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6AE2" w14:textId="58B06B3B" w:rsidR="00616B83" w:rsidRPr="00616B83" w:rsidRDefault="00616B83" w:rsidP="00616B83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616B83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2C129C">
        <w:rPr>
          <w:rFonts w:ascii="Arial" w:hAnsi="Arial" w:cs="Arial"/>
          <w:b/>
          <w:sz w:val="24"/>
          <w:szCs w:val="24"/>
        </w:rPr>
        <w:t>О</w:t>
      </w:r>
      <w:r w:rsidR="00D5629F" w:rsidRPr="00D5629F">
        <w:rPr>
          <w:rFonts w:ascii="Arial" w:hAnsi="Arial" w:cs="Arial"/>
          <w:b/>
          <w:sz w:val="24"/>
          <w:szCs w:val="24"/>
        </w:rPr>
        <w:t>КС 43.0</w:t>
      </w:r>
      <w:r w:rsidR="00D5629F" w:rsidRPr="00AE6364">
        <w:rPr>
          <w:rFonts w:ascii="Arial" w:hAnsi="Arial" w:cs="Arial"/>
          <w:b/>
          <w:sz w:val="24"/>
          <w:szCs w:val="24"/>
        </w:rPr>
        <w:t>6</w:t>
      </w:r>
      <w:r w:rsidR="00D5629F" w:rsidRPr="00D5629F">
        <w:rPr>
          <w:rFonts w:ascii="Arial" w:hAnsi="Arial" w:cs="Arial"/>
          <w:b/>
          <w:sz w:val="24"/>
          <w:szCs w:val="24"/>
        </w:rPr>
        <w:t>0.4</w:t>
      </w:r>
      <w:r w:rsidRPr="00D5629F">
        <w:rPr>
          <w:rFonts w:ascii="Arial" w:hAnsi="Arial" w:cs="Arial"/>
          <w:b/>
          <w:sz w:val="24"/>
          <w:szCs w:val="24"/>
        </w:rPr>
        <w:t>0</w:t>
      </w:r>
    </w:p>
    <w:p w14:paraId="08865AA6" w14:textId="7C8AAECE" w:rsidR="00905B2F" w:rsidRPr="00C97D88" w:rsidRDefault="00616B83" w:rsidP="005B6800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616B83">
        <w:rPr>
          <w:rFonts w:ascii="Arial" w:hAnsi="Arial" w:cs="Arial"/>
          <w:b/>
          <w:sz w:val="24"/>
          <w:szCs w:val="24"/>
        </w:rPr>
        <w:t xml:space="preserve">ИЗМЕНЕНИЕ № 1 </w:t>
      </w:r>
      <w:r w:rsidR="00905B2F" w:rsidRPr="00E209E6">
        <w:rPr>
          <w:rFonts w:ascii="Arial" w:hAnsi="Arial" w:cs="Arial"/>
          <w:b/>
          <w:sz w:val="24"/>
          <w:szCs w:val="24"/>
        </w:rPr>
        <w:t xml:space="preserve">ГОСТ </w:t>
      </w:r>
      <w:r w:rsidR="00905B2F">
        <w:rPr>
          <w:rFonts w:ascii="Arial" w:hAnsi="Arial" w:cs="Arial"/>
          <w:b/>
          <w:sz w:val="24"/>
          <w:szCs w:val="24"/>
        </w:rPr>
        <w:t>33668</w:t>
      </w:r>
      <w:r w:rsidR="00905B2F" w:rsidRPr="00E209E6">
        <w:rPr>
          <w:rFonts w:ascii="Arial" w:hAnsi="Arial" w:cs="Arial"/>
          <w:b/>
          <w:sz w:val="24"/>
          <w:szCs w:val="24"/>
        </w:rPr>
        <w:t>-20</w:t>
      </w:r>
      <w:r w:rsidR="00905B2F">
        <w:rPr>
          <w:rFonts w:ascii="Arial" w:hAnsi="Arial" w:cs="Arial"/>
          <w:b/>
          <w:sz w:val="24"/>
          <w:szCs w:val="24"/>
        </w:rPr>
        <w:t xml:space="preserve">15 </w:t>
      </w:r>
      <w:r w:rsidR="00905B2F" w:rsidRPr="00C97D88">
        <w:rPr>
          <w:rFonts w:ascii="Arial" w:hAnsi="Arial" w:cs="Arial"/>
          <w:b/>
          <w:sz w:val="24"/>
          <w:szCs w:val="24"/>
        </w:rPr>
        <w:t>Автомобильные транспортные средства</w:t>
      </w:r>
      <w:r w:rsidR="00905B2F">
        <w:rPr>
          <w:rFonts w:ascii="Arial" w:hAnsi="Arial" w:cs="Arial"/>
          <w:b/>
          <w:sz w:val="24"/>
          <w:szCs w:val="24"/>
        </w:rPr>
        <w:t xml:space="preserve">. </w:t>
      </w:r>
      <w:r w:rsidR="00905B2F" w:rsidRPr="00C97D88">
        <w:rPr>
          <w:rFonts w:ascii="Arial" w:hAnsi="Arial" w:cs="Arial"/>
          <w:b/>
          <w:sz w:val="24"/>
          <w:szCs w:val="24"/>
        </w:rPr>
        <w:t>Органы управления для водителей-инвалидов с нарушением функций рук</w:t>
      </w:r>
      <w:r w:rsidR="00CD02C7">
        <w:rPr>
          <w:rFonts w:ascii="Arial" w:hAnsi="Arial" w:cs="Arial"/>
          <w:b/>
          <w:sz w:val="24"/>
          <w:szCs w:val="24"/>
        </w:rPr>
        <w:t xml:space="preserve"> </w:t>
      </w:r>
      <w:r w:rsidR="00905B2F" w:rsidRPr="00C97D88">
        <w:rPr>
          <w:rFonts w:ascii="Arial" w:hAnsi="Arial" w:cs="Arial"/>
          <w:b/>
          <w:sz w:val="24"/>
          <w:szCs w:val="24"/>
        </w:rPr>
        <w:t>и ног</w:t>
      </w:r>
      <w:r w:rsidR="00905B2F">
        <w:rPr>
          <w:rFonts w:ascii="Arial" w:hAnsi="Arial" w:cs="Arial"/>
          <w:b/>
          <w:sz w:val="24"/>
          <w:szCs w:val="24"/>
        </w:rPr>
        <w:t xml:space="preserve">. </w:t>
      </w:r>
      <w:r w:rsidR="00905B2F" w:rsidRPr="00C97D88">
        <w:rPr>
          <w:rFonts w:ascii="Arial" w:hAnsi="Arial" w:cs="Arial"/>
          <w:b/>
          <w:sz w:val="24"/>
          <w:szCs w:val="24"/>
        </w:rPr>
        <w:t>Технические требования и методы испытаний</w:t>
      </w:r>
    </w:p>
    <w:p w14:paraId="503A41FF" w14:textId="77777777" w:rsidR="004B0C5A" w:rsidRDefault="004B0C5A" w:rsidP="004B0C5A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2C129C">
        <w:rPr>
          <w:rFonts w:ascii="Arial" w:hAnsi="Arial" w:cs="Arial"/>
          <w:b/>
          <w:sz w:val="24"/>
          <w:szCs w:val="24"/>
        </w:rPr>
        <w:t>Принято Евразийским советом по стандартизации, метрологии и сертификации (протокол от __________ № _____</w:t>
      </w:r>
      <w:proofErr w:type="gramStart"/>
      <w:r w:rsidRPr="002C129C">
        <w:rPr>
          <w:rFonts w:ascii="Arial" w:hAnsi="Arial" w:cs="Arial"/>
          <w:b/>
          <w:sz w:val="24"/>
          <w:szCs w:val="24"/>
        </w:rPr>
        <w:t>_ )</w:t>
      </w:r>
      <w:proofErr w:type="gramEnd"/>
    </w:p>
    <w:p w14:paraId="3D3CE469" w14:textId="72523F6B" w:rsidR="00616B83" w:rsidRPr="00616B83" w:rsidRDefault="00616B83" w:rsidP="005B6800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616B83">
        <w:rPr>
          <w:rFonts w:ascii="Arial" w:hAnsi="Arial" w:cs="Arial"/>
          <w:b/>
          <w:sz w:val="24"/>
          <w:szCs w:val="24"/>
        </w:rPr>
        <w:t>Зарегистрировано Бюро по стандартам МГС № _________</w:t>
      </w:r>
    </w:p>
    <w:p w14:paraId="641366D6" w14:textId="77777777" w:rsidR="00616B83" w:rsidRPr="00616B83" w:rsidRDefault="00616B83" w:rsidP="005B6800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616B83">
        <w:rPr>
          <w:rFonts w:ascii="Arial" w:hAnsi="Arial" w:cs="Arial"/>
          <w:b/>
          <w:sz w:val="24"/>
          <w:szCs w:val="24"/>
        </w:rPr>
        <w:t>За принятие изменения проголосовали национальные органы по стандартизации следующих государств: _______________</w:t>
      </w:r>
    </w:p>
    <w:p w14:paraId="575CFFA6" w14:textId="77777777" w:rsidR="00616B83" w:rsidRPr="00616B83" w:rsidRDefault="00616B83" w:rsidP="005B6800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D5629F">
        <w:rPr>
          <w:rFonts w:ascii="Arial" w:hAnsi="Arial" w:cs="Arial"/>
          <w:b/>
          <w:sz w:val="24"/>
          <w:szCs w:val="24"/>
        </w:rPr>
        <w:t>[коды альфа-2 по МК (ИСО 3166) 004]</w:t>
      </w:r>
    </w:p>
    <w:p w14:paraId="25C87054" w14:textId="77777777" w:rsidR="00616B83" w:rsidRPr="00616B83" w:rsidRDefault="00616B83" w:rsidP="005B6800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  <w:r w:rsidRPr="00616B83">
        <w:rPr>
          <w:rFonts w:ascii="Arial" w:hAnsi="Arial" w:cs="Arial"/>
          <w:b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431C1095" w14:textId="77777777" w:rsidR="00616B83" w:rsidRDefault="00616B83" w:rsidP="00C97D88">
      <w:pPr>
        <w:spacing w:after="0" w:line="324" w:lineRule="auto"/>
        <w:jc w:val="both"/>
        <w:rPr>
          <w:rFonts w:ascii="Arial" w:hAnsi="Arial" w:cs="Arial"/>
          <w:b/>
          <w:sz w:val="24"/>
          <w:szCs w:val="24"/>
        </w:rPr>
      </w:pPr>
    </w:p>
    <w:p w14:paraId="5044512D" w14:textId="0D188EED" w:rsidR="00A52800" w:rsidRDefault="00A52800" w:rsidP="00F4683A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Раздел 1 </w:t>
      </w:r>
      <w:r w:rsidR="00B06D15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зложить в </w:t>
      </w:r>
      <w:r w:rsidR="00B6654D">
        <w:rPr>
          <w:rFonts w:ascii="Arial" w:eastAsia="Calibri" w:hAnsi="Arial" w:cs="Arial"/>
          <w:sz w:val="24"/>
          <w:szCs w:val="24"/>
        </w:rPr>
        <w:t>новой</w:t>
      </w:r>
      <w:r>
        <w:rPr>
          <w:rFonts w:ascii="Arial" w:eastAsia="Calibri" w:hAnsi="Arial" w:cs="Arial"/>
          <w:sz w:val="24"/>
          <w:szCs w:val="24"/>
        </w:rPr>
        <w:t xml:space="preserve"> редакции:</w:t>
      </w:r>
    </w:p>
    <w:p w14:paraId="10185F60" w14:textId="6602C274" w:rsidR="00A52800" w:rsidRDefault="00A52800" w:rsidP="00F4683A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«Настоящий стандарт устанавливает технические требования к органам управления автомобильных транспортных средств (далее – АТС), конструкция которых обеспечивает возможность управления АТС водителем-инвалидом </w:t>
      </w:r>
      <w:r w:rsidR="007E7051">
        <w:rPr>
          <w:rFonts w:ascii="Arial" w:eastAsia="Calibri" w:hAnsi="Arial" w:cs="Arial"/>
          <w:sz w:val="24"/>
          <w:szCs w:val="24"/>
        </w:rPr>
        <w:t>с нарушением функций рук и ног, а также к установке таких органов управления на АТС.</w:t>
      </w:r>
    </w:p>
    <w:p w14:paraId="42C845D0" w14:textId="187B949F" w:rsidR="007E7051" w:rsidRDefault="007E7051" w:rsidP="00F4683A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Настоящий стандарт распространяется на органы управления АТС, предназначенные для водителей-инвалидов с нарушением функций рук и ног, как отдельного технического устройства, и на АТС категорий М</w:t>
      </w:r>
      <w:r w:rsidRPr="007E7051">
        <w:rPr>
          <w:rFonts w:ascii="Arial" w:eastAsia="Calibri" w:hAnsi="Arial" w:cs="Arial"/>
          <w:sz w:val="24"/>
          <w:szCs w:val="24"/>
          <w:vertAlign w:val="subscript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  <w:lang w:val="en-US"/>
        </w:rPr>
        <w:t>M</w:t>
      </w:r>
      <w:r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  <w:lang w:val="en-US"/>
        </w:rPr>
        <w:t>M</w:t>
      </w:r>
      <w:r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 w:rsidRPr="007E7051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N</w:t>
      </w:r>
      <w:r w:rsidRPr="007E7051">
        <w:rPr>
          <w:rFonts w:ascii="Arial" w:eastAsia="Calibri" w:hAnsi="Arial" w:cs="Arial"/>
          <w:sz w:val="24"/>
          <w:szCs w:val="24"/>
          <w:vertAlign w:val="subscript"/>
        </w:rPr>
        <w:t>1</w:t>
      </w:r>
      <w:r w:rsidRPr="007E7051"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  <w:lang w:val="en-US"/>
        </w:rPr>
        <w:t>N</w:t>
      </w:r>
      <w:r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 w:rsidRPr="00A36655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и </w:t>
      </w:r>
      <w:r>
        <w:rPr>
          <w:rFonts w:ascii="Arial" w:eastAsia="Calibri" w:hAnsi="Arial" w:cs="Arial"/>
          <w:sz w:val="24"/>
          <w:szCs w:val="24"/>
          <w:lang w:val="en-US"/>
        </w:rPr>
        <w:t>N</w:t>
      </w:r>
      <w:r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>
        <w:rPr>
          <w:rFonts w:ascii="Arial" w:eastAsia="Calibri" w:hAnsi="Arial" w:cs="Arial"/>
          <w:sz w:val="24"/>
          <w:szCs w:val="24"/>
          <w:vertAlign w:val="subscript"/>
        </w:rPr>
        <w:t xml:space="preserve"> </w:t>
      </w:r>
      <w:r w:rsidRPr="007E7051">
        <w:rPr>
          <w:rFonts w:ascii="Arial" w:eastAsia="Calibri" w:hAnsi="Arial" w:cs="Arial"/>
          <w:sz w:val="24"/>
          <w:szCs w:val="24"/>
        </w:rPr>
        <w:t xml:space="preserve">в </w:t>
      </w:r>
      <w:r>
        <w:rPr>
          <w:rFonts w:ascii="Arial" w:eastAsia="Calibri" w:hAnsi="Arial" w:cs="Arial"/>
          <w:sz w:val="24"/>
          <w:szCs w:val="24"/>
        </w:rPr>
        <w:t>соответствии с [1], с установленными на них органами управления для водителей-инвалидов с нарушением функций рук и ног.</w:t>
      </w:r>
    </w:p>
    <w:p w14:paraId="3965EEB9" w14:textId="580154C1" w:rsidR="007E354D" w:rsidRDefault="007E354D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6654D">
        <w:rPr>
          <w:rFonts w:ascii="Arial" w:eastAsia="Calibri" w:hAnsi="Arial" w:cs="Arial"/>
          <w:iCs/>
          <w:sz w:val="20"/>
          <w:szCs w:val="24"/>
        </w:rPr>
        <w:t>П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р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и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м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е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ч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а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н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>и</w:t>
      </w:r>
      <w:r w:rsidR="00B6654D">
        <w:rPr>
          <w:rFonts w:ascii="Arial" w:eastAsia="Calibri" w:hAnsi="Arial" w:cs="Arial"/>
          <w:iCs/>
          <w:sz w:val="20"/>
          <w:szCs w:val="24"/>
        </w:rPr>
        <w:t xml:space="preserve"> </w:t>
      </w:r>
      <w:r w:rsidRPr="00B6654D">
        <w:rPr>
          <w:rFonts w:ascii="Arial" w:eastAsia="Calibri" w:hAnsi="Arial" w:cs="Arial"/>
          <w:iCs/>
          <w:sz w:val="20"/>
          <w:szCs w:val="24"/>
        </w:rPr>
        <w:t xml:space="preserve">е – Возможность оснащения АТС категорий </w:t>
      </w:r>
      <w:r w:rsidRPr="00B6654D">
        <w:rPr>
          <w:rFonts w:ascii="Arial" w:eastAsia="Calibri" w:hAnsi="Arial" w:cs="Arial"/>
          <w:iCs/>
          <w:sz w:val="20"/>
          <w:szCs w:val="24"/>
          <w:lang w:val="en-US"/>
        </w:rPr>
        <w:t>N</w:t>
      </w:r>
      <w:r w:rsidRPr="00B6654D">
        <w:rPr>
          <w:rFonts w:ascii="Arial" w:eastAsia="Calibri" w:hAnsi="Arial" w:cs="Arial"/>
          <w:iCs/>
          <w:sz w:val="20"/>
          <w:szCs w:val="24"/>
          <w:vertAlign w:val="subscript"/>
        </w:rPr>
        <w:t>2</w:t>
      </w:r>
      <w:r w:rsidRPr="00B6654D">
        <w:rPr>
          <w:rFonts w:ascii="Arial" w:eastAsia="Calibri" w:hAnsi="Arial" w:cs="Arial"/>
          <w:iCs/>
          <w:sz w:val="20"/>
          <w:szCs w:val="24"/>
        </w:rPr>
        <w:t xml:space="preserve">, </w:t>
      </w:r>
      <w:r w:rsidRPr="00B6654D">
        <w:rPr>
          <w:rFonts w:ascii="Arial" w:eastAsia="Calibri" w:hAnsi="Arial" w:cs="Arial"/>
          <w:iCs/>
          <w:sz w:val="20"/>
          <w:szCs w:val="24"/>
          <w:lang w:val="en-US"/>
        </w:rPr>
        <w:t>N</w:t>
      </w:r>
      <w:r w:rsidRPr="00B6654D">
        <w:rPr>
          <w:rFonts w:ascii="Arial" w:eastAsia="Calibri" w:hAnsi="Arial" w:cs="Arial"/>
          <w:iCs/>
          <w:sz w:val="20"/>
          <w:szCs w:val="24"/>
          <w:vertAlign w:val="subscript"/>
        </w:rPr>
        <w:t>3</w:t>
      </w:r>
      <w:r w:rsidRPr="00B6654D">
        <w:rPr>
          <w:rFonts w:ascii="Arial" w:eastAsia="Calibri" w:hAnsi="Arial" w:cs="Arial"/>
          <w:iCs/>
          <w:sz w:val="20"/>
          <w:szCs w:val="24"/>
        </w:rPr>
        <w:t xml:space="preserve">, </w:t>
      </w:r>
      <w:r w:rsidRPr="00B6654D">
        <w:rPr>
          <w:rFonts w:ascii="Arial" w:eastAsia="Calibri" w:hAnsi="Arial" w:cs="Arial"/>
          <w:iCs/>
          <w:sz w:val="20"/>
          <w:szCs w:val="24"/>
          <w:lang w:val="en-US"/>
        </w:rPr>
        <w:t>M</w:t>
      </w:r>
      <w:r w:rsidRPr="00B6654D">
        <w:rPr>
          <w:rFonts w:ascii="Arial" w:eastAsia="Calibri" w:hAnsi="Arial" w:cs="Arial"/>
          <w:iCs/>
          <w:sz w:val="20"/>
          <w:szCs w:val="24"/>
          <w:vertAlign w:val="subscript"/>
        </w:rPr>
        <w:t>2</w:t>
      </w:r>
      <w:r w:rsidRPr="00B6654D">
        <w:rPr>
          <w:rFonts w:ascii="Arial" w:eastAsia="Calibri" w:hAnsi="Arial" w:cs="Arial"/>
          <w:iCs/>
          <w:sz w:val="20"/>
          <w:szCs w:val="24"/>
        </w:rPr>
        <w:t xml:space="preserve"> и </w:t>
      </w:r>
      <w:r w:rsidRPr="00B6654D">
        <w:rPr>
          <w:rFonts w:ascii="Arial" w:eastAsia="Calibri" w:hAnsi="Arial" w:cs="Arial"/>
          <w:iCs/>
          <w:sz w:val="20"/>
          <w:szCs w:val="24"/>
          <w:lang w:val="en-US"/>
        </w:rPr>
        <w:t>M</w:t>
      </w:r>
      <w:r w:rsidRPr="00B6654D">
        <w:rPr>
          <w:rFonts w:ascii="Arial" w:eastAsia="Calibri" w:hAnsi="Arial" w:cs="Arial"/>
          <w:iCs/>
          <w:sz w:val="20"/>
          <w:szCs w:val="24"/>
          <w:vertAlign w:val="subscript"/>
        </w:rPr>
        <w:t>3</w:t>
      </w:r>
      <w:r w:rsidRPr="00B6654D">
        <w:rPr>
          <w:rFonts w:ascii="Arial" w:eastAsia="Calibri" w:hAnsi="Arial" w:cs="Arial"/>
          <w:iCs/>
          <w:sz w:val="20"/>
          <w:szCs w:val="24"/>
        </w:rPr>
        <w:t xml:space="preserve"> органами управления, конструкция которых обеспечивает возможность управления АТС водителем-инвалидом с нарушением функций рук и ног, определяется с учетом национального законодательства, устанавливающего медицинские противопоказания, медицинские показания и медицинские ограничения к управлению АТ</w:t>
      </w:r>
      <w:r w:rsidR="00B06D15">
        <w:rPr>
          <w:rFonts w:ascii="Arial" w:eastAsia="Calibri" w:hAnsi="Arial" w:cs="Arial"/>
          <w:iCs/>
          <w:sz w:val="20"/>
          <w:szCs w:val="24"/>
        </w:rPr>
        <w:t>С</w:t>
      </w:r>
      <w:r w:rsidRPr="001C0FF3">
        <w:rPr>
          <w:rFonts w:ascii="Arial" w:eastAsia="Calibri" w:hAnsi="Arial" w:cs="Arial"/>
          <w:sz w:val="24"/>
          <w:szCs w:val="24"/>
        </w:rPr>
        <w:t>»</w:t>
      </w:r>
      <w:r w:rsidR="00AD77DE">
        <w:rPr>
          <w:rFonts w:ascii="Arial" w:eastAsia="Calibri" w:hAnsi="Arial" w:cs="Arial"/>
          <w:sz w:val="24"/>
          <w:szCs w:val="24"/>
        </w:rPr>
        <w:t>.</w:t>
      </w:r>
      <w:r w:rsidRPr="001C0FF3">
        <w:rPr>
          <w:rFonts w:ascii="Arial" w:eastAsia="Calibri" w:hAnsi="Arial" w:cs="Arial"/>
          <w:sz w:val="24"/>
          <w:szCs w:val="24"/>
        </w:rPr>
        <w:t xml:space="preserve"> </w:t>
      </w:r>
    </w:p>
    <w:p w14:paraId="1755F3FB" w14:textId="23454354" w:rsidR="003931B1" w:rsidRDefault="007E354D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343735">
        <w:rPr>
          <w:rFonts w:ascii="Arial" w:eastAsia="Calibri" w:hAnsi="Arial" w:cs="Arial"/>
          <w:sz w:val="24"/>
          <w:szCs w:val="24"/>
        </w:rPr>
        <w:t xml:space="preserve">Раздел 3. </w:t>
      </w:r>
      <w:r w:rsidR="003931B1" w:rsidRPr="00343735">
        <w:rPr>
          <w:rFonts w:ascii="Arial" w:eastAsia="Calibri" w:hAnsi="Arial" w:cs="Arial"/>
          <w:sz w:val="24"/>
          <w:szCs w:val="24"/>
        </w:rPr>
        <w:t>П</w:t>
      </w:r>
      <w:r w:rsidRPr="00343735">
        <w:rPr>
          <w:rFonts w:ascii="Arial" w:eastAsia="Calibri" w:hAnsi="Arial" w:cs="Arial"/>
          <w:sz w:val="24"/>
          <w:szCs w:val="24"/>
        </w:rPr>
        <w:t>ункт 3.2.3</w:t>
      </w:r>
      <w:r w:rsidR="00B06D15">
        <w:rPr>
          <w:rFonts w:ascii="Arial" w:eastAsia="Calibri" w:hAnsi="Arial" w:cs="Arial"/>
          <w:sz w:val="24"/>
          <w:szCs w:val="24"/>
        </w:rPr>
        <w:t>. П</w:t>
      </w:r>
      <w:r w:rsidR="003931B1" w:rsidRPr="00343735">
        <w:rPr>
          <w:rFonts w:ascii="Arial" w:eastAsia="Calibri" w:hAnsi="Arial" w:cs="Arial"/>
          <w:sz w:val="24"/>
          <w:szCs w:val="24"/>
        </w:rPr>
        <w:t xml:space="preserve">оследнее предложение изложить в </w:t>
      </w:r>
      <w:r w:rsidR="00DD3AA7" w:rsidRPr="00343735">
        <w:rPr>
          <w:rFonts w:ascii="Arial" w:eastAsia="Calibri" w:hAnsi="Arial" w:cs="Arial"/>
          <w:sz w:val="24"/>
          <w:szCs w:val="24"/>
        </w:rPr>
        <w:t>новой</w:t>
      </w:r>
      <w:r w:rsidR="003931B1" w:rsidRPr="00343735">
        <w:rPr>
          <w:rFonts w:ascii="Arial" w:eastAsia="Calibri" w:hAnsi="Arial" w:cs="Arial"/>
          <w:sz w:val="24"/>
          <w:szCs w:val="24"/>
        </w:rPr>
        <w:t xml:space="preserve"> редакции:</w:t>
      </w:r>
    </w:p>
    <w:p w14:paraId="394875CB" w14:textId="3334C02A" w:rsidR="007E354D" w:rsidRDefault="003931B1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«АТС категорий </w:t>
      </w:r>
      <w:r>
        <w:rPr>
          <w:rFonts w:ascii="Arial" w:eastAsia="Calibri" w:hAnsi="Arial" w:cs="Arial"/>
          <w:sz w:val="24"/>
          <w:szCs w:val="24"/>
          <w:lang w:val="en-US"/>
        </w:rPr>
        <w:t>M</w:t>
      </w:r>
      <w:r w:rsidRPr="003931B1">
        <w:rPr>
          <w:rFonts w:ascii="Arial" w:eastAsia="Calibri" w:hAnsi="Arial" w:cs="Arial"/>
          <w:sz w:val="24"/>
          <w:szCs w:val="24"/>
          <w:vertAlign w:val="subscript"/>
        </w:rPr>
        <w:t xml:space="preserve">1 </w:t>
      </w:r>
      <w:r>
        <w:rPr>
          <w:rFonts w:ascii="Arial" w:eastAsia="Calibri" w:hAnsi="Arial" w:cs="Arial"/>
          <w:sz w:val="24"/>
          <w:szCs w:val="24"/>
        </w:rPr>
        <w:t xml:space="preserve">и </w:t>
      </w:r>
      <w:r>
        <w:rPr>
          <w:rFonts w:ascii="Arial" w:eastAsia="Calibri" w:hAnsi="Arial" w:cs="Arial"/>
          <w:sz w:val="24"/>
          <w:szCs w:val="24"/>
          <w:lang w:val="en-US"/>
        </w:rPr>
        <w:t>N</w:t>
      </w:r>
      <w:r w:rsidRPr="003931B1">
        <w:rPr>
          <w:rFonts w:ascii="Arial" w:eastAsia="Calibri" w:hAnsi="Arial" w:cs="Arial"/>
          <w:sz w:val="24"/>
          <w:szCs w:val="24"/>
          <w:vertAlign w:val="subscript"/>
        </w:rPr>
        <w:t>1</w:t>
      </w:r>
      <w:r w:rsidRPr="003931B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должны соответствовать требованиям [2] в отношении размещения педалей управления»</w:t>
      </w:r>
      <w:r w:rsidR="00AF6E03">
        <w:rPr>
          <w:rFonts w:ascii="Arial" w:eastAsia="Calibri" w:hAnsi="Arial" w:cs="Arial"/>
          <w:sz w:val="24"/>
          <w:szCs w:val="24"/>
        </w:rPr>
        <w:t>.</w:t>
      </w:r>
    </w:p>
    <w:p w14:paraId="3EC65333" w14:textId="360ACC3E" w:rsidR="00AF6E03" w:rsidRDefault="00AF6E03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860D0">
        <w:rPr>
          <w:rFonts w:ascii="Arial" w:eastAsia="Calibri" w:hAnsi="Arial" w:cs="Arial"/>
          <w:sz w:val="24"/>
          <w:szCs w:val="24"/>
        </w:rPr>
        <w:t xml:space="preserve">Пункт 3.2.5. </w:t>
      </w:r>
      <w:r w:rsidR="004860D0">
        <w:rPr>
          <w:rFonts w:ascii="Arial" w:eastAsia="Calibri" w:hAnsi="Arial" w:cs="Arial"/>
          <w:sz w:val="24"/>
          <w:szCs w:val="24"/>
        </w:rPr>
        <w:t>Заменить с</w:t>
      </w:r>
      <w:r w:rsidR="004860D0" w:rsidRPr="004860D0">
        <w:rPr>
          <w:rFonts w:ascii="Arial" w:eastAsia="Calibri" w:hAnsi="Arial" w:cs="Arial"/>
          <w:sz w:val="24"/>
          <w:szCs w:val="24"/>
        </w:rPr>
        <w:t xml:space="preserve">лова: </w:t>
      </w:r>
      <w:r w:rsidRPr="004860D0">
        <w:rPr>
          <w:rFonts w:ascii="Arial" w:eastAsia="Calibri" w:hAnsi="Arial" w:cs="Arial"/>
          <w:sz w:val="24"/>
          <w:szCs w:val="24"/>
        </w:rPr>
        <w:t xml:space="preserve">«изложенной в [2] (приложение 3, включая дополнения 1-3)» </w:t>
      </w:r>
      <w:r w:rsidR="004860D0" w:rsidRPr="004860D0">
        <w:rPr>
          <w:rFonts w:ascii="Arial" w:eastAsia="Calibri" w:hAnsi="Arial" w:cs="Arial"/>
          <w:sz w:val="24"/>
          <w:szCs w:val="24"/>
        </w:rPr>
        <w:t xml:space="preserve">на </w:t>
      </w:r>
      <w:r w:rsidRPr="004860D0">
        <w:rPr>
          <w:rFonts w:ascii="Arial" w:eastAsia="Calibri" w:hAnsi="Arial" w:cs="Arial"/>
          <w:sz w:val="24"/>
          <w:szCs w:val="24"/>
        </w:rPr>
        <w:t>«</w:t>
      </w:r>
      <w:r>
        <w:rPr>
          <w:rFonts w:ascii="Arial" w:eastAsia="Calibri" w:hAnsi="Arial" w:cs="Arial"/>
          <w:sz w:val="24"/>
          <w:szCs w:val="24"/>
        </w:rPr>
        <w:t>изложенной в [1] (приложение 1, включая добавления 1-3)».</w:t>
      </w:r>
    </w:p>
    <w:p w14:paraId="21A0A09C" w14:textId="02B067D0" w:rsidR="00AD77DE" w:rsidRDefault="00DD3AA7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Пункт 3.2.12 и</w:t>
      </w:r>
      <w:r w:rsidR="00AD77DE">
        <w:rPr>
          <w:rFonts w:ascii="Arial" w:eastAsia="Calibri" w:hAnsi="Arial" w:cs="Arial"/>
          <w:sz w:val="24"/>
          <w:szCs w:val="24"/>
        </w:rPr>
        <w:t xml:space="preserve">зложить в </w:t>
      </w:r>
      <w:r>
        <w:rPr>
          <w:rFonts w:ascii="Arial" w:eastAsia="Calibri" w:hAnsi="Arial" w:cs="Arial"/>
          <w:sz w:val="24"/>
          <w:szCs w:val="24"/>
        </w:rPr>
        <w:t>новой</w:t>
      </w:r>
      <w:r w:rsidR="00AD77DE">
        <w:rPr>
          <w:rFonts w:ascii="Arial" w:eastAsia="Calibri" w:hAnsi="Arial" w:cs="Arial"/>
          <w:sz w:val="24"/>
          <w:szCs w:val="24"/>
        </w:rPr>
        <w:t xml:space="preserve"> редакции:</w:t>
      </w:r>
    </w:p>
    <w:p w14:paraId="49532918" w14:textId="464ED5C2" w:rsidR="00AD77DE" w:rsidRDefault="00AD77DE" w:rsidP="00DD3AA7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«Эффективность рабочей, запасной и стояночной тормозных систем</w:t>
      </w:r>
      <w:r w:rsidR="007C73C7">
        <w:rPr>
          <w:rFonts w:ascii="Arial" w:eastAsia="Calibri" w:hAnsi="Arial" w:cs="Arial"/>
          <w:sz w:val="24"/>
          <w:szCs w:val="24"/>
        </w:rPr>
        <w:t>, приводимых в действие органами управления АТС, должна соответствовать эффективности тормозных систем</w:t>
      </w:r>
      <w:r w:rsidR="00F617FA">
        <w:rPr>
          <w:rFonts w:ascii="Arial" w:eastAsia="Calibri" w:hAnsi="Arial" w:cs="Arial"/>
          <w:sz w:val="24"/>
          <w:szCs w:val="24"/>
        </w:rPr>
        <w:t>, установленной требованиями [3] (для АТС категорий М</w:t>
      </w:r>
      <w:r w:rsidR="00F617FA" w:rsidRPr="00F617FA">
        <w:rPr>
          <w:rFonts w:ascii="Arial" w:eastAsia="Calibri" w:hAnsi="Arial" w:cs="Arial"/>
          <w:sz w:val="24"/>
          <w:szCs w:val="24"/>
          <w:vertAlign w:val="subscript"/>
        </w:rPr>
        <w:t>1</w:t>
      </w:r>
      <w:r w:rsidR="00F617FA">
        <w:rPr>
          <w:rFonts w:ascii="Arial" w:eastAsia="Calibri" w:hAnsi="Arial" w:cs="Arial"/>
          <w:sz w:val="24"/>
          <w:szCs w:val="24"/>
        </w:rPr>
        <w:t xml:space="preserve"> и </w:t>
      </w:r>
      <w:r w:rsidR="00F617FA">
        <w:rPr>
          <w:rFonts w:ascii="Arial" w:eastAsia="Calibri" w:hAnsi="Arial" w:cs="Arial"/>
          <w:sz w:val="24"/>
          <w:szCs w:val="24"/>
          <w:lang w:val="en-US"/>
        </w:rPr>
        <w:t>N</w:t>
      </w:r>
      <w:r w:rsidR="00F617FA" w:rsidRPr="00F617FA">
        <w:rPr>
          <w:rFonts w:ascii="Arial" w:eastAsia="Calibri" w:hAnsi="Arial" w:cs="Arial"/>
          <w:sz w:val="24"/>
          <w:szCs w:val="24"/>
        </w:rPr>
        <w:t xml:space="preserve">1) </w:t>
      </w:r>
      <w:r w:rsidR="00F617FA">
        <w:rPr>
          <w:rFonts w:ascii="Arial" w:eastAsia="Calibri" w:hAnsi="Arial" w:cs="Arial"/>
          <w:sz w:val="24"/>
          <w:szCs w:val="24"/>
        </w:rPr>
        <w:t xml:space="preserve">или [4] (для АТС категорий </w:t>
      </w:r>
      <w:r w:rsidR="00F617FA">
        <w:rPr>
          <w:rFonts w:ascii="Arial" w:eastAsia="Calibri" w:hAnsi="Arial" w:cs="Arial"/>
          <w:sz w:val="24"/>
          <w:szCs w:val="24"/>
          <w:lang w:val="en-US"/>
        </w:rPr>
        <w:t>M</w:t>
      </w:r>
      <w:r w:rsidR="00F617FA"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 w:rsidR="00F617FA">
        <w:rPr>
          <w:rFonts w:ascii="Arial" w:eastAsia="Calibri" w:hAnsi="Arial" w:cs="Arial"/>
          <w:sz w:val="24"/>
          <w:szCs w:val="24"/>
        </w:rPr>
        <w:t xml:space="preserve">, </w:t>
      </w:r>
      <w:r w:rsidR="00F617FA">
        <w:rPr>
          <w:rFonts w:ascii="Arial" w:eastAsia="Calibri" w:hAnsi="Arial" w:cs="Arial"/>
          <w:sz w:val="24"/>
          <w:szCs w:val="24"/>
          <w:lang w:val="en-US"/>
        </w:rPr>
        <w:t>M</w:t>
      </w:r>
      <w:r w:rsidR="00F617FA"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 w:rsidR="00F617FA" w:rsidRPr="007E7051">
        <w:rPr>
          <w:rFonts w:ascii="Arial" w:eastAsia="Calibri" w:hAnsi="Arial" w:cs="Arial"/>
          <w:sz w:val="24"/>
          <w:szCs w:val="24"/>
        </w:rPr>
        <w:t>,</w:t>
      </w:r>
      <w:r w:rsidR="00F617FA">
        <w:rPr>
          <w:rFonts w:ascii="Arial" w:eastAsia="Calibri" w:hAnsi="Arial" w:cs="Arial"/>
          <w:sz w:val="24"/>
          <w:szCs w:val="24"/>
        </w:rPr>
        <w:t xml:space="preserve"> </w:t>
      </w:r>
      <w:r w:rsidR="00F617FA">
        <w:rPr>
          <w:rFonts w:ascii="Arial" w:eastAsia="Calibri" w:hAnsi="Arial" w:cs="Arial"/>
          <w:sz w:val="24"/>
          <w:szCs w:val="24"/>
          <w:lang w:val="en-US"/>
        </w:rPr>
        <w:t>N</w:t>
      </w:r>
      <w:r w:rsidR="00F617FA"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 w:rsidR="00F617FA" w:rsidRPr="00A36655">
        <w:rPr>
          <w:rFonts w:ascii="Arial" w:eastAsia="Calibri" w:hAnsi="Arial" w:cs="Arial"/>
          <w:sz w:val="24"/>
          <w:szCs w:val="24"/>
        </w:rPr>
        <w:t xml:space="preserve"> </w:t>
      </w:r>
      <w:r w:rsidR="00F617FA">
        <w:rPr>
          <w:rFonts w:ascii="Arial" w:eastAsia="Calibri" w:hAnsi="Arial" w:cs="Arial"/>
          <w:sz w:val="24"/>
          <w:szCs w:val="24"/>
        </w:rPr>
        <w:t xml:space="preserve">и </w:t>
      </w:r>
      <w:r w:rsidR="00F617FA">
        <w:rPr>
          <w:rFonts w:ascii="Arial" w:eastAsia="Calibri" w:hAnsi="Arial" w:cs="Arial"/>
          <w:sz w:val="24"/>
          <w:szCs w:val="24"/>
          <w:lang w:val="en-US"/>
        </w:rPr>
        <w:t>N</w:t>
      </w:r>
      <w:r w:rsidR="00F617FA"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 w:rsidR="00F617FA">
        <w:rPr>
          <w:rFonts w:ascii="Arial" w:eastAsia="Calibri" w:hAnsi="Arial" w:cs="Arial"/>
          <w:sz w:val="24"/>
          <w:szCs w:val="24"/>
        </w:rPr>
        <w:t>)».</w:t>
      </w:r>
    </w:p>
    <w:p w14:paraId="10EC3B51" w14:textId="3342B3CC" w:rsidR="00F617FA" w:rsidRDefault="00EA6B3E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Пункт 3.2.13</w:t>
      </w:r>
      <w:r w:rsidR="004860D0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860D0">
        <w:rPr>
          <w:rFonts w:ascii="Arial" w:eastAsia="Calibri" w:hAnsi="Arial" w:cs="Arial"/>
          <w:sz w:val="24"/>
          <w:szCs w:val="24"/>
        </w:rPr>
        <w:t>З</w:t>
      </w:r>
      <w:r w:rsidR="00DD3AA7">
        <w:rPr>
          <w:rFonts w:ascii="Arial" w:eastAsia="Calibri" w:hAnsi="Arial" w:cs="Arial"/>
          <w:sz w:val="24"/>
          <w:szCs w:val="24"/>
        </w:rPr>
        <w:t>аменить с</w:t>
      </w:r>
      <w:r w:rsidR="00561B28">
        <w:rPr>
          <w:rFonts w:ascii="Arial" w:eastAsia="Calibri" w:hAnsi="Arial" w:cs="Arial"/>
          <w:sz w:val="24"/>
          <w:szCs w:val="24"/>
        </w:rPr>
        <w:t>сылки [4] и</w:t>
      </w:r>
      <w:r w:rsidR="00561B28" w:rsidRPr="00561B28">
        <w:rPr>
          <w:rFonts w:ascii="Arial" w:eastAsia="Calibri" w:hAnsi="Arial" w:cs="Arial"/>
          <w:sz w:val="24"/>
          <w:szCs w:val="24"/>
        </w:rPr>
        <w:t xml:space="preserve"> </w:t>
      </w:r>
      <w:r w:rsidR="00561B28">
        <w:rPr>
          <w:rFonts w:ascii="Arial" w:eastAsia="Calibri" w:hAnsi="Arial" w:cs="Arial"/>
          <w:sz w:val="24"/>
          <w:szCs w:val="24"/>
        </w:rPr>
        <w:t>[</w:t>
      </w:r>
      <w:r w:rsidR="00561B28" w:rsidRPr="00561B28">
        <w:rPr>
          <w:rFonts w:ascii="Arial" w:eastAsia="Calibri" w:hAnsi="Arial" w:cs="Arial"/>
          <w:sz w:val="24"/>
          <w:szCs w:val="24"/>
        </w:rPr>
        <w:t>5</w:t>
      </w:r>
      <w:r w:rsidR="00561B28">
        <w:rPr>
          <w:rFonts w:ascii="Arial" w:eastAsia="Calibri" w:hAnsi="Arial" w:cs="Arial"/>
          <w:sz w:val="24"/>
          <w:szCs w:val="24"/>
        </w:rPr>
        <w:t>]</w:t>
      </w:r>
      <w:r w:rsidR="00DD3AA7">
        <w:rPr>
          <w:rFonts w:ascii="Arial" w:eastAsia="Calibri" w:hAnsi="Arial" w:cs="Arial"/>
          <w:sz w:val="24"/>
          <w:szCs w:val="24"/>
        </w:rPr>
        <w:t xml:space="preserve"> </w:t>
      </w:r>
      <w:r w:rsidR="00561B28">
        <w:rPr>
          <w:rFonts w:ascii="Arial" w:eastAsia="Calibri" w:hAnsi="Arial" w:cs="Arial"/>
          <w:sz w:val="24"/>
          <w:szCs w:val="24"/>
        </w:rPr>
        <w:t>на [5] и</w:t>
      </w:r>
      <w:r w:rsidR="00561B28" w:rsidRPr="00561B28">
        <w:rPr>
          <w:rFonts w:ascii="Arial" w:eastAsia="Calibri" w:hAnsi="Arial" w:cs="Arial"/>
          <w:sz w:val="24"/>
          <w:szCs w:val="24"/>
        </w:rPr>
        <w:t xml:space="preserve"> </w:t>
      </w:r>
      <w:r w:rsidR="00561B28">
        <w:rPr>
          <w:rFonts w:ascii="Arial" w:eastAsia="Calibri" w:hAnsi="Arial" w:cs="Arial"/>
          <w:sz w:val="24"/>
          <w:szCs w:val="24"/>
        </w:rPr>
        <w:t>[6]</w:t>
      </w:r>
      <w:r w:rsidR="007C5EC4">
        <w:rPr>
          <w:rFonts w:ascii="Arial" w:eastAsia="Calibri" w:hAnsi="Arial" w:cs="Arial"/>
          <w:sz w:val="24"/>
          <w:szCs w:val="24"/>
        </w:rPr>
        <w:t>.</w:t>
      </w:r>
    </w:p>
    <w:p w14:paraId="4283F609" w14:textId="69EAEC73" w:rsidR="00A649E5" w:rsidRDefault="00DD3AA7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Раздел 4. Пункт 4.1 и</w:t>
      </w:r>
      <w:r w:rsidR="00A649E5">
        <w:rPr>
          <w:rFonts w:ascii="Arial" w:eastAsia="Calibri" w:hAnsi="Arial" w:cs="Arial"/>
          <w:sz w:val="24"/>
          <w:szCs w:val="24"/>
        </w:rPr>
        <w:t xml:space="preserve">зложить в </w:t>
      </w:r>
      <w:r>
        <w:rPr>
          <w:rFonts w:ascii="Arial" w:eastAsia="Calibri" w:hAnsi="Arial" w:cs="Arial"/>
          <w:sz w:val="24"/>
          <w:szCs w:val="24"/>
        </w:rPr>
        <w:t>новой</w:t>
      </w:r>
      <w:r w:rsidR="00A649E5">
        <w:rPr>
          <w:rFonts w:ascii="Arial" w:eastAsia="Calibri" w:hAnsi="Arial" w:cs="Arial"/>
          <w:sz w:val="24"/>
          <w:szCs w:val="24"/>
        </w:rPr>
        <w:t xml:space="preserve"> редакции:</w:t>
      </w:r>
    </w:p>
    <w:p w14:paraId="121EBE82" w14:textId="5272310C" w:rsidR="003275A8" w:rsidRDefault="00A649E5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«Оценку АТС в отношении защиты водителя от удара о систему рулевого управления определяют по методике [5] с учетом установленной области применения</w:t>
      </w:r>
      <w:r w:rsidR="003275A8">
        <w:rPr>
          <w:rFonts w:ascii="Arial" w:eastAsia="Calibri" w:hAnsi="Arial" w:cs="Arial"/>
          <w:sz w:val="24"/>
          <w:szCs w:val="24"/>
        </w:rPr>
        <w:t>».</w:t>
      </w:r>
    </w:p>
    <w:p w14:paraId="062E8BE8" w14:textId="77B8322C" w:rsidR="003275A8" w:rsidRDefault="00EA6B3E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Пункт 4.2 и</w:t>
      </w:r>
      <w:r w:rsidR="003275A8">
        <w:rPr>
          <w:rFonts w:ascii="Arial" w:eastAsia="Calibri" w:hAnsi="Arial" w:cs="Arial"/>
          <w:sz w:val="24"/>
          <w:szCs w:val="24"/>
        </w:rPr>
        <w:t xml:space="preserve">зложить в </w:t>
      </w:r>
      <w:r w:rsidR="00F827E4">
        <w:rPr>
          <w:rFonts w:ascii="Arial" w:eastAsia="Calibri" w:hAnsi="Arial" w:cs="Arial"/>
          <w:sz w:val="24"/>
          <w:szCs w:val="24"/>
        </w:rPr>
        <w:t>новой</w:t>
      </w:r>
      <w:r w:rsidR="003275A8">
        <w:rPr>
          <w:rFonts w:ascii="Arial" w:eastAsia="Calibri" w:hAnsi="Arial" w:cs="Arial"/>
          <w:sz w:val="24"/>
          <w:szCs w:val="24"/>
        </w:rPr>
        <w:t xml:space="preserve"> редакции:</w:t>
      </w:r>
    </w:p>
    <w:p w14:paraId="1FB315C6" w14:textId="77777777" w:rsidR="002C28EB" w:rsidRDefault="003275A8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2E6EC9">
        <w:rPr>
          <w:rFonts w:ascii="Arial" w:eastAsia="Calibri" w:hAnsi="Arial" w:cs="Arial"/>
          <w:sz w:val="24"/>
          <w:szCs w:val="24"/>
        </w:rPr>
        <w:t xml:space="preserve">Определение эффективности тормозных систем производят по методике </w:t>
      </w:r>
      <w:r w:rsidR="002C28EB">
        <w:rPr>
          <w:rFonts w:ascii="Arial" w:eastAsia="Calibri" w:hAnsi="Arial" w:cs="Arial"/>
          <w:sz w:val="24"/>
          <w:szCs w:val="24"/>
        </w:rPr>
        <w:t>[3] (для АТС категорий М</w:t>
      </w:r>
      <w:r w:rsidR="002C28EB" w:rsidRPr="00F617FA">
        <w:rPr>
          <w:rFonts w:ascii="Arial" w:eastAsia="Calibri" w:hAnsi="Arial" w:cs="Arial"/>
          <w:sz w:val="24"/>
          <w:szCs w:val="24"/>
          <w:vertAlign w:val="subscript"/>
        </w:rPr>
        <w:t>1</w:t>
      </w:r>
      <w:r w:rsidR="002C28EB">
        <w:rPr>
          <w:rFonts w:ascii="Arial" w:eastAsia="Calibri" w:hAnsi="Arial" w:cs="Arial"/>
          <w:sz w:val="24"/>
          <w:szCs w:val="24"/>
        </w:rPr>
        <w:t xml:space="preserve"> и </w:t>
      </w:r>
      <w:r w:rsidR="002C28EB">
        <w:rPr>
          <w:rFonts w:ascii="Arial" w:eastAsia="Calibri" w:hAnsi="Arial" w:cs="Arial"/>
          <w:sz w:val="24"/>
          <w:szCs w:val="24"/>
          <w:lang w:val="en-US"/>
        </w:rPr>
        <w:t>N</w:t>
      </w:r>
      <w:r w:rsidR="002C28EB" w:rsidRPr="00F617FA">
        <w:rPr>
          <w:rFonts w:ascii="Arial" w:eastAsia="Calibri" w:hAnsi="Arial" w:cs="Arial"/>
          <w:sz w:val="24"/>
          <w:szCs w:val="24"/>
        </w:rPr>
        <w:t xml:space="preserve">1) </w:t>
      </w:r>
      <w:r w:rsidR="002C28EB">
        <w:rPr>
          <w:rFonts w:ascii="Arial" w:eastAsia="Calibri" w:hAnsi="Arial" w:cs="Arial"/>
          <w:sz w:val="24"/>
          <w:szCs w:val="24"/>
        </w:rPr>
        <w:t xml:space="preserve">или [4] (для АТС категорий </w:t>
      </w:r>
      <w:r w:rsidR="002C28EB">
        <w:rPr>
          <w:rFonts w:ascii="Arial" w:eastAsia="Calibri" w:hAnsi="Arial" w:cs="Arial"/>
          <w:sz w:val="24"/>
          <w:szCs w:val="24"/>
          <w:lang w:val="en-US"/>
        </w:rPr>
        <w:t>M</w:t>
      </w:r>
      <w:r w:rsidR="002C28EB"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 w:rsidR="002C28EB">
        <w:rPr>
          <w:rFonts w:ascii="Arial" w:eastAsia="Calibri" w:hAnsi="Arial" w:cs="Arial"/>
          <w:sz w:val="24"/>
          <w:szCs w:val="24"/>
        </w:rPr>
        <w:t xml:space="preserve">, </w:t>
      </w:r>
      <w:r w:rsidR="002C28EB">
        <w:rPr>
          <w:rFonts w:ascii="Arial" w:eastAsia="Calibri" w:hAnsi="Arial" w:cs="Arial"/>
          <w:sz w:val="24"/>
          <w:szCs w:val="24"/>
          <w:lang w:val="en-US"/>
        </w:rPr>
        <w:t>M</w:t>
      </w:r>
      <w:r w:rsidR="002C28EB"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 w:rsidR="002C28EB" w:rsidRPr="007E7051">
        <w:rPr>
          <w:rFonts w:ascii="Arial" w:eastAsia="Calibri" w:hAnsi="Arial" w:cs="Arial"/>
          <w:sz w:val="24"/>
          <w:szCs w:val="24"/>
        </w:rPr>
        <w:t>,</w:t>
      </w:r>
      <w:r w:rsidR="002C28EB">
        <w:rPr>
          <w:rFonts w:ascii="Arial" w:eastAsia="Calibri" w:hAnsi="Arial" w:cs="Arial"/>
          <w:sz w:val="24"/>
          <w:szCs w:val="24"/>
        </w:rPr>
        <w:t xml:space="preserve"> </w:t>
      </w:r>
      <w:r w:rsidR="002C28EB">
        <w:rPr>
          <w:rFonts w:ascii="Arial" w:eastAsia="Calibri" w:hAnsi="Arial" w:cs="Arial"/>
          <w:sz w:val="24"/>
          <w:szCs w:val="24"/>
          <w:lang w:val="en-US"/>
        </w:rPr>
        <w:t>N</w:t>
      </w:r>
      <w:r w:rsidR="002C28EB" w:rsidRPr="0066492A">
        <w:rPr>
          <w:rFonts w:ascii="Arial" w:eastAsia="Calibri" w:hAnsi="Arial" w:cs="Arial"/>
          <w:sz w:val="24"/>
          <w:szCs w:val="24"/>
          <w:vertAlign w:val="subscript"/>
        </w:rPr>
        <w:t>2</w:t>
      </w:r>
      <w:r w:rsidR="002C28EB" w:rsidRPr="00A36655">
        <w:rPr>
          <w:rFonts w:ascii="Arial" w:eastAsia="Calibri" w:hAnsi="Arial" w:cs="Arial"/>
          <w:sz w:val="24"/>
          <w:szCs w:val="24"/>
        </w:rPr>
        <w:t xml:space="preserve"> </w:t>
      </w:r>
      <w:r w:rsidR="002C28EB">
        <w:rPr>
          <w:rFonts w:ascii="Arial" w:eastAsia="Calibri" w:hAnsi="Arial" w:cs="Arial"/>
          <w:sz w:val="24"/>
          <w:szCs w:val="24"/>
        </w:rPr>
        <w:t xml:space="preserve">и </w:t>
      </w:r>
      <w:r w:rsidR="002C28EB">
        <w:rPr>
          <w:rFonts w:ascii="Arial" w:eastAsia="Calibri" w:hAnsi="Arial" w:cs="Arial"/>
          <w:sz w:val="24"/>
          <w:szCs w:val="24"/>
          <w:lang w:val="en-US"/>
        </w:rPr>
        <w:t>N</w:t>
      </w:r>
      <w:r w:rsidR="002C28EB" w:rsidRPr="0066492A">
        <w:rPr>
          <w:rFonts w:ascii="Arial" w:eastAsia="Calibri" w:hAnsi="Arial" w:cs="Arial"/>
          <w:sz w:val="24"/>
          <w:szCs w:val="24"/>
          <w:vertAlign w:val="subscript"/>
        </w:rPr>
        <w:t>3</w:t>
      </w:r>
      <w:r w:rsidR="002C28EB">
        <w:rPr>
          <w:rFonts w:ascii="Arial" w:eastAsia="Calibri" w:hAnsi="Arial" w:cs="Arial"/>
          <w:sz w:val="24"/>
          <w:szCs w:val="24"/>
        </w:rPr>
        <w:t>)».</w:t>
      </w:r>
    </w:p>
    <w:p w14:paraId="5FF17634" w14:textId="5F496DD1" w:rsidR="005859AF" w:rsidRDefault="00DD3AA7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Пункт</w:t>
      </w:r>
      <w:r w:rsidR="004860D0">
        <w:rPr>
          <w:rFonts w:ascii="Arial" w:eastAsia="Calibri" w:hAnsi="Arial" w:cs="Arial"/>
          <w:sz w:val="24"/>
          <w:szCs w:val="24"/>
        </w:rPr>
        <w:t>ы</w:t>
      </w:r>
      <w:r>
        <w:rPr>
          <w:rFonts w:ascii="Arial" w:eastAsia="Calibri" w:hAnsi="Arial" w:cs="Arial"/>
          <w:sz w:val="24"/>
          <w:szCs w:val="24"/>
        </w:rPr>
        <w:t xml:space="preserve"> 4.3</w:t>
      </w:r>
      <w:r w:rsidR="004860D0">
        <w:rPr>
          <w:rFonts w:ascii="Arial" w:eastAsia="Calibri" w:hAnsi="Arial" w:cs="Arial"/>
          <w:sz w:val="24"/>
          <w:szCs w:val="24"/>
        </w:rPr>
        <w:t>, 4.4.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860D0">
        <w:rPr>
          <w:rFonts w:ascii="Arial" w:eastAsia="Calibri" w:hAnsi="Arial" w:cs="Arial"/>
          <w:sz w:val="24"/>
          <w:szCs w:val="24"/>
        </w:rPr>
        <w:t>З</w:t>
      </w:r>
      <w:r>
        <w:rPr>
          <w:rFonts w:ascii="Arial" w:eastAsia="Calibri" w:hAnsi="Arial" w:cs="Arial"/>
          <w:sz w:val="24"/>
          <w:szCs w:val="24"/>
        </w:rPr>
        <w:t>аменить слова:</w:t>
      </w:r>
      <w:r w:rsidR="002C28EB">
        <w:rPr>
          <w:rFonts w:ascii="Arial" w:eastAsia="Calibri" w:hAnsi="Arial" w:cs="Arial"/>
          <w:sz w:val="24"/>
          <w:szCs w:val="24"/>
        </w:rPr>
        <w:t xml:space="preserve"> </w:t>
      </w:r>
      <w:r w:rsidR="005859AF">
        <w:rPr>
          <w:rFonts w:ascii="Arial" w:eastAsia="Calibri" w:hAnsi="Arial" w:cs="Arial"/>
          <w:sz w:val="24"/>
          <w:szCs w:val="24"/>
        </w:rPr>
        <w:t>«АТС» на «АТС категорий М</w:t>
      </w:r>
      <w:r w:rsidR="005859AF" w:rsidRPr="00F617FA">
        <w:rPr>
          <w:rFonts w:ascii="Arial" w:eastAsia="Calibri" w:hAnsi="Arial" w:cs="Arial"/>
          <w:sz w:val="24"/>
          <w:szCs w:val="24"/>
          <w:vertAlign w:val="subscript"/>
        </w:rPr>
        <w:t>1</w:t>
      </w:r>
      <w:r w:rsidR="005859AF">
        <w:rPr>
          <w:rFonts w:ascii="Arial" w:eastAsia="Calibri" w:hAnsi="Arial" w:cs="Arial"/>
          <w:sz w:val="24"/>
          <w:szCs w:val="24"/>
        </w:rPr>
        <w:t xml:space="preserve"> и </w:t>
      </w:r>
      <w:r w:rsidR="005859AF">
        <w:rPr>
          <w:rFonts w:ascii="Arial" w:eastAsia="Calibri" w:hAnsi="Arial" w:cs="Arial"/>
          <w:sz w:val="24"/>
          <w:szCs w:val="24"/>
          <w:lang w:val="en-US"/>
        </w:rPr>
        <w:t>N</w:t>
      </w:r>
      <w:r w:rsidR="005859AF" w:rsidRPr="005859AF">
        <w:rPr>
          <w:rFonts w:ascii="Arial" w:eastAsia="Calibri" w:hAnsi="Arial" w:cs="Arial"/>
          <w:sz w:val="24"/>
          <w:szCs w:val="24"/>
          <w:vertAlign w:val="subscript"/>
        </w:rPr>
        <w:t>1</w:t>
      </w:r>
      <w:r w:rsidR="005859AF">
        <w:rPr>
          <w:rFonts w:ascii="Arial" w:eastAsia="Calibri" w:hAnsi="Arial" w:cs="Arial"/>
          <w:sz w:val="24"/>
          <w:szCs w:val="24"/>
        </w:rPr>
        <w:t>».</w:t>
      </w:r>
    </w:p>
    <w:p w14:paraId="1F06D4E0" w14:textId="098D7572" w:rsidR="00E723DA" w:rsidRDefault="00E723DA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Пункт 4.4 заменить ссылку [</w:t>
      </w:r>
      <w:r w:rsidRPr="00561B28">
        <w:rPr>
          <w:rFonts w:ascii="Arial" w:eastAsia="Calibri" w:hAnsi="Arial" w:cs="Arial"/>
          <w:sz w:val="24"/>
          <w:szCs w:val="24"/>
        </w:rPr>
        <w:t>5</w:t>
      </w:r>
      <w:r>
        <w:rPr>
          <w:rFonts w:ascii="Arial" w:eastAsia="Calibri" w:hAnsi="Arial" w:cs="Arial"/>
          <w:sz w:val="24"/>
          <w:szCs w:val="24"/>
        </w:rPr>
        <w:t>] на [6].</w:t>
      </w:r>
    </w:p>
    <w:p w14:paraId="341A2E04" w14:textId="5AC68093" w:rsidR="00AF6E03" w:rsidRDefault="00EA6B3E" w:rsidP="007E354D">
      <w:pPr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Элемент «Библиография»</w:t>
      </w:r>
      <w:r w:rsidR="00B91013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изложить в новой редакции:</w:t>
      </w:r>
    </w:p>
    <w:p w14:paraId="3BFD2170" w14:textId="06931E71" w:rsidR="00CD02C7" w:rsidRPr="00CD02C7" w:rsidRDefault="004B0C5A" w:rsidP="00CD02C7">
      <w:pPr>
        <w:spacing w:after="0" w:line="360" w:lineRule="auto"/>
        <w:ind w:firstLine="720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«</w:t>
      </w:r>
      <w:r w:rsidR="00CD02C7" w:rsidRPr="00CD02C7">
        <w:rPr>
          <w:rFonts w:ascii="Arial" w:eastAsia="Calibri" w:hAnsi="Arial" w:cs="Arial"/>
          <w:b/>
          <w:sz w:val="28"/>
          <w:szCs w:val="28"/>
        </w:rPr>
        <w:t>Библиография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773"/>
        <w:gridCol w:w="5380"/>
      </w:tblGrid>
      <w:tr w:rsidR="00EA6B3E" w:rsidRPr="007C5EC4" w14:paraId="666FE99E" w14:textId="77777777" w:rsidTr="00CD02C7">
        <w:tc>
          <w:tcPr>
            <w:tcW w:w="617" w:type="dxa"/>
          </w:tcPr>
          <w:p w14:paraId="5C506F0C" w14:textId="461D4468" w:rsidR="00EA6B3E" w:rsidRPr="007C5EC4" w:rsidRDefault="00EA6B3E" w:rsidP="007C5EC4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[1]</w:t>
            </w:r>
          </w:p>
        </w:tc>
        <w:tc>
          <w:tcPr>
            <w:tcW w:w="3773" w:type="dxa"/>
          </w:tcPr>
          <w:p w14:paraId="53D483A0" w14:textId="7D961887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ECE/TRANS/WP.29/78/Rev.7</w:t>
            </w:r>
          </w:p>
        </w:tc>
        <w:tc>
          <w:tcPr>
            <w:tcW w:w="5380" w:type="dxa"/>
          </w:tcPr>
          <w:p w14:paraId="1ACA857E" w14:textId="5C0C6BEB" w:rsidR="00EA6B3E" w:rsidRPr="007C5EC4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 xml:space="preserve">Сводная резолюция о конструкции 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транспортных средств (СР.3)</w:t>
            </w:r>
          </w:p>
        </w:tc>
      </w:tr>
      <w:tr w:rsidR="00B91013" w:rsidRPr="007C5EC4" w14:paraId="79FAACE0" w14:textId="77777777" w:rsidTr="00CD02C7">
        <w:tc>
          <w:tcPr>
            <w:tcW w:w="617" w:type="dxa"/>
          </w:tcPr>
          <w:p w14:paraId="128F7EDF" w14:textId="17E6F3B3" w:rsidR="00B91013" w:rsidRDefault="00B91013" w:rsidP="007C5EC4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[2]</w:t>
            </w:r>
          </w:p>
        </w:tc>
        <w:tc>
          <w:tcPr>
            <w:tcW w:w="3773" w:type="dxa"/>
          </w:tcPr>
          <w:p w14:paraId="2602E803" w14:textId="326BF1AF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Правила ООН 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№ 35-00</w:t>
            </w:r>
          </w:p>
        </w:tc>
        <w:tc>
          <w:tcPr>
            <w:tcW w:w="5380" w:type="dxa"/>
          </w:tcPr>
          <w:p w14:paraId="588B7B01" w14:textId="693420D3" w:rsidR="00B91013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Единообразные предписания,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касающиеся 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br/>
            </w:r>
            <w:r>
              <w:rPr>
                <w:rFonts w:ascii="Arial" w:eastAsia="Calibri" w:hAnsi="Arial" w:cs="Arial"/>
                <w:sz w:val="24"/>
                <w:szCs w:val="24"/>
              </w:rPr>
              <w:t>официального утверж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дения транспортных средств в отношении размещения педалей управления</w:t>
            </w:r>
          </w:p>
        </w:tc>
      </w:tr>
      <w:tr w:rsidR="00B91013" w:rsidRPr="007C5EC4" w14:paraId="5A846368" w14:textId="77777777" w:rsidTr="00CD02C7">
        <w:tc>
          <w:tcPr>
            <w:tcW w:w="617" w:type="dxa"/>
          </w:tcPr>
          <w:p w14:paraId="13C7999B" w14:textId="71289DF0" w:rsidR="00B91013" w:rsidRDefault="00B91013" w:rsidP="007C5EC4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[3]</w:t>
            </w:r>
          </w:p>
        </w:tc>
        <w:tc>
          <w:tcPr>
            <w:tcW w:w="3773" w:type="dxa"/>
          </w:tcPr>
          <w:p w14:paraId="620423D5" w14:textId="77777777" w:rsidR="00B91013" w:rsidRPr="00B91013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 xml:space="preserve">Правила ООН </w:t>
            </w:r>
          </w:p>
          <w:p w14:paraId="6B5C8E40" w14:textId="53DF9DA3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№ 13Н-00</w:t>
            </w:r>
          </w:p>
        </w:tc>
        <w:tc>
          <w:tcPr>
            <w:tcW w:w="5380" w:type="dxa"/>
          </w:tcPr>
          <w:p w14:paraId="58CA0DE8" w14:textId="75BFBF51" w:rsidR="00B91013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 xml:space="preserve">Единообразные предписания, касающиеся 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 xml:space="preserve">официального утверждения легковых 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автомобилей в отношении эффективности тормозных систем</w:t>
            </w:r>
          </w:p>
        </w:tc>
      </w:tr>
      <w:tr w:rsidR="00B91013" w:rsidRPr="007C5EC4" w14:paraId="3A38AB57" w14:textId="77777777" w:rsidTr="00CD02C7">
        <w:tc>
          <w:tcPr>
            <w:tcW w:w="617" w:type="dxa"/>
          </w:tcPr>
          <w:p w14:paraId="5FD6E085" w14:textId="014FA4CD" w:rsidR="00B91013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[4]</w:t>
            </w:r>
          </w:p>
        </w:tc>
        <w:tc>
          <w:tcPr>
            <w:tcW w:w="3773" w:type="dxa"/>
          </w:tcPr>
          <w:p w14:paraId="51703D5C" w14:textId="5E65C302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Правила ООН № 13-11 </w:t>
            </w:r>
          </w:p>
        </w:tc>
        <w:tc>
          <w:tcPr>
            <w:tcW w:w="5380" w:type="dxa"/>
          </w:tcPr>
          <w:p w14:paraId="59EED39A" w14:textId="3874858C" w:rsidR="00B91013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649E5">
              <w:rPr>
                <w:rFonts w:ascii="Arial" w:eastAsia="Calibri" w:hAnsi="Arial" w:cs="Arial"/>
                <w:sz w:val="24"/>
                <w:szCs w:val="24"/>
              </w:rPr>
              <w:t>Единообразные предписания, касающиеся официального утверждения колесных транспортных средств в отношении эффективности тормозных систем</w:t>
            </w:r>
          </w:p>
        </w:tc>
      </w:tr>
      <w:tr w:rsidR="00B91013" w:rsidRPr="007C5EC4" w14:paraId="6D6CBABF" w14:textId="77777777" w:rsidTr="00CD02C7">
        <w:tc>
          <w:tcPr>
            <w:tcW w:w="617" w:type="dxa"/>
          </w:tcPr>
          <w:p w14:paraId="0D1FDFDE" w14:textId="1A1A30DF" w:rsidR="00B91013" w:rsidRDefault="00B91013" w:rsidP="007C5EC4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[5]</w:t>
            </w:r>
          </w:p>
        </w:tc>
        <w:tc>
          <w:tcPr>
            <w:tcW w:w="3773" w:type="dxa"/>
          </w:tcPr>
          <w:p w14:paraId="1ADBF9EE" w14:textId="6B640230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Правила ООН 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№ 12-03</w:t>
            </w:r>
          </w:p>
        </w:tc>
        <w:tc>
          <w:tcPr>
            <w:tcW w:w="5380" w:type="dxa"/>
          </w:tcPr>
          <w:p w14:paraId="040FCE5F" w14:textId="2D258A8D" w:rsidR="00B91013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Единообразные предписания,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касающиеся официального утверж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дения транспортных средств в отношении защиты водителя от удара о систему рулевого управления</w:t>
            </w:r>
          </w:p>
        </w:tc>
      </w:tr>
      <w:tr w:rsidR="00B91013" w:rsidRPr="007C5EC4" w14:paraId="73E7030F" w14:textId="77777777" w:rsidTr="00CD02C7">
        <w:tc>
          <w:tcPr>
            <w:tcW w:w="617" w:type="dxa"/>
          </w:tcPr>
          <w:p w14:paraId="4DAF6BC5" w14:textId="3ABF0FB4" w:rsidR="00B91013" w:rsidRDefault="00B91013" w:rsidP="007C5EC4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[6]</w:t>
            </w:r>
          </w:p>
        </w:tc>
        <w:tc>
          <w:tcPr>
            <w:tcW w:w="3773" w:type="dxa"/>
          </w:tcPr>
          <w:p w14:paraId="5DC64226" w14:textId="12EDD4D1" w:rsidR="00B91013" w:rsidRPr="007C5EC4" w:rsidRDefault="00B91013" w:rsidP="00B9101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Правила О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ОН 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№21-01</w:t>
            </w:r>
          </w:p>
        </w:tc>
        <w:tc>
          <w:tcPr>
            <w:tcW w:w="5380" w:type="dxa"/>
          </w:tcPr>
          <w:p w14:paraId="055F4425" w14:textId="77777777" w:rsidR="00B91013" w:rsidRDefault="00B91013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91013">
              <w:rPr>
                <w:rFonts w:ascii="Arial" w:eastAsia="Calibri" w:hAnsi="Arial" w:cs="Arial"/>
                <w:sz w:val="24"/>
                <w:szCs w:val="24"/>
              </w:rPr>
              <w:t>Единообразные предписа</w:t>
            </w:r>
            <w:r>
              <w:rPr>
                <w:rFonts w:ascii="Arial" w:eastAsia="Calibri" w:hAnsi="Arial" w:cs="Arial"/>
                <w:sz w:val="24"/>
                <w:szCs w:val="24"/>
              </w:rPr>
              <w:t>ния, касающиеся официального ут</w:t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верждения транспортных сред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ств в отношении их внутреннего 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91013">
              <w:rPr>
                <w:rFonts w:ascii="Arial" w:eastAsia="Calibri" w:hAnsi="Arial" w:cs="Arial"/>
                <w:sz w:val="24"/>
                <w:szCs w:val="24"/>
              </w:rPr>
              <w:t>оборудования</w:t>
            </w:r>
            <w:r w:rsidR="00AE6364">
              <w:rPr>
                <w:rFonts w:ascii="Arial" w:eastAsia="Calibri" w:hAnsi="Arial" w:cs="Arial"/>
                <w:sz w:val="24"/>
                <w:szCs w:val="24"/>
              </w:rPr>
              <w:t>»</w:t>
            </w:r>
          </w:p>
          <w:p w14:paraId="32C5E80E" w14:textId="77777777" w:rsidR="00CD02C7" w:rsidRDefault="00CD02C7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D6425CB" w14:textId="77777777" w:rsidR="00CD02C7" w:rsidRDefault="00CD02C7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1D08722" w14:textId="77777777" w:rsidR="00CD02C7" w:rsidRDefault="00CD02C7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9E4A6FD" w14:textId="3F63684B" w:rsidR="00CD02C7" w:rsidRDefault="00CD02C7" w:rsidP="00CD02C7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1C98763E" w14:textId="347ECC1F" w:rsidR="00D62D5D" w:rsidRDefault="00D5629F" w:rsidP="003F26E4">
      <w:pPr>
        <w:tabs>
          <w:tab w:val="left" w:pos="1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1B9AB" wp14:editId="1BB51D12">
                <wp:simplePos x="0" y="0"/>
                <wp:positionH relativeFrom="margin">
                  <wp:align>right</wp:align>
                </wp:positionH>
                <wp:positionV relativeFrom="paragraph">
                  <wp:posOffset>-55566</wp:posOffset>
                </wp:positionV>
                <wp:extent cx="6174773" cy="5937"/>
                <wp:effectExtent l="0" t="0" r="35560" b="3238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4773" cy="5937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EFAE4B"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35pt,-4.4pt" to="921.2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2D5D" w:rsidRPr="00D62D5D">
        <w:rPr>
          <w:rFonts w:ascii="Arial" w:hAnsi="Arial" w:cs="Arial"/>
          <w:sz w:val="24"/>
          <w:szCs w:val="24"/>
        </w:rPr>
        <w:t xml:space="preserve">УДК </w:t>
      </w:r>
      <w:r w:rsidRPr="00D5629F">
        <w:rPr>
          <w:rFonts w:ascii="Arial" w:hAnsi="Arial" w:cs="Arial"/>
          <w:sz w:val="24"/>
          <w:szCs w:val="24"/>
        </w:rPr>
        <w:t xml:space="preserve">629:006.354                                    </w:t>
      </w:r>
      <w:r w:rsidR="00D62D5D" w:rsidRPr="00D62D5D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D62D5D" w:rsidRPr="00D5629F">
        <w:rPr>
          <w:rFonts w:ascii="Arial" w:hAnsi="Arial" w:cs="Arial"/>
          <w:sz w:val="24"/>
          <w:szCs w:val="24"/>
        </w:rPr>
        <w:t>МКС 43.0</w:t>
      </w:r>
      <w:r w:rsidR="00F31566">
        <w:rPr>
          <w:rFonts w:ascii="Arial" w:hAnsi="Arial" w:cs="Arial"/>
          <w:sz w:val="24"/>
          <w:szCs w:val="24"/>
        </w:rPr>
        <w:t>60.4</w:t>
      </w:r>
      <w:r w:rsidR="00D62D5D" w:rsidRPr="00D5629F">
        <w:rPr>
          <w:rFonts w:ascii="Arial" w:hAnsi="Arial" w:cs="Arial"/>
          <w:sz w:val="24"/>
          <w:szCs w:val="24"/>
        </w:rPr>
        <w:t>0</w:t>
      </w:r>
    </w:p>
    <w:p w14:paraId="3DA2AD9E" w14:textId="1EA56D01" w:rsidR="006F02F8" w:rsidRPr="004912A0" w:rsidRDefault="006F02F8" w:rsidP="00D562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683A">
        <w:rPr>
          <w:rFonts w:ascii="Arial" w:hAnsi="Arial" w:cs="Arial"/>
          <w:sz w:val="24"/>
          <w:szCs w:val="24"/>
        </w:rPr>
        <w:t xml:space="preserve">Ключевые слова: </w:t>
      </w:r>
      <w:r w:rsidR="00D5629F" w:rsidRPr="00D5629F">
        <w:rPr>
          <w:rFonts w:ascii="Arial" w:hAnsi="Arial" w:cs="Arial"/>
          <w:sz w:val="24"/>
          <w:szCs w:val="24"/>
        </w:rPr>
        <w:t>автомобильные транспортные средства, водители</w:t>
      </w:r>
      <w:r w:rsidR="00D5629F">
        <w:rPr>
          <w:rFonts w:ascii="Arial" w:hAnsi="Arial" w:cs="Arial"/>
          <w:sz w:val="24"/>
          <w:szCs w:val="24"/>
        </w:rPr>
        <w:t xml:space="preserve">-инвалиды с </w:t>
      </w:r>
      <w:r w:rsidR="00D5629F">
        <w:rPr>
          <w:rFonts w:ascii="Arial" w:hAnsi="Arial" w:cs="Arial"/>
          <w:sz w:val="24"/>
          <w:szCs w:val="24"/>
        </w:rPr>
        <w:br/>
        <w:t xml:space="preserve">нарушением функций </w:t>
      </w:r>
      <w:r w:rsidR="00D5629F" w:rsidRPr="00D5629F">
        <w:rPr>
          <w:rFonts w:ascii="Arial" w:hAnsi="Arial" w:cs="Arial"/>
          <w:sz w:val="24"/>
          <w:szCs w:val="24"/>
        </w:rPr>
        <w:t xml:space="preserve">рук и ног, переоборудование, тормозные свойства, органы </w:t>
      </w:r>
      <w:r w:rsidR="00D5629F">
        <w:rPr>
          <w:rFonts w:ascii="Arial" w:hAnsi="Arial" w:cs="Arial"/>
          <w:sz w:val="24"/>
          <w:szCs w:val="24"/>
        </w:rPr>
        <w:br/>
      </w:r>
      <w:r w:rsidR="00D5629F" w:rsidRPr="00D5629F">
        <w:rPr>
          <w:rFonts w:ascii="Arial" w:hAnsi="Arial" w:cs="Arial"/>
          <w:sz w:val="24"/>
          <w:szCs w:val="24"/>
        </w:rPr>
        <w:t>управлен</w:t>
      </w:r>
      <w:r w:rsidR="00D5629F">
        <w:rPr>
          <w:rFonts w:ascii="Arial" w:hAnsi="Arial" w:cs="Arial"/>
          <w:sz w:val="24"/>
          <w:szCs w:val="24"/>
        </w:rPr>
        <w:t xml:space="preserve">ия, педали управления, рабочая </w:t>
      </w:r>
      <w:r w:rsidR="00D5629F" w:rsidRPr="00D5629F">
        <w:rPr>
          <w:rFonts w:ascii="Arial" w:hAnsi="Arial" w:cs="Arial"/>
          <w:sz w:val="24"/>
          <w:szCs w:val="24"/>
        </w:rPr>
        <w:t>поза водителя,</w:t>
      </w:r>
      <w:r w:rsidR="00D5629F">
        <w:rPr>
          <w:rFonts w:ascii="Arial" w:hAnsi="Arial" w:cs="Arial"/>
          <w:sz w:val="24"/>
          <w:szCs w:val="24"/>
        </w:rPr>
        <w:t xml:space="preserve"> рабочее место водителя, </w:t>
      </w:r>
      <w:r w:rsidR="00D5629F">
        <w:rPr>
          <w:rFonts w:ascii="Arial" w:hAnsi="Arial" w:cs="Arial"/>
          <w:sz w:val="24"/>
          <w:szCs w:val="24"/>
        </w:rPr>
        <w:br/>
        <w:t xml:space="preserve">рычаг, </w:t>
      </w:r>
      <w:r w:rsidR="00D5629F" w:rsidRPr="00D5629F">
        <w:rPr>
          <w:rFonts w:ascii="Arial" w:hAnsi="Arial" w:cs="Arial"/>
          <w:sz w:val="24"/>
          <w:szCs w:val="24"/>
        </w:rPr>
        <w:t>адаптированные орг</w:t>
      </w:r>
      <w:r w:rsidR="00D5629F">
        <w:rPr>
          <w:rFonts w:ascii="Arial" w:hAnsi="Arial" w:cs="Arial"/>
          <w:sz w:val="24"/>
          <w:szCs w:val="24"/>
        </w:rPr>
        <w:t>аны управления, технические тре</w:t>
      </w:r>
      <w:r w:rsidR="00D5629F" w:rsidRPr="00D5629F">
        <w:rPr>
          <w:rFonts w:ascii="Arial" w:hAnsi="Arial" w:cs="Arial"/>
          <w:sz w:val="24"/>
          <w:szCs w:val="24"/>
        </w:rPr>
        <w:t xml:space="preserve">бования, эффективность, безопасность, </w:t>
      </w:r>
      <w:proofErr w:type="spellStart"/>
      <w:r w:rsidR="00D5629F" w:rsidRPr="00D5629F">
        <w:rPr>
          <w:rFonts w:ascii="Arial" w:hAnsi="Arial" w:cs="Arial"/>
          <w:sz w:val="24"/>
          <w:szCs w:val="24"/>
        </w:rPr>
        <w:t>травмобезопасность</w:t>
      </w:r>
      <w:proofErr w:type="spellEnd"/>
      <w:r w:rsidR="00D5629F" w:rsidRPr="00D5629F">
        <w:rPr>
          <w:rFonts w:ascii="Arial" w:hAnsi="Arial" w:cs="Arial"/>
          <w:sz w:val="24"/>
          <w:szCs w:val="24"/>
        </w:rPr>
        <w:t>, сер</w:t>
      </w:r>
      <w:r w:rsidR="00D5629F">
        <w:rPr>
          <w:rFonts w:ascii="Arial" w:hAnsi="Arial" w:cs="Arial"/>
          <w:sz w:val="24"/>
          <w:szCs w:val="24"/>
        </w:rPr>
        <w:t>тификация, одобрение типа транс</w:t>
      </w:r>
      <w:r w:rsidR="00D5629F" w:rsidRPr="00D5629F">
        <w:rPr>
          <w:rFonts w:ascii="Arial" w:hAnsi="Arial" w:cs="Arial"/>
          <w:sz w:val="24"/>
          <w:szCs w:val="24"/>
        </w:rPr>
        <w:t>портного средств</w:t>
      </w:r>
      <w:r w:rsidR="00D62D5D">
        <w:rPr>
          <w:rFonts w:ascii="Arial" w:hAnsi="Arial" w:cs="Arial"/>
          <w:sz w:val="24"/>
          <w:szCs w:val="24"/>
        </w:rPr>
        <w:t>.</w:t>
      </w:r>
      <w:r w:rsidR="00793D93">
        <w:rPr>
          <w:rFonts w:ascii="Arial" w:hAnsi="Arial" w:cs="Arial"/>
          <w:sz w:val="24"/>
          <w:szCs w:val="24"/>
        </w:rPr>
        <w:br/>
      </w:r>
      <w:r w:rsidRPr="004912A0">
        <w:rPr>
          <w:rFonts w:ascii="Arial" w:hAnsi="Arial" w:cs="Arial"/>
          <w:sz w:val="24"/>
          <w:szCs w:val="24"/>
        </w:rPr>
        <w:t>_________</w:t>
      </w:r>
      <w:r w:rsidR="00264EEE">
        <w:rPr>
          <w:rFonts w:ascii="Arial" w:hAnsi="Arial" w:cs="Arial"/>
          <w:sz w:val="24"/>
          <w:szCs w:val="24"/>
        </w:rPr>
        <w:t>_____________________</w:t>
      </w:r>
      <w:r w:rsidRPr="004912A0">
        <w:rPr>
          <w:rFonts w:ascii="Arial" w:hAnsi="Arial" w:cs="Arial"/>
          <w:sz w:val="24"/>
          <w:szCs w:val="24"/>
        </w:rPr>
        <w:t>________________________________________</w:t>
      </w:r>
      <w:r w:rsidR="00C9025C">
        <w:rPr>
          <w:rFonts w:ascii="Arial" w:hAnsi="Arial" w:cs="Arial"/>
          <w:sz w:val="24"/>
          <w:szCs w:val="24"/>
        </w:rPr>
        <w:t>___</w:t>
      </w:r>
    </w:p>
    <w:p w14:paraId="24EB6542" w14:textId="77777777" w:rsidR="006F02F8" w:rsidRDefault="006F02F8" w:rsidP="006F02F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5986D2A" w14:textId="77777777" w:rsidR="00793D93" w:rsidRDefault="00793D93" w:rsidP="006F02F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055"/>
        <w:gridCol w:w="2339"/>
      </w:tblGrid>
      <w:tr w:rsidR="00793D93" w:rsidRPr="005A2F82" w14:paraId="01B80ED1" w14:textId="77777777" w:rsidTr="00793D93">
        <w:tc>
          <w:tcPr>
            <w:tcW w:w="5387" w:type="dxa"/>
            <w:hideMark/>
          </w:tcPr>
          <w:p w14:paraId="73A0DC71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Генеральный директор ФГУП «НАМИ»</w:t>
            </w:r>
          </w:p>
          <w:p w14:paraId="7D35C260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6EC94D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F2D3C28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45699250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7E1EE159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Ф.Л.</w:t>
            </w:r>
            <w:r w:rsidR="00264EE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Назаров</w:t>
            </w:r>
          </w:p>
        </w:tc>
      </w:tr>
      <w:tr w:rsidR="00793D93" w:rsidRPr="005A2F82" w14:paraId="083F0AFD" w14:textId="77777777" w:rsidTr="00793D93">
        <w:tc>
          <w:tcPr>
            <w:tcW w:w="5387" w:type="dxa"/>
            <w:hideMark/>
          </w:tcPr>
          <w:p w14:paraId="32AAF955" w14:textId="3530C18F" w:rsidR="00793D93" w:rsidRPr="00793D93" w:rsidRDefault="004C1C0B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="00793D93"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иректора по техническому регулированию </w:t>
            </w:r>
          </w:p>
          <w:p w14:paraId="642BFF7E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ФГУП «НАМИ»</w:t>
            </w:r>
          </w:p>
          <w:p w14:paraId="06F57CA0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BABAE1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09FF86C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340A00EE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7ED27F0D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6118B2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3FD51FC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   С.А. Аникеев</w:t>
            </w:r>
          </w:p>
        </w:tc>
      </w:tr>
      <w:tr w:rsidR="00793D93" w:rsidRPr="005A2F82" w14:paraId="04E1BB93" w14:textId="77777777" w:rsidTr="00793D93">
        <w:tc>
          <w:tcPr>
            <w:tcW w:w="5387" w:type="dxa"/>
            <w:hideMark/>
          </w:tcPr>
          <w:p w14:paraId="75954899" w14:textId="02E0193F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Директор </w:t>
            </w:r>
            <w:r w:rsidR="00C037B5">
              <w:rPr>
                <w:rFonts w:ascii="Arial" w:hAnsi="Arial" w:cs="Arial"/>
                <w:color w:val="000000"/>
                <w:sz w:val="24"/>
                <w:szCs w:val="24"/>
              </w:rPr>
              <w:t>ц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ентра «Стандартизация </w:t>
            </w:r>
          </w:p>
          <w:p w14:paraId="7B0F1ABA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и идентификация» ФГУП «НАМИ»</w:t>
            </w:r>
          </w:p>
          <w:p w14:paraId="0D81493C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3E3396C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F1EA7AC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4613373E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6A3B237B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9CD1D57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П.Г. </w:t>
            </w:r>
            <w:proofErr w:type="spellStart"/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Шачнев</w:t>
            </w:r>
            <w:proofErr w:type="spellEnd"/>
          </w:p>
          <w:p w14:paraId="4CEB95E1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93D93" w:rsidRPr="005A2F82" w14:paraId="04568215" w14:textId="77777777" w:rsidTr="00793D93">
        <w:tc>
          <w:tcPr>
            <w:tcW w:w="5387" w:type="dxa"/>
            <w:hideMark/>
          </w:tcPr>
          <w:p w14:paraId="62E599EB" w14:textId="45E710EA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Директор </w:t>
            </w:r>
            <w:r w:rsidR="00C037B5">
              <w:rPr>
                <w:rFonts w:ascii="Arial" w:hAnsi="Arial" w:cs="Arial"/>
                <w:color w:val="000000"/>
                <w:sz w:val="24"/>
                <w:szCs w:val="24"/>
              </w:rPr>
              <w:t>ц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ентра «Оценка соответствия </w:t>
            </w:r>
            <w:r w:rsidR="004C1C0B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транспортных средств и их компонентов» </w:t>
            </w:r>
          </w:p>
          <w:p w14:paraId="1D4EA9F5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ФГУП «НАМИ»</w:t>
            </w:r>
          </w:p>
          <w:p w14:paraId="6DDAF0D2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35599CF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05FA54DF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6F96AB1A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22EF837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EF4FB85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   А.С. Макушкин</w:t>
            </w:r>
          </w:p>
          <w:p w14:paraId="7761F73B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93D93" w:rsidRPr="005A2F82" w14:paraId="79CE7D75" w14:textId="77777777" w:rsidTr="004C1C0B">
        <w:trPr>
          <w:trHeight w:val="1966"/>
        </w:trPr>
        <w:tc>
          <w:tcPr>
            <w:tcW w:w="5387" w:type="dxa"/>
            <w:hideMark/>
          </w:tcPr>
          <w:p w14:paraId="05C9059F" w14:textId="18B261C5" w:rsidR="00793D93" w:rsidRPr="00793D93" w:rsidRDefault="00793D93" w:rsidP="00C03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Начальник </w:t>
            </w:r>
            <w:r w:rsidR="00C037B5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правления по официальному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утверждению продукции и экспертизе </w:t>
            </w:r>
            <w:r w:rsidR="00C037B5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Центра «Оценка соответствия </w:t>
            </w:r>
            <w:r w:rsidR="00C037B5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транспортных средств и их компонентов»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ФГУП «НАМИ</w:t>
            </w:r>
          </w:p>
        </w:tc>
        <w:tc>
          <w:tcPr>
            <w:tcW w:w="2055" w:type="dxa"/>
          </w:tcPr>
          <w:p w14:paraId="0BE95BC3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127207C2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BA04EA1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FF55653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1FD6DD7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М.П. </w:t>
            </w:r>
            <w:proofErr w:type="spellStart"/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Ухаботов</w:t>
            </w:r>
            <w:proofErr w:type="spellEnd"/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026BBA16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93D93" w:rsidRPr="005A2F82" w14:paraId="6AB475A8" w14:textId="77777777" w:rsidTr="00793D93">
        <w:tc>
          <w:tcPr>
            <w:tcW w:w="5387" w:type="dxa"/>
            <w:hideMark/>
          </w:tcPr>
          <w:p w14:paraId="01AFFCCD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Нормоконтроль:</w:t>
            </w:r>
          </w:p>
          <w:p w14:paraId="2E30CD95" w14:textId="4C86F025" w:rsidR="00793D93" w:rsidRPr="00793D93" w:rsidRDefault="0071052B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Инженер по стандартизации </w:t>
            </w:r>
            <w:r w:rsidR="00793D93"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C1C0B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="00793D93" w:rsidRPr="00793D93">
              <w:rPr>
                <w:rFonts w:ascii="Arial" w:hAnsi="Arial" w:cs="Arial"/>
                <w:color w:val="000000"/>
                <w:sz w:val="24"/>
                <w:szCs w:val="24"/>
              </w:rPr>
              <w:t>ФГУП «НАМИ»</w:t>
            </w:r>
          </w:p>
        </w:tc>
        <w:tc>
          <w:tcPr>
            <w:tcW w:w="2055" w:type="dxa"/>
          </w:tcPr>
          <w:p w14:paraId="214B9FA1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08933450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24A8AA7" w14:textId="77777777" w:rsidR="00793D93" w:rsidRPr="00793D93" w:rsidRDefault="00793D93" w:rsidP="0079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B5D4E0" w14:textId="42546CB9" w:rsidR="00793D93" w:rsidRPr="00793D93" w:rsidRDefault="00793D93" w:rsidP="00710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Е.</w:t>
            </w:r>
            <w:r w:rsidR="0071052B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. Бо</w:t>
            </w:r>
            <w:r w:rsidR="0071052B">
              <w:rPr>
                <w:rFonts w:ascii="Arial" w:hAnsi="Arial" w:cs="Arial"/>
                <w:color w:val="000000"/>
                <w:sz w:val="24"/>
                <w:szCs w:val="24"/>
              </w:rPr>
              <w:t>яркина</w:t>
            </w:r>
          </w:p>
        </w:tc>
      </w:tr>
    </w:tbl>
    <w:p w14:paraId="28129788" w14:textId="77777777" w:rsidR="00793D93" w:rsidRDefault="00793D93"/>
    <w:p w14:paraId="6C4C0CA7" w14:textId="77777777" w:rsidR="006F02F8" w:rsidRDefault="006F02F8" w:rsidP="00FA04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C8E511D" w14:textId="77777777" w:rsidR="00C9025C" w:rsidRDefault="00C9025C" w:rsidP="00FA04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ACA957C" w14:textId="77777777" w:rsidR="00C9025C" w:rsidRPr="004C1C0B" w:rsidRDefault="00C9025C" w:rsidP="00C9025C">
      <w:pPr>
        <w:widowControl w:val="0"/>
        <w:spacing w:line="360" w:lineRule="auto"/>
        <w:rPr>
          <w:rFonts w:ascii="Arial" w:eastAsia="Calibri" w:hAnsi="Arial" w:cs="Arial"/>
          <w:szCs w:val="28"/>
        </w:rPr>
      </w:pPr>
    </w:p>
    <w:sectPr w:rsidR="00C9025C" w:rsidRPr="004C1C0B" w:rsidSect="00CD02C7">
      <w:headerReference w:type="default" r:id="rId8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577D8" w14:textId="77777777" w:rsidR="009E5204" w:rsidRDefault="009E5204" w:rsidP="00780CF0">
      <w:pPr>
        <w:spacing w:after="0" w:line="240" w:lineRule="auto"/>
      </w:pPr>
      <w:r>
        <w:separator/>
      </w:r>
    </w:p>
  </w:endnote>
  <w:endnote w:type="continuationSeparator" w:id="0">
    <w:p w14:paraId="4632A453" w14:textId="77777777" w:rsidR="009E5204" w:rsidRDefault="009E5204" w:rsidP="00780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24918" w14:textId="77777777" w:rsidR="009E5204" w:rsidRDefault="009E5204" w:rsidP="00780CF0">
      <w:pPr>
        <w:spacing w:after="0" w:line="240" w:lineRule="auto"/>
      </w:pPr>
      <w:r>
        <w:separator/>
      </w:r>
    </w:p>
  </w:footnote>
  <w:footnote w:type="continuationSeparator" w:id="0">
    <w:p w14:paraId="4EE3DB87" w14:textId="77777777" w:rsidR="009E5204" w:rsidRDefault="009E5204" w:rsidP="00780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6867" w14:textId="26AF8162" w:rsidR="00905B2F" w:rsidRDefault="00905B2F" w:rsidP="00905B2F">
    <w:pPr>
      <w:pStyle w:val="aa"/>
      <w:jc w:val="right"/>
    </w:pPr>
    <w:r>
      <w:rPr>
        <w:rFonts w:ascii="Arial" w:hAnsi="Arial" w:cs="Arial"/>
        <w:b/>
        <w:sz w:val="24"/>
        <w:szCs w:val="24"/>
      </w:rPr>
      <w:t>(И</w:t>
    </w:r>
    <w:r w:rsidRPr="00616B83">
      <w:rPr>
        <w:rFonts w:ascii="Arial" w:hAnsi="Arial" w:cs="Arial"/>
        <w:b/>
        <w:sz w:val="24"/>
        <w:szCs w:val="24"/>
      </w:rPr>
      <w:t xml:space="preserve">зменение № 1 </w:t>
    </w:r>
    <w:r w:rsidRPr="00E209E6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</w:rPr>
      <w:t>33668</w:t>
    </w:r>
    <w:r w:rsidRPr="00E209E6">
      <w:rPr>
        <w:rFonts w:ascii="Arial" w:hAnsi="Arial" w:cs="Arial"/>
        <w:b/>
        <w:sz w:val="24"/>
        <w:szCs w:val="24"/>
      </w:rPr>
      <w:t>-20</w:t>
    </w:r>
    <w:r>
      <w:rPr>
        <w:rFonts w:ascii="Arial" w:hAnsi="Arial" w:cs="Arial"/>
        <w:b/>
        <w:sz w:val="24"/>
        <w:szCs w:val="24"/>
      </w:rPr>
      <w:t>15)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61E6D"/>
    <w:multiLevelType w:val="multilevel"/>
    <w:tmpl w:val="0A0A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391A5A"/>
    <w:multiLevelType w:val="hybridMultilevel"/>
    <w:tmpl w:val="B09CDB16"/>
    <w:lvl w:ilvl="0" w:tplc="FF643A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675834987">
    <w:abstractNumId w:val="0"/>
  </w:num>
  <w:num w:numId="2" w16cid:durableId="987398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14D"/>
    <w:rsid w:val="00004C5D"/>
    <w:rsid w:val="000071C8"/>
    <w:rsid w:val="00010E7F"/>
    <w:rsid w:val="00012B69"/>
    <w:rsid w:val="00013FE7"/>
    <w:rsid w:val="00016196"/>
    <w:rsid w:val="00020424"/>
    <w:rsid w:val="00022CE8"/>
    <w:rsid w:val="00024666"/>
    <w:rsid w:val="0002686D"/>
    <w:rsid w:val="000317BB"/>
    <w:rsid w:val="00032508"/>
    <w:rsid w:val="0003360F"/>
    <w:rsid w:val="00034416"/>
    <w:rsid w:val="00035B96"/>
    <w:rsid w:val="00035CD6"/>
    <w:rsid w:val="000461B7"/>
    <w:rsid w:val="000466B6"/>
    <w:rsid w:val="00046DAB"/>
    <w:rsid w:val="00047F1B"/>
    <w:rsid w:val="00051895"/>
    <w:rsid w:val="00052123"/>
    <w:rsid w:val="000536A5"/>
    <w:rsid w:val="000616E1"/>
    <w:rsid w:val="00062EE8"/>
    <w:rsid w:val="000642E8"/>
    <w:rsid w:val="00067169"/>
    <w:rsid w:val="00070725"/>
    <w:rsid w:val="00071B9E"/>
    <w:rsid w:val="00076684"/>
    <w:rsid w:val="0008169C"/>
    <w:rsid w:val="00081C1F"/>
    <w:rsid w:val="00082252"/>
    <w:rsid w:val="000850A3"/>
    <w:rsid w:val="0009239D"/>
    <w:rsid w:val="000936F9"/>
    <w:rsid w:val="000943C9"/>
    <w:rsid w:val="0009539B"/>
    <w:rsid w:val="00096705"/>
    <w:rsid w:val="000A0F6E"/>
    <w:rsid w:val="000A5107"/>
    <w:rsid w:val="000B116C"/>
    <w:rsid w:val="000B386A"/>
    <w:rsid w:val="000B4265"/>
    <w:rsid w:val="000B5EB8"/>
    <w:rsid w:val="000C4612"/>
    <w:rsid w:val="000C7D5F"/>
    <w:rsid w:val="000D1EDB"/>
    <w:rsid w:val="000D2F64"/>
    <w:rsid w:val="000D5C87"/>
    <w:rsid w:val="000D5F9B"/>
    <w:rsid w:val="000E6616"/>
    <w:rsid w:val="000F0950"/>
    <w:rsid w:val="000F1F1D"/>
    <w:rsid w:val="000F30EF"/>
    <w:rsid w:val="000F3D7D"/>
    <w:rsid w:val="00107083"/>
    <w:rsid w:val="00113BA8"/>
    <w:rsid w:val="00114451"/>
    <w:rsid w:val="00123EDA"/>
    <w:rsid w:val="001353A0"/>
    <w:rsid w:val="001358BA"/>
    <w:rsid w:val="001431A0"/>
    <w:rsid w:val="001439CE"/>
    <w:rsid w:val="00144F00"/>
    <w:rsid w:val="001457D9"/>
    <w:rsid w:val="00150944"/>
    <w:rsid w:val="00151C3D"/>
    <w:rsid w:val="001524CA"/>
    <w:rsid w:val="001551BF"/>
    <w:rsid w:val="0015657E"/>
    <w:rsid w:val="00156F8B"/>
    <w:rsid w:val="0016088B"/>
    <w:rsid w:val="00165307"/>
    <w:rsid w:val="001654DE"/>
    <w:rsid w:val="00182397"/>
    <w:rsid w:val="001862BC"/>
    <w:rsid w:val="00190E95"/>
    <w:rsid w:val="001A06BE"/>
    <w:rsid w:val="001A1DF6"/>
    <w:rsid w:val="001A68ED"/>
    <w:rsid w:val="001B203C"/>
    <w:rsid w:val="001B75E7"/>
    <w:rsid w:val="001C0F18"/>
    <w:rsid w:val="001C0FF3"/>
    <w:rsid w:val="001C2387"/>
    <w:rsid w:val="001C53F4"/>
    <w:rsid w:val="001D7142"/>
    <w:rsid w:val="001D7574"/>
    <w:rsid w:val="001E4D14"/>
    <w:rsid w:val="001E7FCE"/>
    <w:rsid w:val="001F7992"/>
    <w:rsid w:val="00202800"/>
    <w:rsid w:val="00207485"/>
    <w:rsid w:val="0021009E"/>
    <w:rsid w:val="00214B53"/>
    <w:rsid w:val="002254AE"/>
    <w:rsid w:val="00225EEC"/>
    <w:rsid w:val="00231119"/>
    <w:rsid w:val="00231999"/>
    <w:rsid w:val="0024433D"/>
    <w:rsid w:val="00244A6A"/>
    <w:rsid w:val="00250EA7"/>
    <w:rsid w:val="002623AE"/>
    <w:rsid w:val="00264EEE"/>
    <w:rsid w:val="00265879"/>
    <w:rsid w:val="00274B65"/>
    <w:rsid w:val="002827BC"/>
    <w:rsid w:val="00284667"/>
    <w:rsid w:val="002849B4"/>
    <w:rsid w:val="00285D40"/>
    <w:rsid w:val="00286CC9"/>
    <w:rsid w:val="00292806"/>
    <w:rsid w:val="002957E1"/>
    <w:rsid w:val="00295F16"/>
    <w:rsid w:val="002970FB"/>
    <w:rsid w:val="002A0E3B"/>
    <w:rsid w:val="002A10EA"/>
    <w:rsid w:val="002A2DAD"/>
    <w:rsid w:val="002B35ED"/>
    <w:rsid w:val="002C129C"/>
    <w:rsid w:val="002C28EB"/>
    <w:rsid w:val="002C392A"/>
    <w:rsid w:val="002C55BB"/>
    <w:rsid w:val="002E02BD"/>
    <w:rsid w:val="002E1D98"/>
    <w:rsid w:val="002E6EC9"/>
    <w:rsid w:val="002F1332"/>
    <w:rsid w:val="002F623A"/>
    <w:rsid w:val="00300E25"/>
    <w:rsid w:val="0030168E"/>
    <w:rsid w:val="00304E04"/>
    <w:rsid w:val="003162D1"/>
    <w:rsid w:val="00321390"/>
    <w:rsid w:val="003250A1"/>
    <w:rsid w:val="003266D9"/>
    <w:rsid w:val="003275A8"/>
    <w:rsid w:val="0033223E"/>
    <w:rsid w:val="00332FB5"/>
    <w:rsid w:val="0034165B"/>
    <w:rsid w:val="00341760"/>
    <w:rsid w:val="003422BE"/>
    <w:rsid w:val="00343735"/>
    <w:rsid w:val="00350C0E"/>
    <w:rsid w:val="003551A7"/>
    <w:rsid w:val="003564A8"/>
    <w:rsid w:val="00360A14"/>
    <w:rsid w:val="003662B7"/>
    <w:rsid w:val="00366824"/>
    <w:rsid w:val="003717E2"/>
    <w:rsid w:val="00371AD4"/>
    <w:rsid w:val="00382904"/>
    <w:rsid w:val="00382D30"/>
    <w:rsid w:val="00384186"/>
    <w:rsid w:val="003869FF"/>
    <w:rsid w:val="003908AE"/>
    <w:rsid w:val="003931B1"/>
    <w:rsid w:val="003A21D0"/>
    <w:rsid w:val="003A2220"/>
    <w:rsid w:val="003B4391"/>
    <w:rsid w:val="003B4644"/>
    <w:rsid w:val="003B61DF"/>
    <w:rsid w:val="003C3857"/>
    <w:rsid w:val="003D0A55"/>
    <w:rsid w:val="003D0DB7"/>
    <w:rsid w:val="003D287A"/>
    <w:rsid w:val="003D6093"/>
    <w:rsid w:val="003D7059"/>
    <w:rsid w:val="003E30D4"/>
    <w:rsid w:val="003E3958"/>
    <w:rsid w:val="003E506A"/>
    <w:rsid w:val="003E6526"/>
    <w:rsid w:val="003E68C8"/>
    <w:rsid w:val="003E69AC"/>
    <w:rsid w:val="003F13CC"/>
    <w:rsid w:val="003F1748"/>
    <w:rsid w:val="003F25DB"/>
    <w:rsid w:val="003F26E4"/>
    <w:rsid w:val="003F477B"/>
    <w:rsid w:val="003F6324"/>
    <w:rsid w:val="003F693B"/>
    <w:rsid w:val="003F7060"/>
    <w:rsid w:val="00410737"/>
    <w:rsid w:val="00412238"/>
    <w:rsid w:val="00421A77"/>
    <w:rsid w:val="004272FF"/>
    <w:rsid w:val="004330D2"/>
    <w:rsid w:val="00436BBF"/>
    <w:rsid w:val="00444295"/>
    <w:rsid w:val="00451579"/>
    <w:rsid w:val="00455290"/>
    <w:rsid w:val="0045748D"/>
    <w:rsid w:val="004651BA"/>
    <w:rsid w:val="004678F4"/>
    <w:rsid w:val="004741A8"/>
    <w:rsid w:val="004772A9"/>
    <w:rsid w:val="004805DF"/>
    <w:rsid w:val="0048345B"/>
    <w:rsid w:val="004860D0"/>
    <w:rsid w:val="004912A0"/>
    <w:rsid w:val="004A7776"/>
    <w:rsid w:val="004A797F"/>
    <w:rsid w:val="004B0C5A"/>
    <w:rsid w:val="004B2EE3"/>
    <w:rsid w:val="004B5AC9"/>
    <w:rsid w:val="004B73E6"/>
    <w:rsid w:val="004C1C0B"/>
    <w:rsid w:val="004C1D7B"/>
    <w:rsid w:val="004C5D19"/>
    <w:rsid w:val="004D6355"/>
    <w:rsid w:val="004D6B80"/>
    <w:rsid w:val="004D79DB"/>
    <w:rsid w:val="004E273C"/>
    <w:rsid w:val="004E3425"/>
    <w:rsid w:val="00503176"/>
    <w:rsid w:val="00507510"/>
    <w:rsid w:val="00511F21"/>
    <w:rsid w:val="00514E78"/>
    <w:rsid w:val="005154E3"/>
    <w:rsid w:val="00515BC5"/>
    <w:rsid w:val="00517268"/>
    <w:rsid w:val="00521276"/>
    <w:rsid w:val="00535704"/>
    <w:rsid w:val="00540F3E"/>
    <w:rsid w:val="005416F6"/>
    <w:rsid w:val="00544832"/>
    <w:rsid w:val="00545386"/>
    <w:rsid w:val="005538A2"/>
    <w:rsid w:val="005552A4"/>
    <w:rsid w:val="0055747B"/>
    <w:rsid w:val="00557D52"/>
    <w:rsid w:val="005617BE"/>
    <w:rsid w:val="00561B28"/>
    <w:rsid w:val="00564C5F"/>
    <w:rsid w:val="0056752C"/>
    <w:rsid w:val="00567968"/>
    <w:rsid w:val="00571109"/>
    <w:rsid w:val="005711BC"/>
    <w:rsid w:val="005711CA"/>
    <w:rsid w:val="00572CC9"/>
    <w:rsid w:val="005859AF"/>
    <w:rsid w:val="00586338"/>
    <w:rsid w:val="005A0DD5"/>
    <w:rsid w:val="005A1FFF"/>
    <w:rsid w:val="005B3B25"/>
    <w:rsid w:val="005B6800"/>
    <w:rsid w:val="005C03A2"/>
    <w:rsid w:val="005D085B"/>
    <w:rsid w:val="005D2347"/>
    <w:rsid w:val="005D79FC"/>
    <w:rsid w:val="005E3E02"/>
    <w:rsid w:val="005E6D14"/>
    <w:rsid w:val="005E74D1"/>
    <w:rsid w:val="005F0E23"/>
    <w:rsid w:val="005F5336"/>
    <w:rsid w:val="0060113E"/>
    <w:rsid w:val="00602F35"/>
    <w:rsid w:val="006036B7"/>
    <w:rsid w:val="00604CEC"/>
    <w:rsid w:val="00604CFE"/>
    <w:rsid w:val="00612F8B"/>
    <w:rsid w:val="00616B83"/>
    <w:rsid w:val="00623251"/>
    <w:rsid w:val="00624F45"/>
    <w:rsid w:val="0063088E"/>
    <w:rsid w:val="00633821"/>
    <w:rsid w:val="00640E9D"/>
    <w:rsid w:val="00642D5F"/>
    <w:rsid w:val="0064364A"/>
    <w:rsid w:val="0064693C"/>
    <w:rsid w:val="0065130E"/>
    <w:rsid w:val="00660BF8"/>
    <w:rsid w:val="0066492A"/>
    <w:rsid w:val="0066560F"/>
    <w:rsid w:val="00673823"/>
    <w:rsid w:val="00674931"/>
    <w:rsid w:val="00682B2C"/>
    <w:rsid w:val="00684739"/>
    <w:rsid w:val="0068577D"/>
    <w:rsid w:val="00686303"/>
    <w:rsid w:val="0069502B"/>
    <w:rsid w:val="0069647F"/>
    <w:rsid w:val="006A0114"/>
    <w:rsid w:val="006A1E56"/>
    <w:rsid w:val="006B5802"/>
    <w:rsid w:val="006C41EA"/>
    <w:rsid w:val="006C6C9A"/>
    <w:rsid w:val="006D4262"/>
    <w:rsid w:val="006E0B8E"/>
    <w:rsid w:val="006E498B"/>
    <w:rsid w:val="006E4DFC"/>
    <w:rsid w:val="006E78B8"/>
    <w:rsid w:val="006F02F8"/>
    <w:rsid w:val="006F3C07"/>
    <w:rsid w:val="00704B3A"/>
    <w:rsid w:val="0071052B"/>
    <w:rsid w:val="007120C8"/>
    <w:rsid w:val="007125AD"/>
    <w:rsid w:val="00713EE0"/>
    <w:rsid w:val="0071414D"/>
    <w:rsid w:val="00714974"/>
    <w:rsid w:val="007153A5"/>
    <w:rsid w:val="00716EBB"/>
    <w:rsid w:val="00717C41"/>
    <w:rsid w:val="00720CBF"/>
    <w:rsid w:val="00721FAD"/>
    <w:rsid w:val="007301E3"/>
    <w:rsid w:val="007335E6"/>
    <w:rsid w:val="0073379A"/>
    <w:rsid w:val="00735C9F"/>
    <w:rsid w:val="00742212"/>
    <w:rsid w:val="00742248"/>
    <w:rsid w:val="00755FB1"/>
    <w:rsid w:val="007577F7"/>
    <w:rsid w:val="007604A9"/>
    <w:rsid w:val="00776354"/>
    <w:rsid w:val="00780CF0"/>
    <w:rsid w:val="007862A7"/>
    <w:rsid w:val="00787F95"/>
    <w:rsid w:val="00792CEE"/>
    <w:rsid w:val="00793D93"/>
    <w:rsid w:val="0079682E"/>
    <w:rsid w:val="007A56E3"/>
    <w:rsid w:val="007A5E28"/>
    <w:rsid w:val="007B329B"/>
    <w:rsid w:val="007C5EC4"/>
    <w:rsid w:val="007C73C7"/>
    <w:rsid w:val="007D2D4C"/>
    <w:rsid w:val="007D3AD4"/>
    <w:rsid w:val="007D3EDB"/>
    <w:rsid w:val="007E19BF"/>
    <w:rsid w:val="007E1DB4"/>
    <w:rsid w:val="007E23FE"/>
    <w:rsid w:val="007E354D"/>
    <w:rsid w:val="007E40C4"/>
    <w:rsid w:val="007E6E3C"/>
    <w:rsid w:val="007E7051"/>
    <w:rsid w:val="007F5C17"/>
    <w:rsid w:val="007F78FD"/>
    <w:rsid w:val="007F7B33"/>
    <w:rsid w:val="0080091D"/>
    <w:rsid w:val="0080346F"/>
    <w:rsid w:val="0080380E"/>
    <w:rsid w:val="00806C3C"/>
    <w:rsid w:val="008148C1"/>
    <w:rsid w:val="00814A08"/>
    <w:rsid w:val="00814F2C"/>
    <w:rsid w:val="008230FA"/>
    <w:rsid w:val="00823D9E"/>
    <w:rsid w:val="00826E2D"/>
    <w:rsid w:val="008324AF"/>
    <w:rsid w:val="00834CB8"/>
    <w:rsid w:val="00842DE5"/>
    <w:rsid w:val="008432F4"/>
    <w:rsid w:val="008449BE"/>
    <w:rsid w:val="008545EA"/>
    <w:rsid w:val="0085741E"/>
    <w:rsid w:val="00865878"/>
    <w:rsid w:val="0086637D"/>
    <w:rsid w:val="00867E7D"/>
    <w:rsid w:val="00871CEF"/>
    <w:rsid w:val="00874876"/>
    <w:rsid w:val="00877394"/>
    <w:rsid w:val="0088016A"/>
    <w:rsid w:val="00884D5E"/>
    <w:rsid w:val="00885A25"/>
    <w:rsid w:val="00891DAD"/>
    <w:rsid w:val="008922BF"/>
    <w:rsid w:val="00892EB7"/>
    <w:rsid w:val="008A1A3A"/>
    <w:rsid w:val="008B1DA7"/>
    <w:rsid w:val="008C29FE"/>
    <w:rsid w:val="008C6BAB"/>
    <w:rsid w:val="008D243E"/>
    <w:rsid w:val="008D6DD0"/>
    <w:rsid w:val="008E3D4D"/>
    <w:rsid w:val="008E66A2"/>
    <w:rsid w:val="008F46D4"/>
    <w:rsid w:val="008F7F40"/>
    <w:rsid w:val="009049F3"/>
    <w:rsid w:val="009051A0"/>
    <w:rsid w:val="00905B2F"/>
    <w:rsid w:val="00905B74"/>
    <w:rsid w:val="0091269A"/>
    <w:rsid w:val="00912F36"/>
    <w:rsid w:val="00915AF8"/>
    <w:rsid w:val="00920491"/>
    <w:rsid w:val="00921097"/>
    <w:rsid w:val="00921164"/>
    <w:rsid w:val="00941AC0"/>
    <w:rsid w:val="00946AD5"/>
    <w:rsid w:val="009509D2"/>
    <w:rsid w:val="009513F2"/>
    <w:rsid w:val="00954C94"/>
    <w:rsid w:val="009554A5"/>
    <w:rsid w:val="00955C30"/>
    <w:rsid w:val="00957749"/>
    <w:rsid w:val="00964E54"/>
    <w:rsid w:val="009662F6"/>
    <w:rsid w:val="009675AD"/>
    <w:rsid w:val="0098257B"/>
    <w:rsid w:val="0098293D"/>
    <w:rsid w:val="00985936"/>
    <w:rsid w:val="00986037"/>
    <w:rsid w:val="009A2100"/>
    <w:rsid w:val="009A2798"/>
    <w:rsid w:val="009B0593"/>
    <w:rsid w:val="009B0726"/>
    <w:rsid w:val="009B4C5B"/>
    <w:rsid w:val="009B6220"/>
    <w:rsid w:val="009C35C7"/>
    <w:rsid w:val="009C39EC"/>
    <w:rsid w:val="009C56B4"/>
    <w:rsid w:val="009C7A17"/>
    <w:rsid w:val="009C7A61"/>
    <w:rsid w:val="009D3A05"/>
    <w:rsid w:val="009E48CA"/>
    <w:rsid w:val="009E5204"/>
    <w:rsid w:val="009F1ECE"/>
    <w:rsid w:val="009F2A58"/>
    <w:rsid w:val="009F3894"/>
    <w:rsid w:val="009F3D4E"/>
    <w:rsid w:val="00A01D2C"/>
    <w:rsid w:val="00A07A41"/>
    <w:rsid w:val="00A11402"/>
    <w:rsid w:val="00A11B01"/>
    <w:rsid w:val="00A11CD3"/>
    <w:rsid w:val="00A12FD8"/>
    <w:rsid w:val="00A1493E"/>
    <w:rsid w:val="00A14C24"/>
    <w:rsid w:val="00A14EF6"/>
    <w:rsid w:val="00A21D60"/>
    <w:rsid w:val="00A220C6"/>
    <w:rsid w:val="00A27BDD"/>
    <w:rsid w:val="00A33BA9"/>
    <w:rsid w:val="00A36655"/>
    <w:rsid w:val="00A404C5"/>
    <w:rsid w:val="00A44AAD"/>
    <w:rsid w:val="00A45F84"/>
    <w:rsid w:val="00A47BDE"/>
    <w:rsid w:val="00A50DA2"/>
    <w:rsid w:val="00A52800"/>
    <w:rsid w:val="00A532E2"/>
    <w:rsid w:val="00A610C4"/>
    <w:rsid w:val="00A616E6"/>
    <w:rsid w:val="00A64980"/>
    <w:rsid w:val="00A649E5"/>
    <w:rsid w:val="00A64B63"/>
    <w:rsid w:val="00A7049E"/>
    <w:rsid w:val="00A705FD"/>
    <w:rsid w:val="00A73582"/>
    <w:rsid w:val="00A737FD"/>
    <w:rsid w:val="00A83590"/>
    <w:rsid w:val="00A84204"/>
    <w:rsid w:val="00A91A95"/>
    <w:rsid w:val="00A92E5B"/>
    <w:rsid w:val="00A97427"/>
    <w:rsid w:val="00AA1E40"/>
    <w:rsid w:val="00AA4AC3"/>
    <w:rsid w:val="00AB124E"/>
    <w:rsid w:val="00AB231F"/>
    <w:rsid w:val="00AB5302"/>
    <w:rsid w:val="00AD1DAD"/>
    <w:rsid w:val="00AD77DE"/>
    <w:rsid w:val="00AE07DC"/>
    <w:rsid w:val="00AE42FE"/>
    <w:rsid w:val="00AE59B4"/>
    <w:rsid w:val="00AE6364"/>
    <w:rsid w:val="00AF58F9"/>
    <w:rsid w:val="00AF6E03"/>
    <w:rsid w:val="00B033D4"/>
    <w:rsid w:val="00B03F90"/>
    <w:rsid w:val="00B06D15"/>
    <w:rsid w:val="00B10440"/>
    <w:rsid w:val="00B10655"/>
    <w:rsid w:val="00B11496"/>
    <w:rsid w:val="00B16E1B"/>
    <w:rsid w:val="00B4168D"/>
    <w:rsid w:val="00B41B07"/>
    <w:rsid w:val="00B426C9"/>
    <w:rsid w:val="00B43C2D"/>
    <w:rsid w:val="00B43C3F"/>
    <w:rsid w:val="00B4435A"/>
    <w:rsid w:val="00B44980"/>
    <w:rsid w:val="00B47094"/>
    <w:rsid w:val="00B47EB4"/>
    <w:rsid w:val="00B50657"/>
    <w:rsid w:val="00B538CF"/>
    <w:rsid w:val="00B543D2"/>
    <w:rsid w:val="00B55156"/>
    <w:rsid w:val="00B553EB"/>
    <w:rsid w:val="00B55940"/>
    <w:rsid w:val="00B576D9"/>
    <w:rsid w:val="00B639D2"/>
    <w:rsid w:val="00B63E6C"/>
    <w:rsid w:val="00B65A63"/>
    <w:rsid w:val="00B6654D"/>
    <w:rsid w:val="00B719D3"/>
    <w:rsid w:val="00B7361E"/>
    <w:rsid w:val="00B7362A"/>
    <w:rsid w:val="00B81910"/>
    <w:rsid w:val="00B87260"/>
    <w:rsid w:val="00B909D7"/>
    <w:rsid w:val="00B90DD5"/>
    <w:rsid w:val="00B91013"/>
    <w:rsid w:val="00B91D6D"/>
    <w:rsid w:val="00B92A67"/>
    <w:rsid w:val="00B92EFD"/>
    <w:rsid w:val="00B949DE"/>
    <w:rsid w:val="00BA1C6F"/>
    <w:rsid w:val="00BB4BFB"/>
    <w:rsid w:val="00BC0D4F"/>
    <w:rsid w:val="00BC1068"/>
    <w:rsid w:val="00BC1467"/>
    <w:rsid w:val="00BC251E"/>
    <w:rsid w:val="00BC7163"/>
    <w:rsid w:val="00BD010E"/>
    <w:rsid w:val="00BD016F"/>
    <w:rsid w:val="00BD57FA"/>
    <w:rsid w:val="00BE6F7C"/>
    <w:rsid w:val="00BE799B"/>
    <w:rsid w:val="00BF0BA0"/>
    <w:rsid w:val="00BF3720"/>
    <w:rsid w:val="00BF7DFF"/>
    <w:rsid w:val="00C02187"/>
    <w:rsid w:val="00C037B5"/>
    <w:rsid w:val="00C038C0"/>
    <w:rsid w:val="00C03F22"/>
    <w:rsid w:val="00C07AF1"/>
    <w:rsid w:val="00C169B9"/>
    <w:rsid w:val="00C230C5"/>
    <w:rsid w:val="00C25844"/>
    <w:rsid w:val="00C27824"/>
    <w:rsid w:val="00C31C0F"/>
    <w:rsid w:val="00C340FE"/>
    <w:rsid w:val="00C3475F"/>
    <w:rsid w:val="00C347A6"/>
    <w:rsid w:val="00C36C1B"/>
    <w:rsid w:val="00C40504"/>
    <w:rsid w:val="00C41016"/>
    <w:rsid w:val="00C414BE"/>
    <w:rsid w:val="00C458CA"/>
    <w:rsid w:val="00C519D8"/>
    <w:rsid w:val="00C5650E"/>
    <w:rsid w:val="00C61B58"/>
    <w:rsid w:val="00C62126"/>
    <w:rsid w:val="00C66D45"/>
    <w:rsid w:val="00C718CE"/>
    <w:rsid w:val="00C7207A"/>
    <w:rsid w:val="00C724D9"/>
    <w:rsid w:val="00C76147"/>
    <w:rsid w:val="00C820A8"/>
    <w:rsid w:val="00C84E4A"/>
    <w:rsid w:val="00C85744"/>
    <w:rsid w:val="00C86278"/>
    <w:rsid w:val="00C9025C"/>
    <w:rsid w:val="00C90CC7"/>
    <w:rsid w:val="00C93984"/>
    <w:rsid w:val="00C97D88"/>
    <w:rsid w:val="00CA173B"/>
    <w:rsid w:val="00CA2415"/>
    <w:rsid w:val="00CB7E1D"/>
    <w:rsid w:val="00CD02C7"/>
    <w:rsid w:val="00CD0452"/>
    <w:rsid w:val="00CD166E"/>
    <w:rsid w:val="00CD17BF"/>
    <w:rsid w:val="00CD2AEB"/>
    <w:rsid w:val="00CD55AB"/>
    <w:rsid w:val="00CD7BAF"/>
    <w:rsid w:val="00CE31CD"/>
    <w:rsid w:val="00CE7CA8"/>
    <w:rsid w:val="00CF2C24"/>
    <w:rsid w:val="00CF324A"/>
    <w:rsid w:val="00D002C1"/>
    <w:rsid w:val="00D0373F"/>
    <w:rsid w:val="00D03B9D"/>
    <w:rsid w:val="00D1110C"/>
    <w:rsid w:val="00D225D9"/>
    <w:rsid w:val="00D25755"/>
    <w:rsid w:val="00D3083C"/>
    <w:rsid w:val="00D3104F"/>
    <w:rsid w:val="00D334AA"/>
    <w:rsid w:val="00D337EB"/>
    <w:rsid w:val="00D42A00"/>
    <w:rsid w:val="00D45274"/>
    <w:rsid w:val="00D5629F"/>
    <w:rsid w:val="00D62D5D"/>
    <w:rsid w:val="00D700D1"/>
    <w:rsid w:val="00D73CCC"/>
    <w:rsid w:val="00D756C2"/>
    <w:rsid w:val="00D7696E"/>
    <w:rsid w:val="00D77607"/>
    <w:rsid w:val="00D853DA"/>
    <w:rsid w:val="00D87FF1"/>
    <w:rsid w:val="00D931C3"/>
    <w:rsid w:val="00D97254"/>
    <w:rsid w:val="00DA0489"/>
    <w:rsid w:val="00DA29B5"/>
    <w:rsid w:val="00DB1042"/>
    <w:rsid w:val="00DB51DA"/>
    <w:rsid w:val="00DC214F"/>
    <w:rsid w:val="00DC24CF"/>
    <w:rsid w:val="00DC52C8"/>
    <w:rsid w:val="00DD02F4"/>
    <w:rsid w:val="00DD032E"/>
    <w:rsid w:val="00DD178C"/>
    <w:rsid w:val="00DD3AA7"/>
    <w:rsid w:val="00DD731E"/>
    <w:rsid w:val="00DD734A"/>
    <w:rsid w:val="00DD75C9"/>
    <w:rsid w:val="00DE2ABC"/>
    <w:rsid w:val="00DE3327"/>
    <w:rsid w:val="00DF09ED"/>
    <w:rsid w:val="00DF38B4"/>
    <w:rsid w:val="00E04A51"/>
    <w:rsid w:val="00E05489"/>
    <w:rsid w:val="00E055BA"/>
    <w:rsid w:val="00E06F8C"/>
    <w:rsid w:val="00E115BE"/>
    <w:rsid w:val="00E12716"/>
    <w:rsid w:val="00E12E05"/>
    <w:rsid w:val="00E136BF"/>
    <w:rsid w:val="00E17B11"/>
    <w:rsid w:val="00E209E6"/>
    <w:rsid w:val="00E26B4C"/>
    <w:rsid w:val="00E301E8"/>
    <w:rsid w:val="00E3067F"/>
    <w:rsid w:val="00E32BBB"/>
    <w:rsid w:val="00E35EC8"/>
    <w:rsid w:val="00E35EFA"/>
    <w:rsid w:val="00E438F5"/>
    <w:rsid w:val="00E44472"/>
    <w:rsid w:val="00E50C91"/>
    <w:rsid w:val="00E534B4"/>
    <w:rsid w:val="00E53E3A"/>
    <w:rsid w:val="00E60021"/>
    <w:rsid w:val="00E635AF"/>
    <w:rsid w:val="00E6630C"/>
    <w:rsid w:val="00E67067"/>
    <w:rsid w:val="00E67A44"/>
    <w:rsid w:val="00E723DA"/>
    <w:rsid w:val="00E85489"/>
    <w:rsid w:val="00E86D80"/>
    <w:rsid w:val="00E93DC3"/>
    <w:rsid w:val="00E94361"/>
    <w:rsid w:val="00E974B9"/>
    <w:rsid w:val="00E97F47"/>
    <w:rsid w:val="00EA2D48"/>
    <w:rsid w:val="00EA4220"/>
    <w:rsid w:val="00EA6B3E"/>
    <w:rsid w:val="00EB2F99"/>
    <w:rsid w:val="00EB35F3"/>
    <w:rsid w:val="00EB383C"/>
    <w:rsid w:val="00EB53EE"/>
    <w:rsid w:val="00EB71B6"/>
    <w:rsid w:val="00EC22CC"/>
    <w:rsid w:val="00EE2D21"/>
    <w:rsid w:val="00EE5C42"/>
    <w:rsid w:val="00EF48D2"/>
    <w:rsid w:val="00F06F65"/>
    <w:rsid w:val="00F0742B"/>
    <w:rsid w:val="00F07A6D"/>
    <w:rsid w:val="00F1027F"/>
    <w:rsid w:val="00F10557"/>
    <w:rsid w:val="00F10563"/>
    <w:rsid w:val="00F11C60"/>
    <w:rsid w:val="00F13273"/>
    <w:rsid w:val="00F215CB"/>
    <w:rsid w:val="00F21831"/>
    <w:rsid w:val="00F26A44"/>
    <w:rsid w:val="00F27789"/>
    <w:rsid w:val="00F31566"/>
    <w:rsid w:val="00F31F13"/>
    <w:rsid w:val="00F404E4"/>
    <w:rsid w:val="00F45BCD"/>
    <w:rsid w:val="00F4683A"/>
    <w:rsid w:val="00F47BA4"/>
    <w:rsid w:val="00F52BE3"/>
    <w:rsid w:val="00F5445B"/>
    <w:rsid w:val="00F55F3A"/>
    <w:rsid w:val="00F57A81"/>
    <w:rsid w:val="00F617FA"/>
    <w:rsid w:val="00F63622"/>
    <w:rsid w:val="00F6660A"/>
    <w:rsid w:val="00F712EE"/>
    <w:rsid w:val="00F71B03"/>
    <w:rsid w:val="00F73A2B"/>
    <w:rsid w:val="00F827E4"/>
    <w:rsid w:val="00F83934"/>
    <w:rsid w:val="00F8411A"/>
    <w:rsid w:val="00F870B4"/>
    <w:rsid w:val="00F939DD"/>
    <w:rsid w:val="00F93E3A"/>
    <w:rsid w:val="00F962D4"/>
    <w:rsid w:val="00FA04D0"/>
    <w:rsid w:val="00FA18C8"/>
    <w:rsid w:val="00FA4D6B"/>
    <w:rsid w:val="00FA5858"/>
    <w:rsid w:val="00FA68D2"/>
    <w:rsid w:val="00FA6B85"/>
    <w:rsid w:val="00FB3616"/>
    <w:rsid w:val="00FB39E6"/>
    <w:rsid w:val="00FB477C"/>
    <w:rsid w:val="00FC1D71"/>
    <w:rsid w:val="00FC2623"/>
    <w:rsid w:val="00FE18D6"/>
    <w:rsid w:val="00FE4562"/>
    <w:rsid w:val="00FE733B"/>
    <w:rsid w:val="00FE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3B7E"/>
  <w15:docId w15:val="{578E6218-D58D-4310-9A10-0BCAD5CD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0168E"/>
    <w:rPr>
      <w:i/>
      <w:iCs/>
    </w:rPr>
  </w:style>
  <w:style w:type="character" w:customStyle="1" w:styleId="FontStyle73">
    <w:name w:val="Font Style73"/>
    <w:uiPriority w:val="99"/>
    <w:rsid w:val="004651BA"/>
    <w:rPr>
      <w:rFonts w:ascii="Times New Roman" w:hAnsi="Times New Roman" w:cs="Times New Roman"/>
      <w:sz w:val="18"/>
      <w:szCs w:val="18"/>
    </w:rPr>
  </w:style>
  <w:style w:type="paragraph" w:styleId="a4">
    <w:name w:val="No Spacing"/>
    <w:uiPriority w:val="1"/>
    <w:qFormat/>
    <w:rsid w:val="009C7A1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F1ECE"/>
    <w:rPr>
      <w:color w:val="0563C1" w:themeColor="hyperlink"/>
      <w:u w:val="single"/>
    </w:rPr>
  </w:style>
  <w:style w:type="table" w:styleId="a6">
    <w:name w:val="Table Grid"/>
    <w:basedOn w:val="a1"/>
    <w:rsid w:val="00B53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B53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538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B538CF"/>
    <w:rPr>
      <w:rFonts w:cs="Times New Roman"/>
      <w:vertAlign w:val="superscript"/>
    </w:rPr>
  </w:style>
  <w:style w:type="paragraph" w:styleId="aa">
    <w:name w:val="header"/>
    <w:basedOn w:val="a"/>
    <w:link w:val="ab"/>
    <w:uiPriority w:val="99"/>
    <w:unhideWhenUsed/>
    <w:rsid w:val="00780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80CF0"/>
  </w:style>
  <w:style w:type="paragraph" w:styleId="ac">
    <w:name w:val="footer"/>
    <w:basedOn w:val="a"/>
    <w:link w:val="ad"/>
    <w:uiPriority w:val="99"/>
    <w:unhideWhenUsed/>
    <w:rsid w:val="00780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80CF0"/>
  </w:style>
  <w:style w:type="paragraph" w:customStyle="1" w:styleId="ae">
    <w:name w:val="Знак"/>
    <w:basedOn w:val="a"/>
    <w:rsid w:val="00A11CD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"/>
    <w:basedOn w:val="a"/>
    <w:rsid w:val="005E6D1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0">
    <w:name w:val="Balloon Text"/>
    <w:basedOn w:val="a"/>
    <w:link w:val="af1"/>
    <w:uiPriority w:val="99"/>
    <w:semiHidden/>
    <w:unhideWhenUsed/>
    <w:rsid w:val="00B0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03F90"/>
    <w:rPr>
      <w:rFonts w:ascii="Segoe UI" w:hAnsi="Segoe UI" w:cs="Segoe UI"/>
      <w:sz w:val="18"/>
      <w:szCs w:val="18"/>
    </w:rPr>
  </w:style>
  <w:style w:type="paragraph" w:customStyle="1" w:styleId="af2">
    <w:name w:val="Знак"/>
    <w:basedOn w:val="a"/>
    <w:rsid w:val="00B033D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3">
    <w:name w:val="Знак"/>
    <w:basedOn w:val="a"/>
    <w:rsid w:val="008C6BA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4">
    <w:name w:val="Основной текст_"/>
    <w:basedOn w:val="a0"/>
    <w:link w:val="4"/>
    <w:rsid w:val="00E6706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4"/>
    <w:rsid w:val="00E67067"/>
    <w:pPr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Основной текст (2)_"/>
    <w:basedOn w:val="a0"/>
    <w:link w:val="20"/>
    <w:rsid w:val="00D700D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00D1"/>
    <w:pPr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f4"/>
    <w:rsid w:val="00D7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table" w:customStyle="1" w:styleId="10">
    <w:name w:val="Сетка таблицы1"/>
    <w:basedOn w:val="a1"/>
    <w:next w:val="a6"/>
    <w:uiPriority w:val="39"/>
    <w:rsid w:val="00D700D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6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5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C6D94-4FB2-466C-AA3D-873B086BB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Каленик Ольга</dc:creator>
  <cp:lastModifiedBy>5 msoft5ksm</cp:lastModifiedBy>
  <cp:revision>2</cp:revision>
  <cp:lastPrinted>2026-06-16T13:37:00Z</cp:lastPrinted>
  <dcterms:created xsi:type="dcterms:W3CDTF">2026-08-31T06:35:00Z</dcterms:created>
  <dcterms:modified xsi:type="dcterms:W3CDTF">2026-08-31T06:35:00Z</dcterms:modified>
</cp:coreProperties>
</file>