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082"/>
        <w:gridCol w:w="5423"/>
        <w:gridCol w:w="2133"/>
      </w:tblGrid>
      <w:tr w:rsidR="005D52E6" w14:paraId="12F1B32F" w14:textId="77777777" w:rsidTr="00903AF6">
        <w:trPr>
          <w:jc w:val="center"/>
        </w:trPr>
        <w:tc>
          <w:tcPr>
            <w:tcW w:w="9854" w:type="dxa"/>
            <w:gridSpan w:val="3"/>
            <w:tcBorders>
              <w:bottom w:val="single" w:sz="12" w:space="0" w:color="auto"/>
            </w:tcBorders>
          </w:tcPr>
          <w:p w14:paraId="121D7C80" w14:textId="77777777" w:rsidR="005D52E6" w:rsidRPr="002D19AD" w:rsidRDefault="005D52E6" w:rsidP="005D52E6">
            <w:pPr>
              <w:spacing w:before="120"/>
              <w:ind w:firstLine="0"/>
              <w:jc w:val="center"/>
              <w:rPr>
                <w:b/>
              </w:rPr>
            </w:pPr>
            <w:r w:rsidRPr="002D19AD">
              <w:rPr>
                <w:b/>
              </w:rPr>
              <w:t>ЕВРАЗИЙСКИЙ СОВЕТ ПО СТАНДАРТИЗАЦИИ, МЕТРОЛОГИИ И СЕРТИФИКАЦИИ</w:t>
            </w:r>
          </w:p>
          <w:p w14:paraId="103E0641" w14:textId="77777777" w:rsidR="005D52E6" w:rsidRPr="002D19AD" w:rsidRDefault="005D52E6" w:rsidP="005D52E6">
            <w:pPr>
              <w:ind w:firstLine="0"/>
              <w:jc w:val="center"/>
              <w:rPr>
                <w:b/>
                <w:lang w:val="en-US"/>
              </w:rPr>
            </w:pPr>
            <w:r w:rsidRPr="002D19AD">
              <w:rPr>
                <w:b/>
                <w:lang w:val="en-US"/>
              </w:rPr>
              <w:t>(</w:t>
            </w:r>
            <w:r w:rsidRPr="002D19AD">
              <w:rPr>
                <w:b/>
              </w:rPr>
              <w:t>ЕАСС</w:t>
            </w:r>
            <w:r w:rsidRPr="002D19AD">
              <w:rPr>
                <w:b/>
                <w:lang w:val="en-US"/>
              </w:rPr>
              <w:t>)</w:t>
            </w:r>
          </w:p>
          <w:p w14:paraId="3682B797" w14:textId="77777777" w:rsidR="005D52E6" w:rsidRPr="002D19AD" w:rsidRDefault="005D52E6" w:rsidP="005D52E6">
            <w:pPr>
              <w:spacing w:before="240"/>
              <w:ind w:firstLine="0"/>
              <w:jc w:val="center"/>
              <w:rPr>
                <w:b/>
                <w:lang w:val="en-US"/>
              </w:rPr>
            </w:pPr>
            <w:r w:rsidRPr="002D19AD">
              <w:rPr>
                <w:b/>
                <w:lang w:val="en-US"/>
              </w:rPr>
              <w:t xml:space="preserve">EURO-ASIAN COUNCIL FOR STANDARDIZATION, </w:t>
            </w:r>
            <w:r w:rsidR="001A2ED6">
              <w:rPr>
                <w:b/>
                <w:lang w:val="en-US"/>
              </w:rPr>
              <w:t>M</w:t>
            </w:r>
            <w:r w:rsidRPr="002D19AD">
              <w:rPr>
                <w:b/>
                <w:lang w:val="en-US"/>
              </w:rPr>
              <w:t>ETROLOGY AND CERTIFICATION</w:t>
            </w:r>
          </w:p>
          <w:p w14:paraId="4FC9FCBD" w14:textId="77777777" w:rsidR="005D52E6" w:rsidRDefault="005D52E6" w:rsidP="005D52E6">
            <w:pPr>
              <w:spacing w:after="120"/>
              <w:ind w:firstLine="0"/>
              <w:jc w:val="center"/>
            </w:pPr>
            <w:r w:rsidRPr="002D19AD">
              <w:rPr>
                <w:b/>
              </w:rPr>
              <w:t>(EASC)</w:t>
            </w:r>
          </w:p>
        </w:tc>
      </w:tr>
      <w:tr w:rsidR="005D52E6" w14:paraId="2E781148" w14:textId="77777777" w:rsidTr="00903AF6">
        <w:tblPrEx>
          <w:tblBorders>
            <w:top w:val="none" w:sz="0" w:space="0" w:color="auto"/>
            <w:bottom w:val="none" w:sz="0" w:space="0" w:color="auto"/>
          </w:tblBorders>
        </w:tblPrEx>
        <w:trPr>
          <w:jc w:val="center"/>
        </w:trPr>
        <w:tc>
          <w:tcPr>
            <w:tcW w:w="209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5D73C15A" w14:textId="77777777" w:rsidR="005D52E6" w:rsidRDefault="0074343D" w:rsidP="00117899">
            <w:pPr>
              <w:spacing w:before="120" w:after="120"/>
              <w:ind w:firstLine="0"/>
            </w:pPr>
            <w:r>
              <w:rPr>
                <w:noProof/>
              </w:rPr>
              <w:drawing>
                <wp:inline distT="0" distB="0" distL="0" distR="0" wp14:anchorId="2EC0A985" wp14:editId="30340D16">
                  <wp:extent cx="1125220" cy="1097280"/>
                  <wp:effectExtent l="0" t="0" r="0" b="7620"/>
                  <wp:docPr id="175" name="Рисунок 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Рисунок 17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220" cy="1097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CCD8B23" w14:textId="77777777" w:rsidR="00580F48" w:rsidRDefault="005D52E6" w:rsidP="00580F48">
            <w:pPr>
              <w:ind w:firstLine="0"/>
              <w:jc w:val="center"/>
              <w:rPr>
                <w:b/>
                <w:spacing w:val="40"/>
                <w:sz w:val="28"/>
                <w:szCs w:val="28"/>
              </w:rPr>
            </w:pPr>
            <w:r w:rsidRPr="00580F48">
              <w:rPr>
                <w:b/>
                <w:spacing w:val="40"/>
                <w:sz w:val="28"/>
                <w:szCs w:val="28"/>
              </w:rPr>
              <w:t>МЕЖГОСУДАРСТВЕННЫЙ</w:t>
            </w:r>
          </w:p>
          <w:p w14:paraId="345F97B4" w14:textId="77777777" w:rsidR="005D52E6" w:rsidRPr="00580F48" w:rsidRDefault="005D52E6" w:rsidP="00580F48">
            <w:pPr>
              <w:ind w:firstLine="0"/>
              <w:jc w:val="center"/>
              <w:rPr>
                <w:spacing w:val="40"/>
              </w:rPr>
            </w:pPr>
            <w:r w:rsidRPr="00580F48">
              <w:rPr>
                <w:b/>
                <w:spacing w:val="40"/>
                <w:sz w:val="28"/>
                <w:szCs w:val="28"/>
              </w:rPr>
              <w:t>СТАНДАРТ</w:t>
            </w:r>
          </w:p>
        </w:tc>
        <w:tc>
          <w:tcPr>
            <w:tcW w:w="223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24BB400" w14:textId="77777777" w:rsidR="005D52E6" w:rsidRDefault="005D52E6" w:rsidP="005D52E6">
            <w:pPr>
              <w:ind w:firstLine="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ГОСТ </w:t>
            </w:r>
            <w:r w:rsidR="002A3EC2">
              <w:rPr>
                <w:b/>
                <w:sz w:val="36"/>
                <w:szCs w:val="36"/>
                <w:lang w:val="en-US"/>
              </w:rPr>
              <w:t>EN</w:t>
            </w:r>
          </w:p>
          <w:p w14:paraId="3D453526" w14:textId="77777777" w:rsidR="005D52E6" w:rsidRPr="00DF7EE8" w:rsidRDefault="002A3EC2" w:rsidP="005D52E6">
            <w:pPr>
              <w:ind w:firstLine="0"/>
              <w:rPr>
                <w:b/>
                <w:sz w:val="36"/>
                <w:szCs w:val="36"/>
              </w:rPr>
            </w:pPr>
            <w:r w:rsidRPr="00DF7EE8">
              <w:rPr>
                <w:b/>
                <w:sz w:val="36"/>
                <w:szCs w:val="36"/>
              </w:rPr>
              <w:t>15000</w:t>
            </w:r>
          </w:p>
          <w:p w14:paraId="2314C1C8" w14:textId="77777777" w:rsidR="005D52E6" w:rsidRPr="00580F48" w:rsidRDefault="005D52E6" w:rsidP="005D52E6">
            <w:pPr>
              <w:ind w:firstLine="0"/>
              <w:rPr>
                <w:i/>
                <w:sz w:val="24"/>
                <w:szCs w:val="24"/>
              </w:rPr>
            </w:pPr>
            <w:r w:rsidRPr="00580F48">
              <w:rPr>
                <w:i/>
                <w:sz w:val="24"/>
                <w:szCs w:val="24"/>
              </w:rPr>
              <w:t xml:space="preserve">(проект, </w:t>
            </w:r>
            <w:r w:rsidRPr="00580F48">
              <w:rPr>
                <w:i/>
                <w:sz w:val="24"/>
                <w:szCs w:val="24"/>
                <w:lang w:val="en-US"/>
              </w:rPr>
              <w:t>BY</w:t>
            </w:r>
            <w:r w:rsidRPr="00580F48">
              <w:rPr>
                <w:i/>
                <w:sz w:val="24"/>
                <w:szCs w:val="24"/>
              </w:rPr>
              <w:t>,</w:t>
            </w:r>
          </w:p>
          <w:p w14:paraId="6E5ADA5D" w14:textId="77777777" w:rsidR="005D52E6" w:rsidRDefault="005D52E6" w:rsidP="005D52E6">
            <w:pPr>
              <w:ind w:firstLine="0"/>
            </w:pPr>
            <w:r w:rsidRPr="00580F48">
              <w:rPr>
                <w:i/>
                <w:sz w:val="24"/>
                <w:szCs w:val="24"/>
              </w:rPr>
              <w:t>первая редакция)</w:t>
            </w:r>
          </w:p>
        </w:tc>
      </w:tr>
    </w:tbl>
    <w:p w14:paraId="4F3BB56C" w14:textId="77777777" w:rsidR="005D52E6" w:rsidRDefault="005D52E6" w:rsidP="005D52E6">
      <w:pPr>
        <w:ind w:firstLine="0"/>
      </w:pPr>
    </w:p>
    <w:p w14:paraId="40ABC7E7" w14:textId="77777777" w:rsidR="00672C04" w:rsidRDefault="00672C04" w:rsidP="005D52E6">
      <w:pPr>
        <w:ind w:firstLine="0"/>
      </w:pPr>
    </w:p>
    <w:p w14:paraId="1920B054" w14:textId="77777777" w:rsidR="00672C04" w:rsidRDefault="00672C04" w:rsidP="005D52E6">
      <w:pPr>
        <w:ind w:firstLine="0"/>
      </w:pPr>
    </w:p>
    <w:p w14:paraId="16193DF7" w14:textId="77777777" w:rsidR="00672C04" w:rsidRDefault="00672C04" w:rsidP="005D52E6">
      <w:pPr>
        <w:ind w:firstLine="0"/>
      </w:pPr>
    </w:p>
    <w:p w14:paraId="616AF017" w14:textId="77777777" w:rsidR="00672C04" w:rsidRDefault="00672C04" w:rsidP="005D52E6">
      <w:pPr>
        <w:ind w:firstLine="0"/>
      </w:pPr>
    </w:p>
    <w:p w14:paraId="5E898782" w14:textId="77777777" w:rsidR="00672C04" w:rsidRDefault="00672C04" w:rsidP="005D52E6">
      <w:pPr>
        <w:ind w:firstLine="0"/>
      </w:pPr>
    </w:p>
    <w:p w14:paraId="5D20684E" w14:textId="77777777" w:rsidR="00F27B0E" w:rsidRPr="00F27B0E" w:rsidRDefault="00F27B0E" w:rsidP="002969C3">
      <w:pPr>
        <w:tabs>
          <w:tab w:val="center" w:pos="5849"/>
          <w:tab w:val="right" w:pos="9781"/>
        </w:tabs>
        <w:ind w:firstLine="0"/>
        <w:jc w:val="center"/>
        <w:rPr>
          <w:b/>
          <w:spacing w:val="-4"/>
          <w:sz w:val="36"/>
          <w:szCs w:val="36"/>
        </w:rPr>
      </w:pPr>
      <w:r w:rsidRPr="00F27B0E">
        <w:rPr>
          <w:b/>
          <w:spacing w:val="-4"/>
          <w:sz w:val="36"/>
          <w:szCs w:val="36"/>
        </w:rPr>
        <w:t>Безопасность промышленных погрузчиков</w:t>
      </w:r>
    </w:p>
    <w:p w14:paraId="3F4E6F9F" w14:textId="77777777" w:rsidR="00C278C0" w:rsidRDefault="00F27B0E" w:rsidP="002969C3">
      <w:pPr>
        <w:tabs>
          <w:tab w:val="center" w:pos="5849"/>
          <w:tab w:val="right" w:pos="9781"/>
        </w:tabs>
        <w:spacing w:before="120"/>
        <w:ind w:firstLine="0"/>
        <w:jc w:val="center"/>
        <w:rPr>
          <w:b/>
          <w:spacing w:val="-4"/>
          <w:sz w:val="36"/>
          <w:szCs w:val="36"/>
        </w:rPr>
      </w:pPr>
      <w:r w:rsidRPr="00F27B0E">
        <w:rPr>
          <w:b/>
          <w:spacing w:val="-4"/>
          <w:sz w:val="36"/>
          <w:szCs w:val="36"/>
        </w:rPr>
        <w:t xml:space="preserve">Погрузчики самоходные с </w:t>
      </w:r>
      <w:r w:rsidR="008B71C3">
        <w:rPr>
          <w:b/>
          <w:spacing w:val="-4"/>
          <w:sz w:val="36"/>
          <w:szCs w:val="36"/>
        </w:rPr>
        <w:t>телескопической стрелой</w:t>
      </w:r>
    </w:p>
    <w:p w14:paraId="3F1D0732" w14:textId="77777777" w:rsidR="00672C04" w:rsidRPr="00672C04" w:rsidRDefault="00F27B0E" w:rsidP="002969C3">
      <w:pPr>
        <w:tabs>
          <w:tab w:val="center" w:pos="5849"/>
          <w:tab w:val="right" w:pos="9781"/>
        </w:tabs>
        <w:spacing w:before="120"/>
        <w:ind w:firstLine="0"/>
        <w:jc w:val="center"/>
        <w:rPr>
          <w:b/>
          <w:spacing w:val="-4"/>
          <w:sz w:val="36"/>
          <w:szCs w:val="36"/>
        </w:rPr>
      </w:pPr>
      <w:r w:rsidRPr="00F27B0E">
        <w:rPr>
          <w:b/>
          <w:spacing w:val="-4"/>
          <w:sz w:val="36"/>
          <w:szCs w:val="36"/>
        </w:rPr>
        <w:t>Технические условия, требования к эксплуатационным характеристикам и испытаниям индикаторов продольного грузового момента и ограничителей продольного грузового момента</w:t>
      </w:r>
    </w:p>
    <w:p w14:paraId="57A9DA3C" w14:textId="77777777" w:rsidR="00672C04" w:rsidRPr="00907A70" w:rsidRDefault="00672C04" w:rsidP="00672C04">
      <w:pPr>
        <w:spacing w:before="120" w:after="120"/>
        <w:ind w:firstLine="0"/>
        <w:jc w:val="center"/>
        <w:rPr>
          <w:sz w:val="36"/>
          <w:szCs w:val="36"/>
        </w:rPr>
      </w:pPr>
    </w:p>
    <w:p w14:paraId="2A261E2B" w14:textId="77777777" w:rsidR="00672C04" w:rsidRPr="00672C04" w:rsidRDefault="00672C04" w:rsidP="00672C04">
      <w:pPr>
        <w:ind w:firstLine="0"/>
      </w:pPr>
    </w:p>
    <w:p w14:paraId="13602074" w14:textId="77777777" w:rsidR="00672C04" w:rsidRPr="00672C04" w:rsidRDefault="00672C04" w:rsidP="00672C04">
      <w:pPr>
        <w:ind w:firstLine="0"/>
      </w:pPr>
    </w:p>
    <w:p w14:paraId="69C9CAE5" w14:textId="77777777" w:rsidR="00903AF6" w:rsidRPr="00907A70" w:rsidRDefault="00672C04" w:rsidP="00672C04">
      <w:pPr>
        <w:ind w:firstLine="0"/>
        <w:jc w:val="center"/>
        <w:rPr>
          <w:sz w:val="24"/>
          <w:szCs w:val="24"/>
        </w:rPr>
      </w:pPr>
      <w:r w:rsidRPr="00907A70">
        <w:rPr>
          <w:b/>
          <w:sz w:val="24"/>
          <w:szCs w:val="24"/>
        </w:rPr>
        <w:t>(</w:t>
      </w:r>
      <w:r w:rsidR="002A3EC2">
        <w:rPr>
          <w:b/>
          <w:sz w:val="24"/>
          <w:szCs w:val="24"/>
          <w:lang w:val="en-US"/>
        </w:rPr>
        <w:t>EN</w:t>
      </w:r>
      <w:r w:rsidRPr="00907A70">
        <w:rPr>
          <w:b/>
          <w:sz w:val="24"/>
          <w:szCs w:val="24"/>
        </w:rPr>
        <w:t xml:space="preserve"> </w:t>
      </w:r>
      <w:r w:rsidR="002A3EC2" w:rsidRPr="00DF7EE8">
        <w:rPr>
          <w:b/>
          <w:sz w:val="24"/>
          <w:szCs w:val="24"/>
        </w:rPr>
        <w:t>15000</w:t>
      </w:r>
      <w:r w:rsidRPr="00907A70">
        <w:rPr>
          <w:b/>
          <w:sz w:val="24"/>
          <w:szCs w:val="24"/>
        </w:rPr>
        <w:t>:20</w:t>
      </w:r>
      <w:r w:rsidR="002A3EC2" w:rsidRPr="00DF7EE8">
        <w:rPr>
          <w:b/>
          <w:sz w:val="24"/>
          <w:szCs w:val="24"/>
        </w:rPr>
        <w:t>09</w:t>
      </w:r>
      <w:r w:rsidRPr="00907A70">
        <w:rPr>
          <w:b/>
          <w:sz w:val="24"/>
          <w:szCs w:val="24"/>
        </w:rPr>
        <w:t xml:space="preserve">, </w:t>
      </w:r>
      <w:r w:rsidRPr="00907A70">
        <w:rPr>
          <w:b/>
          <w:sz w:val="24"/>
          <w:szCs w:val="24"/>
          <w:lang w:val="en-US"/>
        </w:rPr>
        <w:t>IDT</w:t>
      </w:r>
      <w:r w:rsidRPr="00907A70">
        <w:rPr>
          <w:b/>
          <w:sz w:val="24"/>
          <w:szCs w:val="24"/>
        </w:rPr>
        <w:t>)</w:t>
      </w:r>
    </w:p>
    <w:p w14:paraId="7D799B57" w14:textId="77777777" w:rsidR="00903AF6" w:rsidRDefault="00903AF6" w:rsidP="005D52E6">
      <w:pPr>
        <w:ind w:firstLine="0"/>
      </w:pPr>
    </w:p>
    <w:p w14:paraId="3D4944E1" w14:textId="77777777" w:rsidR="00903AF6" w:rsidRDefault="00903AF6" w:rsidP="005D52E6">
      <w:pPr>
        <w:ind w:firstLine="0"/>
      </w:pPr>
    </w:p>
    <w:p w14:paraId="3EE43159" w14:textId="77777777" w:rsidR="00672C04" w:rsidRDefault="00672C04" w:rsidP="005D52E6">
      <w:pPr>
        <w:ind w:firstLine="0"/>
      </w:pPr>
    </w:p>
    <w:p w14:paraId="5345F35B" w14:textId="77777777" w:rsidR="00672C04" w:rsidRDefault="00672C04" w:rsidP="005D52E6">
      <w:pPr>
        <w:ind w:firstLine="0"/>
      </w:pPr>
    </w:p>
    <w:p w14:paraId="3D95C399" w14:textId="77777777" w:rsidR="00903AF6" w:rsidRDefault="00903AF6" w:rsidP="005D52E6">
      <w:pPr>
        <w:ind w:firstLine="0"/>
      </w:pPr>
    </w:p>
    <w:p w14:paraId="357DA0BF" w14:textId="77777777" w:rsidR="00903AF6" w:rsidRDefault="00903AF6" w:rsidP="005D52E6">
      <w:pPr>
        <w:ind w:firstLine="0"/>
      </w:pPr>
    </w:p>
    <w:p w14:paraId="2F8C82E6" w14:textId="77777777" w:rsidR="005D52E6" w:rsidRDefault="005D52E6" w:rsidP="005D52E6">
      <w:pPr>
        <w:ind w:firstLine="0"/>
      </w:pPr>
    </w:p>
    <w:p w14:paraId="3C867E48" w14:textId="77777777" w:rsidR="005D52E6" w:rsidRDefault="005D52E6" w:rsidP="005D52E6">
      <w:pPr>
        <w:ind w:firstLine="0"/>
      </w:pPr>
    </w:p>
    <w:p w14:paraId="0EA76A00" w14:textId="77777777" w:rsidR="005D52E6" w:rsidRPr="00907A70" w:rsidRDefault="00672C04" w:rsidP="00672C04">
      <w:pPr>
        <w:ind w:firstLine="0"/>
        <w:jc w:val="center"/>
        <w:rPr>
          <w:sz w:val="24"/>
          <w:szCs w:val="24"/>
        </w:rPr>
      </w:pPr>
      <w:r w:rsidRPr="00907A70">
        <w:rPr>
          <w:sz w:val="24"/>
          <w:szCs w:val="24"/>
        </w:rPr>
        <w:t>Настоящий проект стандарта не подлежит применению до его принятия</w:t>
      </w:r>
    </w:p>
    <w:p w14:paraId="479A2D4F" w14:textId="77777777" w:rsidR="00672C04" w:rsidRDefault="00672C04" w:rsidP="005D52E6">
      <w:pPr>
        <w:ind w:firstLine="0"/>
      </w:pPr>
    </w:p>
    <w:p w14:paraId="00C90918" w14:textId="77777777" w:rsidR="00672C04" w:rsidRDefault="00672C04" w:rsidP="005D52E6">
      <w:pPr>
        <w:ind w:firstLine="0"/>
      </w:pPr>
    </w:p>
    <w:p w14:paraId="3B6E8595" w14:textId="77777777" w:rsidR="00672C04" w:rsidRDefault="00672C04" w:rsidP="005D52E6">
      <w:pPr>
        <w:ind w:firstLine="0"/>
      </w:pPr>
    </w:p>
    <w:p w14:paraId="1A0770E3" w14:textId="77777777" w:rsidR="00672C04" w:rsidRDefault="00672C04" w:rsidP="005D52E6">
      <w:pPr>
        <w:ind w:firstLine="0"/>
      </w:pPr>
    </w:p>
    <w:p w14:paraId="2A82658B" w14:textId="77777777" w:rsidR="00672C04" w:rsidRDefault="00672C04" w:rsidP="005D52E6">
      <w:pPr>
        <w:ind w:firstLine="0"/>
      </w:pPr>
    </w:p>
    <w:p w14:paraId="677E5E5C" w14:textId="77777777" w:rsidR="00672C04" w:rsidRPr="00907A70" w:rsidRDefault="00672C04" w:rsidP="00672C04">
      <w:pPr>
        <w:ind w:firstLine="0"/>
        <w:jc w:val="center"/>
        <w:rPr>
          <w:sz w:val="24"/>
          <w:szCs w:val="24"/>
        </w:rPr>
      </w:pPr>
      <w:r w:rsidRPr="00907A70">
        <w:rPr>
          <w:sz w:val="24"/>
          <w:szCs w:val="24"/>
        </w:rPr>
        <w:t>Минск</w:t>
      </w:r>
    </w:p>
    <w:p w14:paraId="75F6D998" w14:textId="77777777" w:rsidR="00672C04" w:rsidRPr="00907A70" w:rsidRDefault="00672C04" w:rsidP="00672C04">
      <w:pPr>
        <w:ind w:firstLine="0"/>
        <w:jc w:val="center"/>
        <w:rPr>
          <w:sz w:val="24"/>
          <w:szCs w:val="24"/>
        </w:rPr>
      </w:pPr>
      <w:r w:rsidRPr="00907A70">
        <w:rPr>
          <w:sz w:val="24"/>
          <w:szCs w:val="24"/>
        </w:rPr>
        <w:t>Евразийский совет по стандартизации, метрологии и сертификации</w:t>
      </w:r>
    </w:p>
    <w:p w14:paraId="1A0684D2" w14:textId="77777777" w:rsidR="00752BF3" w:rsidRPr="00C97D9B" w:rsidRDefault="00752BF3" w:rsidP="00752BF3">
      <w:pPr>
        <w:ind w:firstLine="0"/>
        <w:jc w:val="left"/>
      </w:pPr>
      <w:r w:rsidRPr="00C97D9B">
        <w:br w:type="page"/>
      </w:r>
    </w:p>
    <w:p w14:paraId="072235A6" w14:textId="77777777" w:rsidR="00A75C09" w:rsidRPr="00A75C09" w:rsidRDefault="00A75C09" w:rsidP="004D5C9E">
      <w:pPr>
        <w:spacing w:after="160"/>
        <w:ind w:firstLine="0"/>
        <w:jc w:val="center"/>
        <w:rPr>
          <w:b/>
          <w:bCs/>
          <w:iCs/>
          <w:sz w:val="22"/>
          <w:szCs w:val="22"/>
          <w:lang w:val="be-BY"/>
        </w:rPr>
      </w:pPr>
      <w:r w:rsidRPr="00A75C09">
        <w:rPr>
          <w:b/>
          <w:bCs/>
          <w:iCs/>
          <w:sz w:val="22"/>
          <w:szCs w:val="22"/>
          <w:lang w:val="be-BY"/>
        </w:rPr>
        <w:lastRenderedPageBreak/>
        <w:t>Предисловие</w:t>
      </w:r>
    </w:p>
    <w:p w14:paraId="4670CE1D" w14:textId="77777777" w:rsidR="00925C61" w:rsidRPr="00925C61" w:rsidRDefault="00925C61" w:rsidP="00925C61">
      <w:pPr>
        <w:rPr>
          <w:bCs/>
          <w:iCs/>
          <w:lang w:val="be-BY"/>
        </w:rPr>
      </w:pPr>
      <w:r w:rsidRPr="00925C61">
        <w:rPr>
          <w:bCs/>
          <w:iCs/>
          <w:lang w:val="be-BY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709FF9D6" w14:textId="77777777" w:rsidR="00925C61" w:rsidRPr="00925C61" w:rsidRDefault="00925C61" w:rsidP="00925C61">
      <w:r w:rsidRPr="00925C61">
        <w:rPr>
          <w:bCs/>
          <w:iCs/>
          <w:lang w:val="be-BY"/>
        </w:rPr>
        <w:t xml:space="preserve">Цели, основные принципы и </w:t>
      </w:r>
      <w:r w:rsidR="006871B1">
        <w:rPr>
          <w:bCs/>
          <w:iCs/>
          <w:lang w:val="be-BY"/>
        </w:rPr>
        <w:t>общие правила</w:t>
      </w:r>
      <w:r w:rsidRPr="00925C61">
        <w:rPr>
          <w:bCs/>
          <w:iCs/>
          <w:lang w:val="be-BY"/>
        </w:rPr>
        <w:t xml:space="preserve"> проведения работ по межгосударственной стандартизации установлены в ГОСТ 1.0 </w:t>
      </w:r>
      <w:r w:rsidRPr="00925C61">
        <w:rPr>
          <w:bCs/>
          <w:iCs/>
        </w:rPr>
        <w:t>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</w:t>
      </w:r>
      <w:r w:rsidR="006871B1">
        <w:rPr>
          <w:bCs/>
          <w:iCs/>
        </w:rPr>
        <w:t>»</w:t>
      </w:r>
      <w:r w:rsidRPr="00925C61">
        <w:rPr>
          <w:bCs/>
          <w:iCs/>
        </w:rPr>
        <w:t>.</w:t>
      </w:r>
    </w:p>
    <w:p w14:paraId="444075A3" w14:textId="77777777" w:rsidR="00925C61" w:rsidRPr="00925C61" w:rsidRDefault="00925C61" w:rsidP="00925C61">
      <w:pPr>
        <w:tabs>
          <w:tab w:val="left" w:pos="9923"/>
        </w:tabs>
        <w:spacing w:before="120"/>
        <w:rPr>
          <w:rFonts w:eastAsia="Times New Roman"/>
          <w:b/>
          <w:lang w:val="be-BY"/>
        </w:rPr>
      </w:pPr>
      <w:r w:rsidRPr="00925C61">
        <w:rPr>
          <w:rFonts w:eastAsia="Times New Roman"/>
          <w:b/>
          <w:lang w:val="be-BY"/>
        </w:rPr>
        <w:t>Сведения о стандарте</w:t>
      </w:r>
    </w:p>
    <w:p w14:paraId="77EDC175" w14:textId="77777777" w:rsidR="00925C61" w:rsidRPr="00131F7D" w:rsidRDefault="00925C61" w:rsidP="00925C61">
      <w:pPr>
        <w:tabs>
          <w:tab w:val="left" w:pos="9923"/>
        </w:tabs>
        <w:spacing w:before="80"/>
        <w:rPr>
          <w:rFonts w:eastAsia="Times New Roman"/>
        </w:rPr>
      </w:pPr>
      <w:r w:rsidRPr="00925C61">
        <w:rPr>
          <w:rFonts w:eastAsia="Times New Roman"/>
          <w:lang w:val="be-BY"/>
        </w:rPr>
        <w:t xml:space="preserve">1 ПОДГОТОВЛЕН </w:t>
      </w:r>
      <w:r w:rsidR="00DA0A52">
        <w:rPr>
          <w:rFonts w:eastAsia="Times New Roman"/>
        </w:rPr>
        <w:t xml:space="preserve">проектным </w:t>
      </w:r>
      <w:r w:rsidRPr="00DA0A52">
        <w:rPr>
          <w:rFonts w:eastAsia="Times New Roman"/>
          <w:lang w:val="be-BY"/>
        </w:rPr>
        <w:t>республиканским унитарным предприятием «</w:t>
      </w:r>
      <w:r w:rsidR="00DA0A52" w:rsidRPr="00DA0A52">
        <w:rPr>
          <w:rFonts w:eastAsia="Times New Roman"/>
          <w:lang w:val="be-BY"/>
        </w:rPr>
        <w:t>ИНСТИТУТ «БЕЛПРОМСТРОЙПРОЕКТ</w:t>
      </w:r>
      <w:r w:rsidRPr="00DA0A52">
        <w:rPr>
          <w:rFonts w:eastAsia="Times New Roman"/>
          <w:lang w:val="be-BY"/>
        </w:rPr>
        <w:t xml:space="preserve">» (УП </w:t>
      </w:r>
      <w:r w:rsidR="00DA0A52" w:rsidRPr="00DA0A52">
        <w:rPr>
          <w:rFonts w:eastAsia="Times New Roman"/>
          <w:lang w:val="be-BY"/>
        </w:rPr>
        <w:t>«ИНСТИТУТ «БЕЛПРОМСТРОЙПРОЕКТ»</w:t>
      </w:r>
      <w:r w:rsidRPr="00DA0A52">
        <w:rPr>
          <w:rFonts w:eastAsia="Times New Roman"/>
          <w:lang w:val="be-BY"/>
        </w:rPr>
        <w:t>)</w:t>
      </w:r>
      <w:r w:rsidR="00131F7D" w:rsidRPr="00131F7D">
        <w:rPr>
          <w:rFonts w:eastAsia="Times New Roman"/>
        </w:rPr>
        <w:t xml:space="preserve"> </w:t>
      </w:r>
      <w:r w:rsidR="00131F7D">
        <w:rPr>
          <w:rFonts w:eastAsia="Times New Roman"/>
        </w:rPr>
        <w:t>на основе собственного перевода на русский язык англоязычной версии стандарта, указанного в пункте 4</w:t>
      </w:r>
    </w:p>
    <w:p w14:paraId="77239E23" w14:textId="77777777" w:rsidR="00925C61" w:rsidRPr="00925C61" w:rsidRDefault="00925C61" w:rsidP="00925C61">
      <w:pPr>
        <w:tabs>
          <w:tab w:val="left" w:pos="9923"/>
        </w:tabs>
        <w:spacing w:before="80"/>
        <w:rPr>
          <w:rFonts w:eastAsia="Times New Roman"/>
          <w:lang w:val="be-BY"/>
        </w:rPr>
      </w:pPr>
      <w:r w:rsidRPr="00925C61">
        <w:rPr>
          <w:rFonts w:eastAsia="Times New Roman"/>
          <w:lang w:val="be-BY"/>
        </w:rPr>
        <w:t>2 ВНЕСЕН Государственным комитетом по стандартизации Республики Беларусь</w:t>
      </w:r>
    </w:p>
    <w:p w14:paraId="2C768FA4" w14:textId="77777777" w:rsidR="00925C61" w:rsidRPr="00925C61" w:rsidRDefault="00925C61" w:rsidP="00925C61">
      <w:pPr>
        <w:tabs>
          <w:tab w:val="left" w:pos="9923"/>
        </w:tabs>
        <w:spacing w:before="80"/>
        <w:rPr>
          <w:rFonts w:eastAsia="Times New Roman"/>
          <w:lang w:val="be-BY"/>
        </w:rPr>
      </w:pPr>
      <w:r w:rsidRPr="00925C61">
        <w:rPr>
          <w:rFonts w:eastAsia="Times New Roman"/>
          <w:lang w:val="be-BY"/>
        </w:rPr>
        <w:t xml:space="preserve">3 ПРИНЯТ Евразийским советом по стандартизации, метрологии и сертификации по </w:t>
      </w:r>
      <w:r w:rsidR="00FB502B">
        <w:rPr>
          <w:rFonts w:eastAsia="Times New Roman"/>
          <w:lang w:val="be-BY"/>
        </w:rPr>
        <w:t>результатам голосования в АИС МГС</w:t>
      </w:r>
      <w:r w:rsidRPr="00925C61">
        <w:rPr>
          <w:rFonts w:eastAsia="Times New Roman"/>
          <w:lang w:val="be-BY"/>
        </w:rPr>
        <w:t xml:space="preserve"> (</w:t>
      </w:r>
      <w:r w:rsidRPr="00FB502B">
        <w:rPr>
          <w:rFonts w:eastAsia="Times New Roman"/>
          <w:lang w:val="be-BY"/>
        </w:rPr>
        <w:t>протокол</w:t>
      </w:r>
      <w:r w:rsidR="00FB502B" w:rsidRPr="00FB502B">
        <w:rPr>
          <w:rFonts w:eastAsia="Times New Roman"/>
          <w:lang w:val="be-BY"/>
        </w:rPr>
        <w:t>ом</w:t>
      </w:r>
      <w:r w:rsidRPr="00FB502B">
        <w:rPr>
          <w:rFonts w:eastAsia="Times New Roman"/>
          <w:lang w:val="be-BY"/>
        </w:rPr>
        <w:t xml:space="preserve"> от </w:t>
      </w:r>
      <w:r w:rsidR="00FB502B" w:rsidRPr="00FB502B">
        <w:rPr>
          <w:rFonts w:eastAsia="Times New Roman"/>
          <w:lang w:val="be-BY"/>
        </w:rPr>
        <w:t>__________________</w:t>
      </w:r>
      <w:r w:rsidRPr="00FB502B">
        <w:rPr>
          <w:rFonts w:eastAsia="Times New Roman"/>
          <w:lang w:val="be-BY"/>
        </w:rPr>
        <w:t xml:space="preserve"> 20</w:t>
      </w:r>
      <w:r w:rsidR="00FB502B" w:rsidRPr="00FB502B">
        <w:rPr>
          <w:rFonts w:eastAsia="Times New Roman"/>
          <w:lang w:val="be-BY"/>
        </w:rPr>
        <w:t>___</w:t>
      </w:r>
      <w:r w:rsidRPr="00FB502B">
        <w:rPr>
          <w:rFonts w:eastAsia="Times New Roman"/>
          <w:lang w:val="be-BY"/>
        </w:rPr>
        <w:t xml:space="preserve"> г.</w:t>
      </w:r>
      <w:r w:rsidR="00FB502B">
        <w:rPr>
          <w:rFonts w:eastAsia="Times New Roman"/>
          <w:lang w:val="be-BY"/>
        </w:rPr>
        <w:t xml:space="preserve"> № ______</w:t>
      </w:r>
      <w:r w:rsidRPr="00925C61">
        <w:rPr>
          <w:rFonts w:eastAsia="Times New Roman"/>
          <w:lang w:val="be-BY"/>
        </w:rPr>
        <w:t>)</w:t>
      </w:r>
    </w:p>
    <w:p w14:paraId="5B7141D8" w14:textId="77777777" w:rsidR="00925C61" w:rsidRPr="00925C61" w:rsidRDefault="00925C61" w:rsidP="008929F2">
      <w:pPr>
        <w:tabs>
          <w:tab w:val="left" w:pos="9923"/>
        </w:tabs>
        <w:spacing w:before="160" w:after="80"/>
        <w:rPr>
          <w:rFonts w:eastAsia="Times New Roman"/>
          <w:lang w:val="be-BY"/>
        </w:rPr>
      </w:pPr>
      <w:r w:rsidRPr="00925C61">
        <w:rPr>
          <w:rFonts w:eastAsia="Times New Roman"/>
          <w:lang w:val="be-BY"/>
        </w:rPr>
        <w:t>За принятие стандарта проголосовали: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9"/>
        <w:gridCol w:w="2349"/>
        <w:gridCol w:w="4310"/>
      </w:tblGrid>
      <w:tr w:rsidR="00925C61" w:rsidRPr="00925C61" w14:paraId="7CC8EC72" w14:textId="77777777" w:rsidTr="00FF32C9">
        <w:tc>
          <w:tcPr>
            <w:tcW w:w="3028" w:type="dxa"/>
            <w:tcBorders>
              <w:bottom w:val="single" w:sz="4" w:space="0" w:color="auto"/>
            </w:tcBorders>
          </w:tcPr>
          <w:p w14:paraId="22F7EF4F" w14:textId="77777777" w:rsidR="00925C61" w:rsidRPr="00925C61" w:rsidRDefault="00925C61" w:rsidP="00925C61">
            <w:pPr>
              <w:tabs>
                <w:tab w:val="left" w:pos="9923"/>
              </w:tabs>
              <w:ind w:firstLine="0"/>
              <w:jc w:val="center"/>
              <w:rPr>
                <w:rFonts w:eastAsia="Times New Roman"/>
                <w:sz w:val="18"/>
                <w:szCs w:val="18"/>
                <w:lang w:val="be-BY"/>
              </w:rPr>
            </w:pPr>
            <w:r w:rsidRPr="00925C61">
              <w:rPr>
                <w:rFonts w:eastAsia="Times New Roman"/>
                <w:sz w:val="18"/>
                <w:szCs w:val="18"/>
                <w:lang w:val="be-BY"/>
              </w:rPr>
              <w:t>Краткое наименование страны</w:t>
            </w:r>
          </w:p>
          <w:p w14:paraId="1CA47C7F" w14:textId="77777777" w:rsidR="00925C61" w:rsidRPr="00925C61" w:rsidRDefault="00925C61" w:rsidP="00925C61">
            <w:pPr>
              <w:tabs>
                <w:tab w:val="left" w:pos="9923"/>
              </w:tabs>
              <w:ind w:firstLine="0"/>
              <w:jc w:val="center"/>
              <w:rPr>
                <w:rFonts w:eastAsia="Times New Roman"/>
                <w:sz w:val="18"/>
                <w:szCs w:val="18"/>
                <w:lang w:val="be-BY"/>
              </w:rPr>
            </w:pPr>
            <w:r w:rsidRPr="00925C61">
              <w:rPr>
                <w:rFonts w:eastAsia="Times New Roman"/>
                <w:sz w:val="18"/>
                <w:szCs w:val="18"/>
                <w:lang w:val="be-BY"/>
              </w:rPr>
              <w:t>по МК (ИСО 3166) 004-97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D48E2F5" w14:textId="77777777" w:rsidR="00925C61" w:rsidRPr="00925C61" w:rsidRDefault="00925C61" w:rsidP="00925C61">
            <w:pPr>
              <w:tabs>
                <w:tab w:val="left" w:pos="9923"/>
              </w:tabs>
              <w:ind w:firstLine="0"/>
              <w:jc w:val="center"/>
              <w:rPr>
                <w:rFonts w:eastAsia="Times New Roman"/>
                <w:sz w:val="18"/>
                <w:szCs w:val="18"/>
                <w:lang w:val="be-BY"/>
              </w:rPr>
            </w:pPr>
            <w:r w:rsidRPr="00925C61">
              <w:rPr>
                <w:rFonts w:eastAsia="Times New Roman"/>
                <w:sz w:val="18"/>
                <w:szCs w:val="18"/>
                <w:lang w:val="be-BY"/>
              </w:rPr>
              <w:t>Код страны</w:t>
            </w:r>
          </w:p>
          <w:p w14:paraId="2037D481" w14:textId="77777777" w:rsidR="00925C61" w:rsidRPr="00925C61" w:rsidRDefault="00925C61" w:rsidP="00925C61">
            <w:pPr>
              <w:tabs>
                <w:tab w:val="left" w:pos="9923"/>
              </w:tabs>
              <w:ind w:firstLine="0"/>
              <w:jc w:val="center"/>
              <w:rPr>
                <w:rFonts w:eastAsia="Times New Roman"/>
                <w:sz w:val="18"/>
                <w:szCs w:val="18"/>
                <w:lang w:val="be-BY"/>
              </w:rPr>
            </w:pPr>
            <w:r w:rsidRPr="00925C61">
              <w:rPr>
                <w:rFonts w:eastAsia="Times New Roman"/>
                <w:sz w:val="18"/>
                <w:szCs w:val="18"/>
                <w:lang w:val="be-BY"/>
              </w:rPr>
              <w:t>по МК (ИСО 3166) 004-97</w:t>
            </w:r>
          </w:p>
        </w:tc>
        <w:tc>
          <w:tcPr>
            <w:tcW w:w="4417" w:type="dxa"/>
            <w:tcBorders>
              <w:bottom w:val="single" w:sz="4" w:space="0" w:color="auto"/>
            </w:tcBorders>
          </w:tcPr>
          <w:p w14:paraId="18E02A50" w14:textId="77777777" w:rsidR="00925C61" w:rsidRPr="00925C61" w:rsidRDefault="00925C61" w:rsidP="00925C61">
            <w:pPr>
              <w:tabs>
                <w:tab w:val="left" w:pos="9923"/>
              </w:tabs>
              <w:ind w:firstLine="0"/>
              <w:jc w:val="center"/>
              <w:rPr>
                <w:rFonts w:eastAsia="Times New Roman"/>
                <w:sz w:val="18"/>
                <w:szCs w:val="18"/>
                <w:lang w:val="be-BY"/>
              </w:rPr>
            </w:pPr>
            <w:r w:rsidRPr="00925C61">
              <w:rPr>
                <w:rFonts w:eastAsia="Times New Roman"/>
                <w:sz w:val="18"/>
                <w:szCs w:val="18"/>
                <w:lang w:val="be-BY"/>
              </w:rPr>
              <w:t>Сокращенное наименование</w:t>
            </w:r>
          </w:p>
          <w:p w14:paraId="6AC4038B" w14:textId="77777777" w:rsidR="00925C61" w:rsidRPr="00925C61" w:rsidRDefault="00925C61" w:rsidP="00925C61">
            <w:pPr>
              <w:tabs>
                <w:tab w:val="left" w:pos="9923"/>
              </w:tabs>
              <w:ind w:firstLine="0"/>
              <w:jc w:val="center"/>
              <w:rPr>
                <w:rFonts w:eastAsia="Times New Roman"/>
                <w:sz w:val="18"/>
                <w:szCs w:val="18"/>
                <w:lang w:val="be-BY"/>
              </w:rPr>
            </w:pPr>
            <w:r w:rsidRPr="00925C61">
              <w:rPr>
                <w:rFonts w:eastAsia="Times New Roman"/>
                <w:sz w:val="18"/>
                <w:szCs w:val="18"/>
                <w:lang w:val="be-BY"/>
              </w:rPr>
              <w:t>национального органа по стандартизации</w:t>
            </w:r>
          </w:p>
        </w:tc>
      </w:tr>
      <w:tr w:rsidR="00FF32C9" w:rsidRPr="00925C61" w14:paraId="315A2A87" w14:textId="77777777" w:rsidTr="00FF32C9">
        <w:tc>
          <w:tcPr>
            <w:tcW w:w="3028" w:type="dxa"/>
            <w:tcBorders>
              <w:top w:val="single" w:sz="4" w:space="0" w:color="auto"/>
              <w:bottom w:val="nil"/>
            </w:tcBorders>
          </w:tcPr>
          <w:p w14:paraId="4323C268" w14:textId="77777777" w:rsidR="00C56ED6" w:rsidRPr="00925C61" w:rsidRDefault="00C56ED6" w:rsidP="00C7372D">
            <w:pPr>
              <w:tabs>
                <w:tab w:val="left" w:pos="9923"/>
              </w:tabs>
              <w:ind w:firstLine="0"/>
              <w:rPr>
                <w:rFonts w:eastAsia="Times New Roman"/>
                <w:lang w:val="be-BY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14:paraId="4DE5E653" w14:textId="77777777" w:rsidR="00C56ED6" w:rsidRPr="00C56ED6" w:rsidRDefault="00C56ED6" w:rsidP="00C7372D">
            <w:pPr>
              <w:tabs>
                <w:tab w:val="left" w:pos="9923"/>
              </w:tabs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bottom w:val="nil"/>
            </w:tcBorders>
          </w:tcPr>
          <w:p w14:paraId="07C1D021" w14:textId="77777777" w:rsidR="00C56ED6" w:rsidRPr="00925C61" w:rsidRDefault="00C56ED6" w:rsidP="00C7372D">
            <w:pPr>
              <w:tabs>
                <w:tab w:val="left" w:pos="9923"/>
              </w:tabs>
              <w:ind w:firstLine="0"/>
              <w:rPr>
                <w:rFonts w:eastAsia="Times New Roman"/>
                <w:lang w:val="be-BY"/>
              </w:rPr>
            </w:pPr>
          </w:p>
        </w:tc>
      </w:tr>
      <w:tr w:rsidR="00925C61" w:rsidRPr="00925C61" w14:paraId="0124E1DB" w14:textId="77777777" w:rsidTr="00FF32C9">
        <w:tc>
          <w:tcPr>
            <w:tcW w:w="3028" w:type="dxa"/>
            <w:tcBorders>
              <w:top w:val="nil"/>
              <w:bottom w:val="nil"/>
            </w:tcBorders>
          </w:tcPr>
          <w:p w14:paraId="6B1E3AC8" w14:textId="77777777" w:rsidR="00925C61" w:rsidRPr="00925C61" w:rsidRDefault="00925C61" w:rsidP="00925C61">
            <w:pPr>
              <w:tabs>
                <w:tab w:val="left" w:pos="9923"/>
              </w:tabs>
              <w:ind w:firstLine="0"/>
              <w:rPr>
                <w:rFonts w:eastAsia="Times New Roman"/>
                <w:lang w:val="be-BY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01C1FE46" w14:textId="77777777" w:rsidR="00925C61" w:rsidRPr="00662861" w:rsidRDefault="00925C61" w:rsidP="00925C61">
            <w:pPr>
              <w:tabs>
                <w:tab w:val="left" w:pos="9923"/>
              </w:tabs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4417" w:type="dxa"/>
            <w:tcBorders>
              <w:top w:val="nil"/>
              <w:bottom w:val="nil"/>
            </w:tcBorders>
          </w:tcPr>
          <w:p w14:paraId="0A448166" w14:textId="77777777" w:rsidR="00925C61" w:rsidRPr="00925C61" w:rsidRDefault="00925C61" w:rsidP="00925C61">
            <w:pPr>
              <w:tabs>
                <w:tab w:val="left" w:pos="9923"/>
              </w:tabs>
              <w:ind w:firstLine="0"/>
              <w:rPr>
                <w:rFonts w:eastAsia="Times New Roman"/>
                <w:lang w:val="be-BY"/>
              </w:rPr>
            </w:pPr>
          </w:p>
        </w:tc>
      </w:tr>
      <w:tr w:rsidR="00925C61" w:rsidRPr="00925C61" w14:paraId="1D82ACFB" w14:textId="77777777" w:rsidTr="00FF32C9">
        <w:tc>
          <w:tcPr>
            <w:tcW w:w="3028" w:type="dxa"/>
            <w:tcBorders>
              <w:top w:val="nil"/>
              <w:bottom w:val="nil"/>
            </w:tcBorders>
          </w:tcPr>
          <w:p w14:paraId="7EF930B7" w14:textId="77777777" w:rsidR="00925C61" w:rsidRPr="00925C61" w:rsidRDefault="00925C61" w:rsidP="00925C61">
            <w:pPr>
              <w:tabs>
                <w:tab w:val="left" w:pos="9923"/>
              </w:tabs>
              <w:ind w:firstLine="0"/>
              <w:rPr>
                <w:rFonts w:eastAsia="Times New Roman"/>
                <w:lang w:val="be-BY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38CEC6D5" w14:textId="77777777" w:rsidR="00925C61" w:rsidRPr="00662861" w:rsidRDefault="00925C61" w:rsidP="00925C61">
            <w:pPr>
              <w:tabs>
                <w:tab w:val="left" w:pos="9923"/>
              </w:tabs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4417" w:type="dxa"/>
            <w:tcBorders>
              <w:top w:val="nil"/>
              <w:bottom w:val="nil"/>
            </w:tcBorders>
          </w:tcPr>
          <w:p w14:paraId="6FAEBC82" w14:textId="77777777" w:rsidR="00925C61" w:rsidRPr="00925C61" w:rsidRDefault="00925C61" w:rsidP="00925C61">
            <w:pPr>
              <w:tabs>
                <w:tab w:val="left" w:pos="9923"/>
              </w:tabs>
              <w:ind w:firstLine="0"/>
              <w:rPr>
                <w:rFonts w:eastAsia="Times New Roman"/>
                <w:lang w:val="be-BY"/>
              </w:rPr>
            </w:pPr>
          </w:p>
        </w:tc>
      </w:tr>
      <w:tr w:rsidR="00925C61" w:rsidRPr="00925C61" w14:paraId="2DE608BB" w14:textId="77777777" w:rsidTr="00FF32C9">
        <w:tc>
          <w:tcPr>
            <w:tcW w:w="3028" w:type="dxa"/>
            <w:tcBorders>
              <w:top w:val="nil"/>
              <w:bottom w:val="nil"/>
            </w:tcBorders>
          </w:tcPr>
          <w:p w14:paraId="3932E66F" w14:textId="77777777" w:rsidR="00925C61" w:rsidRPr="00925C61" w:rsidRDefault="00925C61" w:rsidP="00925C61">
            <w:pPr>
              <w:tabs>
                <w:tab w:val="left" w:pos="9923"/>
              </w:tabs>
              <w:ind w:firstLine="0"/>
              <w:rPr>
                <w:rFonts w:eastAsia="Times New Roman"/>
                <w:lang w:val="be-BY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70BF1493" w14:textId="77777777" w:rsidR="00925C61" w:rsidRPr="00662861" w:rsidRDefault="00925C61" w:rsidP="00925C61">
            <w:pPr>
              <w:tabs>
                <w:tab w:val="left" w:pos="9923"/>
              </w:tabs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4417" w:type="dxa"/>
            <w:tcBorders>
              <w:top w:val="nil"/>
              <w:bottom w:val="nil"/>
            </w:tcBorders>
          </w:tcPr>
          <w:p w14:paraId="6D854CF3" w14:textId="77777777" w:rsidR="00925C61" w:rsidRPr="00925C61" w:rsidRDefault="00925C61" w:rsidP="00925C61">
            <w:pPr>
              <w:tabs>
                <w:tab w:val="left" w:pos="9923"/>
              </w:tabs>
              <w:ind w:firstLine="0"/>
              <w:rPr>
                <w:rFonts w:eastAsia="Times New Roman"/>
                <w:lang w:val="be-BY"/>
              </w:rPr>
            </w:pPr>
          </w:p>
        </w:tc>
      </w:tr>
      <w:tr w:rsidR="00925C61" w:rsidRPr="00925C61" w14:paraId="04C0A364" w14:textId="77777777" w:rsidTr="00FF32C9">
        <w:tc>
          <w:tcPr>
            <w:tcW w:w="3028" w:type="dxa"/>
            <w:tcBorders>
              <w:top w:val="nil"/>
              <w:bottom w:val="nil"/>
            </w:tcBorders>
          </w:tcPr>
          <w:p w14:paraId="6CE9AA8C" w14:textId="77777777" w:rsidR="00925C61" w:rsidRPr="00925C61" w:rsidRDefault="00925C61" w:rsidP="00925C61">
            <w:pPr>
              <w:tabs>
                <w:tab w:val="left" w:pos="9923"/>
              </w:tabs>
              <w:ind w:firstLine="0"/>
              <w:rPr>
                <w:rFonts w:eastAsia="Times New Roman"/>
                <w:lang w:val="be-BY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5B40BB0A" w14:textId="77777777" w:rsidR="00925C61" w:rsidRPr="00662861" w:rsidRDefault="00925C61" w:rsidP="00925C61">
            <w:pPr>
              <w:tabs>
                <w:tab w:val="left" w:pos="9923"/>
              </w:tabs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4417" w:type="dxa"/>
            <w:tcBorders>
              <w:top w:val="nil"/>
              <w:bottom w:val="nil"/>
            </w:tcBorders>
          </w:tcPr>
          <w:p w14:paraId="5D5443FA" w14:textId="77777777" w:rsidR="00925C61" w:rsidRPr="00925C61" w:rsidRDefault="00925C61" w:rsidP="00925C61">
            <w:pPr>
              <w:tabs>
                <w:tab w:val="left" w:pos="9923"/>
              </w:tabs>
              <w:ind w:firstLine="0"/>
              <w:rPr>
                <w:rFonts w:eastAsia="Times New Roman"/>
                <w:lang w:val="be-BY"/>
              </w:rPr>
            </w:pPr>
          </w:p>
        </w:tc>
      </w:tr>
      <w:tr w:rsidR="00925C61" w:rsidRPr="00925C61" w14:paraId="2CE23AA4" w14:textId="77777777" w:rsidTr="00FF32C9">
        <w:tc>
          <w:tcPr>
            <w:tcW w:w="3028" w:type="dxa"/>
            <w:tcBorders>
              <w:top w:val="nil"/>
              <w:bottom w:val="nil"/>
            </w:tcBorders>
          </w:tcPr>
          <w:p w14:paraId="6D48F76F" w14:textId="77777777" w:rsidR="00925C61" w:rsidRPr="00925C61" w:rsidRDefault="00925C61" w:rsidP="00925C61">
            <w:pPr>
              <w:tabs>
                <w:tab w:val="left" w:pos="9923"/>
              </w:tabs>
              <w:ind w:firstLine="0"/>
              <w:rPr>
                <w:rFonts w:eastAsia="Times New Roman"/>
                <w:lang w:val="be-BY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234961CD" w14:textId="77777777" w:rsidR="00925C61" w:rsidRPr="00662861" w:rsidRDefault="00925C61" w:rsidP="00925C61">
            <w:pPr>
              <w:tabs>
                <w:tab w:val="left" w:pos="9923"/>
              </w:tabs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4417" w:type="dxa"/>
            <w:tcBorders>
              <w:top w:val="nil"/>
              <w:bottom w:val="nil"/>
            </w:tcBorders>
          </w:tcPr>
          <w:p w14:paraId="5139AE58" w14:textId="77777777" w:rsidR="00925C61" w:rsidRPr="00925C61" w:rsidRDefault="00925C61" w:rsidP="006234D4">
            <w:pPr>
              <w:tabs>
                <w:tab w:val="left" w:pos="9923"/>
              </w:tabs>
              <w:ind w:firstLine="0"/>
              <w:rPr>
                <w:rFonts w:eastAsia="Times New Roman"/>
                <w:lang w:val="be-BY"/>
              </w:rPr>
            </w:pPr>
          </w:p>
        </w:tc>
      </w:tr>
      <w:tr w:rsidR="00925C61" w:rsidRPr="00925C61" w14:paraId="4CBCA33C" w14:textId="77777777" w:rsidTr="00FF32C9">
        <w:tc>
          <w:tcPr>
            <w:tcW w:w="3028" w:type="dxa"/>
            <w:tcBorders>
              <w:top w:val="nil"/>
              <w:bottom w:val="nil"/>
            </w:tcBorders>
          </w:tcPr>
          <w:p w14:paraId="7DF062CB" w14:textId="77777777" w:rsidR="00925C61" w:rsidRPr="00925C61" w:rsidRDefault="00925C61" w:rsidP="00925C61">
            <w:pPr>
              <w:tabs>
                <w:tab w:val="left" w:pos="9923"/>
              </w:tabs>
              <w:ind w:firstLine="0"/>
              <w:rPr>
                <w:rFonts w:eastAsia="Times New Roman"/>
                <w:lang w:val="be-BY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0A0AEEF3" w14:textId="77777777" w:rsidR="00925C61" w:rsidRPr="00662861" w:rsidRDefault="00925C61" w:rsidP="00925C61">
            <w:pPr>
              <w:tabs>
                <w:tab w:val="left" w:pos="9923"/>
              </w:tabs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4417" w:type="dxa"/>
            <w:tcBorders>
              <w:top w:val="nil"/>
              <w:bottom w:val="nil"/>
            </w:tcBorders>
          </w:tcPr>
          <w:p w14:paraId="607D94A7" w14:textId="77777777" w:rsidR="00925C61" w:rsidRPr="00925C61" w:rsidRDefault="00925C61" w:rsidP="00925C61">
            <w:pPr>
              <w:tabs>
                <w:tab w:val="left" w:pos="9923"/>
              </w:tabs>
              <w:ind w:firstLine="0"/>
              <w:rPr>
                <w:rFonts w:eastAsia="Times New Roman"/>
                <w:lang w:val="be-BY"/>
              </w:rPr>
            </w:pPr>
          </w:p>
        </w:tc>
      </w:tr>
      <w:tr w:rsidR="00FF32C9" w:rsidRPr="00925C61" w14:paraId="3D189D8F" w14:textId="77777777" w:rsidTr="00FF32C9">
        <w:tc>
          <w:tcPr>
            <w:tcW w:w="3028" w:type="dxa"/>
            <w:tcBorders>
              <w:top w:val="nil"/>
              <w:bottom w:val="nil"/>
            </w:tcBorders>
          </w:tcPr>
          <w:p w14:paraId="7BCF0318" w14:textId="77777777" w:rsidR="00FF32C9" w:rsidRPr="00925C61" w:rsidRDefault="00FF32C9" w:rsidP="00C7372D">
            <w:pPr>
              <w:tabs>
                <w:tab w:val="left" w:pos="9923"/>
              </w:tabs>
              <w:ind w:firstLine="0"/>
              <w:rPr>
                <w:rFonts w:eastAsia="Times New Roman"/>
                <w:lang w:val="be-BY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4FB6A8CD" w14:textId="77777777" w:rsidR="00FF32C9" w:rsidRPr="00FF32C9" w:rsidRDefault="00FF32C9" w:rsidP="00C7372D">
            <w:pPr>
              <w:tabs>
                <w:tab w:val="left" w:pos="9923"/>
              </w:tabs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4417" w:type="dxa"/>
            <w:tcBorders>
              <w:top w:val="nil"/>
              <w:bottom w:val="nil"/>
            </w:tcBorders>
          </w:tcPr>
          <w:p w14:paraId="2D76AEB2" w14:textId="77777777" w:rsidR="00FF32C9" w:rsidRPr="00925C61" w:rsidRDefault="00FF32C9" w:rsidP="00FF32C9">
            <w:pPr>
              <w:tabs>
                <w:tab w:val="left" w:pos="9923"/>
              </w:tabs>
              <w:ind w:firstLine="0"/>
              <w:rPr>
                <w:rFonts w:eastAsia="Times New Roman"/>
                <w:lang w:val="be-BY"/>
              </w:rPr>
            </w:pPr>
          </w:p>
        </w:tc>
      </w:tr>
      <w:tr w:rsidR="00FF32C9" w:rsidRPr="00925C61" w14:paraId="2C82A79F" w14:textId="77777777" w:rsidTr="00FF32C9">
        <w:tc>
          <w:tcPr>
            <w:tcW w:w="3028" w:type="dxa"/>
            <w:tcBorders>
              <w:top w:val="nil"/>
              <w:bottom w:val="nil"/>
            </w:tcBorders>
          </w:tcPr>
          <w:p w14:paraId="746147F2" w14:textId="77777777" w:rsidR="00C56ED6" w:rsidRPr="00925C61" w:rsidRDefault="00C56ED6" w:rsidP="00C7372D">
            <w:pPr>
              <w:tabs>
                <w:tab w:val="left" w:pos="9923"/>
              </w:tabs>
              <w:ind w:firstLine="0"/>
              <w:rPr>
                <w:rFonts w:eastAsia="Times New Roman"/>
                <w:lang w:val="be-BY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5311F650" w14:textId="77777777" w:rsidR="00C56ED6" w:rsidRPr="00662861" w:rsidRDefault="00C56ED6" w:rsidP="00C7372D">
            <w:pPr>
              <w:tabs>
                <w:tab w:val="left" w:pos="9923"/>
              </w:tabs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4417" w:type="dxa"/>
            <w:tcBorders>
              <w:top w:val="nil"/>
              <w:bottom w:val="nil"/>
            </w:tcBorders>
          </w:tcPr>
          <w:p w14:paraId="73234E60" w14:textId="77777777" w:rsidR="00C56ED6" w:rsidRPr="00925C61" w:rsidRDefault="00C56ED6" w:rsidP="00C7372D">
            <w:pPr>
              <w:tabs>
                <w:tab w:val="left" w:pos="9923"/>
              </w:tabs>
              <w:ind w:firstLine="0"/>
              <w:rPr>
                <w:rFonts w:eastAsia="Times New Roman"/>
                <w:lang w:val="be-BY"/>
              </w:rPr>
            </w:pPr>
          </w:p>
        </w:tc>
      </w:tr>
      <w:tr w:rsidR="00C56ED6" w:rsidRPr="00925C61" w14:paraId="1A390F75" w14:textId="77777777" w:rsidTr="00FF32C9">
        <w:tc>
          <w:tcPr>
            <w:tcW w:w="3028" w:type="dxa"/>
            <w:tcBorders>
              <w:top w:val="nil"/>
              <w:bottom w:val="single" w:sz="4" w:space="0" w:color="auto"/>
            </w:tcBorders>
          </w:tcPr>
          <w:p w14:paraId="2B654439" w14:textId="77777777" w:rsidR="00C56ED6" w:rsidRPr="00925C61" w:rsidRDefault="00C56ED6" w:rsidP="00925C61">
            <w:pPr>
              <w:tabs>
                <w:tab w:val="left" w:pos="9923"/>
              </w:tabs>
              <w:ind w:firstLine="0"/>
              <w:rPr>
                <w:rFonts w:eastAsia="Times New Roman"/>
                <w:lang w:val="be-BY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14:paraId="66F700CB" w14:textId="77777777" w:rsidR="00C56ED6" w:rsidRPr="006234D4" w:rsidRDefault="00C56ED6" w:rsidP="00925C61">
            <w:pPr>
              <w:tabs>
                <w:tab w:val="left" w:pos="9923"/>
              </w:tabs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4417" w:type="dxa"/>
            <w:tcBorders>
              <w:top w:val="nil"/>
            </w:tcBorders>
          </w:tcPr>
          <w:p w14:paraId="2CE64D87" w14:textId="77777777" w:rsidR="00C56ED6" w:rsidRPr="00925C61" w:rsidRDefault="00C56ED6" w:rsidP="001B6BD5">
            <w:pPr>
              <w:tabs>
                <w:tab w:val="left" w:pos="9923"/>
              </w:tabs>
              <w:ind w:firstLine="0"/>
              <w:rPr>
                <w:rFonts w:eastAsia="Times New Roman"/>
                <w:lang w:val="be-BY"/>
              </w:rPr>
            </w:pPr>
          </w:p>
        </w:tc>
      </w:tr>
    </w:tbl>
    <w:p w14:paraId="1A12C60F" w14:textId="77777777" w:rsidR="00925C61" w:rsidRPr="00391DE0" w:rsidRDefault="00925C61" w:rsidP="003D59F5">
      <w:pPr>
        <w:tabs>
          <w:tab w:val="left" w:pos="9923"/>
        </w:tabs>
        <w:spacing w:before="200"/>
        <w:rPr>
          <w:rFonts w:eastAsia="Times New Roman"/>
        </w:rPr>
      </w:pPr>
      <w:r w:rsidRPr="00925C61">
        <w:rPr>
          <w:rFonts w:eastAsia="Times New Roman"/>
          <w:lang w:val="be-BY"/>
        </w:rPr>
        <w:t xml:space="preserve">4 Настоящий стандарт идентичен </w:t>
      </w:r>
      <w:r w:rsidR="00975ABA">
        <w:rPr>
          <w:rFonts w:eastAsia="Times New Roman"/>
          <w:lang w:val="be-BY"/>
        </w:rPr>
        <w:t>европейскому</w:t>
      </w:r>
      <w:r w:rsidRPr="00925C61">
        <w:rPr>
          <w:rFonts w:eastAsia="Times New Roman"/>
          <w:lang w:val="be-BY"/>
        </w:rPr>
        <w:t xml:space="preserve"> стандарту </w:t>
      </w:r>
      <w:r w:rsidR="002A3EC2">
        <w:rPr>
          <w:rFonts w:eastAsia="Times New Roman"/>
          <w:lang w:val="en-US"/>
        </w:rPr>
        <w:t>EN</w:t>
      </w:r>
      <w:r w:rsidR="002A3EC2" w:rsidRPr="002A3EC2">
        <w:rPr>
          <w:rFonts w:eastAsia="Times New Roman"/>
        </w:rPr>
        <w:t xml:space="preserve"> 15000</w:t>
      </w:r>
      <w:r w:rsidRPr="00925C61">
        <w:rPr>
          <w:rFonts w:eastAsia="Times New Roman"/>
          <w:lang w:val="be-BY"/>
        </w:rPr>
        <w:t>:20</w:t>
      </w:r>
      <w:r w:rsidR="002A3EC2" w:rsidRPr="002A3EC2">
        <w:rPr>
          <w:rFonts w:eastAsia="Times New Roman"/>
        </w:rPr>
        <w:t>0</w:t>
      </w:r>
      <w:r w:rsidR="007613CC">
        <w:rPr>
          <w:rFonts w:eastAsia="Times New Roman"/>
        </w:rPr>
        <w:t>8</w:t>
      </w:r>
      <w:r w:rsidRPr="00925C61">
        <w:rPr>
          <w:rFonts w:eastAsia="Times New Roman"/>
          <w:lang w:val="be-BY"/>
        </w:rPr>
        <w:t xml:space="preserve"> </w:t>
      </w:r>
      <w:r w:rsidR="002A3EC2">
        <w:rPr>
          <w:rFonts w:eastAsia="Times New Roman"/>
        </w:rPr>
        <w:t>«Безопасность промышленных погрузчиков. Погрузчики самоходные с изменяющимся вылетом. Технические условия, требования к эксплуатационным характеристикам и испытаниям индикаторов продольного грузового момента и ограничителей продольного грузового момента</w:t>
      </w:r>
      <w:r w:rsidR="00681FC4">
        <w:rPr>
          <w:rFonts w:eastAsia="Times New Roman"/>
        </w:rPr>
        <w:t>»</w:t>
      </w:r>
      <w:r w:rsidR="00C83C81" w:rsidRPr="0081756C">
        <w:rPr>
          <w:rFonts w:eastAsia="Times New Roman"/>
        </w:rPr>
        <w:t xml:space="preserve"> </w:t>
      </w:r>
      <w:r w:rsidR="00C83C81" w:rsidRPr="00391DE0">
        <w:rPr>
          <w:rFonts w:eastAsia="Times New Roman"/>
        </w:rPr>
        <w:t>(</w:t>
      </w:r>
      <w:r w:rsidR="00681FC4" w:rsidRPr="00391DE0">
        <w:rPr>
          <w:rFonts w:eastAsia="Times New Roman"/>
        </w:rPr>
        <w:t>«</w:t>
      </w:r>
      <w:r w:rsidR="003D59F5">
        <w:rPr>
          <w:rFonts w:eastAsia="Times New Roman"/>
          <w:lang w:val="en-US"/>
        </w:rPr>
        <w:t>Safety</w:t>
      </w:r>
      <w:r w:rsidR="003D59F5" w:rsidRPr="00391DE0">
        <w:rPr>
          <w:rFonts w:eastAsia="Times New Roman"/>
        </w:rPr>
        <w:t xml:space="preserve"> </w:t>
      </w:r>
      <w:r w:rsidR="003D59F5">
        <w:rPr>
          <w:rFonts w:eastAsia="Times New Roman"/>
          <w:lang w:val="en-US"/>
        </w:rPr>
        <w:t>of</w:t>
      </w:r>
      <w:r w:rsidR="003D59F5" w:rsidRPr="00391DE0">
        <w:rPr>
          <w:rFonts w:eastAsia="Times New Roman"/>
        </w:rPr>
        <w:t xml:space="preserve"> </w:t>
      </w:r>
      <w:r w:rsidR="003D59F5">
        <w:rPr>
          <w:rFonts w:eastAsia="Times New Roman"/>
          <w:lang w:val="en-US"/>
        </w:rPr>
        <w:t>industrial</w:t>
      </w:r>
      <w:r w:rsidR="003D59F5" w:rsidRPr="00391DE0">
        <w:rPr>
          <w:rFonts w:eastAsia="Times New Roman"/>
        </w:rPr>
        <w:t xml:space="preserve"> </w:t>
      </w:r>
      <w:r w:rsidR="003D59F5">
        <w:rPr>
          <w:rFonts w:eastAsia="Times New Roman"/>
          <w:lang w:val="en-US"/>
        </w:rPr>
        <w:t>trucks</w:t>
      </w:r>
      <w:r w:rsidR="003D59F5" w:rsidRPr="00391DE0">
        <w:rPr>
          <w:rFonts w:eastAsia="Times New Roman"/>
        </w:rPr>
        <w:t xml:space="preserve"> – </w:t>
      </w:r>
      <w:r w:rsidR="003D59F5">
        <w:rPr>
          <w:rFonts w:eastAsia="Times New Roman"/>
          <w:lang w:val="en-US"/>
        </w:rPr>
        <w:t>Self</w:t>
      </w:r>
      <w:r w:rsidR="003D59F5" w:rsidRPr="00391DE0">
        <w:rPr>
          <w:rFonts w:eastAsia="Times New Roman"/>
        </w:rPr>
        <w:t xml:space="preserve"> </w:t>
      </w:r>
      <w:r w:rsidR="003D59F5">
        <w:rPr>
          <w:rFonts w:eastAsia="Times New Roman"/>
          <w:lang w:val="en-US"/>
        </w:rPr>
        <w:t>propelled</w:t>
      </w:r>
      <w:r w:rsidR="003D59F5" w:rsidRPr="00391DE0">
        <w:rPr>
          <w:rFonts w:eastAsia="Times New Roman"/>
        </w:rPr>
        <w:t xml:space="preserve"> </w:t>
      </w:r>
      <w:r w:rsidR="003D59F5">
        <w:rPr>
          <w:rFonts w:eastAsia="Times New Roman"/>
          <w:lang w:val="en-US"/>
        </w:rPr>
        <w:t>variable</w:t>
      </w:r>
      <w:r w:rsidR="003D59F5" w:rsidRPr="00391DE0">
        <w:rPr>
          <w:rFonts w:eastAsia="Times New Roman"/>
        </w:rPr>
        <w:t xml:space="preserve"> </w:t>
      </w:r>
      <w:r w:rsidR="003D59F5">
        <w:rPr>
          <w:rFonts w:eastAsia="Times New Roman"/>
          <w:lang w:val="en-US"/>
        </w:rPr>
        <w:t>reach</w:t>
      </w:r>
      <w:r w:rsidR="003D59F5" w:rsidRPr="00391DE0">
        <w:rPr>
          <w:rFonts w:eastAsia="Times New Roman"/>
        </w:rPr>
        <w:t xml:space="preserve"> </w:t>
      </w:r>
      <w:r w:rsidR="003D59F5">
        <w:rPr>
          <w:rFonts w:eastAsia="Times New Roman"/>
          <w:lang w:val="en-US"/>
        </w:rPr>
        <w:t>trucks</w:t>
      </w:r>
      <w:r w:rsidR="003D59F5" w:rsidRPr="00391DE0">
        <w:rPr>
          <w:rFonts w:eastAsia="Times New Roman"/>
        </w:rPr>
        <w:t xml:space="preserve"> – </w:t>
      </w:r>
      <w:r w:rsidR="003D59F5">
        <w:rPr>
          <w:rFonts w:eastAsia="Times New Roman"/>
          <w:lang w:val="en-US"/>
        </w:rPr>
        <w:t>Specification</w:t>
      </w:r>
      <w:r w:rsidR="003D59F5" w:rsidRPr="00391DE0">
        <w:rPr>
          <w:rFonts w:eastAsia="Times New Roman"/>
        </w:rPr>
        <w:t xml:space="preserve">, </w:t>
      </w:r>
      <w:r w:rsidR="003D59F5">
        <w:rPr>
          <w:rFonts w:eastAsia="Times New Roman"/>
          <w:lang w:val="en-US"/>
        </w:rPr>
        <w:t>performance</w:t>
      </w:r>
      <w:r w:rsidR="003D59F5" w:rsidRPr="00391DE0">
        <w:rPr>
          <w:rFonts w:eastAsia="Times New Roman"/>
        </w:rPr>
        <w:t xml:space="preserve"> </w:t>
      </w:r>
      <w:r w:rsidR="003D59F5">
        <w:rPr>
          <w:rFonts w:eastAsia="Times New Roman"/>
          <w:lang w:val="en-US"/>
        </w:rPr>
        <w:t>and</w:t>
      </w:r>
      <w:r w:rsidR="003D59F5" w:rsidRPr="00391DE0">
        <w:rPr>
          <w:rFonts w:eastAsia="Times New Roman"/>
        </w:rPr>
        <w:t xml:space="preserve"> </w:t>
      </w:r>
      <w:r w:rsidR="003D59F5">
        <w:rPr>
          <w:rFonts w:eastAsia="Times New Roman"/>
          <w:lang w:val="en-US"/>
        </w:rPr>
        <w:t>test</w:t>
      </w:r>
      <w:r w:rsidR="003D59F5" w:rsidRPr="00391DE0">
        <w:rPr>
          <w:rFonts w:eastAsia="Times New Roman"/>
        </w:rPr>
        <w:t xml:space="preserve"> </w:t>
      </w:r>
      <w:r w:rsidR="003D59F5">
        <w:rPr>
          <w:rFonts w:eastAsia="Times New Roman"/>
          <w:lang w:val="en-US"/>
        </w:rPr>
        <w:t>requirements</w:t>
      </w:r>
      <w:r w:rsidR="003D59F5" w:rsidRPr="00391DE0">
        <w:rPr>
          <w:rFonts w:eastAsia="Times New Roman"/>
        </w:rPr>
        <w:t xml:space="preserve"> </w:t>
      </w:r>
      <w:r w:rsidR="003D59F5">
        <w:rPr>
          <w:rFonts w:eastAsia="Times New Roman"/>
          <w:lang w:val="en-US"/>
        </w:rPr>
        <w:t>for</w:t>
      </w:r>
      <w:r w:rsidR="003D59F5" w:rsidRPr="00391DE0">
        <w:rPr>
          <w:rFonts w:eastAsia="Times New Roman"/>
        </w:rPr>
        <w:t xml:space="preserve"> </w:t>
      </w:r>
      <w:r w:rsidR="003D59F5">
        <w:rPr>
          <w:rFonts w:eastAsia="Times New Roman"/>
          <w:lang w:val="en-US"/>
        </w:rPr>
        <w:t>longitudinal</w:t>
      </w:r>
      <w:r w:rsidR="003D59F5" w:rsidRPr="00391DE0">
        <w:rPr>
          <w:rFonts w:eastAsia="Times New Roman"/>
        </w:rPr>
        <w:t xml:space="preserve"> </w:t>
      </w:r>
      <w:r w:rsidR="003D59F5">
        <w:rPr>
          <w:rFonts w:eastAsia="Times New Roman"/>
          <w:lang w:val="en-US"/>
        </w:rPr>
        <w:t>load</w:t>
      </w:r>
      <w:r w:rsidR="003D59F5" w:rsidRPr="00391DE0">
        <w:rPr>
          <w:rFonts w:eastAsia="Times New Roman"/>
        </w:rPr>
        <w:t xml:space="preserve"> </w:t>
      </w:r>
      <w:r w:rsidR="003D59F5">
        <w:rPr>
          <w:rFonts w:eastAsia="Times New Roman"/>
          <w:lang w:val="en-US"/>
        </w:rPr>
        <w:t>moment</w:t>
      </w:r>
      <w:r w:rsidR="003D59F5" w:rsidRPr="00391DE0">
        <w:rPr>
          <w:rFonts w:eastAsia="Times New Roman"/>
        </w:rPr>
        <w:t xml:space="preserve"> </w:t>
      </w:r>
      <w:r w:rsidR="003D59F5">
        <w:rPr>
          <w:rFonts w:eastAsia="Times New Roman"/>
          <w:lang w:val="en-US"/>
        </w:rPr>
        <w:t>indicators</w:t>
      </w:r>
      <w:r w:rsidR="003D59F5" w:rsidRPr="00391DE0">
        <w:rPr>
          <w:rFonts w:eastAsia="Times New Roman"/>
        </w:rPr>
        <w:t xml:space="preserve"> </w:t>
      </w:r>
      <w:r w:rsidR="003D59F5">
        <w:rPr>
          <w:rFonts w:eastAsia="Times New Roman"/>
          <w:lang w:val="en-US"/>
        </w:rPr>
        <w:t>and</w:t>
      </w:r>
      <w:r w:rsidR="003D59F5" w:rsidRPr="00391DE0">
        <w:rPr>
          <w:rFonts w:eastAsia="Times New Roman"/>
        </w:rPr>
        <w:t xml:space="preserve"> </w:t>
      </w:r>
      <w:r w:rsidR="003D59F5">
        <w:rPr>
          <w:rFonts w:eastAsia="Times New Roman"/>
          <w:lang w:val="en-US"/>
        </w:rPr>
        <w:t>longitudinal</w:t>
      </w:r>
      <w:r w:rsidR="003D59F5" w:rsidRPr="00391DE0">
        <w:rPr>
          <w:rFonts w:eastAsia="Times New Roman"/>
        </w:rPr>
        <w:t xml:space="preserve"> </w:t>
      </w:r>
      <w:r w:rsidR="003D59F5">
        <w:rPr>
          <w:rFonts w:eastAsia="Times New Roman"/>
          <w:lang w:val="en-US"/>
        </w:rPr>
        <w:t>load</w:t>
      </w:r>
      <w:r w:rsidR="003D59F5" w:rsidRPr="00391DE0">
        <w:rPr>
          <w:rFonts w:eastAsia="Times New Roman"/>
        </w:rPr>
        <w:t xml:space="preserve"> </w:t>
      </w:r>
      <w:r w:rsidR="003D59F5">
        <w:rPr>
          <w:rFonts w:eastAsia="Times New Roman"/>
          <w:lang w:val="en-US"/>
        </w:rPr>
        <w:t>moment</w:t>
      </w:r>
      <w:r w:rsidR="003D59F5" w:rsidRPr="00391DE0">
        <w:rPr>
          <w:rFonts w:eastAsia="Times New Roman"/>
        </w:rPr>
        <w:t xml:space="preserve"> </w:t>
      </w:r>
      <w:r w:rsidR="003D59F5">
        <w:rPr>
          <w:rFonts w:eastAsia="Times New Roman"/>
          <w:lang w:val="en-US"/>
        </w:rPr>
        <w:t>limiters</w:t>
      </w:r>
      <w:r w:rsidR="00681FC4" w:rsidRPr="00391DE0">
        <w:rPr>
          <w:rFonts w:eastAsia="Times New Roman"/>
        </w:rPr>
        <w:t xml:space="preserve">», </w:t>
      </w:r>
      <w:r w:rsidR="00681FC4">
        <w:rPr>
          <w:rFonts w:eastAsia="Times New Roman"/>
          <w:lang w:val="en-US"/>
        </w:rPr>
        <w:t>IDT</w:t>
      </w:r>
      <w:r w:rsidR="00335B25" w:rsidRPr="00391DE0">
        <w:rPr>
          <w:rFonts w:eastAsia="Times New Roman"/>
        </w:rPr>
        <w:t>).</w:t>
      </w:r>
    </w:p>
    <w:p w14:paraId="5D44FD06" w14:textId="77777777" w:rsidR="00925C61" w:rsidRPr="00925C61" w:rsidRDefault="002A3EC2" w:rsidP="000D48FF">
      <w:pPr>
        <w:tabs>
          <w:tab w:val="left" w:pos="9923"/>
        </w:tabs>
        <w:rPr>
          <w:rFonts w:eastAsia="Times New Roman"/>
        </w:rPr>
      </w:pPr>
      <w:r>
        <w:rPr>
          <w:rFonts w:eastAsia="Times New Roman"/>
        </w:rPr>
        <w:t>Европейский</w:t>
      </w:r>
      <w:r w:rsidR="00925C61" w:rsidRPr="00925C61">
        <w:rPr>
          <w:rFonts w:eastAsia="Times New Roman"/>
        </w:rPr>
        <w:t xml:space="preserve"> стандарт разработан </w:t>
      </w:r>
      <w:r>
        <w:rPr>
          <w:rFonts w:eastAsia="Times New Roman"/>
        </w:rPr>
        <w:t>т</w:t>
      </w:r>
      <w:r w:rsidRPr="002A3EC2">
        <w:rPr>
          <w:rFonts w:eastAsia="Times New Roman"/>
        </w:rPr>
        <w:t>ехническим комитетом CEN/TC 150</w:t>
      </w:r>
      <w:r w:rsidR="000D48FF" w:rsidRPr="000D48FF">
        <w:t xml:space="preserve"> </w:t>
      </w:r>
      <w:r w:rsidR="000D48FF">
        <w:t>«</w:t>
      </w:r>
      <w:r w:rsidR="00391DE0" w:rsidRPr="00391DE0">
        <w:rPr>
          <w:rFonts w:eastAsia="Times New Roman"/>
        </w:rPr>
        <w:t>Безопасность средств напольного транспорта</w:t>
      </w:r>
      <w:r w:rsidRPr="002A3EC2">
        <w:rPr>
          <w:rFonts w:eastAsia="Times New Roman"/>
        </w:rPr>
        <w:t>»</w:t>
      </w:r>
      <w:r w:rsidR="006E768F">
        <w:rPr>
          <w:rFonts w:eastAsia="Times New Roman"/>
        </w:rPr>
        <w:t>,</w:t>
      </w:r>
      <w:r w:rsidRPr="002A3EC2">
        <w:t xml:space="preserve"> </w:t>
      </w:r>
      <w:r w:rsidR="006E768F" w:rsidRPr="006E768F">
        <w:rPr>
          <w:rFonts w:eastAsia="Times New Roman"/>
        </w:rPr>
        <w:t>секретариат которого возглавляет Британский институт стандартов</w:t>
      </w:r>
      <w:r w:rsidR="006E768F">
        <w:rPr>
          <w:rFonts w:eastAsia="Times New Roman"/>
        </w:rPr>
        <w:t xml:space="preserve"> (</w:t>
      </w:r>
      <w:r w:rsidR="006E768F" w:rsidRPr="006E768F">
        <w:rPr>
          <w:rFonts w:eastAsia="Times New Roman"/>
        </w:rPr>
        <w:t>BSI</w:t>
      </w:r>
      <w:r w:rsidR="006E768F">
        <w:rPr>
          <w:rFonts w:eastAsia="Times New Roman"/>
        </w:rPr>
        <w:t>)</w:t>
      </w:r>
      <w:r>
        <w:rPr>
          <w:rFonts w:eastAsia="Times New Roman"/>
        </w:rPr>
        <w:t>.</w:t>
      </w:r>
    </w:p>
    <w:p w14:paraId="3AABA546" w14:textId="77777777" w:rsidR="00335B25" w:rsidRPr="00335B25" w:rsidRDefault="00335B25" w:rsidP="00335B25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szCs w:val="24"/>
        </w:rPr>
      </w:pPr>
      <w:r w:rsidRPr="00335B25">
        <w:rPr>
          <w:rFonts w:eastAsia="Times New Roman" w:cs="Times New Roman"/>
          <w:szCs w:val="24"/>
        </w:rPr>
        <w:t xml:space="preserve">При применении настоящего стандарта рекомендуется использовать вместо ссылочных </w:t>
      </w:r>
      <w:r w:rsidR="000821DB">
        <w:rPr>
          <w:rFonts w:eastAsia="Times New Roman" w:cs="Times New Roman"/>
          <w:szCs w:val="24"/>
        </w:rPr>
        <w:t>европейских</w:t>
      </w:r>
      <w:r w:rsidR="000821DB" w:rsidRPr="00335B25">
        <w:rPr>
          <w:rFonts w:eastAsia="Times New Roman" w:cs="Times New Roman"/>
          <w:szCs w:val="24"/>
        </w:rPr>
        <w:t xml:space="preserve"> </w:t>
      </w:r>
      <w:r w:rsidR="000821DB">
        <w:rPr>
          <w:rFonts w:eastAsia="Times New Roman" w:cs="Times New Roman"/>
          <w:szCs w:val="24"/>
        </w:rPr>
        <w:t xml:space="preserve">и </w:t>
      </w:r>
      <w:r w:rsidRPr="00335B25">
        <w:rPr>
          <w:rFonts w:eastAsia="Times New Roman" w:cs="Times New Roman"/>
          <w:szCs w:val="24"/>
        </w:rPr>
        <w:t>международн</w:t>
      </w:r>
      <w:r w:rsidR="000821DB">
        <w:rPr>
          <w:rFonts w:eastAsia="Times New Roman" w:cs="Times New Roman"/>
          <w:szCs w:val="24"/>
        </w:rPr>
        <w:t>ого</w:t>
      </w:r>
      <w:r w:rsidR="002A3EC2">
        <w:rPr>
          <w:rFonts w:eastAsia="Times New Roman" w:cs="Times New Roman"/>
          <w:szCs w:val="24"/>
        </w:rPr>
        <w:t xml:space="preserve"> </w:t>
      </w:r>
      <w:r w:rsidRPr="00335B25">
        <w:rPr>
          <w:rFonts w:eastAsia="Times New Roman" w:cs="Times New Roman"/>
          <w:szCs w:val="24"/>
        </w:rPr>
        <w:t>стандартов соответствующие им межгосударственные стандарты, сведения о которых приведены в дополнительном приложении ДА.</w:t>
      </w:r>
    </w:p>
    <w:p w14:paraId="65F03CF4" w14:textId="77777777" w:rsidR="00335B25" w:rsidRPr="00335B25" w:rsidRDefault="004B3CA6" w:rsidP="00E2217C">
      <w:pPr>
        <w:pStyle w:val="aa"/>
        <w:widowControl w:val="0"/>
        <w:tabs>
          <w:tab w:val="left" w:pos="9923"/>
        </w:tabs>
        <w:spacing w:before="120"/>
        <w:ind w:firstLine="397"/>
      </w:pPr>
      <w:bookmarkStart w:id="0" w:name="_Toc394433973"/>
      <w:bookmarkStart w:id="1" w:name="_Toc394434062"/>
      <w:bookmarkStart w:id="2" w:name="_Toc404333525"/>
      <w:bookmarkStart w:id="3" w:name="_Toc423332797"/>
      <w:bookmarkStart w:id="4" w:name="_Toc424199757"/>
      <w:bookmarkStart w:id="5" w:name="_Toc424201685"/>
      <w:bookmarkStart w:id="6" w:name="_Toc296691793"/>
      <w:r w:rsidRPr="00536CF1">
        <w:t xml:space="preserve">5 </w:t>
      </w:r>
      <w:bookmarkEnd w:id="0"/>
      <w:bookmarkEnd w:id="1"/>
      <w:bookmarkEnd w:id="2"/>
      <w:bookmarkEnd w:id="3"/>
      <w:bookmarkEnd w:id="4"/>
      <w:bookmarkEnd w:id="5"/>
      <w:bookmarkEnd w:id="6"/>
      <w:r w:rsidR="00975ABA" w:rsidRPr="00975ABA">
        <w:t>ВВЕДЕН ВПЕРВЫЕ</w:t>
      </w:r>
      <w:r w:rsidR="00975ABA">
        <w:t>.</w:t>
      </w:r>
    </w:p>
    <w:p w14:paraId="4C5F4444" w14:textId="77777777" w:rsidR="004B3CA6" w:rsidRPr="004B3CA6" w:rsidRDefault="004B3CA6" w:rsidP="00C229F4">
      <w:pPr>
        <w:spacing w:before="120"/>
        <w:rPr>
          <w:i/>
        </w:rPr>
      </w:pPr>
      <w:r w:rsidRPr="004B3CA6">
        <w:rPr>
          <w:i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7DCAC68E" w14:textId="77777777" w:rsidR="00681FC4" w:rsidRDefault="00681FC4" w:rsidP="004D5C9E"/>
    <w:p w14:paraId="67303E54" w14:textId="77777777" w:rsidR="00681FC4" w:rsidRDefault="00681FC4" w:rsidP="004D5C9E"/>
    <w:p w14:paraId="40D40963" w14:textId="77777777" w:rsidR="00752BF3" w:rsidRDefault="00752BF3" w:rsidP="004D5C9E">
      <w:r>
        <w:br w:type="page"/>
      </w:r>
    </w:p>
    <w:p w14:paraId="2178F1E2" w14:textId="77777777" w:rsidR="00976C96" w:rsidRPr="00AE2DC6" w:rsidRDefault="00976C96" w:rsidP="00681FC4">
      <w:pPr>
        <w:spacing w:after="160"/>
        <w:ind w:firstLine="0"/>
        <w:jc w:val="center"/>
        <w:rPr>
          <w:b/>
          <w:sz w:val="22"/>
        </w:rPr>
      </w:pPr>
      <w:r w:rsidRPr="00AE2DC6">
        <w:rPr>
          <w:b/>
          <w:sz w:val="22"/>
        </w:rPr>
        <w:lastRenderedPageBreak/>
        <w:t>Содержание</w:t>
      </w:r>
    </w:p>
    <w:tbl>
      <w:tblPr>
        <w:tblW w:w="10561" w:type="dxa"/>
        <w:tblInd w:w="9" w:type="dxa"/>
        <w:tblLayout w:type="fixed"/>
        <w:tblLook w:val="04A0" w:firstRow="1" w:lastRow="0" w:firstColumn="1" w:lastColumn="0" w:noHBand="0" w:noVBand="1"/>
      </w:tblPr>
      <w:tblGrid>
        <w:gridCol w:w="495"/>
        <w:gridCol w:w="554"/>
        <w:gridCol w:w="30"/>
        <w:gridCol w:w="495"/>
        <w:gridCol w:w="142"/>
        <w:gridCol w:w="1218"/>
        <w:gridCol w:w="85"/>
        <w:gridCol w:w="6820"/>
        <w:gridCol w:w="13"/>
        <w:gridCol w:w="453"/>
        <w:gridCol w:w="256"/>
      </w:tblGrid>
      <w:tr w:rsidR="00A74C24" w:rsidRPr="00AE2DC6" w14:paraId="69F4BBB7" w14:textId="77777777" w:rsidTr="00216701">
        <w:tc>
          <w:tcPr>
            <w:tcW w:w="9852" w:type="dxa"/>
            <w:gridSpan w:val="9"/>
          </w:tcPr>
          <w:p w14:paraId="37E4398D" w14:textId="77777777" w:rsidR="00A74C24" w:rsidRPr="00A74C24" w:rsidRDefault="00A74C24" w:rsidP="009639D0">
            <w:pPr>
              <w:ind w:right="-170" w:firstLine="0"/>
            </w:pPr>
            <w:r>
              <w:t>Введение................................................................................................................................................................</w:t>
            </w:r>
          </w:p>
        </w:tc>
        <w:tc>
          <w:tcPr>
            <w:tcW w:w="709" w:type="dxa"/>
            <w:gridSpan w:val="2"/>
          </w:tcPr>
          <w:p w14:paraId="4980B6E1" w14:textId="77777777" w:rsidR="00A74C24" w:rsidRPr="00AE2DC6" w:rsidRDefault="00A74C24" w:rsidP="009639D0">
            <w:pPr>
              <w:ind w:firstLine="0"/>
            </w:pPr>
          </w:p>
        </w:tc>
      </w:tr>
      <w:tr w:rsidR="00976C96" w:rsidRPr="00AE2DC6" w14:paraId="62075C2C" w14:textId="77777777" w:rsidTr="00216701">
        <w:tc>
          <w:tcPr>
            <w:tcW w:w="495" w:type="dxa"/>
          </w:tcPr>
          <w:p w14:paraId="6CD23D7C" w14:textId="77777777" w:rsidR="00976C96" w:rsidRPr="00AE2DC6" w:rsidRDefault="00976C96" w:rsidP="009639D0">
            <w:pPr>
              <w:ind w:right="-170" w:firstLine="0"/>
            </w:pPr>
            <w:r w:rsidRPr="00AE2DC6">
              <w:t>1</w:t>
            </w:r>
          </w:p>
        </w:tc>
        <w:tc>
          <w:tcPr>
            <w:tcW w:w="9357" w:type="dxa"/>
            <w:gridSpan w:val="8"/>
          </w:tcPr>
          <w:p w14:paraId="588DAE5D" w14:textId="77777777" w:rsidR="00976C96" w:rsidRPr="00AE2DC6" w:rsidRDefault="00976C96" w:rsidP="009639D0">
            <w:pPr>
              <w:ind w:right="-170" w:firstLine="0"/>
            </w:pPr>
            <w:r w:rsidRPr="00AE2DC6">
              <w:t>Область применения…………………………………………………………………………………………..…...</w:t>
            </w:r>
          </w:p>
        </w:tc>
        <w:tc>
          <w:tcPr>
            <w:tcW w:w="709" w:type="dxa"/>
            <w:gridSpan w:val="2"/>
          </w:tcPr>
          <w:p w14:paraId="4E670A6A" w14:textId="77777777" w:rsidR="00976C96" w:rsidRPr="00AE2DC6" w:rsidRDefault="00976C96" w:rsidP="009639D0">
            <w:pPr>
              <w:ind w:firstLine="0"/>
            </w:pPr>
          </w:p>
        </w:tc>
      </w:tr>
      <w:tr w:rsidR="00976C96" w:rsidRPr="00AE2DC6" w14:paraId="2EB5BEA9" w14:textId="77777777" w:rsidTr="00216701">
        <w:tc>
          <w:tcPr>
            <w:tcW w:w="495" w:type="dxa"/>
          </w:tcPr>
          <w:p w14:paraId="4F67F1C1" w14:textId="77777777" w:rsidR="00976C96" w:rsidRPr="00AE2DC6" w:rsidRDefault="00976C96" w:rsidP="009639D0">
            <w:pPr>
              <w:ind w:right="-170" w:firstLine="0"/>
            </w:pPr>
            <w:r w:rsidRPr="00AE2DC6">
              <w:t>2</w:t>
            </w:r>
          </w:p>
        </w:tc>
        <w:tc>
          <w:tcPr>
            <w:tcW w:w="9357" w:type="dxa"/>
            <w:gridSpan w:val="8"/>
          </w:tcPr>
          <w:p w14:paraId="61B256EC" w14:textId="77777777" w:rsidR="00976C96" w:rsidRPr="00AE2DC6" w:rsidRDefault="00976C96" w:rsidP="009639D0">
            <w:pPr>
              <w:ind w:right="-170" w:firstLine="0"/>
            </w:pPr>
            <w:r w:rsidRPr="00AE2DC6">
              <w:t>Нормативные ссылки………………………………</w:t>
            </w:r>
            <w:r>
              <w:t>.</w:t>
            </w:r>
            <w:r w:rsidRPr="00AE2DC6">
              <w:t>………………………………………………………..……..</w:t>
            </w:r>
          </w:p>
        </w:tc>
        <w:tc>
          <w:tcPr>
            <w:tcW w:w="709" w:type="dxa"/>
            <w:gridSpan w:val="2"/>
          </w:tcPr>
          <w:p w14:paraId="11BD8576" w14:textId="77777777" w:rsidR="00976C96" w:rsidRPr="00AE2DC6" w:rsidRDefault="00976C96" w:rsidP="009639D0">
            <w:pPr>
              <w:ind w:firstLine="0"/>
            </w:pPr>
          </w:p>
        </w:tc>
      </w:tr>
      <w:tr w:rsidR="00976C96" w:rsidRPr="00AE2DC6" w14:paraId="1DB32A43" w14:textId="77777777" w:rsidTr="00216701">
        <w:tc>
          <w:tcPr>
            <w:tcW w:w="495" w:type="dxa"/>
          </w:tcPr>
          <w:p w14:paraId="0D60151E" w14:textId="77777777" w:rsidR="00976C96" w:rsidRPr="00AE2DC6" w:rsidRDefault="00976C96" w:rsidP="009639D0">
            <w:pPr>
              <w:ind w:right="-170" w:firstLine="0"/>
            </w:pPr>
            <w:r w:rsidRPr="00AE2DC6">
              <w:t>3</w:t>
            </w:r>
          </w:p>
        </w:tc>
        <w:tc>
          <w:tcPr>
            <w:tcW w:w="9357" w:type="dxa"/>
            <w:gridSpan w:val="8"/>
          </w:tcPr>
          <w:p w14:paraId="3A16CA75" w14:textId="77777777" w:rsidR="00976C96" w:rsidRPr="00AE2DC6" w:rsidRDefault="00976C96" w:rsidP="00B006F9">
            <w:pPr>
              <w:ind w:right="-170" w:firstLine="0"/>
            </w:pPr>
            <w:r w:rsidRPr="00AE2DC6">
              <w:t>Термины</w:t>
            </w:r>
            <w:r w:rsidR="00B006F9">
              <w:t xml:space="preserve"> и</w:t>
            </w:r>
            <w:r w:rsidRPr="00AE2DC6">
              <w:t xml:space="preserve"> определения</w:t>
            </w:r>
            <w:r>
              <w:t>...........................</w:t>
            </w:r>
            <w:r w:rsidRPr="00AE2DC6">
              <w:t>…………………………………………………………………..……</w:t>
            </w:r>
          </w:p>
        </w:tc>
        <w:tc>
          <w:tcPr>
            <w:tcW w:w="709" w:type="dxa"/>
            <w:gridSpan w:val="2"/>
          </w:tcPr>
          <w:p w14:paraId="1761CAF0" w14:textId="77777777" w:rsidR="00976C96" w:rsidRPr="00AE2DC6" w:rsidRDefault="00976C96" w:rsidP="009639D0">
            <w:pPr>
              <w:ind w:firstLine="0"/>
            </w:pPr>
          </w:p>
        </w:tc>
      </w:tr>
      <w:tr w:rsidR="00976C96" w:rsidRPr="00AE2DC6" w14:paraId="7E065A3D" w14:textId="77777777" w:rsidTr="00216701">
        <w:tc>
          <w:tcPr>
            <w:tcW w:w="495" w:type="dxa"/>
          </w:tcPr>
          <w:p w14:paraId="7D691458" w14:textId="77777777" w:rsidR="00976C96" w:rsidRPr="00AE2DC6" w:rsidRDefault="00976C96" w:rsidP="009639D0">
            <w:pPr>
              <w:ind w:right="-170" w:firstLine="0"/>
            </w:pPr>
            <w:r w:rsidRPr="00AE2DC6">
              <w:t>4</w:t>
            </w:r>
          </w:p>
        </w:tc>
        <w:tc>
          <w:tcPr>
            <w:tcW w:w="9357" w:type="dxa"/>
            <w:gridSpan w:val="8"/>
          </w:tcPr>
          <w:p w14:paraId="433E632A" w14:textId="77777777" w:rsidR="00976C96" w:rsidRPr="00AE2DC6" w:rsidRDefault="00AF23B5" w:rsidP="0081756C">
            <w:pPr>
              <w:ind w:right="-170" w:firstLine="0"/>
            </w:pPr>
            <w:r w:rsidRPr="00AF23B5">
              <w:t>Перечень существенных опасностей</w:t>
            </w:r>
            <w:r w:rsidR="00976C96">
              <w:t>................................................</w:t>
            </w:r>
            <w:r w:rsidR="00976C96" w:rsidRPr="00AE2DC6">
              <w:t>…………………...………………..…..</w:t>
            </w:r>
          </w:p>
        </w:tc>
        <w:tc>
          <w:tcPr>
            <w:tcW w:w="709" w:type="dxa"/>
            <w:gridSpan w:val="2"/>
          </w:tcPr>
          <w:p w14:paraId="4B6F0B03" w14:textId="77777777" w:rsidR="00976C96" w:rsidRPr="00AE2DC6" w:rsidRDefault="00976C96" w:rsidP="009639D0">
            <w:pPr>
              <w:ind w:firstLine="0"/>
            </w:pPr>
          </w:p>
        </w:tc>
      </w:tr>
      <w:tr w:rsidR="00976C96" w:rsidRPr="00AE2DC6" w14:paraId="310C2760" w14:textId="77777777" w:rsidTr="00216701">
        <w:tc>
          <w:tcPr>
            <w:tcW w:w="495" w:type="dxa"/>
          </w:tcPr>
          <w:p w14:paraId="54C0C26E" w14:textId="77777777" w:rsidR="00976C96" w:rsidRPr="00AE2DC6" w:rsidRDefault="00976C96" w:rsidP="009639D0">
            <w:pPr>
              <w:ind w:right="-170" w:firstLine="0"/>
            </w:pPr>
            <w:r w:rsidRPr="00AE2DC6">
              <w:t>5</w:t>
            </w:r>
          </w:p>
        </w:tc>
        <w:tc>
          <w:tcPr>
            <w:tcW w:w="9357" w:type="dxa"/>
            <w:gridSpan w:val="8"/>
          </w:tcPr>
          <w:p w14:paraId="01EFE1F0" w14:textId="77777777" w:rsidR="00976C96" w:rsidRPr="00AE2DC6" w:rsidRDefault="00AF23B5" w:rsidP="005034D1">
            <w:pPr>
              <w:ind w:right="-170" w:firstLine="0"/>
            </w:pPr>
            <w:r w:rsidRPr="00AF23B5">
              <w:t>Требования</w:t>
            </w:r>
            <w:r>
              <w:t>………………………...</w:t>
            </w:r>
            <w:r w:rsidR="00216701" w:rsidRPr="00216701">
              <w:t>…………………………………………………………………………………</w:t>
            </w:r>
          </w:p>
        </w:tc>
        <w:tc>
          <w:tcPr>
            <w:tcW w:w="709" w:type="dxa"/>
            <w:gridSpan w:val="2"/>
          </w:tcPr>
          <w:p w14:paraId="6ABB5DD8" w14:textId="77777777" w:rsidR="00976C96" w:rsidRPr="00AE2DC6" w:rsidRDefault="00976C96" w:rsidP="009639D0">
            <w:pPr>
              <w:ind w:firstLine="0"/>
            </w:pPr>
          </w:p>
        </w:tc>
      </w:tr>
      <w:tr w:rsidR="00216701" w:rsidRPr="002A79EA" w14:paraId="26F039E6" w14:textId="77777777" w:rsidTr="00216701">
        <w:trPr>
          <w:gridAfter w:val="1"/>
          <w:wAfter w:w="256" w:type="dxa"/>
        </w:trPr>
        <w:tc>
          <w:tcPr>
            <w:tcW w:w="495" w:type="dxa"/>
          </w:tcPr>
          <w:p w14:paraId="3A4F5AAD" w14:textId="77777777" w:rsidR="00216701" w:rsidRPr="002A79EA" w:rsidRDefault="00216701" w:rsidP="00216701">
            <w:pPr>
              <w:ind w:right="-170" w:firstLine="0"/>
              <w:jc w:val="left"/>
            </w:pPr>
          </w:p>
        </w:tc>
        <w:tc>
          <w:tcPr>
            <w:tcW w:w="584" w:type="dxa"/>
            <w:gridSpan w:val="2"/>
          </w:tcPr>
          <w:p w14:paraId="11567FA8" w14:textId="77777777" w:rsidR="00216701" w:rsidRPr="002A79EA" w:rsidRDefault="00216701" w:rsidP="00216701">
            <w:pPr>
              <w:ind w:right="-170" w:firstLine="0"/>
              <w:jc w:val="left"/>
            </w:pPr>
            <w:r w:rsidRPr="002A79EA">
              <w:t>5.1</w:t>
            </w:r>
          </w:p>
        </w:tc>
        <w:tc>
          <w:tcPr>
            <w:tcW w:w="8773" w:type="dxa"/>
            <w:gridSpan w:val="6"/>
          </w:tcPr>
          <w:p w14:paraId="3E6C1D95" w14:textId="77777777" w:rsidR="00216701" w:rsidRPr="002A79EA" w:rsidRDefault="00216701" w:rsidP="00216701">
            <w:pPr>
              <w:ind w:right="-170" w:firstLine="0"/>
              <w:jc w:val="left"/>
            </w:pPr>
            <w:r>
              <w:t>Общие положения………………………………..</w:t>
            </w:r>
            <w:r w:rsidRPr="002A79EA">
              <w:t>................................................................................</w:t>
            </w:r>
          </w:p>
        </w:tc>
        <w:tc>
          <w:tcPr>
            <w:tcW w:w="453" w:type="dxa"/>
          </w:tcPr>
          <w:p w14:paraId="54B7B6E4" w14:textId="77777777" w:rsidR="00216701" w:rsidRPr="002A79EA" w:rsidRDefault="00216701" w:rsidP="00216701">
            <w:pPr>
              <w:ind w:firstLine="0"/>
              <w:jc w:val="left"/>
            </w:pPr>
          </w:p>
        </w:tc>
      </w:tr>
      <w:tr w:rsidR="00216701" w:rsidRPr="002A79EA" w14:paraId="6A36660D" w14:textId="77777777" w:rsidTr="00216701">
        <w:trPr>
          <w:gridAfter w:val="1"/>
          <w:wAfter w:w="256" w:type="dxa"/>
        </w:trPr>
        <w:tc>
          <w:tcPr>
            <w:tcW w:w="495" w:type="dxa"/>
          </w:tcPr>
          <w:p w14:paraId="68E9E3B3" w14:textId="77777777" w:rsidR="00216701" w:rsidRPr="002A79EA" w:rsidRDefault="00216701" w:rsidP="00216701">
            <w:pPr>
              <w:ind w:right="-170" w:firstLine="0"/>
              <w:jc w:val="left"/>
            </w:pPr>
          </w:p>
        </w:tc>
        <w:tc>
          <w:tcPr>
            <w:tcW w:w="584" w:type="dxa"/>
            <w:gridSpan w:val="2"/>
          </w:tcPr>
          <w:p w14:paraId="6FD13E3D" w14:textId="77777777" w:rsidR="00216701" w:rsidRPr="002A79EA" w:rsidRDefault="00216701" w:rsidP="00216701">
            <w:pPr>
              <w:ind w:right="-170" w:firstLine="0"/>
              <w:jc w:val="left"/>
            </w:pPr>
            <w:r w:rsidRPr="002A79EA">
              <w:t>5.2</w:t>
            </w:r>
          </w:p>
        </w:tc>
        <w:tc>
          <w:tcPr>
            <w:tcW w:w="8773" w:type="dxa"/>
            <w:gridSpan w:val="6"/>
          </w:tcPr>
          <w:p w14:paraId="494D9FCC" w14:textId="77777777" w:rsidR="00216701" w:rsidRPr="002A79EA" w:rsidRDefault="00AF23B5" w:rsidP="00216701">
            <w:pPr>
              <w:ind w:right="-170" w:firstLine="0"/>
              <w:jc w:val="left"/>
            </w:pPr>
            <w:r w:rsidRPr="00AF23B5">
              <w:t>Требования к LLMI</w:t>
            </w:r>
            <w:r>
              <w:t>……………………………………………………………………………………..</w:t>
            </w:r>
            <w:r w:rsidR="00216701">
              <w:t>……</w:t>
            </w:r>
          </w:p>
        </w:tc>
        <w:tc>
          <w:tcPr>
            <w:tcW w:w="453" w:type="dxa"/>
          </w:tcPr>
          <w:p w14:paraId="41F835D8" w14:textId="77777777" w:rsidR="00216701" w:rsidRPr="002A79EA" w:rsidRDefault="00216701" w:rsidP="00216701">
            <w:pPr>
              <w:ind w:firstLine="0"/>
              <w:jc w:val="left"/>
            </w:pPr>
          </w:p>
        </w:tc>
      </w:tr>
      <w:tr w:rsidR="00216701" w:rsidRPr="002A79EA" w14:paraId="06E91C31" w14:textId="77777777" w:rsidTr="00216701">
        <w:trPr>
          <w:gridAfter w:val="1"/>
          <w:wAfter w:w="256" w:type="dxa"/>
        </w:trPr>
        <w:tc>
          <w:tcPr>
            <w:tcW w:w="495" w:type="dxa"/>
          </w:tcPr>
          <w:p w14:paraId="43F5DE9C" w14:textId="77777777" w:rsidR="00216701" w:rsidRPr="002A79EA" w:rsidRDefault="00216701" w:rsidP="00216701">
            <w:pPr>
              <w:ind w:right="-170" w:firstLine="0"/>
              <w:jc w:val="left"/>
            </w:pPr>
          </w:p>
        </w:tc>
        <w:tc>
          <w:tcPr>
            <w:tcW w:w="584" w:type="dxa"/>
            <w:gridSpan w:val="2"/>
          </w:tcPr>
          <w:p w14:paraId="4A69D100" w14:textId="77777777" w:rsidR="00216701" w:rsidRPr="002A79EA" w:rsidRDefault="00216701" w:rsidP="00216701">
            <w:pPr>
              <w:ind w:right="-170" w:firstLine="0"/>
              <w:jc w:val="left"/>
            </w:pPr>
            <w:r w:rsidRPr="002A79EA">
              <w:t>5.3</w:t>
            </w:r>
          </w:p>
        </w:tc>
        <w:tc>
          <w:tcPr>
            <w:tcW w:w="8773" w:type="dxa"/>
            <w:gridSpan w:val="6"/>
          </w:tcPr>
          <w:p w14:paraId="5883CE08" w14:textId="77777777" w:rsidR="00216701" w:rsidRPr="002A79EA" w:rsidRDefault="00AF23B5" w:rsidP="00216701">
            <w:pPr>
              <w:ind w:right="-170" w:firstLine="0"/>
              <w:jc w:val="left"/>
            </w:pPr>
            <w:r w:rsidRPr="00AF23B5">
              <w:t>Требования к LLMC</w:t>
            </w:r>
            <w:r>
              <w:t>…………………………………</w:t>
            </w:r>
            <w:r w:rsidR="00216701">
              <w:t>…………………………………</w:t>
            </w:r>
            <w:r w:rsidR="00216701" w:rsidRPr="002A79EA">
              <w:t>.............................</w:t>
            </w:r>
          </w:p>
        </w:tc>
        <w:tc>
          <w:tcPr>
            <w:tcW w:w="453" w:type="dxa"/>
          </w:tcPr>
          <w:p w14:paraId="5383EB5C" w14:textId="77777777" w:rsidR="00216701" w:rsidRPr="002A79EA" w:rsidRDefault="00216701" w:rsidP="00216701">
            <w:pPr>
              <w:ind w:firstLine="0"/>
              <w:jc w:val="left"/>
            </w:pPr>
          </w:p>
        </w:tc>
      </w:tr>
      <w:tr w:rsidR="00976C96" w:rsidRPr="00AE2DC6" w14:paraId="2BBB3212" w14:textId="77777777" w:rsidTr="00216701">
        <w:tc>
          <w:tcPr>
            <w:tcW w:w="495" w:type="dxa"/>
          </w:tcPr>
          <w:p w14:paraId="37EB2944" w14:textId="77777777" w:rsidR="00976C96" w:rsidRPr="00AE2DC6" w:rsidRDefault="00976C96" w:rsidP="009639D0">
            <w:pPr>
              <w:ind w:right="-170" w:firstLine="0"/>
            </w:pPr>
            <w:r>
              <w:t>6</w:t>
            </w:r>
          </w:p>
        </w:tc>
        <w:tc>
          <w:tcPr>
            <w:tcW w:w="9357" w:type="dxa"/>
            <w:gridSpan w:val="8"/>
          </w:tcPr>
          <w:p w14:paraId="539AE8A6" w14:textId="77777777" w:rsidR="00976C96" w:rsidRDefault="00AF23B5" w:rsidP="00AF23B5">
            <w:pPr>
              <w:ind w:right="-227" w:firstLine="0"/>
            </w:pPr>
            <w:r>
              <w:t>Верификация</w:t>
            </w:r>
            <w:r w:rsidRPr="00AF23B5">
              <w:t xml:space="preserve"> требований и/или мер безопасности</w:t>
            </w:r>
            <w:r w:rsidR="00216701" w:rsidRPr="00216701">
              <w:t>……………………………………………………………</w:t>
            </w:r>
          </w:p>
        </w:tc>
        <w:tc>
          <w:tcPr>
            <w:tcW w:w="709" w:type="dxa"/>
            <w:gridSpan w:val="2"/>
          </w:tcPr>
          <w:p w14:paraId="78DC0510" w14:textId="77777777" w:rsidR="00976C96" w:rsidRPr="00AE2DC6" w:rsidRDefault="00976C96" w:rsidP="009639D0">
            <w:pPr>
              <w:ind w:firstLine="0"/>
            </w:pPr>
          </w:p>
        </w:tc>
      </w:tr>
      <w:tr w:rsidR="00216701" w:rsidRPr="002A79EA" w14:paraId="1B106B41" w14:textId="77777777" w:rsidTr="00216701">
        <w:trPr>
          <w:gridAfter w:val="1"/>
          <w:wAfter w:w="256" w:type="dxa"/>
        </w:trPr>
        <w:tc>
          <w:tcPr>
            <w:tcW w:w="495" w:type="dxa"/>
          </w:tcPr>
          <w:p w14:paraId="477CAEBC" w14:textId="77777777" w:rsidR="00216701" w:rsidRPr="002A79EA" w:rsidRDefault="00216701" w:rsidP="00216701">
            <w:pPr>
              <w:ind w:right="-170" w:firstLine="0"/>
              <w:jc w:val="left"/>
            </w:pPr>
          </w:p>
        </w:tc>
        <w:tc>
          <w:tcPr>
            <w:tcW w:w="584" w:type="dxa"/>
            <w:gridSpan w:val="2"/>
          </w:tcPr>
          <w:p w14:paraId="1548461B" w14:textId="77777777" w:rsidR="00216701" w:rsidRPr="002A79EA" w:rsidRDefault="00216701" w:rsidP="00216701">
            <w:pPr>
              <w:ind w:right="-170" w:firstLine="0"/>
              <w:jc w:val="left"/>
            </w:pPr>
            <w:r w:rsidRPr="002A79EA">
              <w:t>6.1</w:t>
            </w:r>
          </w:p>
        </w:tc>
        <w:tc>
          <w:tcPr>
            <w:tcW w:w="8773" w:type="dxa"/>
            <w:gridSpan w:val="6"/>
          </w:tcPr>
          <w:p w14:paraId="10B62B31" w14:textId="77777777" w:rsidR="00216701" w:rsidRPr="002A79EA" w:rsidRDefault="00216701" w:rsidP="00216701">
            <w:pPr>
              <w:ind w:right="-170" w:firstLine="0"/>
              <w:jc w:val="left"/>
            </w:pPr>
            <w:r>
              <w:t>Общие положения..</w:t>
            </w:r>
            <w:r w:rsidRPr="002A79EA">
              <w:t>…………………………………………………………………….............................</w:t>
            </w:r>
          </w:p>
        </w:tc>
        <w:tc>
          <w:tcPr>
            <w:tcW w:w="453" w:type="dxa"/>
          </w:tcPr>
          <w:p w14:paraId="37A39ED0" w14:textId="77777777" w:rsidR="00216701" w:rsidRPr="002A79EA" w:rsidRDefault="00216701" w:rsidP="00216701">
            <w:pPr>
              <w:ind w:firstLine="0"/>
              <w:jc w:val="left"/>
            </w:pPr>
          </w:p>
        </w:tc>
      </w:tr>
      <w:tr w:rsidR="00216701" w:rsidRPr="002A79EA" w14:paraId="10AA414B" w14:textId="77777777" w:rsidTr="00216701">
        <w:trPr>
          <w:gridAfter w:val="1"/>
          <w:wAfter w:w="256" w:type="dxa"/>
        </w:trPr>
        <w:tc>
          <w:tcPr>
            <w:tcW w:w="495" w:type="dxa"/>
          </w:tcPr>
          <w:p w14:paraId="5FEF6059" w14:textId="77777777" w:rsidR="00216701" w:rsidRPr="002A79EA" w:rsidRDefault="00216701" w:rsidP="00216701">
            <w:pPr>
              <w:ind w:right="-170" w:firstLine="0"/>
              <w:jc w:val="left"/>
            </w:pPr>
          </w:p>
        </w:tc>
        <w:tc>
          <w:tcPr>
            <w:tcW w:w="584" w:type="dxa"/>
            <w:gridSpan w:val="2"/>
          </w:tcPr>
          <w:p w14:paraId="7D5017F6" w14:textId="77777777" w:rsidR="00216701" w:rsidRPr="002A79EA" w:rsidRDefault="00216701" w:rsidP="00216701">
            <w:pPr>
              <w:ind w:right="-170" w:firstLine="0"/>
              <w:jc w:val="left"/>
            </w:pPr>
            <w:r w:rsidRPr="002A79EA">
              <w:t>6.2</w:t>
            </w:r>
          </w:p>
        </w:tc>
        <w:tc>
          <w:tcPr>
            <w:tcW w:w="8773" w:type="dxa"/>
            <w:gridSpan w:val="6"/>
          </w:tcPr>
          <w:p w14:paraId="04B42C36" w14:textId="77777777" w:rsidR="00216701" w:rsidRPr="002A79EA" w:rsidRDefault="00AF23B5" w:rsidP="00AF23B5">
            <w:pPr>
              <w:ind w:right="-170" w:firstLine="0"/>
              <w:jc w:val="left"/>
            </w:pPr>
            <w:r>
              <w:t>Верификация…………………………………………</w:t>
            </w:r>
            <w:r w:rsidR="00216701" w:rsidRPr="002A79EA">
              <w:t>.....................................</w:t>
            </w:r>
            <w:r w:rsidR="00EA3163">
              <w:t>.</w:t>
            </w:r>
            <w:r w:rsidR="00216701" w:rsidRPr="002A79EA">
              <w:t>...........</w:t>
            </w:r>
            <w:r w:rsidR="00216701">
              <w:t>............</w:t>
            </w:r>
            <w:r w:rsidR="00216701" w:rsidRPr="002A79EA">
              <w:t>...............</w:t>
            </w:r>
          </w:p>
        </w:tc>
        <w:tc>
          <w:tcPr>
            <w:tcW w:w="453" w:type="dxa"/>
          </w:tcPr>
          <w:p w14:paraId="0F10C034" w14:textId="77777777" w:rsidR="00216701" w:rsidRPr="002A79EA" w:rsidRDefault="00216701" w:rsidP="00216701">
            <w:pPr>
              <w:ind w:firstLine="0"/>
              <w:jc w:val="left"/>
            </w:pPr>
          </w:p>
        </w:tc>
      </w:tr>
      <w:tr w:rsidR="00976C96" w:rsidRPr="00AE2DC6" w14:paraId="07A9DAD6" w14:textId="77777777" w:rsidTr="00216701">
        <w:tc>
          <w:tcPr>
            <w:tcW w:w="495" w:type="dxa"/>
          </w:tcPr>
          <w:p w14:paraId="6E9788C6" w14:textId="77777777" w:rsidR="00976C96" w:rsidRPr="00810CF9" w:rsidRDefault="00976C96" w:rsidP="009639D0">
            <w:pPr>
              <w:ind w:right="-170" w:firstLine="0"/>
            </w:pPr>
            <w:r w:rsidRPr="00810CF9">
              <w:t>7</w:t>
            </w:r>
          </w:p>
        </w:tc>
        <w:tc>
          <w:tcPr>
            <w:tcW w:w="9357" w:type="dxa"/>
            <w:gridSpan w:val="8"/>
          </w:tcPr>
          <w:p w14:paraId="46670C6A" w14:textId="77777777" w:rsidR="00976C96" w:rsidRDefault="00EA3163" w:rsidP="00810CF9">
            <w:pPr>
              <w:ind w:right="-227" w:firstLine="0"/>
            </w:pPr>
            <w:r w:rsidRPr="00EA3163">
              <w:t>Информация для потребителя</w:t>
            </w:r>
            <w:r w:rsidR="006A03FA" w:rsidRPr="00810CF9">
              <w:t xml:space="preserve"> – Руководство по э</w:t>
            </w:r>
            <w:r w:rsidR="00810CF9">
              <w:t>ксплуатации…..</w:t>
            </w:r>
            <w:r w:rsidR="00216701" w:rsidRPr="00810CF9">
              <w:t>…………</w:t>
            </w:r>
            <w:r>
              <w:t>…</w:t>
            </w:r>
            <w:r w:rsidR="00216701" w:rsidRPr="00810CF9">
              <w:t>……………….……...….</w:t>
            </w:r>
          </w:p>
        </w:tc>
        <w:tc>
          <w:tcPr>
            <w:tcW w:w="709" w:type="dxa"/>
            <w:gridSpan w:val="2"/>
          </w:tcPr>
          <w:p w14:paraId="7A541B57" w14:textId="77777777" w:rsidR="00976C96" w:rsidRPr="00AE2DC6" w:rsidRDefault="00976C96" w:rsidP="009639D0">
            <w:pPr>
              <w:ind w:firstLine="0"/>
            </w:pPr>
          </w:p>
        </w:tc>
      </w:tr>
      <w:tr w:rsidR="00216701" w:rsidRPr="002A79EA" w14:paraId="4C8E6DDA" w14:textId="77777777" w:rsidTr="00216701">
        <w:tc>
          <w:tcPr>
            <w:tcW w:w="495" w:type="dxa"/>
          </w:tcPr>
          <w:p w14:paraId="1A3CEB88" w14:textId="77777777" w:rsidR="00216701" w:rsidRPr="002A79EA" w:rsidRDefault="00216701" w:rsidP="00216701">
            <w:pPr>
              <w:ind w:right="-170" w:firstLine="0"/>
            </w:pPr>
          </w:p>
        </w:tc>
        <w:tc>
          <w:tcPr>
            <w:tcW w:w="554" w:type="dxa"/>
          </w:tcPr>
          <w:p w14:paraId="2E248531" w14:textId="77777777" w:rsidR="00216701" w:rsidRPr="002A79EA" w:rsidRDefault="00216701" w:rsidP="00216701">
            <w:pPr>
              <w:ind w:right="-57" w:firstLine="0"/>
            </w:pPr>
            <w:r w:rsidRPr="002A79EA">
              <w:t>7.1</w:t>
            </w:r>
          </w:p>
        </w:tc>
        <w:tc>
          <w:tcPr>
            <w:tcW w:w="8803" w:type="dxa"/>
            <w:gridSpan w:val="7"/>
          </w:tcPr>
          <w:p w14:paraId="4A1678E6" w14:textId="77777777" w:rsidR="00216701" w:rsidRPr="002A79EA" w:rsidRDefault="009C02D1" w:rsidP="009C02D1">
            <w:pPr>
              <w:ind w:right="-170" w:firstLine="0"/>
            </w:pPr>
            <w:r w:rsidRPr="009C02D1">
              <w:t>Руководство по эксплуатации</w:t>
            </w:r>
            <w:r w:rsidR="00216701">
              <w:t>…………………………</w:t>
            </w:r>
            <w:r w:rsidR="00216701" w:rsidRPr="002A79EA">
              <w:t>.......................................................................</w:t>
            </w:r>
          </w:p>
        </w:tc>
        <w:tc>
          <w:tcPr>
            <w:tcW w:w="709" w:type="dxa"/>
            <w:gridSpan w:val="2"/>
          </w:tcPr>
          <w:p w14:paraId="5B28F010" w14:textId="77777777" w:rsidR="00216701" w:rsidRPr="002A79EA" w:rsidRDefault="00216701" w:rsidP="00216701">
            <w:pPr>
              <w:ind w:firstLine="0"/>
            </w:pPr>
          </w:p>
        </w:tc>
      </w:tr>
      <w:tr w:rsidR="00216701" w:rsidRPr="002A79EA" w14:paraId="5823B0DB" w14:textId="77777777" w:rsidTr="00216701">
        <w:tc>
          <w:tcPr>
            <w:tcW w:w="495" w:type="dxa"/>
          </w:tcPr>
          <w:p w14:paraId="0F192E72" w14:textId="77777777" w:rsidR="00216701" w:rsidRPr="002A79EA" w:rsidRDefault="00216701" w:rsidP="00216701">
            <w:pPr>
              <w:ind w:right="-170" w:firstLine="0"/>
            </w:pPr>
            <w:bookmarkStart w:id="7" w:name="_Hlk132137831"/>
          </w:p>
        </w:tc>
        <w:tc>
          <w:tcPr>
            <w:tcW w:w="554" w:type="dxa"/>
          </w:tcPr>
          <w:p w14:paraId="5417949E" w14:textId="77777777" w:rsidR="00216701" w:rsidRPr="002A79EA" w:rsidRDefault="00216701" w:rsidP="00216701">
            <w:pPr>
              <w:ind w:right="-57" w:firstLine="0"/>
            </w:pPr>
            <w:r w:rsidRPr="002A79EA">
              <w:t>7.2</w:t>
            </w:r>
          </w:p>
        </w:tc>
        <w:tc>
          <w:tcPr>
            <w:tcW w:w="8803" w:type="dxa"/>
            <w:gridSpan w:val="7"/>
          </w:tcPr>
          <w:p w14:paraId="27AD5CFF" w14:textId="77777777" w:rsidR="00216701" w:rsidRPr="002A79EA" w:rsidRDefault="009C02D1" w:rsidP="00216701">
            <w:pPr>
              <w:ind w:right="-170" w:firstLine="0"/>
            </w:pPr>
            <w:r w:rsidRPr="009C02D1">
              <w:t>Маркировка</w:t>
            </w:r>
            <w:r>
              <w:t>.</w:t>
            </w:r>
            <w:r w:rsidR="00216701">
              <w:t>.</w:t>
            </w:r>
            <w:r w:rsidR="00216701" w:rsidRPr="002A79EA">
              <w:t>………...........................................................................................</w:t>
            </w:r>
            <w:r>
              <w:t>.</w:t>
            </w:r>
            <w:r w:rsidR="00216701" w:rsidRPr="002A79EA">
              <w:t>......................</w:t>
            </w:r>
            <w:r w:rsidR="00216701">
              <w:t>.</w:t>
            </w:r>
            <w:r w:rsidR="00216701" w:rsidRPr="002A79EA">
              <w:t>.........</w:t>
            </w:r>
          </w:p>
        </w:tc>
        <w:tc>
          <w:tcPr>
            <w:tcW w:w="709" w:type="dxa"/>
            <w:gridSpan w:val="2"/>
          </w:tcPr>
          <w:p w14:paraId="40D5762F" w14:textId="77777777" w:rsidR="00216701" w:rsidRPr="002A79EA" w:rsidRDefault="00216701" w:rsidP="00216701">
            <w:pPr>
              <w:ind w:firstLine="0"/>
            </w:pPr>
          </w:p>
        </w:tc>
      </w:tr>
      <w:bookmarkEnd w:id="7"/>
      <w:tr w:rsidR="00216701" w:rsidRPr="002A79EA" w14:paraId="32B862E1" w14:textId="77777777" w:rsidTr="00216701">
        <w:trPr>
          <w:gridAfter w:val="1"/>
          <w:wAfter w:w="256" w:type="dxa"/>
        </w:trPr>
        <w:tc>
          <w:tcPr>
            <w:tcW w:w="1574" w:type="dxa"/>
            <w:gridSpan w:val="4"/>
          </w:tcPr>
          <w:p w14:paraId="6C449BD8" w14:textId="77777777" w:rsidR="00216701" w:rsidRPr="002A79EA" w:rsidRDefault="00216701" w:rsidP="00216701">
            <w:pPr>
              <w:ind w:right="-170" w:firstLine="0"/>
              <w:jc w:val="left"/>
            </w:pPr>
            <w:r w:rsidRPr="002A79EA">
              <w:t xml:space="preserve">Приложение </w:t>
            </w:r>
            <w:r w:rsidR="009C02D1">
              <w:rPr>
                <w:lang w:val="en-US"/>
              </w:rPr>
              <w:t>Z</w:t>
            </w:r>
            <w:r w:rsidRPr="002A79EA">
              <w:t>A</w:t>
            </w:r>
          </w:p>
        </w:tc>
        <w:tc>
          <w:tcPr>
            <w:tcW w:w="1360" w:type="dxa"/>
            <w:gridSpan w:val="2"/>
          </w:tcPr>
          <w:p w14:paraId="1F1BA8F4" w14:textId="77777777" w:rsidR="00216701" w:rsidRPr="002A79EA" w:rsidRDefault="00216701" w:rsidP="00216701">
            <w:pPr>
              <w:ind w:right="-170" w:firstLine="0"/>
              <w:jc w:val="left"/>
            </w:pPr>
            <w:r w:rsidRPr="002A79EA">
              <w:t>(справочное)</w:t>
            </w:r>
          </w:p>
        </w:tc>
        <w:tc>
          <w:tcPr>
            <w:tcW w:w="6905" w:type="dxa"/>
            <w:gridSpan w:val="2"/>
          </w:tcPr>
          <w:p w14:paraId="032D594F" w14:textId="77777777" w:rsidR="00216701" w:rsidRPr="002A79EA" w:rsidRDefault="009C02D1" w:rsidP="00783666">
            <w:pPr>
              <w:ind w:right="-170" w:firstLine="0"/>
              <w:jc w:val="left"/>
            </w:pPr>
            <w:r w:rsidRPr="009C02D1">
              <w:t xml:space="preserve">Взаимосвязь </w:t>
            </w:r>
            <w:r w:rsidR="00783666">
              <w:t xml:space="preserve">между настоящим </w:t>
            </w:r>
            <w:r w:rsidRPr="009C02D1">
              <w:t>стандарт</w:t>
            </w:r>
            <w:r w:rsidR="00783666">
              <w:t>ом и о</w:t>
            </w:r>
            <w:r>
              <w:t>с</w:t>
            </w:r>
            <w:r w:rsidR="00783666">
              <w:t>новными требованиями</w:t>
            </w:r>
            <w:r w:rsidRPr="009C02D1">
              <w:t xml:space="preserve"> Директив</w:t>
            </w:r>
            <w:r w:rsidR="00783666">
              <w:t>ы</w:t>
            </w:r>
            <w:r w:rsidRPr="009C02D1">
              <w:t xml:space="preserve"> 98/37/EC</w:t>
            </w:r>
            <w:r>
              <w:t xml:space="preserve"> </w:t>
            </w:r>
            <w:r w:rsidRPr="009C02D1">
              <w:t xml:space="preserve">с </w:t>
            </w:r>
            <w:r w:rsidR="00DE1333">
              <w:t>изменениями</w:t>
            </w:r>
            <w:r w:rsidRPr="009C02D1">
              <w:t>, внесенными 98/79/EC</w:t>
            </w:r>
            <w:r w:rsidR="00216701">
              <w:t>………</w:t>
            </w:r>
            <w:r>
              <w:t>..</w:t>
            </w:r>
            <w:r w:rsidR="00216701">
              <w:t>…</w:t>
            </w:r>
            <w:r w:rsidR="00783666">
              <w:t>……</w:t>
            </w:r>
          </w:p>
        </w:tc>
        <w:tc>
          <w:tcPr>
            <w:tcW w:w="466" w:type="dxa"/>
            <w:gridSpan w:val="2"/>
          </w:tcPr>
          <w:p w14:paraId="7DC7D5CE" w14:textId="77777777" w:rsidR="00216701" w:rsidRDefault="00216701" w:rsidP="00216701">
            <w:pPr>
              <w:ind w:firstLine="0"/>
              <w:jc w:val="left"/>
            </w:pPr>
          </w:p>
          <w:p w14:paraId="7662432F" w14:textId="77777777" w:rsidR="00216701" w:rsidRPr="002A79EA" w:rsidRDefault="00216701" w:rsidP="00216701">
            <w:pPr>
              <w:ind w:firstLine="0"/>
              <w:jc w:val="left"/>
            </w:pPr>
          </w:p>
        </w:tc>
      </w:tr>
      <w:tr w:rsidR="00216701" w:rsidRPr="002A79EA" w14:paraId="21E3FF37" w14:textId="77777777" w:rsidTr="00216701">
        <w:trPr>
          <w:gridAfter w:val="1"/>
          <w:wAfter w:w="256" w:type="dxa"/>
        </w:trPr>
        <w:tc>
          <w:tcPr>
            <w:tcW w:w="1574" w:type="dxa"/>
            <w:gridSpan w:val="4"/>
          </w:tcPr>
          <w:p w14:paraId="66B60E81" w14:textId="77777777" w:rsidR="00216701" w:rsidRPr="002A79EA" w:rsidRDefault="00216701" w:rsidP="00216701">
            <w:pPr>
              <w:ind w:right="-170" w:firstLine="0"/>
              <w:jc w:val="left"/>
            </w:pPr>
            <w:bookmarkStart w:id="8" w:name="_Hlk132138183"/>
            <w:r w:rsidRPr="002A79EA">
              <w:t xml:space="preserve">Приложение </w:t>
            </w:r>
            <w:r w:rsidR="009C02D1">
              <w:rPr>
                <w:lang w:val="en-US"/>
              </w:rPr>
              <w:t>Z</w:t>
            </w:r>
            <w:r w:rsidRPr="002A79EA">
              <w:t>В</w:t>
            </w:r>
          </w:p>
        </w:tc>
        <w:tc>
          <w:tcPr>
            <w:tcW w:w="1360" w:type="dxa"/>
            <w:gridSpan w:val="2"/>
          </w:tcPr>
          <w:p w14:paraId="7157509D" w14:textId="77777777" w:rsidR="00216701" w:rsidRPr="002A79EA" w:rsidRDefault="00216701" w:rsidP="00216701">
            <w:pPr>
              <w:ind w:right="-170" w:firstLine="0"/>
              <w:jc w:val="left"/>
            </w:pPr>
            <w:r w:rsidRPr="002A79EA">
              <w:t>(справочное)</w:t>
            </w:r>
          </w:p>
        </w:tc>
        <w:tc>
          <w:tcPr>
            <w:tcW w:w="6905" w:type="dxa"/>
            <w:gridSpan w:val="2"/>
          </w:tcPr>
          <w:p w14:paraId="3DBC8A80" w14:textId="77777777" w:rsidR="00216701" w:rsidRPr="002A79EA" w:rsidRDefault="009C02D1" w:rsidP="00783666">
            <w:pPr>
              <w:ind w:right="-170" w:firstLine="0"/>
              <w:jc w:val="left"/>
            </w:pPr>
            <w:r w:rsidRPr="009C02D1">
              <w:t xml:space="preserve">Взаимосвязь </w:t>
            </w:r>
            <w:r w:rsidR="00783666">
              <w:t xml:space="preserve">между настоящим </w:t>
            </w:r>
            <w:r w:rsidRPr="009C02D1">
              <w:t>стандарт</w:t>
            </w:r>
            <w:r w:rsidR="00783666">
              <w:t>ом и о</w:t>
            </w:r>
            <w:r>
              <w:t>с</w:t>
            </w:r>
            <w:r w:rsidR="00783666">
              <w:t>новными требованиями</w:t>
            </w:r>
            <w:r w:rsidRPr="009C02D1">
              <w:t xml:space="preserve"> Директив</w:t>
            </w:r>
            <w:r w:rsidR="00783666">
              <w:t>ы</w:t>
            </w:r>
            <w:r w:rsidRPr="009C02D1">
              <w:t xml:space="preserve"> 2006/42/EC</w:t>
            </w:r>
            <w:r>
              <w:t>..</w:t>
            </w:r>
            <w:r w:rsidR="00216701" w:rsidRPr="002A79EA">
              <w:t>....</w:t>
            </w:r>
            <w:r>
              <w:t>.</w:t>
            </w:r>
            <w:r w:rsidR="00216701" w:rsidRPr="002A79EA">
              <w:t>.........</w:t>
            </w:r>
            <w:r w:rsidR="00783666">
              <w:t>.............................................</w:t>
            </w:r>
            <w:r w:rsidR="00391DE0">
              <w:t>.......................</w:t>
            </w:r>
          </w:p>
        </w:tc>
        <w:tc>
          <w:tcPr>
            <w:tcW w:w="466" w:type="dxa"/>
            <w:gridSpan w:val="2"/>
          </w:tcPr>
          <w:p w14:paraId="051A26E5" w14:textId="77777777" w:rsidR="00216701" w:rsidRDefault="00216701" w:rsidP="00216701">
            <w:pPr>
              <w:ind w:firstLine="0"/>
              <w:jc w:val="left"/>
            </w:pPr>
          </w:p>
          <w:p w14:paraId="5752E33A" w14:textId="77777777" w:rsidR="00783666" w:rsidRPr="002A79EA" w:rsidRDefault="00783666" w:rsidP="00216701">
            <w:pPr>
              <w:ind w:firstLine="0"/>
              <w:jc w:val="left"/>
            </w:pPr>
          </w:p>
        </w:tc>
      </w:tr>
      <w:tr w:rsidR="006354D3" w:rsidRPr="00A039C2" w14:paraId="3586EB5D" w14:textId="77777777" w:rsidTr="006354D3">
        <w:tc>
          <w:tcPr>
            <w:tcW w:w="1716" w:type="dxa"/>
            <w:gridSpan w:val="5"/>
          </w:tcPr>
          <w:p w14:paraId="42C29DF9" w14:textId="77777777" w:rsidR="006354D3" w:rsidRPr="006354D3" w:rsidRDefault="006354D3" w:rsidP="00C672D1">
            <w:pPr>
              <w:pStyle w:val="Default"/>
              <w:ind w:firstLine="0"/>
              <w:rPr>
                <w:sz w:val="20"/>
                <w:szCs w:val="20"/>
              </w:rPr>
            </w:pPr>
            <w:r w:rsidRPr="006354D3">
              <w:rPr>
                <w:sz w:val="20"/>
                <w:szCs w:val="20"/>
              </w:rPr>
              <w:t>Приложение ДА</w:t>
            </w:r>
          </w:p>
        </w:tc>
        <w:tc>
          <w:tcPr>
            <w:tcW w:w="1303" w:type="dxa"/>
            <w:gridSpan w:val="2"/>
          </w:tcPr>
          <w:p w14:paraId="3F332DC0" w14:textId="77777777" w:rsidR="006354D3" w:rsidRPr="006354D3" w:rsidRDefault="006354D3" w:rsidP="00C672D1">
            <w:pPr>
              <w:pStyle w:val="Default"/>
              <w:ind w:left="-57" w:right="-170" w:firstLine="0"/>
              <w:rPr>
                <w:sz w:val="20"/>
                <w:szCs w:val="20"/>
              </w:rPr>
            </w:pPr>
            <w:r w:rsidRPr="006354D3">
              <w:rPr>
                <w:sz w:val="20"/>
                <w:szCs w:val="20"/>
              </w:rPr>
              <w:t>(справочное)</w:t>
            </w:r>
          </w:p>
        </w:tc>
        <w:tc>
          <w:tcPr>
            <w:tcW w:w="6820" w:type="dxa"/>
          </w:tcPr>
          <w:p w14:paraId="296F05DA" w14:textId="77777777" w:rsidR="00596EFB" w:rsidRDefault="006354D3" w:rsidP="00596EFB">
            <w:pPr>
              <w:ind w:left="-57" w:right="-57" w:firstLine="0"/>
            </w:pPr>
            <w:r w:rsidRPr="00AE2DC6">
              <w:t xml:space="preserve">Сведения о соответствии </w:t>
            </w:r>
            <w:r w:rsidR="009C02D1" w:rsidRPr="00AE2DC6">
              <w:t>ссылочны</w:t>
            </w:r>
            <w:r w:rsidR="009C02D1">
              <w:t>х</w:t>
            </w:r>
            <w:r w:rsidR="009C02D1" w:rsidRPr="00AE2DC6">
              <w:t xml:space="preserve"> </w:t>
            </w:r>
            <w:r w:rsidR="00E424EB">
              <w:t>европейских</w:t>
            </w:r>
            <w:r w:rsidR="00E424EB" w:rsidRPr="00AE2DC6">
              <w:t xml:space="preserve"> </w:t>
            </w:r>
            <w:r w:rsidR="00E424EB">
              <w:t xml:space="preserve">и </w:t>
            </w:r>
            <w:r w:rsidR="009C02D1" w:rsidRPr="00AE2DC6">
              <w:t>международн</w:t>
            </w:r>
            <w:r w:rsidR="00E424EB">
              <w:t>ого</w:t>
            </w:r>
            <w:r w:rsidR="009C02D1">
              <w:t xml:space="preserve"> </w:t>
            </w:r>
          </w:p>
          <w:p w14:paraId="234053A4" w14:textId="77777777" w:rsidR="006354D3" w:rsidRPr="00A039C2" w:rsidRDefault="009C02D1" w:rsidP="00E424EB">
            <w:pPr>
              <w:ind w:left="-57" w:right="-113" w:firstLine="0"/>
            </w:pPr>
            <w:r w:rsidRPr="00AE2DC6">
              <w:t>стандарт</w:t>
            </w:r>
            <w:r>
              <w:t xml:space="preserve">ов </w:t>
            </w:r>
            <w:r w:rsidR="006354D3">
              <w:t>меж</w:t>
            </w:r>
            <w:r w:rsidR="006354D3" w:rsidRPr="00AE2DC6">
              <w:t>государственны</w:t>
            </w:r>
            <w:r>
              <w:t>м</w:t>
            </w:r>
            <w:r w:rsidR="006354D3" w:rsidRPr="00AE2DC6">
              <w:t xml:space="preserve"> стандарт</w:t>
            </w:r>
            <w:r>
              <w:t>ам.</w:t>
            </w:r>
            <w:r w:rsidR="006354D3" w:rsidRPr="00AE2DC6">
              <w:t>.....</w:t>
            </w:r>
            <w:r w:rsidR="006354D3">
              <w:t>....</w:t>
            </w:r>
            <w:r w:rsidR="006354D3" w:rsidRPr="00AE2DC6">
              <w:t>.......................</w:t>
            </w:r>
            <w:r w:rsidR="00596EFB">
              <w:t>.</w:t>
            </w:r>
            <w:r w:rsidR="006354D3" w:rsidRPr="00AE2DC6">
              <w:t>...........</w:t>
            </w:r>
          </w:p>
        </w:tc>
        <w:tc>
          <w:tcPr>
            <w:tcW w:w="722" w:type="dxa"/>
            <w:gridSpan w:val="3"/>
          </w:tcPr>
          <w:p w14:paraId="75D56D14" w14:textId="77777777" w:rsidR="006354D3" w:rsidRDefault="006354D3" w:rsidP="00C672D1">
            <w:pPr>
              <w:ind w:firstLine="0"/>
            </w:pPr>
          </w:p>
          <w:p w14:paraId="17C68271" w14:textId="77777777" w:rsidR="006354D3" w:rsidRPr="00A039C2" w:rsidRDefault="006354D3" w:rsidP="00C672D1">
            <w:pPr>
              <w:ind w:firstLine="0"/>
            </w:pPr>
          </w:p>
        </w:tc>
      </w:tr>
      <w:bookmarkEnd w:id="8"/>
    </w:tbl>
    <w:p w14:paraId="14001F1C" w14:textId="77777777" w:rsidR="00752BF3" w:rsidRDefault="00752BF3" w:rsidP="00976C96">
      <w:r>
        <w:br w:type="page"/>
      </w:r>
    </w:p>
    <w:p w14:paraId="63B64438" w14:textId="77777777" w:rsidR="00976C96" w:rsidRPr="00A039C2" w:rsidRDefault="00976C96" w:rsidP="00681FC4">
      <w:pPr>
        <w:spacing w:after="160"/>
        <w:ind w:firstLine="0"/>
        <w:jc w:val="center"/>
        <w:rPr>
          <w:b/>
          <w:sz w:val="22"/>
        </w:rPr>
      </w:pPr>
      <w:r>
        <w:rPr>
          <w:b/>
          <w:sz w:val="22"/>
        </w:rPr>
        <w:lastRenderedPageBreak/>
        <w:t>Введение</w:t>
      </w:r>
    </w:p>
    <w:p w14:paraId="62640A62" w14:textId="77777777" w:rsidR="00F815A0" w:rsidRPr="00F815A0" w:rsidRDefault="00F815A0" w:rsidP="00F815A0">
      <w:pPr>
        <w:rPr>
          <w:lang w:val="be-BY"/>
        </w:rPr>
      </w:pPr>
      <w:r w:rsidRPr="00F815A0">
        <w:rPr>
          <w:lang w:val="be-BY"/>
        </w:rPr>
        <w:t>Настоящий стандарт является стандартом типа C согласно EN ISO 12100-1.</w:t>
      </w:r>
    </w:p>
    <w:p w14:paraId="32EF3CFA" w14:textId="77777777" w:rsidR="00F815A0" w:rsidRPr="00F815A0" w:rsidRDefault="00F815A0" w:rsidP="00F815A0">
      <w:pPr>
        <w:rPr>
          <w:lang w:val="be-BY"/>
        </w:rPr>
      </w:pPr>
      <w:r w:rsidRPr="00F815A0">
        <w:rPr>
          <w:lang w:val="be-BY"/>
        </w:rPr>
        <w:t xml:space="preserve">Настоящий стандарт был подготовлен в качестве гармонизированного стандарта для обеспечения одного из способов соответствия показателей и систем управления продольными грузовыми моментами на самоходных погрузчиках с </w:t>
      </w:r>
      <w:r w:rsidR="00B9736F">
        <w:rPr>
          <w:lang w:val="be-BY"/>
        </w:rPr>
        <w:t>телескопической стрелой</w:t>
      </w:r>
      <w:r w:rsidRPr="00F815A0">
        <w:rPr>
          <w:lang w:val="be-BY"/>
        </w:rPr>
        <w:t xml:space="preserve"> требованиям по охране труда и технике безопасности, изложенным в Директиве по машиностроению с внесенными в нее </w:t>
      </w:r>
      <w:r w:rsidR="00622A3B">
        <w:rPr>
          <w:lang w:val="be-BY"/>
        </w:rPr>
        <w:t>изменениями</w:t>
      </w:r>
      <w:r w:rsidRPr="00F815A0">
        <w:rPr>
          <w:lang w:val="be-BY"/>
        </w:rPr>
        <w:t>.</w:t>
      </w:r>
    </w:p>
    <w:p w14:paraId="1F030176" w14:textId="77777777" w:rsidR="00BE59A4" w:rsidRDefault="0094308C" w:rsidP="00F815A0">
      <w:pPr>
        <w:rPr>
          <w:lang w:val="be-BY"/>
        </w:rPr>
      </w:pPr>
      <w:r w:rsidRPr="0094308C">
        <w:rPr>
          <w:lang w:val="be-BY"/>
        </w:rPr>
        <w:t>Если положения настоящего стандарта типа C отличаются от положений, у</w:t>
      </w:r>
      <w:r w:rsidR="003C54D9">
        <w:rPr>
          <w:lang w:val="be-BY"/>
        </w:rPr>
        <w:t>становленных</w:t>
      </w:r>
      <w:r w:rsidRPr="0094308C">
        <w:rPr>
          <w:lang w:val="be-BY"/>
        </w:rPr>
        <w:t xml:space="preserve"> в стандартах типа А или В, то положения данного стандарта типа С имеют приоритет над положениями других стандартов для оборудования, спроектированного и изготовленного в соответствии с положениями настоящего стандарта типа C.</w:t>
      </w:r>
    </w:p>
    <w:p w14:paraId="515BE003" w14:textId="77777777" w:rsidR="00752BF3" w:rsidRDefault="00752BF3" w:rsidP="00BE59A4">
      <w:pPr>
        <w:rPr>
          <w:lang w:val="be-BY"/>
        </w:rPr>
      </w:pPr>
    </w:p>
    <w:p w14:paraId="4CADAC41" w14:textId="77777777" w:rsidR="00752BF3" w:rsidRDefault="00752BF3" w:rsidP="00BE59A4">
      <w:pPr>
        <w:rPr>
          <w:lang w:val="be-BY"/>
        </w:rPr>
      </w:pPr>
    </w:p>
    <w:p w14:paraId="3DB6194C" w14:textId="77777777" w:rsidR="00752BF3" w:rsidRDefault="00752BF3" w:rsidP="00BE59A4">
      <w:pPr>
        <w:rPr>
          <w:lang w:val="be-BY"/>
        </w:rPr>
        <w:sectPr w:rsidR="00752BF3" w:rsidSect="00727D9C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/>
          <w:pgMar w:top="1701" w:right="1021" w:bottom="1814" w:left="1247" w:header="709" w:footer="709" w:gutter="0"/>
          <w:pgNumType w:fmt="upperRoman" w:start="1"/>
          <w:cols w:space="708"/>
          <w:titlePg/>
          <w:docGrid w:linePitch="360"/>
        </w:sectPr>
      </w:pPr>
    </w:p>
    <w:p w14:paraId="0DF550BA" w14:textId="77777777" w:rsidR="00752BF3" w:rsidRDefault="00752BF3" w:rsidP="00BE59A4">
      <w:pPr>
        <w:rPr>
          <w:lang w:val="be-BY"/>
        </w:rPr>
        <w:sectPr w:rsidR="00752BF3" w:rsidSect="00752BF3">
          <w:type w:val="continuous"/>
          <w:pgSz w:w="11906" w:h="16838"/>
          <w:pgMar w:top="1701" w:right="1021" w:bottom="1814" w:left="1247" w:header="709" w:footer="709" w:gutter="0"/>
          <w:pgNumType w:start="1"/>
          <w:cols w:space="708"/>
          <w:titlePg/>
          <w:docGrid w:linePitch="360"/>
        </w:sectPr>
      </w:pPr>
    </w:p>
    <w:p w14:paraId="1726BA6D" w14:textId="77777777" w:rsidR="00E632E4" w:rsidRPr="00E632E4" w:rsidRDefault="00E632E4" w:rsidP="00C82069">
      <w:pPr>
        <w:ind w:firstLine="0"/>
        <w:jc w:val="center"/>
        <w:rPr>
          <w:b/>
          <w:spacing w:val="60"/>
          <w:sz w:val="22"/>
          <w:szCs w:val="22"/>
        </w:rPr>
      </w:pPr>
      <w:r w:rsidRPr="00E632E4">
        <w:rPr>
          <w:b/>
          <w:spacing w:val="100"/>
          <w:sz w:val="22"/>
          <w:szCs w:val="22"/>
        </w:rPr>
        <w:lastRenderedPageBreak/>
        <w:t>МЕЖГОСУДАРСТВЕННЫЙ</w:t>
      </w:r>
      <w:r w:rsidRPr="00E632E4">
        <w:rPr>
          <w:b/>
          <w:spacing w:val="60"/>
          <w:sz w:val="22"/>
          <w:szCs w:val="22"/>
        </w:rPr>
        <w:t xml:space="preserve"> СТАНДАРТ</w:t>
      </w:r>
    </w:p>
    <w:p w14:paraId="43CAACAE" w14:textId="77777777" w:rsidR="00E632E4" w:rsidRDefault="00E632E4" w:rsidP="00E632E4">
      <w:pPr>
        <w:pBdr>
          <w:bottom w:val="single" w:sz="12" w:space="1" w:color="auto"/>
        </w:pBdr>
        <w:ind w:firstLine="0"/>
        <w:jc w:val="center"/>
      </w:pPr>
    </w:p>
    <w:p w14:paraId="514F7B2F" w14:textId="77777777" w:rsidR="00E632E4" w:rsidRPr="009E0A66" w:rsidRDefault="0072732C" w:rsidP="00E632E4">
      <w:pPr>
        <w:spacing w:before="240"/>
        <w:ind w:firstLine="0"/>
        <w:jc w:val="center"/>
        <w:rPr>
          <w:b/>
          <w:sz w:val="22"/>
        </w:rPr>
      </w:pPr>
      <w:r w:rsidRPr="0072732C">
        <w:rPr>
          <w:b/>
          <w:sz w:val="22"/>
        </w:rPr>
        <w:t>Безопасность промышленных погрузчиков</w:t>
      </w:r>
    </w:p>
    <w:p w14:paraId="71358A18" w14:textId="77777777" w:rsidR="0072732C" w:rsidRDefault="0072732C" w:rsidP="0072732C">
      <w:pPr>
        <w:ind w:firstLine="0"/>
        <w:jc w:val="center"/>
        <w:rPr>
          <w:b/>
          <w:sz w:val="22"/>
        </w:rPr>
      </w:pPr>
      <w:r w:rsidRPr="0072732C">
        <w:rPr>
          <w:b/>
          <w:sz w:val="22"/>
        </w:rPr>
        <w:t xml:space="preserve">Погрузчики самоходные с </w:t>
      </w:r>
      <w:r w:rsidR="00997C63">
        <w:rPr>
          <w:b/>
          <w:sz w:val="22"/>
        </w:rPr>
        <w:t>телескопической стрелой</w:t>
      </w:r>
    </w:p>
    <w:p w14:paraId="2DFFBA9F" w14:textId="77777777" w:rsidR="00E632E4" w:rsidRPr="00662861" w:rsidRDefault="0072732C" w:rsidP="0072732C">
      <w:pPr>
        <w:ind w:firstLine="0"/>
        <w:jc w:val="center"/>
      </w:pPr>
      <w:r w:rsidRPr="0072732C">
        <w:rPr>
          <w:b/>
          <w:sz w:val="22"/>
        </w:rPr>
        <w:t>Технические условия, требования к эксплуатационным характеристикам и испытаниям индикаторов продольного грузового момента и ограничителей продольного грузового момента</w:t>
      </w:r>
    </w:p>
    <w:p w14:paraId="46A74200" w14:textId="77777777" w:rsidR="00E632E4" w:rsidRPr="002969C3" w:rsidRDefault="0072732C" w:rsidP="00E632E4">
      <w:pPr>
        <w:autoSpaceDE w:val="0"/>
        <w:autoSpaceDN w:val="0"/>
        <w:adjustRightInd w:val="0"/>
        <w:spacing w:before="240"/>
        <w:ind w:firstLine="0"/>
        <w:jc w:val="center"/>
        <w:rPr>
          <w:b/>
          <w:bCs/>
          <w:sz w:val="22"/>
          <w:lang w:val="en-US"/>
        </w:rPr>
      </w:pPr>
      <w:r w:rsidRPr="0072732C">
        <w:rPr>
          <w:b/>
          <w:bCs/>
          <w:sz w:val="22"/>
          <w:lang w:val="en-US"/>
        </w:rPr>
        <w:t>Safety of industrial trucks</w:t>
      </w:r>
    </w:p>
    <w:p w14:paraId="199BC47B" w14:textId="77777777" w:rsidR="0072732C" w:rsidRPr="0072732C" w:rsidRDefault="0072732C" w:rsidP="0072732C">
      <w:pPr>
        <w:pBdr>
          <w:bottom w:val="single" w:sz="12" w:space="1" w:color="auto"/>
        </w:pBdr>
        <w:ind w:firstLine="0"/>
        <w:jc w:val="center"/>
        <w:rPr>
          <w:b/>
          <w:bCs/>
          <w:sz w:val="22"/>
          <w:lang w:val="en-US"/>
        </w:rPr>
      </w:pPr>
      <w:r w:rsidRPr="0072732C">
        <w:rPr>
          <w:b/>
          <w:bCs/>
          <w:sz w:val="22"/>
          <w:lang w:val="en-US"/>
        </w:rPr>
        <w:t>Self propelled variable reach trucks</w:t>
      </w:r>
    </w:p>
    <w:p w14:paraId="07CD6B4B" w14:textId="77777777" w:rsidR="0072732C" w:rsidRPr="0072732C" w:rsidRDefault="0072732C" w:rsidP="0072732C">
      <w:pPr>
        <w:pBdr>
          <w:bottom w:val="single" w:sz="12" w:space="1" w:color="auto"/>
        </w:pBdr>
        <w:ind w:firstLine="0"/>
        <w:jc w:val="center"/>
        <w:rPr>
          <w:b/>
          <w:bCs/>
          <w:sz w:val="22"/>
          <w:lang w:val="en-US"/>
        </w:rPr>
      </w:pPr>
      <w:r w:rsidRPr="0072732C">
        <w:rPr>
          <w:b/>
          <w:bCs/>
          <w:sz w:val="22"/>
          <w:lang w:val="en-US"/>
        </w:rPr>
        <w:t>Specification, performance and test requirements for longitudinal</w:t>
      </w:r>
    </w:p>
    <w:p w14:paraId="6E99D018" w14:textId="77777777" w:rsidR="00E632E4" w:rsidRPr="002969C3" w:rsidRDefault="0072732C" w:rsidP="0072732C">
      <w:pPr>
        <w:pBdr>
          <w:bottom w:val="single" w:sz="12" w:space="1" w:color="auto"/>
        </w:pBdr>
        <w:ind w:firstLine="0"/>
        <w:jc w:val="center"/>
        <w:rPr>
          <w:b/>
          <w:bCs/>
          <w:sz w:val="22"/>
          <w:lang w:val="en-US"/>
        </w:rPr>
      </w:pPr>
      <w:r w:rsidRPr="0072732C">
        <w:rPr>
          <w:b/>
          <w:bCs/>
          <w:sz w:val="22"/>
          <w:lang w:val="en-US"/>
        </w:rPr>
        <w:t>load moment indicators and longitudinal load moment limiters</w:t>
      </w:r>
    </w:p>
    <w:p w14:paraId="1DD11D3C" w14:textId="77777777" w:rsidR="00E632E4" w:rsidRPr="002969C3" w:rsidRDefault="00E632E4" w:rsidP="00E632E4">
      <w:pPr>
        <w:pBdr>
          <w:bottom w:val="single" w:sz="12" w:space="1" w:color="auto"/>
        </w:pBdr>
        <w:spacing w:after="120"/>
        <w:ind w:firstLine="0"/>
        <w:jc w:val="center"/>
        <w:rPr>
          <w:lang w:val="en-US"/>
        </w:rPr>
      </w:pPr>
    </w:p>
    <w:p w14:paraId="7A5B4BA7" w14:textId="77777777" w:rsidR="00E632E4" w:rsidRPr="003C54D9" w:rsidRDefault="00E632E4" w:rsidP="00E632E4">
      <w:pPr>
        <w:ind w:firstLine="0"/>
        <w:jc w:val="right"/>
        <w:rPr>
          <w:b/>
        </w:rPr>
      </w:pPr>
      <w:r w:rsidRPr="00E632E4">
        <w:rPr>
          <w:b/>
        </w:rPr>
        <w:t>Дата</w:t>
      </w:r>
      <w:r w:rsidRPr="003C54D9">
        <w:rPr>
          <w:b/>
        </w:rPr>
        <w:t xml:space="preserve"> </w:t>
      </w:r>
      <w:r w:rsidRPr="00E632E4">
        <w:rPr>
          <w:b/>
        </w:rPr>
        <w:t>введения</w:t>
      </w:r>
    </w:p>
    <w:p w14:paraId="1B72431A" w14:textId="77777777" w:rsidR="009E0A66" w:rsidRPr="00E632E4" w:rsidRDefault="009E0A66" w:rsidP="009E0A66">
      <w:pPr>
        <w:spacing w:before="220" w:after="160"/>
        <w:rPr>
          <w:b/>
          <w:sz w:val="22"/>
          <w:szCs w:val="22"/>
        </w:rPr>
      </w:pPr>
      <w:r w:rsidRPr="00E632E4">
        <w:rPr>
          <w:b/>
          <w:sz w:val="22"/>
          <w:szCs w:val="22"/>
        </w:rPr>
        <w:t>1 Область применения</w:t>
      </w:r>
    </w:p>
    <w:p w14:paraId="0984F29F" w14:textId="77777777" w:rsidR="003D5CC8" w:rsidRDefault="003D5CC8" w:rsidP="00C90599">
      <w:r w:rsidRPr="003D5CC8">
        <w:t xml:space="preserve">Настоящий стандарт устанавливает технические требования, процедуру проверки и испытаний для систем индикаторов продольного грузового момента (LLMI) и систем ограничения продольного грузового момента (LLMC), работающих в направлении движения, для самоходных погрузчиков с </w:t>
      </w:r>
      <w:r w:rsidR="00997C63">
        <w:t>телескопической стрелой</w:t>
      </w:r>
      <w:r w:rsidRPr="003D5CC8">
        <w:t>, соответствующих стандарту EN 1459.</w:t>
      </w:r>
    </w:p>
    <w:p w14:paraId="4C5C7DC0" w14:textId="77777777" w:rsidR="00C90599" w:rsidRDefault="00C90599" w:rsidP="00C90599">
      <w:r>
        <w:t>Настоящий стандарт дополняет требования пункта 5.8.4 «Продольная устойчивость» EN 1459:1998.</w:t>
      </w:r>
    </w:p>
    <w:p w14:paraId="13510D3D" w14:textId="77777777" w:rsidR="00C90599" w:rsidRDefault="00C90599" w:rsidP="00C90599">
      <w:r>
        <w:t>Согласно EN 1459 LLMI обозначается словами «продольные предупреждающие устройства».</w:t>
      </w:r>
    </w:p>
    <w:p w14:paraId="27759283" w14:textId="77777777" w:rsidR="00C90599" w:rsidRDefault="00C90599" w:rsidP="00C90599">
      <w:r>
        <w:t>Настоящий стандарт распространяется на системы LLMI и LLMC для стационарных погрузчиков, выполняющих погрузочно-разгрузочные работы на твердой, устойчивой и ровной поверхности.</w:t>
      </w:r>
    </w:p>
    <w:p w14:paraId="64826BA7" w14:textId="77777777" w:rsidR="00B32929" w:rsidRDefault="00B32929" w:rsidP="00C90599">
      <w:r w:rsidRPr="00B32929">
        <w:t>Настоящий стандарт не распространяется на риск, связанный с потерей боковой устойчивости или продольной устойчивости, возникающей во время движения погрузчика. LLMI и LLMC не предназначены для предупреждения о риске опрокидывани</w:t>
      </w:r>
      <w:r>
        <w:t>я</w:t>
      </w:r>
      <w:r w:rsidRPr="00B32929">
        <w:t xml:space="preserve"> во время движения погрузчика.</w:t>
      </w:r>
    </w:p>
    <w:p w14:paraId="7A68CB1E" w14:textId="77777777" w:rsidR="009E0A66" w:rsidRPr="005C022E" w:rsidRDefault="004F239E" w:rsidP="009E0A66">
      <w:pPr>
        <w:spacing w:before="220" w:after="160"/>
        <w:rPr>
          <w:sz w:val="22"/>
          <w:szCs w:val="22"/>
        </w:rPr>
      </w:pPr>
      <w:r w:rsidRPr="004F239E">
        <w:rPr>
          <w:b/>
          <w:sz w:val="22"/>
          <w:szCs w:val="22"/>
        </w:rPr>
        <w:t>2 Нормативные</w:t>
      </w:r>
    </w:p>
    <w:p w14:paraId="21453BDB" w14:textId="77777777" w:rsidR="00307FBB" w:rsidRDefault="00307FBB" w:rsidP="000002A6">
      <w:r w:rsidRPr="00307FBB">
        <w:t>Для применения настоящего стандарта необходимы следующие ссылочные документы. Для датированных ссылок применяют только указанное издание ссылочного документа. Для недатированных ссылок применяют последнее издание ссылочного документа (включая все его изменения):</w:t>
      </w:r>
    </w:p>
    <w:p w14:paraId="78160112" w14:textId="77777777" w:rsidR="007613CC" w:rsidRPr="007613CC" w:rsidRDefault="007613CC" w:rsidP="000002A6">
      <w:r w:rsidRPr="007613CC">
        <w:rPr>
          <w:lang w:val="en-US"/>
        </w:rPr>
        <w:t>EN</w:t>
      </w:r>
      <w:r w:rsidRPr="00806175">
        <w:rPr>
          <w:lang w:val="en-US"/>
        </w:rPr>
        <w:t xml:space="preserve"> 574 *</w:t>
      </w:r>
      <w:r w:rsidR="00CB7FD0" w:rsidRPr="00CB7FD0">
        <w:rPr>
          <w:vertAlign w:val="superscript"/>
          <w:lang w:val="en-US"/>
        </w:rPr>
        <w:t>,</w:t>
      </w:r>
      <w:r w:rsidR="00CB7FD0" w:rsidRPr="00CB7FD0">
        <w:rPr>
          <w:lang w:val="en-US"/>
        </w:rPr>
        <w:t xml:space="preserve"> **</w:t>
      </w:r>
      <w:r w:rsidRPr="00806175">
        <w:rPr>
          <w:lang w:val="en-US"/>
        </w:rPr>
        <w:t xml:space="preserve">, </w:t>
      </w:r>
      <w:r w:rsidR="00806175" w:rsidRPr="00806175">
        <w:rPr>
          <w:lang w:val="en-US"/>
        </w:rPr>
        <w:t>Safety of machinery – Two-hand control devices – Functional aspects – Principles for design (</w:t>
      </w:r>
      <w:r w:rsidR="00806175" w:rsidRPr="00806175">
        <w:t>Безопасность</w:t>
      </w:r>
      <w:r w:rsidR="00806175" w:rsidRPr="00806175">
        <w:rPr>
          <w:lang w:val="en-US"/>
        </w:rPr>
        <w:t xml:space="preserve"> </w:t>
      </w:r>
      <w:r w:rsidR="00806175" w:rsidRPr="00806175">
        <w:t>машин</w:t>
      </w:r>
      <w:r w:rsidR="00806175" w:rsidRPr="00806175">
        <w:rPr>
          <w:lang w:val="en-US"/>
        </w:rPr>
        <w:t xml:space="preserve">. </w:t>
      </w:r>
      <w:r w:rsidR="00806175" w:rsidRPr="00806175">
        <w:t>Устройства управления двуручные. Функциональные аспекты. Принципы конструирования</w:t>
      </w:r>
      <w:r w:rsidR="00806175">
        <w:t>)</w:t>
      </w:r>
    </w:p>
    <w:p w14:paraId="7F33F86F" w14:textId="77777777" w:rsidR="00DF7EE8" w:rsidRPr="000002A6" w:rsidRDefault="00DF7EE8" w:rsidP="000002A6">
      <w:pPr>
        <w:rPr>
          <w:lang w:val="en-US"/>
        </w:rPr>
      </w:pPr>
      <w:r w:rsidRPr="00DF7EE8">
        <w:rPr>
          <w:lang w:val="en-US"/>
        </w:rPr>
        <w:t>EN</w:t>
      </w:r>
      <w:r w:rsidRPr="00CB7FD0">
        <w:t xml:space="preserve"> 1175-1:1998</w:t>
      </w:r>
      <w:r w:rsidR="00B33132" w:rsidRPr="00CB7FD0">
        <w:t xml:space="preserve"> *</w:t>
      </w:r>
      <w:r w:rsidR="00CB7FD0">
        <w:t>*</w:t>
      </w:r>
      <w:r w:rsidR="007613CC" w:rsidRPr="00CB7FD0">
        <w:t>*</w:t>
      </w:r>
      <w:r w:rsidRPr="00CB7FD0">
        <w:t xml:space="preserve">, </w:t>
      </w:r>
      <w:r w:rsidR="000002A6" w:rsidRPr="000002A6">
        <w:rPr>
          <w:lang w:val="en-US"/>
        </w:rPr>
        <w:t>Safety</w:t>
      </w:r>
      <w:r w:rsidR="000002A6" w:rsidRPr="00CB7FD0">
        <w:t xml:space="preserve"> </w:t>
      </w:r>
      <w:r w:rsidR="000002A6" w:rsidRPr="000002A6">
        <w:rPr>
          <w:lang w:val="en-US"/>
        </w:rPr>
        <w:t>of</w:t>
      </w:r>
      <w:r w:rsidR="000002A6" w:rsidRPr="00CB7FD0">
        <w:t xml:space="preserve"> </w:t>
      </w:r>
      <w:r w:rsidR="000002A6" w:rsidRPr="000002A6">
        <w:rPr>
          <w:lang w:val="en-US"/>
        </w:rPr>
        <w:t>industrial</w:t>
      </w:r>
      <w:r w:rsidR="000002A6" w:rsidRPr="00CB7FD0">
        <w:t xml:space="preserve"> </w:t>
      </w:r>
      <w:r w:rsidR="000002A6" w:rsidRPr="000002A6">
        <w:rPr>
          <w:lang w:val="en-US"/>
        </w:rPr>
        <w:t>trucks</w:t>
      </w:r>
      <w:r w:rsidR="000002A6" w:rsidRPr="00CB7FD0">
        <w:t xml:space="preserve"> – </w:t>
      </w:r>
      <w:r w:rsidR="000002A6" w:rsidRPr="000002A6">
        <w:rPr>
          <w:lang w:val="en-US"/>
        </w:rPr>
        <w:t>Electrical</w:t>
      </w:r>
      <w:r w:rsidR="000002A6" w:rsidRPr="00CB7FD0">
        <w:t xml:space="preserve"> </w:t>
      </w:r>
      <w:r w:rsidR="000002A6" w:rsidRPr="000002A6">
        <w:rPr>
          <w:lang w:val="en-US"/>
        </w:rPr>
        <w:t>requirements</w:t>
      </w:r>
      <w:r w:rsidR="000002A6" w:rsidRPr="00CB7FD0">
        <w:t xml:space="preserve"> – </w:t>
      </w:r>
      <w:r w:rsidR="000002A6" w:rsidRPr="000002A6">
        <w:rPr>
          <w:lang w:val="en-US"/>
        </w:rPr>
        <w:t>Part</w:t>
      </w:r>
      <w:r w:rsidR="000002A6" w:rsidRPr="00CB7FD0">
        <w:t xml:space="preserve"> 1: </w:t>
      </w:r>
      <w:r w:rsidR="000002A6" w:rsidRPr="000002A6">
        <w:rPr>
          <w:lang w:val="en-US"/>
        </w:rPr>
        <w:t>General</w:t>
      </w:r>
      <w:r w:rsidR="000002A6" w:rsidRPr="00CB7FD0">
        <w:t xml:space="preserve"> </w:t>
      </w:r>
      <w:r w:rsidR="000002A6" w:rsidRPr="000002A6">
        <w:rPr>
          <w:lang w:val="en-US"/>
        </w:rPr>
        <w:t>requirements</w:t>
      </w:r>
      <w:r w:rsidR="000002A6" w:rsidRPr="00CB7FD0">
        <w:t xml:space="preserve"> </w:t>
      </w:r>
      <w:r w:rsidR="000002A6" w:rsidRPr="000002A6">
        <w:rPr>
          <w:lang w:val="en-US"/>
        </w:rPr>
        <w:t>for</w:t>
      </w:r>
      <w:r w:rsidR="000002A6" w:rsidRPr="00CB7FD0">
        <w:t xml:space="preserve"> </w:t>
      </w:r>
      <w:r w:rsidR="000002A6">
        <w:rPr>
          <w:lang w:val="en-US"/>
        </w:rPr>
        <w:t>battery</w:t>
      </w:r>
      <w:r w:rsidR="000002A6" w:rsidRPr="00CB7FD0">
        <w:t xml:space="preserve"> </w:t>
      </w:r>
      <w:r w:rsidR="000002A6">
        <w:rPr>
          <w:lang w:val="en-US"/>
        </w:rPr>
        <w:t>powered</w:t>
      </w:r>
      <w:r w:rsidR="000002A6" w:rsidRPr="00CB7FD0">
        <w:t xml:space="preserve"> </w:t>
      </w:r>
      <w:r w:rsidR="000002A6">
        <w:rPr>
          <w:lang w:val="en-US"/>
        </w:rPr>
        <w:t>trucks</w:t>
      </w:r>
      <w:r w:rsidR="000002A6" w:rsidRPr="00CB7FD0">
        <w:t xml:space="preserve"> (</w:t>
      </w:r>
      <w:r w:rsidRPr="00DF7EE8">
        <w:t>Безопасность</w:t>
      </w:r>
      <w:r w:rsidRPr="00CB7FD0">
        <w:t xml:space="preserve"> </w:t>
      </w:r>
      <w:r w:rsidRPr="00DF7EE8">
        <w:t>промышленных</w:t>
      </w:r>
      <w:r w:rsidRPr="00CB7FD0">
        <w:t xml:space="preserve"> </w:t>
      </w:r>
      <w:r w:rsidRPr="00DF7EE8">
        <w:t>погрузчиков</w:t>
      </w:r>
      <w:r w:rsidR="006C3E22" w:rsidRPr="00CB7FD0">
        <w:t>.</w:t>
      </w:r>
      <w:r w:rsidRPr="00CB7FD0">
        <w:t xml:space="preserve"> </w:t>
      </w:r>
      <w:r w:rsidRPr="00DF7EE8">
        <w:t>Требования</w:t>
      </w:r>
      <w:r w:rsidRPr="00001B89">
        <w:rPr>
          <w:lang w:val="en-US"/>
        </w:rPr>
        <w:t xml:space="preserve"> </w:t>
      </w:r>
      <w:r w:rsidRPr="00DF7EE8">
        <w:t>к</w:t>
      </w:r>
      <w:r w:rsidRPr="00001B89">
        <w:rPr>
          <w:lang w:val="en-US"/>
        </w:rPr>
        <w:t xml:space="preserve"> </w:t>
      </w:r>
      <w:r w:rsidRPr="00DF7EE8">
        <w:t>электрооборудованию</w:t>
      </w:r>
      <w:r w:rsidRPr="00001B89">
        <w:rPr>
          <w:lang w:val="en-US"/>
        </w:rPr>
        <w:t xml:space="preserve">. </w:t>
      </w:r>
      <w:r>
        <w:t>Часть</w:t>
      </w:r>
      <w:r w:rsidRPr="00001B89">
        <w:rPr>
          <w:lang w:val="en-US"/>
        </w:rPr>
        <w:t xml:space="preserve"> 1. </w:t>
      </w:r>
      <w:r>
        <w:t>Общие</w:t>
      </w:r>
      <w:r w:rsidRPr="000002A6">
        <w:rPr>
          <w:lang w:val="en-US"/>
        </w:rPr>
        <w:t xml:space="preserve"> </w:t>
      </w:r>
      <w:r>
        <w:t>требования</w:t>
      </w:r>
      <w:r w:rsidRPr="000002A6">
        <w:rPr>
          <w:lang w:val="en-US"/>
        </w:rPr>
        <w:t xml:space="preserve"> </w:t>
      </w:r>
      <w:r>
        <w:t>к</w:t>
      </w:r>
      <w:r w:rsidRPr="000002A6">
        <w:rPr>
          <w:lang w:val="en-US"/>
        </w:rPr>
        <w:t xml:space="preserve"> </w:t>
      </w:r>
      <w:r>
        <w:t>электропогрузчикам</w:t>
      </w:r>
      <w:r w:rsidR="000002A6" w:rsidRPr="000002A6">
        <w:rPr>
          <w:lang w:val="en-US"/>
        </w:rPr>
        <w:t>)</w:t>
      </w:r>
    </w:p>
    <w:p w14:paraId="07CEC5EB" w14:textId="77777777" w:rsidR="00B33132" w:rsidRPr="000002A6" w:rsidRDefault="00AC2298" w:rsidP="000002A6">
      <w:pPr>
        <w:rPr>
          <w:lang w:val="en-US"/>
        </w:rPr>
      </w:pPr>
      <w:r w:rsidRPr="00DF7EE8">
        <w:rPr>
          <w:lang w:val="en-US"/>
        </w:rPr>
        <w:t>EN</w:t>
      </w:r>
      <w:r w:rsidRPr="000002A6">
        <w:rPr>
          <w:lang w:val="en-US"/>
        </w:rPr>
        <w:t xml:space="preserve"> 1175-2:1998 </w:t>
      </w:r>
      <w:r w:rsidR="00A961D5" w:rsidRPr="00A961D5">
        <w:rPr>
          <w:lang w:val="en-US"/>
        </w:rPr>
        <w:t>*</w:t>
      </w:r>
      <w:r w:rsidR="00CB7FD0" w:rsidRPr="00CB7FD0">
        <w:rPr>
          <w:lang w:val="en-US"/>
        </w:rPr>
        <w:t>*</w:t>
      </w:r>
      <w:r w:rsidRPr="000002A6">
        <w:rPr>
          <w:lang w:val="en-US"/>
        </w:rPr>
        <w:t>*,</w:t>
      </w:r>
      <w:r w:rsidR="006C3E22" w:rsidRPr="000002A6">
        <w:rPr>
          <w:lang w:val="en-US"/>
        </w:rPr>
        <w:t xml:space="preserve"> </w:t>
      </w:r>
      <w:r w:rsidR="000002A6" w:rsidRPr="000002A6">
        <w:rPr>
          <w:lang w:val="en-US"/>
        </w:rPr>
        <w:t>Safety of industrial trucks – Electrical requirements – Part 2: General requirements of</w:t>
      </w:r>
      <w:r w:rsidR="000002A6">
        <w:rPr>
          <w:lang w:val="en-US"/>
        </w:rPr>
        <w:t xml:space="preserve"> </w:t>
      </w:r>
      <w:r w:rsidR="000002A6" w:rsidRPr="000002A6">
        <w:rPr>
          <w:lang w:val="en-US"/>
        </w:rPr>
        <w:t>internal combustion engine powered trucks</w:t>
      </w:r>
      <w:r w:rsidR="000002A6">
        <w:rPr>
          <w:lang w:val="en-US"/>
        </w:rPr>
        <w:t xml:space="preserve"> (</w:t>
      </w:r>
      <w:r w:rsidR="006C3E22" w:rsidRPr="006C3E22">
        <w:t>Безопасность</w:t>
      </w:r>
      <w:r w:rsidR="006C3E22" w:rsidRPr="000002A6">
        <w:rPr>
          <w:lang w:val="en-US"/>
        </w:rPr>
        <w:t xml:space="preserve"> </w:t>
      </w:r>
      <w:r w:rsidR="006C3E22" w:rsidRPr="006C3E22">
        <w:t>промышленных</w:t>
      </w:r>
      <w:r w:rsidR="006C3E22" w:rsidRPr="000002A6">
        <w:rPr>
          <w:lang w:val="en-US"/>
        </w:rPr>
        <w:t xml:space="preserve"> </w:t>
      </w:r>
      <w:r w:rsidR="006C3E22" w:rsidRPr="006C3E22">
        <w:t>погрузчиков</w:t>
      </w:r>
      <w:r w:rsidR="006C3E22" w:rsidRPr="000002A6">
        <w:rPr>
          <w:lang w:val="en-US"/>
        </w:rPr>
        <w:t xml:space="preserve">. </w:t>
      </w:r>
      <w:r w:rsidR="006C3E22" w:rsidRPr="006C3E22">
        <w:t>Требования</w:t>
      </w:r>
      <w:r w:rsidR="006C3E22" w:rsidRPr="00001B89">
        <w:rPr>
          <w:lang w:val="en-US"/>
        </w:rPr>
        <w:t xml:space="preserve"> </w:t>
      </w:r>
      <w:r w:rsidR="006C3E22" w:rsidRPr="006C3E22">
        <w:t>к</w:t>
      </w:r>
      <w:r w:rsidR="006C3E22" w:rsidRPr="00001B89">
        <w:rPr>
          <w:lang w:val="en-US"/>
        </w:rPr>
        <w:t xml:space="preserve"> </w:t>
      </w:r>
      <w:r w:rsidR="006C3E22" w:rsidRPr="006C3E22">
        <w:t>электрооборудованию</w:t>
      </w:r>
      <w:r w:rsidR="006C3E22" w:rsidRPr="00001B89">
        <w:rPr>
          <w:lang w:val="en-US"/>
        </w:rPr>
        <w:t xml:space="preserve">. </w:t>
      </w:r>
      <w:r w:rsidR="006C3E22" w:rsidRPr="006C3E22">
        <w:t>Часть</w:t>
      </w:r>
      <w:r w:rsidR="006C3E22" w:rsidRPr="00001B89">
        <w:rPr>
          <w:lang w:val="en-US"/>
        </w:rPr>
        <w:t xml:space="preserve"> 2. </w:t>
      </w:r>
      <w:r w:rsidR="006C3E22" w:rsidRPr="006C3E22">
        <w:t>Общие</w:t>
      </w:r>
      <w:r w:rsidR="006C3E22" w:rsidRPr="00F20197">
        <w:rPr>
          <w:lang w:val="en-US"/>
        </w:rPr>
        <w:t xml:space="preserve"> </w:t>
      </w:r>
      <w:r w:rsidR="006C3E22" w:rsidRPr="006C3E22">
        <w:t>требования</w:t>
      </w:r>
      <w:r w:rsidR="006C3E22" w:rsidRPr="00F20197">
        <w:rPr>
          <w:lang w:val="en-US"/>
        </w:rPr>
        <w:t xml:space="preserve"> </w:t>
      </w:r>
      <w:r w:rsidR="006C3E22" w:rsidRPr="006C3E22">
        <w:t>к</w:t>
      </w:r>
      <w:r w:rsidR="006C3E22" w:rsidRPr="00F20197">
        <w:rPr>
          <w:lang w:val="en-US"/>
        </w:rPr>
        <w:t xml:space="preserve"> </w:t>
      </w:r>
      <w:r w:rsidR="006C3E22" w:rsidRPr="006C3E22">
        <w:t>автопогрузчикам</w:t>
      </w:r>
      <w:r w:rsidR="000002A6">
        <w:rPr>
          <w:lang w:val="en-US"/>
        </w:rPr>
        <w:t>)</w:t>
      </w:r>
    </w:p>
    <w:p w14:paraId="228B8B22" w14:textId="77777777" w:rsidR="00B33132" w:rsidRDefault="00AC2298" w:rsidP="00F20197">
      <w:r w:rsidRPr="00DF7EE8">
        <w:rPr>
          <w:lang w:val="en-US"/>
        </w:rPr>
        <w:t>EN</w:t>
      </w:r>
      <w:r w:rsidRPr="00F20197">
        <w:rPr>
          <w:lang w:val="en-US"/>
        </w:rPr>
        <w:t xml:space="preserve"> 1175-3:1998 </w:t>
      </w:r>
      <w:r w:rsidR="00A961D5" w:rsidRPr="00A961D5">
        <w:rPr>
          <w:lang w:val="en-US"/>
        </w:rPr>
        <w:t>*</w:t>
      </w:r>
      <w:r w:rsidR="00CB7FD0" w:rsidRPr="00CB7FD0">
        <w:rPr>
          <w:lang w:val="en-US"/>
        </w:rPr>
        <w:t>*</w:t>
      </w:r>
      <w:r w:rsidRPr="00F20197">
        <w:rPr>
          <w:lang w:val="en-US"/>
        </w:rPr>
        <w:t>*,</w:t>
      </w:r>
      <w:r w:rsidR="006C3E22" w:rsidRPr="00F20197">
        <w:rPr>
          <w:lang w:val="en-US"/>
        </w:rPr>
        <w:t xml:space="preserve"> </w:t>
      </w:r>
      <w:r w:rsidR="00F20197" w:rsidRPr="00F20197">
        <w:rPr>
          <w:lang w:val="en-US"/>
        </w:rPr>
        <w:t xml:space="preserve">Safety of industrial trucks </w:t>
      </w:r>
      <w:r w:rsidR="00F20197">
        <w:rPr>
          <w:lang w:val="en-US"/>
        </w:rPr>
        <w:t>–</w:t>
      </w:r>
      <w:r w:rsidR="00F20197" w:rsidRPr="00F20197">
        <w:rPr>
          <w:lang w:val="en-US"/>
        </w:rPr>
        <w:t xml:space="preserve"> Electrical requirements </w:t>
      </w:r>
      <w:r w:rsidR="00F20197">
        <w:rPr>
          <w:lang w:val="en-US"/>
        </w:rPr>
        <w:t>–</w:t>
      </w:r>
      <w:r w:rsidR="00F20197" w:rsidRPr="00F20197">
        <w:rPr>
          <w:lang w:val="en-US"/>
        </w:rPr>
        <w:t xml:space="preserve"> Part 3: Specific requirements for the</w:t>
      </w:r>
      <w:r w:rsidR="00F20197">
        <w:rPr>
          <w:lang w:val="en-US"/>
        </w:rPr>
        <w:t xml:space="preserve"> </w:t>
      </w:r>
      <w:r w:rsidR="00F20197" w:rsidRPr="00F20197">
        <w:rPr>
          <w:lang w:val="en-US"/>
        </w:rPr>
        <w:t>electric power transmission systems of internal combustion engine powered trucks</w:t>
      </w:r>
      <w:r w:rsidR="00332433">
        <w:rPr>
          <w:lang w:val="en-US"/>
        </w:rPr>
        <w:t xml:space="preserve"> (</w:t>
      </w:r>
      <w:r w:rsidR="006C3E22" w:rsidRPr="006C3E22">
        <w:t>Безопасность</w:t>
      </w:r>
      <w:r w:rsidR="006C3E22" w:rsidRPr="00F20197">
        <w:rPr>
          <w:lang w:val="en-US"/>
        </w:rPr>
        <w:t xml:space="preserve"> </w:t>
      </w:r>
      <w:r w:rsidR="006C3E22" w:rsidRPr="006C3E22">
        <w:t>промышленных</w:t>
      </w:r>
      <w:r w:rsidR="006C3E22" w:rsidRPr="00F20197">
        <w:rPr>
          <w:lang w:val="en-US"/>
        </w:rPr>
        <w:t xml:space="preserve"> </w:t>
      </w:r>
      <w:r w:rsidR="006C3E22" w:rsidRPr="006C3E22">
        <w:t>погрузчиков</w:t>
      </w:r>
      <w:r w:rsidR="006C3E22" w:rsidRPr="00F20197">
        <w:rPr>
          <w:lang w:val="en-US"/>
        </w:rPr>
        <w:t xml:space="preserve">. </w:t>
      </w:r>
      <w:r w:rsidR="006C3E22" w:rsidRPr="006C3E22">
        <w:t>Требования к электрооборудованию. Часть 3. Дополнительные требования к системам электрической трансмиссии погрузчиков с двигателями внутреннего сгорания</w:t>
      </w:r>
      <w:r w:rsidR="00332433" w:rsidRPr="00F20197">
        <w:t>)</w:t>
      </w:r>
    </w:p>
    <w:p w14:paraId="5E656B1F" w14:textId="77777777" w:rsidR="00522928" w:rsidRDefault="00522928" w:rsidP="00522928">
      <w:pPr>
        <w:spacing w:before="120"/>
        <w:ind w:firstLine="0"/>
      </w:pPr>
      <w:r>
        <w:t>––––––––––</w:t>
      </w:r>
    </w:p>
    <w:p w14:paraId="73CB60F2" w14:textId="77777777" w:rsidR="00003D8C" w:rsidRDefault="007613CC" w:rsidP="00522928">
      <w:pPr>
        <w:rPr>
          <w:sz w:val="18"/>
          <w:szCs w:val="18"/>
        </w:rPr>
      </w:pPr>
      <w:r>
        <w:rPr>
          <w:sz w:val="18"/>
          <w:szCs w:val="18"/>
        </w:rPr>
        <w:t xml:space="preserve">* </w:t>
      </w:r>
      <w:r w:rsidR="00806175" w:rsidRPr="00806175">
        <w:rPr>
          <w:sz w:val="18"/>
          <w:szCs w:val="18"/>
        </w:rPr>
        <w:t xml:space="preserve">Исправлена ошибка: добавлена ссылка на </w:t>
      </w:r>
      <w:r w:rsidR="00806175">
        <w:rPr>
          <w:sz w:val="18"/>
          <w:szCs w:val="18"/>
        </w:rPr>
        <w:t xml:space="preserve">европейский </w:t>
      </w:r>
      <w:r w:rsidR="00806175" w:rsidRPr="00806175">
        <w:rPr>
          <w:sz w:val="18"/>
          <w:szCs w:val="18"/>
        </w:rPr>
        <w:t xml:space="preserve">стандарт </w:t>
      </w:r>
      <w:r w:rsidR="00806175" w:rsidRPr="007613CC">
        <w:rPr>
          <w:sz w:val="18"/>
          <w:szCs w:val="18"/>
          <w:lang w:val="es-ES"/>
        </w:rPr>
        <w:t>EN</w:t>
      </w:r>
      <w:r w:rsidR="00806175" w:rsidRPr="007613CC">
        <w:rPr>
          <w:sz w:val="18"/>
          <w:szCs w:val="18"/>
        </w:rPr>
        <w:t xml:space="preserve"> 574</w:t>
      </w:r>
      <w:r w:rsidR="00806175">
        <w:rPr>
          <w:sz w:val="18"/>
          <w:szCs w:val="18"/>
        </w:rPr>
        <w:t xml:space="preserve">, </w:t>
      </w:r>
      <w:r w:rsidR="00806175" w:rsidRPr="00806175">
        <w:rPr>
          <w:sz w:val="18"/>
          <w:szCs w:val="18"/>
        </w:rPr>
        <w:t xml:space="preserve">отсутствующая в примененном </w:t>
      </w:r>
      <w:r w:rsidR="00806175">
        <w:rPr>
          <w:sz w:val="18"/>
          <w:szCs w:val="18"/>
        </w:rPr>
        <w:t>европейском</w:t>
      </w:r>
      <w:r w:rsidR="00806175" w:rsidRPr="00806175">
        <w:rPr>
          <w:sz w:val="18"/>
          <w:szCs w:val="18"/>
        </w:rPr>
        <w:t xml:space="preserve"> стандарте</w:t>
      </w:r>
      <w:r w:rsidR="00806175">
        <w:rPr>
          <w:sz w:val="18"/>
          <w:szCs w:val="18"/>
        </w:rPr>
        <w:t>.</w:t>
      </w:r>
    </w:p>
    <w:p w14:paraId="5C531834" w14:textId="77777777" w:rsidR="007613CC" w:rsidRPr="007613CC" w:rsidRDefault="00003D8C" w:rsidP="00522928">
      <w:pPr>
        <w:rPr>
          <w:sz w:val="18"/>
          <w:szCs w:val="18"/>
        </w:rPr>
      </w:pPr>
      <w:r>
        <w:rPr>
          <w:sz w:val="18"/>
          <w:szCs w:val="18"/>
        </w:rPr>
        <w:t xml:space="preserve">** </w:t>
      </w:r>
      <w:r w:rsidR="007613CC" w:rsidRPr="00806175">
        <w:rPr>
          <w:sz w:val="18"/>
          <w:szCs w:val="18"/>
        </w:rPr>
        <w:t xml:space="preserve">Заменен на </w:t>
      </w:r>
      <w:r w:rsidR="007613CC" w:rsidRPr="00806175">
        <w:rPr>
          <w:sz w:val="18"/>
          <w:szCs w:val="18"/>
          <w:lang w:val="es-ES"/>
        </w:rPr>
        <w:t>EN</w:t>
      </w:r>
      <w:r w:rsidR="007613CC" w:rsidRPr="00806175">
        <w:rPr>
          <w:sz w:val="18"/>
          <w:szCs w:val="18"/>
        </w:rPr>
        <w:t xml:space="preserve"> </w:t>
      </w:r>
      <w:r w:rsidR="007613CC" w:rsidRPr="00806175">
        <w:rPr>
          <w:sz w:val="18"/>
          <w:szCs w:val="18"/>
          <w:lang w:val="es-ES"/>
        </w:rPr>
        <w:t>ISO</w:t>
      </w:r>
      <w:r w:rsidR="007613CC" w:rsidRPr="00806175">
        <w:rPr>
          <w:sz w:val="18"/>
          <w:szCs w:val="18"/>
        </w:rPr>
        <w:t xml:space="preserve"> 13851:2019</w:t>
      </w:r>
      <w:r w:rsidR="00806175">
        <w:rPr>
          <w:sz w:val="18"/>
          <w:szCs w:val="18"/>
        </w:rPr>
        <w:t>.</w:t>
      </w:r>
    </w:p>
    <w:p w14:paraId="7AD45921" w14:textId="77777777" w:rsidR="00522928" w:rsidRDefault="007613CC" w:rsidP="00522928">
      <w:pPr>
        <w:rPr>
          <w:sz w:val="18"/>
          <w:szCs w:val="18"/>
        </w:rPr>
      </w:pPr>
      <w:r>
        <w:rPr>
          <w:sz w:val="18"/>
          <w:szCs w:val="18"/>
        </w:rPr>
        <w:t>*</w:t>
      </w:r>
      <w:r w:rsidR="00663312">
        <w:rPr>
          <w:sz w:val="18"/>
          <w:szCs w:val="18"/>
        </w:rPr>
        <w:t>*</w:t>
      </w:r>
      <w:r w:rsidR="00522928" w:rsidRPr="00003D8C">
        <w:rPr>
          <w:sz w:val="18"/>
          <w:szCs w:val="18"/>
        </w:rPr>
        <w:t xml:space="preserve">* </w:t>
      </w:r>
      <w:r w:rsidR="00522928" w:rsidRPr="00B33132">
        <w:rPr>
          <w:sz w:val="18"/>
          <w:szCs w:val="18"/>
        </w:rPr>
        <w:t>Действует</w:t>
      </w:r>
      <w:r w:rsidR="00522928" w:rsidRPr="00003D8C">
        <w:rPr>
          <w:sz w:val="18"/>
          <w:szCs w:val="18"/>
        </w:rPr>
        <w:t xml:space="preserve"> </w:t>
      </w:r>
      <w:r w:rsidR="00522928" w:rsidRPr="007613CC">
        <w:rPr>
          <w:sz w:val="18"/>
          <w:szCs w:val="18"/>
          <w:lang w:val="es-ES"/>
        </w:rPr>
        <w:t>EN</w:t>
      </w:r>
      <w:r w:rsidR="00522928" w:rsidRPr="00003D8C">
        <w:rPr>
          <w:sz w:val="18"/>
          <w:szCs w:val="18"/>
        </w:rPr>
        <w:t xml:space="preserve"> 1175:2025. </w:t>
      </w:r>
      <w:r w:rsidR="00522928" w:rsidRPr="00B33132">
        <w:rPr>
          <w:sz w:val="18"/>
          <w:szCs w:val="18"/>
        </w:rPr>
        <w:t>Однако для однозначного соблюдения требования настоящего стандарта, выраженного в датированной ссылке, рекомендуется использовать только указанное в этой ссылке издание.</w:t>
      </w:r>
    </w:p>
    <w:p w14:paraId="3F6C49D0" w14:textId="77777777" w:rsidR="00806175" w:rsidRDefault="00806175" w:rsidP="00B27018">
      <w:pPr>
        <w:rPr>
          <w:lang w:val="en-US"/>
        </w:rPr>
      </w:pPr>
      <w:r w:rsidRPr="00806175">
        <w:rPr>
          <w:lang w:val="en-US"/>
        </w:rPr>
        <w:lastRenderedPageBreak/>
        <w:t>EN 1459:1998 *, Safety of industrial trucks – Self propelled variable reach trucks (Безопасность промышленных погрузчиков. Погрузчики самоходные с изменяющимся вылетом)</w:t>
      </w:r>
    </w:p>
    <w:p w14:paraId="38589019" w14:textId="77777777" w:rsidR="00B27018" w:rsidRPr="00E424EB" w:rsidRDefault="00B27018" w:rsidP="00B27018">
      <w:r w:rsidRPr="005C2744">
        <w:rPr>
          <w:lang w:val="en-US"/>
        </w:rPr>
        <w:t>EN</w:t>
      </w:r>
      <w:r w:rsidRPr="00806175">
        <w:rPr>
          <w:lang w:val="en-US"/>
        </w:rPr>
        <w:t xml:space="preserve"> 12895:2000 </w:t>
      </w:r>
      <w:r w:rsidR="00806175" w:rsidRPr="00806175">
        <w:rPr>
          <w:lang w:val="en-US"/>
        </w:rPr>
        <w:t>*</w:t>
      </w:r>
      <w:r w:rsidRPr="00806175">
        <w:rPr>
          <w:lang w:val="en-US"/>
        </w:rPr>
        <w:t xml:space="preserve">*, </w:t>
      </w:r>
      <w:r w:rsidRPr="005C2744">
        <w:rPr>
          <w:lang w:val="en-US"/>
        </w:rPr>
        <w:t>Industrial</w:t>
      </w:r>
      <w:r w:rsidRPr="00806175">
        <w:rPr>
          <w:lang w:val="en-US"/>
        </w:rPr>
        <w:t xml:space="preserve"> </w:t>
      </w:r>
      <w:r w:rsidRPr="005C2744">
        <w:rPr>
          <w:lang w:val="en-US"/>
        </w:rPr>
        <w:t>trucks</w:t>
      </w:r>
      <w:r w:rsidRPr="00806175">
        <w:rPr>
          <w:lang w:val="en-US"/>
        </w:rPr>
        <w:t xml:space="preserve"> – </w:t>
      </w:r>
      <w:r w:rsidRPr="005C2744">
        <w:rPr>
          <w:lang w:val="en-US"/>
        </w:rPr>
        <w:t>Electromagnetic</w:t>
      </w:r>
      <w:r w:rsidRPr="00806175">
        <w:rPr>
          <w:lang w:val="en-US"/>
        </w:rPr>
        <w:t xml:space="preserve"> </w:t>
      </w:r>
      <w:r w:rsidRPr="005C2744">
        <w:rPr>
          <w:lang w:val="en-US"/>
        </w:rPr>
        <w:t>compatibility</w:t>
      </w:r>
      <w:r w:rsidRPr="00806175">
        <w:rPr>
          <w:lang w:val="en-US"/>
        </w:rPr>
        <w:t xml:space="preserve"> (</w:t>
      </w:r>
      <w:r>
        <w:t>Машины</w:t>
      </w:r>
      <w:r w:rsidRPr="00806175">
        <w:rPr>
          <w:lang w:val="en-US"/>
        </w:rPr>
        <w:t xml:space="preserve"> </w:t>
      </w:r>
      <w:r>
        <w:t>напольного</w:t>
      </w:r>
      <w:r w:rsidRPr="00806175">
        <w:rPr>
          <w:lang w:val="en-US"/>
        </w:rPr>
        <w:t xml:space="preserve"> </w:t>
      </w:r>
      <w:r>
        <w:t>транспорта</w:t>
      </w:r>
      <w:r w:rsidRPr="00806175">
        <w:rPr>
          <w:lang w:val="en-US"/>
        </w:rPr>
        <w:t xml:space="preserve">. </w:t>
      </w:r>
      <w:r>
        <w:t>Электромагнитная</w:t>
      </w:r>
      <w:r w:rsidRPr="00E424EB">
        <w:t xml:space="preserve"> </w:t>
      </w:r>
      <w:r>
        <w:t>совместимость</w:t>
      </w:r>
      <w:r w:rsidRPr="00E424EB">
        <w:t>)</w:t>
      </w:r>
    </w:p>
    <w:p w14:paraId="389CD943" w14:textId="77777777" w:rsidR="00B27018" w:rsidRPr="00E424EB" w:rsidRDefault="00B27018" w:rsidP="00B27018">
      <w:r w:rsidRPr="00DF5189">
        <w:rPr>
          <w:lang w:val="en-US"/>
        </w:rPr>
        <w:t>EN</w:t>
      </w:r>
      <w:r w:rsidRPr="00E424EB">
        <w:t xml:space="preserve"> 60529:1991, </w:t>
      </w:r>
      <w:r w:rsidRPr="00DF5189">
        <w:rPr>
          <w:lang w:val="en-US"/>
        </w:rPr>
        <w:t>Degrees</w:t>
      </w:r>
      <w:r w:rsidRPr="00E424EB">
        <w:t xml:space="preserve"> </w:t>
      </w:r>
      <w:r w:rsidRPr="00DF5189">
        <w:rPr>
          <w:lang w:val="en-US"/>
        </w:rPr>
        <w:t>of</w:t>
      </w:r>
      <w:r w:rsidRPr="00E424EB">
        <w:t xml:space="preserve"> </w:t>
      </w:r>
      <w:r w:rsidRPr="00DF5189">
        <w:rPr>
          <w:lang w:val="en-US"/>
        </w:rPr>
        <w:t>protection</w:t>
      </w:r>
      <w:r w:rsidRPr="00E424EB">
        <w:t xml:space="preserve"> </w:t>
      </w:r>
      <w:r w:rsidRPr="00DF5189">
        <w:rPr>
          <w:lang w:val="en-US"/>
        </w:rPr>
        <w:t>provided</w:t>
      </w:r>
      <w:r w:rsidRPr="00E424EB">
        <w:t xml:space="preserve"> </w:t>
      </w:r>
      <w:r w:rsidRPr="00DF5189">
        <w:rPr>
          <w:lang w:val="en-US"/>
        </w:rPr>
        <w:t>by</w:t>
      </w:r>
      <w:r w:rsidRPr="00E424EB">
        <w:t xml:space="preserve"> </w:t>
      </w:r>
      <w:r w:rsidRPr="00DF5189">
        <w:rPr>
          <w:lang w:val="en-US"/>
        </w:rPr>
        <w:t>enclosures</w:t>
      </w:r>
      <w:r w:rsidRPr="00E424EB">
        <w:t xml:space="preserve"> (</w:t>
      </w:r>
      <w:r w:rsidRPr="00DF5189">
        <w:rPr>
          <w:lang w:val="en-US"/>
        </w:rPr>
        <w:t>IP</w:t>
      </w:r>
      <w:r w:rsidRPr="00E424EB">
        <w:t xml:space="preserve"> </w:t>
      </w:r>
      <w:r w:rsidRPr="00DF5189">
        <w:rPr>
          <w:lang w:val="en-US"/>
        </w:rPr>
        <w:t>code</w:t>
      </w:r>
      <w:r w:rsidRPr="00E424EB">
        <w:t>) (</w:t>
      </w:r>
      <w:r w:rsidRPr="00DF5189">
        <w:rPr>
          <w:lang w:val="en-US"/>
        </w:rPr>
        <w:t>IEC</w:t>
      </w:r>
      <w:r w:rsidRPr="00E424EB">
        <w:t xml:space="preserve"> 60529:1989) (</w:t>
      </w:r>
      <w:r>
        <w:t>Степени</w:t>
      </w:r>
      <w:r w:rsidRPr="00E424EB">
        <w:t xml:space="preserve"> </w:t>
      </w:r>
      <w:r>
        <w:t>защиты</w:t>
      </w:r>
      <w:r w:rsidRPr="00E424EB">
        <w:t xml:space="preserve">, </w:t>
      </w:r>
      <w:r>
        <w:t>обеспечиваемые</w:t>
      </w:r>
      <w:r w:rsidRPr="00E424EB">
        <w:t xml:space="preserve"> </w:t>
      </w:r>
      <w:r>
        <w:t>оболочками</w:t>
      </w:r>
      <w:r w:rsidRPr="00E424EB">
        <w:t xml:space="preserve"> (</w:t>
      </w:r>
      <w:r>
        <w:t>код</w:t>
      </w:r>
      <w:r w:rsidRPr="00E424EB">
        <w:t xml:space="preserve"> </w:t>
      </w:r>
      <w:r w:rsidRPr="00DF5189">
        <w:rPr>
          <w:lang w:val="en-US"/>
        </w:rPr>
        <w:t>IP</w:t>
      </w:r>
      <w:r w:rsidRPr="00E424EB">
        <w:t>) (</w:t>
      </w:r>
      <w:r w:rsidRPr="00DF5189">
        <w:rPr>
          <w:lang w:val="en-US"/>
        </w:rPr>
        <w:t>IEC</w:t>
      </w:r>
      <w:r w:rsidRPr="00E424EB">
        <w:t xml:space="preserve"> 60529:1989))</w:t>
      </w:r>
    </w:p>
    <w:p w14:paraId="7447B26F" w14:textId="77777777" w:rsidR="00932CA2" w:rsidRPr="00C34BEA" w:rsidRDefault="00C34BEA" w:rsidP="00C34BEA">
      <w:r w:rsidRPr="00C34BEA">
        <w:rPr>
          <w:lang w:val="en-US"/>
        </w:rPr>
        <w:t>EN ISO 12100-1:2003</w:t>
      </w:r>
      <w:r w:rsidR="00AE7D77" w:rsidRPr="00AE7D77">
        <w:rPr>
          <w:lang w:val="en-US"/>
        </w:rPr>
        <w:t xml:space="preserve"> </w:t>
      </w:r>
      <w:r w:rsidR="000302F8" w:rsidRPr="000302F8">
        <w:rPr>
          <w:lang w:val="en-US"/>
        </w:rPr>
        <w:t>*</w:t>
      </w:r>
      <w:r w:rsidR="00806175" w:rsidRPr="00806175">
        <w:rPr>
          <w:lang w:val="en-US"/>
        </w:rPr>
        <w:t>*</w:t>
      </w:r>
      <w:r w:rsidR="00AE7D77" w:rsidRPr="00AE7D77">
        <w:rPr>
          <w:lang w:val="en-US"/>
        </w:rPr>
        <w:t>*</w:t>
      </w:r>
      <w:r w:rsidRPr="00C34BEA">
        <w:rPr>
          <w:lang w:val="en-US"/>
        </w:rPr>
        <w:t>, Safety of machinery – Basic concepts, general principles for design – Part 1: Basic terminology, methodology (ISO 12100-1:2003) (</w:t>
      </w:r>
      <w:r w:rsidRPr="00C34BEA">
        <w:t>Безопасность</w:t>
      </w:r>
      <w:r w:rsidRPr="00C34BEA">
        <w:rPr>
          <w:lang w:val="en-US"/>
        </w:rPr>
        <w:t xml:space="preserve"> </w:t>
      </w:r>
      <w:r w:rsidRPr="00C34BEA">
        <w:t>оборудования</w:t>
      </w:r>
      <w:r w:rsidRPr="00C34BEA">
        <w:rPr>
          <w:lang w:val="en-US"/>
        </w:rPr>
        <w:t xml:space="preserve">. </w:t>
      </w:r>
      <w:r w:rsidRPr="00C34BEA">
        <w:t xml:space="preserve">Основные понятия, общие принципы конструирования. </w:t>
      </w:r>
      <w:r>
        <w:t xml:space="preserve">Часть 1. </w:t>
      </w:r>
      <w:r w:rsidRPr="00C34BEA">
        <w:t>Основные термины, методика</w:t>
      </w:r>
      <w:r>
        <w:t xml:space="preserve"> </w:t>
      </w:r>
      <w:r w:rsidRPr="00C34BEA">
        <w:t>(</w:t>
      </w:r>
      <w:r w:rsidRPr="00C34BEA">
        <w:rPr>
          <w:lang w:val="en-US"/>
        </w:rPr>
        <w:t>ISO</w:t>
      </w:r>
      <w:r w:rsidRPr="00C34BEA">
        <w:t xml:space="preserve"> 12100-1:2003)</w:t>
      </w:r>
      <w:r>
        <w:t>)</w:t>
      </w:r>
    </w:p>
    <w:p w14:paraId="7D953705" w14:textId="77777777" w:rsidR="00932CA2" w:rsidRPr="00E424EB" w:rsidRDefault="00001B89" w:rsidP="00001B89">
      <w:pPr>
        <w:rPr>
          <w:lang w:val="en-US"/>
        </w:rPr>
      </w:pPr>
      <w:r w:rsidRPr="00001B89">
        <w:rPr>
          <w:lang w:val="en-US"/>
        </w:rPr>
        <w:t>EN</w:t>
      </w:r>
      <w:r w:rsidRPr="00E424EB">
        <w:rPr>
          <w:lang w:val="en-US"/>
        </w:rPr>
        <w:t xml:space="preserve"> </w:t>
      </w:r>
      <w:r w:rsidRPr="00001B89">
        <w:rPr>
          <w:lang w:val="en-US"/>
        </w:rPr>
        <w:t>ISO</w:t>
      </w:r>
      <w:r w:rsidRPr="00E424EB">
        <w:rPr>
          <w:lang w:val="en-US"/>
        </w:rPr>
        <w:t xml:space="preserve"> 12100-2:2003</w:t>
      </w:r>
      <w:r w:rsidR="00AE7D77" w:rsidRPr="00E424EB">
        <w:rPr>
          <w:lang w:val="en-US"/>
        </w:rPr>
        <w:t xml:space="preserve"> </w:t>
      </w:r>
      <w:r w:rsidR="000302F8" w:rsidRPr="00E424EB">
        <w:rPr>
          <w:lang w:val="en-US"/>
        </w:rPr>
        <w:t>*</w:t>
      </w:r>
      <w:r w:rsidR="00806175" w:rsidRPr="00806175">
        <w:rPr>
          <w:lang w:val="en-US"/>
        </w:rPr>
        <w:t>*</w:t>
      </w:r>
      <w:r w:rsidR="00AE7D77" w:rsidRPr="00E424EB">
        <w:rPr>
          <w:lang w:val="en-US"/>
        </w:rPr>
        <w:t>*</w:t>
      </w:r>
      <w:r w:rsidRPr="00E424EB">
        <w:rPr>
          <w:lang w:val="en-US"/>
        </w:rPr>
        <w:t xml:space="preserve">, </w:t>
      </w:r>
      <w:r w:rsidRPr="00001B89">
        <w:rPr>
          <w:lang w:val="en-US"/>
        </w:rPr>
        <w:t>Safety</w:t>
      </w:r>
      <w:r w:rsidRPr="00E424EB">
        <w:rPr>
          <w:lang w:val="en-US"/>
        </w:rPr>
        <w:t xml:space="preserve"> </w:t>
      </w:r>
      <w:r w:rsidRPr="00001B89">
        <w:rPr>
          <w:lang w:val="en-US"/>
        </w:rPr>
        <w:t>of</w:t>
      </w:r>
      <w:r w:rsidRPr="00E424EB">
        <w:rPr>
          <w:lang w:val="en-US"/>
        </w:rPr>
        <w:t xml:space="preserve"> </w:t>
      </w:r>
      <w:r w:rsidRPr="00001B89">
        <w:rPr>
          <w:lang w:val="en-US"/>
        </w:rPr>
        <w:t>machinery</w:t>
      </w:r>
      <w:r w:rsidRPr="00E424EB">
        <w:rPr>
          <w:lang w:val="en-US"/>
        </w:rPr>
        <w:t xml:space="preserve"> – </w:t>
      </w:r>
      <w:r w:rsidRPr="00001B89">
        <w:rPr>
          <w:lang w:val="en-US"/>
        </w:rPr>
        <w:t>Basic</w:t>
      </w:r>
      <w:r w:rsidRPr="00E424EB">
        <w:rPr>
          <w:lang w:val="en-US"/>
        </w:rPr>
        <w:t xml:space="preserve"> </w:t>
      </w:r>
      <w:r w:rsidRPr="00001B89">
        <w:rPr>
          <w:lang w:val="en-US"/>
        </w:rPr>
        <w:t>concepts</w:t>
      </w:r>
      <w:r w:rsidRPr="00E424EB">
        <w:rPr>
          <w:lang w:val="en-US"/>
        </w:rPr>
        <w:t xml:space="preserve">, </w:t>
      </w:r>
      <w:r w:rsidRPr="00001B89">
        <w:rPr>
          <w:lang w:val="en-US"/>
        </w:rPr>
        <w:t>general</w:t>
      </w:r>
      <w:r w:rsidRPr="00E424EB">
        <w:rPr>
          <w:lang w:val="en-US"/>
        </w:rPr>
        <w:t xml:space="preserve"> </w:t>
      </w:r>
      <w:r w:rsidRPr="00001B89">
        <w:rPr>
          <w:lang w:val="en-US"/>
        </w:rPr>
        <w:t>principles</w:t>
      </w:r>
      <w:r w:rsidRPr="00E424EB">
        <w:rPr>
          <w:lang w:val="en-US"/>
        </w:rPr>
        <w:t xml:space="preserve"> </w:t>
      </w:r>
      <w:r w:rsidRPr="00001B89">
        <w:rPr>
          <w:lang w:val="en-US"/>
        </w:rPr>
        <w:t>for</w:t>
      </w:r>
      <w:r w:rsidRPr="00E424EB">
        <w:rPr>
          <w:lang w:val="en-US"/>
        </w:rPr>
        <w:t xml:space="preserve"> </w:t>
      </w:r>
      <w:r w:rsidRPr="00001B89">
        <w:rPr>
          <w:lang w:val="en-US"/>
        </w:rPr>
        <w:t>design</w:t>
      </w:r>
      <w:r w:rsidRPr="00E424EB">
        <w:rPr>
          <w:lang w:val="en-US"/>
        </w:rPr>
        <w:t xml:space="preserve"> – </w:t>
      </w:r>
      <w:r w:rsidRPr="00001B89">
        <w:rPr>
          <w:lang w:val="en-US"/>
        </w:rPr>
        <w:t>Part</w:t>
      </w:r>
      <w:r w:rsidRPr="00E424EB">
        <w:rPr>
          <w:lang w:val="en-US"/>
        </w:rPr>
        <w:t xml:space="preserve"> 2: </w:t>
      </w:r>
      <w:r w:rsidRPr="00001B89">
        <w:rPr>
          <w:lang w:val="en-US"/>
        </w:rPr>
        <w:t>Technical</w:t>
      </w:r>
      <w:r w:rsidRPr="00E424EB">
        <w:rPr>
          <w:lang w:val="en-US"/>
        </w:rPr>
        <w:t xml:space="preserve"> </w:t>
      </w:r>
      <w:r w:rsidRPr="00001B89">
        <w:rPr>
          <w:lang w:val="en-US"/>
        </w:rPr>
        <w:t>principles</w:t>
      </w:r>
      <w:r w:rsidRPr="00E424EB">
        <w:rPr>
          <w:lang w:val="en-US"/>
        </w:rPr>
        <w:t xml:space="preserve"> (</w:t>
      </w:r>
      <w:r w:rsidRPr="00001B89">
        <w:rPr>
          <w:lang w:val="en-US"/>
        </w:rPr>
        <w:t>ISO</w:t>
      </w:r>
      <w:r w:rsidRPr="00E424EB">
        <w:rPr>
          <w:lang w:val="en-US"/>
        </w:rPr>
        <w:t xml:space="preserve"> 12100-2:2003) (</w:t>
      </w:r>
      <w:r w:rsidRPr="00001B89">
        <w:t>Безопасность</w:t>
      </w:r>
      <w:r w:rsidRPr="00E424EB">
        <w:rPr>
          <w:lang w:val="en-US"/>
        </w:rPr>
        <w:t xml:space="preserve"> </w:t>
      </w:r>
      <w:r w:rsidRPr="00001B89">
        <w:t>оборудования</w:t>
      </w:r>
      <w:r w:rsidRPr="00E424EB">
        <w:rPr>
          <w:lang w:val="en-US"/>
        </w:rPr>
        <w:t xml:space="preserve">. </w:t>
      </w:r>
      <w:r w:rsidRPr="00001B89">
        <w:t>Основные</w:t>
      </w:r>
      <w:r w:rsidRPr="00E424EB">
        <w:rPr>
          <w:lang w:val="en-US"/>
        </w:rPr>
        <w:t xml:space="preserve"> </w:t>
      </w:r>
      <w:r w:rsidRPr="00001B89">
        <w:t>понятия</w:t>
      </w:r>
      <w:r w:rsidRPr="00E424EB">
        <w:rPr>
          <w:lang w:val="en-US"/>
        </w:rPr>
        <w:t xml:space="preserve">, </w:t>
      </w:r>
      <w:r w:rsidRPr="00001B89">
        <w:t>общие</w:t>
      </w:r>
      <w:r w:rsidRPr="00E424EB">
        <w:rPr>
          <w:lang w:val="en-US"/>
        </w:rPr>
        <w:t xml:space="preserve"> </w:t>
      </w:r>
      <w:r w:rsidRPr="00001B89">
        <w:t>принципы</w:t>
      </w:r>
      <w:r w:rsidRPr="00E424EB">
        <w:rPr>
          <w:lang w:val="en-US"/>
        </w:rPr>
        <w:t xml:space="preserve"> </w:t>
      </w:r>
      <w:r w:rsidRPr="00001B89">
        <w:t>конструирования</w:t>
      </w:r>
      <w:r w:rsidRPr="00E424EB">
        <w:rPr>
          <w:lang w:val="en-US"/>
        </w:rPr>
        <w:t xml:space="preserve">. </w:t>
      </w:r>
      <w:r w:rsidRPr="00001B89">
        <w:t>Часть</w:t>
      </w:r>
      <w:r w:rsidRPr="00E424EB">
        <w:rPr>
          <w:lang w:val="en-US"/>
        </w:rPr>
        <w:t xml:space="preserve"> 2. </w:t>
      </w:r>
      <w:r w:rsidRPr="00001B89">
        <w:t>Технические</w:t>
      </w:r>
      <w:r w:rsidRPr="00E424EB">
        <w:rPr>
          <w:lang w:val="en-US"/>
        </w:rPr>
        <w:t xml:space="preserve"> </w:t>
      </w:r>
      <w:r w:rsidRPr="00001B89">
        <w:t>принципы</w:t>
      </w:r>
      <w:r w:rsidRPr="00E424EB">
        <w:rPr>
          <w:lang w:val="en-US"/>
        </w:rPr>
        <w:t xml:space="preserve"> (</w:t>
      </w:r>
      <w:r w:rsidRPr="00581EA2">
        <w:rPr>
          <w:lang w:val="en-US"/>
        </w:rPr>
        <w:t>ISO</w:t>
      </w:r>
      <w:r w:rsidRPr="00E424EB">
        <w:rPr>
          <w:lang w:val="en-US"/>
        </w:rPr>
        <w:t xml:space="preserve"> 12100-2:2003))</w:t>
      </w:r>
    </w:p>
    <w:p w14:paraId="606CADD4" w14:textId="77777777" w:rsidR="00932CA2" w:rsidRPr="00F838D0" w:rsidRDefault="00581EA2" w:rsidP="00581EA2">
      <w:r w:rsidRPr="00581EA2">
        <w:rPr>
          <w:lang w:val="en-US"/>
        </w:rPr>
        <w:t>EN ISO 13849-1:2008</w:t>
      </w:r>
      <w:r w:rsidR="0024224A" w:rsidRPr="0024224A">
        <w:rPr>
          <w:lang w:val="en-US"/>
        </w:rPr>
        <w:t xml:space="preserve"> </w:t>
      </w:r>
      <w:r w:rsidR="00806175" w:rsidRPr="00806175">
        <w:rPr>
          <w:vertAlign w:val="superscript"/>
          <w:lang w:val="en-US"/>
        </w:rPr>
        <w:t>4</w:t>
      </w:r>
      <w:r w:rsidR="0024224A" w:rsidRPr="0024224A">
        <w:rPr>
          <w:lang w:val="en-US"/>
        </w:rPr>
        <w:t>*</w:t>
      </w:r>
      <w:r w:rsidRPr="00581EA2">
        <w:rPr>
          <w:lang w:val="en-US"/>
        </w:rPr>
        <w:t xml:space="preserve">, Safety of machinery </w:t>
      </w:r>
      <w:r w:rsidR="00C66E65" w:rsidRPr="00C66E65">
        <w:rPr>
          <w:lang w:val="en-US"/>
        </w:rPr>
        <w:t>–</w:t>
      </w:r>
      <w:r w:rsidRPr="00581EA2">
        <w:rPr>
          <w:lang w:val="en-US"/>
        </w:rPr>
        <w:t xml:space="preserve"> Safety-related parts of control systems </w:t>
      </w:r>
      <w:r w:rsidR="00C66E65" w:rsidRPr="00C66E65">
        <w:rPr>
          <w:lang w:val="en-US"/>
        </w:rPr>
        <w:t>–</w:t>
      </w:r>
      <w:r w:rsidRPr="00581EA2">
        <w:rPr>
          <w:lang w:val="en-US"/>
        </w:rPr>
        <w:t xml:space="preserve"> Part 1: General principles for design (ISO 13849-1:2006) (</w:t>
      </w:r>
      <w:r w:rsidR="003D0383" w:rsidRPr="003D0383">
        <w:t>Безопасность</w:t>
      </w:r>
      <w:r w:rsidR="003D0383" w:rsidRPr="003D0383">
        <w:rPr>
          <w:lang w:val="en-US"/>
        </w:rPr>
        <w:t xml:space="preserve"> </w:t>
      </w:r>
      <w:r w:rsidR="003D0383" w:rsidRPr="003D0383">
        <w:t>машин</w:t>
      </w:r>
      <w:r w:rsidR="003D0383" w:rsidRPr="003D0383">
        <w:rPr>
          <w:lang w:val="en-US"/>
        </w:rPr>
        <w:t xml:space="preserve">. </w:t>
      </w:r>
      <w:r w:rsidR="003D0383" w:rsidRPr="003D0383">
        <w:t>Элементы систем управления, связанные с обеспечением безопасности. Часть 1. Общие принципы конструирования</w:t>
      </w:r>
      <w:r w:rsidR="00F838D0">
        <w:t xml:space="preserve"> (</w:t>
      </w:r>
      <w:r w:rsidR="00F838D0" w:rsidRPr="00F838D0">
        <w:t>ISO 13849-1:2006)</w:t>
      </w:r>
      <w:r w:rsidR="00F838D0">
        <w:t>)</w:t>
      </w:r>
    </w:p>
    <w:p w14:paraId="44559753" w14:textId="77777777" w:rsidR="00932CA2" w:rsidRPr="00E424EB" w:rsidRDefault="00C66E65" w:rsidP="00EC6943">
      <w:pPr>
        <w:rPr>
          <w:lang w:val="en-US"/>
        </w:rPr>
      </w:pPr>
      <w:r w:rsidRPr="00C66E65">
        <w:rPr>
          <w:lang w:val="en-US"/>
        </w:rPr>
        <w:t>EN</w:t>
      </w:r>
      <w:r w:rsidRPr="00E424EB">
        <w:rPr>
          <w:lang w:val="en-US"/>
        </w:rPr>
        <w:t xml:space="preserve"> </w:t>
      </w:r>
      <w:r w:rsidRPr="00C66E65">
        <w:rPr>
          <w:lang w:val="en-US"/>
        </w:rPr>
        <w:t>ISO</w:t>
      </w:r>
      <w:r w:rsidRPr="00E424EB">
        <w:rPr>
          <w:lang w:val="en-US"/>
        </w:rPr>
        <w:t xml:space="preserve"> 14121-1:2007</w:t>
      </w:r>
      <w:r w:rsidR="0037496F" w:rsidRPr="00E424EB">
        <w:rPr>
          <w:lang w:val="en-US"/>
        </w:rPr>
        <w:t xml:space="preserve"> </w:t>
      </w:r>
      <w:r w:rsidR="00806175" w:rsidRPr="00806175">
        <w:rPr>
          <w:vertAlign w:val="superscript"/>
          <w:lang w:val="en-US"/>
        </w:rPr>
        <w:t>5</w:t>
      </w:r>
      <w:r w:rsidR="0037496F" w:rsidRPr="00E424EB">
        <w:rPr>
          <w:lang w:val="en-US"/>
        </w:rPr>
        <w:t>*</w:t>
      </w:r>
      <w:r w:rsidRPr="00E424EB">
        <w:rPr>
          <w:lang w:val="en-US"/>
        </w:rPr>
        <w:t xml:space="preserve">, </w:t>
      </w:r>
      <w:r w:rsidRPr="00C66E65">
        <w:rPr>
          <w:lang w:val="en-US"/>
        </w:rPr>
        <w:t>Safety</w:t>
      </w:r>
      <w:r w:rsidRPr="00E424EB">
        <w:rPr>
          <w:lang w:val="en-US"/>
        </w:rPr>
        <w:t xml:space="preserve"> </w:t>
      </w:r>
      <w:r w:rsidRPr="00C66E65">
        <w:rPr>
          <w:lang w:val="en-US"/>
        </w:rPr>
        <w:t>of</w:t>
      </w:r>
      <w:r w:rsidRPr="00E424EB">
        <w:rPr>
          <w:lang w:val="en-US"/>
        </w:rPr>
        <w:t xml:space="preserve"> </w:t>
      </w:r>
      <w:r w:rsidRPr="00C66E65">
        <w:rPr>
          <w:lang w:val="en-US"/>
        </w:rPr>
        <w:t>machinery</w:t>
      </w:r>
      <w:r w:rsidRPr="00E424EB">
        <w:rPr>
          <w:lang w:val="en-US"/>
        </w:rPr>
        <w:t xml:space="preserve"> – </w:t>
      </w:r>
      <w:r w:rsidRPr="00C66E65">
        <w:rPr>
          <w:lang w:val="en-US"/>
        </w:rPr>
        <w:t>Risk</w:t>
      </w:r>
      <w:r w:rsidRPr="00E424EB">
        <w:rPr>
          <w:lang w:val="en-US"/>
        </w:rPr>
        <w:t xml:space="preserve"> </w:t>
      </w:r>
      <w:r w:rsidRPr="00C66E65">
        <w:rPr>
          <w:lang w:val="en-US"/>
        </w:rPr>
        <w:t>assessment</w:t>
      </w:r>
      <w:r w:rsidRPr="00E424EB">
        <w:rPr>
          <w:lang w:val="en-US"/>
        </w:rPr>
        <w:t xml:space="preserve"> – </w:t>
      </w:r>
      <w:r w:rsidRPr="00C66E65">
        <w:rPr>
          <w:lang w:val="en-US"/>
        </w:rPr>
        <w:t>Part</w:t>
      </w:r>
      <w:r w:rsidRPr="00E424EB">
        <w:rPr>
          <w:lang w:val="en-US"/>
        </w:rPr>
        <w:t xml:space="preserve"> 1: </w:t>
      </w:r>
      <w:r w:rsidRPr="00C66E65">
        <w:rPr>
          <w:lang w:val="en-US"/>
        </w:rPr>
        <w:t>Principles</w:t>
      </w:r>
      <w:r w:rsidRPr="00E424EB">
        <w:rPr>
          <w:lang w:val="en-US"/>
        </w:rPr>
        <w:t xml:space="preserve"> (</w:t>
      </w:r>
      <w:r w:rsidRPr="00C66E65">
        <w:rPr>
          <w:lang w:val="en-US"/>
        </w:rPr>
        <w:t>ISO</w:t>
      </w:r>
      <w:r w:rsidRPr="00E424EB">
        <w:rPr>
          <w:lang w:val="en-US"/>
        </w:rPr>
        <w:t xml:space="preserve"> 14121-1:2007) (</w:t>
      </w:r>
      <w:r w:rsidRPr="00C66E65">
        <w:t>Безопасность</w:t>
      </w:r>
      <w:r w:rsidRPr="00E424EB">
        <w:rPr>
          <w:lang w:val="en-US"/>
        </w:rPr>
        <w:t xml:space="preserve"> </w:t>
      </w:r>
      <w:r w:rsidRPr="00C66E65">
        <w:t>машин</w:t>
      </w:r>
      <w:r w:rsidRPr="00E424EB">
        <w:rPr>
          <w:lang w:val="en-US"/>
        </w:rPr>
        <w:t xml:space="preserve">. </w:t>
      </w:r>
      <w:r w:rsidRPr="00C66E65">
        <w:t>Оценка</w:t>
      </w:r>
      <w:r w:rsidRPr="00E424EB">
        <w:rPr>
          <w:lang w:val="en-US"/>
        </w:rPr>
        <w:t xml:space="preserve"> </w:t>
      </w:r>
      <w:r w:rsidRPr="00C66E65">
        <w:t>риска</w:t>
      </w:r>
      <w:r w:rsidRPr="00E424EB">
        <w:rPr>
          <w:lang w:val="en-US"/>
        </w:rPr>
        <w:t xml:space="preserve">. </w:t>
      </w:r>
      <w:r w:rsidRPr="00C66E65">
        <w:t>Часть</w:t>
      </w:r>
      <w:r w:rsidRPr="00E424EB">
        <w:rPr>
          <w:lang w:val="en-US"/>
        </w:rPr>
        <w:t xml:space="preserve"> 1. </w:t>
      </w:r>
      <w:r w:rsidRPr="00C66E65">
        <w:t>Принципы</w:t>
      </w:r>
      <w:r w:rsidRPr="00E424EB">
        <w:rPr>
          <w:lang w:val="en-US"/>
        </w:rPr>
        <w:t xml:space="preserve"> (</w:t>
      </w:r>
      <w:r w:rsidRPr="00C66E65">
        <w:rPr>
          <w:lang w:val="en-US"/>
        </w:rPr>
        <w:t>ISO</w:t>
      </w:r>
      <w:r w:rsidRPr="00E424EB">
        <w:rPr>
          <w:lang w:val="en-US"/>
        </w:rPr>
        <w:t xml:space="preserve"> 14121-1:2007))</w:t>
      </w:r>
    </w:p>
    <w:p w14:paraId="229B27EA" w14:textId="77777777" w:rsidR="00270C57" w:rsidRPr="00C90599" w:rsidRDefault="00270C57" w:rsidP="00270C57">
      <w:pPr>
        <w:rPr>
          <w:sz w:val="18"/>
          <w:szCs w:val="18"/>
        </w:rPr>
      </w:pPr>
      <w:r w:rsidRPr="00EC6943">
        <w:rPr>
          <w:lang w:val="en-US"/>
        </w:rPr>
        <w:t>ISO</w:t>
      </w:r>
      <w:r w:rsidRPr="00270C57">
        <w:rPr>
          <w:lang w:val="en-US"/>
        </w:rPr>
        <w:t xml:space="preserve"> 3287:1999, Powered industrial trucks – Symbols for operator controls and other displays (</w:t>
      </w:r>
      <w:r w:rsidR="000E1A55">
        <w:t>Погрузчики</w:t>
      </w:r>
      <w:r w:rsidR="000E1A55" w:rsidRPr="000E1A55">
        <w:rPr>
          <w:lang w:val="en-US"/>
        </w:rPr>
        <w:t xml:space="preserve"> </w:t>
      </w:r>
      <w:r w:rsidR="000E1A55">
        <w:t>промышленные</w:t>
      </w:r>
      <w:r w:rsidR="000E1A55" w:rsidRPr="000E1A55">
        <w:rPr>
          <w:lang w:val="en-US"/>
        </w:rPr>
        <w:t xml:space="preserve"> </w:t>
      </w:r>
      <w:r w:rsidR="000E1A55">
        <w:t>самоходные</w:t>
      </w:r>
      <w:r w:rsidR="000E1A55" w:rsidRPr="000E1A55">
        <w:rPr>
          <w:lang w:val="en-US"/>
        </w:rPr>
        <w:t xml:space="preserve">. </w:t>
      </w:r>
      <w:r w:rsidR="000E1A55">
        <w:t>Условные обозначения органов управления оператора и других индикаторов</w:t>
      </w:r>
    </w:p>
    <w:p w14:paraId="355710E7" w14:textId="77777777" w:rsidR="00DA0760" w:rsidRPr="00E632E4" w:rsidRDefault="00DA0760" w:rsidP="00DA0760">
      <w:pPr>
        <w:spacing w:before="220" w:after="160"/>
        <w:rPr>
          <w:b/>
          <w:sz w:val="22"/>
          <w:szCs w:val="22"/>
        </w:rPr>
      </w:pPr>
      <w:r w:rsidRPr="00E632E4">
        <w:rPr>
          <w:b/>
          <w:sz w:val="22"/>
          <w:szCs w:val="22"/>
        </w:rPr>
        <w:t>3 Термины и определения</w:t>
      </w:r>
    </w:p>
    <w:p w14:paraId="6830400A" w14:textId="77777777" w:rsidR="00801163" w:rsidRDefault="00801163" w:rsidP="00DA0760">
      <w:r w:rsidRPr="00801163">
        <w:t>В настоящем стандарте примен</w:t>
      </w:r>
      <w:r w:rsidR="00647EB6">
        <w:t>ены</w:t>
      </w:r>
      <w:r w:rsidRPr="00801163">
        <w:t xml:space="preserve"> термины, установленные в EN</w:t>
      </w:r>
      <w:r>
        <w:rPr>
          <w:lang w:val="be-BY"/>
        </w:rPr>
        <w:t> </w:t>
      </w:r>
      <w:r w:rsidRPr="00801163">
        <w:t>ISO</w:t>
      </w:r>
      <w:r>
        <w:rPr>
          <w:lang w:val="be-BY"/>
        </w:rPr>
        <w:t> </w:t>
      </w:r>
      <w:r w:rsidRPr="00801163">
        <w:t>12100-1:2003, EN</w:t>
      </w:r>
      <w:r>
        <w:rPr>
          <w:lang w:val="be-BY"/>
        </w:rPr>
        <w:t> </w:t>
      </w:r>
      <w:r w:rsidRPr="00801163">
        <w:t>1459:1998, а также следующие термины с соответствующими определениями.</w:t>
      </w:r>
    </w:p>
    <w:p w14:paraId="1E159C79" w14:textId="77777777" w:rsidR="00DA0760" w:rsidRDefault="00DA0760" w:rsidP="00DA0760">
      <w:r w:rsidRPr="00DA0760">
        <w:rPr>
          <w:b/>
        </w:rPr>
        <w:t>3.1</w:t>
      </w:r>
      <w:r w:rsidRPr="00DA0760">
        <w:t xml:space="preserve"> </w:t>
      </w:r>
      <w:r w:rsidRPr="00DA0760">
        <w:rPr>
          <w:b/>
        </w:rPr>
        <w:t xml:space="preserve">продольный </w:t>
      </w:r>
      <w:r w:rsidR="00647EB6" w:rsidRPr="00647EB6">
        <w:rPr>
          <w:b/>
        </w:rPr>
        <w:t>грузовой момент</w:t>
      </w:r>
      <w:r w:rsidRPr="00DA0760">
        <w:rPr>
          <w:b/>
        </w:rPr>
        <w:t xml:space="preserve"> </w:t>
      </w:r>
      <w:r w:rsidRPr="00DA0760">
        <w:t>(</w:t>
      </w:r>
      <w:r w:rsidRPr="00DA0760">
        <w:rPr>
          <w:lang w:val="en-US"/>
        </w:rPr>
        <w:t>longitudinal</w:t>
      </w:r>
      <w:r w:rsidRPr="00DA0760">
        <w:t xml:space="preserve"> </w:t>
      </w:r>
      <w:r w:rsidRPr="00DA0760">
        <w:rPr>
          <w:lang w:val="en-US"/>
        </w:rPr>
        <w:t>load</w:t>
      </w:r>
      <w:r w:rsidRPr="00DA0760">
        <w:t xml:space="preserve"> </w:t>
      </w:r>
      <w:r w:rsidRPr="00DA0760">
        <w:rPr>
          <w:lang w:val="en-US"/>
        </w:rPr>
        <w:t>moment</w:t>
      </w:r>
      <w:r w:rsidRPr="00DA0760">
        <w:t xml:space="preserve">): </w:t>
      </w:r>
      <w:r w:rsidR="00771588">
        <w:t>М</w:t>
      </w:r>
      <w:r w:rsidR="00771588" w:rsidRPr="00771588">
        <w:t xml:space="preserve">омент, создаваемый грузом, креплением и подъемными механизмами погрузчика, который воздействует на центр тяжести груза от линии опрокидывания в направлении </w:t>
      </w:r>
      <w:r w:rsidR="006B5B5D" w:rsidRPr="006B5B5D">
        <w:t>движения</w:t>
      </w:r>
      <w:r w:rsidR="004337AC">
        <w:t>.</w:t>
      </w:r>
    </w:p>
    <w:p w14:paraId="3E208375" w14:textId="77777777" w:rsidR="00DA0760" w:rsidRDefault="00DA0760" w:rsidP="00DA0760">
      <w:r w:rsidRPr="00DA0760">
        <w:rPr>
          <w:b/>
          <w:lang w:val="be-BY"/>
        </w:rPr>
        <w:t>3.2</w:t>
      </w:r>
      <w:r w:rsidRPr="00DA0760">
        <w:rPr>
          <w:lang w:val="be-BY"/>
        </w:rPr>
        <w:t xml:space="preserve"> </w:t>
      </w:r>
      <w:r w:rsidRPr="00DA0760">
        <w:rPr>
          <w:b/>
          <w:lang w:val="be-BY"/>
        </w:rPr>
        <w:t xml:space="preserve">индикатор продольного </w:t>
      </w:r>
      <w:r w:rsidR="001D2FDB" w:rsidRPr="001D2FDB">
        <w:rPr>
          <w:b/>
          <w:lang w:val="be-BY"/>
        </w:rPr>
        <w:t>грузового момента</w:t>
      </w:r>
      <w:r w:rsidRPr="00DA0760">
        <w:rPr>
          <w:b/>
          <w:lang w:val="be-BY"/>
        </w:rPr>
        <w:t xml:space="preserve">, </w:t>
      </w:r>
      <w:r w:rsidRPr="00DA0760">
        <w:rPr>
          <w:b/>
        </w:rPr>
        <w:t>LLMI</w:t>
      </w:r>
      <w:r w:rsidRPr="00DA0760">
        <w:rPr>
          <w:b/>
          <w:lang w:val="be-BY"/>
        </w:rPr>
        <w:t xml:space="preserve"> </w:t>
      </w:r>
      <w:r w:rsidRPr="00DA0760">
        <w:rPr>
          <w:lang w:val="be-BY"/>
        </w:rPr>
        <w:t>(</w:t>
      </w:r>
      <w:r w:rsidRPr="00DA0760">
        <w:rPr>
          <w:lang w:val="en-US"/>
        </w:rPr>
        <w:t>longitudinal</w:t>
      </w:r>
      <w:r w:rsidRPr="00DA0760">
        <w:rPr>
          <w:lang w:val="be-BY"/>
        </w:rPr>
        <w:t xml:space="preserve"> </w:t>
      </w:r>
      <w:r w:rsidRPr="00DA0760">
        <w:rPr>
          <w:lang w:val="en-US"/>
        </w:rPr>
        <w:t>load</w:t>
      </w:r>
      <w:r w:rsidRPr="00DA0760">
        <w:rPr>
          <w:lang w:val="be-BY"/>
        </w:rPr>
        <w:t xml:space="preserve"> </w:t>
      </w:r>
      <w:r w:rsidRPr="00DA0760">
        <w:rPr>
          <w:lang w:val="en-US"/>
        </w:rPr>
        <w:t>moment</w:t>
      </w:r>
      <w:r w:rsidRPr="00DA0760">
        <w:rPr>
          <w:lang w:val="be-BY"/>
        </w:rPr>
        <w:t xml:space="preserve"> </w:t>
      </w:r>
      <w:r w:rsidRPr="00DA0760">
        <w:rPr>
          <w:lang w:val="en-US"/>
        </w:rPr>
        <w:t>indicator</w:t>
      </w:r>
      <w:r w:rsidRPr="00DA0760">
        <w:rPr>
          <w:lang w:val="be-BY"/>
        </w:rPr>
        <w:t xml:space="preserve">, </w:t>
      </w:r>
      <w:r w:rsidRPr="00DA0760">
        <w:rPr>
          <w:lang w:val="en-US"/>
        </w:rPr>
        <w:t>LLMI</w:t>
      </w:r>
      <w:r w:rsidRPr="00DA0760">
        <w:t xml:space="preserve">): </w:t>
      </w:r>
      <w:r w:rsidR="00771588">
        <w:t>У</w:t>
      </w:r>
      <w:r w:rsidR="00771588" w:rsidRPr="00771588">
        <w:t xml:space="preserve">стройство, предупреждающее оператора об изменении геометрии погрузочно-разгрузочных работ, которое может привести к увеличению продольного </w:t>
      </w:r>
      <w:r w:rsidR="001D2FDB" w:rsidRPr="001D2FDB">
        <w:t>грузового момента</w:t>
      </w:r>
      <w:r w:rsidR="00771588" w:rsidRPr="00771588">
        <w:t>, превышающего заранее установленный</w:t>
      </w:r>
      <w:r w:rsidR="001D2FDB">
        <w:t>(ые)</w:t>
      </w:r>
      <w:r w:rsidR="00771588" w:rsidRPr="00771588">
        <w:t xml:space="preserve"> предел(ы)</w:t>
      </w:r>
      <w:r w:rsidR="004337AC">
        <w:t>.</w:t>
      </w:r>
    </w:p>
    <w:p w14:paraId="005FED82" w14:textId="77777777" w:rsidR="00570ECF" w:rsidRDefault="00570ECF" w:rsidP="00570ECF">
      <w:r w:rsidRPr="00DA0760">
        <w:rPr>
          <w:b/>
          <w:lang w:val="be-BY"/>
        </w:rPr>
        <w:t>3.</w:t>
      </w:r>
      <w:r>
        <w:rPr>
          <w:b/>
          <w:lang w:val="be-BY"/>
        </w:rPr>
        <w:t>3</w:t>
      </w:r>
      <w:r w:rsidRPr="00DA0760">
        <w:rPr>
          <w:lang w:val="be-BY"/>
        </w:rPr>
        <w:t xml:space="preserve"> </w:t>
      </w:r>
      <w:r w:rsidR="004944B2" w:rsidRPr="004944B2">
        <w:rPr>
          <w:b/>
          <w:lang w:val="be-BY"/>
        </w:rPr>
        <w:t>ограничитель</w:t>
      </w:r>
      <w:r w:rsidRPr="00570ECF">
        <w:rPr>
          <w:b/>
          <w:lang w:val="be-BY"/>
        </w:rPr>
        <w:t xml:space="preserve"> продольн</w:t>
      </w:r>
      <w:r w:rsidR="003F1A7D">
        <w:rPr>
          <w:b/>
          <w:lang w:val="be-BY"/>
        </w:rPr>
        <w:t>ого</w:t>
      </w:r>
      <w:r w:rsidRPr="00570ECF">
        <w:rPr>
          <w:b/>
          <w:lang w:val="be-BY"/>
        </w:rPr>
        <w:t xml:space="preserve"> </w:t>
      </w:r>
      <w:r w:rsidR="004944B2" w:rsidRPr="004944B2">
        <w:rPr>
          <w:b/>
          <w:lang w:val="be-BY"/>
        </w:rPr>
        <w:t>грузового момента</w:t>
      </w:r>
      <w:r>
        <w:rPr>
          <w:b/>
          <w:lang w:val="be-BY"/>
        </w:rPr>
        <w:t xml:space="preserve">, </w:t>
      </w:r>
      <w:r w:rsidRPr="00570ECF">
        <w:rPr>
          <w:b/>
          <w:lang w:val="be-BY"/>
        </w:rPr>
        <w:t>LLMC</w:t>
      </w:r>
      <w:r w:rsidRPr="00DA0760">
        <w:rPr>
          <w:b/>
          <w:lang w:val="be-BY"/>
        </w:rPr>
        <w:t xml:space="preserve"> </w:t>
      </w:r>
      <w:r w:rsidRPr="00DA0760">
        <w:rPr>
          <w:lang w:val="be-BY"/>
        </w:rPr>
        <w:t>(</w:t>
      </w:r>
      <w:r w:rsidRPr="00570ECF">
        <w:rPr>
          <w:lang w:val="en-US"/>
        </w:rPr>
        <w:t>longitudinal</w:t>
      </w:r>
      <w:r w:rsidRPr="00570ECF">
        <w:rPr>
          <w:lang w:val="be-BY"/>
        </w:rPr>
        <w:t xml:space="preserve"> </w:t>
      </w:r>
      <w:r w:rsidRPr="00570ECF">
        <w:rPr>
          <w:lang w:val="en-US"/>
        </w:rPr>
        <w:t>load</w:t>
      </w:r>
      <w:r w:rsidRPr="00570ECF">
        <w:rPr>
          <w:lang w:val="be-BY"/>
        </w:rPr>
        <w:t xml:space="preserve"> </w:t>
      </w:r>
      <w:r w:rsidRPr="00570ECF">
        <w:rPr>
          <w:lang w:val="en-US"/>
        </w:rPr>
        <w:t>moment</w:t>
      </w:r>
      <w:r w:rsidRPr="00570ECF">
        <w:rPr>
          <w:lang w:val="be-BY"/>
        </w:rPr>
        <w:t xml:space="preserve"> </w:t>
      </w:r>
      <w:r w:rsidRPr="00570ECF">
        <w:rPr>
          <w:lang w:val="en-US"/>
        </w:rPr>
        <w:t>control</w:t>
      </w:r>
      <w:r w:rsidRPr="00570ECF">
        <w:rPr>
          <w:lang w:val="be-BY"/>
        </w:rPr>
        <w:t>,</w:t>
      </w:r>
      <w:r>
        <w:rPr>
          <w:lang w:val="be-BY"/>
        </w:rPr>
        <w:t xml:space="preserve"> </w:t>
      </w:r>
      <w:r w:rsidRPr="00570ECF">
        <w:rPr>
          <w:lang w:val="en-US"/>
        </w:rPr>
        <w:t>LLMC</w:t>
      </w:r>
      <w:r w:rsidRPr="00DA0760">
        <w:t xml:space="preserve">): </w:t>
      </w:r>
      <w:r w:rsidR="003F1A7D">
        <w:t>У</w:t>
      </w:r>
      <w:r w:rsidR="003F1A7D" w:rsidRPr="003F1A7D">
        <w:t>стройство, которое не позволяет оператору изменять геометрию погрузочно-разгрузочных работ в направлении(ях), при котором</w:t>
      </w:r>
      <w:r w:rsidR="004944B2">
        <w:t>(ых)</w:t>
      </w:r>
      <w:r w:rsidR="003F1A7D" w:rsidRPr="003F1A7D">
        <w:t xml:space="preserve"> продольный </w:t>
      </w:r>
      <w:r w:rsidR="004944B2" w:rsidRPr="004944B2">
        <w:t xml:space="preserve">грузовой момент </w:t>
      </w:r>
      <w:r w:rsidR="003F1A7D" w:rsidRPr="003F1A7D">
        <w:t>может превысить допустимый</w:t>
      </w:r>
      <w:r w:rsidR="004944B2">
        <w:t>(ые)</w:t>
      </w:r>
      <w:r w:rsidR="003F1A7D" w:rsidRPr="003F1A7D">
        <w:t xml:space="preserve"> предел(ы)</w:t>
      </w:r>
      <w:r w:rsidR="00FC15D3">
        <w:t>.</w:t>
      </w:r>
    </w:p>
    <w:p w14:paraId="7B274B12" w14:textId="77777777" w:rsidR="008A5A22" w:rsidRDefault="008A5A22" w:rsidP="008A5A22">
      <w:r w:rsidRPr="00DA0760">
        <w:rPr>
          <w:b/>
          <w:lang w:val="be-BY"/>
        </w:rPr>
        <w:t>3.</w:t>
      </w:r>
      <w:r>
        <w:rPr>
          <w:b/>
          <w:lang w:val="be-BY"/>
        </w:rPr>
        <w:t>4</w:t>
      </w:r>
      <w:r w:rsidRPr="00DA0760">
        <w:rPr>
          <w:lang w:val="be-BY"/>
        </w:rPr>
        <w:t xml:space="preserve"> </w:t>
      </w:r>
      <w:r w:rsidRPr="008A5A22">
        <w:rPr>
          <w:b/>
          <w:lang w:val="be-BY"/>
        </w:rPr>
        <w:t>геометрия погрузочно-разгрузочных работ</w:t>
      </w:r>
      <w:r w:rsidR="0010789B">
        <w:rPr>
          <w:b/>
          <w:lang w:val="be-BY"/>
        </w:rPr>
        <w:t xml:space="preserve"> </w:t>
      </w:r>
      <w:r w:rsidRPr="00DA0760">
        <w:rPr>
          <w:lang w:val="be-BY"/>
        </w:rPr>
        <w:t>(</w:t>
      </w:r>
      <w:r w:rsidRPr="008A5A22">
        <w:rPr>
          <w:lang w:val="en-US"/>
        </w:rPr>
        <w:t>load</w:t>
      </w:r>
      <w:r w:rsidRPr="008A5A22">
        <w:t xml:space="preserve"> </w:t>
      </w:r>
      <w:r w:rsidRPr="008A5A22">
        <w:rPr>
          <w:lang w:val="en-US"/>
        </w:rPr>
        <w:t>handling</w:t>
      </w:r>
      <w:r w:rsidRPr="008A5A22">
        <w:t xml:space="preserve"> </w:t>
      </w:r>
      <w:r w:rsidRPr="008A5A22">
        <w:rPr>
          <w:lang w:val="en-US"/>
        </w:rPr>
        <w:t>geometry</w:t>
      </w:r>
      <w:r w:rsidRPr="00DA0760">
        <w:t xml:space="preserve">): </w:t>
      </w:r>
      <w:r w:rsidR="006D1035">
        <w:t>С</w:t>
      </w:r>
      <w:r w:rsidR="006D1035" w:rsidRPr="006D1035">
        <w:t>оотношение точек, линий и углов, описываемое положением центра тяжести груза (положение стрелы, каретки и навесного оборудования) и линией опрокидывания (передние колеса или стабилизаторы – при наличии)</w:t>
      </w:r>
      <w:r w:rsidR="006D1035">
        <w:t>.</w:t>
      </w:r>
    </w:p>
    <w:p w14:paraId="2D77F03F" w14:textId="77777777" w:rsidR="00110CEB" w:rsidRDefault="00110CEB" w:rsidP="008A5A22"/>
    <w:p w14:paraId="6D4868BE" w14:textId="77777777" w:rsidR="00D124D5" w:rsidRDefault="00D124D5" w:rsidP="008A5A22"/>
    <w:p w14:paraId="0DE72249" w14:textId="77777777" w:rsidR="00D124D5" w:rsidRDefault="00D124D5" w:rsidP="008A5A22"/>
    <w:p w14:paraId="771AF54D" w14:textId="77777777" w:rsidR="00D124D5" w:rsidRDefault="00D124D5" w:rsidP="008A5A22"/>
    <w:p w14:paraId="6041804F" w14:textId="77777777" w:rsidR="00D124D5" w:rsidRDefault="00D124D5" w:rsidP="008A5A22"/>
    <w:p w14:paraId="4BE441EC" w14:textId="77777777" w:rsidR="00D124D5" w:rsidRDefault="00D124D5" w:rsidP="008A5A22"/>
    <w:p w14:paraId="0EC1D1CE" w14:textId="77777777" w:rsidR="000302F8" w:rsidRDefault="000302F8" w:rsidP="000302F8">
      <w:pPr>
        <w:spacing w:before="120"/>
        <w:ind w:firstLine="0"/>
      </w:pPr>
      <w:r>
        <w:t>––––––––––</w:t>
      </w:r>
    </w:p>
    <w:p w14:paraId="3C9A81DC" w14:textId="77777777" w:rsidR="00806175" w:rsidRDefault="00806175" w:rsidP="000302F8">
      <w:pPr>
        <w:rPr>
          <w:sz w:val="18"/>
          <w:szCs w:val="18"/>
        </w:rPr>
      </w:pPr>
      <w:r w:rsidRPr="00806175">
        <w:rPr>
          <w:sz w:val="18"/>
          <w:szCs w:val="18"/>
        </w:rPr>
        <w:t>* Действует EN 1459-1:2025. Однако для однозначного соблюдения требования настоящего стандарта, выраженного в датированной ссылке, рекомендуется использовать только указанное в этой ссылке издание. В Республике Беларусь действует ГОСТ EN 1459-1-2023 (EN 1459-1:2017+A1:2020).</w:t>
      </w:r>
    </w:p>
    <w:p w14:paraId="0E74AD57" w14:textId="77777777" w:rsidR="000302F8" w:rsidRDefault="00806175" w:rsidP="000302F8">
      <w:pPr>
        <w:rPr>
          <w:sz w:val="18"/>
          <w:szCs w:val="18"/>
        </w:rPr>
      </w:pPr>
      <w:r>
        <w:rPr>
          <w:sz w:val="18"/>
          <w:szCs w:val="18"/>
        </w:rPr>
        <w:t>*</w:t>
      </w:r>
      <w:r w:rsidR="000302F8">
        <w:rPr>
          <w:sz w:val="18"/>
          <w:szCs w:val="18"/>
        </w:rPr>
        <w:t xml:space="preserve">* </w:t>
      </w:r>
      <w:r w:rsidR="000302F8" w:rsidRPr="00BE347C">
        <w:rPr>
          <w:sz w:val="18"/>
          <w:szCs w:val="18"/>
        </w:rPr>
        <w:t xml:space="preserve">Действует </w:t>
      </w:r>
      <w:r w:rsidR="000302F8" w:rsidRPr="004039ED">
        <w:rPr>
          <w:sz w:val="18"/>
          <w:szCs w:val="18"/>
        </w:rPr>
        <w:t>EN 12895:2015+A1:2019 Погрузчики промышленные. Электромагнитная совместимость</w:t>
      </w:r>
      <w:r w:rsidR="000302F8">
        <w:rPr>
          <w:sz w:val="18"/>
          <w:szCs w:val="18"/>
        </w:rPr>
        <w:t>.</w:t>
      </w:r>
    </w:p>
    <w:p w14:paraId="2D2AA2F8" w14:textId="77777777" w:rsidR="000302F8" w:rsidRDefault="000302F8" w:rsidP="000302F8">
      <w:pPr>
        <w:rPr>
          <w:sz w:val="18"/>
          <w:szCs w:val="18"/>
        </w:rPr>
      </w:pPr>
      <w:r w:rsidRPr="000302F8">
        <w:rPr>
          <w:sz w:val="18"/>
          <w:szCs w:val="18"/>
        </w:rPr>
        <w:t>*</w:t>
      </w:r>
      <w:r w:rsidR="00806175">
        <w:rPr>
          <w:sz w:val="18"/>
          <w:szCs w:val="18"/>
        </w:rPr>
        <w:t>*</w:t>
      </w:r>
      <w:r w:rsidRPr="000302F8">
        <w:rPr>
          <w:sz w:val="18"/>
          <w:szCs w:val="18"/>
        </w:rPr>
        <w:t>*</w:t>
      </w:r>
      <w:r>
        <w:rPr>
          <w:sz w:val="18"/>
          <w:szCs w:val="18"/>
        </w:rPr>
        <w:t xml:space="preserve"> Действует</w:t>
      </w:r>
      <w:r w:rsidRPr="00AE7D77">
        <w:t xml:space="preserve"> </w:t>
      </w:r>
      <w:r w:rsidRPr="00AE7D77">
        <w:rPr>
          <w:sz w:val="18"/>
          <w:szCs w:val="18"/>
        </w:rPr>
        <w:t>EN ISO 12100:2010</w:t>
      </w:r>
      <w:r>
        <w:rPr>
          <w:sz w:val="18"/>
          <w:szCs w:val="18"/>
        </w:rPr>
        <w:t xml:space="preserve">. </w:t>
      </w:r>
      <w:r w:rsidRPr="00AE7D77">
        <w:rPr>
          <w:sz w:val="18"/>
          <w:szCs w:val="18"/>
        </w:rPr>
        <w:t>Однако для однозначного соблюдения требования настоящего стандарта, выраженного в датированной ссылке, рекомендуется использовать только указанное в этой ссылке издание.</w:t>
      </w:r>
    </w:p>
    <w:p w14:paraId="57BADF0E" w14:textId="77777777" w:rsidR="00692190" w:rsidRDefault="00806175" w:rsidP="00692190">
      <w:pPr>
        <w:rPr>
          <w:sz w:val="18"/>
          <w:szCs w:val="18"/>
        </w:rPr>
      </w:pPr>
      <w:r w:rsidRPr="00806175">
        <w:rPr>
          <w:sz w:val="18"/>
          <w:szCs w:val="18"/>
          <w:vertAlign w:val="superscript"/>
        </w:rPr>
        <w:t>4</w:t>
      </w:r>
      <w:r w:rsidR="00692190">
        <w:rPr>
          <w:sz w:val="18"/>
          <w:szCs w:val="18"/>
        </w:rPr>
        <w:t xml:space="preserve">* </w:t>
      </w:r>
      <w:r w:rsidR="00692190" w:rsidRPr="0024224A">
        <w:rPr>
          <w:sz w:val="18"/>
          <w:szCs w:val="18"/>
        </w:rPr>
        <w:t>Действует EN ISO 13849-1:2023</w:t>
      </w:r>
      <w:r w:rsidR="00692190">
        <w:rPr>
          <w:sz w:val="18"/>
          <w:szCs w:val="18"/>
        </w:rPr>
        <w:t xml:space="preserve">. </w:t>
      </w:r>
      <w:r w:rsidR="00692190" w:rsidRPr="0024224A">
        <w:rPr>
          <w:sz w:val="18"/>
          <w:szCs w:val="18"/>
        </w:rPr>
        <w:t>Однако для однозначного соблюдения требования настоящего стандарта, выраженного в датированной ссылке, рекомендуется использовать только указанное в этой ссылке издание.</w:t>
      </w:r>
    </w:p>
    <w:p w14:paraId="370C098F" w14:textId="77777777" w:rsidR="00D60DA3" w:rsidRDefault="00806175" w:rsidP="00D60DA3">
      <w:pPr>
        <w:rPr>
          <w:sz w:val="18"/>
          <w:szCs w:val="18"/>
        </w:rPr>
      </w:pPr>
      <w:r>
        <w:rPr>
          <w:sz w:val="18"/>
          <w:szCs w:val="18"/>
          <w:vertAlign w:val="superscript"/>
        </w:rPr>
        <w:t>5</w:t>
      </w:r>
      <w:r w:rsidR="00D60DA3">
        <w:rPr>
          <w:sz w:val="18"/>
          <w:szCs w:val="18"/>
        </w:rPr>
        <w:t>* Заменен на EN ISO 12100:2010.</w:t>
      </w:r>
      <w:r w:rsidR="00D60DA3" w:rsidRPr="00A55987">
        <w:t xml:space="preserve"> </w:t>
      </w:r>
      <w:r w:rsidR="00D60DA3" w:rsidRPr="00A55987">
        <w:rPr>
          <w:sz w:val="18"/>
          <w:szCs w:val="18"/>
        </w:rPr>
        <w:t>Однако для однозначного соблюдения требования настоящего стандарта, выраженного в датированной ссылке, рекомендуется использовать только указанное в этой ссылке издание.</w:t>
      </w:r>
    </w:p>
    <w:p w14:paraId="63D774E2" w14:textId="77777777" w:rsidR="00D124D5" w:rsidRPr="00613B75" w:rsidRDefault="00D124D5" w:rsidP="00D124D5">
      <w:pPr>
        <w:spacing w:before="220" w:after="160"/>
        <w:rPr>
          <w:b/>
          <w:sz w:val="22"/>
          <w:szCs w:val="22"/>
        </w:rPr>
      </w:pPr>
      <w:r w:rsidRPr="00613B75">
        <w:rPr>
          <w:b/>
          <w:sz w:val="22"/>
          <w:szCs w:val="22"/>
        </w:rPr>
        <w:lastRenderedPageBreak/>
        <w:t xml:space="preserve">4 </w:t>
      </w:r>
      <w:r w:rsidRPr="003D6CB1">
        <w:rPr>
          <w:b/>
          <w:sz w:val="22"/>
          <w:szCs w:val="22"/>
        </w:rPr>
        <w:t>Перечень существенных опасностей</w:t>
      </w:r>
    </w:p>
    <w:p w14:paraId="5BABFC4F" w14:textId="77777777" w:rsidR="00D124D5" w:rsidRDefault="00D124D5" w:rsidP="00D124D5">
      <w:r>
        <w:t xml:space="preserve">Ниже в таблице приведен список существенных опасных ситуаций и опасных событий, которые могут </w:t>
      </w:r>
      <w:r w:rsidRPr="002D1550">
        <w:t xml:space="preserve">представлять опасность </w:t>
      </w:r>
      <w:r>
        <w:t xml:space="preserve">и </w:t>
      </w:r>
      <w:r w:rsidRPr="002D1550">
        <w:t>привести к возникновению рисков</w:t>
      </w:r>
      <w:r>
        <w:t xml:space="preserve"> для людей при нормальной эксплуатации и прогнозируемом </w:t>
      </w:r>
      <w:r w:rsidRPr="00ED1AAB">
        <w:t>неправильно</w:t>
      </w:r>
      <w:r>
        <w:t>м</w:t>
      </w:r>
      <w:r w:rsidRPr="00ED1AAB">
        <w:t xml:space="preserve"> применени</w:t>
      </w:r>
      <w:r>
        <w:t>и. В ней также содержатся соответствующие положения настоящего стандарта, необходимые для снижения или устранения рисков, связанных с этими опасностями.</w:t>
      </w:r>
    </w:p>
    <w:p w14:paraId="6FFB465A" w14:textId="77777777" w:rsidR="00806175" w:rsidRDefault="00806175" w:rsidP="00806175">
      <w:r w:rsidRPr="008D38DB">
        <w:t xml:space="preserve">Данный </w:t>
      </w:r>
      <w:r>
        <w:t>список составлен в соответствии с приложением A EN ISO 14121-1.</w:t>
      </w:r>
    </w:p>
    <w:p w14:paraId="15C6DADE" w14:textId="77777777" w:rsidR="00C36EC3" w:rsidRPr="00AC41E8" w:rsidRDefault="00C36EC3" w:rsidP="008D38DB">
      <w:pPr>
        <w:spacing w:before="160" w:after="80"/>
        <w:ind w:firstLine="0"/>
        <w:rPr>
          <w:rFonts w:eastAsia="Cambria"/>
          <w:color w:val="181717"/>
          <w:sz w:val="18"/>
          <w:szCs w:val="18"/>
        </w:rPr>
      </w:pPr>
      <w:r w:rsidRPr="00AC41E8">
        <w:rPr>
          <w:rFonts w:eastAsia="Cambria"/>
          <w:color w:val="181717"/>
          <w:spacing w:val="40"/>
          <w:sz w:val="18"/>
          <w:szCs w:val="18"/>
        </w:rPr>
        <w:t>Таблица</w:t>
      </w:r>
      <w:r w:rsidRPr="00AC41E8">
        <w:rPr>
          <w:rFonts w:eastAsia="Cambria"/>
          <w:color w:val="181717"/>
          <w:sz w:val="18"/>
          <w:szCs w:val="18"/>
        </w:rPr>
        <w:t xml:space="preserve"> 1 – </w:t>
      </w:r>
      <w:r w:rsidRPr="00C36EC3">
        <w:rPr>
          <w:rFonts w:eastAsia="Cambria"/>
          <w:color w:val="181717"/>
          <w:sz w:val="18"/>
          <w:szCs w:val="18"/>
        </w:rPr>
        <w:t>Перечень существенных опасностей</w:t>
      </w:r>
    </w:p>
    <w:tbl>
      <w:tblPr>
        <w:tblStyle w:val="24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36EC3" w:rsidRPr="00AC41E8" w14:paraId="3AA0E097" w14:textId="77777777" w:rsidTr="00C36EC3">
        <w:trPr>
          <w:trHeight w:val="455"/>
        </w:trPr>
        <w:tc>
          <w:tcPr>
            <w:tcW w:w="4814" w:type="dxa"/>
            <w:vAlign w:val="center"/>
          </w:tcPr>
          <w:p w14:paraId="08C726FB" w14:textId="77777777" w:rsidR="00C36EC3" w:rsidRPr="00AC41E8" w:rsidRDefault="00C36EC3" w:rsidP="008D38DB">
            <w:pPr>
              <w:ind w:left="-57" w:right="-57"/>
              <w:jc w:val="center"/>
              <w:rPr>
                <w:rFonts w:ascii="Arial" w:eastAsia="Cambria" w:hAnsi="Arial" w:cs="Arial"/>
                <w:color w:val="181717"/>
                <w:sz w:val="18"/>
                <w:szCs w:val="18"/>
              </w:rPr>
            </w:pPr>
            <w:r>
              <w:rPr>
                <w:rFonts w:ascii="Arial" w:eastAsia="Cambria" w:hAnsi="Arial" w:cs="Arial"/>
                <w:color w:val="181717"/>
                <w:sz w:val="18"/>
                <w:szCs w:val="18"/>
              </w:rPr>
              <w:t xml:space="preserve">Опасности (в соответствии с </w:t>
            </w:r>
            <w:r w:rsidRPr="00C36EC3">
              <w:rPr>
                <w:rFonts w:ascii="Arial" w:eastAsia="Cambria" w:hAnsi="Arial" w:cs="Arial"/>
                <w:color w:val="181717"/>
                <w:sz w:val="18"/>
                <w:szCs w:val="18"/>
              </w:rPr>
              <w:t>EN</w:t>
            </w:r>
            <w:r>
              <w:rPr>
                <w:rFonts w:ascii="Arial" w:eastAsia="Cambria" w:hAnsi="Arial" w:cs="Arial"/>
                <w:color w:val="181717"/>
                <w:sz w:val="18"/>
                <w:szCs w:val="18"/>
              </w:rPr>
              <w:t> </w:t>
            </w:r>
            <w:r w:rsidRPr="00C36EC3">
              <w:rPr>
                <w:rFonts w:ascii="Arial" w:eastAsia="Cambria" w:hAnsi="Arial" w:cs="Arial"/>
                <w:color w:val="181717"/>
                <w:sz w:val="18"/>
                <w:szCs w:val="18"/>
              </w:rPr>
              <w:t>ISO</w:t>
            </w:r>
            <w:r>
              <w:rPr>
                <w:rFonts w:ascii="Arial" w:eastAsia="Cambria" w:hAnsi="Arial" w:cs="Arial"/>
                <w:color w:val="181717"/>
                <w:sz w:val="18"/>
                <w:szCs w:val="18"/>
              </w:rPr>
              <w:t> </w:t>
            </w:r>
            <w:r w:rsidRPr="00C36EC3">
              <w:rPr>
                <w:rFonts w:ascii="Arial" w:eastAsia="Cambria" w:hAnsi="Arial" w:cs="Arial"/>
                <w:color w:val="181717"/>
                <w:sz w:val="18"/>
                <w:szCs w:val="18"/>
              </w:rPr>
              <w:t>14121-1</w:t>
            </w:r>
            <w:r>
              <w:rPr>
                <w:rFonts w:ascii="Arial" w:eastAsia="Cambria" w:hAnsi="Arial" w:cs="Arial"/>
                <w:color w:val="181717"/>
                <w:sz w:val="18"/>
                <w:szCs w:val="18"/>
              </w:rPr>
              <w:t>)</w:t>
            </w:r>
          </w:p>
        </w:tc>
        <w:tc>
          <w:tcPr>
            <w:tcW w:w="4814" w:type="dxa"/>
            <w:vAlign w:val="center"/>
          </w:tcPr>
          <w:p w14:paraId="5B2F24BA" w14:textId="77777777" w:rsidR="00C36EC3" w:rsidRPr="00AC41E8" w:rsidRDefault="009A7C90" w:rsidP="008D38DB">
            <w:pPr>
              <w:jc w:val="center"/>
              <w:rPr>
                <w:rFonts w:ascii="Arial" w:eastAsia="Cambria" w:hAnsi="Arial" w:cs="Arial"/>
                <w:color w:val="181717"/>
                <w:sz w:val="18"/>
                <w:szCs w:val="18"/>
              </w:rPr>
            </w:pPr>
            <w:r w:rsidRPr="009A7C90">
              <w:rPr>
                <w:rFonts w:ascii="Arial" w:eastAsia="Cambria" w:hAnsi="Arial" w:cs="Arial"/>
                <w:color w:val="181717"/>
                <w:sz w:val="18"/>
                <w:szCs w:val="18"/>
              </w:rPr>
              <w:t>Соответствующие пункты стандарт</w:t>
            </w:r>
            <w:r w:rsidR="008D38DB">
              <w:rPr>
                <w:rFonts w:ascii="Arial" w:eastAsia="Cambria" w:hAnsi="Arial" w:cs="Arial"/>
                <w:color w:val="181717"/>
                <w:sz w:val="18"/>
                <w:szCs w:val="18"/>
              </w:rPr>
              <w:t>а</w:t>
            </w:r>
          </w:p>
        </w:tc>
      </w:tr>
      <w:tr w:rsidR="00C36EC3" w:rsidRPr="00AC41E8" w14:paraId="21A67A90" w14:textId="77777777" w:rsidTr="00C36EC3">
        <w:tc>
          <w:tcPr>
            <w:tcW w:w="4814" w:type="dxa"/>
            <w:tcBorders>
              <w:top w:val="double" w:sz="4" w:space="0" w:color="000000"/>
            </w:tcBorders>
          </w:tcPr>
          <w:p w14:paraId="48D4E5B5" w14:textId="77777777" w:rsidR="00C36EC3" w:rsidRPr="00AC41E8" w:rsidRDefault="00F461F0" w:rsidP="00374F4F">
            <w:pPr>
              <w:rPr>
                <w:rFonts w:ascii="Arial" w:eastAsia="Cambria" w:hAnsi="Arial" w:cs="Arial"/>
                <w:color w:val="181717"/>
                <w:sz w:val="20"/>
                <w:szCs w:val="20"/>
              </w:rPr>
            </w:pPr>
            <w:r w:rsidRPr="00F461F0">
              <w:rPr>
                <w:rFonts w:ascii="Arial" w:eastAsia="Cambria" w:hAnsi="Arial" w:cs="Arial"/>
                <w:color w:val="181717"/>
                <w:sz w:val="20"/>
                <w:szCs w:val="20"/>
              </w:rPr>
              <w:t xml:space="preserve">Опасность поражения электрическим током </w:t>
            </w:r>
            <w:r>
              <w:rPr>
                <w:rFonts w:ascii="Arial" w:eastAsia="Cambria" w:hAnsi="Arial" w:cs="Arial"/>
                <w:color w:val="181717"/>
                <w:sz w:val="20"/>
                <w:szCs w:val="20"/>
              </w:rPr>
              <w:t>–</w:t>
            </w:r>
            <w:r w:rsidRPr="00F461F0">
              <w:rPr>
                <w:rFonts w:ascii="Arial" w:eastAsia="Cambria" w:hAnsi="Arial" w:cs="Arial"/>
                <w:color w:val="181717"/>
                <w:sz w:val="20"/>
                <w:szCs w:val="20"/>
              </w:rPr>
              <w:t xml:space="preserve"> контакт людей с </w:t>
            </w:r>
            <w:r w:rsidR="00060505">
              <w:rPr>
                <w:rFonts w:ascii="Arial" w:eastAsia="Cambria" w:hAnsi="Arial" w:cs="Arial"/>
                <w:color w:val="181717"/>
                <w:sz w:val="20"/>
                <w:szCs w:val="20"/>
              </w:rPr>
              <w:t>проводящими</w:t>
            </w:r>
            <w:r w:rsidRPr="00F461F0">
              <w:rPr>
                <w:rFonts w:ascii="Arial" w:eastAsia="Cambria" w:hAnsi="Arial" w:cs="Arial"/>
                <w:color w:val="181717"/>
                <w:sz w:val="20"/>
                <w:szCs w:val="20"/>
              </w:rPr>
              <w:t xml:space="preserve"> частями (прямой контакт).</w:t>
            </w:r>
          </w:p>
        </w:tc>
        <w:tc>
          <w:tcPr>
            <w:tcW w:w="4814" w:type="dxa"/>
            <w:tcBorders>
              <w:top w:val="double" w:sz="4" w:space="0" w:color="000000"/>
            </w:tcBorders>
          </w:tcPr>
          <w:p w14:paraId="2A7D3D54" w14:textId="77777777" w:rsidR="00C36EC3" w:rsidRPr="00C36EC3" w:rsidRDefault="00A84F48" w:rsidP="000776FC">
            <w:pPr>
              <w:jc w:val="center"/>
              <w:rPr>
                <w:rFonts w:ascii="Arial" w:eastAsia="Cambria" w:hAnsi="Arial" w:cs="Arial"/>
                <w:color w:val="181717"/>
                <w:sz w:val="20"/>
                <w:szCs w:val="20"/>
              </w:rPr>
            </w:pPr>
            <w:r w:rsidRPr="00A84F48">
              <w:rPr>
                <w:rFonts w:ascii="Arial" w:eastAsia="Cambria" w:hAnsi="Arial" w:cs="Arial"/>
                <w:color w:val="181717"/>
                <w:sz w:val="20"/>
                <w:szCs w:val="20"/>
              </w:rPr>
              <w:t>5.1, 5.1.8.1, 5.1.8.5.3, 5.1.8.5.5, 5.1.8.5.6</w:t>
            </w:r>
          </w:p>
        </w:tc>
      </w:tr>
      <w:tr w:rsidR="00C36EC3" w:rsidRPr="00AC41E8" w14:paraId="04B98F0B" w14:textId="77777777" w:rsidTr="00C36EC3">
        <w:tc>
          <w:tcPr>
            <w:tcW w:w="4814" w:type="dxa"/>
          </w:tcPr>
          <w:p w14:paraId="0AB89EE3" w14:textId="77777777" w:rsidR="00C36EC3" w:rsidRPr="00AC41E8" w:rsidRDefault="00F461F0" w:rsidP="00E4653D">
            <w:pPr>
              <w:rPr>
                <w:rFonts w:ascii="Arial" w:eastAsia="Cambria" w:hAnsi="Arial" w:cs="Arial"/>
                <w:color w:val="181717"/>
                <w:sz w:val="20"/>
                <w:szCs w:val="20"/>
              </w:rPr>
            </w:pPr>
            <w:r w:rsidRPr="00F461F0">
              <w:rPr>
                <w:rFonts w:ascii="Arial" w:eastAsia="Cambria" w:hAnsi="Arial" w:cs="Arial"/>
                <w:color w:val="181717"/>
                <w:sz w:val="20"/>
                <w:szCs w:val="20"/>
              </w:rPr>
              <w:t xml:space="preserve">Опасность поражения электрическим током </w:t>
            </w:r>
            <w:r>
              <w:rPr>
                <w:rFonts w:ascii="Arial" w:eastAsia="Cambria" w:hAnsi="Arial" w:cs="Arial"/>
                <w:color w:val="181717"/>
                <w:sz w:val="20"/>
                <w:szCs w:val="20"/>
              </w:rPr>
              <w:t>–</w:t>
            </w:r>
            <w:r w:rsidRPr="00F461F0">
              <w:rPr>
                <w:rFonts w:ascii="Arial" w:eastAsia="Cambria" w:hAnsi="Arial" w:cs="Arial"/>
                <w:color w:val="181717"/>
                <w:sz w:val="20"/>
                <w:szCs w:val="20"/>
              </w:rPr>
              <w:t xml:space="preserve"> контакт людей с </w:t>
            </w:r>
            <w:r w:rsidR="00060505">
              <w:rPr>
                <w:rFonts w:ascii="Arial" w:eastAsia="Cambria" w:hAnsi="Arial" w:cs="Arial"/>
                <w:color w:val="181717"/>
                <w:sz w:val="20"/>
                <w:szCs w:val="20"/>
              </w:rPr>
              <w:t>проводящими</w:t>
            </w:r>
            <w:r w:rsidR="00060505" w:rsidRPr="00060505">
              <w:rPr>
                <w:rFonts w:ascii="Arial" w:eastAsia="Cambria" w:hAnsi="Arial" w:cs="Arial"/>
                <w:color w:val="181717"/>
                <w:sz w:val="20"/>
                <w:szCs w:val="20"/>
              </w:rPr>
              <w:t xml:space="preserve"> </w:t>
            </w:r>
            <w:r w:rsidRPr="00F461F0">
              <w:rPr>
                <w:rFonts w:ascii="Arial" w:eastAsia="Cambria" w:hAnsi="Arial" w:cs="Arial"/>
                <w:color w:val="181717"/>
                <w:sz w:val="20"/>
                <w:szCs w:val="20"/>
              </w:rPr>
              <w:t xml:space="preserve">частями, находящимися под напряжением </w:t>
            </w:r>
            <w:r w:rsidR="00ED1AAB" w:rsidRPr="00ED1AAB">
              <w:rPr>
                <w:rFonts w:ascii="Arial" w:eastAsia="Cambria" w:hAnsi="Arial" w:cs="Arial"/>
                <w:color w:val="181717"/>
                <w:sz w:val="20"/>
                <w:szCs w:val="20"/>
              </w:rPr>
              <w:t>из-за неисправного состояния</w:t>
            </w:r>
            <w:r w:rsidRPr="00F461F0">
              <w:rPr>
                <w:rFonts w:ascii="Arial" w:eastAsia="Cambria" w:hAnsi="Arial" w:cs="Arial"/>
                <w:color w:val="181717"/>
                <w:sz w:val="20"/>
                <w:szCs w:val="20"/>
              </w:rPr>
              <w:t xml:space="preserve"> (косвенный контакт).</w:t>
            </w:r>
          </w:p>
        </w:tc>
        <w:tc>
          <w:tcPr>
            <w:tcW w:w="4814" w:type="dxa"/>
          </w:tcPr>
          <w:p w14:paraId="67B42342" w14:textId="77777777" w:rsidR="00C36EC3" w:rsidRPr="00C36EC3" w:rsidRDefault="00A84F48" w:rsidP="000776FC">
            <w:pPr>
              <w:jc w:val="center"/>
              <w:rPr>
                <w:rFonts w:ascii="Arial" w:eastAsia="Cambria" w:hAnsi="Arial" w:cs="Arial"/>
                <w:color w:val="181717"/>
                <w:sz w:val="20"/>
                <w:szCs w:val="20"/>
              </w:rPr>
            </w:pPr>
            <w:r w:rsidRPr="00A84F48">
              <w:rPr>
                <w:rFonts w:ascii="Arial" w:eastAsia="Cambria" w:hAnsi="Arial" w:cs="Arial"/>
                <w:color w:val="181717"/>
                <w:sz w:val="20"/>
                <w:szCs w:val="20"/>
              </w:rPr>
              <w:t>5.1.8.1</w:t>
            </w:r>
          </w:p>
        </w:tc>
      </w:tr>
      <w:tr w:rsidR="009A7C90" w:rsidRPr="009A7C90" w14:paraId="67A872A6" w14:textId="77777777" w:rsidTr="00C36EC3">
        <w:tc>
          <w:tcPr>
            <w:tcW w:w="4814" w:type="dxa"/>
          </w:tcPr>
          <w:p w14:paraId="5DB15A55" w14:textId="77777777" w:rsidR="009A7C90" w:rsidRPr="009A7C90" w:rsidRDefault="00F461F0" w:rsidP="00F461F0">
            <w:pPr>
              <w:rPr>
                <w:rFonts w:ascii="Arial" w:eastAsia="Cambria" w:hAnsi="Arial" w:cs="Arial"/>
                <w:color w:val="181717"/>
                <w:sz w:val="20"/>
                <w:szCs w:val="20"/>
              </w:rPr>
            </w:pPr>
            <w:r w:rsidRPr="00F461F0">
              <w:rPr>
                <w:rFonts w:ascii="Arial" w:eastAsia="Cambria" w:hAnsi="Arial" w:cs="Arial"/>
                <w:color w:val="181717"/>
                <w:sz w:val="20"/>
                <w:szCs w:val="20"/>
              </w:rPr>
              <w:t>Неправильный дизайн или расположение элементов визуального отображения.</w:t>
            </w:r>
          </w:p>
        </w:tc>
        <w:tc>
          <w:tcPr>
            <w:tcW w:w="4814" w:type="dxa"/>
          </w:tcPr>
          <w:p w14:paraId="77E357B3" w14:textId="77777777" w:rsidR="009A7C90" w:rsidRPr="009A7C90" w:rsidRDefault="00A84F48" w:rsidP="000776FC">
            <w:pPr>
              <w:jc w:val="center"/>
              <w:rPr>
                <w:rFonts w:ascii="Arial" w:eastAsia="Cambria" w:hAnsi="Arial" w:cs="Arial"/>
                <w:color w:val="181717"/>
                <w:sz w:val="20"/>
                <w:szCs w:val="20"/>
              </w:rPr>
            </w:pPr>
            <w:r w:rsidRPr="00A84F48">
              <w:rPr>
                <w:rFonts w:ascii="Arial" w:eastAsia="Cambria" w:hAnsi="Arial" w:cs="Arial"/>
                <w:color w:val="181717"/>
                <w:sz w:val="20"/>
                <w:szCs w:val="20"/>
              </w:rPr>
              <w:t>5.1.6, 5.2.2, 5.2.3</w:t>
            </w:r>
          </w:p>
        </w:tc>
      </w:tr>
      <w:tr w:rsidR="009A7C90" w:rsidRPr="009A7C90" w14:paraId="3059CA80" w14:textId="77777777" w:rsidTr="00C36EC3">
        <w:tc>
          <w:tcPr>
            <w:tcW w:w="4814" w:type="dxa"/>
          </w:tcPr>
          <w:p w14:paraId="444337A0" w14:textId="77777777" w:rsidR="009A7C90" w:rsidRPr="009A7C90" w:rsidRDefault="00F461F0" w:rsidP="00F461F0">
            <w:pPr>
              <w:rPr>
                <w:rFonts w:ascii="Arial" w:eastAsia="Cambria" w:hAnsi="Arial" w:cs="Arial"/>
                <w:color w:val="181717"/>
                <w:sz w:val="20"/>
                <w:szCs w:val="20"/>
              </w:rPr>
            </w:pPr>
            <w:r w:rsidRPr="00F461F0">
              <w:rPr>
                <w:rFonts w:ascii="Arial" w:eastAsia="Cambria" w:hAnsi="Arial" w:cs="Arial"/>
                <w:color w:val="181717"/>
                <w:sz w:val="20"/>
                <w:szCs w:val="20"/>
              </w:rPr>
              <w:t>Отказ/неисправность системы управления</w:t>
            </w:r>
          </w:p>
        </w:tc>
        <w:tc>
          <w:tcPr>
            <w:tcW w:w="4814" w:type="dxa"/>
          </w:tcPr>
          <w:p w14:paraId="61B9CF7D" w14:textId="77777777" w:rsidR="009A7C90" w:rsidRPr="009A7C90" w:rsidRDefault="00A84F48" w:rsidP="000776FC">
            <w:pPr>
              <w:jc w:val="center"/>
              <w:rPr>
                <w:rFonts w:ascii="Arial" w:eastAsia="Cambria" w:hAnsi="Arial" w:cs="Arial"/>
                <w:color w:val="181717"/>
                <w:sz w:val="20"/>
                <w:szCs w:val="20"/>
              </w:rPr>
            </w:pPr>
            <w:r w:rsidRPr="00A84F48">
              <w:rPr>
                <w:rFonts w:ascii="Arial" w:eastAsia="Cambria" w:hAnsi="Arial" w:cs="Arial"/>
                <w:color w:val="181717"/>
                <w:sz w:val="20"/>
                <w:szCs w:val="20"/>
              </w:rPr>
              <w:t>5.1, 5.1.5, 5.1.6, 5.1.8.2, 5.1.8.3</w:t>
            </w:r>
          </w:p>
        </w:tc>
      </w:tr>
      <w:tr w:rsidR="009A7C90" w:rsidRPr="009A7C90" w14:paraId="5C118B02" w14:textId="77777777" w:rsidTr="00C36EC3">
        <w:tc>
          <w:tcPr>
            <w:tcW w:w="4814" w:type="dxa"/>
          </w:tcPr>
          <w:p w14:paraId="7FBA4D0A" w14:textId="77777777" w:rsidR="009A7C90" w:rsidRPr="009A7C90" w:rsidRDefault="00F461F0" w:rsidP="00F461F0">
            <w:pPr>
              <w:rPr>
                <w:rFonts w:ascii="Arial" w:eastAsia="Cambria" w:hAnsi="Arial" w:cs="Arial"/>
                <w:color w:val="181717"/>
                <w:sz w:val="20"/>
                <w:szCs w:val="20"/>
              </w:rPr>
            </w:pPr>
            <w:r w:rsidRPr="00F461F0">
              <w:rPr>
                <w:rFonts w:ascii="Arial" w:eastAsia="Cambria" w:hAnsi="Arial" w:cs="Arial"/>
                <w:color w:val="181717"/>
                <w:sz w:val="20"/>
                <w:szCs w:val="20"/>
              </w:rPr>
              <w:t>Внешние воздействия на электрооборудование</w:t>
            </w:r>
          </w:p>
        </w:tc>
        <w:tc>
          <w:tcPr>
            <w:tcW w:w="4814" w:type="dxa"/>
          </w:tcPr>
          <w:p w14:paraId="292A6FD8" w14:textId="77777777" w:rsidR="009A7C90" w:rsidRPr="009A7C90" w:rsidRDefault="00A84F48" w:rsidP="00A84F48">
            <w:pPr>
              <w:jc w:val="center"/>
              <w:rPr>
                <w:rFonts w:ascii="Arial" w:eastAsia="Cambria" w:hAnsi="Arial" w:cs="Arial"/>
                <w:color w:val="181717"/>
                <w:sz w:val="20"/>
                <w:szCs w:val="20"/>
              </w:rPr>
            </w:pPr>
            <w:r w:rsidRPr="00A84F48">
              <w:rPr>
                <w:rFonts w:ascii="Arial" w:eastAsia="Cambria" w:hAnsi="Arial" w:cs="Arial"/>
                <w:color w:val="181717"/>
                <w:sz w:val="20"/>
                <w:szCs w:val="20"/>
              </w:rPr>
              <w:t>5.1, 5.1.2, 5.1.8.2, 5.1.8.3, 5.1.8.4,</w:t>
            </w:r>
            <w:r>
              <w:rPr>
                <w:rFonts w:ascii="Arial" w:eastAsia="Cambria" w:hAnsi="Arial" w:cs="Arial"/>
                <w:color w:val="181717"/>
                <w:sz w:val="20"/>
                <w:szCs w:val="20"/>
              </w:rPr>
              <w:t xml:space="preserve"> </w:t>
            </w:r>
            <w:r w:rsidRPr="00A84F48">
              <w:rPr>
                <w:rFonts w:ascii="Arial" w:eastAsia="Cambria" w:hAnsi="Arial" w:cs="Arial"/>
                <w:color w:val="181717"/>
                <w:sz w:val="20"/>
                <w:szCs w:val="20"/>
              </w:rPr>
              <w:t>5.1.8.5.6</w:t>
            </w:r>
          </w:p>
        </w:tc>
      </w:tr>
      <w:tr w:rsidR="009A7C90" w:rsidRPr="009A7C90" w14:paraId="50466B55" w14:textId="77777777" w:rsidTr="00C36EC3">
        <w:tc>
          <w:tcPr>
            <w:tcW w:w="4814" w:type="dxa"/>
          </w:tcPr>
          <w:p w14:paraId="280EA7E4" w14:textId="77777777" w:rsidR="009A7C90" w:rsidRPr="009A7C90" w:rsidRDefault="00F461F0" w:rsidP="00F461F0">
            <w:pPr>
              <w:rPr>
                <w:rFonts w:ascii="Arial" w:eastAsia="Cambria" w:hAnsi="Arial" w:cs="Arial"/>
                <w:color w:val="181717"/>
                <w:sz w:val="20"/>
                <w:szCs w:val="20"/>
              </w:rPr>
            </w:pPr>
            <w:r w:rsidRPr="00F461F0">
              <w:rPr>
                <w:rFonts w:ascii="Arial" w:eastAsia="Cambria" w:hAnsi="Arial" w:cs="Arial"/>
                <w:color w:val="181717"/>
                <w:sz w:val="20"/>
                <w:szCs w:val="20"/>
              </w:rPr>
              <w:t>Сбой в электроснабжении</w:t>
            </w:r>
          </w:p>
        </w:tc>
        <w:tc>
          <w:tcPr>
            <w:tcW w:w="4814" w:type="dxa"/>
          </w:tcPr>
          <w:p w14:paraId="554B9956" w14:textId="77777777" w:rsidR="009A7C90" w:rsidRPr="009A7C90" w:rsidRDefault="00A84F48" w:rsidP="000776FC">
            <w:pPr>
              <w:jc w:val="center"/>
              <w:rPr>
                <w:rFonts w:ascii="Arial" w:eastAsia="Cambria" w:hAnsi="Arial" w:cs="Arial"/>
                <w:color w:val="181717"/>
                <w:sz w:val="20"/>
                <w:szCs w:val="20"/>
              </w:rPr>
            </w:pPr>
            <w:r w:rsidRPr="00A84F48">
              <w:rPr>
                <w:rFonts w:ascii="Arial" w:eastAsia="Cambria" w:hAnsi="Arial" w:cs="Arial"/>
                <w:color w:val="181717"/>
                <w:sz w:val="20"/>
                <w:szCs w:val="20"/>
              </w:rPr>
              <w:t>5.1.8.2</w:t>
            </w:r>
          </w:p>
        </w:tc>
      </w:tr>
      <w:tr w:rsidR="009A7C90" w:rsidRPr="009A7C90" w14:paraId="5271D257" w14:textId="77777777" w:rsidTr="00C36EC3">
        <w:tc>
          <w:tcPr>
            <w:tcW w:w="4814" w:type="dxa"/>
          </w:tcPr>
          <w:p w14:paraId="389075B8" w14:textId="77777777" w:rsidR="009A7C90" w:rsidRPr="009A7C90" w:rsidRDefault="00F461F0" w:rsidP="00F461F0">
            <w:pPr>
              <w:rPr>
                <w:rFonts w:ascii="Arial" w:eastAsia="Cambria" w:hAnsi="Arial" w:cs="Arial"/>
                <w:color w:val="181717"/>
                <w:sz w:val="20"/>
                <w:szCs w:val="20"/>
              </w:rPr>
            </w:pPr>
            <w:r w:rsidRPr="00F461F0">
              <w:rPr>
                <w:rFonts w:ascii="Arial" w:eastAsia="Cambria" w:hAnsi="Arial" w:cs="Arial"/>
                <w:color w:val="181717"/>
                <w:sz w:val="20"/>
                <w:szCs w:val="20"/>
              </w:rPr>
              <w:t>Ошибки монтажа</w:t>
            </w:r>
          </w:p>
        </w:tc>
        <w:tc>
          <w:tcPr>
            <w:tcW w:w="4814" w:type="dxa"/>
          </w:tcPr>
          <w:p w14:paraId="1900E585" w14:textId="77777777" w:rsidR="009A7C90" w:rsidRPr="009A7C90" w:rsidRDefault="00A84F48" w:rsidP="000776FC">
            <w:pPr>
              <w:jc w:val="center"/>
              <w:rPr>
                <w:rFonts w:ascii="Arial" w:eastAsia="Cambria" w:hAnsi="Arial" w:cs="Arial"/>
                <w:color w:val="181717"/>
                <w:sz w:val="20"/>
                <w:szCs w:val="20"/>
              </w:rPr>
            </w:pPr>
            <w:r w:rsidRPr="00A84F48">
              <w:rPr>
                <w:rFonts w:ascii="Arial" w:eastAsia="Cambria" w:hAnsi="Arial" w:cs="Arial"/>
                <w:color w:val="181717"/>
                <w:sz w:val="20"/>
                <w:szCs w:val="20"/>
              </w:rPr>
              <w:t>5.1.3, 5.1.4</w:t>
            </w:r>
          </w:p>
        </w:tc>
      </w:tr>
      <w:tr w:rsidR="00C36EC3" w:rsidRPr="00AC41E8" w14:paraId="0C9C106D" w14:textId="77777777" w:rsidTr="00C36EC3">
        <w:tc>
          <w:tcPr>
            <w:tcW w:w="4814" w:type="dxa"/>
          </w:tcPr>
          <w:p w14:paraId="739F4831" w14:textId="77777777" w:rsidR="00C36EC3" w:rsidRPr="00AC41E8" w:rsidRDefault="00F461F0" w:rsidP="00F461F0">
            <w:pPr>
              <w:rPr>
                <w:rFonts w:ascii="Arial" w:eastAsia="Cambria" w:hAnsi="Arial" w:cs="Arial"/>
                <w:color w:val="181717"/>
                <w:sz w:val="20"/>
                <w:szCs w:val="20"/>
              </w:rPr>
            </w:pPr>
            <w:r>
              <w:rPr>
                <w:rFonts w:ascii="Arial" w:eastAsia="Cambria" w:hAnsi="Arial" w:cs="Arial"/>
                <w:color w:val="181717"/>
                <w:sz w:val="20"/>
                <w:szCs w:val="20"/>
              </w:rPr>
              <w:t>Поломки</w:t>
            </w:r>
            <w:r w:rsidRPr="00F461F0">
              <w:rPr>
                <w:rFonts w:ascii="Arial" w:eastAsia="Cambria" w:hAnsi="Arial" w:cs="Arial"/>
                <w:color w:val="181717"/>
                <w:sz w:val="20"/>
                <w:szCs w:val="20"/>
              </w:rPr>
              <w:t xml:space="preserve"> </w:t>
            </w:r>
            <w:r>
              <w:rPr>
                <w:rFonts w:ascii="Arial" w:eastAsia="Cambria" w:hAnsi="Arial" w:cs="Arial"/>
                <w:color w:val="181717"/>
                <w:sz w:val="20"/>
                <w:szCs w:val="20"/>
              </w:rPr>
              <w:t>при</w:t>
            </w:r>
            <w:r w:rsidRPr="00F461F0">
              <w:rPr>
                <w:rFonts w:ascii="Arial" w:eastAsia="Cambria" w:hAnsi="Arial" w:cs="Arial"/>
                <w:color w:val="181717"/>
                <w:sz w:val="20"/>
                <w:szCs w:val="20"/>
              </w:rPr>
              <w:t xml:space="preserve"> эксплуатации</w:t>
            </w:r>
          </w:p>
        </w:tc>
        <w:tc>
          <w:tcPr>
            <w:tcW w:w="4814" w:type="dxa"/>
          </w:tcPr>
          <w:p w14:paraId="40A171EB" w14:textId="77777777" w:rsidR="00C36EC3" w:rsidRPr="00C36EC3" w:rsidRDefault="00A84F48" w:rsidP="000776FC">
            <w:pPr>
              <w:jc w:val="center"/>
              <w:rPr>
                <w:rFonts w:ascii="Arial" w:eastAsia="Cambria" w:hAnsi="Arial" w:cs="Arial"/>
                <w:color w:val="181717"/>
                <w:sz w:val="20"/>
                <w:szCs w:val="20"/>
              </w:rPr>
            </w:pPr>
            <w:r w:rsidRPr="00A84F48">
              <w:rPr>
                <w:rFonts w:ascii="Arial" w:eastAsia="Cambria" w:hAnsi="Arial" w:cs="Arial"/>
                <w:color w:val="181717"/>
                <w:sz w:val="20"/>
                <w:szCs w:val="20"/>
              </w:rPr>
              <w:t>5.1.6, 5.1.8.5, 5.2.2, 5.3.2, 5.3.3</w:t>
            </w:r>
          </w:p>
        </w:tc>
      </w:tr>
    </w:tbl>
    <w:p w14:paraId="5A2EE715" w14:textId="77777777" w:rsidR="00033843" w:rsidRPr="00033843" w:rsidRDefault="00033843" w:rsidP="00033843">
      <w:pPr>
        <w:spacing w:before="220" w:after="160"/>
        <w:rPr>
          <w:rFonts w:eastAsiaTheme="minorHAnsi"/>
          <w:b/>
          <w:sz w:val="22"/>
          <w:szCs w:val="22"/>
          <w:lang w:eastAsia="en-US"/>
        </w:rPr>
      </w:pPr>
      <w:r w:rsidRPr="00033843">
        <w:rPr>
          <w:rFonts w:eastAsiaTheme="minorHAnsi"/>
          <w:b/>
          <w:sz w:val="22"/>
          <w:szCs w:val="22"/>
          <w:lang w:eastAsia="en-US"/>
        </w:rPr>
        <w:t>5 Требования</w:t>
      </w:r>
    </w:p>
    <w:p w14:paraId="54640764" w14:textId="77777777" w:rsidR="00033843" w:rsidRPr="00033843" w:rsidRDefault="00033843" w:rsidP="003C4806">
      <w:pPr>
        <w:spacing w:before="120" w:after="80"/>
        <w:rPr>
          <w:rFonts w:eastAsiaTheme="minorHAnsi" w:cstheme="minorBidi"/>
          <w:b/>
          <w:sz w:val="22"/>
          <w:szCs w:val="22"/>
          <w:lang w:eastAsia="en-US"/>
        </w:rPr>
      </w:pPr>
      <w:r w:rsidRPr="00033843">
        <w:rPr>
          <w:rFonts w:eastAsiaTheme="minorHAnsi" w:cstheme="minorBidi"/>
          <w:b/>
          <w:sz w:val="22"/>
          <w:szCs w:val="22"/>
          <w:lang w:eastAsia="en-US"/>
        </w:rPr>
        <w:t xml:space="preserve">5.1 </w:t>
      </w:r>
      <w:r w:rsidRPr="00033843">
        <w:rPr>
          <w:rFonts w:eastAsiaTheme="minorHAnsi" w:cstheme="minorBidi"/>
          <w:b/>
          <w:lang w:eastAsia="en-US"/>
        </w:rPr>
        <w:t>Общие положения</w:t>
      </w:r>
    </w:p>
    <w:p w14:paraId="1C7C5D59" w14:textId="77777777" w:rsidR="00033843" w:rsidRPr="00033843" w:rsidRDefault="00033843" w:rsidP="00033843">
      <w:pPr>
        <w:rPr>
          <w:rFonts w:eastAsiaTheme="minorHAnsi"/>
          <w:b/>
          <w:lang w:eastAsia="en-US"/>
        </w:rPr>
      </w:pPr>
      <w:r w:rsidRPr="00033843">
        <w:rPr>
          <w:rFonts w:eastAsiaTheme="minorHAnsi"/>
          <w:b/>
          <w:lang w:eastAsia="en-US"/>
        </w:rPr>
        <w:t>5.1.1 Общие положения</w:t>
      </w:r>
    </w:p>
    <w:p w14:paraId="6A15E6E3" w14:textId="77777777" w:rsidR="00033843" w:rsidRPr="00033843" w:rsidRDefault="00033843" w:rsidP="00033843">
      <w:pPr>
        <w:rPr>
          <w:rFonts w:eastAsiaTheme="minorHAnsi"/>
          <w:lang w:eastAsia="en-US"/>
        </w:rPr>
      </w:pPr>
      <w:r w:rsidRPr="00033843">
        <w:rPr>
          <w:rFonts w:eastAsiaTheme="minorHAnsi"/>
          <w:lang w:eastAsia="en-US"/>
        </w:rPr>
        <w:t>Системы LLMI и LLMC должны соответствовать требованиям и/или мерам безопасности, изложенным в данном разделе.</w:t>
      </w:r>
    </w:p>
    <w:p w14:paraId="65477E36" w14:textId="77777777" w:rsidR="00033843" w:rsidRPr="00033843" w:rsidRDefault="00033843" w:rsidP="00033843">
      <w:pPr>
        <w:rPr>
          <w:rFonts w:eastAsiaTheme="minorHAnsi"/>
          <w:lang w:eastAsia="en-US"/>
        </w:rPr>
      </w:pPr>
      <w:r w:rsidRPr="00033843">
        <w:rPr>
          <w:rFonts w:eastAsiaTheme="minorHAnsi"/>
          <w:lang w:eastAsia="en-US"/>
        </w:rPr>
        <w:t>Кроме того, системы должны проектироваться в соответствии с принципами EN ISO 12100-1 и -2</w:t>
      </w:r>
      <w:r w:rsidRPr="00033843">
        <w:rPr>
          <w:rFonts w:eastAsiaTheme="minorHAnsi" w:cstheme="minorBidi"/>
          <w:szCs w:val="22"/>
          <w:lang w:eastAsia="en-US"/>
        </w:rPr>
        <w:t xml:space="preserve"> </w:t>
      </w:r>
      <w:r w:rsidRPr="00033843">
        <w:rPr>
          <w:rFonts w:eastAsiaTheme="minorHAnsi"/>
          <w:lang w:eastAsia="en-US"/>
        </w:rPr>
        <w:t>для учета</w:t>
      </w:r>
      <w:r w:rsidRPr="00033843">
        <w:rPr>
          <w:rFonts w:eastAsiaTheme="minorHAnsi" w:cstheme="minorBidi"/>
          <w:szCs w:val="22"/>
          <w:lang w:eastAsia="en-US"/>
        </w:rPr>
        <w:t xml:space="preserve"> </w:t>
      </w:r>
      <w:r w:rsidRPr="00033843">
        <w:rPr>
          <w:rFonts w:eastAsiaTheme="minorHAnsi"/>
          <w:lang w:eastAsia="en-US"/>
        </w:rPr>
        <w:t>опасностей,</w:t>
      </w:r>
      <w:r w:rsidRPr="00033843">
        <w:rPr>
          <w:rFonts w:eastAsiaTheme="minorHAnsi" w:cstheme="minorBidi"/>
          <w:szCs w:val="22"/>
          <w:lang w:eastAsia="en-US"/>
        </w:rPr>
        <w:t xml:space="preserve"> имеющих отношение к рассматриваемым рискам, но </w:t>
      </w:r>
      <w:r w:rsidRPr="00033843">
        <w:rPr>
          <w:rFonts w:eastAsiaTheme="minorHAnsi"/>
          <w:lang w:eastAsia="en-US"/>
        </w:rPr>
        <w:t>не являющихся существенными и не рассматриваемы</w:t>
      </w:r>
      <w:r w:rsidR="004D1251">
        <w:rPr>
          <w:rFonts w:eastAsiaTheme="minorHAnsi"/>
          <w:lang w:eastAsia="en-US"/>
        </w:rPr>
        <w:t>ми</w:t>
      </w:r>
      <w:r w:rsidRPr="00033843">
        <w:rPr>
          <w:rFonts w:eastAsiaTheme="minorHAnsi"/>
          <w:lang w:eastAsia="en-US"/>
        </w:rPr>
        <w:t xml:space="preserve"> в настоящем стандарте.</w:t>
      </w:r>
    </w:p>
    <w:p w14:paraId="02C1BF1A" w14:textId="77777777" w:rsidR="00033843" w:rsidRPr="00033843" w:rsidRDefault="00033843" w:rsidP="00033843">
      <w:pPr>
        <w:rPr>
          <w:rFonts w:eastAsiaTheme="minorHAnsi"/>
          <w:b/>
          <w:lang w:eastAsia="en-US"/>
        </w:rPr>
      </w:pPr>
      <w:r w:rsidRPr="00033843">
        <w:rPr>
          <w:rFonts w:eastAsiaTheme="minorHAnsi"/>
          <w:b/>
          <w:lang w:eastAsia="en-US"/>
        </w:rPr>
        <w:t xml:space="preserve">5.1.2 Условия окружающей среды при эксплуатации </w:t>
      </w:r>
    </w:p>
    <w:p w14:paraId="5DCD07FC" w14:textId="77777777" w:rsidR="00033843" w:rsidRPr="00033843" w:rsidRDefault="00033843" w:rsidP="00033843">
      <w:pPr>
        <w:rPr>
          <w:rFonts w:eastAsiaTheme="minorHAnsi"/>
          <w:lang w:eastAsia="en-US"/>
        </w:rPr>
      </w:pPr>
      <w:r w:rsidRPr="00033843">
        <w:rPr>
          <w:rFonts w:eastAsiaTheme="minorHAnsi"/>
          <w:lang w:eastAsia="en-US"/>
        </w:rPr>
        <w:t>Степень защиты компонентов LLMI/LLMC должна быть не менее IP56 для открытых частей и IP54 для закрытых частей в соответствии с EN 60529.</w:t>
      </w:r>
    </w:p>
    <w:p w14:paraId="1DB82997" w14:textId="77777777" w:rsidR="00033843" w:rsidRPr="00033843" w:rsidRDefault="00033843" w:rsidP="00033843">
      <w:pPr>
        <w:rPr>
          <w:rFonts w:eastAsiaTheme="minorHAnsi"/>
          <w:b/>
          <w:lang w:eastAsia="en-US"/>
        </w:rPr>
      </w:pPr>
      <w:r w:rsidRPr="00033843">
        <w:rPr>
          <w:rFonts w:eastAsiaTheme="minorHAnsi"/>
          <w:b/>
          <w:lang w:eastAsia="en-US"/>
        </w:rPr>
        <w:t>5.1.3 Защита от изменения настроек калибровки</w:t>
      </w:r>
    </w:p>
    <w:p w14:paraId="3D204492" w14:textId="77777777" w:rsidR="00033843" w:rsidRPr="00033843" w:rsidRDefault="00033843" w:rsidP="00033843">
      <w:pPr>
        <w:rPr>
          <w:rFonts w:eastAsiaTheme="minorHAnsi"/>
          <w:lang w:eastAsia="en-US"/>
        </w:rPr>
      </w:pPr>
      <w:r w:rsidRPr="00033843">
        <w:rPr>
          <w:rFonts w:eastAsiaTheme="minorHAnsi"/>
          <w:lang w:eastAsia="en-US"/>
        </w:rPr>
        <w:t>Все регулировки, влияющие на настройки калибровки LLMI и LLMC, должны выполняться только уполномоченными лицами (например, с использованием специального инструмента, специального ключа или последовательности операций).</w:t>
      </w:r>
    </w:p>
    <w:p w14:paraId="19F37028" w14:textId="77777777" w:rsidR="00033843" w:rsidRPr="00033843" w:rsidRDefault="00033843" w:rsidP="00033843">
      <w:pPr>
        <w:rPr>
          <w:rFonts w:eastAsiaTheme="minorHAnsi"/>
          <w:b/>
          <w:lang w:eastAsia="en-US"/>
        </w:rPr>
      </w:pPr>
      <w:r w:rsidRPr="00033843">
        <w:rPr>
          <w:rFonts w:eastAsiaTheme="minorHAnsi"/>
          <w:b/>
          <w:lang w:eastAsia="en-US"/>
        </w:rPr>
        <w:t>5.1.4 Проверка правильности функционирования</w:t>
      </w:r>
    </w:p>
    <w:p w14:paraId="2B225D37" w14:textId="77777777" w:rsidR="00033843" w:rsidRPr="00033843" w:rsidRDefault="00033843" w:rsidP="00033843">
      <w:pPr>
        <w:rPr>
          <w:rFonts w:eastAsiaTheme="minorHAnsi"/>
          <w:lang w:eastAsia="en-US"/>
        </w:rPr>
      </w:pPr>
      <w:r w:rsidRPr="00033843">
        <w:rPr>
          <w:rFonts w:eastAsiaTheme="minorHAnsi"/>
          <w:lang w:eastAsia="en-US"/>
        </w:rPr>
        <w:t>Проверка правильности функционирования LLMI и LLMC должна выполняться без использования специальных инструментов. В случае, если требуется специальная процедура, она должна быть описана в руководстве по эксплуатации.</w:t>
      </w:r>
    </w:p>
    <w:p w14:paraId="605EC0AC" w14:textId="77777777" w:rsidR="00033843" w:rsidRPr="00033843" w:rsidRDefault="00033843" w:rsidP="00033843">
      <w:pPr>
        <w:rPr>
          <w:rFonts w:eastAsiaTheme="minorHAnsi"/>
          <w:b/>
          <w:lang w:eastAsia="en-US"/>
        </w:rPr>
      </w:pPr>
      <w:r w:rsidRPr="00033843">
        <w:rPr>
          <w:rFonts w:eastAsiaTheme="minorHAnsi"/>
          <w:b/>
          <w:lang w:eastAsia="en-US"/>
        </w:rPr>
        <w:t>5.1.5 Предупреждение и профилактика</w:t>
      </w:r>
    </w:p>
    <w:p w14:paraId="2E128171" w14:textId="77777777" w:rsidR="00033843" w:rsidRPr="00033843" w:rsidRDefault="00033843" w:rsidP="00033843">
      <w:pPr>
        <w:rPr>
          <w:rFonts w:eastAsiaTheme="minorHAnsi"/>
          <w:lang w:eastAsia="en-US"/>
        </w:rPr>
      </w:pPr>
      <w:r w:rsidRPr="00033843">
        <w:rPr>
          <w:rFonts w:eastAsiaTheme="minorHAnsi"/>
          <w:lang w:eastAsia="en-US"/>
        </w:rPr>
        <w:t xml:space="preserve">LLMI и LLMC должны функционировать в соответствии с 5.2.2 и 5.3.3 для всех комбинаций </w:t>
      </w:r>
      <w:r w:rsidR="00997C63">
        <w:rPr>
          <w:rFonts w:eastAsiaTheme="minorHAnsi"/>
          <w:lang w:eastAsia="en-US"/>
        </w:rPr>
        <w:t>сменного</w:t>
      </w:r>
      <w:r w:rsidRPr="00033843">
        <w:rPr>
          <w:rFonts w:eastAsiaTheme="minorHAnsi"/>
          <w:lang w:eastAsia="en-US"/>
        </w:rPr>
        <w:t xml:space="preserve"> оборудования и перемещений погрузочно-разгрузочных средств, разрешенных изготовителем.</w:t>
      </w:r>
    </w:p>
    <w:p w14:paraId="16FCA8AA" w14:textId="77777777" w:rsidR="00033843" w:rsidRPr="00033843" w:rsidRDefault="00033843" w:rsidP="00033843">
      <w:pPr>
        <w:rPr>
          <w:rFonts w:eastAsiaTheme="minorHAnsi"/>
          <w:b/>
          <w:lang w:eastAsia="en-US"/>
        </w:rPr>
      </w:pPr>
      <w:r w:rsidRPr="00033843">
        <w:rPr>
          <w:rFonts w:eastAsiaTheme="minorHAnsi"/>
          <w:b/>
          <w:lang w:eastAsia="en-US"/>
        </w:rPr>
        <w:t>5.1.6 Неисправность LLMI и/или LLMC</w:t>
      </w:r>
    </w:p>
    <w:p w14:paraId="75DF48B6" w14:textId="77777777" w:rsidR="00033843" w:rsidRPr="00033843" w:rsidRDefault="00033843" w:rsidP="00033843">
      <w:pPr>
        <w:rPr>
          <w:rFonts w:eastAsiaTheme="minorHAnsi"/>
          <w:lang w:eastAsia="en-US"/>
        </w:rPr>
      </w:pPr>
      <w:r w:rsidRPr="00033843">
        <w:rPr>
          <w:rFonts w:eastAsiaTheme="minorHAnsi"/>
          <w:lang w:eastAsia="en-US"/>
        </w:rPr>
        <w:t>О любой неисправности или функциональном повреждении любой части системы должно сообщаться оператору до тех пор, пока неисправность не будет устранена (например, непрерывное включение сигнальных ламп и/или звукового сигнала до устранения неисправности). Данные предупреждения не следует путать с другими предупреждениями, и они должны соответствовать уровню производительности PL</w:t>
      </w:r>
      <w:r w:rsidRPr="00746D5A">
        <w:rPr>
          <w:rFonts w:eastAsiaTheme="minorHAnsi"/>
          <w:vertAlign w:val="subscript"/>
          <w:lang w:eastAsia="en-US"/>
        </w:rPr>
        <w:t>c</w:t>
      </w:r>
      <w:r w:rsidRPr="00033843">
        <w:rPr>
          <w:rFonts w:eastAsiaTheme="minorHAnsi"/>
          <w:lang w:eastAsia="en-US"/>
        </w:rPr>
        <w:t xml:space="preserve"> согласно EN ISO 13849-1.</w:t>
      </w:r>
    </w:p>
    <w:p w14:paraId="11F56ED9" w14:textId="77777777" w:rsidR="00033843" w:rsidRPr="00033843" w:rsidRDefault="00033843" w:rsidP="00033843">
      <w:pPr>
        <w:rPr>
          <w:rFonts w:eastAsiaTheme="minorHAnsi"/>
          <w:b/>
          <w:lang w:eastAsia="en-US"/>
        </w:rPr>
      </w:pPr>
      <w:r w:rsidRPr="00033843">
        <w:rPr>
          <w:rFonts w:eastAsiaTheme="minorHAnsi"/>
          <w:b/>
          <w:lang w:eastAsia="en-US"/>
        </w:rPr>
        <w:lastRenderedPageBreak/>
        <w:t>5.1.7 Защита</w:t>
      </w:r>
    </w:p>
    <w:p w14:paraId="0FAA30B5" w14:textId="77777777" w:rsidR="00033843" w:rsidRPr="00033843" w:rsidRDefault="00033843" w:rsidP="00033843">
      <w:pPr>
        <w:rPr>
          <w:rFonts w:eastAsiaTheme="minorHAnsi"/>
          <w:lang w:eastAsia="en-US"/>
        </w:rPr>
      </w:pPr>
      <w:r w:rsidRPr="00033843">
        <w:rPr>
          <w:rFonts w:eastAsiaTheme="minorHAnsi"/>
          <w:lang w:eastAsia="en-US"/>
        </w:rPr>
        <w:t>Компоненты систем LLMI и LLMC, подверженные повреждениям, должны быть защищены.</w:t>
      </w:r>
    </w:p>
    <w:p w14:paraId="0F1B5A3C" w14:textId="77777777" w:rsidR="00033843" w:rsidRPr="00033843" w:rsidRDefault="00033843" w:rsidP="00033843">
      <w:pPr>
        <w:rPr>
          <w:rFonts w:eastAsiaTheme="minorHAnsi"/>
          <w:b/>
          <w:lang w:eastAsia="en-US"/>
        </w:rPr>
      </w:pPr>
      <w:r w:rsidRPr="00033843">
        <w:rPr>
          <w:rFonts w:eastAsiaTheme="minorHAnsi"/>
          <w:b/>
          <w:lang w:eastAsia="en-US"/>
        </w:rPr>
        <w:t>5.1.8 Электрооборудование</w:t>
      </w:r>
    </w:p>
    <w:p w14:paraId="27617867" w14:textId="77777777" w:rsidR="00033843" w:rsidRPr="00033843" w:rsidRDefault="00033843" w:rsidP="00033843">
      <w:pPr>
        <w:rPr>
          <w:rFonts w:eastAsiaTheme="minorHAnsi"/>
          <w:b/>
          <w:lang w:eastAsia="en-US"/>
        </w:rPr>
      </w:pPr>
      <w:r w:rsidRPr="00033843">
        <w:rPr>
          <w:rFonts w:eastAsiaTheme="minorHAnsi"/>
          <w:b/>
          <w:lang w:eastAsia="en-US"/>
        </w:rPr>
        <w:t>5.1.8.1 Общие положения</w:t>
      </w:r>
    </w:p>
    <w:p w14:paraId="6154E1A1" w14:textId="77777777" w:rsidR="00033843" w:rsidRPr="00033843" w:rsidRDefault="00033843" w:rsidP="00033843">
      <w:pPr>
        <w:rPr>
          <w:rFonts w:eastAsiaTheme="minorHAnsi"/>
          <w:lang w:eastAsia="en-US"/>
        </w:rPr>
      </w:pPr>
      <w:r w:rsidRPr="00033843">
        <w:rPr>
          <w:rFonts w:eastAsiaTheme="minorHAnsi"/>
          <w:lang w:eastAsia="en-US"/>
        </w:rPr>
        <w:t xml:space="preserve">Установка должна быть спроектирована таким образом, чтобы защищать людей от поражения электрическим током от источника питания </w:t>
      </w:r>
      <w:r w:rsidR="00AD0886">
        <w:rPr>
          <w:rFonts w:eastAsiaTheme="minorHAnsi"/>
          <w:lang w:eastAsia="en-US"/>
        </w:rPr>
        <w:t>согласно</w:t>
      </w:r>
      <w:r w:rsidRPr="00033843">
        <w:rPr>
          <w:rFonts w:eastAsiaTheme="minorHAnsi"/>
          <w:lang w:eastAsia="en-US"/>
        </w:rPr>
        <w:t xml:space="preserve"> соответствующей част</w:t>
      </w:r>
      <w:r w:rsidR="00AD0886">
        <w:rPr>
          <w:rFonts w:eastAsiaTheme="minorHAnsi"/>
          <w:lang w:eastAsia="en-US"/>
        </w:rPr>
        <w:t>и</w:t>
      </w:r>
      <w:r w:rsidRPr="00033843">
        <w:rPr>
          <w:rFonts w:eastAsiaTheme="minorHAnsi"/>
          <w:lang w:eastAsia="en-US"/>
        </w:rPr>
        <w:t xml:space="preserve"> EN 1175.</w:t>
      </w:r>
    </w:p>
    <w:p w14:paraId="1060D201" w14:textId="77777777" w:rsidR="00033843" w:rsidRDefault="00033843" w:rsidP="00033843">
      <w:pPr>
        <w:rPr>
          <w:rFonts w:eastAsiaTheme="minorHAnsi"/>
          <w:b/>
          <w:lang w:eastAsia="en-US"/>
        </w:rPr>
      </w:pPr>
      <w:r w:rsidRPr="00033843">
        <w:rPr>
          <w:rFonts w:eastAsiaTheme="minorHAnsi"/>
          <w:b/>
          <w:lang w:eastAsia="en-US"/>
        </w:rPr>
        <w:t>5.1.8.2 Источник питания</w:t>
      </w:r>
    </w:p>
    <w:p w14:paraId="6D653525" w14:textId="77777777" w:rsidR="00033843" w:rsidRPr="00033843" w:rsidRDefault="00033843" w:rsidP="00033843">
      <w:pPr>
        <w:rPr>
          <w:rFonts w:eastAsiaTheme="minorHAnsi"/>
          <w:lang w:eastAsia="en-US"/>
        </w:rPr>
      </w:pPr>
      <w:r w:rsidRPr="00033843">
        <w:rPr>
          <w:rFonts w:eastAsiaTheme="minorHAnsi"/>
          <w:lang w:eastAsia="en-US"/>
        </w:rPr>
        <w:t>Источник питания должен быть защищен от колебаний и скачков напряжения, изменения напряжения питания на обратное, перегруз</w:t>
      </w:r>
      <w:r w:rsidR="00112308">
        <w:rPr>
          <w:rFonts w:eastAsiaTheme="minorHAnsi"/>
          <w:lang w:eastAsia="en-US"/>
        </w:rPr>
        <w:t>о</w:t>
      </w:r>
      <w:r w:rsidRPr="00033843">
        <w:rPr>
          <w:rFonts w:eastAsiaTheme="minorHAnsi"/>
          <w:lang w:eastAsia="en-US"/>
        </w:rPr>
        <w:t>к, короткого замыкания и замыкания на землю.</w:t>
      </w:r>
    </w:p>
    <w:p w14:paraId="5EB4C2E7" w14:textId="77777777" w:rsidR="00033843" w:rsidRPr="00033843" w:rsidRDefault="00033843" w:rsidP="00033843">
      <w:pPr>
        <w:rPr>
          <w:rFonts w:eastAsiaTheme="minorHAnsi"/>
          <w:lang w:eastAsia="en-US"/>
        </w:rPr>
      </w:pPr>
      <w:r w:rsidRPr="00033843">
        <w:rPr>
          <w:rFonts w:eastAsiaTheme="minorHAnsi"/>
          <w:lang w:eastAsia="en-US"/>
        </w:rPr>
        <w:t>Система LLMI/LLMC должна продолжать правильно функционировать или по умолчанию перейти в аварийный режим в случае сбоя в подаче питания. При восстановлении напряжения она также должна функционировать правильно.</w:t>
      </w:r>
    </w:p>
    <w:p w14:paraId="57A5F880" w14:textId="77777777" w:rsidR="00033843" w:rsidRPr="00033843" w:rsidRDefault="00033843" w:rsidP="00033843">
      <w:pPr>
        <w:rPr>
          <w:rFonts w:eastAsiaTheme="minorHAnsi"/>
          <w:b/>
          <w:lang w:eastAsia="en-US"/>
        </w:rPr>
      </w:pPr>
      <w:r w:rsidRPr="00033843">
        <w:rPr>
          <w:rFonts w:eastAsiaTheme="minorHAnsi"/>
          <w:b/>
          <w:lang w:eastAsia="en-US"/>
        </w:rPr>
        <w:t>5.1.8.3 Электромагнитная совместимость (EMC)</w:t>
      </w:r>
    </w:p>
    <w:p w14:paraId="153B2583" w14:textId="77777777" w:rsidR="00033843" w:rsidRPr="00033843" w:rsidRDefault="00033843" w:rsidP="00033843">
      <w:pPr>
        <w:rPr>
          <w:rFonts w:eastAsiaTheme="minorHAnsi"/>
          <w:lang w:eastAsia="en-US"/>
        </w:rPr>
      </w:pPr>
      <w:r w:rsidRPr="00033843">
        <w:rPr>
          <w:rFonts w:eastAsiaTheme="minorHAnsi"/>
          <w:lang w:eastAsia="en-US"/>
        </w:rPr>
        <w:t>Системы должны соответствовать EN 12895.</w:t>
      </w:r>
    </w:p>
    <w:p w14:paraId="191AD25B" w14:textId="77777777" w:rsidR="00033843" w:rsidRPr="00033843" w:rsidRDefault="00033843" w:rsidP="00033843">
      <w:pPr>
        <w:rPr>
          <w:rFonts w:eastAsiaTheme="minorHAnsi"/>
          <w:b/>
          <w:lang w:eastAsia="en-US"/>
        </w:rPr>
      </w:pPr>
      <w:r w:rsidRPr="00033843">
        <w:rPr>
          <w:rFonts w:eastAsiaTheme="minorHAnsi"/>
          <w:b/>
          <w:lang w:eastAsia="en-US"/>
        </w:rPr>
        <w:t>5.1.8.4 Соединение устройств</w:t>
      </w:r>
    </w:p>
    <w:p w14:paraId="3504B6A4" w14:textId="77777777" w:rsidR="00033843" w:rsidRPr="00033843" w:rsidRDefault="00033843" w:rsidP="00033843">
      <w:pPr>
        <w:rPr>
          <w:rFonts w:eastAsiaTheme="minorHAnsi"/>
          <w:lang w:eastAsia="en-US"/>
        </w:rPr>
      </w:pPr>
      <w:r w:rsidRPr="00033843">
        <w:rPr>
          <w:rFonts w:eastAsiaTheme="minorHAnsi"/>
          <w:lang w:eastAsia="en-US"/>
        </w:rPr>
        <w:t>Передача сигналов и питания между устройствами LLMI и LLMC должна выполняться через отдельные изолированные провода. Шасси погрузчика не должно использоваться для передачи мощности, сигналов или возврата функционального сигнала.</w:t>
      </w:r>
    </w:p>
    <w:p w14:paraId="10DF734B" w14:textId="77777777" w:rsidR="00033843" w:rsidRPr="00033843" w:rsidRDefault="00033843" w:rsidP="00033843">
      <w:pPr>
        <w:rPr>
          <w:rFonts w:eastAsiaTheme="minorHAnsi"/>
          <w:b/>
          <w:lang w:eastAsia="en-US"/>
        </w:rPr>
      </w:pPr>
      <w:r w:rsidRPr="00033843">
        <w:rPr>
          <w:rFonts w:eastAsiaTheme="minorHAnsi"/>
          <w:b/>
          <w:lang w:eastAsia="en-US"/>
        </w:rPr>
        <w:t>5.1.8.5 Соединительные кабели, проводники и хвостовики</w:t>
      </w:r>
    </w:p>
    <w:p w14:paraId="6756C32F" w14:textId="77777777" w:rsidR="00033843" w:rsidRPr="00033843" w:rsidRDefault="00033843" w:rsidP="00033843">
      <w:pPr>
        <w:rPr>
          <w:rFonts w:eastAsiaTheme="minorHAnsi"/>
          <w:b/>
          <w:lang w:eastAsia="en-US"/>
        </w:rPr>
      </w:pPr>
      <w:r w:rsidRPr="00033843">
        <w:rPr>
          <w:rFonts w:eastAsiaTheme="minorHAnsi"/>
          <w:b/>
          <w:lang w:eastAsia="en-US"/>
        </w:rPr>
        <w:t>5.1.8.5.1 Защита кабелей</w:t>
      </w:r>
    </w:p>
    <w:p w14:paraId="068AD219" w14:textId="77777777" w:rsidR="00033843" w:rsidRPr="00033843" w:rsidRDefault="00033843" w:rsidP="00033843">
      <w:pPr>
        <w:rPr>
          <w:rFonts w:eastAsiaTheme="minorHAnsi"/>
          <w:lang w:eastAsia="en-US"/>
        </w:rPr>
      </w:pPr>
      <w:r w:rsidRPr="00033843">
        <w:rPr>
          <w:rFonts w:eastAsiaTheme="minorHAnsi"/>
          <w:lang w:eastAsia="en-US"/>
        </w:rPr>
        <w:t>Кабели должны быть расположены или изготовлены таким образом, чтобы защитить их от механических повреждений:</w:t>
      </w:r>
    </w:p>
    <w:p w14:paraId="16AAAB67" w14:textId="77777777" w:rsidR="00033843" w:rsidRPr="00033843" w:rsidRDefault="00033843" w:rsidP="00033843">
      <w:pPr>
        <w:rPr>
          <w:rFonts w:eastAsiaTheme="minorHAnsi"/>
          <w:lang w:eastAsia="en-US"/>
        </w:rPr>
      </w:pPr>
      <w:r w:rsidRPr="00033843">
        <w:rPr>
          <w:rFonts w:eastAsiaTheme="minorHAnsi"/>
          <w:lang w:eastAsia="en-US"/>
        </w:rPr>
        <w:t>a) путем прокладки в трубопроводах, коробах или лотках; и/или</w:t>
      </w:r>
    </w:p>
    <w:p w14:paraId="2C7E493D" w14:textId="77777777" w:rsidR="00033843" w:rsidRPr="00033843" w:rsidRDefault="00033843" w:rsidP="00033843">
      <w:pPr>
        <w:rPr>
          <w:rFonts w:eastAsiaTheme="minorHAnsi"/>
          <w:lang w:eastAsia="en-US"/>
        </w:rPr>
      </w:pPr>
      <w:r w:rsidRPr="00033843">
        <w:rPr>
          <w:rFonts w:eastAsiaTheme="minorHAnsi"/>
          <w:lang w:eastAsia="en-US"/>
        </w:rPr>
        <w:t>b) путем крепления к конструкции погрузчика в месте, обеспечивающим защиту от механических повреждений; и/или</w:t>
      </w:r>
    </w:p>
    <w:p w14:paraId="03CC7331" w14:textId="77777777" w:rsidR="00033843" w:rsidRPr="00033843" w:rsidRDefault="00033843" w:rsidP="00033843">
      <w:pPr>
        <w:rPr>
          <w:rFonts w:eastAsiaTheme="minorHAnsi"/>
          <w:lang w:eastAsia="en-US"/>
        </w:rPr>
      </w:pPr>
      <w:r w:rsidRPr="00033843">
        <w:rPr>
          <w:rFonts w:eastAsiaTheme="minorHAnsi"/>
          <w:lang w:eastAsia="en-US"/>
        </w:rPr>
        <w:t>c) путем армирования.</w:t>
      </w:r>
    </w:p>
    <w:p w14:paraId="556BE3F5" w14:textId="77777777" w:rsidR="00033843" w:rsidRPr="00033843" w:rsidRDefault="00033843" w:rsidP="00033843">
      <w:pPr>
        <w:rPr>
          <w:rFonts w:eastAsiaTheme="minorHAnsi"/>
          <w:b/>
          <w:lang w:eastAsia="en-US"/>
        </w:rPr>
      </w:pPr>
      <w:r w:rsidRPr="00033843">
        <w:rPr>
          <w:rFonts w:eastAsiaTheme="minorHAnsi"/>
          <w:b/>
          <w:lang w:eastAsia="en-US"/>
        </w:rPr>
        <w:t>5.1.8.5.2 Радиус изгиба</w:t>
      </w:r>
    </w:p>
    <w:p w14:paraId="271520F2" w14:textId="77777777" w:rsidR="00033843" w:rsidRPr="00033843" w:rsidRDefault="00033843" w:rsidP="00033843">
      <w:pPr>
        <w:rPr>
          <w:rFonts w:eastAsiaTheme="minorHAnsi"/>
          <w:lang w:eastAsia="en-US"/>
        </w:rPr>
      </w:pPr>
      <w:r w:rsidRPr="00033843">
        <w:rPr>
          <w:rFonts w:eastAsiaTheme="minorHAnsi"/>
          <w:lang w:eastAsia="en-US"/>
        </w:rPr>
        <w:t>Радиус изгиба кабеля должен быть не менее рекомендуемого изготовителем кабеля или не менее 10 диаметров кабеля при отсутствии рекомендаций.</w:t>
      </w:r>
    </w:p>
    <w:p w14:paraId="709DAFD0" w14:textId="77777777" w:rsidR="00033843" w:rsidRPr="00033843" w:rsidRDefault="00033843" w:rsidP="00033843">
      <w:pPr>
        <w:rPr>
          <w:rFonts w:eastAsiaTheme="minorHAnsi"/>
          <w:b/>
          <w:lang w:eastAsia="en-US"/>
        </w:rPr>
      </w:pPr>
      <w:r w:rsidRPr="00033843">
        <w:rPr>
          <w:rFonts w:eastAsiaTheme="minorHAnsi"/>
          <w:b/>
          <w:lang w:eastAsia="en-US"/>
        </w:rPr>
        <w:t>5.1.8.5.3 Защита изоляции кабеля</w:t>
      </w:r>
    </w:p>
    <w:p w14:paraId="6C6EBED6" w14:textId="77777777" w:rsidR="00033843" w:rsidRPr="00033843" w:rsidRDefault="00033843" w:rsidP="00033843">
      <w:pPr>
        <w:rPr>
          <w:rFonts w:eastAsiaTheme="minorHAnsi"/>
          <w:lang w:eastAsia="en-US"/>
        </w:rPr>
      </w:pPr>
      <w:r w:rsidRPr="00033843">
        <w:rPr>
          <w:rFonts w:eastAsiaTheme="minorHAnsi"/>
          <w:lang w:eastAsia="en-US"/>
        </w:rPr>
        <w:t>Все острые необработанные края, шероховатые поверхности или неровные резьбы, соприкасающиеся с кабелями, должны быть сглажены, чтобы предотвратить повреждение изоляции кабеля.</w:t>
      </w:r>
    </w:p>
    <w:p w14:paraId="6F9C16BE" w14:textId="77777777" w:rsidR="00033843" w:rsidRPr="00033843" w:rsidRDefault="00033843" w:rsidP="00033843">
      <w:pPr>
        <w:rPr>
          <w:rFonts w:eastAsiaTheme="minorHAnsi"/>
          <w:b/>
          <w:lang w:eastAsia="en-US"/>
        </w:rPr>
      </w:pPr>
      <w:r w:rsidRPr="00033843">
        <w:rPr>
          <w:rFonts w:eastAsiaTheme="minorHAnsi"/>
          <w:b/>
          <w:lang w:eastAsia="en-US"/>
        </w:rPr>
        <w:t>5.1.8.5.4 Проводники</w:t>
      </w:r>
    </w:p>
    <w:p w14:paraId="522172BB" w14:textId="77777777" w:rsidR="00033843" w:rsidRPr="00033843" w:rsidRDefault="00033843" w:rsidP="00033843">
      <w:pPr>
        <w:rPr>
          <w:rFonts w:eastAsiaTheme="minorHAnsi"/>
          <w:lang w:eastAsia="en-US"/>
        </w:rPr>
      </w:pPr>
      <w:r w:rsidRPr="00033843">
        <w:rPr>
          <w:rFonts w:eastAsiaTheme="minorHAnsi"/>
          <w:lang w:eastAsia="en-US"/>
        </w:rPr>
        <w:t>Проводники должны быть многожильными или гибкими. Использование одножильных кабелей не допускается.</w:t>
      </w:r>
    </w:p>
    <w:p w14:paraId="683B4593" w14:textId="77777777" w:rsidR="00033843" w:rsidRPr="00033843" w:rsidRDefault="00033843" w:rsidP="00033843">
      <w:pPr>
        <w:rPr>
          <w:rFonts w:eastAsiaTheme="minorHAnsi"/>
          <w:b/>
          <w:lang w:eastAsia="en-US"/>
        </w:rPr>
      </w:pPr>
      <w:r w:rsidRPr="00033843">
        <w:rPr>
          <w:rFonts w:eastAsiaTheme="minorHAnsi"/>
          <w:b/>
          <w:lang w:eastAsia="en-US"/>
        </w:rPr>
        <w:t>5.1.8.5.5 Соединения</w:t>
      </w:r>
    </w:p>
    <w:p w14:paraId="44E909D8" w14:textId="77777777" w:rsidR="00033843" w:rsidRPr="00033843" w:rsidRDefault="00033843" w:rsidP="00033843">
      <w:pPr>
        <w:rPr>
          <w:rFonts w:eastAsiaTheme="minorHAnsi"/>
          <w:lang w:eastAsia="en-US"/>
        </w:rPr>
      </w:pPr>
      <w:r w:rsidRPr="00033843">
        <w:rPr>
          <w:rFonts w:eastAsiaTheme="minorHAnsi"/>
          <w:lang w:eastAsia="en-US"/>
        </w:rPr>
        <w:t>Электрические соединения должны выполняться только в распределительных коробках, клеммных коробках, розетках или защитных конструкциях.</w:t>
      </w:r>
    </w:p>
    <w:p w14:paraId="3B2B7D75" w14:textId="77777777" w:rsidR="00033843" w:rsidRPr="00033843" w:rsidRDefault="00033843" w:rsidP="00033843">
      <w:pPr>
        <w:rPr>
          <w:rFonts w:eastAsiaTheme="minorHAnsi"/>
          <w:b/>
          <w:lang w:eastAsia="en-US"/>
        </w:rPr>
      </w:pPr>
      <w:r w:rsidRPr="00033843">
        <w:rPr>
          <w:rFonts w:eastAsiaTheme="minorHAnsi"/>
          <w:b/>
          <w:lang w:eastAsia="en-US"/>
        </w:rPr>
        <w:t>5.1.8.5.6 Вилки и розетки</w:t>
      </w:r>
    </w:p>
    <w:p w14:paraId="0E78D11E" w14:textId="77777777" w:rsidR="00033843" w:rsidRPr="00033843" w:rsidRDefault="00033843" w:rsidP="00033843">
      <w:pPr>
        <w:rPr>
          <w:rFonts w:eastAsiaTheme="minorHAnsi"/>
          <w:lang w:eastAsia="en-US"/>
        </w:rPr>
      </w:pPr>
      <w:r w:rsidRPr="00033843">
        <w:rPr>
          <w:rFonts w:eastAsiaTheme="minorHAnsi"/>
          <w:lang w:eastAsia="en-US"/>
        </w:rPr>
        <w:t xml:space="preserve">Если для соединения используются вилки и розетки, то они должны удерживаться вместе с помощью блокирующего устройства, предотвращающего случайное разъединение. Каждая вилка и розетка также должны быть снабжены зажимами для кабеля и устройством для надежной фиксации. </w:t>
      </w:r>
      <w:r w:rsidRPr="00033843">
        <w:rPr>
          <w:rFonts w:eastAsiaTheme="minorHAnsi"/>
          <w:lang w:val="be-BY" w:eastAsia="en-US"/>
        </w:rPr>
        <w:t>Вилки</w:t>
      </w:r>
      <w:r w:rsidRPr="00033843">
        <w:rPr>
          <w:rFonts w:eastAsiaTheme="minorHAnsi"/>
          <w:lang w:eastAsia="en-US"/>
        </w:rPr>
        <w:t xml:space="preserve"> и розетки должны иметь степень защиты не менее IP56 для открытых частей и IP54 для закрытых частей в соответствии с EN 60529.</w:t>
      </w:r>
    </w:p>
    <w:p w14:paraId="4BFB16AF" w14:textId="77777777" w:rsidR="00033843" w:rsidRPr="00033843" w:rsidRDefault="00033843" w:rsidP="00E8247A">
      <w:pPr>
        <w:spacing w:before="120" w:after="80"/>
        <w:rPr>
          <w:rFonts w:eastAsiaTheme="minorHAnsi" w:cstheme="minorBidi"/>
          <w:b/>
          <w:szCs w:val="22"/>
          <w:lang w:eastAsia="en-US"/>
        </w:rPr>
      </w:pPr>
      <w:r w:rsidRPr="00033843">
        <w:rPr>
          <w:rFonts w:eastAsiaTheme="minorHAnsi" w:cstheme="minorBidi"/>
          <w:b/>
          <w:szCs w:val="22"/>
          <w:lang w:eastAsia="en-US"/>
        </w:rPr>
        <w:t xml:space="preserve">5.2 Требования к </w:t>
      </w:r>
      <w:r w:rsidRPr="00033843">
        <w:rPr>
          <w:rFonts w:eastAsiaTheme="minorHAnsi" w:cstheme="minorBidi"/>
          <w:b/>
          <w:szCs w:val="22"/>
          <w:lang w:val="en-US" w:eastAsia="en-US"/>
        </w:rPr>
        <w:t>LLMI</w:t>
      </w:r>
    </w:p>
    <w:p w14:paraId="7AA2068C" w14:textId="77777777" w:rsidR="00033843" w:rsidRPr="00033843" w:rsidRDefault="00033843" w:rsidP="00033843">
      <w:pPr>
        <w:rPr>
          <w:rFonts w:eastAsiaTheme="minorHAnsi"/>
          <w:b/>
          <w:lang w:eastAsia="en-US"/>
        </w:rPr>
      </w:pPr>
      <w:r w:rsidRPr="00033843">
        <w:rPr>
          <w:rFonts w:eastAsiaTheme="minorHAnsi"/>
          <w:b/>
          <w:lang w:eastAsia="en-US"/>
        </w:rPr>
        <w:t>5.2.1 Общие положения</w:t>
      </w:r>
    </w:p>
    <w:p w14:paraId="34E213EF" w14:textId="77777777" w:rsidR="00033843" w:rsidRPr="00033843" w:rsidRDefault="00033843" w:rsidP="00033843">
      <w:pPr>
        <w:rPr>
          <w:rFonts w:eastAsiaTheme="minorHAnsi"/>
          <w:lang w:eastAsia="en-US"/>
        </w:rPr>
      </w:pPr>
      <w:r w:rsidRPr="00033843">
        <w:rPr>
          <w:rFonts w:eastAsiaTheme="minorHAnsi"/>
          <w:lang w:eastAsia="en-US"/>
        </w:rPr>
        <w:t>В дополнение к 5.1 LLMI должно соответствовать требованиям, приведенным ниже.</w:t>
      </w:r>
    </w:p>
    <w:p w14:paraId="60238107" w14:textId="77777777" w:rsidR="00033843" w:rsidRPr="00033843" w:rsidRDefault="00033843" w:rsidP="00033843">
      <w:pPr>
        <w:rPr>
          <w:rFonts w:eastAsiaTheme="minorHAnsi"/>
          <w:b/>
          <w:lang w:eastAsia="en-US"/>
        </w:rPr>
      </w:pPr>
      <w:r w:rsidRPr="00033843">
        <w:rPr>
          <w:rFonts w:eastAsiaTheme="minorHAnsi"/>
          <w:b/>
          <w:lang w:eastAsia="en-US"/>
        </w:rPr>
        <w:t>5.2.2 Предупреждающий сигнал</w:t>
      </w:r>
    </w:p>
    <w:p w14:paraId="4D19D524" w14:textId="77777777" w:rsidR="00033843" w:rsidRPr="00033843" w:rsidRDefault="00033843" w:rsidP="00033843">
      <w:pPr>
        <w:rPr>
          <w:rFonts w:eastAsiaTheme="minorHAnsi"/>
          <w:lang w:eastAsia="en-US"/>
        </w:rPr>
      </w:pPr>
      <w:r w:rsidRPr="00033843">
        <w:rPr>
          <w:rFonts w:eastAsiaTheme="minorHAnsi"/>
          <w:lang w:eastAsia="en-US"/>
        </w:rPr>
        <w:t xml:space="preserve">LLMI должно выдавать непрерывный предупреждающий сигнал, начиная с заранее установленного </w:t>
      </w:r>
      <w:r w:rsidR="00607572">
        <w:rPr>
          <w:rFonts w:eastAsiaTheme="minorHAnsi"/>
          <w:lang w:eastAsia="en-US"/>
        </w:rPr>
        <w:t>значения</w:t>
      </w:r>
      <w:r w:rsidRPr="00033843">
        <w:rPr>
          <w:rFonts w:eastAsiaTheme="minorHAnsi"/>
          <w:lang w:eastAsia="en-US"/>
        </w:rPr>
        <w:t>, и поддерживать его после активации LLMC.</w:t>
      </w:r>
    </w:p>
    <w:p w14:paraId="7312999F" w14:textId="77777777" w:rsidR="00033843" w:rsidRPr="00033843" w:rsidRDefault="00033843" w:rsidP="00033843">
      <w:pPr>
        <w:rPr>
          <w:rFonts w:eastAsiaTheme="minorHAnsi"/>
          <w:lang w:eastAsia="en-US"/>
        </w:rPr>
      </w:pPr>
      <w:r w:rsidRPr="00033843">
        <w:rPr>
          <w:rFonts w:eastAsiaTheme="minorHAnsi"/>
          <w:lang w:eastAsia="en-US"/>
        </w:rPr>
        <w:t xml:space="preserve">Предупреждающий сигнал должен подаваться до тех пор, пока продольный грузовой момент не опустится ниже заранее установленного </w:t>
      </w:r>
      <w:r w:rsidR="00607572">
        <w:rPr>
          <w:rFonts w:eastAsiaTheme="minorHAnsi"/>
          <w:lang w:eastAsia="en-US"/>
        </w:rPr>
        <w:t>значения</w:t>
      </w:r>
      <w:r w:rsidRPr="00033843">
        <w:rPr>
          <w:rFonts w:eastAsiaTheme="minorHAnsi"/>
          <w:lang w:eastAsia="en-US"/>
        </w:rPr>
        <w:t>, при котором было инициировано предупреждение.</w:t>
      </w:r>
    </w:p>
    <w:p w14:paraId="2B9C56E8" w14:textId="77777777" w:rsidR="00033843" w:rsidRPr="00033843" w:rsidRDefault="00033843" w:rsidP="00033843">
      <w:pPr>
        <w:rPr>
          <w:rFonts w:eastAsiaTheme="minorHAnsi"/>
          <w:lang w:eastAsia="en-US"/>
        </w:rPr>
      </w:pPr>
      <w:r w:rsidRPr="00033843">
        <w:rPr>
          <w:rFonts w:eastAsiaTheme="minorHAnsi"/>
          <w:lang w:eastAsia="en-US"/>
        </w:rPr>
        <w:t>Предупреждающие сигналы должны быть как звуковыми, так и визуальными. Визуальный предупреждающий сигнал должен быть четко различим на рабочем месте оператора при любых условиях (см. 5.2.3.1).</w:t>
      </w:r>
    </w:p>
    <w:p w14:paraId="27BEDCB9" w14:textId="77777777" w:rsidR="00033843" w:rsidRPr="00033843" w:rsidRDefault="00033843" w:rsidP="00033843">
      <w:pPr>
        <w:rPr>
          <w:rFonts w:eastAsiaTheme="minorHAnsi"/>
          <w:lang w:eastAsia="en-US"/>
        </w:rPr>
      </w:pPr>
      <w:r w:rsidRPr="00033843">
        <w:rPr>
          <w:rFonts w:eastAsiaTheme="minorHAnsi"/>
          <w:lang w:eastAsia="en-US"/>
        </w:rPr>
        <w:t>LLMI должно соответствовать уровню производительности PL</w:t>
      </w:r>
      <w:r w:rsidRPr="00FA7AFB">
        <w:rPr>
          <w:rFonts w:eastAsiaTheme="minorHAnsi"/>
          <w:vertAlign w:val="subscript"/>
          <w:lang w:eastAsia="en-US"/>
        </w:rPr>
        <w:t>c</w:t>
      </w:r>
      <w:r w:rsidRPr="00033843">
        <w:rPr>
          <w:rFonts w:eastAsiaTheme="minorHAnsi"/>
          <w:lang w:eastAsia="en-US"/>
        </w:rPr>
        <w:t xml:space="preserve"> согласно EN ISO 13849-1.</w:t>
      </w:r>
    </w:p>
    <w:p w14:paraId="602661E6" w14:textId="77777777" w:rsidR="00033843" w:rsidRPr="00033843" w:rsidRDefault="00033843" w:rsidP="00033843">
      <w:pPr>
        <w:rPr>
          <w:rFonts w:eastAsiaTheme="minorHAnsi"/>
          <w:b/>
          <w:lang w:eastAsia="en-US"/>
        </w:rPr>
      </w:pPr>
      <w:r w:rsidRPr="00033843">
        <w:rPr>
          <w:rFonts w:eastAsiaTheme="minorHAnsi"/>
          <w:b/>
          <w:lang w:eastAsia="en-US"/>
        </w:rPr>
        <w:lastRenderedPageBreak/>
        <w:t>5.2.3 Средства отображения информации</w:t>
      </w:r>
    </w:p>
    <w:p w14:paraId="3B869357" w14:textId="77777777" w:rsidR="00033843" w:rsidRPr="00033843" w:rsidRDefault="00033843" w:rsidP="00033843">
      <w:pPr>
        <w:rPr>
          <w:rFonts w:eastAsiaTheme="minorHAnsi"/>
          <w:lang w:eastAsia="en-US"/>
        </w:rPr>
      </w:pPr>
      <w:r w:rsidRPr="00033843">
        <w:rPr>
          <w:rFonts w:eastAsiaTheme="minorHAnsi"/>
          <w:b/>
          <w:lang w:eastAsia="en-US"/>
        </w:rPr>
        <w:t>5.2.3.1</w:t>
      </w:r>
      <w:r w:rsidRPr="00033843">
        <w:rPr>
          <w:rFonts w:eastAsiaTheme="minorHAnsi"/>
          <w:lang w:eastAsia="en-US"/>
        </w:rPr>
        <w:t xml:space="preserve"> Средство отображения информации для LLMI должно располагаться таким образом, чтобы оператор мог четко видеть предупреждающие сигналы и показания.</w:t>
      </w:r>
      <w:r w:rsidRPr="00033843">
        <w:rPr>
          <w:rFonts w:eastAsiaTheme="minorHAnsi" w:cstheme="minorBidi"/>
          <w:szCs w:val="22"/>
          <w:lang w:eastAsia="en-US"/>
        </w:rPr>
        <w:t xml:space="preserve"> </w:t>
      </w:r>
      <w:r w:rsidRPr="00033843">
        <w:rPr>
          <w:rFonts w:eastAsiaTheme="minorHAnsi"/>
          <w:lang w:eastAsia="en-US"/>
        </w:rPr>
        <w:t>Средство отображения информации не должно мешать обзору оператором рабочей зоны. Изображение должно быть четким при любых условиях, включая яркий солнечный свет. Средства отображения информации должны соответствовать уровню производительности PL</w:t>
      </w:r>
      <w:r w:rsidRPr="00FA7AFB">
        <w:rPr>
          <w:rFonts w:eastAsiaTheme="minorHAnsi"/>
          <w:vertAlign w:val="subscript"/>
          <w:lang w:eastAsia="en-US"/>
        </w:rPr>
        <w:t>c</w:t>
      </w:r>
      <w:r w:rsidRPr="00033843">
        <w:rPr>
          <w:rFonts w:eastAsiaTheme="minorHAnsi"/>
          <w:lang w:eastAsia="en-US"/>
        </w:rPr>
        <w:t xml:space="preserve"> согласно EN ISO 13849-1.</w:t>
      </w:r>
    </w:p>
    <w:p w14:paraId="34CF41D4" w14:textId="77777777" w:rsidR="00033843" w:rsidRPr="00033843" w:rsidRDefault="00033843" w:rsidP="00033843">
      <w:pPr>
        <w:rPr>
          <w:rFonts w:eastAsiaTheme="minorHAnsi"/>
          <w:lang w:eastAsia="en-US"/>
        </w:rPr>
      </w:pPr>
      <w:r w:rsidRPr="00033843">
        <w:rPr>
          <w:rFonts w:eastAsiaTheme="minorHAnsi"/>
          <w:b/>
          <w:lang w:eastAsia="en-US"/>
        </w:rPr>
        <w:t>5.2.3.2</w:t>
      </w:r>
      <w:r w:rsidRPr="00033843">
        <w:rPr>
          <w:rFonts w:eastAsiaTheme="minorHAnsi"/>
          <w:lang w:eastAsia="en-US"/>
        </w:rPr>
        <w:t xml:space="preserve"> Средство отображения информации должно отображать показания движением слева направо, снизу</w:t>
      </w:r>
      <w:r w:rsidR="001E46AE">
        <w:rPr>
          <w:rFonts w:eastAsiaTheme="minorHAnsi"/>
          <w:lang w:eastAsia="en-US"/>
        </w:rPr>
        <w:t xml:space="preserve"> </w:t>
      </w:r>
      <w:r w:rsidRPr="00033843">
        <w:rPr>
          <w:rFonts w:eastAsiaTheme="minorHAnsi"/>
          <w:lang w:eastAsia="en-US"/>
        </w:rPr>
        <w:t>вверх или вращением по часовой стрелке.</w:t>
      </w:r>
    </w:p>
    <w:p w14:paraId="0E1D37F6" w14:textId="77777777" w:rsidR="00033843" w:rsidRPr="00033843" w:rsidRDefault="00033843" w:rsidP="00F16B5C">
      <w:pPr>
        <w:spacing w:before="120" w:after="80"/>
        <w:rPr>
          <w:rFonts w:eastAsiaTheme="minorHAnsi" w:cstheme="minorBidi"/>
          <w:b/>
          <w:szCs w:val="22"/>
          <w:lang w:eastAsia="en-US"/>
        </w:rPr>
      </w:pPr>
      <w:r w:rsidRPr="00033843">
        <w:rPr>
          <w:rFonts w:eastAsiaTheme="minorHAnsi" w:cstheme="minorBidi"/>
          <w:b/>
          <w:szCs w:val="22"/>
          <w:lang w:eastAsia="en-US"/>
        </w:rPr>
        <w:t xml:space="preserve">5.3 Требования к </w:t>
      </w:r>
      <w:r w:rsidRPr="00033843">
        <w:rPr>
          <w:rFonts w:eastAsiaTheme="minorHAnsi" w:cstheme="minorBidi"/>
          <w:b/>
          <w:szCs w:val="22"/>
          <w:lang w:val="en-US" w:eastAsia="en-US"/>
        </w:rPr>
        <w:t>LLMC</w:t>
      </w:r>
    </w:p>
    <w:p w14:paraId="11F898F5" w14:textId="77777777" w:rsidR="00033843" w:rsidRPr="00033843" w:rsidRDefault="00033843" w:rsidP="00033843">
      <w:pPr>
        <w:rPr>
          <w:rFonts w:eastAsiaTheme="minorHAnsi"/>
          <w:b/>
          <w:lang w:eastAsia="en-US"/>
        </w:rPr>
      </w:pPr>
      <w:r w:rsidRPr="00033843">
        <w:rPr>
          <w:rFonts w:eastAsiaTheme="minorHAnsi"/>
          <w:b/>
          <w:lang w:eastAsia="en-US"/>
        </w:rPr>
        <w:t>5.3.1 Общие положения</w:t>
      </w:r>
    </w:p>
    <w:p w14:paraId="0910B883" w14:textId="77777777" w:rsidR="00033843" w:rsidRPr="00033843" w:rsidRDefault="00033843" w:rsidP="00033843">
      <w:pPr>
        <w:rPr>
          <w:rFonts w:eastAsiaTheme="minorHAnsi"/>
          <w:lang w:eastAsia="en-US"/>
        </w:rPr>
      </w:pPr>
      <w:r w:rsidRPr="00033843">
        <w:rPr>
          <w:rFonts w:eastAsiaTheme="minorHAnsi"/>
          <w:lang w:eastAsia="en-US"/>
        </w:rPr>
        <w:t>В дополнение к 5.1 LLM</w:t>
      </w:r>
      <w:r w:rsidRPr="00033843">
        <w:rPr>
          <w:rFonts w:eastAsiaTheme="minorHAnsi" w:cstheme="minorBidi"/>
          <w:szCs w:val="22"/>
          <w:lang w:val="en-US" w:eastAsia="en-US"/>
        </w:rPr>
        <w:t>C</w:t>
      </w:r>
      <w:r w:rsidRPr="00033843">
        <w:rPr>
          <w:rFonts w:eastAsiaTheme="minorHAnsi"/>
          <w:lang w:eastAsia="en-US"/>
        </w:rPr>
        <w:t xml:space="preserve"> должно соответствовать требованиям, приведенным ниже.</w:t>
      </w:r>
    </w:p>
    <w:p w14:paraId="61833455" w14:textId="77777777" w:rsidR="00033843" w:rsidRPr="00033843" w:rsidRDefault="00033843" w:rsidP="00033843">
      <w:pPr>
        <w:rPr>
          <w:rFonts w:eastAsiaTheme="minorHAnsi"/>
          <w:b/>
          <w:lang w:eastAsia="en-US"/>
        </w:rPr>
      </w:pPr>
      <w:r w:rsidRPr="00033843">
        <w:rPr>
          <w:rFonts w:eastAsiaTheme="minorHAnsi"/>
          <w:b/>
          <w:lang w:eastAsia="en-US"/>
        </w:rPr>
        <w:t>5.3.2 Прекращение движения</w:t>
      </w:r>
    </w:p>
    <w:p w14:paraId="017B8A4F" w14:textId="77777777" w:rsidR="00033843" w:rsidRPr="00033843" w:rsidRDefault="00033843" w:rsidP="00033843">
      <w:pPr>
        <w:rPr>
          <w:rFonts w:eastAsiaTheme="minorHAnsi" w:cstheme="minorBidi"/>
          <w:szCs w:val="22"/>
          <w:lang w:eastAsia="en-US"/>
        </w:rPr>
      </w:pPr>
      <w:r w:rsidRPr="00033843">
        <w:rPr>
          <w:rFonts w:eastAsiaTheme="minorHAnsi" w:cstheme="minorBidi"/>
          <w:szCs w:val="22"/>
          <w:lang w:eastAsia="en-US"/>
        </w:rPr>
        <w:t xml:space="preserve">LLMC должно остановить изменения геометрии погрузочно-разгрузочных работ, которые могут привести к превышению продольным грузовым моментом </w:t>
      </w:r>
      <w:r w:rsidR="00EE38AC">
        <w:rPr>
          <w:rFonts w:eastAsiaTheme="minorHAnsi" w:cstheme="minorBidi"/>
          <w:szCs w:val="22"/>
          <w:lang w:eastAsia="en-US"/>
        </w:rPr>
        <w:t>значений</w:t>
      </w:r>
      <w:r w:rsidRPr="00033843">
        <w:rPr>
          <w:rFonts w:eastAsiaTheme="minorHAnsi" w:cstheme="minorBidi"/>
          <w:szCs w:val="22"/>
          <w:lang w:eastAsia="en-US"/>
        </w:rPr>
        <w:t xml:space="preserve">, определенных в испытаниях на устойчивость T1 соответствующего </w:t>
      </w:r>
      <w:r w:rsidR="00EE38AC">
        <w:rPr>
          <w:rFonts w:eastAsiaTheme="minorHAnsi" w:cstheme="minorBidi"/>
          <w:szCs w:val="22"/>
          <w:lang w:eastAsia="en-US"/>
        </w:rPr>
        <w:t>п</w:t>
      </w:r>
      <w:r w:rsidRPr="00033843">
        <w:rPr>
          <w:rFonts w:eastAsiaTheme="minorHAnsi" w:cstheme="minorBidi"/>
          <w:szCs w:val="22"/>
          <w:lang w:eastAsia="en-US"/>
        </w:rPr>
        <w:t>риложения EN 1459.</w:t>
      </w:r>
    </w:p>
    <w:p w14:paraId="7B759B9D" w14:textId="77777777" w:rsidR="00033843" w:rsidRPr="00033843" w:rsidRDefault="00033843" w:rsidP="00033843">
      <w:pPr>
        <w:rPr>
          <w:rFonts w:eastAsiaTheme="minorHAnsi" w:cstheme="minorBidi"/>
          <w:szCs w:val="22"/>
          <w:lang w:eastAsia="en-US"/>
        </w:rPr>
      </w:pPr>
      <w:r w:rsidRPr="00033843">
        <w:rPr>
          <w:rFonts w:eastAsiaTheme="minorHAnsi" w:cstheme="minorBidi"/>
          <w:szCs w:val="22"/>
          <w:lang w:eastAsia="en-US"/>
        </w:rPr>
        <w:t>После остановки должны быть возможны перемещения, позволяющие уменьшить продольный грузовой момент.</w:t>
      </w:r>
    </w:p>
    <w:p w14:paraId="69DFC899" w14:textId="77777777" w:rsidR="00033843" w:rsidRPr="00033843" w:rsidRDefault="00033843" w:rsidP="00033843">
      <w:pPr>
        <w:rPr>
          <w:rFonts w:eastAsiaTheme="minorHAnsi" w:cstheme="minorBidi"/>
          <w:szCs w:val="22"/>
          <w:lang w:eastAsia="en-US"/>
        </w:rPr>
      </w:pPr>
      <w:r w:rsidRPr="00033843">
        <w:rPr>
          <w:rFonts w:eastAsiaTheme="minorHAnsi" w:cstheme="minorBidi"/>
          <w:szCs w:val="22"/>
          <w:lang w:eastAsia="en-US"/>
        </w:rPr>
        <w:t>Прекращение движения не должно приводить к нестабильности.</w:t>
      </w:r>
    </w:p>
    <w:p w14:paraId="491F96FC" w14:textId="77777777" w:rsidR="00033843" w:rsidRPr="00033843" w:rsidRDefault="00033843" w:rsidP="00033843">
      <w:pPr>
        <w:rPr>
          <w:rFonts w:eastAsiaTheme="minorHAnsi" w:cstheme="minorBidi"/>
          <w:szCs w:val="22"/>
          <w:lang w:eastAsia="en-US"/>
        </w:rPr>
      </w:pPr>
      <w:r w:rsidRPr="00033843">
        <w:rPr>
          <w:rFonts w:eastAsiaTheme="minorHAnsi" w:cstheme="minorBidi"/>
          <w:szCs w:val="22"/>
          <w:lang w:eastAsia="en-US"/>
        </w:rPr>
        <w:t>Органы управления должны соответствовать:</w:t>
      </w:r>
    </w:p>
    <w:p w14:paraId="5BF00F9F" w14:textId="77777777" w:rsidR="00033843" w:rsidRPr="00033843" w:rsidRDefault="00FA7AFB" w:rsidP="00033843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-</w:t>
      </w:r>
      <w:r w:rsidR="006D3801">
        <w:rPr>
          <w:rFonts w:eastAsiaTheme="minorHAnsi" w:cstheme="minorBidi"/>
          <w:szCs w:val="22"/>
          <w:lang w:eastAsia="en-US"/>
        </w:rPr>
        <w:t> </w:t>
      </w:r>
      <w:r w:rsidR="00033843" w:rsidRPr="00033843">
        <w:rPr>
          <w:rFonts w:eastAsiaTheme="minorHAnsi" w:cstheme="minorBidi"/>
          <w:szCs w:val="22"/>
          <w:lang w:eastAsia="en-US"/>
        </w:rPr>
        <w:t>уровню производительности PL</w:t>
      </w:r>
      <w:r w:rsidR="00033843" w:rsidRPr="00FA7AFB">
        <w:rPr>
          <w:rFonts w:eastAsiaTheme="minorHAnsi" w:cstheme="minorBidi"/>
          <w:szCs w:val="22"/>
          <w:vertAlign w:val="subscript"/>
          <w:lang w:eastAsia="en-US"/>
        </w:rPr>
        <w:t>c</w:t>
      </w:r>
      <w:r w:rsidR="00033843" w:rsidRPr="00033843">
        <w:rPr>
          <w:rFonts w:eastAsiaTheme="minorHAnsi" w:cstheme="minorBidi"/>
          <w:szCs w:val="22"/>
          <w:lang w:eastAsia="en-US"/>
        </w:rPr>
        <w:t xml:space="preserve"> согласно EN ISO 13849-1, если LLMC не имеет общих компонентов с LLMI;</w:t>
      </w:r>
    </w:p>
    <w:p w14:paraId="23942AF1" w14:textId="77777777" w:rsidR="00033843" w:rsidRPr="00033843" w:rsidRDefault="00FA7AFB" w:rsidP="00033843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-</w:t>
      </w:r>
      <w:r w:rsidR="006D3801">
        <w:rPr>
          <w:rFonts w:eastAsiaTheme="minorHAnsi" w:cstheme="minorBidi"/>
          <w:szCs w:val="22"/>
          <w:lang w:eastAsia="en-US"/>
        </w:rPr>
        <w:t> </w:t>
      </w:r>
      <w:r w:rsidR="00033843" w:rsidRPr="00033843">
        <w:rPr>
          <w:rFonts w:eastAsiaTheme="minorHAnsi" w:cstheme="minorBidi"/>
          <w:szCs w:val="22"/>
          <w:lang w:eastAsia="en-US"/>
        </w:rPr>
        <w:t>уровню производительности PL</w:t>
      </w:r>
      <w:r w:rsidR="00033843" w:rsidRPr="00FA7AFB">
        <w:rPr>
          <w:rFonts w:eastAsiaTheme="minorHAnsi" w:cstheme="minorBidi"/>
          <w:szCs w:val="22"/>
          <w:vertAlign w:val="subscript"/>
          <w:lang w:eastAsia="en-US"/>
        </w:rPr>
        <w:t>d</w:t>
      </w:r>
      <w:r w:rsidR="00033843" w:rsidRPr="00033843">
        <w:rPr>
          <w:rFonts w:eastAsiaTheme="minorHAnsi" w:cstheme="minorBidi"/>
          <w:szCs w:val="22"/>
          <w:lang w:eastAsia="en-US"/>
        </w:rPr>
        <w:t xml:space="preserve"> согласно EN ISO 13849-1, если LLMC имеет общие компоненты с LLMI.</w:t>
      </w:r>
    </w:p>
    <w:p w14:paraId="064033C6" w14:textId="77777777" w:rsidR="00033843" w:rsidRPr="00033843" w:rsidRDefault="00033843" w:rsidP="00033843">
      <w:pPr>
        <w:rPr>
          <w:rFonts w:eastAsiaTheme="minorHAnsi" w:cstheme="minorBidi"/>
          <w:b/>
          <w:szCs w:val="22"/>
          <w:lang w:eastAsia="en-US"/>
        </w:rPr>
      </w:pPr>
      <w:r w:rsidRPr="00033843">
        <w:rPr>
          <w:rFonts w:eastAsiaTheme="minorHAnsi" w:cstheme="minorBidi"/>
          <w:b/>
          <w:szCs w:val="22"/>
          <w:lang w:eastAsia="en-US"/>
        </w:rPr>
        <w:t>5.3.3 Отключение LLMC</w:t>
      </w:r>
    </w:p>
    <w:p w14:paraId="680EECB3" w14:textId="77777777" w:rsidR="00033843" w:rsidRPr="00033843" w:rsidRDefault="00033843" w:rsidP="00033843">
      <w:pPr>
        <w:rPr>
          <w:rFonts w:eastAsiaTheme="minorHAnsi" w:cstheme="minorBidi"/>
          <w:szCs w:val="22"/>
          <w:lang w:eastAsia="en-US"/>
        </w:rPr>
      </w:pPr>
      <w:r w:rsidRPr="00033843">
        <w:rPr>
          <w:rFonts w:eastAsiaTheme="minorHAnsi" w:cstheme="minorBidi"/>
          <w:szCs w:val="22"/>
          <w:lang w:eastAsia="en-US"/>
        </w:rPr>
        <w:t>Отключение LLMC возможно только в следующих случаях:</w:t>
      </w:r>
    </w:p>
    <w:p w14:paraId="1F9B6A98" w14:textId="77777777" w:rsidR="00033843" w:rsidRPr="00033843" w:rsidRDefault="00FA7AFB" w:rsidP="00033843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-</w:t>
      </w:r>
      <w:r w:rsidR="006D3801">
        <w:t> </w:t>
      </w:r>
      <w:r w:rsidR="00033843" w:rsidRPr="00033843">
        <w:rPr>
          <w:rFonts w:eastAsiaTheme="minorHAnsi" w:cstheme="minorBidi"/>
          <w:szCs w:val="22"/>
          <w:lang w:eastAsia="en-US"/>
        </w:rPr>
        <w:t>при полном втягивании стрелы отключение LLMC и звукового предупреждающего сигнала LLMI может происходить автоматически;</w:t>
      </w:r>
    </w:p>
    <w:p w14:paraId="2854FB59" w14:textId="77777777" w:rsidR="00033843" w:rsidRPr="00033843" w:rsidRDefault="00FA7AFB" w:rsidP="008A3042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-</w:t>
      </w:r>
      <w:r w:rsidR="006D3801">
        <w:rPr>
          <w:rFonts w:eastAsiaTheme="minorHAnsi" w:cstheme="minorBidi"/>
          <w:szCs w:val="22"/>
          <w:lang w:eastAsia="en-US"/>
        </w:rPr>
        <w:t> </w:t>
      </w:r>
      <w:r w:rsidR="00033843" w:rsidRPr="00033843">
        <w:rPr>
          <w:rFonts w:eastAsiaTheme="minorHAnsi" w:cstheme="minorBidi"/>
          <w:szCs w:val="22"/>
          <w:lang w:eastAsia="en-US"/>
        </w:rPr>
        <w:t>отключение LLMC может быть выполнено с помощью двуручного устройства управления, соответствующего EN 574.</w:t>
      </w:r>
    </w:p>
    <w:p w14:paraId="5F3B4CAA" w14:textId="77777777" w:rsidR="0067372A" w:rsidRDefault="0067372A" w:rsidP="0067372A">
      <w:pPr>
        <w:spacing w:before="220" w:after="160"/>
        <w:rPr>
          <w:b/>
          <w:sz w:val="22"/>
          <w:szCs w:val="22"/>
        </w:rPr>
      </w:pPr>
      <w:r w:rsidRPr="0067372A">
        <w:rPr>
          <w:b/>
          <w:sz w:val="22"/>
          <w:szCs w:val="22"/>
        </w:rPr>
        <w:t xml:space="preserve">6 </w:t>
      </w:r>
      <w:r w:rsidR="00037ED1" w:rsidRPr="00037ED1">
        <w:rPr>
          <w:b/>
          <w:sz w:val="22"/>
          <w:szCs w:val="22"/>
        </w:rPr>
        <w:t>Верификация требований и/или мер безопасности</w:t>
      </w:r>
    </w:p>
    <w:p w14:paraId="00F8EC9B" w14:textId="77777777" w:rsidR="007A48BD" w:rsidRPr="007A48BD" w:rsidRDefault="007A48BD" w:rsidP="007A48BD">
      <w:pPr>
        <w:spacing w:before="120" w:after="80"/>
        <w:rPr>
          <w:b/>
        </w:rPr>
      </w:pPr>
      <w:r w:rsidRPr="007A48BD">
        <w:rPr>
          <w:b/>
        </w:rPr>
        <w:t>6.1 Общие положения</w:t>
      </w:r>
    </w:p>
    <w:p w14:paraId="6899976D" w14:textId="77777777" w:rsidR="007A48BD" w:rsidRDefault="007A48BD" w:rsidP="007A48BD">
      <w:r>
        <w:t>Изготовитель должен убедиться в том, что были выполнены требования раздела 5. Соответствие этим требованиям должно быть проверено как минимум одним из следующих методов:</w:t>
      </w:r>
    </w:p>
    <w:p w14:paraId="67531560" w14:textId="77777777" w:rsidR="007A48BD" w:rsidRDefault="00FA7AFB" w:rsidP="007A48BD">
      <w:r>
        <w:t>-</w:t>
      </w:r>
      <w:r w:rsidR="00AB038A">
        <w:t xml:space="preserve"> </w:t>
      </w:r>
      <w:r w:rsidR="007A48BD">
        <w:t>визуальным осмотром;</w:t>
      </w:r>
    </w:p>
    <w:p w14:paraId="7967F4F0" w14:textId="77777777" w:rsidR="007A48BD" w:rsidRDefault="00FA7AFB" w:rsidP="007A48BD">
      <w:r>
        <w:t>-</w:t>
      </w:r>
      <w:r w:rsidR="00AB038A">
        <w:t xml:space="preserve"> </w:t>
      </w:r>
      <w:r w:rsidR="007A48BD">
        <w:t>измерениями;</w:t>
      </w:r>
    </w:p>
    <w:p w14:paraId="242C9F10" w14:textId="77777777" w:rsidR="007A48BD" w:rsidRDefault="00FA7AFB" w:rsidP="007A48BD">
      <w:r>
        <w:t>-</w:t>
      </w:r>
      <w:r w:rsidR="00AB038A">
        <w:t xml:space="preserve"> </w:t>
      </w:r>
      <w:r w:rsidR="007A48BD">
        <w:t>проверкой конструкции;</w:t>
      </w:r>
    </w:p>
    <w:p w14:paraId="5EDEF6A9" w14:textId="77777777" w:rsidR="007A48BD" w:rsidRDefault="00FA7AFB" w:rsidP="007A48BD">
      <w:r>
        <w:t>-</w:t>
      </w:r>
      <w:r w:rsidR="00AB038A">
        <w:t xml:space="preserve"> </w:t>
      </w:r>
      <w:r w:rsidR="007A48BD">
        <w:t>испытаниями.</w:t>
      </w:r>
    </w:p>
    <w:p w14:paraId="2AA9A709" w14:textId="77777777" w:rsidR="007A48BD" w:rsidRDefault="007A48BD" w:rsidP="007A48BD">
      <w:r>
        <w:t>Соответствие этим требованиям можно проверить другими методами, дающими эквивалентные результаты.</w:t>
      </w:r>
    </w:p>
    <w:p w14:paraId="4979BE7D" w14:textId="77777777" w:rsidR="007A48BD" w:rsidRDefault="007A48BD" w:rsidP="007A48BD">
      <w:r>
        <w:t>Испытание может проводиться при эксплуатации погрузчика в соответствии с положениями 6.2 или, если это возможно, может быть смоделировано любым методом, дающим эквивалентный эффект и практически те же результаты.</w:t>
      </w:r>
    </w:p>
    <w:p w14:paraId="5E8DA06B" w14:textId="77777777" w:rsidR="007A48BD" w:rsidRPr="004C6942" w:rsidRDefault="007A48BD" w:rsidP="004C6942">
      <w:pPr>
        <w:spacing w:before="120" w:after="80"/>
        <w:rPr>
          <w:b/>
        </w:rPr>
      </w:pPr>
      <w:r w:rsidRPr="004C6942">
        <w:rPr>
          <w:b/>
        </w:rPr>
        <w:t>6.2 Верификация</w:t>
      </w:r>
    </w:p>
    <w:p w14:paraId="7A500EFF" w14:textId="77777777" w:rsidR="007A48BD" w:rsidRPr="004C6942" w:rsidRDefault="007A48BD" w:rsidP="007A48BD">
      <w:pPr>
        <w:rPr>
          <w:b/>
        </w:rPr>
      </w:pPr>
      <w:r w:rsidRPr="004C6942">
        <w:rPr>
          <w:b/>
        </w:rPr>
        <w:t>6.2.1 Общие положения</w:t>
      </w:r>
    </w:p>
    <w:p w14:paraId="6C5C3C94" w14:textId="77777777" w:rsidR="007A48BD" w:rsidRDefault="007A48BD" w:rsidP="007A48BD">
      <w:r>
        <w:t>Верификация должна проводиться на репрезентативном образце серийного производства. Испытания проводятся для каждого типа погрузчика, на котором установлено LLMI/LLMC. Испытания погрузчика должны проводиться с испытательным грузом, а также на стабилизаторах, при наличии.</w:t>
      </w:r>
    </w:p>
    <w:p w14:paraId="298CE1FE" w14:textId="77777777" w:rsidR="007A48BD" w:rsidRDefault="007A48BD" w:rsidP="007A48BD">
      <w:r>
        <w:t>LLMI и LLMC должны правильно функционировать во время и после испытания, а погрузчик должен оставаться устойчивым на протяжении всего испытания.</w:t>
      </w:r>
    </w:p>
    <w:p w14:paraId="1CC69A3A" w14:textId="77777777" w:rsidR="007A48BD" w:rsidRPr="00BD36F4" w:rsidRDefault="00BD36F4" w:rsidP="00BD36F4">
      <w:pPr>
        <w:spacing w:before="40" w:after="80"/>
        <w:rPr>
          <w:sz w:val="18"/>
          <w:szCs w:val="18"/>
        </w:rPr>
      </w:pPr>
      <w:r w:rsidRPr="004E575D">
        <w:rPr>
          <w:spacing w:val="40"/>
          <w:sz w:val="18"/>
          <w:szCs w:val="18"/>
        </w:rPr>
        <w:t>Примечание</w:t>
      </w:r>
      <w:r w:rsidRPr="00BD36F4">
        <w:rPr>
          <w:sz w:val="18"/>
          <w:szCs w:val="18"/>
        </w:rPr>
        <w:t xml:space="preserve"> – </w:t>
      </w:r>
      <w:r w:rsidR="007A48BD" w:rsidRPr="00BD36F4">
        <w:rPr>
          <w:sz w:val="18"/>
          <w:szCs w:val="18"/>
        </w:rPr>
        <w:t>Данные испытания могут повлечь перегрузку погрузчика, поэтому крайне важно проявить осторожность при сочетании с соответствующим порядком проведения работы.</w:t>
      </w:r>
    </w:p>
    <w:p w14:paraId="0A176B74" w14:textId="77777777" w:rsidR="007A48BD" w:rsidRPr="00BD36F4" w:rsidRDefault="007A48BD" w:rsidP="007A48BD">
      <w:pPr>
        <w:rPr>
          <w:b/>
        </w:rPr>
      </w:pPr>
      <w:r w:rsidRPr="00BD36F4">
        <w:rPr>
          <w:b/>
        </w:rPr>
        <w:t>6.2.2 Верификация LLMI</w:t>
      </w:r>
    </w:p>
    <w:p w14:paraId="3F820673" w14:textId="77777777" w:rsidR="007A48BD" w:rsidRDefault="007A48BD" w:rsidP="007A48BD">
      <w:r>
        <w:lastRenderedPageBreak/>
        <w:t>При перемещениях, которые могут привести к активации LLMI, соответствие требованиям, приведенным в 5.2, необходимо проверять в каждом из испытательных положений.</w:t>
      </w:r>
    </w:p>
    <w:p w14:paraId="7A3E444A" w14:textId="77777777" w:rsidR="007A48BD" w:rsidRPr="007E194B" w:rsidRDefault="007A48BD" w:rsidP="007A48BD">
      <w:pPr>
        <w:rPr>
          <w:b/>
        </w:rPr>
      </w:pPr>
      <w:r w:rsidRPr="007E194B">
        <w:rPr>
          <w:b/>
        </w:rPr>
        <w:t>6.2.3 Верификация LLMC</w:t>
      </w:r>
    </w:p>
    <w:p w14:paraId="41CEB4E8" w14:textId="77777777" w:rsidR="007A48BD" w:rsidRDefault="007A48BD" w:rsidP="007A48BD">
      <w:r>
        <w:t>Соответствие требованиям, приведенным в 5.3, необходимо проверять при различных нагрузках и вылетах стрелы, включая максимальные нагрузки и вылеты стрелы в соответствии с таблицей нагрузок, используя следующую процедуру испытаний:</w:t>
      </w:r>
    </w:p>
    <w:p w14:paraId="31FF0305" w14:textId="77777777" w:rsidR="007A48BD" w:rsidRDefault="00FA7AFB" w:rsidP="007A48BD">
      <w:r>
        <w:t>-</w:t>
      </w:r>
      <w:r w:rsidR="00AB038A">
        <w:t xml:space="preserve"> </w:t>
      </w:r>
      <w:r w:rsidR="007A48BD">
        <w:t>двигатель на низких оборотах холостого хода;</w:t>
      </w:r>
    </w:p>
    <w:p w14:paraId="1F23AF62" w14:textId="77777777" w:rsidR="007A48BD" w:rsidRDefault="00FA7AFB" w:rsidP="007A48BD">
      <w:r>
        <w:t>-</w:t>
      </w:r>
      <w:r w:rsidR="00AB038A">
        <w:t xml:space="preserve"> </w:t>
      </w:r>
      <w:r w:rsidR="007A48BD">
        <w:t>привести в действие управление опусканием;</w:t>
      </w:r>
    </w:p>
    <w:p w14:paraId="370C10E7" w14:textId="77777777" w:rsidR="007A48BD" w:rsidRDefault="00FA7AFB" w:rsidP="007A48BD">
      <w:r>
        <w:t>-</w:t>
      </w:r>
      <w:r w:rsidR="00AB038A">
        <w:t xml:space="preserve"> </w:t>
      </w:r>
      <w:r w:rsidR="007A48BD">
        <w:t>разогнать двигатель до максимальной скорости;</w:t>
      </w:r>
    </w:p>
    <w:p w14:paraId="64F140A3" w14:textId="77777777" w:rsidR="007A48BD" w:rsidRDefault="00FA7AFB" w:rsidP="007A48BD">
      <w:r>
        <w:t>-</w:t>
      </w:r>
      <w:r w:rsidR="00AB038A">
        <w:t xml:space="preserve"> </w:t>
      </w:r>
      <w:r w:rsidR="007A48BD">
        <w:t>разрешить LLMC останавливать опускание в различных точках подъема;</w:t>
      </w:r>
    </w:p>
    <w:p w14:paraId="16499B70" w14:textId="77777777" w:rsidR="007A48BD" w:rsidRDefault="00FA7AFB" w:rsidP="007A48BD">
      <w:r>
        <w:t>-</w:t>
      </w:r>
      <w:r w:rsidR="00AB038A">
        <w:t xml:space="preserve"> </w:t>
      </w:r>
      <w:r w:rsidR="007A48BD">
        <w:t>обеспечить безопасное опускание груза на землю после срабатывания LLMC.</w:t>
      </w:r>
    </w:p>
    <w:p w14:paraId="20DCD295" w14:textId="77777777" w:rsidR="00037ED1" w:rsidRPr="00BD36F4" w:rsidRDefault="007E194B" w:rsidP="007E194B">
      <w:pPr>
        <w:spacing w:before="40" w:after="80"/>
        <w:rPr>
          <w:sz w:val="18"/>
          <w:szCs w:val="18"/>
        </w:rPr>
      </w:pPr>
      <w:r w:rsidRPr="004E575D">
        <w:rPr>
          <w:spacing w:val="40"/>
          <w:sz w:val="18"/>
          <w:szCs w:val="18"/>
        </w:rPr>
        <w:t>Примечание</w:t>
      </w:r>
      <w:r w:rsidRPr="00BD36F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– </w:t>
      </w:r>
      <w:r w:rsidR="007A48BD" w:rsidRPr="00BD36F4">
        <w:rPr>
          <w:sz w:val="18"/>
          <w:szCs w:val="18"/>
        </w:rPr>
        <w:t>Во время испытания допускается временный подъем задних колес.</w:t>
      </w:r>
    </w:p>
    <w:p w14:paraId="52876F20" w14:textId="77777777" w:rsidR="004B4BFA" w:rsidRPr="00D157E9" w:rsidRDefault="00D157E9" w:rsidP="00D157E9">
      <w:pPr>
        <w:spacing w:before="220" w:after="1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7 </w:t>
      </w:r>
      <w:r w:rsidR="00A45863" w:rsidRPr="00A45863">
        <w:rPr>
          <w:b/>
          <w:sz w:val="22"/>
          <w:szCs w:val="22"/>
        </w:rPr>
        <w:t>Информация для потребителя</w:t>
      </w:r>
      <w:r w:rsidR="00A101FF" w:rsidRPr="00A101FF">
        <w:rPr>
          <w:b/>
          <w:sz w:val="22"/>
          <w:szCs w:val="22"/>
        </w:rPr>
        <w:t xml:space="preserve"> – Руководство по эксплуатации</w:t>
      </w:r>
    </w:p>
    <w:p w14:paraId="30BF0607" w14:textId="77777777" w:rsidR="004B4BFA" w:rsidRPr="00D157E9" w:rsidRDefault="00D157E9" w:rsidP="00D157E9">
      <w:pPr>
        <w:spacing w:before="120" w:after="80"/>
        <w:rPr>
          <w:b/>
        </w:rPr>
      </w:pPr>
      <w:r w:rsidRPr="00D157E9">
        <w:rPr>
          <w:b/>
        </w:rPr>
        <w:t xml:space="preserve">7.1 </w:t>
      </w:r>
      <w:r w:rsidR="00A101FF" w:rsidRPr="00A101FF">
        <w:rPr>
          <w:b/>
        </w:rPr>
        <w:t>Руководство по эксплуатации</w:t>
      </w:r>
    </w:p>
    <w:p w14:paraId="2B57077F" w14:textId="77777777" w:rsidR="00777650" w:rsidRDefault="00777650" w:rsidP="00777650">
      <w:r>
        <w:t>В руководстве по эксплуатации погрузчика должны быть указаны остаточные опасности, связанные с LLMI/LLMC, а также:</w:t>
      </w:r>
    </w:p>
    <w:p w14:paraId="44C75B84" w14:textId="77777777" w:rsidR="00777650" w:rsidRDefault="00777650" w:rsidP="00777650">
      <w:r>
        <w:t>a)</w:t>
      </w:r>
      <w:r w:rsidR="00BF4516">
        <w:t> </w:t>
      </w:r>
      <w:r>
        <w:t>Предупреждение о том, что LLMI/LLMC будет функционировать только в соответствии с конструкторской документацией:</w:t>
      </w:r>
    </w:p>
    <w:p w14:paraId="2F0EC2A0" w14:textId="77777777" w:rsidR="00777650" w:rsidRDefault="00777650" w:rsidP="00777650">
      <w:r>
        <w:tab/>
        <w:t>1) если погрузчик неподвижен;</w:t>
      </w:r>
    </w:p>
    <w:p w14:paraId="644D4EA3" w14:textId="77777777" w:rsidR="00777650" w:rsidRDefault="00777650" w:rsidP="00777650">
      <w:r>
        <w:tab/>
        <w:t>2) если погрузчик находится на твердой, устойчивой и ровной поверхности;</w:t>
      </w:r>
    </w:p>
    <w:p w14:paraId="04CEAD3E" w14:textId="77777777" w:rsidR="00777650" w:rsidRDefault="00777650" w:rsidP="00F92B3A">
      <w:pPr>
        <w:ind w:left="397"/>
      </w:pPr>
      <w:r>
        <w:t>3) если погрузчик осуществляет погрузку или разгрузку;</w:t>
      </w:r>
    </w:p>
    <w:p w14:paraId="07D8D7D4" w14:textId="77777777" w:rsidR="00777650" w:rsidRDefault="00777650" w:rsidP="00777650">
      <w:r>
        <w:tab/>
        <w:t>4) при активации LLMI/LLMC (не отключено);</w:t>
      </w:r>
    </w:p>
    <w:p w14:paraId="24DC8B40" w14:textId="77777777" w:rsidR="00777650" w:rsidRDefault="00777650" w:rsidP="00777650">
      <w:r>
        <w:tab/>
        <w:t>5) если телескопическая стрела убрана не полностью.</w:t>
      </w:r>
    </w:p>
    <w:p w14:paraId="3BD6E8AC" w14:textId="77777777" w:rsidR="00777650" w:rsidRDefault="00777650" w:rsidP="00777650">
      <w:r>
        <w:t>b)</w:t>
      </w:r>
      <w:r w:rsidR="00BF4516">
        <w:t> </w:t>
      </w:r>
      <w:r>
        <w:t xml:space="preserve">Информация о том, что LLMI будет предупреждать оператора только в случае недостаточной устойчивости в продольной плоскости в направлении </w:t>
      </w:r>
      <w:r w:rsidR="00F92B3A">
        <w:t>движения</w:t>
      </w:r>
      <w:r>
        <w:t>;</w:t>
      </w:r>
    </w:p>
    <w:p w14:paraId="3EA8E0D5" w14:textId="77777777" w:rsidR="00777650" w:rsidRDefault="00777650" w:rsidP="00777650">
      <w:r>
        <w:t>c)</w:t>
      </w:r>
      <w:r w:rsidR="00BF4516">
        <w:t> </w:t>
      </w:r>
      <w:r>
        <w:t xml:space="preserve">Информация о том, что LLMI/LLMC не предназначено для предупреждения о риске опрокидывания </w:t>
      </w:r>
      <w:r w:rsidR="00350B76">
        <w:t>при</w:t>
      </w:r>
      <w:r>
        <w:t>:</w:t>
      </w:r>
    </w:p>
    <w:p w14:paraId="6FC616C1" w14:textId="77777777" w:rsidR="00777650" w:rsidRDefault="00777650" w:rsidP="00777650">
      <w:r>
        <w:tab/>
        <w:t>1) внезапн</w:t>
      </w:r>
      <w:r w:rsidR="00350B76">
        <w:t>ой</w:t>
      </w:r>
      <w:r>
        <w:t xml:space="preserve"> перегрузк</w:t>
      </w:r>
      <w:r w:rsidR="00350B76">
        <w:t>е</w:t>
      </w:r>
      <w:r>
        <w:t>;</w:t>
      </w:r>
    </w:p>
    <w:p w14:paraId="1D63DFFA" w14:textId="77777777" w:rsidR="00777650" w:rsidRDefault="00777650" w:rsidP="00777650">
      <w:r>
        <w:tab/>
        <w:t>2) перемещени</w:t>
      </w:r>
      <w:r w:rsidR="00350B76">
        <w:t>и</w:t>
      </w:r>
      <w:r>
        <w:t xml:space="preserve"> с грузом в поднятом положении;</w:t>
      </w:r>
    </w:p>
    <w:p w14:paraId="1B944906" w14:textId="77777777" w:rsidR="00777650" w:rsidRDefault="00777650" w:rsidP="00350B76">
      <w:pPr>
        <w:ind w:left="397"/>
      </w:pPr>
      <w:r>
        <w:t>3) перемещени</w:t>
      </w:r>
      <w:r w:rsidR="00350B76">
        <w:t>и</w:t>
      </w:r>
      <w:r>
        <w:t xml:space="preserve"> по пересеченной местности или по участкам с препятствиями и ямами;</w:t>
      </w:r>
    </w:p>
    <w:p w14:paraId="22C21E6F" w14:textId="77777777" w:rsidR="00777650" w:rsidRDefault="00777650" w:rsidP="00777650">
      <w:r>
        <w:tab/>
        <w:t>4) перемещени</w:t>
      </w:r>
      <w:r w:rsidR="00350B76">
        <w:t>и</w:t>
      </w:r>
      <w:r>
        <w:t xml:space="preserve"> по склону или поворот</w:t>
      </w:r>
      <w:r w:rsidR="00350B76">
        <w:t>е</w:t>
      </w:r>
      <w:r>
        <w:t xml:space="preserve"> на склоне;</w:t>
      </w:r>
    </w:p>
    <w:p w14:paraId="0C164518" w14:textId="77777777" w:rsidR="00777650" w:rsidRDefault="00777650" w:rsidP="00777650">
      <w:r>
        <w:tab/>
        <w:t>5) слишком быстро</w:t>
      </w:r>
      <w:r w:rsidR="00350B76">
        <w:t>м</w:t>
      </w:r>
      <w:r>
        <w:t xml:space="preserve"> или резко</w:t>
      </w:r>
      <w:r w:rsidR="00350B76">
        <w:t>м</w:t>
      </w:r>
      <w:r>
        <w:t xml:space="preserve"> прохождени</w:t>
      </w:r>
      <w:r w:rsidR="00350B76">
        <w:t>и</w:t>
      </w:r>
      <w:r>
        <w:t xml:space="preserve"> поворотов;</w:t>
      </w:r>
    </w:p>
    <w:p w14:paraId="4D65691C" w14:textId="77777777" w:rsidR="00777650" w:rsidRDefault="00777650" w:rsidP="00777650">
      <w:r>
        <w:t>d)</w:t>
      </w:r>
      <w:r w:rsidR="00BF4516">
        <w:t> </w:t>
      </w:r>
      <w:r>
        <w:t>Информация о том, как распознать неисправность и последующие действия, которые необходимо предпринять;</w:t>
      </w:r>
    </w:p>
    <w:p w14:paraId="467E2446" w14:textId="77777777" w:rsidR="00777650" w:rsidRDefault="00777650" w:rsidP="00777650">
      <w:r>
        <w:t>e)</w:t>
      </w:r>
      <w:r w:rsidR="00BF4516">
        <w:t> </w:t>
      </w:r>
      <w:r>
        <w:t>Информация о проверке надлежащего функционирования LLMI/LLMC и периодичность проверок, при необходимости, а также акцентирование важности проведения данных проверок с указанной периодичностью;</w:t>
      </w:r>
    </w:p>
    <w:p w14:paraId="704267BF" w14:textId="77777777" w:rsidR="00A101FF" w:rsidRPr="00A101FF" w:rsidRDefault="00777650" w:rsidP="00777650">
      <w:r>
        <w:t>f)</w:t>
      </w:r>
      <w:r w:rsidR="00BF4516">
        <w:t> </w:t>
      </w:r>
      <w:r>
        <w:t>Информация о том, что все регулировки, влияющие на настройку LLMI и LLMC, должны выполняться только уполномоченными лицами.</w:t>
      </w:r>
    </w:p>
    <w:p w14:paraId="3E92EDD1" w14:textId="77777777" w:rsidR="009D7B62" w:rsidRPr="00567AFC" w:rsidRDefault="00D157E9" w:rsidP="00567AFC">
      <w:pPr>
        <w:spacing w:before="120" w:after="80"/>
        <w:rPr>
          <w:b/>
        </w:rPr>
      </w:pPr>
      <w:r w:rsidRPr="00567AFC">
        <w:rPr>
          <w:b/>
        </w:rPr>
        <w:t xml:space="preserve">7.2 </w:t>
      </w:r>
      <w:r w:rsidR="00957EE5" w:rsidRPr="00957EE5">
        <w:rPr>
          <w:b/>
        </w:rPr>
        <w:t>Маркировка</w:t>
      </w:r>
    </w:p>
    <w:p w14:paraId="25BA4644" w14:textId="77777777" w:rsidR="00957EE5" w:rsidRDefault="00957EE5" w:rsidP="00957EE5">
      <w:r>
        <w:t>Все визуальные предупреждающие устройства, средства отображения информации, переключатели и органы управления должны иметь на них или рядом с ними четкую маркировку с символами согласно ISO 3287, обозначающими их функции.</w:t>
      </w:r>
    </w:p>
    <w:p w14:paraId="76266249" w14:textId="77777777" w:rsidR="00957EE5" w:rsidRDefault="00957EE5" w:rsidP="00957EE5">
      <w:r>
        <w:t>На системы LLMI/LLMC должна быть нанесена следующая информация:</w:t>
      </w:r>
    </w:p>
    <w:p w14:paraId="39958494" w14:textId="77777777" w:rsidR="00957EE5" w:rsidRDefault="00FA7AFB" w:rsidP="00957EE5">
      <w:r>
        <w:t>-</w:t>
      </w:r>
      <w:r w:rsidR="00957EE5">
        <w:t xml:space="preserve"> наименование и полный адрес изготовителя, а также, при необходимости, его уполномоченного представителя;</w:t>
      </w:r>
    </w:p>
    <w:p w14:paraId="380BF78F" w14:textId="77777777" w:rsidR="00957EE5" w:rsidRDefault="00FA7AFB" w:rsidP="00957EE5">
      <w:r>
        <w:t>-</w:t>
      </w:r>
      <w:r w:rsidR="00957EE5">
        <w:t xml:space="preserve"> наименование погрузчика;</w:t>
      </w:r>
    </w:p>
    <w:p w14:paraId="3E2501F7" w14:textId="77777777" w:rsidR="00957EE5" w:rsidRDefault="00FA7AFB" w:rsidP="00957EE5">
      <w:r>
        <w:t>-</w:t>
      </w:r>
      <w:r w:rsidR="00957EE5">
        <w:t xml:space="preserve"> обязательная маркировка </w:t>
      </w:r>
      <w:r w:rsidR="00957EE5" w:rsidRPr="002C4B56">
        <w:rPr>
          <w:vertAlign w:val="superscript"/>
        </w:rPr>
        <w:t>1)</w:t>
      </w:r>
      <w:r w:rsidR="00957EE5">
        <w:t>;</w:t>
      </w:r>
    </w:p>
    <w:p w14:paraId="2CC9327B" w14:textId="77777777" w:rsidR="00957EE5" w:rsidRDefault="00FA7AFB" w:rsidP="00957EE5">
      <w:r>
        <w:t>-</w:t>
      </w:r>
      <w:r w:rsidR="00957EE5">
        <w:t xml:space="preserve"> обозначение серии или тип;</w:t>
      </w:r>
    </w:p>
    <w:p w14:paraId="3DA252AE" w14:textId="77777777" w:rsidR="0090744B" w:rsidRDefault="0090744B" w:rsidP="0090744B">
      <w:r>
        <w:t>- год выпуска;</w:t>
      </w:r>
    </w:p>
    <w:p w14:paraId="174AA751" w14:textId="77777777" w:rsidR="0090744B" w:rsidRDefault="0090744B" w:rsidP="0090744B">
      <w:r>
        <w:t>- серийный или идентификационный номер, при наличии;</w:t>
      </w:r>
    </w:p>
    <w:p w14:paraId="26019A8E" w14:textId="77777777" w:rsidR="0090744B" w:rsidRDefault="0090744B" w:rsidP="0090744B">
      <w:r>
        <w:t>- информация о характеристиках (например, напряжение, частота, мощность и т.д.).</w:t>
      </w:r>
    </w:p>
    <w:p w14:paraId="2693020B" w14:textId="77777777" w:rsidR="00C355C2" w:rsidRPr="00216D98" w:rsidRDefault="00C355C2" w:rsidP="00C355C2">
      <w:pPr>
        <w:spacing w:after="40"/>
        <w:ind w:firstLine="0"/>
        <w:jc w:val="left"/>
      </w:pPr>
      <w:r w:rsidRPr="00216D98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785AB6" wp14:editId="303D0582">
                <wp:simplePos x="0" y="0"/>
                <wp:positionH relativeFrom="column">
                  <wp:posOffset>8147685</wp:posOffset>
                </wp:positionH>
                <wp:positionV relativeFrom="paragraph">
                  <wp:posOffset>-670560</wp:posOffset>
                </wp:positionV>
                <wp:extent cx="1266825" cy="304800"/>
                <wp:effectExtent l="0" t="0" r="9525" b="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0CA2830" w14:textId="77777777" w:rsidR="00806175" w:rsidRDefault="00806175" w:rsidP="00C355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785AB6" id="_x0000_t202" coordsize="21600,21600" o:spt="202" path="m,l,21600r21600,l21600,xe">
                <v:stroke joinstyle="miter"/>
                <v:path gradientshapeok="t" o:connecttype="rect"/>
              </v:shapetype>
              <v:shape id="Надпись 10" o:spid="_x0000_s1026" type="#_x0000_t202" style="position:absolute;margin-left:641.55pt;margin-top:-52.8pt;width:99.75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" fillcolor="window" stroked="f" strokeweight=".5pt">
                <v:textbox>
                  <w:txbxContent>
                    <w:p w14:paraId="20CA2830" w14:textId="77777777" w:rsidR="00806175" w:rsidRDefault="00806175" w:rsidP="00C355C2"/>
                  </w:txbxContent>
                </v:textbox>
              </v:shape>
            </w:pict>
          </mc:Fallback>
        </mc:AlternateContent>
      </w:r>
      <w:r w:rsidRPr="00216D98">
        <w:rPr>
          <w:noProof/>
          <w:sz w:val="18"/>
          <w:szCs w:val="18"/>
        </w:rPr>
        <w:drawing>
          <wp:inline distT="0" distB="0" distL="0" distR="0" wp14:anchorId="30091CC7" wp14:editId="68A1BBE2">
            <wp:extent cx="752475" cy="2857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C22C45" w14:textId="77777777" w:rsidR="00C355C2" w:rsidRDefault="00C355C2" w:rsidP="00C355C2">
      <w:pPr>
        <w:rPr>
          <w:sz w:val="18"/>
          <w:szCs w:val="18"/>
        </w:rPr>
      </w:pPr>
      <w:r w:rsidRPr="00216D98">
        <w:rPr>
          <w:sz w:val="18"/>
          <w:szCs w:val="18"/>
          <w:vertAlign w:val="superscript"/>
        </w:rPr>
        <w:t>1)</w:t>
      </w:r>
      <w:r w:rsidRPr="00216D98">
        <w:rPr>
          <w:sz w:val="18"/>
          <w:szCs w:val="18"/>
        </w:rPr>
        <w:t xml:space="preserve"> Для машин и связанных с ними товаров, предназначенных для реализации на рынке ЕЭЗ, применяется СЕ-маркировка в соответствии с применяемой Европейской директив</w:t>
      </w:r>
      <w:r>
        <w:rPr>
          <w:sz w:val="18"/>
          <w:szCs w:val="18"/>
        </w:rPr>
        <w:t>ой</w:t>
      </w:r>
      <w:r w:rsidRPr="00216D98">
        <w:rPr>
          <w:sz w:val="18"/>
          <w:szCs w:val="18"/>
        </w:rPr>
        <w:t>(ам</w:t>
      </w:r>
      <w:r>
        <w:rPr>
          <w:sz w:val="18"/>
          <w:szCs w:val="18"/>
        </w:rPr>
        <w:t>и</w:t>
      </w:r>
      <w:r w:rsidRPr="00216D98">
        <w:rPr>
          <w:sz w:val="18"/>
          <w:szCs w:val="18"/>
        </w:rPr>
        <w:t xml:space="preserve">), например, </w:t>
      </w:r>
      <w:r w:rsidR="001A5668">
        <w:rPr>
          <w:sz w:val="18"/>
          <w:szCs w:val="18"/>
        </w:rPr>
        <w:t>к</w:t>
      </w:r>
      <w:r w:rsidRPr="00216D98">
        <w:rPr>
          <w:sz w:val="18"/>
          <w:szCs w:val="18"/>
        </w:rPr>
        <w:t xml:space="preserve"> машинному оборудованию.</w:t>
      </w:r>
    </w:p>
    <w:p w14:paraId="64294FD2" w14:textId="77777777" w:rsidR="00A71FA6" w:rsidRDefault="00E47376" w:rsidP="00A71FA6">
      <w:pPr>
        <w:spacing w:before="220"/>
        <w:ind w:firstLine="0"/>
        <w:jc w:val="center"/>
        <w:rPr>
          <w:rFonts w:eastAsia="Times New Roman"/>
          <w:b/>
          <w:sz w:val="22"/>
          <w:szCs w:val="22"/>
          <w:lang w:eastAsia="en-US" w:bidi="en-US"/>
        </w:rPr>
      </w:pPr>
      <w:r>
        <w:rPr>
          <w:rFonts w:eastAsia="Times New Roman"/>
          <w:b/>
          <w:sz w:val="22"/>
          <w:szCs w:val="22"/>
          <w:lang w:eastAsia="en-US" w:bidi="en-US"/>
        </w:rPr>
        <w:lastRenderedPageBreak/>
        <w:t>П</w:t>
      </w:r>
      <w:r w:rsidR="00A71FA6">
        <w:rPr>
          <w:rFonts w:eastAsia="Times New Roman"/>
          <w:b/>
          <w:sz w:val="22"/>
          <w:szCs w:val="22"/>
          <w:lang w:eastAsia="en-US" w:bidi="en-US"/>
        </w:rPr>
        <w:t xml:space="preserve">риложение </w:t>
      </w:r>
      <w:r w:rsidR="009D5D1F" w:rsidRPr="009D5D1F">
        <w:rPr>
          <w:rFonts w:eastAsia="Times New Roman"/>
          <w:b/>
          <w:sz w:val="22"/>
          <w:szCs w:val="22"/>
          <w:lang w:eastAsia="en-US" w:bidi="en-US"/>
        </w:rPr>
        <w:t>ZА</w:t>
      </w:r>
    </w:p>
    <w:p w14:paraId="1FE815C4" w14:textId="77777777" w:rsidR="00A71FA6" w:rsidRPr="00130718" w:rsidRDefault="00A71FA6" w:rsidP="00A71FA6">
      <w:pPr>
        <w:spacing w:after="160"/>
        <w:ind w:firstLine="0"/>
        <w:jc w:val="center"/>
        <w:rPr>
          <w:rFonts w:eastAsia="Times New Roman"/>
          <w:b/>
          <w:sz w:val="22"/>
          <w:szCs w:val="22"/>
          <w:lang w:eastAsia="en-US" w:bidi="en-US"/>
        </w:rPr>
      </w:pPr>
      <w:r w:rsidRPr="00130718">
        <w:rPr>
          <w:rFonts w:eastAsia="Times New Roman"/>
          <w:b/>
          <w:sz w:val="22"/>
          <w:szCs w:val="22"/>
          <w:lang w:eastAsia="en-US" w:bidi="en-US"/>
        </w:rPr>
        <w:t>(</w:t>
      </w:r>
      <w:r w:rsidR="00130718" w:rsidRPr="00130718">
        <w:rPr>
          <w:rFonts w:eastAsia="Times New Roman"/>
          <w:b/>
          <w:sz w:val="22"/>
          <w:szCs w:val="22"/>
          <w:lang w:eastAsia="en-US" w:bidi="en-US"/>
        </w:rPr>
        <w:t>справочное</w:t>
      </w:r>
      <w:r w:rsidRPr="00130718">
        <w:rPr>
          <w:rFonts w:eastAsia="Times New Roman"/>
          <w:b/>
          <w:sz w:val="22"/>
          <w:szCs w:val="22"/>
          <w:lang w:eastAsia="en-US" w:bidi="en-US"/>
        </w:rPr>
        <w:t>)</w:t>
      </w:r>
    </w:p>
    <w:p w14:paraId="2597B7F4" w14:textId="77777777" w:rsidR="00D107A3" w:rsidRPr="00D107A3" w:rsidRDefault="009D5D1F" w:rsidP="00130718">
      <w:pPr>
        <w:spacing w:before="220" w:after="160"/>
        <w:ind w:firstLine="0"/>
        <w:jc w:val="center"/>
        <w:rPr>
          <w:rFonts w:eastAsia="Times New Roman"/>
          <w:b/>
          <w:sz w:val="22"/>
          <w:szCs w:val="22"/>
          <w:lang w:eastAsia="en-US" w:bidi="en-US"/>
        </w:rPr>
      </w:pPr>
      <w:r w:rsidRPr="009D5D1F">
        <w:rPr>
          <w:rFonts w:eastAsia="Times New Roman"/>
          <w:b/>
          <w:sz w:val="22"/>
          <w:szCs w:val="22"/>
          <w:lang w:eastAsia="en-US" w:bidi="en-US"/>
        </w:rPr>
        <w:t xml:space="preserve">Взаимосвязь между </w:t>
      </w:r>
      <w:r w:rsidR="00FA7AFB">
        <w:rPr>
          <w:rFonts w:eastAsia="Times New Roman"/>
          <w:b/>
          <w:sz w:val="22"/>
          <w:szCs w:val="22"/>
          <w:lang w:eastAsia="en-US" w:bidi="en-US"/>
        </w:rPr>
        <w:t>настоящим</w:t>
      </w:r>
      <w:r w:rsidRPr="009D5D1F">
        <w:rPr>
          <w:rFonts w:eastAsia="Times New Roman"/>
          <w:b/>
          <w:sz w:val="22"/>
          <w:szCs w:val="22"/>
          <w:lang w:eastAsia="en-US" w:bidi="en-US"/>
        </w:rPr>
        <w:t xml:space="preserve"> стан</w:t>
      </w:r>
      <w:r>
        <w:rPr>
          <w:rFonts w:eastAsia="Times New Roman"/>
          <w:b/>
          <w:sz w:val="22"/>
          <w:szCs w:val="22"/>
          <w:lang w:eastAsia="en-US" w:bidi="en-US"/>
        </w:rPr>
        <w:t>дартом и основными требованиями</w:t>
      </w:r>
      <w:r>
        <w:rPr>
          <w:rFonts w:eastAsia="Times New Roman"/>
          <w:b/>
          <w:sz w:val="22"/>
          <w:szCs w:val="22"/>
          <w:lang w:eastAsia="en-US" w:bidi="en-US"/>
        </w:rPr>
        <w:br/>
      </w:r>
      <w:r w:rsidRPr="009D5D1F">
        <w:rPr>
          <w:rFonts w:eastAsia="Times New Roman"/>
          <w:b/>
          <w:sz w:val="22"/>
          <w:szCs w:val="22"/>
          <w:lang w:eastAsia="en-US" w:bidi="en-US"/>
        </w:rPr>
        <w:t>Директивы 98/37/EC с изменениями, внесенными 98/79/EC</w:t>
      </w:r>
    </w:p>
    <w:p w14:paraId="4878C483" w14:textId="77777777" w:rsidR="009D5D1F" w:rsidRDefault="00FA7AFB" w:rsidP="009D5D1F">
      <w:r>
        <w:t>Настоящий</w:t>
      </w:r>
      <w:r w:rsidR="009D5D1F">
        <w:t xml:space="preserve"> стандарт был подготовлен в соответствии с запросом CEN Европейской комиссии и Европейской ассоциации свободной торговли с целью обеспечения соответствия основным требованиям директивы нового подхода </w:t>
      </w:r>
      <w:r w:rsidR="00374167">
        <w:t>к</w:t>
      </w:r>
      <w:r w:rsidR="00671AB6">
        <w:t xml:space="preserve"> машинному оборудованию </w:t>
      </w:r>
      <w:r w:rsidR="009D5D1F">
        <w:t>98/37/EC с изменениями, внесенными 98/79/EC.</w:t>
      </w:r>
    </w:p>
    <w:p w14:paraId="5C17AA42" w14:textId="77777777" w:rsidR="009D5D1F" w:rsidRDefault="007348BA" w:rsidP="009D5D1F">
      <w:r>
        <w:t xml:space="preserve">Т.к. </w:t>
      </w:r>
      <w:r w:rsidR="00FA7AFB">
        <w:t>настоящий</w:t>
      </w:r>
      <w:r w:rsidR="009D5D1F">
        <w:t xml:space="preserve"> стандарт </w:t>
      </w:r>
      <w:r>
        <w:t>приведен</w:t>
      </w:r>
      <w:r w:rsidR="009D5D1F">
        <w:t xml:space="preserve"> в Официальном журнале Европейского союза как взаимосвязанный с данной </w:t>
      </w:r>
      <w:r>
        <w:t>д</w:t>
      </w:r>
      <w:r w:rsidR="009D5D1F">
        <w:t xml:space="preserve">ирективой и введен в действие в качестве национального стандарта </w:t>
      </w:r>
      <w:r>
        <w:t>по крайней мере</w:t>
      </w:r>
      <w:r w:rsidR="009D5D1F">
        <w:t xml:space="preserve"> в одном государств</w:t>
      </w:r>
      <w:r>
        <w:t>е</w:t>
      </w:r>
      <w:r w:rsidR="009D5D1F">
        <w:t>-член</w:t>
      </w:r>
      <w:r>
        <w:t>е</w:t>
      </w:r>
      <w:r w:rsidR="009D5D1F">
        <w:t xml:space="preserve">, </w:t>
      </w:r>
      <w:r>
        <w:t xml:space="preserve">то </w:t>
      </w:r>
      <w:r w:rsidR="009D5D1F">
        <w:t>соблюдение нормативных положений настоящего стандарта, приведенных в Таблице ZA.1, обеспечи</w:t>
      </w:r>
      <w:r>
        <w:t>вает</w:t>
      </w:r>
      <w:r w:rsidR="009D5D1F">
        <w:t xml:space="preserve"> в пределах области применения настоящего стандарта презумпцию соответствия основным требованиям данной </w:t>
      </w:r>
      <w:r>
        <w:t>д</w:t>
      </w:r>
      <w:r w:rsidR="009D5D1F">
        <w:t>ирективы и связанными с ней правилами EFTA.</w:t>
      </w:r>
    </w:p>
    <w:p w14:paraId="12EB898F" w14:textId="77777777" w:rsidR="009D5D1F" w:rsidRDefault="007348BA" w:rsidP="009D5D1F">
      <w:r w:rsidRPr="007348BA">
        <w:rPr>
          <w:b/>
        </w:rPr>
        <w:t>Внимание</w:t>
      </w:r>
      <w:r>
        <w:rPr>
          <w:b/>
        </w:rPr>
        <w:t>!</w:t>
      </w:r>
      <w:r>
        <w:t xml:space="preserve"> </w:t>
      </w:r>
      <w:r w:rsidR="009D5D1F">
        <w:t>К изделиям, на которые распространяется настоящ</w:t>
      </w:r>
      <w:r>
        <w:t>ий</w:t>
      </w:r>
      <w:r w:rsidR="009D5D1F">
        <w:t xml:space="preserve"> стандарт, могут применяться иные требования и директивы ЕС.</w:t>
      </w:r>
    </w:p>
    <w:p w14:paraId="7108F5C8" w14:textId="77777777" w:rsidR="00C15B8D" w:rsidRPr="00C15B8D" w:rsidRDefault="00C15B8D" w:rsidP="00C15B8D">
      <w:pPr>
        <w:spacing w:before="160" w:after="80"/>
        <w:ind w:firstLine="0"/>
        <w:rPr>
          <w:rFonts w:eastAsia="Cambria"/>
          <w:color w:val="181717"/>
          <w:sz w:val="18"/>
          <w:szCs w:val="18"/>
        </w:rPr>
      </w:pPr>
      <w:r w:rsidRPr="00C15B8D">
        <w:rPr>
          <w:rFonts w:eastAsia="Cambria"/>
          <w:color w:val="181717"/>
          <w:spacing w:val="40"/>
          <w:sz w:val="18"/>
          <w:szCs w:val="18"/>
        </w:rPr>
        <w:t>Таблица ZА.1</w:t>
      </w:r>
      <w:r w:rsidRPr="00C15B8D">
        <w:rPr>
          <w:rFonts w:eastAsia="Cambria"/>
          <w:color w:val="181717"/>
          <w:sz w:val="18"/>
          <w:szCs w:val="18"/>
        </w:rPr>
        <w:t xml:space="preserve"> – Соответствие между настоящим стандартом и Директивой 98/37/EC</w:t>
      </w:r>
    </w:p>
    <w:tbl>
      <w:tblPr>
        <w:tblStyle w:val="114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21"/>
        <w:gridCol w:w="4394"/>
        <w:gridCol w:w="2447"/>
      </w:tblGrid>
      <w:tr w:rsidR="008B77E4" w:rsidRPr="00C15B8D" w14:paraId="76840917" w14:textId="77777777" w:rsidTr="008B77E4">
        <w:trPr>
          <w:trHeight w:val="211"/>
        </w:trPr>
        <w:tc>
          <w:tcPr>
            <w:tcW w:w="2621" w:type="dxa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</w:tcPr>
          <w:p w14:paraId="7FC9FAC1" w14:textId="77777777" w:rsidR="00C15B8D" w:rsidRPr="00C15B8D" w:rsidRDefault="00C15B8D" w:rsidP="00C15B8D">
            <w:pPr>
              <w:spacing w:before="40" w:after="40"/>
              <w:jc w:val="center"/>
              <w:rPr>
                <w:rFonts w:ascii="Arial" w:eastAsia="Cambria" w:hAnsi="Arial"/>
                <w:color w:val="181717"/>
                <w:sz w:val="18"/>
                <w:szCs w:val="18"/>
              </w:rPr>
            </w:pPr>
            <w:r w:rsidRPr="00C15B8D">
              <w:rPr>
                <w:rFonts w:ascii="Arial" w:eastAsia="Cambria" w:hAnsi="Arial"/>
                <w:color w:val="181717"/>
                <w:sz w:val="18"/>
                <w:szCs w:val="18"/>
              </w:rPr>
              <w:t xml:space="preserve">Пункт(ы)/Подпункт(ы) настоящего </w:t>
            </w:r>
            <w:r>
              <w:rPr>
                <w:rFonts w:ascii="Arial" w:eastAsia="Cambria" w:hAnsi="Arial"/>
                <w:color w:val="181717"/>
                <w:sz w:val="18"/>
                <w:szCs w:val="18"/>
              </w:rPr>
              <w:t>стандарта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</w:tcPr>
          <w:p w14:paraId="02A5BD1F" w14:textId="77777777" w:rsidR="00C15B8D" w:rsidRPr="00C15B8D" w:rsidRDefault="00C15B8D" w:rsidP="00C15B8D">
            <w:pPr>
              <w:spacing w:before="40" w:after="40"/>
              <w:jc w:val="center"/>
              <w:rPr>
                <w:rFonts w:ascii="Arial" w:eastAsia="Cambria" w:hAnsi="Arial"/>
                <w:color w:val="181717"/>
                <w:sz w:val="18"/>
                <w:szCs w:val="18"/>
              </w:rPr>
            </w:pPr>
            <w:r w:rsidRPr="00C15B8D">
              <w:rPr>
                <w:rFonts w:ascii="Arial" w:eastAsia="Cambria" w:hAnsi="Arial"/>
                <w:color w:val="181717"/>
                <w:sz w:val="18"/>
                <w:szCs w:val="18"/>
              </w:rPr>
              <w:t>Основные требования</w:t>
            </w:r>
            <w:r w:rsidR="008B77E4">
              <w:rPr>
                <w:rFonts w:ascii="Arial" w:eastAsia="Cambria" w:hAnsi="Arial"/>
                <w:color w:val="181717"/>
                <w:sz w:val="18"/>
                <w:szCs w:val="18"/>
              </w:rPr>
              <w:br/>
            </w:r>
            <w:r w:rsidRPr="00C15B8D">
              <w:rPr>
                <w:rFonts w:ascii="Arial" w:eastAsia="Cambria" w:hAnsi="Arial"/>
                <w:color w:val="181717"/>
                <w:sz w:val="18"/>
                <w:szCs w:val="18"/>
              </w:rPr>
              <w:t>Директивы 98/37/EC</w:t>
            </w:r>
          </w:p>
        </w:tc>
        <w:tc>
          <w:tcPr>
            <w:tcW w:w="2447" w:type="dxa"/>
            <w:tcBorders>
              <w:top w:val="single" w:sz="12" w:space="0" w:color="000000"/>
              <w:bottom w:val="single" w:sz="12" w:space="0" w:color="000000"/>
            </w:tcBorders>
          </w:tcPr>
          <w:p w14:paraId="2B54FD3E" w14:textId="77777777" w:rsidR="00C15B8D" w:rsidRPr="00C15B8D" w:rsidRDefault="00C15B8D" w:rsidP="00C15B8D">
            <w:pPr>
              <w:spacing w:before="40" w:after="40"/>
              <w:jc w:val="center"/>
              <w:rPr>
                <w:rFonts w:ascii="Arial" w:eastAsia="Cambria" w:hAnsi="Arial"/>
                <w:color w:val="181717"/>
                <w:sz w:val="18"/>
                <w:szCs w:val="18"/>
              </w:rPr>
            </w:pPr>
            <w:r w:rsidRPr="00C15B8D">
              <w:rPr>
                <w:rFonts w:ascii="Arial" w:eastAsia="Cambria" w:hAnsi="Arial"/>
                <w:color w:val="181717"/>
                <w:sz w:val="18"/>
                <w:szCs w:val="18"/>
              </w:rPr>
              <w:t>Комментарии/Примечания</w:t>
            </w:r>
          </w:p>
        </w:tc>
      </w:tr>
      <w:tr w:rsidR="008B77E4" w:rsidRPr="00C15B8D" w14:paraId="1057DCD8" w14:textId="77777777" w:rsidTr="008B77E4">
        <w:tc>
          <w:tcPr>
            <w:tcW w:w="2621" w:type="dxa"/>
            <w:tcBorders>
              <w:top w:val="single" w:sz="12" w:space="0" w:color="000000"/>
              <w:bottom w:val="nil"/>
              <w:right w:val="single" w:sz="2" w:space="0" w:color="000000"/>
            </w:tcBorders>
          </w:tcPr>
          <w:p w14:paraId="425DB8D5" w14:textId="77777777" w:rsidR="00C15B8D" w:rsidRPr="00C15B8D" w:rsidRDefault="00C15B8D" w:rsidP="00C15B8D">
            <w:pPr>
              <w:spacing w:before="40" w:after="40"/>
              <w:jc w:val="left"/>
              <w:rPr>
                <w:rFonts w:ascii="Arial" w:eastAsia="Cambria" w:hAnsi="Arial"/>
                <w:color w:val="181717"/>
                <w:sz w:val="20"/>
                <w:szCs w:val="20"/>
              </w:rPr>
            </w:pPr>
            <w:r w:rsidRPr="00C15B8D">
              <w:rPr>
                <w:rFonts w:ascii="Arial" w:eastAsia="Cambria" w:hAnsi="Arial"/>
                <w:color w:val="181717"/>
                <w:sz w:val="20"/>
                <w:szCs w:val="20"/>
              </w:rPr>
              <w:t>5.1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088986D" w14:textId="77777777" w:rsidR="00C15B8D" w:rsidRPr="00C15B8D" w:rsidRDefault="00C15B8D" w:rsidP="00C15B8D">
            <w:pPr>
              <w:spacing w:before="40" w:after="40"/>
              <w:jc w:val="left"/>
              <w:rPr>
                <w:rFonts w:ascii="Arial" w:eastAsia="Cambria" w:hAnsi="Arial"/>
                <w:color w:val="181717"/>
                <w:sz w:val="20"/>
                <w:szCs w:val="20"/>
              </w:rPr>
            </w:pPr>
            <w:r w:rsidRPr="00C15B8D">
              <w:rPr>
                <w:rFonts w:ascii="Arial" w:eastAsia="Cambria" w:hAnsi="Arial"/>
                <w:color w:val="181717"/>
                <w:sz w:val="20"/>
                <w:szCs w:val="20"/>
              </w:rPr>
              <w:t>1.1.2</w:t>
            </w:r>
          </w:p>
        </w:tc>
        <w:tc>
          <w:tcPr>
            <w:tcW w:w="2447" w:type="dxa"/>
            <w:tcBorders>
              <w:top w:val="single" w:sz="12" w:space="0" w:color="000000"/>
              <w:left w:val="single" w:sz="2" w:space="0" w:color="000000"/>
              <w:bottom w:val="nil"/>
            </w:tcBorders>
          </w:tcPr>
          <w:p w14:paraId="334C474B" w14:textId="77777777" w:rsidR="00C15B8D" w:rsidRPr="00C15B8D" w:rsidRDefault="00C15B8D" w:rsidP="00C15B8D">
            <w:pPr>
              <w:spacing w:before="40" w:after="40"/>
              <w:jc w:val="left"/>
              <w:rPr>
                <w:rFonts w:ascii="Arial" w:eastAsia="Cambria" w:hAnsi="Arial"/>
                <w:color w:val="181717"/>
                <w:sz w:val="20"/>
                <w:szCs w:val="20"/>
              </w:rPr>
            </w:pPr>
          </w:p>
        </w:tc>
      </w:tr>
      <w:tr w:rsidR="008B77E4" w:rsidRPr="00C15B8D" w14:paraId="61CFD8D4" w14:textId="77777777" w:rsidTr="008B77E4">
        <w:tc>
          <w:tcPr>
            <w:tcW w:w="2621" w:type="dxa"/>
            <w:tcBorders>
              <w:top w:val="nil"/>
              <w:bottom w:val="nil"/>
              <w:right w:val="single" w:sz="2" w:space="0" w:color="000000"/>
            </w:tcBorders>
          </w:tcPr>
          <w:p w14:paraId="15C000B8" w14:textId="77777777" w:rsidR="00C15B8D" w:rsidRPr="00C15B8D" w:rsidRDefault="00C15B8D" w:rsidP="00C15B8D">
            <w:pPr>
              <w:spacing w:before="40" w:after="40"/>
              <w:jc w:val="left"/>
              <w:rPr>
                <w:rFonts w:ascii="Arial" w:eastAsia="Cambria" w:hAnsi="Arial"/>
                <w:color w:val="181717"/>
                <w:sz w:val="20"/>
                <w:szCs w:val="20"/>
              </w:rPr>
            </w:pPr>
            <w:r w:rsidRPr="00C15B8D">
              <w:rPr>
                <w:rFonts w:ascii="Arial" w:eastAsia="Cambria" w:hAnsi="Arial"/>
                <w:color w:val="181717"/>
                <w:sz w:val="20"/>
                <w:szCs w:val="20"/>
              </w:rPr>
              <w:t>5.1.2, 5.1.7, 5.1.8.5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1E859CE" w14:textId="77777777" w:rsidR="00C15B8D" w:rsidRPr="00C15B8D" w:rsidRDefault="00C15B8D" w:rsidP="00C15B8D">
            <w:pPr>
              <w:spacing w:before="40" w:after="40"/>
              <w:jc w:val="left"/>
              <w:rPr>
                <w:rFonts w:ascii="Arial" w:eastAsia="Cambria" w:hAnsi="Arial"/>
                <w:color w:val="181717"/>
                <w:sz w:val="20"/>
                <w:szCs w:val="20"/>
              </w:rPr>
            </w:pPr>
            <w:r w:rsidRPr="00C15B8D">
              <w:rPr>
                <w:rFonts w:ascii="Arial" w:eastAsia="Cambria" w:hAnsi="Arial"/>
                <w:color w:val="181717"/>
                <w:sz w:val="20"/>
                <w:szCs w:val="20"/>
              </w:rPr>
              <w:t>1.1.2, 1.3.2</w:t>
            </w:r>
          </w:p>
        </w:tc>
        <w:tc>
          <w:tcPr>
            <w:tcW w:w="2447" w:type="dxa"/>
            <w:tcBorders>
              <w:top w:val="nil"/>
              <w:left w:val="single" w:sz="2" w:space="0" w:color="000000"/>
              <w:bottom w:val="nil"/>
            </w:tcBorders>
          </w:tcPr>
          <w:p w14:paraId="49C9E7D6" w14:textId="77777777" w:rsidR="00C15B8D" w:rsidRPr="00C15B8D" w:rsidRDefault="00C15B8D" w:rsidP="00C15B8D">
            <w:pPr>
              <w:spacing w:before="40" w:after="40"/>
              <w:jc w:val="left"/>
              <w:rPr>
                <w:rFonts w:ascii="Arial" w:eastAsia="Cambria" w:hAnsi="Arial"/>
                <w:color w:val="181717"/>
                <w:sz w:val="20"/>
                <w:szCs w:val="20"/>
              </w:rPr>
            </w:pPr>
          </w:p>
        </w:tc>
      </w:tr>
      <w:tr w:rsidR="008B77E4" w:rsidRPr="00C15B8D" w14:paraId="6ADB9C67" w14:textId="77777777" w:rsidTr="008B77E4">
        <w:tc>
          <w:tcPr>
            <w:tcW w:w="2621" w:type="dxa"/>
            <w:tcBorders>
              <w:top w:val="nil"/>
              <w:bottom w:val="nil"/>
              <w:right w:val="single" w:sz="2" w:space="0" w:color="000000"/>
            </w:tcBorders>
          </w:tcPr>
          <w:p w14:paraId="7DBE36EC" w14:textId="77777777" w:rsidR="00C15B8D" w:rsidRPr="00C15B8D" w:rsidRDefault="00C15B8D" w:rsidP="00C15B8D">
            <w:pPr>
              <w:spacing w:before="40" w:after="40"/>
              <w:jc w:val="left"/>
              <w:rPr>
                <w:rFonts w:ascii="Arial" w:eastAsia="Cambria" w:hAnsi="Arial"/>
                <w:color w:val="181717"/>
                <w:sz w:val="20"/>
                <w:szCs w:val="20"/>
              </w:rPr>
            </w:pPr>
            <w:r w:rsidRPr="00C15B8D">
              <w:rPr>
                <w:rFonts w:ascii="Arial" w:eastAsia="Cambria" w:hAnsi="Arial"/>
                <w:color w:val="181717"/>
                <w:sz w:val="20"/>
                <w:szCs w:val="20"/>
              </w:rPr>
              <w:t>5.1.3, 5.1.4, 5.1.5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54DE9E2" w14:textId="77777777" w:rsidR="00C15B8D" w:rsidRPr="00C15B8D" w:rsidRDefault="00C15B8D" w:rsidP="00C15B8D">
            <w:pPr>
              <w:spacing w:before="40" w:after="40"/>
              <w:jc w:val="left"/>
              <w:rPr>
                <w:rFonts w:ascii="Arial" w:eastAsia="Cambria" w:hAnsi="Arial"/>
                <w:color w:val="181717"/>
                <w:sz w:val="20"/>
                <w:szCs w:val="20"/>
              </w:rPr>
            </w:pPr>
            <w:r w:rsidRPr="00C15B8D">
              <w:rPr>
                <w:rFonts w:ascii="Arial" w:eastAsia="Cambria" w:hAnsi="Arial"/>
                <w:color w:val="181717"/>
                <w:sz w:val="20"/>
                <w:szCs w:val="20"/>
              </w:rPr>
              <w:t>1.2.5, 1.4.1</w:t>
            </w:r>
          </w:p>
        </w:tc>
        <w:tc>
          <w:tcPr>
            <w:tcW w:w="2447" w:type="dxa"/>
            <w:tcBorders>
              <w:top w:val="nil"/>
              <w:left w:val="single" w:sz="2" w:space="0" w:color="000000"/>
              <w:bottom w:val="nil"/>
            </w:tcBorders>
          </w:tcPr>
          <w:p w14:paraId="1912372E" w14:textId="77777777" w:rsidR="00C15B8D" w:rsidRPr="00C15B8D" w:rsidRDefault="00C15B8D" w:rsidP="00C15B8D">
            <w:pPr>
              <w:spacing w:before="40" w:after="40"/>
              <w:jc w:val="left"/>
              <w:rPr>
                <w:rFonts w:ascii="Arial" w:eastAsia="Cambria" w:hAnsi="Arial"/>
                <w:color w:val="181717"/>
                <w:sz w:val="20"/>
                <w:szCs w:val="20"/>
              </w:rPr>
            </w:pPr>
          </w:p>
        </w:tc>
      </w:tr>
      <w:tr w:rsidR="008B77E4" w:rsidRPr="00C15B8D" w14:paraId="515DAD29" w14:textId="77777777" w:rsidTr="008B77E4">
        <w:tc>
          <w:tcPr>
            <w:tcW w:w="2621" w:type="dxa"/>
            <w:tcBorders>
              <w:top w:val="nil"/>
              <w:bottom w:val="nil"/>
              <w:right w:val="single" w:sz="2" w:space="0" w:color="000000"/>
            </w:tcBorders>
          </w:tcPr>
          <w:p w14:paraId="060BFA35" w14:textId="77777777" w:rsidR="00C15B8D" w:rsidRPr="00C15B8D" w:rsidRDefault="00C15B8D" w:rsidP="00C15B8D">
            <w:pPr>
              <w:spacing w:before="40" w:after="40"/>
              <w:jc w:val="left"/>
              <w:rPr>
                <w:rFonts w:ascii="Arial" w:eastAsia="Cambria" w:hAnsi="Arial"/>
                <w:color w:val="181717"/>
                <w:sz w:val="20"/>
                <w:szCs w:val="20"/>
              </w:rPr>
            </w:pPr>
            <w:r w:rsidRPr="00C15B8D">
              <w:rPr>
                <w:rFonts w:ascii="Arial" w:eastAsia="Cambria" w:hAnsi="Arial"/>
                <w:color w:val="181717"/>
                <w:sz w:val="20"/>
                <w:szCs w:val="20"/>
              </w:rPr>
              <w:t>5.1.8, 5.2, 5.3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48A6E31" w14:textId="77777777" w:rsidR="00C15B8D" w:rsidRPr="00C15B8D" w:rsidRDefault="00C15B8D" w:rsidP="00C15B8D">
            <w:pPr>
              <w:spacing w:before="40" w:after="40"/>
              <w:jc w:val="left"/>
              <w:rPr>
                <w:rFonts w:ascii="Arial" w:eastAsia="Cambria" w:hAnsi="Arial"/>
                <w:color w:val="181717"/>
                <w:sz w:val="20"/>
                <w:szCs w:val="20"/>
              </w:rPr>
            </w:pPr>
            <w:r w:rsidRPr="00C15B8D">
              <w:rPr>
                <w:rFonts w:ascii="Arial" w:eastAsia="Cambria" w:hAnsi="Arial"/>
                <w:color w:val="181717"/>
                <w:sz w:val="20"/>
                <w:szCs w:val="20"/>
              </w:rPr>
              <w:t>1.1.2, 1.2.1, 1.2.6, 1.2.7, 1.2.8, 1.3.1, 1.4.1, 1.5.11, 1.7.0</w:t>
            </w:r>
          </w:p>
        </w:tc>
        <w:tc>
          <w:tcPr>
            <w:tcW w:w="2447" w:type="dxa"/>
            <w:tcBorders>
              <w:top w:val="nil"/>
              <w:left w:val="single" w:sz="2" w:space="0" w:color="000000"/>
              <w:bottom w:val="nil"/>
            </w:tcBorders>
          </w:tcPr>
          <w:p w14:paraId="1DB2045A" w14:textId="77777777" w:rsidR="00C15B8D" w:rsidRPr="00C15B8D" w:rsidRDefault="00C15B8D" w:rsidP="00C15B8D">
            <w:pPr>
              <w:spacing w:before="40" w:after="40"/>
              <w:jc w:val="left"/>
              <w:rPr>
                <w:rFonts w:ascii="Arial" w:eastAsia="Cambria" w:hAnsi="Arial"/>
                <w:color w:val="181717"/>
                <w:sz w:val="20"/>
                <w:szCs w:val="20"/>
              </w:rPr>
            </w:pPr>
          </w:p>
        </w:tc>
      </w:tr>
      <w:tr w:rsidR="008B77E4" w:rsidRPr="00C15B8D" w14:paraId="11B9FEE7" w14:textId="77777777" w:rsidTr="008B77E4">
        <w:tc>
          <w:tcPr>
            <w:tcW w:w="2621" w:type="dxa"/>
            <w:tcBorders>
              <w:top w:val="nil"/>
              <w:bottom w:val="nil"/>
              <w:right w:val="single" w:sz="2" w:space="0" w:color="000000"/>
            </w:tcBorders>
          </w:tcPr>
          <w:p w14:paraId="11C8EE24" w14:textId="77777777" w:rsidR="00C15B8D" w:rsidRPr="00C15B8D" w:rsidRDefault="00C15B8D" w:rsidP="00C15B8D">
            <w:pPr>
              <w:spacing w:before="40" w:after="40"/>
              <w:jc w:val="left"/>
              <w:rPr>
                <w:rFonts w:ascii="Arial" w:eastAsia="Cambria" w:hAnsi="Arial"/>
                <w:color w:val="181717"/>
                <w:sz w:val="20"/>
                <w:szCs w:val="20"/>
              </w:rPr>
            </w:pPr>
            <w:r w:rsidRPr="00C15B8D">
              <w:rPr>
                <w:rFonts w:ascii="Arial" w:eastAsia="Cambria" w:hAnsi="Arial"/>
                <w:color w:val="181717"/>
                <w:sz w:val="20"/>
                <w:szCs w:val="20"/>
              </w:rPr>
              <w:t>7.1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464924C" w14:textId="77777777" w:rsidR="00C15B8D" w:rsidRPr="00C15B8D" w:rsidRDefault="00C15B8D" w:rsidP="00C15B8D">
            <w:pPr>
              <w:spacing w:before="40" w:after="40"/>
              <w:jc w:val="left"/>
              <w:rPr>
                <w:rFonts w:ascii="Arial" w:eastAsia="Cambria" w:hAnsi="Arial"/>
                <w:color w:val="181717"/>
                <w:sz w:val="20"/>
                <w:szCs w:val="20"/>
              </w:rPr>
            </w:pPr>
            <w:r w:rsidRPr="00C15B8D">
              <w:rPr>
                <w:rFonts w:ascii="Arial" w:eastAsia="Cambria" w:hAnsi="Arial"/>
                <w:color w:val="181717"/>
                <w:sz w:val="20"/>
                <w:szCs w:val="20"/>
              </w:rPr>
              <w:t>1.7.2, 1.7.4</w:t>
            </w:r>
          </w:p>
        </w:tc>
        <w:tc>
          <w:tcPr>
            <w:tcW w:w="2447" w:type="dxa"/>
            <w:tcBorders>
              <w:top w:val="nil"/>
              <w:left w:val="single" w:sz="2" w:space="0" w:color="000000"/>
              <w:bottom w:val="nil"/>
            </w:tcBorders>
          </w:tcPr>
          <w:p w14:paraId="014D68CC" w14:textId="77777777" w:rsidR="00C15B8D" w:rsidRPr="00C15B8D" w:rsidRDefault="00C15B8D" w:rsidP="00C15B8D">
            <w:pPr>
              <w:spacing w:before="40" w:after="40"/>
              <w:jc w:val="left"/>
              <w:rPr>
                <w:rFonts w:ascii="Arial" w:eastAsia="Cambria" w:hAnsi="Arial"/>
                <w:color w:val="181717"/>
                <w:sz w:val="20"/>
                <w:szCs w:val="20"/>
              </w:rPr>
            </w:pPr>
          </w:p>
        </w:tc>
      </w:tr>
      <w:tr w:rsidR="008B77E4" w:rsidRPr="00C15B8D" w14:paraId="0E845A05" w14:textId="77777777" w:rsidTr="008B77E4">
        <w:tc>
          <w:tcPr>
            <w:tcW w:w="2621" w:type="dxa"/>
            <w:tcBorders>
              <w:top w:val="nil"/>
              <w:bottom w:val="single" w:sz="12" w:space="0" w:color="000000"/>
              <w:right w:val="single" w:sz="2" w:space="0" w:color="000000"/>
            </w:tcBorders>
          </w:tcPr>
          <w:p w14:paraId="27749E84" w14:textId="77777777" w:rsidR="00C15B8D" w:rsidRPr="00C15B8D" w:rsidRDefault="00C15B8D" w:rsidP="00C15B8D">
            <w:pPr>
              <w:spacing w:before="40" w:after="40"/>
              <w:jc w:val="left"/>
              <w:rPr>
                <w:rFonts w:ascii="Arial" w:eastAsia="Cambria" w:hAnsi="Arial"/>
                <w:color w:val="181717"/>
                <w:sz w:val="20"/>
                <w:szCs w:val="20"/>
              </w:rPr>
            </w:pPr>
            <w:r w:rsidRPr="00C15B8D">
              <w:rPr>
                <w:rFonts w:ascii="Arial" w:eastAsia="Cambria" w:hAnsi="Arial"/>
                <w:color w:val="181717"/>
                <w:sz w:val="20"/>
                <w:szCs w:val="20"/>
              </w:rPr>
              <w:t>7.2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FF1EE94" w14:textId="77777777" w:rsidR="00C15B8D" w:rsidRPr="00C15B8D" w:rsidRDefault="00C15B8D" w:rsidP="00C15B8D">
            <w:pPr>
              <w:spacing w:before="40" w:after="40"/>
              <w:jc w:val="left"/>
              <w:rPr>
                <w:rFonts w:ascii="Arial" w:eastAsia="Cambria" w:hAnsi="Arial"/>
                <w:color w:val="181717"/>
                <w:sz w:val="20"/>
                <w:szCs w:val="20"/>
              </w:rPr>
            </w:pPr>
            <w:r w:rsidRPr="00C15B8D">
              <w:rPr>
                <w:rFonts w:ascii="Arial" w:eastAsia="Cambria" w:hAnsi="Arial"/>
                <w:color w:val="181717"/>
                <w:sz w:val="20"/>
                <w:szCs w:val="20"/>
              </w:rPr>
              <w:t>1.7.3</w:t>
            </w:r>
          </w:p>
        </w:tc>
        <w:tc>
          <w:tcPr>
            <w:tcW w:w="2447" w:type="dxa"/>
            <w:tcBorders>
              <w:top w:val="nil"/>
              <w:left w:val="single" w:sz="2" w:space="0" w:color="000000"/>
            </w:tcBorders>
          </w:tcPr>
          <w:p w14:paraId="3F5A83F0" w14:textId="77777777" w:rsidR="00C15B8D" w:rsidRPr="00C15B8D" w:rsidRDefault="00C15B8D" w:rsidP="00C15B8D">
            <w:pPr>
              <w:spacing w:before="40" w:after="40"/>
              <w:jc w:val="left"/>
              <w:rPr>
                <w:rFonts w:ascii="Arial" w:eastAsia="Cambria" w:hAnsi="Arial"/>
                <w:color w:val="181717"/>
                <w:sz w:val="20"/>
                <w:szCs w:val="20"/>
              </w:rPr>
            </w:pPr>
          </w:p>
        </w:tc>
      </w:tr>
    </w:tbl>
    <w:p w14:paraId="067E1E67" w14:textId="77777777" w:rsidR="009C713D" w:rsidRDefault="009C713D" w:rsidP="009C713D">
      <w:pPr>
        <w:ind w:firstLine="0"/>
      </w:pPr>
    </w:p>
    <w:p w14:paraId="2F610BD1" w14:textId="77777777" w:rsidR="009C713D" w:rsidRDefault="009C713D">
      <w:r>
        <w:br w:type="page"/>
      </w:r>
    </w:p>
    <w:p w14:paraId="390F25D2" w14:textId="77777777" w:rsidR="006207F8" w:rsidRPr="006207F8" w:rsidRDefault="006207F8" w:rsidP="006207F8">
      <w:pPr>
        <w:ind w:firstLine="0"/>
        <w:jc w:val="center"/>
        <w:rPr>
          <w:b/>
          <w:sz w:val="22"/>
          <w:szCs w:val="22"/>
        </w:rPr>
      </w:pPr>
      <w:r w:rsidRPr="006207F8">
        <w:rPr>
          <w:b/>
          <w:sz w:val="22"/>
          <w:szCs w:val="22"/>
        </w:rPr>
        <w:lastRenderedPageBreak/>
        <w:t xml:space="preserve">Приложение </w:t>
      </w:r>
      <w:r w:rsidR="003E5E3B" w:rsidRPr="003E5E3B">
        <w:rPr>
          <w:b/>
          <w:sz w:val="22"/>
          <w:szCs w:val="22"/>
        </w:rPr>
        <w:t>ZВ</w:t>
      </w:r>
    </w:p>
    <w:p w14:paraId="152ABB6A" w14:textId="77777777" w:rsidR="006207F8" w:rsidRPr="006207F8" w:rsidRDefault="006207F8" w:rsidP="006207F8">
      <w:pPr>
        <w:ind w:firstLine="0"/>
        <w:jc w:val="center"/>
        <w:rPr>
          <w:b/>
          <w:sz w:val="22"/>
          <w:szCs w:val="22"/>
        </w:rPr>
      </w:pPr>
      <w:r w:rsidRPr="006207F8">
        <w:rPr>
          <w:b/>
          <w:sz w:val="22"/>
          <w:szCs w:val="22"/>
        </w:rPr>
        <w:t>(справочное)</w:t>
      </w:r>
    </w:p>
    <w:p w14:paraId="236487FC" w14:textId="77777777" w:rsidR="006207F8" w:rsidRPr="006207F8" w:rsidRDefault="00AD0BAB" w:rsidP="006207F8">
      <w:pPr>
        <w:spacing w:before="220" w:after="160"/>
        <w:ind w:firstLine="0"/>
        <w:jc w:val="center"/>
        <w:rPr>
          <w:b/>
          <w:sz w:val="22"/>
          <w:szCs w:val="22"/>
        </w:rPr>
      </w:pPr>
      <w:r w:rsidRPr="00AD0BAB">
        <w:rPr>
          <w:b/>
          <w:sz w:val="22"/>
          <w:szCs w:val="22"/>
        </w:rPr>
        <w:t xml:space="preserve">Взаимосвязь между </w:t>
      </w:r>
      <w:r w:rsidR="00FA7AFB">
        <w:rPr>
          <w:b/>
          <w:sz w:val="22"/>
          <w:szCs w:val="22"/>
        </w:rPr>
        <w:t>настоящим</w:t>
      </w:r>
      <w:r w:rsidRPr="00AD0BAB">
        <w:rPr>
          <w:b/>
          <w:sz w:val="22"/>
          <w:szCs w:val="22"/>
        </w:rPr>
        <w:t xml:space="preserve"> стан</w:t>
      </w:r>
      <w:r>
        <w:rPr>
          <w:b/>
          <w:sz w:val="22"/>
          <w:szCs w:val="22"/>
        </w:rPr>
        <w:t>дартом и основными требованиями</w:t>
      </w:r>
      <w:r>
        <w:rPr>
          <w:b/>
          <w:sz w:val="22"/>
          <w:szCs w:val="22"/>
        </w:rPr>
        <w:br/>
      </w:r>
      <w:r w:rsidRPr="00AD0BAB">
        <w:rPr>
          <w:b/>
          <w:sz w:val="22"/>
          <w:szCs w:val="22"/>
        </w:rPr>
        <w:t>Директивы 2006/42/EC</w:t>
      </w:r>
    </w:p>
    <w:p w14:paraId="62C1840B" w14:textId="77777777" w:rsidR="00AD0BAB" w:rsidRDefault="00FA7AFB" w:rsidP="00AD0BAB">
      <w:r>
        <w:t>Настоящий</w:t>
      </w:r>
      <w:r w:rsidR="00AD0BAB">
        <w:t xml:space="preserve"> стандарт был подготовлен в соответствии с запросом CEN Европейской комиссии и Европейской ассоциации свободной торговли с целью обеспечения соответствия основным требованиям директивы нового подхода к</w:t>
      </w:r>
      <w:r w:rsidR="00AD0BAB" w:rsidRPr="00AD0BAB">
        <w:t xml:space="preserve"> машина</w:t>
      </w:r>
      <w:r w:rsidR="00AD0BAB">
        <w:t>м</w:t>
      </w:r>
      <w:r w:rsidR="00AD0BAB" w:rsidRPr="00AD0BAB">
        <w:t xml:space="preserve"> и механизма</w:t>
      </w:r>
      <w:r w:rsidR="00AD0BAB">
        <w:t>м</w:t>
      </w:r>
      <w:r w:rsidR="00AD0BAB" w:rsidRPr="00AD0BAB">
        <w:t xml:space="preserve"> 2006/42/EC</w:t>
      </w:r>
      <w:r w:rsidR="00AD0BAB">
        <w:t>.</w:t>
      </w:r>
    </w:p>
    <w:p w14:paraId="34F38E5C" w14:textId="77777777" w:rsidR="00AD0BAB" w:rsidRDefault="00AD0BAB" w:rsidP="00AD0BAB">
      <w:r>
        <w:t xml:space="preserve">Т.к. </w:t>
      </w:r>
      <w:r w:rsidR="00FA7AFB">
        <w:t>настоящий</w:t>
      </w:r>
      <w:r>
        <w:t xml:space="preserve"> стандарт приведен в Официальном журнале Европейского союза как взаимосвязанный с данной директивой и введен в действие в качестве национального стандарта по крайней мере в одном государстве-члене, то соблюдение нормативных положений настоящего стандарта, приведенных в </w:t>
      </w:r>
      <w:r w:rsidR="0028495E">
        <w:t>т</w:t>
      </w:r>
      <w:r>
        <w:t xml:space="preserve">аблице </w:t>
      </w:r>
      <w:r w:rsidR="0028495E" w:rsidRPr="00D8594E">
        <w:t>ZB.1</w:t>
      </w:r>
      <w:r>
        <w:t>, обеспечивает в пределах области применения настоящего стандарта презумпцию соответствия основным требованиям данной директивы и связанными с ней правилами EFTA.</w:t>
      </w:r>
    </w:p>
    <w:p w14:paraId="7EA93CA1" w14:textId="77777777" w:rsidR="00AD0BAB" w:rsidRDefault="00AD0BAB" w:rsidP="00AD0BAB">
      <w:r w:rsidRPr="007348BA">
        <w:rPr>
          <w:b/>
        </w:rPr>
        <w:t>Внимание</w:t>
      </w:r>
      <w:r>
        <w:rPr>
          <w:b/>
        </w:rPr>
        <w:t>!</w:t>
      </w:r>
      <w:r>
        <w:t xml:space="preserve"> К изделиям, на которые распространяется настоящий стандарт, могут применяться иные требования и директивы ЕС.</w:t>
      </w:r>
    </w:p>
    <w:p w14:paraId="3D87EB31" w14:textId="77777777" w:rsidR="00AD0BAB" w:rsidRPr="00C15B8D" w:rsidRDefault="00AD0BAB" w:rsidP="00AD0BAB">
      <w:pPr>
        <w:spacing w:before="160" w:after="80"/>
        <w:ind w:firstLine="0"/>
        <w:rPr>
          <w:rFonts w:eastAsia="Cambria"/>
          <w:color w:val="181717"/>
          <w:sz w:val="18"/>
          <w:szCs w:val="18"/>
        </w:rPr>
      </w:pPr>
      <w:r w:rsidRPr="00C15B8D">
        <w:rPr>
          <w:rFonts w:eastAsia="Cambria"/>
          <w:color w:val="181717"/>
          <w:spacing w:val="40"/>
          <w:sz w:val="18"/>
          <w:szCs w:val="18"/>
        </w:rPr>
        <w:t xml:space="preserve">Таблица </w:t>
      </w:r>
      <w:r w:rsidR="0028495E" w:rsidRPr="0028495E">
        <w:rPr>
          <w:rFonts w:eastAsia="Cambria"/>
          <w:color w:val="181717"/>
          <w:spacing w:val="40"/>
          <w:sz w:val="18"/>
          <w:szCs w:val="18"/>
        </w:rPr>
        <w:t>ZB.1</w:t>
      </w:r>
      <w:r w:rsidRPr="00C15B8D">
        <w:rPr>
          <w:rFonts w:eastAsia="Cambria"/>
          <w:color w:val="181717"/>
          <w:sz w:val="18"/>
          <w:szCs w:val="18"/>
        </w:rPr>
        <w:t xml:space="preserve"> – Соответствие между настоящим стандартом и </w:t>
      </w:r>
      <w:r w:rsidR="0028495E" w:rsidRPr="0028495E">
        <w:rPr>
          <w:rFonts w:eastAsia="Cambria"/>
          <w:color w:val="181717"/>
          <w:sz w:val="18"/>
          <w:szCs w:val="18"/>
        </w:rPr>
        <w:t>Директивой 2006/42/EC</w:t>
      </w:r>
    </w:p>
    <w:tbl>
      <w:tblPr>
        <w:tblStyle w:val="114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37"/>
        <w:gridCol w:w="4489"/>
        <w:gridCol w:w="2544"/>
      </w:tblGrid>
      <w:tr w:rsidR="00AD0BAB" w:rsidRPr="00C15B8D" w14:paraId="11E33F1A" w14:textId="77777777" w:rsidTr="008B77E4">
        <w:trPr>
          <w:trHeight w:val="211"/>
        </w:trPr>
        <w:tc>
          <w:tcPr>
            <w:tcW w:w="2537" w:type="dxa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</w:tcPr>
          <w:p w14:paraId="225696A3" w14:textId="77777777" w:rsidR="00AD0BAB" w:rsidRPr="00C15B8D" w:rsidRDefault="00AD0BAB" w:rsidP="004E06BF">
            <w:pPr>
              <w:spacing w:before="40" w:after="40"/>
              <w:jc w:val="center"/>
              <w:rPr>
                <w:rFonts w:ascii="Arial" w:eastAsia="Cambria" w:hAnsi="Arial"/>
                <w:color w:val="181717"/>
                <w:sz w:val="18"/>
                <w:szCs w:val="18"/>
              </w:rPr>
            </w:pPr>
            <w:r w:rsidRPr="00C15B8D">
              <w:rPr>
                <w:rFonts w:ascii="Arial" w:eastAsia="Cambria" w:hAnsi="Arial"/>
                <w:color w:val="181717"/>
                <w:sz w:val="18"/>
                <w:szCs w:val="18"/>
              </w:rPr>
              <w:t xml:space="preserve">Пункт(ы)/Подпункт(ы) настоящего </w:t>
            </w:r>
            <w:r>
              <w:rPr>
                <w:rFonts w:ascii="Arial" w:eastAsia="Cambria" w:hAnsi="Arial"/>
                <w:color w:val="181717"/>
                <w:sz w:val="18"/>
                <w:szCs w:val="18"/>
              </w:rPr>
              <w:t>стандарта</w:t>
            </w:r>
          </w:p>
        </w:tc>
        <w:tc>
          <w:tcPr>
            <w:tcW w:w="44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</w:tcPr>
          <w:p w14:paraId="6EDDAAE7" w14:textId="77777777" w:rsidR="00AD0BAB" w:rsidRPr="00C15B8D" w:rsidRDefault="008B77E4" w:rsidP="008B77E4">
            <w:pPr>
              <w:spacing w:before="40" w:after="40"/>
              <w:jc w:val="center"/>
              <w:rPr>
                <w:rFonts w:ascii="Arial" w:eastAsia="Cambria" w:hAnsi="Arial"/>
                <w:color w:val="181717"/>
                <w:sz w:val="18"/>
                <w:szCs w:val="18"/>
              </w:rPr>
            </w:pPr>
            <w:r w:rsidRPr="008B77E4">
              <w:rPr>
                <w:rFonts w:ascii="Arial" w:eastAsia="Cambria" w:hAnsi="Arial"/>
                <w:color w:val="181717"/>
                <w:sz w:val="18"/>
                <w:szCs w:val="18"/>
              </w:rPr>
              <w:t>Основные требования к охра</w:t>
            </w:r>
            <w:r>
              <w:rPr>
                <w:rFonts w:ascii="Arial" w:eastAsia="Cambria" w:hAnsi="Arial"/>
                <w:color w:val="181717"/>
                <w:sz w:val="18"/>
                <w:szCs w:val="18"/>
              </w:rPr>
              <w:t>не труда и технике безопасности</w:t>
            </w:r>
            <w:r>
              <w:rPr>
                <w:rFonts w:ascii="Arial" w:eastAsia="Cambria" w:hAnsi="Arial"/>
                <w:color w:val="181717"/>
                <w:sz w:val="18"/>
                <w:szCs w:val="18"/>
              </w:rPr>
              <w:br/>
            </w:r>
            <w:r w:rsidRPr="008B77E4">
              <w:rPr>
                <w:rFonts w:ascii="Arial" w:eastAsia="Cambria" w:hAnsi="Arial"/>
                <w:color w:val="181717"/>
                <w:sz w:val="18"/>
                <w:szCs w:val="18"/>
              </w:rPr>
              <w:t>Директивы 2006/42/EC</w:t>
            </w:r>
          </w:p>
        </w:tc>
        <w:tc>
          <w:tcPr>
            <w:tcW w:w="2544" w:type="dxa"/>
            <w:tcBorders>
              <w:top w:val="single" w:sz="12" w:space="0" w:color="000000"/>
              <w:bottom w:val="single" w:sz="12" w:space="0" w:color="000000"/>
            </w:tcBorders>
          </w:tcPr>
          <w:p w14:paraId="48F248E4" w14:textId="77777777" w:rsidR="00AD0BAB" w:rsidRPr="00C15B8D" w:rsidRDefault="00AD0BAB" w:rsidP="004E06BF">
            <w:pPr>
              <w:spacing w:before="40" w:after="40"/>
              <w:jc w:val="center"/>
              <w:rPr>
                <w:rFonts w:ascii="Arial" w:eastAsia="Cambria" w:hAnsi="Arial"/>
                <w:color w:val="181717"/>
                <w:sz w:val="18"/>
                <w:szCs w:val="18"/>
              </w:rPr>
            </w:pPr>
            <w:r w:rsidRPr="00C15B8D">
              <w:rPr>
                <w:rFonts w:ascii="Arial" w:eastAsia="Cambria" w:hAnsi="Arial"/>
                <w:color w:val="181717"/>
                <w:sz w:val="18"/>
                <w:szCs w:val="18"/>
              </w:rPr>
              <w:t>Комментарии/Примечания</w:t>
            </w:r>
          </w:p>
        </w:tc>
      </w:tr>
      <w:tr w:rsidR="00AD0BAB" w:rsidRPr="00C15B8D" w14:paraId="73338813" w14:textId="77777777" w:rsidTr="008B77E4">
        <w:tc>
          <w:tcPr>
            <w:tcW w:w="2537" w:type="dxa"/>
            <w:tcBorders>
              <w:top w:val="single" w:sz="12" w:space="0" w:color="000000"/>
              <w:bottom w:val="nil"/>
              <w:right w:val="single" w:sz="2" w:space="0" w:color="000000"/>
            </w:tcBorders>
          </w:tcPr>
          <w:p w14:paraId="55F88DFA" w14:textId="77777777" w:rsidR="00AD0BAB" w:rsidRPr="00C15B8D" w:rsidRDefault="00AD0BAB" w:rsidP="004E06BF">
            <w:pPr>
              <w:spacing w:before="40" w:after="40"/>
              <w:jc w:val="left"/>
              <w:rPr>
                <w:rFonts w:ascii="Arial" w:eastAsia="Cambria" w:hAnsi="Arial"/>
                <w:color w:val="181717"/>
                <w:sz w:val="20"/>
                <w:szCs w:val="20"/>
              </w:rPr>
            </w:pPr>
            <w:r w:rsidRPr="00C15B8D">
              <w:rPr>
                <w:rFonts w:ascii="Arial" w:eastAsia="Cambria" w:hAnsi="Arial"/>
                <w:color w:val="181717"/>
                <w:sz w:val="20"/>
                <w:szCs w:val="20"/>
              </w:rPr>
              <w:t>5.1</w:t>
            </w:r>
          </w:p>
        </w:tc>
        <w:tc>
          <w:tcPr>
            <w:tcW w:w="448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B6B9F3D" w14:textId="77777777" w:rsidR="00AD0BAB" w:rsidRPr="00C15B8D" w:rsidRDefault="00AD0BAB" w:rsidP="004E06BF">
            <w:pPr>
              <w:spacing w:before="40" w:after="40"/>
              <w:jc w:val="left"/>
              <w:rPr>
                <w:rFonts w:ascii="Arial" w:eastAsia="Cambria" w:hAnsi="Arial"/>
                <w:color w:val="181717"/>
                <w:sz w:val="20"/>
                <w:szCs w:val="20"/>
              </w:rPr>
            </w:pPr>
            <w:r w:rsidRPr="00C15B8D">
              <w:rPr>
                <w:rFonts w:ascii="Arial" w:eastAsia="Cambria" w:hAnsi="Arial"/>
                <w:color w:val="181717"/>
                <w:sz w:val="20"/>
                <w:szCs w:val="20"/>
              </w:rPr>
              <w:t>1.1.2</w:t>
            </w:r>
          </w:p>
        </w:tc>
        <w:tc>
          <w:tcPr>
            <w:tcW w:w="2544" w:type="dxa"/>
            <w:tcBorders>
              <w:top w:val="single" w:sz="12" w:space="0" w:color="000000"/>
              <w:left w:val="single" w:sz="2" w:space="0" w:color="000000"/>
              <w:bottom w:val="nil"/>
            </w:tcBorders>
          </w:tcPr>
          <w:p w14:paraId="2AC8C4D2" w14:textId="77777777" w:rsidR="00AD0BAB" w:rsidRPr="00C15B8D" w:rsidRDefault="00AD0BAB" w:rsidP="004E06BF">
            <w:pPr>
              <w:spacing w:before="40" w:after="40"/>
              <w:jc w:val="left"/>
              <w:rPr>
                <w:rFonts w:ascii="Arial" w:eastAsia="Cambria" w:hAnsi="Arial"/>
                <w:color w:val="181717"/>
                <w:sz w:val="20"/>
                <w:szCs w:val="20"/>
              </w:rPr>
            </w:pPr>
          </w:p>
        </w:tc>
      </w:tr>
      <w:tr w:rsidR="00AD0BAB" w:rsidRPr="00C15B8D" w14:paraId="0151F63D" w14:textId="77777777" w:rsidTr="008B77E4">
        <w:tc>
          <w:tcPr>
            <w:tcW w:w="2537" w:type="dxa"/>
            <w:tcBorders>
              <w:top w:val="nil"/>
              <w:bottom w:val="nil"/>
              <w:right w:val="single" w:sz="2" w:space="0" w:color="000000"/>
            </w:tcBorders>
          </w:tcPr>
          <w:p w14:paraId="1AF82E4D" w14:textId="77777777" w:rsidR="00AD0BAB" w:rsidRPr="00C15B8D" w:rsidRDefault="00AD0BAB" w:rsidP="004E06BF">
            <w:pPr>
              <w:spacing w:before="40" w:after="40"/>
              <w:jc w:val="left"/>
              <w:rPr>
                <w:rFonts w:ascii="Arial" w:eastAsia="Cambria" w:hAnsi="Arial"/>
                <w:color w:val="181717"/>
                <w:sz w:val="20"/>
                <w:szCs w:val="20"/>
              </w:rPr>
            </w:pPr>
            <w:r w:rsidRPr="00C15B8D">
              <w:rPr>
                <w:rFonts w:ascii="Arial" w:eastAsia="Cambria" w:hAnsi="Arial"/>
                <w:color w:val="181717"/>
                <w:sz w:val="20"/>
                <w:szCs w:val="20"/>
              </w:rPr>
              <w:t>5.1.2, 5.1.7, 5.1.8.5</w:t>
            </w:r>
          </w:p>
        </w:tc>
        <w:tc>
          <w:tcPr>
            <w:tcW w:w="448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E14FAF1" w14:textId="77777777" w:rsidR="00AD0BAB" w:rsidRPr="00C15B8D" w:rsidRDefault="00AD0BAB" w:rsidP="004E06BF">
            <w:pPr>
              <w:spacing w:before="40" w:after="40"/>
              <w:jc w:val="left"/>
              <w:rPr>
                <w:rFonts w:ascii="Arial" w:eastAsia="Cambria" w:hAnsi="Arial"/>
                <w:color w:val="181717"/>
                <w:sz w:val="20"/>
                <w:szCs w:val="20"/>
              </w:rPr>
            </w:pPr>
            <w:r w:rsidRPr="00C15B8D">
              <w:rPr>
                <w:rFonts w:ascii="Arial" w:eastAsia="Cambria" w:hAnsi="Arial"/>
                <w:color w:val="181717"/>
                <w:sz w:val="20"/>
                <w:szCs w:val="20"/>
              </w:rPr>
              <w:t>1.1.2, 1.3.2</w:t>
            </w:r>
          </w:p>
        </w:tc>
        <w:tc>
          <w:tcPr>
            <w:tcW w:w="2544" w:type="dxa"/>
            <w:tcBorders>
              <w:top w:val="nil"/>
              <w:left w:val="single" w:sz="2" w:space="0" w:color="000000"/>
              <w:bottom w:val="nil"/>
            </w:tcBorders>
          </w:tcPr>
          <w:p w14:paraId="45EBC784" w14:textId="77777777" w:rsidR="00AD0BAB" w:rsidRPr="00C15B8D" w:rsidRDefault="00AD0BAB" w:rsidP="004E06BF">
            <w:pPr>
              <w:spacing w:before="40" w:after="40"/>
              <w:jc w:val="left"/>
              <w:rPr>
                <w:rFonts w:ascii="Arial" w:eastAsia="Cambria" w:hAnsi="Arial"/>
                <w:color w:val="181717"/>
                <w:sz w:val="20"/>
                <w:szCs w:val="20"/>
              </w:rPr>
            </w:pPr>
          </w:p>
        </w:tc>
      </w:tr>
      <w:tr w:rsidR="00AD0BAB" w:rsidRPr="00C15B8D" w14:paraId="763E1A22" w14:textId="77777777" w:rsidTr="008B77E4">
        <w:tc>
          <w:tcPr>
            <w:tcW w:w="2537" w:type="dxa"/>
            <w:tcBorders>
              <w:top w:val="nil"/>
              <w:bottom w:val="nil"/>
              <w:right w:val="single" w:sz="2" w:space="0" w:color="000000"/>
            </w:tcBorders>
          </w:tcPr>
          <w:p w14:paraId="40602920" w14:textId="77777777" w:rsidR="00AD0BAB" w:rsidRPr="00C15B8D" w:rsidRDefault="00AD0BAB" w:rsidP="004E06BF">
            <w:pPr>
              <w:spacing w:before="40" w:after="40"/>
              <w:jc w:val="left"/>
              <w:rPr>
                <w:rFonts w:ascii="Arial" w:eastAsia="Cambria" w:hAnsi="Arial"/>
                <w:color w:val="181717"/>
                <w:sz w:val="20"/>
                <w:szCs w:val="20"/>
              </w:rPr>
            </w:pPr>
            <w:r w:rsidRPr="00C15B8D">
              <w:rPr>
                <w:rFonts w:ascii="Arial" w:eastAsia="Cambria" w:hAnsi="Arial"/>
                <w:color w:val="181717"/>
                <w:sz w:val="20"/>
                <w:szCs w:val="20"/>
              </w:rPr>
              <w:t>5.1.3, 5.1.4, 5.1.5</w:t>
            </w:r>
          </w:p>
        </w:tc>
        <w:tc>
          <w:tcPr>
            <w:tcW w:w="448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416757C" w14:textId="77777777" w:rsidR="00AD0BAB" w:rsidRPr="00C15B8D" w:rsidRDefault="00AD0BAB" w:rsidP="004E06BF">
            <w:pPr>
              <w:spacing w:before="40" w:after="40"/>
              <w:jc w:val="left"/>
              <w:rPr>
                <w:rFonts w:ascii="Arial" w:eastAsia="Cambria" w:hAnsi="Arial"/>
                <w:color w:val="181717"/>
                <w:sz w:val="20"/>
                <w:szCs w:val="20"/>
              </w:rPr>
            </w:pPr>
            <w:r w:rsidRPr="00C15B8D">
              <w:rPr>
                <w:rFonts w:ascii="Arial" w:eastAsia="Cambria" w:hAnsi="Arial"/>
                <w:color w:val="181717"/>
                <w:sz w:val="20"/>
                <w:szCs w:val="20"/>
              </w:rPr>
              <w:t>1.2.5, 1.4.1</w:t>
            </w:r>
          </w:p>
        </w:tc>
        <w:tc>
          <w:tcPr>
            <w:tcW w:w="2544" w:type="dxa"/>
            <w:tcBorders>
              <w:top w:val="nil"/>
              <w:left w:val="single" w:sz="2" w:space="0" w:color="000000"/>
              <w:bottom w:val="nil"/>
            </w:tcBorders>
          </w:tcPr>
          <w:p w14:paraId="2CA5F894" w14:textId="77777777" w:rsidR="00AD0BAB" w:rsidRPr="00C15B8D" w:rsidRDefault="00AD0BAB" w:rsidP="004E06BF">
            <w:pPr>
              <w:spacing w:before="40" w:after="40"/>
              <w:jc w:val="left"/>
              <w:rPr>
                <w:rFonts w:ascii="Arial" w:eastAsia="Cambria" w:hAnsi="Arial"/>
                <w:color w:val="181717"/>
                <w:sz w:val="20"/>
                <w:szCs w:val="20"/>
              </w:rPr>
            </w:pPr>
          </w:p>
        </w:tc>
      </w:tr>
      <w:tr w:rsidR="00AD0BAB" w:rsidRPr="00C15B8D" w14:paraId="7B0C7931" w14:textId="77777777" w:rsidTr="008B77E4">
        <w:tc>
          <w:tcPr>
            <w:tcW w:w="2537" w:type="dxa"/>
            <w:tcBorders>
              <w:top w:val="nil"/>
              <w:bottom w:val="nil"/>
              <w:right w:val="single" w:sz="2" w:space="0" w:color="000000"/>
            </w:tcBorders>
          </w:tcPr>
          <w:p w14:paraId="477D786C" w14:textId="77777777" w:rsidR="00AD0BAB" w:rsidRPr="00C15B8D" w:rsidRDefault="00AD0BAB" w:rsidP="004E06BF">
            <w:pPr>
              <w:spacing w:before="40" w:after="40"/>
              <w:jc w:val="left"/>
              <w:rPr>
                <w:rFonts w:ascii="Arial" w:eastAsia="Cambria" w:hAnsi="Arial"/>
                <w:color w:val="181717"/>
                <w:sz w:val="20"/>
                <w:szCs w:val="20"/>
              </w:rPr>
            </w:pPr>
            <w:r w:rsidRPr="00C15B8D">
              <w:rPr>
                <w:rFonts w:ascii="Arial" w:eastAsia="Cambria" w:hAnsi="Arial"/>
                <w:color w:val="181717"/>
                <w:sz w:val="20"/>
                <w:szCs w:val="20"/>
              </w:rPr>
              <w:t>5.1.8, 5.2, 5.3</w:t>
            </w:r>
          </w:p>
        </w:tc>
        <w:tc>
          <w:tcPr>
            <w:tcW w:w="448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3819AA1" w14:textId="77777777" w:rsidR="00AD0BAB" w:rsidRPr="00C15B8D" w:rsidRDefault="00AD0BAB" w:rsidP="004E06BF">
            <w:pPr>
              <w:spacing w:before="40" w:after="40"/>
              <w:jc w:val="left"/>
              <w:rPr>
                <w:rFonts w:ascii="Arial" w:eastAsia="Cambria" w:hAnsi="Arial"/>
                <w:color w:val="181717"/>
                <w:sz w:val="20"/>
                <w:szCs w:val="20"/>
              </w:rPr>
            </w:pPr>
            <w:r w:rsidRPr="00C15B8D">
              <w:rPr>
                <w:rFonts w:ascii="Arial" w:eastAsia="Cambria" w:hAnsi="Arial"/>
                <w:color w:val="181717"/>
                <w:sz w:val="20"/>
                <w:szCs w:val="20"/>
              </w:rPr>
              <w:t>1.1.2, 1.2.1, 1.2.6, 1.2.7, 1.2.8, 1.3.1, 1.4.1, 1.5.11, 1.7.0</w:t>
            </w:r>
          </w:p>
        </w:tc>
        <w:tc>
          <w:tcPr>
            <w:tcW w:w="2544" w:type="dxa"/>
            <w:tcBorders>
              <w:top w:val="nil"/>
              <w:left w:val="single" w:sz="2" w:space="0" w:color="000000"/>
              <w:bottom w:val="nil"/>
            </w:tcBorders>
          </w:tcPr>
          <w:p w14:paraId="0E15F2B3" w14:textId="77777777" w:rsidR="00AD0BAB" w:rsidRPr="00C15B8D" w:rsidRDefault="00AD0BAB" w:rsidP="004E06BF">
            <w:pPr>
              <w:spacing w:before="40" w:after="40"/>
              <w:jc w:val="left"/>
              <w:rPr>
                <w:rFonts w:ascii="Arial" w:eastAsia="Cambria" w:hAnsi="Arial"/>
                <w:color w:val="181717"/>
                <w:sz w:val="20"/>
                <w:szCs w:val="20"/>
              </w:rPr>
            </w:pPr>
          </w:p>
        </w:tc>
      </w:tr>
      <w:tr w:rsidR="00AD0BAB" w:rsidRPr="00C15B8D" w14:paraId="5CCE7999" w14:textId="77777777" w:rsidTr="008B77E4">
        <w:tc>
          <w:tcPr>
            <w:tcW w:w="2537" w:type="dxa"/>
            <w:tcBorders>
              <w:top w:val="nil"/>
              <w:bottom w:val="nil"/>
              <w:right w:val="single" w:sz="2" w:space="0" w:color="000000"/>
            </w:tcBorders>
          </w:tcPr>
          <w:p w14:paraId="28924789" w14:textId="77777777" w:rsidR="00AD0BAB" w:rsidRPr="00C15B8D" w:rsidRDefault="00AD0BAB" w:rsidP="004E06BF">
            <w:pPr>
              <w:spacing w:before="40" w:after="40"/>
              <w:jc w:val="left"/>
              <w:rPr>
                <w:rFonts w:ascii="Arial" w:eastAsia="Cambria" w:hAnsi="Arial"/>
                <w:color w:val="181717"/>
                <w:sz w:val="20"/>
                <w:szCs w:val="20"/>
              </w:rPr>
            </w:pPr>
            <w:r w:rsidRPr="00C15B8D">
              <w:rPr>
                <w:rFonts w:ascii="Arial" w:eastAsia="Cambria" w:hAnsi="Arial"/>
                <w:color w:val="181717"/>
                <w:sz w:val="20"/>
                <w:szCs w:val="20"/>
              </w:rPr>
              <w:t>7.1</w:t>
            </w:r>
          </w:p>
        </w:tc>
        <w:tc>
          <w:tcPr>
            <w:tcW w:w="448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ECF1AA1" w14:textId="77777777" w:rsidR="00AD0BAB" w:rsidRPr="00C15B8D" w:rsidRDefault="00AD0BAB" w:rsidP="004E06BF">
            <w:pPr>
              <w:spacing w:before="40" w:after="40"/>
              <w:jc w:val="left"/>
              <w:rPr>
                <w:rFonts w:ascii="Arial" w:eastAsia="Cambria" w:hAnsi="Arial"/>
                <w:color w:val="181717"/>
                <w:sz w:val="20"/>
                <w:szCs w:val="20"/>
              </w:rPr>
            </w:pPr>
            <w:r w:rsidRPr="00C15B8D">
              <w:rPr>
                <w:rFonts w:ascii="Arial" w:eastAsia="Cambria" w:hAnsi="Arial"/>
                <w:color w:val="181717"/>
                <w:sz w:val="20"/>
                <w:szCs w:val="20"/>
              </w:rPr>
              <w:t>1.7.2, 1.7.4</w:t>
            </w:r>
          </w:p>
        </w:tc>
        <w:tc>
          <w:tcPr>
            <w:tcW w:w="2544" w:type="dxa"/>
            <w:tcBorders>
              <w:top w:val="nil"/>
              <w:left w:val="single" w:sz="2" w:space="0" w:color="000000"/>
              <w:bottom w:val="nil"/>
            </w:tcBorders>
          </w:tcPr>
          <w:p w14:paraId="3A3D4D62" w14:textId="77777777" w:rsidR="00AD0BAB" w:rsidRPr="00C15B8D" w:rsidRDefault="00AD0BAB" w:rsidP="004E06BF">
            <w:pPr>
              <w:spacing w:before="40" w:after="40"/>
              <w:jc w:val="left"/>
              <w:rPr>
                <w:rFonts w:ascii="Arial" w:eastAsia="Cambria" w:hAnsi="Arial"/>
                <w:color w:val="181717"/>
                <w:sz w:val="20"/>
                <w:szCs w:val="20"/>
              </w:rPr>
            </w:pPr>
          </w:p>
        </w:tc>
      </w:tr>
      <w:tr w:rsidR="00AD0BAB" w:rsidRPr="00C15B8D" w14:paraId="0BE7DE49" w14:textId="77777777" w:rsidTr="008B77E4">
        <w:tc>
          <w:tcPr>
            <w:tcW w:w="2537" w:type="dxa"/>
            <w:tcBorders>
              <w:top w:val="nil"/>
              <w:bottom w:val="single" w:sz="12" w:space="0" w:color="000000"/>
              <w:right w:val="single" w:sz="2" w:space="0" w:color="000000"/>
            </w:tcBorders>
          </w:tcPr>
          <w:p w14:paraId="781BC9FB" w14:textId="77777777" w:rsidR="00AD0BAB" w:rsidRPr="00C15B8D" w:rsidRDefault="00AD0BAB" w:rsidP="004E06BF">
            <w:pPr>
              <w:spacing w:before="40" w:after="40"/>
              <w:jc w:val="left"/>
              <w:rPr>
                <w:rFonts w:ascii="Arial" w:eastAsia="Cambria" w:hAnsi="Arial"/>
                <w:color w:val="181717"/>
                <w:sz w:val="20"/>
                <w:szCs w:val="20"/>
              </w:rPr>
            </w:pPr>
            <w:r w:rsidRPr="00C15B8D">
              <w:rPr>
                <w:rFonts w:ascii="Arial" w:eastAsia="Cambria" w:hAnsi="Arial"/>
                <w:color w:val="181717"/>
                <w:sz w:val="20"/>
                <w:szCs w:val="20"/>
              </w:rPr>
              <w:t>7.2</w:t>
            </w:r>
          </w:p>
        </w:tc>
        <w:tc>
          <w:tcPr>
            <w:tcW w:w="448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D20957F" w14:textId="77777777" w:rsidR="00AD0BAB" w:rsidRPr="00C15B8D" w:rsidRDefault="00AD0BAB" w:rsidP="004E06BF">
            <w:pPr>
              <w:spacing w:before="40" w:after="40"/>
              <w:jc w:val="left"/>
              <w:rPr>
                <w:rFonts w:ascii="Arial" w:eastAsia="Cambria" w:hAnsi="Arial"/>
                <w:color w:val="181717"/>
                <w:sz w:val="20"/>
                <w:szCs w:val="20"/>
              </w:rPr>
            </w:pPr>
            <w:r w:rsidRPr="00C15B8D">
              <w:rPr>
                <w:rFonts w:ascii="Arial" w:eastAsia="Cambria" w:hAnsi="Arial"/>
                <w:color w:val="181717"/>
                <w:sz w:val="20"/>
                <w:szCs w:val="20"/>
              </w:rPr>
              <w:t>1.7.3</w:t>
            </w:r>
          </w:p>
        </w:tc>
        <w:tc>
          <w:tcPr>
            <w:tcW w:w="2544" w:type="dxa"/>
            <w:tcBorders>
              <w:top w:val="nil"/>
              <w:left w:val="single" w:sz="2" w:space="0" w:color="000000"/>
            </w:tcBorders>
          </w:tcPr>
          <w:p w14:paraId="461417F5" w14:textId="77777777" w:rsidR="00AD0BAB" w:rsidRPr="00C15B8D" w:rsidRDefault="00AD0BAB" w:rsidP="004E06BF">
            <w:pPr>
              <w:spacing w:before="40" w:after="40"/>
              <w:jc w:val="left"/>
              <w:rPr>
                <w:rFonts w:ascii="Arial" w:eastAsia="Cambria" w:hAnsi="Arial"/>
                <w:color w:val="181717"/>
                <w:sz w:val="20"/>
                <w:szCs w:val="20"/>
              </w:rPr>
            </w:pPr>
          </w:p>
        </w:tc>
      </w:tr>
    </w:tbl>
    <w:p w14:paraId="5947468C" w14:textId="77777777" w:rsidR="006207F8" w:rsidRPr="006207F8" w:rsidRDefault="006207F8" w:rsidP="006207F8">
      <w:pPr>
        <w:ind w:firstLine="0"/>
      </w:pPr>
      <w:r w:rsidRPr="006207F8">
        <w:br w:type="page"/>
      </w:r>
    </w:p>
    <w:p w14:paraId="1E6A5343" w14:textId="77777777" w:rsidR="008935C4" w:rsidRDefault="008935C4" w:rsidP="00DB04A8">
      <w:pPr>
        <w:ind w:firstLine="0"/>
        <w:jc w:val="center"/>
        <w:outlineLvl w:val="1"/>
        <w:rPr>
          <w:rFonts w:eastAsia="Times New Roman" w:cs="Times New Roman"/>
          <w:b/>
          <w:sz w:val="22"/>
          <w:szCs w:val="22"/>
          <w:lang w:eastAsia="en-US" w:bidi="en-US"/>
        </w:rPr>
      </w:pPr>
      <w:r>
        <w:rPr>
          <w:rFonts w:eastAsia="Times New Roman" w:cs="Times New Roman"/>
          <w:b/>
          <w:sz w:val="22"/>
          <w:szCs w:val="22"/>
          <w:lang w:eastAsia="en-US" w:bidi="en-US"/>
        </w:rPr>
        <w:lastRenderedPageBreak/>
        <w:t>Приложение ДА</w:t>
      </w:r>
    </w:p>
    <w:p w14:paraId="7008E21E" w14:textId="77777777" w:rsidR="00DB04A8" w:rsidRPr="00DB04A8" w:rsidRDefault="00DB04A8" w:rsidP="00DB04A8">
      <w:pPr>
        <w:ind w:firstLine="0"/>
        <w:jc w:val="center"/>
        <w:outlineLvl w:val="1"/>
        <w:rPr>
          <w:rFonts w:eastAsia="Times New Roman" w:cs="Times New Roman"/>
          <w:b/>
          <w:sz w:val="22"/>
          <w:szCs w:val="22"/>
          <w:lang w:eastAsia="en-US" w:bidi="en-US"/>
        </w:rPr>
      </w:pPr>
      <w:r w:rsidRPr="00DB04A8">
        <w:rPr>
          <w:rFonts w:eastAsia="Times New Roman" w:cs="Times New Roman"/>
          <w:b/>
          <w:sz w:val="22"/>
          <w:szCs w:val="22"/>
          <w:lang w:eastAsia="en-US" w:bidi="en-US"/>
        </w:rPr>
        <w:t>(справочное)</w:t>
      </w:r>
    </w:p>
    <w:p w14:paraId="1FD77C41" w14:textId="77777777" w:rsidR="00DB04A8" w:rsidRPr="00DB04A8" w:rsidRDefault="00DB04A8" w:rsidP="004C004B">
      <w:pPr>
        <w:spacing w:before="220" w:after="160"/>
        <w:ind w:firstLine="0"/>
        <w:jc w:val="center"/>
        <w:outlineLvl w:val="1"/>
        <w:rPr>
          <w:rFonts w:eastAsia="Times New Roman" w:cs="Times New Roman"/>
          <w:b/>
          <w:sz w:val="22"/>
          <w:szCs w:val="22"/>
          <w:lang w:eastAsia="en-US" w:bidi="en-US"/>
        </w:rPr>
      </w:pPr>
      <w:r w:rsidRPr="00DB04A8">
        <w:rPr>
          <w:rFonts w:eastAsia="Times New Roman" w:cs="Times New Roman"/>
          <w:b/>
          <w:sz w:val="22"/>
          <w:szCs w:val="22"/>
          <w:lang w:eastAsia="en-US" w:bidi="en-US"/>
        </w:rPr>
        <w:t xml:space="preserve">Сведения о соответствии ссылочных </w:t>
      </w:r>
      <w:r w:rsidR="003A727E">
        <w:rPr>
          <w:rFonts w:eastAsia="Times New Roman" w:cs="Times New Roman"/>
          <w:b/>
          <w:sz w:val="22"/>
          <w:szCs w:val="22"/>
          <w:lang w:eastAsia="en-US" w:bidi="en-US"/>
        </w:rPr>
        <w:t xml:space="preserve">европейских </w:t>
      </w:r>
      <w:r w:rsidR="006B705B">
        <w:rPr>
          <w:rFonts w:eastAsia="Times New Roman" w:cs="Times New Roman"/>
          <w:b/>
          <w:sz w:val="22"/>
          <w:szCs w:val="22"/>
          <w:lang w:eastAsia="en-US" w:bidi="en-US"/>
        </w:rPr>
        <w:t>и</w:t>
      </w:r>
      <w:r w:rsidR="006B705B" w:rsidRPr="00DB04A8">
        <w:rPr>
          <w:rFonts w:eastAsia="Times New Roman" w:cs="Times New Roman"/>
          <w:b/>
          <w:sz w:val="22"/>
          <w:szCs w:val="22"/>
          <w:lang w:eastAsia="en-US" w:bidi="en-US"/>
        </w:rPr>
        <w:t xml:space="preserve"> международн</w:t>
      </w:r>
      <w:r w:rsidR="006B705B">
        <w:rPr>
          <w:rFonts w:eastAsia="Times New Roman" w:cs="Times New Roman"/>
          <w:b/>
          <w:sz w:val="22"/>
          <w:szCs w:val="22"/>
          <w:lang w:eastAsia="en-US" w:bidi="en-US"/>
        </w:rPr>
        <w:t>ого</w:t>
      </w:r>
      <w:r w:rsidR="006B705B" w:rsidRPr="00DB04A8">
        <w:rPr>
          <w:rFonts w:eastAsia="Times New Roman" w:cs="Times New Roman"/>
          <w:b/>
          <w:sz w:val="22"/>
          <w:szCs w:val="22"/>
          <w:lang w:eastAsia="en-US" w:bidi="en-US"/>
        </w:rPr>
        <w:t xml:space="preserve"> </w:t>
      </w:r>
      <w:r w:rsidRPr="00DB04A8">
        <w:rPr>
          <w:rFonts w:eastAsia="Times New Roman" w:cs="Times New Roman"/>
          <w:b/>
          <w:sz w:val="22"/>
          <w:szCs w:val="22"/>
          <w:lang w:eastAsia="en-US" w:bidi="en-US"/>
        </w:rPr>
        <w:t>стандартов</w:t>
      </w:r>
      <w:r w:rsidR="00B01ABC">
        <w:rPr>
          <w:rFonts w:eastAsia="Times New Roman" w:cs="Times New Roman"/>
          <w:b/>
          <w:sz w:val="22"/>
          <w:szCs w:val="22"/>
          <w:lang w:eastAsia="en-US" w:bidi="en-US"/>
        </w:rPr>
        <w:br/>
      </w:r>
      <w:r w:rsidR="00C97D9B">
        <w:rPr>
          <w:rFonts w:eastAsia="Times New Roman" w:cs="Times New Roman"/>
          <w:b/>
          <w:sz w:val="22"/>
          <w:szCs w:val="22"/>
          <w:lang w:eastAsia="en-US" w:bidi="en-US"/>
        </w:rPr>
        <w:t>меж</w:t>
      </w:r>
      <w:r w:rsidRPr="00DB04A8">
        <w:rPr>
          <w:rFonts w:eastAsia="Times New Roman" w:cs="Times New Roman"/>
          <w:b/>
          <w:sz w:val="22"/>
          <w:szCs w:val="22"/>
          <w:lang w:eastAsia="en-US" w:bidi="en-US"/>
        </w:rPr>
        <w:t>государственным стандартам</w:t>
      </w:r>
    </w:p>
    <w:p w14:paraId="28C69E0F" w14:textId="77777777" w:rsidR="00DB04A8" w:rsidRPr="004C004B" w:rsidRDefault="00DB04A8" w:rsidP="00DB04A8">
      <w:pPr>
        <w:spacing w:before="160" w:after="80"/>
        <w:ind w:firstLine="0"/>
        <w:rPr>
          <w:rFonts w:eastAsia="Times New Roman"/>
          <w:sz w:val="18"/>
          <w:szCs w:val="18"/>
          <w:lang w:eastAsia="en-US" w:bidi="en-US"/>
        </w:rPr>
      </w:pPr>
      <w:r w:rsidRPr="004C004B">
        <w:rPr>
          <w:rFonts w:eastAsia="Times New Roman"/>
          <w:spacing w:val="40"/>
          <w:sz w:val="18"/>
          <w:szCs w:val="18"/>
          <w:lang w:eastAsia="en-US" w:bidi="en-US"/>
        </w:rPr>
        <w:t>Таблица</w:t>
      </w:r>
      <w:r w:rsidRPr="004C004B">
        <w:rPr>
          <w:rFonts w:eastAsia="Times New Roman"/>
          <w:sz w:val="18"/>
          <w:szCs w:val="18"/>
          <w:lang w:eastAsia="en-US" w:bidi="en-US"/>
        </w:rPr>
        <w:t xml:space="preserve"> ДА.1</w:t>
      </w:r>
    </w:p>
    <w:tbl>
      <w:tblPr>
        <w:tblStyle w:val="a3"/>
        <w:tblW w:w="0" w:type="auto"/>
        <w:tblInd w:w="120" w:type="dxa"/>
        <w:tblLook w:val="04A0" w:firstRow="1" w:lastRow="0" w:firstColumn="1" w:lastColumn="0" w:noHBand="0" w:noVBand="1"/>
      </w:tblPr>
      <w:tblGrid>
        <w:gridCol w:w="2408"/>
        <w:gridCol w:w="1388"/>
        <w:gridCol w:w="5712"/>
      </w:tblGrid>
      <w:tr w:rsidR="00DB04A8" w:rsidRPr="00DB04A8" w14:paraId="0186D9D6" w14:textId="77777777" w:rsidTr="00331C9C">
        <w:trPr>
          <w:trHeight w:val="645"/>
        </w:trPr>
        <w:tc>
          <w:tcPr>
            <w:tcW w:w="2408" w:type="dxa"/>
          </w:tcPr>
          <w:p w14:paraId="66AA741F" w14:textId="77777777" w:rsidR="00DB04A8" w:rsidRPr="00DB04A8" w:rsidRDefault="00DB04A8" w:rsidP="00DB04A8">
            <w:pPr>
              <w:spacing w:before="40" w:after="40"/>
              <w:ind w:firstLine="0"/>
              <w:jc w:val="center"/>
              <w:rPr>
                <w:rFonts w:eastAsia="Times New Roman"/>
                <w:sz w:val="18"/>
                <w:szCs w:val="18"/>
                <w:lang w:eastAsia="en-US" w:bidi="en-US"/>
              </w:rPr>
            </w:pPr>
            <w:r w:rsidRPr="00DB04A8">
              <w:rPr>
                <w:rFonts w:eastAsia="Times New Roman"/>
                <w:sz w:val="18"/>
                <w:szCs w:val="18"/>
                <w:lang w:eastAsia="en-US" w:bidi="en-US"/>
              </w:rPr>
              <w:t xml:space="preserve">Обозначение ссылочного </w:t>
            </w:r>
            <w:r w:rsidR="00FA7AFB">
              <w:rPr>
                <w:rFonts w:eastAsia="Times New Roman"/>
                <w:sz w:val="18"/>
                <w:szCs w:val="18"/>
                <w:lang w:eastAsia="en-US" w:bidi="en-US"/>
              </w:rPr>
              <w:t>европейского (</w:t>
            </w:r>
            <w:r w:rsidRPr="00DB04A8">
              <w:rPr>
                <w:rFonts w:eastAsia="Times New Roman"/>
                <w:sz w:val="18"/>
                <w:szCs w:val="18"/>
                <w:lang w:eastAsia="en-US" w:bidi="en-US"/>
              </w:rPr>
              <w:t>международного</w:t>
            </w:r>
            <w:r w:rsidR="00FA7AFB">
              <w:rPr>
                <w:rFonts w:eastAsia="Times New Roman"/>
                <w:sz w:val="18"/>
                <w:szCs w:val="18"/>
                <w:lang w:eastAsia="en-US" w:bidi="en-US"/>
              </w:rPr>
              <w:t>)</w:t>
            </w:r>
            <w:r w:rsidRPr="00DB04A8">
              <w:rPr>
                <w:rFonts w:eastAsia="Times New Roman"/>
                <w:sz w:val="18"/>
                <w:szCs w:val="18"/>
                <w:lang w:eastAsia="en-US" w:bidi="en-US"/>
              </w:rPr>
              <w:br/>
              <w:t>стандарта</w:t>
            </w:r>
          </w:p>
        </w:tc>
        <w:tc>
          <w:tcPr>
            <w:tcW w:w="1388" w:type="dxa"/>
          </w:tcPr>
          <w:p w14:paraId="3435BED3" w14:textId="77777777" w:rsidR="00DB04A8" w:rsidRPr="00DB04A8" w:rsidRDefault="00DB04A8" w:rsidP="00DB04A8">
            <w:pPr>
              <w:spacing w:before="40" w:after="40"/>
              <w:ind w:firstLine="0"/>
              <w:jc w:val="center"/>
              <w:rPr>
                <w:rFonts w:eastAsia="Times New Roman"/>
                <w:sz w:val="18"/>
                <w:szCs w:val="18"/>
                <w:lang w:eastAsia="en-US" w:bidi="en-US"/>
              </w:rPr>
            </w:pPr>
            <w:r w:rsidRPr="00DB04A8">
              <w:rPr>
                <w:rFonts w:eastAsia="Times New Roman"/>
                <w:sz w:val="18"/>
                <w:szCs w:val="18"/>
                <w:lang w:eastAsia="en-US" w:bidi="en-US"/>
              </w:rPr>
              <w:t>Степень</w:t>
            </w:r>
            <w:r w:rsidRPr="00DB04A8">
              <w:rPr>
                <w:rFonts w:eastAsia="Times New Roman"/>
                <w:sz w:val="18"/>
                <w:szCs w:val="18"/>
                <w:lang w:eastAsia="en-US" w:bidi="en-US"/>
              </w:rPr>
              <w:br/>
              <w:t>соответствия</w:t>
            </w:r>
          </w:p>
        </w:tc>
        <w:tc>
          <w:tcPr>
            <w:tcW w:w="5712" w:type="dxa"/>
          </w:tcPr>
          <w:p w14:paraId="0CE67E45" w14:textId="77777777" w:rsidR="00DB04A8" w:rsidRPr="00DB04A8" w:rsidRDefault="00DB04A8" w:rsidP="00DB04A8">
            <w:pPr>
              <w:spacing w:before="40" w:after="40"/>
              <w:ind w:firstLine="0"/>
              <w:jc w:val="center"/>
              <w:rPr>
                <w:rFonts w:eastAsia="Times New Roman"/>
                <w:sz w:val="18"/>
                <w:szCs w:val="18"/>
                <w:lang w:eastAsia="en-US" w:bidi="en-US"/>
              </w:rPr>
            </w:pPr>
            <w:r w:rsidRPr="00DB04A8">
              <w:rPr>
                <w:rFonts w:eastAsia="Times New Roman"/>
                <w:sz w:val="18"/>
                <w:szCs w:val="18"/>
                <w:lang w:eastAsia="en-US" w:bidi="en-US"/>
              </w:rPr>
              <w:t>Обозначение и наименование соответствующего</w:t>
            </w:r>
            <w:r w:rsidRPr="00DB04A8">
              <w:rPr>
                <w:rFonts w:eastAsia="Times New Roman"/>
                <w:sz w:val="18"/>
                <w:szCs w:val="18"/>
                <w:lang w:eastAsia="en-US" w:bidi="en-US"/>
              </w:rPr>
              <w:br/>
            </w:r>
            <w:r w:rsidR="0074343D">
              <w:rPr>
                <w:rFonts w:eastAsia="Times New Roman"/>
                <w:sz w:val="18"/>
                <w:szCs w:val="18"/>
                <w:lang w:eastAsia="en-US" w:bidi="en-US"/>
              </w:rPr>
              <w:t>меж</w:t>
            </w:r>
            <w:r w:rsidRPr="00DB04A8">
              <w:rPr>
                <w:rFonts w:eastAsia="Times New Roman"/>
                <w:sz w:val="18"/>
                <w:szCs w:val="18"/>
                <w:lang w:eastAsia="en-US" w:bidi="en-US"/>
              </w:rPr>
              <w:t>государственного стандарта</w:t>
            </w:r>
          </w:p>
        </w:tc>
      </w:tr>
      <w:tr w:rsidR="00350258" w:rsidRPr="00DB04A8" w14:paraId="33CE0B0C" w14:textId="77777777" w:rsidTr="00331C9C">
        <w:tc>
          <w:tcPr>
            <w:tcW w:w="2408" w:type="dxa"/>
          </w:tcPr>
          <w:p w14:paraId="2D5FA622" w14:textId="77777777" w:rsidR="00350258" w:rsidRPr="00331C9C" w:rsidRDefault="00331C9C" w:rsidP="00DB04A8">
            <w:pPr>
              <w:ind w:firstLine="0"/>
              <w:rPr>
                <w:rFonts w:eastAsia="Times New Roman"/>
                <w:lang w:eastAsia="en-US" w:bidi="en-US"/>
              </w:rPr>
            </w:pPr>
            <w:r w:rsidRPr="00331C9C">
              <w:rPr>
                <w:rFonts w:eastAsia="Times New Roman"/>
                <w:lang w:val="en-US" w:eastAsia="en-US" w:bidi="en-US"/>
              </w:rPr>
              <w:t>EN</w:t>
            </w:r>
            <w:r>
              <w:rPr>
                <w:rFonts w:eastAsia="Times New Roman"/>
                <w:lang w:eastAsia="en-US" w:bidi="en-US"/>
              </w:rPr>
              <w:t xml:space="preserve"> 1175-1:1998</w:t>
            </w:r>
          </w:p>
        </w:tc>
        <w:tc>
          <w:tcPr>
            <w:tcW w:w="1388" w:type="dxa"/>
          </w:tcPr>
          <w:p w14:paraId="49753374" w14:textId="77777777" w:rsidR="00350258" w:rsidRPr="00B83770" w:rsidRDefault="003708A9" w:rsidP="00DB04A8">
            <w:pPr>
              <w:ind w:firstLine="0"/>
              <w:jc w:val="center"/>
              <w:rPr>
                <w:rFonts w:eastAsia="Times New Roman"/>
                <w:lang w:eastAsia="en-US" w:bidi="en-US"/>
              </w:rPr>
            </w:pPr>
            <w:r>
              <w:rPr>
                <w:rFonts w:eastAsia="Times New Roman"/>
                <w:lang w:eastAsia="en-US" w:bidi="en-US"/>
              </w:rPr>
              <w:t>–</w:t>
            </w:r>
          </w:p>
        </w:tc>
        <w:tc>
          <w:tcPr>
            <w:tcW w:w="5712" w:type="dxa"/>
          </w:tcPr>
          <w:p w14:paraId="3043CAF6" w14:textId="77777777" w:rsidR="00350258" w:rsidRPr="00CF3D53" w:rsidRDefault="0092495D" w:rsidP="0092495D">
            <w:pPr>
              <w:keepNext/>
              <w:keepLines/>
              <w:shd w:val="clear" w:color="auto" w:fill="FCFDFD"/>
              <w:ind w:firstLine="0"/>
              <w:jc w:val="center"/>
              <w:outlineLvl w:val="1"/>
              <w:rPr>
                <w:rFonts w:eastAsia="Times New Roman"/>
                <w:bCs/>
                <w:lang w:eastAsia="en-US" w:bidi="en-US"/>
              </w:rPr>
            </w:pPr>
            <w:r>
              <w:rPr>
                <w:rFonts w:eastAsia="Times New Roman"/>
                <w:bCs/>
                <w:lang w:eastAsia="en-US" w:bidi="en-US"/>
              </w:rPr>
              <w:t>*</w:t>
            </w:r>
          </w:p>
        </w:tc>
      </w:tr>
      <w:tr w:rsidR="00331C9C" w:rsidRPr="00DB04A8" w14:paraId="2C1C4C3B" w14:textId="77777777" w:rsidTr="00331C9C">
        <w:tc>
          <w:tcPr>
            <w:tcW w:w="2408" w:type="dxa"/>
          </w:tcPr>
          <w:p w14:paraId="028A905F" w14:textId="77777777" w:rsidR="00331C9C" w:rsidRPr="00DB04A8" w:rsidRDefault="00331C9C" w:rsidP="00331C9C">
            <w:pPr>
              <w:ind w:firstLine="0"/>
              <w:rPr>
                <w:rFonts w:eastAsia="Times New Roman"/>
                <w:lang w:val="en-US" w:eastAsia="en-US" w:bidi="en-US"/>
              </w:rPr>
            </w:pPr>
            <w:r w:rsidRPr="00331C9C">
              <w:rPr>
                <w:rFonts w:eastAsia="Times New Roman"/>
                <w:lang w:val="en-US" w:eastAsia="en-US" w:bidi="en-US"/>
              </w:rPr>
              <w:t>EN 1175-</w:t>
            </w:r>
            <w:r>
              <w:rPr>
                <w:rFonts w:eastAsia="Times New Roman"/>
                <w:lang w:eastAsia="en-US" w:bidi="en-US"/>
              </w:rPr>
              <w:t>2</w:t>
            </w:r>
            <w:r w:rsidRPr="00331C9C">
              <w:rPr>
                <w:rFonts w:eastAsia="Times New Roman"/>
                <w:lang w:val="en-US" w:eastAsia="en-US" w:bidi="en-US"/>
              </w:rPr>
              <w:t>:1998</w:t>
            </w:r>
          </w:p>
        </w:tc>
        <w:tc>
          <w:tcPr>
            <w:tcW w:w="1388" w:type="dxa"/>
          </w:tcPr>
          <w:p w14:paraId="18D14B28" w14:textId="77777777" w:rsidR="00331C9C" w:rsidRPr="0065512A" w:rsidRDefault="008A42C6" w:rsidP="00DB04A8">
            <w:pPr>
              <w:ind w:firstLine="0"/>
              <w:jc w:val="center"/>
              <w:rPr>
                <w:rFonts w:eastAsia="Times New Roman"/>
                <w:lang w:eastAsia="en-US" w:bidi="en-US"/>
              </w:rPr>
            </w:pPr>
            <w:r>
              <w:rPr>
                <w:rFonts w:eastAsia="Times New Roman"/>
                <w:lang w:eastAsia="en-US" w:bidi="en-US"/>
              </w:rPr>
              <w:t>–</w:t>
            </w:r>
          </w:p>
        </w:tc>
        <w:tc>
          <w:tcPr>
            <w:tcW w:w="5712" w:type="dxa"/>
          </w:tcPr>
          <w:p w14:paraId="303CEB51" w14:textId="77777777" w:rsidR="00331C9C" w:rsidRPr="000460A3" w:rsidRDefault="008A42C6" w:rsidP="008A42C6">
            <w:pPr>
              <w:keepNext/>
              <w:keepLines/>
              <w:shd w:val="clear" w:color="auto" w:fill="FCFDFD"/>
              <w:ind w:firstLine="0"/>
              <w:jc w:val="center"/>
              <w:outlineLvl w:val="1"/>
              <w:rPr>
                <w:rFonts w:eastAsia="Times New Roman"/>
                <w:bCs/>
                <w:lang w:eastAsia="en-US" w:bidi="en-US"/>
              </w:rPr>
            </w:pPr>
            <w:r>
              <w:rPr>
                <w:rFonts w:eastAsia="Times New Roman"/>
                <w:bCs/>
                <w:lang w:eastAsia="en-US" w:bidi="en-US"/>
              </w:rPr>
              <w:t>*</w:t>
            </w:r>
          </w:p>
        </w:tc>
      </w:tr>
      <w:tr w:rsidR="00331C9C" w:rsidRPr="00DB04A8" w14:paraId="0CA6F540" w14:textId="77777777" w:rsidTr="00331C9C">
        <w:tc>
          <w:tcPr>
            <w:tcW w:w="2408" w:type="dxa"/>
          </w:tcPr>
          <w:p w14:paraId="54A54A0D" w14:textId="77777777" w:rsidR="00331C9C" w:rsidRPr="00DB04A8" w:rsidRDefault="00331C9C" w:rsidP="00331C9C">
            <w:pPr>
              <w:ind w:firstLine="0"/>
              <w:rPr>
                <w:rFonts w:eastAsia="Times New Roman"/>
                <w:lang w:val="en-US" w:eastAsia="en-US" w:bidi="en-US"/>
              </w:rPr>
            </w:pPr>
            <w:r w:rsidRPr="00331C9C">
              <w:rPr>
                <w:rFonts w:eastAsia="Times New Roman"/>
                <w:lang w:val="en-US" w:eastAsia="en-US" w:bidi="en-US"/>
              </w:rPr>
              <w:t>EN 1175-</w:t>
            </w:r>
            <w:r>
              <w:rPr>
                <w:rFonts w:eastAsia="Times New Roman"/>
                <w:lang w:eastAsia="en-US" w:bidi="en-US"/>
              </w:rPr>
              <w:t>3</w:t>
            </w:r>
            <w:r w:rsidRPr="00331C9C">
              <w:rPr>
                <w:rFonts w:eastAsia="Times New Roman"/>
                <w:lang w:val="en-US" w:eastAsia="en-US" w:bidi="en-US"/>
              </w:rPr>
              <w:t>:1998</w:t>
            </w:r>
          </w:p>
        </w:tc>
        <w:tc>
          <w:tcPr>
            <w:tcW w:w="1388" w:type="dxa"/>
          </w:tcPr>
          <w:p w14:paraId="6416ADA9" w14:textId="77777777" w:rsidR="00331C9C" w:rsidRPr="0065512A" w:rsidRDefault="008A42C6" w:rsidP="00DB04A8">
            <w:pPr>
              <w:ind w:firstLine="0"/>
              <w:jc w:val="center"/>
              <w:rPr>
                <w:rFonts w:eastAsia="Times New Roman"/>
                <w:lang w:eastAsia="en-US" w:bidi="en-US"/>
              </w:rPr>
            </w:pPr>
            <w:r>
              <w:rPr>
                <w:rFonts w:eastAsia="Times New Roman"/>
                <w:lang w:eastAsia="en-US" w:bidi="en-US"/>
              </w:rPr>
              <w:t>–</w:t>
            </w:r>
          </w:p>
        </w:tc>
        <w:tc>
          <w:tcPr>
            <w:tcW w:w="5712" w:type="dxa"/>
          </w:tcPr>
          <w:p w14:paraId="55111D89" w14:textId="77777777" w:rsidR="00331C9C" w:rsidRPr="000460A3" w:rsidRDefault="008A42C6" w:rsidP="008A42C6">
            <w:pPr>
              <w:keepNext/>
              <w:keepLines/>
              <w:shd w:val="clear" w:color="auto" w:fill="FCFDFD"/>
              <w:ind w:firstLine="0"/>
              <w:jc w:val="center"/>
              <w:outlineLvl w:val="1"/>
              <w:rPr>
                <w:rFonts w:eastAsia="Times New Roman"/>
                <w:bCs/>
                <w:lang w:eastAsia="en-US" w:bidi="en-US"/>
              </w:rPr>
            </w:pPr>
            <w:r>
              <w:rPr>
                <w:rFonts w:eastAsia="Times New Roman"/>
                <w:bCs/>
                <w:lang w:eastAsia="en-US" w:bidi="en-US"/>
              </w:rPr>
              <w:t>*</w:t>
            </w:r>
          </w:p>
        </w:tc>
      </w:tr>
      <w:tr w:rsidR="00331C9C" w:rsidRPr="00DB04A8" w14:paraId="0BB8F254" w14:textId="77777777" w:rsidTr="00331C9C">
        <w:tc>
          <w:tcPr>
            <w:tcW w:w="2408" w:type="dxa"/>
          </w:tcPr>
          <w:p w14:paraId="7C1B61FA" w14:textId="77777777" w:rsidR="00331C9C" w:rsidRPr="00DB04A8" w:rsidRDefault="00331C9C" w:rsidP="00331C9C">
            <w:pPr>
              <w:ind w:firstLine="0"/>
              <w:rPr>
                <w:rFonts w:eastAsia="Times New Roman"/>
                <w:lang w:val="en-US" w:eastAsia="en-US" w:bidi="en-US"/>
              </w:rPr>
            </w:pPr>
            <w:r w:rsidRPr="00331C9C">
              <w:rPr>
                <w:rFonts w:eastAsia="Times New Roman"/>
                <w:lang w:val="en-US" w:eastAsia="en-US" w:bidi="en-US"/>
              </w:rPr>
              <w:t xml:space="preserve">EN </w:t>
            </w:r>
            <w:r>
              <w:rPr>
                <w:rFonts w:eastAsia="Times New Roman"/>
                <w:lang w:eastAsia="en-US" w:bidi="en-US"/>
              </w:rPr>
              <w:t>1459</w:t>
            </w:r>
            <w:r w:rsidRPr="00331C9C">
              <w:rPr>
                <w:rFonts w:eastAsia="Times New Roman"/>
                <w:lang w:val="en-US" w:eastAsia="en-US" w:bidi="en-US"/>
              </w:rPr>
              <w:t>:1998</w:t>
            </w:r>
          </w:p>
        </w:tc>
        <w:tc>
          <w:tcPr>
            <w:tcW w:w="1388" w:type="dxa"/>
          </w:tcPr>
          <w:p w14:paraId="418AA9D5" w14:textId="77777777" w:rsidR="00331C9C" w:rsidRPr="0065512A" w:rsidRDefault="00BE0837" w:rsidP="00DB04A8">
            <w:pPr>
              <w:ind w:firstLine="0"/>
              <w:jc w:val="center"/>
              <w:rPr>
                <w:rFonts w:eastAsia="Times New Roman"/>
                <w:lang w:eastAsia="en-US" w:bidi="en-US"/>
              </w:rPr>
            </w:pPr>
            <w:r>
              <w:rPr>
                <w:rFonts w:eastAsia="Times New Roman"/>
                <w:lang w:eastAsia="en-US" w:bidi="en-US"/>
              </w:rPr>
              <w:t>–</w:t>
            </w:r>
          </w:p>
        </w:tc>
        <w:tc>
          <w:tcPr>
            <w:tcW w:w="5712" w:type="dxa"/>
          </w:tcPr>
          <w:p w14:paraId="7FA22D83" w14:textId="77777777" w:rsidR="00331C9C" w:rsidRPr="000460A3" w:rsidRDefault="00BE0837" w:rsidP="00BE0837">
            <w:pPr>
              <w:keepNext/>
              <w:keepLines/>
              <w:shd w:val="clear" w:color="auto" w:fill="FCFDFD"/>
              <w:ind w:firstLine="0"/>
              <w:jc w:val="center"/>
              <w:outlineLvl w:val="1"/>
              <w:rPr>
                <w:rFonts w:eastAsia="Times New Roman"/>
                <w:bCs/>
                <w:lang w:eastAsia="en-US" w:bidi="en-US"/>
              </w:rPr>
            </w:pPr>
            <w:r>
              <w:rPr>
                <w:rFonts w:eastAsia="Times New Roman"/>
                <w:bCs/>
                <w:lang w:eastAsia="en-US" w:bidi="en-US"/>
              </w:rPr>
              <w:t>*</w:t>
            </w:r>
          </w:p>
        </w:tc>
      </w:tr>
      <w:tr w:rsidR="00331C9C" w:rsidRPr="00DB04A8" w14:paraId="7FBA4B23" w14:textId="77777777" w:rsidTr="00331C9C">
        <w:tc>
          <w:tcPr>
            <w:tcW w:w="2408" w:type="dxa"/>
          </w:tcPr>
          <w:p w14:paraId="51353E2E" w14:textId="77777777" w:rsidR="00331C9C" w:rsidRPr="00331C9C" w:rsidRDefault="00331C9C" w:rsidP="00331C9C">
            <w:pPr>
              <w:ind w:firstLine="0"/>
              <w:rPr>
                <w:rFonts w:eastAsia="Times New Roman"/>
                <w:lang w:eastAsia="en-US" w:bidi="en-US"/>
              </w:rPr>
            </w:pPr>
            <w:r w:rsidRPr="00331C9C">
              <w:rPr>
                <w:rFonts w:eastAsia="Times New Roman"/>
                <w:lang w:val="en-US" w:eastAsia="en-US" w:bidi="en-US"/>
              </w:rPr>
              <w:t xml:space="preserve">EN </w:t>
            </w:r>
            <w:r>
              <w:rPr>
                <w:rFonts w:eastAsia="Times New Roman"/>
                <w:lang w:eastAsia="en-US" w:bidi="en-US"/>
              </w:rPr>
              <w:t>12895</w:t>
            </w:r>
            <w:r w:rsidRPr="00331C9C">
              <w:rPr>
                <w:rFonts w:eastAsia="Times New Roman"/>
                <w:lang w:val="en-US" w:eastAsia="en-US" w:bidi="en-US"/>
              </w:rPr>
              <w:t>:</w:t>
            </w:r>
            <w:r>
              <w:rPr>
                <w:rFonts w:eastAsia="Times New Roman"/>
                <w:lang w:eastAsia="en-US" w:bidi="en-US"/>
              </w:rPr>
              <w:t>2000</w:t>
            </w:r>
          </w:p>
        </w:tc>
        <w:tc>
          <w:tcPr>
            <w:tcW w:w="1388" w:type="dxa"/>
          </w:tcPr>
          <w:p w14:paraId="029F575C" w14:textId="77777777" w:rsidR="00331C9C" w:rsidRPr="0065512A" w:rsidRDefault="00BE0837" w:rsidP="00DB04A8">
            <w:pPr>
              <w:ind w:firstLine="0"/>
              <w:jc w:val="center"/>
              <w:rPr>
                <w:rFonts w:eastAsia="Times New Roman"/>
                <w:lang w:eastAsia="en-US" w:bidi="en-US"/>
              </w:rPr>
            </w:pPr>
            <w:r w:rsidRPr="00BE0837">
              <w:rPr>
                <w:rFonts w:eastAsia="Times New Roman"/>
                <w:lang w:eastAsia="en-US" w:bidi="en-US"/>
              </w:rPr>
              <w:t>IDT</w:t>
            </w:r>
          </w:p>
        </w:tc>
        <w:tc>
          <w:tcPr>
            <w:tcW w:w="5712" w:type="dxa"/>
          </w:tcPr>
          <w:p w14:paraId="35E7266F" w14:textId="77777777" w:rsidR="00331C9C" w:rsidRPr="000460A3" w:rsidRDefault="00BE0837" w:rsidP="00BE0837">
            <w:pPr>
              <w:keepNext/>
              <w:keepLines/>
              <w:shd w:val="clear" w:color="auto" w:fill="FCFDFD"/>
              <w:ind w:firstLine="0"/>
              <w:outlineLvl w:val="1"/>
              <w:rPr>
                <w:rFonts w:eastAsia="Times New Roman"/>
                <w:bCs/>
                <w:lang w:eastAsia="en-US" w:bidi="en-US"/>
              </w:rPr>
            </w:pPr>
            <w:r w:rsidRPr="00BE0837">
              <w:rPr>
                <w:rFonts w:eastAsia="Times New Roman"/>
                <w:bCs/>
                <w:lang w:eastAsia="en-US" w:bidi="en-US"/>
              </w:rPr>
              <w:t>ГОСТ EN 12895-2012</w:t>
            </w:r>
            <w:r>
              <w:rPr>
                <w:rFonts w:eastAsia="Times New Roman"/>
                <w:bCs/>
                <w:lang w:eastAsia="en-US" w:bidi="en-US"/>
              </w:rPr>
              <w:t xml:space="preserve"> </w:t>
            </w:r>
            <w:r w:rsidRPr="00BE0837">
              <w:rPr>
                <w:rFonts w:eastAsia="Times New Roman"/>
                <w:bCs/>
                <w:lang w:eastAsia="en-US" w:bidi="en-US"/>
              </w:rPr>
              <w:t>Совместимость технических средств электромагнитная. Машины напольного транспорта</w:t>
            </w:r>
          </w:p>
        </w:tc>
      </w:tr>
      <w:tr w:rsidR="00DB04A8" w:rsidRPr="00DB04A8" w14:paraId="4CBDB2F7" w14:textId="77777777" w:rsidTr="00331C9C">
        <w:tc>
          <w:tcPr>
            <w:tcW w:w="2408" w:type="dxa"/>
          </w:tcPr>
          <w:p w14:paraId="28E17441" w14:textId="77777777" w:rsidR="00DB04A8" w:rsidRPr="00331C9C" w:rsidRDefault="00331C9C" w:rsidP="00331C9C">
            <w:pPr>
              <w:ind w:firstLine="0"/>
              <w:rPr>
                <w:rFonts w:eastAsia="Times New Roman"/>
                <w:lang w:eastAsia="en-US" w:bidi="en-US"/>
              </w:rPr>
            </w:pPr>
            <w:r w:rsidRPr="00331C9C">
              <w:rPr>
                <w:rFonts w:eastAsia="Times New Roman"/>
                <w:lang w:val="en-US" w:eastAsia="en-US" w:bidi="en-US"/>
              </w:rPr>
              <w:t xml:space="preserve">EN </w:t>
            </w:r>
            <w:r>
              <w:rPr>
                <w:rFonts w:eastAsia="Times New Roman"/>
                <w:lang w:eastAsia="en-US" w:bidi="en-US"/>
              </w:rPr>
              <w:t>60529</w:t>
            </w:r>
            <w:r w:rsidRPr="00331C9C">
              <w:rPr>
                <w:rFonts w:eastAsia="Times New Roman"/>
                <w:lang w:val="en-US" w:eastAsia="en-US" w:bidi="en-US"/>
              </w:rPr>
              <w:t>:199</w:t>
            </w:r>
            <w:r>
              <w:rPr>
                <w:rFonts w:eastAsia="Times New Roman"/>
                <w:lang w:eastAsia="en-US" w:bidi="en-US"/>
              </w:rPr>
              <w:t>1</w:t>
            </w:r>
          </w:p>
        </w:tc>
        <w:tc>
          <w:tcPr>
            <w:tcW w:w="1388" w:type="dxa"/>
          </w:tcPr>
          <w:p w14:paraId="6C35A2E0" w14:textId="77777777" w:rsidR="00DB04A8" w:rsidRPr="00DB04A8" w:rsidRDefault="005A5487" w:rsidP="00DB04A8">
            <w:pPr>
              <w:ind w:firstLine="0"/>
              <w:jc w:val="center"/>
              <w:rPr>
                <w:rFonts w:eastAsia="Times New Roman"/>
                <w:lang w:eastAsia="en-US" w:bidi="en-US"/>
              </w:rPr>
            </w:pPr>
            <w:r>
              <w:rPr>
                <w:rFonts w:eastAsia="Times New Roman"/>
                <w:lang w:eastAsia="en-US" w:bidi="en-US"/>
              </w:rPr>
              <w:t>–</w:t>
            </w:r>
          </w:p>
        </w:tc>
        <w:tc>
          <w:tcPr>
            <w:tcW w:w="5712" w:type="dxa"/>
          </w:tcPr>
          <w:p w14:paraId="60B64D3B" w14:textId="77777777" w:rsidR="00DB04A8" w:rsidRPr="00DB04A8" w:rsidRDefault="005A5487" w:rsidP="00BE0837">
            <w:pPr>
              <w:keepNext/>
              <w:keepLines/>
              <w:shd w:val="clear" w:color="auto" w:fill="FCFDFD"/>
              <w:ind w:firstLine="0"/>
              <w:jc w:val="center"/>
              <w:outlineLvl w:val="1"/>
              <w:rPr>
                <w:rFonts w:eastAsia="Times New Roman"/>
                <w:bCs/>
                <w:lang w:eastAsia="en-US" w:bidi="en-US"/>
              </w:rPr>
            </w:pPr>
            <w:r>
              <w:rPr>
                <w:rFonts w:eastAsia="Times New Roman"/>
                <w:bCs/>
                <w:lang w:eastAsia="en-US" w:bidi="en-US"/>
              </w:rPr>
              <w:t>*</w:t>
            </w:r>
          </w:p>
        </w:tc>
      </w:tr>
      <w:tr w:rsidR="00DB04A8" w:rsidRPr="00DB04A8" w14:paraId="135012A7" w14:textId="77777777" w:rsidTr="00331C9C">
        <w:tc>
          <w:tcPr>
            <w:tcW w:w="2408" w:type="dxa"/>
          </w:tcPr>
          <w:p w14:paraId="2487821A" w14:textId="77777777" w:rsidR="00DB04A8" w:rsidRPr="00331C9C" w:rsidRDefault="00331C9C" w:rsidP="00331C9C">
            <w:pPr>
              <w:ind w:firstLine="0"/>
              <w:rPr>
                <w:rFonts w:eastAsia="Times New Roman"/>
                <w:lang w:eastAsia="en-US" w:bidi="en-US"/>
              </w:rPr>
            </w:pPr>
            <w:r>
              <w:rPr>
                <w:rFonts w:eastAsia="Times New Roman"/>
                <w:lang w:val="en-US" w:eastAsia="en-US" w:bidi="en-US"/>
              </w:rPr>
              <w:t xml:space="preserve">EN </w:t>
            </w:r>
            <w:r w:rsidR="00DB04A8" w:rsidRPr="00DB04A8">
              <w:rPr>
                <w:rFonts w:eastAsia="Times New Roman"/>
                <w:lang w:val="en-US" w:eastAsia="en-US" w:bidi="en-US"/>
              </w:rPr>
              <w:t>ISO</w:t>
            </w:r>
            <w:r w:rsidR="00DB04A8" w:rsidRPr="00DB04A8">
              <w:rPr>
                <w:rFonts w:eastAsia="Times New Roman"/>
                <w:lang w:eastAsia="en-US" w:bidi="en-US"/>
              </w:rPr>
              <w:t xml:space="preserve"> </w:t>
            </w:r>
            <w:r w:rsidR="00B01ABC">
              <w:rPr>
                <w:rFonts w:eastAsia="Times New Roman"/>
                <w:lang w:eastAsia="en-US" w:bidi="en-US"/>
              </w:rPr>
              <w:t>1</w:t>
            </w:r>
            <w:r>
              <w:rPr>
                <w:rFonts w:eastAsia="Times New Roman"/>
                <w:lang w:val="en-US" w:eastAsia="en-US" w:bidi="en-US"/>
              </w:rPr>
              <w:t>2100-1</w:t>
            </w:r>
            <w:r>
              <w:rPr>
                <w:rFonts w:eastAsia="Times New Roman"/>
                <w:lang w:eastAsia="en-US" w:bidi="en-US"/>
              </w:rPr>
              <w:t>:2003</w:t>
            </w:r>
          </w:p>
        </w:tc>
        <w:tc>
          <w:tcPr>
            <w:tcW w:w="1388" w:type="dxa"/>
          </w:tcPr>
          <w:p w14:paraId="7D96E726" w14:textId="77777777" w:rsidR="00DB04A8" w:rsidRPr="00DB04A8" w:rsidRDefault="00DB04A8" w:rsidP="00DB04A8">
            <w:pPr>
              <w:ind w:firstLine="0"/>
              <w:jc w:val="center"/>
              <w:rPr>
                <w:rFonts w:eastAsia="Times New Roman"/>
                <w:lang w:eastAsia="en-US" w:bidi="en-US"/>
              </w:rPr>
            </w:pPr>
          </w:p>
        </w:tc>
        <w:tc>
          <w:tcPr>
            <w:tcW w:w="5712" w:type="dxa"/>
          </w:tcPr>
          <w:p w14:paraId="212E967E" w14:textId="77777777" w:rsidR="00DB04A8" w:rsidRPr="00DB04A8" w:rsidRDefault="00331C9C" w:rsidP="00331C9C">
            <w:pPr>
              <w:ind w:firstLine="0"/>
              <w:jc w:val="center"/>
              <w:rPr>
                <w:rFonts w:eastAsia="Times New Roman"/>
                <w:lang w:eastAsia="en-US" w:bidi="en-US"/>
              </w:rPr>
            </w:pPr>
            <w:r w:rsidRPr="00331C9C">
              <w:rPr>
                <w:rFonts w:eastAsia="Times New Roman"/>
                <w:lang w:eastAsia="en-US" w:bidi="en-US"/>
              </w:rPr>
              <w:t>*</w:t>
            </w:r>
          </w:p>
        </w:tc>
      </w:tr>
      <w:tr w:rsidR="00DB04A8" w:rsidRPr="00DB04A8" w14:paraId="6F6C21FF" w14:textId="77777777" w:rsidTr="00331C9C">
        <w:tc>
          <w:tcPr>
            <w:tcW w:w="2408" w:type="dxa"/>
          </w:tcPr>
          <w:p w14:paraId="01E850F6" w14:textId="77777777" w:rsidR="00DB04A8" w:rsidRPr="00DB04A8" w:rsidRDefault="00331C9C" w:rsidP="00331C9C">
            <w:pPr>
              <w:ind w:firstLine="0"/>
              <w:rPr>
                <w:rFonts w:eastAsia="Times New Roman"/>
                <w:lang w:eastAsia="en-US" w:bidi="en-US"/>
              </w:rPr>
            </w:pPr>
            <w:r w:rsidRPr="00331C9C">
              <w:rPr>
                <w:rFonts w:eastAsia="Times New Roman"/>
                <w:lang w:val="en-US" w:eastAsia="en-US" w:bidi="en-US"/>
              </w:rPr>
              <w:t>EN ISO 12100-</w:t>
            </w:r>
            <w:r>
              <w:rPr>
                <w:rFonts w:eastAsia="Times New Roman"/>
                <w:lang w:eastAsia="en-US" w:bidi="en-US"/>
              </w:rPr>
              <w:t>2</w:t>
            </w:r>
            <w:r w:rsidRPr="00331C9C">
              <w:rPr>
                <w:rFonts w:eastAsia="Times New Roman"/>
                <w:lang w:val="en-US" w:eastAsia="en-US" w:bidi="en-US"/>
              </w:rPr>
              <w:t>:2003</w:t>
            </w:r>
          </w:p>
        </w:tc>
        <w:tc>
          <w:tcPr>
            <w:tcW w:w="1388" w:type="dxa"/>
          </w:tcPr>
          <w:p w14:paraId="48769B00" w14:textId="77777777" w:rsidR="00DB04A8" w:rsidRPr="00DB04A8" w:rsidRDefault="00B01ABC" w:rsidP="009639D0">
            <w:pPr>
              <w:ind w:firstLine="0"/>
              <w:jc w:val="center"/>
              <w:rPr>
                <w:rFonts w:eastAsia="Times New Roman"/>
                <w:lang w:eastAsia="en-US" w:bidi="en-US"/>
              </w:rPr>
            </w:pPr>
            <w:r>
              <w:rPr>
                <w:rFonts w:eastAsia="Times New Roman"/>
                <w:lang w:val="en-US" w:eastAsia="en-US" w:bidi="en-US"/>
              </w:rPr>
              <w:t>–</w:t>
            </w:r>
          </w:p>
        </w:tc>
        <w:tc>
          <w:tcPr>
            <w:tcW w:w="5712" w:type="dxa"/>
          </w:tcPr>
          <w:p w14:paraId="09251A3C" w14:textId="77777777" w:rsidR="00DB04A8" w:rsidRPr="00B01ABC" w:rsidRDefault="00B01ABC" w:rsidP="00B01ABC">
            <w:pPr>
              <w:keepNext/>
              <w:keepLines/>
              <w:shd w:val="clear" w:color="auto" w:fill="FCFDFD"/>
              <w:ind w:firstLine="0"/>
              <w:jc w:val="center"/>
              <w:outlineLvl w:val="1"/>
              <w:rPr>
                <w:rFonts w:eastAsia="Times New Roman"/>
                <w:bCs/>
                <w:lang w:val="en-US" w:eastAsia="en-US" w:bidi="en-US"/>
              </w:rPr>
            </w:pPr>
            <w:r w:rsidRPr="0065512A">
              <w:rPr>
                <w:rFonts w:eastAsia="Times New Roman"/>
                <w:bCs/>
                <w:lang w:eastAsia="en-US" w:bidi="en-US"/>
              </w:rPr>
              <w:t>*</w:t>
            </w:r>
          </w:p>
        </w:tc>
      </w:tr>
      <w:tr w:rsidR="00DB04A8" w:rsidRPr="00DB04A8" w14:paraId="33266177" w14:textId="77777777" w:rsidTr="00331C9C">
        <w:tc>
          <w:tcPr>
            <w:tcW w:w="2408" w:type="dxa"/>
          </w:tcPr>
          <w:p w14:paraId="2261284D" w14:textId="77777777" w:rsidR="00DB04A8" w:rsidRPr="00331C9C" w:rsidRDefault="00331C9C" w:rsidP="00331C9C">
            <w:pPr>
              <w:ind w:firstLine="0"/>
              <w:rPr>
                <w:rFonts w:eastAsia="Times New Roman"/>
                <w:lang w:eastAsia="en-US" w:bidi="en-US"/>
              </w:rPr>
            </w:pPr>
            <w:r w:rsidRPr="00331C9C">
              <w:rPr>
                <w:rFonts w:eastAsia="Times New Roman"/>
                <w:lang w:val="en-US" w:eastAsia="en-US" w:bidi="en-US"/>
              </w:rPr>
              <w:t xml:space="preserve">EN ISO </w:t>
            </w:r>
            <w:r>
              <w:rPr>
                <w:rFonts w:eastAsia="Times New Roman"/>
                <w:lang w:eastAsia="en-US" w:bidi="en-US"/>
              </w:rPr>
              <w:t>13849-1</w:t>
            </w:r>
            <w:r w:rsidRPr="00331C9C">
              <w:rPr>
                <w:rFonts w:eastAsia="Times New Roman"/>
                <w:lang w:val="en-US" w:eastAsia="en-US" w:bidi="en-US"/>
              </w:rPr>
              <w:t>:200</w:t>
            </w:r>
            <w:r>
              <w:rPr>
                <w:rFonts w:eastAsia="Times New Roman"/>
                <w:lang w:eastAsia="en-US" w:bidi="en-US"/>
              </w:rPr>
              <w:t>8</w:t>
            </w:r>
          </w:p>
        </w:tc>
        <w:tc>
          <w:tcPr>
            <w:tcW w:w="1388" w:type="dxa"/>
          </w:tcPr>
          <w:p w14:paraId="0453E4C6" w14:textId="77777777" w:rsidR="00DB04A8" w:rsidRPr="00DB04A8" w:rsidRDefault="00B01ABC" w:rsidP="009639D0">
            <w:pPr>
              <w:ind w:firstLine="0"/>
              <w:jc w:val="center"/>
              <w:rPr>
                <w:rFonts w:eastAsia="Times New Roman"/>
                <w:lang w:val="en-US" w:eastAsia="en-US" w:bidi="en-US"/>
              </w:rPr>
            </w:pPr>
            <w:r>
              <w:rPr>
                <w:rFonts w:eastAsia="Times New Roman"/>
                <w:lang w:val="en-US" w:eastAsia="en-US" w:bidi="en-US"/>
              </w:rPr>
              <w:t>–</w:t>
            </w:r>
          </w:p>
        </w:tc>
        <w:tc>
          <w:tcPr>
            <w:tcW w:w="5712" w:type="dxa"/>
          </w:tcPr>
          <w:p w14:paraId="217C2865" w14:textId="77777777" w:rsidR="00DB04A8" w:rsidRPr="00B01ABC" w:rsidRDefault="00B01ABC" w:rsidP="00B01ABC">
            <w:pPr>
              <w:keepNext/>
              <w:keepLines/>
              <w:shd w:val="clear" w:color="auto" w:fill="FCFDFD"/>
              <w:ind w:firstLine="0"/>
              <w:jc w:val="center"/>
              <w:outlineLvl w:val="1"/>
              <w:rPr>
                <w:rFonts w:eastAsia="Times New Roman"/>
                <w:bCs/>
                <w:lang w:val="en-US" w:eastAsia="en-US" w:bidi="en-US"/>
              </w:rPr>
            </w:pPr>
            <w:r>
              <w:rPr>
                <w:rFonts w:eastAsia="Times New Roman"/>
                <w:bCs/>
                <w:lang w:val="en-US" w:eastAsia="en-US" w:bidi="en-US"/>
              </w:rPr>
              <w:t>*</w:t>
            </w:r>
          </w:p>
        </w:tc>
      </w:tr>
      <w:tr w:rsidR="00B01ABC" w:rsidRPr="00DB04A8" w14:paraId="590F810A" w14:textId="77777777" w:rsidTr="00331C9C">
        <w:tc>
          <w:tcPr>
            <w:tcW w:w="2408" w:type="dxa"/>
          </w:tcPr>
          <w:p w14:paraId="6275E39A" w14:textId="77777777" w:rsidR="00B01ABC" w:rsidRPr="00331C9C" w:rsidRDefault="00331C9C" w:rsidP="00331C9C">
            <w:pPr>
              <w:ind w:firstLine="0"/>
              <w:rPr>
                <w:rFonts w:eastAsia="Times New Roman"/>
                <w:highlight w:val="yellow"/>
                <w:lang w:eastAsia="en-US" w:bidi="en-US"/>
              </w:rPr>
            </w:pPr>
            <w:r w:rsidRPr="00331C9C">
              <w:rPr>
                <w:rFonts w:eastAsia="Times New Roman"/>
                <w:lang w:val="en-US" w:eastAsia="en-US" w:bidi="en-US"/>
              </w:rPr>
              <w:t>EN ISO 1</w:t>
            </w:r>
            <w:r>
              <w:rPr>
                <w:rFonts w:eastAsia="Times New Roman"/>
                <w:lang w:eastAsia="en-US" w:bidi="en-US"/>
              </w:rPr>
              <w:t>4</w:t>
            </w:r>
            <w:r w:rsidRPr="00331C9C">
              <w:rPr>
                <w:rFonts w:eastAsia="Times New Roman"/>
                <w:lang w:val="en-US" w:eastAsia="en-US" w:bidi="en-US"/>
              </w:rPr>
              <w:t>1</w:t>
            </w:r>
            <w:r>
              <w:rPr>
                <w:rFonts w:eastAsia="Times New Roman"/>
                <w:lang w:eastAsia="en-US" w:bidi="en-US"/>
              </w:rPr>
              <w:t>21</w:t>
            </w:r>
            <w:r w:rsidRPr="00331C9C">
              <w:rPr>
                <w:rFonts w:eastAsia="Times New Roman"/>
                <w:lang w:val="en-US" w:eastAsia="en-US" w:bidi="en-US"/>
              </w:rPr>
              <w:t>-1:200</w:t>
            </w:r>
            <w:r>
              <w:rPr>
                <w:rFonts w:eastAsia="Times New Roman"/>
                <w:lang w:eastAsia="en-US" w:bidi="en-US"/>
              </w:rPr>
              <w:t>7</w:t>
            </w:r>
          </w:p>
        </w:tc>
        <w:tc>
          <w:tcPr>
            <w:tcW w:w="1388" w:type="dxa"/>
          </w:tcPr>
          <w:p w14:paraId="5FA96ED3" w14:textId="77777777" w:rsidR="00B01ABC" w:rsidRPr="00CA4CD4" w:rsidRDefault="00CA4CD4" w:rsidP="0081756C">
            <w:pPr>
              <w:ind w:firstLine="0"/>
              <w:jc w:val="center"/>
              <w:rPr>
                <w:rFonts w:eastAsia="Times New Roman"/>
                <w:lang w:eastAsia="en-US" w:bidi="en-US"/>
              </w:rPr>
            </w:pPr>
            <w:r w:rsidRPr="00CA4CD4">
              <w:rPr>
                <w:rFonts w:eastAsia="Times New Roman"/>
                <w:lang w:eastAsia="en-US" w:bidi="en-US"/>
              </w:rPr>
              <w:t>–</w:t>
            </w:r>
          </w:p>
        </w:tc>
        <w:tc>
          <w:tcPr>
            <w:tcW w:w="5712" w:type="dxa"/>
          </w:tcPr>
          <w:p w14:paraId="020D735E" w14:textId="77777777" w:rsidR="00B01ABC" w:rsidRPr="00CA4CD4" w:rsidRDefault="00CA4CD4" w:rsidP="00CA4CD4">
            <w:pPr>
              <w:keepNext/>
              <w:keepLines/>
              <w:shd w:val="clear" w:color="auto" w:fill="FCFDFD"/>
              <w:ind w:firstLine="0"/>
              <w:jc w:val="center"/>
              <w:outlineLvl w:val="1"/>
              <w:rPr>
                <w:rFonts w:eastAsia="Times New Roman"/>
                <w:bCs/>
                <w:lang w:eastAsia="en-US" w:bidi="en-US"/>
              </w:rPr>
            </w:pPr>
            <w:r w:rsidRPr="00CA4CD4">
              <w:rPr>
                <w:rFonts w:eastAsia="Times New Roman"/>
                <w:bCs/>
                <w:lang w:eastAsia="en-US" w:bidi="en-US"/>
              </w:rPr>
              <w:t>*</w:t>
            </w:r>
          </w:p>
        </w:tc>
      </w:tr>
      <w:tr w:rsidR="00B01ABC" w:rsidRPr="00DB04A8" w14:paraId="58FBC101" w14:textId="77777777" w:rsidTr="00331C9C">
        <w:tc>
          <w:tcPr>
            <w:tcW w:w="2408" w:type="dxa"/>
          </w:tcPr>
          <w:p w14:paraId="42D636B3" w14:textId="77777777" w:rsidR="00B01ABC" w:rsidRPr="00331C9C" w:rsidRDefault="00B01ABC" w:rsidP="00331C9C">
            <w:pPr>
              <w:ind w:firstLine="0"/>
              <w:rPr>
                <w:rFonts w:eastAsia="Times New Roman"/>
                <w:lang w:eastAsia="en-US" w:bidi="en-US"/>
              </w:rPr>
            </w:pPr>
            <w:r w:rsidRPr="00B01ABC">
              <w:rPr>
                <w:rFonts w:eastAsia="Times New Roman"/>
                <w:lang w:val="en-US" w:eastAsia="en-US" w:bidi="en-US"/>
              </w:rPr>
              <w:t xml:space="preserve">ISO </w:t>
            </w:r>
            <w:r w:rsidR="00331C9C">
              <w:rPr>
                <w:rFonts w:eastAsia="Times New Roman"/>
                <w:lang w:eastAsia="en-US" w:bidi="en-US"/>
              </w:rPr>
              <w:t>3287:1999</w:t>
            </w:r>
          </w:p>
        </w:tc>
        <w:tc>
          <w:tcPr>
            <w:tcW w:w="1388" w:type="dxa"/>
          </w:tcPr>
          <w:p w14:paraId="2EFD483F" w14:textId="77777777" w:rsidR="00B01ABC" w:rsidRPr="00586114" w:rsidRDefault="00586114" w:rsidP="0081756C">
            <w:pPr>
              <w:ind w:firstLine="0"/>
              <w:jc w:val="center"/>
              <w:rPr>
                <w:rFonts w:eastAsia="Times New Roman"/>
                <w:lang w:eastAsia="en-US" w:bidi="en-US"/>
              </w:rPr>
            </w:pPr>
            <w:r>
              <w:rPr>
                <w:rFonts w:eastAsia="Times New Roman"/>
                <w:lang w:eastAsia="en-US" w:bidi="en-US"/>
              </w:rPr>
              <w:t>–</w:t>
            </w:r>
          </w:p>
        </w:tc>
        <w:tc>
          <w:tcPr>
            <w:tcW w:w="5712" w:type="dxa"/>
          </w:tcPr>
          <w:p w14:paraId="45C95CD9" w14:textId="77777777" w:rsidR="00B01ABC" w:rsidRPr="00586114" w:rsidRDefault="00586114" w:rsidP="00CA4CD4">
            <w:pPr>
              <w:keepNext/>
              <w:keepLines/>
              <w:shd w:val="clear" w:color="auto" w:fill="FCFDFD"/>
              <w:ind w:firstLine="0"/>
              <w:jc w:val="center"/>
              <w:outlineLvl w:val="1"/>
              <w:rPr>
                <w:rFonts w:eastAsia="Times New Roman"/>
                <w:bCs/>
                <w:lang w:eastAsia="en-US" w:bidi="en-US"/>
              </w:rPr>
            </w:pPr>
            <w:r>
              <w:rPr>
                <w:rFonts w:eastAsia="Times New Roman"/>
                <w:bCs/>
                <w:lang w:eastAsia="en-US" w:bidi="en-US"/>
              </w:rPr>
              <w:t>*</w:t>
            </w:r>
          </w:p>
        </w:tc>
      </w:tr>
      <w:tr w:rsidR="004F11CD" w:rsidRPr="0074343D" w14:paraId="19004E07" w14:textId="77777777" w:rsidTr="00331C9C">
        <w:tc>
          <w:tcPr>
            <w:tcW w:w="9508" w:type="dxa"/>
            <w:gridSpan w:val="3"/>
            <w:tcBorders>
              <w:bottom w:val="nil"/>
            </w:tcBorders>
          </w:tcPr>
          <w:p w14:paraId="4D282AD7" w14:textId="77777777" w:rsidR="007E27AF" w:rsidRPr="00331C9C" w:rsidRDefault="004F11CD" w:rsidP="0017325C">
            <w:pPr>
              <w:widowControl w:val="0"/>
              <w:suppressAutoHyphens/>
              <w:spacing w:before="40" w:after="80"/>
              <w:ind w:firstLine="0"/>
              <w:rPr>
                <w:rFonts w:eastAsia="Times New Roman"/>
                <w:snapToGrid w:val="0"/>
                <w:color w:val="000000" w:themeColor="text1"/>
                <w:sz w:val="18"/>
                <w:szCs w:val="18"/>
                <w:highlight w:val="yellow"/>
                <w:lang w:eastAsia="en-US"/>
              </w:rPr>
            </w:pPr>
            <w:r w:rsidRPr="00BE0837">
              <w:rPr>
                <w:rFonts w:eastAsia="Times New Roman"/>
                <w:snapToGrid w:val="0"/>
                <w:color w:val="000000" w:themeColor="text1"/>
                <w:sz w:val="18"/>
                <w:szCs w:val="18"/>
                <w:lang w:eastAsia="en-US"/>
              </w:rPr>
              <w:t>* Соответствующий межгосударственный стандарт отсутствует. До его принятия рекомендуется использовать официальный экземпляр международного стандарта</w:t>
            </w:r>
            <w:r w:rsidR="007C0743" w:rsidRPr="00BE0837">
              <w:rPr>
                <w:rFonts w:eastAsia="Times New Roman"/>
                <w:snapToGrid w:val="0"/>
                <w:color w:val="000000" w:themeColor="text1"/>
                <w:sz w:val="18"/>
                <w:szCs w:val="18"/>
                <w:lang w:eastAsia="en-US"/>
              </w:rPr>
              <w:t xml:space="preserve"> и</w:t>
            </w:r>
            <w:r w:rsidR="007E27AF" w:rsidRPr="00BE0837">
              <w:rPr>
                <w:rFonts w:eastAsia="Times New Roman"/>
                <w:snapToGrid w:val="0"/>
                <w:color w:val="000000" w:themeColor="text1"/>
                <w:sz w:val="18"/>
                <w:szCs w:val="18"/>
                <w:lang w:eastAsia="en-US"/>
              </w:rPr>
              <w:t>ли</w:t>
            </w:r>
            <w:r w:rsidR="007C0743" w:rsidRPr="00BE0837">
              <w:rPr>
                <w:rFonts w:eastAsia="Times New Roman"/>
                <w:snapToGrid w:val="0"/>
                <w:color w:val="000000" w:themeColor="text1"/>
                <w:sz w:val="18"/>
                <w:szCs w:val="18"/>
                <w:lang w:eastAsia="en-US"/>
              </w:rPr>
              <w:t xml:space="preserve"> его перевод на русский язык</w:t>
            </w:r>
            <w:r w:rsidR="007E27AF" w:rsidRPr="00BE0837">
              <w:rPr>
                <w:rFonts w:eastAsia="Times New Roman"/>
                <w:snapToGrid w:val="0"/>
                <w:color w:val="000000" w:themeColor="text1"/>
                <w:sz w:val="18"/>
                <w:szCs w:val="18"/>
                <w:lang w:eastAsia="en-US"/>
              </w:rPr>
              <w:t xml:space="preserve">, или гармонизированный с ним государственный стандарт страны, на территории которой </w:t>
            </w:r>
            <w:r w:rsidR="006237CE" w:rsidRPr="00BE0837">
              <w:rPr>
                <w:rFonts w:eastAsia="Times New Roman"/>
                <w:snapToGrid w:val="0"/>
                <w:color w:val="000000" w:themeColor="text1"/>
                <w:sz w:val="18"/>
                <w:szCs w:val="18"/>
                <w:lang w:eastAsia="en-US"/>
              </w:rPr>
              <w:t>он применяется</w:t>
            </w:r>
            <w:r w:rsidR="007E27AF" w:rsidRPr="00BE0837">
              <w:rPr>
                <w:rFonts w:eastAsia="Times New Roman"/>
                <w:snapToGrid w:val="0"/>
                <w:color w:val="000000" w:themeColor="text1"/>
                <w:sz w:val="18"/>
                <w:szCs w:val="18"/>
                <w:lang w:eastAsia="en-US"/>
              </w:rPr>
              <w:t>.</w:t>
            </w:r>
            <w:r w:rsidR="006237CE" w:rsidRPr="00BE0837">
              <w:rPr>
                <w:rFonts w:eastAsia="Times New Roman"/>
                <w:snapToGrid w:val="0"/>
                <w:color w:val="000000" w:themeColor="text1"/>
                <w:sz w:val="18"/>
                <w:szCs w:val="18"/>
                <w:lang w:eastAsia="en-US"/>
              </w:rPr>
              <w:t xml:space="preserve"> За официальным </w:t>
            </w:r>
            <w:r w:rsidR="00580731" w:rsidRPr="00BE0837">
              <w:rPr>
                <w:rFonts w:eastAsia="Times New Roman"/>
                <w:snapToGrid w:val="0"/>
                <w:color w:val="000000" w:themeColor="text1"/>
                <w:sz w:val="18"/>
                <w:szCs w:val="18"/>
                <w:lang w:eastAsia="en-US"/>
              </w:rPr>
              <w:t xml:space="preserve">переводом </w:t>
            </w:r>
            <w:r w:rsidR="006237CE" w:rsidRPr="00BE0837">
              <w:rPr>
                <w:rFonts w:eastAsia="Times New Roman"/>
                <w:snapToGrid w:val="0"/>
                <w:color w:val="000000" w:themeColor="text1"/>
                <w:sz w:val="18"/>
                <w:szCs w:val="18"/>
                <w:lang w:eastAsia="en-US"/>
              </w:rPr>
              <w:t>международного стандарта и</w:t>
            </w:r>
            <w:r w:rsidR="00580731" w:rsidRPr="00BE0837">
              <w:rPr>
                <w:rFonts w:eastAsia="Times New Roman"/>
                <w:snapToGrid w:val="0"/>
                <w:color w:val="000000" w:themeColor="text1"/>
                <w:sz w:val="18"/>
                <w:szCs w:val="18"/>
                <w:lang w:eastAsia="en-US"/>
              </w:rPr>
              <w:t>/или его официальным экземпляром</w:t>
            </w:r>
            <w:r w:rsidR="006237CE" w:rsidRPr="00BE0837">
              <w:rPr>
                <w:rFonts w:eastAsia="Times New Roman"/>
                <w:snapToGrid w:val="0"/>
                <w:color w:val="000000" w:themeColor="text1"/>
                <w:sz w:val="18"/>
                <w:szCs w:val="18"/>
                <w:lang w:eastAsia="en-US"/>
              </w:rPr>
              <w:t xml:space="preserve"> следует обращаться </w:t>
            </w:r>
            <w:r w:rsidR="007E27AF" w:rsidRPr="00BE0837">
              <w:rPr>
                <w:rFonts w:eastAsia="Times New Roman"/>
                <w:snapToGrid w:val="0"/>
                <w:color w:val="000000" w:themeColor="text1"/>
                <w:sz w:val="18"/>
                <w:szCs w:val="18"/>
                <w:lang w:eastAsia="en-US"/>
              </w:rPr>
              <w:t>в национальны</w:t>
            </w:r>
            <w:r w:rsidR="006237CE" w:rsidRPr="00BE0837">
              <w:rPr>
                <w:rFonts w:eastAsia="Times New Roman"/>
                <w:snapToGrid w:val="0"/>
                <w:color w:val="000000" w:themeColor="text1"/>
                <w:sz w:val="18"/>
                <w:szCs w:val="18"/>
                <w:lang w:eastAsia="en-US"/>
              </w:rPr>
              <w:t>е</w:t>
            </w:r>
            <w:r w:rsidR="007E27AF" w:rsidRPr="00BE0837">
              <w:rPr>
                <w:rFonts w:eastAsia="Times New Roman"/>
                <w:snapToGrid w:val="0"/>
                <w:color w:val="000000" w:themeColor="text1"/>
                <w:sz w:val="18"/>
                <w:szCs w:val="18"/>
                <w:lang w:eastAsia="en-US"/>
              </w:rPr>
              <w:t xml:space="preserve"> фонд</w:t>
            </w:r>
            <w:r w:rsidR="006237CE" w:rsidRPr="00BE0837">
              <w:rPr>
                <w:rFonts w:eastAsia="Times New Roman"/>
                <w:snapToGrid w:val="0"/>
                <w:color w:val="000000" w:themeColor="text1"/>
                <w:sz w:val="18"/>
                <w:szCs w:val="18"/>
                <w:lang w:eastAsia="en-US"/>
              </w:rPr>
              <w:t>ы</w:t>
            </w:r>
            <w:r w:rsidR="007E27AF" w:rsidRPr="00BE0837">
              <w:rPr>
                <w:rFonts w:eastAsia="Times New Roman"/>
                <w:snapToGrid w:val="0"/>
                <w:color w:val="000000" w:themeColor="text1"/>
                <w:sz w:val="18"/>
                <w:szCs w:val="18"/>
                <w:lang w:eastAsia="en-US"/>
              </w:rPr>
              <w:t xml:space="preserve"> стандартов</w:t>
            </w:r>
            <w:r w:rsidR="006237CE" w:rsidRPr="00BE0837">
              <w:rPr>
                <w:rFonts w:eastAsia="Times New Roman"/>
                <w:snapToGrid w:val="0"/>
                <w:color w:val="000000" w:themeColor="text1"/>
                <w:sz w:val="18"/>
                <w:szCs w:val="18"/>
                <w:lang w:eastAsia="en-US"/>
              </w:rPr>
              <w:t>.</w:t>
            </w:r>
          </w:p>
        </w:tc>
      </w:tr>
      <w:tr w:rsidR="004F11CD" w:rsidRPr="0074343D" w14:paraId="18AD2F50" w14:textId="77777777" w:rsidTr="00331C9C">
        <w:tc>
          <w:tcPr>
            <w:tcW w:w="9508" w:type="dxa"/>
            <w:gridSpan w:val="3"/>
            <w:tcBorders>
              <w:top w:val="nil"/>
            </w:tcBorders>
          </w:tcPr>
          <w:p w14:paraId="3BBE26CE" w14:textId="77777777" w:rsidR="004F11CD" w:rsidRPr="00586114" w:rsidRDefault="004F11CD" w:rsidP="002823DB">
            <w:pPr>
              <w:widowControl w:val="0"/>
              <w:suppressAutoHyphens/>
              <w:ind w:firstLine="0"/>
              <w:rPr>
                <w:rFonts w:eastAsia="Times New Roman"/>
                <w:snapToGrid w:val="0"/>
                <w:color w:val="000000" w:themeColor="text1"/>
                <w:sz w:val="18"/>
                <w:szCs w:val="18"/>
                <w:lang w:eastAsia="en-US"/>
              </w:rPr>
            </w:pPr>
            <w:r w:rsidRPr="00586114">
              <w:rPr>
                <w:rFonts w:eastAsia="Times New Roman"/>
                <w:snapToGrid w:val="0"/>
                <w:color w:val="000000" w:themeColor="text1"/>
                <w:spacing w:val="40"/>
                <w:sz w:val="18"/>
                <w:szCs w:val="18"/>
                <w:lang w:eastAsia="en-US"/>
              </w:rPr>
              <w:t>Примечание</w:t>
            </w:r>
            <w:r w:rsidRPr="00586114">
              <w:rPr>
                <w:rFonts w:eastAsia="Times New Roman"/>
                <w:snapToGrid w:val="0"/>
                <w:color w:val="000000" w:themeColor="text1"/>
                <w:sz w:val="18"/>
                <w:szCs w:val="18"/>
                <w:lang w:eastAsia="en-US"/>
              </w:rPr>
              <w:t xml:space="preserve"> – В настоящей таблице использовано следующее условное обозначение степени соответствия стандартов:</w:t>
            </w:r>
          </w:p>
          <w:p w14:paraId="08E37286" w14:textId="77777777" w:rsidR="004F11CD" w:rsidRPr="00586114" w:rsidRDefault="004F11CD" w:rsidP="00586114">
            <w:pPr>
              <w:suppressAutoHyphens/>
              <w:spacing w:after="80"/>
              <w:ind w:firstLine="0"/>
              <w:rPr>
                <w:rFonts w:eastAsia="Times New Roman"/>
                <w:snapToGrid w:val="0"/>
                <w:color w:val="000000" w:themeColor="text1"/>
                <w:sz w:val="18"/>
                <w:szCs w:val="18"/>
                <w:lang w:eastAsia="en-US"/>
              </w:rPr>
            </w:pPr>
            <w:r w:rsidRPr="00586114">
              <w:rPr>
                <w:rFonts w:eastAsia="Times New Roman"/>
                <w:snapToGrid w:val="0"/>
                <w:color w:val="000000" w:themeColor="text1"/>
                <w:sz w:val="18"/>
                <w:szCs w:val="18"/>
                <w:lang w:eastAsia="en-US"/>
              </w:rPr>
              <w:t>– IDT – идентичный стандарт</w:t>
            </w:r>
            <w:r w:rsidR="00586114">
              <w:rPr>
                <w:rFonts w:eastAsia="Times New Roman"/>
                <w:snapToGrid w:val="0"/>
                <w:color w:val="000000" w:themeColor="text1"/>
                <w:sz w:val="18"/>
                <w:szCs w:val="18"/>
                <w:lang w:eastAsia="en-US"/>
              </w:rPr>
              <w:t>.</w:t>
            </w:r>
          </w:p>
        </w:tc>
      </w:tr>
    </w:tbl>
    <w:p w14:paraId="46FCBF1E" w14:textId="77777777" w:rsidR="00DE3951" w:rsidRDefault="00DE3951" w:rsidP="009B0E76">
      <w:pPr>
        <w:ind w:firstLine="0"/>
        <w:rPr>
          <w:lang w:val="be-BY"/>
        </w:rPr>
      </w:pPr>
    </w:p>
    <w:p w14:paraId="693CBE6F" w14:textId="77777777" w:rsidR="008935C4" w:rsidRDefault="008935C4" w:rsidP="009B0E76">
      <w:pPr>
        <w:ind w:firstLine="0"/>
        <w:rPr>
          <w:lang w:val="be-BY"/>
        </w:rPr>
      </w:pPr>
      <w:r>
        <w:rPr>
          <w:lang w:val="be-BY"/>
        </w:rPr>
        <w:br w:type="page"/>
      </w:r>
    </w:p>
    <w:p w14:paraId="5A628EAD" w14:textId="77777777" w:rsidR="006E576A" w:rsidRPr="006E576A" w:rsidRDefault="006E576A" w:rsidP="006E576A">
      <w:pPr>
        <w:ind w:firstLine="0"/>
        <w:rPr>
          <w:lang w:val="be-BY"/>
        </w:rPr>
      </w:pPr>
    </w:p>
    <w:p w14:paraId="12086156" w14:textId="77777777" w:rsidR="006E576A" w:rsidRPr="006E576A" w:rsidRDefault="006E576A" w:rsidP="006E576A">
      <w:pPr>
        <w:ind w:firstLine="0"/>
        <w:rPr>
          <w:lang w:val="be-BY"/>
        </w:rPr>
      </w:pPr>
    </w:p>
    <w:p w14:paraId="668AD597" w14:textId="77777777" w:rsidR="00F020A6" w:rsidRPr="00F020A6" w:rsidRDefault="00F020A6" w:rsidP="00F020A6">
      <w:pPr>
        <w:ind w:firstLine="0"/>
        <w:rPr>
          <w:lang w:val="be-BY"/>
        </w:rPr>
      </w:pPr>
    </w:p>
    <w:p w14:paraId="7730E848" w14:textId="77777777" w:rsidR="00F020A6" w:rsidRPr="00F020A6" w:rsidRDefault="00F020A6" w:rsidP="00F020A6">
      <w:pPr>
        <w:ind w:firstLine="0"/>
        <w:rPr>
          <w:lang w:val="be-BY"/>
        </w:rPr>
      </w:pPr>
    </w:p>
    <w:p w14:paraId="2A4BF79C" w14:textId="77777777" w:rsidR="00F020A6" w:rsidRPr="00F020A6" w:rsidRDefault="00F020A6" w:rsidP="00F020A6">
      <w:pPr>
        <w:ind w:firstLine="0"/>
        <w:rPr>
          <w:lang w:val="be-BY"/>
        </w:rPr>
      </w:pPr>
    </w:p>
    <w:p w14:paraId="3F66F36A" w14:textId="77777777" w:rsidR="00712392" w:rsidRPr="00712392" w:rsidRDefault="00712392" w:rsidP="00712392">
      <w:pPr>
        <w:ind w:firstLine="0"/>
        <w:rPr>
          <w:lang w:val="be-BY"/>
        </w:rPr>
      </w:pPr>
      <w:r w:rsidRPr="00712392">
        <w:rPr>
          <w:lang w:val="be-BY"/>
        </w:rPr>
        <w:t>Директор УП «ИНСТИТУТ «БЕЛПРОМСТРОЙПРОЕКТ»</w:t>
      </w:r>
      <w:r w:rsidRPr="00712392">
        <w:rPr>
          <w:lang w:val="be-BY"/>
        </w:rPr>
        <w:tab/>
      </w:r>
      <w:r w:rsidRPr="00712392">
        <w:rPr>
          <w:lang w:val="be-BY"/>
        </w:rPr>
        <w:tab/>
      </w:r>
      <w:r w:rsidRPr="00712392">
        <w:rPr>
          <w:lang w:val="be-BY"/>
        </w:rPr>
        <w:tab/>
      </w:r>
      <w:r w:rsidRPr="00712392">
        <w:rPr>
          <w:lang w:val="be-BY"/>
        </w:rPr>
        <w:tab/>
      </w:r>
      <w:r w:rsidRPr="00712392">
        <w:rPr>
          <w:lang w:val="be-BY"/>
        </w:rPr>
        <w:tab/>
      </w:r>
      <w:r w:rsidRPr="00712392">
        <w:rPr>
          <w:lang w:val="be-BY"/>
        </w:rPr>
        <w:tab/>
      </w:r>
      <w:r w:rsidRPr="00712392">
        <w:rPr>
          <w:lang w:val="be-BY"/>
        </w:rPr>
        <w:tab/>
        <w:t>Н.Б. Савельева</w:t>
      </w:r>
    </w:p>
    <w:p w14:paraId="6B94F7E1" w14:textId="77777777" w:rsidR="00712392" w:rsidRPr="00712392" w:rsidRDefault="00712392" w:rsidP="00712392">
      <w:pPr>
        <w:ind w:firstLine="0"/>
        <w:rPr>
          <w:lang w:val="be-BY"/>
        </w:rPr>
      </w:pPr>
    </w:p>
    <w:p w14:paraId="4CF672CA" w14:textId="77777777" w:rsidR="00712392" w:rsidRPr="00712392" w:rsidRDefault="00712392" w:rsidP="00712392">
      <w:pPr>
        <w:ind w:firstLine="0"/>
        <w:rPr>
          <w:lang w:val="be-BY"/>
        </w:rPr>
      </w:pPr>
    </w:p>
    <w:p w14:paraId="259E998F" w14:textId="77777777" w:rsidR="00712392" w:rsidRPr="00712392" w:rsidRDefault="00712392" w:rsidP="00712392">
      <w:pPr>
        <w:ind w:firstLine="0"/>
        <w:rPr>
          <w:lang w:val="be-BY"/>
        </w:rPr>
      </w:pPr>
    </w:p>
    <w:p w14:paraId="5075C52F" w14:textId="77777777" w:rsidR="00712392" w:rsidRPr="00712392" w:rsidRDefault="00712392" w:rsidP="00712392">
      <w:pPr>
        <w:ind w:firstLine="0"/>
        <w:rPr>
          <w:lang w:val="be-BY"/>
        </w:rPr>
      </w:pPr>
    </w:p>
    <w:p w14:paraId="511A8BCB" w14:textId="77777777" w:rsidR="00712392" w:rsidRPr="00712392" w:rsidRDefault="00712392" w:rsidP="00712392">
      <w:pPr>
        <w:ind w:firstLine="0"/>
        <w:rPr>
          <w:lang w:val="be-BY"/>
        </w:rPr>
      </w:pPr>
      <w:r w:rsidRPr="00712392">
        <w:rPr>
          <w:lang w:val="be-BY"/>
        </w:rPr>
        <w:t>Начальник отдела промышленной стандартизации</w:t>
      </w:r>
      <w:r w:rsidRPr="00712392">
        <w:rPr>
          <w:lang w:val="be-BY"/>
        </w:rPr>
        <w:tab/>
      </w:r>
      <w:r w:rsidRPr="00712392">
        <w:rPr>
          <w:lang w:val="be-BY"/>
        </w:rPr>
        <w:tab/>
      </w:r>
      <w:r w:rsidRPr="00712392">
        <w:rPr>
          <w:lang w:val="be-BY"/>
        </w:rPr>
        <w:tab/>
      </w:r>
      <w:r w:rsidRPr="00712392">
        <w:rPr>
          <w:lang w:val="be-BY"/>
        </w:rPr>
        <w:tab/>
      </w:r>
      <w:r w:rsidRPr="00712392">
        <w:rPr>
          <w:lang w:val="be-BY"/>
        </w:rPr>
        <w:tab/>
      </w:r>
      <w:r w:rsidRPr="00712392">
        <w:rPr>
          <w:lang w:val="be-BY"/>
        </w:rPr>
        <w:tab/>
      </w:r>
      <w:r w:rsidRPr="00712392">
        <w:rPr>
          <w:lang w:val="be-BY"/>
        </w:rPr>
        <w:tab/>
      </w:r>
      <w:r w:rsidRPr="00712392">
        <w:rPr>
          <w:lang w:val="be-BY"/>
        </w:rPr>
        <w:tab/>
        <w:t>А.Н. Мойсейчик</w:t>
      </w:r>
    </w:p>
    <w:p w14:paraId="0271BDEC" w14:textId="77777777" w:rsidR="00712392" w:rsidRPr="00712392" w:rsidRDefault="00712392" w:rsidP="00712392">
      <w:pPr>
        <w:ind w:firstLine="0"/>
        <w:rPr>
          <w:lang w:val="be-BY"/>
        </w:rPr>
      </w:pPr>
    </w:p>
    <w:p w14:paraId="608FABAC" w14:textId="77777777" w:rsidR="00712392" w:rsidRPr="00712392" w:rsidRDefault="00712392" w:rsidP="00712392">
      <w:pPr>
        <w:ind w:firstLine="0"/>
        <w:rPr>
          <w:lang w:val="be-BY"/>
        </w:rPr>
      </w:pPr>
    </w:p>
    <w:p w14:paraId="02B9D462" w14:textId="77777777" w:rsidR="00712392" w:rsidRPr="00712392" w:rsidRDefault="00712392" w:rsidP="00712392">
      <w:pPr>
        <w:ind w:firstLine="0"/>
        <w:rPr>
          <w:lang w:val="be-BY"/>
        </w:rPr>
      </w:pPr>
    </w:p>
    <w:p w14:paraId="2E15777D" w14:textId="77777777" w:rsidR="00712392" w:rsidRPr="00712392" w:rsidRDefault="00712392" w:rsidP="00712392">
      <w:pPr>
        <w:ind w:firstLine="0"/>
        <w:rPr>
          <w:lang w:val="be-BY"/>
        </w:rPr>
      </w:pPr>
    </w:p>
    <w:p w14:paraId="0895BF9F" w14:textId="77777777" w:rsidR="00712392" w:rsidRPr="00712392" w:rsidRDefault="00712392" w:rsidP="00712392">
      <w:pPr>
        <w:ind w:firstLine="0"/>
        <w:rPr>
          <w:lang w:val="be-BY"/>
        </w:rPr>
      </w:pPr>
      <w:r w:rsidRPr="00712392">
        <w:rPr>
          <w:lang w:val="be-BY"/>
        </w:rPr>
        <w:t>Главный специалист</w:t>
      </w:r>
      <w:r w:rsidRPr="00712392">
        <w:rPr>
          <w:lang w:val="be-BY"/>
        </w:rPr>
        <w:tab/>
      </w:r>
      <w:r w:rsidRPr="00712392">
        <w:rPr>
          <w:lang w:val="be-BY"/>
        </w:rPr>
        <w:tab/>
      </w:r>
      <w:r w:rsidRPr="00712392">
        <w:rPr>
          <w:lang w:val="be-BY"/>
        </w:rPr>
        <w:tab/>
      </w:r>
      <w:r w:rsidRPr="00712392">
        <w:rPr>
          <w:lang w:val="be-BY"/>
        </w:rPr>
        <w:tab/>
      </w:r>
      <w:r w:rsidRPr="00712392">
        <w:rPr>
          <w:lang w:val="be-BY"/>
        </w:rPr>
        <w:tab/>
      </w:r>
      <w:r w:rsidRPr="00712392">
        <w:rPr>
          <w:lang w:val="be-BY"/>
        </w:rPr>
        <w:tab/>
      </w:r>
      <w:r w:rsidRPr="00712392">
        <w:rPr>
          <w:lang w:val="be-BY"/>
        </w:rPr>
        <w:tab/>
      </w:r>
      <w:r w:rsidRPr="00712392">
        <w:rPr>
          <w:lang w:val="be-BY"/>
        </w:rPr>
        <w:tab/>
      </w:r>
      <w:r w:rsidRPr="00712392">
        <w:rPr>
          <w:lang w:val="be-BY"/>
        </w:rPr>
        <w:tab/>
      </w:r>
      <w:r w:rsidRPr="00712392">
        <w:rPr>
          <w:lang w:val="be-BY"/>
        </w:rPr>
        <w:tab/>
      </w:r>
      <w:r w:rsidRPr="00712392">
        <w:rPr>
          <w:lang w:val="be-BY"/>
        </w:rPr>
        <w:tab/>
      </w:r>
      <w:r w:rsidRPr="00712392">
        <w:rPr>
          <w:lang w:val="be-BY"/>
        </w:rPr>
        <w:tab/>
      </w:r>
      <w:r w:rsidRPr="00712392">
        <w:rPr>
          <w:lang w:val="be-BY"/>
        </w:rPr>
        <w:tab/>
      </w:r>
      <w:r w:rsidRPr="00712392">
        <w:rPr>
          <w:lang w:val="be-BY"/>
        </w:rPr>
        <w:tab/>
      </w:r>
      <w:r w:rsidRPr="00712392">
        <w:rPr>
          <w:lang w:val="be-BY"/>
        </w:rPr>
        <w:tab/>
      </w:r>
      <w:r w:rsidRPr="00712392">
        <w:rPr>
          <w:lang w:val="be-BY"/>
        </w:rPr>
        <w:tab/>
        <w:t>Т.Н. Фетисова</w:t>
      </w:r>
    </w:p>
    <w:p w14:paraId="73E4ECA2" w14:textId="77777777" w:rsidR="00F020A6" w:rsidRPr="00F020A6" w:rsidRDefault="00F020A6" w:rsidP="00F020A6">
      <w:pPr>
        <w:ind w:firstLine="0"/>
        <w:rPr>
          <w:lang w:val="be-BY"/>
        </w:rPr>
      </w:pPr>
    </w:p>
    <w:p w14:paraId="3056F3B2" w14:textId="77777777" w:rsidR="00083729" w:rsidRDefault="00083729" w:rsidP="009B0E76">
      <w:pPr>
        <w:ind w:firstLine="0"/>
        <w:rPr>
          <w:lang w:val="be-BY"/>
        </w:rPr>
      </w:pPr>
    </w:p>
    <w:p w14:paraId="12CFBC6C" w14:textId="77777777" w:rsidR="00083729" w:rsidRDefault="00083729" w:rsidP="009B0E76">
      <w:pPr>
        <w:ind w:firstLine="0"/>
        <w:rPr>
          <w:lang w:val="be-BY"/>
        </w:rPr>
      </w:pPr>
    </w:p>
    <w:p w14:paraId="467C3D05" w14:textId="77777777" w:rsidR="00083729" w:rsidRDefault="00083729" w:rsidP="009B0E76">
      <w:pPr>
        <w:ind w:firstLine="0"/>
        <w:rPr>
          <w:lang w:val="be-BY"/>
        </w:rPr>
      </w:pPr>
    </w:p>
    <w:sectPr w:rsidR="00083729" w:rsidSect="006354D3">
      <w:pgSz w:w="11906" w:h="16838"/>
      <w:pgMar w:top="1701" w:right="1021" w:bottom="1814" w:left="124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D2C37" w14:textId="77777777" w:rsidR="007441D4" w:rsidRDefault="007441D4" w:rsidP="00925C61">
      <w:r>
        <w:separator/>
      </w:r>
    </w:p>
  </w:endnote>
  <w:endnote w:type="continuationSeparator" w:id="0">
    <w:p w14:paraId="78E5BBB5" w14:textId="77777777" w:rsidR="007441D4" w:rsidRDefault="007441D4" w:rsidP="0092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6585905"/>
      <w:docPartObj>
        <w:docPartGallery w:val="Page Numbers (Bottom of Page)"/>
        <w:docPartUnique/>
      </w:docPartObj>
    </w:sdtPr>
    <w:sdtContent>
      <w:p w14:paraId="3FB9069F" w14:textId="77777777" w:rsidR="00806175" w:rsidRPr="003F0555" w:rsidRDefault="00806175" w:rsidP="00727D9C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325C">
          <w:rPr>
            <w:noProof/>
          </w:rPr>
          <w:t>10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2529222"/>
      <w:docPartObj>
        <w:docPartGallery w:val="Page Numbers (Bottom of Page)"/>
        <w:docPartUnique/>
      </w:docPartObj>
    </w:sdtPr>
    <w:sdtContent>
      <w:p w14:paraId="05DB28FB" w14:textId="77777777" w:rsidR="00806175" w:rsidRPr="003F0555" w:rsidRDefault="00806175" w:rsidP="004E06BF">
        <w:pPr>
          <w:pStyle w:val="a8"/>
          <w:ind w:firstLine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325C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F07DC" w14:textId="77777777" w:rsidR="00806175" w:rsidRPr="003F0555" w:rsidRDefault="00806175" w:rsidP="003F0555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E1E72" w14:textId="77777777" w:rsidR="007441D4" w:rsidRDefault="007441D4" w:rsidP="00925C61">
      <w:r>
        <w:separator/>
      </w:r>
    </w:p>
  </w:footnote>
  <w:footnote w:type="continuationSeparator" w:id="0">
    <w:p w14:paraId="1E4EC5C1" w14:textId="77777777" w:rsidR="007441D4" w:rsidRDefault="007441D4" w:rsidP="00925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E5D7A" w14:textId="77777777" w:rsidR="00806175" w:rsidRPr="00DF7EE8" w:rsidRDefault="00806175" w:rsidP="004E06BF">
    <w:pPr>
      <w:pStyle w:val="a6"/>
      <w:ind w:firstLine="0"/>
      <w:rPr>
        <w:b/>
        <w:sz w:val="22"/>
        <w:szCs w:val="22"/>
      </w:rPr>
    </w:pPr>
    <w:r w:rsidRPr="00893690">
      <w:rPr>
        <w:b/>
        <w:sz w:val="22"/>
        <w:szCs w:val="22"/>
      </w:rPr>
      <w:t xml:space="preserve">ГОСТ </w:t>
    </w:r>
    <w:r>
      <w:rPr>
        <w:b/>
        <w:sz w:val="22"/>
        <w:szCs w:val="22"/>
        <w:lang w:val="en-US"/>
      </w:rPr>
      <w:t>EN</w:t>
    </w:r>
    <w:r w:rsidRPr="00893690">
      <w:rPr>
        <w:b/>
        <w:sz w:val="22"/>
        <w:szCs w:val="22"/>
      </w:rPr>
      <w:t xml:space="preserve"> </w:t>
    </w:r>
    <w:r w:rsidRPr="00DF7EE8">
      <w:rPr>
        <w:b/>
        <w:sz w:val="22"/>
        <w:szCs w:val="22"/>
      </w:rPr>
      <w:t>15000</w:t>
    </w:r>
  </w:p>
  <w:p w14:paraId="4864D4E8" w14:textId="77777777" w:rsidR="00806175" w:rsidRPr="00893690" w:rsidRDefault="00806175" w:rsidP="004E06BF">
    <w:pPr>
      <w:pStyle w:val="a6"/>
      <w:ind w:firstLine="0"/>
      <w:rPr>
        <w:i/>
      </w:rPr>
    </w:pPr>
    <w:r w:rsidRPr="00893690">
      <w:rPr>
        <w:i/>
      </w:rPr>
      <w:t>(проект, BY, первая редакция)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49B89" w14:textId="77777777" w:rsidR="00806175" w:rsidRPr="00727D9C" w:rsidRDefault="00806175" w:rsidP="004E06BF">
    <w:pPr>
      <w:pStyle w:val="a6"/>
      <w:ind w:firstLine="0"/>
      <w:jc w:val="right"/>
      <w:rPr>
        <w:b/>
        <w:sz w:val="22"/>
        <w:szCs w:val="22"/>
      </w:rPr>
    </w:pPr>
    <w:r w:rsidRPr="00727D9C">
      <w:rPr>
        <w:b/>
        <w:sz w:val="22"/>
        <w:szCs w:val="22"/>
      </w:rPr>
      <w:t xml:space="preserve">ГОСТ </w:t>
    </w:r>
    <w:r>
      <w:rPr>
        <w:b/>
        <w:sz w:val="22"/>
        <w:szCs w:val="22"/>
        <w:lang w:val="en-US"/>
      </w:rPr>
      <w:t>EN</w:t>
    </w:r>
    <w:r w:rsidRPr="00DF7EE8">
      <w:rPr>
        <w:b/>
        <w:sz w:val="22"/>
        <w:szCs w:val="22"/>
      </w:rPr>
      <w:t xml:space="preserve"> 15000</w:t>
    </w:r>
  </w:p>
  <w:p w14:paraId="031FCF2F" w14:textId="77777777" w:rsidR="00806175" w:rsidRPr="00727D9C" w:rsidRDefault="00806175" w:rsidP="004E06BF">
    <w:pPr>
      <w:pStyle w:val="a6"/>
      <w:ind w:firstLine="0"/>
      <w:jc w:val="right"/>
      <w:rPr>
        <w:i/>
      </w:rPr>
    </w:pPr>
    <w:r w:rsidRPr="00727D9C">
      <w:rPr>
        <w:i/>
      </w:rPr>
      <w:t xml:space="preserve">(проект, </w:t>
    </w:r>
    <w:r w:rsidRPr="00727D9C">
      <w:rPr>
        <w:i/>
        <w:lang w:val="en-US"/>
      </w:rPr>
      <w:t>BY</w:t>
    </w:r>
    <w:r w:rsidRPr="00727D9C">
      <w:rPr>
        <w:i/>
      </w:rPr>
      <w:t>, первая редакция)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664D"/>
    <w:multiLevelType w:val="hybridMultilevel"/>
    <w:tmpl w:val="4B8E1A6C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06937888"/>
    <w:multiLevelType w:val="hybridMultilevel"/>
    <w:tmpl w:val="8F149C18"/>
    <w:lvl w:ilvl="0" w:tplc="A2CA98B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71279B3"/>
    <w:multiLevelType w:val="hybridMultilevel"/>
    <w:tmpl w:val="64F455A4"/>
    <w:lvl w:ilvl="0" w:tplc="669A9ECC">
      <w:start w:val="8"/>
      <w:numFmt w:val="bullet"/>
      <w:lvlText w:val="-"/>
      <w:lvlJc w:val="left"/>
      <w:pPr>
        <w:ind w:left="757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" w15:restartNumberingAfterBreak="0">
    <w:nsid w:val="07310A00"/>
    <w:multiLevelType w:val="hybridMultilevel"/>
    <w:tmpl w:val="50E0360A"/>
    <w:lvl w:ilvl="0" w:tplc="7AB63114">
      <w:start w:val="1"/>
      <w:numFmt w:val="decimal"/>
      <w:lvlText w:val="[%1]"/>
      <w:lvlJc w:val="left"/>
      <w:pPr>
        <w:ind w:left="0"/>
      </w:pPr>
      <w:rPr>
        <w:rFonts w:ascii="Arial" w:eastAsia="Cambria" w:hAnsi="Arial" w:cs="Arial" w:hint="default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A4BBB6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5C2FFA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CC6BE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DC098E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E2E500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64654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FAD3D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FC7A3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A53CC9"/>
    <w:multiLevelType w:val="hybridMultilevel"/>
    <w:tmpl w:val="716483AE"/>
    <w:lvl w:ilvl="0" w:tplc="0C300346">
      <w:start w:val="1"/>
      <w:numFmt w:val="lowerLetter"/>
      <w:lvlText w:val="%1)"/>
      <w:lvlJc w:val="left"/>
      <w:pPr>
        <w:ind w:left="418"/>
      </w:pPr>
      <w:rPr>
        <w:rFonts w:ascii="Arial" w:eastAsia="Cambria" w:hAnsi="Arial" w:cs="Arial" w:hint="default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EC484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2A7EF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BEF09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58D8E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42561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8E99E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0E6C7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F22F18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CCC1615"/>
    <w:multiLevelType w:val="hybridMultilevel"/>
    <w:tmpl w:val="F00483F8"/>
    <w:lvl w:ilvl="0" w:tplc="583C85E4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0EDC53C9"/>
    <w:multiLevelType w:val="hybridMultilevel"/>
    <w:tmpl w:val="FBD2361E"/>
    <w:lvl w:ilvl="0" w:tplc="9D4ABAB8">
      <w:start w:val="1"/>
      <w:numFmt w:val="lowerLetter"/>
      <w:lvlText w:val="%1)"/>
      <w:lvlJc w:val="left"/>
      <w:pPr>
        <w:ind w:left="418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B663A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F2B1E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B6F47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2C3B9E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9C111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B4273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CEAA00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7A4A7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00A0451"/>
    <w:multiLevelType w:val="hybridMultilevel"/>
    <w:tmpl w:val="FAFAE13E"/>
    <w:lvl w:ilvl="0" w:tplc="5CCECE5A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13654EAE"/>
    <w:multiLevelType w:val="hybridMultilevel"/>
    <w:tmpl w:val="FE048188"/>
    <w:lvl w:ilvl="0" w:tplc="D0F017A6">
      <w:start w:val="1"/>
      <w:numFmt w:val="decimal"/>
      <w:lvlText w:val="%1)"/>
      <w:lvlJc w:val="left"/>
      <w:pPr>
        <w:ind w:left="284"/>
      </w:pPr>
      <w:rPr>
        <w:rFonts w:ascii="Arial" w:eastAsia="Cambria" w:hAnsi="Arial" w:cs="Arial" w:hint="default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8EFD0E">
      <w:start w:val="1"/>
      <w:numFmt w:val="lowerLetter"/>
      <w:lvlText w:val="%2"/>
      <w:lvlJc w:val="left"/>
      <w:pPr>
        <w:ind w:left="962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A03994">
      <w:start w:val="1"/>
      <w:numFmt w:val="lowerRoman"/>
      <w:lvlText w:val="%3"/>
      <w:lvlJc w:val="left"/>
      <w:pPr>
        <w:ind w:left="1682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B8ED3A">
      <w:start w:val="1"/>
      <w:numFmt w:val="decimal"/>
      <w:lvlText w:val="%4"/>
      <w:lvlJc w:val="left"/>
      <w:pPr>
        <w:ind w:left="2402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201F4C">
      <w:start w:val="1"/>
      <w:numFmt w:val="lowerLetter"/>
      <w:lvlText w:val="%5"/>
      <w:lvlJc w:val="left"/>
      <w:pPr>
        <w:ind w:left="3122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783D00">
      <w:start w:val="1"/>
      <w:numFmt w:val="lowerRoman"/>
      <w:lvlText w:val="%6"/>
      <w:lvlJc w:val="left"/>
      <w:pPr>
        <w:ind w:left="3842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647CFA">
      <w:start w:val="1"/>
      <w:numFmt w:val="decimal"/>
      <w:lvlText w:val="%7"/>
      <w:lvlJc w:val="left"/>
      <w:pPr>
        <w:ind w:left="4562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8A8890">
      <w:start w:val="1"/>
      <w:numFmt w:val="lowerLetter"/>
      <w:lvlText w:val="%8"/>
      <w:lvlJc w:val="left"/>
      <w:pPr>
        <w:ind w:left="5282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04CE3A">
      <w:start w:val="1"/>
      <w:numFmt w:val="lowerRoman"/>
      <w:lvlText w:val="%9"/>
      <w:lvlJc w:val="left"/>
      <w:pPr>
        <w:ind w:left="6002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5F76305"/>
    <w:multiLevelType w:val="hybridMultilevel"/>
    <w:tmpl w:val="FC90B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AB6400"/>
    <w:multiLevelType w:val="hybridMultilevel"/>
    <w:tmpl w:val="2B445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B55BA2"/>
    <w:multiLevelType w:val="hybridMultilevel"/>
    <w:tmpl w:val="39ACEDF4"/>
    <w:lvl w:ilvl="0" w:tplc="562C51D0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2" w15:restartNumberingAfterBreak="0">
    <w:nsid w:val="18A64CE2"/>
    <w:multiLevelType w:val="hybridMultilevel"/>
    <w:tmpl w:val="B400D274"/>
    <w:lvl w:ilvl="0" w:tplc="BEDA3506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1AD64082"/>
    <w:multiLevelType w:val="hybridMultilevel"/>
    <w:tmpl w:val="2BFE3508"/>
    <w:lvl w:ilvl="0" w:tplc="D4F07CDA">
      <w:start w:val="3"/>
      <w:numFmt w:val="lowerLetter"/>
      <w:lvlText w:val="%1)"/>
      <w:lvlJc w:val="left"/>
      <w:pPr>
        <w:ind w:left="284"/>
      </w:pPr>
      <w:rPr>
        <w:rFonts w:ascii="Arial" w:eastAsia="Cambria" w:hAnsi="Arial" w:cs="Arial" w:hint="default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6CDCF6">
      <w:start w:val="1"/>
      <w:numFmt w:val="decimal"/>
      <w:lvlText w:val="%2)"/>
      <w:lvlJc w:val="left"/>
      <w:pPr>
        <w:ind w:left="426"/>
      </w:pPr>
      <w:rPr>
        <w:rFonts w:ascii="Arial" w:eastAsia="Cambria" w:hAnsi="Arial" w:cs="Arial" w:hint="default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3AC7D8">
      <w:start w:val="1"/>
      <w:numFmt w:val="lowerRoman"/>
      <w:lvlText w:val="%3"/>
      <w:lvlJc w:val="left"/>
      <w:pPr>
        <w:ind w:left="1477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362D76">
      <w:start w:val="1"/>
      <w:numFmt w:val="decimal"/>
      <w:lvlText w:val="%4"/>
      <w:lvlJc w:val="left"/>
      <w:pPr>
        <w:ind w:left="2197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9456B2">
      <w:start w:val="1"/>
      <w:numFmt w:val="lowerLetter"/>
      <w:lvlText w:val="%5"/>
      <w:lvlJc w:val="left"/>
      <w:pPr>
        <w:ind w:left="2917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042AEA">
      <w:start w:val="1"/>
      <w:numFmt w:val="lowerRoman"/>
      <w:lvlText w:val="%6"/>
      <w:lvlJc w:val="left"/>
      <w:pPr>
        <w:ind w:left="3637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561F08">
      <w:start w:val="1"/>
      <w:numFmt w:val="decimal"/>
      <w:lvlText w:val="%7"/>
      <w:lvlJc w:val="left"/>
      <w:pPr>
        <w:ind w:left="4357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2ADE10">
      <w:start w:val="1"/>
      <w:numFmt w:val="lowerLetter"/>
      <w:lvlText w:val="%8"/>
      <w:lvlJc w:val="left"/>
      <w:pPr>
        <w:ind w:left="5077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2215CE">
      <w:start w:val="1"/>
      <w:numFmt w:val="lowerRoman"/>
      <w:lvlText w:val="%9"/>
      <w:lvlJc w:val="left"/>
      <w:pPr>
        <w:ind w:left="5797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C5E7253"/>
    <w:multiLevelType w:val="hybridMultilevel"/>
    <w:tmpl w:val="AF0274DE"/>
    <w:lvl w:ilvl="0" w:tplc="D27A53F8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212F461E"/>
    <w:multiLevelType w:val="hybridMultilevel"/>
    <w:tmpl w:val="7B3621C0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23180C8E"/>
    <w:multiLevelType w:val="multilevel"/>
    <w:tmpl w:val="985A5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32D1F86"/>
    <w:multiLevelType w:val="hybridMultilevel"/>
    <w:tmpl w:val="CE1C84D6"/>
    <w:lvl w:ilvl="0" w:tplc="A63277B0">
      <w:start w:val="4"/>
      <w:numFmt w:val="decimal"/>
      <w:lvlText w:val="%1)"/>
      <w:lvlJc w:val="left"/>
      <w:pPr>
        <w:ind w:left="677"/>
      </w:pPr>
      <w:rPr>
        <w:rFonts w:ascii="Arial" w:eastAsia="Cambria" w:hAnsi="Arial" w:cs="Arial" w:hint="default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6C0E8E">
      <w:start w:val="1"/>
      <w:numFmt w:val="lowerLetter"/>
      <w:lvlText w:val="%2"/>
      <w:lvlJc w:val="left"/>
      <w:pPr>
        <w:ind w:left="1483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74E618">
      <w:start w:val="1"/>
      <w:numFmt w:val="lowerRoman"/>
      <w:lvlText w:val="%3"/>
      <w:lvlJc w:val="left"/>
      <w:pPr>
        <w:ind w:left="2203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72BE20">
      <w:start w:val="1"/>
      <w:numFmt w:val="decimal"/>
      <w:lvlText w:val="%4"/>
      <w:lvlJc w:val="left"/>
      <w:pPr>
        <w:ind w:left="2923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B60B52">
      <w:start w:val="1"/>
      <w:numFmt w:val="lowerLetter"/>
      <w:lvlText w:val="%5"/>
      <w:lvlJc w:val="left"/>
      <w:pPr>
        <w:ind w:left="3643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D60100">
      <w:start w:val="1"/>
      <w:numFmt w:val="lowerRoman"/>
      <w:lvlText w:val="%6"/>
      <w:lvlJc w:val="left"/>
      <w:pPr>
        <w:ind w:left="4363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FE059E">
      <w:start w:val="1"/>
      <w:numFmt w:val="decimal"/>
      <w:lvlText w:val="%7"/>
      <w:lvlJc w:val="left"/>
      <w:pPr>
        <w:ind w:left="5083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0AA88A">
      <w:start w:val="1"/>
      <w:numFmt w:val="lowerLetter"/>
      <w:lvlText w:val="%8"/>
      <w:lvlJc w:val="left"/>
      <w:pPr>
        <w:ind w:left="5803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AE8542">
      <w:start w:val="1"/>
      <w:numFmt w:val="lowerRoman"/>
      <w:lvlText w:val="%9"/>
      <w:lvlJc w:val="left"/>
      <w:pPr>
        <w:ind w:left="6523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40E739D"/>
    <w:multiLevelType w:val="multilevel"/>
    <w:tmpl w:val="53FC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542C20"/>
    <w:multiLevelType w:val="hybridMultilevel"/>
    <w:tmpl w:val="7E561776"/>
    <w:lvl w:ilvl="0" w:tplc="8CC01FAC">
      <w:start w:val="1"/>
      <w:numFmt w:val="lowerLetter"/>
      <w:lvlText w:val="%1)"/>
      <w:lvlJc w:val="left"/>
      <w:pPr>
        <w:ind w:left="418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CC45F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547EB8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9EF0D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6885F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84125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F6C51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D46EE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A04AE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9F84C5B"/>
    <w:multiLevelType w:val="hybridMultilevel"/>
    <w:tmpl w:val="232C9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653C98"/>
    <w:multiLevelType w:val="hybridMultilevel"/>
    <w:tmpl w:val="27B23A56"/>
    <w:lvl w:ilvl="0" w:tplc="BE5C6D50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  <w:spacing w:val="0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2" w15:restartNumberingAfterBreak="0">
    <w:nsid w:val="2FAF7FCA"/>
    <w:multiLevelType w:val="hybridMultilevel"/>
    <w:tmpl w:val="CF9C3934"/>
    <w:lvl w:ilvl="0" w:tplc="3C18BA20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3" w15:restartNumberingAfterBreak="0">
    <w:nsid w:val="32A17754"/>
    <w:multiLevelType w:val="hybridMultilevel"/>
    <w:tmpl w:val="6180E3C4"/>
    <w:lvl w:ilvl="0" w:tplc="5928AA98">
      <w:start w:val="2"/>
      <w:numFmt w:val="decimal"/>
      <w:lvlText w:val="%1"/>
      <w:lvlJc w:val="left"/>
      <w:pPr>
        <w:ind w:left="1361"/>
      </w:pPr>
      <w:rPr>
        <w:rFonts w:ascii="Cambria" w:eastAsia="Cambria" w:hAnsi="Cambria" w:cs="Cambria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E8E3C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36AC9E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760AC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04464E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92A29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8C232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BE5C54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66CD6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7516641"/>
    <w:multiLevelType w:val="hybridMultilevel"/>
    <w:tmpl w:val="176E3264"/>
    <w:lvl w:ilvl="0" w:tplc="7F86D89E">
      <w:start w:val="1"/>
      <w:numFmt w:val="lowerLetter"/>
      <w:lvlText w:val="%1)"/>
      <w:lvlJc w:val="left"/>
      <w:pPr>
        <w:ind w:left="418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868BE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18CE3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EE697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2E7A2C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CA420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C29A8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AEE29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AE89E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88333D7"/>
    <w:multiLevelType w:val="hybridMultilevel"/>
    <w:tmpl w:val="0CBCFF88"/>
    <w:lvl w:ilvl="0" w:tplc="BD8083FA">
      <w:start w:val="1"/>
      <w:numFmt w:val="lowerLetter"/>
      <w:lvlText w:val="%1)"/>
      <w:lvlJc w:val="left"/>
      <w:pPr>
        <w:ind w:left="418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92710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F8D36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881FA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BA145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06D9C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5E21F4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468CE0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CCB1D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D3A1B08"/>
    <w:multiLevelType w:val="hybridMultilevel"/>
    <w:tmpl w:val="45AC61AA"/>
    <w:lvl w:ilvl="0" w:tplc="562C51D0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7" w15:restartNumberingAfterBreak="0">
    <w:nsid w:val="45B337E4"/>
    <w:multiLevelType w:val="hybridMultilevel"/>
    <w:tmpl w:val="F6CA5EA6"/>
    <w:lvl w:ilvl="0" w:tplc="166C979E">
      <w:start w:val="8"/>
      <w:numFmt w:val="bullet"/>
      <w:lvlText w:val="–"/>
      <w:lvlJc w:val="left"/>
      <w:pPr>
        <w:ind w:left="757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8" w15:restartNumberingAfterBreak="0">
    <w:nsid w:val="4A850F27"/>
    <w:multiLevelType w:val="hybridMultilevel"/>
    <w:tmpl w:val="1702EEE0"/>
    <w:lvl w:ilvl="0" w:tplc="1818ADCC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F36A53"/>
    <w:multiLevelType w:val="hybridMultilevel"/>
    <w:tmpl w:val="968AD09E"/>
    <w:lvl w:ilvl="0" w:tplc="D678368E">
      <w:start w:val="7"/>
      <w:numFmt w:val="decimal"/>
      <w:lvlText w:val="%1)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5081B2">
      <w:start w:val="1"/>
      <w:numFmt w:val="lowerLetter"/>
      <w:lvlText w:val="%2"/>
      <w:lvlJc w:val="left"/>
      <w:pPr>
        <w:ind w:left="1483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E2170C">
      <w:start w:val="1"/>
      <w:numFmt w:val="lowerRoman"/>
      <w:lvlText w:val="%3"/>
      <w:lvlJc w:val="left"/>
      <w:pPr>
        <w:ind w:left="2203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703670">
      <w:start w:val="1"/>
      <w:numFmt w:val="decimal"/>
      <w:lvlText w:val="%4"/>
      <w:lvlJc w:val="left"/>
      <w:pPr>
        <w:ind w:left="2923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1E20BC">
      <w:start w:val="1"/>
      <w:numFmt w:val="lowerLetter"/>
      <w:lvlText w:val="%5"/>
      <w:lvlJc w:val="left"/>
      <w:pPr>
        <w:ind w:left="3643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0C5B26">
      <w:start w:val="1"/>
      <w:numFmt w:val="lowerRoman"/>
      <w:lvlText w:val="%6"/>
      <w:lvlJc w:val="left"/>
      <w:pPr>
        <w:ind w:left="4363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E046BE">
      <w:start w:val="1"/>
      <w:numFmt w:val="decimal"/>
      <w:lvlText w:val="%7"/>
      <w:lvlJc w:val="left"/>
      <w:pPr>
        <w:ind w:left="5083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16CB16">
      <w:start w:val="1"/>
      <w:numFmt w:val="lowerLetter"/>
      <w:lvlText w:val="%8"/>
      <w:lvlJc w:val="left"/>
      <w:pPr>
        <w:ind w:left="5803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8EF038">
      <w:start w:val="1"/>
      <w:numFmt w:val="lowerRoman"/>
      <w:lvlText w:val="%9"/>
      <w:lvlJc w:val="left"/>
      <w:pPr>
        <w:ind w:left="6523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CEA7D4A"/>
    <w:multiLevelType w:val="hybridMultilevel"/>
    <w:tmpl w:val="FFC6DBC8"/>
    <w:lvl w:ilvl="0" w:tplc="FEB874C4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1" w15:restartNumberingAfterBreak="0">
    <w:nsid w:val="4D3F3139"/>
    <w:multiLevelType w:val="multilevel"/>
    <w:tmpl w:val="25C09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DC66838"/>
    <w:multiLevelType w:val="hybridMultilevel"/>
    <w:tmpl w:val="EA02FE44"/>
    <w:lvl w:ilvl="0" w:tplc="562C51D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3" w15:restartNumberingAfterBreak="0">
    <w:nsid w:val="5012171E"/>
    <w:multiLevelType w:val="hybridMultilevel"/>
    <w:tmpl w:val="1C00AF06"/>
    <w:lvl w:ilvl="0" w:tplc="0419000F">
      <w:start w:val="1"/>
      <w:numFmt w:val="decimal"/>
      <w:lvlText w:val="%1."/>
      <w:lvlJc w:val="left"/>
      <w:pPr>
        <w:ind w:left="1513" w:hanging="360"/>
      </w:pPr>
    </w:lvl>
    <w:lvl w:ilvl="1" w:tplc="04190019" w:tentative="1">
      <w:start w:val="1"/>
      <w:numFmt w:val="lowerLetter"/>
      <w:lvlText w:val="%2."/>
      <w:lvlJc w:val="left"/>
      <w:pPr>
        <w:ind w:left="2233" w:hanging="360"/>
      </w:pPr>
    </w:lvl>
    <w:lvl w:ilvl="2" w:tplc="0419001B" w:tentative="1">
      <w:start w:val="1"/>
      <w:numFmt w:val="lowerRoman"/>
      <w:lvlText w:val="%3."/>
      <w:lvlJc w:val="right"/>
      <w:pPr>
        <w:ind w:left="2953" w:hanging="180"/>
      </w:pPr>
    </w:lvl>
    <w:lvl w:ilvl="3" w:tplc="0419000F" w:tentative="1">
      <w:start w:val="1"/>
      <w:numFmt w:val="decimal"/>
      <w:lvlText w:val="%4."/>
      <w:lvlJc w:val="left"/>
      <w:pPr>
        <w:ind w:left="3673" w:hanging="360"/>
      </w:pPr>
    </w:lvl>
    <w:lvl w:ilvl="4" w:tplc="04190019" w:tentative="1">
      <w:start w:val="1"/>
      <w:numFmt w:val="lowerLetter"/>
      <w:lvlText w:val="%5."/>
      <w:lvlJc w:val="left"/>
      <w:pPr>
        <w:ind w:left="4393" w:hanging="360"/>
      </w:pPr>
    </w:lvl>
    <w:lvl w:ilvl="5" w:tplc="0419001B" w:tentative="1">
      <w:start w:val="1"/>
      <w:numFmt w:val="lowerRoman"/>
      <w:lvlText w:val="%6."/>
      <w:lvlJc w:val="right"/>
      <w:pPr>
        <w:ind w:left="5113" w:hanging="180"/>
      </w:pPr>
    </w:lvl>
    <w:lvl w:ilvl="6" w:tplc="0419000F" w:tentative="1">
      <w:start w:val="1"/>
      <w:numFmt w:val="decimal"/>
      <w:lvlText w:val="%7."/>
      <w:lvlJc w:val="left"/>
      <w:pPr>
        <w:ind w:left="5833" w:hanging="360"/>
      </w:pPr>
    </w:lvl>
    <w:lvl w:ilvl="7" w:tplc="04190019" w:tentative="1">
      <w:start w:val="1"/>
      <w:numFmt w:val="lowerLetter"/>
      <w:lvlText w:val="%8."/>
      <w:lvlJc w:val="left"/>
      <w:pPr>
        <w:ind w:left="6553" w:hanging="360"/>
      </w:pPr>
    </w:lvl>
    <w:lvl w:ilvl="8" w:tplc="0419001B" w:tentative="1">
      <w:start w:val="1"/>
      <w:numFmt w:val="lowerRoman"/>
      <w:lvlText w:val="%9."/>
      <w:lvlJc w:val="right"/>
      <w:pPr>
        <w:ind w:left="7273" w:hanging="180"/>
      </w:pPr>
    </w:lvl>
  </w:abstractNum>
  <w:abstractNum w:abstractNumId="34" w15:restartNumberingAfterBreak="0">
    <w:nsid w:val="51572E33"/>
    <w:multiLevelType w:val="hybridMultilevel"/>
    <w:tmpl w:val="210070C4"/>
    <w:lvl w:ilvl="0" w:tplc="6ECC297C">
      <w:start w:val="24"/>
      <w:numFmt w:val="upperLetter"/>
      <w:lvlText w:val="%1"/>
      <w:lvlJc w:val="left"/>
      <w:pPr>
        <w:ind w:left="1415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BC035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148E1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BA82A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045A98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AE9D2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F06B8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707D24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241F9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9530EB1"/>
    <w:multiLevelType w:val="hybridMultilevel"/>
    <w:tmpl w:val="9B185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036465"/>
    <w:multiLevelType w:val="hybridMultilevel"/>
    <w:tmpl w:val="7E561776"/>
    <w:lvl w:ilvl="0" w:tplc="8CC01FAC">
      <w:start w:val="1"/>
      <w:numFmt w:val="lowerLetter"/>
      <w:lvlText w:val="%1)"/>
      <w:lvlJc w:val="left"/>
      <w:pPr>
        <w:ind w:left="418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CC45F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547EB8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9EF0D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6885F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84125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F6C51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D46EE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A04AE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A1D5401"/>
    <w:multiLevelType w:val="hybridMultilevel"/>
    <w:tmpl w:val="7A62879A"/>
    <w:lvl w:ilvl="0" w:tplc="350C635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8" w15:restartNumberingAfterBreak="0">
    <w:nsid w:val="5CE766B0"/>
    <w:multiLevelType w:val="hybridMultilevel"/>
    <w:tmpl w:val="0958D254"/>
    <w:lvl w:ilvl="0" w:tplc="FD5C7620">
      <w:start w:val="1"/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B2CD5"/>
    <w:multiLevelType w:val="hybridMultilevel"/>
    <w:tmpl w:val="38F0D65E"/>
    <w:lvl w:ilvl="0" w:tplc="5B1E008C">
      <w:start w:val="1"/>
      <w:numFmt w:val="decimal"/>
      <w:lvlText w:val="%1"/>
      <w:lvlJc w:val="left"/>
      <w:pPr>
        <w:ind w:left="1435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7BA4E962">
      <w:numFmt w:val="decimal"/>
      <w:lvlText w:val="%2"/>
      <w:lvlJc w:val="left"/>
      <w:pPr>
        <w:ind w:left="289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C255FA">
      <w:start w:val="1"/>
      <w:numFmt w:val="lowerRoman"/>
      <w:lvlText w:val="%3"/>
      <w:lvlJc w:val="left"/>
      <w:pPr>
        <w:ind w:left="273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7041E2">
      <w:start w:val="1"/>
      <w:numFmt w:val="decimal"/>
      <w:lvlText w:val="%4"/>
      <w:lvlJc w:val="left"/>
      <w:pPr>
        <w:ind w:left="345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5AA8FA">
      <w:start w:val="1"/>
      <w:numFmt w:val="lowerLetter"/>
      <w:lvlText w:val="%5"/>
      <w:lvlJc w:val="left"/>
      <w:pPr>
        <w:ind w:left="41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76D18A">
      <w:start w:val="1"/>
      <w:numFmt w:val="lowerRoman"/>
      <w:lvlText w:val="%6"/>
      <w:lvlJc w:val="left"/>
      <w:pPr>
        <w:ind w:left="48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006272">
      <w:start w:val="1"/>
      <w:numFmt w:val="decimal"/>
      <w:lvlText w:val="%7"/>
      <w:lvlJc w:val="left"/>
      <w:pPr>
        <w:ind w:left="56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BC28D0">
      <w:start w:val="1"/>
      <w:numFmt w:val="lowerLetter"/>
      <w:lvlText w:val="%8"/>
      <w:lvlJc w:val="left"/>
      <w:pPr>
        <w:ind w:left="633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A664BA">
      <w:start w:val="1"/>
      <w:numFmt w:val="lowerRoman"/>
      <w:lvlText w:val="%9"/>
      <w:lvlJc w:val="left"/>
      <w:pPr>
        <w:ind w:left="705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0347805"/>
    <w:multiLevelType w:val="multilevel"/>
    <w:tmpl w:val="315E5E68"/>
    <w:lvl w:ilvl="0">
      <w:start w:val="7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04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Text w:val="%1.%2.%3"/>
      <w:lvlJc w:val="left"/>
      <w:pPr>
        <w:ind w:left="28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41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61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81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01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21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41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30201A6"/>
    <w:multiLevelType w:val="multilevel"/>
    <w:tmpl w:val="C27E0EBC"/>
    <w:lvl w:ilvl="0">
      <w:start w:val="6"/>
      <w:numFmt w:val="decimal"/>
      <w:lvlText w:val="%1"/>
      <w:lvlJc w:val="left"/>
      <w:pPr>
        <w:ind w:left="1361"/>
      </w:pPr>
      <w:rPr>
        <w:rFonts w:ascii="Cambria" w:eastAsia="Cambria" w:hAnsi="Cambria" w:cs="Cambria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2041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8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41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61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81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01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21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41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5E002E4"/>
    <w:multiLevelType w:val="hybridMultilevel"/>
    <w:tmpl w:val="8192426A"/>
    <w:lvl w:ilvl="0" w:tplc="F3EC3688">
      <w:start w:val="7"/>
      <w:numFmt w:val="bullet"/>
      <w:lvlText w:val="–"/>
      <w:lvlJc w:val="left"/>
      <w:pPr>
        <w:ind w:left="817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43" w15:restartNumberingAfterBreak="0">
    <w:nsid w:val="66F45A4B"/>
    <w:multiLevelType w:val="multilevel"/>
    <w:tmpl w:val="4E8EFC1E"/>
    <w:lvl w:ilvl="0">
      <w:numFmt w:val="decimal"/>
      <w:lvlText w:val="%1"/>
      <w:lvlJc w:val="left"/>
      <w:pPr>
        <w:ind w:left="360" w:hanging="360"/>
      </w:pPr>
      <w:rPr>
        <w:rFonts w:hint="default"/>
        <w:b/>
        <w:color w:val="181717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181717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181717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181717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181717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181717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181717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181717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181717"/>
      </w:rPr>
    </w:lvl>
  </w:abstractNum>
  <w:abstractNum w:abstractNumId="44" w15:restartNumberingAfterBreak="0">
    <w:nsid w:val="67531F09"/>
    <w:multiLevelType w:val="hybridMultilevel"/>
    <w:tmpl w:val="410AAF26"/>
    <w:lvl w:ilvl="0" w:tplc="EDE4F714">
      <w:start w:val="8"/>
      <w:numFmt w:val="bullet"/>
      <w:lvlText w:val="–"/>
      <w:lvlJc w:val="left"/>
      <w:pPr>
        <w:ind w:left="303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45" w15:restartNumberingAfterBreak="0">
    <w:nsid w:val="691769EA"/>
    <w:multiLevelType w:val="hybridMultilevel"/>
    <w:tmpl w:val="F800AAB4"/>
    <w:lvl w:ilvl="0" w:tplc="562C51D0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6" w15:restartNumberingAfterBreak="0">
    <w:nsid w:val="6F0A1292"/>
    <w:multiLevelType w:val="hybridMultilevel"/>
    <w:tmpl w:val="41EE96E4"/>
    <w:lvl w:ilvl="0" w:tplc="562C51D0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47" w15:restartNumberingAfterBreak="0">
    <w:nsid w:val="70EF5E67"/>
    <w:multiLevelType w:val="hybridMultilevel"/>
    <w:tmpl w:val="B6902C56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8" w15:restartNumberingAfterBreak="0">
    <w:nsid w:val="73A72F19"/>
    <w:multiLevelType w:val="hybridMultilevel"/>
    <w:tmpl w:val="833035B4"/>
    <w:lvl w:ilvl="0" w:tplc="BA9A5450">
      <w:start w:val="2"/>
      <w:numFmt w:val="lowerLetter"/>
      <w:lvlText w:val="%1)"/>
      <w:lvlJc w:val="left"/>
      <w:pPr>
        <w:ind w:left="142"/>
      </w:pPr>
      <w:rPr>
        <w:rFonts w:ascii="Arial" w:eastAsia="Cambria" w:hAnsi="Arial" w:cs="Arial" w:hint="default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9EF742">
      <w:start w:val="1"/>
      <w:numFmt w:val="lowerLetter"/>
      <w:lvlText w:val="%2"/>
      <w:lvlJc w:val="left"/>
      <w:pPr>
        <w:ind w:left="901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18AC60">
      <w:start w:val="1"/>
      <w:numFmt w:val="lowerRoman"/>
      <w:lvlText w:val="%3"/>
      <w:lvlJc w:val="left"/>
      <w:pPr>
        <w:ind w:left="1621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CCC4DC">
      <w:start w:val="1"/>
      <w:numFmt w:val="decimal"/>
      <w:lvlText w:val="%4"/>
      <w:lvlJc w:val="left"/>
      <w:pPr>
        <w:ind w:left="2341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5668C8">
      <w:start w:val="1"/>
      <w:numFmt w:val="lowerLetter"/>
      <w:lvlText w:val="%5"/>
      <w:lvlJc w:val="left"/>
      <w:pPr>
        <w:ind w:left="3061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7AC6D4">
      <w:start w:val="1"/>
      <w:numFmt w:val="lowerRoman"/>
      <w:lvlText w:val="%6"/>
      <w:lvlJc w:val="left"/>
      <w:pPr>
        <w:ind w:left="3781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FEFB88">
      <w:start w:val="1"/>
      <w:numFmt w:val="decimal"/>
      <w:lvlText w:val="%7"/>
      <w:lvlJc w:val="left"/>
      <w:pPr>
        <w:ind w:left="4501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4E71BC">
      <w:start w:val="1"/>
      <w:numFmt w:val="lowerLetter"/>
      <w:lvlText w:val="%8"/>
      <w:lvlJc w:val="left"/>
      <w:pPr>
        <w:ind w:left="5221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42F218">
      <w:start w:val="1"/>
      <w:numFmt w:val="lowerRoman"/>
      <w:lvlText w:val="%9"/>
      <w:lvlJc w:val="left"/>
      <w:pPr>
        <w:ind w:left="5941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74E36FD"/>
    <w:multiLevelType w:val="hybridMultilevel"/>
    <w:tmpl w:val="70B8D456"/>
    <w:lvl w:ilvl="0" w:tplc="04190017">
      <w:start w:val="1"/>
      <w:numFmt w:val="lowerLetter"/>
      <w:lvlText w:val="%1)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 w16cid:durableId="889003111">
    <w:abstractNumId w:val="31"/>
  </w:num>
  <w:num w:numId="2" w16cid:durableId="402215536">
    <w:abstractNumId w:val="18"/>
  </w:num>
  <w:num w:numId="3" w16cid:durableId="1503398029">
    <w:abstractNumId w:val="42"/>
  </w:num>
  <w:num w:numId="4" w16cid:durableId="625434859">
    <w:abstractNumId w:val="22"/>
  </w:num>
  <w:num w:numId="5" w16cid:durableId="323511974">
    <w:abstractNumId w:val="7"/>
  </w:num>
  <w:num w:numId="6" w16cid:durableId="1984000237">
    <w:abstractNumId w:val="16"/>
  </w:num>
  <w:num w:numId="7" w16cid:durableId="619797549">
    <w:abstractNumId w:val="49"/>
  </w:num>
  <w:num w:numId="8" w16cid:durableId="1143501861">
    <w:abstractNumId w:val="35"/>
  </w:num>
  <w:num w:numId="9" w16cid:durableId="105854048">
    <w:abstractNumId w:val="10"/>
  </w:num>
  <w:num w:numId="10" w16cid:durableId="1992906714">
    <w:abstractNumId w:val="5"/>
  </w:num>
  <w:num w:numId="11" w16cid:durableId="681124595">
    <w:abstractNumId w:val="30"/>
  </w:num>
  <w:num w:numId="12" w16cid:durableId="1228876174">
    <w:abstractNumId w:val="33"/>
  </w:num>
  <w:num w:numId="13" w16cid:durableId="1449473087">
    <w:abstractNumId w:val="20"/>
  </w:num>
  <w:num w:numId="14" w16cid:durableId="2068336897">
    <w:abstractNumId w:val="21"/>
  </w:num>
  <w:num w:numId="15" w16cid:durableId="491339528">
    <w:abstractNumId w:val="47"/>
  </w:num>
  <w:num w:numId="16" w16cid:durableId="262348317">
    <w:abstractNumId w:val="0"/>
  </w:num>
  <w:num w:numId="17" w16cid:durableId="1117213715">
    <w:abstractNumId w:val="12"/>
  </w:num>
  <w:num w:numId="18" w16cid:durableId="386800304">
    <w:abstractNumId w:val="1"/>
  </w:num>
  <w:num w:numId="19" w16cid:durableId="1154562994">
    <w:abstractNumId w:val="14"/>
  </w:num>
  <w:num w:numId="20" w16cid:durableId="862016546">
    <w:abstractNumId w:val="37"/>
  </w:num>
  <w:num w:numId="21" w16cid:durableId="470903703">
    <w:abstractNumId w:val="2"/>
  </w:num>
  <w:num w:numId="22" w16cid:durableId="82184453">
    <w:abstractNumId w:val="23"/>
  </w:num>
  <w:num w:numId="23" w16cid:durableId="763232547">
    <w:abstractNumId w:val="41"/>
  </w:num>
  <w:num w:numId="24" w16cid:durableId="1411998843">
    <w:abstractNumId w:val="40"/>
  </w:num>
  <w:num w:numId="25" w16cid:durableId="1538355567">
    <w:abstractNumId w:val="6"/>
  </w:num>
  <w:num w:numId="26" w16cid:durableId="1901020782">
    <w:abstractNumId w:val="34"/>
  </w:num>
  <w:num w:numId="27" w16cid:durableId="876549964">
    <w:abstractNumId w:val="39"/>
  </w:num>
  <w:num w:numId="28" w16cid:durableId="1823081932">
    <w:abstractNumId w:val="36"/>
  </w:num>
  <w:num w:numId="29" w16cid:durableId="390664605">
    <w:abstractNumId w:val="24"/>
  </w:num>
  <w:num w:numId="30" w16cid:durableId="23941574">
    <w:abstractNumId w:val="25"/>
  </w:num>
  <w:num w:numId="31" w16cid:durableId="1479834556">
    <w:abstractNumId w:val="8"/>
  </w:num>
  <w:num w:numId="32" w16cid:durableId="1132791191">
    <w:abstractNumId w:val="17"/>
  </w:num>
  <w:num w:numId="33" w16cid:durableId="983584761">
    <w:abstractNumId w:val="29"/>
  </w:num>
  <w:num w:numId="34" w16cid:durableId="1663855950">
    <w:abstractNumId w:val="13"/>
  </w:num>
  <w:num w:numId="35" w16cid:durableId="1476219312">
    <w:abstractNumId w:val="48"/>
  </w:num>
  <w:num w:numId="36" w16cid:durableId="305280304">
    <w:abstractNumId w:val="4"/>
  </w:num>
  <w:num w:numId="37" w16cid:durableId="874124897">
    <w:abstractNumId w:val="3"/>
  </w:num>
  <w:num w:numId="38" w16cid:durableId="382994863">
    <w:abstractNumId w:val="15"/>
  </w:num>
  <w:num w:numId="39" w16cid:durableId="1330795481">
    <w:abstractNumId w:val="19"/>
  </w:num>
  <w:num w:numId="40" w16cid:durableId="1906721070">
    <w:abstractNumId w:val="9"/>
  </w:num>
  <w:num w:numId="41" w16cid:durableId="523986071">
    <w:abstractNumId w:val="43"/>
  </w:num>
  <w:num w:numId="42" w16cid:durableId="778642693">
    <w:abstractNumId w:val="38"/>
  </w:num>
  <w:num w:numId="43" w16cid:durableId="1738504997">
    <w:abstractNumId w:val="44"/>
  </w:num>
  <w:num w:numId="44" w16cid:durableId="1602027991">
    <w:abstractNumId w:val="26"/>
  </w:num>
  <w:num w:numId="45" w16cid:durableId="84809690">
    <w:abstractNumId w:val="45"/>
  </w:num>
  <w:num w:numId="46" w16cid:durableId="537133351">
    <w:abstractNumId w:val="32"/>
  </w:num>
  <w:num w:numId="47" w16cid:durableId="1802840599">
    <w:abstractNumId w:val="46"/>
  </w:num>
  <w:num w:numId="48" w16cid:durableId="349333497">
    <w:abstractNumId w:val="11"/>
  </w:num>
  <w:num w:numId="49" w16cid:durableId="1736850587">
    <w:abstractNumId w:val="27"/>
  </w:num>
  <w:num w:numId="50" w16cid:durableId="102244277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9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2E6"/>
    <w:rsid w:val="0000001F"/>
    <w:rsid w:val="000002A6"/>
    <w:rsid w:val="00000956"/>
    <w:rsid w:val="00001164"/>
    <w:rsid w:val="00001B89"/>
    <w:rsid w:val="000026EF"/>
    <w:rsid w:val="00003D8C"/>
    <w:rsid w:val="000040EF"/>
    <w:rsid w:val="00004F99"/>
    <w:rsid w:val="00005ADF"/>
    <w:rsid w:val="0000666E"/>
    <w:rsid w:val="00006FD0"/>
    <w:rsid w:val="000075C2"/>
    <w:rsid w:val="00007955"/>
    <w:rsid w:val="00007DA4"/>
    <w:rsid w:val="000107D2"/>
    <w:rsid w:val="000110E5"/>
    <w:rsid w:val="000149EC"/>
    <w:rsid w:val="00015311"/>
    <w:rsid w:val="00015A73"/>
    <w:rsid w:val="00016A58"/>
    <w:rsid w:val="00017515"/>
    <w:rsid w:val="00020DD2"/>
    <w:rsid w:val="00021AB9"/>
    <w:rsid w:val="00022B57"/>
    <w:rsid w:val="000232AC"/>
    <w:rsid w:val="00025593"/>
    <w:rsid w:val="0002701E"/>
    <w:rsid w:val="000273FD"/>
    <w:rsid w:val="00027501"/>
    <w:rsid w:val="000278AD"/>
    <w:rsid w:val="000302F8"/>
    <w:rsid w:val="0003152A"/>
    <w:rsid w:val="0003195E"/>
    <w:rsid w:val="00031DCE"/>
    <w:rsid w:val="000329CD"/>
    <w:rsid w:val="0003331E"/>
    <w:rsid w:val="00033843"/>
    <w:rsid w:val="00033FDD"/>
    <w:rsid w:val="000346C4"/>
    <w:rsid w:val="00034702"/>
    <w:rsid w:val="00035203"/>
    <w:rsid w:val="000352AD"/>
    <w:rsid w:val="000363DC"/>
    <w:rsid w:val="00037ED1"/>
    <w:rsid w:val="00040772"/>
    <w:rsid w:val="00042AA6"/>
    <w:rsid w:val="000460A3"/>
    <w:rsid w:val="000461C3"/>
    <w:rsid w:val="000515BD"/>
    <w:rsid w:val="000531C8"/>
    <w:rsid w:val="0005478E"/>
    <w:rsid w:val="0005695A"/>
    <w:rsid w:val="00060505"/>
    <w:rsid w:val="000608FE"/>
    <w:rsid w:val="0006096D"/>
    <w:rsid w:val="00061E84"/>
    <w:rsid w:val="00063150"/>
    <w:rsid w:val="00063229"/>
    <w:rsid w:val="00063A59"/>
    <w:rsid w:val="0006462E"/>
    <w:rsid w:val="00064EAB"/>
    <w:rsid w:val="00066C93"/>
    <w:rsid w:val="0007022A"/>
    <w:rsid w:val="00070BE4"/>
    <w:rsid w:val="00071FC7"/>
    <w:rsid w:val="00072939"/>
    <w:rsid w:val="00074EB6"/>
    <w:rsid w:val="000776FC"/>
    <w:rsid w:val="000821DB"/>
    <w:rsid w:val="00083729"/>
    <w:rsid w:val="00085AF8"/>
    <w:rsid w:val="00086BB6"/>
    <w:rsid w:val="000876EA"/>
    <w:rsid w:val="00090D7F"/>
    <w:rsid w:val="000920A3"/>
    <w:rsid w:val="00092AD1"/>
    <w:rsid w:val="00097E35"/>
    <w:rsid w:val="000A2629"/>
    <w:rsid w:val="000A4C49"/>
    <w:rsid w:val="000A5E42"/>
    <w:rsid w:val="000B0615"/>
    <w:rsid w:val="000B0A69"/>
    <w:rsid w:val="000B1069"/>
    <w:rsid w:val="000B1408"/>
    <w:rsid w:val="000B2034"/>
    <w:rsid w:val="000B291D"/>
    <w:rsid w:val="000B2BA5"/>
    <w:rsid w:val="000B3FDA"/>
    <w:rsid w:val="000C1391"/>
    <w:rsid w:val="000C63CA"/>
    <w:rsid w:val="000C76C3"/>
    <w:rsid w:val="000D10E3"/>
    <w:rsid w:val="000D19DD"/>
    <w:rsid w:val="000D1AFB"/>
    <w:rsid w:val="000D1B74"/>
    <w:rsid w:val="000D1EC9"/>
    <w:rsid w:val="000D35DD"/>
    <w:rsid w:val="000D3897"/>
    <w:rsid w:val="000D46D9"/>
    <w:rsid w:val="000D48FF"/>
    <w:rsid w:val="000D4C37"/>
    <w:rsid w:val="000D5B5E"/>
    <w:rsid w:val="000D6A0F"/>
    <w:rsid w:val="000D6E93"/>
    <w:rsid w:val="000D7B4A"/>
    <w:rsid w:val="000E190A"/>
    <w:rsid w:val="000E1A55"/>
    <w:rsid w:val="000E2DC6"/>
    <w:rsid w:val="000E2FB5"/>
    <w:rsid w:val="000E375F"/>
    <w:rsid w:val="000E3ECD"/>
    <w:rsid w:val="000E5616"/>
    <w:rsid w:val="000E625E"/>
    <w:rsid w:val="000E7A2E"/>
    <w:rsid w:val="000F0A73"/>
    <w:rsid w:val="000F1794"/>
    <w:rsid w:val="000F1E83"/>
    <w:rsid w:val="000F3387"/>
    <w:rsid w:val="000F380F"/>
    <w:rsid w:val="000F4C86"/>
    <w:rsid w:val="000F57C8"/>
    <w:rsid w:val="000F5BB6"/>
    <w:rsid w:val="000F5F94"/>
    <w:rsid w:val="000F751B"/>
    <w:rsid w:val="00101696"/>
    <w:rsid w:val="001017EE"/>
    <w:rsid w:val="00101AA2"/>
    <w:rsid w:val="001025E2"/>
    <w:rsid w:val="00104C77"/>
    <w:rsid w:val="00105CC3"/>
    <w:rsid w:val="0010789B"/>
    <w:rsid w:val="00107948"/>
    <w:rsid w:val="00110115"/>
    <w:rsid w:val="001105DA"/>
    <w:rsid w:val="00110CEB"/>
    <w:rsid w:val="00112308"/>
    <w:rsid w:val="00117899"/>
    <w:rsid w:val="0012078F"/>
    <w:rsid w:val="00120B72"/>
    <w:rsid w:val="001212B8"/>
    <w:rsid w:val="0012133D"/>
    <w:rsid w:val="00122E98"/>
    <w:rsid w:val="001249B6"/>
    <w:rsid w:val="001250A9"/>
    <w:rsid w:val="00130718"/>
    <w:rsid w:val="00130BE9"/>
    <w:rsid w:val="00130D5E"/>
    <w:rsid w:val="00131F7D"/>
    <w:rsid w:val="00133927"/>
    <w:rsid w:val="00137824"/>
    <w:rsid w:val="00137CFB"/>
    <w:rsid w:val="001408A1"/>
    <w:rsid w:val="00141255"/>
    <w:rsid w:val="0014283B"/>
    <w:rsid w:val="00142E62"/>
    <w:rsid w:val="001453F8"/>
    <w:rsid w:val="00147293"/>
    <w:rsid w:val="00153916"/>
    <w:rsid w:val="00160B99"/>
    <w:rsid w:val="0016225D"/>
    <w:rsid w:val="00164368"/>
    <w:rsid w:val="0016477B"/>
    <w:rsid w:val="00166F6A"/>
    <w:rsid w:val="00167D97"/>
    <w:rsid w:val="001713B5"/>
    <w:rsid w:val="0017325C"/>
    <w:rsid w:val="001754B5"/>
    <w:rsid w:val="00176B22"/>
    <w:rsid w:val="00177707"/>
    <w:rsid w:val="00177D09"/>
    <w:rsid w:val="00180DB8"/>
    <w:rsid w:val="00180F43"/>
    <w:rsid w:val="00182220"/>
    <w:rsid w:val="00183162"/>
    <w:rsid w:val="00183D1A"/>
    <w:rsid w:val="001844A9"/>
    <w:rsid w:val="00184A80"/>
    <w:rsid w:val="00190877"/>
    <w:rsid w:val="00192170"/>
    <w:rsid w:val="0019275F"/>
    <w:rsid w:val="0019426A"/>
    <w:rsid w:val="001945C4"/>
    <w:rsid w:val="00196950"/>
    <w:rsid w:val="00196B13"/>
    <w:rsid w:val="00197EB7"/>
    <w:rsid w:val="001A23D3"/>
    <w:rsid w:val="001A23D7"/>
    <w:rsid w:val="001A2ED6"/>
    <w:rsid w:val="001A4979"/>
    <w:rsid w:val="001A5668"/>
    <w:rsid w:val="001A7261"/>
    <w:rsid w:val="001A7E14"/>
    <w:rsid w:val="001A7E98"/>
    <w:rsid w:val="001B42D1"/>
    <w:rsid w:val="001B5EF5"/>
    <w:rsid w:val="001B5FA3"/>
    <w:rsid w:val="001B6369"/>
    <w:rsid w:val="001B689D"/>
    <w:rsid w:val="001B6BD5"/>
    <w:rsid w:val="001C0954"/>
    <w:rsid w:val="001C151C"/>
    <w:rsid w:val="001C1975"/>
    <w:rsid w:val="001C3C0C"/>
    <w:rsid w:val="001C3D96"/>
    <w:rsid w:val="001C3FC2"/>
    <w:rsid w:val="001C40FC"/>
    <w:rsid w:val="001C64CD"/>
    <w:rsid w:val="001D02AD"/>
    <w:rsid w:val="001D1546"/>
    <w:rsid w:val="001D2FDB"/>
    <w:rsid w:val="001D371F"/>
    <w:rsid w:val="001D38FA"/>
    <w:rsid w:val="001D39D4"/>
    <w:rsid w:val="001D3E46"/>
    <w:rsid w:val="001D40A0"/>
    <w:rsid w:val="001D5033"/>
    <w:rsid w:val="001D5747"/>
    <w:rsid w:val="001D5CF8"/>
    <w:rsid w:val="001D6EB0"/>
    <w:rsid w:val="001D73D0"/>
    <w:rsid w:val="001E0F6D"/>
    <w:rsid w:val="001E14B0"/>
    <w:rsid w:val="001E14CA"/>
    <w:rsid w:val="001E1CEF"/>
    <w:rsid w:val="001E2B51"/>
    <w:rsid w:val="001E324F"/>
    <w:rsid w:val="001E3649"/>
    <w:rsid w:val="001E46AE"/>
    <w:rsid w:val="001F0D61"/>
    <w:rsid w:val="001F12C1"/>
    <w:rsid w:val="001F15DE"/>
    <w:rsid w:val="001F1E4B"/>
    <w:rsid w:val="001F328E"/>
    <w:rsid w:val="001F71F0"/>
    <w:rsid w:val="00205A29"/>
    <w:rsid w:val="00206EDE"/>
    <w:rsid w:val="002078EA"/>
    <w:rsid w:val="00207A9D"/>
    <w:rsid w:val="002115A3"/>
    <w:rsid w:val="00213700"/>
    <w:rsid w:val="00214052"/>
    <w:rsid w:val="002141B3"/>
    <w:rsid w:val="00214920"/>
    <w:rsid w:val="00214B39"/>
    <w:rsid w:val="0021581B"/>
    <w:rsid w:val="00216701"/>
    <w:rsid w:val="00216A85"/>
    <w:rsid w:val="00216D98"/>
    <w:rsid w:val="00220F46"/>
    <w:rsid w:val="002246EA"/>
    <w:rsid w:val="002251A5"/>
    <w:rsid w:val="00227AB3"/>
    <w:rsid w:val="0023458E"/>
    <w:rsid w:val="00236215"/>
    <w:rsid w:val="00236D2B"/>
    <w:rsid w:val="0023762C"/>
    <w:rsid w:val="00240934"/>
    <w:rsid w:val="0024209F"/>
    <w:rsid w:val="0024224A"/>
    <w:rsid w:val="002435E1"/>
    <w:rsid w:val="00244B81"/>
    <w:rsid w:val="00245286"/>
    <w:rsid w:val="00247ED2"/>
    <w:rsid w:val="00250DC7"/>
    <w:rsid w:val="00253A73"/>
    <w:rsid w:val="0025495F"/>
    <w:rsid w:val="002562A3"/>
    <w:rsid w:val="0025638B"/>
    <w:rsid w:val="00257432"/>
    <w:rsid w:val="00257E7A"/>
    <w:rsid w:val="002608DC"/>
    <w:rsid w:val="00261FCA"/>
    <w:rsid w:val="0026301E"/>
    <w:rsid w:val="00263830"/>
    <w:rsid w:val="00263DF8"/>
    <w:rsid w:val="00264B07"/>
    <w:rsid w:val="00266625"/>
    <w:rsid w:val="00270621"/>
    <w:rsid w:val="002707EB"/>
    <w:rsid w:val="00270C57"/>
    <w:rsid w:val="002717E8"/>
    <w:rsid w:val="00272B60"/>
    <w:rsid w:val="00272DF4"/>
    <w:rsid w:val="00280051"/>
    <w:rsid w:val="002818C8"/>
    <w:rsid w:val="00281936"/>
    <w:rsid w:val="00282201"/>
    <w:rsid w:val="002823DB"/>
    <w:rsid w:val="002842DF"/>
    <w:rsid w:val="0028495E"/>
    <w:rsid w:val="00287644"/>
    <w:rsid w:val="00290B7B"/>
    <w:rsid w:val="00291CB3"/>
    <w:rsid w:val="0029241B"/>
    <w:rsid w:val="002927C2"/>
    <w:rsid w:val="002940BF"/>
    <w:rsid w:val="002960E7"/>
    <w:rsid w:val="00296568"/>
    <w:rsid w:val="002969C3"/>
    <w:rsid w:val="002A0850"/>
    <w:rsid w:val="002A189A"/>
    <w:rsid w:val="002A2B3F"/>
    <w:rsid w:val="002A2B9D"/>
    <w:rsid w:val="002A2BE9"/>
    <w:rsid w:val="002A3EC2"/>
    <w:rsid w:val="002A4E99"/>
    <w:rsid w:val="002A549A"/>
    <w:rsid w:val="002A7CE3"/>
    <w:rsid w:val="002A7FE0"/>
    <w:rsid w:val="002B05B1"/>
    <w:rsid w:val="002B2874"/>
    <w:rsid w:val="002B3324"/>
    <w:rsid w:val="002B36EB"/>
    <w:rsid w:val="002B3B4D"/>
    <w:rsid w:val="002B3CC1"/>
    <w:rsid w:val="002C18F0"/>
    <w:rsid w:val="002C239C"/>
    <w:rsid w:val="002C2F9E"/>
    <w:rsid w:val="002C4B56"/>
    <w:rsid w:val="002C6915"/>
    <w:rsid w:val="002C6E1C"/>
    <w:rsid w:val="002C758A"/>
    <w:rsid w:val="002D10E5"/>
    <w:rsid w:val="002D1550"/>
    <w:rsid w:val="002D15CE"/>
    <w:rsid w:val="002D1AE7"/>
    <w:rsid w:val="002D230F"/>
    <w:rsid w:val="002D5104"/>
    <w:rsid w:val="002D5420"/>
    <w:rsid w:val="002D63E5"/>
    <w:rsid w:val="002D66DF"/>
    <w:rsid w:val="002D7186"/>
    <w:rsid w:val="002D7784"/>
    <w:rsid w:val="002E2CA6"/>
    <w:rsid w:val="002E3BBB"/>
    <w:rsid w:val="002E499B"/>
    <w:rsid w:val="002E51C7"/>
    <w:rsid w:val="002E51E9"/>
    <w:rsid w:val="002E563D"/>
    <w:rsid w:val="002E5932"/>
    <w:rsid w:val="002E59E3"/>
    <w:rsid w:val="002E612C"/>
    <w:rsid w:val="002E7EBE"/>
    <w:rsid w:val="002F0392"/>
    <w:rsid w:val="002F1090"/>
    <w:rsid w:val="002F1BAC"/>
    <w:rsid w:val="002F570B"/>
    <w:rsid w:val="002F5F5A"/>
    <w:rsid w:val="002F6070"/>
    <w:rsid w:val="002F607A"/>
    <w:rsid w:val="002F6437"/>
    <w:rsid w:val="002F6642"/>
    <w:rsid w:val="002F66F7"/>
    <w:rsid w:val="002F68C5"/>
    <w:rsid w:val="002F791B"/>
    <w:rsid w:val="003009DB"/>
    <w:rsid w:val="00302993"/>
    <w:rsid w:val="00302D2A"/>
    <w:rsid w:val="003037AE"/>
    <w:rsid w:val="003054DE"/>
    <w:rsid w:val="00306B14"/>
    <w:rsid w:val="00307481"/>
    <w:rsid w:val="00307FBB"/>
    <w:rsid w:val="00310B03"/>
    <w:rsid w:val="00311B20"/>
    <w:rsid w:val="0031207B"/>
    <w:rsid w:val="003121C8"/>
    <w:rsid w:val="00313CFD"/>
    <w:rsid w:val="00314325"/>
    <w:rsid w:val="00315B09"/>
    <w:rsid w:val="00317A4C"/>
    <w:rsid w:val="00322444"/>
    <w:rsid w:val="0032320B"/>
    <w:rsid w:val="00324324"/>
    <w:rsid w:val="00324FDE"/>
    <w:rsid w:val="00325C28"/>
    <w:rsid w:val="00326F4B"/>
    <w:rsid w:val="00330A93"/>
    <w:rsid w:val="00330CCA"/>
    <w:rsid w:val="00331C9C"/>
    <w:rsid w:val="00332433"/>
    <w:rsid w:val="00333149"/>
    <w:rsid w:val="0033459E"/>
    <w:rsid w:val="00335B25"/>
    <w:rsid w:val="00337711"/>
    <w:rsid w:val="003405AD"/>
    <w:rsid w:val="0034162B"/>
    <w:rsid w:val="00342882"/>
    <w:rsid w:val="00342B04"/>
    <w:rsid w:val="003430AD"/>
    <w:rsid w:val="00346F8A"/>
    <w:rsid w:val="00350258"/>
    <w:rsid w:val="00350612"/>
    <w:rsid w:val="00350B76"/>
    <w:rsid w:val="0035243D"/>
    <w:rsid w:val="00354542"/>
    <w:rsid w:val="0035489D"/>
    <w:rsid w:val="0035513C"/>
    <w:rsid w:val="00355A78"/>
    <w:rsid w:val="00356AF2"/>
    <w:rsid w:val="00357E41"/>
    <w:rsid w:val="00360865"/>
    <w:rsid w:val="00360EC5"/>
    <w:rsid w:val="00361350"/>
    <w:rsid w:val="00362887"/>
    <w:rsid w:val="00367B9D"/>
    <w:rsid w:val="003708A9"/>
    <w:rsid w:val="00371033"/>
    <w:rsid w:val="00371F3F"/>
    <w:rsid w:val="003721DA"/>
    <w:rsid w:val="00373BFE"/>
    <w:rsid w:val="00374167"/>
    <w:rsid w:val="0037496F"/>
    <w:rsid w:val="00374A46"/>
    <w:rsid w:val="00374F4F"/>
    <w:rsid w:val="00375493"/>
    <w:rsid w:val="00376305"/>
    <w:rsid w:val="00377652"/>
    <w:rsid w:val="00377A96"/>
    <w:rsid w:val="0038037F"/>
    <w:rsid w:val="00382061"/>
    <w:rsid w:val="00383914"/>
    <w:rsid w:val="00385644"/>
    <w:rsid w:val="0038766B"/>
    <w:rsid w:val="00387A0B"/>
    <w:rsid w:val="00391DE0"/>
    <w:rsid w:val="00393001"/>
    <w:rsid w:val="00393072"/>
    <w:rsid w:val="00394296"/>
    <w:rsid w:val="003960AF"/>
    <w:rsid w:val="003A03BA"/>
    <w:rsid w:val="003A09D9"/>
    <w:rsid w:val="003A0BBD"/>
    <w:rsid w:val="003A156F"/>
    <w:rsid w:val="003A2895"/>
    <w:rsid w:val="003A35C6"/>
    <w:rsid w:val="003A45BC"/>
    <w:rsid w:val="003A6B39"/>
    <w:rsid w:val="003A727E"/>
    <w:rsid w:val="003B13B0"/>
    <w:rsid w:val="003B32FF"/>
    <w:rsid w:val="003B4DF1"/>
    <w:rsid w:val="003B4F23"/>
    <w:rsid w:val="003B58F1"/>
    <w:rsid w:val="003C04AF"/>
    <w:rsid w:val="003C4220"/>
    <w:rsid w:val="003C4309"/>
    <w:rsid w:val="003C462F"/>
    <w:rsid w:val="003C4806"/>
    <w:rsid w:val="003C54D9"/>
    <w:rsid w:val="003D0383"/>
    <w:rsid w:val="003D4700"/>
    <w:rsid w:val="003D59F5"/>
    <w:rsid w:val="003D5CC8"/>
    <w:rsid w:val="003D69BC"/>
    <w:rsid w:val="003D6A2D"/>
    <w:rsid w:val="003D6CB1"/>
    <w:rsid w:val="003E0AD1"/>
    <w:rsid w:val="003E24AB"/>
    <w:rsid w:val="003E2BCD"/>
    <w:rsid w:val="003E300A"/>
    <w:rsid w:val="003E3949"/>
    <w:rsid w:val="003E3EEA"/>
    <w:rsid w:val="003E44AB"/>
    <w:rsid w:val="003E47A5"/>
    <w:rsid w:val="003E5E3B"/>
    <w:rsid w:val="003E632E"/>
    <w:rsid w:val="003F0555"/>
    <w:rsid w:val="003F1A7D"/>
    <w:rsid w:val="003F225A"/>
    <w:rsid w:val="003F3D05"/>
    <w:rsid w:val="003F46B4"/>
    <w:rsid w:val="003F51EC"/>
    <w:rsid w:val="003F5B13"/>
    <w:rsid w:val="003F5D0A"/>
    <w:rsid w:val="003F6E5C"/>
    <w:rsid w:val="004024EB"/>
    <w:rsid w:val="0040392B"/>
    <w:rsid w:val="004039ED"/>
    <w:rsid w:val="004050FB"/>
    <w:rsid w:val="00406455"/>
    <w:rsid w:val="004105CC"/>
    <w:rsid w:val="0041060B"/>
    <w:rsid w:val="00411833"/>
    <w:rsid w:val="004125AC"/>
    <w:rsid w:val="00413118"/>
    <w:rsid w:val="00413316"/>
    <w:rsid w:val="0041464C"/>
    <w:rsid w:val="00414DDF"/>
    <w:rsid w:val="00416F5C"/>
    <w:rsid w:val="004179D2"/>
    <w:rsid w:val="00417BD3"/>
    <w:rsid w:val="004200BB"/>
    <w:rsid w:val="004200D0"/>
    <w:rsid w:val="00422C7F"/>
    <w:rsid w:val="00425BAB"/>
    <w:rsid w:val="00425DEF"/>
    <w:rsid w:val="0042641D"/>
    <w:rsid w:val="00430A1F"/>
    <w:rsid w:val="00430C18"/>
    <w:rsid w:val="00431260"/>
    <w:rsid w:val="00431436"/>
    <w:rsid w:val="00432F1A"/>
    <w:rsid w:val="004337AC"/>
    <w:rsid w:val="00433EA9"/>
    <w:rsid w:val="00434DFE"/>
    <w:rsid w:val="0043521E"/>
    <w:rsid w:val="004358FC"/>
    <w:rsid w:val="00435AE3"/>
    <w:rsid w:val="00435D06"/>
    <w:rsid w:val="0043660A"/>
    <w:rsid w:val="00436C56"/>
    <w:rsid w:val="00437965"/>
    <w:rsid w:val="00441E79"/>
    <w:rsid w:val="00442AC5"/>
    <w:rsid w:val="00443129"/>
    <w:rsid w:val="004432EF"/>
    <w:rsid w:val="00444657"/>
    <w:rsid w:val="00444E53"/>
    <w:rsid w:val="00445839"/>
    <w:rsid w:val="00447B0E"/>
    <w:rsid w:val="00454A5A"/>
    <w:rsid w:val="00455ACA"/>
    <w:rsid w:val="0045779E"/>
    <w:rsid w:val="00460579"/>
    <w:rsid w:val="004605E3"/>
    <w:rsid w:val="00460A65"/>
    <w:rsid w:val="00460EF2"/>
    <w:rsid w:val="004610E3"/>
    <w:rsid w:val="00461429"/>
    <w:rsid w:val="0046188E"/>
    <w:rsid w:val="00462ACD"/>
    <w:rsid w:val="00462C5B"/>
    <w:rsid w:val="00462FC6"/>
    <w:rsid w:val="00463272"/>
    <w:rsid w:val="004655F5"/>
    <w:rsid w:val="00465620"/>
    <w:rsid w:val="00466F9E"/>
    <w:rsid w:val="00467220"/>
    <w:rsid w:val="0047018C"/>
    <w:rsid w:val="004742B9"/>
    <w:rsid w:val="004745C5"/>
    <w:rsid w:val="004750E4"/>
    <w:rsid w:val="0047513D"/>
    <w:rsid w:val="00476565"/>
    <w:rsid w:val="00476617"/>
    <w:rsid w:val="004814EB"/>
    <w:rsid w:val="00481B6F"/>
    <w:rsid w:val="004842A2"/>
    <w:rsid w:val="004848F2"/>
    <w:rsid w:val="00484E15"/>
    <w:rsid w:val="004866D6"/>
    <w:rsid w:val="004867BE"/>
    <w:rsid w:val="00487027"/>
    <w:rsid w:val="00490F75"/>
    <w:rsid w:val="00491221"/>
    <w:rsid w:val="004920C2"/>
    <w:rsid w:val="004937EF"/>
    <w:rsid w:val="004944B2"/>
    <w:rsid w:val="00494734"/>
    <w:rsid w:val="004947CC"/>
    <w:rsid w:val="00494A16"/>
    <w:rsid w:val="00495DEC"/>
    <w:rsid w:val="004973EC"/>
    <w:rsid w:val="004A013E"/>
    <w:rsid w:val="004A0CE6"/>
    <w:rsid w:val="004A1A7F"/>
    <w:rsid w:val="004A28A0"/>
    <w:rsid w:val="004A304D"/>
    <w:rsid w:val="004A39A7"/>
    <w:rsid w:val="004A4C47"/>
    <w:rsid w:val="004A6CBF"/>
    <w:rsid w:val="004B093F"/>
    <w:rsid w:val="004B13C9"/>
    <w:rsid w:val="004B1C95"/>
    <w:rsid w:val="004B1F3A"/>
    <w:rsid w:val="004B3CA6"/>
    <w:rsid w:val="004B468C"/>
    <w:rsid w:val="004B4BFA"/>
    <w:rsid w:val="004B5C19"/>
    <w:rsid w:val="004B6C2F"/>
    <w:rsid w:val="004C004B"/>
    <w:rsid w:val="004C0E2F"/>
    <w:rsid w:val="004C1920"/>
    <w:rsid w:val="004C233B"/>
    <w:rsid w:val="004C2782"/>
    <w:rsid w:val="004C2AF2"/>
    <w:rsid w:val="004C36CF"/>
    <w:rsid w:val="004C4B2E"/>
    <w:rsid w:val="004C6942"/>
    <w:rsid w:val="004C734B"/>
    <w:rsid w:val="004D015D"/>
    <w:rsid w:val="004D03EB"/>
    <w:rsid w:val="004D10C4"/>
    <w:rsid w:val="004D120E"/>
    <w:rsid w:val="004D1251"/>
    <w:rsid w:val="004D1F9A"/>
    <w:rsid w:val="004D2224"/>
    <w:rsid w:val="004D34F3"/>
    <w:rsid w:val="004D4B24"/>
    <w:rsid w:val="004D5C9E"/>
    <w:rsid w:val="004D73D5"/>
    <w:rsid w:val="004E06BF"/>
    <w:rsid w:val="004E23BE"/>
    <w:rsid w:val="004E2E3F"/>
    <w:rsid w:val="004E302E"/>
    <w:rsid w:val="004E3552"/>
    <w:rsid w:val="004E48CD"/>
    <w:rsid w:val="004E575D"/>
    <w:rsid w:val="004E5E05"/>
    <w:rsid w:val="004E6F5B"/>
    <w:rsid w:val="004F036B"/>
    <w:rsid w:val="004F0C53"/>
    <w:rsid w:val="004F11CD"/>
    <w:rsid w:val="004F1C59"/>
    <w:rsid w:val="004F239E"/>
    <w:rsid w:val="004F3456"/>
    <w:rsid w:val="004F46B4"/>
    <w:rsid w:val="004F54FC"/>
    <w:rsid w:val="004F5655"/>
    <w:rsid w:val="004F6270"/>
    <w:rsid w:val="005000B0"/>
    <w:rsid w:val="0050111B"/>
    <w:rsid w:val="005028FD"/>
    <w:rsid w:val="00502D64"/>
    <w:rsid w:val="005034D1"/>
    <w:rsid w:val="00503B51"/>
    <w:rsid w:val="00504D6E"/>
    <w:rsid w:val="005068C1"/>
    <w:rsid w:val="00507162"/>
    <w:rsid w:val="005118A8"/>
    <w:rsid w:val="00511BC6"/>
    <w:rsid w:val="00511E75"/>
    <w:rsid w:val="00512023"/>
    <w:rsid w:val="00513F2B"/>
    <w:rsid w:val="00515B76"/>
    <w:rsid w:val="00516F17"/>
    <w:rsid w:val="005208D4"/>
    <w:rsid w:val="00521559"/>
    <w:rsid w:val="00522928"/>
    <w:rsid w:val="00522A45"/>
    <w:rsid w:val="00522C7C"/>
    <w:rsid w:val="00522D39"/>
    <w:rsid w:val="00523EE6"/>
    <w:rsid w:val="00525800"/>
    <w:rsid w:val="00526364"/>
    <w:rsid w:val="005278C3"/>
    <w:rsid w:val="00531578"/>
    <w:rsid w:val="00531FBE"/>
    <w:rsid w:val="005324C3"/>
    <w:rsid w:val="00533645"/>
    <w:rsid w:val="00535192"/>
    <w:rsid w:val="00536737"/>
    <w:rsid w:val="00536CF1"/>
    <w:rsid w:val="00542527"/>
    <w:rsid w:val="00543085"/>
    <w:rsid w:val="00543838"/>
    <w:rsid w:val="00543CAF"/>
    <w:rsid w:val="00545C3F"/>
    <w:rsid w:val="005470B2"/>
    <w:rsid w:val="00553EBA"/>
    <w:rsid w:val="00554D3D"/>
    <w:rsid w:val="0055570B"/>
    <w:rsid w:val="005561F1"/>
    <w:rsid w:val="0056008D"/>
    <w:rsid w:val="00561044"/>
    <w:rsid w:val="005618A1"/>
    <w:rsid w:val="00563172"/>
    <w:rsid w:val="005636C7"/>
    <w:rsid w:val="0056397F"/>
    <w:rsid w:val="00564D37"/>
    <w:rsid w:val="00565765"/>
    <w:rsid w:val="00566278"/>
    <w:rsid w:val="0056629C"/>
    <w:rsid w:val="005663A3"/>
    <w:rsid w:val="005678B3"/>
    <w:rsid w:val="00567AFC"/>
    <w:rsid w:val="00570ECF"/>
    <w:rsid w:val="00572285"/>
    <w:rsid w:val="005726B4"/>
    <w:rsid w:val="00574064"/>
    <w:rsid w:val="005743AA"/>
    <w:rsid w:val="00575563"/>
    <w:rsid w:val="0057559E"/>
    <w:rsid w:val="00575A71"/>
    <w:rsid w:val="0057700A"/>
    <w:rsid w:val="00577046"/>
    <w:rsid w:val="00580731"/>
    <w:rsid w:val="00580F48"/>
    <w:rsid w:val="00581AAD"/>
    <w:rsid w:val="00581EA2"/>
    <w:rsid w:val="00582774"/>
    <w:rsid w:val="00582A4E"/>
    <w:rsid w:val="005843E9"/>
    <w:rsid w:val="00585705"/>
    <w:rsid w:val="00586114"/>
    <w:rsid w:val="0058777E"/>
    <w:rsid w:val="00590F0A"/>
    <w:rsid w:val="00591A44"/>
    <w:rsid w:val="00591B31"/>
    <w:rsid w:val="00591EE0"/>
    <w:rsid w:val="005929EA"/>
    <w:rsid w:val="00594334"/>
    <w:rsid w:val="0059497D"/>
    <w:rsid w:val="00595357"/>
    <w:rsid w:val="005955D0"/>
    <w:rsid w:val="00596EFB"/>
    <w:rsid w:val="005A07CB"/>
    <w:rsid w:val="005A3A5F"/>
    <w:rsid w:val="005A473E"/>
    <w:rsid w:val="005A5487"/>
    <w:rsid w:val="005B306E"/>
    <w:rsid w:val="005B5723"/>
    <w:rsid w:val="005B5AF2"/>
    <w:rsid w:val="005B60AE"/>
    <w:rsid w:val="005B6C81"/>
    <w:rsid w:val="005B7B1A"/>
    <w:rsid w:val="005C022E"/>
    <w:rsid w:val="005C02D9"/>
    <w:rsid w:val="005C06BF"/>
    <w:rsid w:val="005C0A7E"/>
    <w:rsid w:val="005C0F1C"/>
    <w:rsid w:val="005C2744"/>
    <w:rsid w:val="005C445F"/>
    <w:rsid w:val="005C4B3B"/>
    <w:rsid w:val="005C5DE2"/>
    <w:rsid w:val="005C6512"/>
    <w:rsid w:val="005C6865"/>
    <w:rsid w:val="005D0B23"/>
    <w:rsid w:val="005D0B63"/>
    <w:rsid w:val="005D12B0"/>
    <w:rsid w:val="005D1CFB"/>
    <w:rsid w:val="005D4177"/>
    <w:rsid w:val="005D52E6"/>
    <w:rsid w:val="005D6B11"/>
    <w:rsid w:val="005D6DB6"/>
    <w:rsid w:val="005D7B59"/>
    <w:rsid w:val="005D7DCD"/>
    <w:rsid w:val="005E101A"/>
    <w:rsid w:val="005E114B"/>
    <w:rsid w:val="005E1962"/>
    <w:rsid w:val="005E1CC2"/>
    <w:rsid w:val="005E2A6C"/>
    <w:rsid w:val="005E3A88"/>
    <w:rsid w:val="005E4046"/>
    <w:rsid w:val="005E500F"/>
    <w:rsid w:val="005E59EA"/>
    <w:rsid w:val="005F09FE"/>
    <w:rsid w:val="005F1758"/>
    <w:rsid w:val="005F1822"/>
    <w:rsid w:val="005F2B23"/>
    <w:rsid w:val="005F2D4B"/>
    <w:rsid w:val="005F43A0"/>
    <w:rsid w:val="005F57D2"/>
    <w:rsid w:val="005F5A11"/>
    <w:rsid w:val="005F6F1B"/>
    <w:rsid w:val="005F7243"/>
    <w:rsid w:val="005F74DB"/>
    <w:rsid w:val="006000F3"/>
    <w:rsid w:val="0060188B"/>
    <w:rsid w:val="00602AFF"/>
    <w:rsid w:val="00603B01"/>
    <w:rsid w:val="0060467B"/>
    <w:rsid w:val="00605883"/>
    <w:rsid w:val="00605EC1"/>
    <w:rsid w:val="00607572"/>
    <w:rsid w:val="006076DC"/>
    <w:rsid w:val="0061049F"/>
    <w:rsid w:val="006106BA"/>
    <w:rsid w:val="006108CD"/>
    <w:rsid w:val="00610C56"/>
    <w:rsid w:val="00611591"/>
    <w:rsid w:val="0061353F"/>
    <w:rsid w:val="00613B75"/>
    <w:rsid w:val="00613D95"/>
    <w:rsid w:val="00613FBD"/>
    <w:rsid w:val="00615FE8"/>
    <w:rsid w:val="006168F4"/>
    <w:rsid w:val="006207F8"/>
    <w:rsid w:val="006214E0"/>
    <w:rsid w:val="00622A3B"/>
    <w:rsid w:val="00622B25"/>
    <w:rsid w:val="00623280"/>
    <w:rsid w:val="0062344A"/>
    <w:rsid w:val="006234D4"/>
    <w:rsid w:val="006237CE"/>
    <w:rsid w:val="00623988"/>
    <w:rsid w:val="0062403D"/>
    <w:rsid w:val="00625144"/>
    <w:rsid w:val="0062675C"/>
    <w:rsid w:val="00626946"/>
    <w:rsid w:val="00630EFB"/>
    <w:rsid w:val="0063113B"/>
    <w:rsid w:val="00631B0C"/>
    <w:rsid w:val="006320D2"/>
    <w:rsid w:val="006354D3"/>
    <w:rsid w:val="00636AD9"/>
    <w:rsid w:val="00636C2E"/>
    <w:rsid w:val="00636F1C"/>
    <w:rsid w:val="00637419"/>
    <w:rsid w:val="00640D25"/>
    <w:rsid w:val="006410C9"/>
    <w:rsid w:val="00641829"/>
    <w:rsid w:val="0064189B"/>
    <w:rsid w:val="0064193F"/>
    <w:rsid w:val="00641ED5"/>
    <w:rsid w:val="00642FC0"/>
    <w:rsid w:val="0064367E"/>
    <w:rsid w:val="0064401D"/>
    <w:rsid w:val="00644679"/>
    <w:rsid w:val="00646662"/>
    <w:rsid w:val="0064792E"/>
    <w:rsid w:val="00647A28"/>
    <w:rsid w:val="00647EB6"/>
    <w:rsid w:val="0065053F"/>
    <w:rsid w:val="00651916"/>
    <w:rsid w:val="00652143"/>
    <w:rsid w:val="006524AC"/>
    <w:rsid w:val="0065512A"/>
    <w:rsid w:val="00655FDC"/>
    <w:rsid w:val="00656436"/>
    <w:rsid w:val="006565AB"/>
    <w:rsid w:val="00656B47"/>
    <w:rsid w:val="00656EDC"/>
    <w:rsid w:val="00657891"/>
    <w:rsid w:val="006607D9"/>
    <w:rsid w:val="006612DF"/>
    <w:rsid w:val="00662861"/>
    <w:rsid w:val="00663312"/>
    <w:rsid w:val="00666D84"/>
    <w:rsid w:val="00671AB6"/>
    <w:rsid w:val="00672C04"/>
    <w:rsid w:val="0067372A"/>
    <w:rsid w:val="0067442B"/>
    <w:rsid w:val="0067536D"/>
    <w:rsid w:val="00677061"/>
    <w:rsid w:val="0068027A"/>
    <w:rsid w:val="0068133D"/>
    <w:rsid w:val="00681FC4"/>
    <w:rsid w:val="00684077"/>
    <w:rsid w:val="006860A4"/>
    <w:rsid w:val="006871B1"/>
    <w:rsid w:val="00687F08"/>
    <w:rsid w:val="00690517"/>
    <w:rsid w:val="0069127F"/>
    <w:rsid w:val="00692190"/>
    <w:rsid w:val="0069251D"/>
    <w:rsid w:val="006927B5"/>
    <w:rsid w:val="0069438C"/>
    <w:rsid w:val="00696A60"/>
    <w:rsid w:val="006A03FA"/>
    <w:rsid w:val="006A0659"/>
    <w:rsid w:val="006A0A60"/>
    <w:rsid w:val="006A17AD"/>
    <w:rsid w:val="006A3031"/>
    <w:rsid w:val="006A4317"/>
    <w:rsid w:val="006A5C3A"/>
    <w:rsid w:val="006A7B77"/>
    <w:rsid w:val="006B1842"/>
    <w:rsid w:val="006B5923"/>
    <w:rsid w:val="006B5A60"/>
    <w:rsid w:val="006B5B5D"/>
    <w:rsid w:val="006B6BB9"/>
    <w:rsid w:val="006B6C81"/>
    <w:rsid w:val="006B705B"/>
    <w:rsid w:val="006B7851"/>
    <w:rsid w:val="006C0E5E"/>
    <w:rsid w:val="006C2A18"/>
    <w:rsid w:val="006C3079"/>
    <w:rsid w:val="006C3643"/>
    <w:rsid w:val="006C3931"/>
    <w:rsid w:val="006C3DAE"/>
    <w:rsid w:val="006C3E22"/>
    <w:rsid w:val="006C5201"/>
    <w:rsid w:val="006C7B93"/>
    <w:rsid w:val="006D0F28"/>
    <w:rsid w:val="006D1035"/>
    <w:rsid w:val="006D1A7E"/>
    <w:rsid w:val="006D268C"/>
    <w:rsid w:val="006D33A8"/>
    <w:rsid w:val="006D3801"/>
    <w:rsid w:val="006D5F26"/>
    <w:rsid w:val="006D7F76"/>
    <w:rsid w:val="006E1359"/>
    <w:rsid w:val="006E1553"/>
    <w:rsid w:val="006E1B00"/>
    <w:rsid w:val="006E4443"/>
    <w:rsid w:val="006E49E7"/>
    <w:rsid w:val="006E576A"/>
    <w:rsid w:val="006E6683"/>
    <w:rsid w:val="006E66AB"/>
    <w:rsid w:val="006E6C75"/>
    <w:rsid w:val="006E768F"/>
    <w:rsid w:val="006E7818"/>
    <w:rsid w:val="006E7C8C"/>
    <w:rsid w:val="006F0810"/>
    <w:rsid w:val="006F24A1"/>
    <w:rsid w:val="006F24E6"/>
    <w:rsid w:val="006F3CA4"/>
    <w:rsid w:val="006F3FD6"/>
    <w:rsid w:val="006F5E1A"/>
    <w:rsid w:val="006F7BDA"/>
    <w:rsid w:val="00700CAE"/>
    <w:rsid w:val="007018F9"/>
    <w:rsid w:val="0070369B"/>
    <w:rsid w:val="00704DED"/>
    <w:rsid w:val="007077D4"/>
    <w:rsid w:val="00707E0F"/>
    <w:rsid w:val="0071037C"/>
    <w:rsid w:val="00710643"/>
    <w:rsid w:val="007114BA"/>
    <w:rsid w:val="00712392"/>
    <w:rsid w:val="00713024"/>
    <w:rsid w:val="007133C4"/>
    <w:rsid w:val="00713A5C"/>
    <w:rsid w:val="00714F25"/>
    <w:rsid w:val="00716389"/>
    <w:rsid w:val="0072110C"/>
    <w:rsid w:val="00721A34"/>
    <w:rsid w:val="00721C2D"/>
    <w:rsid w:val="00722541"/>
    <w:rsid w:val="007233F4"/>
    <w:rsid w:val="0072346D"/>
    <w:rsid w:val="00724D32"/>
    <w:rsid w:val="00726212"/>
    <w:rsid w:val="0072732C"/>
    <w:rsid w:val="00727D9C"/>
    <w:rsid w:val="00730F00"/>
    <w:rsid w:val="00731024"/>
    <w:rsid w:val="00731654"/>
    <w:rsid w:val="00731E8B"/>
    <w:rsid w:val="00733D69"/>
    <w:rsid w:val="007348BA"/>
    <w:rsid w:val="00740679"/>
    <w:rsid w:val="007419D7"/>
    <w:rsid w:val="00741DFE"/>
    <w:rsid w:val="00741FFA"/>
    <w:rsid w:val="0074218A"/>
    <w:rsid w:val="00743394"/>
    <w:rsid w:val="0074343D"/>
    <w:rsid w:val="007434C5"/>
    <w:rsid w:val="007441D4"/>
    <w:rsid w:val="007458E3"/>
    <w:rsid w:val="00746D5A"/>
    <w:rsid w:val="007477E6"/>
    <w:rsid w:val="00747FFC"/>
    <w:rsid w:val="007525A0"/>
    <w:rsid w:val="00752BF3"/>
    <w:rsid w:val="00753F90"/>
    <w:rsid w:val="0076034C"/>
    <w:rsid w:val="007603EB"/>
    <w:rsid w:val="00761087"/>
    <w:rsid w:val="007613CC"/>
    <w:rsid w:val="00761734"/>
    <w:rsid w:val="00761CF3"/>
    <w:rsid w:val="007636D2"/>
    <w:rsid w:val="007654B2"/>
    <w:rsid w:val="00767E86"/>
    <w:rsid w:val="00770E1F"/>
    <w:rsid w:val="00771588"/>
    <w:rsid w:val="0077193B"/>
    <w:rsid w:val="00771ECE"/>
    <w:rsid w:val="00774023"/>
    <w:rsid w:val="00776A9C"/>
    <w:rsid w:val="00776AEA"/>
    <w:rsid w:val="00777122"/>
    <w:rsid w:val="00777650"/>
    <w:rsid w:val="00777A40"/>
    <w:rsid w:val="00777CD1"/>
    <w:rsid w:val="0078030C"/>
    <w:rsid w:val="007806D0"/>
    <w:rsid w:val="007828B4"/>
    <w:rsid w:val="00782AF1"/>
    <w:rsid w:val="00783666"/>
    <w:rsid w:val="0078382B"/>
    <w:rsid w:val="007864CE"/>
    <w:rsid w:val="007914BE"/>
    <w:rsid w:val="00791832"/>
    <w:rsid w:val="00793332"/>
    <w:rsid w:val="007940C1"/>
    <w:rsid w:val="007943CE"/>
    <w:rsid w:val="00794860"/>
    <w:rsid w:val="00794AFA"/>
    <w:rsid w:val="007A2A8B"/>
    <w:rsid w:val="007A33D9"/>
    <w:rsid w:val="007A48BD"/>
    <w:rsid w:val="007A4F0B"/>
    <w:rsid w:val="007A782C"/>
    <w:rsid w:val="007A7A9D"/>
    <w:rsid w:val="007A7CA0"/>
    <w:rsid w:val="007B4F3C"/>
    <w:rsid w:val="007B57B8"/>
    <w:rsid w:val="007B63CB"/>
    <w:rsid w:val="007B6622"/>
    <w:rsid w:val="007B7FB9"/>
    <w:rsid w:val="007C0743"/>
    <w:rsid w:val="007C291E"/>
    <w:rsid w:val="007C3210"/>
    <w:rsid w:val="007C411D"/>
    <w:rsid w:val="007C53EC"/>
    <w:rsid w:val="007D0068"/>
    <w:rsid w:val="007D2A4B"/>
    <w:rsid w:val="007D3327"/>
    <w:rsid w:val="007D385C"/>
    <w:rsid w:val="007D4BF5"/>
    <w:rsid w:val="007D50F5"/>
    <w:rsid w:val="007E0BC1"/>
    <w:rsid w:val="007E1181"/>
    <w:rsid w:val="007E1682"/>
    <w:rsid w:val="007E194B"/>
    <w:rsid w:val="007E1EDB"/>
    <w:rsid w:val="007E27AF"/>
    <w:rsid w:val="007E2C3D"/>
    <w:rsid w:val="007E3553"/>
    <w:rsid w:val="007E35C1"/>
    <w:rsid w:val="007E367C"/>
    <w:rsid w:val="007E4CB7"/>
    <w:rsid w:val="007E5BE2"/>
    <w:rsid w:val="007F0560"/>
    <w:rsid w:val="007F092B"/>
    <w:rsid w:val="007F109B"/>
    <w:rsid w:val="007F125D"/>
    <w:rsid w:val="007F1B44"/>
    <w:rsid w:val="007F1B60"/>
    <w:rsid w:val="007F3BDD"/>
    <w:rsid w:val="007F5DAF"/>
    <w:rsid w:val="008005CA"/>
    <w:rsid w:val="00801163"/>
    <w:rsid w:val="00802C4A"/>
    <w:rsid w:val="008033FD"/>
    <w:rsid w:val="008037C3"/>
    <w:rsid w:val="00803AEB"/>
    <w:rsid w:val="00806175"/>
    <w:rsid w:val="00806D37"/>
    <w:rsid w:val="00810CF9"/>
    <w:rsid w:val="00811328"/>
    <w:rsid w:val="00812186"/>
    <w:rsid w:val="00812AF0"/>
    <w:rsid w:val="00816136"/>
    <w:rsid w:val="00816370"/>
    <w:rsid w:val="0081756C"/>
    <w:rsid w:val="00817670"/>
    <w:rsid w:val="008207FD"/>
    <w:rsid w:val="008210E2"/>
    <w:rsid w:val="00822563"/>
    <w:rsid w:val="00823BC5"/>
    <w:rsid w:val="008256B9"/>
    <w:rsid w:val="00825823"/>
    <w:rsid w:val="00825D75"/>
    <w:rsid w:val="00826E52"/>
    <w:rsid w:val="00826F1E"/>
    <w:rsid w:val="00827F79"/>
    <w:rsid w:val="00830D2A"/>
    <w:rsid w:val="008310B7"/>
    <w:rsid w:val="0083249C"/>
    <w:rsid w:val="00832C20"/>
    <w:rsid w:val="0083473C"/>
    <w:rsid w:val="0083540B"/>
    <w:rsid w:val="008357F2"/>
    <w:rsid w:val="00837974"/>
    <w:rsid w:val="00840DE4"/>
    <w:rsid w:val="00841F4D"/>
    <w:rsid w:val="008430CC"/>
    <w:rsid w:val="00846955"/>
    <w:rsid w:val="00846A92"/>
    <w:rsid w:val="008528DF"/>
    <w:rsid w:val="00855D8A"/>
    <w:rsid w:val="0086042D"/>
    <w:rsid w:val="0086122A"/>
    <w:rsid w:val="00861715"/>
    <w:rsid w:val="00861E06"/>
    <w:rsid w:val="008621DA"/>
    <w:rsid w:val="00863261"/>
    <w:rsid w:val="00864422"/>
    <w:rsid w:val="0086520F"/>
    <w:rsid w:val="008668BE"/>
    <w:rsid w:val="00866F32"/>
    <w:rsid w:val="00867A01"/>
    <w:rsid w:val="00867AB3"/>
    <w:rsid w:val="00867F55"/>
    <w:rsid w:val="00870D8D"/>
    <w:rsid w:val="0087101E"/>
    <w:rsid w:val="00871508"/>
    <w:rsid w:val="0087233D"/>
    <w:rsid w:val="0087443C"/>
    <w:rsid w:val="008752B3"/>
    <w:rsid w:val="00877E17"/>
    <w:rsid w:val="00881044"/>
    <w:rsid w:val="00881889"/>
    <w:rsid w:val="00881EC8"/>
    <w:rsid w:val="008845AD"/>
    <w:rsid w:val="00884A6D"/>
    <w:rsid w:val="00885F15"/>
    <w:rsid w:val="008905C2"/>
    <w:rsid w:val="00892572"/>
    <w:rsid w:val="008929F2"/>
    <w:rsid w:val="008935C4"/>
    <w:rsid w:val="00893690"/>
    <w:rsid w:val="00894167"/>
    <w:rsid w:val="00894457"/>
    <w:rsid w:val="00894738"/>
    <w:rsid w:val="00894E16"/>
    <w:rsid w:val="0089523F"/>
    <w:rsid w:val="00895C52"/>
    <w:rsid w:val="00896684"/>
    <w:rsid w:val="00897797"/>
    <w:rsid w:val="00897CC6"/>
    <w:rsid w:val="008A0C3A"/>
    <w:rsid w:val="008A2534"/>
    <w:rsid w:val="008A3042"/>
    <w:rsid w:val="008A3266"/>
    <w:rsid w:val="008A42C6"/>
    <w:rsid w:val="008A4AF3"/>
    <w:rsid w:val="008A523F"/>
    <w:rsid w:val="008A5325"/>
    <w:rsid w:val="008A5A22"/>
    <w:rsid w:val="008A6F45"/>
    <w:rsid w:val="008A70D1"/>
    <w:rsid w:val="008B239A"/>
    <w:rsid w:val="008B29A7"/>
    <w:rsid w:val="008B29BE"/>
    <w:rsid w:val="008B3D32"/>
    <w:rsid w:val="008B52DB"/>
    <w:rsid w:val="008B71C3"/>
    <w:rsid w:val="008B77E4"/>
    <w:rsid w:val="008C0853"/>
    <w:rsid w:val="008C3366"/>
    <w:rsid w:val="008C34AD"/>
    <w:rsid w:val="008C4B23"/>
    <w:rsid w:val="008C56FB"/>
    <w:rsid w:val="008C5A6D"/>
    <w:rsid w:val="008C6637"/>
    <w:rsid w:val="008C7CCB"/>
    <w:rsid w:val="008D1477"/>
    <w:rsid w:val="008D246C"/>
    <w:rsid w:val="008D38DB"/>
    <w:rsid w:val="008D5457"/>
    <w:rsid w:val="008D7525"/>
    <w:rsid w:val="008D7EA4"/>
    <w:rsid w:val="008E49A7"/>
    <w:rsid w:val="008E5E16"/>
    <w:rsid w:val="008E72E8"/>
    <w:rsid w:val="008F1024"/>
    <w:rsid w:val="008F287C"/>
    <w:rsid w:val="008F3510"/>
    <w:rsid w:val="008F450B"/>
    <w:rsid w:val="008F4DB6"/>
    <w:rsid w:val="008F510F"/>
    <w:rsid w:val="00903772"/>
    <w:rsid w:val="00903AF6"/>
    <w:rsid w:val="00903C90"/>
    <w:rsid w:val="00905E65"/>
    <w:rsid w:val="009066B3"/>
    <w:rsid w:val="0090744B"/>
    <w:rsid w:val="00907A70"/>
    <w:rsid w:val="009111AB"/>
    <w:rsid w:val="009114D8"/>
    <w:rsid w:val="00911D15"/>
    <w:rsid w:val="00912555"/>
    <w:rsid w:val="00912981"/>
    <w:rsid w:val="00917557"/>
    <w:rsid w:val="009205A6"/>
    <w:rsid w:val="009209BD"/>
    <w:rsid w:val="00922B02"/>
    <w:rsid w:val="009230D5"/>
    <w:rsid w:val="009240A5"/>
    <w:rsid w:val="0092495D"/>
    <w:rsid w:val="00925C61"/>
    <w:rsid w:val="00927879"/>
    <w:rsid w:val="00931D68"/>
    <w:rsid w:val="00932CA2"/>
    <w:rsid w:val="00932F57"/>
    <w:rsid w:val="00935324"/>
    <w:rsid w:val="00941FB5"/>
    <w:rsid w:val="0094308C"/>
    <w:rsid w:val="0094478F"/>
    <w:rsid w:val="00947ED5"/>
    <w:rsid w:val="00950AEE"/>
    <w:rsid w:val="00950B3B"/>
    <w:rsid w:val="00950F56"/>
    <w:rsid w:val="00951BC5"/>
    <w:rsid w:val="00952586"/>
    <w:rsid w:val="009527FC"/>
    <w:rsid w:val="009529CB"/>
    <w:rsid w:val="00953E1B"/>
    <w:rsid w:val="00955E2A"/>
    <w:rsid w:val="00956748"/>
    <w:rsid w:val="00956B46"/>
    <w:rsid w:val="009578DC"/>
    <w:rsid w:val="009578E7"/>
    <w:rsid w:val="00957EE5"/>
    <w:rsid w:val="00963458"/>
    <w:rsid w:val="00963678"/>
    <w:rsid w:val="009639D0"/>
    <w:rsid w:val="00963B49"/>
    <w:rsid w:val="009651AF"/>
    <w:rsid w:val="009662B7"/>
    <w:rsid w:val="009665E7"/>
    <w:rsid w:val="0096709F"/>
    <w:rsid w:val="00967A5B"/>
    <w:rsid w:val="00967E33"/>
    <w:rsid w:val="009728EF"/>
    <w:rsid w:val="009729FE"/>
    <w:rsid w:val="00974D1C"/>
    <w:rsid w:val="00975ABA"/>
    <w:rsid w:val="00975C82"/>
    <w:rsid w:val="00975D7A"/>
    <w:rsid w:val="00976AE6"/>
    <w:rsid w:val="00976C57"/>
    <w:rsid w:val="00976C96"/>
    <w:rsid w:val="0098010E"/>
    <w:rsid w:val="00982D17"/>
    <w:rsid w:val="00983643"/>
    <w:rsid w:val="00983883"/>
    <w:rsid w:val="0098463C"/>
    <w:rsid w:val="00984E22"/>
    <w:rsid w:val="00984F9A"/>
    <w:rsid w:val="00986E91"/>
    <w:rsid w:val="009874FA"/>
    <w:rsid w:val="0098769D"/>
    <w:rsid w:val="00987DBD"/>
    <w:rsid w:val="00994074"/>
    <w:rsid w:val="00995179"/>
    <w:rsid w:val="00996757"/>
    <w:rsid w:val="00996C2C"/>
    <w:rsid w:val="00996E13"/>
    <w:rsid w:val="00996F51"/>
    <w:rsid w:val="00997C63"/>
    <w:rsid w:val="009A1E5D"/>
    <w:rsid w:val="009A3431"/>
    <w:rsid w:val="009A7894"/>
    <w:rsid w:val="009A7C90"/>
    <w:rsid w:val="009B0B06"/>
    <w:rsid w:val="009B0E76"/>
    <w:rsid w:val="009B1CDD"/>
    <w:rsid w:val="009B37FB"/>
    <w:rsid w:val="009B504A"/>
    <w:rsid w:val="009B622B"/>
    <w:rsid w:val="009B779D"/>
    <w:rsid w:val="009C02D1"/>
    <w:rsid w:val="009C03BA"/>
    <w:rsid w:val="009C0525"/>
    <w:rsid w:val="009C0953"/>
    <w:rsid w:val="009C137C"/>
    <w:rsid w:val="009C29D4"/>
    <w:rsid w:val="009C713D"/>
    <w:rsid w:val="009D2915"/>
    <w:rsid w:val="009D2DEA"/>
    <w:rsid w:val="009D4D71"/>
    <w:rsid w:val="009D5D1F"/>
    <w:rsid w:val="009D653D"/>
    <w:rsid w:val="009D697C"/>
    <w:rsid w:val="009D71C3"/>
    <w:rsid w:val="009D7B62"/>
    <w:rsid w:val="009E0A66"/>
    <w:rsid w:val="009E2C83"/>
    <w:rsid w:val="009E338B"/>
    <w:rsid w:val="009E418F"/>
    <w:rsid w:val="009E5AFD"/>
    <w:rsid w:val="009E7666"/>
    <w:rsid w:val="009F05F3"/>
    <w:rsid w:val="009F1067"/>
    <w:rsid w:val="009F170C"/>
    <w:rsid w:val="009F1B32"/>
    <w:rsid w:val="009F22B9"/>
    <w:rsid w:val="009F39B1"/>
    <w:rsid w:val="009F3DC8"/>
    <w:rsid w:val="009F55F4"/>
    <w:rsid w:val="00A0038E"/>
    <w:rsid w:val="00A01258"/>
    <w:rsid w:val="00A01737"/>
    <w:rsid w:val="00A01BD3"/>
    <w:rsid w:val="00A0219D"/>
    <w:rsid w:val="00A02BD8"/>
    <w:rsid w:val="00A03B9B"/>
    <w:rsid w:val="00A04496"/>
    <w:rsid w:val="00A06625"/>
    <w:rsid w:val="00A101FF"/>
    <w:rsid w:val="00A105E6"/>
    <w:rsid w:val="00A10BA5"/>
    <w:rsid w:val="00A10E33"/>
    <w:rsid w:val="00A12103"/>
    <w:rsid w:val="00A12C9C"/>
    <w:rsid w:val="00A13DA4"/>
    <w:rsid w:val="00A14C22"/>
    <w:rsid w:val="00A14EAB"/>
    <w:rsid w:val="00A1514D"/>
    <w:rsid w:val="00A154D3"/>
    <w:rsid w:val="00A1771D"/>
    <w:rsid w:val="00A20E7F"/>
    <w:rsid w:val="00A213D2"/>
    <w:rsid w:val="00A2181B"/>
    <w:rsid w:val="00A22D3B"/>
    <w:rsid w:val="00A241C1"/>
    <w:rsid w:val="00A30042"/>
    <w:rsid w:val="00A3237B"/>
    <w:rsid w:val="00A339DF"/>
    <w:rsid w:val="00A3490B"/>
    <w:rsid w:val="00A3556C"/>
    <w:rsid w:val="00A370CC"/>
    <w:rsid w:val="00A403DD"/>
    <w:rsid w:val="00A414D3"/>
    <w:rsid w:val="00A41734"/>
    <w:rsid w:val="00A42D92"/>
    <w:rsid w:val="00A42DD8"/>
    <w:rsid w:val="00A44E66"/>
    <w:rsid w:val="00A45225"/>
    <w:rsid w:val="00A45863"/>
    <w:rsid w:val="00A46AA6"/>
    <w:rsid w:val="00A46CCB"/>
    <w:rsid w:val="00A50B44"/>
    <w:rsid w:val="00A51232"/>
    <w:rsid w:val="00A51781"/>
    <w:rsid w:val="00A51B1D"/>
    <w:rsid w:val="00A51F0B"/>
    <w:rsid w:val="00A5226C"/>
    <w:rsid w:val="00A53001"/>
    <w:rsid w:val="00A53659"/>
    <w:rsid w:val="00A54E61"/>
    <w:rsid w:val="00A55987"/>
    <w:rsid w:val="00A56E8B"/>
    <w:rsid w:val="00A57B08"/>
    <w:rsid w:val="00A60F20"/>
    <w:rsid w:val="00A62C86"/>
    <w:rsid w:val="00A64088"/>
    <w:rsid w:val="00A66392"/>
    <w:rsid w:val="00A66FDD"/>
    <w:rsid w:val="00A71FA6"/>
    <w:rsid w:val="00A73595"/>
    <w:rsid w:val="00A737F4"/>
    <w:rsid w:val="00A74C24"/>
    <w:rsid w:val="00A75C09"/>
    <w:rsid w:val="00A80748"/>
    <w:rsid w:val="00A82219"/>
    <w:rsid w:val="00A8453C"/>
    <w:rsid w:val="00A84F48"/>
    <w:rsid w:val="00A86040"/>
    <w:rsid w:val="00A87993"/>
    <w:rsid w:val="00A93513"/>
    <w:rsid w:val="00A93E75"/>
    <w:rsid w:val="00A94399"/>
    <w:rsid w:val="00A94FC7"/>
    <w:rsid w:val="00A9533A"/>
    <w:rsid w:val="00A961D5"/>
    <w:rsid w:val="00A97185"/>
    <w:rsid w:val="00A97A21"/>
    <w:rsid w:val="00AA1C66"/>
    <w:rsid w:val="00AA45C5"/>
    <w:rsid w:val="00AA4752"/>
    <w:rsid w:val="00AA5457"/>
    <w:rsid w:val="00AA78EB"/>
    <w:rsid w:val="00AB038A"/>
    <w:rsid w:val="00AB170D"/>
    <w:rsid w:val="00AB1C3A"/>
    <w:rsid w:val="00AB2705"/>
    <w:rsid w:val="00AB5672"/>
    <w:rsid w:val="00AC00E7"/>
    <w:rsid w:val="00AC04A4"/>
    <w:rsid w:val="00AC124F"/>
    <w:rsid w:val="00AC133B"/>
    <w:rsid w:val="00AC2298"/>
    <w:rsid w:val="00AC3025"/>
    <w:rsid w:val="00AC3392"/>
    <w:rsid w:val="00AC3671"/>
    <w:rsid w:val="00AC38F2"/>
    <w:rsid w:val="00AC41E8"/>
    <w:rsid w:val="00AC4D41"/>
    <w:rsid w:val="00AC54C7"/>
    <w:rsid w:val="00AC5CFC"/>
    <w:rsid w:val="00AC75C0"/>
    <w:rsid w:val="00AC79E7"/>
    <w:rsid w:val="00AD003C"/>
    <w:rsid w:val="00AD0886"/>
    <w:rsid w:val="00AD0BAB"/>
    <w:rsid w:val="00AD13E7"/>
    <w:rsid w:val="00AD25A3"/>
    <w:rsid w:val="00AD2811"/>
    <w:rsid w:val="00AD31DA"/>
    <w:rsid w:val="00AD4E87"/>
    <w:rsid w:val="00AD5D3D"/>
    <w:rsid w:val="00AD6348"/>
    <w:rsid w:val="00AE0CCA"/>
    <w:rsid w:val="00AE1072"/>
    <w:rsid w:val="00AE3FE0"/>
    <w:rsid w:val="00AE48D0"/>
    <w:rsid w:val="00AE5551"/>
    <w:rsid w:val="00AE62BF"/>
    <w:rsid w:val="00AE7D77"/>
    <w:rsid w:val="00AF1B07"/>
    <w:rsid w:val="00AF23B5"/>
    <w:rsid w:val="00AF37E5"/>
    <w:rsid w:val="00AF497D"/>
    <w:rsid w:val="00AF5F25"/>
    <w:rsid w:val="00B006F9"/>
    <w:rsid w:val="00B0083E"/>
    <w:rsid w:val="00B01398"/>
    <w:rsid w:val="00B01ABC"/>
    <w:rsid w:val="00B02B67"/>
    <w:rsid w:val="00B05F38"/>
    <w:rsid w:val="00B06798"/>
    <w:rsid w:val="00B07644"/>
    <w:rsid w:val="00B10ACB"/>
    <w:rsid w:val="00B10F24"/>
    <w:rsid w:val="00B155FC"/>
    <w:rsid w:val="00B159AF"/>
    <w:rsid w:val="00B169D8"/>
    <w:rsid w:val="00B16A13"/>
    <w:rsid w:val="00B16B00"/>
    <w:rsid w:val="00B20D66"/>
    <w:rsid w:val="00B2259A"/>
    <w:rsid w:val="00B229A0"/>
    <w:rsid w:val="00B241C3"/>
    <w:rsid w:val="00B2667B"/>
    <w:rsid w:val="00B27018"/>
    <w:rsid w:val="00B309BC"/>
    <w:rsid w:val="00B32929"/>
    <w:rsid w:val="00B330CF"/>
    <w:rsid w:val="00B33132"/>
    <w:rsid w:val="00B34E8C"/>
    <w:rsid w:val="00B35787"/>
    <w:rsid w:val="00B357EB"/>
    <w:rsid w:val="00B36C9B"/>
    <w:rsid w:val="00B374A2"/>
    <w:rsid w:val="00B438E8"/>
    <w:rsid w:val="00B46F8B"/>
    <w:rsid w:val="00B47EFF"/>
    <w:rsid w:val="00B50925"/>
    <w:rsid w:val="00B50978"/>
    <w:rsid w:val="00B54D9A"/>
    <w:rsid w:val="00B56A2B"/>
    <w:rsid w:val="00B56AA2"/>
    <w:rsid w:val="00B61612"/>
    <w:rsid w:val="00B61674"/>
    <w:rsid w:val="00B61D99"/>
    <w:rsid w:val="00B70C8E"/>
    <w:rsid w:val="00B70CDB"/>
    <w:rsid w:val="00B73743"/>
    <w:rsid w:val="00B74C93"/>
    <w:rsid w:val="00B76E74"/>
    <w:rsid w:val="00B812D0"/>
    <w:rsid w:val="00B816B4"/>
    <w:rsid w:val="00B81B96"/>
    <w:rsid w:val="00B83114"/>
    <w:rsid w:val="00B83770"/>
    <w:rsid w:val="00B83CDB"/>
    <w:rsid w:val="00B86D53"/>
    <w:rsid w:val="00B907D4"/>
    <w:rsid w:val="00B9218F"/>
    <w:rsid w:val="00B928F2"/>
    <w:rsid w:val="00B92EF6"/>
    <w:rsid w:val="00B94462"/>
    <w:rsid w:val="00B95097"/>
    <w:rsid w:val="00B9736F"/>
    <w:rsid w:val="00B97D90"/>
    <w:rsid w:val="00BA0CF6"/>
    <w:rsid w:val="00BA1F2E"/>
    <w:rsid w:val="00BA288B"/>
    <w:rsid w:val="00BA30C0"/>
    <w:rsid w:val="00BA3900"/>
    <w:rsid w:val="00BA56C2"/>
    <w:rsid w:val="00BA7CF9"/>
    <w:rsid w:val="00BB2B20"/>
    <w:rsid w:val="00BB4A6E"/>
    <w:rsid w:val="00BC08A4"/>
    <w:rsid w:val="00BC0DEF"/>
    <w:rsid w:val="00BC0EDE"/>
    <w:rsid w:val="00BC12F6"/>
    <w:rsid w:val="00BC17B4"/>
    <w:rsid w:val="00BC1CDF"/>
    <w:rsid w:val="00BC2301"/>
    <w:rsid w:val="00BC3827"/>
    <w:rsid w:val="00BC3E83"/>
    <w:rsid w:val="00BC56F2"/>
    <w:rsid w:val="00BC5D00"/>
    <w:rsid w:val="00BC5F1B"/>
    <w:rsid w:val="00BC6531"/>
    <w:rsid w:val="00BC6AE3"/>
    <w:rsid w:val="00BC77DA"/>
    <w:rsid w:val="00BC7A55"/>
    <w:rsid w:val="00BD147E"/>
    <w:rsid w:val="00BD2EE4"/>
    <w:rsid w:val="00BD36F4"/>
    <w:rsid w:val="00BD377E"/>
    <w:rsid w:val="00BD7199"/>
    <w:rsid w:val="00BE06FC"/>
    <w:rsid w:val="00BE0837"/>
    <w:rsid w:val="00BE091A"/>
    <w:rsid w:val="00BE0AAD"/>
    <w:rsid w:val="00BE0CC9"/>
    <w:rsid w:val="00BE114C"/>
    <w:rsid w:val="00BE2288"/>
    <w:rsid w:val="00BE23D7"/>
    <w:rsid w:val="00BE347C"/>
    <w:rsid w:val="00BE5055"/>
    <w:rsid w:val="00BE59A4"/>
    <w:rsid w:val="00BE6237"/>
    <w:rsid w:val="00BE6285"/>
    <w:rsid w:val="00BF06D6"/>
    <w:rsid w:val="00BF1037"/>
    <w:rsid w:val="00BF2939"/>
    <w:rsid w:val="00BF2A41"/>
    <w:rsid w:val="00BF37DB"/>
    <w:rsid w:val="00BF43FA"/>
    <w:rsid w:val="00BF4516"/>
    <w:rsid w:val="00BF7617"/>
    <w:rsid w:val="00C011FD"/>
    <w:rsid w:val="00C013E3"/>
    <w:rsid w:val="00C045A4"/>
    <w:rsid w:val="00C062DC"/>
    <w:rsid w:val="00C06CFA"/>
    <w:rsid w:val="00C07356"/>
    <w:rsid w:val="00C07785"/>
    <w:rsid w:val="00C07935"/>
    <w:rsid w:val="00C10799"/>
    <w:rsid w:val="00C10E95"/>
    <w:rsid w:val="00C11499"/>
    <w:rsid w:val="00C127B3"/>
    <w:rsid w:val="00C13035"/>
    <w:rsid w:val="00C13A54"/>
    <w:rsid w:val="00C13CAE"/>
    <w:rsid w:val="00C1413F"/>
    <w:rsid w:val="00C15B8D"/>
    <w:rsid w:val="00C15C86"/>
    <w:rsid w:val="00C166B0"/>
    <w:rsid w:val="00C20226"/>
    <w:rsid w:val="00C20DB4"/>
    <w:rsid w:val="00C213F6"/>
    <w:rsid w:val="00C21F6C"/>
    <w:rsid w:val="00C229F4"/>
    <w:rsid w:val="00C22CF2"/>
    <w:rsid w:val="00C23375"/>
    <w:rsid w:val="00C25F07"/>
    <w:rsid w:val="00C278C0"/>
    <w:rsid w:val="00C30D84"/>
    <w:rsid w:val="00C34BEA"/>
    <w:rsid w:val="00C355C2"/>
    <w:rsid w:val="00C35C78"/>
    <w:rsid w:val="00C362D4"/>
    <w:rsid w:val="00C365C7"/>
    <w:rsid w:val="00C367AF"/>
    <w:rsid w:val="00C36EC3"/>
    <w:rsid w:val="00C41CCD"/>
    <w:rsid w:val="00C44074"/>
    <w:rsid w:val="00C45878"/>
    <w:rsid w:val="00C47632"/>
    <w:rsid w:val="00C505F5"/>
    <w:rsid w:val="00C50772"/>
    <w:rsid w:val="00C524B3"/>
    <w:rsid w:val="00C53347"/>
    <w:rsid w:val="00C5370A"/>
    <w:rsid w:val="00C542A4"/>
    <w:rsid w:val="00C54EB3"/>
    <w:rsid w:val="00C555EB"/>
    <w:rsid w:val="00C55DBF"/>
    <w:rsid w:val="00C56251"/>
    <w:rsid w:val="00C5656E"/>
    <w:rsid w:val="00C56ABE"/>
    <w:rsid w:val="00C56ED6"/>
    <w:rsid w:val="00C57DF9"/>
    <w:rsid w:val="00C60A90"/>
    <w:rsid w:val="00C61B0A"/>
    <w:rsid w:val="00C63FDF"/>
    <w:rsid w:val="00C65F52"/>
    <w:rsid w:val="00C66C8F"/>
    <w:rsid w:val="00C66E65"/>
    <w:rsid w:val="00C672D1"/>
    <w:rsid w:val="00C67FA3"/>
    <w:rsid w:val="00C71689"/>
    <w:rsid w:val="00C728B4"/>
    <w:rsid w:val="00C729AB"/>
    <w:rsid w:val="00C7372D"/>
    <w:rsid w:val="00C76978"/>
    <w:rsid w:val="00C77697"/>
    <w:rsid w:val="00C8140E"/>
    <w:rsid w:val="00C81989"/>
    <w:rsid w:val="00C82069"/>
    <w:rsid w:val="00C828D6"/>
    <w:rsid w:val="00C82EE7"/>
    <w:rsid w:val="00C83C81"/>
    <w:rsid w:val="00C8593C"/>
    <w:rsid w:val="00C90429"/>
    <w:rsid w:val="00C90599"/>
    <w:rsid w:val="00C927DA"/>
    <w:rsid w:val="00C92B2A"/>
    <w:rsid w:val="00C92C38"/>
    <w:rsid w:val="00C95ED8"/>
    <w:rsid w:val="00C97D9B"/>
    <w:rsid w:val="00CA0AA8"/>
    <w:rsid w:val="00CA10A2"/>
    <w:rsid w:val="00CA4CD4"/>
    <w:rsid w:val="00CA5722"/>
    <w:rsid w:val="00CA5B0B"/>
    <w:rsid w:val="00CA61A6"/>
    <w:rsid w:val="00CB147F"/>
    <w:rsid w:val="00CB2903"/>
    <w:rsid w:val="00CB2F70"/>
    <w:rsid w:val="00CB332B"/>
    <w:rsid w:val="00CB3364"/>
    <w:rsid w:val="00CB3C9D"/>
    <w:rsid w:val="00CB48CA"/>
    <w:rsid w:val="00CB4DD7"/>
    <w:rsid w:val="00CB6112"/>
    <w:rsid w:val="00CB7FD0"/>
    <w:rsid w:val="00CC359E"/>
    <w:rsid w:val="00CC37C1"/>
    <w:rsid w:val="00CC3973"/>
    <w:rsid w:val="00CC466E"/>
    <w:rsid w:val="00CC47A8"/>
    <w:rsid w:val="00CC5A41"/>
    <w:rsid w:val="00CC5CEC"/>
    <w:rsid w:val="00CC6520"/>
    <w:rsid w:val="00CC6DA4"/>
    <w:rsid w:val="00CC7044"/>
    <w:rsid w:val="00CC7BFE"/>
    <w:rsid w:val="00CD0070"/>
    <w:rsid w:val="00CD2D3F"/>
    <w:rsid w:val="00CD3C13"/>
    <w:rsid w:val="00CD5ACA"/>
    <w:rsid w:val="00CD5F18"/>
    <w:rsid w:val="00CE0201"/>
    <w:rsid w:val="00CE0ABF"/>
    <w:rsid w:val="00CE2309"/>
    <w:rsid w:val="00CE3777"/>
    <w:rsid w:val="00CE4960"/>
    <w:rsid w:val="00CE55EE"/>
    <w:rsid w:val="00CE63AD"/>
    <w:rsid w:val="00CE6B7B"/>
    <w:rsid w:val="00CF35E8"/>
    <w:rsid w:val="00CF3D53"/>
    <w:rsid w:val="00CF60CF"/>
    <w:rsid w:val="00CF668C"/>
    <w:rsid w:val="00CF6C17"/>
    <w:rsid w:val="00D00FF4"/>
    <w:rsid w:val="00D0109A"/>
    <w:rsid w:val="00D023F0"/>
    <w:rsid w:val="00D04D19"/>
    <w:rsid w:val="00D05986"/>
    <w:rsid w:val="00D107A3"/>
    <w:rsid w:val="00D10BC4"/>
    <w:rsid w:val="00D123E0"/>
    <w:rsid w:val="00D124D5"/>
    <w:rsid w:val="00D133AD"/>
    <w:rsid w:val="00D1445A"/>
    <w:rsid w:val="00D14B49"/>
    <w:rsid w:val="00D14D4E"/>
    <w:rsid w:val="00D14F8E"/>
    <w:rsid w:val="00D157E9"/>
    <w:rsid w:val="00D16667"/>
    <w:rsid w:val="00D16D3C"/>
    <w:rsid w:val="00D17E11"/>
    <w:rsid w:val="00D203F6"/>
    <w:rsid w:val="00D21EAF"/>
    <w:rsid w:val="00D22697"/>
    <w:rsid w:val="00D24867"/>
    <w:rsid w:val="00D24B40"/>
    <w:rsid w:val="00D2646F"/>
    <w:rsid w:val="00D2681A"/>
    <w:rsid w:val="00D30901"/>
    <w:rsid w:val="00D3119C"/>
    <w:rsid w:val="00D338B3"/>
    <w:rsid w:val="00D33F1C"/>
    <w:rsid w:val="00D36224"/>
    <w:rsid w:val="00D36277"/>
    <w:rsid w:val="00D36F93"/>
    <w:rsid w:val="00D37497"/>
    <w:rsid w:val="00D42513"/>
    <w:rsid w:val="00D43B96"/>
    <w:rsid w:val="00D43F6F"/>
    <w:rsid w:val="00D44C5C"/>
    <w:rsid w:val="00D45A80"/>
    <w:rsid w:val="00D45C12"/>
    <w:rsid w:val="00D45F43"/>
    <w:rsid w:val="00D4683A"/>
    <w:rsid w:val="00D5443A"/>
    <w:rsid w:val="00D545FB"/>
    <w:rsid w:val="00D54D06"/>
    <w:rsid w:val="00D56593"/>
    <w:rsid w:val="00D56621"/>
    <w:rsid w:val="00D6079E"/>
    <w:rsid w:val="00D60D12"/>
    <w:rsid w:val="00D60DA3"/>
    <w:rsid w:val="00D60E74"/>
    <w:rsid w:val="00D613B7"/>
    <w:rsid w:val="00D6167C"/>
    <w:rsid w:val="00D619F3"/>
    <w:rsid w:val="00D61CDD"/>
    <w:rsid w:val="00D62372"/>
    <w:rsid w:val="00D62ADA"/>
    <w:rsid w:val="00D64AE3"/>
    <w:rsid w:val="00D660D0"/>
    <w:rsid w:val="00D668A7"/>
    <w:rsid w:val="00D6788E"/>
    <w:rsid w:val="00D67A8E"/>
    <w:rsid w:val="00D67BAF"/>
    <w:rsid w:val="00D70505"/>
    <w:rsid w:val="00D70BDD"/>
    <w:rsid w:val="00D71B7A"/>
    <w:rsid w:val="00D73EF5"/>
    <w:rsid w:val="00D74102"/>
    <w:rsid w:val="00D750C4"/>
    <w:rsid w:val="00D7597C"/>
    <w:rsid w:val="00D75E11"/>
    <w:rsid w:val="00D77731"/>
    <w:rsid w:val="00D802AE"/>
    <w:rsid w:val="00D80511"/>
    <w:rsid w:val="00D81B2C"/>
    <w:rsid w:val="00D82641"/>
    <w:rsid w:val="00D85A70"/>
    <w:rsid w:val="00D861D3"/>
    <w:rsid w:val="00D862B6"/>
    <w:rsid w:val="00D87DB7"/>
    <w:rsid w:val="00D919DA"/>
    <w:rsid w:val="00D92214"/>
    <w:rsid w:val="00D92EBF"/>
    <w:rsid w:val="00D93031"/>
    <w:rsid w:val="00D94070"/>
    <w:rsid w:val="00D944D8"/>
    <w:rsid w:val="00D96085"/>
    <w:rsid w:val="00D96B11"/>
    <w:rsid w:val="00DA056F"/>
    <w:rsid w:val="00DA0760"/>
    <w:rsid w:val="00DA0A52"/>
    <w:rsid w:val="00DA1C38"/>
    <w:rsid w:val="00DA3E7D"/>
    <w:rsid w:val="00DA416A"/>
    <w:rsid w:val="00DA566E"/>
    <w:rsid w:val="00DA611D"/>
    <w:rsid w:val="00DA63D9"/>
    <w:rsid w:val="00DB04A8"/>
    <w:rsid w:val="00DB0A48"/>
    <w:rsid w:val="00DB3016"/>
    <w:rsid w:val="00DB322D"/>
    <w:rsid w:val="00DB339E"/>
    <w:rsid w:val="00DB3BE0"/>
    <w:rsid w:val="00DB5E9F"/>
    <w:rsid w:val="00DB79F4"/>
    <w:rsid w:val="00DC0CC3"/>
    <w:rsid w:val="00DC0F6C"/>
    <w:rsid w:val="00DC53E5"/>
    <w:rsid w:val="00DC62EB"/>
    <w:rsid w:val="00DC764D"/>
    <w:rsid w:val="00DD02A8"/>
    <w:rsid w:val="00DD0BDD"/>
    <w:rsid w:val="00DD0BFF"/>
    <w:rsid w:val="00DD145E"/>
    <w:rsid w:val="00DD1623"/>
    <w:rsid w:val="00DD1F8A"/>
    <w:rsid w:val="00DD52CD"/>
    <w:rsid w:val="00DD606D"/>
    <w:rsid w:val="00DD768F"/>
    <w:rsid w:val="00DE0821"/>
    <w:rsid w:val="00DE1333"/>
    <w:rsid w:val="00DE349D"/>
    <w:rsid w:val="00DE3951"/>
    <w:rsid w:val="00DE76A0"/>
    <w:rsid w:val="00DF108F"/>
    <w:rsid w:val="00DF14A7"/>
    <w:rsid w:val="00DF180C"/>
    <w:rsid w:val="00DF24AC"/>
    <w:rsid w:val="00DF2B25"/>
    <w:rsid w:val="00DF3370"/>
    <w:rsid w:val="00DF3FB9"/>
    <w:rsid w:val="00DF4219"/>
    <w:rsid w:val="00DF516D"/>
    <w:rsid w:val="00DF5189"/>
    <w:rsid w:val="00DF5644"/>
    <w:rsid w:val="00DF5ABE"/>
    <w:rsid w:val="00DF62D2"/>
    <w:rsid w:val="00DF6794"/>
    <w:rsid w:val="00DF7EE8"/>
    <w:rsid w:val="00E02C60"/>
    <w:rsid w:val="00E0317A"/>
    <w:rsid w:val="00E035B6"/>
    <w:rsid w:val="00E04CE2"/>
    <w:rsid w:val="00E07089"/>
    <w:rsid w:val="00E07547"/>
    <w:rsid w:val="00E07AB8"/>
    <w:rsid w:val="00E1108B"/>
    <w:rsid w:val="00E12B90"/>
    <w:rsid w:val="00E1430F"/>
    <w:rsid w:val="00E14DCB"/>
    <w:rsid w:val="00E15E06"/>
    <w:rsid w:val="00E1703E"/>
    <w:rsid w:val="00E1732C"/>
    <w:rsid w:val="00E2217C"/>
    <w:rsid w:val="00E2313A"/>
    <w:rsid w:val="00E242F6"/>
    <w:rsid w:val="00E260EF"/>
    <w:rsid w:val="00E26ECB"/>
    <w:rsid w:val="00E26F60"/>
    <w:rsid w:val="00E27044"/>
    <w:rsid w:val="00E3049A"/>
    <w:rsid w:val="00E304FA"/>
    <w:rsid w:val="00E30DDB"/>
    <w:rsid w:val="00E317F6"/>
    <w:rsid w:val="00E32093"/>
    <w:rsid w:val="00E32AD9"/>
    <w:rsid w:val="00E40A54"/>
    <w:rsid w:val="00E41538"/>
    <w:rsid w:val="00E424EB"/>
    <w:rsid w:val="00E42DCB"/>
    <w:rsid w:val="00E436F5"/>
    <w:rsid w:val="00E43BD0"/>
    <w:rsid w:val="00E43D02"/>
    <w:rsid w:val="00E442F8"/>
    <w:rsid w:val="00E44848"/>
    <w:rsid w:val="00E46355"/>
    <w:rsid w:val="00E4653D"/>
    <w:rsid w:val="00E47376"/>
    <w:rsid w:val="00E477D1"/>
    <w:rsid w:val="00E47D30"/>
    <w:rsid w:val="00E47DC2"/>
    <w:rsid w:val="00E502E3"/>
    <w:rsid w:val="00E51929"/>
    <w:rsid w:val="00E53A03"/>
    <w:rsid w:val="00E547BC"/>
    <w:rsid w:val="00E55012"/>
    <w:rsid w:val="00E56D38"/>
    <w:rsid w:val="00E6026E"/>
    <w:rsid w:val="00E60B54"/>
    <w:rsid w:val="00E6266C"/>
    <w:rsid w:val="00E632E4"/>
    <w:rsid w:val="00E63EB0"/>
    <w:rsid w:val="00E64E3A"/>
    <w:rsid w:val="00E6520C"/>
    <w:rsid w:val="00E6765E"/>
    <w:rsid w:val="00E72978"/>
    <w:rsid w:val="00E74A13"/>
    <w:rsid w:val="00E752F0"/>
    <w:rsid w:val="00E76433"/>
    <w:rsid w:val="00E81925"/>
    <w:rsid w:val="00E8247A"/>
    <w:rsid w:val="00E8302D"/>
    <w:rsid w:val="00E84145"/>
    <w:rsid w:val="00E8421A"/>
    <w:rsid w:val="00E848E7"/>
    <w:rsid w:val="00E851DE"/>
    <w:rsid w:val="00E853E5"/>
    <w:rsid w:val="00E8561F"/>
    <w:rsid w:val="00E85824"/>
    <w:rsid w:val="00E859B7"/>
    <w:rsid w:val="00E86C4D"/>
    <w:rsid w:val="00E873A2"/>
    <w:rsid w:val="00E928AE"/>
    <w:rsid w:val="00E93D97"/>
    <w:rsid w:val="00E93F08"/>
    <w:rsid w:val="00E94096"/>
    <w:rsid w:val="00E96442"/>
    <w:rsid w:val="00EA08CE"/>
    <w:rsid w:val="00EA09AB"/>
    <w:rsid w:val="00EA0B24"/>
    <w:rsid w:val="00EA11FE"/>
    <w:rsid w:val="00EA22D3"/>
    <w:rsid w:val="00EA3163"/>
    <w:rsid w:val="00EA39B8"/>
    <w:rsid w:val="00EA40B9"/>
    <w:rsid w:val="00EA6356"/>
    <w:rsid w:val="00EA6CAD"/>
    <w:rsid w:val="00EA7F69"/>
    <w:rsid w:val="00EB0401"/>
    <w:rsid w:val="00EB0CA3"/>
    <w:rsid w:val="00EB0D69"/>
    <w:rsid w:val="00EB198C"/>
    <w:rsid w:val="00EB52F4"/>
    <w:rsid w:val="00EC032D"/>
    <w:rsid w:val="00EC255E"/>
    <w:rsid w:val="00EC4C77"/>
    <w:rsid w:val="00EC51C4"/>
    <w:rsid w:val="00EC61E2"/>
    <w:rsid w:val="00EC6943"/>
    <w:rsid w:val="00EC76B7"/>
    <w:rsid w:val="00EC785A"/>
    <w:rsid w:val="00EC7D50"/>
    <w:rsid w:val="00EC7EDC"/>
    <w:rsid w:val="00ED046D"/>
    <w:rsid w:val="00ED15C1"/>
    <w:rsid w:val="00ED163E"/>
    <w:rsid w:val="00ED1AAB"/>
    <w:rsid w:val="00ED2B58"/>
    <w:rsid w:val="00ED304C"/>
    <w:rsid w:val="00ED4EC0"/>
    <w:rsid w:val="00ED7A1C"/>
    <w:rsid w:val="00EE060D"/>
    <w:rsid w:val="00EE29E5"/>
    <w:rsid w:val="00EE38AC"/>
    <w:rsid w:val="00EE39A6"/>
    <w:rsid w:val="00EE45EA"/>
    <w:rsid w:val="00EE4D53"/>
    <w:rsid w:val="00EF0E33"/>
    <w:rsid w:val="00EF7EE5"/>
    <w:rsid w:val="00F00475"/>
    <w:rsid w:val="00F00D77"/>
    <w:rsid w:val="00F01F7C"/>
    <w:rsid w:val="00F020A6"/>
    <w:rsid w:val="00F03035"/>
    <w:rsid w:val="00F0360A"/>
    <w:rsid w:val="00F04212"/>
    <w:rsid w:val="00F0432D"/>
    <w:rsid w:val="00F058E8"/>
    <w:rsid w:val="00F06466"/>
    <w:rsid w:val="00F06B5E"/>
    <w:rsid w:val="00F07F46"/>
    <w:rsid w:val="00F10CAE"/>
    <w:rsid w:val="00F112B7"/>
    <w:rsid w:val="00F13235"/>
    <w:rsid w:val="00F1363E"/>
    <w:rsid w:val="00F13764"/>
    <w:rsid w:val="00F139A6"/>
    <w:rsid w:val="00F146DF"/>
    <w:rsid w:val="00F15492"/>
    <w:rsid w:val="00F159D3"/>
    <w:rsid w:val="00F16B5C"/>
    <w:rsid w:val="00F17A80"/>
    <w:rsid w:val="00F20197"/>
    <w:rsid w:val="00F22AFA"/>
    <w:rsid w:val="00F2400A"/>
    <w:rsid w:val="00F24FB0"/>
    <w:rsid w:val="00F26707"/>
    <w:rsid w:val="00F27B0E"/>
    <w:rsid w:val="00F33D71"/>
    <w:rsid w:val="00F34F0A"/>
    <w:rsid w:val="00F358A2"/>
    <w:rsid w:val="00F36C22"/>
    <w:rsid w:val="00F40A94"/>
    <w:rsid w:val="00F426B4"/>
    <w:rsid w:val="00F44238"/>
    <w:rsid w:val="00F44E7E"/>
    <w:rsid w:val="00F45A6A"/>
    <w:rsid w:val="00F461F0"/>
    <w:rsid w:val="00F463EA"/>
    <w:rsid w:val="00F50239"/>
    <w:rsid w:val="00F507BD"/>
    <w:rsid w:val="00F516DA"/>
    <w:rsid w:val="00F51840"/>
    <w:rsid w:val="00F5186A"/>
    <w:rsid w:val="00F5290D"/>
    <w:rsid w:val="00F52A4C"/>
    <w:rsid w:val="00F5306F"/>
    <w:rsid w:val="00F5519D"/>
    <w:rsid w:val="00F56985"/>
    <w:rsid w:val="00F5725E"/>
    <w:rsid w:val="00F61C0A"/>
    <w:rsid w:val="00F64B2B"/>
    <w:rsid w:val="00F67236"/>
    <w:rsid w:val="00F67EB5"/>
    <w:rsid w:val="00F70A82"/>
    <w:rsid w:val="00F716A9"/>
    <w:rsid w:val="00F72AE2"/>
    <w:rsid w:val="00F72BC5"/>
    <w:rsid w:val="00F73B41"/>
    <w:rsid w:val="00F758F1"/>
    <w:rsid w:val="00F7634A"/>
    <w:rsid w:val="00F7700B"/>
    <w:rsid w:val="00F815A0"/>
    <w:rsid w:val="00F82042"/>
    <w:rsid w:val="00F82897"/>
    <w:rsid w:val="00F838D0"/>
    <w:rsid w:val="00F85C84"/>
    <w:rsid w:val="00F87669"/>
    <w:rsid w:val="00F91A90"/>
    <w:rsid w:val="00F92B3A"/>
    <w:rsid w:val="00F96BB1"/>
    <w:rsid w:val="00FA2393"/>
    <w:rsid w:val="00FA41EC"/>
    <w:rsid w:val="00FA4361"/>
    <w:rsid w:val="00FA4923"/>
    <w:rsid w:val="00FA6F0E"/>
    <w:rsid w:val="00FA7712"/>
    <w:rsid w:val="00FA779A"/>
    <w:rsid w:val="00FA7AFB"/>
    <w:rsid w:val="00FA7D4D"/>
    <w:rsid w:val="00FB05AA"/>
    <w:rsid w:val="00FB0990"/>
    <w:rsid w:val="00FB1D84"/>
    <w:rsid w:val="00FB2903"/>
    <w:rsid w:val="00FB2B15"/>
    <w:rsid w:val="00FB412E"/>
    <w:rsid w:val="00FB502B"/>
    <w:rsid w:val="00FB65F3"/>
    <w:rsid w:val="00FC15D3"/>
    <w:rsid w:val="00FC1BB8"/>
    <w:rsid w:val="00FC328F"/>
    <w:rsid w:val="00FC371B"/>
    <w:rsid w:val="00FC39CD"/>
    <w:rsid w:val="00FC4558"/>
    <w:rsid w:val="00FC4E44"/>
    <w:rsid w:val="00FC7163"/>
    <w:rsid w:val="00FC7D4A"/>
    <w:rsid w:val="00FD01FB"/>
    <w:rsid w:val="00FD12D0"/>
    <w:rsid w:val="00FD1DA8"/>
    <w:rsid w:val="00FD2B4E"/>
    <w:rsid w:val="00FD40C9"/>
    <w:rsid w:val="00FD4826"/>
    <w:rsid w:val="00FD72EF"/>
    <w:rsid w:val="00FD7EFE"/>
    <w:rsid w:val="00FE1A34"/>
    <w:rsid w:val="00FE2061"/>
    <w:rsid w:val="00FE49DE"/>
    <w:rsid w:val="00FF0DB4"/>
    <w:rsid w:val="00FF121F"/>
    <w:rsid w:val="00FF1C38"/>
    <w:rsid w:val="00FF21B2"/>
    <w:rsid w:val="00FF32C9"/>
    <w:rsid w:val="00FF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C4D58E"/>
  <w15:docId w15:val="{AD119CA2-7AC8-4E23-922E-DDA4306F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ru-RU" w:eastAsia="en-US" w:bidi="ar-SA"/>
      </w:rPr>
    </w:rPrDefault>
    <w:pPrDefault>
      <w:pPr>
        <w:ind w:firstLine="39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6F4"/>
    <w:rPr>
      <w:lang w:eastAsia="ru-RU"/>
    </w:rPr>
  </w:style>
  <w:style w:type="paragraph" w:styleId="1">
    <w:name w:val="heading 1"/>
    <w:basedOn w:val="a"/>
    <w:next w:val="a"/>
    <w:link w:val="10"/>
    <w:qFormat/>
    <w:rsid w:val="00967A5B"/>
    <w:pPr>
      <w:keepNext/>
      <w:outlineLvl w:val="0"/>
    </w:pPr>
    <w:rPr>
      <w:bCs/>
      <w:kern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qFormat/>
    <w:rsid w:val="00967A5B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6E7C8C"/>
    <w:pPr>
      <w:keepNext/>
      <w:keepLines/>
      <w:spacing w:before="200"/>
      <w:outlineLvl w:val="2"/>
    </w:pPr>
    <w:rPr>
      <w:rFonts w:ascii="Cambria" w:hAnsi="Cambria"/>
      <w:b/>
      <w:bCs/>
      <w:color w:val="4F81BD"/>
      <w:lang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6E7C8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x-none"/>
    </w:rPr>
  </w:style>
  <w:style w:type="paragraph" w:styleId="5">
    <w:name w:val="heading 5"/>
    <w:basedOn w:val="a"/>
    <w:next w:val="a"/>
    <w:link w:val="50"/>
    <w:uiPriority w:val="9"/>
    <w:unhideWhenUsed/>
    <w:qFormat/>
    <w:rsid w:val="006E7C8C"/>
    <w:pPr>
      <w:keepNext/>
      <w:keepLines/>
      <w:spacing w:before="200"/>
      <w:outlineLvl w:val="4"/>
    </w:pPr>
    <w:rPr>
      <w:rFonts w:ascii="Cambria" w:hAnsi="Cambria"/>
      <w:color w:val="243F60"/>
      <w:lang w:eastAsia="x-none"/>
    </w:rPr>
  </w:style>
  <w:style w:type="paragraph" w:styleId="6">
    <w:name w:val="heading 6"/>
    <w:basedOn w:val="a"/>
    <w:next w:val="a"/>
    <w:link w:val="60"/>
    <w:uiPriority w:val="9"/>
    <w:unhideWhenUsed/>
    <w:qFormat/>
    <w:rsid w:val="006E7C8C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x-none"/>
    </w:rPr>
  </w:style>
  <w:style w:type="paragraph" w:styleId="7">
    <w:name w:val="heading 7"/>
    <w:basedOn w:val="a"/>
    <w:next w:val="a"/>
    <w:link w:val="70"/>
    <w:uiPriority w:val="9"/>
    <w:qFormat/>
    <w:rsid w:val="006E7C8C"/>
    <w:pPr>
      <w:keepNext/>
      <w:spacing w:after="160"/>
      <w:outlineLvl w:val="6"/>
    </w:pPr>
    <w:rPr>
      <w:b/>
      <w:sz w:val="22"/>
      <w:lang w:val="x-none" w:eastAsia="be-BY"/>
    </w:rPr>
  </w:style>
  <w:style w:type="paragraph" w:styleId="8">
    <w:name w:val="heading 8"/>
    <w:basedOn w:val="a"/>
    <w:next w:val="a"/>
    <w:link w:val="80"/>
    <w:uiPriority w:val="9"/>
    <w:unhideWhenUsed/>
    <w:qFormat/>
    <w:rsid w:val="006E7C8C"/>
    <w:pPr>
      <w:keepNext/>
      <w:keepLines/>
      <w:spacing w:before="200"/>
      <w:outlineLvl w:val="7"/>
    </w:pPr>
    <w:rPr>
      <w:rFonts w:ascii="Cambria" w:hAnsi="Cambria"/>
      <w:color w:val="40404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7A5B"/>
    <w:rPr>
      <w:rFonts w:ascii="Arial" w:eastAsia="Times New Roman" w:hAnsi="Arial" w:cs="Arial"/>
      <w:bCs/>
      <w:kern w:val="32"/>
      <w:szCs w:val="32"/>
      <w:lang w:val="en-US" w:eastAsia="ru-RU" w:bidi="en-US"/>
    </w:rPr>
  </w:style>
  <w:style w:type="character" w:customStyle="1" w:styleId="20">
    <w:name w:val="Заголовок 2 Знак"/>
    <w:basedOn w:val="a0"/>
    <w:link w:val="2"/>
    <w:uiPriority w:val="9"/>
    <w:rsid w:val="00967A5B"/>
    <w:rPr>
      <w:rFonts w:ascii="Arial" w:eastAsia="Times New Roman" w:hAnsi="Arial"/>
      <w:b/>
      <w:bCs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E7C8C"/>
    <w:rPr>
      <w:rFonts w:ascii="Cambria" w:hAnsi="Cambria"/>
      <w:b/>
      <w:bCs/>
      <w:color w:val="4F81BD"/>
      <w:lang w:eastAsia="x-none"/>
    </w:rPr>
  </w:style>
  <w:style w:type="character" w:customStyle="1" w:styleId="40">
    <w:name w:val="Заголовок 4 Знак"/>
    <w:basedOn w:val="a0"/>
    <w:link w:val="4"/>
    <w:uiPriority w:val="9"/>
    <w:rsid w:val="006E7C8C"/>
    <w:rPr>
      <w:rFonts w:ascii="Cambria" w:hAnsi="Cambria"/>
      <w:b/>
      <w:bCs/>
      <w:i/>
      <w:iCs/>
      <w:color w:val="4F81BD"/>
      <w:lang w:eastAsia="x-none"/>
    </w:rPr>
  </w:style>
  <w:style w:type="character" w:customStyle="1" w:styleId="50">
    <w:name w:val="Заголовок 5 Знак"/>
    <w:basedOn w:val="a0"/>
    <w:link w:val="5"/>
    <w:uiPriority w:val="9"/>
    <w:rsid w:val="006E7C8C"/>
    <w:rPr>
      <w:rFonts w:ascii="Cambria" w:hAnsi="Cambria"/>
      <w:color w:val="243F60"/>
      <w:lang w:eastAsia="x-none"/>
    </w:rPr>
  </w:style>
  <w:style w:type="character" w:customStyle="1" w:styleId="60">
    <w:name w:val="Заголовок 6 Знак"/>
    <w:basedOn w:val="a0"/>
    <w:link w:val="6"/>
    <w:uiPriority w:val="9"/>
    <w:rsid w:val="006E7C8C"/>
    <w:rPr>
      <w:rFonts w:ascii="Cambria" w:hAnsi="Cambria"/>
      <w:i/>
      <w:iCs/>
      <w:color w:val="243F60"/>
      <w:lang w:eastAsia="x-none"/>
    </w:rPr>
  </w:style>
  <w:style w:type="character" w:customStyle="1" w:styleId="70">
    <w:name w:val="Заголовок 7 Знак"/>
    <w:basedOn w:val="a0"/>
    <w:link w:val="7"/>
    <w:uiPriority w:val="9"/>
    <w:rsid w:val="006E7C8C"/>
    <w:rPr>
      <w:b/>
      <w:sz w:val="22"/>
      <w:lang w:val="x-none" w:eastAsia="be-BY"/>
    </w:rPr>
  </w:style>
  <w:style w:type="character" w:customStyle="1" w:styleId="80">
    <w:name w:val="Заголовок 8 Знак"/>
    <w:basedOn w:val="a0"/>
    <w:link w:val="8"/>
    <w:uiPriority w:val="9"/>
    <w:rsid w:val="006E7C8C"/>
    <w:rPr>
      <w:rFonts w:ascii="Cambria" w:hAnsi="Cambria"/>
      <w:color w:val="404040"/>
      <w:lang w:eastAsia="x-none"/>
    </w:rPr>
  </w:style>
  <w:style w:type="table" w:styleId="a3">
    <w:name w:val="Table Grid"/>
    <w:basedOn w:val="a1"/>
    <w:uiPriority w:val="39"/>
    <w:rsid w:val="005D5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52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52E6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925C6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25C61"/>
    <w:rPr>
      <w:lang w:eastAsia="ru-RU"/>
    </w:rPr>
  </w:style>
  <w:style w:type="paragraph" w:styleId="a8">
    <w:name w:val="footer"/>
    <w:basedOn w:val="a"/>
    <w:link w:val="a9"/>
    <w:uiPriority w:val="99"/>
    <w:unhideWhenUsed/>
    <w:rsid w:val="00925C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25C61"/>
    <w:rPr>
      <w:lang w:eastAsia="ru-RU"/>
    </w:rPr>
  </w:style>
  <w:style w:type="table" w:customStyle="1" w:styleId="11">
    <w:name w:val="Сетка таблицы1"/>
    <w:basedOn w:val="a1"/>
    <w:next w:val="a3"/>
    <w:uiPriority w:val="39"/>
    <w:rsid w:val="00925C61"/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Основная часть"/>
    <w:basedOn w:val="a"/>
    <w:rsid w:val="006871B1"/>
    <w:pPr>
      <w:ind w:firstLine="567"/>
    </w:pPr>
    <w:rPr>
      <w:rFonts w:eastAsia="Times New Roman" w:cs="Times New Roman"/>
    </w:rPr>
  </w:style>
  <w:style w:type="paragraph" w:customStyle="1" w:styleId="Default">
    <w:name w:val="Default"/>
    <w:rsid w:val="00976C96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paragraph" w:styleId="ab">
    <w:name w:val="No Spacing"/>
    <w:basedOn w:val="a"/>
    <w:link w:val="ac"/>
    <w:uiPriority w:val="1"/>
    <w:qFormat/>
    <w:rsid w:val="006E7C8C"/>
    <w:rPr>
      <w:rFonts w:ascii="Times New Roman" w:hAnsi="Times New Roman"/>
      <w:lang w:eastAsia="x-none"/>
    </w:rPr>
  </w:style>
  <w:style w:type="character" w:customStyle="1" w:styleId="ac">
    <w:name w:val="Без интервала Знак"/>
    <w:link w:val="ab"/>
    <w:uiPriority w:val="1"/>
    <w:rsid w:val="006E7C8C"/>
    <w:rPr>
      <w:rFonts w:ascii="Times New Roman" w:hAnsi="Times New Roman"/>
      <w:lang w:eastAsia="x-none"/>
    </w:rPr>
  </w:style>
  <w:style w:type="character" w:customStyle="1" w:styleId="apple-converted-space">
    <w:name w:val="apple-converted-space"/>
    <w:basedOn w:val="a0"/>
    <w:rsid w:val="006E7C8C"/>
  </w:style>
  <w:style w:type="character" w:styleId="ad">
    <w:name w:val="Hyperlink"/>
    <w:uiPriority w:val="99"/>
    <w:unhideWhenUsed/>
    <w:rsid w:val="006E7C8C"/>
    <w:rPr>
      <w:color w:val="0000FF"/>
      <w:u w:val="single"/>
    </w:rPr>
  </w:style>
  <w:style w:type="character" w:customStyle="1" w:styleId="mwe-math-mathml-inline">
    <w:name w:val="mwe-math-mathml-inline"/>
    <w:basedOn w:val="a0"/>
    <w:rsid w:val="006E7C8C"/>
  </w:style>
  <w:style w:type="character" w:styleId="ae">
    <w:name w:val="Strong"/>
    <w:uiPriority w:val="22"/>
    <w:qFormat/>
    <w:rsid w:val="006E7C8C"/>
    <w:rPr>
      <w:b/>
      <w:bCs/>
    </w:rPr>
  </w:style>
  <w:style w:type="paragraph" w:customStyle="1" w:styleId="12">
    <w:name w:val="Обычный1"/>
    <w:rsid w:val="006E7C8C"/>
    <w:rPr>
      <w:rFonts w:eastAsia="Times New Roman"/>
      <w:sz w:val="24"/>
      <w:lang w:eastAsia="be-BY"/>
    </w:rPr>
  </w:style>
  <w:style w:type="paragraph" w:styleId="af">
    <w:name w:val="List Paragraph"/>
    <w:basedOn w:val="a"/>
    <w:uiPriority w:val="34"/>
    <w:qFormat/>
    <w:rsid w:val="006E7C8C"/>
    <w:pPr>
      <w:ind w:left="720"/>
      <w:contextualSpacing/>
    </w:pPr>
  </w:style>
  <w:style w:type="paragraph" w:customStyle="1" w:styleId="moto-textnormal">
    <w:name w:val="moto-text_normal"/>
    <w:basedOn w:val="a"/>
    <w:rsid w:val="006E7C8C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af0">
    <w:name w:val="Emphasis"/>
    <w:uiPriority w:val="20"/>
    <w:qFormat/>
    <w:rsid w:val="006E7C8C"/>
    <w:rPr>
      <w:i/>
      <w:iCs/>
    </w:rPr>
  </w:style>
  <w:style w:type="paragraph" w:styleId="af1">
    <w:name w:val="footnote text"/>
    <w:basedOn w:val="a"/>
    <w:link w:val="af2"/>
    <w:uiPriority w:val="99"/>
    <w:unhideWhenUsed/>
    <w:rsid w:val="006E7C8C"/>
    <w:rPr>
      <w:lang w:eastAsia="x-none"/>
    </w:rPr>
  </w:style>
  <w:style w:type="character" w:customStyle="1" w:styleId="af2">
    <w:name w:val="Текст сноски Знак"/>
    <w:basedOn w:val="a0"/>
    <w:link w:val="af1"/>
    <w:uiPriority w:val="99"/>
    <w:rsid w:val="006E7C8C"/>
    <w:rPr>
      <w:lang w:eastAsia="x-none"/>
    </w:rPr>
  </w:style>
  <w:style w:type="character" w:customStyle="1" w:styleId="w">
    <w:name w:val="w"/>
    <w:basedOn w:val="a0"/>
    <w:rsid w:val="006E7C8C"/>
  </w:style>
  <w:style w:type="character" w:customStyle="1" w:styleId="A10">
    <w:name w:val="A10"/>
    <w:uiPriority w:val="99"/>
    <w:rsid w:val="006E7C8C"/>
    <w:rPr>
      <w:rFonts w:cs="Cambria"/>
      <w:color w:val="000000"/>
      <w:sz w:val="17"/>
      <w:szCs w:val="17"/>
    </w:rPr>
  </w:style>
  <w:style w:type="paragraph" w:customStyle="1" w:styleId="Pa20">
    <w:name w:val="Pa20"/>
    <w:basedOn w:val="a"/>
    <w:next w:val="a"/>
    <w:uiPriority w:val="99"/>
    <w:rsid w:val="006E7C8C"/>
    <w:pPr>
      <w:autoSpaceDE w:val="0"/>
      <w:autoSpaceDN w:val="0"/>
      <w:adjustRightInd w:val="0"/>
      <w:spacing w:line="221" w:lineRule="atLeast"/>
    </w:pPr>
    <w:rPr>
      <w:rFonts w:ascii="Cambria" w:hAnsi="Cambria" w:cs="Times New Roman"/>
      <w:sz w:val="24"/>
      <w:szCs w:val="24"/>
    </w:rPr>
  </w:style>
  <w:style w:type="character" w:customStyle="1" w:styleId="A70">
    <w:name w:val="A7"/>
    <w:uiPriority w:val="99"/>
    <w:rsid w:val="006E7C8C"/>
    <w:rPr>
      <w:rFonts w:cs="Cambria"/>
      <w:color w:val="000000"/>
      <w:sz w:val="22"/>
      <w:szCs w:val="22"/>
      <w:u w:val="single"/>
    </w:rPr>
  </w:style>
  <w:style w:type="character" w:customStyle="1" w:styleId="A11">
    <w:name w:val="A11"/>
    <w:uiPriority w:val="99"/>
    <w:rsid w:val="006E7C8C"/>
    <w:rPr>
      <w:rFonts w:cs="Cambria"/>
      <w:color w:val="000000"/>
      <w:sz w:val="16"/>
      <w:szCs w:val="16"/>
    </w:rPr>
  </w:style>
  <w:style w:type="character" w:customStyle="1" w:styleId="TimesNewRoman">
    <w:name w:val="Основной текст + Times New Roman"/>
    <w:aliases w:val="7,5 pt26,Курсив13,Интервал 0 pt,Основной текст (4) + 81,Интервал 0 pt39"/>
    <w:uiPriority w:val="99"/>
    <w:rsid w:val="006E7C8C"/>
    <w:rPr>
      <w:rFonts w:ascii="Times New Roman" w:hAnsi="Times New Roman" w:cs="Times New Roman"/>
      <w:i/>
      <w:iCs/>
      <w:color w:val="000000"/>
      <w:spacing w:val="-10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81">
    <w:name w:val="Основной текст + 8"/>
    <w:aliases w:val="5 pt10,Интервал 0 pt46"/>
    <w:uiPriority w:val="99"/>
    <w:rsid w:val="006E7C8C"/>
    <w:rPr>
      <w:rFonts w:ascii="Arial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styleId="21">
    <w:name w:val="Body Text Indent 2"/>
    <w:basedOn w:val="a"/>
    <w:link w:val="22"/>
    <w:rsid w:val="006E7C8C"/>
    <w:pPr>
      <w:pBdr>
        <w:bottom w:val="single" w:sz="6" w:space="1" w:color="auto"/>
      </w:pBdr>
      <w:ind w:firstLine="567"/>
    </w:pPr>
    <w:rPr>
      <w:rFonts w:ascii="Calibri" w:hAnsi="Calibri"/>
      <w:lang w:val="x-none"/>
    </w:rPr>
  </w:style>
  <w:style w:type="character" w:customStyle="1" w:styleId="22">
    <w:name w:val="Основной текст с отступом 2 Знак"/>
    <w:basedOn w:val="a0"/>
    <w:link w:val="21"/>
    <w:rsid w:val="006E7C8C"/>
    <w:rPr>
      <w:rFonts w:ascii="Calibri" w:hAnsi="Calibri"/>
      <w:lang w:val="x-none" w:eastAsia="ru-RU"/>
    </w:rPr>
  </w:style>
  <w:style w:type="paragraph" w:customStyle="1" w:styleId="Pa37">
    <w:name w:val="Pa37"/>
    <w:basedOn w:val="a"/>
    <w:next w:val="a"/>
    <w:uiPriority w:val="99"/>
    <w:rsid w:val="006E7C8C"/>
    <w:pPr>
      <w:autoSpaceDE w:val="0"/>
      <w:autoSpaceDN w:val="0"/>
      <w:adjustRightInd w:val="0"/>
      <w:spacing w:line="221" w:lineRule="atLeast"/>
    </w:pPr>
    <w:rPr>
      <w:rFonts w:ascii="Cambria" w:hAnsi="Cambria" w:cs="Times New Roman"/>
      <w:sz w:val="24"/>
      <w:szCs w:val="24"/>
    </w:rPr>
  </w:style>
  <w:style w:type="character" w:customStyle="1" w:styleId="notranslate">
    <w:name w:val="notranslate"/>
    <w:basedOn w:val="a0"/>
    <w:rsid w:val="006E7C8C"/>
  </w:style>
  <w:style w:type="character" w:customStyle="1" w:styleId="af3">
    <w:name w:val="Основной текст_"/>
    <w:link w:val="13"/>
    <w:locked/>
    <w:rsid w:val="006E7C8C"/>
    <w:rPr>
      <w:rFonts w:ascii="Arial Unicode MS" w:eastAsia="Arial Unicode MS" w:hAnsi="Arial Unicode MS" w:cs="Arial Unicode MS"/>
      <w:spacing w:val="-20"/>
      <w:sz w:val="85"/>
      <w:szCs w:val="85"/>
      <w:shd w:val="clear" w:color="auto" w:fill="FFFFFF"/>
    </w:rPr>
  </w:style>
  <w:style w:type="paragraph" w:customStyle="1" w:styleId="13">
    <w:name w:val="Основной текст1"/>
    <w:basedOn w:val="a"/>
    <w:link w:val="af3"/>
    <w:rsid w:val="006E7C8C"/>
    <w:pPr>
      <w:widowControl w:val="0"/>
      <w:shd w:val="clear" w:color="auto" w:fill="FFFFFF"/>
      <w:spacing w:line="1478" w:lineRule="exact"/>
      <w:jc w:val="center"/>
    </w:pPr>
    <w:rPr>
      <w:rFonts w:ascii="Arial Unicode MS" w:eastAsia="Arial Unicode MS" w:hAnsi="Arial Unicode MS" w:cs="Arial Unicode MS"/>
      <w:spacing w:val="-20"/>
      <w:sz w:val="85"/>
      <w:szCs w:val="85"/>
      <w:lang w:eastAsia="en-US"/>
    </w:rPr>
  </w:style>
  <w:style w:type="paragraph" w:customStyle="1" w:styleId="af4">
    <w:name w:val="СТБ_Сноска_Текст"/>
    <w:aliases w:val="СНС_ТКТ"/>
    <w:basedOn w:val="a"/>
    <w:qFormat/>
    <w:rsid w:val="006E7C8C"/>
    <w:rPr>
      <w:sz w:val="18"/>
    </w:rPr>
  </w:style>
  <w:style w:type="character" w:customStyle="1" w:styleId="af5">
    <w:name w:val="СТБ_Надстрочный"/>
    <w:aliases w:val="Над,Нст"/>
    <w:qFormat/>
    <w:rsid w:val="006E7C8C"/>
    <w:rPr>
      <w:vertAlign w:val="superscript"/>
    </w:rPr>
  </w:style>
  <w:style w:type="paragraph" w:customStyle="1" w:styleId="af6">
    <w:name w:val="СТБ_Таблица_ПрОк"/>
    <w:aliases w:val="ТБЛ_ПО"/>
    <w:basedOn w:val="a"/>
    <w:rsid w:val="006E7C8C"/>
    <w:pPr>
      <w:keepNext/>
      <w:suppressAutoHyphens/>
      <w:spacing w:after="80"/>
      <w:ind w:left="397"/>
    </w:pPr>
    <w:rPr>
      <w:b/>
      <w:sz w:val="18"/>
      <w:szCs w:val="18"/>
    </w:rPr>
  </w:style>
  <w:style w:type="paragraph" w:customStyle="1" w:styleId="af7">
    <w:name w:val="СТБ_Таблица_Примечание"/>
    <w:aliases w:val="ТБЛ_ПМЧ,ГОСТ_Таблица_Примечание"/>
    <w:basedOn w:val="a"/>
    <w:rsid w:val="006E7C8C"/>
    <w:pPr>
      <w:ind w:left="198" w:right="57"/>
    </w:pPr>
    <w:rPr>
      <w:sz w:val="18"/>
    </w:rPr>
  </w:style>
  <w:style w:type="character" w:customStyle="1" w:styleId="14">
    <w:name w:val="СТБ_Ужатый_1"/>
    <w:aliases w:val="Уж1"/>
    <w:rsid w:val="006E7C8C"/>
    <w:rPr>
      <w:spacing w:val="-2"/>
    </w:rPr>
  </w:style>
  <w:style w:type="character" w:customStyle="1" w:styleId="af8">
    <w:name w:val="СТБ_Подстрочный"/>
    <w:aliases w:val="Под,Пст"/>
    <w:qFormat/>
    <w:rsid w:val="006E7C8C"/>
    <w:rPr>
      <w:vertAlign w:val="subscript"/>
    </w:rPr>
  </w:style>
  <w:style w:type="character" w:customStyle="1" w:styleId="af9">
    <w:name w:val="СТБ_Латынь"/>
    <w:aliases w:val="Лтн,Лат"/>
    <w:rsid w:val="006E7C8C"/>
    <w:rPr>
      <w:i/>
      <w:noProof/>
      <w:lang w:val="la-Latn"/>
    </w:rPr>
  </w:style>
  <w:style w:type="character" w:customStyle="1" w:styleId="afa">
    <w:name w:val="СТБ_Латынь_Подстрочный"/>
    <w:aliases w:val="Лтн_Под"/>
    <w:rsid w:val="006E7C8C"/>
    <w:rPr>
      <w:i/>
      <w:noProof/>
      <w:vertAlign w:val="subscript"/>
      <w:lang w:val="la-Latn"/>
    </w:rPr>
  </w:style>
  <w:style w:type="paragraph" w:customStyle="1" w:styleId="afb">
    <w:name w:val="СТБ_Таблица_Имя"/>
    <w:aliases w:val="ТБЛ_ИМЯ"/>
    <w:basedOn w:val="a"/>
    <w:next w:val="a"/>
    <w:qFormat/>
    <w:rsid w:val="006E7C8C"/>
    <w:pPr>
      <w:keepNext/>
      <w:suppressAutoHyphens/>
      <w:spacing w:before="160" w:after="80"/>
      <w:ind w:left="397"/>
    </w:pPr>
    <w:rPr>
      <w:b/>
      <w:sz w:val="18"/>
      <w:szCs w:val="18"/>
    </w:rPr>
  </w:style>
  <w:style w:type="paragraph" w:customStyle="1" w:styleId="afc">
    <w:name w:val="СТБ_Таблица_Голова"/>
    <w:aliases w:val="ТБЛ_Г"/>
    <w:basedOn w:val="a"/>
    <w:rsid w:val="006E7C8C"/>
    <w:pPr>
      <w:keepNext/>
      <w:spacing w:before="40" w:after="40"/>
      <w:ind w:left="57" w:right="57"/>
      <w:jc w:val="center"/>
    </w:pPr>
    <w:rPr>
      <w:sz w:val="18"/>
    </w:rPr>
  </w:style>
  <w:style w:type="paragraph" w:customStyle="1" w:styleId="afd">
    <w:name w:val="СТБ_Таблица_Центр"/>
    <w:aliases w:val="ТБЛ_Ц"/>
    <w:basedOn w:val="a"/>
    <w:rsid w:val="006E7C8C"/>
    <w:pPr>
      <w:ind w:left="57" w:right="57"/>
      <w:jc w:val="center"/>
    </w:pPr>
  </w:style>
  <w:style w:type="paragraph" w:customStyle="1" w:styleId="afe">
    <w:name w:val="СТБ_Таблица_Ширина"/>
    <w:aliases w:val="ТБЛ_Ш"/>
    <w:basedOn w:val="a"/>
    <w:rsid w:val="006E7C8C"/>
    <w:pPr>
      <w:ind w:left="57" w:right="57"/>
    </w:pPr>
  </w:style>
  <w:style w:type="character" w:customStyle="1" w:styleId="aff">
    <w:name w:val="СТБ_Таблица_Номер"/>
    <w:aliases w:val="Тбл_Нмр,ТБЛ_НМР"/>
    <w:qFormat/>
    <w:rsid w:val="006E7C8C"/>
  </w:style>
  <w:style w:type="character" w:customStyle="1" w:styleId="23">
    <w:name w:val="СТБ_Ужатый_2"/>
    <w:aliases w:val="Уж2"/>
    <w:rsid w:val="006E7C8C"/>
    <w:rPr>
      <w:spacing w:val="-4"/>
    </w:rPr>
  </w:style>
  <w:style w:type="paragraph" w:customStyle="1" w:styleId="aff0">
    <w:name w:val="СТБ_Текст"/>
    <w:aliases w:val="ТКТ"/>
    <w:basedOn w:val="a"/>
    <w:qFormat/>
    <w:rsid w:val="006E7C8C"/>
  </w:style>
  <w:style w:type="character" w:customStyle="1" w:styleId="jlqj4b">
    <w:name w:val="jlqj4b"/>
    <w:basedOn w:val="a0"/>
    <w:rsid w:val="006E7C8C"/>
  </w:style>
  <w:style w:type="character" w:customStyle="1" w:styleId="viiyi">
    <w:name w:val="viiyi"/>
    <w:basedOn w:val="a0"/>
    <w:rsid w:val="006E7C8C"/>
  </w:style>
  <w:style w:type="character" w:customStyle="1" w:styleId="xke1nd">
    <w:name w:val="xke1nd"/>
    <w:basedOn w:val="a0"/>
    <w:rsid w:val="006E7C8C"/>
  </w:style>
  <w:style w:type="character" w:customStyle="1" w:styleId="word">
    <w:name w:val="word"/>
    <w:rsid w:val="006E7C8C"/>
  </w:style>
  <w:style w:type="character" w:customStyle="1" w:styleId="aff1">
    <w:name w:val="Текст концевой сноски Знак"/>
    <w:basedOn w:val="a0"/>
    <w:link w:val="aff2"/>
    <w:uiPriority w:val="99"/>
    <w:semiHidden/>
    <w:rsid w:val="006E7C8C"/>
    <w:rPr>
      <w:lang w:eastAsia="ru-RU"/>
    </w:rPr>
  </w:style>
  <w:style w:type="paragraph" w:styleId="aff2">
    <w:name w:val="endnote text"/>
    <w:basedOn w:val="a"/>
    <w:link w:val="aff1"/>
    <w:uiPriority w:val="99"/>
    <w:semiHidden/>
    <w:unhideWhenUsed/>
    <w:rsid w:val="006E7C8C"/>
  </w:style>
  <w:style w:type="character" w:styleId="aff3">
    <w:name w:val="Placeholder Text"/>
    <w:basedOn w:val="a0"/>
    <w:uiPriority w:val="99"/>
    <w:semiHidden/>
    <w:rsid w:val="009C03BA"/>
    <w:rPr>
      <w:color w:val="808080"/>
    </w:rPr>
  </w:style>
  <w:style w:type="table" w:customStyle="1" w:styleId="24">
    <w:name w:val="Сетка таблицы2"/>
    <w:basedOn w:val="a1"/>
    <w:next w:val="a3"/>
    <w:uiPriority w:val="39"/>
    <w:rsid w:val="00FA4923"/>
    <w:pPr>
      <w:ind w:firstLine="0"/>
    </w:pPr>
    <w:rPr>
      <w:rFonts w:ascii="Calibri" w:eastAsia="Times New Roman" w:hAnsi="Calibri" w:cs="Times New Roman"/>
      <w:sz w:val="22"/>
      <w:szCs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3"/>
    <w:uiPriority w:val="39"/>
    <w:rsid w:val="003E2BCD"/>
    <w:pPr>
      <w:ind w:firstLine="0"/>
    </w:pPr>
    <w:rPr>
      <w:rFonts w:ascii="Calibri" w:eastAsia="Times New Roman" w:hAnsi="Calibri" w:cs="Times New Roman"/>
      <w:sz w:val="22"/>
      <w:szCs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3"/>
    <w:uiPriority w:val="39"/>
    <w:rsid w:val="00EA6356"/>
    <w:pPr>
      <w:ind w:firstLine="0"/>
    </w:pPr>
    <w:rPr>
      <w:rFonts w:ascii="Calibri" w:eastAsia="Times New Roman" w:hAnsi="Calibri" w:cs="Times New Roman"/>
      <w:sz w:val="22"/>
      <w:szCs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next w:val="a3"/>
    <w:uiPriority w:val="39"/>
    <w:rsid w:val="006B6BB9"/>
    <w:pPr>
      <w:ind w:firstLine="0"/>
    </w:pPr>
    <w:rPr>
      <w:rFonts w:ascii="Calibri" w:eastAsia="Times New Roman" w:hAnsi="Calibri" w:cs="Times New Roman"/>
      <w:sz w:val="22"/>
      <w:szCs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"/>
    <w:basedOn w:val="a1"/>
    <w:next w:val="a3"/>
    <w:uiPriority w:val="39"/>
    <w:rsid w:val="0067372A"/>
    <w:pPr>
      <w:ind w:firstLine="0"/>
    </w:pPr>
    <w:rPr>
      <w:rFonts w:ascii="Calibri" w:eastAsia="Times New Roman" w:hAnsi="Calibri" w:cs="Times New Roman"/>
      <w:sz w:val="22"/>
      <w:szCs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Сетка таблицы7"/>
    <w:basedOn w:val="a1"/>
    <w:next w:val="a3"/>
    <w:uiPriority w:val="39"/>
    <w:rsid w:val="00216A85"/>
    <w:pPr>
      <w:ind w:firstLine="0"/>
    </w:pPr>
    <w:rPr>
      <w:rFonts w:ascii="Calibri" w:eastAsia="Times New Roman" w:hAnsi="Calibri" w:cs="Times New Roman"/>
      <w:sz w:val="22"/>
      <w:szCs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2">
    <w:name w:val="Сетка таблицы8"/>
    <w:basedOn w:val="a1"/>
    <w:next w:val="a3"/>
    <w:uiPriority w:val="39"/>
    <w:rsid w:val="00662861"/>
    <w:pPr>
      <w:ind w:firstLine="0"/>
    </w:pPr>
    <w:rPr>
      <w:rFonts w:ascii="Calibri" w:eastAsia="Times New Roman" w:hAnsi="Calibri" w:cs="Times New Roman"/>
      <w:sz w:val="22"/>
      <w:szCs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Сетка таблицы9"/>
    <w:basedOn w:val="a1"/>
    <w:next w:val="a3"/>
    <w:uiPriority w:val="39"/>
    <w:rsid w:val="00130718"/>
    <w:pPr>
      <w:ind w:firstLine="0"/>
    </w:pPr>
    <w:rPr>
      <w:rFonts w:ascii="Calibri" w:eastAsia="Times New Roman" w:hAnsi="Calibri" w:cs="Times New Roman"/>
      <w:sz w:val="22"/>
      <w:szCs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next w:val="a3"/>
    <w:uiPriority w:val="39"/>
    <w:rsid w:val="00E6266C"/>
    <w:pPr>
      <w:ind w:firstLine="0"/>
    </w:pPr>
    <w:rPr>
      <w:rFonts w:ascii="Calibri" w:eastAsia="Times New Roman" w:hAnsi="Calibri" w:cs="Times New Roman"/>
      <w:sz w:val="22"/>
      <w:szCs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">
    <w:name w:val="Нет списка1"/>
    <w:next w:val="a2"/>
    <w:uiPriority w:val="99"/>
    <w:semiHidden/>
    <w:unhideWhenUsed/>
    <w:rsid w:val="00324324"/>
  </w:style>
  <w:style w:type="table" w:customStyle="1" w:styleId="TableGrid">
    <w:name w:val="TableGrid"/>
    <w:rsid w:val="00324324"/>
    <w:pPr>
      <w:ind w:firstLine="0"/>
    </w:pPr>
    <w:rPr>
      <w:rFonts w:ascii="Calibri" w:eastAsia="Times New Roman" w:hAnsi="Calibri" w:cs="Times New Roman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1"/>
    <w:next w:val="a3"/>
    <w:uiPriority w:val="39"/>
    <w:rsid w:val="00324324"/>
    <w:pPr>
      <w:ind w:firstLine="0"/>
    </w:pPr>
    <w:rPr>
      <w:rFonts w:ascii="Calibri" w:eastAsia="Times New Roman" w:hAnsi="Calibri" w:cs="Times New Roman"/>
      <w:sz w:val="22"/>
      <w:szCs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1">
    <w:name w:val="Pa1"/>
    <w:basedOn w:val="Default"/>
    <w:next w:val="Default"/>
    <w:uiPriority w:val="99"/>
    <w:rsid w:val="00324324"/>
    <w:pPr>
      <w:spacing w:line="221" w:lineRule="atLeast"/>
      <w:ind w:firstLine="0"/>
    </w:pPr>
    <w:rPr>
      <w:rFonts w:ascii="Cambria" w:eastAsia="Times New Roman" w:hAnsi="Cambria" w:cs="Times New Roman"/>
      <w:color w:val="auto"/>
    </w:rPr>
  </w:style>
  <w:style w:type="character" w:customStyle="1" w:styleId="A50">
    <w:name w:val="A5"/>
    <w:uiPriority w:val="99"/>
    <w:rsid w:val="00324324"/>
    <w:rPr>
      <w:rFonts w:cs="Cambria"/>
      <w:color w:val="000000"/>
      <w:sz w:val="18"/>
      <w:szCs w:val="18"/>
    </w:rPr>
  </w:style>
  <w:style w:type="character" w:customStyle="1" w:styleId="A90">
    <w:name w:val="A9"/>
    <w:uiPriority w:val="99"/>
    <w:rsid w:val="00324324"/>
    <w:rPr>
      <w:rFonts w:cs="Cambria"/>
      <w:color w:val="000000"/>
      <w:sz w:val="17"/>
      <w:szCs w:val="17"/>
    </w:rPr>
  </w:style>
  <w:style w:type="table" w:customStyle="1" w:styleId="120">
    <w:name w:val="Сетка таблицы12"/>
    <w:basedOn w:val="a1"/>
    <w:next w:val="a3"/>
    <w:uiPriority w:val="39"/>
    <w:rsid w:val="00324324"/>
    <w:rPr>
      <w:rFonts w:ascii="Times New Roman" w:hAnsi="Times New Roman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3"/>
    <w:uiPriority w:val="39"/>
    <w:rsid w:val="00324324"/>
    <w:pPr>
      <w:jc w:val="left"/>
    </w:pPr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4">
    <w:name w:val="footnote reference"/>
    <w:uiPriority w:val="99"/>
    <w:semiHidden/>
    <w:unhideWhenUsed/>
    <w:rsid w:val="00324324"/>
    <w:rPr>
      <w:vertAlign w:val="superscript"/>
    </w:rPr>
  </w:style>
  <w:style w:type="character" w:styleId="aff5">
    <w:name w:val="annotation reference"/>
    <w:basedOn w:val="a0"/>
    <w:uiPriority w:val="99"/>
    <w:semiHidden/>
    <w:unhideWhenUsed/>
    <w:rsid w:val="00324324"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sid w:val="00324324"/>
    <w:pPr>
      <w:ind w:firstLine="0"/>
    </w:pPr>
    <w:rPr>
      <w:rFonts w:ascii="Cambria" w:eastAsia="Cambria" w:hAnsi="Cambria" w:cs="Cambria"/>
      <w:color w:val="181717"/>
    </w:rPr>
  </w:style>
  <w:style w:type="character" w:customStyle="1" w:styleId="aff7">
    <w:name w:val="Текст примечания Знак"/>
    <w:basedOn w:val="a0"/>
    <w:link w:val="aff6"/>
    <w:uiPriority w:val="99"/>
    <w:semiHidden/>
    <w:rsid w:val="00324324"/>
    <w:rPr>
      <w:rFonts w:ascii="Cambria" w:eastAsia="Cambria" w:hAnsi="Cambria" w:cs="Cambria"/>
      <w:color w:val="181717"/>
      <w:lang w:eastAsia="ru-RU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324324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sid w:val="00324324"/>
    <w:rPr>
      <w:rFonts w:ascii="Cambria" w:eastAsia="Cambria" w:hAnsi="Cambria" w:cs="Cambria"/>
      <w:b/>
      <w:bCs/>
      <w:color w:val="181717"/>
      <w:lang w:eastAsia="ru-RU"/>
    </w:rPr>
  </w:style>
  <w:style w:type="table" w:customStyle="1" w:styleId="310">
    <w:name w:val="Сетка таблицы31"/>
    <w:basedOn w:val="a1"/>
    <w:next w:val="a3"/>
    <w:uiPriority w:val="39"/>
    <w:rsid w:val="00324324"/>
    <w:pPr>
      <w:spacing w:before="240"/>
      <w:ind w:firstLine="0"/>
    </w:pPr>
    <w:rPr>
      <w:rFonts w:ascii="Calibri" w:eastAsia="Times New Roman" w:hAnsi="Calibri" w:cs="Times New Roman"/>
      <w:sz w:val="22"/>
      <w:szCs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3"/>
    <w:uiPriority w:val="39"/>
    <w:rsid w:val="00324324"/>
    <w:pPr>
      <w:jc w:val="left"/>
    </w:pPr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0">
    <w:name w:val="Сетка таблицы51"/>
    <w:basedOn w:val="a1"/>
    <w:next w:val="a3"/>
    <w:uiPriority w:val="39"/>
    <w:rsid w:val="00324324"/>
    <w:pPr>
      <w:jc w:val="left"/>
    </w:pPr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0">
    <w:name w:val="Сетка таблицы61"/>
    <w:basedOn w:val="a1"/>
    <w:next w:val="a3"/>
    <w:uiPriority w:val="39"/>
    <w:rsid w:val="00324324"/>
    <w:pPr>
      <w:jc w:val="left"/>
    </w:pPr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0">
    <w:name w:val="Сетка таблицы71"/>
    <w:basedOn w:val="a1"/>
    <w:next w:val="a3"/>
    <w:uiPriority w:val="39"/>
    <w:rsid w:val="00324324"/>
    <w:pPr>
      <w:jc w:val="left"/>
    </w:pPr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0">
    <w:name w:val="Сетка таблицы81"/>
    <w:basedOn w:val="a1"/>
    <w:next w:val="a3"/>
    <w:uiPriority w:val="39"/>
    <w:rsid w:val="00324324"/>
    <w:pPr>
      <w:jc w:val="left"/>
    </w:pPr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">
    <w:name w:val="Сетка таблицы91"/>
    <w:basedOn w:val="a1"/>
    <w:next w:val="a3"/>
    <w:uiPriority w:val="39"/>
    <w:rsid w:val="00324324"/>
    <w:pPr>
      <w:jc w:val="left"/>
    </w:pPr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324324"/>
  </w:style>
  <w:style w:type="table" w:customStyle="1" w:styleId="101">
    <w:name w:val="Сетка таблицы101"/>
    <w:basedOn w:val="a1"/>
    <w:next w:val="a3"/>
    <w:uiPriority w:val="39"/>
    <w:rsid w:val="00324324"/>
    <w:pPr>
      <w:jc w:val="left"/>
    </w:pPr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a">
    <w:name w:val="endnote reference"/>
    <w:basedOn w:val="a0"/>
    <w:uiPriority w:val="99"/>
    <w:semiHidden/>
    <w:unhideWhenUsed/>
    <w:rsid w:val="00324324"/>
    <w:rPr>
      <w:vertAlign w:val="superscript"/>
    </w:rPr>
  </w:style>
  <w:style w:type="table" w:customStyle="1" w:styleId="1110">
    <w:name w:val="Сетка таблицы111"/>
    <w:basedOn w:val="a1"/>
    <w:next w:val="a3"/>
    <w:uiPriority w:val="39"/>
    <w:rsid w:val="00324324"/>
    <w:pPr>
      <w:jc w:val="left"/>
    </w:pPr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1"/>
    <w:basedOn w:val="a1"/>
    <w:next w:val="a3"/>
    <w:uiPriority w:val="39"/>
    <w:rsid w:val="00324324"/>
    <w:pPr>
      <w:jc w:val="left"/>
    </w:pPr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next w:val="a3"/>
    <w:uiPriority w:val="39"/>
    <w:rsid w:val="00324324"/>
    <w:pPr>
      <w:jc w:val="left"/>
    </w:pPr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next w:val="a3"/>
    <w:uiPriority w:val="39"/>
    <w:rsid w:val="00324324"/>
    <w:pPr>
      <w:jc w:val="left"/>
    </w:pPr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0">
    <w:name w:val="Сетка таблицы15"/>
    <w:basedOn w:val="a1"/>
    <w:next w:val="a3"/>
    <w:uiPriority w:val="39"/>
    <w:rsid w:val="00324324"/>
    <w:pPr>
      <w:jc w:val="left"/>
    </w:pPr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6"/>
    <w:basedOn w:val="a1"/>
    <w:next w:val="a3"/>
    <w:uiPriority w:val="39"/>
    <w:rsid w:val="00324324"/>
    <w:pPr>
      <w:jc w:val="left"/>
    </w:pPr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7"/>
    <w:basedOn w:val="a1"/>
    <w:next w:val="a3"/>
    <w:uiPriority w:val="39"/>
    <w:rsid w:val="00324324"/>
    <w:pPr>
      <w:jc w:val="left"/>
    </w:pPr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Сетка таблицы18"/>
    <w:basedOn w:val="a1"/>
    <w:next w:val="a3"/>
    <w:uiPriority w:val="39"/>
    <w:rsid w:val="00324324"/>
    <w:pPr>
      <w:jc w:val="left"/>
    </w:pPr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9"/>
    <w:basedOn w:val="a1"/>
    <w:next w:val="a3"/>
    <w:uiPriority w:val="39"/>
    <w:rsid w:val="00324324"/>
    <w:pPr>
      <w:jc w:val="left"/>
    </w:pPr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0">
    <w:name w:val="Сетка таблицы20"/>
    <w:basedOn w:val="a1"/>
    <w:next w:val="a3"/>
    <w:uiPriority w:val="39"/>
    <w:rsid w:val="00324324"/>
    <w:pPr>
      <w:jc w:val="left"/>
    </w:pPr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5">
    <w:name w:val="Нет списка2"/>
    <w:next w:val="a2"/>
    <w:uiPriority w:val="99"/>
    <w:semiHidden/>
    <w:unhideWhenUsed/>
    <w:rsid w:val="00324324"/>
  </w:style>
  <w:style w:type="table" w:customStyle="1" w:styleId="1100">
    <w:name w:val="Сетка таблицы110"/>
    <w:basedOn w:val="a1"/>
    <w:next w:val="a3"/>
    <w:uiPriority w:val="39"/>
    <w:rsid w:val="00324324"/>
    <w:pPr>
      <w:jc w:val="left"/>
    </w:pPr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1"/>
    <w:next w:val="a3"/>
    <w:uiPriority w:val="39"/>
    <w:rsid w:val="00324324"/>
    <w:pPr>
      <w:jc w:val="left"/>
    </w:pPr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">
    <w:name w:val="Нет списка3"/>
    <w:next w:val="a2"/>
    <w:uiPriority w:val="99"/>
    <w:semiHidden/>
    <w:unhideWhenUsed/>
    <w:rsid w:val="00324324"/>
  </w:style>
  <w:style w:type="table" w:customStyle="1" w:styleId="230">
    <w:name w:val="Сетка таблицы23"/>
    <w:basedOn w:val="a1"/>
    <w:next w:val="a3"/>
    <w:uiPriority w:val="39"/>
    <w:rsid w:val="00324324"/>
    <w:pPr>
      <w:jc w:val="left"/>
    </w:pPr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0">
    <w:name w:val="Сетка таблицы24"/>
    <w:basedOn w:val="a1"/>
    <w:next w:val="a3"/>
    <w:uiPriority w:val="39"/>
    <w:rsid w:val="00324324"/>
    <w:pPr>
      <w:jc w:val="left"/>
    </w:pPr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0">
    <w:name w:val="Сетка таблицы25"/>
    <w:basedOn w:val="a1"/>
    <w:next w:val="a3"/>
    <w:uiPriority w:val="39"/>
    <w:rsid w:val="00324324"/>
    <w:pPr>
      <w:jc w:val="left"/>
    </w:pPr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6"/>
    <w:basedOn w:val="a1"/>
    <w:next w:val="a3"/>
    <w:uiPriority w:val="39"/>
    <w:rsid w:val="00324324"/>
    <w:pPr>
      <w:jc w:val="left"/>
    </w:pPr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324324"/>
  </w:style>
  <w:style w:type="table" w:customStyle="1" w:styleId="27">
    <w:name w:val="Сетка таблицы27"/>
    <w:basedOn w:val="a1"/>
    <w:next w:val="a3"/>
    <w:uiPriority w:val="39"/>
    <w:rsid w:val="00324324"/>
    <w:pPr>
      <w:jc w:val="left"/>
    </w:pPr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23">
    <w:name w:val="Pa23"/>
    <w:basedOn w:val="Default"/>
    <w:next w:val="Default"/>
    <w:uiPriority w:val="99"/>
    <w:rsid w:val="00324324"/>
    <w:pPr>
      <w:spacing w:line="221" w:lineRule="atLeast"/>
      <w:ind w:firstLine="0"/>
      <w:jc w:val="left"/>
    </w:pPr>
    <w:rPr>
      <w:rFonts w:ascii="Cambria" w:hAnsi="Cambria"/>
      <w:color w:val="auto"/>
    </w:rPr>
  </w:style>
  <w:style w:type="paragraph" w:customStyle="1" w:styleId="Pa27">
    <w:name w:val="Pa27"/>
    <w:basedOn w:val="Default"/>
    <w:next w:val="Default"/>
    <w:uiPriority w:val="99"/>
    <w:rsid w:val="00324324"/>
    <w:pPr>
      <w:spacing w:line="201" w:lineRule="atLeast"/>
      <w:ind w:firstLine="0"/>
      <w:jc w:val="left"/>
    </w:pPr>
    <w:rPr>
      <w:rFonts w:ascii="Cambria" w:hAnsi="Cambria"/>
      <w:color w:val="auto"/>
    </w:rPr>
  </w:style>
  <w:style w:type="character" w:customStyle="1" w:styleId="A15">
    <w:name w:val="A15"/>
    <w:uiPriority w:val="99"/>
    <w:rsid w:val="00324324"/>
    <w:rPr>
      <w:rFonts w:cs="Cambria"/>
      <w:color w:val="000000"/>
      <w:sz w:val="17"/>
      <w:szCs w:val="17"/>
    </w:rPr>
  </w:style>
  <w:style w:type="table" w:customStyle="1" w:styleId="28">
    <w:name w:val="Сетка таблицы28"/>
    <w:basedOn w:val="a1"/>
    <w:next w:val="a3"/>
    <w:uiPriority w:val="39"/>
    <w:rsid w:val="00324324"/>
    <w:pPr>
      <w:jc w:val="left"/>
    </w:pPr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">
    <w:name w:val="Сетка таблицы29"/>
    <w:basedOn w:val="a1"/>
    <w:next w:val="a3"/>
    <w:uiPriority w:val="39"/>
    <w:rsid w:val="00324324"/>
    <w:pPr>
      <w:jc w:val="left"/>
    </w:pPr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rynqvb">
    <w:name w:val="rynqvb"/>
    <w:basedOn w:val="a0"/>
    <w:rsid w:val="00324324"/>
  </w:style>
  <w:style w:type="character" w:customStyle="1" w:styleId="ezkurwreuab5ozgtqnkl">
    <w:name w:val="ezkurwreuab5ozgtqnkl"/>
    <w:basedOn w:val="a0"/>
    <w:rsid w:val="00324324"/>
  </w:style>
  <w:style w:type="numbering" w:customStyle="1" w:styleId="52">
    <w:name w:val="Нет списка5"/>
    <w:next w:val="a2"/>
    <w:uiPriority w:val="99"/>
    <w:semiHidden/>
    <w:unhideWhenUsed/>
    <w:rsid w:val="00307481"/>
  </w:style>
  <w:style w:type="table" w:customStyle="1" w:styleId="TableGrid1">
    <w:name w:val="TableGrid1"/>
    <w:rsid w:val="00307481"/>
    <w:pPr>
      <w:ind w:firstLine="0"/>
    </w:pPr>
    <w:rPr>
      <w:rFonts w:ascii="Calibri" w:eastAsia="Times New Roman" w:hAnsi="Calibri" w:cs="Times New Roman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00">
    <w:name w:val="Сетка таблицы30"/>
    <w:basedOn w:val="a1"/>
    <w:next w:val="a3"/>
    <w:uiPriority w:val="39"/>
    <w:rsid w:val="00307481"/>
    <w:pPr>
      <w:ind w:firstLine="0"/>
    </w:pPr>
    <w:rPr>
      <w:rFonts w:ascii="Calibri" w:eastAsia="Times New Roman" w:hAnsi="Calibri" w:cs="Times New Roman"/>
      <w:sz w:val="22"/>
      <w:szCs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2"/>
    <w:basedOn w:val="a1"/>
    <w:next w:val="a3"/>
    <w:uiPriority w:val="39"/>
    <w:rsid w:val="00307481"/>
    <w:rPr>
      <w:rFonts w:ascii="Times New Roman" w:hAnsi="Times New Roman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0">
    <w:name w:val="Сетка таблицы210"/>
    <w:basedOn w:val="a1"/>
    <w:next w:val="a3"/>
    <w:uiPriority w:val="39"/>
    <w:rsid w:val="00307481"/>
    <w:pPr>
      <w:jc w:val="left"/>
    </w:pPr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0">
    <w:name w:val="Сетка таблицы32"/>
    <w:basedOn w:val="a1"/>
    <w:next w:val="a3"/>
    <w:uiPriority w:val="39"/>
    <w:rsid w:val="00307481"/>
    <w:pPr>
      <w:spacing w:before="240"/>
      <w:ind w:firstLine="0"/>
    </w:pPr>
    <w:rPr>
      <w:rFonts w:ascii="Calibri" w:eastAsia="Times New Roman" w:hAnsi="Calibri" w:cs="Times New Roman"/>
      <w:sz w:val="22"/>
      <w:szCs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0">
    <w:name w:val="Сетка таблицы42"/>
    <w:basedOn w:val="a1"/>
    <w:next w:val="a3"/>
    <w:uiPriority w:val="39"/>
    <w:rsid w:val="00307481"/>
    <w:pPr>
      <w:jc w:val="left"/>
    </w:pPr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0">
    <w:name w:val="Сетка таблицы52"/>
    <w:basedOn w:val="a1"/>
    <w:next w:val="a3"/>
    <w:uiPriority w:val="39"/>
    <w:rsid w:val="00307481"/>
    <w:pPr>
      <w:jc w:val="left"/>
    </w:pPr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2"/>
    <w:basedOn w:val="a1"/>
    <w:next w:val="a3"/>
    <w:uiPriority w:val="39"/>
    <w:rsid w:val="00307481"/>
    <w:pPr>
      <w:jc w:val="left"/>
    </w:pPr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2"/>
    <w:basedOn w:val="a1"/>
    <w:next w:val="a3"/>
    <w:uiPriority w:val="39"/>
    <w:rsid w:val="00307481"/>
    <w:pPr>
      <w:jc w:val="left"/>
    </w:pPr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20">
    <w:name w:val="Сетка таблицы82"/>
    <w:basedOn w:val="a1"/>
    <w:next w:val="a3"/>
    <w:uiPriority w:val="39"/>
    <w:rsid w:val="00307481"/>
    <w:pPr>
      <w:jc w:val="left"/>
    </w:pPr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">
    <w:name w:val="Сетка таблицы92"/>
    <w:basedOn w:val="a1"/>
    <w:next w:val="a3"/>
    <w:uiPriority w:val="39"/>
    <w:rsid w:val="00307481"/>
    <w:pPr>
      <w:jc w:val="left"/>
    </w:pPr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">
    <w:name w:val="Нет списка12"/>
    <w:next w:val="a2"/>
    <w:uiPriority w:val="99"/>
    <w:semiHidden/>
    <w:unhideWhenUsed/>
    <w:rsid w:val="00307481"/>
  </w:style>
  <w:style w:type="table" w:customStyle="1" w:styleId="102">
    <w:name w:val="Сетка таблицы102"/>
    <w:basedOn w:val="a1"/>
    <w:next w:val="a3"/>
    <w:uiPriority w:val="39"/>
    <w:rsid w:val="00307481"/>
    <w:pPr>
      <w:jc w:val="left"/>
    </w:pPr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">
    <w:name w:val="Сетка таблицы113"/>
    <w:basedOn w:val="a1"/>
    <w:next w:val="a3"/>
    <w:uiPriority w:val="39"/>
    <w:rsid w:val="00307481"/>
    <w:pPr>
      <w:jc w:val="left"/>
    </w:pPr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0">
    <w:name w:val="Сетка таблицы122"/>
    <w:basedOn w:val="a1"/>
    <w:next w:val="a3"/>
    <w:uiPriority w:val="39"/>
    <w:rsid w:val="00307481"/>
    <w:pPr>
      <w:jc w:val="left"/>
    </w:pPr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1"/>
    <w:basedOn w:val="a1"/>
    <w:next w:val="a3"/>
    <w:uiPriority w:val="39"/>
    <w:rsid w:val="00307481"/>
    <w:pPr>
      <w:jc w:val="left"/>
    </w:pPr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1"/>
    <w:basedOn w:val="a1"/>
    <w:next w:val="a3"/>
    <w:uiPriority w:val="39"/>
    <w:rsid w:val="00307481"/>
    <w:pPr>
      <w:jc w:val="left"/>
    </w:pPr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1">
    <w:name w:val="Сетка таблицы151"/>
    <w:basedOn w:val="a1"/>
    <w:next w:val="a3"/>
    <w:uiPriority w:val="39"/>
    <w:rsid w:val="00307481"/>
    <w:pPr>
      <w:jc w:val="left"/>
    </w:pPr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1">
    <w:name w:val="Сетка таблицы161"/>
    <w:basedOn w:val="a1"/>
    <w:next w:val="a3"/>
    <w:uiPriority w:val="39"/>
    <w:rsid w:val="00307481"/>
    <w:pPr>
      <w:jc w:val="left"/>
    </w:pPr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1">
    <w:name w:val="Сетка таблицы171"/>
    <w:basedOn w:val="a1"/>
    <w:next w:val="a3"/>
    <w:uiPriority w:val="39"/>
    <w:rsid w:val="00307481"/>
    <w:pPr>
      <w:jc w:val="left"/>
    </w:pPr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1">
    <w:name w:val="Сетка таблицы181"/>
    <w:basedOn w:val="a1"/>
    <w:next w:val="a3"/>
    <w:uiPriority w:val="39"/>
    <w:rsid w:val="00307481"/>
    <w:pPr>
      <w:jc w:val="left"/>
    </w:pPr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1">
    <w:name w:val="Сетка таблицы191"/>
    <w:basedOn w:val="a1"/>
    <w:next w:val="a3"/>
    <w:uiPriority w:val="39"/>
    <w:rsid w:val="00307481"/>
    <w:pPr>
      <w:jc w:val="left"/>
    </w:pPr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1">
    <w:name w:val="Сетка таблицы201"/>
    <w:basedOn w:val="a1"/>
    <w:next w:val="a3"/>
    <w:uiPriority w:val="39"/>
    <w:rsid w:val="00307481"/>
    <w:pPr>
      <w:jc w:val="left"/>
    </w:pPr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307481"/>
  </w:style>
  <w:style w:type="table" w:customStyle="1" w:styleId="2110">
    <w:name w:val="Сетка таблицы211"/>
    <w:basedOn w:val="a1"/>
    <w:next w:val="a3"/>
    <w:uiPriority w:val="39"/>
    <w:rsid w:val="00307481"/>
    <w:pPr>
      <w:jc w:val="left"/>
    </w:pPr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1">
    <w:name w:val="Сетка таблицы1101"/>
    <w:basedOn w:val="a1"/>
    <w:next w:val="a3"/>
    <w:uiPriority w:val="39"/>
    <w:rsid w:val="00307481"/>
    <w:pPr>
      <w:jc w:val="left"/>
    </w:pPr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">
    <w:name w:val="Сетка таблицы221"/>
    <w:basedOn w:val="a1"/>
    <w:next w:val="a3"/>
    <w:uiPriority w:val="39"/>
    <w:rsid w:val="00307481"/>
    <w:pPr>
      <w:jc w:val="left"/>
    </w:pPr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307481"/>
  </w:style>
  <w:style w:type="table" w:customStyle="1" w:styleId="231">
    <w:name w:val="Сетка таблицы231"/>
    <w:basedOn w:val="a1"/>
    <w:next w:val="a3"/>
    <w:uiPriority w:val="39"/>
    <w:rsid w:val="00307481"/>
    <w:pPr>
      <w:jc w:val="left"/>
    </w:pPr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1"/>
    <w:basedOn w:val="a1"/>
    <w:next w:val="a3"/>
    <w:uiPriority w:val="39"/>
    <w:rsid w:val="00307481"/>
    <w:pPr>
      <w:jc w:val="left"/>
    </w:pPr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1">
    <w:name w:val="Сетка таблицы241"/>
    <w:basedOn w:val="a1"/>
    <w:next w:val="a3"/>
    <w:uiPriority w:val="39"/>
    <w:rsid w:val="00307481"/>
    <w:pPr>
      <w:jc w:val="left"/>
    </w:pPr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1">
    <w:name w:val="Сетка таблицы251"/>
    <w:basedOn w:val="a1"/>
    <w:next w:val="a3"/>
    <w:uiPriority w:val="39"/>
    <w:rsid w:val="00307481"/>
    <w:pPr>
      <w:jc w:val="left"/>
    </w:pPr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1">
    <w:name w:val="Сетка таблицы261"/>
    <w:basedOn w:val="a1"/>
    <w:next w:val="a3"/>
    <w:uiPriority w:val="39"/>
    <w:rsid w:val="00307481"/>
    <w:pPr>
      <w:jc w:val="left"/>
    </w:pPr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1">
    <w:name w:val="Нет списка41"/>
    <w:next w:val="a2"/>
    <w:uiPriority w:val="99"/>
    <w:semiHidden/>
    <w:unhideWhenUsed/>
    <w:rsid w:val="00307481"/>
  </w:style>
  <w:style w:type="table" w:customStyle="1" w:styleId="271">
    <w:name w:val="Сетка таблицы271"/>
    <w:basedOn w:val="a1"/>
    <w:next w:val="a3"/>
    <w:uiPriority w:val="39"/>
    <w:rsid w:val="00307481"/>
    <w:pPr>
      <w:jc w:val="left"/>
    </w:pPr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1">
    <w:name w:val="Сетка таблицы281"/>
    <w:basedOn w:val="a1"/>
    <w:next w:val="a3"/>
    <w:uiPriority w:val="39"/>
    <w:rsid w:val="00307481"/>
    <w:pPr>
      <w:jc w:val="left"/>
    </w:pPr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1">
    <w:name w:val="Сетка таблицы291"/>
    <w:basedOn w:val="a1"/>
    <w:next w:val="a3"/>
    <w:uiPriority w:val="39"/>
    <w:rsid w:val="00307481"/>
    <w:pPr>
      <w:jc w:val="left"/>
    </w:pPr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3"/>
    <w:basedOn w:val="a1"/>
    <w:next w:val="a3"/>
    <w:uiPriority w:val="39"/>
    <w:rsid w:val="003A09D9"/>
    <w:pPr>
      <w:ind w:firstLine="0"/>
    </w:pPr>
    <w:rPr>
      <w:rFonts w:ascii="Calibri" w:eastAsia="Times New Roman" w:hAnsi="Calibri" w:cs="Times New Roman"/>
      <w:sz w:val="22"/>
      <w:szCs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">
    <w:name w:val="Сетка таблицы114"/>
    <w:basedOn w:val="a1"/>
    <w:next w:val="a3"/>
    <w:uiPriority w:val="39"/>
    <w:rsid w:val="00C15B8D"/>
    <w:pPr>
      <w:ind w:firstLine="0"/>
    </w:pPr>
    <w:rPr>
      <w:rFonts w:asciiTheme="minorHAnsi" w:eastAsia="Times New Roman" w:hAnsiTheme="minorHAnsi" w:cstheme="minorBidi"/>
      <w:sz w:val="22"/>
      <w:szCs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7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A74C2-F224-436C-ABD8-7E0AD7A36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4449</Words>
  <Characters>25360</Characters>
  <Application>Microsoft Office Word</Application>
  <DocSecurity>0</DocSecurity>
  <Lines>211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Приложение ДА</vt:lpstr>
      <vt:lpstr>    (справочное)</vt:lpstr>
      <vt:lpstr>    Сведения о соответствии ссылочных европейских и международного стандартов межгос</vt:lpstr>
    </vt:vector>
  </TitlesOfParts>
  <Company/>
  <LinksUpToDate>false</LinksUpToDate>
  <CharactersWithSpaces>29750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5 msoft5ksm</cp:lastModifiedBy>
  <cp:revision>2</cp:revision>
  <cp:lastPrinted>2026-05-20T08:36:00Z</cp:lastPrinted>
  <dcterms:created xsi:type="dcterms:W3CDTF">2026-05-25T05:31:00Z</dcterms:created>
  <dcterms:modified xsi:type="dcterms:W3CDTF">2026-05-25T05:31:00Z</dcterms:modified>
</cp:coreProperties>
</file>