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7602D" w14:textId="77777777" w:rsidR="00686D1A" w:rsidRDefault="00000000">
      <w:pPr>
        <w:pStyle w:val="FORMATTEXT"/>
      </w:pPr>
      <w:r>
        <w:rPr>
          <w:rFonts w:eastAsia="Arial"/>
        </w:rPr>
        <w:t xml:space="preserve"> </w:t>
      </w:r>
    </w:p>
    <w:tbl>
      <w:tblPr>
        <w:tblW w:w="9738" w:type="dxa"/>
        <w:tblLayout w:type="fixed"/>
        <w:tblLook w:val="04A0" w:firstRow="1" w:lastRow="0" w:firstColumn="1" w:lastColumn="0" w:noHBand="0" w:noVBand="1"/>
      </w:tblPr>
      <w:tblGrid>
        <w:gridCol w:w="2376"/>
        <w:gridCol w:w="4820"/>
        <w:gridCol w:w="2542"/>
      </w:tblGrid>
      <w:tr w:rsidR="00686D1A" w14:paraId="7F245F42" w14:textId="77777777">
        <w:tc>
          <w:tcPr>
            <w:tcW w:w="9738" w:type="dxa"/>
            <w:gridSpan w:val="3"/>
            <w:tcBorders>
              <w:top w:val="single" w:sz="24" w:space="0" w:color="000000"/>
              <w:bottom w:val="single" w:sz="24" w:space="0" w:color="000000"/>
            </w:tcBorders>
          </w:tcPr>
          <w:p w14:paraId="331147EF" w14:textId="77777777" w:rsidR="00686D1A" w:rsidRDefault="00000000">
            <w:pPr>
              <w:widowControl w:val="0"/>
              <w:spacing w:before="240" w:after="0"/>
              <w:ind w:right="-144" w:hanging="142"/>
              <w:jc w:val="center"/>
            </w:pPr>
            <w:r>
              <w:rPr>
                <w:rFonts w:ascii="Arial" w:hAnsi="Arial" w:cs="Arial"/>
                <w:b/>
                <w:sz w:val="23"/>
                <w:szCs w:val="23"/>
                <w:lang w:eastAsia="en-US"/>
              </w:rPr>
              <w:t>ЕВРАЗИЙСКИЙ СОВЕТ ПО СТАНДАРТИЗАЦИИ, МЕТРОЛОГИИ И СЕРТИФИКАЦИИ</w:t>
            </w:r>
          </w:p>
          <w:p w14:paraId="39016E66" w14:textId="77777777" w:rsidR="00686D1A" w:rsidRDefault="00000000">
            <w:pPr>
              <w:widowControl w:val="0"/>
              <w:ind w:right="-144" w:hanging="142"/>
              <w:jc w:val="center"/>
              <w:rPr>
                <w:lang w:val="en-US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(</w:t>
            </w:r>
            <w:r>
              <w:rPr>
                <w:rFonts w:ascii="Arial" w:hAnsi="Arial" w:cs="Arial"/>
                <w:b/>
                <w:sz w:val="23"/>
                <w:szCs w:val="23"/>
                <w:lang w:eastAsia="en-US"/>
              </w:rPr>
              <w:t>ЕАСС</w:t>
            </w:r>
            <w:r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)</w:t>
            </w:r>
          </w:p>
          <w:p w14:paraId="06F5075D" w14:textId="77777777" w:rsidR="00686D1A" w:rsidRDefault="00000000">
            <w:pPr>
              <w:widowControl w:val="0"/>
              <w:ind w:right="-144" w:hanging="142"/>
              <w:jc w:val="center"/>
              <w:rPr>
                <w:lang w:val="en-US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EURO-ASIAN COUNCIL FOR STANDARDIZATION, METROLOGY AND CERTIFICATION</w:t>
            </w:r>
          </w:p>
          <w:p w14:paraId="01283921" w14:textId="77777777" w:rsidR="00686D1A" w:rsidRDefault="00000000">
            <w:pPr>
              <w:widowControl w:val="0"/>
              <w:spacing w:after="240"/>
              <w:ind w:right="-144" w:hanging="142"/>
              <w:jc w:val="center"/>
            </w:pPr>
            <w:r>
              <w:rPr>
                <w:rFonts w:ascii="Arial" w:hAnsi="Arial" w:cs="Arial"/>
                <w:b/>
                <w:sz w:val="23"/>
                <w:szCs w:val="23"/>
                <w:lang w:eastAsia="en-US"/>
              </w:rPr>
              <w:t>(EASC)</w:t>
            </w:r>
          </w:p>
        </w:tc>
      </w:tr>
      <w:tr w:rsidR="00686D1A" w14:paraId="35A52694" w14:textId="77777777">
        <w:trPr>
          <w:trHeight w:val="1819"/>
        </w:trPr>
        <w:tc>
          <w:tcPr>
            <w:tcW w:w="2376" w:type="dxa"/>
            <w:tcBorders>
              <w:top w:val="single" w:sz="24" w:space="0" w:color="000000"/>
              <w:bottom w:val="single" w:sz="18" w:space="0" w:color="000000"/>
            </w:tcBorders>
            <w:vAlign w:val="center"/>
          </w:tcPr>
          <w:p w14:paraId="316750A1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b/>
                <w:spacing w:val="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7DB903" wp14:editId="5B2FA3A5">
                  <wp:extent cx="1019175" cy="1019175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3" t="-13" r="-13" b="-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4" cy="101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24" w:space="0" w:color="000000"/>
              <w:bottom w:val="single" w:sz="18" w:space="0" w:color="000000"/>
            </w:tcBorders>
            <w:vAlign w:val="center"/>
          </w:tcPr>
          <w:p w14:paraId="638CF3D9" w14:textId="77777777" w:rsidR="00686D1A" w:rsidRDefault="00000000">
            <w:pPr>
              <w:widowControl w:val="0"/>
              <w:tabs>
                <w:tab w:val="left" w:pos="1293"/>
                <w:tab w:val="center" w:pos="5133"/>
              </w:tabs>
              <w:spacing w:line="360" w:lineRule="auto"/>
              <w:jc w:val="center"/>
            </w:pPr>
            <w:r>
              <w:rPr>
                <w:rFonts w:ascii="Arial" w:hAnsi="Arial" w:cs="Arial"/>
                <w:b/>
                <w:spacing w:val="50"/>
                <w:sz w:val="28"/>
                <w:szCs w:val="28"/>
              </w:rPr>
              <w:t>МЕЖГОСУДАРСТВЕННЫЙ</w:t>
            </w:r>
          </w:p>
          <w:p w14:paraId="3173B0FD" w14:textId="77777777" w:rsidR="00686D1A" w:rsidRDefault="00000000">
            <w:pPr>
              <w:widowControl w:val="0"/>
              <w:spacing w:line="360" w:lineRule="auto"/>
              <w:jc w:val="center"/>
            </w:pPr>
            <w:r>
              <w:rPr>
                <w:rFonts w:ascii="Arial" w:eastAsia="SimSun" w:hAnsi="Arial" w:cs="Arial"/>
                <w:b/>
                <w:spacing w:val="50"/>
                <w:sz w:val="28"/>
                <w:szCs w:val="28"/>
              </w:rPr>
              <w:t>СТАНДАРТ</w:t>
            </w:r>
          </w:p>
        </w:tc>
        <w:tc>
          <w:tcPr>
            <w:tcW w:w="2542" w:type="dxa"/>
            <w:tcBorders>
              <w:top w:val="single" w:sz="24" w:space="0" w:color="000000"/>
              <w:bottom w:val="single" w:sz="18" w:space="0" w:color="000000"/>
            </w:tcBorders>
          </w:tcPr>
          <w:p w14:paraId="3E5995A1" w14:textId="77777777" w:rsidR="00686D1A" w:rsidRDefault="00000000">
            <w:pPr>
              <w:widowControl w:val="0"/>
              <w:spacing w:before="360" w:after="0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ГОСТ </w:t>
            </w:r>
            <w:r>
              <w:br/>
            </w:r>
            <w:r>
              <w:rPr>
                <w:rFonts w:ascii="Arial" w:hAnsi="Arial" w:cs="Arial"/>
                <w:b/>
                <w:sz w:val="36"/>
                <w:szCs w:val="36"/>
                <w:lang w:val="en-US" w:eastAsia="en-US"/>
              </w:rPr>
              <w:t>ISO</w:t>
            </w: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3758 </w:t>
            </w:r>
            <w:r>
              <w:rPr>
                <w:rFonts w:ascii="Arial" w:hAnsi="Arial" w:cs="Arial"/>
                <w:b/>
                <w:sz w:val="36"/>
                <w:szCs w:val="36"/>
                <w:lang w:eastAsia="en-US"/>
              </w:rPr>
              <w:t>–</w:t>
            </w:r>
          </w:p>
          <w:p w14:paraId="0DCE126A" w14:textId="77777777" w:rsidR="00686D1A" w:rsidRDefault="00000000">
            <w:pPr>
              <w:widowControl w:val="0"/>
              <w:spacing w:before="360" w:after="0"/>
            </w:pPr>
            <w:r>
              <w:rPr>
                <w:rFonts w:ascii="Arial" w:hAnsi="Arial" w:cs="Arial"/>
                <w:i/>
                <w:sz w:val="24"/>
                <w:szCs w:val="24"/>
                <w:lang w:eastAsia="en-US"/>
              </w:rPr>
              <w:t>(проект, RU, первая редакция)</w:t>
            </w:r>
          </w:p>
        </w:tc>
      </w:tr>
    </w:tbl>
    <w:p w14:paraId="1BC5CCD7" w14:textId="77777777" w:rsidR="00686D1A" w:rsidRDefault="00686D1A">
      <w:pPr>
        <w:pStyle w:val="FORMATTEXT"/>
      </w:pPr>
    </w:p>
    <w:p w14:paraId="0E501C1D" w14:textId="77777777" w:rsidR="00686D1A" w:rsidRDefault="00686D1A">
      <w:pPr>
        <w:spacing w:line="360" w:lineRule="auto"/>
        <w:rPr>
          <w:rFonts w:ascii="Arial" w:hAnsi="Arial" w:cs="Arial"/>
          <w:b/>
          <w:sz w:val="28"/>
        </w:rPr>
      </w:pPr>
    </w:p>
    <w:p w14:paraId="32534D5E" w14:textId="77777777" w:rsidR="00686D1A" w:rsidRDefault="00686D1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14:paraId="40CBD7E7" w14:textId="77777777" w:rsidR="00686D1A" w:rsidRDefault="00000000">
      <w:pPr>
        <w:spacing w:after="0" w:line="360" w:lineRule="auto"/>
        <w:jc w:val="center"/>
        <w:rPr>
          <w:rFonts w:ascii="Arial" w:hAnsi="Arial"/>
          <w:b/>
          <w:sz w:val="32"/>
          <w:szCs w:val="32"/>
          <w:highlight w:val="white"/>
        </w:rPr>
      </w:pPr>
      <w:r>
        <w:rPr>
          <w:rFonts w:ascii="Arial" w:hAnsi="Arial"/>
          <w:b/>
          <w:sz w:val="32"/>
          <w:szCs w:val="32"/>
          <w:highlight w:val="white"/>
        </w:rPr>
        <w:t>МАТЕРИАЛЫ И ИЗДЕЛИЯ ТЕКСТИЛЬНЫЕ</w:t>
      </w:r>
    </w:p>
    <w:p w14:paraId="6726A111" w14:textId="77777777" w:rsidR="00686D1A" w:rsidRDefault="0000000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highlight w:val="white"/>
        </w:rPr>
      </w:pPr>
      <w:r>
        <w:rPr>
          <w:rFonts w:ascii="Arial" w:hAnsi="Arial"/>
          <w:b/>
          <w:sz w:val="32"/>
          <w:szCs w:val="32"/>
          <w:highlight w:val="white"/>
        </w:rPr>
        <w:t>Маркировка символами по уходу</w:t>
      </w:r>
    </w:p>
    <w:p w14:paraId="4FFDF572" w14:textId="77777777" w:rsidR="00686D1A" w:rsidRDefault="00686D1A">
      <w:pPr>
        <w:spacing w:after="0"/>
        <w:jc w:val="center"/>
        <w:rPr>
          <w:rFonts w:ascii="Arial" w:hAnsi="Arial" w:cs="Arial"/>
          <w:b/>
          <w:sz w:val="32"/>
          <w:szCs w:val="32"/>
          <w:highlight w:val="yellow"/>
          <w:u w:val="single"/>
        </w:rPr>
      </w:pPr>
    </w:p>
    <w:p w14:paraId="5CBE024F" w14:textId="77777777" w:rsidR="00686D1A" w:rsidRDefault="00686D1A">
      <w:pPr>
        <w:spacing w:after="0"/>
        <w:jc w:val="center"/>
        <w:rPr>
          <w:rFonts w:ascii="Arial" w:hAnsi="Arial" w:cs="Arial"/>
          <w:b/>
          <w:sz w:val="32"/>
          <w:szCs w:val="32"/>
          <w:highlight w:val="yellow"/>
          <w:u w:val="single"/>
        </w:rPr>
      </w:pPr>
    </w:p>
    <w:p w14:paraId="006B801F" w14:textId="77777777" w:rsidR="00686D1A" w:rsidRDefault="00000000">
      <w:pPr>
        <w:widowControl w:val="0"/>
        <w:spacing w:after="0" w:line="240" w:lineRule="auto"/>
        <w:jc w:val="center"/>
      </w:pPr>
      <w:r>
        <w:rPr>
          <w:rFonts w:ascii="Arial" w:hAnsi="Arial" w:cs="Arial"/>
          <w:b/>
          <w:bCs/>
          <w:sz w:val="24"/>
          <w:szCs w:val="24"/>
          <w:lang w:eastAsia="ar-SA"/>
        </w:rPr>
        <w:t>(</w:t>
      </w:r>
      <w:r>
        <w:rPr>
          <w:rFonts w:ascii="Arial" w:hAnsi="Arial" w:cs="Arial"/>
          <w:b/>
          <w:bCs/>
          <w:sz w:val="24"/>
          <w:szCs w:val="24"/>
          <w:lang w:val="en-US" w:eastAsia="ar-SA"/>
        </w:rPr>
        <w:t>ISO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Pr="00406236">
        <w:rPr>
          <w:rFonts w:ascii="Arial" w:hAnsi="Arial" w:cs="Arial"/>
          <w:b/>
          <w:bCs/>
          <w:sz w:val="24"/>
          <w:szCs w:val="24"/>
          <w:lang w:eastAsia="ar-SA"/>
        </w:rPr>
        <w:t>3758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:20</w:t>
      </w:r>
      <w:r w:rsidRPr="00406236">
        <w:rPr>
          <w:rFonts w:ascii="Arial" w:hAnsi="Arial" w:cs="Arial"/>
          <w:b/>
          <w:bCs/>
          <w:sz w:val="24"/>
          <w:szCs w:val="24"/>
          <w:lang w:eastAsia="ar-SA"/>
        </w:rPr>
        <w:t>23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,</w:t>
      </w:r>
      <w:r>
        <w:rPr>
          <w:rFonts w:ascii="Arial" w:hAnsi="Arial" w:cs="Arial"/>
          <w:b/>
          <w:sz w:val="28"/>
          <w:szCs w:val="20"/>
          <w:lang w:eastAsia="ar-SA"/>
        </w:rPr>
        <w:t xml:space="preserve"> </w:t>
      </w:r>
      <w:r>
        <w:rPr>
          <w:rFonts w:ascii="Arial" w:hAnsi="Arial" w:cs="Arial"/>
          <w:b/>
          <w:sz w:val="24"/>
          <w:szCs w:val="24"/>
          <w:lang w:val="en-US" w:eastAsia="ar-SA"/>
        </w:rPr>
        <w:t>IDT</w:t>
      </w:r>
      <w:r>
        <w:rPr>
          <w:rFonts w:ascii="Arial" w:hAnsi="Arial" w:cs="Arial"/>
          <w:b/>
          <w:sz w:val="24"/>
          <w:szCs w:val="24"/>
          <w:lang w:eastAsia="ar-SA"/>
        </w:rPr>
        <w:t>)</w:t>
      </w:r>
    </w:p>
    <w:p w14:paraId="371EDC8F" w14:textId="77777777" w:rsidR="00686D1A" w:rsidRDefault="00686D1A">
      <w:pPr>
        <w:pStyle w:val="a4"/>
        <w:jc w:val="center"/>
        <w:rPr>
          <w:rFonts w:ascii="Arial" w:hAnsi="Arial" w:cs="Arial"/>
          <w:b/>
          <w:bCs/>
          <w:i/>
          <w:iCs/>
          <w:sz w:val="28"/>
          <w:szCs w:val="24"/>
          <w:lang w:eastAsia="ar-SA"/>
        </w:rPr>
      </w:pPr>
    </w:p>
    <w:p w14:paraId="360035BD" w14:textId="77777777" w:rsidR="00686D1A" w:rsidRDefault="00686D1A">
      <w:pPr>
        <w:pStyle w:val="a4"/>
        <w:jc w:val="center"/>
        <w:rPr>
          <w:rFonts w:ascii="Arial" w:hAnsi="Arial" w:cs="Arial"/>
          <w:b/>
          <w:bCs/>
          <w:i/>
          <w:iCs/>
          <w:sz w:val="28"/>
          <w:szCs w:val="24"/>
          <w:lang w:eastAsia="ar-SA"/>
        </w:rPr>
      </w:pPr>
    </w:p>
    <w:p w14:paraId="411A6628" w14:textId="77777777" w:rsidR="00686D1A" w:rsidRDefault="00000000">
      <w:pPr>
        <w:tabs>
          <w:tab w:val="left" w:pos="3840"/>
          <w:tab w:val="center" w:pos="5173"/>
        </w:tabs>
        <w:spacing w:line="360" w:lineRule="auto"/>
        <w:ind w:firstLine="709"/>
        <w:rPr>
          <w:rFonts w:ascii="Arial" w:hAnsi="Arial" w:cs="Arial"/>
          <w:b/>
          <w:szCs w:val="24"/>
          <w:lang w:eastAsia="en-US"/>
        </w:rPr>
      </w:pPr>
      <w:r>
        <w:rPr>
          <w:rFonts w:ascii="Arial" w:hAnsi="Arial" w:cs="Arial"/>
          <w:i/>
          <w:sz w:val="24"/>
          <w:szCs w:val="24"/>
          <w:lang w:eastAsia="en-US"/>
        </w:rPr>
        <w:t>Настоящий проект стандарта не подлежит применению до его принятия</w:t>
      </w:r>
    </w:p>
    <w:p w14:paraId="2CCDE5D9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71F77D16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3E86AB3B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4F63C22F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411D776A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227AFE64" w14:textId="77777777" w:rsidR="00686D1A" w:rsidRDefault="00686D1A">
      <w:pPr>
        <w:spacing w:line="360" w:lineRule="auto"/>
        <w:ind w:firstLine="709"/>
        <w:jc w:val="center"/>
        <w:rPr>
          <w:rFonts w:ascii="Arial" w:hAnsi="Arial" w:cs="Arial"/>
          <w:i/>
          <w:sz w:val="24"/>
          <w:szCs w:val="24"/>
          <w:lang w:eastAsia="en-US"/>
        </w:rPr>
      </w:pPr>
    </w:p>
    <w:p w14:paraId="637E16D8" w14:textId="77777777" w:rsidR="00686D1A" w:rsidRDefault="00000000">
      <w:pPr>
        <w:pStyle w:val="HEADERTEXT"/>
        <w:jc w:val="center"/>
        <w:rPr>
          <w:color w:val="auto"/>
        </w:rPr>
      </w:pPr>
      <w:r>
        <w:rPr>
          <w:b/>
          <w:bCs/>
          <w:color w:val="auto"/>
        </w:rPr>
        <w:t>Минск</w:t>
      </w:r>
    </w:p>
    <w:p w14:paraId="773F5879" w14:textId="77777777" w:rsidR="00686D1A" w:rsidRDefault="00000000">
      <w:pPr>
        <w:pStyle w:val="HEADERTEXT"/>
        <w:jc w:val="center"/>
        <w:rPr>
          <w:color w:val="auto"/>
        </w:rPr>
      </w:pPr>
      <w:r>
        <w:rPr>
          <w:b/>
          <w:bCs/>
          <w:color w:val="auto"/>
        </w:rPr>
        <w:t>Евразийский совет по стандартизации, метрологии и сертификации</w:t>
      </w:r>
    </w:p>
    <w:p w14:paraId="54320B66" w14:textId="77777777" w:rsidR="00686D1A" w:rsidRPr="00406236" w:rsidRDefault="00000000">
      <w:pPr>
        <w:spacing w:line="360" w:lineRule="auto"/>
        <w:jc w:val="center"/>
        <w:rPr>
          <w:rFonts w:ascii="Arial" w:hAnsi="Arial" w:cs="Arial"/>
          <w:i/>
          <w:szCs w:val="24"/>
          <w:lang w:eastAsia="en-US"/>
        </w:rPr>
      </w:pPr>
      <w:r>
        <w:rPr>
          <w:rFonts w:ascii="Arial" w:hAnsi="Arial" w:cs="Arial"/>
          <w:b/>
          <w:bCs/>
          <w:sz w:val="20"/>
        </w:rPr>
        <w:t>202</w:t>
      </w:r>
      <w:r w:rsidRPr="00406236">
        <w:rPr>
          <w:rFonts w:ascii="Arial" w:hAnsi="Arial" w:cs="Arial"/>
          <w:b/>
          <w:bCs/>
          <w:sz w:val="20"/>
        </w:rPr>
        <w:t>_</w:t>
      </w:r>
    </w:p>
    <w:p w14:paraId="1EEC2232" w14:textId="77777777" w:rsidR="00686D1A" w:rsidRDefault="00686D1A">
      <w:pPr>
        <w:sectPr w:rsidR="00686D1A">
          <w:headerReference w:type="default" r:id="rId10"/>
          <w:pgSz w:w="11906" w:h="16838"/>
          <w:pgMar w:top="1099" w:right="851" w:bottom="1134" w:left="1418" w:header="498" w:footer="0" w:gutter="0"/>
          <w:cols w:space="1701"/>
          <w:docGrid w:linePitch="360"/>
        </w:sectPr>
      </w:pPr>
    </w:p>
    <w:p w14:paraId="63E89F58" w14:textId="77777777" w:rsidR="00686D1A" w:rsidRDefault="00000000">
      <w:pPr>
        <w:pStyle w:val="HEADERTEXT"/>
        <w:spacing w:line="360" w:lineRule="auto"/>
        <w:jc w:val="center"/>
        <w:rPr>
          <w:color w:val="auto"/>
        </w:rPr>
      </w:pPr>
      <w:r>
        <w:rPr>
          <w:b/>
          <w:bCs/>
          <w:color w:val="auto"/>
          <w:sz w:val="24"/>
          <w:szCs w:val="24"/>
        </w:rPr>
        <w:lastRenderedPageBreak/>
        <w:t>Предисловие</w:t>
      </w:r>
    </w:p>
    <w:p w14:paraId="6E35E23C" w14:textId="77777777" w:rsidR="00686D1A" w:rsidRDefault="00000000">
      <w:pPr>
        <w:pStyle w:val="FORMATTEXT"/>
        <w:spacing w:line="360" w:lineRule="auto"/>
        <w:ind w:firstLine="709"/>
        <w:jc w:val="both"/>
        <w:rPr>
          <w:sz w:val="24"/>
          <w:szCs w:val="23"/>
        </w:rPr>
      </w:pPr>
      <w:r>
        <w:rPr>
          <w:sz w:val="24"/>
          <w:szCs w:val="23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4350DE3" w14:textId="77777777" w:rsidR="00686D1A" w:rsidRDefault="00000000">
      <w:pPr>
        <w:pStyle w:val="FORMATTEXT"/>
        <w:spacing w:after="200" w:line="360" w:lineRule="auto"/>
        <w:ind w:firstLine="709"/>
        <w:jc w:val="both"/>
        <w:rPr>
          <w:sz w:val="24"/>
          <w:szCs w:val="23"/>
        </w:rPr>
      </w:pPr>
      <w:r>
        <w:rPr>
          <w:sz w:val="24"/>
          <w:szCs w:val="23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 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22627B22" w14:textId="77777777" w:rsidR="00686D1A" w:rsidRDefault="00000000">
      <w:pPr>
        <w:pStyle w:val="FORMATTEXT"/>
        <w:spacing w:line="360" w:lineRule="auto"/>
        <w:ind w:firstLine="709"/>
        <w:jc w:val="both"/>
      </w:pPr>
      <w:r>
        <w:rPr>
          <w:b/>
          <w:bCs/>
          <w:sz w:val="24"/>
          <w:szCs w:val="24"/>
        </w:rPr>
        <w:t>Сведения о стандарте</w:t>
      </w:r>
    </w:p>
    <w:p w14:paraId="371A8DA3" w14:textId="77777777" w:rsidR="00686D1A" w:rsidRDefault="00000000">
      <w:pPr>
        <w:tabs>
          <w:tab w:val="left" w:pos="0"/>
          <w:tab w:val="left" w:pos="9498"/>
        </w:tabs>
        <w:spacing w:line="360" w:lineRule="auto"/>
        <w:ind w:firstLine="720"/>
        <w:jc w:val="both"/>
      </w:pPr>
      <w:r>
        <w:rPr>
          <w:rFonts w:ascii="Arial" w:hAnsi="Arial" w:cs="Arial"/>
          <w:sz w:val="24"/>
          <w:szCs w:val="24"/>
        </w:rPr>
        <w:t>1 ПОДГОТОВЛЕН Акционерным обществом «Инновационный научно-производственный центр текстильной и легкой промышленности» (АО «ИНПЦ ТЛП») на основе собственного перевода на русский язык англоязычной версии стандарта, указанного в пункте 4</w:t>
      </w:r>
    </w:p>
    <w:p w14:paraId="10B8683B" w14:textId="77777777" w:rsidR="00686D1A" w:rsidRDefault="00000000">
      <w:pPr>
        <w:tabs>
          <w:tab w:val="left" w:pos="0"/>
          <w:tab w:val="left" w:pos="9498"/>
        </w:tabs>
        <w:spacing w:line="360" w:lineRule="auto"/>
        <w:ind w:firstLine="720"/>
        <w:jc w:val="both"/>
      </w:pPr>
      <w:r>
        <w:rPr>
          <w:rFonts w:ascii="Arial" w:hAnsi="Arial" w:cs="Arial"/>
          <w:sz w:val="24"/>
          <w:szCs w:val="24"/>
        </w:rPr>
        <w:t>2 ВНЕСЕН Федеральным агентством по техническому регулированию и метрологии</w:t>
      </w:r>
    </w:p>
    <w:p w14:paraId="0D8353E3" w14:textId="77777777" w:rsidR="00686D1A" w:rsidRDefault="00000000">
      <w:pPr>
        <w:pStyle w:val="FORMATTEXT"/>
        <w:spacing w:line="360" w:lineRule="auto"/>
        <w:ind w:firstLine="709"/>
        <w:jc w:val="both"/>
      </w:pPr>
      <w:r>
        <w:rPr>
          <w:sz w:val="24"/>
          <w:szCs w:val="24"/>
        </w:rPr>
        <w:t>3 ПРИНЯТ Межгосударственным советом по стандартизации, метрологии и сертификации (протокол от                                                №                     )</w:t>
      </w:r>
    </w:p>
    <w:p w14:paraId="0235E4A4" w14:textId="77777777" w:rsidR="00686D1A" w:rsidRDefault="00000000">
      <w:pPr>
        <w:pStyle w:val="FORMATTEXT"/>
        <w:spacing w:line="360" w:lineRule="auto"/>
        <w:ind w:firstLine="709"/>
        <w:jc w:val="both"/>
        <w:rPr>
          <w:lang w:eastAsia="ru-RU"/>
        </w:rPr>
      </w:pPr>
      <w:r>
        <w:rPr>
          <w:sz w:val="24"/>
        </w:rPr>
        <w:t>За принятие проголосовали:</w:t>
      </w:r>
      <w:r>
        <w:rPr>
          <w:lang w:eastAsia="ru-RU"/>
        </w:rPr>
        <w:t xml:space="preserve"> </w:t>
      </w:r>
    </w:p>
    <w:tbl>
      <w:tblPr>
        <w:tblW w:w="978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5108"/>
      </w:tblGrid>
      <w:tr w:rsidR="00686D1A" w14:paraId="51BE468B" w14:textId="77777777">
        <w:trPr>
          <w:tblHeader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14:paraId="68910B64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Краткое наименование страны по МК</w:t>
            </w:r>
          </w:p>
          <w:p w14:paraId="1F6EF4CB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445" distB="4445" distL="4445" distR="4445" simplePos="0" relativeHeight="251657216" behindDoc="0" locked="0" layoutInCell="1" allowOverlap="1" wp14:anchorId="4DA5DF03" wp14:editId="6F69496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155575</wp:posOffset>
                      </wp:positionV>
                      <wp:extent cx="6191250" cy="0"/>
                      <wp:effectExtent l="4762" t="4762" r="4762" b="4762"/>
                      <wp:wrapNone/>
                      <wp:docPr id="2" name="Фигур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91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32B00E" id="Фигура1" o:spid="_x0000_s1026" style="position:absolute;z-index:251657216;visibility:visible;mso-wrap-style:square;mso-wrap-distance-left:.35pt;mso-wrap-distance-top:.35pt;mso-wrap-distance-right:.35pt;mso-wrap-distance-bottom:.35pt;mso-position-horizontal:absolute;mso-position-horizontal-relative:text;mso-position-vertical:absolute;mso-position-vertical-relative:text" from=".5pt,12.25pt" to="488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(ИСО 3166) 004-97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14:paraId="7EB1C4B8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Код страны по МК (ИСО 3166) 004-97</w:t>
            </w:r>
          </w:p>
        </w:tc>
        <w:tc>
          <w:tcPr>
            <w:tcW w:w="51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14:paraId="04D4B0CC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Сокращенное наименование</w:t>
            </w:r>
          </w:p>
          <w:p w14:paraId="6E8F2F97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национального органа</w:t>
            </w:r>
          </w:p>
          <w:p w14:paraId="06219784" w14:textId="77777777" w:rsidR="00686D1A" w:rsidRDefault="00000000">
            <w:pPr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по стандартизации</w:t>
            </w:r>
          </w:p>
        </w:tc>
      </w:tr>
      <w:tr w:rsidR="00686D1A" w14:paraId="490CC646" w14:textId="77777777">
        <w:trPr>
          <w:trHeight w:val="188"/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BA5270E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59D7EE6B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BE270C3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D1A" w14:paraId="20FBA277" w14:textId="77777777">
        <w:trPr>
          <w:jc w:val="center"/>
        </w:trPr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A1F58AE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6F99B83E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73E02BA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D1A" w14:paraId="788F2A17" w14:textId="77777777">
        <w:trPr>
          <w:jc w:val="center"/>
        </w:trPr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09483AC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C8C5287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7E46AE06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ind w:hanging="3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D1A" w14:paraId="40AEE787" w14:textId="77777777">
        <w:trPr>
          <w:jc w:val="center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EB5C2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9FA1A1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86246" w14:textId="77777777" w:rsidR="00686D1A" w:rsidRDefault="00686D1A">
            <w:pPr>
              <w:widowControl w:val="0"/>
              <w:shd w:val="clear" w:color="auto" w:fill="FFFFFF"/>
              <w:spacing w:after="0" w:line="240" w:lineRule="auto"/>
              <w:ind w:hanging="3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F5068E" w14:textId="77777777" w:rsidR="00686D1A" w:rsidRDefault="00686D1A">
      <w:pPr>
        <w:pStyle w:val="FORMATTEXT"/>
        <w:spacing w:line="360" w:lineRule="auto"/>
        <w:ind w:firstLine="709"/>
        <w:jc w:val="both"/>
        <w:rPr>
          <w:sz w:val="24"/>
        </w:rPr>
      </w:pPr>
    </w:p>
    <w:p w14:paraId="23092744" w14:textId="77777777" w:rsidR="00686D1A" w:rsidRPr="00406236" w:rsidRDefault="00000000">
      <w:pPr>
        <w:pStyle w:val="FORMATTEXT"/>
        <w:spacing w:line="360" w:lineRule="auto"/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4 Настоящий стандарт идентичен международному стандарту                        </w:t>
      </w:r>
      <w:r>
        <w:rPr>
          <w:sz w:val="24"/>
          <w:szCs w:val="24"/>
          <w:lang w:val="en-US"/>
        </w:rPr>
        <w:t>ISO</w:t>
      </w:r>
      <w:r>
        <w:rPr>
          <w:sz w:val="24"/>
          <w:szCs w:val="24"/>
        </w:rPr>
        <w:t> </w:t>
      </w:r>
      <w:r w:rsidRPr="00406236">
        <w:rPr>
          <w:sz w:val="24"/>
          <w:szCs w:val="24"/>
        </w:rPr>
        <w:t>3758</w:t>
      </w:r>
      <w:r>
        <w:rPr>
          <w:sz w:val="24"/>
          <w:szCs w:val="24"/>
        </w:rPr>
        <w:t>:20</w:t>
      </w:r>
      <w:r w:rsidRPr="00406236">
        <w:rPr>
          <w:sz w:val="24"/>
          <w:szCs w:val="24"/>
        </w:rPr>
        <w:t>23</w:t>
      </w:r>
      <w:r>
        <w:rPr>
          <w:sz w:val="24"/>
          <w:szCs w:val="24"/>
        </w:rPr>
        <w:t xml:space="preserve"> «Материалы и изделия текстильные. Маркировка</w:t>
      </w:r>
      <w:r w:rsidRPr="004062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символами</w:t>
      </w:r>
      <w:r w:rsidRPr="004062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</w:t>
      </w:r>
      <w:r w:rsidRPr="0040623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уходу</w:t>
      </w:r>
      <w:r w:rsidRPr="00406236">
        <w:rPr>
          <w:sz w:val="24"/>
          <w:szCs w:val="24"/>
          <w:lang w:val="en-US"/>
        </w:rPr>
        <w:t>» («</w:t>
      </w:r>
      <w:r>
        <w:rPr>
          <w:rFonts w:eastAsia="Cambria-Bold"/>
          <w:color w:val="231F20"/>
          <w:sz w:val="24"/>
          <w:szCs w:val="24"/>
          <w:lang w:val="en-US" w:bidi="ar"/>
        </w:rPr>
        <w:t>Textiles — Care labelling code using symbols</w:t>
      </w:r>
      <w:r w:rsidRPr="00406236">
        <w:rPr>
          <w:bCs/>
          <w:iCs/>
          <w:sz w:val="24"/>
          <w:szCs w:val="24"/>
          <w:lang w:val="en-US"/>
        </w:rPr>
        <w:t>»</w:t>
      </w:r>
      <w:r w:rsidRPr="00406236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IDT</w:t>
      </w:r>
      <w:r w:rsidRPr="00406236">
        <w:rPr>
          <w:sz w:val="24"/>
          <w:szCs w:val="24"/>
          <w:lang w:val="en-US"/>
        </w:rPr>
        <w:t>).</w:t>
      </w:r>
    </w:p>
    <w:p w14:paraId="31341F97" w14:textId="77777777" w:rsidR="00686D1A" w:rsidRPr="00406236" w:rsidRDefault="00000000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Международный стандарт разработан Техническим комитетом TC 38 «Текстильные материалы» Международной организации по стандартизации (</w:t>
      </w:r>
      <w:r>
        <w:rPr>
          <w:sz w:val="24"/>
          <w:szCs w:val="24"/>
          <w:lang w:val="en-US"/>
        </w:rPr>
        <w:t>ISO</w:t>
      </w:r>
      <w:r w:rsidRPr="00406236">
        <w:rPr>
          <w:sz w:val="24"/>
          <w:szCs w:val="24"/>
        </w:rPr>
        <w:t>)</w:t>
      </w:r>
    </w:p>
    <w:p w14:paraId="37ACAD10" w14:textId="77777777" w:rsidR="00686D1A" w:rsidRPr="00406236" w:rsidRDefault="00686D1A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</w:p>
    <w:p w14:paraId="7678040B" w14:textId="77777777" w:rsidR="00686D1A" w:rsidRDefault="00000000">
      <w:pPr>
        <w:spacing w:line="360" w:lineRule="auto"/>
        <w:ind w:firstLine="709"/>
        <w:jc w:val="both"/>
      </w:pPr>
      <w:r>
        <w:rPr>
          <w:rFonts w:ascii="Arial" w:hAnsi="Arial" w:cs="Arial"/>
          <w:sz w:val="24"/>
        </w:rPr>
        <w:lastRenderedPageBreak/>
        <w:t xml:space="preserve">5 ВЗАМЕН ГОСТ </w:t>
      </w:r>
      <w:r>
        <w:rPr>
          <w:rFonts w:ascii="Arial" w:hAnsi="Arial" w:cs="Arial"/>
          <w:sz w:val="24"/>
          <w:lang w:val="en-US"/>
        </w:rPr>
        <w:t>ISO</w:t>
      </w:r>
      <w:r w:rsidRPr="0040623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3758-2014</w:t>
      </w:r>
    </w:p>
    <w:p w14:paraId="754013E7" w14:textId="77777777" w:rsidR="00686D1A" w:rsidRDefault="00000000">
      <w:pPr>
        <w:spacing w:line="360" w:lineRule="auto"/>
        <w:ind w:firstLine="709"/>
        <w:jc w:val="both"/>
      </w:pPr>
      <w:r>
        <w:rPr>
          <w:rFonts w:ascii="Arial" w:hAnsi="Arial" w:cs="Arial"/>
          <w:sz w:val="24"/>
        </w:rPr>
        <w:t>6 Некоторые элементы настоящего стандарта могут являться объектами патентных прав</w:t>
      </w:r>
    </w:p>
    <w:p w14:paraId="36487323" w14:textId="77777777" w:rsidR="00686D1A" w:rsidRDefault="00000000">
      <w:pPr>
        <w:pStyle w:val="FORMATTEXT"/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475E70D" w14:textId="77777777" w:rsidR="00686D1A" w:rsidRDefault="00000000">
      <w:pPr>
        <w:pStyle w:val="FORMATTEXT"/>
        <w:spacing w:line="360" w:lineRule="auto"/>
        <w:ind w:firstLine="709"/>
        <w:jc w:val="both"/>
      </w:pPr>
      <w:r>
        <w:rPr>
          <w:i/>
          <w:sz w:val="24"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A2D8F54" w14:textId="77777777" w:rsidR="00686D1A" w:rsidRDefault="00686D1A">
      <w:pPr>
        <w:pStyle w:val="HEADERTEXT"/>
        <w:jc w:val="both"/>
        <w:rPr>
          <w:color w:val="auto"/>
        </w:rPr>
      </w:pPr>
    </w:p>
    <w:p w14:paraId="10E0466F" w14:textId="77777777" w:rsidR="00686D1A" w:rsidRDefault="00686D1A">
      <w:pPr>
        <w:pStyle w:val="HEADERTEXT"/>
        <w:jc w:val="both"/>
        <w:rPr>
          <w:color w:val="auto"/>
        </w:rPr>
      </w:pPr>
    </w:p>
    <w:p w14:paraId="06FADDA7" w14:textId="77777777" w:rsidR="00686D1A" w:rsidRDefault="00686D1A">
      <w:pPr>
        <w:pStyle w:val="HEADERTEXT"/>
        <w:jc w:val="both"/>
        <w:rPr>
          <w:color w:val="auto"/>
        </w:rPr>
      </w:pPr>
    </w:p>
    <w:p w14:paraId="61161486" w14:textId="77777777" w:rsidR="00686D1A" w:rsidRDefault="00686D1A">
      <w:pPr>
        <w:pStyle w:val="HEADERTEXT"/>
        <w:jc w:val="both"/>
        <w:rPr>
          <w:color w:val="auto"/>
        </w:rPr>
      </w:pPr>
    </w:p>
    <w:p w14:paraId="271E561D" w14:textId="77777777" w:rsidR="00686D1A" w:rsidRDefault="00686D1A">
      <w:pPr>
        <w:pStyle w:val="HEADERTEXT"/>
        <w:jc w:val="both"/>
        <w:rPr>
          <w:color w:val="auto"/>
        </w:rPr>
      </w:pPr>
    </w:p>
    <w:p w14:paraId="51DA4C8F" w14:textId="77777777" w:rsidR="00686D1A" w:rsidRDefault="00686D1A">
      <w:pPr>
        <w:pStyle w:val="HEADERTEXT"/>
        <w:jc w:val="both"/>
        <w:rPr>
          <w:color w:val="auto"/>
        </w:rPr>
      </w:pPr>
    </w:p>
    <w:p w14:paraId="3EB7E25D" w14:textId="77777777" w:rsidR="00686D1A" w:rsidRDefault="00686D1A">
      <w:pPr>
        <w:pStyle w:val="HEADERTEXT"/>
        <w:jc w:val="both"/>
        <w:rPr>
          <w:color w:val="auto"/>
        </w:rPr>
      </w:pPr>
    </w:p>
    <w:p w14:paraId="2F73F083" w14:textId="77777777" w:rsidR="00686D1A" w:rsidRDefault="00686D1A">
      <w:pPr>
        <w:pStyle w:val="HEADERTEXT"/>
        <w:jc w:val="both"/>
        <w:rPr>
          <w:color w:val="auto"/>
        </w:rPr>
      </w:pPr>
    </w:p>
    <w:p w14:paraId="0DDEAC8E" w14:textId="77777777" w:rsidR="00686D1A" w:rsidRDefault="00686D1A">
      <w:pPr>
        <w:pStyle w:val="HEADERTEXT"/>
        <w:jc w:val="both"/>
        <w:rPr>
          <w:color w:val="auto"/>
        </w:rPr>
      </w:pPr>
    </w:p>
    <w:p w14:paraId="328E8AB2" w14:textId="77777777" w:rsidR="00686D1A" w:rsidRDefault="00686D1A">
      <w:pPr>
        <w:pStyle w:val="HEADERTEXT"/>
        <w:jc w:val="both"/>
        <w:rPr>
          <w:color w:val="auto"/>
        </w:rPr>
      </w:pPr>
    </w:p>
    <w:p w14:paraId="216B909A" w14:textId="77777777" w:rsidR="00686D1A" w:rsidRDefault="00686D1A">
      <w:pPr>
        <w:pStyle w:val="HEADERTEXT"/>
        <w:jc w:val="both"/>
        <w:rPr>
          <w:color w:val="auto"/>
        </w:rPr>
      </w:pPr>
    </w:p>
    <w:p w14:paraId="369737CA" w14:textId="77777777" w:rsidR="00686D1A" w:rsidRDefault="00686D1A">
      <w:pPr>
        <w:pStyle w:val="HEADERTEXT"/>
        <w:jc w:val="both"/>
        <w:rPr>
          <w:color w:val="auto"/>
        </w:rPr>
      </w:pPr>
    </w:p>
    <w:p w14:paraId="62442409" w14:textId="77777777" w:rsidR="00686D1A" w:rsidRDefault="00686D1A">
      <w:pPr>
        <w:pStyle w:val="HEADERTEXT"/>
        <w:jc w:val="both"/>
        <w:rPr>
          <w:color w:val="auto"/>
        </w:rPr>
      </w:pPr>
    </w:p>
    <w:p w14:paraId="6B275D6F" w14:textId="77777777" w:rsidR="00686D1A" w:rsidRDefault="00686D1A">
      <w:pPr>
        <w:pStyle w:val="HEADERTEXT"/>
        <w:jc w:val="both"/>
        <w:rPr>
          <w:color w:val="auto"/>
        </w:rPr>
      </w:pPr>
    </w:p>
    <w:p w14:paraId="6038684E" w14:textId="77777777" w:rsidR="00686D1A" w:rsidRDefault="00686D1A">
      <w:pPr>
        <w:pStyle w:val="HEADERTEXT"/>
        <w:jc w:val="both"/>
        <w:rPr>
          <w:color w:val="auto"/>
        </w:rPr>
      </w:pPr>
    </w:p>
    <w:p w14:paraId="6F065146" w14:textId="77777777" w:rsidR="00686D1A" w:rsidRDefault="00686D1A">
      <w:pPr>
        <w:pStyle w:val="HEADERTEXT"/>
        <w:jc w:val="both"/>
        <w:rPr>
          <w:color w:val="auto"/>
        </w:rPr>
      </w:pPr>
    </w:p>
    <w:p w14:paraId="6068DB92" w14:textId="77777777" w:rsidR="00686D1A" w:rsidRDefault="00686D1A">
      <w:pPr>
        <w:pStyle w:val="HEADERTEXT"/>
        <w:jc w:val="both"/>
        <w:rPr>
          <w:color w:val="auto"/>
        </w:rPr>
      </w:pPr>
    </w:p>
    <w:p w14:paraId="31BC54AB" w14:textId="77777777" w:rsidR="00686D1A" w:rsidRDefault="00686D1A">
      <w:pPr>
        <w:pStyle w:val="HEADERTEXT"/>
        <w:jc w:val="both"/>
        <w:rPr>
          <w:color w:val="auto"/>
        </w:rPr>
      </w:pPr>
    </w:p>
    <w:p w14:paraId="2108FBCA" w14:textId="77777777" w:rsidR="00686D1A" w:rsidRDefault="00686D1A">
      <w:pPr>
        <w:pStyle w:val="HEADERTEXT"/>
        <w:jc w:val="both"/>
        <w:rPr>
          <w:color w:val="auto"/>
        </w:rPr>
      </w:pPr>
    </w:p>
    <w:p w14:paraId="70B03BC9" w14:textId="77777777" w:rsidR="00686D1A" w:rsidRDefault="00686D1A">
      <w:pPr>
        <w:pStyle w:val="HEADERTEXT"/>
        <w:jc w:val="right"/>
        <w:rPr>
          <w:color w:val="auto"/>
          <w:sz w:val="24"/>
          <w:szCs w:val="24"/>
        </w:rPr>
      </w:pPr>
    </w:p>
    <w:p w14:paraId="33F29232" w14:textId="77777777" w:rsidR="00686D1A" w:rsidRDefault="00000000">
      <w:pPr>
        <w:pStyle w:val="HEADERTEXT"/>
        <w:jc w:val="righ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© </w:t>
      </w:r>
      <w:r>
        <w:rPr>
          <w:color w:val="auto"/>
          <w:sz w:val="24"/>
          <w:szCs w:val="24"/>
          <w:lang w:val="en-US"/>
        </w:rPr>
        <w:t>ISO</w:t>
      </w:r>
      <w:r>
        <w:rPr>
          <w:color w:val="auto"/>
          <w:sz w:val="24"/>
          <w:szCs w:val="24"/>
        </w:rPr>
        <w:t xml:space="preserve">, 2023 – Все права сохраняются </w:t>
      </w:r>
    </w:p>
    <w:p w14:paraId="7BDF4B85" w14:textId="77777777" w:rsidR="00686D1A" w:rsidRDefault="00686D1A">
      <w:pPr>
        <w:pStyle w:val="HEADERTEXT"/>
        <w:jc w:val="right"/>
        <w:rPr>
          <w:color w:val="auto"/>
          <w:sz w:val="24"/>
          <w:szCs w:val="24"/>
        </w:rPr>
      </w:pPr>
    </w:p>
    <w:p w14:paraId="406138D5" w14:textId="77777777" w:rsidR="00686D1A" w:rsidRDefault="00686D1A">
      <w:pPr>
        <w:pStyle w:val="HEADERTEXT"/>
        <w:jc w:val="right"/>
        <w:rPr>
          <w:color w:val="auto"/>
          <w:sz w:val="24"/>
          <w:szCs w:val="24"/>
        </w:rPr>
      </w:pPr>
    </w:p>
    <w:p w14:paraId="6CCE259C" w14:textId="77777777" w:rsidR="00686D1A" w:rsidRDefault="00686D1A">
      <w:pPr>
        <w:pStyle w:val="HEADERTEXT"/>
        <w:jc w:val="right"/>
        <w:rPr>
          <w:color w:val="auto"/>
          <w:sz w:val="24"/>
          <w:szCs w:val="24"/>
        </w:rPr>
      </w:pPr>
    </w:p>
    <w:p w14:paraId="3B85B088" w14:textId="77777777" w:rsidR="00686D1A" w:rsidRDefault="00686D1A">
      <w:pPr>
        <w:pStyle w:val="HEADERTEXT"/>
        <w:jc w:val="right"/>
        <w:rPr>
          <w:color w:val="auto"/>
          <w:sz w:val="24"/>
          <w:szCs w:val="24"/>
        </w:rPr>
      </w:pPr>
    </w:p>
    <w:p w14:paraId="12D229C0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2"/>
          <w:lang w:eastAsia="ru-RU"/>
        </w:rPr>
      </w:pPr>
      <w:r>
        <w:rPr>
          <w:color w:val="auto"/>
          <w:sz w:val="24"/>
          <w:szCs w:val="22"/>
          <w:lang w:eastAsia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государств.</w:t>
      </w:r>
    </w:p>
    <w:p w14:paraId="23986426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</w:p>
    <w:p w14:paraId="2846BE87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</w:p>
    <w:p w14:paraId="3D0807C7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</w:p>
    <w:p w14:paraId="781F22C0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</w:p>
    <w:p w14:paraId="5D850833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lang w:eastAsia="ru-RU"/>
        </w:rPr>
      </w:pPr>
    </w:p>
    <w:p w14:paraId="53986E75" w14:textId="77777777" w:rsidR="00686D1A" w:rsidRDefault="00000000">
      <w:pPr>
        <w:pStyle w:val="HEADERTEXT"/>
        <w:spacing w:line="60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Содержание</w:t>
      </w:r>
    </w:p>
    <w:sdt>
      <w:sdtPr>
        <w:rPr>
          <w:rFonts w:ascii="SimSun" w:eastAsia="SimSun" w:hAnsi="SimSun"/>
          <w:sz w:val="21"/>
        </w:rPr>
        <w:id w:val="147453134"/>
        <w15:color w:val="DBDBDB"/>
        <w:docPartObj>
          <w:docPartGallery w:val="Table of Contents"/>
          <w:docPartUnique/>
        </w:docPartObj>
      </w:sdtPr>
      <w:sdtEndPr>
        <w:rPr>
          <w:rFonts w:ascii="Arial" w:eastAsia="NSimSun" w:hAnsi="Arial" w:cs="Arial"/>
          <w:sz w:val="20"/>
          <w:szCs w:val="20"/>
        </w:rPr>
      </w:sdtEndPr>
      <w:sdtContent>
        <w:p w14:paraId="19D267DB" w14:textId="77777777" w:rsidR="00686D1A" w:rsidRDefault="00686D1A">
          <w:pPr>
            <w:spacing w:after="0" w:line="240" w:lineRule="auto"/>
            <w:jc w:val="center"/>
          </w:pPr>
        </w:p>
        <w:p w14:paraId="37E6FEDF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sz w:val="24"/>
              <w:szCs w:val="24"/>
            </w:rPr>
            <w:instrText xml:space="preserve">TOC \o "1-3" \h \u </w:instrText>
          </w:r>
          <w:r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8692" w:history="1">
            <w:r>
              <w:rPr>
                <w:rFonts w:ascii="Arial" w:hAnsi="Arial" w:cs="Arial"/>
                <w:bCs/>
                <w:sz w:val="24"/>
                <w:szCs w:val="24"/>
              </w:rPr>
              <w:t>1 Область применения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33CC8156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hyperlink w:anchor="_Toc7182" w:history="1">
            <w:r>
              <w:rPr>
                <w:rFonts w:ascii="Arial" w:hAnsi="Arial" w:cs="Arial"/>
                <w:bCs/>
                <w:sz w:val="24"/>
                <w:szCs w:val="24"/>
              </w:rPr>
              <w:t>2 Нормативные ссылки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478A8F4B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hyperlink w:anchor="_Toc9068" w:history="1">
            <w:r>
              <w:rPr>
                <w:rFonts w:ascii="Arial" w:hAnsi="Arial" w:cs="Arial"/>
                <w:bCs/>
                <w:sz w:val="24"/>
                <w:szCs w:val="24"/>
              </w:rPr>
              <w:t>3 Термины и определения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29A7FBED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hyperlink w:anchor="_Toc32395" w:history="1">
            <w:r>
              <w:rPr>
                <w:rFonts w:ascii="Arial" w:hAnsi="Arial" w:cs="Arial"/>
                <w:bCs/>
                <w:sz w:val="24"/>
                <w:szCs w:val="24"/>
              </w:rPr>
              <w:t>4 Описание и определение символов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2C78781C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37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4.1 Символы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24A488D0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17439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4.1.1 Общие положения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572167B5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16739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4.1.2 Основные символы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379463EB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17266" w:history="1">
            <w:r>
              <w:rPr>
                <w:rFonts w:ascii="Arial" w:hAnsi="Arial" w:cs="Arial"/>
                <w:bCs/>
                <w:sz w:val="24"/>
                <w:szCs w:val="24"/>
              </w:rPr>
              <w:t>4.1.3 Дополнительные описания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52CA0E0E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12962" w:history="1">
            <w:r>
              <w:rPr>
                <w:rFonts w:ascii="Arial" w:hAnsi="Arial" w:cs="Arial"/>
                <w:bCs/>
                <w:sz w:val="24"/>
                <w:szCs w:val="24"/>
              </w:rPr>
              <w:t>4.2 Стирка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2C8A0734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7214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4.3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Отбеливание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464320BE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13478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4.4  Сушка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184C0479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1551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4.4.1 Общие положения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37545B91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3242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4.4.2 Барабанная сушка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3A4999B3" w14:textId="77777777" w:rsidR="00686D1A" w:rsidRDefault="00000000">
          <w:pPr>
            <w:pStyle w:val="WPSOffice3"/>
            <w:tabs>
              <w:tab w:val="right" w:leader="dot" w:pos="9637"/>
            </w:tabs>
            <w:spacing w:line="360" w:lineRule="auto"/>
            <w:ind w:left="880"/>
            <w:rPr>
              <w:rFonts w:ascii="Arial" w:hAnsi="Arial" w:cs="Arial"/>
              <w:sz w:val="24"/>
              <w:szCs w:val="24"/>
            </w:rPr>
          </w:pPr>
          <w:hyperlink w:anchor="_Toc267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4.4.3 Естественная сушка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349A4191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23960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4.5  Глажение и прессование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1CD233D7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9318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4.6 Профессиональный уход за текстильными изделиями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471B829E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hyperlink w:anchor="_Toc25484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5 Нанесение и применение символов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056EB421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12442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5.1 Нанесение символов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03010978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6749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5.2 Характеристики и методы испытаний для выбора подходящих символов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59D4EBE7" w14:textId="77777777" w:rsidR="00686D1A" w:rsidRDefault="00000000">
          <w:pPr>
            <w:pStyle w:val="WPSOffice2"/>
            <w:tabs>
              <w:tab w:val="right" w:leader="dot" w:pos="9637"/>
            </w:tabs>
            <w:spacing w:line="360" w:lineRule="auto"/>
            <w:ind w:left="440"/>
            <w:rPr>
              <w:rFonts w:ascii="Arial" w:hAnsi="Arial" w:cs="Arial"/>
              <w:sz w:val="24"/>
              <w:szCs w:val="24"/>
            </w:rPr>
          </w:pPr>
          <w:hyperlink w:anchor="_Toc22784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5.3 Применение символов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586AD64F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ind w:left="1759" w:hangingChars="733" w:hanging="1759"/>
            <w:rPr>
              <w:rFonts w:ascii="Arial" w:hAnsi="Arial" w:cs="Arial"/>
              <w:sz w:val="24"/>
              <w:szCs w:val="24"/>
            </w:rPr>
          </w:pPr>
          <w:hyperlink w:anchor="_Toc749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Приложение А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1335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(справочное)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22498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Характеристики и доступные методы испытаний для правильного выбора символов по уходу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15AC79EE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ind w:left="1759" w:hangingChars="733" w:hanging="1759"/>
            <w:rPr>
              <w:rFonts w:ascii="Arial" w:hAnsi="Arial" w:cs="Arial"/>
              <w:sz w:val="24"/>
              <w:szCs w:val="24"/>
            </w:rPr>
          </w:pPr>
          <w:hyperlink w:anchor="_Toc14640" w:history="1">
            <w:r>
              <w:rPr>
                <w:rFonts w:ascii="Arial" w:hAnsi="Arial" w:cs="Arial"/>
                <w:bCs/>
                <w:sz w:val="24"/>
                <w:szCs w:val="24"/>
              </w:rPr>
              <w:t>Приложение В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24247" w:history="1">
            <w:r>
              <w:rPr>
                <w:rFonts w:ascii="Arial" w:hAnsi="Arial" w:cs="Arial"/>
                <w:bCs/>
                <w:sz w:val="24"/>
                <w:szCs w:val="24"/>
              </w:rPr>
              <w:t>(справочное)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17658" w:history="1">
            <w:r>
              <w:rPr>
                <w:rFonts w:ascii="Arial" w:hAnsi="Arial" w:cs="Arial"/>
                <w:bCs/>
                <w:sz w:val="24"/>
                <w:szCs w:val="24"/>
              </w:rPr>
              <w:t>Региональные и национальные требования к маркировке символами по уходу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14CE6226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ind w:left="1759" w:hangingChars="733" w:hanging="1759"/>
            <w:rPr>
              <w:rFonts w:ascii="Arial" w:hAnsi="Arial" w:cs="Arial"/>
              <w:sz w:val="24"/>
              <w:szCs w:val="24"/>
            </w:rPr>
          </w:pPr>
          <w:hyperlink w:anchor="_Toc13341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Приложение С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19874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(справочное)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9786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Примеры дополнительных надписей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4C98189B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ind w:left="1759" w:hangingChars="733" w:hanging="1759"/>
            <w:rPr>
              <w:rFonts w:ascii="Arial" w:hAnsi="Arial" w:cs="Arial"/>
              <w:sz w:val="24"/>
              <w:szCs w:val="24"/>
            </w:rPr>
          </w:pPr>
          <w:hyperlink w:anchor="_Toc24363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Приложение D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5526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(справочное)</w:t>
            </w:r>
          </w:hyperlink>
          <w:r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4687" w:history="1"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Адаптация зарегистрированных графических обозначений для использования на практике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01F4D31F" w14:textId="77777777" w:rsidR="00686D1A" w:rsidRDefault="00000000">
          <w:pPr>
            <w:pStyle w:val="WPSOffice1"/>
            <w:tabs>
              <w:tab w:val="right" w:leader="dot" w:pos="9637"/>
            </w:tabs>
            <w:spacing w:line="360" w:lineRule="auto"/>
            <w:rPr>
              <w:rFonts w:ascii="Arial" w:hAnsi="Arial" w:cs="Arial"/>
              <w:sz w:val="24"/>
              <w:szCs w:val="24"/>
            </w:rPr>
          </w:pPr>
          <w:hyperlink w:anchor="_Toc12585" w:history="1">
            <w:r>
              <w:rPr>
                <w:rFonts w:ascii="Arial" w:hAnsi="Arial" w:cs="Arial"/>
                <w:bCs/>
                <w:sz w:val="24"/>
                <w:szCs w:val="24"/>
              </w:rPr>
              <w:t>Библиография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hyperlink>
        </w:p>
        <w:p w14:paraId="2853F373" w14:textId="77777777" w:rsidR="00686D1A" w:rsidRDefault="00000000">
          <w:pPr>
            <w:pStyle w:val="HEADERTEXT"/>
            <w:spacing w:line="360" w:lineRule="auto"/>
            <w:jc w:val="center"/>
          </w:pPr>
          <w:r>
            <w:rPr>
              <w:color w:val="auto"/>
              <w:sz w:val="24"/>
              <w:szCs w:val="24"/>
            </w:rPr>
            <w:fldChar w:fldCharType="end"/>
          </w:r>
        </w:p>
      </w:sdtContent>
    </w:sdt>
    <w:p w14:paraId="37AF5C8B" w14:textId="77777777" w:rsidR="00686D1A" w:rsidRDefault="00686D1A">
      <w:pPr>
        <w:spacing w:line="360" w:lineRule="auto"/>
        <w:jc w:val="both"/>
      </w:pPr>
    </w:p>
    <w:p w14:paraId="5D7E2233" w14:textId="77777777" w:rsidR="00686D1A" w:rsidRDefault="00686D1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F2F956" w14:textId="77777777" w:rsidR="00686D1A" w:rsidRDefault="00686D1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65426EA" w14:textId="77777777" w:rsidR="00686D1A" w:rsidRDefault="00686D1A">
      <w:pPr>
        <w:spacing w:line="360" w:lineRule="auto"/>
        <w:jc w:val="both"/>
        <w:sectPr w:rsidR="00686D1A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099" w:right="851" w:bottom="1134" w:left="1418" w:header="278" w:footer="278" w:gutter="0"/>
          <w:pgNumType w:fmt="upperRoman"/>
          <w:cols w:space="1701"/>
          <w:docGrid w:linePitch="360"/>
        </w:sectPr>
      </w:pPr>
    </w:p>
    <w:p w14:paraId="4565D492" w14:textId="77777777" w:rsidR="00686D1A" w:rsidRDefault="00686D1A"/>
    <w:p w14:paraId="6E98BEA7" w14:textId="77777777" w:rsidR="00686D1A" w:rsidRDefault="00686D1A">
      <w:pPr>
        <w:sectPr w:rsidR="00686D1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099" w:right="851" w:bottom="1134" w:left="1418" w:header="278" w:footer="278" w:gutter="0"/>
          <w:pgNumType w:start="1"/>
          <w:cols w:space="1701"/>
          <w:titlePg/>
          <w:docGrid w:linePitch="360"/>
        </w:sectPr>
      </w:pPr>
    </w:p>
    <w:p w14:paraId="74D6EFCC" w14:textId="77777777" w:rsidR="00686D1A" w:rsidRDefault="00000000">
      <w:pPr>
        <w:pBdr>
          <w:bottom w:val="single" w:sz="4" w:space="1" w:color="000000"/>
        </w:pBdr>
        <w:shd w:val="clear" w:color="auto" w:fill="FFFFFF"/>
        <w:spacing w:before="120"/>
        <w:jc w:val="center"/>
      </w:pPr>
      <w:r>
        <w:rPr>
          <w:rFonts w:ascii="Arial" w:hAnsi="Arial" w:cs="Arial"/>
          <w:b/>
          <w:bCs/>
          <w:spacing w:val="160"/>
          <w:sz w:val="24"/>
          <w:szCs w:val="24"/>
        </w:rPr>
        <w:t>МЕЖГОСУДАРСТВЕННЫЙ СТАНДАРТ</w:t>
      </w:r>
    </w:p>
    <w:p w14:paraId="74BA4AEF" w14:textId="77777777" w:rsidR="00686D1A" w:rsidRDefault="00000000">
      <w:pPr>
        <w:spacing w:after="120" w:line="240" w:lineRule="auto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МАТЕРИАЛЫ И ИЗДЕЛИЯ ТЕКСТИЛЬНЫЕ</w:t>
      </w:r>
    </w:p>
    <w:p w14:paraId="29D9AD55" w14:textId="77777777" w:rsidR="00686D1A" w:rsidRPr="00406236" w:rsidRDefault="00000000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/>
          <w:b/>
          <w:sz w:val="24"/>
          <w:szCs w:val="24"/>
        </w:rPr>
        <w:t>Маркировка</w:t>
      </w:r>
      <w:r w:rsidRPr="00406236">
        <w:rPr>
          <w:rFonts w:ascii="Arial" w:hAnsi="Arial"/>
          <w:b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sz w:val="24"/>
          <w:szCs w:val="24"/>
        </w:rPr>
        <w:t>символами</w:t>
      </w:r>
      <w:r w:rsidRPr="00406236">
        <w:rPr>
          <w:rFonts w:ascii="Arial" w:hAnsi="Arial"/>
          <w:b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sz w:val="24"/>
          <w:szCs w:val="24"/>
        </w:rPr>
        <w:t>по</w:t>
      </w:r>
      <w:r w:rsidRPr="00406236">
        <w:rPr>
          <w:rFonts w:ascii="Arial" w:hAnsi="Arial"/>
          <w:b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sz w:val="24"/>
          <w:szCs w:val="24"/>
        </w:rPr>
        <w:t>уходу</w:t>
      </w:r>
    </w:p>
    <w:p w14:paraId="1EDB6F1F" w14:textId="77777777" w:rsidR="00686D1A" w:rsidRPr="00406236" w:rsidRDefault="00686D1A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14:paraId="6342B88C" w14:textId="77777777" w:rsidR="00686D1A" w:rsidRPr="00406236" w:rsidRDefault="00000000">
      <w:pPr>
        <w:tabs>
          <w:tab w:val="left" w:pos="5844"/>
          <w:tab w:val="left" w:pos="6329"/>
          <w:tab w:val="right" w:pos="9921"/>
        </w:tabs>
        <w:jc w:val="center"/>
        <w:rPr>
          <w:lang w:val="en-US"/>
        </w:rPr>
      </w:pPr>
      <w:r>
        <w:rPr>
          <w:rFonts w:ascii="Arial" w:eastAsia="Cambria-Bold" w:hAnsi="Arial" w:cs="Arial"/>
          <w:color w:val="231F20"/>
          <w:lang w:val="en-US" w:bidi="ar"/>
        </w:rPr>
        <w:t>Textiles — Care labelling code using symbols</w:t>
      </w:r>
    </w:p>
    <w:p w14:paraId="11AECD38" w14:textId="77777777" w:rsidR="00686D1A" w:rsidRPr="00406236" w:rsidRDefault="00000000">
      <w:pPr>
        <w:tabs>
          <w:tab w:val="left" w:pos="5844"/>
          <w:tab w:val="left" w:pos="6329"/>
          <w:tab w:val="right" w:pos="9921"/>
        </w:tabs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5321A63" wp14:editId="5E2B0854">
                <wp:simplePos x="0" y="0"/>
                <wp:positionH relativeFrom="column">
                  <wp:posOffset>-20320</wp:posOffset>
                </wp:positionH>
                <wp:positionV relativeFrom="paragraph">
                  <wp:posOffset>-10795</wp:posOffset>
                </wp:positionV>
                <wp:extent cx="6157595" cy="18415"/>
                <wp:effectExtent l="635" t="6350" r="635" b="6350"/>
                <wp:wrapNone/>
                <wp:docPr id="3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157440" cy="1836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F1F38" id="Фигура2" o:spid="_x0000_s1026" style="position:absolute;flip:y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1.6pt,-.85pt" to="483.2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" strokeweight=".35mm">
                <v:stroke joinstyle="miter"/>
              </v:line>
            </w:pict>
          </mc:Fallback>
        </mc:AlternateContent>
      </w:r>
      <w:r w:rsidRPr="00406236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              </w:t>
      </w:r>
    </w:p>
    <w:p w14:paraId="7A03A892" w14:textId="77777777" w:rsidR="00686D1A" w:rsidRDefault="00000000">
      <w:pPr>
        <w:tabs>
          <w:tab w:val="left" w:pos="5844"/>
          <w:tab w:val="left" w:pos="6329"/>
          <w:tab w:val="right" w:pos="9921"/>
        </w:tabs>
        <w:ind w:firstLineChars="2383" w:firstLine="5742"/>
        <w:jc w:val="center"/>
      </w:pPr>
      <w:r w:rsidRPr="0040623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</w:rPr>
        <w:t>Дата введения –</w:t>
      </w:r>
    </w:p>
    <w:p w14:paraId="7966D0F6" w14:textId="77777777" w:rsidR="00686D1A" w:rsidRDefault="00686D1A">
      <w:pPr>
        <w:pStyle w:val="HEADERTEX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14:paraId="786B6B2B" w14:textId="77777777" w:rsidR="00686D1A" w:rsidRDefault="00000000">
      <w:pPr>
        <w:pStyle w:val="HEADERTEXT"/>
        <w:spacing w:line="360" w:lineRule="auto"/>
        <w:ind w:firstLine="709"/>
        <w:jc w:val="both"/>
        <w:outlineLvl w:val="0"/>
        <w:rPr>
          <w:b/>
          <w:bCs/>
          <w:color w:val="auto"/>
          <w:sz w:val="28"/>
          <w:szCs w:val="28"/>
        </w:rPr>
      </w:pPr>
      <w:bookmarkStart w:id="0" w:name="_Toc18692"/>
      <w:r>
        <w:rPr>
          <w:b/>
          <w:bCs/>
          <w:color w:val="auto"/>
          <w:sz w:val="28"/>
          <w:szCs w:val="28"/>
        </w:rPr>
        <w:t>1 Область применения</w:t>
      </w:r>
      <w:bookmarkEnd w:id="0"/>
    </w:p>
    <w:p w14:paraId="4BFB4FED" w14:textId="77777777" w:rsidR="00686D1A" w:rsidRDefault="00686D1A">
      <w:pPr>
        <w:pStyle w:val="HEADERTEXT"/>
        <w:spacing w:line="360" w:lineRule="auto"/>
        <w:ind w:firstLine="709"/>
        <w:jc w:val="both"/>
        <w:rPr>
          <w:color w:val="auto"/>
        </w:rPr>
      </w:pPr>
    </w:p>
    <w:p w14:paraId="033601F4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Настоящий стандарт устанавливает систему графических обозначений, предназначенных для использования в маркировке текстильных изделий в целях предоставления информации о наиболее жестких методах обработки, которые не наносят необратимого ущерба изделию в процессе ухода за текстилем, и определяет использование этих обозначений в маркировке по уходу.</w:t>
      </w:r>
    </w:p>
    <w:p w14:paraId="49F5B2B9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Настоящий стандарт может применятся ко всем текстильным изделиям, за исключением:</w:t>
      </w:r>
    </w:p>
    <w:p w14:paraId="71D64F2E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- несъемных чехлов для мягкой мебели;</w:t>
      </w:r>
    </w:p>
    <w:p w14:paraId="45A87EBD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- несъемных чехлов для матрасов;</w:t>
      </w:r>
    </w:p>
    <w:p w14:paraId="6C12E935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- ковров и ковровых дорожек, которые требуют профессиональной чистки.</w:t>
      </w:r>
    </w:p>
    <w:p w14:paraId="2C897A36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Использование указанной продукции исключено из-за специфических процессов очистки, не указанных в данном стандарте.</w:t>
      </w:r>
    </w:p>
    <w:p w14:paraId="31222915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Графические обозначения, описания которых приведены в настоящем стандарте, предназначены для предоставления информации по уходу конечному пользователю.</w:t>
      </w:r>
    </w:p>
    <w:p w14:paraId="068EDEB4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  <w:highlight w:val="white"/>
        </w:rPr>
      </w:pPr>
      <w:r>
        <w:rPr>
          <w:color w:val="auto"/>
          <w:sz w:val="24"/>
          <w:szCs w:val="24"/>
          <w:highlight w:val="white"/>
        </w:rPr>
        <w:t>В настоящем стандарте описаны следующие бытовые процедуры: стирка, отбеливание, сушка и глажка. Также предусмотрены профессиональные процедуры по уходу за текстилем при сухой и влажной чистке, за исключением промышленной стирки и профессиональной чистки ковров. Однако следует учитывать, что информация, содержащаяся в бытовых символах, также будет полезна профессиональным чистильщикам и прачкам.</w:t>
      </w:r>
    </w:p>
    <w:p w14:paraId="32024B3A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highlight w:val="white"/>
        </w:rPr>
      </w:pPr>
      <w:r>
        <w:rPr>
          <w:color w:val="auto"/>
          <w:spacing w:val="20"/>
          <w:highlight w:val="white"/>
        </w:rPr>
        <w:t>Примечание</w:t>
      </w:r>
      <w:r>
        <w:rPr>
          <w:color w:val="auto"/>
          <w:highlight w:val="white"/>
        </w:rPr>
        <w:t xml:space="preserve">  - Символы для промышленной стирки приведены в ISO 30023. </w:t>
      </w:r>
    </w:p>
    <w:p w14:paraId="1D0CAD84" w14:textId="77777777" w:rsidR="00686D1A" w:rsidRDefault="00686D1A">
      <w:pPr>
        <w:pStyle w:val="HEADERTEX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14:paraId="0A695256" w14:textId="77777777" w:rsidR="00686D1A" w:rsidRDefault="00000000">
      <w:pPr>
        <w:pStyle w:val="HEADERTEXT"/>
        <w:spacing w:line="360" w:lineRule="auto"/>
        <w:ind w:firstLine="709"/>
        <w:jc w:val="both"/>
        <w:outlineLvl w:val="0"/>
        <w:rPr>
          <w:color w:val="auto"/>
        </w:rPr>
      </w:pPr>
      <w:bookmarkStart w:id="1" w:name="_Toc7182"/>
      <w:r>
        <w:rPr>
          <w:b/>
          <w:bCs/>
          <w:color w:val="auto"/>
          <w:sz w:val="28"/>
          <w:szCs w:val="28"/>
        </w:rPr>
        <w:t>2 Нормативные ссылки</w:t>
      </w:r>
      <w:bookmarkEnd w:id="1"/>
      <w:r>
        <w:rPr>
          <w:color w:val="auto"/>
          <w:lang w:eastAsia="ru-RU"/>
        </w:rPr>
        <w:t xml:space="preserve"> </w:t>
      </w:r>
    </w:p>
    <w:p w14:paraId="05885542" w14:textId="77777777" w:rsidR="00686D1A" w:rsidRDefault="00000000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В настоящем стандарте нормативные ссылки отсутствуют. </w:t>
      </w:r>
    </w:p>
    <w:p w14:paraId="5A3B784D" w14:textId="77777777" w:rsidR="00686D1A" w:rsidRDefault="00686D1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36830C12" w14:textId="77777777" w:rsidR="00686D1A" w:rsidRDefault="00000000">
      <w:pPr>
        <w:pStyle w:val="FORMATTEXT"/>
        <w:spacing w:line="360" w:lineRule="auto"/>
        <w:ind w:firstLine="709"/>
        <w:jc w:val="both"/>
        <w:outlineLvl w:val="0"/>
      </w:pPr>
      <w:bookmarkStart w:id="2" w:name="_Toc9068"/>
      <w:r>
        <w:rPr>
          <w:b/>
          <w:bCs/>
          <w:sz w:val="28"/>
          <w:szCs w:val="28"/>
        </w:rPr>
        <w:t>3 Термины и определения</w:t>
      </w:r>
      <w:bookmarkEnd w:id="2"/>
    </w:p>
    <w:p w14:paraId="5C72F02B" w14:textId="77777777" w:rsidR="00686D1A" w:rsidRDefault="00000000">
      <w:pPr>
        <w:pStyle w:val="HEADERTEXT"/>
        <w:spacing w:line="360" w:lineRule="auto"/>
        <w:ind w:firstLine="70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 настоящем стандарте применены следующие термины и определения </w:t>
      </w:r>
    </w:p>
    <w:p w14:paraId="40749576" w14:textId="77777777" w:rsidR="00686D1A" w:rsidRDefault="00000000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Терминологические базы данных</w:t>
      </w:r>
      <w:r>
        <w:rPr>
          <w:rFonts w:ascii="Arial" w:hAnsi="Arial" w:cs="Arial"/>
          <w:color w:val="221E1F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0"/>
          <w:lang w:eastAsia="ru-RU"/>
        </w:rPr>
        <w:t xml:space="preserve">ISO и IEC для использования в стандартизации </w:t>
      </w:r>
      <w:r>
        <w:rPr>
          <w:rFonts w:ascii="Arial" w:hAnsi="Arial" w:cs="Arial"/>
          <w:color w:val="000000"/>
          <w:sz w:val="24"/>
          <w:szCs w:val="24"/>
          <w:lang w:eastAsia="ru-RU"/>
        </w:rPr>
        <w:t>можно найти</w:t>
      </w:r>
      <w:r>
        <w:rPr>
          <w:rFonts w:ascii="Arial" w:hAnsi="Arial" w:cs="Arial"/>
          <w:color w:val="221E1F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sz w:val="24"/>
          <w:szCs w:val="20"/>
          <w:lang w:eastAsia="ru-RU"/>
        </w:rPr>
        <w:t>по следующим адресам:</w:t>
      </w:r>
    </w:p>
    <w:p w14:paraId="5396A2A9" w14:textId="77777777" w:rsidR="00686D1A" w:rsidRDefault="00000000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24"/>
          <w:szCs w:val="20"/>
          <w:u w:val="single"/>
          <w:lang w:eastAsia="ru-RU"/>
        </w:rPr>
      </w:pPr>
      <w:r>
        <w:rPr>
          <w:rFonts w:ascii="Arial" w:hAnsi="Arial" w:cs="Arial"/>
          <w:sz w:val="24"/>
          <w:szCs w:val="20"/>
          <w:lang w:eastAsia="ru-RU"/>
        </w:rPr>
        <w:t xml:space="preserve">- Онлайн-платформа для просмотра </w:t>
      </w:r>
      <w:r>
        <w:rPr>
          <w:rFonts w:ascii="Arial" w:hAnsi="Arial" w:cs="Arial"/>
          <w:color w:val="000000"/>
          <w:sz w:val="24"/>
          <w:szCs w:val="20"/>
          <w:lang w:eastAsia="ru-RU"/>
        </w:rPr>
        <w:t xml:space="preserve">файлов </w:t>
      </w:r>
      <w:r>
        <w:rPr>
          <w:rFonts w:ascii="Arial" w:hAnsi="Arial" w:cs="Arial"/>
          <w:color w:val="000000"/>
          <w:sz w:val="24"/>
          <w:szCs w:val="20"/>
          <w:lang w:val="en-US" w:eastAsia="ru-RU"/>
        </w:rPr>
        <w:t>ISO</w:t>
      </w:r>
      <w:r>
        <w:rPr>
          <w:rFonts w:ascii="Arial" w:hAnsi="Arial" w:cs="Arial"/>
          <w:sz w:val="24"/>
          <w:szCs w:val="20"/>
          <w:lang w:eastAsia="ru-RU"/>
        </w:rPr>
        <w:t xml:space="preserve"> доступна по адресу </w:t>
      </w:r>
      <w:r>
        <w:rPr>
          <w:rFonts w:ascii="Arial" w:hAnsi="Arial" w:cs="Arial"/>
          <w:sz w:val="24"/>
          <w:szCs w:val="20"/>
          <w:u w:val="single"/>
          <w:lang w:eastAsia="ru-RU"/>
        </w:rPr>
        <w:t>https://www.iso.org/obp/.</w:t>
      </w:r>
    </w:p>
    <w:p w14:paraId="54EB2295" w14:textId="77777777" w:rsidR="00686D1A" w:rsidRDefault="00000000">
      <w:pPr>
        <w:widowControl w:val="0"/>
        <w:spacing w:after="0" w:line="360" w:lineRule="auto"/>
        <w:ind w:firstLine="709"/>
        <w:jc w:val="both"/>
      </w:pPr>
      <w:r>
        <w:rPr>
          <w:rFonts w:ascii="Arial" w:hAnsi="Arial" w:cs="Arial"/>
          <w:sz w:val="24"/>
          <w:szCs w:val="20"/>
          <w:lang w:eastAsia="ru-RU"/>
        </w:rPr>
        <w:t xml:space="preserve">- </w:t>
      </w:r>
      <w:r>
        <w:rPr>
          <w:rFonts w:ascii="Arial" w:hAnsi="Arial" w:cs="Arial"/>
          <w:color w:val="000000"/>
          <w:sz w:val="24"/>
          <w:szCs w:val="20"/>
          <w:lang w:eastAsia="ru-RU"/>
        </w:rPr>
        <w:t>Электропедия</w:t>
      </w:r>
      <w:r>
        <w:rPr>
          <w:rFonts w:ascii="Arial" w:hAnsi="Arial" w:cs="Arial"/>
          <w:sz w:val="24"/>
          <w:szCs w:val="20"/>
          <w:lang w:eastAsia="ru-RU"/>
        </w:rPr>
        <w:t xml:space="preserve"> IEC доступн</w:t>
      </w:r>
      <w:r>
        <w:rPr>
          <w:rFonts w:ascii="Arial" w:hAnsi="Arial" w:cs="Arial"/>
          <w:color w:val="000000"/>
          <w:sz w:val="24"/>
          <w:szCs w:val="20"/>
          <w:lang w:eastAsia="ru-RU"/>
        </w:rPr>
        <w:t>а</w:t>
      </w:r>
      <w:r>
        <w:rPr>
          <w:rFonts w:ascii="Arial" w:hAnsi="Arial" w:cs="Arial"/>
          <w:sz w:val="24"/>
          <w:szCs w:val="20"/>
          <w:lang w:eastAsia="ru-RU"/>
        </w:rPr>
        <w:t xml:space="preserve"> по адресу </w:t>
      </w:r>
      <w:hyperlink r:id="rId21" w:tooltip="http://www.electropedia.org/" w:history="1">
        <w:r>
          <w:rPr>
            <w:rFonts w:ascii="Arial" w:hAnsi="Arial" w:cs="Arial"/>
            <w:color w:val="000000"/>
            <w:sz w:val="24"/>
            <w:szCs w:val="20"/>
            <w:u w:val="single"/>
            <w:lang w:eastAsia="ru-RU"/>
          </w:rPr>
          <w:t>http://www.electropedia.org/</w:t>
        </w:r>
      </w:hyperlink>
    </w:p>
    <w:p w14:paraId="5B9A8B43" w14:textId="77777777" w:rsidR="00686D1A" w:rsidRDefault="00686D1A">
      <w:pPr>
        <w:widowControl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u w:val="single"/>
          <w:lang w:eastAsia="ru-RU"/>
        </w:rPr>
      </w:pPr>
    </w:p>
    <w:p w14:paraId="52DD8113" w14:textId="77777777" w:rsidR="00686D1A" w:rsidRPr="00406236" w:rsidRDefault="00000000">
      <w:pPr>
        <w:pStyle w:val="FORMATTEXT"/>
        <w:pBdr>
          <w:bottom w:val="none" w:sz="0" w:space="3" w:color="000000"/>
        </w:pBdr>
        <w:spacing w:line="360" w:lineRule="auto"/>
        <w:ind w:firstLineChars="329" w:firstLine="790"/>
        <w:jc w:val="both"/>
        <w:rPr>
          <w:rFonts w:eastAsia="MS Mincho"/>
          <w:sz w:val="24"/>
          <w:szCs w:val="24"/>
          <w:lang w:eastAsia="ru-RU"/>
        </w:rPr>
      </w:pPr>
      <w:bookmarkStart w:id="3" w:name="п31"/>
      <w:r>
        <w:rPr>
          <w:rFonts w:eastAsia="Times New Roman"/>
          <w:bCs/>
          <w:color w:val="000000"/>
          <w:sz w:val="24"/>
          <w:szCs w:val="24"/>
          <w:lang w:eastAsia="ru-RU"/>
        </w:rPr>
        <w:t>3.1</w:t>
      </w:r>
      <w:bookmarkEnd w:id="3"/>
      <w:r w:rsidRPr="00406236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b/>
          <w:color w:val="000000"/>
          <w:sz w:val="24"/>
          <w:szCs w:val="24"/>
          <w:lang w:eastAsia="ru-RU"/>
        </w:rPr>
        <w:t>текстильное</w:t>
      </w:r>
      <w:r w:rsidRPr="00406236">
        <w:rPr>
          <w:b/>
          <w:color w:val="000000"/>
          <w:sz w:val="24"/>
          <w:szCs w:val="24"/>
          <w:lang w:eastAsia="ru-RU"/>
        </w:rPr>
        <w:t xml:space="preserve"> изделие (</w:t>
      </w:r>
      <w:r>
        <w:rPr>
          <w:rFonts w:eastAsia="Cambria-Bold"/>
          <w:b/>
          <w:bCs/>
          <w:color w:val="231F20"/>
          <w:sz w:val="24"/>
          <w:szCs w:val="24"/>
          <w:lang w:val="en-US" w:bidi="ar"/>
        </w:rPr>
        <w:t>textile</w:t>
      </w:r>
      <w:r w:rsidRPr="00406236">
        <w:rPr>
          <w:rFonts w:eastAsia="Cambria-Bold"/>
          <w:b/>
          <w:bCs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b/>
          <w:bCs/>
          <w:color w:val="231F20"/>
          <w:sz w:val="24"/>
          <w:szCs w:val="24"/>
          <w:lang w:val="en-US" w:bidi="ar"/>
        </w:rPr>
        <w:t>article</w:t>
      </w:r>
      <w:r>
        <w:rPr>
          <w:rFonts w:eastAsia="Cambria-Bold"/>
          <w:b/>
          <w:bCs/>
          <w:color w:val="231F20"/>
          <w:sz w:val="24"/>
          <w:szCs w:val="24"/>
          <w:lang w:bidi="ar"/>
        </w:rPr>
        <w:t xml:space="preserve">): </w:t>
      </w:r>
      <w:r>
        <w:rPr>
          <w:rFonts w:eastAsia="Cambria-Bold"/>
          <w:color w:val="231F20"/>
          <w:sz w:val="24"/>
          <w:szCs w:val="24"/>
          <w:lang w:bidi="ar"/>
        </w:rPr>
        <w:t>П</w:t>
      </w:r>
      <w:r>
        <w:rPr>
          <w:rFonts w:eastAsia="MS Mincho"/>
          <w:sz w:val="24"/>
          <w:szCs w:val="24"/>
          <w:lang w:eastAsia="ru-RU"/>
        </w:rPr>
        <w:t>ряжа, штучные изделия и готовые изделия, содержащие не менее 80% по массе текстильного материала</w:t>
      </w:r>
      <w:r w:rsidRPr="00406236">
        <w:rPr>
          <w:rFonts w:eastAsia="MS Mincho"/>
          <w:sz w:val="24"/>
          <w:szCs w:val="24"/>
          <w:lang w:eastAsia="ru-RU"/>
        </w:rPr>
        <w:t>.</w:t>
      </w:r>
      <w:bookmarkStart w:id="4" w:name="п312"/>
      <w:bookmarkStart w:id="5" w:name="п32"/>
    </w:p>
    <w:p w14:paraId="16AD99C9" w14:textId="77777777" w:rsidR="00686D1A" w:rsidRDefault="00000000">
      <w:pPr>
        <w:pStyle w:val="FORMATTEXT"/>
        <w:pBdr>
          <w:bottom w:val="none" w:sz="0" w:space="3" w:color="000000"/>
        </w:pBdr>
        <w:spacing w:line="360" w:lineRule="auto"/>
        <w:ind w:firstLineChars="329" w:firstLine="790"/>
        <w:jc w:val="both"/>
        <w:rPr>
          <w:rFonts w:eastAsia="Arial"/>
          <w:bCs/>
          <w:sz w:val="24"/>
          <w:szCs w:val="24"/>
        </w:rPr>
      </w:pPr>
      <w:r w:rsidRPr="00406236">
        <w:rPr>
          <w:rFonts w:eastAsia="Times New Roman"/>
          <w:bCs/>
          <w:color w:val="000000"/>
          <w:sz w:val="24"/>
          <w:szCs w:val="24"/>
          <w:lang w:eastAsia="ru-RU"/>
        </w:rPr>
        <w:t>3.2</w:t>
      </w:r>
      <w:bookmarkEnd w:id="4"/>
      <w:r w:rsidRPr="00406236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  <w:bookmarkEnd w:id="5"/>
      <w:r>
        <w:rPr>
          <w:rFonts w:eastAsia="Arial"/>
          <w:b/>
          <w:bCs/>
          <w:sz w:val="24"/>
          <w:szCs w:val="24"/>
        </w:rPr>
        <w:t>стирка</w:t>
      </w:r>
      <w:r>
        <w:rPr>
          <w:rFonts w:eastAsia="Arial"/>
          <w:bCs/>
          <w:sz w:val="24"/>
          <w:szCs w:val="24"/>
        </w:rPr>
        <w:t xml:space="preserve"> </w:t>
      </w:r>
      <w:r>
        <w:rPr>
          <w:rFonts w:eastAsia="Arial"/>
          <w:b/>
          <w:sz w:val="24"/>
          <w:szCs w:val="24"/>
        </w:rPr>
        <w:t>(</w:t>
      </w:r>
      <w:r>
        <w:rPr>
          <w:rFonts w:eastAsia="Arial"/>
          <w:b/>
          <w:bCs/>
          <w:sz w:val="24"/>
          <w:szCs w:val="24"/>
          <w:lang w:val="en-US"/>
        </w:rPr>
        <w:t>washing</w:t>
      </w:r>
      <w:r>
        <w:rPr>
          <w:rFonts w:eastAsia="Arial"/>
          <w:b/>
          <w:bCs/>
          <w:sz w:val="24"/>
          <w:szCs w:val="24"/>
        </w:rPr>
        <w:t xml:space="preserve">): </w:t>
      </w:r>
      <w:r>
        <w:rPr>
          <w:rFonts w:eastAsia="Arial"/>
          <w:sz w:val="24"/>
          <w:szCs w:val="24"/>
        </w:rPr>
        <w:t>С</w:t>
      </w:r>
      <w:r>
        <w:rPr>
          <w:rFonts w:eastAsia="Arial"/>
          <w:bCs/>
          <w:sz w:val="24"/>
          <w:szCs w:val="24"/>
        </w:rPr>
        <w:t xml:space="preserve">пособ, предназначенный для очистки </w:t>
      </w:r>
      <w:r>
        <w:rPr>
          <w:rFonts w:eastAsia="Arial"/>
          <w:bCs/>
          <w:i/>
          <w:iCs/>
          <w:sz w:val="24"/>
          <w:szCs w:val="24"/>
        </w:rPr>
        <w:t>текстильного изделия</w:t>
      </w:r>
      <w:r>
        <w:rPr>
          <w:rFonts w:eastAsia="Arial"/>
          <w:bCs/>
          <w:sz w:val="24"/>
          <w:szCs w:val="24"/>
        </w:rPr>
        <w:t xml:space="preserve"> (3.1) в водяной ванне.</w:t>
      </w:r>
    </w:p>
    <w:p w14:paraId="1CF16C5E" w14:textId="77777777" w:rsidR="00686D1A" w:rsidRDefault="00000000">
      <w:pPr>
        <w:pStyle w:val="FORMATTEXT"/>
        <w:spacing w:line="360" w:lineRule="auto"/>
        <w:ind w:firstLineChars="275" w:firstLine="605"/>
        <w:jc w:val="both"/>
        <w:rPr>
          <w:rFonts w:eastAsia="Arial"/>
          <w:bCs/>
        </w:rPr>
      </w:pPr>
      <w:r>
        <w:rPr>
          <w:rFonts w:eastAsia="Arial"/>
          <w:bCs/>
          <w:spacing w:val="20"/>
        </w:rPr>
        <w:t>Примечание</w:t>
      </w:r>
      <w:r>
        <w:rPr>
          <w:rFonts w:eastAsia="Arial"/>
          <w:bCs/>
        </w:rPr>
        <w:t xml:space="preserve"> - Стирка включает в себя все или некоторые из следующих операций в соответствующих комбинациях:</w:t>
      </w:r>
    </w:p>
    <w:p w14:paraId="74D71C66" w14:textId="77777777" w:rsidR="00686D1A" w:rsidRDefault="00000000">
      <w:pPr>
        <w:pStyle w:val="FORMATTEXT"/>
        <w:spacing w:line="360" w:lineRule="auto"/>
        <w:ind w:firstLineChars="275" w:firstLine="550"/>
        <w:jc w:val="both"/>
        <w:rPr>
          <w:rFonts w:eastAsia="Arial"/>
          <w:bCs/>
        </w:rPr>
      </w:pPr>
      <w:r>
        <w:rPr>
          <w:rFonts w:eastAsia="Arial"/>
          <w:bCs/>
        </w:rPr>
        <w:t>- замачивание, предварительная и основная стирка - обычно с нагреванием, механическим воздействием и в присутствии моющих средств или других продуктов - и полоскание;</w:t>
      </w:r>
    </w:p>
    <w:p w14:paraId="7B69757A" w14:textId="77777777" w:rsidR="00686D1A" w:rsidRDefault="00000000">
      <w:pPr>
        <w:pStyle w:val="FORMATTEXT"/>
        <w:spacing w:line="360" w:lineRule="auto"/>
        <w:ind w:firstLineChars="275" w:firstLine="550"/>
        <w:jc w:val="both"/>
        <w:rPr>
          <w:rFonts w:eastAsia="Arial"/>
          <w:bCs/>
        </w:rPr>
      </w:pPr>
      <w:r>
        <w:rPr>
          <w:rFonts w:eastAsia="Arial"/>
          <w:bCs/>
        </w:rPr>
        <w:t>- извлечение воды или гидроэкстракция, которая заключается в отжиме или отжимании, выполняемом во время и/или в конце операций, упомянутых выше.</w:t>
      </w:r>
    </w:p>
    <w:p w14:paraId="17CCD66A" w14:textId="77777777" w:rsidR="00686D1A" w:rsidRDefault="00000000">
      <w:pPr>
        <w:pStyle w:val="FORMATTEXT"/>
        <w:spacing w:line="360" w:lineRule="auto"/>
        <w:ind w:firstLineChars="275" w:firstLine="550"/>
        <w:jc w:val="both"/>
        <w:rPr>
          <w:rFonts w:eastAsia="Arial"/>
          <w:bCs/>
        </w:rPr>
      </w:pPr>
      <w:r>
        <w:rPr>
          <w:rFonts w:eastAsia="Arial"/>
          <w:bCs/>
        </w:rPr>
        <w:t>Эти операции могут быть выполнены машинным или ручным способом.</w:t>
      </w:r>
    </w:p>
    <w:p w14:paraId="284A552F" w14:textId="77777777" w:rsidR="00686D1A" w:rsidRDefault="00686D1A">
      <w:pPr>
        <w:pStyle w:val="FORMATTEXT"/>
        <w:spacing w:line="276" w:lineRule="auto"/>
        <w:jc w:val="both"/>
        <w:rPr>
          <w:rFonts w:eastAsia="Arial"/>
          <w:bCs/>
        </w:rPr>
      </w:pPr>
    </w:p>
    <w:p w14:paraId="46B2BA26" w14:textId="77777777" w:rsidR="00686D1A" w:rsidRPr="00406236" w:rsidRDefault="00000000">
      <w:pPr>
        <w:widowControl w:val="0"/>
        <w:spacing w:after="0" w:line="360" w:lineRule="auto"/>
        <w:ind w:firstLineChars="329" w:firstLine="793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3.3</w:t>
      </w:r>
      <w:r w:rsidRPr="0040623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Термины, относящиеся к отбеливанию</w:t>
      </w:r>
    </w:p>
    <w:p w14:paraId="519C27FC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 w:cs="Arial"/>
          <w:bCs/>
          <w:sz w:val="24"/>
          <w:szCs w:val="24"/>
        </w:rPr>
      </w:pPr>
      <w:r w:rsidRPr="00406236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3.3.1 </w:t>
      </w:r>
      <w:r>
        <w:rPr>
          <w:rFonts w:ascii="Arial" w:hAnsi="Arial" w:cs="Arial"/>
          <w:b/>
          <w:bCs/>
          <w:sz w:val="24"/>
          <w:szCs w:val="24"/>
        </w:rPr>
        <w:t xml:space="preserve">отбеливание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eastAsia="Cambria-Bold" w:hAnsi="Arial" w:cs="Arial"/>
          <w:color w:val="231F20"/>
          <w:sz w:val="24"/>
          <w:szCs w:val="24"/>
          <w:lang w:val="en-US" w:bidi="ar"/>
        </w:rPr>
        <w:t>bleachin</w:t>
      </w:r>
      <w:r>
        <w:rPr>
          <w:rFonts w:ascii="Arial" w:eastAsia="Cambria-Bold" w:hAnsi="Arial" w:cs="Arial"/>
          <w:color w:val="231F20"/>
          <w:sz w:val="24"/>
          <w:szCs w:val="24"/>
          <w:lang w:bidi="ar"/>
        </w:rPr>
        <w:t>):</w:t>
      </w:r>
      <w:r>
        <w:rPr>
          <w:rFonts w:ascii="Arial" w:eastAsia="Cambria-Bold" w:hAnsi="Arial" w:cs="Arial"/>
          <w:b/>
          <w:bCs/>
          <w:color w:val="231F20"/>
          <w:sz w:val="24"/>
          <w:szCs w:val="24"/>
          <w:lang w:bidi="ar"/>
        </w:rPr>
        <w:t xml:space="preserve"> </w:t>
      </w:r>
      <w:r>
        <w:rPr>
          <w:rFonts w:ascii="Arial" w:eastAsia="Cambria-Bold" w:hAnsi="Arial" w:cs="Arial"/>
          <w:color w:val="231F20"/>
          <w:sz w:val="24"/>
          <w:szCs w:val="24"/>
          <w:lang w:bidi="ar"/>
        </w:rPr>
        <w:t>П</w:t>
      </w:r>
      <w:r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bCs/>
          <w:sz w:val="24"/>
          <w:szCs w:val="24"/>
        </w:rPr>
        <w:t xml:space="preserve">оцесс, проводимый в водной среде до, во время или после </w:t>
      </w:r>
      <w:r>
        <w:rPr>
          <w:rFonts w:ascii="Arial" w:hAnsi="Arial" w:cs="Arial"/>
          <w:bCs/>
          <w:i/>
          <w:iCs/>
          <w:sz w:val="24"/>
          <w:szCs w:val="24"/>
        </w:rPr>
        <w:t>стирки</w:t>
      </w:r>
      <w:r>
        <w:rPr>
          <w:rFonts w:ascii="Arial" w:hAnsi="Arial" w:cs="Arial"/>
          <w:bCs/>
          <w:sz w:val="24"/>
          <w:szCs w:val="24"/>
        </w:rPr>
        <w:t xml:space="preserve"> (3.2), требующий использования окислителя, включающего </w:t>
      </w:r>
      <w:r>
        <w:rPr>
          <w:rFonts w:ascii="Arial" w:hAnsi="Arial"/>
          <w:bCs/>
          <w:sz w:val="24"/>
          <w:szCs w:val="24"/>
        </w:rPr>
        <w:t xml:space="preserve"> хлорсодержащие или кислородсодержащие (без хлора) вещества</w:t>
      </w:r>
      <w:r>
        <w:rPr>
          <w:rFonts w:ascii="Arial" w:hAnsi="Arial" w:cs="Arial"/>
          <w:bCs/>
          <w:sz w:val="24"/>
          <w:szCs w:val="24"/>
        </w:rPr>
        <w:t>, с целью улучшения удаления загрязнений и пятен и/или придания белизны.</w:t>
      </w:r>
    </w:p>
    <w:p w14:paraId="6EB6C2C4" w14:textId="77777777" w:rsidR="00686D1A" w:rsidRPr="00406236" w:rsidRDefault="00000000">
      <w:pPr>
        <w:pStyle w:val="FORMATTEXT"/>
        <w:spacing w:line="360" w:lineRule="auto"/>
        <w:ind w:firstLineChars="329" w:firstLine="724"/>
        <w:jc w:val="both"/>
      </w:pPr>
      <w:r>
        <w:rPr>
          <w:spacing w:val="20"/>
        </w:rPr>
        <w:t>Примечание</w:t>
      </w:r>
      <w:r>
        <w:t xml:space="preserve"> - </w:t>
      </w:r>
      <w:r>
        <w:rPr>
          <w:bCs/>
          <w:highlight w:val="white"/>
          <w:lang w:eastAsia="ru-RU"/>
        </w:rPr>
        <w:t>Это может быть двух- или трехмерное выравнивание волокнистых материалов, применяемое в процессе формирования полотна</w:t>
      </w:r>
      <w:r w:rsidRPr="00406236">
        <w:rPr>
          <w:bCs/>
          <w:highlight w:val="white"/>
          <w:lang w:eastAsia="ru-RU"/>
        </w:rPr>
        <w:t>.</w:t>
      </w:r>
    </w:p>
    <w:p w14:paraId="745AB955" w14:textId="77777777" w:rsidR="00686D1A" w:rsidRDefault="00000000">
      <w:pPr>
        <w:pStyle w:val="FORMATTEXT"/>
        <w:spacing w:line="360" w:lineRule="auto"/>
        <w:ind w:firstLineChars="329" w:firstLine="790"/>
        <w:jc w:val="both"/>
        <w:rPr>
          <w:rFonts w:eastAsia="Arial Unicode MS"/>
          <w:sz w:val="24"/>
          <w:szCs w:val="24"/>
        </w:rPr>
      </w:pPr>
      <w:r>
        <w:rPr>
          <w:bCs/>
          <w:color w:val="000000"/>
          <w:sz w:val="24"/>
          <w:szCs w:val="24"/>
        </w:rPr>
        <w:t>3.3.</w:t>
      </w:r>
      <w:bookmarkStart w:id="6" w:name="п34"/>
      <w:bookmarkEnd w:id="6"/>
      <w:r>
        <w:rPr>
          <w:bCs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 xml:space="preserve"> </w:t>
      </w:r>
      <w:r>
        <w:rPr>
          <w:rFonts w:eastAsia="Arial"/>
          <w:b/>
          <w:bCs/>
          <w:sz w:val="24"/>
          <w:szCs w:val="24"/>
        </w:rPr>
        <w:t xml:space="preserve">хлорный отбеливатель </w:t>
      </w:r>
      <w:r>
        <w:rPr>
          <w:rFonts w:eastAsia="Arial"/>
          <w:sz w:val="24"/>
          <w:szCs w:val="24"/>
        </w:rPr>
        <w:t>(</w:t>
      </w:r>
      <w:r>
        <w:rPr>
          <w:rFonts w:eastAsia="Cambria-Bold"/>
          <w:color w:val="231F20"/>
          <w:sz w:val="24"/>
          <w:szCs w:val="24"/>
          <w:lang w:val="en-US" w:bidi="ar"/>
        </w:rPr>
        <w:t>chlorine</w:t>
      </w:r>
      <w:r w:rsidRPr="00406236">
        <w:rPr>
          <w:rFonts w:eastAsia="Cambria-Bold"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val="en-US" w:bidi="ar"/>
        </w:rPr>
        <w:t>bleach</w:t>
      </w:r>
      <w:r>
        <w:rPr>
          <w:rFonts w:eastAsia="Cambria-Bold"/>
          <w:color w:val="231F20"/>
          <w:sz w:val="24"/>
          <w:szCs w:val="24"/>
          <w:lang w:bidi="ar"/>
        </w:rPr>
        <w:t>):</w:t>
      </w:r>
      <w:r>
        <w:rPr>
          <w:rFonts w:eastAsia="Cambria-Bold"/>
          <w:b/>
          <w:bCs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bidi="ar"/>
        </w:rPr>
        <w:t>С</w:t>
      </w:r>
      <w:r>
        <w:rPr>
          <w:rFonts w:eastAsia="Arial"/>
          <w:bCs/>
          <w:color w:val="000000" w:themeColor="text1"/>
          <w:sz w:val="24"/>
          <w:szCs w:val="24"/>
        </w:rPr>
        <w:t>редство, которое выделяет в раствор гипохлорит-ионы.</w:t>
      </w:r>
    </w:p>
    <w:p w14:paraId="5784F3E1" w14:textId="77777777" w:rsidR="00686D1A" w:rsidRDefault="00000000">
      <w:pPr>
        <w:pStyle w:val="FORMATTEXT"/>
        <w:spacing w:line="360" w:lineRule="auto"/>
        <w:ind w:firstLineChars="329" w:firstLine="79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3.</w:t>
      </w:r>
      <w:r w:rsidRPr="00406236">
        <w:rPr>
          <w:color w:val="000000"/>
          <w:sz w:val="24"/>
          <w:szCs w:val="24"/>
          <w:lang w:bidi="ru-RU"/>
        </w:rPr>
        <w:t>3.3</w:t>
      </w:r>
      <w:r w:rsidRPr="00406236">
        <w:rPr>
          <w:b/>
          <w:bCs/>
          <w:color w:val="000000"/>
          <w:sz w:val="24"/>
          <w:szCs w:val="24"/>
          <w:lang w:bidi="ru-RU"/>
        </w:rPr>
        <w:t xml:space="preserve"> </w:t>
      </w:r>
      <w:r>
        <w:rPr>
          <w:b/>
          <w:bCs/>
          <w:sz w:val="24"/>
          <w:szCs w:val="24"/>
        </w:rPr>
        <w:t>кислородсодержащий/нехлорный отбеливатель</w:t>
      </w:r>
      <w:r>
        <w:rPr>
          <w:sz w:val="24"/>
          <w:szCs w:val="24"/>
        </w:rPr>
        <w:t xml:space="preserve"> (</w:t>
      </w:r>
      <w:r>
        <w:rPr>
          <w:rFonts w:eastAsia="Cambria-Bold"/>
          <w:color w:val="231F20"/>
          <w:sz w:val="24"/>
          <w:szCs w:val="24"/>
          <w:lang w:val="en-US" w:bidi="ar"/>
        </w:rPr>
        <w:t>oxygen</w:t>
      </w:r>
      <w:r w:rsidRPr="00406236">
        <w:rPr>
          <w:rFonts w:eastAsia="Cambria-Bold"/>
          <w:color w:val="231F20"/>
          <w:sz w:val="24"/>
          <w:szCs w:val="24"/>
          <w:lang w:bidi="ar"/>
        </w:rPr>
        <w:t>/</w:t>
      </w:r>
      <w:r>
        <w:rPr>
          <w:rFonts w:eastAsia="Cambria-Bold"/>
          <w:color w:val="231F20"/>
          <w:sz w:val="24"/>
          <w:szCs w:val="24"/>
          <w:lang w:val="en-US" w:bidi="ar"/>
        </w:rPr>
        <w:t>non</w:t>
      </w:r>
      <w:r w:rsidRPr="00406236">
        <w:rPr>
          <w:rFonts w:eastAsia="Cambria-Bold"/>
          <w:color w:val="231F20"/>
          <w:sz w:val="24"/>
          <w:szCs w:val="24"/>
          <w:lang w:bidi="ar"/>
        </w:rPr>
        <w:t>-</w:t>
      </w:r>
      <w:r>
        <w:rPr>
          <w:rFonts w:eastAsia="Cambria-Bold"/>
          <w:color w:val="231F20"/>
          <w:sz w:val="24"/>
          <w:szCs w:val="24"/>
          <w:lang w:val="en-US" w:bidi="ar"/>
        </w:rPr>
        <w:t>chlorine</w:t>
      </w:r>
      <w:r w:rsidRPr="00406236">
        <w:rPr>
          <w:rFonts w:eastAsia="Cambria-Bold"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val="en-US" w:bidi="ar"/>
        </w:rPr>
        <w:t>bleach</w:t>
      </w:r>
      <w:r>
        <w:rPr>
          <w:rFonts w:eastAsia="Cambria-Bold"/>
          <w:color w:val="231F20"/>
          <w:sz w:val="24"/>
          <w:szCs w:val="24"/>
          <w:lang w:bidi="ar"/>
        </w:rPr>
        <w:t>)</w:t>
      </w:r>
      <w:r>
        <w:rPr>
          <w:rFonts w:eastAsia="Cambria-Bold"/>
          <w:b/>
          <w:bCs/>
          <w:color w:val="231F20"/>
          <w:sz w:val="24"/>
          <w:szCs w:val="24"/>
          <w:lang w:bidi="ar"/>
        </w:rPr>
        <w:t xml:space="preserve">: </w:t>
      </w:r>
      <w:r>
        <w:rPr>
          <w:rFonts w:eastAsia="Cambria-Bold"/>
          <w:color w:val="231F20"/>
          <w:sz w:val="24"/>
          <w:szCs w:val="24"/>
          <w:lang w:bidi="ar"/>
        </w:rPr>
        <w:t>С</w:t>
      </w:r>
      <w:r>
        <w:rPr>
          <w:color w:val="000000" w:themeColor="text1"/>
          <w:sz w:val="24"/>
          <w:szCs w:val="24"/>
        </w:rPr>
        <w:t>редство, которое выделяет в раствор перекисные соединения.</w:t>
      </w:r>
    </w:p>
    <w:p w14:paraId="228CDE46" w14:textId="77777777" w:rsidR="00686D1A" w:rsidRDefault="00000000">
      <w:pPr>
        <w:widowControl w:val="0"/>
        <w:shd w:val="clear" w:color="auto" w:fill="FFFFFF"/>
        <w:spacing w:after="0" w:line="360" w:lineRule="auto"/>
        <w:ind w:firstLineChars="440" w:firstLine="883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Примеры - перкарбонат натрия, перекись водорода.</w:t>
      </w:r>
    </w:p>
    <w:p w14:paraId="1137ED9D" w14:textId="77777777" w:rsidR="00686D1A" w:rsidRDefault="00000000">
      <w:pPr>
        <w:widowControl w:val="0"/>
        <w:shd w:val="clear" w:color="auto" w:fill="FFFFFF"/>
        <w:spacing w:after="0" w:line="360" w:lineRule="auto"/>
        <w:ind w:firstLineChars="366" w:firstLine="805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pacing w:val="20"/>
          <w:sz w:val="20"/>
          <w:szCs w:val="20"/>
        </w:rPr>
        <w:t>Примечание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- Кислородные отбеливатели включают в себя широкий спектр различных активированных и неактивированных отбеливающих компонентов, которые различаются по своей активности. Активатор отбеливателя - это вещество, которое инициирует процесс отбеливания при более низких температурах стирки.</w:t>
      </w:r>
    </w:p>
    <w:p w14:paraId="29A34CC5" w14:textId="77777777" w:rsidR="00686D1A" w:rsidRPr="00406236" w:rsidRDefault="00686D1A">
      <w:pPr>
        <w:widowControl w:val="0"/>
        <w:shd w:val="clear" w:color="auto" w:fill="FFFFFF"/>
        <w:spacing w:after="120" w:line="240" w:lineRule="atLeast"/>
        <w:jc w:val="both"/>
        <w:rPr>
          <w:rFonts w:ascii="Arial" w:hAnsi="Arial"/>
          <w:color w:val="000000" w:themeColor="text1"/>
          <w:sz w:val="18"/>
          <w:szCs w:val="18"/>
          <w:highlight w:val="yellow"/>
        </w:rPr>
      </w:pPr>
    </w:p>
    <w:p w14:paraId="78C4E5E6" w14:textId="77777777" w:rsidR="00686D1A" w:rsidRPr="00406236" w:rsidRDefault="00000000">
      <w:pPr>
        <w:pStyle w:val="FORMATTEXT"/>
        <w:spacing w:line="360" w:lineRule="auto"/>
        <w:ind w:firstLineChars="275" w:firstLine="66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lang w:bidi="ru-RU"/>
        </w:rPr>
        <w:t>3.</w:t>
      </w:r>
      <w:bookmarkStart w:id="7" w:name="п36"/>
      <w:bookmarkEnd w:id="7"/>
      <w:r w:rsidRPr="00406236">
        <w:rPr>
          <w:b/>
          <w:bCs/>
          <w:color w:val="000000"/>
          <w:sz w:val="24"/>
          <w:szCs w:val="24"/>
          <w:lang w:bidi="ru-RU"/>
        </w:rPr>
        <w:t xml:space="preserve">4 </w:t>
      </w:r>
      <w:r w:rsidRPr="00406236">
        <w:rPr>
          <w:b/>
          <w:bCs/>
          <w:color w:val="000000"/>
          <w:sz w:val="24"/>
          <w:szCs w:val="24"/>
        </w:rPr>
        <w:t>Термины, связанные с сушкой</w:t>
      </w:r>
    </w:p>
    <w:p w14:paraId="34B49B92" w14:textId="77777777" w:rsidR="00686D1A" w:rsidRDefault="00000000">
      <w:pPr>
        <w:pStyle w:val="FORMATTEXT"/>
        <w:spacing w:line="360" w:lineRule="auto"/>
        <w:ind w:firstLineChars="275" w:firstLine="66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3.4.1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сушка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dry</w:t>
      </w:r>
      <w:r>
        <w:rPr>
          <w:sz w:val="24"/>
          <w:szCs w:val="24"/>
        </w:rPr>
        <w:t>ing):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Обработка </w:t>
      </w:r>
      <w:r>
        <w:rPr>
          <w:i/>
          <w:iCs/>
          <w:sz w:val="24"/>
          <w:szCs w:val="24"/>
        </w:rPr>
        <w:t>текстильного изделия</w:t>
      </w:r>
      <w:r>
        <w:rPr>
          <w:sz w:val="24"/>
          <w:szCs w:val="24"/>
        </w:rPr>
        <w:t xml:space="preserve"> (3.1) после </w:t>
      </w:r>
      <w:r>
        <w:rPr>
          <w:i/>
          <w:iCs/>
          <w:sz w:val="24"/>
          <w:szCs w:val="24"/>
        </w:rPr>
        <w:t xml:space="preserve">стирки </w:t>
      </w:r>
      <w:r>
        <w:rPr>
          <w:sz w:val="24"/>
          <w:szCs w:val="24"/>
        </w:rPr>
        <w:t>(3.2) для удаления остатков воды (или влаги).</w:t>
      </w:r>
    </w:p>
    <w:p w14:paraId="0FC102FD" w14:textId="77777777" w:rsidR="00686D1A" w:rsidRDefault="00000000">
      <w:pPr>
        <w:pStyle w:val="FORMATTEXT"/>
        <w:spacing w:line="360" w:lineRule="auto"/>
        <w:ind w:firstLineChars="275" w:firstLine="660"/>
        <w:jc w:val="both"/>
        <w:rPr>
          <w:color w:val="000000" w:themeColor="text1"/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3.</w:t>
      </w:r>
      <w:r w:rsidRPr="00406236">
        <w:rPr>
          <w:color w:val="000000"/>
          <w:sz w:val="24"/>
          <w:szCs w:val="24"/>
          <w:lang w:bidi="ru-RU"/>
        </w:rPr>
        <w:t>4</w:t>
      </w:r>
      <w:r>
        <w:rPr>
          <w:color w:val="000000"/>
          <w:sz w:val="24"/>
          <w:szCs w:val="24"/>
          <w:lang w:bidi="ru-RU"/>
        </w:rPr>
        <w:t>.</w:t>
      </w:r>
      <w:r w:rsidRPr="00406236">
        <w:rPr>
          <w:color w:val="000000"/>
          <w:sz w:val="24"/>
          <w:szCs w:val="24"/>
          <w:lang w:bidi="ru-RU"/>
        </w:rPr>
        <w:t xml:space="preserve">2 </w:t>
      </w:r>
      <w:r>
        <w:rPr>
          <w:b/>
          <w:bCs/>
          <w:color w:val="000000" w:themeColor="text1"/>
          <w:sz w:val="24"/>
          <w:szCs w:val="24"/>
        </w:rPr>
        <w:t xml:space="preserve">барабанная сушка </w:t>
      </w:r>
      <w:r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  <w:lang w:val="en-US"/>
        </w:rPr>
        <w:t>tumble</w:t>
      </w:r>
      <w:r w:rsidRPr="004062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drying</w:t>
      </w:r>
      <w:r>
        <w:rPr>
          <w:color w:val="000000" w:themeColor="text1"/>
          <w:sz w:val="24"/>
          <w:szCs w:val="24"/>
        </w:rPr>
        <w:t>):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Обработка </w:t>
      </w:r>
      <w:r>
        <w:rPr>
          <w:i/>
          <w:iCs/>
          <w:color w:val="000000" w:themeColor="text1"/>
          <w:sz w:val="24"/>
          <w:szCs w:val="24"/>
        </w:rPr>
        <w:t>текстильного изделия</w:t>
      </w:r>
      <w:r>
        <w:rPr>
          <w:color w:val="000000" w:themeColor="text1"/>
          <w:sz w:val="24"/>
          <w:szCs w:val="24"/>
        </w:rPr>
        <w:t xml:space="preserve"> (3.1) после</w:t>
      </w:r>
      <w:r>
        <w:rPr>
          <w:i/>
          <w:iCs/>
          <w:color w:val="000000" w:themeColor="text1"/>
          <w:sz w:val="24"/>
          <w:szCs w:val="24"/>
        </w:rPr>
        <w:t xml:space="preserve"> стирки </w:t>
      </w:r>
      <w:r>
        <w:rPr>
          <w:color w:val="000000" w:themeColor="text1"/>
          <w:sz w:val="24"/>
          <w:szCs w:val="24"/>
        </w:rPr>
        <w:t>(3.2) и гидроэкстракции с целью удаления остатков воды путем обработки горячим воздухом во вращающемся барабане.</w:t>
      </w:r>
    </w:p>
    <w:p w14:paraId="7A9C5A4E" w14:textId="77777777" w:rsidR="00686D1A" w:rsidRDefault="00000000">
      <w:pPr>
        <w:pStyle w:val="FORMATTEXT"/>
        <w:spacing w:line="360" w:lineRule="auto"/>
        <w:ind w:firstLineChars="275" w:firstLine="660"/>
        <w:jc w:val="both"/>
        <w:rPr>
          <w:sz w:val="24"/>
          <w:szCs w:val="24"/>
        </w:rPr>
      </w:pPr>
      <w:r>
        <w:rPr>
          <w:sz w:val="24"/>
          <w:szCs w:val="24"/>
          <w:lang w:eastAsia="ja-JP" w:bidi="ru-RU"/>
        </w:rPr>
        <w:t>3.</w:t>
      </w:r>
      <w:r w:rsidRPr="00406236">
        <w:rPr>
          <w:sz w:val="24"/>
          <w:szCs w:val="24"/>
          <w:lang w:eastAsia="ja-JP" w:bidi="ru-RU"/>
        </w:rPr>
        <w:t>4.3</w:t>
      </w:r>
      <w:r w:rsidRPr="00406236">
        <w:rPr>
          <w:b/>
          <w:bCs/>
          <w:sz w:val="24"/>
          <w:szCs w:val="24"/>
          <w:lang w:eastAsia="ja-JP" w:bidi="ru-RU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 xml:space="preserve">естественная сушка </w:t>
      </w:r>
      <w:r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  <w:lang w:val="en-US"/>
        </w:rPr>
        <w:t>natural</w:t>
      </w:r>
      <w:r w:rsidRPr="004062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drying</w:t>
      </w:r>
      <w:r>
        <w:rPr>
          <w:color w:val="000000" w:themeColor="text1"/>
          <w:sz w:val="24"/>
          <w:szCs w:val="24"/>
        </w:rPr>
        <w:t>):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Процесс, осуществляемый на текстильном изделии после </w:t>
      </w:r>
      <w:r>
        <w:rPr>
          <w:i/>
          <w:iCs/>
          <w:color w:val="000000" w:themeColor="text1"/>
          <w:sz w:val="24"/>
          <w:szCs w:val="24"/>
        </w:rPr>
        <w:t>стирки</w:t>
      </w:r>
      <w:r>
        <w:rPr>
          <w:color w:val="000000" w:themeColor="text1"/>
          <w:sz w:val="24"/>
          <w:szCs w:val="24"/>
        </w:rPr>
        <w:t xml:space="preserve"> (3.2) с целью удаления остаточной воды путем сушки на веревке, сушки под давлением или сушки на горизонтальной поверхности и, при необходимости, в сочетании с сушкой в тени.</w:t>
      </w:r>
    </w:p>
    <w:p w14:paraId="5B415D97" w14:textId="77777777" w:rsidR="00686D1A" w:rsidRDefault="00000000">
      <w:pPr>
        <w:pStyle w:val="FORMATTEXT"/>
        <w:spacing w:line="360" w:lineRule="auto"/>
        <w:ind w:firstLineChars="275" w:firstLine="660"/>
        <w:jc w:val="both"/>
        <w:rPr>
          <w:sz w:val="24"/>
          <w:szCs w:val="24"/>
          <w:lang w:eastAsia="ja-JP" w:bidi="ru-RU"/>
        </w:rPr>
      </w:pPr>
      <w:r>
        <w:rPr>
          <w:sz w:val="24"/>
          <w:szCs w:val="24"/>
          <w:lang w:eastAsia="ja-JP" w:bidi="ru-RU"/>
        </w:rPr>
        <w:t>3.</w:t>
      </w:r>
      <w:r w:rsidRPr="00406236">
        <w:rPr>
          <w:sz w:val="24"/>
          <w:szCs w:val="24"/>
          <w:lang w:eastAsia="ja-JP" w:bidi="ru-RU"/>
        </w:rPr>
        <w:t>4.4</w:t>
      </w:r>
      <w:r w:rsidRPr="00406236">
        <w:rPr>
          <w:b/>
          <w:bCs/>
          <w:sz w:val="24"/>
          <w:szCs w:val="24"/>
          <w:lang w:eastAsia="ja-JP" w:bidi="ru-RU"/>
        </w:rPr>
        <w:t xml:space="preserve"> </w:t>
      </w:r>
      <w:r>
        <w:rPr>
          <w:b/>
          <w:bCs/>
          <w:color w:val="000000" w:themeColor="text1"/>
          <w:sz w:val="24"/>
          <w:szCs w:val="24"/>
          <w:highlight w:val="white"/>
        </w:rPr>
        <w:t xml:space="preserve">сушка на веревке или вешалке </w:t>
      </w:r>
      <w:r>
        <w:rPr>
          <w:color w:val="000000" w:themeColor="text1"/>
          <w:sz w:val="24"/>
          <w:szCs w:val="24"/>
          <w:highlight w:val="white"/>
        </w:rPr>
        <w:t>(</w:t>
      </w:r>
      <w:r>
        <w:rPr>
          <w:rFonts w:eastAsia="Cambria-Bold"/>
          <w:color w:val="231F20"/>
          <w:sz w:val="24"/>
          <w:szCs w:val="24"/>
          <w:lang w:val="en-US" w:bidi="ar"/>
        </w:rPr>
        <w:t>line</w:t>
      </w:r>
      <w:r w:rsidRPr="00406236">
        <w:rPr>
          <w:rFonts w:eastAsia="Cambria-Bold"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val="en-US" w:bidi="ar"/>
        </w:rPr>
        <w:t>drying</w:t>
      </w:r>
      <w:r>
        <w:rPr>
          <w:rFonts w:eastAsia="Cambria-Bold"/>
          <w:color w:val="231F20"/>
          <w:sz w:val="24"/>
          <w:szCs w:val="24"/>
          <w:lang w:bidi="ar"/>
        </w:rPr>
        <w:t>):</w:t>
      </w:r>
      <w:r>
        <w:rPr>
          <w:rFonts w:eastAsia="Cambria-Bold"/>
          <w:b/>
          <w:bCs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bidi="ar"/>
        </w:rPr>
        <w:t>П</w:t>
      </w:r>
      <w:r>
        <w:rPr>
          <w:color w:val="000000" w:themeColor="text1"/>
          <w:sz w:val="24"/>
          <w:szCs w:val="24"/>
        </w:rPr>
        <w:t xml:space="preserve">роцесс удаления остаточной воды из текстильного изделия после </w:t>
      </w:r>
      <w:r>
        <w:rPr>
          <w:i/>
          <w:iCs/>
          <w:color w:val="000000" w:themeColor="text1"/>
          <w:sz w:val="24"/>
          <w:szCs w:val="24"/>
        </w:rPr>
        <w:t>стирки</w:t>
      </w:r>
      <w:r>
        <w:rPr>
          <w:color w:val="000000" w:themeColor="text1"/>
          <w:sz w:val="24"/>
          <w:szCs w:val="24"/>
        </w:rPr>
        <w:t xml:space="preserve"> (3.2) и отжима, проводимый путем подвешивания его на веревке или вешалке.</w:t>
      </w:r>
    </w:p>
    <w:p w14:paraId="75B0626A" w14:textId="77777777" w:rsidR="00686D1A" w:rsidRDefault="00000000">
      <w:pPr>
        <w:pStyle w:val="HEADERTEXT"/>
        <w:spacing w:line="360" w:lineRule="auto"/>
        <w:ind w:firstLineChars="275" w:firstLine="6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3.4.5</w:t>
      </w:r>
      <w:r>
        <w:rPr>
          <w:b/>
          <w:bCs/>
          <w:color w:val="000000" w:themeColor="text1"/>
          <w:sz w:val="24"/>
          <w:szCs w:val="24"/>
        </w:rPr>
        <w:t xml:space="preserve"> сушка на плоской поверхности </w:t>
      </w:r>
      <w:r>
        <w:rPr>
          <w:color w:val="000000" w:themeColor="text1"/>
          <w:sz w:val="24"/>
          <w:szCs w:val="24"/>
        </w:rPr>
        <w:t>(</w:t>
      </w:r>
      <w:r>
        <w:rPr>
          <w:rFonts w:eastAsia="Cambria"/>
          <w:color w:val="231F20"/>
          <w:sz w:val="24"/>
          <w:szCs w:val="24"/>
          <w:lang w:val="en-US" w:bidi="ar"/>
        </w:rPr>
        <w:t>flat</w:t>
      </w:r>
      <w:r w:rsidRPr="00406236">
        <w:rPr>
          <w:rFonts w:eastAsia="Cambria"/>
          <w:color w:val="231F20"/>
          <w:sz w:val="24"/>
          <w:szCs w:val="24"/>
          <w:lang w:bidi="ar"/>
        </w:rPr>
        <w:t xml:space="preserve"> </w:t>
      </w:r>
      <w:r>
        <w:rPr>
          <w:rFonts w:eastAsia="Cambria"/>
          <w:color w:val="231F20"/>
          <w:sz w:val="24"/>
          <w:szCs w:val="24"/>
          <w:lang w:val="en-US" w:bidi="ar"/>
        </w:rPr>
        <w:t>drying</w:t>
      </w:r>
      <w:r>
        <w:rPr>
          <w:rFonts w:eastAsia="Cambria"/>
          <w:color w:val="231F20"/>
          <w:sz w:val="24"/>
          <w:szCs w:val="24"/>
          <w:lang w:bidi="ar"/>
        </w:rPr>
        <w:t>): П</w:t>
      </w:r>
      <w:r>
        <w:rPr>
          <w:color w:val="000000" w:themeColor="text1"/>
          <w:sz w:val="24"/>
          <w:szCs w:val="24"/>
        </w:rPr>
        <w:t>роцесс</w:t>
      </w:r>
      <w:r w:rsidRPr="004062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удаления остаточной воды или гидроэкстракции из текстильного изделия после </w:t>
      </w:r>
      <w:r>
        <w:rPr>
          <w:i/>
          <w:iCs/>
          <w:color w:val="000000" w:themeColor="text1"/>
          <w:sz w:val="24"/>
          <w:szCs w:val="24"/>
        </w:rPr>
        <w:t>стирки</w:t>
      </w:r>
      <w:r>
        <w:rPr>
          <w:color w:val="000000" w:themeColor="text1"/>
          <w:sz w:val="24"/>
          <w:szCs w:val="24"/>
        </w:rPr>
        <w:t xml:space="preserve"> (3.2) путем укладки изделия в горизонтальное положение.</w:t>
      </w:r>
    </w:p>
    <w:p w14:paraId="0ABC6051" w14:textId="77777777" w:rsidR="00686D1A" w:rsidRDefault="00000000">
      <w:pPr>
        <w:pStyle w:val="FORMATTEXT"/>
        <w:spacing w:line="360" w:lineRule="auto"/>
        <w:ind w:firstLineChars="275" w:firstLine="6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ja-JP" w:bidi="ru-RU"/>
        </w:rPr>
        <w:t>3.</w:t>
      </w:r>
      <w:r w:rsidRPr="00406236">
        <w:rPr>
          <w:color w:val="000000" w:themeColor="text1"/>
          <w:sz w:val="24"/>
          <w:szCs w:val="24"/>
          <w:lang w:eastAsia="ja-JP" w:bidi="ru-RU"/>
        </w:rPr>
        <w:t>4</w:t>
      </w:r>
      <w:r>
        <w:rPr>
          <w:color w:val="000000" w:themeColor="text1"/>
          <w:sz w:val="24"/>
          <w:szCs w:val="24"/>
          <w:lang w:eastAsia="ja-JP" w:bidi="ru-RU"/>
        </w:rPr>
        <w:t>.</w:t>
      </w:r>
      <w:r w:rsidRPr="00406236">
        <w:rPr>
          <w:color w:val="000000" w:themeColor="text1"/>
          <w:sz w:val="24"/>
          <w:szCs w:val="24"/>
          <w:lang w:eastAsia="ja-JP" w:bidi="ru-RU"/>
        </w:rPr>
        <w:t>6</w:t>
      </w:r>
      <w:r w:rsidRPr="00406236">
        <w:rPr>
          <w:b/>
          <w:bCs/>
          <w:color w:val="000000" w:themeColor="text1"/>
          <w:sz w:val="24"/>
          <w:szCs w:val="24"/>
          <w:lang w:eastAsia="ja-JP" w:bidi="ru-RU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сушка на веревке или вешалке без отжима</w:t>
      </w:r>
      <w:r w:rsidRPr="0040623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>
        <w:rPr>
          <w:rFonts w:eastAsia="Cambria-Bold"/>
          <w:color w:val="231F20"/>
          <w:sz w:val="24"/>
          <w:szCs w:val="24"/>
          <w:lang w:val="en-US" w:bidi="ar"/>
        </w:rPr>
        <w:t>line</w:t>
      </w:r>
      <w:r w:rsidRPr="00406236">
        <w:rPr>
          <w:rFonts w:eastAsia="Cambria-Bold"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val="en-US" w:bidi="ar"/>
        </w:rPr>
        <w:t>drip</w:t>
      </w:r>
      <w:r w:rsidRPr="00406236">
        <w:rPr>
          <w:rFonts w:eastAsia="Cambria-Bold"/>
          <w:color w:val="231F20"/>
          <w:sz w:val="24"/>
          <w:szCs w:val="24"/>
          <w:lang w:bidi="ar"/>
        </w:rPr>
        <w:t xml:space="preserve"> </w:t>
      </w:r>
      <w:r>
        <w:rPr>
          <w:rFonts w:eastAsia="Cambria-Bold"/>
          <w:color w:val="231F20"/>
          <w:sz w:val="24"/>
          <w:szCs w:val="24"/>
          <w:lang w:val="en-US" w:bidi="ar"/>
        </w:rPr>
        <w:t>drying</w:t>
      </w:r>
      <w:r>
        <w:rPr>
          <w:rFonts w:eastAsia="Cambria-Bold"/>
          <w:color w:val="231F20"/>
          <w:sz w:val="24"/>
          <w:szCs w:val="24"/>
          <w:lang w:bidi="ar"/>
        </w:rPr>
        <w:t>): О</w:t>
      </w:r>
      <w:r>
        <w:rPr>
          <w:color w:val="000000" w:themeColor="text1"/>
          <w:sz w:val="24"/>
          <w:szCs w:val="24"/>
        </w:rPr>
        <w:t xml:space="preserve">бработка текстильного изделия после </w:t>
      </w:r>
      <w:r>
        <w:rPr>
          <w:i/>
          <w:iCs/>
          <w:color w:val="000000" w:themeColor="text1"/>
          <w:sz w:val="24"/>
          <w:szCs w:val="24"/>
        </w:rPr>
        <w:t>стирки</w:t>
      </w:r>
      <w:r>
        <w:rPr>
          <w:color w:val="000000" w:themeColor="text1"/>
          <w:sz w:val="24"/>
          <w:szCs w:val="24"/>
        </w:rPr>
        <w:t xml:space="preserve"> (3.2) без гидроэкстрагирования с целью удаления остатков воды путем развешивания влажных изделий на веревке или вешалке.</w:t>
      </w:r>
    </w:p>
    <w:p w14:paraId="77C7B4CD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color w:val="000000" w:themeColor="text1"/>
          <w:sz w:val="24"/>
          <w:szCs w:val="24"/>
        </w:rPr>
        <w:t>3.4.7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сушка на плоской поверхности без отжима 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>
        <w:rPr>
          <w:rFonts w:ascii="Arial" w:hAnsi="Arial"/>
          <w:color w:val="000000" w:themeColor="text1"/>
          <w:sz w:val="24"/>
          <w:szCs w:val="24"/>
          <w:lang w:eastAsia="ru-RU"/>
        </w:rPr>
        <w:t>flat drip drying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): О</w:t>
      </w:r>
      <w:r>
        <w:rPr>
          <w:rFonts w:ascii="Arial" w:hAnsi="Arial"/>
          <w:color w:val="000000" w:themeColor="text1"/>
          <w:sz w:val="24"/>
          <w:szCs w:val="24"/>
          <w:lang w:eastAsia="ru-RU"/>
        </w:rPr>
        <w:t xml:space="preserve">бработка текстильного изделия после </w:t>
      </w:r>
      <w:r>
        <w:rPr>
          <w:rFonts w:ascii="Arial" w:hAnsi="Arial"/>
          <w:i/>
          <w:iCs/>
          <w:color w:val="000000" w:themeColor="text1"/>
          <w:sz w:val="24"/>
          <w:szCs w:val="24"/>
          <w:lang w:eastAsia="ru-RU"/>
        </w:rPr>
        <w:t>стирки</w:t>
      </w:r>
      <w:r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(3.2) без гидроэкстракции с целью удаления остатков воды путем горизонтального укладывания влажного изделия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.</w:t>
      </w:r>
    </w:p>
    <w:p w14:paraId="43701136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3.5</w:t>
      </w: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 xml:space="preserve">  глажение и прессование 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(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ironing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and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pressing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): Процесс, осуществляемый на текстильном изделии для восстановления его формы и внешнего вида с помощью соответствующего устройства с использованием тепла, давления и, возможно, пара.</w:t>
      </w:r>
    </w:p>
    <w:p w14:paraId="3D511E75" w14:textId="77777777" w:rsidR="00686D1A" w:rsidRPr="00406236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</w:p>
    <w:p w14:paraId="6C0A402C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>3.6 Термины, связанные с профессиональным уходом за текстилем</w:t>
      </w:r>
    </w:p>
    <w:p w14:paraId="604CD7BC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3.6.1 </w:t>
      </w: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 xml:space="preserve">профессиональный уход за текстильным изделием 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(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professional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textile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care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): Профессиональная химчистка и профессиональная влажная чистка, за исключением промышленной стирки и профессиональной чистки ковров.</w:t>
      </w:r>
    </w:p>
    <w:p w14:paraId="7EFD3BF5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3.6.2 </w:t>
      </w: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 xml:space="preserve">профессиональная сухая чистка 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(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professional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dry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cleaning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): Способ очистки </w:t>
      </w:r>
      <w:r w:rsidRPr="00406236">
        <w:rPr>
          <w:rFonts w:ascii="Arial" w:hAnsi="Arial"/>
          <w:i/>
          <w:iCs/>
          <w:color w:val="000000" w:themeColor="text1"/>
          <w:sz w:val="24"/>
          <w:szCs w:val="24"/>
          <w:lang w:eastAsia="ru-RU"/>
        </w:rPr>
        <w:t>текстильного изделия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(3.1) путем обработки любым растворителем (за исключением воды), который обычно используется профессионалами для химической чистки.</w:t>
      </w:r>
    </w:p>
    <w:p w14:paraId="53F21F16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3.6.3</w:t>
      </w: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 xml:space="preserve"> профессиональная влажная чистка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(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professional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wet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cleaning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): Процесс чистки </w:t>
      </w:r>
      <w:r w:rsidRPr="00406236">
        <w:rPr>
          <w:rFonts w:ascii="Arial" w:hAnsi="Arial"/>
          <w:i/>
          <w:iCs/>
          <w:color w:val="000000" w:themeColor="text1"/>
          <w:sz w:val="24"/>
          <w:szCs w:val="24"/>
          <w:lang w:eastAsia="ru-RU"/>
        </w:rPr>
        <w:t>текстильн</w:t>
      </w:r>
      <w:r>
        <w:rPr>
          <w:rFonts w:ascii="Arial" w:hAnsi="Arial"/>
          <w:i/>
          <w:iCs/>
          <w:color w:val="000000" w:themeColor="text1"/>
          <w:sz w:val="24"/>
          <w:szCs w:val="24"/>
          <w:lang w:eastAsia="ru-RU"/>
        </w:rPr>
        <w:t>ого</w:t>
      </w:r>
      <w:r w:rsidRPr="00406236">
        <w:rPr>
          <w:rFonts w:ascii="Arial" w:hAnsi="Arial"/>
          <w:i/>
          <w:iCs/>
          <w:color w:val="000000" w:themeColor="text1"/>
          <w:sz w:val="24"/>
          <w:szCs w:val="24"/>
          <w:lang w:eastAsia="ru-RU"/>
        </w:rPr>
        <w:t xml:space="preserve"> изделия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(3.1) в воде, выполняемый профессионалами с использованием специальной технологии (чистка, полоскание и отжим), моющих средств и добавок для минимизации неблагоприятных воздействий.</w:t>
      </w:r>
    </w:p>
    <w:p w14:paraId="0A9F7D37" w14:textId="77777777" w:rsidR="00686D1A" w:rsidRPr="00406236" w:rsidRDefault="00000000">
      <w:pPr>
        <w:widowControl w:val="0"/>
        <w:spacing w:after="0" w:line="360" w:lineRule="auto"/>
        <w:ind w:firstLineChars="268" w:firstLine="598"/>
        <w:jc w:val="both"/>
        <w:rPr>
          <w:rFonts w:ascii="Arial" w:hAnsi="Arial"/>
          <w:color w:val="000000" w:themeColor="text1"/>
          <w:sz w:val="20"/>
          <w:szCs w:val="20"/>
          <w:lang w:eastAsia="ru-RU"/>
        </w:rPr>
      </w:pPr>
      <w:r w:rsidRPr="00406236">
        <w:rPr>
          <w:rFonts w:ascii="Arial" w:hAnsi="Arial"/>
          <w:color w:val="000000" w:themeColor="text1"/>
          <w:spacing w:val="23"/>
          <w:sz w:val="20"/>
          <w:szCs w:val="20"/>
          <w:lang w:eastAsia="ru-RU"/>
        </w:rPr>
        <w:t>Примечание</w:t>
      </w:r>
      <w:r w:rsidRPr="00406236">
        <w:rPr>
          <w:rFonts w:ascii="Arial" w:hAnsi="Arial"/>
          <w:color w:val="000000" w:themeColor="text1"/>
          <w:sz w:val="20"/>
          <w:szCs w:val="20"/>
          <w:lang w:eastAsia="ru-RU"/>
        </w:rPr>
        <w:t xml:space="preserve"> - Профессиональная влажная чистка сопровождается соответствующими восстановительными отделочными процедурами.</w:t>
      </w:r>
    </w:p>
    <w:p w14:paraId="239361E0" w14:textId="77777777" w:rsidR="00686D1A" w:rsidRPr="00406236" w:rsidRDefault="00686D1A">
      <w:pPr>
        <w:widowControl w:val="0"/>
        <w:spacing w:after="0" w:line="240" w:lineRule="auto"/>
        <w:ind w:firstLineChars="268" w:firstLine="643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</w:p>
    <w:p w14:paraId="681E9F5F" w14:textId="77777777" w:rsidR="00686D1A" w:rsidRPr="00406236" w:rsidRDefault="00686D1A">
      <w:pPr>
        <w:widowControl w:val="0"/>
        <w:spacing w:after="0" w:line="240" w:lineRule="auto"/>
        <w:ind w:firstLineChars="268" w:firstLine="643"/>
        <w:jc w:val="both"/>
        <w:rPr>
          <w:rFonts w:ascii="Arial" w:hAnsi="Arial"/>
          <w:color w:val="000000" w:themeColor="text1"/>
          <w:sz w:val="24"/>
          <w:szCs w:val="24"/>
          <w:highlight w:val="yellow"/>
          <w:lang w:eastAsia="ru-RU"/>
        </w:rPr>
      </w:pPr>
    </w:p>
    <w:p w14:paraId="79D4E6E9" w14:textId="77777777" w:rsidR="00686D1A" w:rsidRPr="00406236" w:rsidRDefault="00000000">
      <w:pPr>
        <w:pStyle w:val="af8"/>
        <w:spacing w:after="0" w:line="360" w:lineRule="auto"/>
        <w:ind w:firstLineChars="235" w:firstLine="661"/>
        <w:outlineLvl w:val="0"/>
        <w:rPr>
          <w:rFonts w:ascii="Arial" w:hAnsi="Arial" w:cs="Arial"/>
          <w:sz w:val="28"/>
          <w:szCs w:val="28"/>
          <w:lang w:val="ru-RU"/>
        </w:rPr>
      </w:pPr>
      <w:bookmarkStart w:id="8" w:name="_Toc32395"/>
      <w:r>
        <w:rPr>
          <w:rFonts w:ascii="Arial" w:hAnsi="Arial" w:cs="Arial"/>
          <w:b/>
          <w:bCs/>
          <w:sz w:val="28"/>
          <w:szCs w:val="28"/>
          <w:lang w:val="ru-RU"/>
        </w:rPr>
        <w:t>4</w:t>
      </w:r>
      <w:r w:rsidRPr="00406236">
        <w:rPr>
          <w:rFonts w:ascii="Arial" w:hAnsi="Arial" w:cs="Arial"/>
          <w:b/>
          <w:bCs/>
          <w:sz w:val="28"/>
          <w:szCs w:val="28"/>
          <w:lang w:val="ru-RU"/>
        </w:rPr>
        <w:t xml:space="preserve"> Описание и определение символов</w:t>
      </w:r>
      <w:bookmarkEnd w:id="8"/>
    </w:p>
    <w:p w14:paraId="77AB6BF5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outlineLvl w:val="1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  <w:bookmarkStart w:id="9" w:name="_Toc371"/>
      <w:r w:rsidRPr="00406236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4.1 Символы</w:t>
      </w:r>
      <w:bookmarkEnd w:id="9"/>
    </w:p>
    <w:p w14:paraId="065984D4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outlineLvl w:val="2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  <w:bookmarkStart w:id="10" w:name="_Toc17439"/>
      <w:r w:rsidRPr="00406236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4.1.1 Общие положения</w:t>
      </w:r>
      <w:bookmarkEnd w:id="10"/>
    </w:p>
    <w:p w14:paraId="33495F01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Установлены пять основных символов и несколько дополнительных описаний.</w:t>
      </w:r>
    </w:p>
    <w:p w14:paraId="20CE86BA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Графические символы в данном стандарте основаны на графических символах зарегистрированной торговой марки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GINETEX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(введение). Эти графические символы зарегистрированы в стандарте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ISO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7000, однако для некоторых графических символов существуют различия. В случае графических различий между данными настоящего документа и стандарта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ISO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 7000, должны применяться графические обозначения настоящего документа (приложение </w:t>
      </w:r>
      <w:r>
        <w:rPr>
          <w:rFonts w:ascii="Arial" w:hAnsi="Arial"/>
          <w:color w:val="000000" w:themeColor="text1"/>
          <w:sz w:val="24"/>
          <w:szCs w:val="24"/>
          <w:lang w:val="en-US" w:eastAsia="ru-RU"/>
        </w:rPr>
        <w:t>D</w:t>
      </w: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>).</w:t>
      </w:r>
    </w:p>
    <w:p w14:paraId="2E134D7C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outlineLvl w:val="2"/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</w:pPr>
      <w:bookmarkStart w:id="11" w:name="_Toc16739"/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>4.1.2 Основные символы</w:t>
      </w:r>
      <w:bookmarkEnd w:id="11"/>
    </w:p>
    <w:p w14:paraId="35906590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b/>
          <w:bCs/>
          <w:color w:val="000000" w:themeColor="text1"/>
          <w:sz w:val="24"/>
          <w:szCs w:val="24"/>
          <w:lang w:eastAsia="ru-RU"/>
        </w:rPr>
        <w:t>4.1.2.1 Стирка</w:t>
      </w:r>
    </w:p>
    <w:p w14:paraId="7F952524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color w:val="000000" w:themeColor="text1"/>
          <w:sz w:val="24"/>
          <w:szCs w:val="24"/>
          <w:lang w:eastAsia="ru-RU"/>
        </w:rPr>
      </w:pPr>
      <w:r w:rsidRPr="00406236">
        <w:rPr>
          <w:rFonts w:ascii="Arial" w:hAnsi="Arial"/>
          <w:color w:val="000000" w:themeColor="text1"/>
          <w:sz w:val="24"/>
          <w:szCs w:val="24"/>
          <w:lang w:eastAsia="ru-RU"/>
        </w:rPr>
        <w:t xml:space="preserve">Процесс стирки обозначают изображением таза с жидкостью, как показано на рисунке 1.  </w:t>
      </w:r>
    </w:p>
    <w:p w14:paraId="17BEE27F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33EB597B" wp14:editId="66D48ACA">
            <wp:extent cx="3779520" cy="1691640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E4E7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D711F53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1 - Стирка, общий</w:t>
      </w:r>
    </w:p>
    <w:p w14:paraId="57CB8FD6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759F908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1B37E27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DFB5445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DDC9417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4.1.2.2 Отбеливание</w:t>
      </w:r>
    </w:p>
    <w:p w14:paraId="3229F299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 xml:space="preserve">Процесс отбеливания обозначают изображением треугольника, как показано на рисунке 2.     </w:t>
      </w:r>
    </w:p>
    <w:p w14:paraId="0E4CB2EC" w14:textId="77777777" w:rsidR="00686D1A" w:rsidRPr="00406236" w:rsidRDefault="00686D1A">
      <w:pPr>
        <w:widowControl w:val="0"/>
        <w:spacing w:after="0" w:line="240" w:lineRule="auto"/>
        <w:jc w:val="both"/>
        <w:rPr>
          <w:rFonts w:ascii="Arial" w:hAnsi="Arial"/>
          <w:sz w:val="24"/>
          <w:szCs w:val="24"/>
          <w:lang w:eastAsia="ru-RU"/>
        </w:rPr>
      </w:pPr>
    </w:p>
    <w:p w14:paraId="2F78CB52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02DD4FB0" wp14:editId="7F46C06A">
            <wp:extent cx="2171700" cy="1424940"/>
            <wp:effectExtent l="0" t="0" r="7620" b="7620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DC7C" w14:textId="77777777" w:rsidR="00686D1A" w:rsidRPr="00406236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  <w:r w:rsidRPr="00406236">
        <w:rPr>
          <w:rFonts w:ascii="Arial" w:hAnsi="Arial" w:cs="Arial"/>
          <w:sz w:val="24"/>
          <w:szCs w:val="24"/>
          <w:lang w:eastAsia="ru-RU"/>
        </w:rPr>
        <w:t>Рисунок 2 - Отбеливание, общий</w:t>
      </w:r>
    </w:p>
    <w:p w14:paraId="164356C5" w14:textId="77777777" w:rsidR="00686D1A" w:rsidRPr="00406236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14:paraId="30646F40" w14:textId="77777777" w:rsidR="00686D1A" w:rsidRPr="00406236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14:paraId="180CC01F" w14:textId="77777777" w:rsidR="00686D1A" w:rsidRPr="00406236" w:rsidRDefault="00000000">
      <w:pPr>
        <w:widowControl w:val="0"/>
        <w:spacing w:after="0" w:line="360" w:lineRule="auto"/>
        <w:ind w:firstLineChars="275" w:firstLine="663"/>
        <w:rPr>
          <w:rFonts w:ascii="Arial" w:hAnsi="Arial" w:cs="Arial"/>
          <w:b/>
          <w:bCs/>
          <w:sz w:val="24"/>
          <w:szCs w:val="24"/>
          <w:lang w:eastAsia="ru-RU"/>
        </w:rPr>
      </w:pPr>
      <w:r w:rsidRPr="00406236">
        <w:rPr>
          <w:rFonts w:ascii="Arial" w:hAnsi="Arial" w:cs="Arial"/>
          <w:b/>
          <w:bCs/>
          <w:sz w:val="24"/>
          <w:szCs w:val="24"/>
          <w:lang w:eastAsia="ru-RU"/>
        </w:rPr>
        <w:t>4.1.2.3 Сушка</w:t>
      </w:r>
    </w:p>
    <w:p w14:paraId="3C331EE2" w14:textId="77777777" w:rsidR="00686D1A" w:rsidRPr="00406236" w:rsidRDefault="00000000">
      <w:pPr>
        <w:widowControl w:val="0"/>
        <w:spacing w:after="0" w:line="360" w:lineRule="auto"/>
        <w:ind w:firstLineChars="275" w:firstLine="660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>Процесс сушки обозначают изображением квадрата, как показано на рисунке 3.</w:t>
      </w:r>
    </w:p>
    <w:p w14:paraId="103491BB" w14:textId="77777777" w:rsidR="00686D1A" w:rsidRPr="00406236" w:rsidRDefault="00686D1A">
      <w:pPr>
        <w:widowControl w:val="0"/>
        <w:spacing w:after="0" w:line="240" w:lineRule="auto"/>
        <w:rPr>
          <w:rFonts w:ascii="Arial" w:hAnsi="Arial"/>
          <w:sz w:val="24"/>
          <w:szCs w:val="24"/>
          <w:lang w:eastAsia="ru-RU"/>
        </w:rPr>
      </w:pPr>
    </w:p>
    <w:p w14:paraId="4BC76D4D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5850AC87" wp14:editId="29F797ED">
            <wp:extent cx="2255520" cy="1455420"/>
            <wp:effectExtent l="0" t="0" r="0" b="7620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0FEB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3 - Сушка, общая</w:t>
      </w:r>
    </w:p>
    <w:p w14:paraId="22A48842" w14:textId="77777777" w:rsidR="00686D1A" w:rsidRDefault="00686D1A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D0C164F" w14:textId="77777777" w:rsidR="00686D1A" w:rsidRDefault="00000000">
      <w:pPr>
        <w:widowControl w:val="0"/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4.1.2.4 </w:t>
      </w:r>
      <w:r>
        <w:rPr>
          <w:rFonts w:ascii="Arial" w:hAnsi="Arial"/>
          <w:b/>
          <w:bCs/>
          <w:sz w:val="24"/>
          <w:szCs w:val="24"/>
        </w:rPr>
        <w:t>Глажение и прессование</w:t>
      </w:r>
    </w:p>
    <w:p w14:paraId="73C08F5E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0"/>
          <w:szCs w:val="20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>Процессы глажения и прессования обозначают изображением ручного утюга, как показано на рисунке 4.</w:t>
      </w:r>
    </w:p>
    <w:p w14:paraId="3D48EB9B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1A8C339F" wp14:editId="0FA50A0B">
            <wp:extent cx="2164080" cy="1562100"/>
            <wp:effectExtent l="0" t="0" r="0" b="7620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66DC" w14:textId="77777777" w:rsidR="00686D1A" w:rsidRDefault="00000000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Рисунок 4 - Глажение, общее</w:t>
      </w:r>
    </w:p>
    <w:p w14:paraId="190DDFB0" w14:textId="77777777" w:rsidR="00686D1A" w:rsidRDefault="00686D1A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  <w:lang w:eastAsia="ru-RU"/>
        </w:rPr>
      </w:pPr>
    </w:p>
    <w:p w14:paraId="444B2DA4" w14:textId="77777777" w:rsidR="00686D1A" w:rsidRPr="00406236" w:rsidRDefault="00000000">
      <w:pPr>
        <w:widowControl w:val="0"/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  <w:lang w:eastAsia="ru-RU"/>
        </w:rPr>
      </w:pPr>
      <w:r w:rsidRPr="00406236">
        <w:rPr>
          <w:rFonts w:ascii="Arial" w:hAnsi="Arial" w:cs="Arial"/>
          <w:b/>
          <w:bCs/>
          <w:sz w:val="24"/>
          <w:szCs w:val="24"/>
          <w:lang w:eastAsia="ru-RU"/>
        </w:rPr>
        <w:t xml:space="preserve">4.1.2.5 </w:t>
      </w:r>
      <w:r w:rsidRPr="00406236">
        <w:rPr>
          <w:rFonts w:ascii="Arial" w:hAnsi="Arial"/>
          <w:b/>
          <w:bCs/>
          <w:sz w:val="24"/>
          <w:szCs w:val="24"/>
          <w:lang w:eastAsia="ru-RU"/>
        </w:rPr>
        <w:t>Профессиональный уход за текстильным изделием</w:t>
      </w:r>
    </w:p>
    <w:p w14:paraId="1322CA17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 xml:space="preserve">Профессиональную сухую чистку и профессиональную мокрую чистку обозначают изображением окружности, как показано на рисунке 5.  </w:t>
      </w:r>
    </w:p>
    <w:p w14:paraId="38AFA235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497F1313" wp14:editId="2B0B99E5">
            <wp:extent cx="2103120" cy="1676400"/>
            <wp:effectExtent l="0" t="0" r="0" b="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9A87" w14:textId="77777777" w:rsidR="00686D1A" w:rsidRDefault="00000000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5 - Профессиональный уход за текстильным изделием, общий</w:t>
      </w:r>
    </w:p>
    <w:p w14:paraId="10AB0DA1" w14:textId="77777777" w:rsidR="00686D1A" w:rsidRDefault="00686D1A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D369223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2"/>
        <w:rPr>
          <w:rFonts w:ascii="Arial" w:hAnsi="Arial" w:cs="Arial"/>
          <w:b/>
          <w:bCs/>
          <w:sz w:val="24"/>
          <w:szCs w:val="24"/>
        </w:rPr>
      </w:pPr>
      <w:bookmarkStart w:id="12" w:name="_Toc17266"/>
      <w:r>
        <w:rPr>
          <w:rFonts w:ascii="Arial" w:hAnsi="Arial" w:cs="Arial"/>
          <w:b/>
          <w:bCs/>
          <w:sz w:val="24"/>
          <w:szCs w:val="24"/>
        </w:rPr>
        <w:t>4.1.3 Дополнительные описания</w:t>
      </w:r>
      <w:bookmarkEnd w:id="12"/>
    </w:p>
    <w:p w14:paraId="0191087C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4.1.3.1 Мягкая обработка</w:t>
      </w:r>
    </w:p>
    <w:p w14:paraId="33FF2044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>Черта под символом, как показано на рисунке 6, означает, что обработка должна быть более щадящей, чем указано тем же символом без полосы, например:</w:t>
      </w:r>
    </w:p>
    <w:p w14:paraId="5D85926A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>-</w:t>
      </w:r>
      <w:r>
        <w:rPr>
          <w:rFonts w:ascii="Arial" w:hAnsi="Arial"/>
          <w:sz w:val="24"/>
          <w:szCs w:val="24"/>
          <w:lang w:eastAsia="ru-RU"/>
        </w:rPr>
        <w:t xml:space="preserve"> для машинной стирки или химчистки, пониженная интенсивность встряхивания;</w:t>
      </w:r>
    </w:p>
    <w:p w14:paraId="684EDD4F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>-</w:t>
      </w:r>
      <w:r>
        <w:rPr>
          <w:rFonts w:ascii="Arial" w:hAnsi="Arial"/>
          <w:sz w:val="24"/>
          <w:szCs w:val="24"/>
          <w:lang w:eastAsia="ru-RU"/>
        </w:rPr>
        <w:t xml:space="preserve"> для ручной стирки, пониженная температура;</w:t>
      </w:r>
    </w:p>
    <w:p w14:paraId="348D1E54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>-</w:t>
      </w:r>
      <w:r>
        <w:rPr>
          <w:rFonts w:ascii="Arial" w:hAnsi="Arial"/>
          <w:sz w:val="24"/>
          <w:szCs w:val="24"/>
          <w:lang w:eastAsia="ru-RU"/>
        </w:rPr>
        <w:t xml:space="preserve"> для химчистки, пониженная температура сушки.</w:t>
      </w:r>
    </w:p>
    <w:p w14:paraId="24D1554F" w14:textId="77777777" w:rsidR="00686D1A" w:rsidRDefault="00686D1A">
      <w:pPr>
        <w:widowControl w:val="0"/>
        <w:spacing w:after="0" w:line="240" w:lineRule="auto"/>
        <w:rPr>
          <w:rFonts w:ascii="Arial" w:hAnsi="Arial"/>
          <w:sz w:val="20"/>
          <w:szCs w:val="20"/>
          <w:lang w:eastAsia="ru-RU"/>
        </w:rPr>
      </w:pPr>
    </w:p>
    <w:p w14:paraId="0DC2748B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771B9F6F" wp14:editId="79C05CD5">
            <wp:extent cx="1844040" cy="1607820"/>
            <wp:effectExtent l="0" t="0" r="0" b="7620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BEDA" w14:textId="77777777" w:rsidR="00686D1A" w:rsidRDefault="00000000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6 - Мягкая обработка, общий</w:t>
      </w:r>
    </w:p>
    <w:p w14:paraId="5C8FA08A" w14:textId="77777777" w:rsidR="00686D1A" w:rsidRDefault="00686D1A">
      <w:pPr>
        <w:widowControl w:val="0"/>
        <w:spacing w:after="0" w:line="360" w:lineRule="auto"/>
        <w:jc w:val="center"/>
        <w:rPr>
          <w:sz w:val="24"/>
          <w:szCs w:val="24"/>
          <w:lang w:eastAsia="ru-RU"/>
        </w:rPr>
      </w:pPr>
    </w:p>
    <w:p w14:paraId="0D0EA4FA" w14:textId="77777777" w:rsidR="00686D1A" w:rsidRPr="00406236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 w:cs="Arial"/>
          <w:b/>
          <w:bCs/>
          <w:sz w:val="24"/>
          <w:szCs w:val="24"/>
          <w:lang w:eastAsia="ru-RU"/>
        </w:rPr>
      </w:pPr>
      <w:r w:rsidRPr="00406236">
        <w:rPr>
          <w:rFonts w:ascii="Arial" w:hAnsi="Arial" w:cs="Arial"/>
          <w:b/>
          <w:bCs/>
          <w:sz w:val="24"/>
          <w:szCs w:val="24"/>
          <w:lang w:eastAsia="ru-RU"/>
        </w:rPr>
        <w:t>4.1.3.2 Очень мягкая обработка</w:t>
      </w:r>
    </w:p>
    <w:p w14:paraId="05DBD24E" w14:textId="77777777" w:rsidR="00686D1A" w:rsidRPr="00406236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 w:rsidRPr="00406236">
        <w:rPr>
          <w:rFonts w:ascii="Arial" w:hAnsi="Arial"/>
          <w:sz w:val="24"/>
          <w:szCs w:val="24"/>
          <w:lang w:eastAsia="ru-RU"/>
        </w:rPr>
        <w:t>Двойная черта, как показано на рисунке 7, под символом указывает на очень мягкий процесс, например, значительно уменьшенное перемешивание.</w:t>
      </w:r>
    </w:p>
    <w:p w14:paraId="5D1FB8C0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63B64CCA" wp14:editId="63ACD37F">
            <wp:extent cx="2811780" cy="1684020"/>
            <wp:effectExtent l="0" t="0" r="7620" b="7620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835B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7 - Очень мягкая обработка, общий</w:t>
      </w:r>
    </w:p>
    <w:p w14:paraId="795EF938" w14:textId="77777777" w:rsidR="00686D1A" w:rsidRDefault="00686D1A">
      <w:pPr>
        <w:widowControl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B8BDE44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4.1.3.3 </w:t>
      </w:r>
      <w:r>
        <w:rPr>
          <w:rFonts w:ascii="Arial" w:hAnsi="Arial"/>
          <w:b/>
          <w:bCs/>
          <w:sz w:val="24"/>
          <w:szCs w:val="24"/>
        </w:rPr>
        <w:t>Температура обработки</w:t>
      </w:r>
    </w:p>
    <w:p w14:paraId="4FDAB988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>Температура, связанная с символом в пункте 4.1.2.1, указывается в виде числа, представляющего градусы Цельсия (30, 40, 50, 60, 70 или 95) без обозначения «°C».</w:t>
      </w:r>
    </w:p>
    <w:p w14:paraId="150C86A7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>Точки, как показано на рисунке 8, используются для обозначения температуры обработки с символами сушки (4.1.2.3) и глажки и прессования (4.1.2.4). Определения количества точек в каждом случае приведены в таблицах 3 и 5 для символов.</w:t>
      </w:r>
    </w:p>
    <w:p w14:paraId="1C966BE5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783AA179" wp14:editId="7C51A633">
            <wp:extent cx="4709160" cy="1874520"/>
            <wp:effectExtent l="0" t="0" r="0" b="0"/>
            <wp:docPr id="1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DEA5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8 - Точки, обозначающие температурную обработку</w:t>
      </w:r>
    </w:p>
    <w:p w14:paraId="492B5175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E0D677" w14:textId="77777777" w:rsidR="00686D1A" w:rsidRDefault="00686D1A">
      <w:pPr>
        <w:widowControl w:val="0"/>
        <w:spacing w:after="0" w:line="360" w:lineRule="auto"/>
        <w:ind w:firstLineChars="275" w:firstLine="663"/>
        <w:rPr>
          <w:rFonts w:ascii="Arial" w:hAnsi="Arial" w:cs="Arial"/>
          <w:b/>
          <w:bCs/>
          <w:sz w:val="24"/>
          <w:szCs w:val="24"/>
        </w:rPr>
      </w:pPr>
    </w:p>
    <w:p w14:paraId="5590485B" w14:textId="77777777" w:rsidR="00686D1A" w:rsidRDefault="00000000">
      <w:pPr>
        <w:widowControl w:val="0"/>
        <w:spacing w:after="0" w:line="360" w:lineRule="auto"/>
        <w:ind w:firstLineChars="275" w:firstLine="66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4.1.3.4 Обработка запрещена</w:t>
      </w:r>
    </w:p>
    <w:p w14:paraId="1B349C95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eastAsia="ru-RU"/>
        </w:rPr>
        <w:t>Изображение "креста Святого Андрея" (St. Andrew), наложенное на любой из пяти основных символов, означает, что обработка, обозначенная этим символом, запрещена</w:t>
      </w:r>
    </w:p>
    <w:p w14:paraId="4C67CB95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eastAsia="ru-RU"/>
        </w:rPr>
      </w:pPr>
    </w:p>
    <w:p w14:paraId="44F9E999" w14:textId="77777777" w:rsidR="00686D1A" w:rsidRDefault="00000000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114300" distR="114300" wp14:anchorId="6361ED7C" wp14:editId="3EE08ABC">
            <wp:extent cx="2339340" cy="1600200"/>
            <wp:effectExtent l="0" t="0" r="7620" b="0"/>
            <wp:docPr id="12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5D96" w14:textId="77777777" w:rsidR="00686D1A" w:rsidRDefault="00000000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9 - Обработка запрещена</w:t>
      </w:r>
    </w:p>
    <w:p w14:paraId="44AA1683" w14:textId="77777777" w:rsidR="00686D1A" w:rsidRDefault="00686D1A">
      <w:pPr>
        <w:widowControl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C2E8352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1"/>
        <w:rPr>
          <w:rFonts w:ascii="Arial" w:hAnsi="Arial" w:cs="Arial"/>
          <w:b/>
          <w:bCs/>
          <w:sz w:val="24"/>
          <w:szCs w:val="24"/>
        </w:rPr>
      </w:pPr>
      <w:bookmarkStart w:id="13" w:name="_Toc12962"/>
      <w:r>
        <w:rPr>
          <w:rFonts w:ascii="Arial" w:hAnsi="Arial" w:cs="Arial"/>
          <w:b/>
          <w:bCs/>
          <w:sz w:val="24"/>
          <w:szCs w:val="24"/>
        </w:rPr>
        <w:t>4.2 Стирка</w:t>
      </w:r>
      <w:bookmarkEnd w:id="13"/>
    </w:p>
    <w:p w14:paraId="2F70B190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eastAsia="ru-RU"/>
        </w:rPr>
        <w:t>Тазик</w:t>
      </w:r>
      <w:r>
        <w:rPr>
          <w:rFonts w:ascii="Arial" w:hAnsi="Arial"/>
          <w:sz w:val="24"/>
          <w:szCs w:val="24"/>
          <w:lang w:val="en-US" w:eastAsia="ru-RU"/>
        </w:rPr>
        <w:t xml:space="preserve"> </w:t>
      </w:r>
      <w:r>
        <w:rPr>
          <w:rFonts w:ascii="Arial" w:hAnsi="Arial"/>
          <w:sz w:val="24"/>
          <w:szCs w:val="24"/>
          <w:lang w:eastAsia="ru-RU"/>
        </w:rPr>
        <w:t>для стирки обозначает процедуру домашней стирки (ручной или машинной) (рисунок 1). Этот</w:t>
      </w:r>
      <w:r>
        <w:rPr>
          <w:rFonts w:ascii="Arial" w:hAnsi="Arial"/>
          <w:sz w:val="24"/>
          <w:szCs w:val="24"/>
          <w:lang w:val="en-US" w:eastAsia="ru-RU"/>
        </w:rPr>
        <w:t xml:space="preserve"> знак </w:t>
      </w:r>
      <w:r>
        <w:rPr>
          <w:rFonts w:ascii="Arial" w:hAnsi="Arial"/>
          <w:sz w:val="24"/>
          <w:szCs w:val="24"/>
          <w:lang w:eastAsia="ru-RU"/>
        </w:rPr>
        <w:t>используется для передачи информации о максимальной температуре стирки и максимальной интенсивности процесса стирки, как показано в таблице 1</w:t>
      </w:r>
      <w:r>
        <w:rPr>
          <w:rFonts w:ascii="Arial" w:hAnsi="Arial"/>
          <w:sz w:val="24"/>
          <w:szCs w:val="24"/>
          <w:lang w:val="en-US" w:eastAsia="ru-RU"/>
        </w:rPr>
        <w:t>.</w:t>
      </w:r>
    </w:p>
    <w:p w14:paraId="1158B3D0" w14:textId="77777777" w:rsidR="00686D1A" w:rsidRDefault="00000000">
      <w:pPr>
        <w:widowControl w:val="0"/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1 - Символы для режимов стирки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8"/>
        <w:gridCol w:w="6309"/>
      </w:tblGrid>
      <w:tr w:rsidR="00686D1A" w14:paraId="510DA77D" w14:textId="77777777">
        <w:trPr>
          <w:tblHeader/>
        </w:trPr>
        <w:tc>
          <w:tcPr>
            <w:tcW w:w="3345" w:type="dxa"/>
          </w:tcPr>
          <w:p w14:paraId="12F6E584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6508" w:type="dxa"/>
          </w:tcPr>
          <w:p w14:paraId="24CFC036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Процесс стирки</w:t>
            </w:r>
          </w:p>
        </w:tc>
      </w:tr>
      <w:tr w:rsidR="00686D1A" w14:paraId="3E785E37" w14:textId="77777777">
        <w:tc>
          <w:tcPr>
            <w:tcW w:w="3345" w:type="dxa"/>
          </w:tcPr>
          <w:p w14:paraId="13DF5861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47371C39" wp14:editId="28428CF4">
                  <wp:extent cx="1432560" cy="1264920"/>
                  <wp:effectExtent l="0" t="0" r="0" b="0"/>
                  <wp:docPr id="13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7A4E3F47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95</w:t>
            </w:r>
          </w:p>
          <w:p w14:paraId="26DE6FEB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306C8B44" w14:textId="77777777">
        <w:tc>
          <w:tcPr>
            <w:tcW w:w="3345" w:type="dxa"/>
          </w:tcPr>
          <w:p w14:paraId="2AC347A3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1C2622BE" wp14:editId="7E0F8C0A">
                  <wp:extent cx="1554480" cy="1257300"/>
                  <wp:effectExtent l="0" t="0" r="0" b="7620"/>
                  <wp:docPr id="1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20A00205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70</w:t>
            </w:r>
          </w:p>
          <w:p w14:paraId="357A506F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100D8A90" w14:textId="77777777">
        <w:tc>
          <w:tcPr>
            <w:tcW w:w="3345" w:type="dxa"/>
          </w:tcPr>
          <w:p w14:paraId="4F277A7B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357C649A" wp14:editId="002C434A">
                  <wp:extent cx="1531620" cy="1280160"/>
                  <wp:effectExtent l="0" t="0" r="7620" b="0"/>
                  <wp:docPr id="15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3892A52A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60</w:t>
            </w:r>
          </w:p>
          <w:p w14:paraId="6CD705FC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2823A536" w14:textId="77777777">
        <w:tc>
          <w:tcPr>
            <w:tcW w:w="3345" w:type="dxa"/>
          </w:tcPr>
          <w:p w14:paraId="72896D15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3D1E0B1B" wp14:editId="449CDE81">
                  <wp:extent cx="1447800" cy="1295400"/>
                  <wp:effectExtent l="0" t="0" r="0" b="0"/>
                  <wp:docPr id="16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1D2AB65E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60</w:t>
            </w:r>
          </w:p>
          <w:p w14:paraId="0AA2F1D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мягкий процесс</w:t>
            </w:r>
          </w:p>
        </w:tc>
      </w:tr>
      <w:tr w:rsidR="00686D1A" w14:paraId="5D596F7B" w14:textId="77777777">
        <w:tc>
          <w:tcPr>
            <w:tcW w:w="3345" w:type="dxa"/>
          </w:tcPr>
          <w:p w14:paraId="7A85CAA0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110DEF7" wp14:editId="0F469D59">
                  <wp:extent cx="1546860" cy="1280160"/>
                  <wp:effectExtent l="0" t="0" r="7620" b="0"/>
                  <wp:docPr id="17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79BB5D4C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50</w:t>
            </w:r>
          </w:p>
          <w:p w14:paraId="23F73282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7875E5D3" w14:textId="77777777">
        <w:tc>
          <w:tcPr>
            <w:tcW w:w="3345" w:type="dxa"/>
          </w:tcPr>
          <w:p w14:paraId="4B169BBF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230F1D3A" wp14:editId="15E0EEE6">
                  <wp:extent cx="1516380" cy="1287780"/>
                  <wp:effectExtent l="0" t="0" r="7620" b="7620"/>
                  <wp:docPr id="18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3D61D4F7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50</w:t>
            </w:r>
          </w:p>
          <w:p w14:paraId="6D33D4C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мягкий процесс</w:t>
            </w:r>
          </w:p>
        </w:tc>
      </w:tr>
    </w:tbl>
    <w:p w14:paraId="5DFEB747" w14:textId="77777777" w:rsidR="00686D1A" w:rsidRDefault="00686D1A"/>
    <w:p w14:paraId="0FCA00BA" w14:textId="77777777" w:rsidR="00686D1A" w:rsidRDefault="00686D1A"/>
    <w:p w14:paraId="538AA28E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Продолжение таблицы 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4"/>
        <w:gridCol w:w="6293"/>
      </w:tblGrid>
      <w:tr w:rsidR="00686D1A" w14:paraId="285C54CF" w14:textId="77777777">
        <w:tc>
          <w:tcPr>
            <w:tcW w:w="3345" w:type="dxa"/>
          </w:tcPr>
          <w:p w14:paraId="088B0A44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6508" w:type="dxa"/>
          </w:tcPr>
          <w:p w14:paraId="59157CA9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Процесс стирки</w:t>
            </w:r>
          </w:p>
        </w:tc>
      </w:tr>
      <w:tr w:rsidR="00686D1A" w14:paraId="1B5EA459" w14:textId="77777777">
        <w:tc>
          <w:tcPr>
            <w:tcW w:w="3345" w:type="dxa"/>
          </w:tcPr>
          <w:p w14:paraId="792E54E0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7139A333" wp14:editId="4B36DDD4">
                  <wp:extent cx="1638300" cy="1257300"/>
                  <wp:effectExtent l="0" t="0" r="7620" b="7620"/>
                  <wp:docPr id="19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017B00C0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40</w:t>
            </w:r>
          </w:p>
          <w:p w14:paraId="66D88477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10BDEAB1" w14:textId="77777777">
        <w:tc>
          <w:tcPr>
            <w:tcW w:w="3345" w:type="dxa"/>
          </w:tcPr>
          <w:p w14:paraId="18D3A47B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12E8E310" wp14:editId="0B5B9683">
                  <wp:extent cx="1821180" cy="1287780"/>
                  <wp:effectExtent l="0" t="0" r="7620" b="7620"/>
                  <wp:docPr id="20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0A59B45D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40</w:t>
            </w:r>
          </w:p>
          <w:p w14:paraId="2E6917AC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мягкий процесс</w:t>
            </w:r>
          </w:p>
        </w:tc>
      </w:tr>
      <w:tr w:rsidR="00686D1A" w14:paraId="57F21E8B" w14:textId="77777777">
        <w:tc>
          <w:tcPr>
            <w:tcW w:w="3345" w:type="dxa"/>
          </w:tcPr>
          <w:p w14:paraId="60E14D88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3A9CDD2" wp14:editId="3449CDE7">
                  <wp:extent cx="1684020" cy="1272540"/>
                  <wp:effectExtent l="0" t="0" r="7620" b="7620"/>
                  <wp:docPr id="21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3E68545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40</w:t>
            </w:r>
          </w:p>
          <w:p w14:paraId="43776F35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очень мягкий процесс</w:t>
            </w:r>
          </w:p>
        </w:tc>
      </w:tr>
      <w:tr w:rsidR="00686D1A" w14:paraId="0DE27461" w14:textId="77777777">
        <w:tc>
          <w:tcPr>
            <w:tcW w:w="3345" w:type="dxa"/>
          </w:tcPr>
          <w:p w14:paraId="7E8A8F9C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0E6CDDE1" wp14:editId="0188B4BE">
                  <wp:extent cx="1630680" cy="1272540"/>
                  <wp:effectExtent l="0" t="0" r="0" b="7620"/>
                  <wp:docPr id="22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24B46110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30</w:t>
            </w:r>
          </w:p>
          <w:p w14:paraId="36FC735C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нормальный процесс</w:t>
            </w:r>
          </w:p>
        </w:tc>
      </w:tr>
      <w:tr w:rsidR="00686D1A" w14:paraId="3F9F9736" w14:textId="77777777">
        <w:tc>
          <w:tcPr>
            <w:tcW w:w="3345" w:type="dxa"/>
          </w:tcPr>
          <w:p w14:paraId="43976C8E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748A92BF" wp14:editId="032C8C4C">
                  <wp:extent cx="1493520" cy="1295400"/>
                  <wp:effectExtent l="0" t="0" r="0" b="0"/>
                  <wp:docPr id="23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232C49B9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30</w:t>
            </w:r>
          </w:p>
          <w:p w14:paraId="7514F247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мягкий процесс</w:t>
            </w:r>
          </w:p>
        </w:tc>
      </w:tr>
      <w:tr w:rsidR="00686D1A" w14:paraId="20F8EFC0" w14:textId="77777777">
        <w:tc>
          <w:tcPr>
            <w:tcW w:w="3345" w:type="dxa"/>
          </w:tcPr>
          <w:p w14:paraId="6878D18D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F0EF5A2" wp14:editId="5BF22045">
                  <wp:extent cx="1569720" cy="1280160"/>
                  <wp:effectExtent l="0" t="0" r="0" b="0"/>
                  <wp:docPr id="24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7E0BED6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30</w:t>
            </w:r>
          </w:p>
          <w:p w14:paraId="2A9E964E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очень мягкий процесс</w:t>
            </w:r>
          </w:p>
        </w:tc>
      </w:tr>
    </w:tbl>
    <w:p w14:paraId="0912622F" w14:textId="77777777" w:rsidR="00686D1A" w:rsidRDefault="00686D1A"/>
    <w:p w14:paraId="214D58DA" w14:textId="77777777" w:rsidR="00686D1A" w:rsidRDefault="00686D1A"/>
    <w:p w14:paraId="2F566A61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Окончание таблицы 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5"/>
        <w:gridCol w:w="6302"/>
      </w:tblGrid>
      <w:tr w:rsidR="00686D1A" w14:paraId="19BDB24A" w14:textId="77777777">
        <w:tc>
          <w:tcPr>
            <w:tcW w:w="3345" w:type="dxa"/>
          </w:tcPr>
          <w:p w14:paraId="213BD425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6508" w:type="dxa"/>
          </w:tcPr>
          <w:p w14:paraId="0F465F2B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Процесс стирки</w:t>
            </w:r>
          </w:p>
        </w:tc>
      </w:tr>
      <w:tr w:rsidR="00686D1A" w14:paraId="5FDF044A" w14:textId="77777777">
        <w:tc>
          <w:tcPr>
            <w:tcW w:w="3345" w:type="dxa"/>
          </w:tcPr>
          <w:p w14:paraId="1D6D872B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72CCCE6E" wp14:editId="36184A39">
                  <wp:extent cx="1539240" cy="1287780"/>
                  <wp:effectExtent l="0" t="0" r="0" b="7620"/>
                  <wp:docPr id="25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0DE73EA3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ручная стирка</w:t>
            </w:r>
          </w:p>
          <w:p w14:paraId="7B5AA7A9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максимальная температура 40</w:t>
            </w:r>
          </w:p>
        </w:tc>
      </w:tr>
      <w:tr w:rsidR="00686D1A" w14:paraId="107DF8EF" w14:textId="77777777">
        <w:tc>
          <w:tcPr>
            <w:tcW w:w="3345" w:type="dxa"/>
          </w:tcPr>
          <w:p w14:paraId="09B47B81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CE434B6" wp14:editId="39C71950">
                  <wp:extent cx="1661160" cy="1287780"/>
                  <wp:effectExtent l="0" t="0" r="0" b="7620"/>
                  <wp:docPr id="26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6BF2B790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ручная стирка</w:t>
            </w:r>
          </w:p>
          <w:p w14:paraId="5978F5E3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температура окружающей среды</w:t>
            </w:r>
          </w:p>
        </w:tc>
      </w:tr>
      <w:tr w:rsidR="00686D1A" w14:paraId="1C54AD79" w14:textId="77777777">
        <w:tc>
          <w:tcPr>
            <w:tcW w:w="3345" w:type="dxa"/>
          </w:tcPr>
          <w:p w14:paraId="4BC398C7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2622DAD2" wp14:editId="22316C14">
                  <wp:extent cx="1668780" cy="1272540"/>
                  <wp:effectExtent l="0" t="0" r="7620" b="7620"/>
                  <wp:docPr id="27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8" w:type="dxa"/>
          </w:tcPr>
          <w:p w14:paraId="29C8EDB9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- стирка запрещена</w:t>
            </w:r>
          </w:p>
        </w:tc>
      </w:tr>
    </w:tbl>
    <w:p w14:paraId="778FB792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  <w:lang w:val="en-US" w:eastAsia="ru-RU"/>
        </w:rPr>
      </w:pPr>
    </w:p>
    <w:p w14:paraId="5F825A37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26CBEBB0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1"/>
        <w:rPr>
          <w:rFonts w:ascii="Arial" w:hAnsi="Arial"/>
          <w:b/>
          <w:bCs/>
          <w:sz w:val="24"/>
          <w:szCs w:val="24"/>
          <w:lang w:eastAsia="ru-RU"/>
        </w:rPr>
      </w:pPr>
      <w:bookmarkStart w:id="14" w:name="_Toc7214"/>
      <w:r>
        <w:rPr>
          <w:rFonts w:ascii="Arial" w:hAnsi="Arial"/>
          <w:b/>
          <w:bCs/>
          <w:sz w:val="24"/>
          <w:szCs w:val="24"/>
          <w:lang w:val="en-US" w:eastAsia="ru-RU"/>
        </w:rPr>
        <w:t xml:space="preserve">4.3  </w:t>
      </w:r>
      <w:r>
        <w:rPr>
          <w:rFonts w:ascii="Arial" w:hAnsi="Arial"/>
          <w:b/>
          <w:bCs/>
          <w:sz w:val="24"/>
          <w:szCs w:val="24"/>
          <w:lang w:eastAsia="ru-RU"/>
        </w:rPr>
        <w:t>Отбеливание</w:t>
      </w:r>
      <w:bookmarkEnd w:id="14"/>
    </w:p>
    <w:p w14:paraId="781D9481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eastAsia="ru-RU"/>
        </w:rPr>
        <w:t>Треугольник обозначает процесс отбеливания (рисунок 2</w:t>
      </w:r>
      <w:r>
        <w:rPr>
          <w:rFonts w:ascii="Arial" w:hAnsi="Arial"/>
          <w:sz w:val="24"/>
          <w:szCs w:val="24"/>
          <w:lang w:val="en-US" w:eastAsia="ru-RU"/>
        </w:rPr>
        <w:t>,</w:t>
      </w:r>
      <w:r>
        <w:rPr>
          <w:rFonts w:ascii="Arial" w:hAnsi="Arial"/>
          <w:sz w:val="24"/>
          <w:szCs w:val="24"/>
          <w:lang w:eastAsia="ru-RU"/>
        </w:rPr>
        <w:t xml:space="preserve"> таблица 2)</w:t>
      </w:r>
      <w:r>
        <w:rPr>
          <w:rFonts w:ascii="Arial" w:hAnsi="Arial"/>
          <w:sz w:val="24"/>
          <w:szCs w:val="24"/>
          <w:lang w:val="en-US" w:eastAsia="ru-RU"/>
        </w:rPr>
        <w:t>.</w:t>
      </w:r>
    </w:p>
    <w:p w14:paraId="21D70357" w14:textId="77777777" w:rsidR="00686D1A" w:rsidRDefault="00000000">
      <w:pPr>
        <w:widowControl w:val="0"/>
        <w:spacing w:after="0" w:line="360" w:lineRule="auto"/>
        <w:ind w:firstLineChars="235" w:firstLine="611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2 - Символы для отбеливания</w:t>
      </w:r>
    </w:p>
    <w:tbl>
      <w:tblPr>
        <w:tblStyle w:val="afa"/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2"/>
        <w:gridCol w:w="6164"/>
      </w:tblGrid>
      <w:tr w:rsidR="00686D1A" w14:paraId="31CC9006" w14:textId="77777777">
        <w:tc>
          <w:tcPr>
            <w:tcW w:w="3393" w:type="dxa"/>
          </w:tcPr>
          <w:p w14:paraId="50A7D86D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6327" w:type="dxa"/>
          </w:tcPr>
          <w:p w14:paraId="5226B3CD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Процесс отбеливания</w:t>
            </w:r>
          </w:p>
        </w:tc>
      </w:tr>
      <w:tr w:rsidR="00686D1A" w14:paraId="2AEBE105" w14:textId="77777777">
        <w:tc>
          <w:tcPr>
            <w:tcW w:w="3393" w:type="dxa"/>
          </w:tcPr>
          <w:p w14:paraId="0FBDF3C6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D0C012C" wp14:editId="3095E0E2">
                  <wp:extent cx="1196340" cy="1097280"/>
                  <wp:effectExtent l="0" t="0" r="7620" b="0"/>
                  <wp:docPr id="28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vAlign w:val="center"/>
          </w:tcPr>
          <w:p w14:paraId="053DB23F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допускается использование любых отбеливающих средств, включая хлорный отбеливатель, кислородный или нехлоросодержащий отбеливатель</w:t>
            </w:r>
          </w:p>
        </w:tc>
      </w:tr>
      <w:tr w:rsidR="00686D1A" w14:paraId="0DE1EDE9" w14:textId="77777777">
        <w:tc>
          <w:tcPr>
            <w:tcW w:w="3393" w:type="dxa"/>
          </w:tcPr>
          <w:p w14:paraId="36245741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0E10729" wp14:editId="53DC6731">
                  <wp:extent cx="1272540" cy="1112520"/>
                  <wp:effectExtent l="0" t="0" r="7620" b="0"/>
                  <wp:docPr id="29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vAlign w:val="center"/>
          </w:tcPr>
          <w:p w14:paraId="2B343BAC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только кислородный/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допускается использование </w:t>
            </w:r>
            <w:r>
              <w:rPr>
                <w:rFonts w:ascii="Arial" w:hAnsi="Arial" w:cs="Arial"/>
                <w:sz w:val="20"/>
                <w:szCs w:val="20"/>
                <w:lang w:val="en-US" w:eastAsia="ru-RU"/>
              </w:rPr>
              <w:t>нехлоросодержащего отбеливателя</w:t>
            </w:r>
          </w:p>
        </w:tc>
      </w:tr>
      <w:tr w:rsidR="00686D1A" w14:paraId="7E05A5C9" w14:textId="77777777">
        <w:tc>
          <w:tcPr>
            <w:tcW w:w="3393" w:type="dxa"/>
          </w:tcPr>
          <w:p w14:paraId="2F70AE81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96F9E97" wp14:editId="5A23D95A">
                  <wp:extent cx="1234440" cy="1104900"/>
                  <wp:effectExtent l="0" t="0" r="0" b="7620"/>
                  <wp:docPr id="30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  <w:vAlign w:val="center"/>
          </w:tcPr>
          <w:p w14:paraId="10E360CF" w14:textId="77777777" w:rsidR="00686D1A" w:rsidRDefault="00000000">
            <w:pPr>
              <w:widowControl w:val="0"/>
              <w:spacing w:after="0" w:line="24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отбеливать</w:t>
            </w:r>
          </w:p>
        </w:tc>
      </w:tr>
    </w:tbl>
    <w:p w14:paraId="39B5FFE3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15" w:name="_Toc13478"/>
      <w:r>
        <w:rPr>
          <w:rFonts w:ascii="Arial" w:hAnsi="Arial"/>
          <w:b/>
          <w:bCs/>
          <w:sz w:val="24"/>
          <w:szCs w:val="24"/>
          <w:lang w:val="en-US" w:eastAsia="ru-RU"/>
        </w:rPr>
        <w:t>4.4  Сушка</w:t>
      </w:r>
      <w:bookmarkEnd w:id="15"/>
    </w:p>
    <w:p w14:paraId="162688A6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2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16" w:name="_Toc15511"/>
      <w:r>
        <w:rPr>
          <w:rFonts w:ascii="Arial" w:hAnsi="Arial"/>
          <w:b/>
          <w:bCs/>
          <w:sz w:val="24"/>
          <w:szCs w:val="24"/>
          <w:lang w:val="en-US" w:eastAsia="ru-RU"/>
        </w:rPr>
        <w:t>4.4.1 Общие положения</w:t>
      </w:r>
      <w:bookmarkEnd w:id="16"/>
    </w:p>
    <w:p w14:paraId="5F551255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Квадрат обозначает процесс сушки после домашней стирки (рисунок 3, таблица 3, таблица 4).</w:t>
      </w:r>
    </w:p>
    <w:p w14:paraId="5DAD3266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2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17" w:name="_Toc32421"/>
      <w:r>
        <w:rPr>
          <w:rFonts w:ascii="Arial" w:hAnsi="Arial"/>
          <w:b/>
          <w:bCs/>
          <w:sz w:val="24"/>
          <w:szCs w:val="24"/>
          <w:lang w:val="en-US" w:eastAsia="ru-RU"/>
        </w:rPr>
        <w:t>4.4.2 Барабанная сушка</w:t>
      </w:r>
      <w:bookmarkEnd w:id="17"/>
    </w:p>
    <w:p w14:paraId="587365FE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Изображение окружности, вписанной в квадрат, обозначает барабанную сушку после процесса стирки, а максимальная установленная температура обозначается одной или двумя точками, расположенными внутри символа, как показано в таблице 3.</w:t>
      </w:r>
    </w:p>
    <w:p w14:paraId="5E1CB38A" w14:textId="77777777" w:rsidR="00686D1A" w:rsidRDefault="00000000">
      <w:pPr>
        <w:widowControl w:val="0"/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3 - Символы для барабанной сушки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4"/>
        <w:gridCol w:w="5303"/>
      </w:tblGrid>
      <w:tr w:rsidR="00686D1A" w14:paraId="6E000D44" w14:textId="77777777">
        <w:trPr>
          <w:tblHeader/>
        </w:trPr>
        <w:tc>
          <w:tcPr>
            <w:tcW w:w="4398" w:type="dxa"/>
          </w:tcPr>
          <w:p w14:paraId="0E208F0D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5455" w:type="dxa"/>
          </w:tcPr>
          <w:p w14:paraId="121C9801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Процесс барабанной сушки</w:t>
            </w:r>
          </w:p>
        </w:tc>
      </w:tr>
      <w:tr w:rsidR="00686D1A" w14:paraId="1DE3789C" w14:textId="77777777">
        <w:tc>
          <w:tcPr>
            <w:tcW w:w="4398" w:type="dxa"/>
          </w:tcPr>
          <w:p w14:paraId="1309DEAB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C562B03" wp14:editId="00BCD95A">
                  <wp:extent cx="1409700" cy="1181100"/>
                  <wp:effectExtent l="0" t="0" r="7620" b="7620"/>
                  <wp:docPr id="31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vAlign w:val="center"/>
          </w:tcPr>
          <w:p w14:paraId="7CB00E6C" w14:textId="77777777" w:rsidR="00686D1A" w:rsidRDefault="00000000">
            <w:pPr>
              <w:pStyle w:val="af8"/>
              <w:spacing w:beforeAutospacing="1" w:after="0" w:afterAutospacing="1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барабанная сушка возможна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- обычная температура; максимальная температура на выходе 80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°C</w:t>
            </w:r>
          </w:p>
          <w:p w14:paraId="0926504E" w14:textId="77777777" w:rsidR="00686D1A" w:rsidRDefault="00686D1A">
            <w:pPr>
              <w:widowControl w:val="0"/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14D46321" w14:textId="77777777">
        <w:tc>
          <w:tcPr>
            <w:tcW w:w="4398" w:type="dxa"/>
          </w:tcPr>
          <w:p w14:paraId="3A96BBF5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7EAFB34" wp14:editId="3CB3EBDC">
                  <wp:extent cx="1440180" cy="1188720"/>
                  <wp:effectExtent l="0" t="0" r="7620" b="0"/>
                  <wp:docPr id="32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vAlign w:val="center"/>
          </w:tcPr>
          <w:p w14:paraId="43B58430" w14:textId="77777777" w:rsidR="00686D1A" w:rsidRDefault="00000000">
            <w:pPr>
              <w:pStyle w:val="af8"/>
              <w:spacing w:after="0"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барабанная сушка возможна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- более низкая температура; максимальная температура на выходе 60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°C</w:t>
            </w:r>
          </w:p>
          <w:p w14:paraId="259D0BA4" w14:textId="77777777" w:rsidR="00686D1A" w:rsidRDefault="00686D1A">
            <w:pPr>
              <w:widowControl w:val="0"/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2E578D4D" w14:textId="77777777">
        <w:tc>
          <w:tcPr>
            <w:tcW w:w="4398" w:type="dxa"/>
          </w:tcPr>
          <w:p w14:paraId="32EBA695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D6C206D" wp14:editId="1824D6B5">
                  <wp:extent cx="1424940" cy="1181100"/>
                  <wp:effectExtent l="0" t="0" r="7620" b="7620"/>
                  <wp:docPr id="33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vAlign w:val="center"/>
          </w:tcPr>
          <w:p w14:paraId="15626172" w14:textId="77777777" w:rsidR="00686D1A" w:rsidRDefault="00000000">
            <w:pPr>
              <w:pStyle w:val="af8"/>
              <w:spacing w:beforeAutospacing="1" w:after="0" w:afterAutospacing="1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не применять барабанную сушку</w:t>
            </w:r>
          </w:p>
          <w:p w14:paraId="7A41188B" w14:textId="77777777" w:rsidR="00686D1A" w:rsidRDefault="00686D1A">
            <w:pPr>
              <w:widowControl w:val="0"/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</w:tbl>
    <w:p w14:paraId="6FD47FBD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46355B6A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0800BEC3" w14:textId="77777777" w:rsidR="00686D1A" w:rsidRDefault="00000000">
      <w:pPr>
        <w:widowControl w:val="0"/>
        <w:spacing w:after="0" w:line="360" w:lineRule="auto"/>
        <w:ind w:firstLineChars="275" w:firstLine="663"/>
        <w:outlineLvl w:val="2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18" w:name="_Toc267"/>
      <w:r>
        <w:rPr>
          <w:rFonts w:ascii="Arial" w:hAnsi="Arial"/>
          <w:b/>
          <w:bCs/>
          <w:sz w:val="24"/>
          <w:szCs w:val="24"/>
          <w:lang w:val="en-US" w:eastAsia="ru-RU"/>
        </w:rPr>
        <w:t>4.4.3 Естественная сушка</w:t>
      </w:r>
      <w:bookmarkEnd w:id="18"/>
    </w:p>
    <w:p w14:paraId="1FA2FCBC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Изображение линии (линий) внутри квадрата обозначает(ют) естественную сушку после стирки (таблица 4).</w:t>
      </w:r>
    </w:p>
    <w:p w14:paraId="4AC66D1F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39551A46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0DDCB5F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27CFAA1E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64BE19FC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6BF7D79F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E17F15D" w14:textId="77777777" w:rsidR="00686D1A" w:rsidRDefault="00000000">
      <w:pPr>
        <w:widowControl w:val="0"/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4 - Символы для процесса естественной сушки 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1969"/>
        <w:gridCol w:w="2952"/>
        <w:gridCol w:w="1970"/>
      </w:tblGrid>
      <w:tr w:rsidR="00686D1A" w14:paraId="00BB4ECF" w14:textId="77777777">
        <w:trPr>
          <w:tblHeader/>
        </w:trPr>
        <w:tc>
          <w:tcPr>
            <w:tcW w:w="4984" w:type="dxa"/>
            <w:gridSpan w:val="2"/>
          </w:tcPr>
          <w:p w14:paraId="17934757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Процесс естественной сушки</w:t>
            </w:r>
          </w:p>
        </w:tc>
        <w:tc>
          <w:tcPr>
            <w:tcW w:w="4986" w:type="dxa"/>
            <w:gridSpan w:val="2"/>
          </w:tcPr>
          <w:p w14:paraId="0824A42F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Процесс естественной сушки в тени</w:t>
            </w:r>
          </w:p>
        </w:tc>
      </w:tr>
      <w:tr w:rsidR="00686D1A" w14:paraId="7F7C716F" w14:textId="77777777">
        <w:trPr>
          <w:tblHeader/>
        </w:trPr>
        <w:tc>
          <w:tcPr>
            <w:tcW w:w="2492" w:type="dxa"/>
          </w:tcPr>
          <w:p w14:paraId="2CCB035D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2492" w:type="dxa"/>
          </w:tcPr>
          <w:p w14:paraId="034CC80E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Описание</w:t>
            </w:r>
          </w:p>
        </w:tc>
        <w:tc>
          <w:tcPr>
            <w:tcW w:w="2493" w:type="dxa"/>
          </w:tcPr>
          <w:p w14:paraId="33A361B8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2493" w:type="dxa"/>
          </w:tcPr>
          <w:p w14:paraId="1DE89A84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Описание</w:t>
            </w:r>
          </w:p>
        </w:tc>
      </w:tr>
      <w:tr w:rsidR="00686D1A" w14:paraId="1DE3DE59" w14:textId="77777777">
        <w:trPr>
          <w:trHeight w:val="209"/>
        </w:trPr>
        <w:tc>
          <w:tcPr>
            <w:tcW w:w="2492" w:type="dxa"/>
          </w:tcPr>
          <w:p w14:paraId="6418AFB6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84DA0D0" wp14:editId="351F3B35">
                  <wp:extent cx="1478280" cy="1280160"/>
                  <wp:effectExtent l="0" t="0" r="0" b="0"/>
                  <wp:docPr id="34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2219CF6E" w14:textId="77777777" w:rsidR="00686D1A" w:rsidRDefault="00000000">
            <w:pPr>
              <w:pStyle w:val="FORMATTEXT"/>
              <w:spacing w:line="360" w:lineRule="auto"/>
              <w:rPr>
                <w:color w:val="000000" w:themeColor="text1"/>
              </w:rPr>
            </w:pPr>
            <w:r>
              <w:rPr>
                <w:lang w:val="en-US" w:eastAsia="ru-RU"/>
              </w:rPr>
              <w:t xml:space="preserve">- </w:t>
            </w:r>
            <w:r>
              <w:rPr>
                <w:color w:val="000000" w:themeColor="text1"/>
              </w:rPr>
              <w:t xml:space="preserve">сушка на веревке или вешалке </w:t>
            </w:r>
          </w:p>
          <w:p w14:paraId="53378188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</w:tc>
        <w:tc>
          <w:tcPr>
            <w:tcW w:w="2493" w:type="dxa"/>
          </w:tcPr>
          <w:p w14:paraId="13711EB1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A2F2C76" wp14:editId="4EC953ED">
                  <wp:extent cx="1729740" cy="1287780"/>
                  <wp:effectExtent l="0" t="0" r="7620" b="7620"/>
                  <wp:docPr id="38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75B32F6F" w14:textId="77777777" w:rsidR="00686D1A" w:rsidRDefault="00000000">
            <w:pPr>
              <w:pStyle w:val="FORMATTEXT"/>
              <w:spacing w:line="360" w:lineRule="auto"/>
              <w:rPr>
                <w:color w:val="000000" w:themeColor="text1"/>
              </w:rPr>
            </w:pPr>
            <w:r>
              <w:rPr>
                <w:lang w:val="en-US" w:eastAsia="ru-RU"/>
              </w:rPr>
              <w:t xml:space="preserve">- </w:t>
            </w:r>
            <w:r>
              <w:rPr>
                <w:color w:val="000000" w:themeColor="text1"/>
              </w:rPr>
              <w:t>сушка на веревке или вешалке в тени</w:t>
            </w:r>
          </w:p>
          <w:p w14:paraId="762FABEF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</w:tc>
      </w:tr>
      <w:tr w:rsidR="00686D1A" w14:paraId="0FD65D49" w14:textId="77777777">
        <w:tc>
          <w:tcPr>
            <w:tcW w:w="2492" w:type="dxa"/>
          </w:tcPr>
          <w:p w14:paraId="49D5ACCF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CA5999F" wp14:editId="1803192B">
                  <wp:extent cx="1478280" cy="1295400"/>
                  <wp:effectExtent l="0" t="0" r="0" b="0"/>
                  <wp:docPr id="35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25536F0C" w14:textId="77777777" w:rsidR="00686D1A" w:rsidRDefault="00000000">
            <w:pPr>
              <w:pStyle w:val="FORMATTEXT"/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сушка на веревке или вешалке без отжима</w:t>
            </w:r>
            <w:r>
              <w:rPr>
                <w:color w:val="000000" w:themeColor="text1"/>
                <w:lang w:val="en-US"/>
              </w:rPr>
              <w:t xml:space="preserve"> </w:t>
            </w:r>
          </w:p>
          <w:p w14:paraId="0CD7DDC7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</w:tc>
        <w:tc>
          <w:tcPr>
            <w:tcW w:w="2493" w:type="dxa"/>
          </w:tcPr>
          <w:p w14:paraId="5063DA88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9E94722" wp14:editId="155ACC41">
                  <wp:extent cx="1531620" cy="1303020"/>
                  <wp:effectExtent l="0" t="0" r="7620" b="7620"/>
                  <wp:docPr id="39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21C378F0" w14:textId="77777777" w:rsidR="00686D1A" w:rsidRDefault="00000000">
            <w:pPr>
              <w:pStyle w:val="FORMATTEXT"/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сушка на веревке или вешалке без отжима</w:t>
            </w:r>
            <w:r>
              <w:rPr>
                <w:color w:val="000000" w:themeColor="text1"/>
                <w:lang w:val="en-US"/>
              </w:rPr>
              <w:t xml:space="preserve"> </w:t>
            </w:r>
            <w:r>
              <w:rPr>
                <w:color w:val="000000" w:themeColor="text1"/>
              </w:rPr>
              <w:t>в тени</w:t>
            </w:r>
          </w:p>
          <w:p w14:paraId="63034762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</w:tc>
      </w:tr>
      <w:tr w:rsidR="00686D1A" w14:paraId="61BBF494" w14:textId="77777777">
        <w:tc>
          <w:tcPr>
            <w:tcW w:w="2492" w:type="dxa"/>
          </w:tcPr>
          <w:p w14:paraId="2DC57577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75A987A" wp14:editId="4998695F">
                  <wp:extent cx="1539240" cy="1287780"/>
                  <wp:effectExtent l="0" t="0" r="0" b="7620"/>
                  <wp:docPr id="36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0B3815B3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сушка на плоской поверхности </w:t>
            </w:r>
          </w:p>
        </w:tc>
        <w:tc>
          <w:tcPr>
            <w:tcW w:w="2493" w:type="dxa"/>
          </w:tcPr>
          <w:p w14:paraId="01A521BD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70F2E4F" wp14:editId="1C7093DF">
                  <wp:extent cx="1493520" cy="1295400"/>
                  <wp:effectExtent l="0" t="0" r="0" b="0"/>
                  <wp:docPr id="40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370BFB7E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сушка на плоской поверхности в тени</w:t>
            </w:r>
          </w:p>
        </w:tc>
      </w:tr>
      <w:tr w:rsidR="00686D1A" w14:paraId="430966AA" w14:textId="77777777">
        <w:tc>
          <w:tcPr>
            <w:tcW w:w="2492" w:type="dxa"/>
          </w:tcPr>
          <w:p w14:paraId="02A2B4FA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5E59F90" wp14:editId="75273113">
                  <wp:extent cx="1592580" cy="1295400"/>
                  <wp:effectExtent l="0" t="0" r="7620" b="0"/>
                  <wp:docPr id="37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14:paraId="37057AD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сушка на плоской поверхности без отжима</w:t>
            </w:r>
          </w:p>
        </w:tc>
        <w:tc>
          <w:tcPr>
            <w:tcW w:w="2493" w:type="dxa"/>
          </w:tcPr>
          <w:p w14:paraId="68456CE8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B9296F7" wp14:editId="41B685AE">
                  <wp:extent cx="1524000" cy="1287780"/>
                  <wp:effectExtent l="0" t="0" r="0" b="7620"/>
                  <wp:docPr id="41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14:paraId="4A6FEDFA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сушка на плоской поверхности без отжима в тени</w:t>
            </w:r>
          </w:p>
        </w:tc>
      </w:tr>
    </w:tbl>
    <w:p w14:paraId="5AB44F3D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5250BBF0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 xml:space="preserve">Если </w:t>
      </w:r>
      <w:r>
        <w:rPr>
          <w:rFonts w:ascii="Arial" w:hAnsi="Arial"/>
          <w:sz w:val="24"/>
          <w:szCs w:val="24"/>
          <w:lang w:eastAsia="ru-RU"/>
        </w:rPr>
        <w:t>указана</w:t>
      </w:r>
      <w:r>
        <w:rPr>
          <w:rFonts w:ascii="Arial" w:hAnsi="Arial"/>
          <w:sz w:val="24"/>
          <w:szCs w:val="24"/>
          <w:lang w:val="en-US" w:eastAsia="ru-RU"/>
        </w:rPr>
        <w:t xml:space="preserve"> сушка на веревке или вешалке без отжима, необходимо отменить цикл отжима в процессе стирки.</w:t>
      </w:r>
    </w:p>
    <w:p w14:paraId="7E46CBC9" w14:textId="77777777" w:rsidR="00686D1A" w:rsidRDefault="00000000">
      <w:pPr>
        <w:widowControl w:val="0"/>
        <w:spacing w:after="0" w:line="360" w:lineRule="auto"/>
        <w:ind w:firstLineChars="329" w:firstLine="79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19" w:name="_Toc23960"/>
      <w:r>
        <w:rPr>
          <w:rFonts w:ascii="Arial" w:hAnsi="Arial"/>
          <w:b/>
          <w:bCs/>
          <w:sz w:val="24"/>
          <w:szCs w:val="24"/>
          <w:lang w:val="en-US" w:eastAsia="ru-RU"/>
        </w:rPr>
        <w:t>4.5  Глажение и прессование</w:t>
      </w:r>
      <w:bookmarkEnd w:id="19"/>
    </w:p>
    <w:p w14:paraId="7D04E9E8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 xml:space="preserve">Утюг обозначает процесс глажения и </w:t>
      </w:r>
      <w:r>
        <w:rPr>
          <w:rFonts w:ascii="Arial" w:hAnsi="Arial"/>
          <w:sz w:val="24"/>
          <w:szCs w:val="24"/>
          <w:lang w:eastAsia="ru-RU"/>
        </w:rPr>
        <w:t>прессование</w:t>
      </w:r>
      <w:r>
        <w:rPr>
          <w:rFonts w:ascii="Arial" w:hAnsi="Arial"/>
          <w:sz w:val="24"/>
          <w:szCs w:val="24"/>
          <w:lang w:val="en-US" w:eastAsia="ru-RU"/>
        </w:rPr>
        <w:t xml:space="preserve"> в домашних условиях с использованием пара или без него (рисунок 4). Максимальные уровни температуры обозначаются одной, двумя или тремя точками, расположенными внутри символа, как показано в таблице 5.</w:t>
      </w:r>
    </w:p>
    <w:p w14:paraId="408E6E47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33298385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5AA7441B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5DECA1E3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5A0B78C0" w14:textId="77777777" w:rsidR="00686D1A" w:rsidRDefault="00000000">
      <w:pPr>
        <w:widowControl w:val="0"/>
        <w:spacing w:after="0" w:line="24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5 - Символы для глажения</w:t>
      </w:r>
    </w:p>
    <w:p w14:paraId="05243E30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tbl>
      <w:tblPr>
        <w:tblStyle w:val="afa"/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5193"/>
      </w:tblGrid>
      <w:tr w:rsidR="00686D1A" w14:paraId="4300DB65" w14:textId="77777777">
        <w:tc>
          <w:tcPr>
            <w:tcW w:w="3960" w:type="dxa"/>
          </w:tcPr>
          <w:p w14:paraId="5A726225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5193" w:type="dxa"/>
          </w:tcPr>
          <w:p w14:paraId="712C13CF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Процесс глажения</w:t>
            </w:r>
          </w:p>
        </w:tc>
      </w:tr>
      <w:tr w:rsidR="00686D1A" w14:paraId="1E1C3396" w14:textId="77777777">
        <w:tc>
          <w:tcPr>
            <w:tcW w:w="3960" w:type="dxa"/>
          </w:tcPr>
          <w:p w14:paraId="12ED7A73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233391C" wp14:editId="522292EE">
                  <wp:extent cx="1638300" cy="1303020"/>
                  <wp:effectExtent l="0" t="0" r="7620" b="7620"/>
                  <wp:docPr id="42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3B7F4F91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гладить при максимальной температуре подошвы утюга 210 °C</w:t>
            </w:r>
          </w:p>
        </w:tc>
      </w:tr>
      <w:tr w:rsidR="00686D1A" w14:paraId="391A6B3E" w14:textId="77777777">
        <w:tc>
          <w:tcPr>
            <w:tcW w:w="3960" w:type="dxa"/>
          </w:tcPr>
          <w:p w14:paraId="3AF3C707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36B914D" wp14:editId="20B1EC79">
                  <wp:extent cx="1684020" cy="1287780"/>
                  <wp:effectExtent l="0" t="0" r="7620" b="7620"/>
                  <wp:docPr id="43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35272099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гладить при максимальной температуре подошвы утюга 160 °C</w:t>
            </w:r>
          </w:p>
        </w:tc>
      </w:tr>
      <w:tr w:rsidR="00686D1A" w14:paraId="0AB59B0E" w14:textId="77777777">
        <w:tc>
          <w:tcPr>
            <w:tcW w:w="3960" w:type="dxa"/>
          </w:tcPr>
          <w:p w14:paraId="45910550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4C9ABF5" wp14:editId="27D6B337">
                  <wp:extent cx="1531620" cy="1287780"/>
                  <wp:effectExtent l="0" t="0" r="7620" b="7620"/>
                  <wp:docPr id="44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67859518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гладить при максимальной температуре подошвы утюга 120 °C</w:t>
            </w:r>
          </w:p>
        </w:tc>
      </w:tr>
      <w:tr w:rsidR="00686D1A" w14:paraId="25275037" w14:textId="77777777">
        <w:tc>
          <w:tcPr>
            <w:tcW w:w="3960" w:type="dxa"/>
          </w:tcPr>
          <w:p w14:paraId="740A19B0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2A61D51" wp14:editId="69BFB28C">
                  <wp:extent cx="1554480" cy="1287780"/>
                  <wp:effectExtent l="0" t="0" r="0" b="7620"/>
                  <wp:docPr id="45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42885838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гладить при максимальной температуре подошвы утюга 120 °C без пара;</w:t>
            </w:r>
          </w:p>
          <w:p w14:paraId="03AD29C0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- глажение с паром может вызвать необратимые повреждения</w:t>
            </w:r>
          </w:p>
        </w:tc>
      </w:tr>
      <w:tr w:rsidR="00686D1A" w14:paraId="4A9ECCF7" w14:textId="77777777">
        <w:tc>
          <w:tcPr>
            <w:tcW w:w="3960" w:type="dxa"/>
          </w:tcPr>
          <w:p w14:paraId="703D20EC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A318417" wp14:editId="58A56163">
                  <wp:extent cx="1562100" cy="1280160"/>
                  <wp:effectExtent l="0" t="0" r="7620" b="0"/>
                  <wp:docPr id="46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742500DB" w14:textId="77777777" w:rsidR="00686D1A" w:rsidRDefault="00000000">
            <w:pPr>
              <w:widowControl w:val="0"/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глажение запрещено</w:t>
            </w:r>
          </w:p>
        </w:tc>
      </w:tr>
    </w:tbl>
    <w:p w14:paraId="4929FFDD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6B499CD8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02130954" w14:textId="77777777" w:rsidR="00686D1A" w:rsidRDefault="00000000">
      <w:pPr>
        <w:widowControl w:val="0"/>
        <w:spacing w:after="0" w:line="360" w:lineRule="auto"/>
        <w:ind w:firstLineChars="329" w:firstLine="79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0" w:name="_Toc9318"/>
      <w:r>
        <w:rPr>
          <w:rFonts w:ascii="Arial" w:hAnsi="Arial"/>
          <w:b/>
          <w:bCs/>
          <w:sz w:val="24"/>
          <w:szCs w:val="24"/>
          <w:lang w:val="en-US" w:eastAsia="ru-RU"/>
        </w:rPr>
        <w:t>4.6 Профессиональный уход за текстильными изделиями</w:t>
      </w:r>
      <w:bookmarkEnd w:id="20"/>
    </w:p>
    <w:p w14:paraId="2F597C8F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Круг (рисунок 5) обозначает режим сухой и влажной чистки текстильных изделий (за исключением натуральной кожи и меха), выполняемый профессионалами. Он содержит информацию о различных процессах чистки, описанных в таблицах 6 и 7.</w:t>
      </w:r>
    </w:p>
    <w:p w14:paraId="170C57C4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4F8FAE34" w14:textId="77777777" w:rsidR="00686D1A" w:rsidRDefault="00686D1A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561ADCFA" w14:textId="77777777" w:rsidR="00686D1A" w:rsidRDefault="00000000">
      <w:pPr>
        <w:widowControl w:val="0"/>
        <w:spacing w:after="0" w:line="360" w:lineRule="auto"/>
        <w:ind w:firstLineChars="329" w:firstLine="85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6 - Символы для профессионального ухода за текстильными изделиями (сухая чистка)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2"/>
      </w:tblGrid>
      <w:tr w:rsidR="00686D1A" w14:paraId="092BC16C" w14:textId="77777777">
        <w:tc>
          <w:tcPr>
            <w:tcW w:w="9970" w:type="dxa"/>
            <w:gridSpan w:val="2"/>
          </w:tcPr>
          <w:p w14:paraId="5F9C45B9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Профессиональный уход за текстильными изделиями</w:t>
            </w:r>
          </w:p>
        </w:tc>
      </w:tr>
      <w:tr w:rsidR="00686D1A" w14:paraId="6EEF9F64" w14:textId="77777777">
        <w:tc>
          <w:tcPr>
            <w:tcW w:w="4985" w:type="dxa"/>
          </w:tcPr>
          <w:p w14:paraId="6EA7FF55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4985" w:type="dxa"/>
          </w:tcPr>
          <w:p w14:paraId="3DFB5B70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Режим сухой чистки</w:t>
            </w:r>
          </w:p>
        </w:tc>
      </w:tr>
      <w:tr w:rsidR="00686D1A" w14:paraId="7AC8D77C" w14:textId="77777777">
        <w:tc>
          <w:tcPr>
            <w:tcW w:w="4985" w:type="dxa"/>
          </w:tcPr>
          <w:p w14:paraId="79C2B902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B95F6B1" wp14:editId="2325DB70">
                  <wp:extent cx="1844040" cy="1478280"/>
                  <wp:effectExtent l="0" t="0" r="0" b="0"/>
                  <wp:docPr id="47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3E408154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профессиональная сухая чистка в тетрахлорэтилене и во всех растворителях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температура воспламенения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62 °C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, температура кипения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182,5 °C)</w:t>
            </w:r>
            <w:r>
              <w:rPr>
                <w:rFonts w:ascii="Arial" w:hAnsi="Arial" w:cs="Arial"/>
                <w:sz w:val="20"/>
                <w:szCs w:val="20"/>
              </w:rPr>
              <w:t>, внесенных в список для символа F;</w:t>
            </w:r>
            <w:r>
              <w:rPr>
                <w:rFonts w:ascii="Arial" w:hAnsi="Arial" w:cs="Arial"/>
                <w:sz w:val="20"/>
                <w:szCs w:val="20"/>
              </w:rPr>
              <w:br/>
              <w:t>- обычный режим</w:t>
            </w:r>
          </w:p>
          <w:p w14:paraId="4BAE5A3E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305DC40D" w14:textId="77777777">
        <w:tc>
          <w:tcPr>
            <w:tcW w:w="4985" w:type="dxa"/>
          </w:tcPr>
          <w:p w14:paraId="05FF9D85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E602A2E" wp14:editId="4A3F2663">
                  <wp:extent cx="1874520" cy="1478280"/>
                  <wp:effectExtent l="0" t="0" r="0" b="0"/>
                  <wp:docPr id="48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3A4AB954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профессиональная сухая чистка в тетрахлорэтилене и во всех растворителях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температура воспламенения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62 °C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, температура кипения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182,5 °C)</w:t>
            </w:r>
            <w:r>
              <w:rPr>
                <w:rFonts w:ascii="Arial" w:hAnsi="Arial" w:cs="Arial"/>
                <w:sz w:val="20"/>
                <w:szCs w:val="20"/>
              </w:rPr>
              <w:t>, внесенных в список для символа F;</w:t>
            </w:r>
          </w:p>
          <w:p w14:paraId="5FB4A654" w14:textId="77777777" w:rsidR="00686D1A" w:rsidRDefault="00000000">
            <w:pPr>
              <w:widowControl w:val="0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- мягкий режим</w:t>
            </w:r>
          </w:p>
        </w:tc>
      </w:tr>
      <w:tr w:rsidR="00686D1A" w14:paraId="4D134409" w14:textId="77777777">
        <w:tc>
          <w:tcPr>
            <w:tcW w:w="4985" w:type="dxa"/>
          </w:tcPr>
          <w:p w14:paraId="1836F0E8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3B09195" wp14:editId="57CDF75D">
                  <wp:extent cx="1805940" cy="1638300"/>
                  <wp:effectExtent l="0" t="0" r="7620" b="7620"/>
                  <wp:docPr id="49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0EC4A104" w14:textId="77777777" w:rsidR="00686D1A" w:rsidRDefault="00000000">
            <w:pPr>
              <w:pStyle w:val="af8"/>
              <w:spacing w:beforeAutospacing="1" w:after="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профессиональная сухая чистка в углеводородах (температура перегонки от 150°C до 210°C, температура воспламенения от 38°C до 70°C)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и </w:t>
            </w:r>
            <w:r>
              <w:rPr>
                <w:rFonts w:ascii="Arial" w:hAnsi="Arial"/>
                <w:sz w:val="20"/>
                <w:szCs w:val="20"/>
                <w:lang w:val="ru-RU"/>
              </w:rPr>
              <w:t>и декаметилпентациклосилоксан (температура кипения от 77°C до 210 °C);</w:t>
            </w:r>
            <w:r>
              <w:rPr>
                <w:rFonts w:ascii="Arial" w:hAnsi="Arial" w:cs="Arial"/>
                <w:sz w:val="20"/>
                <w:szCs w:val="20"/>
              </w:rPr>
              <w:br/>
              <w:t>- обычный режим</w:t>
            </w:r>
          </w:p>
          <w:p w14:paraId="2861DACA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3D9A8422" w14:textId="77777777">
        <w:tc>
          <w:tcPr>
            <w:tcW w:w="4985" w:type="dxa"/>
          </w:tcPr>
          <w:p w14:paraId="7725E023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3979CE7" wp14:editId="3A6B15E5">
                  <wp:extent cx="1805940" cy="1661160"/>
                  <wp:effectExtent l="0" t="0" r="7620" b="0"/>
                  <wp:docPr id="50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03149AE0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профессиональная сухая чистка в углеводородах (температура перегонки от 150°C до 210°C, температура воспламенения от 38°C до 70°C)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/>
              </w:rPr>
              <w:t>и декаметилпентациклосилоксан (</w:t>
            </w:r>
            <w:r>
              <w:rPr>
                <w:rFonts w:ascii="Arial" w:hAnsi="Arial"/>
                <w:sz w:val="20"/>
                <w:szCs w:val="20"/>
              </w:rPr>
              <w:t>температура кипения от 77°C до 210 °C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/>
              </w:rPr>
              <w:t>)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</w:rPr>
              <w:t>;</w:t>
            </w:r>
          </w:p>
          <w:p w14:paraId="4886361A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- мягкий режим</w:t>
            </w:r>
          </w:p>
          <w:p w14:paraId="5FD65C29" w14:textId="77777777" w:rsidR="00686D1A" w:rsidRDefault="00686D1A">
            <w:pPr>
              <w:widowControl w:val="0"/>
              <w:spacing w:after="0" w:line="360" w:lineRule="auto"/>
              <w:jc w:val="both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54966602" w14:textId="77777777">
        <w:tc>
          <w:tcPr>
            <w:tcW w:w="4985" w:type="dxa"/>
          </w:tcPr>
          <w:p w14:paraId="6BCBF420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3933D313" wp14:editId="1435546D">
                  <wp:extent cx="1798320" cy="1379220"/>
                  <wp:effectExtent l="0" t="0" r="0" b="7620"/>
                  <wp:docPr id="51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2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0A615F6C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сухая чистка запрещена</w:t>
            </w:r>
          </w:p>
        </w:tc>
      </w:tr>
    </w:tbl>
    <w:p w14:paraId="28D44846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highlight w:val="yellow"/>
          <w:lang w:val="en-US" w:eastAsia="ru-RU"/>
        </w:rPr>
      </w:pPr>
    </w:p>
    <w:p w14:paraId="72E56E55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highlight w:val="yellow"/>
          <w:lang w:val="en-US" w:eastAsia="ru-RU"/>
        </w:rPr>
      </w:pPr>
    </w:p>
    <w:p w14:paraId="66C6A8F7" w14:textId="77777777" w:rsidR="00686D1A" w:rsidRDefault="00000000">
      <w:pPr>
        <w:widowControl w:val="0"/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7 - Символы для профессионального ухода за текстильными изделиями (влажная чистка)</w:t>
      </w:r>
    </w:p>
    <w:tbl>
      <w:tblPr>
        <w:tblStyle w:val="afa"/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4"/>
        <w:gridCol w:w="4763"/>
      </w:tblGrid>
      <w:tr w:rsidR="00686D1A" w14:paraId="1896D220" w14:textId="77777777">
        <w:trPr>
          <w:jc w:val="center"/>
        </w:trPr>
        <w:tc>
          <w:tcPr>
            <w:tcW w:w="9970" w:type="dxa"/>
            <w:gridSpan w:val="2"/>
          </w:tcPr>
          <w:p w14:paraId="6E4CEFC2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Профессиональный уход за текстильными изделиями</w:t>
            </w:r>
          </w:p>
        </w:tc>
      </w:tr>
      <w:tr w:rsidR="00686D1A" w14:paraId="2AB8B702" w14:textId="77777777">
        <w:trPr>
          <w:jc w:val="center"/>
        </w:trPr>
        <w:tc>
          <w:tcPr>
            <w:tcW w:w="4985" w:type="dxa"/>
          </w:tcPr>
          <w:p w14:paraId="6D07D7C9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4985" w:type="dxa"/>
          </w:tcPr>
          <w:p w14:paraId="60EE22C5" w14:textId="77777777" w:rsidR="00686D1A" w:rsidRDefault="00000000">
            <w:pPr>
              <w:widowControl w:val="0"/>
              <w:spacing w:after="0" w:line="36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Режим влажной чистки</w:t>
            </w:r>
          </w:p>
        </w:tc>
      </w:tr>
      <w:tr w:rsidR="00686D1A" w14:paraId="20A198CC" w14:textId="77777777">
        <w:trPr>
          <w:jc w:val="center"/>
        </w:trPr>
        <w:tc>
          <w:tcPr>
            <w:tcW w:w="4985" w:type="dxa"/>
          </w:tcPr>
          <w:p w14:paraId="0B51A098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CF488E0" wp14:editId="2C33EAD1">
                  <wp:extent cx="1706880" cy="1379220"/>
                  <wp:effectExtent l="0" t="0" r="0" b="7620"/>
                  <wp:docPr id="57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 2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558AAB07" w14:textId="77777777" w:rsidR="00686D1A" w:rsidRDefault="0000000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- обычный режим</w:t>
            </w:r>
          </w:p>
          <w:p w14:paraId="43D01425" w14:textId="77777777" w:rsidR="00686D1A" w:rsidRDefault="00686D1A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686D1A" w14:paraId="2A35452C" w14:textId="77777777">
        <w:trPr>
          <w:jc w:val="center"/>
        </w:trPr>
        <w:tc>
          <w:tcPr>
            <w:tcW w:w="4985" w:type="dxa"/>
          </w:tcPr>
          <w:p w14:paraId="726F9D47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EC42DEA" wp14:editId="2722499E">
                  <wp:extent cx="1737360" cy="1386840"/>
                  <wp:effectExtent l="0" t="0" r="0" b="0"/>
                  <wp:docPr id="58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3EF19E76" w14:textId="77777777" w:rsidR="00686D1A" w:rsidRDefault="00686D1A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58DD79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- мягкий режим</w:t>
            </w:r>
          </w:p>
        </w:tc>
      </w:tr>
      <w:tr w:rsidR="00686D1A" w14:paraId="4523C217" w14:textId="77777777">
        <w:trPr>
          <w:jc w:val="center"/>
        </w:trPr>
        <w:tc>
          <w:tcPr>
            <w:tcW w:w="4985" w:type="dxa"/>
          </w:tcPr>
          <w:p w14:paraId="58AB7722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96F038B" wp14:editId="62E7E0D5">
                  <wp:extent cx="1645920" cy="1394460"/>
                  <wp:effectExtent l="0" t="0" r="0" b="7620"/>
                  <wp:docPr id="59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45063E80" w14:textId="77777777" w:rsidR="00686D1A" w:rsidRDefault="00000000">
            <w:pPr>
              <w:pStyle w:val="af8"/>
              <w:spacing w:beforeAutospacing="1" w:after="0" w:afterAutospacing="1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очень мягкий режим</w:t>
            </w:r>
          </w:p>
          <w:p w14:paraId="1B98849A" w14:textId="77777777" w:rsidR="00686D1A" w:rsidRDefault="00686D1A">
            <w:pPr>
              <w:widowControl w:val="0"/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</w:p>
        </w:tc>
      </w:tr>
      <w:tr w:rsidR="00686D1A" w14:paraId="49D826C1" w14:textId="77777777">
        <w:trPr>
          <w:jc w:val="center"/>
        </w:trPr>
        <w:tc>
          <w:tcPr>
            <w:tcW w:w="4985" w:type="dxa"/>
          </w:tcPr>
          <w:p w14:paraId="07D9C466" w14:textId="77777777" w:rsidR="00686D1A" w:rsidRDefault="00000000">
            <w:pPr>
              <w:widowControl w:val="0"/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4A93673" wp14:editId="1A9AC946">
                  <wp:extent cx="1638300" cy="1394460"/>
                  <wp:effectExtent l="0" t="0" r="7620" b="7620"/>
                  <wp:docPr id="60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vAlign w:val="center"/>
          </w:tcPr>
          <w:p w14:paraId="485040F1" w14:textId="77777777" w:rsidR="00686D1A" w:rsidRDefault="00000000">
            <w:pPr>
              <w:widowControl w:val="0"/>
              <w:spacing w:after="0" w:line="240" w:lineRule="auto"/>
              <w:jc w:val="both"/>
              <w:rPr>
                <w:rFonts w:ascii="Arial" w:hAnsi="Arial"/>
                <w:b/>
                <w:bCs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- влажная чистка запрещена</w:t>
            </w:r>
          </w:p>
        </w:tc>
      </w:tr>
    </w:tbl>
    <w:p w14:paraId="0453A5B7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highlight w:val="yellow"/>
          <w:lang w:val="en-US" w:eastAsia="ru-RU"/>
        </w:rPr>
      </w:pPr>
    </w:p>
    <w:p w14:paraId="18090AAA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b/>
          <w:bCs/>
          <w:sz w:val="20"/>
          <w:szCs w:val="20"/>
          <w:highlight w:val="yellow"/>
          <w:lang w:val="en-US" w:eastAsia="ru-RU"/>
        </w:rPr>
      </w:pPr>
    </w:p>
    <w:p w14:paraId="2DEAE38A" w14:textId="77777777" w:rsidR="00686D1A" w:rsidRDefault="00000000">
      <w:pPr>
        <w:widowControl w:val="0"/>
        <w:spacing w:after="0" w:line="360" w:lineRule="auto"/>
        <w:ind w:firstLineChars="235" w:firstLine="661"/>
        <w:jc w:val="both"/>
        <w:outlineLvl w:val="0"/>
        <w:rPr>
          <w:rFonts w:ascii="Arial" w:hAnsi="Arial"/>
          <w:b/>
          <w:bCs/>
          <w:sz w:val="28"/>
          <w:szCs w:val="28"/>
          <w:lang w:val="en-US" w:eastAsia="ru-RU"/>
        </w:rPr>
      </w:pPr>
      <w:bookmarkStart w:id="21" w:name="_Toc25484"/>
      <w:r>
        <w:rPr>
          <w:rFonts w:ascii="Arial" w:hAnsi="Arial"/>
          <w:b/>
          <w:bCs/>
          <w:sz w:val="28"/>
          <w:szCs w:val="28"/>
          <w:lang w:val="en-US" w:eastAsia="ru-RU"/>
        </w:rPr>
        <w:t>5 Нанесение и применение символов</w:t>
      </w:r>
      <w:bookmarkEnd w:id="21"/>
    </w:p>
    <w:p w14:paraId="2727FF6C" w14:textId="77777777" w:rsidR="00686D1A" w:rsidRDefault="00000000">
      <w:pPr>
        <w:widowControl w:val="0"/>
        <w:spacing w:after="0" w:line="360" w:lineRule="auto"/>
        <w:ind w:firstLineChars="275" w:firstLine="66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2" w:name="_Toc12442"/>
      <w:r>
        <w:rPr>
          <w:rFonts w:ascii="Arial" w:hAnsi="Arial"/>
          <w:b/>
          <w:bCs/>
          <w:sz w:val="24"/>
          <w:szCs w:val="24"/>
          <w:lang w:val="en-US" w:eastAsia="ru-RU"/>
        </w:rPr>
        <w:t>5.1 Нанесение символов</w:t>
      </w:r>
      <w:bookmarkEnd w:id="22"/>
    </w:p>
    <w:p w14:paraId="447EA75A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Символы, указанные в пункте 4, по возможности должны размещаться либо непосредственно на изделии (т.е. маркироваться), либо на этикетке.</w:t>
      </w:r>
    </w:p>
    <w:p w14:paraId="49E70EB9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Этикетки должны быть изготовлены из подходящего материала, устойчивого к процедурам ухода, указанным на этикетке, по крайней мере, в той же степени, как и изделие, на которое они нанесены.</w:t>
      </w:r>
    </w:p>
    <w:p w14:paraId="402C9FAE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Символы должны быть достаточно большими, чтобы их было легко прочитать, и оставаться читаемыми в течение всего срока службы изделия.</w:t>
      </w:r>
    </w:p>
    <w:p w14:paraId="0AF6B333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По возможности этикетки должны быть прикреплены к текстильному материалу таким образом, чтобы потребитель мог легко их найти и прочитать, и чтобы никакая часть символов не была скрыта. Если это невозможно, достаточно указать инструкции по уходу только на упаковке.</w:t>
      </w:r>
    </w:p>
    <w:p w14:paraId="35456EF7" w14:textId="77777777" w:rsidR="00686D1A" w:rsidRDefault="00000000">
      <w:pPr>
        <w:widowControl w:val="0"/>
        <w:spacing w:after="0" w:line="360" w:lineRule="auto"/>
        <w:ind w:firstLineChars="329" w:firstLine="79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3" w:name="_Toc6749"/>
      <w:r>
        <w:rPr>
          <w:rFonts w:ascii="Arial" w:hAnsi="Arial"/>
          <w:b/>
          <w:bCs/>
          <w:sz w:val="24"/>
          <w:szCs w:val="24"/>
          <w:lang w:val="en-US" w:eastAsia="ru-RU"/>
        </w:rPr>
        <w:t>5.2 Характеристики и методы испытаний для выбора подходящих символов</w:t>
      </w:r>
      <w:bookmarkEnd w:id="23"/>
    </w:p>
    <w:p w14:paraId="43BEBF7D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Надлежащие характеристики и соответствующие процедуры испытаний приведены в приложении А.</w:t>
      </w:r>
    </w:p>
    <w:p w14:paraId="07C4FC60" w14:textId="77777777" w:rsidR="00686D1A" w:rsidRDefault="00000000">
      <w:pPr>
        <w:widowControl w:val="0"/>
        <w:spacing w:after="0" w:line="360" w:lineRule="auto"/>
        <w:ind w:firstLineChars="329" w:firstLine="793"/>
        <w:jc w:val="both"/>
        <w:outlineLvl w:val="1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4" w:name="_Toc22784"/>
      <w:r>
        <w:rPr>
          <w:rFonts w:ascii="Arial" w:hAnsi="Arial"/>
          <w:b/>
          <w:bCs/>
          <w:sz w:val="24"/>
          <w:szCs w:val="24"/>
          <w:lang w:val="en-US" w:eastAsia="ru-RU"/>
        </w:rPr>
        <w:t>5.3 Применение символов</w:t>
      </w:r>
      <w:bookmarkEnd w:id="24"/>
      <w:r>
        <w:rPr>
          <w:rFonts w:ascii="Arial" w:hAnsi="Arial"/>
          <w:b/>
          <w:bCs/>
          <w:sz w:val="24"/>
          <w:szCs w:val="24"/>
          <w:lang w:val="en-US" w:eastAsia="ru-RU"/>
        </w:rPr>
        <w:t xml:space="preserve"> </w:t>
      </w:r>
    </w:p>
    <w:p w14:paraId="2B1299CF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Символы должны располагаться в следующем порядке: стирка, отбеливание, сушка, глажение и профессиональный уход (пример на рисунке 10).</w:t>
      </w:r>
    </w:p>
    <w:p w14:paraId="03A3771D" w14:textId="77777777" w:rsidR="00686D1A" w:rsidRDefault="00000000">
      <w:pPr>
        <w:widowControl w:val="0"/>
        <w:spacing w:after="0" w:line="360" w:lineRule="auto"/>
        <w:ind w:firstLineChars="329" w:firstLine="79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Какие бы символы ни использовались, размер и порядок основных символов (рисунок 1 для стирки, рисунок 2 для отбеливания, рисунок 3 для сушки, рисунок 4 для глажения и отжима, рисунок 5 для профессионального ухода за текстилем) должен оставаться одинаковым, а основные символы должны быть выровнены, как, например, показано на рисунке 10, рисунке 11 и рисунке 12.</w:t>
      </w:r>
    </w:p>
    <w:p w14:paraId="311D5001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4C93003E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  <w:lang w:val="en-US" w:eastAsia="ru-RU"/>
        </w:rPr>
      </w:pPr>
      <w:r>
        <w:rPr>
          <w:noProof/>
        </w:rPr>
        <w:drawing>
          <wp:inline distT="0" distB="0" distL="114300" distR="114300" wp14:anchorId="3F2840B2" wp14:editId="0646C456">
            <wp:extent cx="5737860" cy="1394460"/>
            <wp:effectExtent l="0" t="0" r="7620" b="7620"/>
            <wp:docPr id="5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281C" w14:textId="77777777" w:rsidR="00686D1A" w:rsidRDefault="00000000">
      <w:pPr>
        <w:widowControl w:val="0"/>
        <w:spacing w:after="0" w:line="360" w:lineRule="auto"/>
        <w:jc w:val="center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Рисунок 10 - Пример использования пяти главных символов друг за другом</w:t>
      </w:r>
    </w:p>
    <w:p w14:paraId="62788EFD" w14:textId="77777777" w:rsidR="00686D1A" w:rsidRDefault="00686D1A">
      <w:pPr>
        <w:widowControl w:val="0"/>
        <w:spacing w:after="0" w:line="360" w:lineRule="auto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4612716D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Следует использовать пять основных символов (4.1.2), но если какой-либо из этих пяти основных символов отсутствует, то можно использовать любые средства по уходу, обозначенные этим символом.</w:t>
      </w:r>
    </w:p>
    <w:p w14:paraId="4C96438E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Средства, обозначенные символами, применяются ко всему текстильному изделию, если не указано иное. С</w:t>
      </w:r>
      <w:r>
        <w:rPr>
          <w:rFonts w:ascii="Arial" w:hAnsi="Arial"/>
          <w:sz w:val="24"/>
          <w:szCs w:val="24"/>
          <w:lang w:eastAsia="ru-RU"/>
        </w:rPr>
        <w:t>м</w:t>
      </w:r>
      <w:r>
        <w:rPr>
          <w:rFonts w:ascii="Arial" w:hAnsi="Arial"/>
          <w:sz w:val="24"/>
          <w:szCs w:val="24"/>
          <w:lang w:val="en-US" w:eastAsia="ru-RU"/>
        </w:rPr>
        <w:t xml:space="preserve">. также приложение В. </w:t>
      </w:r>
    </w:p>
    <w:p w14:paraId="3BAA7A13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Если требуется более одного символа сушки и/или более одного символа профессионального ухода за текстилем, они должны отображаться:</w:t>
      </w:r>
    </w:p>
    <w:p w14:paraId="1619FC6D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- стирка, отбеливание, сушка в стиральной машине, сушка естественным способом, глажка, профессиональная химчистка и профессиональная влажная чистка в любом порядке (пример на рисунке 11);</w:t>
      </w:r>
    </w:p>
    <w:p w14:paraId="7DF5AD0C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- или второй символ сушки и/или профессионального ухода, расположенный непосредственно под первым таким символом (пример на рисунке 12).</w:t>
      </w:r>
    </w:p>
    <w:p w14:paraId="54FCA230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sz w:val="20"/>
          <w:szCs w:val="20"/>
          <w:lang w:val="en-US" w:eastAsia="ru-RU"/>
        </w:rPr>
      </w:pPr>
    </w:p>
    <w:p w14:paraId="7AE6FCF3" w14:textId="77777777" w:rsidR="00686D1A" w:rsidRDefault="00000000">
      <w:pPr>
        <w:widowControl w:val="0"/>
        <w:spacing w:after="0" w:line="240" w:lineRule="auto"/>
        <w:jc w:val="both"/>
      </w:pPr>
      <w:r>
        <w:rPr>
          <w:noProof/>
        </w:rPr>
        <w:drawing>
          <wp:inline distT="0" distB="0" distL="114300" distR="114300" wp14:anchorId="63E6B849" wp14:editId="2538A655">
            <wp:extent cx="6193155" cy="1069340"/>
            <wp:effectExtent l="0" t="0" r="9525" b="12700"/>
            <wp:docPr id="5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FD9A" w14:textId="77777777" w:rsidR="00686D1A" w:rsidRDefault="00686D1A">
      <w:pPr>
        <w:widowControl w:val="0"/>
        <w:spacing w:after="0" w:line="240" w:lineRule="auto"/>
        <w:jc w:val="both"/>
        <w:rPr>
          <w:lang w:eastAsia="ru-RU"/>
        </w:rPr>
      </w:pPr>
    </w:p>
    <w:p w14:paraId="5E47B238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sz w:val="24"/>
          <w:szCs w:val="24"/>
          <w:lang w:eastAsia="ru-RU"/>
        </w:rPr>
        <w:t>Рисунок</w:t>
      </w:r>
      <w:r>
        <w:rPr>
          <w:rFonts w:ascii="Arial" w:hAnsi="Arial" w:cs="Arial"/>
          <w:sz w:val="24"/>
          <w:szCs w:val="24"/>
          <w:lang w:val="en-US" w:eastAsia="ru-RU"/>
        </w:rPr>
        <w:t xml:space="preserve"> 11 - Пример использования семи главных символов друг за другом</w:t>
      </w:r>
    </w:p>
    <w:p w14:paraId="7F8CEDCD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  <w:highlight w:val="yellow"/>
          <w:lang w:val="en-US" w:eastAsia="ru-RU"/>
        </w:rPr>
      </w:pPr>
    </w:p>
    <w:p w14:paraId="5C8BBB0C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0"/>
          <w:szCs w:val="20"/>
          <w:highlight w:val="yellow"/>
          <w:lang w:val="en-US" w:eastAsia="ru-RU"/>
        </w:rPr>
      </w:pPr>
      <w:r>
        <w:rPr>
          <w:noProof/>
        </w:rPr>
        <w:drawing>
          <wp:inline distT="0" distB="0" distL="114300" distR="114300" wp14:anchorId="0951CE3E" wp14:editId="2261DF51">
            <wp:extent cx="6188710" cy="2536825"/>
            <wp:effectExtent l="0" t="0" r="13970" b="8255"/>
            <wp:docPr id="5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92A6" w14:textId="77777777" w:rsidR="00686D1A" w:rsidRDefault="00686D1A">
      <w:pPr>
        <w:widowControl w:val="0"/>
        <w:spacing w:after="0" w:line="240" w:lineRule="auto"/>
        <w:jc w:val="both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736DDB98" w14:textId="77777777" w:rsidR="00686D1A" w:rsidRDefault="00000000">
      <w:pPr>
        <w:widowControl w:val="0"/>
        <w:spacing w:after="0" w:line="240" w:lineRule="auto"/>
        <w:jc w:val="center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Рисунок 12 - Использование символов в два ряда</w:t>
      </w:r>
    </w:p>
    <w:p w14:paraId="588E48A2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  <w:highlight w:val="yellow"/>
          <w:lang w:val="en-US" w:eastAsia="ru-RU"/>
        </w:rPr>
      </w:pPr>
    </w:p>
    <w:p w14:paraId="658556C6" w14:textId="77777777" w:rsidR="00686D1A" w:rsidRDefault="00686D1A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  <w:highlight w:val="yellow"/>
          <w:lang w:val="en-US" w:eastAsia="ru-RU"/>
        </w:rPr>
      </w:pPr>
    </w:p>
    <w:p w14:paraId="475EE7A9" w14:textId="77777777" w:rsidR="00686D1A" w:rsidRDefault="00000000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случаях, когда технически невозможно представить символы в одну строку, как показано на рисунках 10 и 11, например, из-за нехватки места на этикетке, допускается разрыв строки в последовательности символов.</w:t>
      </w:r>
    </w:p>
    <w:p w14:paraId="1EEA104B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147FD52E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07220794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3F895F47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14190E92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2050C079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54F495BB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4621147B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7E1B7B96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7F611F93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4C0554CB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0392DC79" w14:textId="77777777" w:rsidR="00686D1A" w:rsidRDefault="00686D1A">
      <w:pPr>
        <w:widowControl w:val="0"/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3420B093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5" w:name="_Toc7491"/>
      <w:r>
        <w:rPr>
          <w:rFonts w:ascii="Arial" w:hAnsi="Arial"/>
          <w:b/>
          <w:bCs/>
          <w:sz w:val="24"/>
          <w:szCs w:val="24"/>
          <w:lang w:val="en-US" w:eastAsia="ru-RU"/>
        </w:rPr>
        <w:t>Приложение А</w:t>
      </w:r>
      <w:bookmarkEnd w:id="25"/>
    </w:p>
    <w:p w14:paraId="6522CE18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6" w:name="_Toc13351"/>
      <w:r>
        <w:rPr>
          <w:rFonts w:ascii="Arial" w:hAnsi="Arial"/>
          <w:b/>
          <w:bCs/>
          <w:sz w:val="24"/>
          <w:szCs w:val="24"/>
          <w:lang w:val="en-US" w:eastAsia="ru-RU"/>
        </w:rPr>
        <w:t>(справочное)</w:t>
      </w:r>
      <w:bookmarkEnd w:id="26"/>
    </w:p>
    <w:p w14:paraId="03494EA2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27" w:name="_Toc22498"/>
      <w:r>
        <w:rPr>
          <w:rFonts w:ascii="Arial" w:hAnsi="Arial"/>
          <w:b/>
          <w:bCs/>
          <w:sz w:val="24"/>
          <w:szCs w:val="24"/>
          <w:lang w:val="en-US" w:eastAsia="ru-RU"/>
        </w:rPr>
        <w:t>Характеристики и доступные методы испытаний для правильного выбора символов по уходу</w:t>
      </w:r>
      <w:bookmarkEnd w:id="27"/>
    </w:p>
    <w:p w14:paraId="2E5A3D26" w14:textId="77777777" w:rsidR="00686D1A" w:rsidRDefault="00686D1A">
      <w:pPr>
        <w:rPr>
          <w:rFonts w:ascii="Arial" w:hAnsi="Arial"/>
          <w:sz w:val="18"/>
          <w:szCs w:val="18"/>
          <w:lang w:val="en-US" w:eastAsia="ru-RU"/>
        </w:rPr>
      </w:pPr>
    </w:p>
    <w:p w14:paraId="56E8994C" w14:textId="77777777" w:rsidR="00686D1A" w:rsidRDefault="00000000">
      <w:pPr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 Общие положения</w:t>
      </w:r>
    </w:p>
    <w:p w14:paraId="344DD5D2" w14:textId="77777777" w:rsidR="00686D1A" w:rsidRDefault="00000000">
      <w:pPr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А.1.1 Характеристики</w:t>
      </w:r>
    </w:p>
    <w:p w14:paraId="2910B1A2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Характеристики важны для удобства использования текстильных изделий, на которые могут негативно повлиять процедуры по уходу.</w:t>
      </w:r>
    </w:p>
    <w:p w14:paraId="007B4D40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Перед выбором этикеток по уходу рекомендуется получить информацию о характеристиках текстильных изделий и их компонентов с точки зрения очистки.</w:t>
      </w:r>
    </w:p>
    <w:p w14:paraId="154F48F9" w14:textId="77777777" w:rsidR="00686D1A" w:rsidRDefault="00000000">
      <w:pPr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А.1.2 Методы испытаний</w:t>
      </w:r>
    </w:p>
    <w:p w14:paraId="1DAF3F31" w14:textId="77777777" w:rsidR="00686D1A" w:rsidRDefault="00000000">
      <w:pPr>
        <w:spacing w:after="0" w:line="360" w:lineRule="auto"/>
        <w:ind w:firstLineChars="275" w:firstLine="663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А.1.2.1 Лабораторные методы</w:t>
      </w:r>
    </w:p>
    <w:p w14:paraId="67180BC2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Методы испытаний с использованием лабораторного оборудования, которые воспроизводят процедуры на практике.</w:t>
      </w:r>
    </w:p>
    <w:p w14:paraId="20880894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А.1.2.2 Машинные (полномасштабные) методы</w:t>
      </w:r>
    </w:p>
    <w:p w14:paraId="1DBDD190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Методы испытаний с использованием стандартизованных процедур, подобных тем, которые применяют на практике.</w:t>
      </w:r>
    </w:p>
    <w:p w14:paraId="161D32D8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А.1.2.3 Сенсорная оценка</w:t>
      </w:r>
    </w:p>
    <w:p w14:paraId="79343E6A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Метод оценки, при котором используются только органы чувств человека.</w:t>
      </w:r>
    </w:p>
    <w:p w14:paraId="644B6051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8"/>
          <w:szCs w:val="28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А.2 Характеристики</w:t>
      </w:r>
      <w:r>
        <w:rPr>
          <w:rFonts w:ascii="Arial" w:hAnsi="Arial"/>
          <w:b/>
          <w:bCs/>
          <w:sz w:val="28"/>
          <w:szCs w:val="28"/>
          <w:lang w:val="en-US" w:eastAsia="ru-RU"/>
        </w:rPr>
        <w:t xml:space="preserve"> </w:t>
      </w:r>
    </w:p>
    <w:p w14:paraId="3ABAEE59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А.2.1 Характеристики испытаний с использованием лабораторного оборудования</w:t>
      </w:r>
    </w:p>
    <w:p w14:paraId="3056ADE4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Устойчивость окраски. Общие принципы испытаний изложены в стандарте   ISO 105-A01. Шкалы для оценки изменения цвета и окрашивания указаны в стандартах ISO 105-A02 и ISO 105-A03 соответственно.</w:t>
      </w:r>
    </w:p>
    <w:p w14:paraId="0859CA57" w14:textId="77777777" w:rsidR="00686D1A" w:rsidRDefault="00000000">
      <w:pPr>
        <w:pStyle w:val="af8"/>
        <w:spacing w:after="0" w:line="360" w:lineRule="auto"/>
        <w:ind w:firstLineChars="275" w:firstLine="663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lang w:val="en-US" w:eastAsia="ru-RU"/>
        </w:rPr>
        <w:t xml:space="preserve">А.2.2 </w:t>
      </w:r>
      <w:r>
        <w:rPr>
          <w:rFonts w:ascii="Arial" w:hAnsi="Arial" w:cs="Arial"/>
          <w:b/>
          <w:bCs/>
          <w:color w:val="000000" w:themeColor="text1"/>
        </w:rPr>
        <w:t>Характеристики, проверяемые полномасштабными методами</w:t>
      </w:r>
    </w:p>
    <w:p w14:paraId="77B41C28" w14:textId="77777777" w:rsidR="00686D1A" w:rsidRDefault="00000000">
      <w:pPr>
        <w:pStyle w:val="af8"/>
        <w:spacing w:after="0" w:line="360" w:lineRule="auto"/>
        <w:ind w:firstLineChars="275" w:firstLine="66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Эффективность при стирке, сушке в стиральной машине и профессиональном уходе. Соответствующие</w:t>
      </w:r>
      <w:r>
        <w:rPr>
          <w:rFonts w:ascii="Arial" w:hAnsi="Arial"/>
          <w:color w:val="000000" w:themeColor="text1"/>
          <w:lang w:val="ru-RU"/>
        </w:rPr>
        <w:t xml:space="preserve"> </w:t>
      </w:r>
      <w:r>
        <w:rPr>
          <w:rFonts w:ascii="Arial" w:hAnsi="Arial"/>
          <w:color w:val="000000" w:themeColor="text1"/>
        </w:rPr>
        <w:t>характеристики могут быть определены с помощью стандартных методов тестирования или сенсорной оценки.</w:t>
      </w:r>
    </w:p>
    <w:p w14:paraId="53A91F58" w14:textId="77777777" w:rsidR="00686D1A" w:rsidRDefault="00000000">
      <w:pPr>
        <w:pStyle w:val="af8"/>
        <w:spacing w:after="0" w:line="360" w:lineRule="auto"/>
        <w:ind w:firstLineChars="275" w:firstLine="660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Соответствующие характеристики приведены в таблице A.1, столбец 1.</w:t>
      </w:r>
    </w:p>
    <w:p w14:paraId="1A2453B4" w14:textId="77777777" w:rsidR="00686D1A" w:rsidRDefault="00000000">
      <w:pPr>
        <w:pStyle w:val="af8"/>
        <w:spacing w:after="0" w:line="360" w:lineRule="auto"/>
        <w:ind w:firstLineChars="275" w:firstLine="663"/>
        <w:rPr>
          <w:rFonts w:ascii="Arial" w:hAnsi="Arial"/>
          <w:b/>
          <w:bCs/>
          <w:color w:val="000000" w:themeColor="text1"/>
          <w:lang w:val="ru-RU"/>
        </w:rPr>
      </w:pPr>
      <w:r>
        <w:rPr>
          <w:rFonts w:ascii="Arial" w:hAnsi="Arial"/>
          <w:b/>
          <w:bCs/>
          <w:color w:val="000000" w:themeColor="text1"/>
          <w:lang w:val="ru-RU"/>
        </w:rPr>
        <w:t xml:space="preserve">А.3 Методы испытаний </w:t>
      </w:r>
    </w:p>
    <w:p w14:paraId="7EABE6F8" w14:textId="77777777" w:rsidR="00686D1A" w:rsidRDefault="00000000">
      <w:pPr>
        <w:pStyle w:val="af8"/>
        <w:spacing w:after="0" w:line="360" w:lineRule="auto"/>
        <w:ind w:firstLineChars="275" w:firstLine="660"/>
        <w:rPr>
          <w:rFonts w:ascii="Arial" w:hAnsi="Arial"/>
          <w:color w:val="000000" w:themeColor="text1"/>
          <w:lang w:val="ru-RU"/>
        </w:rPr>
      </w:pPr>
      <w:r>
        <w:rPr>
          <w:rFonts w:ascii="Arial" w:hAnsi="Arial"/>
          <w:color w:val="000000" w:themeColor="text1"/>
          <w:lang w:val="ru-RU"/>
        </w:rPr>
        <w:t xml:space="preserve">Суммарный обзор соответствующих методов испытаний приведен в таблице А.1, колонке 3. Подробности лабораторных и полномасштабных методов приведены в таблицах А.2-А.7 для стандартизованных символов по уходу. </w:t>
      </w:r>
    </w:p>
    <w:p w14:paraId="23C8BC58" w14:textId="77777777" w:rsidR="00686D1A" w:rsidRDefault="00000000">
      <w:pPr>
        <w:pStyle w:val="af8"/>
        <w:spacing w:after="0" w:line="360" w:lineRule="auto"/>
        <w:ind w:firstLineChars="275" w:firstLine="660"/>
        <w:rPr>
          <w:rFonts w:ascii="Arial" w:hAnsi="Arial"/>
          <w:color w:val="000000" w:themeColor="text1"/>
          <w:lang w:val="ru-RU"/>
        </w:rPr>
      </w:pPr>
      <w:r>
        <w:rPr>
          <w:rFonts w:ascii="Arial" w:hAnsi="Arial"/>
          <w:color w:val="000000" w:themeColor="text1"/>
          <w:lang w:val="ru-RU"/>
        </w:rPr>
        <w:t>Могут быть приняты во внимание и другие характеристики в соответствии с материалами, структурой и применением изделий.</w:t>
      </w:r>
    </w:p>
    <w:p w14:paraId="66EE465F" w14:textId="77777777" w:rsidR="00686D1A" w:rsidRDefault="00000000">
      <w:pPr>
        <w:pStyle w:val="af8"/>
        <w:spacing w:after="0" w:line="360" w:lineRule="auto"/>
        <w:ind w:firstLineChars="275" w:firstLine="715"/>
        <w:rPr>
          <w:rFonts w:ascii="Arial" w:hAnsi="Arial" w:cs="Arial"/>
        </w:rPr>
      </w:pPr>
      <w:r>
        <w:rPr>
          <w:rFonts w:ascii="Arial" w:hAnsi="Arial" w:cs="Arial"/>
          <w:spacing w:val="20"/>
        </w:rPr>
        <w:t xml:space="preserve">Таблица </w:t>
      </w:r>
      <w:r>
        <w:rPr>
          <w:rFonts w:ascii="Arial" w:hAnsi="Arial" w:cs="Arial"/>
        </w:rPr>
        <w:t>А.1 - Характеристики, методы испытаний и оценки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3239"/>
        <w:gridCol w:w="3165"/>
      </w:tblGrid>
      <w:tr w:rsidR="00686D1A" w14:paraId="416157D5" w14:textId="77777777">
        <w:trPr>
          <w:tblHeader/>
        </w:trPr>
        <w:tc>
          <w:tcPr>
            <w:tcW w:w="3322" w:type="dxa"/>
          </w:tcPr>
          <w:p w14:paraId="5E0E9283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Характеристики</w:t>
            </w:r>
          </w:p>
        </w:tc>
        <w:tc>
          <w:tcPr>
            <w:tcW w:w="3322" w:type="dxa"/>
          </w:tcPr>
          <w:p w14:paraId="701789EC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Методы испытаний</w:t>
            </w:r>
          </w:p>
        </w:tc>
        <w:tc>
          <w:tcPr>
            <w:tcW w:w="3323" w:type="dxa"/>
          </w:tcPr>
          <w:p w14:paraId="521316DF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Метод оценки</w:t>
            </w:r>
          </w:p>
        </w:tc>
      </w:tr>
      <w:tr w:rsidR="00686D1A" w14:paraId="2AB111C2" w14:textId="77777777">
        <w:tc>
          <w:tcPr>
            <w:tcW w:w="3322" w:type="dxa"/>
          </w:tcPr>
          <w:p w14:paraId="4E7352A8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Устойчивость окраски (</w:t>
            </w:r>
            <w:r>
              <w:rPr>
                <w:rFonts w:ascii="Arial" w:eastAsia="Cambria" w:hAnsi="Arial" w:cs="Arial"/>
                <w:color w:val="000000" w:themeColor="text1"/>
                <w:sz w:val="20"/>
                <w:szCs w:val="20"/>
                <w:lang w:bidi="ar"/>
              </w:rPr>
              <w:t>таблицы</w:t>
            </w:r>
            <w:r>
              <w:rPr>
                <w:rFonts w:ascii="Arial" w:eastAsia="Cambria" w:hAnsi="Arial" w:cs="Arial"/>
                <w:color w:val="000000" w:themeColor="text1"/>
                <w:sz w:val="20"/>
                <w:szCs w:val="20"/>
                <w:lang w:val="en-US" w:bidi="ar"/>
              </w:rPr>
              <w:t xml:space="preserve"> A.2, A.3, A.5, A.6, A.7, A.8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322" w:type="dxa"/>
            <w:vMerge w:val="restart"/>
          </w:tcPr>
          <w:p w14:paraId="3936CD6D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Полномасштабные методы</w:t>
            </w:r>
          </w:p>
          <w:p w14:paraId="067392A3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Стирка, сушка в стиральной машине: ISO 6330;</w:t>
            </w:r>
          </w:p>
          <w:p w14:paraId="1ACD27FF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Профессиональная чистка: серия ISO 3175</w:t>
            </w:r>
          </w:p>
        </w:tc>
        <w:tc>
          <w:tcPr>
            <w:tcW w:w="3323" w:type="dxa"/>
          </w:tcPr>
          <w:p w14:paraId="4B841EA1" w14:textId="77777777" w:rsidR="00686D1A" w:rsidRDefault="000000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105-A01, ISO 105-A02,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</w:t>
            </w:r>
          </w:p>
          <w:p w14:paraId="2697DAC9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105-A03</w:t>
            </w:r>
          </w:p>
        </w:tc>
      </w:tr>
      <w:tr w:rsidR="00686D1A" w14:paraId="003CFBB3" w14:textId="77777777">
        <w:tc>
          <w:tcPr>
            <w:tcW w:w="3322" w:type="dxa"/>
          </w:tcPr>
          <w:p w14:paraId="660316EA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Изменение размеров</w:t>
            </w:r>
          </w:p>
        </w:tc>
        <w:tc>
          <w:tcPr>
            <w:tcW w:w="3322" w:type="dxa"/>
            <w:vMerge/>
          </w:tcPr>
          <w:p w14:paraId="1F930E3D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6795FDF8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3759, ISO 5077</w:t>
            </w:r>
          </w:p>
        </w:tc>
      </w:tr>
      <w:tr w:rsidR="00686D1A" w14:paraId="78B5B9D7" w14:textId="77777777">
        <w:tc>
          <w:tcPr>
            <w:tcW w:w="3322" w:type="dxa"/>
          </w:tcPr>
          <w:p w14:paraId="3E90A505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Внешний вид швов</w:t>
            </w:r>
          </w:p>
        </w:tc>
        <w:tc>
          <w:tcPr>
            <w:tcW w:w="3322" w:type="dxa"/>
            <w:vMerge/>
          </w:tcPr>
          <w:p w14:paraId="4E1783FD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772F5A99" w14:textId="77777777" w:rsidR="00686D1A" w:rsidRDefault="000000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7770 </w:t>
            </w:r>
          </w:p>
          <w:p w14:paraId="6EB389AE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15487</w:t>
            </w:r>
          </w:p>
        </w:tc>
      </w:tr>
      <w:tr w:rsidR="00686D1A" w14:paraId="3FE816C6" w14:textId="77777777">
        <w:tc>
          <w:tcPr>
            <w:tcW w:w="3322" w:type="dxa"/>
          </w:tcPr>
          <w:p w14:paraId="6EA76104" w14:textId="77777777" w:rsidR="00686D1A" w:rsidRDefault="00000000">
            <w:pPr>
              <w:pStyle w:val="af8"/>
              <w:spacing w:beforeAutospacing="1" w:after="0" w:after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Сминаемость глаженых изделий</w:t>
            </w:r>
          </w:p>
        </w:tc>
        <w:tc>
          <w:tcPr>
            <w:tcW w:w="3322" w:type="dxa"/>
            <w:vMerge/>
          </w:tcPr>
          <w:p w14:paraId="2641D6A8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46D4BCC7" w14:textId="77777777" w:rsidR="00686D1A" w:rsidRDefault="000000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7769 </w:t>
            </w:r>
          </w:p>
          <w:p w14:paraId="6A5AFEA6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15487</w:t>
            </w:r>
          </w:p>
        </w:tc>
      </w:tr>
      <w:tr w:rsidR="00686D1A" w14:paraId="4E083101" w14:textId="77777777">
        <w:tc>
          <w:tcPr>
            <w:tcW w:w="3322" w:type="dxa"/>
          </w:tcPr>
          <w:p w14:paraId="45BE760F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Внешний вид</w:t>
            </w:r>
          </w:p>
        </w:tc>
        <w:tc>
          <w:tcPr>
            <w:tcW w:w="3322" w:type="dxa"/>
            <w:vMerge/>
          </w:tcPr>
          <w:p w14:paraId="36C3E5E8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1457C190" w14:textId="77777777" w:rsidR="00686D1A" w:rsidRDefault="000000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7768 </w:t>
            </w:r>
          </w:p>
          <w:p w14:paraId="05A96158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15487</w:t>
            </w:r>
          </w:p>
        </w:tc>
      </w:tr>
      <w:tr w:rsidR="00686D1A" w14:paraId="127978DF" w14:textId="77777777">
        <w:tc>
          <w:tcPr>
            <w:tcW w:w="3322" w:type="dxa"/>
          </w:tcPr>
          <w:p w14:paraId="2B4CCA82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Поверхность</w:t>
            </w:r>
          </w:p>
        </w:tc>
        <w:tc>
          <w:tcPr>
            <w:tcW w:w="3322" w:type="dxa"/>
            <w:vMerge/>
          </w:tcPr>
          <w:p w14:paraId="3C019A38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24862AA4" w14:textId="77777777" w:rsidR="00686D1A" w:rsidRDefault="000000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12947-4 </w:t>
            </w:r>
          </w:p>
          <w:p w14:paraId="4A1E9651" w14:textId="77777777" w:rsidR="00686D1A" w:rsidRDefault="00000000">
            <w:pPr>
              <w:spacing w:line="360" w:lineRule="auto"/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15487</w:t>
            </w:r>
          </w:p>
        </w:tc>
      </w:tr>
      <w:tr w:rsidR="00686D1A" w14:paraId="2C7F6168" w14:textId="77777777">
        <w:tc>
          <w:tcPr>
            <w:tcW w:w="3322" w:type="dxa"/>
          </w:tcPr>
          <w:p w14:paraId="591EB583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Пиллинг, фаззинг и матирование</w:t>
            </w:r>
          </w:p>
        </w:tc>
        <w:tc>
          <w:tcPr>
            <w:tcW w:w="3322" w:type="dxa"/>
            <w:vMerge/>
          </w:tcPr>
          <w:p w14:paraId="0A264CC4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7A5BBD70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12945-4</w:t>
            </w:r>
          </w:p>
        </w:tc>
      </w:tr>
      <w:tr w:rsidR="00686D1A" w14:paraId="1AC640DD" w14:textId="77777777">
        <w:tc>
          <w:tcPr>
            <w:tcW w:w="3322" w:type="dxa"/>
          </w:tcPr>
          <w:p w14:paraId="2DC8A607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Потеря флока</w:t>
            </w:r>
          </w:p>
        </w:tc>
        <w:tc>
          <w:tcPr>
            <w:tcW w:w="3322" w:type="dxa"/>
            <w:vMerge/>
          </w:tcPr>
          <w:p w14:paraId="05962CD1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6D421255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  <w:tr w:rsidR="00686D1A" w14:paraId="01C7F64B" w14:textId="77777777">
        <w:tc>
          <w:tcPr>
            <w:tcW w:w="3322" w:type="dxa"/>
          </w:tcPr>
          <w:p w14:paraId="42B32D09" w14:textId="77777777" w:rsidR="00686D1A" w:rsidRDefault="00000000">
            <w:pPr>
              <w:pStyle w:val="af8"/>
              <w:spacing w:beforeAutospacing="1" w:after="0" w:after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Ворсистость вельвета и искусственных мехов</w:t>
            </w:r>
          </w:p>
        </w:tc>
        <w:tc>
          <w:tcPr>
            <w:tcW w:w="3322" w:type="dxa"/>
            <w:vMerge/>
          </w:tcPr>
          <w:p w14:paraId="6ED3886F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4426062E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  <w:tr w:rsidR="00686D1A" w14:paraId="75F8FF13" w14:textId="77777777">
        <w:tc>
          <w:tcPr>
            <w:tcW w:w="3322" w:type="dxa"/>
          </w:tcPr>
          <w:p w14:paraId="6F405E14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Свойлачивание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покрытых тканей</w:t>
            </w:r>
          </w:p>
        </w:tc>
        <w:tc>
          <w:tcPr>
            <w:tcW w:w="3322" w:type="dxa"/>
            <w:vMerge/>
          </w:tcPr>
          <w:p w14:paraId="1366265F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50DAD3B7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  <w:tr w:rsidR="00686D1A" w14:paraId="2C7AB8EF" w14:textId="77777777">
        <w:tc>
          <w:tcPr>
            <w:tcW w:w="3322" w:type="dxa"/>
          </w:tcPr>
          <w:p w14:paraId="6C5E75CF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Расслоение покрытых и ламинированных тканей</w:t>
            </w:r>
          </w:p>
        </w:tc>
        <w:tc>
          <w:tcPr>
            <w:tcW w:w="3322" w:type="dxa"/>
            <w:vMerge/>
          </w:tcPr>
          <w:p w14:paraId="7EDA746A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1DB10E35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2411</w:t>
            </w:r>
          </w:p>
        </w:tc>
      </w:tr>
      <w:tr w:rsidR="00686D1A" w14:paraId="6F76AD74" w14:textId="77777777">
        <w:tc>
          <w:tcPr>
            <w:tcW w:w="3322" w:type="dxa"/>
          </w:tcPr>
          <w:p w14:paraId="7B156CB5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Отделение плавкого прокладочного слоя</w:t>
            </w:r>
          </w:p>
        </w:tc>
        <w:tc>
          <w:tcPr>
            <w:tcW w:w="3322" w:type="dxa"/>
            <w:vMerge/>
          </w:tcPr>
          <w:p w14:paraId="7FF84B52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736E7475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  <w:tr w:rsidR="00686D1A" w14:paraId="7CAF453F" w14:textId="77777777">
        <w:tc>
          <w:tcPr>
            <w:tcW w:w="3322" w:type="dxa"/>
          </w:tcPr>
          <w:p w14:paraId="36E92C35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Ручные изменения </w:t>
            </w:r>
          </w:p>
        </w:tc>
        <w:tc>
          <w:tcPr>
            <w:tcW w:w="3322" w:type="dxa"/>
            <w:vMerge/>
          </w:tcPr>
          <w:p w14:paraId="2A51CAD7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1EDF6EED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  <w:tr w:rsidR="00686D1A" w14:paraId="35A834F7" w14:textId="77777777">
        <w:tc>
          <w:tcPr>
            <w:tcW w:w="3322" w:type="dxa"/>
          </w:tcPr>
          <w:p w14:paraId="6B008934" w14:textId="77777777" w:rsidR="00686D1A" w:rsidRDefault="00000000">
            <w:pPr>
              <w:pStyle w:val="af8"/>
              <w:spacing w:beforeAutospacing="1" w:line="360" w:lineRule="auto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Смещение нитей, распускание швов</w:t>
            </w:r>
          </w:p>
        </w:tc>
        <w:tc>
          <w:tcPr>
            <w:tcW w:w="3322" w:type="dxa"/>
            <w:vMerge/>
          </w:tcPr>
          <w:p w14:paraId="0E9C91E5" w14:textId="77777777" w:rsidR="00686D1A" w:rsidRDefault="00686D1A">
            <w:pPr>
              <w:pStyle w:val="af8"/>
              <w:spacing w:beforeAutospacing="1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23" w:type="dxa"/>
          </w:tcPr>
          <w:p w14:paraId="2795B75D" w14:textId="77777777" w:rsidR="00686D1A" w:rsidRDefault="00000000">
            <w:pPr>
              <w:spacing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Серия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13936</w:t>
            </w:r>
          </w:p>
        </w:tc>
      </w:tr>
    </w:tbl>
    <w:p w14:paraId="1104BAD4" w14:textId="77777777" w:rsidR="00686D1A" w:rsidRDefault="00000000">
      <w:pPr>
        <w:pStyle w:val="af8"/>
        <w:spacing w:beforeAutospacing="1"/>
        <w:ind w:firstLineChars="275" w:firstLine="723"/>
        <w:rPr>
          <w:rFonts w:ascii="Arial" w:hAnsi="Arial"/>
          <w:b/>
          <w:bCs/>
          <w:color w:val="000000" w:themeColor="text1"/>
          <w:sz w:val="20"/>
          <w:szCs w:val="20"/>
          <w:lang w:val="ru-RU"/>
        </w:rPr>
      </w:pPr>
      <w:r>
        <w:rPr>
          <w:rFonts w:ascii="Arial" w:hAnsi="Arial"/>
          <w:color w:val="000000" w:themeColor="text1"/>
          <w:spacing w:val="23"/>
          <w:lang w:val="ru-RU"/>
        </w:rPr>
        <w:t>Таблица</w:t>
      </w:r>
      <w:r>
        <w:rPr>
          <w:rFonts w:ascii="Arial" w:hAnsi="Arial"/>
          <w:color w:val="000000" w:themeColor="text1"/>
          <w:lang w:val="ru-RU"/>
        </w:rPr>
        <w:t xml:space="preserve"> А.2 - Стирка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6"/>
        <w:gridCol w:w="2243"/>
        <w:gridCol w:w="2319"/>
        <w:gridCol w:w="2329"/>
      </w:tblGrid>
      <w:tr w:rsidR="00686D1A" w14:paraId="45CF3D8E" w14:textId="77777777">
        <w:trPr>
          <w:tblHeader/>
        </w:trPr>
        <w:tc>
          <w:tcPr>
            <w:tcW w:w="2736" w:type="dxa"/>
            <w:vMerge w:val="restart"/>
          </w:tcPr>
          <w:p w14:paraId="7D801B59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4734" w:type="dxa"/>
            <w:gridSpan w:val="2"/>
          </w:tcPr>
          <w:p w14:paraId="36A61859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Полномасштабные испытания</w:t>
            </w:r>
          </w:p>
        </w:tc>
        <w:tc>
          <w:tcPr>
            <w:tcW w:w="2383" w:type="dxa"/>
            <w:vMerge w:val="restart"/>
          </w:tcPr>
          <w:p w14:paraId="1D00E148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Лабораторный метод определения стойкости окраски</w:t>
            </w:r>
          </w:p>
        </w:tc>
      </w:tr>
      <w:tr w:rsidR="00686D1A" w14:paraId="30F46655" w14:textId="77777777">
        <w:trPr>
          <w:tblHeader/>
        </w:trPr>
        <w:tc>
          <w:tcPr>
            <w:tcW w:w="2736" w:type="dxa"/>
            <w:vMerge/>
          </w:tcPr>
          <w:p w14:paraId="3A79457B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64" w:type="dxa"/>
          </w:tcPr>
          <w:p w14:paraId="596B51CE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сылка</w:t>
            </w:r>
          </w:p>
        </w:tc>
        <w:tc>
          <w:tcPr>
            <w:tcW w:w="2370" w:type="dxa"/>
          </w:tcPr>
          <w:p w14:paraId="052E28AD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режим стирки</w:t>
            </w:r>
          </w:p>
        </w:tc>
        <w:tc>
          <w:tcPr>
            <w:tcW w:w="2383" w:type="dxa"/>
            <w:vMerge/>
          </w:tcPr>
          <w:p w14:paraId="56DB2A58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7A835623" w14:textId="77777777">
        <w:tc>
          <w:tcPr>
            <w:tcW w:w="2736" w:type="dxa"/>
          </w:tcPr>
          <w:p w14:paraId="2B06A817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1FC0E225" wp14:editId="45B0765D">
                  <wp:extent cx="1455420" cy="1303020"/>
                  <wp:effectExtent l="0" t="0" r="7620" b="7620"/>
                  <wp:docPr id="5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396B52B2" w14:textId="77777777" w:rsidR="00686D1A" w:rsidRDefault="0000000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6550566C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Нормальное перемешивание при температуре 92°C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  <w:tc>
          <w:tcPr>
            <w:tcW w:w="2383" w:type="dxa"/>
            <w:vAlign w:val="center"/>
          </w:tcPr>
          <w:p w14:paraId="56104C51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E1S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E2S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95 °C)</w:t>
            </w:r>
          </w:p>
          <w:p w14:paraId="4A4CAC85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6012B79C" w14:textId="77777777">
        <w:tc>
          <w:tcPr>
            <w:tcW w:w="2736" w:type="dxa"/>
          </w:tcPr>
          <w:p w14:paraId="1B8C652B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1DB9AE38" wp14:editId="775D6B6A">
                  <wp:extent cx="1424940" cy="1295400"/>
                  <wp:effectExtent l="0" t="0" r="7620" b="0"/>
                  <wp:docPr id="56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7411DE30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eastAsia="zh-CN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6C85C0C9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Нормальное перемешивание при температуре 70°C</w:t>
            </w:r>
          </w:p>
        </w:tc>
        <w:tc>
          <w:tcPr>
            <w:tcW w:w="2383" w:type="dxa"/>
            <w:vAlign w:val="center"/>
          </w:tcPr>
          <w:p w14:paraId="6241C7D8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D1S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D2S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70 °C)</w:t>
            </w:r>
          </w:p>
          <w:p w14:paraId="109C87CF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6978DB58" w14:textId="77777777">
        <w:tc>
          <w:tcPr>
            <w:tcW w:w="2736" w:type="dxa"/>
          </w:tcPr>
          <w:p w14:paraId="491ACA57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5EEAFE0" wp14:editId="40DE13A5">
                  <wp:extent cx="1493520" cy="1318260"/>
                  <wp:effectExtent l="0" t="0" r="0" b="7620"/>
                  <wp:docPr id="61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23D15050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eastAsia="zh-CN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3002C556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Нормальное перемешивание при температуре 60°C</w:t>
            </w:r>
          </w:p>
        </w:tc>
        <w:tc>
          <w:tcPr>
            <w:tcW w:w="2383" w:type="dxa"/>
            <w:vAlign w:val="center"/>
          </w:tcPr>
          <w:p w14:paraId="75593786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C1S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C2S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при температуре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60 °C)</w:t>
            </w:r>
          </w:p>
          <w:p w14:paraId="7AB41439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63A4698B" w14:textId="77777777">
        <w:tc>
          <w:tcPr>
            <w:tcW w:w="2736" w:type="dxa"/>
          </w:tcPr>
          <w:p w14:paraId="5C83BCEC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22A470AB" wp14:editId="19830DCA">
                  <wp:extent cx="1554480" cy="1310640"/>
                  <wp:effectExtent l="0" t="0" r="0" b="0"/>
                  <wp:docPr id="62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44F39089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eastAsia="zh-CN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4EFCB9B3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Мягкое перемешивание при температуре 60 °C</w:t>
            </w:r>
          </w:p>
        </w:tc>
        <w:tc>
          <w:tcPr>
            <w:tcW w:w="2383" w:type="dxa"/>
            <w:vAlign w:val="center"/>
          </w:tcPr>
          <w:p w14:paraId="506CF160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C1S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C2S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105-C08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60 °C)</w:t>
            </w:r>
          </w:p>
          <w:p w14:paraId="7E74D88C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6AAA5B15" w14:textId="77777777">
        <w:tc>
          <w:tcPr>
            <w:tcW w:w="2736" w:type="dxa"/>
          </w:tcPr>
          <w:p w14:paraId="3571EEE9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3B4C4AA" wp14:editId="58E99622">
                  <wp:extent cx="1592580" cy="1310640"/>
                  <wp:effectExtent l="0" t="0" r="7620" b="0"/>
                  <wp:docPr id="63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6EE72C52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359C312A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Нормальное перемешивание при температуре 50°C</w:t>
            </w:r>
          </w:p>
        </w:tc>
        <w:tc>
          <w:tcPr>
            <w:tcW w:w="2383" w:type="dxa"/>
            <w:vAlign w:val="center"/>
          </w:tcPr>
          <w:p w14:paraId="4416D6F9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B1S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B2S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105-C08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50 °C)</w:t>
            </w:r>
          </w:p>
          <w:p w14:paraId="3B41E992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</w:tbl>
    <w:p w14:paraId="247514B0" w14:textId="77777777" w:rsidR="00686D1A" w:rsidRDefault="00686D1A"/>
    <w:p w14:paraId="3AA77888" w14:textId="77777777" w:rsidR="00686D1A" w:rsidRDefault="00686D1A"/>
    <w:p w14:paraId="45C7D605" w14:textId="77777777" w:rsidR="00686D1A" w:rsidRDefault="00686D1A"/>
    <w:p w14:paraId="1E6A44C7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Продолжение таблицы А.2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2247"/>
        <w:gridCol w:w="2321"/>
        <w:gridCol w:w="2331"/>
      </w:tblGrid>
      <w:tr w:rsidR="00686D1A" w14:paraId="411955BD" w14:textId="77777777">
        <w:trPr>
          <w:tblHeader/>
        </w:trPr>
        <w:tc>
          <w:tcPr>
            <w:tcW w:w="2736" w:type="dxa"/>
            <w:vMerge w:val="restart"/>
          </w:tcPr>
          <w:p w14:paraId="6DDD3A4A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4734" w:type="dxa"/>
            <w:gridSpan w:val="2"/>
          </w:tcPr>
          <w:p w14:paraId="5B122B55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Полномасштабные испытания</w:t>
            </w:r>
          </w:p>
        </w:tc>
        <w:tc>
          <w:tcPr>
            <w:tcW w:w="2383" w:type="dxa"/>
            <w:vMerge w:val="restart"/>
          </w:tcPr>
          <w:p w14:paraId="63153EDB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Лабораторный метод определения стойкости окраски</w:t>
            </w:r>
          </w:p>
        </w:tc>
      </w:tr>
      <w:tr w:rsidR="00686D1A" w14:paraId="45065A0F" w14:textId="77777777">
        <w:trPr>
          <w:tblHeader/>
        </w:trPr>
        <w:tc>
          <w:tcPr>
            <w:tcW w:w="2736" w:type="dxa"/>
            <w:vMerge/>
          </w:tcPr>
          <w:p w14:paraId="03FB0902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64" w:type="dxa"/>
          </w:tcPr>
          <w:p w14:paraId="509540EE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сылка</w:t>
            </w:r>
          </w:p>
        </w:tc>
        <w:tc>
          <w:tcPr>
            <w:tcW w:w="2370" w:type="dxa"/>
          </w:tcPr>
          <w:p w14:paraId="08E8D4F0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режим стирки</w:t>
            </w:r>
          </w:p>
        </w:tc>
        <w:tc>
          <w:tcPr>
            <w:tcW w:w="2383" w:type="dxa"/>
            <w:vMerge/>
          </w:tcPr>
          <w:p w14:paraId="673DB2EF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206377F8" w14:textId="77777777">
        <w:tc>
          <w:tcPr>
            <w:tcW w:w="2736" w:type="dxa"/>
          </w:tcPr>
          <w:p w14:paraId="1FB9C61F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1431712B" wp14:editId="47CF37CB">
                  <wp:extent cx="1485900" cy="1310640"/>
                  <wp:effectExtent l="0" t="0" r="7620" b="0"/>
                  <wp:docPr id="64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34F2507B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4F064185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Мягкое перемешивание при температуре 50°C</w:t>
            </w:r>
          </w:p>
        </w:tc>
        <w:tc>
          <w:tcPr>
            <w:tcW w:w="2383" w:type="dxa"/>
            <w:vAlign w:val="center"/>
          </w:tcPr>
          <w:p w14:paraId="3E0C660E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B1S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B2S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50 °C)</w:t>
            </w:r>
          </w:p>
          <w:p w14:paraId="7CB3FFA6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58D92B10" w14:textId="77777777">
        <w:tc>
          <w:tcPr>
            <w:tcW w:w="2736" w:type="dxa"/>
          </w:tcPr>
          <w:p w14:paraId="22FE37E4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739C30EC" wp14:editId="4A0DC731">
                  <wp:extent cx="1493520" cy="1303020"/>
                  <wp:effectExtent l="0" t="0" r="0" b="7620"/>
                  <wp:docPr id="65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0DB2F4A8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256087CE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Нормальное перемешивание при температуре 40°C</w:t>
            </w:r>
          </w:p>
        </w:tc>
        <w:tc>
          <w:tcPr>
            <w:tcW w:w="2383" w:type="dxa"/>
            <w:vAlign w:val="center"/>
          </w:tcPr>
          <w:p w14:paraId="0346BB36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40 °C)</w:t>
            </w:r>
          </w:p>
          <w:p w14:paraId="4B88C422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3E6B9959" w14:textId="77777777">
        <w:tc>
          <w:tcPr>
            <w:tcW w:w="2736" w:type="dxa"/>
          </w:tcPr>
          <w:p w14:paraId="1E55E612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0D9F8D94" wp14:editId="3D071406">
                  <wp:extent cx="1539240" cy="1303020"/>
                  <wp:effectExtent l="0" t="0" r="0" b="7620"/>
                  <wp:docPr id="66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60681189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13759C2C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Мягкое  перемешивание при температуре 40 °C</w:t>
            </w:r>
          </w:p>
        </w:tc>
        <w:tc>
          <w:tcPr>
            <w:tcW w:w="2383" w:type="dxa"/>
            <w:vAlign w:val="center"/>
          </w:tcPr>
          <w:p w14:paraId="21F510F0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40 °C)</w:t>
            </w:r>
          </w:p>
          <w:p w14:paraId="51978F91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03DA13AF" w14:textId="77777777">
        <w:tc>
          <w:tcPr>
            <w:tcW w:w="2736" w:type="dxa"/>
          </w:tcPr>
          <w:p w14:paraId="40E6C5D8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5397F8EE" wp14:editId="083598A2">
                  <wp:extent cx="1463040" cy="1303020"/>
                  <wp:effectExtent l="0" t="0" r="0" b="7620"/>
                  <wp:docPr id="67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7040D97D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02E49171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Очень мягкое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/>
              </w:rPr>
              <w:t>b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перемешивание при температуре 40°C</w:t>
            </w:r>
          </w:p>
        </w:tc>
        <w:tc>
          <w:tcPr>
            <w:tcW w:w="2383" w:type="dxa"/>
            <w:vAlign w:val="center"/>
          </w:tcPr>
          <w:p w14:paraId="15AC4770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/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ISO 105-C08 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при температуре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40 °C)</w:t>
            </w:r>
          </w:p>
          <w:p w14:paraId="0D3D4DB0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32699779" w14:textId="77777777">
        <w:tc>
          <w:tcPr>
            <w:tcW w:w="2736" w:type="dxa"/>
          </w:tcPr>
          <w:p w14:paraId="6031E3A2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0B2D2DFC" wp14:editId="5F49D9B0">
                  <wp:extent cx="1501140" cy="1310640"/>
                  <wp:effectExtent l="0" t="0" r="7620" b="0"/>
                  <wp:docPr id="68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74F6AD7E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366AAD57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Нормальное перемешивание при температуре 30°C</w:t>
            </w:r>
          </w:p>
        </w:tc>
        <w:tc>
          <w:tcPr>
            <w:tcW w:w="2383" w:type="dxa"/>
            <w:vAlign w:val="center"/>
          </w:tcPr>
          <w:p w14:paraId="3588B21B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A1S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30 °C)</w:t>
            </w:r>
          </w:p>
          <w:p w14:paraId="582584EF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</w:tbl>
    <w:p w14:paraId="17E4BDD9" w14:textId="77777777" w:rsidR="00686D1A" w:rsidRDefault="00686D1A"/>
    <w:p w14:paraId="3D53ECD9" w14:textId="77777777" w:rsidR="00686D1A" w:rsidRDefault="00686D1A"/>
    <w:p w14:paraId="57B21174" w14:textId="77777777" w:rsidR="00686D1A" w:rsidRDefault="00686D1A"/>
    <w:p w14:paraId="65547A10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Окончание таблицы А.2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2247"/>
        <w:gridCol w:w="2321"/>
        <w:gridCol w:w="2331"/>
      </w:tblGrid>
      <w:tr w:rsidR="00686D1A" w14:paraId="5C9DB09E" w14:textId="77777777">
        <w:trPr>
          <w:tblHeader/>
        </w:trPr>
        <w:tc>
          <w:tcPr>
            <w:tcW w:w="2736" w:type="dxa"/>
            <w:vMerge w:val="restart"/>
          </w:tcPr>
          <w:p w14:paraId="74DB995E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4734" w:type="dxa"/>
            <w:gridSpan w:val="2"/>
          </w:tcPr>
          <w:p w14:paraId="27979805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Полномасштабные испытания</w:t>
            </w:r>
          </w:p>
        </w:tc>
        <w:tc>
          <w:tcPr>
            <w:tcW w:w="2383" w:type="dxa"/>
            <w:vMerge w:val="restart"/>
          </w:tcPr>
          <w:p w14:paraId="7DAFCECE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Лабораторный метод определения стойкости окраски</w:t>
            </w:r>
          </w:p>
        </w:tc>
      </w:tr>
      <w:tr w:rsidR="00686D1A" w14:paraId="538A7BC8" w14:textId="77777777">
        <w:trPr>
          <w:tblHeader/>
        </w:trPr>
        <w:tc>
          <w:tcPr>
            <w:tcW w:w="2736" w:type="dxa"/>
            <w:vMerge/>
          </w:tcPr>
          <w:p w14:paraId="288D79F0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64" w:type="dxa"/>
          </w:tcPr>
          <w:p w14:paraId="568BAC2D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сылка</w:t>
            </w:r>
          </w:p>
        </w:tc>
        <w:tc>
          <w:tcPr>
            <w:tcW w:w="2370" w:type="dxa"/>
          </w:tcPr>
          <w:p w14:paraId="475918D5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  <w:t>режим стирки</w:t>
            </w:r>
          </w:p>
        </w:tc>
        <w:tc>
          <w:tcPr>
            <w:tcW w:w="2383" w:type="dxa"/>
            <w:vMerge/>
          </w:tcPr>
          <w:p w14:paraId="401A7F17" w14:textId="77777777" w:rsidR="00686D1A" w:rsidRDefault="00686D1A">
            <w:pPr>
              <w:pStyle w:val="af8"/>
              <w:spacing w:beforeAutospacing="1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5E000466" w14:textId="77777777">
        <w:tc>
          <w:tcPr>
            <w:tcW w:w="2736" w:type="dxa"/>
          </w:tcPr>
          <w:p w14:paraId="02BB8D1D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2F31172B" wp14:editId="0952AB7C">
                  <wp:extent cx="1524000" cy="1303020"/>
                  <wp:effectExtent l="0" t="0" r="0" b="7620"/>
                  <wp:docPr id="69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702142C3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470B19A5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Мягкое перемешивание при температуре 30°C</w:t>
            </w:r>
          </w:p>
        </w:tc>
        <w:tc>
          <w:tcPr>
            <w:tcW w:w="2383" w:type="dxa"/>
            <w:vAlign w:val="center"/>
          </w:tcPr>
          <w:p w14:paraId="0FE3A197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A1S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без стальных шариков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)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30 °C)</w:t>
            </w:r>
          </w:p>
          <w:p w14:paraId="2ABADEBF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21DF5166" w14:textId="77777777">
        <w:tc>
          <w:tcPr>
            <w:tcW w:w="2736" w:type="dxa"/>
          </w:tcPr>
          <w:p w14:paraId="41B5B40B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438965E0" wp14:editId="09161433">
                  <wp:extent cx="1539240" cy="1303020"/>
                  <wp:effectExtent l="0" t="0" r="0" b="7620"/>
                  <wp:docPr id="70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72C8CE8D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1CA8FF25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Очень мягкое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en-US"/>
              </w:rPr>
              <w:t>b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перемешивание при температуре 30°C</w:t>
            </w:r>
          </w:p>
        </w:tc>
        <w:tc>
          <w:tcPr>
            <w:tcW w:w="2383" w:type="dxa"/>
            <w:vAlign w:val="center"/>
          </w:tcPr>
          <w:p w14:paraId="1A50F51A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без стальных шариков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)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30 °C)</w:t>
            </w:r>
          </w:p>
          <w:p w14:paraId="2ED7A4F0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199265C3" w14:textId="77777777">
        <w:tc>
          <w:tcPr>
            <w:tcW w:w="2736" w:type="dxa"/>
          </w:tcPr>
          <w:p w14:paraId="0F42711A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2F11A97E" wp14:editId="53A00CC1">
                  <wp:extent cx="1463040" cy="1303020"/>
                  <wp:effectExtent l="0" t="0" r="0" b="7620"/>
                  <wp:docPr id="71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02F9AB05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3F22979D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Очень мягкое перемешивание руками при температуре 40°C</w:t>
            </w:r>
          </w:p>
        </w:tc>
        <w:tc>
          <w:tcPr>
            <w:tcW w:w="2383" w:type="dxa"/>
            <w:vAlign w:val="center"/>
          </w:tcPr>
          <w:p w14:paraId="2D1F2FBD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или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без стальных шариков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)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40 °C)</w:t>
            </w:r>
          </w:p>
          <w:p w14:paraId="20773E01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33176085" w14:textId="77777777">
        <w:tc>
          <w:tcPr>
            <w:tcW w:w="2736" w:type="dxa"/>
          </w:tcPr>
          <w:p w14:paraId="2056A290" w14:textId="77777777" w:rsidR="00686D1A" w:rsidRDefault="00000000">
            <w:pPr>
              <w:pStyle w:val="af8"/>
              <w:spacing w:beforeAutospacing="1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114300" distR="114300" wp14:anchorId="3E163AFB" wp14:editId="75E1741D">
                  <wp:extent cx="1531620" cy="1295400"/>
                  <wp:effectExtent l="0" t="0" r="7620" b="0"/>
                  <wp:docPr id="72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vAlign w:val="center"/>
          </w:tcPr>
          <w:p w14:paraId="36A7350C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2370" w:type="dxa"/>
            <w:vAlign w:val="center"/>
          </w:tcPr>
          <w:p w14:paraId="47AAD2D1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Очень мягкое перемешивание руками при температуре 30°C</w:t>
            </w:r>
          </w:p>
        </w:tc>
        <w:tc>
          <w:tcPr>
            <w:tcW w:w="2383" w:type="dxa"/>
            <w:vAlign w:val="center"/>
          </w:tcPr>
          <w:p w14:paraId="7F66845F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A1S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или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A2S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без стальных шариков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)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при температуре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30 °C)</w:t>
            </w:r>
          </w:p>
          <w:p w14:paraId="1AF138A9" w14:textId="77777777" w:rsidR="00686D1A" w:rsidRDefault="00686D1A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686D1A" w14:paraId="061C326C" w14:textId="77777777">
        <w:tc>
          <w:tcPr>
            <w:tcW w:w="9853" w:type="dxa"/>
            <w:gridSpan w:val="4"/>
          </w:tcPr>
          <w:p w14:paraId="22DE9FD7" w14:textId="77777777" w:rsidR="00686D1A" w:rsidRDefault="00000000">
            <w:pPr>
              <w:pStyle w:val="af8"/>
              <w:spacing w:after="0" w:line="360" w:lineRule="auto"/>
              <w:rPr>
                <w:rFonts w:ascii="Arial" w:hAnsi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/>
                <w:color w:val="000000" w:themeColor="text1"/>
                <w:sz w:val="20"/>
                <w:szCs w:val="20"/>
                <w:vertAlign w:val="superscript"/>
                <w:lang w:val="ru-RU"/>
              </w:rPr>
              <w:t xml:space="preserve">а </w:t>
            </w:r>
            <w:r>
              <w:rPr>
                <w:rFonts w:ascii="Arial" w:hAnsi="Arial"/>
                <w:color w:val="000000" w:themeColor="text1"/>
                <w:sz w:val="20"/>
                <w:szCs w:val="20"/>
                <w:lang w:val="ru-RU"/>
              </w:rPr>
              <w:t>Ограничения стиральной машины.</w:t>
            </w:r>
          </w:p>
          <w:p w14:paraId="51A6C68F" w14:textId="77777777" w:rsidR="00686D1A" w:rsidRDefault="00000000">
            <w:pPr>
              <w:pStyle w:val="af8"/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Arial" w:hAnsi="Arial"/>
                <w:color w:val="000000" w:themeColor="text1"/>
                <w:sz w:val="20"/>
                <w:szCs w:val="20"/>
                <w:vertAlign w:val="superscript"/>
                <w:lang w:val="en-US"/>
              </w:rPr>
              <w:t xml:space="preserve">b </w:t>
            </w:r>
            <w:r>
              <w:rPr>
                <w:rFonts w:ascii="Arial" w:hAnsi="Arial"/>
                <w:color w:val="000000" w:themeColor="text1"/>
                <w:sz w:val="20"/>
                <w:szCs w:val="20"/>
                <w:lang w:val="ru-RU"/>
              </w:rPr>
              <w:t>Словосочетание «очень мягкий» соответствует слову «щадящий» в стандарте ISO 6330.</w:t>
            </w:r>
          </w:p>
        </w:tc>
      </w:tr>
    </w:tbl>
    <w:p w14:paraId="02C6FDE1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27064D66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37D3FF6D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5AFABA02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5FBECE85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36059E75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109CB5B0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66F2E9D7" w14:textId="77777777" w:rsidR="00686D1A" w:rsidRDefault="00000000">
      <w:pPr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А.3 - Отбеливание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9"/>
        <w:gridCol w:w="3198"/>
        <w:gridCol w:w="3160"/>
      </w:tblGrid>
      <w:tr w:rsidR="00686D1A" w14:paraId="79FAFAC4" w14:textId="77777777">
        <w:tc>
          <w:tcPr>
            <w:tcW w:w="3322" w:type="dxa"/>
          </w:tcPr>
          <w:p w14:paraId="1001D332" w14:textId="77777777" w:rsidR="00686D1A" w:rsidRDefault="000000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3322" w:type="dxa"/>
          </w:tcPr>
          <w:p w14:paraId="310FE2D5" w14:textId="77777777" w:rsidR="00686D1A" w:rsidRDefault="00000000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Полномасштабный метод</w:t>
            </w:r>
          </w:p>
        </w:tc>
        <w:tc>
          <w:tcPr>
            <w:tcW w:w="3323" w:type="dxa"/>
          </w:tcPr>
          <w:p w14:paraId="497DCBA9" w14:textId="77777777" w:rsidR="00686D1A" w:rsidRDefault="00000000">
            <w:pPr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Лабораторный метод определения устойчивости окраски</w:t>
            </w:r>
          </w:p>
        </w:tc>
      </w:tr>
      <w:tr w:rsidR="00686D1A" w14:paraId="462A7812" w14:textId="77777777">
        <w:tc>
          <w:tcPr>
            <w:tcW w:w="3322" w:type="dxa"/>
          </w:tcPr>
          <w:p w14:paraId="2C733262" w14:textId="77777777" w:rsidR="00686D1A" w:rsidRDefault="00000000">
            <w:pPr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53080EE" wp14:editId="10CF292B">
                  <wp:extent cx="1554480" cy="1287780"/>
                  <wp:effectExtent l="0" t="0" r="0" b="7620"/>
                  <wp:docPr id="73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5A6092C5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  <w:p w14:paraId="45EB801C" w14:textId="77777777" w:rsidR="00686D1A" w:rsidRDefault="00686D1A">
            <w:pPr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3323" w:type="dxa"/>
          </w:tcPr>
          <w:p w14:paraId="769E8544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D3S</w:t>
            </w:r>
          </w:p>
          <w:p w14:paraId="3A6B6C67" w14:textId="77777777" w:rsidR="00686D1A" w:rsidRDefault="00686D1A">
            <w:pPr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  <w:tr w:rsidR="00686D1A" w14:paraId="474590A8" w14:textId="77777777">
        <w:tc>
          <w:tcPr>
            <w:tcW w:w="3322" w:type="dxa"/>
          </w:tcPr>
          <w:p w14:paraId="664D1D68" w14:textId="77777777" w:rsidR="00686D1A" w:rsidRDefault="00000000">
            <w:pPr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66B1003" wp14:editId="0452488B">
                  <wp:extent cx="1607820" cy="1295400"/>
                  <wp:effectExtent l="0" t="0" r="7620" b="0"/>
                  <wp:docPr id="74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376E1AF0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  <w:p w14:paraId="160C4235" w14:textId="77777777" w:rsidR="00686D1A" w:rsidRDefault="00686D1A">
            <w:pPr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3323" w:type="dxa"/>
          </w:tcPr>
          <w:p w14:paraId="6F5496A3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105-C09</w:t>
            </w:r>
          </w:p>
          <w:p w14:paraId="1B23CB93" w14:textId="77777777" w:rsidR="00686D1A" w:rsidRDefault="00686D1A">
            <w:pPr>
              <w:jc w:val="center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</w:tbl>
    <w:p w14:paraId="52CB5718" w14:textId="77777777" w:rsidR="00686D1A" w:rsidRDefault="00686D1A">
      <w:pPr>
        <w:jc w:val="center"/>
        <w:rPr>
          <w:rFonts w:ascii="Arial" w:hAnsi="Arial"/>
          <w:sz w:val="20"/>
          <w:szCs w:val="20"/>
          <w:lang w:val="en-US" w:eastAsia="ru-RU"/>
        </w:rPr>
      </w:pPr>
    </w:p>
    <w:p w14:paraId="5DD91A4B" w14:textId="77777777" w:rsidR="00686D1A" w:rsidRDefault="00000000">
      <w:pPr>
        <w:ind w:firstLineChars="329" w:firstLine="85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А.4 - Барабанная сушка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0"/>
        <w:gridCol w:w="4797"/>
      </w:tblGrid>
      <w:tr w:rsidR="00686D1A" w14:paraId="4F8C79F0" w14:textId="77777777">
        <w:tc>
          <w:tcPr>
            <w:tcW w:w="4983" w:type="dxa"/>
          </w:tcPr>
          <w:p w14:paraId="6CD2A2A2" w14:textId="77777777" w:rsidR="00686D1A" w:rsidRDefault="00000000">
            <w:pPr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4984" w:type="dxa"/>
          </w:tcPr>
          <w:p w14:paraId="67B61690" w14:textId="77777777" w:rsidR="00686D1A" w:rsidRDefault="00000000">
            <w:pPr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Полномасштабный метод</w:t>
            </w:r>
          </w:p>
        </w:tc>
      </w:tr>
      <w:tr w:rsidR="00686D1A" w14:paraId="15771770" w14:textId="77777777">
        <w:tc>
          <w:tcPr>
            <w:tcW w:w="4983" w:type="dxa"/>
          </w:tcPr>
          <w:p w14:paraId="5B2ECE0B" w14:textId="77777777" w:rsidR="00686D1A" w:rsidRDefault="00000000">
            <w:pPr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3B59CF0" wp14:editId="495295FA">
                  <wp:extent cx="1470660" cy="1287780"/>
                  <wp:effectExtent l="0" t="0" r="7620" b="7620"/>
                  <wp:docPr id="75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2DA35E61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0</w:t>
            </w:r>
          </w:p>
          <w:p w14:paraId="6F6875AB" w14:textId="77777777" w:rsidR="00686D1A" w:rsidRDefault="00686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493C2BF4" w14:textId="77777777">
        <w:tc>
          <w:tcPr>
            <w:tcW w:w="4983" w:type="dxa"/>
          </w:tcPr>
          <w:p w14:paraId="14CACFF9" w14:textId="77777777" w:rsidR="00686D1A" w:rsidRDefault="00000000">
            <w:pPr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0507C27" wp14:editId="2AB79FF6">
                  <wp:extent cx="1546860" cy="1295400"/>
                  <wp:effectExtent l="0" t="0" r="7620" b="0"/>
                  <wp:docPr id="76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3994458" w14:textId="77777777" w:rsidR="00686D1A" w:rsidRDefault="000000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0</w:t>
            </w:r>
          </w:p>
          <w:p w14:paraId="69DFC958" w14:textId="77777777" w:rsidR="00686D1A" w:rsidRDefault="00686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</w:tbl>
    <w:p w14:paraId="246F1A91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555AE7DE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1B7E1C86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5018F13C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67EB593F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4ACBA68B" w14:textId="77777777" w:rsidR="00686D1A" w:rsidRDefault="00000000">
      <w:pPr>
        <w:ind w:firstLineChars="329" w:firstLine="85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А.5 - Естественная сушка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3"/>
        <w:gridCol w:w="3194"/>
        <w:gridCol w:w="3170"/>
      </w:tblGrid>
      <w:tr w:rsidR="00686D1A" w14:paraId="3D423122" w14:textId="77777777">
        <w:trPr>
          <w:tblHeader/>
        </w:trPr>
        <w:tc>
          <w:tcPr>
            <w:tcW w:w="3308" w:type="dxa"/>
          </w:tcPr>
          <w:p w14:paraId="01C1087A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3270" w:type="dxa"/>
          </w:tcPr>
          <w:p w14:paraId="656EEBF6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Полномасштабный метод</w:t>
            </w:r>
          </w:p>
        </w:tc>
        <w:tc>
          <w:tcPr>
            <w:tcW w:w="3275" w:type="dxa"/>
          </w:tcPr>
          <w:p w14:paraId="6B5F2CAF" w14:textId="77777777" w:rsidR="00686D1A" w:rsidRDefault="00000000">
            <w:pPr>
              <w:pStyle w:val="af8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Лабораторный метод определения устойчивости окраски</w:t>
            </w:r>
          </w:p>
        </w:tc>
      </w:tr>
      <w:tr w:rsidR="00686D1A" w14:paraId="73BD6E7C" w14:textId="77777777">
        <w:tc>
          <w:tcPr>
            <w:tcW w:w="3308" w:type="dxa"/>
          </w:tcPr>
          <w:p w14:paraId="2F63AD0F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1807842" wp14:editId="189266AD">
                  <wp:extent cx="1501140" cy="1287780"/>
                  <wp:effectExtent l="0" t="0" r="7620" b="7620"/>
                  <wp:docPr id="78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DF2EBC6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0B4BBDCF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7013EDEC" w14:textId="77777777">
        <w:tc>
          <w:tcPr>
            <w:tcW w:w="3308" w:type="dxa"/>
          </w:tcPr>
          <w:p w14:paraId="45448568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379C780" wp14:editId="31E74C5F">
                  <wp:extent cx="1432560" cy="1280160"/>
                  <wp:effectExtent l="0" t="0" r="0" b="0"/>
                  <wp:docPr id="79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70BEB215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5EC2BE85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08633D98" w14:textId="77777777">
        <w:tc>
          <w:tcPr>
            <w:tcW w:w="3308" w:type="dxa"/>
          </w:tcPr>
          <w:p w14:paraId="479B6F5E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169AE4F" wp14:editId="1E50BF5A">
                  <wp:extent cx="1539240" cy="1303020"/>
                  <wp:effectExtent l="0" t="0" r="0" b="7620"/>
                  <wp:docPr id="80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10C5413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41021819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745F462A" w14:textId="77777777">
        <w:tc>
          <w:tcPr>
            <w:tcW w:w="3308" w:type="dxa"/>
          </w:tcPr>
          <w:p w14:paraId="623EA0C5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AC9B172" wp14:editId="46A91C69">
                  <wp:extent cx="1524000" cy="1303020"/>
                  <wp:effectExtent l="0" t="0" r="0" b="7620"/>
                  <wp:docPr id="81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17AA9A62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06F15BE6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29343102" w14:textId="77777777">
        <w:tc>
          <w:tcPr>
            <w:tcW w:w="3308" w:type="dxa"/>
          </w:tcPr>
          <w:p w14:paraId="0613C1A2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0B3B23F" wp14:editId="68CA0D60">
                  <wp:extent cx="1531620" cy="1303020"/>
                  <wp:effectExtent l="0" t="0" r="7620" b="7620"/>
                  <wp:docPr id="82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Изображение 2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3EF80771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4C425E9B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06766EB5" w14:textId="77777777">
        <w:tc>
          <w:tcPr>
            <w:tcW w:w="3308" w:type="dxa"/>
          </w:tcPr>
          <w:p w14:paraId="5248E541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A700AB2" wp14:editId="27571AF1">
                  <wp:extent cx="1478280" cy="1295400"/>
                  <wp:effectExtent l="0" t="0" r="0" b="0"/>
                  <wp:docPr id="83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 2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518FCC0C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1493D59C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</w:tbl>
    <w:p w14:paraId="0881CF9A" w14:textId="77777777" w:rsidR="00686D1A" w:rsidRDefault="00686D1A"/>
    <w:p w14:paraId="7706031C" w14:textId="77777777" w:rsidR="00686D1A" w:rsidRDefault="00686D1A"/>
    <w:p w14:paraId="3CB243E8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Окончание таблица А.5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195"/>
        <w:gridCol w:w="3171"/>
      </w:tblGrid>
      <w:tr w:rsidR="00686D1A" w14:paraId="68230C8A" w14:textId="77777777">
        <w:tc>
          <w:tcPr>
            <w:tcW w:w="3308" w:type="dxa"/>
          </w:tcPr>
          <w:p w14:paraId="1DE3E324" w14:textId="77777777" w:rsidR="00686D1A" w:rsidRDefault="00000000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3270" w:type="dxa"/>
          </w:tcPr>
          <w:p w14:paraId="4A8D96F9" w14:textId="77777777" w:rsidR="00686D1A" w:rsidRDefault="00000000">
            <w:pPr>
              <w:spacing w:after="0" w:line="24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Полномасштабный метод</w:t>
            </w:r>
          </w:p>
        </w:tc>
        <w:tc>
          <w:tcPr>
            <w:tcW w:w="3275" w:type="dxa"/>
          </w:tcPr>
          <w:p w14:paraId="34E59F75" w14:textId="77777777" w:rsidR="00686D1A" w:rsidRDefault="00000000">
            <w:pPr>
              <w:pStyle w:val="af8"/>
              <w:spacing w:after="0" w:line="24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 w:eastAsia="zh-CN" w:bidi="a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Лабораторный метод определения устойчивости окраски</w:t>
            </w:r>
          </w:p>
        </w:tc>
      </w:tr>
      <w:tr w:rsidR="00686D1A" w14:paraId="4E15BC67" w14:textId="77777777">
        <w:tc>
          <w:tcPr>
            <w:tcW w:w="3308" w:type="dxa"/>
          </w:tcPr>
          <w:p w14:paraId="23A4FD73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3B165F1" wp14:editId="57A0B8F3">
                  <wp:extent cx="1508760" cy="1303020"/>
                  <wp:effectExtent l="0" t="0" r="0" b="7620"/>
                  <wp:docPr id="84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0B9BED29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77E60333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  <w:tr w:rsidR="00686D1A" w14:paraId="372261B0" w14:textId="77777777">
        <w:tc>
          <w:tcPr>
            <w:tcW w:w="3308" w:type="dxa"/>
          </w:tcPr>
          <w:p w14:paraId="32E9A571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BE4196B" wp14:editId="08B0013B">
                  <wp:extent cx="1493520" cy="1295400"/>
                  <wp:effectExtent l="0" t="0" r="0" b="0"/>
                  <wp:docPr id="85" name="Изображение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 28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87CBAB7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6330</w:t>
            </w:r>
          </w:p>
        </w:tc>
        <w:tc>
          <w:tcPr>
            <w:tcW w:w="3275" w:type="dxa"/>
          </w:tcPr>
          <w:p w14:paraId="7413D013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105-B02</w:t>
            </w:r>
          </w:p>
        </w:tc>
      </w:tr>
    </w:tbl>
    <w:p w14:paraId="3D0A6F49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545C0EE5" w14:textId="77777777" w:rsidR="00686D1A" w:rsidRDefault="00000000">
      <w:pPr>
        <w:ind w:firstLineChars="329" w:firstLine="855"/>
        <w:jc w:val="both"/>
        <w:rPr>
          <w:rFonts w:ascii="Arial" w:hAnsi="Arial"/>
          <w:b/>
          <w:bCs/>
          <w:sz w:val="20"/>
          <w:szCs w:val="20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А.6 - Глажение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0"/>
        <w:gridCol w:w="3199"/>
        <w:gridCol w:w="3158"/>
      </w:tblGrid>
      <w:tr w:rsidR="00686D1A" w14:paraId="57A24262" w14:textId="77777777">
        <w:trPr>
          <w:tblHeader/>
        </w:trPr>
        <w:tc>
          <w:tcPr>
            <w:tcW w:w="3311" w:type="dxa"/>
          </w:tcPr>
          <w:p w14:paraId="6AB45D0D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3274" w:type="dxa"/>
          </w:tcPr>
          <w:p w14:paraId="2462B136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Полномасштабный метод испытаний</w:t>
            </w:r>
          </w:p>
        </w:tc>
        <w:tc>
          <w:tcPr>
            <w:tcW w:w="3268" w:type="dxa"/>
          </w:tcPr>
          <w:p w14:paraId="79353743" w14:textId="77777777" w:rsidR="00686D1A" w:rsidRDefault="00000000">
            <w:pPr>
              <w:pStyle w:val="af8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Метод определения устойчивости окраски</w:t>
            </w:r>
          </w:p>
          <w:p w14:paraId="0995EC98" w14:textId="77777777" w:rsidR="00686D1A" w:rsidRDefault="00686D1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31ACF803" w14:textId="77777777">
        <w:tc>
          <w:tcPr>
            <w:tcW w:w="3311" w:type="dxa"/>
          </w:tcPr>
          <w:p w14:paraId="06D9882A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32BE25D" wp14:editId="2597F0E3">
                  <wp:extent cx="1539240" cy="1287780"/>
                  <wp:effectExtent l="0" t="0" r="0" b="7620"/>
                  <wp:docPr id="86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62496F93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настоящий момент метод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</w:p>
          <w:p w14:paraId="364A3CB6" w14:textId="77777777" w:rsidR="00686D1A" w:rsidRDefault="00686D1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3268" w:type="dxa"/>
          </w:tcPr>
          <w:p w14:paraId="5907D195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105-X11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применять при температуре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(210 ± 2) °C</w:t>
            </w:r>
          </w:p>
          <w:p w14:paraId="1C001533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/>
                <w:color w:val="231F20"/>
                <w:sz w:val="20"/>
                <w:szCs w:val="20"/>
                <w:lang w:val="en-US"/>
              </w:rPr>
              <w:t xml:space="preserve">сухой, влажный и </w:t>
            </w:r>
            <w:r>
              <w:rPr>
                <w:rFonts w:ascii="Arial" w:eastAsia="Cambria" w:hAnsi="Arial"/>
                <w:color w:val="231F20"/>
                <w:sz w:val="20"/>
                <w:szCs w:val="20"/>
              </w:rPr>
              <w:t>мокрый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)</w:t>
            </w:r>
          </w:p>
          <w:p w14:paraId="4A3A17B9" w14:textId="77777777" w:rsidR="00686D1A" w:rsidRDefault="00686D1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4E8DE8AC" w14:textId="77777777">
        <w:tc>
          <w:tcPr>
            <w:tcW w:w="3311" w:type="dxa"/>
          </w:tcPr>
          <w:p w14:paraId="53B362D4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1010BE8" wp14:editId="30329C26">
                  <wp:extent cx="1562100" cy="1295400"/>
                  <wp:effectExtent l="0" t="0" r="7620" b="0"/>
                  <wp:docPr id="87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23E353C2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настоящий момент метод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3268" w:type="dxa"/>
          </w:tcPr>
          <w:p w14:paraId="6310ECCD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105-X11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применять при температуре 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(160 ± 2) °C</w:t>
            </w:r>
          </w:p>
          <w:p w14:paraId="1B595E93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/>
                <w:color w:val="231F20"/>
                <w:sz w:val="20"/>
                <w:szCs w:val="20"/>
                <w:lang w:val="en-US"/>
              </w:rPr>
              <w:t xml:space="preserve">сухой, влажный и </w:t>
            </w:r>
            <w:r>
              <w:rPr>
                <w:rFonts w:ascii="Arial" w:eastAsia="Cambria" w:hAnsi="Arial"/>
                <w:color w:val="231F20"/>
                <w:sz w:val="20"/>
                <w:szCs w:val="20"/>
              </w:rPr>
              <w:t>мокрый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)</w:t>
            </w:r>
          </w:p>
        </w:tc>
      </w:tr>
      <w:tr w:rsidR="00686D1A" w14:paraId="2B538FA7" w14:textId="77777777">
        <w:tc>
          <w:tcPr>
            <w:tcW w:w="3311" w:type="dxa"/>
          </w:tcPr>
          <w:p w14:paraId="3523DBF6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09D219E" wp14:editId="471F6CA3">
                  <wp:extent cx="1493520" cy="1287780"/>
                  <wp:effectExtent l="0" t="0" r="0" b="7620"/>
                  <wp:docPr id="88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3BBA3F2A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настоящий момент метод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3268" w:type="dxa"/>
          </w:tcPr>
          <w:p w14:paraId="7315FD14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105-X11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применять при температуре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(120 ± 2) °C</w:t>
            </w:r>
          </w:p>
          <w:p w14:paraId="2D9AEBC4" w14:textId="77777777" w:rsidR="00686D1A" w:rsidRDefault="00000000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/>
                <w:color w:val="231F20"/>
                <w:sz w:val="20"/>
                <w:szCs w:val="20"/>
                <w:lang w:val="en-US"/>
              </w:rPr>
              <w:t xml:space="preserve">сухой, влажный и </w:t>
            </w:r>
            <w:r>
              <w:rPr>
                <w:rFonts w:ascii="Arial" w:eastAsia="Cambria" w:hAnsi="Arial"/>
                <w:color w:val="231F20"/>
                <w:sz w:val="20"/>
                <w:szCs w:val="20"/>
              </w:rPr>
              <w:t>мокрый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)</w:t>
            </w:r>
          </w:p>
        </w:tc>
      </w:tr>
    </w:tbl>
    <w:p w14:paraId="3FBABE27" w14:textId="77777777" w:rsidR="00686D1A" w:rsidRDefault="00686D1A"/>
    <w:p w14:paraId="7A1DB8C1" w14:textId="77777777" w:rsidR="00686D1A" w:rsidRDefault="00686D1A"/>
    <w:p w14:paraId="6145B51A" w14:textId="77777777" w:rsidR="00686D1A" w:rsidRDefault="00686D1A"/>
    <w:p w14:paraId="4A41A35A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Окончание таблицы А.6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3195"/>
        <w:gridCol w:w="3152"/>
      </w:tblGrid>
      <w:tr w:rsidR="00686D1A" w14:paraId="4BC5A4CD" w14:textId="77777777">
        <w:tc>
          <w:tcPr>
            <w:tcW w:w="3311" w:type="dxa"/>
          </w:tcPr>
          <w:p w14:paraId="532485AB" w14:textId="77777777" w:rsidR="00686D1A" w:rsidRDefault="00000000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Символ</w:t>
            </w:r>
          </w:p>
        </w:tc>
        <w:tc>
          <w:tcPr>
            <w:tcW w:w="3274" w:type="dxa"/>
          </w:tcPr>
          <w:p w14:paraId="3B28C005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Полномасштабный метод испытаний</w:t>
            </w:r>
          </w:p>
        </w:tc>
        <w:tc>
          <w:tcPr>
            <w:tcW w:w="3268" w:type="dxa"/>
          </w:tcPr>
          <w:p w14:paraId="255B63EC" w14:textId="77777777" w:rsidR="00686D1A" w:rsidRDefault="00000000">
            <w:pPr>
              <w:pStyle w:val="af8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Метод определения устойчивости окраски</w:t>
            </w:r>
          </w:p>
          <w:p w14:paraId="3E1521FC" w14:textId="77777777" w:rsidR="00686D1A" w:rsidRDefault="00686D1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  <w:tr w:rsidR="00686D1A" w14:paraId="0D42E163" w14:textId="77777777">
        <w:tc>
          <w:tcPr>
            <w:tcW w:w="3311" w:type="dxa"/>
          </w:tcPr>
          <w:p w14:paraId="785027A8" w14:textId="77777777" w:rsidR="00686D1A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B977292" wp14:editId="1C131E36">
                  <wp:extent cx="1668780" cy="1295400"/>
                  <wp:effectExtent l="0" t="0" r="7620" b="0"/>
                  <wp:docPr id="89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 3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360E5A68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настоящий момент метод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3268" w:type="dxa"/>
          </w:tcPr>
          <w:p w14:paraId="5FAF23B7" w14:textId="77777777" w:rsidR="00686D1A" w:rsidRDefault="00000000">
            <w:pPr>
              <w:spacing w:after="0" w:line="36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105-X11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применять при температуре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(120 ± 2) °C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(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сухой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)</w:t>
            </w:r>
          </w:p>
          <w:p w14:paraId="5CFA1ED0" w14:textId="77777777" w:rsidR="00686D1A" w:rsidRDefault="00686D1A">
            <w:pPr>
              <w:spacing w:after="0" w:line="36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</w:pPr>
          </w:p>
          <w:p w14:paraId="027CEAA8" w14:textId="77777777" w:rsidR="00686D1A" w:rsidRDefault="00686D1A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</w:tr>
    </w:tbl>
    <w:p w14:paraId="59CD48D7" w14:textId="77777777" w:rsidR="00686D1A" w:rsidRDefault="00686D1A">
      <w:pPr>
        <w:jc w:val="center"/>
        <w:rPr>
          <w:rFonts w:ascii="Arial" w:hAnsi="Arial"/>
          <w:b/>
          <w:bCs/>
          <w:sz w:val="20"/>
          <w:szCs w:val="20"/>
          <w:lang w:val="en-US" w:eastAsia="ru-RU"/>
        </w:rPr>
      </w:pPr>
    </w:p>
    <w:p w14:paraId="33704194" w14:textId="77777777" w:rsidR="00686D1A" w:rsidRDefault="00000000">
      <w:pPr>
        <w:pStyle w:val="af8"/>
        <w:spacing w:after="0" w:line="360" w:lineRule="auto"/>
        <w:ind w:firstLineChars="329" w:firstLine="855"/>
        <w:rPr>
          <w:rFonts w:ascii="Arial" w:hAnsi="Arial" w:cs="Arial"/>
        </w:rPr>
      </w:pPr>
      <w:r>
        <w:rPr>
          <w:rFonts w:ascii="Arial" w:hAnsi="Arial" w:cs="Arial"/>
          <w:spacing w:val="20"/>
          <w:lang w:val="en-US" w:eastAsia="ru-RU"/>
        </w:rPr>
        <w:t>Таблица</w:t>
      </w:r>
      <w:r>
        <w:rPr>
          <w:rFonts w:ascii="Arial" w:hAnsi="Arial" w:cs="Arial"/>
          <w:lang w:val="en-US" w:eastAsia="ru-RU"/>
        </w:rPr>
        <w:t xml:space="preserve"> А.7 - </w:t>
      </w:r>
      <w:r>
        <w:rPr>
          <w:rFonts w:ascii="Arial" w:hAnsi="Arial"/>
        </w:rPr>
        <w:t xml:space="preserve">Профессиональный уход за текстилем с </w:t>
      </w:r>
      <w:r>
        <w:rPr>
          <w:rFonts w:ascii="Arial" w:hAnsi="Arial"/>
          <w:lang w:val="ru-RU"/>
        </w:rPr>
        <w:t>использованием</w:t>
      </w:r>
      <w:r>
        <w:rPr>
          <w:rFonts w:ascii="Arial" w:hAnsi="Arial"/>
        </w:rPr>
        <w:t xml:space="preserve"> химической чистки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9"/>
        <w:gridCol w:w="3168"/>
        <w:gridCol w:w="3180"/>
      </w:tblGrid>
      <w:tr w:rsidR="00686D1A" w14:paraId="7F8BF1DA" w14:textId="77777777">
        <w:tc>
          <w:tcPr>
            <w:tcW w:w="3311" w:type="dxa"/>
          </w:tcPr>
          <w:p w14:paraId="7490A161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3259" w:type="dxa"/>
          </w:tcPr>
          <w:p w14:paraId="6B8C058A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Полномасштабный метод</w:t>
            </w:r>
          </w:p>
        </w:tc>
        <w:tc>
          <w:tcPr>
            <w:tcW w:w="3283" w:type="dxa"/>
          </w:tcPr>
          <w:p w14:paraId="75BD7059" w14:textId="77777777" w:rsidR="00686D1A" w:rsidRDefault="00000000">
            <w:pPr>
              <w:pStyle w:val="af8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Метод определения устойчивости окраски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ru-RU"/>
              </w:rPr>
              <w:t>а</w:t>
            </w:r>
          </w:p>
        </w:tc>
      </w:tr>
      <w:tr w:rsidR="00686D1A" w14:paraId="13A3EB46" w14:textId="77777777">
        <w:tc>
          <w:tcPr>
            <w:tcW w:w="3311" w:type="dxa"/>
          </w:tcPr>
          <w:p w14:paraId="36CA2B36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247AC8EC" wp14:editId="157ACE45">
                  <wp:extent cx="1600200" cy="1287780"/>
                  <wp:effectExtent l="0" t="0" r="0" b="7620"/>
                  <wp:docPr id="90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Изображение 3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04E88991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3175-2</w:t>
            </w:r>
          </w:p>
          <w:p w14:paraId="67F23612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3175-5</w:t>
            </w:r>
          </w:p>
          <w:p w14:paraId="52114BCC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3" w:type="dxa"/>
          </w:tcPr>
          <w:p w14:paraId="7C95A33A" w14:textId="77777777" w:rsidR="00686D1A" w:rsidRDefault="00000000">
            <w:pPr>
              <w:spacing w:beforeAutospacing="1" w:after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105-D01</w:t>
            </w:r>
          </w:p>
        </w:tc>
      </w:tr>
      <w:tr w:rsidR="00686D1A" w14:paraId="3B8FE02B" w14:textId="77777777">
        <w:tc>
          <w:tcPr>
            <w:tcW w:w="3311" w:type="dxa"/>
          </w:tcPr>
          <w:p w14:paraId="12859202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2347D9F3" wp14:editId="1681118D">
                  <wp:extent cx="1706880" cy="1295400"/>
                  <wp:effectExtent l="0" t="0" r="0" b="0"/>
                  <wp:docPr id="91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Изображение 3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93F0555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3175-2</w:t>
            </w:r>
          </w:p>
          <w:p w14:paraId="71BC66F7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3175-5</w:t>
            </w:r>
          </w:p>
          <w:p w14:paraId="63C710CF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3" w:type="dxa"/>
          </w:tcPr>
          <w:p w14:paraId="66DCB16F" w14:textId="77777777" w:rsidR="00686D1A" w:rsidRDefault="00000000">
            <w:pPr>
              <w:spacing w:beforeAutospacing="1" w:after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105-D01</w:t>
            </w:r>
          </w:p>
        </w:tc>
      </w:tr>
      <w:tr w:rsidR="00686D1A" w14:paraId="6E9C033E" w14:textId="77777777">
        <w:tc>
          <w:tcPr>
            <w:tcW w:w="3311" w:type="dxa"/>
          </w:tcPr>
          <w:p w14:paraId="19979A3B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08B12A1" wp14:editId="2256A479">
                  <wp:extent cx="1531620" cy="1310640"/>
                  <wp:effectExtent l="0" t="0" r="7620" b="0"/>
                  <wp:docPr id="92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 3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68047D48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3175-3</w:t>
            </w:r>
          </w:p>
          <w:p w14:paraId="0F4727AC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3175-6</w:t>
            </w:r>
          </w:p>
          <w:p w14:paraId="37C9B645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3" w:type="dxa"/>
          </w:tcPr>
          <w:p w14:paraId="5062452A" w14:textId="77777777" w:rsidR="00686D1A" w:rsidRDefault="00000000">
            <w:pPr>
              <w:spacing w:line="36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105-D01, </w:t>
            </w:r>
            <w:r>
              <w:rPr>
                <w:rFonts w:ascii="Arial" w:eastAsia="Cambria" w:hAnsi="Arial"/>
                <w:color w:val="231F20"/>
                <w:sz w:val="20"/>
                <w:szCs w:val="20"/>
                <w:lang w:val="en-US"/>
              </w:rPr>
              <w:t>с соответствующими растворителями</w:t>
            </w:r>
          </w:p>
          <w:p w14:paraId="65043CC3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354BC5" w14:textId="77777777" w:rsidR="00686D1A" w:rsidRDefault="00686D1A"/>
    <w:p w14:paraId="01A8B44A" w14:textId="77777777" w:rsidR="00686D1A" w:rsidRDefault="00686D1A"/>
    <w:p w14:paraId="401927C4" w14:textId="77777777" w:rsidR="00686D1A" w:rsidRDefault="00686D1A"/>
    <w:p w14:paraId="20175C7A" w14:textId="77777777" w:rsidR="00686D1A" w:rsidRDefault="00686D1A"/>
    <w:p w14:paraId="3B438432" w14:textId="77777777" w:rsidR="00686D1A" w:rsidRDefault="00686D1A"/>
    <w:p w14:paraId="28333DC5" w14:textId="77777777" w:rsidR="00686D1A" w:rsidRDefault="0000000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Окончание таблицы А.7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9"/>
        <w:gridCol w:w="3130"/>
        <w:gridCol w:w="3218"/>
      </w:tblGrid>
      <w:tr w:rsidR="00686D1A" w14:paraId="5CBDCAFD" w14:textId="77777777">
        <w:tc>
          <w:tcPr>
            <w:tcW w:w="3311" w:type="dxa"/>
          </w:tcPr>
          <w:p w14:paraId="50D56C9B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70F084B4" wp14:editId="561FE9EC">
                  <wp:extent cx="1562100" cy="1303020"/>
                  <wp:effectExtent l="0" t="0" r="7620" b="7620"/>
                  <wp:docPr id="93" name="Изображение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 3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14:paraId="26B45F6F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3175-3</w:t>
            </w:r>
          </w:p>
          <w:p w14:paraId="70BDF917" w14:textId="77777777" w:rsidR="00686D1A" w:rsidRDefault="0000000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3175-6</w:t>
            </w:r>
          </w:p>
          <w:p w14:paraId="4309EA68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83" w:type="dxa"/>
          </w:tcPr>
          <w:p w14:paraId="6E7265C7" w14:textId="77777777" w:rsidR="00686D1A" w:rsidRDefault="00000000">
            <w:pPr>
              <w:spacing w:line="360" w:lineRule="auto"/>
              <w:jc w:val="center"/>
              <w:rPr>
                <w:rFonts w:ascii="Arial" w:eastAsia="Cambria" w:hAnsi="Arial" w:cs="Arial"/>
                <w:color w:val="231F20"/>
                <w:sz w:val="20"/>
                <w:szCs w:val="20"/>
                <w:lang w:val="en-US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105-D01, </w:t>
            </w:r>
            <w:r>
              <w:rPr>
                <w:rFonts w:ascii="Arial" w:eastAsia="Cambria" w:hAnsi="Arial"/>
                <w:color w:val="231F20"/>
                <w:sz w:val="20"/>
                <w:szCs w:val="20"/>
                <w:lang w:val="en-US"/>
              </w:rPr>
              <w:t>с соответствующими растворителями</w:t>
            </w:r>
          </w:p>
          <w:p w14:paraId="35B786DE" w14:textId="77777777" w:rsidR="00686D1A" w:rsidRDefault="00686D1A">
            <w:pPr>
              <w:pStyle w:val="af8"/>
              <w:spacing w:beforeAutospacing="1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D1A" w14:paraId="2B951E35" w14:textId="77777777">
        <w:tc>
          <w:tcPr>
            <w:tcW w:w="9853" w:type="dxa"/>
            <w:gridSpan w:val="3"/>
          </w:tcPr>
          <w:p w14:paraId="78212BAA" w14:textId="77777777" w:rsidR="00686D1A" w:rsidRDefault="00000000">
            <w:pPr>
              <w:pStyle w:val="af8"/>
              <w:spacing w:beforeAutospacing="1"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 xml:space="preserve">а </w:t>
            </w:r>
            <w:r>
              <w:rPr>
                <w:rFonts w:ascii="Arial" w:hAnsi="Arial"/>
                <w:sz w:val="20"/>
                <w:szCs w:val="20"/>
                <w:lang w:val="ru-RU"/>
              </w:rPr>
              <w:t>Д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ругие методы испытания, которые могут быть</w:t>
            </w:r>
            <w:r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применены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оценки возможного переноса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красителя или проблем устойчивости, указаны в ISO 105-D02 (устойчивость к истиранию в органических растворителях) для сухой чистки в ISO 105-X12 (устойчивость к истиранию во влажной среде) для влажной чистки.</w:t>
            </w:r>
          </w:p>
        </w:tc>
      </w:tr>
    </w:tbl>
    <w:p w14:paraId="12B49E10" w14:textId="77777777" w:rsidR="00686D1A" w:rsidRDefault="00000000">
      <w:pPr>
        <w:pStyle w:val="af8"/>
        <w:spacing w:beforeAutospacing="1"/>
        <w:ind w:firstLineChars="329" w:firstLine="855"/>
        <w:rPr>
          <w:rFonts w:ascii="Arial" w:hAnsi="Arial" w:cs="Arial"/>
          <w:lang w:val="ru-RU"/>
        </w:rPr>
      </w:pPr>
      <w:r>
        <w:rPr>
          <w:rFonts w:ascii="Arial" w:hAnsi="Arial" w:cs="Arial"/>
          <w:spacing w:val="20"/>
          <w:lang w:val="ru-RU"/>
        </w:rPr>
        <w:t>Таблица</w:t>
      </w:r>
      <w:r>
        <w:rPr>
          <w:rFonts w:ascii="Arial" w:hAnsi="Arial" w:cs="Arial"/>
          <w:lang w:val="ru-RU"/>
        </w:rPr>
        <w:t xml:space="preserve"> А.8 - </w:t>
      </w:r>
      <w:r>
        <w:rPr>
          <w:rFonts w:ascii="Arial" w:hAnsi="Arial"/>
          <w:lang w:val="ru-RU"/>
        </w:rPr>
        <w:t>Профессиональный уход за текстилем с помощью влажной чистки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3203"/>
        <w:gridCol w:w="3150"/>
      </w:tblGrid>
      <w:tr w:rsidR="00686D1A" w14:paraId="7483DB90" w14:textId="77777777">
        <w:tc>
          <w:tcPr>
            <w:tcW w:w="3322" w:type="dxa"/>
          </w:tcPr>
          <w:p w14:paraId="3620983E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Символ</w:t>
            </w:r>
          </w:p>
        </w:tc>
        <w:tc>
          <w:tcPr>
            <w:tcW w:w="3322" w:type="dxa"/>
          </w:tcPr>
          <w:p w14:paraId="1B7D407E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Полномасштабный метод</w:t>
            </w:r>
          </w:p>
        </w:tc>
        <w:tc>
          <w:tcPr>
            <w:tcW w:w="3323" w:type="dxa"/>
          </w:tcPr>
          <w:p w14:paraId="2F1FDD91" w14:textId="77777777" w:rsidR="00686D1A" w:rsidRDefault="00000000">
            <w:pPr>
              <w:pStyle w:val="af8"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Метод определения устойчивости окраски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ru-RU"/>
              </w:rPr>
              <w:t>а</w:t>
            </w:r>
          </w:p>
        </w:tc>
      </w:tr>
      <w:tr w:rsidR="00686D1A" w14:paraId="74466F55" w14:textId="77777777">
        <w:tc>
          <w:tcPr>
            <w:tcW w:w="3322" w:type="dxa"/>
          </w:tcPr>
          <w:p w14:paraId="018B25FE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114300" distR="114300" wp14:anchorId="215DD861" wp14:editId="2842CC51">
                  <wp:extent cx="1600200" cy="1303020"/>
                  <wp:effectExtent l="0" t="0" r="0" b="7620"/>
                  <wp:docPr id="94" name="Изображение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Изображение 3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523D2C5B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3175-4</w:t>
            </w:r>
          </w:p>
        </w:tc>
        <w:tc>
          <w:tcPr>
            <w:tcW w:w="3323" w:type="dxa"/>
          </w:tcPr>
          <w:p w14:paraId="0FDB89E9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A1S</w:t>
            </w:r>
          </w:p>
        </w:tc>
      </w:tr>
      <w:tr w:rsidR="00686D1A" w14:paraId="61BC3F0B" w14:textId="77777777">
        <w:tc>
          <w:tcPr>
            <w:tcW w:w="3322" w:type="dxa"/>
          </w:tcPr>
          <w:p w14:paraId="4D29F8DA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114300" distR="114300" wp14:anchorId="25A5196B" wp14:editId="49CCD71E">
                  <wp:extent cx="1661160" cy="1310640"/>
                  <wp:effectExtent l="0" t="0" r="0" b="0"/>
                  <wp:docPr id="95" name="Изображение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 3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5E3CAF77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3175-4</w:t>
            </w:r>
          </w:p>
        </w:tc>
        <w:tc>
          <w:tcPr>
            <w:tcW w:w="3323" w:type="dxa"/>
          </w:tcPr>
          <w:p w14:paraId="59245420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 xml:space="preserve">метод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</w:t>
            </w:r>
          </w:p>
        </w:tc>
      </w:tr>
      <w:tr w:rsidR="00686D1A" w14:paraId="26F3541F" w14:textId="77777777">
        <w:tc>
          <w:tcPr>
            <w:tcW w:w="3322" w:type="dxa"/>
          </w:tcPr>
          <w:p w14:paraId="0DCB66A9" w14:textId="77777777" w:rsidR="00686D1A" w:rsidRDefault="00000000">
            <w:pPr>
              <w:pStyle w:val="af8"/>
              <w:spacing w:beforeAutospacing="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114300" distR="114300" wp14:anchorId="52656B0C" wp14:editId="17C87A56">
                  <wp:extent cx="1630680" cy="1303020"/>
                  <wp:effectExtent l="0" t="0" r="0" b="7620"/>
                  <wp:docPr id="96" name="Изображение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 3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4F2E16D1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>ISO 3175-4</w:t>
            </w:r>
          </w:p>
        </w:tc>
        <w:tc>
          <w:tcPr>
            <w:tcW w:w="3323" w:type="dxa"/>
          </w:tcPr>
          <w:p w14:paraId="362E3D52" w14:textId="77777777" w:rsidR="00686D1A" w:rsidRDefault="00000000">
            <w:pPr>
              <w:spacing w:beforeAutospacing="1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ISO 105-C06, 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bidi="ar"/>
              </w:rPr>
              <w:t>метод</w:t>
            </w:r>
            <w:r>
              <w:rPr>
                <w:rFonts w:ascii="Arial" w:eastAsia="Cambria" w:hAnsi="Arial" w:cs="Arial"/>
                <w:color w:val="231F20"/>
                <w:sz w:val="20"/>
                <w:szCs w:val="20"/>
                <w:lang w:val="en-US" w:bidi="ar"/>
              </w:rPr>
              <w:t xml:space="preserve"> A1S</w:t>
            </w:r>
          </w:p>
        </w:tc>
      </w:tr>
      <w:tr w:rsidR="00686D1A" w14:paraId="6F0EF159" w14:textId="77777777">
        <w:tc>
          <w:tcPr>
            <w:tcW w:w="9967" w:type="dxa"/>
            <w:gridSpan w:val="3"/>
          </w:tcPr>
          <w:p w14:paraId="5FEF013A" w14:textId="77777777" w:rsidR="00686D1A" w:rsidRDefault="00000000">
            <w:pPr>
              <w:pStyle w:val="af8"/>
              <w:spacing w:beforeAutospacing="1" w:after="0" w:line="36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 xml:space="preserve">а </w:t>
            </w:r>
            <w:r>
              <w:rPr>
                <w:rFonts w:ascii="Arial" w:hAnsi="Arial"/>
                <w:sz w:val="20"/>
                <w:szCs w:val="20"/>
                <w:lang w:val="ru-RU"/>
              </w:rPr>
              <w:t>Д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ругие методы испытания, которые могут быть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оценки возможного переноса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красителя или проблем устойчивости, указаны в ISO 105-D02 (устойчивость к истиранию в органических растворителях) для сухой чистки в ISO 105-X12 (устойчивость к истиранию во влажной среде) для влажной чистки.</w:t>
            </w:r>
          </w:p>
        </w:tc>
      </w:tr>
    </w:tbl>
    <w:p w14:paraId="2B4DD706" w14:textId="77777777" w:rsidR="00686D1A" w:rsidRDefault="00000000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Основные принципы оценки и проверяемые характеристики перечислены в стандарте ISO 3175-1. Информация о содержании волокон также необходима для выбора и интерпретации маркировки, используемой с профессиональными символами по уходу за текстильными изделиями.</w:t>
      </w:r>
    </w:p>
    <w:p w14:paraId="643EC609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74044B3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798636A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0C2AB1ED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CF89176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46F136D4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2ED1507D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2F098D59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1C80632E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04699902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621F852A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6E44993C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8B79219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156CBA4D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0733E10F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6C4DC20E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7E1A8978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B18C07F" w14:textId="77777777" w:rsidR="00686D1A" w:rsidRDefault="00686D1A">
      <w:pPr>
        <w:pStyle w:val="af8"/>
        <w:spacing w:beforeAutospacing="1" w:line="360" w:lineRule="auto"/>
        <w:ind w:firstLineChars="329" w:firstLine="790"/>
        <w:rPr>
          <w:rFonts w:ascii="Arial" w:hAnsi="Arial"/>
          <w:lang w:val="ru-RU"/>
        </w:rPr>
      </w:pPr>
    </w:p>
    <w:p w14:paraId="5F9DA45F" w14:textId="77777777" w:rsidR="00686D1A" w:rsidRDefault="00000000">
      <w:pPr>
        <w:pStyle w:val="af8"/>
        <w:spacing w:after="0" w:line="360" w:lineRule="auto"/>
        <w:jc w:val="center"/>
        <w:outlineLvl w:val="0"/>
        <w:rPr>
          <w:rFonts w:ascii="Arial" w:hAnsi="Arial"/>
          <w:b/>
          <w:bCs/>
          <w:lang w:val="ru-RU"/>
        </w:rPr>
      </w:pPr>
      <w:bookmarkStart w:id="28" w:name="_Toc14640"/>
      <w:r>
        <w:rPr>
          <w:rFonts w:ascii="Arial" w:hAnsi="Arial"/>
          <w:b/>
          <w:bCs/>
          <w:lang w:val="ru-RU"/>
        </w:rPr>
        <w:t>Приложение В</w:t>
      </w:r>
      <w:bookmarkEnd w:id="28"/>
    </w:p>
    <w:p w14:paraId="3DB7C15B" w14:textId="77777777" w:rsidR="00686D1A" w:rsidRDefault="00000000">
      <w:pPr>
        <w:pStyle w:val="af8"/>
        <w:spacing w:after="0" w:line="360" w:lineRule="auto"/>
        <w:jc w:val="center"/>
        <w:outlineLvl w:val="0"/>
        <w:rPr>
          <w:rFonts w:ascii="Arial" w:hAnsi="Arial"/>
          <w:b/>
          <w:bCs/>
          <w:lang w:val="ru-RU"/>
        </w:rPr>
      </w:pPr>
      <w:bookmarkStart w:id="29" w:name="_Toc24247"/>
      <w:r>
        <w:rPr>
          <w:rFonts w:ascii="Arial" w:hAnsi="Arial"/>
          <w:b/>
          <w:bCs/>
          <w:lang w:val="ru-RU"/>
        </w:rPr>
        <w:t>(справочное)</w:t>
      </w:r>
      <w:bookmarkEnd w:id="29"/>
    </w:p>
    <w:p w14:paraId="4D8188AA" w14:textId="77777777" w:rsidR="00686D1A" w:rsidRDefault="00000000">
      <w:pPr>
        <w:pStyle w:val="af8"/>
        <w:spacing w:after="0" w:line="360" w:lineRule="auto"/>
        <w:jc w:val="center"/>
        <w:outlineLvl w:val="0"/>
        <w:rPr>
          <w:rFonts w:ascii="Arial" w:hAnsi="Arial"/>
          <w:b/>
          <w:bCs/>
          <w:lang w:val="ru-RU"/>
        </w:rPr>
      </w:pPr>
      <w:bookmarkStart w:id="30" w:name="_Toc17658"/>
      <w:r>
        <w:rPr>
          <w:rFonts w:ascii="Arial" w:hAnsi="Arial"/>
          <w:b/>
          <w:bCs/>
          <w:lang w:val="ru-RU"/>
        </w:rPr>
        <w:t>Региональные и национальные требования к маркировке символами по уходу</w:t>
      </w:r>
      <w:bookmarkEnd w:id="30"/>
    </w:p>
    <w:p w14:paraId="7D64BBF8" w14:textId="77777777" w:rsidR="00686D1A" w:rsidRDefault="00686D1A">
      <w:pPr>
        <w:spacing w:after="0" w:line="360" w:lineRule="auto"/>
        <w:ind w:firstLineChars="235" w:firstLine="519"/>
        <w:jc w:val="both"/>
        <w:rPr>
          <w:rFonts w:ascii="Arial" w:hAnsi="Arial"/>
          <w:b/>
          <w:bCs/>
          <w:lang w:val="en-US" w:eastAsia="ru-RU"/>
        </w:rPr>
      </w:pPr>
    </w:p>
    <w:p w14:paraId="1C8C0D9C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В.1 Общие положения</w:t>
      </w:r>
    </w:p>
    <w:p w14:paraId="43F2DE88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некоторых странах существуют нормативные акты или особые требования, касающиеся маркировки по уходу и определенных символов по уходу. Ниже приведена информация, относящаяся к этим требованиям на примере стран Международной ассоциации по маркировке по уходу за текстилем (GINETEX), Японии и Соединенных Штатах Америки. Для получения информации по другим странам следует контактировать с соответствующими организациями по стандартизации или использовать их веб-сайты для подтверждения конкретных требований в этих странах.</w:t>
      </w:r>
    </w:p>
    <w:p w14:paraId="574FDE79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В.2 Требования в странах GINETEX</w:t>
      </w:r>
    </w:p>
    <w:p w14:paraId="2E16A458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 xml:space="preserve">GINETEX разработала систему символов, не зависящих от языка. Символы зарегистрированы во многих странах в качестве международных товарных марок. Они зарегистрированы в системе Всемирной интеллектуальной собственности Организация (ВОИС) в Женеве (в частности, под № 2R211 247, № 461 470,               № 492 423, № 849 319 и № 849-320 - неполный перечень). GINETEX, наряду с защитой прав на свои торговые марки, следящая за их экономическим использованием, согласилась, чтобы ISO использовала эту систему и включила ее в международный стандарт. В странах GINETEX должны использоваться не менее пяти символов, обозначающих стирку, отбеливание, барабанную сушку, глажение и профессиональный уход за текстилем. Соглашение между GINETEX и ISO, в котором изложены принципы использования символов, доступно по адресу: http://standards.iso.org/iso/3758/. Для получения дополнительной информации об использовании символов см. веб-сайт: </w:t>
      </w:r>
      <w:hyperlink r:id="rId114" w:history="1">
        <w:r>
          <w:rPr>
            <w:rStyle w:val="a8"/>
            <w:rFonts w:ascii="Arial" w:hAnsi="Arial"/>
            <w:sz w:val="24"/>
            <w:szCs w:val="24"/>
            <w:lang w:val="en-US" w:eastAsia="ru-RU"/>
          </w:rPr>
          <w:t>www.ginetex.net.</w:t>
        </w:r>
      </w:hyperlink>
    </w:p>
    <w:p w14:paraId="35AB9C63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В.3 Требования в Японии</w:t>
      </w:r>
    </w:p>
    <w:p w14:paraId="139B4255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соответствии с японским законом «Закон о маркировке качества бытовых товаров» (Закон № 104 от 1962 года), маркировка символами по уходу в Японии обязательна.</w:t>
      </w:r>
    </w:p>
    <w:p w14:paraId="464C6B7A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 xml:space="preserve">Рекомендуется использовать символы естественной сушки и влажной </w:t>
      </w:r>
      <w:r>
        <w:rPr>
          <w:rFonts w:ascii="Arial" w:hAnsi="Arial"/>
          <w:sz w:val="24"/>
          <w:szCs w:val="24"/>
          <w:lang w:eastAsia="ru-RU"/>
        </w:rPr>
        <w:t>чистки</w:t>
      </w:r>
      <w:r>
        <w:rPr>
          <w:rFonts w:ascii="Arial" w:hAnsi="Arial"/>
          <w:sz w:val="24"/>
          <w:szCs w:val="24"/>
          <w:lang w:val="en-US" w:eastAsia="ru-RU"/>
        </w:rPr>
        <w:t>.</w:t>
      </w:r>
    </w:p>
    <w:p w14:paraId="7CC414CA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В.4 Требования в Соединенных Штатах Америки</w:t>
      </w:r>
    </w:p>
    <w:p w14:paraId="095E71B0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Соединенных Штатах Америки при указании инструкций по уходу на этикетке только символами должны быть использованы точки для обозначения температуры воды для стирки. Температура воды для стирки может быть указана также в градусах Цельсия. Можно указать один или два метода ухода: стирка (стирка, отбеливание, сушка и глажение), профессиональный уход за текстилем (сухая чистка) или оба метода - стирка и профессиональный уход за текстилем (сухая чистка).</w:t>
      </w:r>
    </w:p>
    <w:p w14:paraId="073C1A6C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 xml:space="preserve">Относительно применения символов для процесса естественной сушки, могут быть использованы символы из упомянутого документа ASTM в правилах FTC. Для получения дополнительной информации см. веб-сайте </w:t>
      </w:r>
      <w:hyperlink r:id="rId115" w:history="1">
        <w:r>
          <w:rPr>
            <w:rStyle w:val="a8"/>
            <w:rFonts w:ascii="Arial" w:hAnsi="Arial"/>
            <w:sz w:val="24"/>
            <w:szCs w:val="24"/>
            <w:lang w:val="en-US" w:eastAsia="ru-RU"/>
          </w:rPr>
          <w:t>www.ftc.gov</w:t>
        </w:r>
      </w:hyperlink>
      <w:r>
        <w:rPr>
          <w:rFonts w:ascii="Arial" w:hAnsi="Arial"/>
          <w:sz w:val="24"/>
          <w:szCs w:val="24"/>
          <w:lang w:val="en-US" w:eastAsia="ru-RU"/>
        </w:rPr>
        <w:t>.</w:t>
      </w:r>
    </w:p>
    <w:p w14:paraId="27CE5E87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Соединенных Штатах Америки рекомендации, указанные на этикетке по уходу, должны быть подкреплены надежными доказательствами. Это включает предупреждение против использования конкретной процедуры. Например, если производитель использует «</w:t>
      </w:r>
      <w:r>
        <w:rPr>
          <w:rFonts w:ascii="Arial" w:hAnsi="Arial"/>
          <w:sz w:val="24"/>
          <w:szCs w:val="24"/>
          <w:lang w:eastAsia="ru-RU"/>
        </w:rPr>
        <w:t>креста Святого Андрея</w:t>
      </w:r>
      <w:r>
        <w:rPr>
          <w:rFonts w:ascii="Arial" w:hAnsi="Arial"/>
          <w:sz w:val="24"/>
          <w:szCs w:val="24"/>
          <w:lang w:val="en-US" w:eastAsia="ru-RU"/>
        </w:rPr>
        <w:t>» для обозначения того, что предмет одежды нельзя стирать, он должен иметь достоверные доказательства, что одежда будет повреждена при стирке.</w:t>
      </w:r>
    </w:p>
    <w:p w14:paraId="330D2AD9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B319D74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59721DB7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09EAE6A0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39E463E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39F98241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3406C743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03173268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2BF563D3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0003574C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B38A739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6773FA6A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675AB1D3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1D64D0CF" w14:textId="77777777" w:rsidR="00686D1A" w:rsidRDefault="00686D1A">
      <w:pPr>
        <w:spacing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3FAB50EB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1" w:name="_Toc13341"/>
      <w:r>
        <w:rPr>
          <w:rFonts w:ascii="Arial" w:hAnsi="Arial"/>
          <w:b/>
          <w:bCs/>
          <w:sz w:val="24"/>
          <w:szCs w:val="24"/>
          <w:lang w:val="en-US" w:eastAsia="ru-RU"/>
        </w:rPr>
        <w:t>Приложение С</w:t>
      </w:r>
      <w:bookmarkEnd w:id="31"/>
    </w:p>
    <w:p w14:paraId="2A4C184C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2" w:name="_Toc19874"/>
      <w:r>
        <w:rPr>
          <w:rFonts w:ascii="Arial" w:hAnsi="Arial"/>
          <w:b/>
          <w:bCs/>
          <w:sz w:val="24"/>
          <w:szCs w:val="24"/>
          <w:lang w:val="en-US" w:eastAsia="ru-RU"/>
        </w:rPr>
        <w:t>(справочное)</w:t>
      </w:r>
      <w:bookmarkEnd w:id="32"/>
    </w:p>
    <w:p w14:paraId="444CD5AE" w14:textId="77777777" w:rsidR="00686D1A" w:rsidRDefault="00000000">
      <w:pPr>
        <w:spacing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3" w:name="_Toc9786"/>
      <w:r>
        <w:rPr>
          <w:rFonts w:ascii="Arial" w:hAnsi="Arial"/>
          <w:b/>
          <w:bCs/>
          <w:sz w:val="24"/>
          <w:szCs w:val="24"/>
          <w:lang w:val="en-US" w:eastAsia="ru-RU"/>
        </w:rPr>
        <w:t>Примеры дополнительных надписей</w:t>
      </w:r>
      <w:bookmarkEnd w:id="33"/>
    </w:p>
    <w:p w14:paraId="52AE4548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С.1 Общие положения</w:t>
      </w:r>
    </w:p>
    <w:p w14:paraId="02A4C988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Дополнительная надпись является дополнительной информацией по уходу, сопровождающаяся символическими инструкциями по уходу и необходимая для восстановления текстильных изделий без вреда для самого изделия или другим вещам, проходящим процедуру чистки вместе с ним, что позволяет использовать текстильное изделие в обычном режиме.</w:t>
      </w:r>
    </w:p>
    <w:p w14:paraId="06D408E1" w14:textId="77777777" w:rsidR="00686D1A" w:rsidRDefault="00000000">
      <w:pPr>
        <w:spacing w:after="0" w:line="360" w:lineRule="auto"/>
        <w:ind w:firstLineChars="275" w:firstLine="663"/>
        <w:jc w:val="both"/>
        <w:rPr>
          <w:rFonts w:ascii="Arial" w:hAnsi="Arial"/>
          <w:b/>
          <w:bCs/>
          <w:sz w:val="24"/>
          <w:szCs w:val="24"/>
          <w:lang w:val="en-US" w:eastAsia="ru-RU"/>
        </w:rPr>
      </w:pPr>
      <w:r>
        <w:rPr>
          <w:rFonts w:ascii="Arial" w:hAnsi="Arial"/>
          <w:b/>
          <w:bCs/>
          <w:sz w:val="24"/>
          <w:szCs w:val="24"/>
          <w:lang w:val="en-US" w:eastAsia="ru-RU"/>
        </w:rPr>
        <w:t>С.2 Примеры дополнительных надписей</w:t>
      </w:r>
    </w:p>
    <w:p w14:paraId="0F654223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Часто используемые дополнительные надписи приведены в таблице С.1.</w:t>
      </w:r>
    </w:p>
    <w:p w14:paraId="3AA6EB22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Может быть необходимо использование других дополнительных слов, если какая-либо часть описанной стандартной процедуры ухода, которую потребитель или сотрудник профессиональной химчистки определил подходящей для использования, может нанести вред текстильному изделию или другим вещам, проходящим процедуру чистки вместе с ним.</w:t>
      </w:r>
    </w:p>
    <w:p w14:paraId="30974B4F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z w:val="24"/>
          <w:szCs w:val="24"/>
          <w:lang w:val="en-US" w:eastAsia="ru-RU"/>
        </w:rPr>
        <w:t>Число дополнительных слов в маркировке должно быть сведено к минимуму.</w:t>
      </w:r>
    </w:p>
    <w:p w14:paraId="3730F0AA" w14:textId="77777777" w:rsidR="00686D1A" w:rsidRDefault="00686D1A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val="en-US" w:eastAsia="ru-RU"/>
        </w:rPr>
      </w:pPr>
    </w:p>
    <w:p w14:paraId="6B8D70DD" w14:textId="77777777" w:rsidR="00686D1A" w:rsidRDefault="00000000">
      <w:pPr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 xml:space="preserve">Таблица </w:t>
      </w:r>
      <w:r>
        <w:rPr>
          <w:rFonts w:ascii="Arial" w:hAnsi="Arial"/>
          <w:sz w:val="24"/>
          <w:szCs w:val="24"/>
          <w:lang w:val="en-US" w:eastAsia="ru-RU"/>
        </w:rPr>
        <w:t>С.1 - Примеры дополнительных надписей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4810"/>
      </w:tblGrid>
      <w:tr w:rsidR="00686D1A" w14:paraId="5B51FB35" w14:textId="77777777">
        <w:tc>
          <w:tcPr>
            <w:tcW w:w="4983" w:type="dxa"/>
          </w:tcPr>
          <w:p w14:paraId="2C2FB696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удалить ... перед стиркой</w:t>
            </w:r>
          </w:p>
          <w:p w14:paraId="3D7C6C56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стирать отдельно</w:t>
            </w:r>
          </w:p>
          <w:p w14:paraId="695502E5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стирать с вещами такой же окраски</w:t>
            </w:r>
          </w:p>
          <w:p w14:paraId="7D5CFB5B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стирать до использованием</w:t>
            </w:r>
          </w:p>
          <w:p w14:paraId="7323CF09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стирать вывернутым наизнанку</w:t>
            </w:r>
          </w:p>
          <w:p w14:paraId="3FCA8B93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стирать при комнатной температуре</w:t>
            </w:r>
          </w:p>
          <w:p w14:paraId="58595141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отжимать и не скручивать</w:t>
            </w:r>
          </w:p>
          <w:p w14:paraId="758F160F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отменить отжим</w:t>
            </w:r>
          </w:p>
          <w:p w14:paraId="0D4E296D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только при увлажнении</w:t>
            </w:r>
          </w:p>
          <w:p w14:paraId="0A97E456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добавлять кондиционер для ткани</w:t>
            </w:r>
          </w:p>
          <w:p w14:paraId="001F7164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удалить сразу</w:t>
            </w:r>
          </w:p>
          <w:p w14:paraId="514DBB01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гладить только с изнанки</w:t>
            </w:r>
          </w:p>
          <w:p w14:paraId="2E0BFF9D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гладить отделку</w:t>
            </w:r>
          </w:p>
        </w:tc>
        <w:tc>
          <w:tcPr>
            <w:tcW w:w="4984" w:type="dxa"/>
          </w:tcPr>
          <w:p w14:paraId="1D5A01A1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используйте плотную ткань</w:t>
            </w:r>
          </w:p>
          <w:p w14:paraId="20FD3DEE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используйте оптические отбеливатели</w:t>
            </w:r>
          </w:p>
          <w:p w14:paraId="2E3D8F08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используйте сеточку для стирки</w:t>
            </w:r>
          </w:p>
          <w:p w14:paraId="0AA4E8E5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гладьте с паром</w:t>
            </w:r>
          </w:p>
          <w:p w14:paraId="73875B80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только с паром</w:t>
            </w:r>
          </w:p>
          <w:p w14:paraId="2ACE3430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не замачивать</w:t>
            </w:r>
          </w:p>
          <w:p w14:paraId="43B4E47D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рекомендуется гладить с паром</w:t>
            </w:r>
          </w:p>
          <w:p w14:paraId="0DAE5B17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сушите вдали от прямых источников тепла</w:t>
            </w:r>
          </w:p>
          <w:p w14:paraId="74E9465D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измените форму, пока она влажная</w:t>
            </w:r>
          </w:p>
          <w:p w14:paraId="343D42CA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измените форму и высушите ровно</w:t>
            </w:r>
          </w:p>
          <w:p w14:paraId="2D381387" w14:textId="77777777" w:rsidR="00686D1A" w:rsidRDefault="00000000">
            <w:pPr>
              <w:spacing w:after="0" w:line="360" w:lineRule="auto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- прогладьте ткань утюгом, чтобы она не потускнела и не пожелтела</w:t>
            </w:r>
          </w:p>
        </w:tc>
      </w:tr>
    </w:tbl>
    <w:p w14:paraId="731EFFEF" w14:textId="77777777" w:rsidR="00686D1A" w:rsidRDefault="00686D1A">
      <w:pPr>
        <w:jc w:val="center"/>
        <w:rPr>
          <w:rFonts w:ascii="Arial" w:hAnsi="Arial"/>
          <w:sz w:val="20"/>
          <w:szCs w:val="20"/>
          <w:lang w:val="en-US" w:eastAsia="ru-RU"/>
        </w:rPr>
      </w:pPr>
    </w:p>
    <w:p w14:paraId="074D724F" w14:textId="77777777" w:rsidR="00686D1A" w:rsidRDefault="00686D1A">
      <w:pPr>
        <w:spacing w:after="0" w:line="360" w:lineRule="auto"/>
        <w:jc w:val="center"/>
        <w:rPr>
          <w:rFonts w:ascii="Arial" w:hAnsi="Arial"/>
          <w:b/>
          <w:bCs/>
          <w:sz w:val="28"/>
          <w:szCs w:val="28"/>
          <w:highlight w:val="yellow"/>
          <w:lang w:val="en-US" w:eastAsia="ru-RU"/>
        </w:rPr>
      </w:pPr>
    </w:p>
    <w:p w14:paraId="4126E531" w14:textId="77777777" w:rsidR="00686D1A" w:rsidRDefault="00686D1A">
      <w:pPr>
        <w:spacing w:after="0" w:line="360" w:lineRule="auto"/>
        <w:jc w:val="center"/>
        <w:rPr>
          <w:rFonts w:ascii="Arial" w:hAnsi="Arial"/>
          <w:b/>
          <w:bCs/>
          <w:sz w:val="28"/>
          <w:szCs w:val="28"/>
          <w:highlight w:val="yellow"/>
          <w:lang w:val="en-US" w:eastAsia="ru-RU"/>
        </w:rPr>
      </w:pPr>
    </w:p>
    <w:p w14:paraId="0C334DE3" w14:textId="77777777" w:rsidR="00686D1A" w:rsidRDefault="00686D1A">
      <w:pPr>
        <w:spacing w:after="0" w:line="360" w:lineRule="auto"/>
        <w:jc w:val="center"/>
        <w:rPr>
          <w:rFonts w:ascii="Arial" w:hAnsi="Arial"/>
          <w:b/>
          <w:bCs/>
          <w:sz w:val="28"/>
          <w:szCs w:val="28"/>
          <w:highlight w:val="yellow"/>
          <w:lang w:val="en-US" w:eastAsia="ru-RU"/>
        </w:rPr>
      </w:pPr>
    </w:p>
    <w:p w14:paraId="273FC313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4" w:name="_Toc24363"/>
      <w:r>
        <w:rPr>
          <w:rFonts w:ascii="Arial" w:hAnsi="Arial"/>
          <w:b/>
          <w:bCs/>
          <w:sz w:val="24"/>
          <w:szCs w:val="24"/>
          <w:lang w:val="en-US" w:eastAsia="ru-RU"/>
        </w:rPr>
        <w:t>Приложение D</w:t>
      </w:r>
      <w:bookmarkEnd w:id="34"/>
    </w:p>
    <w:p w14:paraId="542B7FED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5" w:name="_Toc5526"/>
      <w:r>
        <w:rPr>
          <w:rFonts w:ascii="Arial" w:hAnsi="Arial"/>
          <w:b/>
          <w:bCs/>
          <w:sz w:val="24"/>
          <w:szCs w:val="24"/>
          <w:lang w:val="en-US" w:eastAsia="ru-RU"/>
        </w:rPr>
        <w:t>(справочное)</w:t>
      </w:r>
      <w:bookmarkEnd w:id="35"/>
    </w:p>
    <w:p w14:paraId="23D780A4" w14:textId="77777777" w:rsidR="00686D1A" w:rsidRDefault="00000000">
      <w:pPr>
        <w:spacing w:after="0" w:line="360" w:lineRule="auto"/>
        <w:jc w:val="center"/>
        <w:outlineLvl w:val="0"/>
        <w:rPr>
          <w:rFonts w:ascii="Arial" w:hAnsi="Arial"/>
          <w:b/>
          <w:bCs/>
          <w:sz w:val="24"/>
          <w:szCs w:val="24"/>
          <w:lang w:val="en-US" w:eastAsia="ru-RU"/>
        </w:rPr>
      </w:pPr>
      <w:bookmarkStart w:id="36" w:name="_Toc4687"/>
      <w:r>
        <w:rPr>
          <w:rFonts w:ascii="Arial" w:hAnsi="Arial"/>
          <w:b/>
          <w:bCs/>
          <w:sz w:val="24"/>
          <w:szCs w:val="24"/>
          <w:lang w:val="en-US" w:eastAsia="ru-RU"/>
        </w:rPr>
        <w:t>Адаптация зарегистрированных графических обозначений для использования на практике</w:t>
      </w:r>
      <w:bookmarkEnd w:id="36"/>
    </w:p>
    <w:p w14:paraId="1D6EC961" w14:textId="77777777" w:rsidR="00686D1A" w:rsidRDefault="00686D1A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3E3051C0" w14:textId="77777777" w:rsidR="00686D1A" w:rsidRDefault="00000000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lang w:eastAsia="ru-RU"/>
        </w:rPr>
      </w:pPr>
      <w:r>
        <w:rPr>
          <w:rFonts w:ascii="Arial" w:hAnsi="Arial"/>
          <w:sz w:val="24"/>
          <w:szCs w:val="24"/>
          <w:lang w:val="en-US" w:eastAsia="ru-RU"/>
        </w:rPr>
        <w:t>В таблице D.1 приведены графические символы настоящего стандарта и соответствующие им допустимые варианты исполнения графических символов, приведенных в ISO 7000. Символы без изменений приведены в таблице D.1 для удобства.</w:t>
      </w:r>
    </w:p>
    <w:p w14:paraId="5EBCFF7A" w14:textId="77777777" w:rsidR="00686D1A" w:rsidRDefault="00686D1A">
      <w:pPr>
        <w:spacing w:after="0" w:line="360" w:lineRule="auto"/>
        <w:ind w:firstLineChars="275" w:firstLine="660"/>
        <w:jc w:val="both"/>
        <w:rPr>
          <w:rFonts w:ascii="Arial" w:hAnsi="Arial"/>
          <w:sz w:val="24"/>
          <w:szCs w:val="24"/>
          <w:highlight w:val="yellow"/>
          <w:lang w:val="en-US" w:eastAsia="ru-RU"/>
        </w:rPr>
      </w:pPr>
    </w:p>
    <w:p w14:paraId="13A1C52A" w14:textId="77777777" w:rsidR="00686D1A" w:rsidRDefault="00000000">
      <w:pPr>
        <w:spacing w:after="0" w:line="360" w:lineRule="auto"/>
        <w:ind w:firstLineChars="275" w:firstLine="715"/>
        <w:jc w:val="both"/>
        <w:rPr>
          <w:rFonts w:ascii="Arial" w:hAnsi="Arial"/>
          <w:sz w:val="24"/>
          <w:szCs w:val="24"/>
          <w:lang w:val="en-US" w:eastAsia="ru-RU"/>
        </w:rPr>
      </w:pPr>
      <w:r>
        <w:rPr>
          <w:rFonts w:ascii="Arial" w:hAnsi="Arial"/>
          <w:spacing w:val="20"/>
          <w:sz w:val="24"/>
          <w:szCs w:val="24"/>
          <w:lang w:val="en-US" w:eastAsia="ru-RU"/>
        </w:rPr>
        <w:t>Таблица</w:t>
      </w:r>
      <w:r>
        <w:rPr>
          <w:rFonts w:ascii="Arial" w:hAnsi="Arial"/>
          <w:sz w:val="24"/>
          <w:szCs w:val="24"/>
          <w:lang w:val="en-US" w:eastAsia="ru-RU"/>
        </w:rPr>
        <w:t xml:space="preserve"> D.1 - Различия в графических обозначениях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3450"/>
        <w:gridCol w:w="2745"/>
      </w:tblGrid>
      <w:tr w:rsidR="00686D1A" w14:paraId="4F59C42B" w14:textId="77777777">
        <w:trPr>
          <w:tblHeader/>
        </w:trPr>
        <w:tc>
          <w:tcPr>
            <w:tcW w:w="3432" w:type="dxa"/>
          </w:tcPr>
          <w:p w14:paraId="40158791" w14:textId="77777777" w:rsidR="00686D1A" w:rsidRDefault="00000000">
            <w:pPr>
              <w:spacing w:after="0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14FE9F11" w14:textId="77777777" w:rsidR="00686D1A" w:rsidRDefault="00000000">
            <w:pPr>
              <w:spacing w:after="0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07291D68" w14:textId="77777777" w:rsidR="00686D1A" w:rsidRDefault="00000000">
            <w:pPr>
              <w:spacing w:after="0"/>
              <w:jc w:val="center"/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Примечание</w:t>
            </w:r>
          </w:p>
        </w:tc>
      </w:tr>
      <w:tr w:rsidR="00686D1A" w14:paraId="47635B36" w14:textId="77777777">
        <w:tc>
          <w:tcPr>
            <w:tcW w:w="3432" w:type="dxa"/>
          </w:tcPr>
          <w:p w14:paraId="41C797F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109F9F5" wp14:editId="76C6CEC5">
                  <wp:extent cx="2042160" cy="1417320"/>
                  <wp:effectExtent l="0" t="0" r="0" b="0"/>
                  <wp:docPr id="7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11D994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3F74032" wp14:editId="7F66A171">
                  <wp:extent cx="1996440" cy="1508760"/>
                  <wp:effectExtent l="0" t="0" r="0" b="0"/>
                  <wp:docPr id="143" name="Изображение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Изображение 4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078D00C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Для </w:t>
            </w:r>
            <w:r>
              <w:rPr>
                <w:rFonts w:ascii="Arial" w:hAnsi="Arial"/>
                <w:sz w:val="20"/>
                <w:szCs w:val="20"/>
                <w:lang w:eastAsia="ru-RU"/>
              </w:rPr>
              <w:t>графического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3085» допускается увеличение ширины волнистой линии. Использование ширины линии в 2 мм для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58BD0586" w14:textId="77777777">
        <w:tc>
          <w:tcPr>
            <w:tcW w:w="3432" w:type="dxa"/>
          </w:tcPr>
          <w:p w14:paraId="49AEF1B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F4C5FBE" wp14:editId="5001C0E2">
                  <wp:extent cx="1996440" cy="1493520"/>
                  <wp:effectExtent l="0" t="0" r="0" b="0"/>
                  <wp:docPr id="97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77B13A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E51752A" wp14:editId="4608CF02">
                  <wp:extent cx="1912620" cy="1501140"/>
                  <wp:effectExtent l="0" t="0" r="7620" b="7620"/>
                  <wp:docPr id="144" name="Изображение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Изображение 50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27ADCD4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3097» допускается увеличение ширины волнистой линии.</w:t>
            </w:r>
          </w:p>
          <w:p w14:paraId="51A8EDF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обозначения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6279AC26" w14:textId="77777777">
        <w:tc>
          <w:tcPr>
            <w:tcW w:w="3432" w:type="dxa"/>
          </w:tcPr>
          <w:p w14:paraId="6689D0C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AFA5837" wp14:editId="511723AD">
                  <wp:extent cx="1828800" cy="1524000"/>
                  <wp:effectExtent l="0" t="0" r="0" b="0"/>
                  <wp:docPr id="98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01A453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FC07AB0" wp14:editId="162F9FC9">
                  <wp:extent cx="1874520" cy="1508760"/>
                  <wp:effectExtent l="0" t="0" r="0" b="0"/>
                  <wp:docPr id="145" name="Изображение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Изображение 5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1ADF402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3096» допускается увеличение ширины волнистой линии.</w:t>
            </w:r>
          </w:p>
          <w:p w14:paraId="01ACEFD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воды или раствора на водной основе является стандартным для многих зарегистрированных обозначений</w:t>
            </w:r>
          </w:p>
        </w:tc>
      </w:tr>
    </w:tbl>
    <w:p w14:paraId="70CE0B9D" w14:textId="77777777" w:rsidR="00686D1A" w:rsidRDefault="00686D1A"/>
    <w:p w14:paraId="2BA086C3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3444"/>
        <w:gridCol w:w="2771"/>
      </w:tblGrid>
      <w:tr w:rsidR="00686D1A" w14:paraId="2782F590" w14:textId="77777777">
        <w:tc>
          <w:tcPr>
            <w:tcW w:w="3432" w:type="dxa"/>
          </w:tcPr>
          <w:p w14:paraId="485EC314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766EA0BE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0D1987F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46B5BE4A" w14:textId="77777777">
        <w:tc>
          <w:tcPr>
            <w:tcW w:w="3432" w:type="dxa"/>
          </w:tcPr>
          <w:p w14:paraId="66136A6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3C11A096" wp14:editId="0B4A67AC">
                  <wp:extent cx="1866900" cy="1394460"/>
                  <wp:effectExtent l="0" t="0" r="7620" b="7620"/>
                  <wp:docPr id="99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1E6E4F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077E868" wp14:editId="531BBD17">
                  <wp:extent cx="1958340" cy="1501140"/>
                  <wp:effectExtent l="0" t="0" r="7620" b="7620"/>
                  <wp:docPr id="146" name="Изображение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Изображение 52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1EB8E6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3094» допускается увеличение ширины волнистой линии.</w:t>
            </w:r>
          </w:p>
          <w:p w14:paraId="24C2229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обозначения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0F7350A4" w14:textId="77777777">
        <w:tc>
          <w:tcPr>
            <w:tcW w:w="3432" w:type="dxa"/>
          </w:tcPr>
          <w:p w14:paraId="4552090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A31F6FE" wp14:editId="19DD4DBC">
                  <wp:extent cx="1775460" cy="1409700"/>
                  <wp:effectExtent l="0" t="0" r="7620" b="7620"/>
                  <wp:docPr id="100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730495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9FBE882" wp14:editId="30139A72">
                  <wp:extent cx="1882140" cy="1516380"/>
                  <wp:effectExtent l="0" t="0" r="7620" b="7620"/>
                  <wp:docPr id="147" name="Изображение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Изображение 53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1279C67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3095» допускается увеличение ширины волнистой линии.</w:t>
            </w:r>
          </w:p>
          <w:p w14:paraId="64BF06C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  <w:tr w:rsidR="00686D1A" w14:paraId="2FEB2909" w14:textId="77777777">
        <w:tc>
          <w:tcPr>
            <w:tcW w:w="3432" w:type="dxa"/>
          </w:tcPr>
          <w:p w14:paraId="55E9695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B18CB5F" wp14:editId="013EF20D">
                  <wp:extent cx="1981200" cy="1463040"/>
                  <wp:effectExtent l="0" t="0" r="0" b="0"/>
                  <wp:docPr id="101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67AE63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6D89DFC" wp14:editId="1F31AE68">
                  <wp:extent cx="1965960" cy="1524000"/>
                  <wp:effectExtent l="0" t="0" r="0" b="0"/>
                  <wp:docPr id="148" name="Изображение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Изображение 54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3DE2A3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3092» допускается увеличение ширины волнистой линии.</w:t>
            </w:r>
          </w:p>
          <w:p w14:paraId="5D05506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  <w:tr w:rsidR="00686D1A" w14:paraId="57F89E72" w14:textId="77777777">
        <w:tc>
          <w:tcPr>
            <w:tcW w:w="3432" w:type="dxa"/>
          </w:tcPr>
          <w:p w14:paraId="6B92040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FFC9343" wp14:editId="27AA561F">
                  <wp:extent cx="1882140" cy="1463040"/>
                  <wp:effectExtent l="0" t="0" r="7620" b="0"/>
                  <wp:docPr id="102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BB15E8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CB6A280" wp14:editId="1584EE08">
                  <wp:extent cx="1905000" cy="1531620"/>
                  <wp:effectExtent l="0" t="0" r="0" b="7620"/>
                  <wp:docPr id="149" name="Изображение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Изображение 5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3E834C5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3093» допускается увеличение ширины волнистой линии.</w:t>
            </w:r>
          </w:p>
          <w:p w14:paraId="4E135D8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</w:tbl>
    <w:p w14:paraId="77E36C67" w14:textId="77777777" w:rsidR="00686D1A" w:rsidRDefault="00686D1A"/>
    <w:p w14:paraId="6AC2A852" w14:textId="77777777" w:rsidR="00686D1A" w:rsidRDefault="00686D1A"/>
    <w:p w14:paraId="48C04A33" w14:textId="77777777" w:rsidR="00686D1A" w:rsidRDefault="00686D1A"/>
    <w:p w14:paraId="13EB5C66" w14:textId="77777777" w:rsidR="00686D1A" w:rsidRDefault="00686D1A"/>
    <w:p w14:paraId="47446EAD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432"/>
        <w:gridCol w:w="2808"/>
      </w:tblGrid>
      <w:tr w:rsidR="00686D1A" w14:paraId="09C159FE" w14:textId="77777777">
        <w:tc>
          <w:tcPr>
            <w:tcW w:w="3432" w:type="dxa"/>
          </w:tcPr>
          <w:p w14:paraId="2756B07A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43BCF2B1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42B736E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40D59E11" w14:textId="77777777">
        <w:tc>
          <w:tcPr>
            <w:tcW w:w="3432" w:type="dxa"/>
          </w:tcPr>
          <w:p w14:paraId="59A6093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7AC611B" wp14:editId="1B160521">
                  <wp:extent cx="1828800" cy="1432560"/>
                  <wp:effectExtent l="0" t="0" r="0" b="0"/>
                  <wp:docPr id="103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1BD4A3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36CF7EEF" wp14:editId="5145564A">
                  <wp:extent cx="1866900" cy="1531620"/>
                  <wp:effectExtent l="0" t="0" r="7620" b="7620"/>
                  <wp:docPr id="151" name="Изображение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Изображение 57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5D41C4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3089» допускается увеличение ширины волнистой линии.</w:t>
            </w:r>
          </w:p>
          <w:p w14:paraId="154CDD6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  <w:tr w:rsidR="00686D1A" w14:paraId="74701403" w14:textId="77777777">
        <w:trPr>
          <w:trHeight w:val="90"/>
        </w:trPr>
        <w:tc>
          <w:tcPr>
            <w:tcW w:w="3432" w:type="dxa"/>
          </w:tcPr>
          <w:p w14:paraId="5E1DC51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C0C28F3" wp14:editId="298BEAD7">
                  <wp:extent cx="1805940" cy="1440180"/>
                  <wp:effectExtent l="0" t="0" r="7620" b="7620"/>
                  <wp:docPr id="104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720130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7BCF79E" wp14:editId="27746D79">
                  <wp:extent cx="1882140" cy="1524000"/>
                  <wp:effectExtent l="0" t="0" r="7620" b="0"/>
                  <wp:docPr id="152" name="Изображение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Изображение 58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486A21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3090» допускается увеличение ширины волнистой линии.</w:t>
            </w:r>
          </w:p>
          <w:p w14:paraId="1C04850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22947760" w14:textId="77777777">
        <w:tc>
          <w:tcPr>
            <w:tcW w:w="3432" w:type="dxa"/>
          </w:tcPr>
          <w:p w14:paraId="0ABCB952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8988536" wp14:editId="4E3B42AE">
                  <wp:extent cx="1874520" cy="1432560"/>
                  <wp:effectExtent l="0" t="0" r="0" b="0"/>
                  <wp:docPr id="106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51E269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279F3C9" wp14:editId="2B8A5969">
                  <wp:extent cx="1760220" cy="1524000"/>
                  <wp:effectExtent l="0" t="0" r="7620" b="0"/>
                  <wp:docPr id="153" name="Изображение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Изображение 59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70BAC08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«3091» допускается увеличение ширины волнистой линии.</w:t>
            </w:r>
          </w:p>
          <w:p w14:paraId="4779B15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обозначения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45DFFBA3" w14:textId="77777777">
        <w:tc>
          <w:tcPr>
            <w:tcW w:w="3432" w:type="dxa"/>
          </w:tcPr>
          <w:p w14:paraId="34B4568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594E07E" wp14:editId="6B752952">
                  <wp:extent cx="1874520" cy="1409700"/>
                  <wp:effectExtent l="0" t="0" r="0" b="7620"/>
                  <wp:docPr id="107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568127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8BF3032" wp14:editId="29A895F4">
                  <wp:extent cx="1851660" cy="1516380"/>
                  <wp:effectExtent l="0" t="0" r="7620" b="7620"/>
                  <wp:docPr id="154" name="Изображение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Изображение 60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049868F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3086» допускается увеличение ширины волнистой линии.</w:t>
            </w:r>
          </w:p>
          <w:p w14:paraId="6600C05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</w:tbl>
    <w:p w14:paraId="3CC565DF" w14:textId="77777777" w:rsidR="00686D1A" w:rsidRDefault="00686D1A"/>
    <w:p w14:paraId="7BE1E4B0" w14:textId="77777777" w:rsidR="00686D1A" w:rsidRDefault="00686D1A"/>
    <w:p w14:paraId="240F3B7C" w14:textId="77777777" w:rsidR="00686D1A" w:rsidRDefault="00686D1A"/>
    <w:p w14:paraId="7769CE26" w14:textId="77777777" w:rsidR="00686D1A" w:rsidRDefault="00686D1A"/>
    <w:p w14:paraId="31167A4C" w14:textId="77777777" w:rsidR="00686D1A" w:rsidRDefault="00686D1A"/>
    <w:p w14:paraId="465E7E11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6"/>
        <w:gridCol w:w="3480"/>
        <w:gridCol w:w="2771"/>
      </w:tblGrid>
      <w:tr w:rsidR="00686D1A" w14:paraId="0D5B82FB" w14:textId="77777777">
        <w:tc>
          <w:tcPr>
            <w:tcW w:w="3432" w:type="dxa"/>
          </w:tcPr>
          <w:p w14:paraId="32171E74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3BF81E89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38B831C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0B76599D" w14:textId="77777777">
        <w:tc>
          <w:tcPr>
            <w:tcW w:w="3432" w:type="dxa"/>
          </w:tcPr>
          <w:p w14:paraId="0ABC942E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438D766D" wp14:editId="250503B3">
                  <wp:extent cx="1790700" cy="1409700"/>
                  <wp:effectExtent l="0" t="0" r="7620" b="7620"/>
                  <wp:docPr id="108" name="Изображение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 14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F8D56A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C6BA42C" wp14:editId="58860406">
                  <wp:extent cx="1905000" cy="1524000"/>
                  <wp:effectExtent l="0" t="0" r="0" b="0"/>
                  <wp:docPr id="155" name="Изображение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Изображение 61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C41B8A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3087» допускается увеличение ширины волнистой линии.</w:t>
            </w:r>
          </w:p>
          <w:p w14:paraId="3056C2A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ширины линии в 2 мм для обозначения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05F6147C" w14:textId="77777777">
        <w:tc>
          <w:tcPr>
            <w:tcW w:w="3432" w:type="dxa"/>
          </w:tcPr>
          <w:p w14:paraId="56588073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855446E" wp14:editId="6A2EF92A">
                  <wp:extent cx="1866900" cy="1485900"/>
                  <wp:effectExtent l="0" t="0" r="7620" b="7620"/>
                  <wp:docPr id="109" name="Изображение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 15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C44A04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719ABDB" wp14:editId="1EE2C41B">
                  <wp:extent cx="2065020" cy="1524000"/>
                  <wp:effectExtent l="0" t="0" r="7620" b="0"/>
                  <wp:docPr id="156" name="Изображение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Изображение 62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0FC4CDB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</w:t>
            </w:r>
            <w:r>
              <w:rPr>
                <w:rFonts w:ascii="Arial" w:hAnsi="Arial" w:cs="Arial"/>
                <w:sz w:val="20"/>
                <w:szCs w:val="20"/>
              </w:rPr>
              <w:t>исполнение</w:t>
            </w: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 3088» допускается увеличение ширины волнистой линии.</w:t>
            </w:r>
          </w:p>
          <w:p w14:paraId="0C14686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Во многих зарегистрированных обозначениях ширина линии для воды или раствора на водной основе составляет   2 мм</w:t>
            </w:r>
          </w:p>
        </w:tc>
      </w:tr>
      <w:tr w:rsidR="00686D1A" w14:paraId="6AA69E55" w14:textId="77777777">
        <w:tc>
          <w:tcPr>
            <w:tcW w:w="3432" w:type="dxa"/>
          </w:tcPr>
          <w:p w14:paraId="4C7C7D1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C8A0796" wp14:editId="56520625">
                  <wp:extent cx="1828800" cy="1409700"/>
                  <wp:effectExtent l="0" t="0" r="0" b="7620"/>
                  <wp:docPr id="110" name="Изображение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 16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ED79CF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3C28EA3" wp14:editId="79E6CAD8">
                  <wp:extent cx="2072640" cy="1508760"/>
                  <wp:effectExtent l="0" t="0" r="0" b="0"/>
                  <wp:docPr id="157" name="Изображение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Изображение 63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10AE9A9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Форма и положение руки</w:t>
            </w:r>
          </w:p>
          <w:p w14:paraId="156E207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различны</w:t>
            </w:r>
          </w:p>
          <w:p w14:paraId="3CDFA41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воды или раствора на водной основе во многих зарегистрированных обозначениях используется стандартная линия шириной 2 мм</w:t>
            </w:r>
          </w:p>
        </w:tc>
      </w:tr>
      <w:tr w:rsidR="00686D1A" w14:paraId="6201C55C" w14:textId="77777777">
        <w:tc>
          <w:tcPr>
            <w:tcW w:w="3432" w:type="dxa"/>
          </w:tcPr>
          <w:p w14:paraId="15150184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600B330" wp14:editId="03E6EF84">
                  <wp:extent cx="1737360" cy="1409700"/>
                  <wp:effectExtent l="0" t="0" r="0" b="7620"/>
                  <wp:docPr id="111" name="Изображение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Изображение 17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E7E83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D7F3B79" wp14:editId="2519645B">
                  <wp:extent cx="2065020" cy="1531620"/>
                  <wp:effectExtent l="0" t="0" r="7620" b="7620"/>
                  <wp:docPr id="158" name="Изображение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Изображение 6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18C54A5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Форма и положение руки</w:t>
            </w:r>
          </w:p>
          <w:p w14:paraId="63C1F82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различны</w:t>
            </w:r>
          </w:p>
          <w:p w14:paraId="235A808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Использование линии шириной 2 мм для обозначения воды или раствора на водной основе является стандартным для многих зарегистрированных обозначений</w:t>
            </w:r>
          </w:p>
        </w:tc>
      </w:tr>
      <w:tr w:rsidR="00686D1A" w14:paraId="5037DAB3" w14:textId="77777777">
        <w:tc>
          <w:tcPr>
            <w:tcW w:w="3432" w:type="dxa"/>
          </w:tcPr>
          <w:p w14:paraId="78FD4019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5A2BB0E7" wp14:editId="592E7073">
                  <wp:extent cx="1767840" cy="1424940"/>
                  <wp:effectExtent l="0" t="0" r="0" b="7620"/>
                  <wp:docPr id="112" name="Изображение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Изображение 18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690EB9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59CC025" wp14:editId="49843983">
                  <wp:extent cx="1935480" cy="1524000"/>
                  <wp:effectExtent l="0" t="0" r="0" b="0"/>
                  <wp:docPr id="159" name="Изображение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Изображение 65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20AA673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обозначения «3123» допускается увеличение ширины линии диагонального креста.</w:t>
            </w:r>
          </w:p>
          <w:p w14:paraId="444618F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 xml:space="preserve">Использование ширины линии в 2 мм для обозначения воды или раствора на водной основе является стандартным для </w:t>
            </w:r>
          </w:p>
        </w:tc>
      </w:tr>
    </w:tbl>
    <w:p w14:paraId="09CDD641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445"/>
        <w:gridCol w:w="2795"/>
      </w:tblGrid>
      <w:tr w:rsidR="00686D1A" w14:paraId="1691D482" w14:textId="77777777">
        <w:trPr>
          <w:trHeight w:val="268"/>
        </w:trPr>
        <w:tc>
          <w:tcPr>
            <w:tcW w:w="3432" w:type="dxa"/>
          </w:tcPr>
          <w:p w14:paraId="38A12B32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1A02DDC1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7B01FE9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3807C309" w14:textId="77777777">
        <w:tc>
          <w:tcPr>
            <w:tcW w:w="3432" w:type="dxa"/>
          </w:tcPr>
          <w:p w14:paraId="73924249" w14:textId="77777777" w:rsidR="00686D1A" w:rsidRDefault="00686D1A">
            <w:pPr>
              <w:spacing w:after="0"/>
              <w:jc w:val="center"/>
            </w:pPr>
          </w:p>
        </w:tc>
        <w:tc>
          <w:tcPr>
            <w:tcW w:w="3480" w:type="dxa"/>
          </w:tcPr>
          <w:p w14:paraId="4D05DA2A" w14:textId="77777777" w:rsidR="00686D1A" w:rsidRDefault="00686D1A">
            <w:pPr>
              <w:spacing w:after="0"/>
              <w:jc w:val="center"/>
            </w:pPr>
          </w:p>
        </w:tc>
        <w:tc>
          <w:tcPr>
            <w:tcW w:w="2941" w:type="dxa"/>
          </w:tcPr>
          <w:p w14:paraId="748F499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многих зарегистрированных обозначений</w:t>
            </w:r>
          </w:p>
        </w:tc>
      </w:tr>
      <w:tr w:rsidR="00686D1A" w14:paraId="333E6CA0" w14:textId="77777777">
        <w:tc>
          <w:tcPr>
            <w:tcW w:w="3432" w:type="dxa"/>
          </w:tcPr>
          <w:p w14:paraId="1CD1F05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09F29E8" wp14:editId="2517A8E3">
                  <wp:extent cx="1783080" cy="1432560"/>
                  <wp:effectExtent l="0" t="0" r="0" b="0"/>
                  <wp:docPr id="113" name="Изображение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 19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CFDD25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7B6CCD5" wp14:editId="5ADCBBFA">
                  <wp:extent cx="1920240" cy="1524000"/>
                  <wp:effectExtent l="0" t="0" r="0" b="0"/>
                  <wp:docPr id="160" name="Изображение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Изображение 66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707ADE7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34B5886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  <w:tr w:rsidR="00686D1A" w14:paraId="75CD8AB2" w14:textId="77777777">
        <w:tc>
          <w:tcPr>
            <w:tcW w:w="3432" w:type="dxa"/>
          </w:tcPr>
          <w:p w14:paraId="7CD9F91C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124534A" wp14:editId="499C262F">
                  <wp:extent cx="1821180" cy="1470660"/>
                  <wp:effectExtent l="0" t="0" r="7620" b="7620"/>
                  <wp:docPr id="114" name="Изображение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Изображение 20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1368FD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0671ACEC" wp14:editId="52039706">
                  <wp:extent cx="1882140" cy="1508760"/>
                  <wp:effectExtent l="0" t="0" r="7620" b="0"/>
                  <wp:docPr id="161" name="Изображение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Изображение 67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3539483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7194D57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  <w:tr w:rsidR="00686D1A" w14:paraId="620DFFC6" w14:textId="77777777">
        <w:tc>
          <w:tcPr>
            <w:tcW w:w="3432" w:type="dxa"/>
          </w:tcPr>
          <w:p w14:paraId="694EBA7C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EC5B158" wp14:editId="313179F3">
                  <wp:extent cx="1790700" cy="1386840"/>
                  <wp:effectExtent l="0" t="0" r="7620" b="0"/>
                  <wp:docPr id="115" name="Изображение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 21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C550F9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2203837" wp14:editId="3919871F">
                  <wp:extent cx="1950720" cy="1516380"/>
                  <wp:effectExtent l="0" t="0" r="0" b="7620"/>
                  <wp:docPr id="162" name="Изображение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Изображение 68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36433CCA" w14:textId="77777777" w:rsidR="00686D1A" w:rsidRDefault="00686D1A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  <w:p w14:paraId="4C7FE8AD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3124» допускается увеличение ширины линии диагонального креста</w:t>
            </w:r>
          </w:p>
        </w:tc>
      </w:tr>
      <w:tr w:rsidR="00686D1A" w14:paraId="5CAFB1F4" w14:textId="77777777">
        <w:tc>
          <w:tcPr>
            <w:tcW w:w="3432" w:type="dxa"/>
          </w:tcPr>
          <w:p w14:paraId="4E1A4158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36194BE" wp14:editId="719406C0">
                  <wp:extent cx="1775460" cy="1432560"/>
                  <wp:effectExtent l="0" t="0" r="7620" b="0"/>
                  <wp:docPr id="116" name="Изображение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Изображение 22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049B4D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6D3E9C3" wp14:editId="1ABBBAFA">
                  <wp:extent cx="1882140" cy="1531620"/>
                  <wp:effectExtent l="0" t="0" r="7620" b="7620"/>
                  <wp:docPr id="163" name="Изображение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Изображение 69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06AAACB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3108» разрешено увеличение ширины линии круга</w:t>
            </w:r>
          </w:p>
        </w:tc>
      </w:tr>
      <w:tr w:rsidR="00686D1A" w14:paraId="703FDF57" w14:textId="77777777">
        <w:tc>
          <w:tcPr>
            <w:tcW w:w="3432" w:type="dxa"/>
          </w:tcPr>
          <w:p w14:paraId="5B4ACB8F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F00DA32" wp14:editId="4EBF6DAE">
                  <wp:extent cx="1882140" cy="1409700"/>
                  <wp:effectExtent l="0" t="0" r="7620" b="7620"/>
                  <wp:docPr id="117" name="Изображение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 23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F7018B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0DF8AEC" wp14:editId="3AE149FD">
                  <wp:extent cx="1828800" cy="1508760"/>
                  <wp:effectExtent l="0" t="0" r="0" b="0"/>
                  <wp:docPr id="164" name="Изображение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Изображение 70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6A70462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3107» разрешено увеличение ширины линии окружности</w:t>
            </w:r>
          </w:p>
        </w:tc>
      </w:tr>
    </w:tbl>
    <w:p w14:paraId="5D680E01" w14:textId="77777777" w:rsidR="00686D1A" w:rsidRDefault="00686D1A"/>
    <w:p w14:paraId="7BEE30E0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3436"/>
        <w:gridCol w:w="2765"/>
      </w:tblGrid>
      <w:tr w:rsidR="00686D1A" w14:paraId="6D5E8E2A" w14:textId="77777777">
        <w:tc>
          <w:tcPr>
            <w:tcW w:w="3432" w:type="dxa"/>
          </w:tcPr>
          <w:p w14:paraId="7BD5EC85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58DFA0ED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162D929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539C5842" w14:textId="77777777">
        <w:tc>
          <w:tcPr>
            <w:tcW w:w="3432" w:type="dxa"/>
          </w:tcPr>
          <w:p w14:paraId="5F80C822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FE048F9" wp14:editId="0A5C5F0A">
                  <wp:extent cx="1844040" cy="1463040"/>
                  <wp:effectExtent l="0" t="0" r="0" b="0"/>
                  <wp:docPr id="118" name="Изображение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 2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A8AA95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4B6A960" wp14:editId="3E8C77D4">
                  <wp:extent cx="1775460" cy="1524000"/>
                  <wp:effectExtent l="0" t="0" r="7620" b="0"/>
                  <wp:docPr id="165" name="Изображение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Изображение 71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648EC15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3109» допускается увеличение ширины линии круга и диагонального креста</w:t>
            </w:r>
          </w:p>
        </w:tc>
      </w:tr>
      <w:tr w:rsidR="00686D1A" w14:paraId="08C264E5" w14:textId="77777777">
        <w:tc>
          <w:tcPr>
            <w:tcW w:w="3432" w:type="dxa"/>
          </w:tcPr>
          <w:p w14:paraId="2FF2CF84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DDDE372" wp14:editId="346B67AE">
                  <wp:extent cx="1927860" cy="1409700"/>
                  <wp:effectExtent l="0" t="0" r="7620" b="7620"/>
                  <wp:docPr id="119" name="Изображение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Изображение 25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10FD83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7753AD5" wp14:editId="075EAED6">
                  <wp:extent cx="1859280" cy="1516380"/>
                  <wp:effectExtent l="0" t="0" r="0" b="7620"/>
                  <wp:docPr id="166" name="Изображение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Изображение 72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27E77B7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7678863A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  <w:tr w:rsidR="00686D1A" w14:paraId="0213B97B" w14:textId="77777777">
        <w:tc>
          <w:tcPr>
            <w:tcW w:w="3432" w:type="dxa"/>
          </w:tcPr>
          <w:p w14:paraId="24A5688E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5665F6B9" wp14:editId="20B6ECC7">
                  <wp:extent cx="1897380" cy="1379220"/>
                  <wp:effectExtent l="0" t="0" r="7620" b="7620"/>
                  <wp:docPr id="120" name="Изображение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Изображение 26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8A8CE5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4A65268" wp14:editId="1BB41788">
                  <wp:extent cx="1859280" cy="1516380"/>
                  <wp:effectExtent l="0" t="0" r="0" b="7620"/>
                  <wp:docPr id="167" name="Изображение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Изображение 73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7F021AF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0ED0FA0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  <w:tr w:rsidR="00686D1A" w14:paraId="560A7C74" w14:textId="77777777">
        <w:tc>
          <w:tcPr>
            <w:tcW w:w="3432" w:type="dxa"/>
          </w:tcPr>
          <w:p w14:paraId="49BF513D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6F77546" wp14:editId="3E5AF976">
                  <wp:extent cx="2011680" cy="1394460"/>
                  <wp:effectExtent l="0" t="0" r="0" b="7620"/>
                  <wp:docPr id="121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Изображение 27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B9C7BC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3210772" wp14:editId="6527899D">
                  <wp:extent cx="1821180" cy="1524000"/>
                  <wp:effectExtent l="0" t="0" r="7620" b="0"/>
                  <wp:docPr id="168" name="Изображение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Изображение 74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4D45AAB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04B2AFA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  <w:tr w:rsidR="00686D1A" w14:paraId="6C0DEB6B" w14:textId="77777777">
        <w:tc>
          <w:tcPr>
            <w:tcW w:w="3432" w:type="dxa"/>
          </w:tcPr>
          <w:p w14:paraId="6B554A9A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8D726C6" wp14:editId="30F7527F">
                  <wp:extent cx="1828800" cy="1417320"/>
                  <wp:effectExtent l="0" t="0" r="0" b="0"/>
                  <wp:docPr id="123" name="Изображение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Изображение 29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21BD55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B24A070" wp14:editId="672BBB68">
                  <wp:extent cx="1859280" cy="1524000"/>
                  <wp:effectExtent l="0" t="0" r="0" b="0"/>
                  <wp:docPr id="169" name="Изображение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Изображение 75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40D3DA32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То же, что и при регистрации.</w:t>
            </w:r>
          </w:p>
          <w:p w14:paraId="1A66927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Без изменений</w:t>
            </w:r>
          </w:p>
        </w:tc>
      </w:tr>
    </w:tbl>
    <w:p w14:paraId="6D0D624D" w14:textId="77777777" w:rsidR="00686D1A" w:rsidRDefault="00686D1A"/>
    <w:p w14:paraId="35811CAF" w14:textId="77777777" w:rsidR="00686D1A" w:rsidRDefault="00686D1A"/>
    <w:p w14:paraId="35363107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3463"/>
        <w:gridCol w:w="2776"/>
      </w:tblGrid>
      <w:tr w:rsidR="00686D1A" w14:paraId="7EC31342" w14:textId="77777777">
        <w:tc>
          <w:tcPr>
            <w:tcW w:w="3432" w:type="dxa"/>
          </w:tcPr>
          <w:p w14:paraId="7B03B002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57842E18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04E921D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7D8469B3" w14:textId="77777777">
        <w:tc>
          <w:tcPr>
            <w:tcW w:w="3432" w:type="dxa"/>
          </w:tcPr>
          <w:p w14:paraId="1CC6BDFE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13C17301" wp14:editId="7F65A841">
                  <wp:extent cx="1638300" cy="1455420"/>
                  <wp:effectExtent l="0" t="0" r="7620" b="7620"/>
                  <wp:docPr id="124" name="Изображение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Изображение 30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F738C3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9F4BCF9" wp14:editId="3D0283EF">
                  <wp:extent cx="1981200" cy="1516380"/>
                  <wp:effectExtent l="0" t="0" r="0" b="7620"/>
                  <wp:docPr id="170" name="Изображение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Изображение 7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5ED71D1A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3104» допускается увеличение ширины диагональной линии</w:t>
            </w:r>
          </w:p>
        </w:tc>
      </w:tr>
      <w:tr w:rsidR="00686D1A" w14:paraId="643FE7DE" w14:textId="77777777">
        <w:tc>
          <w:tcPr>
            <w:tcW w:w="3432" w:type="dxa"/>
          </w:tcPr>
          <w:p w14:paraId="5BD7F083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48C3BD2" wp14:editId="32DFB285">
                  <wp:extent cx="1737360" cy="1432560"/>
                  <wp:effectExtent l="0" t="0" r="0" b="0"/>
                  <wp:docPr id="125" name="Изображение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 3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632AE6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AD059E1" wp14:editId="3614E41B">
                  <wp:extent cx="1920240" cy="1508760"/>
                  <wp:effectExtent l="0" t="0" r="0" b="0"/>
                  <wp:docPr id="171" name="Изображение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Изображение 77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615A677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3106» допускается увеличение ширины диагональной линии</w:t>
            </w:r>
          </w:p>
        </w:tc>
      </w:tr>
      <w:tr w:rsidR="00686D1A" w14:paraId="11E4ACA7" w14:textId="77777777">
        <w:tc>
          <w:tcPr>
            <w:tcW w:w="3432" w:type="dxa"/>
          </w:tcPr>
          <w:p w14:paraId="02AF0CDD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5A7FB1B4" wp14:editId="6FD134AF">
                  <wp:extent cx="1699260" cy="1402080"/>
                  <wp:effectExtent l="0" t="0" r="7620" b="0"/>
                  <wp:docPr id="126" name="Изображение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Изображение 32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08D2C4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7DF05CD" wp14:editId="51EE566C">
                  <wp:extent cx="1950720" cy="1501140"/>
                  <wp:effectExtent l="0" t="0" r="0" b="7620"/>
                  <wp:docPr id="172" name="Изображение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Изображение 78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12E7E61B" w14:textId="77777777" w:rsidR="00686D1A" w:rsidRDefault="00686D1A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  <w:p w14:paraId="6573432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3100» допускается увеличение ширины диагональной линии</w:t>
            </w:r>
          </w:p>
        </w:tc>
      </w:tr>
      <w:tr w:rsidR="00686D1A" w14:paraId="2DDC8F99" w14:textId="77777777">
        <w:tc>
          <w:tcPr>
            <w:tcW w:w="3432" w:type="dxa"/>
          </w:tcPr>
          <w:p w14:paraId="0CC048F4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F765BFB" wp14:editId="3AB3717E">
                  <wp:extent cx="1729740" cy="1447800"/>
                  <wp:effectExtent l="0" t="0" r="7620" b="0"/>
                  <wp:docPr id="127" name="Изображение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Изображение 33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7BB7AA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115C94A" wp14:editId="0BD7DF8C">
                  <wp:extent cx="1859280" cy="1508760"/>
                  <wp:effectExtent l="0" t="0" r="0" b="0"/>
                  <wp:docPr id="173" name="Изображение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Изображение 79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7E5D337A" w14:textId="77777777" w:rsidR="00686D1A" w:rsidRDefault="00686D1A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</w:p>
          <w:p w14:paraId="588CD53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Для «обозначения 3102» допускается увеличение ширины диагональной линии</w:t>
            </w:r>
          </w:p>
        </w:tc>
      </w:tr>
      <w:tr w:rsidR="00686D1A" w14:paraId="582F3BC8" w14:textId="77777777">
        <w:tc>
          <w:tcPr>
            <w:tcW w:w="3432" w:type="dxa"/>
          </w:tcPr>
          <w:p w14:paraId="017DBAA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3A7B228" wp14:editId="036AA07F">
                  <wp:extent cx="1805940" cy="1409700"/>
                  <wp:effectExtent l="0" t="0" r="7620" b="7620"/>
                  <wp:docPr id="128" name="Изображение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Изображение 34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F6E328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C9BD445" wp14:editId="712B3461">
                  <wp:extent cx="1851660" cy="1508760"/>
                  <wp:effectExtent l="0" t="0" r="7620" b="0"/>
                  <wp:docPr id="174" name="Изображение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Изображение 80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5194E55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соответствии со стандартом ISO 7000 изгиб утюга более четкий</w:t>
            </w:r>
          </w:p>
        </w:tc>
      </w:tr>
    </w:tbl>
    <w:p w14:paraId="27154731" w14:textId="77777777" w:rsidR="00686D1A" w:rsidRDefault="00686D1A"/>
    <w:p w14:paraId="7658ECFA" w14:textId="77777777" w:rsidR="00686D1A" w:rsidRDefault="00686D1A"/>
    <w:p w14:paraId="4C882C47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3449"/>
        <w:gridCol w:w="2765"/>
      </w:tblGrid>
      <w:tr w:rsidR="00686D1A" w14:paraId="0A8DF998" w14:textId="77777777">
        <w:tc>
          <w:tcPr>
            <w:tcW w:w="3432" w:type="dxa"/>
          </w:tcPr>
          <w:p w14:paraId="1F178A91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652BB04B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5817225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2C3CCE51" w14:textId="77777777">
        <w:tc>
          <w:tcPr>
            <w:tcW w:w="3432" w:type="dxa"/>
          </w:tcPr>
          <w:p w14:paraId="03ACEB5A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1855ADC" wp14:editId="13FB79E0">
                  <wp:extent cx="1828800" cy="1417320"/>
                  <wp:effectExtent l="0" t="0" r="0" b="0"/>
                  <wp:docPr id="129" name="Изображение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 35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BCD98D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317F3295" wp14:editId="77C45E69">
                  <wp:extent cx="1805940" cy="1501140"/>
                  <wp:effectExtent l="0" t="0" r="7620" b="7620"/>
                  <wp:docPr id="175" name="Изображение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Изображение 81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396D2BF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стандарте ISO 7000 изгиб утюга более четкий, а точки расположены на большем расстоянии друг от друга</w:t>
            </w:r>
          </w:p>
        </w:tc>
      </w:tr>
      <w:tr w:rsidR="00686D1A" w14:paraId="5E8A978A" w14:textId="77777777">
        <w:tc>
          <w:tcPr>
            <w:tcW w:w="3432" w:type="dxa"/>
          </w:tcPr>
          <w:p w14:paraId="33C3D19E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4366CBA5" wp14:editId="599F4930">
                  <wp:extent cx="1935480" cy="1432560"/>
                  <wp:effectExtent l="0" t="0" r="0" b="0"/>
                  <wp:docPr id="130" name="Изображение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Изображение 36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7A4D6C3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EC7A4E2" wp14:editId="5C0D41E6">
                  <wp:extent cx="1897380" cy="1516380"/>
                  <wp:effectExtent l="0" t="0" r="7620" b="7620"/>
                  <wp:docPr id="176" name="Изображение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Изображение 82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073D87A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стандарте ISO 7000 изгиб утюга более четкий, а точки расположены на большем расстоянии друг от друга</w:t>
            </w:r>
          </w:p>
        </w:tc>
      </w:tr>
      <w:tr w:rsidR="00686D1A" w14:paraId="207A790C" w14:textId="77777777">
        <w:tc>
          <w:tcPr>
            <w:tcW w:w="3432" w:type="dxa"/>
          </w:tcPr>
          <w:p w14:paraId="05E482F8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03A5FF8E" wp14:editId="1249ACC0">
                  <wp:extent cx="1943100" cy="1455420"/>
                  <wp:effectExtent l="0" t="0" r="7620" b="7620"/>
                  <wp:docPr id="131" name="Изображение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Изображение 37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A8124E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F750423" wp14:editId="372C8A02">
                  <wp:extent cx="1882140" cy="1531620"/>
                  <wp:effectExtent l="0" t="0" r="7620" b="7620"/>
                  <wp:docPr id="177" name="Изображение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Изображение 83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3771B6B1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соответствии со стандартом ISO 7000 изгиб утюга более четкий</w:t>
            </w:r>
          </w:p>
        </w:tc>
      </w:tr>
      <w:tr w:rsidR="00686D1A" w14:paraId="60DC90FF" w14:textId="77777777">
        <w:tc>
          <w:tcPr>
            <w:tcW w:w="3432" w:type="dxa"/>
          </w:tcPr>
          <w:p w14:paraId="1582858C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42B739A8" wp14:editId="0A2BAE16">
                  <wp:extent cx="1943100" cy="1455420"/>
                  <wp:effectExtent l="0" t="0" r="7620" b="7620"/>
                  <wp:docPr id="132" name="Изображение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Изображение 38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B4A0A9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8C2437B" wp14:editId="5FA39614">
                  <wp:extent cx="1912620" cy="1508760"/>
                  <wp:effectExtent l="0" t="0" r="7620" b="0"/>
                  <wp:docPr id="178" name="Изображение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Изображение 84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7284848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соответствии со стандартом ISO 7000 изгиб утюга более четкий</w:t>
            </w:r>
          </w:p>
        </w:tc>
      </w:tr>
      <w:tr w:rsidR="00686D1A" w14:paraId="76A5BF03" w14:textId="77777777">
        <w:tc>
          <w:tcPr>
            <w:tcW w:w="3432" w:type="dxa"/>
          </w:tcPr>
          <w:p w14:paraId="08B366C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1C179A6" wp14:editId="16649CDD">
                  <wp:extent cx="1874520" cy="1447800"/>
                  <wp:effectExtent l="0" t="0" r="0" b="0"/>
                  <wp:docPr id="133" name="Изображение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Изображение 39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57A6F2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2CE28FAC" wp14:editId="0AAE749B">
                  <wp:extent cx="1920240" cy="1524000"/>
                  <wp:effectExtent l="0" t="0" r="0" b="0"/>
                  <wp:docPr id="179" name="Изображение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Изображение 85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25061D7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В стандарте ISO 7000 изгиб утюга более четкий. Увеличение ширины диагонального креста позволило использовать «обозначение 3113»</w:t>
            </w:r>
          </w:p>
        </w:tc>
      </w:tr>
    </w:tbl>
    <w:p w14:paraId="4F9DD34B" w14:textId="77777777" w:rsidR="00686D1A" w:rsidRDefault="00686D1A"/>
    <w:p w14:paraId="74BFD22A" w14:textId="77777777" w:rsidR="00686D1A" w:rsidRDefault="00686D1A"/>
    <w:p w14:paraId="7DEE8100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Продолжение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3444"/>
        <w:gridCol w:w="2770"/>
      </w:tblGrid>
      <w:tr w:rsidR="00686D1A" w14:paraId="4B582C98" w14:textId="77777777">
        <w:tc>
          <w:tcPr>
            <w:tcW w:w="3432" w:type="dxa"/>
          </w:tcPr>
          <w:p w14:paraId="41D7E4FF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1278D831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410A833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455B5ED4" w14:textId="77777777">
        <w:tc>
          <w:tcPr>
            <w:tcW w:w="3432" w:type="dxa"/>
          </w:tcPr>
          <w:p w14:paraId="10B3A0BC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1BC1DD9" wp14:editId="08D1E8E0">
                  <wp:extent cx="1950720" cy="1424940"/>
                  <wp:effectExtent l="0" t="0" r="0" b="7620"/>
                  <wp:docPr id="134" name="Изображение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Изображение 40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629F3C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7DF8115" wp14:editId="54680D2C">
                  <wp:extent cx="1866900" cy="1501140"/>
                  <wp:effectExtent l="0" t="0" r="7620" b="7620"/>
                  <wp:docPr id="180" name="Изображение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Изображение 86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227A354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72A3C9DE" w14:textId="77777777">
        <w:tc>
          <w:tcPr>
            <w:tcW w:w="3432" w:type="dxa"/>
          </w:tcPr>
          <w:p w14:paraId="5D51CA06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6CE2548" wp14:editId="1D78FBE6">
                  <wp:extent cx="1950720" cy="1485900"/>
                  <wp:effectExtent l="0" t="0" r="0" b="7620"/>
                  <wp:docPr id="135" name="Изображение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Изображение 41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5C02E4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56457A2" wp14:editId="3582BAB8">
                  <wp:extent cx="1851660" cy="1501140"/>
                  <wp:effectExtent l="0" t="0" r="7620" b="7620"/>
                  <wp:docPr id="181" name="Изображение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Изображение 87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58BD564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791E8410" w14:textId="77777777">
        <w:tc>
          <w:tcPr>
            <w:tcW w:w="3432" w:type="dxa"/>
          </w:tcPr>
          <w:p w14:paraId="10842EF4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341E8A7" wp14:editId="42873745">
                  <wp:extent cx="1882140" cy="1470660"/>
                  <wp:effectExtent l="0" t="0" r="7620" b="7620"/>
                  <wp:docPr id="136" name="Изображение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Изображение 42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A0A104C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58601B6C" wp14:editId="7A08D167">
                  <wp:extent cx="1874520" cy="1524000"/>
                  <wp:effectExtent l="0" t="0" r="0" b="0"/>
                  <wp:docPr id="182" name="Изображение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Изображение 88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2F1FFC4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1B9902E6" w14:textId="77777777">
        <w:tc>
          <w:tcPr>
            <w:tcW w:w="3432" w:type="dxa"/>
          </w:tcPr>
          <w:p w14:paraId="22BD4A35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F564E16" wp14:editId="6CFE6A98">
                  <wp:extent cx="1920240" cy="1409700"/>
                  <wp:effectExtent l="0" t="0" r="0" b="7620"/>
                  <wp:docPr id="137" name="Изображение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Изображение 43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2D49869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774C49CB" wp14:editId="44B7E542">
                  <wp:extent cx="1828800" cy="1516380"/>
                  <wp:effectExtent l="0" t="0" r="0" b="7620"/>
                  <wp:docPr id="183" name="Изображение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Изображение 89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40E7E716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3DE659AC" w14:textId="77777777">
        <w:tc>
          <w:tcPr>
            <w:tcW w:w="3432" w:type="dxa"/>
          </w:tcPr>
          <w:p w14:paraId="5810E51B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5DE30033" wp14:editId="688B7B98">
                  <wp:extent cx="1828800" cy="1447800"/>
                  <wp:effectExtent l="0" t="0" r="0" b="0"/>
                  <wp:docPr id="138" name="Изображение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Изображение 44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1B32157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4A11529B" wp14:editId="159ADCBA">
                  <wp:extent cx="1889760" cy="1501140"/>
                  <wp:effectExtent l="0" t="0" r="0" b="7620"/>
                  <wp:docPr id="184" name="Изображение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Изображение 90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6B6DB20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Увеличение ширины линии диагонального креста</w:t>
            </w:r>
          </w:p>
          <w:p w14:paraId="6A5444F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допускается для «обозначения 3114»</w:t>
            </w:r>
          </w:p>
        </w:tc>
      </w:tr>
    </w:tbl>
    <w:p w14:paraId="490B0030" w14:textId="77777777" w:rsidR="00686D1A" w:rsidRDefault="00686D1A"/>
    <w:p w14:paraId="46131012" w14:textId="77777777" w:rsidR="00686D1A" w:rsidRDefault="00686D1A"/>
    <w:p w14:paraId="645C6C30" w14:textId="77777777" w:rsidR="00686D1A" w:rsidRDefault="00000000">
      <w:pPr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Окончание таблицы </w:t>
      </w:r>
      <w:r>
        <w:rPr>
          <w:rFonts w:ascii="Arial" w:hAnsi="Arial" w:cs="Arial"/>
          <w:i/>
          <w:iCs/>
          <w:sz w:val="24"/>
          <w:szCs w:val="24"/>
          <w:lang w:val="en-US"/>
        </w:rPr>
        <w:t>D.1</w:t>
      </w:r>
    </w:p>
    <w:tbl>
      <w:tblPr>
        <w:tblStyle w:val="afa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2"/>
        <w:gridCol w:w="3456"/>
        <w:gridCol w:w="2749"/>
      </w:tblGrid>
      <w:tr w:rsidR="00686D1A" w14:paraId="041843C0" w14:textId="77777777">
        <w:tc>
          <w:tcPr>
            <w:tcW w:w="3432" w:type="dxa"/>
          </w:tcPr>
          <w:p w14:paraId="48AF4B9F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          ISO 3758, основанные на графических символах GINETEX</w:t>
            </w:r>
          </w:p>
        </w:tc>
        <w:tc>
          <w:tcPr>
            <w:tcW w:w="3480" w:type="dxa"/>
          </w:tcPr>
          <w:p w14:paraId="07F4F8F8" w14:textId="77777777" w:rsidR="00686D1A" w:rsidRDefault="00000000">
            <w:pPr>
              <w:spacing w:after="0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Графические символы ISO 7000</w:t>
            </w:r>
          </w:p>
        </w:tc>
        <w:tc>
          <w:tcPr>
            <w:tcW w:w="2941" w:type="dxa"/>
          </w:tcPr>
          <w:p w14:paraId="5BFFEC4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en-US" w:eastAsia="ru-RU"/>
              </w:rPr>
              <w:t>Комментарии</w:t>
            </w:r>
          </w:p>
        </w:tc>
      </w:tr>
      <w:tr w:rsidR="00686D1A" w14:paraId="6B5D1CC5" w14:textId="77777777">
        <w:tc>
          <w:tcPr>
            <w:tcW w:w="3432" w:type="dxa"/>
          </w:tcPr>
          <w:p w14:paraId="31EBDC11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1128BEE" wp14:editId="6F8F2AC9">
                  <wp:extent cx="1828800" cy="1455420"/>
                  <wp:effectExtent l="0" t="0" r="0" b="7620"/>
                  <wp:docPr id="139" name="Изображение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Изображение 45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0663E4F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62694EA3" wp14:editId="7CFAB986">
                  <wp:extent cx="1965960" cy="1501140"/>
                  <wp:effectExtent l="0" t="0" r="0" b="7620"/>
                  <wp:docPr id="185" name="Изображение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Изображение 91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2D713724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60802BC6" w14:textId="77777777">
        <w:tc>
          <w:tcPr>
            <w:tcW w:w="3432" w:type="dxa"/>
          </w:tcPr>
          <w:p w14:paraId="6E259059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9AC429D" wp14:editId="20846178">
                  <wp:extent cx="1927860" cy="1424940"/>
                  <wp:effectExtent l="0" t="0" r="7620" b="7620"/>
                  <wp:docPr id="140" name="Изображение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Изображение 46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321F9DFE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19C09AB" wp14:editId="2A2BAD21">
                  <wp:extent cx="1920240" cy="1508760"/>
                  <wp:effectExtent l="0" t="0" r="0" b="0"/>
                  <wp:docPr id="186" name="Изображение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Изображение 92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01FCF643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3100495C" w14:textId="77777777">
        <w:tc>
          <w:tcPr>
            <w:tcW w:w="3432" w:type="dxa"/>
          </w:tcPr>
          <w:p w14:paraId="301C370E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689D93D1" wp14:editId="003CA80C">
                  <wp:extent cx="1920240" cy="1455420"/>
                  <wp:effectExtent l="0" t="0" r="0" b="7620"/>
                  <wp:docPr id="141" name="Изображение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Изображение 47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4578E2B0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32079626" wp14:editId="6817F5B6">
                  <wp:extent cx="1935480" cy="1516380"/>
                  <wp:effectExtent l="0" t="0" r="0" b="7620"/>
                  <wp:docPr id="187" name="Изображение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Изображение 93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499D422B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Так же как при регистрации. Без изменений</w:t>
            </w:r>
          </w:p>
        </w:tc>
      </w:tr>
      <w:tr w:rsidR="00686D1A" w14:paraId="3CDEEC46" w14:textId="77777777">
        <w:tc>
          <w:tcPr>
            <w:tcW w:w="3432" w:type="dxa"/>
          </w:tcPr>
          <w:p w14:paraId="730B0AD0" w14:textId="77777777" w:rsidR="00686D1A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7A3A4166" wp14:editId="27EBD0AE">
                  <wp:extent cx="1988820" cy="1417320"/>
                  <wp:effectExtent l="0" t="0" r="7620" b="0"/>
                  <wp:docPr id="142" name="Изображение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Изображение 4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09AAB6D7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noProof/>
              </w:rPr>
              <w:drawing>
                <wp:inline distT="0" distB="0" distL="114300" distR="114300" wp14:anchorId="1CB168F9" wp14:editId="5D14D00D">
                  <wp:extent cx="1851660" cy="1508760"/>
                  <wp:effectExtent l="0" t="0" r="7620" b="0"/>
                  <wp:docPr id="188" name="Изображение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Изображение 94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vAlign w:val="center"/>
          </w:tcPr>
          <w:p w14:paraId="75351185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Увеличение ширины линии диагонального креста</w:t>
            </w:r>
          </w:p>
          <w:p w14:paraId="0FEE1D18" w14:textId="77777777" w:rsidR="00686D1A" w:rsidRDefault="00000000">
            <w:pPr>
              <w:spacing w:after="0"/>
              <w:jc w:val="center"/>
              <w:rPr>
                <w:rFonts w:ascii="Arial" w:hAnsi="Arial"/>
                <w:sz w:val="20"/>
                <w:szCs w:val="20"/>
                <w:lang w:val="en-US" w:eastAsia="ru-RU"/>
              </w:rPr>
            </w:pPr>
            <w:r>
              <w:rPr>
                <w:rFonts w:ascii="Arial" w:hAnsi="Arial"/>
                <w:sz w:val="20"/>
                <w:szCs w:val="20"/>
                <w:lang w:val="en-US" w:eastAsia="ru-RU"/>
              </w:rPr>
              <w:t>позволило выполнить «обозначение 3122»</w:t>
            </w:r>
          </w:p>
        </w:tc>
      </w:tr>
    </w:tbl>
    <w:p w14:paraId="4F1B0901" w14:textId="77777777" w:rsidR="00686D1A" w:rsidRDefault="00686D1A">
      <w:pPr>
        <w:jc w:val="center"/>
        <w:rPr>
          <w:rFonts w:ascii="Arial" w:hAnsi="Arial"/>
          <w:sz w:val="20"/>
          <w:szCs w:val="20"/>
          <w:highlight w:val="yellow"/>
          <w:lang w:val="en-US" w:eastAsia="ru-RU"/>
        </w:rPr>
      </w:pPr>
    </w:p>
    <w:p w14:paraId="5B354174" w14:textId="77777777" w:rsidR="00686D1A" w:rsidRDefault="00686D1A">
      <w:pPr>
        <w:rPr>
          <w:rFonts w:ascii="Arial" w:hAnsi="Arial"/>
          <w:sz w:val="20"/>
          <w:szCs w:val="20"/>
          <w:highlight w:val="yellow"/>
          <w:lang w:val="en-US" w:eastAsia="ru-RU"/>
        </w:rPr>
      </w:pPr>
    </w:p>
    <w:p w14:paraId="251CF408" w14:textId="77777777" w:rsidR="00686D1A" w:rsidRDefault="00686D1A">
      <w:pPr>
        <w:pStyle w:val="af8"/>
        <w:spacing w:beforeAutospacing="1" w:line="360" w:lineRule="auto"/>
        <w:rPr>
          <w:rFonts w:ascii="Arial" w:hAnsi="Arial"/>
          <w:highlight w:val="yellow"/>
          <w:lang w:val="ru-RU"/>
        </w:rPr>
      </w:pPr>
    </w:p>
    <w:p w14:paraId="62CA982B" w14:textId="77777777" w:rsidR="00686D1A" w:rsidRDefault="00686D1A">
      <w:pPr>
        <w:pStyle w:val="af8"/>
        <w:spacing w:beforeAutospacing="1"/>
        <w:rPr>
          <w:rFonts w:ascii="Arial" w:hAnsi="Arial"/>
          <w:sz w:val="20"/>
          <w:szCs w:val="20"/>
          <w:highlight w:val="yellow"/>
          <w:lang w:val="ru-RU"/>
        </w:rPr>
      </w:pPr>
    </w:p>
    <w:p w14:paraId="113C8B7B" w14:textId="77777777" w:rsidR="00686D1A" w:rsidRDefault="00000000">
      <w:pPr>
        <w:rPr>
          <w:rFonts w:ascii="Arial" w:hAnsi="Arial"/>
          <w:sz w:val="20"/>
          <w:szCs w:val="20"/>
          <w:highlight w:val="yellow"/>
        </w:rPr>
      </w:pPr>
      <w:r>
        <w:rPr>
          <w:rFonts w:ascii="Arial" w:hAnsi="Arial"/>
          <w:sz w:val="20"/>
          <w:szCs w:val="20"/>
          <w:highlight w:val="yellow"/>
        </w:rPr>
        <w:br w:type="page"/>
      </w:r>
    </w:p>
    <w:p w14:paraId="5ABFA9B3" w14:textId="77777777" w:rsidR="00686D1A" w:rsidRDefault="00000000">
      <w:pPr>
        <w:pStyle w:val="HEADERTEXT"/>
        <w:spacing w:line="360" w:lineRule="auto"/>
        <w:jc w:val="center"/>
        <w:outlineLvl w:val="0"/>
        <w:rPr>
          <w:b/>
          <w:bCs/>
          <w:color w:val="auto"/>
          <w:sz w:val="28"/>
          <w:szCs w:val="24"/>
        </w:rPr>
      </w:pPr>
      <w:bookmarkStart w:id="37" w:name="_Toc12585"/>
      <w:r>
        <w:rPr>
          <w:b/>
          <w:bCs/>
          <w:color w:val="auto"/>
          <w:sz w:val="28"/>
          <w:szCs w:val="24"/>
        </w:rPr>
        <w:t>Библиография</w:t>
      </w:r>
      <w:bookmarkEnd w:id="37"/>
    </w:p>
    <w:p w14:paraId="05DE24D4" w14:textId="77777777" w:rsidR="00686D1A" w:rsidRDefault="00686D1A">
      <w:pPr>
        <w:pStyle w:val="HEADERTEXT"/>
        <w:spacing w:line="360" w:lineRule="auto"/>
        <w:jc w:val="center"/>
        <w:rPr>
          <w:b/>
          <w:bCs/>
          <w:color w:val="auto"/>
          <w:sz w:val="28"/>
          <w:szCs w:val="24"/>
        </w:rPr>
      </w:pPr>
    </w:p>
    <w:tbl>
      <w:tblPr>
        <w:tblW w:w="95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3262"/>
        <w:gridCol w:w="5803"/>
      </w:tblGrid>
      <w:tr w:rsidR="00686D1A" w14:paraId="4B860F4C" w14:textId="77777777">
        <w:trPr>
          <w:trHeight w:val="1827"/>
          <w:tblCellSpacing w:w="15" w:type="dxa"/>
        </w:trPr>
        <w:tc>
          <w:tcPr>
            <w:tcW w:w="450" w:type="dxa"/>
          </w:tcPr>
          <w:p w14:paraId="3637829A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[1] </w:t>
            </w:r>
          </w:p>
        </w:tc>
        <w:tc>
          <w:tcPr>
            <w:tcW w:w="3232" w:type="dxa"/>
          </w:tcPr>
          <w:p w14:paraId="0A9A2085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105-А01</w:t>
            </w:r>
          </w:p>
        </w:tc>
        <w:tc>
          <w:tcPr>
            <w:tcW w:w="5758" w:type="dxa"/>
          </w:tcPr>
          <w:p w14:paraId="55DE483C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A01: General principles of testing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(Изделия текстильные. Испытания устойчивости окраски. Часть А01: Общие принципы испытаний)</w:t>
            </w:r>
          </w:p>
        </w:tc>
      </w:tr>
      <w:tr w:rsidR="00686D1A" w14:paraId="29CA2BA3" w14:textId="77777777">
        <w:trPr>
          <w:trHeight w:val="2240"/>
          <w:tblCellSpacing w:w="15" w:type="dxa"/>
        </w:trPr>
        <w:tc>
          <w:tcPr>
            <w:tcW w:w="450" w:type="dxa"/>
          </w:tcPr>
          <w:p w14:paraId="7105A6DB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[2] </w:t>
            </w:r>
          </w:p>
        </w:tc>
        <w:tc>
          <w:tcPr>
            <w:tcW w:w="3232" w:type="dxa"/>
          </w:tcPr>
          <w:p w14:paraId="00DF0E0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105-А02</w:t>
            </w:r>
          </w:p>
        </w:tc>
        <w:tc>
          <w:tcPr>
            <w:tcW w:w="5758" w:type="dxa"/>
          </w:tcPr>
          <w:p w14:paraId="08290C51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 xml:space="preserve">Textiles — Tests for colour fastness — Part A02: Grey scale for assessing change in 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Colour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А02: Серая шкала для оценки изменения цвета)</w:t>
            </w:r>
          </w:p>
        </w:tc>
      </w:tr>
      <w:tr w:rsidR="00686D1A" w14:paraId="4891DAAF" w14:textId="77777777">
        <w:trPr>
          <w:trHeight w:val="2328"/>
          <w:tblCellSpacing w:w="15" w:type="dxa"/>
        </w:trPr>
        <w:tc>
          <w:tcPr>
            <w:tcW w:w="450" w:type="dxa"/>
          </w:tcPr>
          <w:p w14:paraId="4BF8D1A3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[3] </w:t>
            </w:r>
          </w:p>
        </w:tc>
        <w:tc>
          <w:tcPr>
            <w:tcW w:w="3232" w:type="dxa"/>
          </w:tcPr>
          <w:p w14:paraId="238F2C00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105-А0З</w:t>
            </w:r>
          </w:p>
        </w:tc>
        <w:tc>
          <w:tcPr>
            <w:tcW w:w="5758" w:type="dxa"/>
          </w:tcPr>
          <w:p w14:paraId="4697CC9F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A03: Grey scale for assessing staining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(Изделия текстильные. Испытания устойчивости окраски. Часть А03: Серая шкала для оценки образования пятен)</w:t>
            </w:r>
          </w:p>
        </w:tc>
      </w:tr>
      <w:tr w:rsidR="00686D1A" w14:paraId="5EF6AB8E" w14:textId="77777777">
        <w:trPr>
          <w:trHeight w:val="3176"/>
          <w:tblCellSpacing w:w="15" w:type="dxa"/>
        </w:trPr>
        <w:tc>
          <w:tcPr>
            <w:tcW w:w="450" w:type="dxa"/>
          </w:tcPr>
          <w:p w14:paraId="1E7F4D2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[4] </w:t>
            </w:r>
          </w:p>
        </w:tc>
        <w:tc>
          <w:tcPr>
            <w:tcW w:w="3232" w:type="dxa"/>
          </w:tcPr>
          <w:p w14:paraId="14BED7D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105-В02</w:t>
            </w:r>
          </w:p>
        </w:tc>
        <w:tc>
          <w:tcPr>
            <w:tcW w:w="5758" w:type="dxa"/>
          </w:tcPr>
          <w:p w14:paraId="786BE9D6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B02: Colour fastness to artificial light: Xenon arc fading lamp test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В02: Устойчивость окраски по отношению к искусственному освещению: испытания по обесцвечиванию с помощью ксеноновой дуговой лампы)</w:t>
            </w:r>
          </w:p>
        </w:tc>
      </w:tr>
      <w:tr w:rsidR="00686D1A" w14:paraId="06677863" w14:textId="77777777">
        <w:trPr>
          <w:trHeight w:val="2382"/>
          <w:tblCellSpacing w:w="15" w:type="dxa"/>
        </w:trPr>
        <w:tc>
          <w:tcPr>
            <w:tcW w:w="450" w:type="dxa"/>
          </w:tcPr>
          <w:p w14:paraId="3820475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[5] </w:t>
            </w:r>
          </w:p>
        </w:tc>
        <w:tc>
          <w:tcPr>
            <w:tcW w:w="3232" w:type="dxa"/>
          </w:tcPr>
          <w:p w14:paraId="495CDB5F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105-С06</w:t>
            </w:r>
          </w:p>
        </w:tc>
        <w:tc>
          <w:tcPr>
            <w:tcW w:w="5758" w:type="dxa"/>
          </w:tcPr>
          <w:p w14:paraId="0A58A967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C06: Colour fastness to domestic and commercial laundering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(Изделия текстильные. Испытания устойчивости окраски. Часть С06: Устойчивость окраски к домашней и коммерческой стирке)</w:t>
            </w:r>
          </w:p>
        </w:tc>
      </w:tr>
      <w:tr w:rsidR="00686D1A" w14:paraId="4AF9B652" w14:textId="77777777">
        <w:trPr>
          <w:trHeight w:val="4398"/>
          <w:tblCellSpacing w:w="15" w:type="dxa"/>
        </w:trPr>
        <w:tc>
          <w:tcPr>
            <w:tcW w:w="450" w:type="dxa"/>
          </w:tcPr>
          <w:p w14:paraId="4A8228A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[6] </w:t>
            </w:r>
          </w:p>
        </w:tc>
        <w:tc>
          <w:tcPr>
            <w:tcW w:w="3232" w:type="dxa"/>
          </w:tcPr>
          <w:p w14:paraId="7E5DB14E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105-С08</w:t>
            </w:r>
          </w:p>
        </w:tc>
        <w:tc>
          <w:tcPr>
            <w:tcW w:w="5758" w:type="dxa"/>
          </w:tcPr>
          <w:p w14:paraId="6B67F119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C08: Colour fastness to domestic and commercial laundering using a non-phosphate reference detergent incorporating a low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>-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 xml:space="preserve">temperature </w:t>
            </w:r>
          </w:p>
          <w:p w14:paraId="0D993E5A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bleach activator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С08: Устойчивость окраски к домашней и промышленной стирке при использовании нефосфатного стандартного моющего средства, содержащего низкотемпературный активатор отбеливания)</w:t>
            </w:r>
          </w:p>
        </w:tc>
      </w:tr>
      <w:tr w:rsidR="00686D1A" w14:paraId="3706718E" w14:textId="77777777">
        <w:trPr>
          <w:trHeight w:val="5201"/>
          <w:tblCellSpacing w:w="15" w:type="dxa"/>
        </w:trPr>
        <w:tc>
          <w:tcPr>
            <w:tcW w:w="450" w:type="dxa"/>
          </w:tcPr>
          <w:p w14:paraId="68D44765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[7] </w:t>
            </w:r>
          </w:p>
        </w:tc>
        <w:tc>
          <w:tcPr>
            <w:tcW w:w="3232" w:type="dxa"/>
          </w:tcPr>
          <w:p w14:paraId="32C3E534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105-С09</w:t>
            </w:r>
          </w:p>
        </w:tc>
        <w:tc>
          <w:tcPr>
            <w:tcW w:w="5758" w:type="dxa"/>
          </w:tcPr>
          <w:p w14:paraId="203CCADE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 xml:space="preserve">Textiles — Tests for colour fastness — Part C09: Colour fastness to domestic and commercial laundering — Oxidative bleach response using a non-phosphate reference detergent </w:t>
            </w:r>
          </w:p>
          <w:p w14:paraId="573F6B5B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incorporating a low temperature bleach activator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С09: Устойчивость окраски к домашней и промышленной стирке. Окислительное отбеливание, использующее нефосфатное стандартное моющее средство, содержащее низкотемпературный активатор отбеливания)</w:t>
            </w:r>
          </w:p>
        </w:tc>
      </w:tr>
      <w:tr w:rsidR="00686D1A" w14:paraId="16D2011D" w14:textId="77777777">
        <w:trPr>
          <w:trHeight w:val="2761"/>
          <w:tblCellSpacing w:w="15" w:type="dxa"/>
        </w:trPr>
        <w:tc>
          <w:tcPr>
            <w:tcW w:w="450" w:type="dxa"/>
          </w:tcPr>
          <w:p w14:paraId="0D3F12DB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[8] </w:t>
            </w:r>
          </w:p>
        </w:tc>
        <w:tc>
          <w:tcPr>
            <w:tcW w:w="3232" w:type="dxa"/>
          </w:tcPr>
          <w:p w14:paraId="47C30CDC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105-D01</w:t>
            </w:r>
          </w:p>
        </w:tc>
        <w:tc>
          <w:tcPr>
            <w:tcW w:w="5758" w:type="dxa"/>
          </w:tcPr>
          <w:p w14:paraId="20D141B2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D01: Colour fastness to drycleaning using perchloroethylene solvent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D01: Устойчивость окраски к сухой чистке с использованием перхлорэтилена)</w:t>
            </w:r>
          </w:p>
        </w:tc>
      </w:tr>
      <w:tr w:rsidR="00686D1A" w14:paraId="346A0BA5" w14:textId="77777777">
        <w:trPr>
          <w:tblCellSpacing w:w="15" w:type="dxa"/>
        </w:trPr>
        <w:tc>
          <w:tcPr>
            <w:tcW w:w="450" w:type="dxa"/>
          </w:tcPr>
          <w:p w14:paraId="118178E6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[9] </w:t>
            </w:r>
          </w:p>
        </w:tc>
        <w:tc>
          <w:tcPr>
            <w:tcW w:w="3232" w:type="dxa"/>
          </w:tcPr>
          <w:p w14:paraId="2F07CE59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105-D02</w:t>
            </w:r>
          </w:p>
        </w:tc>
        <w:tc>
          <w:tcPr>
            <w:tcW w:w="5758" w:type="dxa"/>
          </w:tcPr>
          <w:p w14:paraId="5983E80C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D02: Colour fastness to rubbing: Organic Solvents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D02: Устойчивость окраски к трению: органические растворители)</w:t>
            </w:r>
          </w:p>
        </w:tc>
      </w:tr>
      <w:tr w:rsidR="00686D1A" w14:paraId="5E70EB59" w14:textId="77777777">
        <w:trPr>
          <w:trHeight w:val="1837"/>
          <w:tblCellSpacing w:w="15" w:type="dxa"/>
        </w:trPr>
        <w:tc>
          <w:tcPr>
            <w:tcW w:w="450" w:type="dxa"/>
          </w:tcPr>
          <w:p w14:paraId="634D995F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[10] </w:t>
            </w:r>
          </w:p>
        </w:tc>
        <w:tc>
          <w:tcPr>
            <w:tcW w:w="3232" w:type="dxa"/>
          </w:tcPr>
          <w:p w14:paraId="3301C8F3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105-Е01</w:t>
            </w:r>
          </w:p>
        </w:tc>
        <w:tc>
          <w:tcPr>
            <w:tcW w:w="5758" w:type="dxa"/>
          </w:tcPr>
          <w:p w14:paraId="6686DA48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E01: Colour fastness to water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(Изделия текстильные. Испытания устойчивости окраски. Часть Е01: Устойчивость окраски к воде)</w:t>
            </w:r>
          </w:p>
        </w:tc>
      </w:tr>
      <w:tr w:rsidR="00686D1A" w14:paraId="28FC610C" w14:textId="77777777">
        <w:trPr>
          <w:trHeight w:val="2329"/>
          <w:tblCellSpacing w:w="15" w:type="dxa"/>
        </w:trPr>
        <w:tc>
          <w:tcPr>
            <w:tcW w:w="450" w:type="dxa"/>
          </w:tcPr>
          <w:p w14:paraId="2D01A474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330EB7EE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105-Х11</w:t>
            </w:r>
          </w:p>
        </w:tc>
        <w:tc>
          <w:tcPr>
            <w:tcW w:w="5758" w:type="dxa"/>
          </w:tcPr>
          <w:p w14:paraId="56B2EB5E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X11: Colour fastness to hot pressing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Х11: Устойчивость окраски к горячему прессованию)</w:t>
            </w:r>
          </w:p>
        </w:tc>
      </w:tr>
      <w:tr w:rsidR="00686D1A" w14:paraId="6DA915FE" w14:textId="77777777">
        <w:trPr>
          <w:trHeight w:val="1849"/>
          <w:tblCellSpacing w:w="15" w:type="dxa"/>
        </w:trPr>
        <w:tc>
          <w:tcPr>
            <w:tcW w:w="450" w:type="dxa"/>
          </w:tcPr>
          <w:p w14:paraId="7523D269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A4C0A2A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105-Х12</w:t>
            </w:r>
          </w:p>
        </w:tc>
        <w:tc>
          <w:tcPr>
            <w:tcW w:w="5758" w:type="dxa"/>
          </w:tcPr>
          <w:p w14:paraId="522EEF8F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Tests for colour fastness — Part X12: Colour fastness to rubbing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Испытания устойчивости окраски. Часть Х12: Устойчивость  окраски к трению)</w:t>
            </w:r>
          </w:p>
        </w:tc>
      </w:tr>
      <w:tr w:rsidR="00686D1A" w14:paraId="13C16FC8" w14:textId="77777777">
        <w:trPr>
          <w:trHeight w:val="1914"/>
          <w:tblCellSpacing w:w="15" w:type="dxa"/>
        </w:trPr>
        <w:tc>
          <w:tcPr>
            <w:tcW w:w="450" w:type="dxa"/>
          </w:tcPr>
          <w:p w14:paraId="0ABD9156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257D3EA0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2411</w:t>
            </w:r>
          </w:p>
        </w:tc>
        <w:tc>
          <w:tcPr>
            <w:tcW w:w="5758" w:type="dxa"/>
          </w:tcPr>
          <w:p w14:paraId="50D8444F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Rubber- or plastics-coated fabrics — Determination of coating adhesion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(Ткани с резиновым и пластиковым покрытием. Определение адгезии покрытия)</w:t>
            </w:r>
          </w:p>
        </w:tc>
      </w:tr>
      <w:tr w:rsidR="00686D1A" w14:paraId="392BFAA8" w14:textId="77777777">
        <w:trPr>
          <w:trHeight w:val="3123"/>
          <w:tblCellSpacing w:w="15" w:type="dxa"/>
        </w:trPr>
        <w:tc>
          <w:tcPr>
            <w:tcW w:w="450" w:type="dxa"/>
          </w:tcPr>
          <w:p w14:paraId="7EEA0067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21E6AD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3175-1</w:t>
            </w:r>
          </w:p>
        </w:tc>
        <w:tc>
          <w:tcPr>
            <w:tcW w:w="5758" w:type="dxa"/>
          </w:tcPr>
          <w:p w14:paraId="13F500CA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1: Assessment of performance after cleaning and finishing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Профессиональный уход, сухая и мокрая чистка тканей и одежды. Часть 1: Оценка состояния после чистки и отделки)</w:t>
            </w:r>
          </w:p>
        </w:tc>
      </w:tr>
      <w:tr w:rsidR="00686D1A" w14:paraId="46EF2F2A" w14:textId="77777777">
        <w:trPr>
          <w:trHeight w:val="1108"/>
          <w:tblCellSpacing w:w="15" w:type="dxa"/>
        </w:trPr>
        <w:tc>
          <w:tcPr>
            <w:tcW w:w="450" w:type="dxa"/>
          </w:tcPr>
          <w:p w14:paraId="673BDE7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ED34AFB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3175-2</w:t>
            </w:r>
          </w:p>
        </w:tc>
        <w:tc>
          <w:tcPr>
            <w:tcW w:w="5758" w:type="dxa"/>
          </w:tcPr>
          <w:p w14:paraId="0AF07CC4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2: Procedure for testing performance when cleaning and finishing using tetrachloroethene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Профессиональный уход, сухая и мокрая чистка тканей и одежды. Часть 2: Метод выполнения испытаний, когда чистка и отделка проводится с применением тетрахлорэтилена)</w:t>
            </w:r>
          </w:p>
        </w:tc>
      </w:tr>
      <w:tr w:rsidR="00686D1A" w14:paraId="6DDD71EE" w14:textId="77777777">
        <w:trPr>
          <w:trHeight w:val="3962"/>
          <w:tblCellSpacing w:w="15" w:type="dxa"/>
        </w:trPr>
        <w:tc>
          <w:tcPr>
            <w:tcW w:w="450" w:type="dxa"/>
          </w:tcPr>
          <w:p w14:paraId="60F12E6E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1F8F1970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3175-3</w:t>
            </w:r>
          </w:p>
        </w:tc>
        <w:tc>
          <w:tcPr>
            <w:tcW w:w="5758" w:type="dxa"/>
          </w:tcPr>
          <w:p w14:paraId="4FCFB19B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3: Procedure for testing performance when cleaning and finishing using hydrocarbon solvents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Профессиональный уход, сухая и мокрая чистка тканей и одежды. Часть 3: Метод выполнения испытаний, когда чистка и отделка проводится с применением углеводородных растворителей)</w:t>
            </w:r>
          </w:p>
        </w:tc>
      </w:tr>
      <w:tr w:rsidR="00686D1A" w14:paraId="55302F28" w14:textId="77777777">
        <w:trPr>
          <w:trHeight w:val="4028"/>
          <w:tblCellSpacing w:w="15" w:type="dxa"/>
        </w:trPr>
        <w:tc>
          <w:tcPr>
            <w:tcW w:w="450" w:type="dxa"/>
          </w:tcPr>
          <w:p w14:paraId="6368A381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[1</w:t>
            </w:r>
            <w:r>
              <w:rPr>
                <w:rFonts w:ascii="Arial" w:hAnsi="Arial" w:cs="Arial"/>
                <w:lang w:val="en-US"/>
              </w:rPr>
              <w:t>7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4055895E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3175-4</w:t>
            </w:r>
          </w:p>
        </w:tc>
        <w:tc>
          <w:tcPr>
            <w:tcW w:w="5758" w:type="dxa"/>
          </w:tcPr>
          <w:p w14:paraId="2C83BE81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4: Procedure for testing performance when cleaning and finishing using simulated wetcleaning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Профессиональный уход, сухая и мокрая чистка тканей и одежды. Часть 3: Метод выполнения испытаний, когда чистка и отделка проводится с применением моделируемой (simulated) мокрой чистки)</w:t>
            </w:r>
          </w:p>
        </w:tc>
      </w:tr>
      <w:tr w:rsidR="00686D1A" w14:paraId="77E58058" w14:textId="77777777">
        <w:trPr>
          <w:trHeight w:val="3962"/>
          <w:tblCellSpacing w:w="15" w:type="dxa"/>
        </w:trPr>
        <w:tc>
          <w:tcPr>
            <w:tcW w:w="450" w:type="dxa"/>
          </w:tcPr>
          <w:p w14:paraId="348DF8A2" w14:textId="77777777" w:rsidR="00686D1A" w:rsidRDefault="00000000">
            <w:pPr>
              <w:pStyle w:val="af8"/>
              <w:spacing w:after="2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[18]</w:t>
            </w:r>
          </w:p>
        </w:tc>
        <w:tc>
          <w:tcPr>
            <w:tcW w:w="3232" w:type="dxa"/>
          </w:tcPr>
          <w:p w14:paraId="4588364B" w14:textId="77777777" w:rsidR="00686D1A" w:rsidRDefault="00000000">
            <w:pPr>
              <w:pStyle w:val="2"/>
              <w:keepNext w:val="0"/>
              <w:shd w:val="clear" w:color="auto" w:fill="FFFFFF"/>
              <w:tabs>
                <w:tab w:val="left" w:pos="567"/>
              </w:tabs>
              <w:spacing w:before="0"/>
              <w:textAlignment w:val="bottom"/>
              <w:rPr>
                <w:b w:val="0"/>
                <w:bCs w:val="0"/>
                <w:i w:val="0"/>
                <w:iCs w:val="0"/>
                <w:sz w:val="24"/>
                <w:szCs w:val="24"/>
              </w:rPr>
            </w:pPr>
            <w:bookmarkStart w:id="38" w:name="_Toc30392"/>
            <w:r>
              <w:rPr>
                <w:rFonts w:eastAsia="Cambria"/>
                <w:b w:val="0"/>
                <w:bCs w:val="0"/>
                <w:i w:val="0"/>
                <w:iCs w:val="0"/>
                <w:color w:val="231F20"/>
                <w:sz w:val="24"/>
                <w:szCs w:val="24"/>
                <w:lang w:val="en-US" w:bidi="ar"/>
              </w:rPr>
              <w:t>ISO 3175-5</w:t>
            </w:r>
            <w:bookmarkEnd w:id="38"/>
          </w:p>
        </w:tc>
        <w:tc>
          <w:tcPr>
            <w:tcW w:w="5758" w:type="dxa"/>
          </w:tcPr>
          <w:p w14:paraId="1597B41D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5: Procedure for testing performance when cleaning and finishing using dibutoxymethane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(Материалы текстильные. Профессиональный уход, сухая и мокрая химическая чистка тканей и одежды. Часть 5. Метод проведения испытаний при чистке и заключительной обработке с использованием дибутоксиметана)</w:t>
            </w:r>
          </w:p>
        </w:tc>
      </w:tr>
      <w:tr w:rsidR="00686D1A" w14:paraId="418D5C97" w14:textId="77777777">
        <w:trPr>
          <w:trHeight w:val="4006"/>
          <w:tblCellSpacing w:w="15" w:type="dxa"/>
        </w:trPr>
        <w:tc>
          <w:tcPr>
            <w:tcW w:w="450" w:type="dxa"/>
          </w:tcPr>
          <w:p w14:paraId="3A799892" w14:textId="77777777" w:rsidR="00686D1A" w:rsidRDefault="00000000">
            <w:pPr>
              <w:pStyle w:val="af8"/>
              <w:spacing w:after="20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lang w:val="en-US"/>
              </w:rPr>
              <w:t>19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65DEE264" w14:textId="77777777" w:rsidR="00686D1A" w:rsidRDefault="00000000">
            <w:pPr>
              <w:pStyle w:val="2"/>
              <w:keepNext w:val="0"/>
              <w:shd w:val="clear" w:color="auto" w:fill="FFFFFF"/>
              <w:tabs>
                <w:tab w:val="left" w:pos="567"/>
              </w:tabs>
              <w:spacing w:before="0"/>
              <w:textAlignment w:val="bottom"/>
              <w:rPr>
                <w:rFonts w:eastAsia="Cambria"/>
                <w:i w:val="0"/>
                <w:iCs w:val="0"/>
                <w:color w:val="231F20"/>
                <w:sz w:val="24"/>
                <w:szCs w:val="24"/>
                <w:lang w:val="en-US" w:bidi="ar"/>
              </w:rPr>
            </w:pPr>
            <w:bookmarkStart w:id="39" w:name="_Toc23590"/>
            <w:r>
              <w:rPr>
                <w:rFonts w:eastAsia="Cambria"/>
                <w:b w:val="0"/>
                <w:bCs w:val="0"/>
                <w:i w:val="0"/>
                <w:iCs w:val="0"/>
                <w:color w:val="231F20"/>
                <w:sz w:val="24"/>
                <w:szCs w:val="24"/>
                <w:lang w:val="en-US" w:bidi="ar"/>
              </w:rPr>
              <w:t>ISO 3175-6</w:t>
            </w:r>
            <w:bookmarkEnd w:id="39"/>
          </w:p>
        </w:tc>
        <w:tc>
          <w:tcPr>
            <w:tcW w:w="5758" w:type="dxa"/>
          </w:tcPr>
          <w:p w14:paraId="32A00FDD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Professional care, drycleaning and wetcleaning of fabrics and garments — Part 6: Procedure for testing performance when cleaning and finishing using Decamethylpentacyclosiloxane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(Материалы текстильные. Профессиональный уход, сухая и мокрая химическая чистка тканей и одежды. Часть 6. Метод проведения испытаний при чистке и заключительной обработке с использованием декаметилпентациклосилоксана)</w:t>
            </w:r>
          </w:p>
        </w:tc>
      </w:tr>
      <w:tr w:rsidR="00686D1A" w14:paraId="78FF6E3C" w14:textId="77777777">
        <w:trPr>
          <w:trHeight w:val="3090"/>
          <w:tblCellSpacing w:w="15" w:type="dxa"/>
        </w:trPr>
        <w:tc>
          <w:tcPr>
            <w:tcW w:w="450" w:type="dxa"/>
          </w:tcPr>
          <w:p w14:paraId="6725D56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lang w:val="ru-RU"/>
              </w:rPr>
              <w:t>20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31780A36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3759</w:t>
            </w:r>
          </w:p>
        </w:tc>
        <w:tc>
          <w:tcPr>
            <w:tcW w:w="5758" w:type="dxa"/>
          </w:tcPr>
          <w:p w14:paraId="652C8BE3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Preparation, marking and measuring of fabric specimens and garments in tests for determination of dimensional change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Подготовка, маркировка и измерение образцов тканей и одежды при испытаниях по определению изменений размеров)</w:t>
            </w:r>
          </w:p>
        </w:tc>
      </w:tr>
      <w:tr w:rsidR="00686D1A" w14:paraId="221ADEA5" w14:textId="77777777">
        <w:trPr>
          <w:trHeight w:val="1925"/>
          <w:tblCellSpacing w:w="15" w:type="dxa"/>
        </w:trPr>
        <w:tc>
          <w:tcPr>
            <w:tcW w:w="450" w:type="dxa"/>
          </w:tcPr>
          <w:p w14:paraId="7A34EDC7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1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5B92E068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5077</w:t>
            </w:r>
          </w:p>
        </w:tc>
        <w:tc>
          <w:tcPr>
            <w:tcW w:w="5758" w:type="dxa"/>
          </w:tcPr>
          <w:p w14:paraId="2CB7CC06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dimensional change in washing and drying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Определение изменения размеров после стирки и сушки)</w:t>
            </w:r>
          </w:p>
        </w:tc>
      </w:tr>
      <w:tr w:rsidR="00686D1A" w14:paraId="602E775B" w14:textId="77777777">
        <w:trPr>
          <w:trHeight w:val="1904"/>
          <w:tblCellSpacing w:w="15" w:type="dxa"/>
        </w:trPr>
        <w:tc>
          <w:tcPr>
            <w:tcW w:w="450" w:type="dxa"/>
          </w:tcPr>
          <w:p w14:paraId="7BDC18F5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2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45B677F9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633</w:t>
            </w:r>
            <w:r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758" w:type="dxa"/>
          </w:tcPr>
          <w:p w14:paraId="042566CC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Domestic washing and drying procedures for textile testing</w:t>
            </w:r>
          </w:p>
          <w:p w14:paraId="29E563B2" w14:textId="77777777" w:rsidR="00686D1A" w:rsidRDefault="00000000">
            <w:pPr>
              <w:pStyle w:val="af8"/>
              <w:spacing w:after="200" w:line="360" w:lineRule="auto"/>
              <w:rPr>
                <w:rFonts w:ascii="Arial" w:hAnsi="Arial" w:cs="Arial"/>
                <w:color w:val="000000" w:themeColor="text1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lang w:val="ru-RU"/>
              </w:rPr>
              <w:t>(</w:t>
            </w:r>
            <w:r>
              <w:rPr>
                <w:rFonts w:ascii="Arial" w:hAnsi="Arial" w:cs="Arial"/>
                <w:color w:val="000000" w:themeColor="text1"/>
              </w:rPr>
              <w:t>Изделия текстильные. Методы домашней стирки и сушки для испытаний текстильных изделий</w:t>
            </w:r>
            <w:r>
              <w:rPr>
                <w:rFonts w:ascii="Arial" w:hAnsi="Arial" w:cs="Arial"/>
                <w:color w:val="000000" w:themeColor="text1"/>
                <w:lang w:val="ru-RU"/>
              </w:rPr>
              <w:t>)</w:t>
            </w:r>
          </w:p>
        </w:tc>
      </w:tr>
      <w:tr w:rsidR="00686D1A" w14:paraId="58C3F412" w14:textId="77777777">
        <w:trPr>
          <w:tblCellSpacing w:w="15" w:type="dxa"/>
        </w:trPr>
        <w:tc>
          <w:tcPr>
            <w:tcW w:w="450" w:type="dxa"/>
          </w:tcPr>
          <w:p w14:paraId="71A5DA23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3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02AE6921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7000 </w:t>
            </w:r>
          </w:p>
        </w:tc>
        <w:tc>
          <w:tcPr>
            <w:tcW w:w="5758" w:type="dxa"/>
          </w:tcPr>
          <w:p w14:paraId="7803C691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Graphical symbols for use on equipment — Registered symbols</w:t>
            </w:r>
          </w:p>
          <w:p w14:paraId="43E58FA1" w14:textId="77777777" w:rsidR="00686D1A" w:rsidRDefault="00000000">
            <w:pPr>
              <w:pStyle w:val="af8"/>
              <w:spacing w:after="200" w:line="360" w:lineRule="auto"/>
              <w:rPr>
                <w:rFonts w:ascii="Arial" w:hAnsi="Arial" w:cs="Arial"/>
                <w:color w:val="000000" w:themeColor="text1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lang w:val="ru-RU"/>
              </w:rPr>
              <w:t>(</w:t>
            </w:r>
            <w:r>
              <w:rPr>
                <w:rFonts w:ascii="Arial" w:hAnsi="Arial" w:cs="Arial"/>
                <w:color w:val="000000" w:themeColor="text1"/>
              </w:rPr>
              <w:t>Графические символы для использования на оборудовании. Зарегистрированные символы</w:t>
            </w:r>
            <w:r>
              <w:rPr>
                <w:rFonts w:ascii="Arial" w:hAnsi="Arial" w:cs="Arial"/>
                <w:color w:val="000000" w:themeColor="text1"/>
                <w:lang w:val="ru-RU"/>
              </w:rPr>
              <w:t>)</w:t>
            </w:r>
          </w:p>
        </w:tc>
      </w:tr>
      <w:tr w:rsidR="00686D1A" w14:paraId="75D4735A" w14:textId="77777777">
        <w:trPr>
          <w:trHeight w:val="573"/>
          <w:tblCellSpacing w:w="15" w:type="dxa"/>
        </w:trPr>
        <w:tc>
          <w:tcPr>
            <w:tcW w:w="450" w:type="dxa"/>
          </w:tcPr>
          <w:p w14:paraId="7077358C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4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284E21F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7768 </w:t>
            </w:r>
          </w:p>
        </w:tc>
        <w:tc>
          <w:tcPr>
            <w:tcW w:w="5758" w:type="dxa"/>
          </w:tcPr>
          <w:p w14:paraId="587AB090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 method for assessing the smoothness appearance of fabrics after cleansing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Метод оценки гладкости внешнего вида тканей после чистки)</w:t>
            </w:r>
          </w:p>
        </w:tc>
      </w:tr>
      <w:tr w:rsidR="00686D1A" w14:paraId="070E3CBB" w14:textId="77777777">
        <w:trPr>
          <w:trHeight w:val="1816"/>
          <w:tblCellSpacing w:w="15" w:type="dxa"/>
        </w:trPr>
        <w:tc>
          <w:tcPr>
            <w:tcW w:w="450" w:type="dxa"/>
          </w:tcPr>
          <w:p w14:paraId="725A4B3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5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0D0553A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7769 </w:t>
            </w:r>
          </w:p>
        </w:tc>
        <w:tc>
          <w:tcPr>
            <w:tcW w:w="5758" w:type="dxa"/>
          </w:tcPr>
          <w:p w14:paraId="206613B1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 method for assessing the appearance of creases in fabrics after cleansing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Метод оценки внешнего вида складок на тканях после чистки)</w:t>
            </w:r>
          </w:p>
        </w:tc>
      </w:tr>
      <w:tr w:rsidR="00686D1A" w14:paraId="5EC6EECC" w14:textId="77777777">
        <w:trPr>
          <w:trHeight w:val="2295"/>
          <w:tblCellSpacing w:w="15" w:type="dxa"/>
        </w:trPr>
        <w:tc>
          <w:tcPr>
            <w:tcW w:w="450" w:type="dxa"/>
          </w:tcPr>
          <w:p w14:paraId="483C73BA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6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52307D56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ISO 7770</w:t>
            </w:r>
          </w:p>
        </w:tc>
        <w:tc>
          <w:tcPr>
            <w:tcW w:w="5758" w:type="dxa"/>
          </w:tcPr>
          <w:p w14:paraId="2945331F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Test method for assessing the smoothness appearance of seams in fabrics after cleansing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(Изделия текстильные. Метод испытаний для оценки гладкости внешнего вида швов в тканях после чистки)</w:t>
            </w:r>
          </w:p>
        </w:tc>
      </w:tr>
      <w:tr w:rsidR="00686D1A" w14:paraId="471F1C2B" w14:textId="77777777">
        <w:trPr>
          <w:trHeight w:val="3461"/>
          <w:tblCellSpacing w:w="15" w:type="dxa"/>
        </w:trPr>
        <w:tc>
          <w:tcPr>
            <w:tcW w:w="450" w:type="dxa"/>
          </w:tcPr>
          <w:p w14:paraId="10C3ED57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7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4774E54B" w14:textId="77777777" w:rsidR="00686D1A" w:rsidRDefault="00000000">
            <w:pPr>
              <w:pStyle w:val="2"/>
              <w:keepNext w:val="0"/>
              <w:shd w:val="clear" w:color="auto" w:fill="FFFFFF"/>
              <w:tabs>
                <w:tab w:val="left" w:pos="567"/>
              </w:tabs>
              <w:spacing w:before="0"/>
              <w:textAlignment w:val="bottom"/>
              <w:rPr>
                <w:i w:val="0"/>
                <w:iCs w:val="0"/>
                <w:sz w:val="24"/>
                <w:szCs w:val="24"/>
              </w:rPr>
            </w:pPr>
            <w:bookmarkStart w:id="40" w:name="_Toc29756"/>
            <w:r>
              <w:rPr>
                <w:rFonts w:eastAsia="Cambria"/>
                <w:b w:val="0"/>
                <w:bCs w:val="0"/>
                <w:i w:val="0"/>
                <w:iCs w:val="0"/>
                <w:color w:val="231F20"/>
                <w:sz w:val="24"/>
                <w:szCs w:val="24"/>
                <w:lang w:val="en-US" w:bidi="ar"/>
              </w:rPr>
              <w:t>ISO 12945-4</w:t>
            </w:r>
            <w:bookmarkEnd w:id="40"/>
          </w:p>
        </w:tc>
        <w:tc>
          <w:tcPr>
            <w:tcW w:w="5758" w:type="dxa"/>
          </w:tcPr>
          <w:p w14:paraId="6A8D3B0C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fabric propensity to surface pilling, fuzzing or matting — Part 4: Assessment of pilling, fuzzing and matting by visual analysis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(Материалы и изделия текстильные. Определение стойкости материала к пиллингу, ворсистости или свойлачиванию. Часть 4. Оценка пиллинга, ворсистости или свойлачивания методом визуального анализ)</w:t>
            </w:r>
          </w:p>
        </w:tc>
      </w:tr>
      <w:tr w:rsidR="00686D1A" w14:paraId="228A5FBA" w14:textId="77777777">
        <w:trPr>
          <w:trHeight w:val="2633"/>
          <w:tblCellSpacing w:w="15" w:type="dxa"/>
        </w:trPr>
        <w:tc>
          <w:tcPr>
            <w:tcW w:w="450" w:type="dxa"/>
          </w:tcPr>
          <w:p w14:paraId="0F886B2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[2</w:t>
            </w:r>
            <w:r>
              <w:rPr>
                <w:rFonts w:ascii="Arial" w:hAnsi="Arial" w:cs="Arial"/>
                <w:lang w:val="ru-RU"/>
              </w:rPr>
              <w:t>8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F8450BF" w14:textId="77777777" w:rsidR="00686D1A" w:rsidRDefault="00000000">
            <w:pPr>
              <w:pStyle w:val="2"/>
              <w:keepNext w:val="0"/>
              <w:shd w:val="clear" w:color="auto" w:fill="FFFFFF"/>
              <w:tabs>
                <w:tab w:val="left" w:pos="567"/>
              </w:tabs>
              <w:spacing w:before="0"/>
              <w:textAlignment w:val="bottom"/>
              <w:rPr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bookmarkStart w:id="41" w:name="_Toc21196"/>
            <w:r>
              <w:rPr>
                <w:rFonts w:eastAsia="Cambria"/>
                <w:b w:val="0"/>
                <w:bCs w:val="0"/>
                <w:i w:val="0"/>
                <w:iCs w:val="0"/>
                <w:color w:val="231F20"/>
                <w:sz w:val="24"/>
                <w:szCs w:val="24"/>
                <w:lang w:val="en-US" w:bidi="ar"/>
              </w:rPr>
              <w:t>ISO 12947-4</w:t>
            </w:r>
            <w:bookmarkEnd w:id="41"/>
          </w:p>
        </w:tc>
        <w:tc>
          <w:tcPr>
            <w:tcW w:w="5758" w:type="dxa"/>
          </w:tcPr>
          <w:p w14:paraId="121AA075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the abrasion resistance of fabrics by the Martindale method — Part 4: Assessment of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appearance change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(Текстиль. Определение прочности на истирание тканей методом Мартиндейла. Часть 4. Оценка изменения внешнего вида)</w:t>
            </w:r>
          </w:p>
        </w:tc>
      </w:tr>
      <w:tr w:rsidR="00686D1A" w14:paraId="4E957411" w14:textId="77777777">
        <w:trPr>
          <w:trHeight w:val="2623"/>
          <w:tblCellSpacing w:w="15" w:type="dxa"/>
        </w:trPr>
        <w:tc>
          <w:tcPr>
            <w:tcW w:w="450" w:type="dxa"/>
          </w:tcPr>
          <w:p w14:paraId="31873764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ru-RU"/>
              </w:rPr>
              <w:t>9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2B64C27C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13936-1 </w:t>
            </w:r>
          </w:p>
        </w:tc>
        <w:tc>
          <w:tcPr>
            <w:tcW w:w="5758" w:type="dxa"/>
          </w:tcPr>
          <w:p w14:paraId="5385C9A4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the slippage resistance of yarns at a seam in woven fabrics — Part 1: Fixed seam opening method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Определение устойчивости к раздвижке нитей в швах тканых изделий. Часть 1: Метод вскрытия швов)</w:t>
            </w:r>
          </w:p>
        </w:tc>
      </w:tr>
      <w:tr w:rsidR="00686D1A" w14:paraId="0612472D" w14:textId="77777777">
        <w:trPr>
          <w:trHeight w:val="2274"/>
          <w:tblCellSpacing w:w="15" w:type="dxa"/>
        </w:trPr>
        <w:tc>
          <w:tcPr>
            <w:tcW w:w="450" w:type="dxa"/>
          </w:tcPr>
          <w:p w14:paraId="569281B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  <w:lang w:val="ru-RU"/>
              </w:rPr>
              <w:t>30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4D867B7B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13936-2 </w:t>
            </w:r>
          </w:p>
        </w:tc>
        <w:tc>
          <w:tcPr>
            <w:tcW w:w="5758" w:type="dxa"/>
          </w:tcPr>
          <w:p w14:paraId="3B3BF427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the slippage resistance of yarns at a seam in woven fabrics — Part 2: Fixed load method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Определение устойчивости к раздвижке нитей в швах тканых изделий. Часть 2: Метод фиксированной нагрузки)</w:t>
            </w:r>
          </w:p>
        </w:tc>
      </w:tr>
      <w:tr w:rsidR="00686D1A" w14:paraId="46C0C145" w14:textId="77777777">
        <w:trPr>
          <w:trHeight w:val="2633"/>
          <w:tblCellSpacing w:w="15" w:type="dxa"/>
        </w:trPr>
        <w:tc>
          <w:tcPr>
            <w:tcW w:w="450" w:type="dxa"/>
          </w:tcPr>
          <w:p w14:paraId="06413602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[3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0EC1A819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13936-3 </w:t>
            </w:r>
          </w:p>
        </w:tc>
        <w:tc>
          <w:tcPr>
            <w:tcW w:w="5758" w:type="dxa"/>
          </w:tcPr>
          <w:p w14:paraId="365A717E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Determination of the slippage resistance of yarns at a seam in woven fabrics — Part 3: Needle clamp method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Определение устойчивости к раздвижке нитей в швах тканых изделий. Часть 3: Метод игольчатого зажима)</w:t>
            </w:r>
          </w:p>
        </w:tc>
      </w:tr>
      <w:tr w:rsidR="00686D1A" w14:paraId="04FFAF96" w14:textId="77777777">
        <w:trPr>
          <w:trHeight w:val="2699"/>
          <w:tblCellSpacing w:w="15" w:type="dxa"/>
        </w:trPr>
        <w:tc>
          <w:tcPr>
            <w:tcW w:w="450" w:type="dxa"/>
          </w:tcPr>
          <w:p w14:paraId="6BC34D61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[3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3E7C6FDC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15487 </w:t>
            </w:r>
          </w:p>
        </w:tc>
        <w:tc>
          <w:tcPr>
            <w:tcW w:w="5758" w:type="dxa"/>
          </w:tcPr>
          <w:p w14:paraId="46DC1ADF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Method for assessing appearance of apparel and other textile end products after domestic washing and drying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Метод оценки внешнего вида швейных изделий и другой конечной продукции из текстиля после домашней стирки и сушки)</w:t>
            </w:r>
          </w:p>
        </w:tc>
      </w:tr>
      <w:tr w:rsidR="00686D1A" w14:paraId="4CF8B1F5" w14:textId="77777777">
        <w:trPr>
          <w:trHeight w:val="2208"/>
          <w:tblCellSpacing w:w="15" w:type="dxa"/>
        </w:trPr>
        <w:tc>
          <w:tcPr>
            <w:tcW w:w="450" w:type="dxa"/>
          </w:tcPr>
          <w:p w14:paraId="5FFFC769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[3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291F0A4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ISO 30023 </w:t>
            </w:r>
          </w:p>
        </w:tc>
        <w:tc>
          <w:tcPr>
            <w:tcW w:w="5758" w:type="dxa"/>
          </w:tcPr>
          <w:p w14:paraId="63C9BA30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Textiles — Qualification symbols for labelling workwear to be industrially laundered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(Изделия текстильные. Квалификационные символы для маркировки спецодежды, подвергаемой промышленной стирке)</w:t>
            </w:r>
          </w:p>
        </w:tc>
      </w:tr>
      <w:tr w:rsidR="00686D1A" w14:paraId="185F5874" w14:textId="77777777">
        <w:trPr>
          <w:trHeight w:val="1859"/>
          <w:tblCellSpacing w:w="15" w:type="dxa"/>
        </w:trPr>
        <w:tc>
          <w:tcPr>
            <w:tcW w:w="450" w:type="dxa"/>
          </w:tcPr>
          <w:p w14:paraId="7BCFDAC4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[3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70089E71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IEC 60311 </w:t>
            </w:r>
          </w:p>
        </w:tc>
        <w:tc>
          <w:tcPr>
            <w:tcW w:w="5758" w:type="dxa"/>
          </w:tcPr>
          <w:p w14:paraId="15B33E07" w14:textId="77777777" w:rsidR="00686D1A" w:rsidRDefault="00000000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Electric irons for household or similar use — Methods for measuring performance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(Электрические утюги для домашнего или подобного использования. Методы измерения характеристик)</w:t>
            </w:r>
          </w:p>
        </w:tc>
      </w:tr>
      <w:tr w:rsidR="00686D1A" w14:paraId="74F7708D" w14:textId="77777777">
        <w:trPr>
          <w:tblCellSpacing w:w="15" w:type="dxa"/>
        </w:trPr>
        <w:tc>
          <w:tcPr>
            <w:tcW w:w="450" w:type="dxa"/>
          </w:tcPr>
          <w:p w14:paraId="1CD11FAD" w14:textId="77777777" w:rsidR="00686D1A" w:rsidRDefault="00000000">
            <w:pPr>
              <w:pStyle w:val="af8"/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[3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 xml:space="preserve">] </w:t>
            </w:r>
          </w:p>
        </w:tc>
        <w:tc>
          <w:tcPr>
            <w:tcW w:w="3232" w:type="dxa"/>
          </w:tcPr>
          <w:p w14:paraId="1DB8F8E8" w14:textId="77777777" w:rsidR="00686D1A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mbria" w:hAnsi="Arial" w:cs="Arial"/>
                <w:color w:val="231F20"/>
                <w:sz w:val="24"/>
                <w:szCs w:val="24"/>
                <w:lang w:val="en-US" w:bidi="ar"/>
              </w:rPr>
              <w:t>ASTM D5489-18</w:t>
            </w:r>
          </w:p>
        </w:tc>
        <w:tc>
          <w:tcPr>
            <w:tcW w:w="5758" w:type="dxa"/>
          </w:tcPr>
          <w:p w14:paraId="5C319394" w14:textId="77777777" w:rsidR="00686D1A" w:rsidRDefault="00000000">
            <w:pPr>
              <w:spacing w:line="360" w:lineRule="auto"/>
              <w:jc w:val="both"/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</w:pP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val="en-US" w:bidi="ar"/>
              </w:rPr>
              <w:t>Standard Guide for Care Symbols for Care Instructions on Textile Products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>
              <w:rPr>
                <w:rFonts w:ascii="Arial" w:eastAsia="Cambria" w:hAnsi="Arial" w:cs="Arial"/>
                <w:color w:val="000000" w:themeColor="text1"/>
                <w:sz w:val="24"/>
                <w:szCs w:val="24"/>
              </w:rPr>
              <w:t>(Стандартное руководство по уходу за символами для инструкций по уходу за текстильными изделиями)</w:t>
            </w:r>
          </w:p>
        </w:tc>
      </w:tr>
    </w:tbl>
    <w:p w14:paraId="53A5BE9E" w14:textId="77777777" w:rsidR="00686D1A" w:rsidRDefault="00686D1A">
      <w:pPr>
        <w:pStyle w:val="HEADERTEXT"/>
        <w:spacing w:line="720" w:lineRule="auto"/>
        <w:jc w:val="center"/>
        <w:rPr>
          <w:b/>
          <w:bCs/>
          <w:color w:val="auto"/>
          <w:sz w:val="24"/>
          <w:szCs w:val="24"/>
          <w:lang w:val="en-US"/>
        </w:rPr>
      </w:pPr>
    </w:p>
    <w:p w14:paraId="188E94BC" w14:textId="77777777" w:rsidR="00686D1A" w:rsidRDefault="00686D1A">
      <w:pPr>
        <w:widowControl w:val="0"/>
        <w:spacing w:after="0"/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W w:w="9639" w:type="dxa"/>
        <w:tblInd w:w="28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  <w:tblLook w:val="04A0" w:firstRow="1" w:lastRow="0" w:firstColumn="1" w:lastColumn="0" w:noHBand="0" w:noVBand="1"/>
      </w:tblPr>
      <w:tblGrid>
        <w:gridCol w:w="4111"/>
        <w:gridCol w:w="2443"/>
        <w:gridCol w:w="3085"/>
      </w:tblGrid>
      <w:tr w:rsidR="00686D1A" w14:paraId="77043EDC" w14:textId="77777777">
        <w:trPr>
          <w:trHeight w:val="1135"/>
        </w:trPr>
        <w:tc>
          <w:tcPr>
            <w:tcW w:w="4111" w:type="dxa"/>
            <w:tcBorders>
              <w:top w:val="single" w:sz="4" w:space="0" w:color="000000"/>
            </w:tcBorders>
          </w:tcPr>
          <w:p w14:paraId="30ECA1E7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УДК 677.027.85:006.354 </w:t>
            </w:r>
          </w:p>
          <w:p w14:paraId="010BD7D7" w14:textId="77777777" w:rsidR="00686D1A" w:rsidRDefault="00686D1A">
            <w:pPr>
              <w:pStyle w:val="FORMATTEXT"/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  <w:tcBorders>
              <w:top w:val="single" w:sz="4" w:space="0" w:color="000000"/>
            </w:tcBorders>
          </w:tcPr>
          <w:p w14:paraId="3E63FA12" w14:textId="77777777" w:rsidR="00686D1A" w:rsidRDefault="00000000">
            <w:pPr>
              <w:pStyle w:val="FORMATTEXT"/>
              <w:spacing w:line="360" w:lineRule="auto"/>
              <w:ind w:left="1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МКС 59.0</w:t>
            </w: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0.</w:t>
            </w:r>
            <w:r>
              <w:rPr>
                <w:sz w:val="24"/>
                <w:szCs w:val="24"/>
                <w:lang w:val="en-US"/>
              </w:rPr>
              <w:t>30</w:t>
            </w:r>
          </w:p>
          <w:p w14:paraId="1C7D4967" w14:textId="77777777" w:rsidR="00686D1A" w:rsidRDefault="00686D1A">
            <w:pPr>
              <w:pStyle w:val="FORMATTEXT"/>
              <w:spacing w:line="360" w:lineRule="auto"/>
              <w:ind w:left="115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085" w:type="dxa"/>
            <w:tcBorders>
              <w:top w:val="single" w:sz="4" w:space="0" w:color="000000"/>
            </w:tcBorders>
          </w:tcPr>
          <w:p w14:paraId="0D75B097" w14:textId="77777777" w:rsidR="00686D1A" w:rsidRDefault="00000000">
            <w:pPr>
              <w:pStyle w:val="FORMATTEXT"/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IDT</w:t>
            </w:r>
          </w:p>
        </w:tc>
      </w:tr>
      <w:tr w:rsidR="00686D1A" w14:paraId="20F7C2AC" w14:textId="77777777">
        <w:trPr>
          <w:trHeight w:val="1439"/>
        </w:trPr>
        <w:tc>
          <w:tcPr>
            <w:tcW w:w="9639" w:type="dxa"/>
            <w:gridSpan w:val="3"/>
            <w:tcBorders>
              <w:bottom w:val="single" w:sz="6" w:space="0" w:color="000000"/>
            </w:tcBorders>
          </w:tcPr>
          <w:p w14:paraId="78EC6BFD" w14:textId="77777777" w:rsidR="00686D1A" w:rsidRDefault="00000000">
            <w:pPr>
              <w:pStyle w:val="af8"/>
              <w:spacing w:beforeAutospacing="1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Ключевые слова: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 xml:space="preserve">изделие текстильное, символы по уходу, стирка, отбеливание, сушка, глажение, профессиональные сухая и </w:t>
            </w:r>
            <w:r>
              <w:rPr>
                <w:rFonts w:ascii="Arial" w:hAnsi="Arial" w:cs="Arial"/>
                <w:lang w:val="ru-RU"/>
              </w:rPr>
              <w:t xml:space="preserve">влажная </w:t>
            </w:r>
            <w:r>
              <w:rPr>
                <w:rFonts w:ascii="Arial" w:hAnsi="Arial" w:cs="Arial"/>
              </w:rPr>
              <w:t>чистка, порядок нанесения символов</w:t>
            </w:r>
          </w:p>
        </w:tc>
      </w:tr>
    </w:tbl>
    <w:p w14:paraId="5BF3FA67" w14:textId="77777777" w:rsidR="00686D1A" w:rsidRDefault="00686D1A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39DA2AEB" w14:textId="77777777" w:rsidR="00686D1A" w:rsidRDefault="00686D1A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01AD49A0" w14:textId="77777777" w:rsidR="00686D1A" w:rsidRDefault="00686D1A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tbl>
      <w:tblPr>
        <w:tblW w:w="9745" w:type="dxa"/>
        <w:tblLayout w:type="fixed"/>
        <w:tblLook w:val="04A0" w:firstRow="1" w:lastRow="0" w:firstColumn="1" w:lastColumn="0" w:noHBand="0" w:noVBand="1"/>
      </w:tblPr>
      <w:tblGrid>
        <w:gridCol w:w="5068"/>
        <w:gridCol w:w="2693"/>
        <w:gridCol w:w="1984"/>
      </w:tblGrid>
      <w:tr w:rsidR="00686D1A" w14:paraId="03F12E69" w14:textId="77777777">
        <w:trPr>
          <w:trHeight w:val="1796"/>
        </w:trPr>
        <w:tc>
          <w:tcPr>
            <w:tcW w:w="5068" w:type="dxa"/>
          </w:tcPr>
          <w:p w14:paraId="6FEE20D7" w14:textId="77777777" w:rsidR="00686D1A" w:rsidRDefault="00000000">
            <w:pPr>
              <w:pStyle w:val="affe"/>
              <w:ind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Акционерное общество «Инновационный научно-производственный центр текстильной и легкой промышленности» (АО «ИНПЦ ТЛП»)</w:t>
            </w:r>
          </w:p>
        </w:tc>
        <w:tc>
          <w:tcPr>
            <w:tcW w:w="2693" w:type="dxa"/>
          </w:tcPr>
          <w:p w14:paraId="1D6ECE46" w14:textId="77777777" w:rsidR="00686D1A" w:rsidRDefault="00686D1A">
            <w:pPr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3EEC08B4" w14:textId="77777777" w:rsidR="00686D1A" w:rsidRDefault="00686D1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0016C0DA" w14:textId="77777777" w:rsidR="00686D1A" w:rsidRDefault="00686D1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686D1A" w14:paraId="18966338" w14:textId="77777777">
        <w:tc>
          <w:tcPr>
            <w:tcW w:w="5068" w:type="dxa"/>
          </w:tcPr>
          <w:p w14:paraId="568E2300" w14:textId="77777777" w:rsidR="00686D1A" w:rsidRDefault="00000000">
            <w:pPr>
              <w:pStyle w:val="affe"/>
              <w:ind w:firstLine="0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Руководитель разработки:</w:t>
            </w:r>
          </w:p>
        </w:tc>
        <w:tc>
          <w:tcPr>
            <w:tcW w:w="2693" w:type="dxa"/>
          </w:tcPr>
          <w:p w14:paraId="25E1889E" w14:textId="77777777" w:rsidR="00686D1A" w:rsidRDefault="00686D1A">
            <w:pPr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5842DFF3" w14:textId="77777777" w:rsidR="00686D1A" w:rsidRDefault="00686D1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686D1A" w14:paraId="0F2C9309" w14:textId="77777777">
        <w:trPr>
          <w:trHeight w:val="276"/>
        </w:trPr>
        <w:tc>
          <w:tcPr>
            <w:tcW w:w="5068" w:type="dxa"/>
            <w:vMerge w:val="restart"/>
          </w:tcPr>
          <w:p w14:paraId="5C690B12" w14:textId="77777777" w:rsidR="00686D1A" w:rsidRDefault="00686D1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  <w:p w14:paraId="44DAA66D" w14:textId="77777777" w:rsidR="00686D1A" w:rsidRDefault="0000000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Генеральный директор</w:t>
            </w:r>
          </w:p>
        </w:tc>
        <w:tc>
          <w:tcPr>
            <w:tcW w:w="2693" w:type="dxa"/>
            <w:vMerge w:val="restart"/>
          </w:tcPr>
          <w:p w14:paraId="132F8B3A" w14:textId="77777777" w:rsidR="00686D1A" w:rsidRDefault="00686D1A">
            <w:pPr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  <w:p w14:paraId="21FCEB91" w14:textId="77777777" w:rsidR="00686D1A" w:rsidRDefault="00686D1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14:paraId="7EE5D5B1" w14:textId="77777777" w:rsidR="00686D1A" w:rsidRDefault="00686D1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  <w:p w14:paraId="5243D419" w14:textId="77777777" w:rsidR="00686D1A" w:rsidRDefault="00000000">
            <w:pPr>
              <w:spacing w:after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Д.В. Гузов</w:t>
            </w:r>
          </w:p>
        </w:tc>
      </w:tr>
      <w:tr w:rsidR="00686D1A" w14:paraId="6C940BD6" w14:textId="77777777">
        <w:trPr>
          <w:trHeight w:val="276"/>
        </w:trPr>
        <w:tc>
          <w:tcPr>
            <w:tcW w:w="5068" w:type="dxa"/>
            <w:vMerge w:val="restart"/>
          </w:tcPr>
          <w:p w14:paraId="3C116C7A" w14:textId="77777777" w:rsidR="00686D1A" w:rsidRDefault="00686D1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037B649B" w14:textId="77777777" w:rsidR="00686D1A" w:rsidRDefault="00686D1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</w:tcPr>
          <w:p w14:paraId="2FCF5172" w14:textId="77777777" w:rsidR="00686D1A" w:rsidRDefault="00686D1A">
            <w:pPr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14:paraId="3F7452AA" w14:textId="77777777" w:rsidR="00686D1A" w:rsidRDefault="00686D1A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686D1A" w14:paraId="00280F0D" w14:textId="77777777">
        <w:trPr>
          <w:trHeight w:val="557"/>
        </w:trPr>
        <w:tc>
          <w:tcPr>
            <w:tcW w:w="5068" w:type="dxa"/>
            <w:vMerge w:val="restart"/>
          </w:tcPr>
          <w:p w14:paraId="069706E8" w14:textId="77777777" w:rsidR="00686D1A" w:rsidRDefault="00000000">
            <w:pPr>
              <w:spacing w:after="240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Исполнители:</w:t>
            </w:r>
          </w:p>
        </w:tc>
        <w:tc>
          <w:tcPr>
            <w:tcW w:w="2693" w:type="dxa"/>
            <w:vMerge w:val="restart"/>
          </w:tcPr>
          <w:p w14:paraId="6AF0B6FD" w14:textId="77777777" w:rsidR="00686D1A" w:rsidRDefault="00686D1A">
            <w:pPr>
              <w:spacing w:after="240"/>
              <w:jc w:val="both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14:paraId="2FA8F768" w14:textId="77777777" w:rsidR="00686D1A" w:rsidRDefault="00686D1A">
            <w:pPr>
              <w:spacing w:after="240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R="00686D1A" w14:paraId="36635004" w14:textId="77777777">
        <w:tc>
          <w:tcPr>
            <w:tcW w:w="5068" w:type="dxa"/>
          </w:tcPr>
          <w:p w14:paraId="1BD61707" w14:textId="77777777" w:rsidR="00686D1A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Эксперт по стандартизации</w:t>
            </w:r>
          </w:p>
        </w:tc>
        <w:tc>
          <w:tcPr>
            <w:tcW w:w="2693" w:type="dxa"/>
          </w:tcPr>
          <w:p w14:paraId="7F3E2EF3" w14:textId="77777777" w:rsidR="00686D1A" w:rsidRDefault="00686D1A">
            <w:pPr>
              <w:spacing w:after="240"/>
              <w:ind w:firstLine="539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</w:tcPr>
          <w:p w14:paraId="0F9C0C7A" w14:textId="77777777" w:rsidR="00686D1A" w:rsidRDefault="00000000">
            <w:pPr>
              <w:spacing w:after="0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t>Т.Е. Сырых</w:t>
            </w:r>
          </w:p>
          <w:p w14:paraId="709762E2" w14:textId="77777777" w:rsidR="00686D1A" w:rsidRDefault="00686D1A">
            <w:pPr>
              <w:spacing w:after="0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  <w:p w14:paraId="7AB96BA3" w14:textId="77777777" w:rsidR="00686D1A" w:rsidRDefault="00686D1A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1B01706A" w14:textId="77777777" w:rsidR="00686D1A" w:rsidRDefault="00686D1A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21424683" w14:textId="77777777" w:rsidR="00686D1A" w:rsidRDefault="00686D1A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0697C551" w14:textId="77777777" w:rsidR="00686D1A" w:rsidRDefault="00686D1A">
      <w:pPr>
        <w:spacing w:before="100" w:after="240"/>
        <w:jc w:val="center"/>
        <w:rPr>
          <w:rFonts w:ascii="Times New Roman" w:hAnsi="Times New Roman" w:cs="Times New Roman"/>
          <w:sz w:val="24"/>
          <w:szCs w:val="24"/>
        </w:rPr>
      </w:pPr>
    </w:p>
    <w:p w14:paraId="077970F9" w14:textId="77777777" w:rsidR="00686D1A" w:rsidRDefault="00686D1A">
      <w:pPr>
        <w:widowControl w:val="0"/>
        <w:spacing w:after="0"/>
        <w:jc w:val="center"/>
      </w:pPr>
    </w:p>
    <w:p w14:paraId="58EFAAF1" w14:textId="77777777" w:rsidR="00686D1A" w:rsidRDefault="00686D1A">
      <w:pPr>
        <w:widowControl w:val="0"/>
        <w:spacing w:after="0"/>
        <w:jc w:val="center"/>
      </w:pPr>
    </w:p>
    <w:sectPr w:rsidR="00686D1A">
      <w:footerReference w:type="even" r:id="rId206"/>
      <w:footerReference w:type="default" r:id="rId207"/>
      <w:type w:val="continuous"/>
      <w:pgSz w:w="11906" w:h="16838"/>
      <w:pgMar w:top="1099" w:right="851" w:bottom="1134" w:left="1418" w:header="278" w:footer="27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958A7" w14:textId="77777777" w:rsidR="00820E60" w:rsidRDefault="00820E60">
      <w:pPr>
        <w:spacing w:line="240" w:lineRule="auto"/>
      </w:pPr>
      <w:r>
        <w:separator/>
      </w:r>
    </w:p>
  </w:endnote>
  <w:endnote w:type="continuationSeparator" w:id="0">
    <w:p w14:paraId="353D17C8" w14:textId="77777777" w:rsidR="00820E60" w:rsidRDefault="00820E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charset w:val="00"/>
    <w:family w:val="auto"/>
    <w:pitch w:val="default"/>
    <w:sig w:usb0="E0000AFF" w:usb1="500078FF" w:usb2="00000021" w:usb3="00000000" w:csb0="600001BF" w:csb1="DFF70000"/>
  </w:font>
  <w:font w:name="Lucida Sans">
    <w:altName w:val="Lucida Sans Unicode"/>
    <w:panose1 w:val="020B0602030504020204"/>
    <w:charset w:val="00"/>
    <w:family w:val="auto"/>
    <w:pitch w:val="default"/>
  </w:font>
  <w:font w:name="Liberation Sans">
    <w:charset w:val="00"/>
    <w:family w:val="auto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ngal">
    <w:panose1 w:val="00000400000000000000"/>
    <w:charset w:val="00"/>
    <w:family w:val="auto"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-Bold">
    <w:altName w:val="Liberation Mono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6050D" w14:textId="300DD292" w:rsidR="00686D1A" w:rsidRDefault="00406236">
    <w:pPr>
      <w:pStyle w:val="af6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F12A6D" wp14:editId="5AEF795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70485" cy="323215"/>
              <wp:effectExtent l="0" t="0" r="0" b="0"/>
              <wp:wrapNone/>
              <wp:docPr id="21401829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94529" w14:textId="77777777" w:rsidR="00686D1A" w:rsidRDefault="00000000">
                          <w:pPr>
                            <w:pStyle w:val="af6"/>
                            <w:jc w:val="both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4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12A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45.65pt;margin-top:0;width:5.55pt;height:25.45pt;z-index:251661312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" filled="f" stroked="f">
              <v:textbox style="mso-fit-shape-to-text:t" inset="0,0,0,0">
                <w:txbxContent>
                  <w:p w14:paraId="3D494529" w14:textId="77777777" w:rsidR="00686D1A" w:rsidRDefault="00000000">
                    <w:pPr>
                      <w:pStyle w:val="af6"/>
                      <w:jc w:val="both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4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A6DB" w14:textId="10A27A9E" w:rsidR="00686D1A" w:rsidRDefault="00406236">
    <w:pPr>
      <w:pStyle w:val="af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F57004" wp14:editId="07FD048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499471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12284" w14:textId="77777777" w:rsidR="00686D1A" w:rsidRDefault="00000000">
                          <w:pPr>
                            <w:pStyle w:val="af6"/>
                            <w:jc w:val="right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3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F570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92.8pt;margin-top:0;width:2in;height:2in;z-index:25166028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" filled="f" stroked="f">
              <v:textbox style="mso-fit-shape-to-text:t" inset="0,0,0,0">
                <w:txbxContent>
                  <w:p w14:paraId="6AB12284" w14:textId="77777777" w:rsidR="00686D1A" w:rsidRDefault="00000000">
                    <w:pPr>
                      <w:pStyle w:val="af6"/>
                      <w:jc w:val="right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3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E9B0" w14:textId="529B950B" w:rsidR="00686D1A" w:rsidRDefault="00406236">
    <w:pPr>
      <w:pStyle w:val="af6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D709D2" wp14:editId="6C6DFD4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958184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B7E78" w14:textId="77777777" w:rsidR="00686D1A" w:rsidRDefault="00000000">
                          <w:pPr>
                            <w:pStyle w:val="af6"/>
                            <w:jc w:val="both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4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709D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92.8pt;margin-top:0;width:2in;height:2in;z-index:2516633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" filled="f" stroked="f">
              <v:textbox style="mso-fit-shape-to-text:t" inset="0,0,0,0">
                <w:txbxContent>
                  <w:p w14:paraId="596B7E78" w14:textId="77777777" w:rsidR="00686D1A" w:rsidRDefault="00000000">
                    <w:pPr>
                      <w:pStyle w:val="af6"/>
                      <w:jc w:val="both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4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DF2E4" w14:textId="53BD172E" w:rsidR="00686D1A" w:rsidRDefault="00406236">
    <w:pPr>
      <w:pStyle w:val="af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A071E3" wp14:editId="6EBFEB9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296397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32589" w14:textId="77777777" w:rsidR="00686D1A" w:rsidRDefault="00000000">
                          <w:pPr>
                            <w:pStyle w:val="af6"/>
                            <w:jc w:val="right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5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071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92.8pt;margin-top:0;width:2in;height:2in;z-index:25166233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" filled="f" stroked="f">
              <v:textbox style="mso-fit-shape-to-text:t" inset="0,0,0,0">
                <w:txbxContent>
                  <w:p w14:paraId="49632589" w14:textId="77777777" w:rsidR="00686D1A" w:rsidRDefault="00000000">
                    <w:pPr>
                      <w:pStyle w:val="af6"/>
                      <w:jc w:val="right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5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4" w:type="dxa"/>
      <w:tblBorders>
        <w:top w:val="single" w:sz="4" w:space="0" w:color="auto"/>
        <w:left w:val="none" w:sz="4" w:space="0" w:color="auto"/>
        <w:bottom w:val="none" w:sz="4" w:space="0" w:color="auto"/>
        <w:right w:val="none" w:sz="4" w:space="0" w:color="auto"/>
        <w:insideH w:val="none" w:sz="4" w:space="0" w:color="auto"/>
        <w:insideV w:val="none" w:sz="4" w:space="0" w:color="auto"/>
      </w:tblBorders>
      <w:tblLayout w:type="fixed"/>
      <w:tblLook w:val="04A0" w:firstRow="1" w:lastRow="0" w:firstColumn="1" w:lastColumn="0" w:noHBand="0" w:noVBand="1"/>
    </w:tblPr>
    <w:tblGrid>
      <w:gridCol w:w="10314"/>
    </w:tblGrid>
    <w:tr w:rsidR="00686D1A" w14:paraId="71E6AF05" w14:textId="77777777">
      <w:tc>
        <w:tcPr>
          <w:tcW w:w="10314" w:type="dxa"/>
          <w:tcBorders>
            <w:left w:val="nil"/>
            <w:bottom w:val="nil"/>
            <w:right w:val="nil"/>
          </w:tcBorders>
        </w:tcPr>
        <w:p w14:paraId="485B4EB1" w14:textId="12D68F0D" w:rsidR="00686D1A" w:rsidRDefault="00406236">
          <w:pPr>
            <w:pStyle w:val="af6"/>
            <w:rPr>
              <w:rStyle w:val="a9"/>
              <w:rFonts w:ascii="Arial" w:hAnsi="Arial" w:cs="Arial"/>
              <w:b/>
              <w:i/>
              <w:sz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A3DFEF0" wp14:editId="1FD393B7">
                    <wp:simplePos x="0" y="0"/>
                    <wp:positionH relativeFrom="margin">
                      <wp:posOffset>6042660</wp:posOffset>
                    </wp:positionH>
                    <wp:positionV relativeFrom="paragraph">
                      <wp:posOffset>133350</wp:posOffset>
                    </wp:positionV>
                    <wp:extent cx="1828800" cy="1828800"/>
                    <wp:effectExtent l="3810" t="0" r="0" b="0"/>
                    <wp:wrapNone/>
                    <wp:docPr id="1362744236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135E49" w14:textId="77777777" w:rsidR="00686D1A" w:rsidRDefault="00000000">
                                <w:pPr>
                                  <w:pStyle w:val="af6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3DFE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0" type="#_x0000_t202" style="position:absolute;margin-left:475.8pt;margin-top:10.5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" filled="f" stroked="f">
                    <v:textbox style="mso-fit-shape-to-text:t" inset="0,0,0,0">
                      <w:txbxContent>
                        <w:p w14:paraId="73135E49" w14:textId="77777777" w:rsidR="00686D1A" w:rsidRDefault="00000000">
                          <w:pPr>
                            <w:pStyle w:val="af6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00000">
            <w:rPr>
              <w:rStyle w:val="a9"/>
              <w:rFonts w:ascii="Arial" w:hAnsi="Arial" w:cs="Arial"/>
              <w:i/>
              <w:sz w:val="20"/>
            </w:rPr>
            <w:t xml:space="preserve">Проект, </w:t>
          </w:r>
          <w:r w:rsidR="00000000">
            <w:rPr>
              <w:rStyle w:val="a9"/>
              <w:rFonts w:ascii="Arial" w:hAnsi="Arial" w:cs="Arial"/>
              <w:i/>
              <w:sz w:val="20"/>
              <w:lang w:val="en-US"/>
            </w:rPr>
            <w:t>RU,</w:t>
          </w:r>
          <w:r w:rsidR="00000000">
            <w:rPr>
              <w:rStyle w:val="a9"/>
              <w:rFonts w:ascii="Arial" w:hAnsi="Arial" w:cs="Arial"/>
              <w:i/>
              <w:sz w:val="20"/>
            </w:rPr>
            <w:t xml:space="preserve"> первая редакция</w:t>
          </w:r>
        </w:p>
      </w:tc>
    </w:tr>
  </w:tbl>
  <w:p w14:paraId="39D54109" w14:textId="77777777" w:rsidR="00686D1A" w:rsidRDefault="00686D1A">
    <w:pPr>
      <w:pStyle w:val="af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806E9" w14:textId="2D4F8E8A" w:rsidR="00686D1A" w:rsidRDefault="00406236">
    <w:pPr>
      <w:pStyle w:val="af6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6A0A97" wp14:editId="22A84AF0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26100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B2F05" w14:textId="77777777" w:rsidR="00686D1A" w:rsidRDefault="00000000">
                          <w:pPr>
                            <w:pStyle w:val="af6"/>
                            <w:jc w:val="both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4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A0A9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left:0;text-align:left;margin-left:92.8pt;margin-top:0;width:2in;height:2in;z-index:251666432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" filled="f" stroked="f">
              <v:textbox style="mso-fit-shape-to-text:t" inset="0,0,0,0">
                <w:txbxContent>
                  <w:p w14:paraId="3C4B2F05" w14:textId="77777777" w:rsidR="00686D1A" w:rsidRDefault="00000000">
                    <w:pPr>
                      <w:pStyle w:val="af6"/>
                      <w:jc w:val="both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4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6806C" w14:textId="70ACBDEA" w:rsidR="00686D1A" w:rsidRDefault="00406236">
    <w:pPr>
      <w:pStyle w:val="af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250EAF" wp14:editId="4F4A4E5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87726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D775C" w14:textId="77777777" w:rsidR="00686D1A" w:rsidRDefault="00000000">
                          <w:pPr>
                            <w:pStyle w:val="af6"/>
                            <w:jc w:val="right"/>
                          </w:pPr>
                          <w:r>
                            <w:rPr>
                              <w:rStyle w:val="13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</w:rPr>
                            <w:instrText xml:space="preserve"> PAGE </w:instrText>
                          </w:r>
                          <w:r>
                            <w:rPr>
                              <w:rStyle w:val="13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</w:rPr>
                            <w:t>5</w:t>
                          </w:r>
                          <w:r>
                            <w:rPr>
                              <w:rStyle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50EA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92.8pt;margin-top:0;width:2in;height:2in;z-index:251665408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" filled="f" stroked="f">
              <v:textbox style="mso-fit-shape-to-text:t" inset="0,0,0,0">
                <w:txbxContent>
                  <w:p w14:paraId="1D5D775C" w14:textId="77777777" w:rsidR="00686D1A" w:rsidRDefault="00000000">
                    <w:pPr>
                      <w:pStyle w:val="af6"/>
                      <w:jc w:val="right"/>
                    </w:pPr>
                    <w:r>
                      <w:rPr>
                        <w:rStyle w:val="13"/>
                      </w:rPr>
                      <w:fldChar w:fldCharType="begin"/>
                    </w:r>
                    <w:r>
                      <w:rPr>
                        <w:rStyle w:val="13"/>
                      </w:rPr>
                      <w:instrText xml:space="preserve"> PAGE </w:instrText>
                    </w:r>
                    <w:r>
                      <w:rPr>
                        <w:rStyle w:val="13"/>
                      </w:rPr>
                      <w:fldChar w:fldCharType="separate"/>
                    </w:r>
                    <w:r>
                      <w:rPr>
                        <w:rStyle w:val="13"/>
                      </w:rPr>
                      <w:t>5</w:t>
                    </w:r>
                    <w:r>
                      <w:rPr>
                        <w:rStyle w:val="13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CDC64" w14:textId="77777777" w:rsidR="00820E60" w:rsidRDefault="00820E60">
      <w:pPr>
        <w:spacing w:after="0"/>
      </w:pPr>
      <w:r>
        <w:separator/>
      </w:r>
    </w:p>
  </w:footnote>
  <w:footnote w:type="continuationSeparator" w:id="0">
    <w:p w14:paraId="4CF5BE37" w14:textId="77777777" w:rsidR="00820E60" w:rsidRDefault="00820E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15B9F" w14:textId="77777777" w:rsidR="00686D1A" w:rsidRDefault="00686D1A">
    <w:pPr>
      <w:jc w:val="right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6443E" w14:textId="77777777" w:rsidR="00686D1A" w:rsidRDefault="00000000">
    <w:pPr>
      <w:pStyle w:val="af1"/>
      <w:rPr>
        <w:rFonts w:ascii="Arial" w:hAnsi="Arial" w:cs="Arial"/>
        <w:i/>
        <w:sz w:val="24"/>
      </w:rPr>
    </w:pPr>
    <w:r>
      <w:rPr>
        <w:rFonts w:ascii="Arial" w:hAnsi="Arial" w:cs="Arial"/>
        <w:b/>
        <w:sz w:val="24"/>
      </w:rPr>
      <w:t xml:space="preserve">ГОСТ </w:t>
    </w:r>
    <w:r>
      <w:rPr>
        <w:rFonts w:ascii="Arial" w:hAnsi="Arial" w:cs="Arial"/>
        <w:b/>
        <w:sz w:val="24"/>
        <w:lang w:val="en-US"/>
      </w:rPr>
      <w:t>ISO</w:t>
    </w:r>
    <w:r>
      <w:rPr>
        <w:rFonts w:ascii="Arial" w:hAnsi="Arial" w:cs="Arial"/>
        <w:b/>
        <w:sz w:val="24"/>
      </w:rPr>
      <w:t xml:space="preserve"> </w:t>
    </w:r>
    <w:r>
      <w:rPr>
        <w:rFonts w:ascii="Arial" w:hAnsi="Arial" w:cs="Arial"/>
        <w:b/>
        <w:sz w:val="24"/>
        <w:lang w:val="en-US"/>
      </w:rPr>
      <w:t>3758</w:t>
    </w:r>
    <w:r>
      <w:rPr>
        <w:rFonts w:ascii="Arial" w:hAnsi="Arial" w:cs="Arial"/>
        <w:b/>
        <w:sz w:val="24"/>
      </w:rPr>
      <w:t xml:space="preserve"> </w:t>
    </w:r>
    <w:r>
      <w:rPr>
        <w:rFonts w:ascii="Arial" w:hAnsi="Arial" w:cs="Arial"/>
        <w:i/>
        <w:sz w:val="24"/>
      </w:rPr>
      <w:t>(проект, RU,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E1D69" w14:textId="77777777" w:rsidR="00686D1A" w:rsidRDefault="00000000">
    <w:pPr>
      <w:pStyle w:val="af1"/>
      <w:jc w:val="right"/>
      <w:rPr>
        <w:b/>
      </w:rPr>
    </w:pPr>
    <w:r>
      <w:rPr>
        <w:rFonts w:ascii="Arial" w:hAnsi="Arial" w:cs="Arial"/>
        <w:b/>
        <w:sz w:val="24"/>
      </w:rPr>
      <w:t xml:space="preserve">ГОСТ </w:t>
    </w:r>
    <w:r>
      <w:rPr>
        <w:rFonts w:ascii="Arial" w:hAnsi="Arial" w:cs="Arial"/>
        <w:b/>
        <w:sz w:val="24"/>
        <w:lang w:val="en-US"/>
      </w:rPr>
      <w:t>ISO</w:t>
    </w:r>
    <w:r>
      <w:rPr>
        <w:rFonts w:ascii="Arial" w:hAnsi="Arial" w:cs="Arial"/>
        <w:b/>
        <w:sz w:val="24"/>
      </w:rPr>
      <w:t xml:space="preserve"> 3758</w:t>
    </w:r>
    <w:r>
      <w:rPr>
        <w:rFonts w:ascii="Arial" w:hAnsi="Arial" w:cs="Arial"/>
        <w:b/>
        <w:i/>
        <w:sz w:val="24"/>
      </w:rPr>
      <w:t xml:space="preserve"> </w:t>
    </w:r>
    <w:r>
      <w:rPr>
        <w:rFonts w:ascii="Arial" w:hAnsi="Arial" w:cs="Arial"/>
        <w:i/>
        <w:sz w:val="24"/>
      </w:rPr>
      <w:t>(проект, RU, первая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D77D2" w14:textId="77777777" w:rsidR="00686D1A" w:rsidRDefault="00000000">
    <w:pPr>
      <w:pStyle w:val="af1"/>
      <w:rPr>
        <w:b/>
      </w:rPr>
    </w:pPr>
    <w:r>
      <w:rPr>
        <w:rFonts w:ascii="Arial" w:hAnsi="Arial" w:cs="Arial"/>
        <w:b/>
        <w:sz w:val="24"/>
      </w:rPr>
      <w:t xml:space="preserve">ГОСТ </w:t>
    </w:r>
    <w:r>
      <w:rPr>
        <w:rFonts w:ascii="Arial" w:hAnsi="Arial" w:cs="Arial"/>
        <w:b/>
        <w:sz w:val="24"/>
        <w:lang w:val="en-US"/>
      </w:rPr>
      <w:t>ISO</w:t>
    </w:r>
    <w:r>
      <w:rPr>
        <w:rFonts w:ascii="Arial" w:hAnsi="Arial" w:cs="Arial"/>
        <w:b/>
        <w:sz w:val="24"/>
      </w:rPr>
      <w:t xml:space="preserve"> 3758 </w:t>
    </w:r>
    <w:r>
      <w:rPr>
        <w:rFonts w:ascii="Arial" w:hAnsi="Arial" w:cs="Arial"/>
        <w:i/>
        <w:sz w:val="24"/>
      </w:rPr>
      <w:t>(проект, RU, первая редакция)</w:t>
    </w:r>
    <w:r>
      <w:rPr>
        <w:rFonts w:ascii="Arial" w:hAnsi="Arial" w:cs="Arial"/>
        <w:b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12409" w14:textId="77777777" w:rsidR="00686D1A" w:rsidRDefault="00000000">
    <w:pPr>
      <w:pStyle w:val="af1"/>
      <w:jc w:val="right"/>
      <w:rPr>
        <w:b/>
      </w:rPr>
    </w:pPr>
    <w:r>
      <w:rPr>
        <w:rFonts w:ascii="Arial" w:hAnsi="Arial" w:cs="Arial"/>
        <w:b/>
        <w:sz w:val="24"/>
      </w:rPr>
      <w:t xml:space="preserve">ГОСТ </w:t>
    </w:r>
    <w:r>
      <w:rPr>
        <w:rFonts w:ascii="Arial" w:hAnsi="Arial" w:cs="Arial"/>
        <w:b/>
        <w:sz w:val="24"/>
        <w:lang w:val="en-US"/>
      </w:rPr>
      <w:t>ISO</w:t>
    </w:r>
    <w:r>
      <w:rPr>
        <w:rFonts w:ascii="Arial" w:hAnsi="Arial" w:cs="Arial"/>
        <w:b/>
        <w:sz w:val="24"/>
      </w:rPr>
      <w:t xml:space="preserve"> 3758 </w:t>
    </w:r>
    <w:r>
      <w:rPr>
        <w:rFonts w:ascii="Arial" w:hAnsi="Arial" w:cs="Arial"/>
        <w:i/>
        <w:sz w:val="24"/>
      </w:rPr>
      <w:t>(проект, RU, первая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D6F7F" w14:textId="77777777" w:rsidR="00686D1A" w:rsidRDefault="00000000">
    <w:pPr>
      <w:jc w:val="right"/>
      <w:rPr>
        <w:b/>
      </w:rPr>
    </w:pPr>
    <w:r>
      <w:rPr>
        <w:rFonts w:ascii="Arial" w:hAnsi="Arial" w:cs="Arial"/>
        <w:b/>
        <w:sz w:val="24"/>
      </w:rPr>
      <w:t xml:space="preserve">ГОСТ </w:t>
    </w:r>
    <w:r>
      <w:rPr>
        <w:rFonts w:ascii="Arial" w:hAnsi="Arial" w:cs="Arial"/>
        <w:b/>
        <w:sz w:val="24"/>
        <w:lang w:val="en-US"/>
      </w:rPr>
      <w:t>ISO</w:t>
    </w:r>
    <w:r>
      <w:rPr>
        <w:rFonts w:ascii="Arial" w:hAnsi="Arial" w:cs="Arial"/>
        <w:b/>
        <w:sz w:val="24"/>
      </w:rPr>
      <w:t xml:space="preserve"> 3758 </w:t>
    </w:r>
    <w:r>
      <w:rPr>
        <w:rFonts w:ascii="Arial" w:hAnsi="Arial" w:cs="Arial"/>
        <w:i/>
        <w:sz w:val="24"/>
      </w:rPr>
      <w:t>(проект, RU,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upperLetter"/>
      <w:pStyle w:val="a2"/>
      <w:suff w:val="nothing"/>
      <w:lvlText w:val="Приложение %1"/>
      <w:lvlJc w:val="left"/>
      <w:pPr>
        <w:tabs>
          <w:tab w:val="left" w:pos="0"/>
        </w:tabs>
        <w:ind w:left="0" w:firstLine="0"/>
      </w:pPr>
      <w:rPr>
        <w:rFonts w:ascii="Arial" w:hAnsi="Arial" w:cs="Times New Roman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left" w:pos="6031"/>
        </w:tabs>
        <w:ind w:left="0" w:firstLine="0"/>
      </w:pPr>
      <w:rPr>
        <w:rFonts w:cs="Times New Roman"/>
        <w:b/>
        <w:i w:val="0"/>
      </w:rPr>
    </w:lvl>
    <w:lvl w:ilvl="2">
      <w:start w:val="1"/>
      <w:numFmt w:val="decimal"/>
      <w:lvlText w:val="%1.%2.%3"/>
      <w:lvlJc w:val="left"/>
      <w:pPr>
        <w:tabs>
          <w:tab w:val="left" w:pos="6391"/>
        </w:tabs>
        <w:ind w:left="0" w:firstLine="0"/>
      </w:pPr>
      <w:rPr>
        <w:rFonts w:cs="Times New Roman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left" w:pos="6751"/>
        </w:tabs>
        <w:ind w:left="0" w:firstLine="0"/>
      </w:pPr>
      <w:rPr>
        <w:rFonts w:cs="Times New Roman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left" w:pos="6751"/>
        </w:tabs>
        <w:ind w:left="0" w:firstLine="0"/>
      </w:pPr>
      <w:rPr>
        <w:rFonts w:cs="Times New Roman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left" w:pos="7111"/>
        </w:tabs>
        <w:ind w:left="0" w:firstLine="0"/>
      </w:pPr>
      <w:rPr>
        <w:rFonts w:cs="Times New Roman"/>
        <w:b/>
        <w:i w:val="0"/>
      </w:rPr>
    </w:lvl>
    <w:lvl w:ilvl="6">
      <w:start w:val="1"/>
      <w:numFmt w:val="lowerRoman"/>
      <w:lvlText w:val="(%7)"/>
      <w:lvlJc w:val="left"/>
      <w:pPr>
        <w:tabs>
          <w:tab w:val="left" w:pos="10711"/>
        </w:tabs>
        <w:ind w:left="9991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left" w:pos="11071"/>
        </w:tabs>
        <w:ind w:left="10711" w:firstLine="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left" w:pos="11791"/>
        </w:tabs>
        <w:ind w:left="11431" w:firstLine="0"/>
      </w:pPr>
      <w:rPr>
        <w:rFonts w:cs="Times New Roman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none"/>
      <w:pStyle w:val="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 w16cid:durableId="1446655265">
    <w:abstractNumId w:val="1"/>
  </w:num>
  <w:num w:numId="2" w16cid:durableId="972753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D1A"/>
    <w:rsid w:val="00041022"/>
    <w:rsid w:val="00406236"/>
    <w:rsid w:val="00686D1A"/>
    <w:rsid w:val="00820E60"/>
    <w:rsid w:val="01F82835"/>
    <w:rsid w:val="046C12B8"/>
    <w:rsid w:val="05D54089"/>
    <w:rsid w:val="064918B1"/>
    <w:rsid w:val="0715585A"/>
    <w:rsid w:val="08C2566D"/>
    <w:rsid w:val="09093579"/>
    <w:rsid w:val="092672F6"/>
    <w:rsid w:val="09A95637"/>
    <w:rsid w:val="0C5010AA"/>
    <w:rsid w:val="0D524167"/>
    <w:rsid w:val="0E6A280D"/>
    <w:rsid w:val="0E8D60ED"/>
    <w:rsid w:val="0EF4563A"/>
    <w:rsid w:val="113376A0"/>
    <w:rsid w:val="11452DF4"/>
    <w:rsid w:val="12CE1FD6"/>
    <w:rsid w:val="15796E90"/>
    <w:rsid w:val="169320BA"/>
    <w:rsid w:val="16A42C3C"/>
    <w:rsid w:val="16C16063"/>
    <w:rsid w:val="178622EA"/>
    <w:rsid w:val="181107A6"/>
    <w:rsid w:val="18DA672E"/>
    <w:rsid w:val="19613133"/>
    <w:rsid w:val="1A266A11"/>
    <w:rsid w:val="1A7A5DFE"/>
    <w:rsid w:val="1B652832"/>
    <w:rsid w:val="1B9746C1"/>
    <w:rsid w:val="1C0B4ED0"/>
    <w:rsid w:val="1C0C36D5"/>
    <w:rsid w:val="1C6225B4"/>
    <w:rsid w:val="1E2434CC"/>
    <w:rsid w:val="1E67379A"/>
    <w:rsid w:val="1EFF4369"/>
    <w:rsid w:val="20132567"/>
    <w:rsid w:val="20E9190B"/>
    <w:rsid w:val="210D42B5"/>
    <w:rsid w:val="23032B1A"/>
    <w:rsid w:val="232F07B2"/>
    <w:rsid w:val="23B22167"/>
    <w:rsid w:val="23D172A4"/>
    <w:rsid w:val="24051BA8"/>
    <w:rsid w:val="24F414B1"/>
    <w:rsid w:val="26890459"/>
    <w:rsid w:val="27F12424"/>
    <w:rsid w:val="28B5472C"/>
    <w:rsid w:val="294D204F"/>
    <w:rsid w:val="29941EDE"/>
    <w:rsid w:val="2AF97772"/>
    <w:rsid w:val="2B5833A9"/>
    <w:rsid w:val="2EAB5D1F"/>
    <w:rsid w:val="2EDB5DD9"/>
    <w:rsid w:val="2EDF2CF6"/>
    <w:rsid w:val="2FF8102E"/>
    <w:rsid w:val="303632A7"/>
    <w:rsid w:val="307547A0"/>
    <w:rsid w:val="31F9640B"/>
    <w:rsid w:val="321F2DC7"/>
    <w:rsid w:val="327C753A"/>
    <w:rsid w:val="342D5150"/>
    <w:rsid w:val="383A26CD"/>
    <w:rsid w:val="3885236D"/>
    <w:rsid w:val="3A0F06EB"/>
    <w:rsid w:val="3A1D3B67"/>
    <w:rsid w:val="3A827E71"/>
    <w:rsid w:val="3B0C63D0"/>
    <w:rsid w:val="3B9544D8"/>
    <w:rsid w:val="3C074A4C"/>
    <w:rsid w:val="3C573A8F"/>
    <w:rsid w:val="3C834E15"/>
    <w:rsid w:val="3C9035EC"/>
    <w:rsid w:val="3C9F32D2"/>
    <w:rsid w:val="3CD128BB"/>
    <w:rsid w:val="3CEA50F1"/>
    <w:rsid w:val="3D802EF4"/>
    <w:rsid w:val="3EF1620A"/>
    <w:rsid w:val="3F260F06"/>
    <w:rsid w:val="3F70148D"/>
    <w:rsid w:val="3F8844F1"/>
    <w:rsid w:val="3FF55E7C"/>
    <w:rsid w:val="419C2D34"/>
    <w:rsid w:val="42A037E5"/>
    <w:rsid w:val="42D65F34"/>
    <w:rsid w:val="42E02CAB"/>
    <w:rsid w:val="4329074B"/>
    <w:rsid w:val="45F47642"/>
    <w:rsid w:val="4B4F2D9B"/>
    <w:rsid w:val="4B5701A7"/>
    <w:rsid w:val="4CAA681C"/>
    <w:rsid w:val="4D5C75F7"/>
    <w:rsid w:val="4D716413"/>
    <w:rsid w:val="4EBE1FF0"/>
    <w:rsid w:val="4F3E67E1"/>
    <w:rsid w:val="4FDD43E5"/>
    <w:rsid w:val="503C1E6A"/>
    <w:rsid w:val="50D130C8"/>
    <w:rsid w:val="52B87702"/>
    <w:rsid w:val="535C1ED5"/>
    <w:rsid w:val="53DB6C22"/>
    <w:rsid w:val="54BD506B"/>
    <w:rsid w:val="55525E83"/>
    <w:rsid w:val="55583B90"/>
    <w:rsid w:val="55E90F00"/>
    <w:rsid w:val="55F842FC"/>
    <w:rsid w:val="56214CCC"/>
    <w:rsid w:val="57710ADA"/>
    <w:rsid w:val="583A44F1"/>
    <w:rsid w:val="599034E9"/>
    <w:rsid w:val="59922F80"/>
    <w:rsid w:val="5A436627"/>
    <w:rsid w:val="5AD838D3"/>
    <w:rsid w:val="5BB00DE8"/>
    <w:rsid w:val="5BE257CA"/>
    <w:rsid w:val="5C7368BB"/>
    <w:rsid w:val="5C927B40"/>
    <w:rsid w:val="5E2417B0"/>
    <w:rsid w:val="621A25FF"/>
    <w:rsid w:val="62A02F93"/>
    <w:rsid w:val="63470892"/>
    <w:rsid w:val="6352432F"/>
    <w:rsid w:val="67034EE9"/>
    <w:rsid w:val="673143A4"/>
    <w:rsid w:val="68122083"/>
    <w:rsid w:val="684814E6"/>
    <w:rsid w:val="6B9A4795"/>
    <w:rsid w:val="6C37119B"/>
    <w:rsid w:val="6C55001E"/>
    <w:rsid w:val="6C812606"/>
    <w:rsid w:val="6D5D36A8"/>
    <w:rsid w:val="6E3F3AEF"/>
    <w:rsid w:val="6E576537"/>
    <w:rsid w:val="6EBA15CC"/>
    <w:rsid w:val="6EBF78C0"/>
    <w:rsid w:val="6F3C56D1"/>
    <w:rsid w:val="6F412048"/>
    <w:rsid w:val="720F3CDA"/>
    <w:rsid w:val="72935C87"/>
    <w:rsid w:val="730B62FE"/>
    <w:rsid w:val="73545536"/>
    <w:rsid w:val="74336802"/>
    <w:rsid w:val="74853EB9"/>
    <w:rsid w:val="75D0555D"/>
    <w:rsid w:val="771672E2"/>
    <w:rsid w:val="775D504C"/>
    <w:rsid w:val="77835A9F"/>
    <w:rsid w:val="779B7F3F"/>
    <w:rsid w:val="79753CD1"/>
    <w:rsid w:val="7C14589E"/>
    <w:rsid w:val="7CCE0550"/>
    <w:rsid w:val="7D1F3D4F"/>
    <w:rsid w:val="7D76142E"/>
    <w:rsid w:val="7EB6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41F997"/>
  <w15:docId w15:val="{0BADE206-6E67-4E51-80BD-AC9232B7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0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uiPriority="0" w:qFormat="1"/>
    <w:lsdException w:name="caption" w:uiPriority="0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iPriority="0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NSimSun" w:hAnsi="Calibri" w:cs="Calibri"/>
      <w:sz w:val="22"/>
      <w:szCs w:val="22"/>
      <w:lang w:eastAsia="zh-CN"/>
    </w:rPr>
  </w:style>
  <w:style w:type="paragraph" w:styleId="1">
    <w:name w:val="heading 1"/>
    <w:basedOn w:val="10"/>
    <w:qFormat/>
    <w:pPr>
      <w:numPr>
        <w:numId w:val="1"/>
      </w:numPr>
      <w:outlineLvl w:val="0"/>
    </w:pPr>
    <w:rPr>
      <w:rFonts w:ascii="Liberation Serif" w:eastAsia="NSimSun" w:hAnsi="Liberation Serif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qFormat/>
    <w:pPr>
      <w:widowControl w:val="0"/>
      <w:spacing w:after="120"/>
    </w:pPr>
    <w:rPr>
      <w:rFonts w:ascii="Verdana" w:hAnsi="Verdana" w:cs="Verdana"/>
      <w:sz w:val="20"/>
      <w:szCs w:val="20"/>
    </w:rPr>
  </w:style>
  <w:style w:type="character" w:styleId="a5">
    <w:name w:val="footnote reference"/>
    <w:qFormat/>
    <w:rPr>
      <w:vertAlign w:val="superscript"/>
    </w:rPr>
  </w:style>
  <w:style w:type="character" w:styleId="a6">
    <w:name w:val="annotation reference"/>
    <w:uiPriority w:val="99"/>
    <w:semiHidden/>
    <w:unhideWhenUsed/>
    <w:qFormat/>
    <w:rPr>
      <w:sz w:val="16"/>
      <w:szCs w:val="16"/>
    </w:rPr>
  </w:style>
  <w:style w:type="character" w:styleId="a7">
    <w:name w:val="endnote reference"/>
    <w:qFormat/>
    <w:rPr>
      <w:vertAlign w:val="superscript"/>
    </w:rPr>
  </w:style>
  <w:style w:type="character" w:styleId="a8">
    <w:name w:val="Hyperlink"/>
    <w:basedOn w:val="a0"/>
    <w:qFormat/>
    <w:rPr>
      <w:rFonts w:cs="Times New Roman"/>
      <w:color w:val="0000FF"/>
      <w:u w:val="single"/>
    </w:rPr>
  </w:style>
  <w:style w:type="character" w:styleId="a9">
    <w:name w:val="page number"/>
    <w:basedOn w:val="20"/>
    <w:qFormat/>
  </w:style>
  <w:style w:type="character" w:customStyle="1" w:styleId="20">
    <w:name w:val="Основной шрифт абзаца2"/>
    <w:qFormat/>
  </w:style>
  <w:style w:type="character" w:styleId="aa">
    <w:name w:val="Strong"/>
    <w:qFormat/>
    <w:rPr>
      <w:rFonts w:cs="Times New Roman"/>
      <w:b/>
      <w:bCs/>
    </w:rPr>
  </w:style>
  <w:style w:type="paragraph" w:styleId="ab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endnote text"/>
    <w:basedOn w:val="a"/>
    <w:uiPriority w:val="99"/>
    <w:semiHidden/>
    <w:unhideWhenUsed/>
    <w:qFormat/>
    <w:pPr>
      <w:spacing w:after="0" w:line="240" w:lineRule="auto"/>
    </w:pPr>
    <w:rPr>
      <w:sz w:val="20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annotation text"/>
    <w:basedOn w:val="a"/>
    <w:uiPriority w:val="99"/>
    <w:semiHidden/>
    <w:unhideWhenUsed/>
    <w:qFormat/>
    <w:rPr>
      <w:sz w:val="20"/>
      <w:szCs w:val="20"/>
    </w:rPr>
  </w:style>
  <w:style w:type="paragraph" w:styleId="af">
    <w:name w:val="annotation subject"/>
    <w:basedOn w:val="ae"/>
    <w:uiPriority w:val="99"/>
    <w:semiHidden/>
    <w:unhideWhenUsed/>
    <w:qFormat/>
    <w:rPr>
      <w:b/>
      <w:bCs/>
    </w:rPr>
  </w:style>
  <w:style w:type="paragraph" w:styleId="af0">
    <w:name w:val="footnote text"/>
    <w:basedOn w:val="a"/>
    <w:uiPriority w:val="99"/>
    <w:semiHidden/>
    <w:unhideWhenUsed/>
    <w:qFormat/>
    <w:rPr>
      <w:sz w:val="20"/>
      <w:szCs w:val="20"/>
    </w:rPr>
  </w:style>
  <w:style w:type="paragraph" w:styleId="80">
    <w:name w:val="toc 8"/>
    <w:basedOn w:val="a"/>
    <w:uiPriority w:val="39"/>
    <w:unhideWhenUsed/>
    <w:qFormat/>
    <w:pPr>
      <w:spacing w:after="57"/>
      <w:ind w:left="1984"/>
    </w:pPr>
  </w:style>
  <w:style w:type="paragraph" w:styleId="af1">
    <w:name w:val="header"/>
    <w:basedOn w:val="a"/>
    <w:qFormat/>
  </w:style>
  <w:style w:type="paragraph" w:styleId="90">
    <w:name w:val="toc 9"/>
    <w:basedOn w:val="a"/>
    <w:uiPriority w:val="39"/>
    <w:unhideWhenUsed/>
    <w:qFormat/>
    <w:pPr>
      <w:spacing w:after="57"/>
      <w:ind w:left="2268"/>
    </w:pPr>
  </w:style>
  <w:style w:type="paragraph" w:styleId="70">
    <w:name w:val="toc 7"/>
    <w:basedOn w:val="a"/>
    <w:uiPriority w:val="39"/>
    <w:unhideWhenUsed/>
    <w:qFormat/>
    <w:pPr>
      <w:spacing w:after="57"/>
      <w:ind w:left="1701"/>
    </w:pPr>
  </w:style>
  <w:style w:type="paragraph" w:styleId="af2">
    <w:name w:val="index heading"/>
    <w:basedOn w:val="10"/>
    <w:qFormat/>
  </w:style>
  <w:style w:type="paragraph" w:styleId="11">
    <w:name w:val="toc 1"/>
    <w:basedOn w:val="a"/>
    <w:uiPriority w:val="39"/>
    <w:unhideWhenUsed/>
    <w:qFormat/>
    <w:pPr>
      <w:spacing w:after="57"/>
    </w:pPr>
  </w:style>
  <w:style w:type="paragraph" w:styleId="60">
    <w:name w:val="toc 6"/>
    <w:basedOn w:val="a"/>
    <w:uiPriority w:val="39"/>
    <w:unhideWhenUsed/>
    <w:qFormat/>
    <w:pPr>
      <w:spacing w:after="57"/>
      <w:ind w:left="1417"/>
    </w:pPr>
  </w:style>
  <w:style w:type="paragraph" w:styleId="af3">
    <w:name w:val="table of figures"/>
    <w:basedOn w:val="a"/>
    <w:uiPriority w:val="99"/>
    <w:unhideWhenUsed/>
    <w:qFormat/>
    <w:pPr>
      <w:spacing w:after="0"/>
    </w:pPr>
  </w:style>
  <w:style w:type="paragraph" w:styleId="30">
    <w:name w:val="toc 3"/>
    <w:basedOn w:val="a"/>
    <w:uiPriority w:val="39"/>
    <w:unhideWhenUsed/>
    <w:qFormat/>
    <w:pPr>
      <w:spacing w:after="57"/>
      <w:ind w:left="567"/>
    </w:pPr>
  </w:style>
  <w:style w:type="paragraph" w:styleId="21">
    <w:name w:val="toc 2"/>
    <w:basedOn w:val="a"/>
    <w:qFormat/>
    <w:pPr>
      <w:ind w:left="220"/>
    </w:pPr>
  </w:style>
  <w:style w:type="paragraph" w:styleId="40">
    <w:name w:val="toc 4"/>
    <w:basedOn w:val="a"/>
    <w:uiPriority w:val="39"/>
    <w:unhideWhenUsed/>
    <w:qFormat/>
    <w:pPr>
      <w:spacing w:after="57"/>
      <w:ind w:left="850"/>
    </w:pPr>
  </w:style>
  <w:style w:type="paragraph" w:styleId="50">
    <w:name w:val="toc 5"/>
    <w:basedOn w:val="a"/>
    <w:uiPriority w:val="39"/>
    <w:unhideWhenUsed/>
    <w:qFormat/>
    <w:pPr>
      <w:spacing w:after="57"/>
      <w:ind w:left="1134"/>
    </w:pPr>
  </w:style>
  <w:style w:type="paragraph" w:styleId="af4">
    <w:name w:val="Body Text Indent"/>
    <w:basedOn w:val="a"/>
    <w:uiPriority w:val="99"/>
    <w:semiHidden/>
    <w:unhideWhenUsed/>
    <w:qFormat/>
    <w:pPr>
      <w:spacing w:after="120"/>
      <w:ind w:left="283"/>
    </w:pPr>
  </w:style>
  <w:style w:type="paragraph" w:styleId="af5">
    <w:name w:val="Title"/>
    <w:basedOn w:val="a"/>
    <w:uiPriority w:val="10"/>
    <w:qFormat/>
    <w:pPr>
      <w:spacing w:before="300"/>
      <w:contextualSpacing/>
    </w:pPr>
    <w:rPr>
      <w:sz w:val="48"/>
      <w:szCs w:val="48"/>
    </w:rPr>
  </w:style>
  <w:style w:type="paragraph" w:styleId="af6">
    <w:name w:val="footer"/>
    <w:basedOn w:val="a"/>
    <w:qFormat/>
  </w:style>
  <w:style w:type="paragraph" w:styleId="af7">
    <w:name w:val="List"/>
    <w:basedOn w:val="a4"/>
    <w:qFormat/>
    <w:rPr>
      <w:rFonts w:cs="Mangal"/>
    </w:rPr>
  </w:style>
  <w:style w:type="paragraph" w:styleId="af8">
    <w:name w:val="Normal (Web)"/>
    <w:basedOn w:val="a"/>
    <w:uiPriority w:val="99"/>
    <w:qFormat/>
    <w:pPr>
      <w:spacing w:after="240" w:line="230" w:lineRule="atLeast"/>
      <w:jc w:val="both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af9">
    <w:name w:val="Subtitle"/>
    <w:basedOn w:val="a"/>
    <w:uiPriority w:val="11"/>
    <w:qFormat/>
    <w:pPr>
      <w:spacing w:before="200"/>
    </w:pPr>
    <w:rPr>
      <w:sz w:val="24"/>
      <w:szCs w:val="24"/>
    </w:rPr>
  </w:style>
  <w:style w:type="table" w:styleId="afa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qFormat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qFormat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qFormat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 w:themeColor="text1" w:themeTint="9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 w:themeColor="accent1" w:themeTint="E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 w:themeColor="accent2" w:themeTint="97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 w:themeColor="accent3" w:themeTint="FE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 w:themeColor="accent4" w:themeTint="9A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qFormat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qFormat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qFormat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qFormat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qFormat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qFormat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qFormat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qFormat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qFormat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qFormat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qFormat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qFormat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qFormat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qFormat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qFormat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single" w:sz="4" w:space="0" w:color="A6BFDD" w:themeColor="accen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il"/>
          <w:left w:val="single" w:sz="4" w:space="0" w:color="A6BFDD" w:themeColor="accen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qFormat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qFormat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single" w:sz="4" w:space="0" w:color="9ABB59" w:themeColor="accent3" w:themeTint="FE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il"/>
          <w:left w:val="single" w:sz="4" w:space="0" w:color="9ABB59" w:themeColor="accent3" w:themeTint="FE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qFormat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qFormat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il"/>
          <w:left w:val="nil"/>
          <w:bottom w:val="single" w:sz="4" w:space="0" w:color="99D0DE" w:themeColor="accent5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il"/>
          <w:left w:val="single" w:sz="4" w:space="0" w:color="99D0DE" w:themeColor="accent5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qFormat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il"/>
          <w:left w:val="nil"/>
          <w:bottom w:val="single" w:sz="4" w:space="0" w:color="FAC396" w:themeColor="accent6" w:themeTint="9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il"/>
          <w:left w:val="single" w:sz="4" w:space="0" w:color="FAC396" w:themeColor="accent6" w:themeTint="9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qFormat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il"/>
          <w:bottom w:val="single" w:sz="4" w:space="0" w:color="6F6F6F" w:themeColor="tex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qFormat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il"/>
          <w:bottom w:val="single" w:sz="4" w:space="0" w:color="9BB7D9" w:themeColor="accent1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qFormat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il"/>
          <w:bottom w:val="single" w:sz="4" w:space="0" w:color="DB9B9A" w:themeColor="accent2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qFormat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il"/>
          <w:bottom w:val="single" w:sz="4" w:space="0" w:color="C6D8A1" w:themeColor="accent3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qFormat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il"/>
          <w:bottom w:val="single" w:sz="4" w:space="0" w:color="B7A7CA" w:themeColor="accent4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qFormat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il"/>
          <w:bottom w:val="single" w:sz="4" w:space="0" w:color="99D0DE" w:themeColor="accent5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qFormat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il"/>
          <w:bottom w:val="single" w:sz="4" w:space="0" w:color="FAC396" w:themeColor="accent6" w:themeTint="9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qFormat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qFormat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qFormat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qFormat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qFormat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qFormat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qFormat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qFormat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qFormat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qFormat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qFormat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qFormat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qFormat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qFormat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qFormat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qFormat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qFormat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qFormat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qFormat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qFormat/>
    <w:tblPr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qFormat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qFormat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qFormat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qFormat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qFormat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qFormat/>
    <w:tblPr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single" w:sz="4" w:space="0" w:color="7F7F7F" w:themeColor="text1" w:themeTint="8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il"/>
          <w:left w:val="single" w:sz="4" w:space="0" w:color="7F7F7F" w:themeColor="text1" w:themeTint="8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qFormat/>
    <w:tblPr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single" w:sz="4" w:space="0" w:color="4F81BD" w:themeColor="accent1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qFormat/>
    <w:tblPr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single" w:sz="4" w:space="0" w:color="D99695" w:themeColor="accent2" w:themeTint="97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nil"/>
          <w:bottom w:val="nil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il"/>
          <w:left w:val="single" w:sz="4" w:space="0" w:color="D99695" w:themeColor="accent2" w:themeTint="97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qFormat/>
    <w:tblPr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single" w:sz="4" w:space="0" w:color="C3D69B" w:themeColor="accent3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il"/>
          <w:left w:val="single" w:sz="4" w:space="0" w:color="C3D69B" w:themeColor="accent3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qFormat/>
    <w:tblPr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single" w:sz="4" w:space="0" w:color="B2A1C6" w:themeColor="accent4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il"/>
          <w:left w:val="single" w:sz="4" w:space="0" w:color="B2A1C6" w:themeColor="accent4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qFormat/>
    <w:tblPr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single" w:sz="4" w:space="0" w:color="92CCDC" w:themeColor="accent5" w:themeTint="9A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nil"/>
          <w:bottom w:val="nil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il"/>
          <w:left w:val="single" w:sz="4" w:space="0" w:color="92CCDC" w:themeColor="accent5" w:themeTint="9A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qFormat/>
    <w:tblPr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single" w:sz="4" w:space="0" w:color="FAC090" w:themeColor="accent6" w:themeTint="98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nil"/>
          <w:bottom w:val="nil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il"/>
          <w:left w:val="single" w:sz="4" w:space="0" w:color="FAC090" w:themeColor="accent6" w:themeTint="98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qFormat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qFormat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qFormat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qFormat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qFormat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qFormat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qFormat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qFormat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qFormat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qFormat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qFormat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qFormat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qFormat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qFormat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qFormat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fb">
    <w:name w:val="Символ концевой сноски"/>
    <w:uiPriority w:val="99"/>
    <w:semiHidden/>
    <w:unhideWhenUsed/>
    <w:qFormat/>
    <w:rPr>
      <w:vertAlign w:val="superscript"/>
    </w:rPr>
  </w:style>
  <w:style w:type="character" w:customStyle="1" w:styleId="WW8Num1z0">
    <w:name w:val="WW8Num1z0"/>
    <w:qFormat/>
    <w:rPr>
      <w:rFonts w:cs="Times New Roman"/>
    </w:rPr>
  </w:style>
  <w:style w:type="character" w:customStyle="1" w:styleId="WW8Num1z1">
    <w:name w:val="WW8Num1z1"/>
    <w:qFormat/>
    <w:rPr>
      <w:rFonts w:ascii="Arial" w:hAnsi="Arial" w:cs="Times New Roman"/>
      <w:b/>
      <w:sz w:val="24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3z0">
    <w:name w:val="WW8Num3z0"/>
    <w:qFormat/>
    <w:rPr>
      <w:rFonts w:ascii="Arial" w:hAnsi="Arial" w:cs="Times New Roman"/>
      <w:b/>
      <w:sz w:val="28"/>
    </w:rPr>
  </w:style>
  <w:style w:type="character" w:customStyle="1" w:styleId="WW8Num3z1">
    <w:name w:val="WW8Num3z1"/>
    <w:qFormat/>
    <w:rPr>
      <w:rFonts w:cs="Times New Roman"/>
      <w:b/>
    </w:rPr>
  </w:style>
  <w:style w:type="character" w:customStyle="1" w:styleId="WW8Num3z6">
    <w:name w:val="WW8Num3z6"/>
    <w:qFormat/>
    <w:rPr>
      <w:rFonts w:cs="Times New Roman"/>
    </w:rPr>
  </w:style>
  <w:style w:type="character" w:customStyle="1" w:styleId="WW8Num4z0">
    <w:name w:val="WW8Num4z0"/>
    <w:qFormat/>
    <w:rPr>
      <w:rFonts w:ascii="Arial" w:hAnsi="Arial" w:cs="Aria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22">
    <w:name w:val="Заголовок 2 Знак"/>
    <w:qFormat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2">
    <w:name w:val="Заголовок 3 Знак"/>
    <w:qFormat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qFormat/>
    <w:rPr>
      <w:rFonts w:ascii="Calibri" w:hAnsi="Calibri" w:cs="Times New Roman"/>
      <w:b/>
      <w:bCs/>
      <w:sz w:val="28"/>
      <w:szCs w:val="28"/>
    </w:rPr>
  </w:style>
  <w:style w:type="character" w:customStyle="1" w:styleId="52">
    <w:name w:val="Заголовок 5 Знак"/>
    <w:qFormat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"/>
    <w:qFormat/>
    <w:rPr>
      <w:rFonts w:ascii="Calibri" w:hAnsi="Calibri" w:cs="Times New Roman"/>
      <w:b/>
      <w:bCs/>
    </w:rPr>
  </w:style>
  <w:style w:type="character" w:customStyle="1" w:styleId="12">
    <w:name w:val="Основной шрифт абзаца1"/>
    <w:qFormat/>
  </w:style>
  <w:style w:type="character" w:customStyle="1" w:styleId="DONOTTRANSLATE">
    <w:name w:val="DO_NOT_TRANSLATE"/>
    <w:qFormat/>
    <w:rPr>
      <w:rFonts w:ascii="Courier New" w:hAnsi="Courier New" w:cs="Courier New"/>
      <w:color w:val="800000"/>
      <w:lang w:val="ru-RU"/>
    </w:rPr>
  </w:style>
  <w:style w:type="character" w:customStyle="1" w:styleId="13">
    <w:name w:val="Номер страницы1"/>
    <w:qFormat/>
    <w:rPr>
      <w:rFonts w:cs="Times New Roman"/>
    </w:rPr>
  </w:style>
  <w:style w:type="character" w:customStyle="1" w:styleId="match">
    <w:name w:val="match"/>
    <w:qFormat/>
    <w:rPr>
      <w:rFonts w:cs="Times New Roman"/>
    </w:rPr>
  </w:style>
  <w:style w:type="character" w:customStyle="1" w:styleId="afc">
    <w:name w:val="Основной текст Знак"/>
    <w:qFormat/>
    <w:rPr>
      <w:rFonts w:ascii="Calibri" w:hAnsi="Calibri" w:cs="Times New Roman"/>
    </w:rPr>
  </w:style>
  <w:style w:type="character" w:customStyle="1" w:styleId="afd">
    <w:name w:val="Верхний колонтитул Знак"/>
    <w:qFormat/>
    <w:rPr>
      <w:rFonts w:ascii="Calibri" w:hAnsi="Calibri" w:cs="Times New Roman"/>
    </w:rPr>
  </w:style>
  <w:style w:type="character" w:customStyle="1" w:styleId="afe">
    <w:name w:val="Нижний колонтитул Знак"/>
    <w:uiPriority w:val="99"/>
    <w:qFormat/>
    <w:rPr>
      <w:rFonts w:ascii="Calibri" w:hAnsi="Calibri" w:cs="Times New Roman"/>
    </w:rPr>
  </w:style>
  <w:style w:type="character" w:customStyle="1" w:styleId="aff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ff0">
    <w:name w:val="Текст примечания Знак"/>
    <w:uiPriority w:val="99"/>
    <w:semiHidden/>
    <w:qFormat/>
    <w:rPr>
      <w:rFonts w:ascii="Calibri" w:hAnsi="Calibri" w:cs="Calibri"/>
      <w:lang w:eastAsia="zh-CN"/>
    </w:rPr>
  </w:style>
  <w:style w:type="character" w:customStyle="1" w:styleId="aff1">
    <w:name w:val="Тема примечания Знак"/>
    <w:uiPriority w:val="99"/>
    <w:semiHidden/>
    <w:qFormat/>
    <w:rPr>
      <w:rFonts w:ascii="Calibri" w:hAnsi="Calibri" w:cs="Calibri"/>
      <w:b/>
      <w:bCs/>
      <w:lang w:eastAsia="zh-CN"/>
    </w:rPr>
  </w:style>
  <w:style w:type="character" w:customStyle="1" w:styleId="aff2">
    <w:name w:val="Текст сноски Знак"/>
    <w:uiPriority w:val="99"/>
    <w:semiHidden/>
    <w:qFormat/>
    <w:rPr>
      <w:rFonts w:ascii="Calibri" w:hAnsi="Calibri" w:cs="Calibri"/>
      <w:lang w:eastAsia="zh-CN"/>
    </w:rPr>
  </w:style>
  <w:style w:type="character" w:customStyle="1" w:styleId="aff3">
    <w:name w:val="Символ сноски"/>
    <w:uiPriority w:val="99"/>
    <w:semiHidden/>
    <w:unhideWhenUsed/>
    <w:qFormat/>
    <w:rPr>
      <w:vertAlign w:val="superscript"/>
    </w:rPr>
  </w:style>
  <w:style w:type="character" w:customStyle="1" w:styleId="aff4">
    <w:name w:val="Основной текст с отступом Знак"/>
    <w:uiPriority w:val="99"/>
    <w:semiHidden/>
    <w:qFormat/>
    <w:rPr>
      <w:rFonts w:ascii="Calibri" w:hAnsi="Calibri" w:cs="Calibri"/>
      <w:sz w:val="22"/>
      <w:szCs w:val="22"/>
      <w:lang w:eastAsia="zh-CN"/>
    </w:rPr>
  </w:style>
  <w:style w:type="character" w:customStyle="1" w:styleId="aff5">
    <w:name w:val="Символ нумерации"/>
    <w:qFormat/>
  </w:style>
  <w:style w:type="paragraph" w:customStyle="1" w:styleId="111">
    <w:name w:val="Указатель11"/>
    <w:basedOn w:val="a"/>
    <w:qFormat/>
    <w:pPr>
      <w:suppressLineNumbers/>
    </w:pPr>
    <w:rPr>
      <w:rFonts w:cs="Lucida Sans"/>
    </w:rPr>
  </w:style>
  <w:style w:type="paragraph" w:styleId="aff6">
    <w:name w:val="No Spacing"/>
    <w:uiPriority w:val="1"/>
    <w:qFormat/>
    <w:rPr>
      <w:rFonts w:eastAsia="NSimSun" w:cs="Lucida Sans"/>
    </w:rPr>
  </w:style>
  <w:style w:type="paragraph" w:styleId="23">
    <w:name w:val="Quote"/>
    <w:basedOn w:val="a"/>
    <w:uiPriority w:val="29"/>
    <w:qFormat/>
    <w:pPr>
      <w:ind w:left="720" w:right="720"/>
    </w:pPr>
    <w:rPr>
      <w:i/>
    </w:rPr>
  </w:style>
  <w:style w:type="paragraph" w:styleId="aff7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/>
      <w:ind w:left="720" w:right="720"/>
    </w:pPr>
    <w:rPr>
      <w:i/>
    </w:rPr>
  </w:style>
  <w:style w:type="paragraph" w:customStyle="1" w:styleId="14">
    <w:name w:val="Заголовок оглавления1"/>
    <w:uiPriority w:val="39"/>
    <w:unhideWhenUsed/>
    <w:qFormat/>
    <w:rPr>
      <w:rFonts w:eastAsia="NSimSun" w:cs="Lucida Sans"/>
    </w:rPr>
  </w:style>
  <w:style w:type="paragraph" w:customStyle="1" w:styleId="15">
    <w:name w:val="Заголовок1"/>
    <w:basedOn w:val="a"/>
    <w:qFormat/>
    <w:rPr>
      <w:rFonts w:ascii="Arial" w:hAnsi="Arial" w:cs="Arial"/>
      <w:b/>
      <w:bCs/>
    </w:rPr>
  </w:style>
  <w:style w:type="paragraph" w:customStyle="1" w:styleId="24">
    <w:name w:val="Указатель2"/>
    <w:basedOn w:val="a"/>
    <w:qFormat/>
    <w:pPr>
      <w:suppressLineNumbers/>
    </w:pPr>
    <w:rPr>
      <w:rFonts w:cs="Arial"/>
    </w:rPr>
  </w:style>
  <w:style w:type="paragraph" w:customStyle="1" w:styleId="16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qFormat/>
    <w:pPr>
      <w:suppressLineNumbers/>
    </w:pPr>
    <w:rPr>
      <w:rFonts w:cs="Mangal"/>
    </w:rPr>
  </w:style>
  <w:style w:type="paragraph" w:customStyle="1" w:styleId="18">
    <w:name w:val="Схема документа1"/>
    <w:qFormat/>
    <w:rPr>
      <w:rFonts w:ascii="Calibri" w:eastAsia="NSimSun" w:hAnsi="Calibri" w:cs="Calibri"/>
      <w:lang w:eastAsia="zh-CN" w:bidi="hi-IN"/>
    </w:rPr>
  </w:style>
  <w:style w:type="paragraph" w:customStyle="1" w:styleId="COLBOTTOM">
    <w:name w:val="#COL_BOTTOM"/>
    <w:qFormat/>
    <w:pPr>
      <w:widowControl w:val="0"/>
    </w:pPr>
    <w:rPr>
      <w:rFonts w:ascii="Arial" w:eastAsia="NSimSun" w:hAnsi="Arial" w:cs="Arial"/>
      <w:sz w:val="16"/>
      <w:szCs w:val="16"/>
      <w:lang w:eastAsia="zh-CN"/>
    </w:rPr>
  </w:style>
  <w:style w:type="paragraph" w:customStyle="1" w:styleId="COLTOP">
    <w:name w:val="#COL_TOP"/>
    <w:qFormat/>
    <w:pPr>
      <w:widowControl w:val="0"/>
    </w:pPr>
    <w:rPr>
      <w:rFonts w:ascii="Arial" w:eastAsia="NSimSun" w:hAnsi="Arial" w:cs="Arial"/>
      <w:sz w:val="16"/>
      <w:szCs w:val="16"/>
      <w:lang w:eastAsia="zh-CN"/>
    </w:rPr>
  </w:style>
  <w:style w:type="paragraph" w:customStyle="1" w:styleId="PRINTSECTION">
    <w:name w:val="#PRINT_SECTION"/>
    <w:qFormat/>
    <w:pPr>
      <w:widowControl w:val="0"/>
    </w:pPr>
    <w:rPr>
      <w:rFonts w:ascii="Arial" w:eastAsia="NSimSun" w:hAnsi="Arial" w:cs="Arial"/>
      <w:sz w:val="16"/>
      <w:szCs w:val="16"/>
      <w:lang w:eastAsia="zh-CN"/>
    </w:rPr>
  </w:style>
  <w:style w:type="paragraph" w:customStyle="1" w:styleId="aff8">
    <w:name w:val=".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CENTERTEXT">
    <w:name w:val=".CENTERTEXT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DJVU">
    <w:name w:val=".DJVU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EMPTYLINE">
    <w:name w:val=".EMPTY_LINE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FORMATTEXT">
    <w:name w:val=".FORMATTEXT"/>
    <w:uiPriority w:val="99"/>
    <w:qFormat/>
    <w:pPr>
      <w:widowControl w:val="0"/>
    </w:pPr>
    <w:rPr>
      <w:rFonts w:ascii="Arial" w:eastAsia="NSimSun" w:hAnsi="Arial" w:cs="Arial"/>
      <w:lang w:eastAsia="zh-CN"/>
    </w:rPr>
  </w:style>
  <w:style w:type="paragraph" w:customStyle="1" w:styleId="HEADERTEXT">
    <w:name w:val=".HEADERTEXT"/>
    <w:qFormat/>
    <w:pPr>
      <w:widowControl w:val="0"/>
    </w:pPr>
    <w:rPr>
      <w:rFonts w:ascii="Arial" w:eastAsia="NSimSun" w:hAnsi="Arial" w:cs="Arial"/>
      <w:color w:val="2B4279"/>
      <w:lang w:eastAsia="zh-CN"/>
    </w:rPr>
  </w:style>
  <w:style w:type="paragraph" w:customStyle="1" w:styleId="HORIZLINE">
    <w:name w:val=".HORIZLINE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IMAGE">
    <w:name w:val=".IMAGE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MIDDLEPICT">
    <w:name w:val=".MIDDLEPICT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OPENTAB">
    <w:name w:val=".OPENTAB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TOPLEVELTEXT">
    <w:name w:val=".TOPLEVELTEXT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TradeMark">
    <w:name w:val=".TradeMark"/>
    <w:qFormat/>
    <w:pPr>
      <w:widowControl w:val="0"/>
    </w:pPr>
    <w:rPr>
      <w:rFonts w:ascii="Arial" w:eastAsia="NSimSun" w:hAnsi="Arial" w:cs="Arial"/>
      <w:sz w:val="16"/>
      <w:szCs w:val="16"/>
      <w:lang w:eastAsia="zh-CN"/>
    </w:rPr>
  </w:style>
  <w:style w:type="paragraph" w:customStyle="1" w:styleId="UNFORMATTEXT">
    <w:name w:val=".UNFORMATTEXT"/>
    <w:qFormat/>
    <w:pPr>
      <w:widowControl w:val="0"/>
    </w:pPr>
    <w:rPr>
      <w:rFonts w:ascii="Courier New" w:eastAsia="NSimSun" w:hAnsi="Courier New" w:cs="Courier New"/>
      <w:lang w:eastAsia="zh-CN"/>
    </w:rPr>
  </w:style>
  <w:style w:type="paragraph" w:customStyle="1" w:styleId="BODY">
    <w:name w:val="BODY"/>
    <w:qFormat/>
    <w:pPr>
      <w:widowControl w:val="0"/>
    </w:pPr>
    <w:rPr>
      <w:rFonts w:ascii="Arial" w:eastAsia="NSimSun" w:hAnsi="Arial" w:cs="Arial"/>
      <w:lang w:eastAsia="zh-CN"/>
    </w:rPr>
  </w:style>
  <w:style w:type="paragraph" w:customStyle="1" w:styleId="HTML">
    <w:name w:val="HTML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TABLE">
    <w:name w:val="TABLE"/>
    <w:qFormat/>
    <w:pPr>
      <w:widowControl w:val="0"/>
    </w:pPr>
    <w:rPr>
      <w:rFonts w:ascii="Arial" w:eastAsia="NSimSun" w:hAnsi="Arial" w:cs="Arial"/>
      <w:sz w:val="24"/>
      <w:szCs w:val="24"/>
      <w:lang w:eastAsia="zh-CN"/>
    </w:rPr>
  </w:style>
  <w:style w:type="paragraph" w:customStyle="1" w:styleId="19">
    <w:name w:val="Сетка таблицы1"/>
    <w:basedOn w:val="18"/>
    <w:qFormat/>
    <w:rPr>
      <w:sz w:val="22"/>
      <w:szCs w:val="22"/>
      <w:lang w:bidi="ar-SA"/>
    </w:rPr>
  </w:style>
  <w:style w:type="paragraph" w:customStyle="1" w:styleId="1a">
    <w:name w:val="Без интервала1"/>
    <w:qFormat/>
    <w:rPr>
      <w:rFonts w:ascii="Calibri" w:eastAsia="NSimSun" w:hAnsi="Calibri" w:cs="Calibri"/>
      <w:sz w:val="22"/>
      <w:szCs w:val="22"/>
      <w:lang w:eastAsia="zh-CN"/>
    </w:rPr>
  </w:style>
  <w:style w:type="paragraph" w:customStyle="1" w:styleId="aff9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a">
    <w:name w:val="Колонтитул"/>
    <w:basedOn w:val="a"/>
    <w:qFormat/>
  </w:style>
  <w:style w:type="paragraph" w:customStyle="1" w:styleId="headertext0">
    <w:name w:val="headertext"/>
    <w:basedOn w:val="a"/>
    <w:qFormat/>
    <w:pPr>
      <w:spacing w:before="100" w:after="100"/>
    </w:pPr>
    <w:rPr>
      <w:sz w:val="24"/>
      <w:szCs w:val="24"/>
    </w:rPr>
  </w:style>
  <w:style w:type="paragraph" w:customStyle="1" w:styleId="formattexttopleveltext">
    <w:name w:val="formattext topleveltext"/>
    <w:basedOn w:val="a"/>
    <w:qFormat/>
    <w:pPr>
      <w:spacing w:before="100" w:after="100"/>
    </w:pPr>
    <w:rPr>
      <w:sz w:val="24"/>
      <w:szCs w:val="24"/>
    </w:rPr>
  </w:style>
  <w:style w:type="paragraph" w:customStyle="1" w:styleId="FR1">
    <w:name w:val="FR1"/>
    <w:qFormat/>
    <w:pPr>
      <w:widowControl w:val="0"/>
      <w:spacing w:line="300" w:lineRule="auto"/>
      <w:ind w:left="2280" w:right="2200"/>
      <w:jc w:val="center"/>
    </w:pPr>
    <w:rPr>
      <w:rFonts w:eastAsia="NSimSun" w:cs="Lucida Sans"/>
      <w:sz w:val="28"/>
      <w:lang w:eastAsia="zh-CN"/>
    </w:rPr>
  </w:style>
  <w:style w:type="paragraph" w:customStyle="1" w:styleId="ConsPlusTitle">
    <w:name w:val="ConsPlusTitle"/>
    <w:qFormat/>
    <w:pPr>
      <w:widowControl w:val="0"/>
    </w:pPr>
    <w:rPr>
      <w:rFonts w:eastAsia="NSimSun" w:cs="Lucida Sans"/>
      <w:b/>
      <w:bCs/>
      <w:sz w:val="24"/>
      <w:szCs w:val="24"/>
      <w:lang w:eastAsia="zh-CN"/>
    </w:rPr>
  </w:style>
  <w:style w:type="paragraph" w:customStyle="1" w:styleId="formattext0">
    <w:name w:val="formattext"/>
    <w:basedOn w:val="a"/>
    <w:qFormat/>
    <w:pPr>
      <w:spacing w:before="100" w:after="100"/>
    </w:pPr>
    <w:rPr>
      <w:sz w:val="24"/>
      <w:szCs w:val="24"/>
    </w:rPr>
  </w:style>
  <w:style w:type="paragraph" w:customStyle="1" w:styleId="211">
    <w:name w:val="Основной текст 21"/>
    <w:basedOn w:val="a"/>
    <w:qFormat/>
    <w:pPr>
      <w:widowControl w:val="0"/>
    </w:pPr>
    <w:rPr>
      <w:rFonts w:ascii="Verdana" w:hAnsi="Verdana" w:cs="Verdana"/>
      <w:b/>
      <w:sz w:val="24"/>
      <w:szCs w:val="20"/>
    </w:rPr>
  </w:style>
  <w:style w:type="paragraph" w:customStyle="1" w:styleId="headertexttopleveltextcentertext">
    <w:name w:val="headertext topleveltext centertext"/>
    <w:basedOn w:val="a"/>
    <w:qFormat/>
    <w:pPr>
      <w:spacing w:before="100" w:after="100"/>
    </w:pPr>
    <w:rPr>
      <w:sz w:val="24"/>
      <w:szCs w:val="24"/>
    </w:rPr>
  </w:style>
  <w:style w:type="paragraph" w:customStyle="1" w:styleId="1OsnAbz">
    <w:name w:val="1_Osn_Abz"/>
    <w:qFormat/>
    <w:pPr>
      <w:widowControl w:val="0"/>
      <w:spacing w:before="120" w:after="120"/>
      <w:jc w:val="both"/>
    </w:pPr>
    <w:rPr>
      <w:rFonts w:ascii="Arial" w:eastAsia="MS Mincho" w:hAnsi="Arial" w:cs="Arial"/>
      <w:color w:val="000000"/>
      <w:lang w:eastAsia="zh-CN"/>
    </w:rPr>
  </w:style>
  <w:style w:type="paragraph" w:customStyle="1" w:styleId="1ZagL1">
    <w:name w:val="1_Zag_L1"/>
    <w:qFormat/>
    <w:pPr>
      <w:widowControl w:val="0"/>
      <w:spacing w:before="120" w:after="120"/>
      <w:jc w:val="both"/>
    </w:pPr>
    <w:rPr>
      <w:rFonts w:ascii="Arial" w:eastAsia="MS Mincho" w:hAnsi="Arial" w:cs="Arial"/>
      <w:b/>
      <w:color w:val="000000"/>
      <w:sz w:val="24"/>
      <w:lang w:eastAsia="zh-CN"/>
    </w:rPr>
  </w:style>
  <w:style w:type="paragraph" w:customStyle="1" w:styleId="a2">
    <w:name w:val="a2"/>
    <w:basedOn w:val="2"/>
    <w:qFormat/>
    <w:pPr>
      <w:numPr>
        <w:ilvl w:val="0"/>
        <w:numId w:val="2"/>
      </w:numPr>
      <w:spacing w:before="270" w:after="240" w:line="270" w:lineRule="exact"/>
    </w:pPr>
    <w:rPr>
      <w:rFonts w:eastAsia="MS Mincho" w:cs="Times New Roman"/>
      <w:sz w:val="24"/>
      <w:szCs w:val="20"/>
      <w:lang w:val="en-GB"/>
    </w:rPr>
  </w:style>
  <w:style w:type="paragraph" w:customStyle="1" w:styleId="a30">
    <w:name w:val="a3"/>
    <w:basedOn w:val="3"/>
    <w:qFormat/>
    <w:pPr>
      <w:numPr>
        <w:ilvl w:val="0"/>
        <w:numId w:val="0"/>
      </w:numPr>
      <w:spacing w:before="60" w:after="240" w:line="250" w:lineRule="exact"/>
    </w:pPr>
    <w:rPr>
      <w:rFonts w:eastAsia="MS Mincho" w:cs="Times New Roman"/>
      <w:sz w:val="22"/>
      <w:szCs w:val="20"/>
      <w:lang w:val="en-GB"/>
    </w:rPr>
  </w:style>
  <w:style w:type="paragraph" w:customStyle="1" w:styleId="a40">
    <w:name w:val="a4"/>
    <w:basedOn w:val="4"/>
    <w:qFormat/>
    <w:pPr>
      <w:numPr>
        <w:ilvl w:val="0"/>
        <w:numId w:val="0"/>
      </w:numPr>
      <w:spacing w:before="60" w:after="240" w:line="230" w:lineRule="exact"/>
    </w:pPr>
    <w:rPr>
      <w:rFonts w:ascii="Arial" w:eastAsia="MS Mincho" w:hAnsi="Arial" w:cs="Arial"/>
      <w:sz w:val="20"/>
      <w:szCs w:val="20"/>
      <w:lang w:val="en-GB"/>
    </w:rPr>
  </w:style>
  <w:style w:type="paragraph" w:customStyle="1" w:styleId="a50">
    <w:name w:val="a5"/>
    <w:basedOn w:val="5"/>
    <w:qFormat/>
    <w:pPr>
      <w:keepNext/>
      <w:numPr>
        <w:ilvl w:val="0"/>
        <w:numId w:val="0"/>
      </w:numPr>
      <w:spacing w:before="60" w:after="240" w:line="230" w:lineRule="exact"/>
    </w:pPr>
    <w:rPr>
      <w:rFonts w:ascii="Arial" w:eastAsia="MS Mincho" w:hAnsi="Arial" w:cs="Arial"/>
      <w:bCs w:val="0"/>
      <w:i w:val="0"/>
      <w:iCs w:val="0"/>
      <w:sz w:val="20"/>
      <w:szCs w:val="20"/>
      <w:lang w:val="en-GB"/>
    </w:rPr>
  </w:style>
  <w:style w:type="paragraph" w:customStyle="1" w:styleId="a60">
    <w:name w:val="a6"/>
    <w:basedOn w:val="6"/>
    <w:qFormat/>
    <w:pPr>
      <w:keepNext/>
      <w:numPr>
        <w:ilvl w:val="0"/>
        <w:numId w:val="0"/>
      </w:numPr>
      <w:spacing w:before="60" w:after="240" w:line="230" w:lineRule="exact"/>
    </w:pPr>
    <w:rPr>
      <w:rFonts w:ascii="Arial" w:eastAsia="MS Mincho" w:hAnsi="Arial" w:cs="Arial"/>
      <w:bCs w:val="0"/>
      <w:sz w:val="20"/>
      <w:szCs w:val="20"/>
      <w:lang w:val="en-GB"/>
    </w:rPr>
  </w:style>
  <w:style w:type="paragraph" w:customStyle="1" w:styleId="ANNEX">
    <w:name w:val="ANNEX"/>
    <w:basedOn w:val="a"/>
    <w:qFormat/>
    <w:pPr>
      <w:keepNext/>
      <w:pageBreakBefore/>
      <w:tabs>
        <w:tab w:val="left" w:pos="0"/>
      </w:tabs>
      <w:spacing w:after="760" w:line="310" w:lineRule="exact"/>
      <w:jc w:val="center"/>
    </w:pPr>
    <w:rPr>
      <w:rFonts w:ascii="Arial" w:eastAsia="MS Mincho" w:hAnsi="Arial" w:cs="Arial"/>
      <w:b/>
      <w:sz w:val="28"/>
      <w:szCs w:val="20"/>
      <w:lang w:val="en-GB"/>
    </w:rPr>
  </w:style>
  <w:style w:type="paragraph" w:customStyle="1" w:styleId="affb">
    <w:name w:val="Содержимое таблицы"/>
    <w:basedOn w:val="a"/>
    <w:qFormat/>
    <w:pPr>
      <w:suppressLineNumbers/>
    </w:pPr>
  </w:style>
  <w:style w:type="paragraph" w:customStyle="1" w:styleId="affc">
    <w:name w:val="Заголовок таблицы"/>
    <w:basedOn w:val="affb"/>
    <w:qFormat/>
    <w:pPr>
      <w:jc w:val="center"/>
    </w:pPr>
    <w:rPr>
      <w:b/>
      <w:bCs/>
    </w:rPr>
  </w:style>
  <w:style w:type="paragraph" w:customStyle="1" w:styleId="1b">
    <w:name w:val="Обычный1"/>
    <w:qFormat/>
    <w:rPr>
      <w:rFonts w:eastAsia="NSimSun" w:cs="Lucida Sans"/>
      <w:sz w:val="28"/>
    </w:rPr>
  </w:style>
  <w:style w:type="paragraph" w:styleId="affd">
    <w:name w:val="List Paragraph"/>
    <w:basedOn w:val="a"/>
    <w:uiPriority w:val="34"/>
    <w:qFormat/>
    <w:pPr>
      <w:ind w:left="720"/>
      <w:contextualSpacing/>
    </w:pPr>
  </w:style>
  <w:style w:type="paragraph" w:customStyle="1" w:styleId="1c">
    <w:name w:val="Рецензия1"/>
    <w:uiPriority w:val="99"/>
    <w:semiHidden/>
    <w:qFormat/>
    <w:rPr>
      <w:rFonts w:ascii="Calibri" w:eastAsia="NSimSun" w:hAnsi="Calibri" w:cs="Calibri"/>
      <w:sz w:val="22"/>
      <w:szCs w:val="22"/>
      <w:lang w:eastAsia="zh-CN"/>
    </w:rPr>
  </w:style>
  <w:style w:type="paragraph" w:customStyle="1" w:styleId="affe">
    <w:name w:val="основной текст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line="360" w:lineRule="auto"/>
      <w:ind w:firstLine="709"/>
      <w:jc w:val="both"/>
    </w:pPr>
    <w:rPr>
      <w:rFonts w:ascii="Arial" w:eastAsia="Times New Roman" w:hAnsi="Arial" w:cs="Arial"/>
      <w:color w:val="2D2D2D"/>
      <w:sz w:val="24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hyperlink" Target="http://www.electropedia.org/" TargetMode="External"/><Relationship Id="rId42" Type="http://schemas.openxmlformats.org/officeDocument/2006/relationships/image" Target="media/image22.png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6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9.png"/><Relationship Id="rId205" Type="http://schemas.openxmlformats.org/officeDocument/2006/relationships/image" Target="media/image183.png"/><Relationship Id="rId107" Type="http://schemas.openxmlformats.org/officeDocument/2006/relationships/image" Target="media/image87.png"/><Relationship Id="rId11" Type="http://schemas.openxmlformats.org/officeDocument/2006/relationships/header" Target="header2.xml"/><Relationship Id="rId32" Type="http://schemas.openxmlformats.org/officeDocument/2006/relationships/image" Target="media/image12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5" Type="http://schemas.openxmlformats.org/officeDocument/2006/relationships/settings" Target="settings.xml"/><Relationship Id="rId95" Type="http://schemas.openxmlformats.org/officeDocument/2006/relationships/image" Target="media/image75.png"/><Relationship Id="rId160" Type="http://schemas.openxmlformats.org/officeDocument/2006/relationships/image" Target="media/image138.png"/><Relationship Id="rId181" Type="http://schemas.openxmlformats.org/officeDocument/2006/relationships/image" Target="media/image159.png"/><Relationship Id="rId22" Type="http://schemas.openxmlformats.org/officeDocument/2006/relationships/image" Target="media/image2.png"/><Relationship Id="rId43" Type="http://schemas.openxmlformats.org/officeDocument/2006/relationships/image" Target="media/image23.png"/><Relationship Id="rId64" Type="http://schemas.openxmlformats.org/officeDocument/2006/relationships/image" Target="media/image44.png"/><Relationship Id="rId118" Type="http://schemas.openxmlformats.org/officeDocument/2006/relationships/image" Target="media/image96.png"/><Relationship Id="rId139" Type="http://schemas.openxmlformats.org/officeDocument/2006/relationships/image" Target="media/image117.png"/><Relationship Id="rId85" Type="http://schemas.openxmlformats.org/officeDocument/2006/relationships/image" Target="media/image65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70.png"/><Relationship Id="rId206" Type="http://schemas.openxmlformats.org/officeDocument/2006/relationships/footer" Target="footer6.xml"/><Relationship Id="rId12" Type="http://schemas.openxmlformats.org/officeDocument/2006/relationships/header" Target="header3.xml"/><Relationship Id="rId33" Type="http://schemas.openxmlformats.org/officeDocument/2006/relationships/image" Target="media/image13.png"/><Relationship Id="rId108" Type="http://schemas.openxmlformats.org/officeDocument/2006/relationships/image" Target="media/image88.png"/><Relationship Id="rId129" Type="http://schemas.openxmlformats.org/officeDocument/2006/relationships/image" Target="media/image107.png"/><Relationship Id="rId54" Type="http://schemas.openxmlformats.org/officeDocument/2006/relationships/image" Target="media/image34.png"/><Relationship Id="rId75" Type="http://schemas.openxmlformats.org/officeDocument/2006/relationships/image" Target="media/image55.png"/><Relationship Id="rId96" Type="http://schemas.openxmlformats.org/officeDocument/2006/relationships/image" Target="media/image76.png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82" Type="http://schemas.openxmlformats.org/officeDocument/2006/relationships/image" Target="media/image160.png"/><Relationship Id="rId6" Type="http://schemas.openxmlformats.org/officeDocument/2006/relationships/webSettings" Target="webSettings.xml"/><Relationship Id="rId23" Type="http://schemas.openxmlformats.org/officeDocument/2006/relationships/image" Target="media/image3.png"/><Relationship Id="rId119" Type="http://schemas.openxmlformats.org/officeDocument/2006/relationships/image" Target="media/image97.png"/><Relationship Id="rId44" Type="http://schemas.openxmlformats.org/officeDocument/2006/relationships/image" Target="media/image24.png"/><Relationship Id="rId65" Type="http://schemas.openxmlformats.org/officeDocument/2006/relationships/image" Target="media/image45.png"/><Relationship Id="rId86" Type="http://schemas.openxmlformats.org/officeDocument/2006/relationships/image" Target="media/image66.png"/><Relationship Id="rId130" Type="http://schemas.openxmlformats.org/officeDocument/2006/relationships/image" Target="media/image108.png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1.png"/><Relationship Id="rId207" Type="http://schemas.openxmlformats.org/officeDocument/2006/relationships/footer" Target="footer7.xml"/><Relationship Id="rId13" Type="http://schemas.openxmlformats.org/officeDocument/2006/relationships/footer" Target="footer1.xml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20" Type="http://schemas.openxmlformats.org/officeDocument/2006/relationships/image" Target="media/image98.png"/><Relationship Id="rId141" Type="http://schemas.openxmlformats.org/officeDocument/2006/relationships/image" Target="media/image119.png"/><Relationship Id="rId7" Type="http://schemas.openxmlformats.org/officeDocument/2006/relationships/footnotes" Target="footnotes.xml"/><Relationship Id="rId162" Type="http://schemas.openxmlformats.org/officeDocument/2006/relationships/image" Target="media/image140.png"/><Relationship Id="rId183" Type="http://schemas.openxmlformats.org/officeDocument/2006/relationships/image" Target="media/image161.png"/><Relationship Id="rId24" Type="http://schemas.openxmlformats.org/officeDocument/2006/relationships/image" Target="media/image4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31" Type="http://schemas.openxmlformats.org/officeDocument/2006/relationships/image" Target="media/image109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208" Type="http://schemas.openxmlformats.org/officeDocument/2006/relationships/fontTable" Target="fontTable.xml"/><Relationship Id="rId19" Type="http://schemas.openxmlformats.org/officeDocument/2006/relationships/header" Target="header6.xml"/><Relationship Id="rId14" Type="http://schemas.openxmlformats.org/officeDocument/2006/relationships/footer" Target="footer2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3" Type="http://schemas.openxmlformats.org/officeDocument/2006/relationships/numbering" Target="numbering.xml"/><Relationship Id="rId25" Type="http://schemas.openxmlformats.org/officeDocument/2006/relationships/image" Target="media/image5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0" Type="http://schemas.openxmlformats.org/officeDocument/2006/relationships/footer" Target="footer5.xm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79" Type="http://schemas.openxmlformats.org/officeDocument/2006/relationships/image" Target="media/image157.png"/><Relationship Id="rId195" Type="http://schemas.openxmlformats.org/officeDocument/2006/relationships/image" Target="media/image173.png"/><Relationship Id="rId209" Type="http://schemas.openxmlformats.org/officeDocument/2006/relationships/theme" Target="theme/theme1.xml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15" Type="http://schemas.openxmlformats.org/officeDocument/2006/relationships/header" Target="header4.xml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5.png"/><Relationship Id="rId10" Type="http://schemas.openxmlformats.org/officeDocument/2006/relationships/header" Target="header1.xml"/><Relationship Id="rId31" Type="http://schemas.openxmlformats.org/officeDocument/2006/relationships/image" Target="media/image11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image" Target="media/image158.png"/><Relationship Id="rId26" Type="http://schemas.openxmlformats.org/officeDocument/2006/relationships/image" Target="media/image6.png"/><Relationship Id="rId47" Type="http://schemas.openxmlformats.org/officeDocument/2006/relationships/image" Target="media/image27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header" Target="header5.xml"/><Relationship Id="rId37" Type="http://schemas.openxmlformats.org/officeDocument/2006/relationships/image" Target="media/image17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90" Type="http://schemas.openxmlformats.org/officeDocument/2006/relationships/image" Target="media/image70.png"/><Relationship Id="rId165" Type="http://schemas.openxmlformats.org/officeDocument/2006/relationships/image" Target="media/image143.png"/><Relationship Id="rId186" Type="http://schemas.openxmlformats.org/officeDocument/2006/relationships/image" Target="media/image164.png"/><Relationship Id="rId27" Type="http://schemas.openxmlformats.org/officeDocument/2006/relationships/image" Target="media/image7.png"/><Relationship Id="rId48" Type="http://schemas.openxmlformats.org/officeDocument/2006/relationships/image" Target="media/image28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34" Type="http://schemas.openxmlformats.org/officeDocument/2006/relationships/image" Target="media/image112.png"/><Relationship Id="rId80" Type="http://schemas.openxmlformats.org/officeDocument/2006/relationships/image" Target="media/image60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5.png"/><Relationship Id="rId201" Type="http://schemas.openxmlformats.org/officeDocument/2006/relationships/image" Target="media/image179.png"/><Relationship Id="rId17" Type="http://schemas.openxmlformats.org/officeDocument/2006/relationships/footer" Target="footer3.xml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3.png"/><Relationship Id="rId124" Type="http://schemas.openxmlformats.org/officeDocument/2006/relationships/image" Target="media/image102.png"/><Relationship Id="rId70" Type="http://schemas.openxmlformats.org/officeDocument/2006/relationships/image" Target="media/image50.png"/><Relationship Id="rId91" Type="http://schemas.openxmlformats.org/officeDocument/2006/relationships/image" Target="media/image71.png"/><Relationship Id="rId145" Type="http://schemas.openxmlformats.org/officeDocument/2006/relationships/image" Target="media/image123.png"/><Relationship Id="rId166" Type="http://schemas.openxmlformats.org/officeDocument/2006/relationships/image" Target="media/image144.png"/><Relationship Id="rId187" Type="http://schemas.openxmlformats.org/officeDocument/2006/relationships/image" Target="media/image165.png"/><Relationship Id="rId1" Type="http://schemas.openxmlformats.org/officeDocument/2006/relationships/customXml" Target="../customXml/item1.xml"/><Relationship Id="rId28" Type="http://schemas.openxmlformats.org/officeDocument/2006/relationships/image" Target="media/image8.png"/><Relationship Id="rId49" Type="http://schemas.openxmlformats.org/officeDocument/2006/relationships/image" Target="media/image29.png"/><Relationship Id="rId114" Type="http://schemas.openxmlformats.org/officeDocument/2006/relationships/hyperlink" Target="http://www.ginetex.net." TargetMode="External"/><Relationship Id="rId60" Type="http://schemas.openxmlformats.org/officeDocument/2006/relationships/image" Target="media/image40.png"/><Relationship Id="rId81" Type="http://schemas.openxmlformats.org/officeDocument/2006/relationships/image" Target="media/image61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18" Type="http://schemas.openxmlformats.org/officeDocument/2006/relationships/footer" Target="footer4.xml"/><Relationship Id="rId39" Type="http://schemas.openxmlformats.org/officeDocument/2006/relationships/image" Target="media/image19.png"/><Relationship Id="rId50" Type="http://schemas.openxmlformats.org/officeDocument/2006/relationships/image" Target="media/image30.png"/><Relationship Id="rId104" Type="http://schemas.openxmlformats.org/officeDocument/2006/relationships/image" Target="media/image84.png"/><Relationship Id="rId125" Type="http://schemas.openxmlformats.org/officeDocument/2006/relationships/image" Target="media/image103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40" Type="http://schemas.openxmlformats.org/officeDocument/2006/relationships/image" Target="media/image20.png"/><Relationship Id="rId115" Type="http://schemas.openxmlformats.org/officeDocument/2006/relationships/hyperlink" Target="http://www.ftc.gov" TargetMode="External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1" textRotate="1"/>
    <customShpInfo spid="_x0000_s2052" textRotate="1"/>
    <customShpInfo spid="_x0000_s2053" textRotate="1"/>
    <customShpInfo spid="_x0000_s2054" textRotate="1"/>
    <customShpInfo spid="_x0000_s2055" textRotate="1"/>
    <customShpInfo spid="_x0000_s2056" textRotate="1"/>
    <customShpInfo spid="_x0000_s2057" textRotate="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DBA16C9-DCCF-45B9-93E7-2BE8F7C8A8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7720</Words>
  <Characters>44004</Characters>
  <Application>Microsoft Office Word</Application>
  <DocSecurity>0</DocSecurity>
  <Lines>366</Lines>
  <Paragraphs>103</Paragraphs>
  <ScaleCrop>false</ScaleCrop>
  <Company>SPecialiST RePack</Company>
  <LinksUpToDate>false</LinksUpToDate>
  <CharactersWithSpaces>51621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ISO 11612-2014 Система стандартов безопасности труда (ССБТ). Одежда для защиты от тепла и пламени. Общие требования и эксплуатационные характеристики</dc:title>
  <dc:creator>Костылева</dc:creator>
  <cp:lastModifiedBy>5 msoft5ksm</cp:lastModifiedBy>
  <cp:revision>2</cp:revision>
  <dcterms:created xsi:type="dcterms:W3CDTF">2026-05-25T04:25:00Z</dcterms:created>
  <dcterms:modified xsi:type="dcterms:W3CDTF">2026-05-25T04:25:00Z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Строганова</vt:lpwstr>
  </property>
  <property fmtid="{D5CDD505-2E9C-101B-9397-08002B2CF9AE}" pid="3" name="KSOProductBuildVer">
    <vt:lpwstr>1049-12.2.0.23197</vt:lpwstr>
  </property>
  <property fmtid="{D5CDD505-2E9C-101B-9397-08002B2CF9AE}" pid="4" name="ICV">
    <vt:lpwstr>E25F4AB9550A451EB6E9BF9D7808987C_12</vt:lpwstr>
  </property>
</Properties>
</file>