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062"/>
        <w:gridCol w:w="2744"/>
      </w:tblGrid>
      <w:tr w:rsidR="008A033B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:rsidR="008A033B" w:rsidRDefault="007C6C36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8A033B" w:rsidRDefault="007C6C36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:rsidR="008A033B" w:rsidRDefault="008A033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:rsidR="008A033B" w:rsidRDefault="007C6C36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TION</w:t>
            </w:r>
          </w:p>
          <w:p w:rsidR="008A033B" w:rsidRDefault="007C6C36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:rsidR="008A033B" w:rsidRDefault="008A033B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8A033B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8A033B" w:rsidRDefault="007C6C36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pacing w:val="40"/>
              </w:rPr>
            </w:pPr>
            <w:r>
              <w:rPr>
                <w:rFonts w:ascii="Arial" w:eastAsia="Calibri" w:hAnsi="Arial"/>
                <w:b/>
                <w:noProof/>
                <w:spacing w:val="40"/>
              </w:rPr>
              <mc:AlternateContent>
                <mc:Choice Requires="wpg">
                  <w:drawing>
                    <wp:inline distT="0" distB="0" distL="0" distR="0">
                      <wp:extent cx="952500" cy="952500"/>
                      <wp:effectExtent l="1905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75.00pt;height:75.00pt;mso-wrap-distance-left:0.00pt;mso-wrap-distance-top:0.00pt;mso-wrap-distance-right:0.00pt;mso-wrap-distance-bottom:0.00pt;z-index:1;" stroked="f" strokeweight="0.75pt">
                      <v:imagedata r:id="rId2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:rsidR="008A033B" w:rsidRDefault="007C6C36">
            <w:pPr>
              <w:widowControl/>
              <w:ind w:firstLine="0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:rsidR="008A033B" w:rsidRDefault="007C6C36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ГОСТ </w:t>
            </w:r>
          </w:p>
          <w:p w:rsidR="008A033B" w:rsidRDefault="007C6C36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:rsidR="008A033B" w:rsidRDefault="007C6C36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:rsidR="008A033B" w:rsidRDefault="007C6C36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  <w:t>окончательная реда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МАТЕРИАЛЫ </w:t>
      </w:r>
      <w:r>
        <w:rPr>
          <w:rFonts w:ascii="Arial" w:hAnsi="Arial" w:cs="Arial"/>
          <w:b/>
          <w:bCs/>
          <w:sz w:val="32"/>
          <w:szCs w:val="32"/>
        </w:rPr>
        <w:t xml:space="preserve">ПАРОИЗОЛЯЦИОННЫЕ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ГИБКИЕ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ПОЛИМЕРНЫЕ (ТЕРМОПЛАСТИЧНЫЕ И ЭЛАСТОМЕРНЫЕ)</w:t>
      </w:r>
    </w:p>
    <w:p w:rsidR="008A033B" w:rsidRDefault="008A033B">
      <w:pPr>
        <w:pStyle w:val="27"/>
        <w:rPr>
          <w:rFonts w:ascii="Arial" w:hAnsi="Arial" w:cs="Arial"/>
          <w:sz w:val="16"/>
          <w:szCs w:val="16"/>
        </w:rPr>
      </w:pPr>
    </w:p>
    <w:p w:rsidR="008A033B" w:rsidRDefault="007C6C36">
      <w:pPr>
        <w:pStyle w:val="27"/>
        <w:rPr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</w:rPr>
        <w:t>Общие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</w:rPr>
        <w:t>технические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</w:rPr>
        <w:t>условия</w:t>
      </w:r>
    </w:p>
    <w:p w:rsidR="008A033B" w:rsidRDefault="008A033B">
      <w:pPr>
        <w:rPr>
          <w:sz w:val="32"/>
          <w:szCs w:val="32"/>
          <w:lang w:val="en-US"/>
        </w:rPr>
      </w:pP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(EN 13984:2013, Flexible sheets for waterproofing - Plastic and rubber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vapour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co</w:t>
      </w: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n</w:t>
      </w: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trol layers - Definitions and characteristics, NEQ)</w:t>
      </w: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  <w:lang w:val="en-US"/>
        </w:rPr>
      </w:pPr>
    </w:p>
    <w:p w:rsidR="008A033B" w:rsidRDefault="007C6C36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:rsidR="008A033B" w:rsidRDefault="008A033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8A033B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:rsidR="008A033B" w:rsidRDefault="007C6C36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Минск</w:t>
      </w:r>
    </w:p>
    <w:p w:rsidR="008A033B" w:rsidRDefault="007C6C36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Евразийский совет по стандартизации, метрологии и сертификации</w:t>
      </w:r>
    </w:p>
    <w:p w:rsidR="008A033B" w:rsidRDefault="007C6C36">
      <w:pPr>
        <w:spacing w:after="240"/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202_</w:t>
      </w:r>
    </w:p>
    <w:p w:rsidR="008A033B" w:rsidRDefault="007C6C36">
      <w:pPr>
        <w:spacing w:after="240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Предисловие</w:t>
      </w:r>
    </w:p>
    <w:p w:rsidR="008A033B" w:rsidRDefault="007C6C36">
      <w:pPr>
        <w:widowControl/>
        <w:spacing w:line="336" w:lineRule="auto"/>
        <w:rPr>
          <w:rFonts w:ascii="Arial" w:eastAsia="Calibri" w:hAnsi="Arial"/>
          <w:sz w:val="24"/>
          <w:szCs w:val="22"/>
        </w:rPr>
      </w:pPr>
      <w:r>
        <w:rPr>
          <w:rFonts w:ascii="Arial" w:eastAsia="Calibri" w:hAnsi="Arial"/>
          <w:sz w:val="24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</w:t>
      </w:r>
      <w:r>
        <w:rPr>
          <w:rFonts w:ascii="Arial" w:eastAsia="Calibri" w:hAnsi="Arial"/>
          <w:sz w:val="24"/>
          <w:szCs w:val="22"/>
        </w:rPr>
        <w:t>р</w:t>
      </w:r>
      <w:r>
        <w:rPr>
          <w:rFonts w:ascii="Arial" w:eastAsia="Calibri" w:hAnsi="Arial"/>
          <w:sz w:val="24"/>
          <w:szCs w:val="22"/>
        </w:rPr>
        <w:t xml:space="preserve">тизации государств, входящих в Содружество Независимых Государств. В </w:t>
      </w:r>
      <w:proofErr w:type="gramStart"/>
      <w:r>
        <w:rPr>
          <w:rFonts w:ascii="Arial" w:eastAsia="Calibri" w:hAnsi="Arial"/>
          <w:sz w:val="24"/>
          <w:szCs w:val="22"/>
        </w:rPr>
        <w:t>дал</w:t>
      </w:r>
      <w:r>
        <w:rPr>
          <w:rFonts w:ascii="Arial" w:eastAsia="Calibri" w:hAnsi="Arial"/>
          <w:sz w:val="24"/>
          <w:szCs w:val="22"/>
        </w:rPr>
        <w:t>ь</w:t>
      </w:r>
      <w:r>
        <w:rPr>
          <w:rFonts w:ascii="Arial" w:eastAsia="Calibri" w:hAnsi="Arial"/>
          <w:sz w:val="24"/>
          <w:szCs w:val="22"/>
        </w:rPr>
        <w:t>нейшем</w:t>
      </w:r>
      <w:proofErr w:type="gramEnd"/>
      <w:r>
        <w:rPr>
          <w:rFonts w:ascii="Arial" w:eastAsia="Calibri" w:hAnsi="Arial"/>
          <w:sz w:val="24"/>
          <w:szCs w:val="22"/>
        </w:rPr>
        <w:t xml:space="preserve"> возможно вступление в ЕАСС национальных органов по стандартизации других государств.</w:t>
      </w:r>
    </w:p>
    <w:p w:rsidR="008A033B" w:rsidRDefault="007C6C36">
      <w:pPr>
        <w:pStyle w:val="headertext0"/>
        <w:spacing w:before="0" w:beforeAutospacing="0" w:after="0" w:afterAutospacing="0" w:line="360" w:lineRule="auto"/>
        <w:ind w:firstLine="680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</w:t>
      </w:r>
      <w:r>
        <w:rPr>
          <w:rFonts w:ascii="Arial" w:eastAsia="Calibri" w:hAnsi="Arial"/>
          <w:szCs w:val="22"/>
        </w:rPr>
        <w:t>у</w:t>
      </w:r>
      <w:r>
        <w:rPr>
          <w:rFonts w:ascii="Arial" w:eastAsia="Calibri" w:hAnsi="Arial"/>
          <w:szCs w:val="22"/>
        </w:rPr>
        <w:t>дарственной стандартизации установлены ГОСТ 1.0 «Межгосударственная система стандартизации.</w:t>
      </w:r>
      <w:proofErr w:type="gramEnd"/>
      <w:r>
        <w:rPr>
          <w:rFonts w:ascii="Arial" w:eastAsia="Calibri" w:hAnsi="Arial"/>
          <w:szCs w:val="22"/>
        </w:rPr>
        <w:t xml:space="preserve"> Основные положения» и ГОСТ 1.2 «Межгосударственная система стандартизации. Стандарты межгосударственные, правила и рекомендации </w:t>
      </w:r>
      <w:proofErr w:type="gramStart"/>
      <w:r>
        <w:rPr>
          <w:rFonts w:ascii="Arial" w:eastAsia="Calibri" w:hAnsi="Arial"/>
          <w:szCs w:val="22"/>
        </w:rPr>
        <w:t>по</w:t>
      </w:r>
      <w:proofErr w:type="gramEnd"/>
      <w:r>
        <w:rPr>
          <w:rFonts w:ascii="Arial" w:eastAsia="Calibri" w:hAnsi="Arial"/>
          <w:szCs w:val="22"/>
        </w:rPr>
        <w:t xml:space="preserve"> ме</w:t>
      </w:r>
      <w:r>
        <w:rPr>
          <w:rFonts w:ascii="Arial" w:eastAsia="Calibri" w:hAnsi="Arial"/>
          <w:szCs w:val="22"/>
        </w:rPr>
        <w:t>ж</w:t>
      </w:r>
      <w:r>
        <w:rPr>
          <w:rFonts w:ascii="Arial" w:eastAsia="Calibri" w:hAnsi="Arial"/>
          <w:szCs w:val="22"/>
        </w:rPr>
        <w:t>государственной стандартизации. Правила разработки, принятия, обновления и о</w:t>
      </w:r>
      <w:r>
        <w:rPr>
          <w:rFonts w:ascii="Arial" w:eastAsia="Calibri" w:hAnsi="Arial"/>
          <w:szCs w:val="22"/>
        </w:rPr>
        <w:t>т</w:t>
      </w:r>
      <w:r>
        <w:rPr>
          <w:rFonts w:ascii="Arial" w:eastAsia="Calibri" w:hAnsi="Arial"/>
          <w:szCs w:val="22"/>
        </w:rPr>
        <w:t>мены»</w:t>
      </w:r>
    </w:p>
    <w:p w:rsidR="008A033B" w:rsidRDefault="007C6C36">
      <w:pPr>
        <w:spacing w:before="240" w:after="240"/>
        <w:ind w:firstLine="68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</w:t>
      </w:r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РАЗРАБОТАН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Национальным кровельным союзом (НКС) </w:t>
      </w:r>
    </w:p>
    <w:p w:rsidR="008A033B" w:rsidRDefault="008A033B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A033B" w:rsidRDefault="007C6C36">
      <w:pPr>
        <w:rPr>
          <w:rFonts w:ascii="Arial" w:eastAsia="Calibri" w:hAnsi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2 </w:t>
      </w:r>
      <w:proofErr w:type="gramStart"/>
      <w:r>
        <w:rPr>
          <w:rFonts w:ascii="Arial" w:eastAsia="Arial" w:hAnsi="Arial" w:cs="Arial"/>
          <w:sz w:val="24"/>
          <w:szCs w:val="24"/>
        </w:rPr>
        <w:t>ВНЕСЕН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Calibri" w:hAnsi="Arial"/>
          <w:sz w:val="24"/>
        </w:rPr>
        <w:t>Межгосударственным техническим комитетом по стандартизации МТК</w:t>
      </w:r>
      <w:r>
        <w:t xml:space="preserve"> </w:t>
      </w:r>
      <w:r>
        <w:rPr>
          <w:rFonts w:ascii="Arial" w:eastAsia="Calibri" w:hAnsi="Arial"/>
          <w:sz w:val="24"/>
        </w:rPr>
        <w:t>540 «Строительные материалы и изделия»</w:t>
      </w:r>
    </w:p>
    <w:p w:rsidR="008A033B" w:rsidRDefault="008A033B">
      <w:pPr>
        <w:rPr>
          <w:rFonts w:ascii="Arial" w:eastAsia="Calibri" w:hAnsi="Arial"/>
          <w:sz w:val="20"/>
        </w:rPr>
      </w:pP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ПРИНЯТ </w:t>
      </w:r>
      <w:r>
        <w:rPr>
          <w:rFonts w:ascii="Arial" w:eastAsia="Calibri" w:hAnsi="Arial"/>
          <w:sz w:val="24"/>
        </w:rPr>
        <w:t>Евразийским советом по стандартизации, метрологии и сертиф</w:t>
      </w:r>
      <w:r>
        <w:rPr>
          <w:rFonts w:ascii="Arial" w:eastAsia="Calibri" w:hAnsi="Arial"/>
          <w:sz w:val="24"/>
        </w:rPr>
        <w:t>и</w:t>
      </w:r>
      <w:r>
        <w:rPr>
          <w:rFonts w:ascii="Arial" w:eastAsia="Calibri" w:hAnsi="Arial"/>
          <w:sz w:val="24"/>
        </w:rPr>
        <w:t xml:space="preserve">кации (протокол </w:t>
      </w:r>
      <w:r>
        <w:rPr>
          <w:rFonts w:ascii="Arial" w:eastAsia="Calibri" w:hAnsi="Arial"/>
          <w:sz w:val="24"/>
        </w:rPr>
        <w:tab/>
        <w:t>от</w:t>
      </w:r>
      <w:r>
        <w:rPr>
          <w:rFonts w:ascii="Arial" w:eastAsia="Calibri" w:hAnsi="Arial"/>
          <w:sz w:val="24"/>
        </w:rPr>
        <w:tab/>
      </w:r>
      <w:r>
        <w:rPr>
          <w:rFonts w:ascii="Arial" w:eastAsia="Calibri" w:hAnsi="Arial"/>
          <w:sz w:val="24"/>
        </w:rPr>
        <w:tab/>
      </w:r>
      <w:r>
        <w:rPr>
          <w:rFonts w:ascii="Arial" w:eastAsia="Calibri" w:hAnsi="Arial"/>
          <w:sz w:val="24"/>
        </w:rPr>
        <w:tab/>
        <w:t xml:space="preserve">       №</w:t>
      </w:r>
      <w:r>
        <w:rPr>
          <w:rFonts w:ascii="Arial" w:eastAsia="Calibri" w:hAnsi="Arial"/>
          <w:sz w:val="24"/>
        </w:rPr>
        <w:tab/>
      </w:r>
      <w:proofErr w:type="gramStart"/>
      <w:r>
        <w:rPr>
          <w:rFonts w:ascii="Arial" w:eastAsia="Calibri" w:hAnsi="Arial"/>
          <w:sz w:val="24"/>
        </w:rPr>
        <w:t xml:space="preserve">                    )</w:t>
      </w:r>
      <w:proofErr w:type="gramEnd"/>
    </w:p>
    <w:p w:rsidR="008A033B" w:rsidRDefault="007C6C36">
      <w:pPr>
        <w:spacing w:before="240"/>
        <w:ind w:firstLine="6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За принятие проголосовали</w:t>
      </w:r>
    </w:p>
    <w:tbl>
      <w:tblPr>
        <w:tblW w:w="9468" w:type="dxa"/>
        <w:tblInd w:w="59" w:type="dxa"/>
        <w:tblLook w:val="04A0" w:firstRow="1" w:lastRow="0" w:firstColumn="1" w:lastColumn="0" w:noHBand="0" w:noVBand="1"/>
      </w:tblPr>
      <w:tblGrid>
        <w:gridCol w:w="2835"/>
        <w:gridCol w:w="2098"/>
        <w:gridCol w:w="4535"/>
      </w:tblGrid>
      <w:tr w:rsidR="008A033B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7C6C36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Краткое</w:t>
            </w:r>
          </w:p>
          <w:p w:rsidR="008A033B" w:rsidRDefault="007C6C36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наименование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</w:t>
            </w:r>
            <w:r>
              <w:rPr>
                <w:rFonts w:ascii="Arial" w:eastAsia="Calibri" w:hAnsi="Arial" w:cs="Arial"/>
                <w:sz w:val="20"/>
              </w:rPr>
              <w:t>―</w:t>
            </w:r>
            <w:r>
              <w:rPr>
                <w:rFonts w:ascii="Arial" w:eastAsia="Calibri" w:hAnsi="Arial"/>
                <w:sz w:val="20"/>
              </w:rPr>
              <w:t>97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7C6C36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Код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</w:t>
            </w:r>
            <w:r>
              <w:rPr>
                <w:rFonts w:ascii="Arial" w:eastAsia="Calibri" w:hAnsi="Arial" w:cs="Arial"/>
                <w:sz w:val="20"/>
              </w:rPr>
              <w:t>―</w:t>
            </w:r>
            <w:r>
              <w:rPr>
                <w:rFonts w:ascii="Arial" w:eastAsia="Calibri" w:hAnsi="Arial"/>
                <w:sz w:val="20"/>
              </w:rPr>
              <w:t>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7C6C36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8A033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8A033B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:rsidR="008A033B" w:rsidRDefault="008A033B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:rsidR="008A033B" w:rsidRDefault="008A033B">
      <w:pPr>
        <w:tabs>
          <w:tab w:val="left" w:pos="4125"/>
        </w:tabs>
        <w:spacing w:line="240" w:lineRule="auto"/>
        <w:rPr>
          <w:rFonts w:ascii="Arial" w:hAnsi="Arial" w:cs="Arial"/>
          <w:b/>
          <w:bCs/>
          <w:sz w:val="20"/>
          <w:szCs w:val="24"/>
        </w:rPr>
      </w:pPr>
    </w:p>
    <w:p w:rsidR="008A033B" w:rsidRDefault="007C6C36">
      <w:pPr>
        <w:rPr>
          <w:rFonts w:ascii="Arial" w:hAnsi="Arial" w:cs="Arial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4 </w:t>
      </w:r>
      <w:r>
        <w:rPr>
          <w:rFonts w:ascii="Arial" w:hAnsi="Arial" w:cs="Arial"/>
          <w:sz w:val="24"/>
          <w:szCs w:val="24"/>
        </w:rPr>
        <w:t>Настоящий стандарт разработан с учетом основных нормативных полож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ний стандарта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13984:2013 «Гидроизоляционные листы. Полимерные и </w:t>
      </w:r>
      <w:proofErr w:type="spellStart"/>
      <w:r>
        <w:rPr>
          <w:rFonts w:ascii="Arial" w:hAnsi="Arial" w:cs="Arial"/>
          <w:sz w:val="24"/>
          <w:szCs w:val="24"/>
        </w:rPr>
        <w:t>эласт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мерные</w:t>
      </w:r>
      <w:proofErr w:type="spellEnd"/>
      <w:r>
        <w:rPr>
          <w:rFonts w:ascii="Arial" w:hAnsi="Arial" w:cs="Arial"/>
          <w:sz w:val="24"/>
          <w:szCs w:val="24"/>
        </w:rPr>
        <w:t xml:space="preserve"> листы, препятствующие проникновению водяного пара. Определения и х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рактеристики» (</w:t>
      </w:r>
      <w:bookmarkStart w:id="0" w:name="_Hlk26358851"/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  <w:lang w:val="en-US"/>
        </w:rPr>
        <w:t>Flexible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sheets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waterproofing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Plastic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rubber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vapour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layers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Definitions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characteristics</w:t>
      </w:r>
      <w:bookmarkEnd w:id="0"/>
      <w:r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  <w:lang w:val="en-US"/>
        </w:rPr>
        <w:t>NEQ</w:t>
      </w:r>
      <w:r>
        <w:rPr>
          <w:rFonts w:ascii="Arial" w:hAnsi="Arial" w:cs="Arial"/>
          <w:sz w:val="24"/>
          <w:szCs w:val="24"/>
        </w:rPr>
        <w:t>).</w:t>
      </w:r>
    </w:p>
    <w:p w:rsidR="008A033B" w:rsidRDefault="007C6C36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 ВВЕДЕН ВПЕРВЫЕ</w:t>
      </w:r>
    </w:p>
    <w:p w:rsidR="008A033B" w:rsidRDefault="008A033B">
      <w:pPr>
        <w:ind w:firstLine="510"/>
        <w:rPr>
          <w:rFonts w:ascii="Arial" w:eastAsia="Arial" w:hAnsi="Arial" w:cs="Arial"/>
          <w:sz w:val="16"/>
          <w:szCs w:val="16"/>
          <w:highlight w:val="yellow"/>
        </w:rPr>
      </w:pPr>
    </w:p>
    <w:p w:rsidR="008A033B" w:rsidRDefault="007C6C36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>
        <w:rPr>
          <w:rFonts w:ascii="Arial" w:hAnsi="Arial" w:cs="Arial"/>
          <w:i/>
          <w:iCs/>
          <w:sz w:val="24"/>
          <w:szCs w:val="24"/>
        </w:rPr>
        <w:t>б</w:t>
      </w:r>
      <w:r>
        <w:rPr>
          <w:rFonts w:ascii="Arial" w:hAnsi="Arial" w:cs="Arial"/>
          <w:i/>
          <w:iCs/>
          <w:sz w:val="24"/>
          <w:szCs w:val="24"/>
        </w:rPr>
        <w:t>ликуется в указателях национальных стандартов, издаваемых в этих госуда</w:t>
      </w:r>
      <w:r>
        <w:rPr>
          <w:rFonts w:ascii="Arial" w:hAnsi="Arial" w:cs="Arial"/>
          <w:i/>
          <w:iCs/>
          <w:sz w:val="24"/>
          <w:szCs w:val="24"/>
        </w:rPr>
        <w:t>р</w:t>
      </w:r>
      <w:r>
        <w:rPr>
          <w:rFonts w:ascii="Arial" w:hAnsi="Arial" w:cs="Arial"/>
          <w:i/>
          <w:iCs/>
          <w:sz w:val="24"/>
          <w:szCs w:val="24"/>
        </w:rPr>
        <w:t>ствах, а также в сети Интернет на сайтах соответствующих национальных органов по стандартизации.</w:t>
      </w:r>
    </w:p>
    <w:p w:rsidR="008A033B" w:rsidRDefault="007C6C36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случае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пересмотра, изменения или отмены настоящего стандарта соо</w:t>
      </w:r>
      <w:r>
        <w:rPr>
          <w:rFonts w:ascii="Arial" w:hAnsi="Arial" w:cs="Arial"/>
          <w:i/>
          <w:iCs/>
          <w:sz w:val="24"/>
          <w:szCs w:val="24"/>
        </w:rPr>
        <w:t>т</w:t>
      </w:r>
      <w:r>
        <w:rPr>
          <w:rFonts w:ascii="Arial" w:hAnsi="Arial" w:cs="Arial"/>
          <w:i/>
          <w:iCs/>
          <w:sz w:val="24"/>
          <w:szCs w:val="24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>
        <w:rPr>
          <w:rFonts w:ascii="Arial" w:hAnsi="Arial" w:cs="Arial"/>
          <w:i/>
          <w:iCs/>
          <w:sz w:val="24"/>
          <w:szCs w:val="24"/>
        </w:rPr>
        <w:t>и</w:t>
      </w:r>
      <w:r>
        <w:rPr>
          <w:rFonts w:ascii="Arial" w:hAnsi="Arial" w:cs="Arial"/>
          <w:i/>
          <w:iCs/>
          <w:sz w:val="24"/>
          <w:szCs w:val="24"/>
        </w:rPr>
        <w:t>фикации в каталоге «Межгосударственные стандарты»</w:t>
      </w:r>
    </w:p>
    <w:p w:rsidR="008A033B" w:rsidRDefault="007C6C36" w:rsidP="00F82C12">
      <w:pPr>
        <w:ind w:firstLine="510"/>
        <w:rPr>
          <w:rFonts w:ascii="Arial" w:hAnsi="Arial" w:cs="Arial"/>
          <w:iCs/>
          <w:sz w:val="20"/>
        </w:rPr>
      </w:pPr>
      <w:bookmarkStart w:id="1" w:name="_GoBack"/>
      <w:bookmarkEnd w:id="1"/>
      <w:r>
        <w:rPr>
          <w:rFonts w:ascii="Arial" w:hAnsi="Arial" w:cs="Arial"/>
          <w:sz w:val="20"/>
        </w:rPr>
        <w:t xml:space="preserve"> </w:t>
      </w:r>
    </w:p>
    <w:p w:rsidR="008A033B" w:rsidRDefault="008A033B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:rsidR="008A033B" w:rsidRDefault="008A033B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:rsidR="008A033B" w:rsidRDefault="007C6C36">
      <w:pPr>
        <w:spacing w:after="240"/>
        <w:ind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Исключительное право официального опубликования настоящего ста</w:t>
      </w:r>
      <w:r>
        <w:rPr>
          <w:rFonts w:ascii="Arial" w:hAnsi="Arial" w:cs="Arial"/>
          <w:i/>
          <w:iCs/>
          <w:sz w:val="24"/>
          <w:szCs w:val="24"/>
        </w:rPr>
        <w:t>н</w:t>
      </w:r>
      <w:r>
        <w:rPr>
          <w:rFonts w:ascii="Arial" w:hAnsi="Arial" w:cs="Arial"/>
          <w:i/>
          <w:iCs/>
          <w:sz w:val="24"/>
          <w:szCs w:val="24"/>
        </w:rPr>
        <w:t>дарта на территории указанных выше госуда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рств пр</w:t>
      </w:r>
      <w:proofErr w:type="gramEnd"/>
      <w:r>
        <w:rPr>
          <w:rFonts w:ascii="Arial" w:hAnsi="Arial" w:cs="Arial"/>
          <w:i/>
          <w:iCs/>
          <w:sz w:val="24"/>
          <w:szCs w:val="24"/>
        </w:rPr>
        <w:t>инадлежит национальным органам по стандартизации этих государств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</w:p>
    <w:p w:rsidR="008A033B" w:rsidRDefault="008A033B">
      <w:pPr>
        <w:ind w:firstLine="0"/>
        <w:rPr>
          <w:rFonts w:ascii="Arial" w:hAnsi="Arial" w:cs="Arial"/>
        </w:rPr>
        <w:sectPr w:rsidR="008A033B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794" w:bottom="1134" w:left="1588" w:header="709" w:footer="709" w:gutter="0"/>
          <w:pgNumType w:fmt="upperRoman" w:start="2"/>
          <w:cols w:space="708"/>
          <w:titlePg/>
        </w:sectPr>
      </w:pPr>
    </w:p>
    <w:p w:rsidR="008A033B" w:rsidRDefault="007C6C36">
      <w:pPr>
        <w:spacing w:line="240" w:lineRule="auto"/>
        <w:ind w:firstLine="0"/>
        <w:jc w:val="center"/>
        <w:rPr>
          <w:rFonts w:ascii="Arial" w:hAnsi="Arial" w:cs="Arial"/>
          <w:b/>
          <w:caps/>
          <w:spacing w:val="160"/>
          <w:sz w:val="24"/>
          <w:szCs w:val="24"/>
          <w:lang w:eastAsia="ar-SA"/>
        </w:rPr>
      </w:pPr>
      <w:r>
        <w:rPr>
          <w:rFonts w:ascii="Arial" w:eastAsia="Arial" w:hAnsi="Arial" w:cs="Arial"/>
          <w:b/>
          <w:smallCaps/>
          <w:spacing w:val="160"/>
          <w:sz w:val="24"/>
          <w:szCs w:val="24"/>
        </w:rPr>
        <w:lastRenderedPageBreak/>
        <w:t>МЕЖГОСУДАРСТВЕННЫЙ СТАНДАРТ</w:t>
      </w:r>
    </w:p>
    <w:p w:rsidR="008A033B" w:rsidRDefault="007C6C36">
      <w:pPr>
        <w:ind w:firstLine="0"/>
        <w:jc w:val="left"/>
        <w:rPr>
          <w:rFonts w:ascii="Arial" w:hAnsi="Arial" w:cs="Arial"/>
          <w:b/>
          <w:caps/>
          <w:sz w:val="18"/>
          <w:szCs w:val="28"/>
          <w:lang w:eastAsia="ar-SA"/>
        </w:rPr>
      </w:pPr>
      <w:r>
        <w:rPr>
          <w:rFonts w:ascii="Arial" w:hAnsi="Arial" w:cs="Arial"/>
          <w:b/>
          <w:caps/>
          <w:szCs w:val="28"/>
          <w:lang w:eastAsia="ar-SA"/>
        </w:rPr>
        <w:t>_____________________________________________________________</w:t>
      </w:r>
    </w:p>
    <w:p w:rsidR="008A033B" w:rsidRDefault="007C6C36">
      <w:pPr>
        <w:pStyle w:val="16"/>
        <w:ind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Материалы пароизоляционные гибкие пол</w:t>
      </w:r>
      <w:r>
        <w:rPr>
          <w:rFonts w:ascii="Arial" w:hAnsi="Arial" w:cs="Arial"/>
          <w:sz w:val="32"/>
          <w:szCs w:val="32"/>
        </w:rPr>
        <w:t>и</w:t>
      </w:r>
      <w:r>
        <w:rPr>
          <w:rFonts w:ascii="Arial" w:hAnsi="Arial" w:cs="Arial"/>
          <w:sz w:val="32"/>
          <w:szCs w:val="32"/>
        </w:rPr>
        <w:t>мерные (ТЕРМОПЛАСТИЧНЫЕ И ЭЛАСТОМЕРНЫЕ)</w:t>
      </w:r>
    </w:p>
    <w:p w:rsidR="008A033B" w:rsidRDefault="007C6C36">
      <w:pPr>
        <w:shd w:val="clear" w:color="auto" w:fill="FFFFFF"/>
        <w:ind w:firstLine="0"/>
        <w:jc w:val="center"/>
        <w:rPr>
          <w:rFonts w:ascii="Arial" w:hAnsi="Arial" w:cs="Arial"/>
          <w:b/>
          <w:bCs/>
          <w:sz w:val="24"/>
          <w:szCs w:val="24"/>
          <w:lang w:val="en-US" w:eastAsia="ar-SA"/>
        </w:rPr>
      </w:pPr>
      <w:r>
        <w:rPr>
          <w:rFonts w:ascii="Arial" w:hAnsi="Arial" w:cs="Arial"/>
          <w:b/>
          <w:bCs/>
          <w:szCs w:val="28"/>
          <w:lang w:eastAsia="ar-SA"/>
        </w:rPr>
        <w:t>Общие</w:t>
      </w:r>
      <w:r>
        <w:rPr>
          <w:rFonts w:ascii="Arial" w:hAnsi="Arial" w:cs="Arial"/>
          <w:b/>
          <w:bCs/>
          <w:szCs w:val="28"/>
          <w:lang w:val="en-US" w:eastAsia="ar-SA"/>
        </w:rPr>
        <w:t xml:space="preserve"> </w:t>
      </w:r>
      <w:r>
        <w:rPr>
          <w:rFonts w:ascii="Arial" w:hAnsi="Arial" w:cs="Arial"/>
          <w:b/>
          <w:bCs/>
          <w:szCs w:val="28"/>
          <w:lang w:eastAsia="ar-SA"/>
        </w:rPr>
        <w:t>технические</w:t>
      </w:r>
      <w:r>
        <w:rPr>
          <w:rFonts w:ascii="Arial" w:hAnsi="Arial" w:cs="Arial"/>
          <w:b/>
          <w:bCs/>
          <w:szCs w:val="28"/>
          <w:lang w:val="en-US" w:eastAsia="ar-SA"/>
        </w:rPr>
        <w:t xml:space="preserve"> </w:t>
      </w:r>
      <w:r>
        <w:rPr>
          <w:rFonts w:ascii="Arial" w:hAnsi="Arial" w:cs="Arial"/>
          <w:b/>
          <w:bCs/>
          <w:szCs w:val="28"/>
          <w:lang w:eastAsia="ar-SA"/>
        </w:rPr>
        <w:t>условия</w:t>
      </w:r>
    </w:p>
    <w:p w:rsidR="008A033B" w:rsidRDefault="007C6C36">
      <w:pPr>
        <w:spacing w:before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Fasteners for roofs made of rolled waterproofing materials. General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specifications</w:t>
      </w:r>
    </w:p>
    <w:p w:rsidR="008A033B" w:rsidRDefault="007C6C36">
      <w:pPr>
        <w:spacing w:line="160" w:lineRule="atLeast"/>
        <w:ind w:firstLine="0"/>
        <w:jc w:val="center"/>
        <w:rPr>
          <w:rFonts w:ascii="Arial" w:hAnsi="Arial" w:cs="Arial"/>
          <w:b/>
          <w:caps/>
          <w:sz w:val="12"/>
          <w:szCs w:val="12"/>
          <w:lang w:eastAsia="ar-SA"/>
        </w:rPr>
      </w:pPr>
      <w:r>
        <w:rPr>
          <w:rFonts w:ascii="Arial" w:hAnsi="Arial" w:cs="Arial"/>
          <w:b/>
          <w:caps/>
          <w:szCs w:val="28"/>
          <w:lang w:eastAsia="ar-SA"/>
        </w:rPr>
        <w:t>_____________________________________________________________</w:t>
      </w:r>
    </w:p>
    <w:p w:rsidR="008A033B" w:rsidRDefault="008A033B">
      <w:pPr>
        <w:spacing w:line="240" w:lineRule="auto"/>
        <w:ind w:firstLine="7020"/>
        <w:jc w:val="left"/>
        <w:rPr>
          <w:b/>
          <w:sz w:val="2"/>
          <w:szCs w:val="12"/>
          <w:lang w:eastAsia="ar-SA"/>
        </w:rPr>
      </w:pPr>
    </w:p>
    <w:p w:rsidR="008A033B" w:rsidRDefault="007C6C36">
      <w:pPr>
        <w:spacing w:before="120"/>
        <w:ind w:firstLine="5670"/>
        <w:jc w:val="left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Дата введения – </w:t>
      </w:r>
    </w:p>
    <w:p w:rsidR="008A033B" w:rsidRDefault="008A033B">
      <w:pPr>
        <w:rPr>
          <w:rFonts w:ascii="Arial" w:hAnsi="Arial" w:cs="Arial"/>
          <w:b/>
          <w:sz w:val="24"/>
          <w:szCs w:val="24"/>
        </w:rPr>
      </w:pPr>
      <w:bookmarkStart w:id="2" w:name="_Toc353812883"/>
      <w:bookmarkStart w:id="3" w:name="_Toc353812935"/>
    </w:p>
    <w:p w:rsidR="008A033B" w:rsidRDefault="007C6C36">
      <w:pPr>
        <w:spacing w:after="24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1 Область применения</w:t>
      </w:r>
      <w:bookmarkEnd w:id="2"/>
      <w:bookmarkEnd w:id="3"/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</w:t>
      </w:r>
      <w:r>
        <w:rPr>
          <w:rFonts w:ascii="Arial" w:hAnsi="Arial" w:cs="Arial"/>
          <w:sz w:val="24"/>
          <w:szCs w:val="24"/>
          <w:highlight w:val="white"/>
        </w:rPr>
        <w:t xml:space="preserve">ий стандарт распространяется на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пароизоляционные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 xml:space="preserve"> гибкие полиме</w:t>
      </w:r>
      <w:r>
        <w:rPr>
          <w:rFonts w:ascii="Arial" w:hAnsi="Arial" w:cs="Arial"/>
          <w:sz w:val="24"/>
          <w:szCs w:val="24"/>
          <w:highlight w:val="white"/>
        </w:rPr>
        <w:t>р</w:t>
      </w:r>
      <w:r>
        <w:rPr>
          <w:rFonts w:ascii="Arial" w:hAnsi="Arial" w:cs="Arial"/>
          <w:sz w:val="24"/>
          <w:szCs w:val="24"/>
          <w:highlight w:val="white"/>
        </w:rPr>
        <w:t xml:space="preserve">ные материалы (далее — материалы), </w:t>
      </w:r>
      <w:r>
        <w:rPr>
          <w:rFonts w:ascii="Arial" w:hAnsi="Arial" w:cs="Arial"/>
          <w:sz w:val="24"/>
          <w:szCs w:val="24"/>
        </w:rPr>
        <w:t>армированные и неармированные</w:t>
      </w:r>
      <w:r>
        <w:rPr>
          <w:rFonts w:ascii="Arial" w:hAnsi="Arial" w:cs="Arial"/>
          <w:sz w:val="24"/>
          <w:szCs w:val="24"/>
          <w:highlight w:val="white"/>
        </w:rPr>
        <w:t>,</w:t>
      </w:r>
      <w:r>
        <w:rPr>
          <w:rFonts w:ascii="Arial" w:hAnsi="Arial" w:cs="Arial"/>
          <w:sz w:val="24"/>
          <w:szCs w:val="24"/>
        </w:rPr>
        <w:t xml:space="preserve"> примен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емые в строительных конструкциях. </w:t>
      </w:r>
    </w:p>
    <w:p w:rsidR="008A033B" w:rsidRDefault="007C6C36">
      <w:pPr>
        <w:spacing w:before="240" w:after="240"/>
        <w:rPr>
          <w:rFonts w:ascii="Arial" w:hAnsi="Arial" w:cs="Arial"/>
          <w:b/>
          <w:szCs w:val="28"/>
        </w:rPr>
      </w:pPr>
      <w:bookmarkStart w:id="4" w:name="_Toc353812884"/>
      <w:bookmarkStart w:id="5" w:name="_Toc353812936"/>
      <w:r>
        <w:rPr>
          <w:rFonts w:ascii="Arial" w:hAnsi="Arial" w:cs="Arial"/>
          <w:b/>
          <w:szCs w:val="28"/>
        </w:rPr>
        <w:t>2 Нормативные ссылки</w:t>
      </w:r>
      <w:bookmarkEnd w:id="4"/>
      <w:bookmarkEnd w:id="5"/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настоящем</w:t>
      </w:r>
      <w:proofErr w:type="gramEnd"/>
      <w:r>
        <w:rPr>
          <w:rFonts w:ascii="Arial" w:hAnsi="Arial" w:cs="Arial"/>
          <w:sz w:val="24"/>
          <w:szCs w:val="24"/>
        </w:rPr>
        <w:t xml:space="preserve"> стандарте использованы нормативные ссылки на следующие межгосударственные стандарты: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2678 Материалы </w:t>
      </w:r>
      <w:proofErr w:type="gramStart"/>
      <w:r>
        <w:rPr>
          <w:rFonts w:ascii="Arial" w:eastAsia="Arial" w:hAnsi="Arial" w:cs="Arial"/>
        </w:rPr>
        <w:t>рулонные</w:t>
      </w:r>
      <w:proofErr w:type="gramEnd"/>
      <w:r>
        <w:rPr>
          <w:rFonts w:ascii="Arial" w:eastAsia="Arial" w:hAnsi="Arial" w:cs="Arial"/>
        </w:rPr>
        <w:t xml:space="preserve"> кровельные и гидроизоляционные. Методы испытаний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25898 Материалы и изделия </w:t>
      </w:r>
      <w:proofErr w:type="gramStart"/>
      <w:r>
        <w:rPr>
          <w:rFonts w:ascii="Arial" w:eastAsia="Arial" w:hAnsi="Arial" w:cs="Arial"/>
        </w:rPr>
        <w:t>строительные</w:t>
      </w:r>
      <w:proofErr w:type="gramEnd"/>
      <w:r>
        <w:rPr>
          <w:rFonts w:ascii="Arial" w:eastAsia="Arial" w:hAnsi="Arial" w:cs="Arial"/>
        </w:rPr>
        <w:t xml:space="preserve">. Методы определения </w:t>
      </w:r>
      <w:proofErr w:type="spellStart"/>
      <w:r>
        <w:rPr>
          <w:rFonts w:ascii="Arial" w:eastAsia="Arial" w:hAnsi="Arial" w:cs="Arial"/>
        </w:rPr>
        <w:t>п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</w:rPr>
        <w:t>ропроницаемости</w:t>
      </w:r>
      <w:proofErr w:type="spellEnd"/>
      <w:r>
        <w:rPr>
          <w:rFonts w:ascii="Arial" w:eastAsia="Arial" w:hAnsi="Arial" w:cs="Arial"/>
        </w:rPr>
        <w:t xml:space="preserve"> и сопротивления </w:t>
      </w:r>
      <w:proofErr w:type="spellStart"/>
      <w:r>
        <w:rPr>
          <w:rFonts w:ascii="Arial" w:eastAsia="Arial" w:hAnsi="Arial" w:cs="Arial"/>
        </w:rPr>
        <w:t>паропроницанию</w:t>
      </w:r>
      <w:proofErr w:type="spellEnd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30244 Материалы </w:t>
      </w:r>
      <w:proofErr w:type="gramStart"/>
      <w:r>
        <w:rPr>
          <w:rFonts w:ascii="Arial" w:eastAsia="Arial" w:hAnsi="Arial" w:cs="Arial"/>
        </w:rPr>
        <w:t>строительные</w:t>
      </w:r>
      <w:proofErr w:type="gramEnd"/>
      <w:r>
        <w:rPr>
          <w:rFonts w:ascii="Arial" w:eastAsia="Arial" w:hAnsi="Arial" w:cs="Arial"/>
        </w:rPr>
        <w:t>. Методы испытаний на горючесть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30402 Материалы </w:t>
      </w:r>
      <w:proofErr w:type="gramStart"/>
      <w:r>
        <w:rPr>
          <w:rFonts w:ascii="Arial" w:eastAsia="Arial" w:hAnsi="Arial" w:cs="Arial"/>
        </w:rPr>
        <w:t>строительные</w:t>
      </w:r>
      <w:proofErr w:type="gramEnd"/>
      <w:r>
        <w:rPr>
          <w:rFonts w:ascii="Arial" w:eastAsia="Arial" w:hAnsi="Arial" w:cs="Arial"/>
        </w:rPr>
        <w:t>. Метод испытания на воспламеня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</w:rPr>
        <w:t>мость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31897 (EN 12691:2006)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  <w:sz w:val="24"/>
          <w:szCs w:val="24"/>
        </w:rPr>
        <w:t>битумосодержащие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 определения сопротивления динамическому продавливанию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31898-1 (EN 12310-1:1999)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ные гибкие </w:t>
      </w:r>
      <w:proofErr w:type="spellStart"/>
      <w:r>
        <w:rPr>
          <w:rFonts w:ascii="Arial" w:eastAsia="Arial" w:hAnsi="Arial" w:cs="Arial"/>
          <w:sz w:val="24"/>
          <w:szCs w:val="24"/>
        </w:rPr>
        <w:t>битумосодержащие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Метод определения сопротивления </w:t>
      </w:r>
      <w:proofErr w:type="spellStart"/>
      <w:r>
        <w:rPr>
          <w:rFonts w:ascii="Arial" w:eastAsia="Arial" w:hAnsi="Arial" w:cs="Arial"/>
          <w:sz w:val="24"/>
          <w:szCs w:val="24"/>
        </w:rPr>
        <w:t>раздиру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стер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нем гвоздя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bookmarkStart w:id="6" w:name="_Hlk9534276"/>
      <w:r>
        <w:rPr>
          <w:rFonts w:ascii="Arial" w:eastAsia="Arial" w:hAnsi="Arial" w:cs="Arial"/>
          <w:sz w:val="24"/>
          <w:szCs w:val="24"/>
        </w:rPr>
        <w:t xml:space="preserve">ГОСТ 31899-2 (EN 12311-2:2000)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ные гибкие полимерные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Метод определения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деформативно</w:t>
      </w:r>
      <w:proofErr w:type="spellEnd"/>
      <w:r>
        <w:rPr>
          <w:rFonts w:ascii="Arial" w:eastAsia="Arial" w:hAnsi="Arial" w:cs="Arial"/>
          <w:sz w:val="24"/>
          <w:szCs w:val="24"/>
        </w:rPr>
        <w:t>-прочностных свойств</w:t>
      </w:r>
      <w:bookmarkEnd w:id="6"/>
    </w:p>
    <w:p w:rsidR="008A033B" w:rsidRDefault="007C6C3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ГОСТ 32317 (</w:t>
      </w:r>
      <w:r>
        <w:rPr>
          <w:rFonts w:ascii="Arial" w:eastAsia="Arial" w:hAnsi="Arial" w:cs="Arial"/>
          <w:sz w:val="24"/>
          <w:szCs w:val="24"/>
          <w:lang w:val="en-US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 1297:2004)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  <w:sz w:val="24"/>
          <w:szCs w:val="24"/>
        </w:rPr>
        <w:t>битумосодержащие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Метод испытания на старение под воздействием искусственных климатических факторов: </w:t>
      </w:r>
      <w:proofErr w:type="gramStart"/>
      <w:r>
        <w:rPr>
          <w:rFonts w:ascii="Arial" w:eastAsia="Arial" w:hAnsi="Arial" w:cs="Arial"/>
          <w:sz w:val="24"/>
          <w:szCs w:val="24"/>
        </w:rPr>
        <w:t>УФ-излучения</w:t>
      </w:r>
      <w:proofErr w:type="gramEnd"/>
      <w:r>
        <w:rPr>
          <w:rFonts w:ascii="Arial" w:eastAsia="Arial" w:hAnsi="Arial" w:cs="Arial"/>
          <w:sz w:val="24"/>
          <w:szCs w:val="24"/>
        </w:rPr>
        <w:t>, повышенной температуры и воды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ГОСТ 35290 Материалы рулонные вод</w:t>
      </w:r>
      <w:proofErr w:type="gramStart"/>
      <w:r>
        <w:rPr>
          <w:rFonts w:ascii="Arial" w:eastAsia="Arial" w:hAnsi="Arial" w:cs="Arial"/>
          <w:sz w:val="24"/>
          <w:szCs w:val="24"/>
        </w:rPr>
        <w:t>о-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  <w:szCs w:val="24"/>
        </w:rPr>
        <w:t>ветроводозащитные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для крыш из штучных кровельных материалов. Общие технические условия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EN 1296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  <w:sz w:val="24"/>
          <w:szCs w:val="24"/>
        </w:rPr>
        <w:t>битум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содержащие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 иску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ственного термического старения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EN 1849-2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пол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Методы определения толщины и массы на единицу площади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EN 1850-2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пол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 определения видимых д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фектов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EN 1928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  <w:sz w:val="24"/>
          <w:szCs w:val="24"/>
        </w:rPr>
        <w:t>битум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содержащие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 опред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ления водонепроницаемости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EN 12730 Материалы </w:t>
      </w:r>
      <w:proofErr w:type="gramStart"/>
      <w:r>
        <w:rPr>
          <w:rFonts w:ascii="Arial" w:eastAsia="Arial" w:hAnsi="Arial" w:cs="Arial"/>
        </w:rPr>
        <w:t>кровельные</w:t>
      </w:r>
      <w:proofErr w:type="gramEnd"/>
      <w:r>
        <w:rPr>
          <w:rFonts w:ascii="Arial" w:eastAsia="Arial" w:hAnsi="Arial" w:cs="Arial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</w:rPr>
        <w:t>бит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</w:rPr>
        <w:t>мосодержащие</w:t>
      </w:r>
      <w:proofErr w:type="spellEnd"/>
      <w:r>
        <w:rPr>
          <w:rFonts w:ascii="Arial" w:eastAsia="Arial" w:hAnsi="Arial" w:cs="Arial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</w:rPr>
        <w:t>эластомерные</w:t>
      </w:r>
      <w:proofErr w:type="spellEnd"/>
      <w:r>
        <w:rPr>
          <w:rFonts w:ascii="Arial" w:eastAsia="Arial" w:hAnsi="Arial" w:cs="Arial"/>
        </w:rPr>
        <w:t>). Метод опр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</w:rPr>
        <w:t>деления сопротивления статическому продавливанию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EN 13416 Материалы </w:t>
      </w:r>
      <w:proofErr w:type="gramStart"/>
      <w:r>
        <w:rPr>
          <w:rFonts w:ascii="Arial" w:eastAsia="Arial" w:hAnsi="Arial" w:cs="Arial"/>
        </w:rPr>
        <w:t>кровельные</w:t>
      </w:r>
      <w:proofErr w:type="gramEnd"/>
      <w:r>
        <w:rPr>
          <w:rFonts w:ascii="Arial" w:eastAsia="Arial" w:hAnsi="Arial" w:cs="Arial"/>
        </w:rPr>
        <w:t xml:space="preserve"> и гидроизоляционные гибкие </w:t>
      </w:r>
      <w:proofErr w:type="spellStart"/>
      <w:r>
        <w:rPr>
          <w:rFonts w:ascii="Arial" w:eastAsia="Arial" w:hAnsi="Arial" w:cs="Arial"/>
        </w:rPr>
        <w:t>бит</w:t>
      </w:r>
      <w:r>
        <w:rPr>
          <w:rFonts w:ascii="Arial" w:eastAsia="Arial" w:hAnsi="Arial" w:cs="Arial"/>
        </w:rPr>
        <w:t>у</w:t>
      </w:r>
      <w:r>
        <w:rPr>
          <w:rFonts w:ascii="Arial" w:eastAsia="Arial" w:hAnsi="Arial" w:cs="Arial"/>
        </w:rPr>
        <w:t>мосодержащие</w:t>
      </w:r>
      <w:proofErr w:type="spellEnd"/>
      <w:r>
        <w:rPr>
          <w:rFonts w:ascii="Arial" w:eastAsia="Arial" w:hAnsi="Arial" w:cs="Arial"/>
        </w:rPr>
        <w:t xml:space="preserve"> и полимерные (термопластичные или </w:t>
      </w:r>
      <w:proofErr w:type="spellStart"/>
      <w:r>
        <w:rPr>
          <w:rFonts w:ascii="Arial" w:eastAsia="Arial" w:hAnsi="Arial" w:cs="Arial"/>
        </w:rPr>
        <w:t>эластомерные</w:t>
      </w:r>
      <w:proofErr w:type="spellEnd"/>
      <w:r>
        <w:rPr>
          <w:rFonts w:ascii="Arial" w:eastAsia="Arial" w:hAnsi="Arial" w:cs="Arial"/>
        </w:rPr>
        <w:t>). Правила о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</w:rPr>
        <w:t xml:space="preserve">бора образцов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EN 1848-2 Материалы </w:t>
      </w:r>
      <w:proofErr w:type="gramStart"/>
      <w:r>
        <w:rPr>
          <w:rFonts w:ascii="Arial" w:eastAsia="Arial" w:hAnsi="Arial" w:cs="Arial"/>
        </w:rPr>
        <w:t>кровельные</w:t>
      </w:r>
      <w:proofErr w:type="gramEnd"/>
      <w:r>
        <w:rPr>
          <w:rFonts w:ascii="Arial" w:eastAsia="Arial" w:hAnsi="Arial" w:cs="Arial"/>
        </w:rPr>
        <w:t xml:space="preserve"> и гидроизоляционные гибкие пол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</w:rPr>
        <w:t xml:space="preserve">мерные (термопластичные или </w:t>
      </w:r>
      <w:proofErr w:type="spellStart"/>
      <w:r>
        <w:rPr>
          <w:rFonts w:ascii="Arial" w:eastAsia="Arial" w:hAnsi="Arial" w:cs="Arial"/>
        </w:rPr>
        <w:t>эластомерные</w:t>
      </w:r>
      <w:proofErr w:type="spellEnd"/>
      <w:r>
        <w:rPr>
          <w:rFonts w:ascii="Arial" w:eastAsia="Arial" w:hAnsi="Arial" w:cs="Arial"/>
        </w:rPr>
        <w:t>). Методы определения длины, шир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</w:rPr>
        <w:t xml:space="preserve">ны, прямолинейности и плоскостности (шифр </w:t>
      </w:r>
      <w:r>
        <w:rPr>
          <w:rFonts w:ascii="Arial" w:eastAsia="Arial" w:hAnsi="Arial" w:cs="Arial"/>
          <w:color w:val="000000" w:themeColor="text1"/>
          <w:highlight w:val="white"/>
        </w:rPr>
        <w:t>1.13.144-2.360.23</w:t>
      </w:r>
      <w:r>
        <w:rPr>
          <w:rFonts w:ascii="Arial" w:eastAsia="Arial" w:hAnsi="Arial" w:cs="Arial"/>
          <w:color w:val="000000" w:themeColor="text1"/>
        </w:rPr>
        <w:t>)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ГОСТ EN 1847  Материалы </w:t>
      </w:r>
      <w:proofErr w:type="gramStart"/>
      <w:r>
        <w:rPr>
          <w:rFonts w:ascii="Arial" w:eastAsia="Arial" w:hAnsi="Arial" w:cs="Arial"/>
        </w:rPr>
        <w:t>кровельные</w:t>
      </w:r>
      <w:proofErr w:type="gramEnd"/>
      <w:r>
        <w:rPr>
          <w:rFonts w:ascii="Arial" w:eastAsia="Arial" w:hAnsi="Arial" w:cs="Arial"/>
        </w:rPr>
        <w:t xml:space="preserve"> и гидроизоляционные гибкие пол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</w:rPr>
        <w:t xml:space="preserve">мерные (термопластичные и </w:t>
      </w:r>
      <w:proofErr w:type="spellStart"/>
      <w:r>
        <w:rPr>
          <w:rFonts w:ascii="Arial" w:eastAsia="Arial" w:hAnsi="Arial" w:cs="Arial"/>
        </w:rPr>
        <w:t>эластомерные</w:t>
      </w:r>
      <w:proofErr w:type="spellEnd"/>
      <w:r>
        <w:rPr>
          <w:rFonts w:ascii="Arial" w:eastAsia="Arial" w:hAnsi="Arial" w:cs="Arial"/>
        </w:rPr>
        <w:t>). Метод определения стойкости к во</w:t>
      </w:r>
      <w:r>
        <w:rPr>
          <w:rFonts w:ascii="Arial" w:eastAsia="Arial" w:hAnsi="Arial" w:cs="Arial"/>
        </w:rPr>
        <w:t>з</w:t>
      </w:r>
      <w:r>
        <w:rPr>
          <w:rFonts w:ascii="Arial" w:eastAsia="Arial" w:hAnsi="Arial" w:cs="Arial"/>
        </w:rPr>
        <w:t xml:space="preserve">действию жидких химических сред, содержащих воду (шифр </w:t>
      </w:r>
      <w:r>
        <w:rPr>
          <w:rFonts w:ascii="Arial" w:eastAsia="Arial" w:hAnsi="Arial" w:cs="Arial"/>
          <w:color w:val="000000" w:themeColor="text1"/>
          <w:highlight w:val="white"/>
        </w:rPr>
        <w:t>1.13.144-2.363.23</w:t>
      </w:r>
      <w:r>
        <w:rPr>
          <w:rFonts w:ascii="Arial" w:eastAsia="Arial" w:hAnsi="Arial" w:cs="Arial"/>
          <w:color w:val="000000" w:themeColor="text1"/>
        </w:rPr>
        <w:t>)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ГОСТ ХХХХ (EN 12317-2:2010) Материалы </w:t>
      </w:r>
      <w:proofErr w:type="gramStart"/>
      <w:r>
        <w:rPr>
          <w:rFonts w:ascii="Arial" w:eastAsia="Arial" w:hAnsi="Arial" w:cs="Arial"/>
          <w:sz w:val="24"/>
          <w:szCs w:val="24"/>
        </w:rPr>
        <w:t>кровельные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 гидроизоляционные гибкие полимерные (термопластичные и </w:t>
      </w:r>
      <w:proofErr w:type="spellStart"/>
      <w:r>
        <w:rPr>
          <w:rFonts w:ascii="Arial" w:eastAsia="Arial" w:hAnsi="Arial" w:cs="Arial"/>
          <w:sz w:val="24"/>
          <w:szCs w:val="24"/>
        </w:rPr>
        <w:t>эластомерные</w:t>
      </w:r>
      <w:proofErr w:type="spellEnd"/>
      <w:r>
        <w:rPr>
          <w:rFonts w:ascii="Arial" w:eastAsia="Arial" w:hAnsi="Arial" w:cs="Arial"/>
          <w:sz w:val="24"/>
          <w:szCs w:val="24"/>
        </w:rPr>
        <w:t>). Метод определения про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ности на сдвиг сварного и клеевого соединений (шифр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1.13.144-2.364.23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:rsidR="008A033B" w:rsidRDefault="008A033B">
      <w:pPr>
        <w:spacing w:line="240" w:lineRule="auto"/>
        <w:ind w:firstLine="510"/>
        <w:rPr>
          <w:rFonts w:ascii="Arial" w:hAnsi="Arial" w:cs="Arial"/>
          <w:sz w:val="12"/>
          <w:szCs w:val="12"/>
        </w:rPr>
      </w:pPr>
    </w:p>
    <w:p w:rsidR="008A033B" w:rsidRDefault="007C6C36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pacing w:val="40"/>
          <w:sz w:val="22"/>
          <w:szCs w:val="22"/>
          <w:lang w:eastAsia="en-US"/>
        </w:rPr>
        <w:t>Примечание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—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При пользовании настоящим стандартом целесообразно пров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е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рить действие ссылочных стандартов </w:t>
      </w:r>
      <w:r>
        <w:rPr>
          <w:rFonts w:ascii="Arial" w:hAnsi="Arial" w:cs="Arial"/>
          <w:bCs/>
          <w:sz w:val="22"/>
          <w:szCs w:val="22"/>
        </w:rPr>
        <w:t>и классификаторов на официальном интернет-сайте Межгосударственного совета по стандартизации, метрологии и сертификации (</w:t>
      </w:r>
      <w:hyperlink r:id="rId25" w:tooltip="http://www.easc.by" w:history="1">
        <w:r>
          <w:rPr>
            <w:rStyle w:val="afb"/>
            <w:rFonts w:ascii="Arial" w:hAnsi="Arial" w:cs="Arial"/>
            <w:bCs/>
            <w:sz w:val="22"/>
            <w:szCs w:val="22"/>
            <w:lang w:val="en-US"/>
          </w:rPr>
          <w:t>www</w:t>
        </w:r>
        <w:r>
          <w:rPr>
            <w:rStyle w:val="afb"/>
            <w:rFonts w:ascii="Arial" w:hAnsi="Arial" w:cs="Arial"/>
            <w:bCs/>
            <w:sz w:val="22"/>
            <w:szCs w:val="22"/>
          </w:rPr>
          <w:t>.</w:t>
        </w:r>
        <w:proofErr w:type="spellStart"/>
        <w:r>
          <w:rPr>
            <w:rStyle w:val="afb"/>
            <w:rFonts w:ascii="Arial" w:hAnsi="Arial" w:cs="Arial"/>
            <w:bCs/>
            <w:sz w:val="22"/>
            <w:szCs w:val="22"/>
            <w:lang w:val="en-US"/>
          </w:rPr>
          <w:t>easc</w:t>
        </w:r>
        <w:proofErr w:type="spellEnd"/>
        <w:r>
          <w:rPr>
            <w:rStyle w:val="afb"/>
            <w:rFonts w:ascii="Arial" w:hAnsi="Arial" w:cs="Arial"/>
            <w:bCs/>
            <w:sz w:val="22"/>
            <w:szCs w:val="22"/>
          </w:rPr>
          <w:t>.</w:t>
        </w:r>
        <w:r>
          <w:rPr>
            <w:rStyle w:val="afb"/>
            <w:rFonts w:ascii="Arial" w:hAnsi="Arial" w:cs="Arial"/>
            <w:bCs/>
            <w:sz w:val="22"/>
            <w:szCs w:val="22"/>
            <w:lang w:val="en-US"/>
          </w:rPr>
          <w:t>by</w:t>
        </w:r>
      </w:hyperlink>
      <w:r>
        <w:rPr>
          <w:rFonts w:ascii="Arial" w:hAnsi="Arial" w:cs="Arial"/>
          <w:bCs/>
          <w:sz w:val="22"/>
          <w:szCs w:val="22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</w:t>
      </w:r>
      <w:r>
        <w:rPr>
          <w:rFonts w:ascii="Arial" w:hAnsi="Arial" w:cs="Arial"/>
          <w:bCs/>
          <w:sz w:val="22"/>
          <w:szCs w:val="22"/>
        </w:rPr>
        <w:t>с</w:t>
      </w:r>
      <w:r>
        <w:rPr>
          <w:rFonts w:ascii="Arial" w:hAnsi="Arial" w:cs="Arial"/>
          <w:bCs/>
          <w:sz w:val="22"/>
          <w:szCs w:val="22"/>
        </w:rPr>
        <w:t>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</w:t>
      </w:r>
      <w:r>
        <w:rPr>
          <w:rFonts w:ascii="Arial" w:hAnsi="Arial" w:cs="Arial"/>
          <w:bCs/>
          <w:sz w:val="22"/>
          <w:szCs w:val="22"/>
        </w:rPr>
        <w:t>е</w:t>
      </w:r>
      <w:r>
        <w:rPr>
          <w:rFonts w:ascii="Arial" w:hAnsi="Arial" w:cs="Arial"/>
          <w:bCs/>
          <w:sz w:val="22"/>
          <w:szCs w:val="22"/>
        </w:rPr>
        <w:t>го стандарта в ссылочный документ, на который дана датированная ссылка, внесено изм</w:t>
      </w:r>
      <w:r>
        <w:rPr>
          <w:rFonts w:ascii="Arial" w:hAnsi="Arial" w:cs="Arial"/>
          <w:bCs/>
          <w:sz w:val="22"/>
          <w:szCs w:val="22"/>
        </w:rPr>
        <w:t>е</w:t>
      </w:r>
      <w:r>
        <w:rPr>
          <w:rFonts w:ascii="Arial" w:hAnsi="Arial" w:cs="Arial"/>
          <w:bCs/>
          <w:sz w:val="22"/>
          <w:szCs w:val="22"/>
        </w:rPr>
        <w:t>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</w:t>
      </w:r>
      <w:r>
        <w:rPr>
          <w:rFonts w:ascii="Arial" w:hAnsi="Arial" w:cs="Arial"/>
          <w:bCs/>
          <w:sz w:val="22"/>
          <w:szCs w:val="22"/>
        </w:rPr>
        <w:t>е</w:t>
      </w:r>
      <w:r>
        <w:rPr>
          <w:rFonts w:ascii="Arial" w:hAnsi="Arial" w:cs="Arial"/>
          <w:bCs/>
          <w:sz w:val="22"/>
          <w:szCs w:val="22"/>
        </w:rPr>
        <w:t>ние, в котором дана ссылка на него, применяется в части, не затрагивающей эту ссылку.</w:t>
      </w:r>
    </w:p>
    <w:p w:rsidR="008A033B" w:rsidRDefault="007C6C36">
      <w:pPr>
        <w:spacing w:before="240" w:after="240"/>
        <w:rPr>
          <w:rFonts w:ascii="Arial" w:hAnsi="Arial" w:cs="Arial"/>
          <w:b/>
          <w:szCs w:val="28"/>
        </w:rPr>
      </w:pPr>
      <w:bookmarkStart w:id="7" w:name="_Toc353812885"/>
      <w:bookmarkStart w:id="8" w:name="_Toc353812937"/>
      <w:r>
        <w:rPr>
          <w:rFonts w:ascii="Arial" w:hAnsi="Arial" w:cs="Arial"/>
          <w:b/>
          <w:szCs w:val="28"/>
        </w:rPr>
        <w:t>3 Термины и определения</w:t>
      </w:r>
      <w:bookmarkEnd w:id="7"/>
      <w:bookmarkEnd w:id="8"/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gramStart"/>
      <w:r>
        <w:rPr>
          <w:rFonts w:ascii="Arial" w:hAnsi="Arial" w:cs="Arial"/>
          <w:sz w:val="24"/>
          <w:szCs w:val="24"/>
        </w:rPr>
        <w:t>настоящем</w:t>
      </w:r>
      <w:proofErr w:type="gramEnd"/>
      <w:r>
        <w:rPr>
          <w:rFonts w:ascii="Arial" w:hAnsi="Arial" w:cs="Arial"/>
          <w:sz w:val="24"/>
          <w:szCs w:val="24"/>
        </w:rPr>
        <w:t xml:space="preserve"> стандарте применены следующие термины с соответствующ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ми определениями:</w:t>
      </w:r>
    </w:p>
    <w:p w:rsidR="008A033B" w:rsidRDefault="007C6C36">
      <w:pPr>
        <w:rPr>
          <w:rFonts w:ascii="Arial" w:hAnsi="Arial" w:cs="Arial"/>
          <w:color w:val="000000"/>
          <w:sz w:val="24"/>
          <w:szCs w:val="24"/>
        </w:rPr>
      </w:pPr>
      <w:bookmarkStart w:id="9" w:name="_Hlk5181767"/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b/>
          <w:sz w:val="24"/>
          <w:szCs w:val="24"/>
        </w:rPr>
        <w:t> </w:t>
      </w:r>
      <w:r>
        <w:rPr>
          <w:rStyle w:val="reachbanner"/>
          <w:rFonts w:ascii="Arial" w:hAnsi="Arial" w:cs="Arial"/>
          <w:b/>
          <w:sz w:val="24"/>
          <w:szCs w:val="24"/>
        </w:rPr>
        <w:t>адаптивная</w:t>
      </w:r>
      <w:r>
        <w:rPr>
          <w:rFonts w:ascii="Arial" w:hAnsi="Arial" w:cs="Arial"/>
          <w:b/>
          <w:sz w:val="24"/>
          <w:szCs w:val="24"/>
        </w:rPr>
        <w:t xml:space="preserve"> пароизоляционная пленка</w:t>
      </w:r>
      <w:r>
        <w:rPr>
          <w:rStyle w:val="reachbanner"/>
          <w:rFonts w:ascii="Arial" w:hAnsi="Arial" w:cs="Arial"/>
          <w:b/>
          <w:sz w:val="24"/>
          <w:szCs w:val="24"/>
        </w:rPr>
        <w:t>:</w:t>
      </w:r>
      <w:r>
        <w:rPr>
          <w:rStyle w:val="reachbanner"/>
          <w:rFonts w:ascii="Arial" w:hAnsi="Arial" w:cs="Arial"/>
          <w:sz w:val="24"/>
          <w:szCs w:val="24"/>
        </w:rPr>
        <w:t xml:space="preserve"> </w:t>
      </w:r>
      <w:bookmarkEnd w:id="9"/>
      <w:r>
        <w:rPr>
          <w:rFonts w:ascii="Arial" w:hAnsi="Arial" w:cs="Arial"/>
          <w:sz w:val="24"/>
          <w:szCs w:val="24"/>
        </w:rPr>
        <w:t>Изоляционный материал с 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ременной </w:t>
      </w:r>
      <w:proofErr w:type="spellStart"/>
      <w:r>
        <w:rPr>
          <w:rFonts w:ascii="Arial" w:hAnsi="Arial" w:cs="Arial"/>
          <w:sz w:val="24"/>
          <w:szCs w:val="24"/>
        </w:rPr>
        <w:t>паропроницаемостью</w:t>
      </w:r>
      <w:proofErr w:type="spellEnd"/>
      <w:r>
        <w:rPr>
          <w:rFonts w:ascii="Arial" w:hAnsi="Arial" w:cs="Arial"/>
          <w:sz w:val="24"/>
          <w:szCs w:val="24"/>
        </w:rPr>
        <w:t>, предназначенный для обеспечения контролиру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мого движения водяного пара и влаги через конструкцию и полного исключ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 неконтролируемого движения воздуха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</w:t>
      </w:r>
      <w:r>
        <w:rPr>
          <w:rFonts w:ascii="Arial" w:hAnsi="Arial" w:cs="Arial"/>
          <w:b/>
          <w:color w:val="000000"/>
          <w:sz w:val="24"/>
          <w:szCs w:val="24"/>
        </w:rPr>
        <w:t> 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A033B">
        <w:tc>
          <w:tcPr>
            <w:tcW w:w="9739" w:type="dxa"/>
          </w:tcPr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декларированное производителем значение;</w:t>
            </w:r>
            <w:r>
              <w:rPr>
                <w:rFonts w:ascii="Arial" w:hAnsi="Arial" w:cs="Arial"/>
                <w:sz w:val="24"/>
                <w:szCs w:val="24"/>
              </w:rPr>
              <w:t xml:space="preserve"> ДЗП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manufacturer’s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declared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MDV): Значение характеристики, декларированное производителем, с декл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рированными предельными отклонениями.</w:t>
            </w:r>
          </w:p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ГОСТ 32805—2014, пункт 3.12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</w:tr>
    </w:tbl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3.3 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A033B">
        <w:tc>
          <w:tcPr>
            <w:tcW w:w="9739" w:type="dxa"/>
          </w:tcPr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образец для испытаний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test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specimen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Образец материала строго опред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ленных размеров, вырубленный из полосы материала.</w:t>
            </w:r>
          </w:p>
          <w:p w:rsidR="008A033B" w:rsidRDefault="007C6C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ГОСТ 32805—2014, пункт 3.20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</w:tr>
    </w:tbl>
    <w:p w:rsidR="008A033B" w:rsidRDefault="008A033B">
      <w:pPr>
        <w:rPr>
          <w:rFonts w:ascii="Arial" w:hAnsi="Arial" w:cs="Arial"/>
          <w:b/>
          <w:bCs/>
          <w:sz w:val="24"/>
          <w:szCs w:val="24"/>
        </w:rPr>
      </w:pPr>
    </w:p>
    <w:p w:rsidR="008A033B" w:rsidRDefault="008A033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3.4</w:t>
      </w:r>
      <w:r>
        <w:rPr>
          <w:rFonts w:ascii="Arial" w:hAnsi="Arial" w:cs="Arial"/>
          <w:b/>
          <w:sz w:val="24"/>
          <w:szCs w:val="24"/>
        </w:rPr>
        <w:t> 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A033B">
        <w:tc>
          <w:tcPr>
            <w:tcW w:w="9739" w:type="dxa"/>
          </w:tcPr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отбор образцов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sampling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Процедура, используемая для формирования выборки рулонов из партии для приготовления образцов и проведения испытаний.</w:t>
            </w:r>
          </w:p>
          <w:p w:rsidR="008A033B" w:rsidRDefault="007C6C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ГОСТ 32805—2014, пункт 3.17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</w:tr>
    </w:tbl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>
        <w:rPr>
          <w:rFonts w:ascii="Arial" w:hAnsi="Arial" w:cs="Arial"/>
          <w:b/>
          <w:sz w:val="24"/>
          <w:szCs w:val="24"/>
        </w:rPr>
        <w:t> пароизоляционная пленка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Изоляционный материал из полимеров, эл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стомеров или композитных материалов, предназначенный для ограничения движ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 водяного пара и влаги через конструкцию и полного исключения неконтролир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емого движения воздуха.</w:t>
      </w:r>
    </w:p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3.6 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A033B">
        <w:tc>
          <w:tcPr>
            <w:tcW w:w="9739" w:type="dxa"/>
          </w:tcPr>
          <w:p w:rsidR="008A033B" w:rsidRDefault="007C6C36"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полоса материала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Часть рулона, попавшего в выборку, из кот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рой вырубают образцы для испытаний материала</w:t>
            </w:r>
            <w:r>
              <w:rPr>
                <w:szCs w:val="24"/>
              </w:rPr>
              <w:t>.</w:t>
            </w:r>
          </w:p>
          <w:p w:rsidR="008A033B" w:rsidRDefault="007C6C36">
            <w:r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ГОСТ 32805—2014, пункт 3.19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</w:tr>
    </w:tbl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>
        <w:rPr>
          <w:rFonts w:ascii="Arial" w:hAnsi="Arial" w:cs="Arial"/>
          <w:b/>
          <w:sz w:val="24"/>
          <w:szCs w:val="24"/>
        </w:rPr>
        <w:t> 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A033B">
        <w:tc>
          <w:tcPr>
            <w:tcW w:w="9739" w:type="dxa"/>
          </w:tcPr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предельное значение показателя, установленное производителем;</w:t>
            </w:r>
            <w:r>
              <w:rPr>
                <w:rFonts w:ascii="Arial" w:hAnsi="Arial" w:cs="Arial"/>
                <w:sz w:val="24"/>
                <w:szCs w:val="24"/>
              </w:rPr>
              <w:t xml:space="preserve"> ПЗП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manufacturer’s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limiting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MLV): Значение верхнего или нижнего предела хара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теристики, которому должна соответствовать продукция при испытании, устано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ленное производителем с учетом требований настоящего стандарта.</w:t>
            </w:r>
          </w:p>
          <w:p w:rsidR="008A033B" w:rsidRDefault="007C6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ГОСТ 32805—2014, пункт 3.11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</w:tr>
    </w:tbl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38"/>
        <w:ind w:firstLine="567"/>
        <w:rPr>
          <w:rFonts w:ascii="Arial" w:hAnsi="Arial" w:cs="Arial"/>
          <w:b/>
          <w:bCs/>
          <w:szCs w:val="28"/>
        </w:rPr>
      </w:pPr>
      <w:bookmarkStart w:id="10" w:name="i895979"/>
      <w:bookmarkEnd w:id="10"/>
      <w:r>
        <w:rPr>
          <w:rFonts w:ascii="Arial" w:hAnsi="Arial" w:cs="Arial"/>
          <w:b/>
          <w:szCs w:val="28"/>
        </w:rPr>
        <w:t>4 </w:t>
      </w:r>
      <w:r>
        <w:rPr>
          <w:rFonts w:ascii="Arial" w:hAnsi="Arial" w:cs="Arial"/>
          <w:b/>
          <w:bCs/>
          <w:szCs w:val="28"/>
        </w:rPr>
        <w:t>Классификация</w:t>
      </w:r>
    </w:p>
    <w:p w:rsidR="008A033B" w:rsidRDefault="007C6C36">
      <w:pPr>
        <w:pStyle w:val="1f0"/>
        <w:spacing w:before="240"/>
        <w:rPr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>Материалы разделяют на следующие типы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 xml:space="preserve">- тип </w:t>
      </w:r>
      <w:r>
        <w:rPr>
          <w:rStyle w:val="reachbanner"/>
          <w:rFonts w:ascii="Arial" w:hAnsi="Arial" w:cs="Arial"/>
          <w:sz w:val="24"/>
          <w:szCs w:val="24"/>
          <w:lang w:val="en-US"/>
        </w:rPr>
        <w:t>I</w:t>
      </w:r>
      <w:r>
        <w:rPr>
          <w:rStyle w:val="reachbanner"/>
          <w:rFonts w:ascii="Arial" w:hAnsi="Arial" w:cs="Arial"/>
          <w:sz w:val="24"/>
          <w:szCs w:val="24"/>
        </w:rPr>
        <w:t xml:space="preserve"> – пароизоляционная паронепроницаемая пленка с функцией </w:t>
      </w:r>
      <w:proofErr w:type="spellStart"/>
      <w:r>
        <w:rPr>
          <w:rStyle w:val="reachbanner"/>
          <w:rFonts w:ascii="Arial" w:hAnsi="Arial" w:cs="Arial"/>
          <w:sz w:val="24"/>
          <w:szCs w:val="24"/>
        </w:rPr>
        <w:t>водоз</w:t>
      </w:r>
      <w:r>
        <w:rPr>
          <w:rStyle w:val="reachbanner"/>
          <w:rFonts w:ascii="Arial" w:hAnsi="Arial" w:cs="Arial"/>
          <w:sz w:val="24"/>
          <w:szCs w:val="24"/>
        </w:rPr>
        <w:t>а</w:t>
      </w:r>
      <w:r>
        <w:rPr>
          <w:rStyle w:val="reachbanner"/>
          <w:rFonts w:ascii="Arial" w:hAnsi="Arial" w:cs="Arial"/>
          <w:sz w:val="24"/>
          <w:szCs w:val="24"/>
        </w:rPr>
        <w:t>щиты</w:t>
      </w:r>
      <w:proofErr w:type="spellEnd"/>
      <w:r>
        <w:rPr>
          <w:rStyle w:val="reachbanner"/>
          <w:rFonts w:ascii="Arial" w:hAnsi="Arial" w:cs="Arial"/>
          <w:sz w:val="24"/>
          <w:szCs w:val="24"/>
        </w:rPr>
        <w:t xml:space="preserve">; 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 xml:space="preserve">- тип </w:t>
      </w:r>
      <w:r>
        <w:rPr>
          <w:rStyle w:val="reachbanner"/>
          <w:rFonts w:ascii="Arial" w:hAnsi="Arial" w:cs="Arial"/>
          <w:sz w:val="24"/>
          <w:szCs w:val="24"/>
          <w:lang w:val="en-US"/>
        </w:rPr>
        <w:t>II</w:t>
      </w:r>
      <w:r>
        <w:rPr>
          <w:rStyle w:val="reachbanner"/>
          <w:rFonts w:ascii="Arial" w:hAnsi="Arial" w:cs="Arial"/>
          <w:sz w:val="24"/>
          <w:szCs w:val="24"/>
        </w:rPr>
        <w:t xml:space="preserve"> – пароизоляционная паронепроницаемая пленка без функции </w:t>
      </w:r>
      <w:proofErr w:type="spellStart"/>
      <w:r>
        <w:rPr>
          <w:rStyle w:val="reachbanner"/>
          <w:rFonts w:ascii="Arial" w:hAnsi="Arial" w:cs="Arial"/>
          <w:sz w:val="24"/>
          <w:szCs w:val="24"/>
        </w:rPr>
        <w:t>вод</w:t>
      </w:r>
      <w:r>
        <w:rPr>
          <w:rStyle w:val="reachbanner"/>
          <w:rFonts w:ascii="Arial" w:hAnsi="Arial" w:cs="Arial"/>
          <w:sz w:val="24"/>
          <w:szCs w:val="24"/>
        </w:rPr>
        <w:t>о</w:t>
      </w:r>
      <w:r>
        <w:rPr>
          <w:rStyle w:val="reachbanner"/>
          <w:rFonts w:ascii="Arial" w:hAnsi="Arial" w:cs="Arial"/>
          <w:sz w:val="24"/>
          <w:szCs w:val="24"/>
        </w:rPr>
        <w:t>защиты</w:t>
      </w:r>
      <w:proofErr w:type="spellEnd"/>
      <w:r>
        <w:rPr>
          <w:rStyle w:val="reachbanner"/>
          <w:rFonts w:ascii="Arial" w:hAnsi="Arial" w:cs="Arial"/>
          <w:sz w:val="24"/>
          <w:szCs w:val="24"/>
        </w:rPr>
        <w:t>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 xml:space="preserve">- тип </w:t>
      </w:r>
      <w:r>
        <w:rPr>
          <w:rStyle w:val="reachbanner"/>
          <w:rFonts w:ascii="Arial" w:hAnsi="Arial" w:cs="Arial"/>
          <w:sz w:val="24"/>
          <w:szCs w:val="24"/>
          <w:lang w:val="en-US"/>
        </w:rPr>
        <w:t>III</w:t>
      </w:r>
      <w:r>
        <w:rPr>
          <w:rStyle w:val="reachbanner"/>
          <w:rFonts w:ascii="Arial" w:hAnsi="Arial" w:cs="Arial"/>
          <w:sz w:val="24"/>
          <w:szCs w:val="24"/>
        </w:rPr>
        <w:t xml:space="preserve"> – пароизоляционная адаптивная пленка с функцией </w:t>
      </w:r>
      <w:proofErr w:type="spellStart"/>
      <w:r>
        <w:rPr>
          <w:rStyle w:val="reachbanner"/>
          <w:rFonts w:ascii="Arial" w:hAnsi="Arial" w:cs="Arial"/>
          <w:sz w:val="24"/>
          <w:szCs w:val="24"/>
        </w:rPr>
        <w:t>водозащиты</w:t>
      </w:r>
      <w:proofErr w:type="spellEnd"/>
      <w:r>
        <w:rPr>
          <w:rStyle w:val="reachbanner"/>
          <w:rFonts w:ascii="Arial" w:hAnsi="Arial" w:cs="Arial"/>
          <w:sz w:val="24"/>
          <w:szCs w:val="24"/>
        </w:rPr>
        <w:t>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 xml:space="preserve">- тип </w:t>
      </w:r>
      <w:r>
        <w:rPr>
          <w:rStyle w:val="reachbanner"/>
          <w:rFonts w:ascii="Arial" w:hAnsi="Arial" w:cs="Arial"/>
          <w:sz w:val="24"/>
          <w:szCs w:val="24"/>
          <w:lang w:val="en-US"/>
        </w:rPr>
        <w:t>IV</w:t>
      </w:r>
      <w:r>
        <w:rPr>
          <w:rStyle w:val="reachbanner"/>
          <w:rFonts w:ascii="Arial" w:hAnsi="Arial" w:cs="Arial"/>
          <w:sz w:val="24"/>
          <w:szCs w:val="24"/>
        </w:rPr>
        <w:t xml:space="preserve"> – пароизоляционная адаптивная пленка без функции </w:t>
      </w:r>
      <w:proofErr w:type="spellStart"/>
      <w:r>
        <w:rPr>
          <w:rStyle w:val="reachbanner"/>
          <w:rFonts w:ascii="Arial" w:hAnsi="Arial" w:cs="Arial"/>
          <w:sz w:val="24"/>
          <w:szCs w:val="24"/>
        </w:rPr>
        <w:t>водозащиты</w:t>
      </w:r>
      <w:proofErr w:type="spellEnd"/>
      <w:r>
        <w:rPr>
          <w:rStyle w:val="reachbanner"/>
          <w:rFonts w:ascii="Arial" w:hAnsi="Arial" w:cs="Arial"/>
          <w:sz w:val="24"/>
          <w:szCs w:val="24"/>
        </w:rPr>
        <w:t>;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 xml:space="preserve">- тип </w:t>
      </w:r>
      <w:r>
        <w:rPr>
          <w:rStyle w:val="reachbanner"/>
          <w:rFonts w:ascii="Arial" w:hAnsi="Arial" w:cs="Arial"/>
          <w:sz w:val="24"/>
          <w:szCs w:val="24"/>
          <w:lang w:val="en-US"/>
        </w:rPr>
        <w:t>V</w:t>
      </w:r>
      <w:r>
        <w:rPr>
          <w:rStyle w:val="reachbanner"/>
          <w:rFonts w:ascii="Arial" w:hAnsi="Arial" w:cs="Arial"/>
          <w:sz w:val="24"/>
          <w:szCs w:val="24"/>
        </w:rPr>
        <w:t xml:space="preserve"> – пароизоляционная паронепроницаемая пленка специального назн</w:t>
      </w:r>
      <w:r>
        <w:rPr>
          <w:rStyle w:val="reachbanner"/>
          <w:rFonts w:ascii="Arial" w:hAnsi="Arial" w:cs="Arial"/>
          <w:sz w:val="24"/>
          <w:szCs w:val="24"/>
        </w:rPr>
        <w:t>а</w:t>
      </w:r>
      <w:r>
        <w:rPr>
          <w:rStyle w:val="reachbanner"/>
          <w:rFonts w:ascii="Arial" w:hAnsi="Arial" w:cs="Arial"/>
          <w:sz w:val="24"/>
          <w:szCs w:val="24"/>
        </w:rPr>
        <w:t>чения.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pacing w:val="40"/>
          <w:sz w:val="22"/>
          <w:szCs w:val="22"/>
          <w:lang w:eastAsia="en-US"/>
        </w:rPr>
        <w:t>Примечание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—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Style w:val="reachbanner"/>
          <w:rFonts w:ascii="Arial" w:hAnsi="Arial" w:cs="Arial"/>
          <w:sz w:val="22"/>
          <w:szCs w:val="22"/>
        </w:rPr>
        <w:t xml:space="preserve">Пароизоляционную паронепроницаемую пленку специального назначения тип </w:t>
      </w:r>
      <w:r>
        <w:rPr>
          <w:rStyle w:val="reachbanner"/>
          <w:rFonts w:ascii="Arial" w:hAnsi="Arial" w:cs="Arial"/>
          <w:sz w:val="22"/>
          <w:szCs w:val="22"/>
          <w:lang w:val="en-US"/>
        </w:rPr>
        <w:t>V</w:t>
      </w:r>
      <w:r>
        <w:rPr>
          <w:rStyle w:val="reachbanner"/>
          <w:rFonts w:ascii="Arial" w:hAnsi="Arial" w:cs="Arial"/>
          <w:sz w:val="22"/>
          <w:szCs w:val="22"/>
        </w:rPr>
        <w:t xml:space="preserve"> применяют в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конструкциях </w:t>
      </w:r>
      <w:r>
        <w:rPr>
          <w:rFonts w:ascii="Arial" w:eastAsia="Arial" w:hAnsi="Arial" w:cs="Arial"/>
          <w:sz w:val="22"/>
          <w:szCs w:val="22"/>
        </w:rPr>
        <w:t xml:space="preserve">подземных сооружений и озелененных крыш. </w:t>
      </w: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reachbanner"/>
          <w:rFonts w:ascii="Arial" w:hAnsi="Arial" w:cs="Arial"/>
          <w:sz w:val="22"/>
          <w:szCs w:val="22"/>
          <w:highlight w:val="white"/>
        </w:rPr>
      </w:pP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ind w:firstLine="567"/>
      </w:pPr>
      <w:bookmarkStart w:id="11" w:name="_Hlk45188705"/>
      <w:r>
        <w:rPr>
          <w:rFonts w:ascii="Arial" w:eastAsia="Arial" w:hAnsi="Arial" w:cs="Arial"/>
          <w:b/>
          <w:bCs/>
          <w:szCs w:val="28"/>
        </w:rPr>
        <w:lastRenderedPageBreak/>
        <w:t>5 </w:t>
      </w:r>
      <w:r>
        <w:rPr>
          <w:rFonts w:ascii="Arial" w:eastAsia="Arial" w:hAnsi="Arial" w:cs="Arial"/>
          <w:b/>
          <w:bCs/>
          <w:color w:val="000000"/>
          <w:szCs w:val="28"/>
        </w:rPr>
        <w:t>Технические требовани</w:t>
      </w:r>
      <w:r>
        <w:rPr>
          <w:rFonts w:ascii="Arial" w:eastAsia="Arial" w:hAnsi="Arial" w:cs="Arial"/>
          <w:b/>
          <w:bCs/>
          <w:szCs w:val="28"/>
        </w:rPr>
        <w:t>я</w:t>
      </w:r>
      <w:bookmarkEnd w:id="11"/>
    </w:p>
    <w:p w:rsidR="008A033B" w:rsidRDefault="007C6C36">
      <w:pPr>
        <w:spacing w:before="240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 Общие требования</w:t>
      </w:r>
    </w:p>
    <w:p w:rsidR="008A033B" w:rsidRDefault="007C6C36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5.1.1 </w:t>
      </w:r>
      <w:r>
        <w:rPr>
          <w:rStyle w:val="reachbanner"/>
          <w:rFonts w:ascii="Arial" w:hAnsi="Arial" w:cs="Arial"/>
          <w:sz w:val="24"/>
          <w:szCs w:val="24"/>
        </w:rPr>
        <w:t>Материалы должны соответствовать требованиям настоящего стандарта.</w:t>
      </w:r>
    </w:p>
    <w:p w:rsidR="008A033B" w:rsidRDefault="007C6C36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5.1.2 Производитель может не декларировать предельные отклонения хара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теристик, если они установлены в настоящем стандарте.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5.2 Видимые дефекты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bookmarkStart w:id="12" w:name="_Hlk9536159"/>
      <w:r>
        <w:rPr>
          <w:rFonts w:ascii="Arial" w:eastAsia="Arial" w:hAnsi="Arial" w:cs="Arial"/>
        </w:rPr>
        <w:t>Полотно материала не должно иметь видимых дефектов.</w:t>
      </w:r>
      <w:bookmarkEnd w:id="12"/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5.3 Линейные размеры, прямолинейность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bookmarkStart w:id="13" w:name="_Hlk9535581"/>
      <w:r>
        <w:rPr>
          <w:rFonts w:ascii="Arial" w:eastAsia="Arial" w:hAnsi="Arial" w:cs="Arial"/>
        </w:rPr>
        <w:t>Длина и ширина полотна должны соответствовать ДЗП.</w:t>
      </w:r>
      <w:bookmarkEnd w:id="13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Отклонение от прямолинейности полотна материала в рулоне не должно превышать 75 мм на каждые 10 м длины полотна. Для рулонов длиной менее 10 м максимальное отклонение от прямолинейности устанавливают пропорционально длине полотна (например, отклонение 37,5 мм на 5 м длины).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5.4 Толщина </w:t>
      </w:r>
      <w:bookmarkStart w:id="14" w:name="_Hlk9536360"/>
      <w:r>
        <w:rPr>
          <w:rStyle w:val="reachbanner"/>
          <w:rFonts w:ascii="Arial" w:hAnsi="Arial" w:cs="Arial"/>
          <w:b/>
          <w:sz w:val="24"/>
          <w:szCs w:val="24"/>
        </w:rPr>
        <w:t>и масса на единицу площади</w:t>
      </w:r>
      <w:bookmarkEnd w:id="14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Толщина материала, если она декларируется производителем, должна соо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</w:rPr>
        <w:t>ветствовать ДЗП.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Масса на единицу площади должна соответствовать ДЗП.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5.5</w:t>
      </w:r>
      <w:bookmarkStart w:id="15" w:name="_Hlk9536386"/>
      <w:r>
        <w:rPr>
          <w:rStyle w:val="reachbanner"/>
          <w:rFonts w:ascii="Arial" w:hAnsi="Arial" w:cs="Arial"/>
          <w:b/>
          <w:sz w:val="24"/>
          <w:szCs w:val="24"/>
        </w:rPr>
        <w:t> Водонепроницаемость</w:t>
      </w:r>
      <w:bookmarkEnd w:id="15"/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Водонепроницаемость материалов типов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не определяют. </w:t>
      </w:r>
    </w:p>
    <w:p w:rsidR="008A033B" w:rsidRDefault="007C6C36">
      <w:pPr>
        <w:rPr>
          <w:rStyle w:val="reachbanner"/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После проведения испытания на водонепроницаемость для </w:t>
      </w:r>
      <w:r>
        <w:rPr>
          <w:rFonts w:ascii="Arial" w:hAnsi="Arial" w:cs="Arial"/>
          <w:sz w:val="24"/>
          <w:szCs w:val="24"/>
        </w:rPr>
        <w:t xml:space="preserve">типов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материал должен остаться водонепроницаем.</w:t>
      </w:r>
      <w:r>
        <w:t xml:space="preserve"> 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5.6 Сопротивление динамическому продавливанию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 xml:space="preserve">Определяют для материала типа </w:t>
      </w:r>
      <w:r>
        <w:rPr>
          <w:rFonts w:ascii="Arial" w:eastAsia="Arial" w:hAnsi="Arial" w:cs="Arial"/>
          <w:lang w:val="en-US" w:eastAsia="en-US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lang w:eastAsia="en-US"/>
        </w:rPr>
        <w:t>После приложения нагрузки не менее ч</w:t>
      </w:r>
      <w:r>
        <w:rPr>
          <w:rFonts w:ascii="Arial" w:eastAsia="Arial" w:hAnsi="Arial" w:cs="Arial"/>
          <w:lang w:eastAsia="en-US"/>
        </w:rPr>
        <w:t>е</w:t>
      </w:r>
      <w:r>
        <w:rPr>
          <w:rFonts w:ascii="Arial" w:eastAsia="Arial" w:hAnsi="Arial" w:cs="Arial"/>
          <w:lang w:eastAsia="en-US"/>
        </w:rPr>
        <w:t>тырех из пяти образцов должны остаться водонепроницаемыми.</w:t>
      </w:r>
    </w:p>
    <w:p w:rsidR="008A033B" w:rsidRDefault="007C6C36">
      <w:pPr>
        <w:rPr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5.7</w:t>
      </w:r>
      <w:bookmarkStart w:id="16" w:name="_Hlk9537195"/>
      <w:r>
        <w:rPr>
          <w:rStyle w:val="reachbanner"/>
          <w:rFonts w:ascii="Arial" w:hAnsi="Arial" w:cs="Arial"/>
          <w:b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П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аропроницаемость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 xml:space="preserve"> материала после термического старения</w:t>
      </w:r>
      <w:bookmarkEnd w:id="16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color w:val="000000" w:themeColor="text1"/>
        </w:rPr>
        <w:t>П</w:t>
      </w:r>
      <w:r>
        <w:rPr>
          <w:rFonts w:ascii="Arial" w:eastAsia="Arial" w:hAnsi="Arial" w:cs="Arial"/>
          <w:color w:val="000000" w:themeColor="text1"/>
          <w:highlight w:val="white"/>
        </w:rPr>
        <w:t>аропроницаемость</w:t>
      </w:r>
      <w:proofErr w:type="spellEnd"/>
      <w:r>
        <w:rPr>
          <w:rFonts w:ascii="Arial" w:eastAsia="Arial" w:hAnsi="Arial" w:cs="Arial"/>
          <w:color w:val="000000" w:themeColor="text1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color w:val="000000" w:themeColor="text1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color w:val="000000" w:themeColor="text1"/>
          <w:highlight w:val="white"/>
        </w:rPr>
        <w:t xml:space="preserve"> материала после термического старения не должна отклоняться более чем на ±50 % от </w:t>
      </w:r>
      <w:proofErr w:type="spellStart"/>
      <w:r>
        <w:rPr>
          <w:rFonts w:ascii="Arial" w:eastAsia="Arial" w:hAnsi="Arial" w:cs="Arial"/>
          <w:color w:val="000000" w:themeColor="text1"/>
          <w:highlight w:val="white"/>
        </w:rPr>
        <w:t>паропрон</w:t>
      </w:r>
      <w:r>
        <w:rPr>
          <w:rFonts w:ascii="Arial" w:eastAsia="Arial" w:hAnsi="Arial" w:cs="Arial"/>
          <w:color w:val="000000" w:themeColor="text1"/>
          <w:highlight w:val="white"/>
        </w:rPr>
        <w:t>и</w:t>
      </w:r>
      <w:r>
        <w:rPr>
          <w:rFonts w:ascii="Arial" w:eastAsia="Arial" w:hAnsi="Arial" w:cs="Arial"/>
          <w:color w:val="000000" w:themeColor="text1"/>
          <w:highlight w:val="white"/>
        </w:rPr>
        <w:t>цаемости</w:t>
      </w:r>
      <w:proofErr w:type="spellEnd"/>
      <w:r>
        <w:rPr>
          <w:rFonts w:ascii="Arial" w:eastAsia="Arial" w:hAnsi="Arial" w:cs="Arial"/>
          <w:color w:val="000000" w:themeColor="text1"/>
          <w:highlight w:val="white"/>
        </w:rPr>
        <w:t xml:space="preserve"> или сопротивления </w:t>
      </w:r>
      <w:proofErr w:type="spellStart"/>
      <w:r>
        <w:rPr>
          <w:rFonts w:ascii="Arial" w:eastAsia="Arial" w:hAnsi="Arial" w:cs="Arial"/>
          <w:color w:val="000000" w:themeColor="text1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color w:val="000000" w:themeColor="text1"/>
          <w:highlight w:val="white"/>
        </w:rPr>
        <w:t xml:space="preserve"> материала до термического стар</w:t>
      </w:r>
      <w:r>
        <w:rPr>
          <w:rFonts w:ascii="Arial" w:eastAsia="Arial" w:hAnsi="Arial" w:cs="Arial"/>
          <w:color w:val="000000" w:themeColor="text1"/>
          <w:highlight w:val="white"/>
        </w:rPr>
        <w:t>е</w:t>
      </w:r>
      <w:r>
        <w:rPr>
          <w:rFonts w:ascii="Arial" w:eastAsia="Arial" w:hAnsi="Arial" w:cs="Arial"/>
          <w:color w:val="000000" w:themeColor="text1"/>
          <w:highlight w:val="white"/>
        </w:rPr>
        <w:t>ния.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5.8</w:t>
      </w:r>
      <w:bookmarkStart w:id="17" w:name="_Hlk9587522"/>
      <w:r>
        <w:rPr>
          <w:rStyle w:val="reachbanner"/>
          <w:rFonts w:ascii="Arial" w:hAnsi="Arial" w:cs="Arial"/>
          <w:b/>
          <w:sz w:val="24"/>
          <w:szCs w:val="24"/>
        </w:rPr>
        <w:t xml:space="preserve"> Сопротивление </w:t>
      </w:r>
      <w:proofErr w:type="spellStart"/>
      <w:r>
        <w:rPr>
          <w:rStyle w:val="reachbanner"/>
          <w:rFonts w:ascii="Arial" w:hAnsi="Arial" w:cs="Arial"/>
          <w:b/>
          <w:sz w:val="24"/>
          <w:szCs w:val="24"/>
        </w:rPr>
        <w:t>раздиру</w:t>
      </w:r>
      <w:proofErr w:type="spellEnd"/>
      <w:r>
        <w:rPr>
          <w:rStyle w:val="reachbanner"/>
          <w:rFonts w:ascii="Arial" w:hAnsi="Arial" w:cs="Arial"/>
          <w:b/>
          <w:sz w:val="24"/>
          <w:szCs w:val="24"/>
        </w:rPr>
        <w:t xml:space="preserve"> стержнем гвоздя</w:t>
      </w:r>
      <w:bookmarkEnd w:id="17"/>
    </w:p>
    <w:p w:rsidR="008A033B" w:rsidRDefault="007C6C36">
      <w:pPr>
        <w:ind w:firstLine="680"/>
        <w:rPr>
          <w:rStyle w:val="reachbanner"/>
          <w:rFonts w:ascii="Arial" w:hAnsi="Arial" w:cs="Arial"/>
          <w:color w:val="000000" w:themeColor="text1"/>
          <w:sz w:val="24"/>
          <w:szCs w:val="24"/>
        </w:rPr>
      </w:pPr>
      <w:r>
        <w:rPr>
          <w:rStyle w:val="reachbanner"/>
          <w:rFonts w:ascii="Arial" w:hAnsi="Arial" w:cs="Arial"/>
          <w:color w:val="000000" w:themeColor="text1"/>
          <w:sz w:val="24"/>
          <w:szCs w:val="24"/>
          <w:highlight w:val="white"/>
        </w:rPr>
        <w:t xml:space="preserve">Сопротивление </w:t>
      </w:r>
      <w:proofErr w:type="spellStart"/>
      <w:r>
        <w:rPr>
          <w:rStyle w:val="reachbanner"/>
          <w:rFonts w:ascii="Arial" w:hAnsi="Arial" w:cs="Arial"/>
          <w:color w:val="000000" w:themeColor="text1"/>
          <w:sz w:val="24"/>
          <w:szCs w:val="24"/>
          <w:highlight w:val="white"/>
        </w:rPr>
        <w:t>раздиру</w:t>
      </w:r>
      <w:proofErr w:type="spellEnd"/>
      <w:r>
        <w:rPr>
          <w:rStyle w:val="reachbanner"/>
          <w:rFonts w:ascii="Arial" w:hAnsi="Arial" w:cs="Arial"/>
          <w:color w:val="000000" w:themeColor="text1"/>
          <w:sz w:val="24"/>
          <w:szCs w:val="24"/>
          <w:highlight w:val="white"/>
        </w:rPr>
        <w:t xml:space="preserve"> стержнем гвоздя (в продольном и поперечном направлениях) </w:t>
      </w:r>
      <w:r>
        <w:rPr>
          <w:rFonts w:ascii="Arial" w:hAnsi="Arial" w:cs="Arial"/>
          <w:sz w:val="24"/>
          <w:szCs w:val="24"/>
          <w:highlight w:val="white"/>
        </w:rPr>
        <w:t>должно соответ</w:t>
      </w:r>
      <w:r>
        <w:rPr>
          <w:rFonts w:ascii="Arial" w:hAnsi="Arial" w:cs="Arial"/>
          <w:sz w:val="24"/>
          <w:szCs w:val="24"/>
        </w:rPr>
        <w:t>ствовать ДЗП.</w:t>
      </w:r>
    </w:p>
    <w:p w:rsidR="008A033B" w:rsidRDefault="008A033B">
      <w:pPr>
        <w:ind w:firstLine="680"/>
        <w:rPr>
          <w:rStyle w:val="reachbanner"/>
          <w:rFonts w:ascii="Arial" w:hAnsi="Arial" w:cs="Arial"/>
          <w:color w:val="000000" w:themeColor="text1"/>
          <w:sz w:val="24"/>
          <w:szCs w:val="24"/>
        </w:rPr>
      </w:pP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5.9 Прочность на сдвиг клеевого соединения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>Прочность на сдвиг клеевого соединения</w:t>
      </w:r>
      <w:r>
        <w:rPr>
          <w:rFonts w:ascii="Arial" w:hAnsi="Arial" w:cs="Arial"/>
          <w:sz w:val="24"/>
          <w:szCs w:val="24"/>
          <w:lang w:eastAsia="en-US"/>
        </w:rPr>
        <w:t xml:space="preserve"> определяют в случае, если показ</w:t>
      </w:r>
      <w:r>
        <w:rPr>
          <w:rFonts w:ascii="Arial" w:hAnsi="Arial" w:cs="Arial"/>
          <w:sz w:val="24"/>
          <w:szCs w:val="24"/>
          <w:lang w:eastAsia="en-US"/>
        </w:rPr>
        <w:t>а</w:t>
      </w:r>
      <w:r>
        <w:rPr>
          <w:rFonts w:ascii="Arial" w:hAnsi="Arial" w:cs="Arial"/>
          <w:sz w:val="24"/>
          <w:szCs w:val="24"/>
          <w:lang w:eastAsia="en-US"/>
        </w:rPr>
        <w:t xml:space="preserve">тель декларируется производителем. </w:t>
      </w:r>
      <w:r>
        <w:rPr>
          <w:rFonts w:ascii="Arial" w:eastAsia="Arial" w:hAnsi="Arial" w:cs="Arial"/>
          <w:color w:val="000000"/>
          <w:sz w:val="24"/>
          <w:szCs w:val="24"/>
        </w:rPr>
        <w:t>Результат должен быть больше или р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вен ПЗП.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5.10 </w:t>
      </w:r>
      <w:proofErr w:type="spellStart"/>
      <w:r>
        <w:rPr>
          <w:rStyle w:val="reachbanner"/>
          <w:rFonts w:ascii="Arial" w:hAnsi="Arial" w:cs="Arial"/>
          <w:b/>
          <w:sz w:val="24"/>
          <w:szCs w:val="24"/>
        </w:rPr>
        <w:t>Паропроницаемость</w:t>
      </w:r>
      <w:proofErr w:type="spellEnd"/>
      <w:r>
        <w:rPr>
          <w:rStyle w:val="reachbanner"/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 xml:space="preserve">или сопротивление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паропроницанию</w:t>
      </w:r>
      <w:proofErr w:type="spellEnd"/>
    </w:p>
    <w:p w:rsidR="008A033B" w:rsidRDefault="007C6C36">
      <w:pPr>
        <w:rPr>
          <w:rFonts w:ascii="Arial" w:hAnsi="Arial" w:cs="Arial"/>
          <w:sz w:val="24"/>
          <w:szCs w:val="24"/>
        </w:rPr>
      </w:pPr>
      <w:bookmarkStart w:id="18" w:name="_Hlk9535340"/>
      <w:r>
        <w:rPr>
          <w:rFonts w:ascii="Arial" w:eastAsia="Arial" w:hAnsi="Arial" w:cs="Arial"/>
          <w:color w:val="000000"/>
          <w:sz w:val="24"/>
          <w:szCs w:val="24"/>
        </w:rPr>
        <w:t>Результат должен соответствовать</w:t>
      </w:r>
      <w:r>
        <w:rPr>
          <w:rFonts w:ascii="Arial" w:hAnsi="Arial" w:cs="Arial"/>
          <w:sz w:val="24"/>
          <w:szCs w:val="24"/>
        </w:rPr>
        <w:t xml:space="preserve"> ДЗП.</w:t>
      </w:r>
      <w:bookmarkEnd w:id="18"/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5.11</w:t>
      </w:r>
      <w:bookmarkStart w:id="19" w:name="_Hlk9534412"/>
      <w:r>
        <w:rPr>
          <w:rStyle w:val="reachbanner"/>
          <w:rFonts w:ascii="Arial" w:hAnsi="Arial" w:cs="Arial"/>
          <w:b/>
          <w:sz w:val="24"/>
          <w:szCs w:val="24"/>
        </w:rPr>
        <w:t> </w:t>
      </w:r>
      <w:proofErr w:type="spellStart"/>
      <w:r>
        <w:rPr>
          <w:rStyle w:val="reachbanner"/>
          <w:rFonts w:ascii="Arial" w:hAnsi="Arial" w:cs="Arial"/>
          <w:b/>
          <w:sz w:val="24"/>
          <w:szCs w:val="24"/>
        </w:rPr>
        <w:t>Деформативно</w:t>
      </w:r>
      <w:proofErr w:type="spellEnd"/>
      <w:r>
        <w:rPr>
          <w:rStyle w:val="reachbanner"/>
          <w:rFonts w:ascii="Arial" w:hAnsi="Arial" w:cs="Arial"/>
          <w:b/>
          <w:sz w:val="24"/>
          <w:szCs w:val="24"/>
        </w:rPr>
        <w:t>-прочностные характеристики</w:t>
      </w:r>
      <w:bookmarkEnd w:id="19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 xml:space="preserve">Значение реакции на удлинение при растяжении как в продольном, так и в поперечном направлении </w:t>
      </w:r>
      <w:r>
        <w:rPr>
          <w:rFonts w:ascii="Arial" w:eastAsia="Arial" w:hAnsi="Arial" w:cs="Arial"/>
          <w:lang w:eastAsia="en-US"/>
        </w:rPr>
        <w:t>должно соответствовать ДЗП.</w:t>
      </w:r>
      <w:proofErr w:type="gramEnd"/>
    </w:p>
    <w:p w:rsidR="008A033B" w:rsidRDefault="007C6C36">
      <w:pPr>
        <w:pStyle w:val="212"/>
        <w:numPr>
          <w:ilvl w:val="0"/>
          <w:numId w:val="0"/>
        </w:numPr>
        <w:ind w:firstLine="709"/>
        <w:rPr>
          <w:rStyle w:val="reachbanner"/>
          <w:rFonts w:ascii="Arial" w:eastAsia="ArialMT" w:hAnsi="Arial" w:cs="Arial"/>
          <w:sz w:val="24"/>
          <w:szCs w:val="24"/>
          <w:lang w:val="ru-RU"/>
        </w:rPr>
      </w:pPr>
      <w:r>
        <w:rPr>
          <w:rStyle w:val="reachbanner"/>
          <w:rFonts w:ascii="Arial" w:eastAsia="ArialMT" w:hAnsi="Arial" w:cs="Arial"/>
          <w:sz w:val="24"/>
          <w:szCs w:val="24"/>
          <w:lang w:val="ru-RU"/>
        </w:rPr>
        <w:t>5.12 </w:t>
      </w:r>
      <w:r w:rsidRPr="00657032">
        <w:rPr>
          <w:rStyle w:val="reachbanner"/>
          <w:rFonts w:ascii="Arial" w:hAnsi="Arial" w:cs="Arial"/>
          <w:sz w:val="24"/>
          <w:szCs w:val="24"/>
          <w:lang w:val="ru-RU"/>
        </w:rPr>
        <w:t xml:space="preserve">Гибкость </w:t>
      </w:r>
      <w:r w:rsidRPr="00657032">
        <w:rPr>
          <w:rFonts w:ascii="Arial" w:hAnsi="Arial" w:cs="Arial"/>
          <w:sz w:val="24"/>
          <w:szCs w:val="24"/>
          <w:lang w:val="ru-RU"/>
        </w:rPr>
        <w:t xml:space="preserve">при </w:t>
      </w:r>
      <w:r>
        <w:rPr>
          <w:rFonts w:ascii="Arial" w:hAnsi="Arial" w:cs="Arial"/>
          <w:sz w:val="24"/>
          <w:szCs w:val="24"/>
          <w:lang w:val="ru-RU"/>
        </w:rPr>
        <w:t>пониженной</w:t>
      </w:r>
      <w:r w:rsidRPr="00657032">
        <w:rPr>
          <w:rFonts w:ascii="Arial" w:hAnsi="Arial" w:cs="Arial"/>
          <w:sz w:val="24"/>
          <w:szCs w:val="24"/>
          <w:lang w:val="ru-RU"/>
        </w:rPr>
        <w:t xml:space="preserve"> температур</w:t>
      </w:r>
      <w:r>
        <w:rPr>
          <w:rFonts w:ascii="Arial" w:hAnsi="Arial" w:cs="Arial"/>
          <w:sz w:val="24"/>
          <w:szCs w:val="24"/>
          <w:lang w:val="ru-RU"/>
        </w:rPr>
        <w:t>е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highlight w:val="white"/>
        </w:rPr>
        <w:t xml:space="preserve">Гибкость </w:t>
      </w:r>
      <w:r>
        <w:rPr>
          <w:rFonts w:ascii="Arial" w:hAnsi="Arial" w:cs="Arial"/>
        </w:rPr>
        <w:t>при пониженной температуре</w:t>
      </w:r>
      <w:r>
        <w:rPr>
          <w:rFonts w:ascii="Arial" w:eastAsia="Arial" w:hAnsi="Arial" w:cs="Arial"/>
          <w:highlight w:val="white"/>
        </w:rPr>
        <w:t xml:space="preserve"> опре</w:t>
      </w:r>
      <w:r>
        <w:rPr>
          <w:rFonts w:ascii="Arial" w:eastAsia="Arial" w:hAnsi="Arial" w:cs="Arial"/>
        </w:rPr>
        <w:t xml:space="preserve">деляют для материала типа </w:t>
      </w:r>
      <w:r>
        <w:rPr>
          <w:rFonts w:ascii="Arial" w:eastAsia="Arial" w:hAnsi="Arial" w:cs="Arial"/>
          <w:lang w:val="en-US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lang w:eastAsia="en-US"/>
        </w:rPr>
        <w:t xml:space="preserve">Для материалов типа </w:t>
      </w:r>
      <w:r>
        <w:rPr>
          <w:rFonts w:ascii="Arial" w:eastAsia="Arial" w:hAnsi="Arial" w:cs="Arial"/>
          <w:lang w:val="en-US"/>
        </w:rPr>
        <w:t>I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lang w:val="en-US"/>
        </w:rPr>
        <w:t>IV</w:t>
      </w:r>
      <w:r>
        <w:rPr>
          <w:rFonts w:ascii="Arial" w:eastAsia="Arial" w:hAnsi="Arial" w:cs="Arial"/>
        </w:rPr>
        <w:t xml:space="preserve"> определяют в случае, если показатель декларируется производителем. </w:t>
      </w:r>
      <w:r>
        <w:rPr>
          <w:rStyle w:val="reachbanner"/>
          <w:rFonts w:ascii="Arial" w:hAnsi="Arial" w:cs="Arial"/>
          <w:color w:val="000000" w:themeColor="text1"/>
        </w:rPr>
        <w:t>После проведения испытания должны отсутствовать трещины и отслаивания на лицевой стороне образцов.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eastAsia="Arial" w:hAnsi="Arial" w:cs="Arial"/>
          <w:b/>
          <w:sz w:val="24"/>
          <w:szCs w:val="24"/>
        </w:rPr>
        <w:t>5.13</w:t>
      </w:r>
      <w:bookmarkStart w:id="20" w:name="_Hlk9536441"/>
      <w:r>
        <w:rPr>
          <w:rStyle w:val="reachbanner"/>
          <w:rFonts w:ascii="Arial" w:eastAsia="Arial" w:hAnsi="Arial" w:cs="Arial"/>
          <w:b/>
          <w:sz w:val="24"/>
          <w:szCs w:val="24"/>
        </w:rPr>
        <w:t> Показатели пожар</w:t>
      </w:r>
      <w:r>
        <w:rPr>
          <w:rStyle w:val="reachbanner"/>
          <w:rFonts w:ascii="Arial" w:hAnsi="Arial" w:cs="Arial"/>
          <w:b/>
          <w:sz w:val="24"/>
          <w:szCs w:val="24"/>
        </w:rPr>
        <w:t>ной опасности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lang w:eastAsia="en-US"/>
        </w:rPr>
        <w:t>пределяют для материалов толщиной более 0,2 мм следующие показатели пожарной опасности: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группа горючести;</w:t>
      </w:r>
    </w:p>
    <w:p w:rsidR="008A033B" w:rsidRDefault="007C6C36">
      <w:pPr>
        <w:pStyle w:val="FORMATTEXT"/>
        <w:spacing w:line="360" w:lineRule="auto"/>
        <w:ind w:firstLine="709"/>
        <w:jc w:val="both"/>
      </w:pPr>
      <w:r>
        <w:rPr>
          <w:rFonts w:ascii="Arial" w:eastAsia="Arial" w:hAnsi="Arial" w:cs="Arial"/>
          <w:lang w:eastAsia="en-US"/>
        </w:rPr>
        <w:t>- группа воспламеняемости.</w:t>
      </w:r>
      <w:bookmarkEnd w:id="20"/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5.14 Сопротивление статическому продавливанию </w:t>
      </w:r>
    </w:p>
    <w:p w:rsidR="008A033B" w:rsidRDefault="007C6C36">
      <w:pPr>
        <w:pStyle w:val="1f0"/>
        <w:rPr>
          <w:rStyle w:val="reachbann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Сопротивление статическому продавливанию опреде</w:t>
      </w:r>
      <w:r>
        <w:rPr>
          <w:rFonts w:ascii="Arial" w:hAnsi="Arial" w:cs="Arial"/>
          <w:sz w:val="24"/>
          <w:szCs w:val="24"/>
        </w:rPr>
        <w:t>ляют для материала т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па </w:t>
      </w: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 xml:space="preserve">. Значение сопротивления статическому продавливанию </w:t>
      </w:r>
      <w:r>
        <w:rPr>
          <w:rFonts w:ascii="Arial" w:eastAsia="Arial" w:hAnsi="Arial" w:cs="Arial"/>
          <w:sz w:val="24"/>
          <w:szCs w:val="24"/>
        </w:rPr>
        <w:t xml:space="preserve">должно </w:t>
      </w:r>
      <w:r>
        <w:rPr>
          <w:rFonts w:ascii="Arial" w:eastAsia="Arial" w:hAnsi="Arial" w:cs="Arial"/>
          <w:color w:val="000000"/>
          <w:sz w:val="24"/>
          <w:szCs w:val="24"/>
        </w:rPr>
        <w:t>соответств</w:t>
      </w:r>
      <w:r>
        <w:rPr>
          <w:rFonts w:ascii="Arial" w:eastAsia="Arial" w:hAnsi="Arial" w:cs="Arial"/>
          <w:color w:val="000000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вать </w:t>
      </w:r>
      <w:r>
        <w:rPr>
          <w:rFonts w:ascii="Arial" w:hAnsi="Arial" w:cs="Arial"/>
          <w:sz w:val="24"/>
          <w:szCs w:val="24"/>
        </w:rPr>
        <w:t xml:space="preserve">ДЗП. 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5.15 Стойкость к старению под воздействием искусственных климат</w:t>
      </w:r>
      <w:r>
        <w:rPr>
          <w:rStyle w:val="reachbanner"/>
          <w:rFonts w:ascii="Arial" w:hAnsi="Arial" w:cs="Arial"/>
          <w:b/>
          <w:sz w:val="24"/>
          <w:szCs w:val="24"/>
        </w:rPr>
        <w:t>и</w:t>
      </w:r>
      <w:r>
        <w:rPr>
          <w:rStyle w:val="reachbanner"/>
          <w:rFonts w:ascii="Arial" w:hAnsi="Arial" w:cs="Arial"/>
          <w:b/>
          <w:sz w:val="24"/>
          <w:szCs w:val="24"/>
        </w:rPr>
        <w:t>ческих факторов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</w:rPr>
        <w:t>Стойкость к старению под воздействием искусственных климатических фа</w:t>
      </w:r>
      <w:r>
        <w:rPr>
          <w:rFonts w:ascii="Arial" w:hAnsi="Arial" w:cs="Arial"/>
          <w:sz w:val="24"/>
          <w:szCs w:val="24"/>
          <w:highlight w:val="white"/>
        </w:rPr>
        <w:t>к</w:t>
      </w:r>
      <w:r>
        <w:rPr>
          <w:rFonts w:ascii="Arial" w:hAnsi="Arial" w:cs="Arial"/>
          <w:sz w:val="24"/>
          <w:szCs w:val="24"/>
          <w:highlight w:val="white"/>
        </w:rPr>
        <w:t>торов опред</w:t>
      </w:r>
      <w:r>
        <w:rPr>
          <w:rFonts w:ascii="Arial" w:hAnsi="Arial" w:cs="Arial"/>
          <w:sz w:val="24"/>
          <w:szCs w:val="24"/>
        </w:rPr>
        <w:t xml:space="preserve">еляют для материала типа </w:t>
      </w: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lang w:eastAsia="en-US"/>
        </w:rPr>
        <w:t xml:space="preserve">Для материалов типа </w:t>
      </w:r>
      <w:r>
        <w:rPr>
          <w:rFonts w:ascii="Arial" w:eastAsia="Arial" w:hAnsi="Arial" w:cs="Arial"/>
          <w:sz w:val="24"/>
          <w:szCs w:val="24"/>
          <w:lang w:val="en-US"/>
        </w:rPr>
        <w:t>I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lang w:val="en-US"/>
        </w:rPr>
        <w:t>IV</w:t>
      </w:r>
      <w:r>
        <w:rPr>
          <w:rFonts w:ascii="Arial" w:eastAsia="Arial" w:hAnsi="Arial" w:cs="Arial"/>
          <w:sz w:val="24"/>
          <w:szCs w:val="24"/>
        </w:rPr>
        <w:t xml:space="preserve"> определяют в случае, если производитель  декларирует показатель.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П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аропроницаемость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или с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противление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материала после испытания на старение не должна отклоняться более чем на ± 50 % от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паропроницаемости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пар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проницанию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материала до испытания на старение.</w:t>
      </w:r>
    </w:p>
    <w:p w:rsidR="008A033B" w:rsidRDefault="008A033B">
      <w:pPr>
        <w:rPr>
          <w:rStyle w:val="tlid-translation"/>
          <w:rFonts w:ascii="Arial" w:hAnsi="Arial" w:cs="Arial"/>
          <w:b/>
          <w:bCs/>
          <w:sz w:val="24"/>
          <w:szCs w:val="24"/>
        </w:rPr>
      </w:pPr>
    </w:p>
    <w:p w:rsidR="008A033B" w:rsidRDefault="008A033B">
      <w:pPr>
        <w:rPr>
          <w:rStyle w:val="tlid-translation"/>
          <w:rFonts w:ascii="Arial" w:hAnsi="Arial" w:cs="Arial"/>
          <w:b/>
          <w:bCs/>
          <w:sz w:val="24"/>
          <w:szCs w:val="24"/>
        </w:rPr>
      </w:pPr>
    </w:p>
    <w:p w:rsidR="008A033B" w:rsidRDefault="007C6C36">
      <w:pPr>
        <w:rPr>
          <w:rStyle w:val="tlid-translation"/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bCs/>
          <w:sz w:val="24"/>
          <w:szCs w:val="24"/>
        </w:rPr>
        <w:t>5.16 </w:t>
      </w:r>
      <w:r>
        <w:rPr>
          <w:rStyle w:val="tlid-translation"/>
          <w:rFonts w:ascii="Arial" w:hAnsi="Arial" w:cs="Arial"/>
          <w:b/>
          <w:bCs/>
          <w:sz w:val="24"/>
          <w:szCs w:val="24"/>
        </w:rPr>
        <w:t xml:space="preserve">Стойкость к щелочам </w:t>
      </w:r>
    </w:p>
    <w:p w:rsidR="008A033B" w:rsidRDefault="007C6C36">
      <w:pPr>
        <w:rPr>
          <w:rStyle w:val="tlid-translation"/>
          <w:rFonts w:ascii="Arial" w:hAnsi="Arial" w:cs="Arial"/>
          <w:sz w:val="24"/>
          <w:szCs w:val="24"/>
        </w:rPr>
      </w:pPr>
      <w:proofErr w:type="spellStart"/>
      <w:r>
        <w:rPr>
          <w:rStyle w:val="tlid-translation"/>
          <w:rFonts w:ascii="Arial" w:hAnsi="Arial" w:cs="Arial"/>
          <w:sz w:val="24"/>
          <w:szCs w:val="24"/>
        </w:rPr>
        <w:t>Деформативно</w:t>
      </w:r>
      <w:proofErr w:type="spellEnd"/>
      <w:r>
        <w:rPr>
          <w:rStyle w:val="tlid-translation"/>
          <w:rFonts w:ascii="Arial" w:hAnsi="Arial" w:cs="Arial"/>
          <w:sz w:val="24"/>
          <w:szCs w:val="24"/>
        </w:rPr>
        <w:t xml:space="preserve">-прочностные характеристики материала </w:t>
      </w:r>
      <w:r>
        <w:rPr>
          <w:rFonts w:ascii="Arial" w:hAnsi="Arial" w:cs="Arial"/>
          <w:sz w:val="24"/>
          <w:szCs w:val="24"/>
        </w:rPr>
        <w:t xml:space="preserve">типа </w:t>
      </w: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Style w:val="tlid-translation"/>
          <w:rFonts w:ascii="Arial" w:hAnsi="Arial" w:cs="Arial"/>
          <w:sz w:val="24"/>
          <w:szCs w:val="24"/>
        </w:rPr>
        <w:t xml:space="preserve"> не должны изменяться после воздействия испытательной жидкости.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5.17 Требования к сырью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1A1A1A"/>
          <w:sz w:val="24"/>
          <w:highlight w:val="white"/>
        </w:rPr>
        <w:t xml:space="preserve">5.17.1 Материалы, используемые при изготовлении </w:t>
      </w:r>
      <w:r>
        <w:rPr>
          <w:rFonts w:ascii="Arial" w:hAnsi="Arial" w:cs="Arial"/>
          <w:sz w:val="24"/>
          <w:szCs w:val="24"/>
          <w:highlight w:val="white"/>
        </w:rPr>
        <w:t xml:space="preserve">пароизоляционных гибких полимерных </w:t>
      </w:r>
      <w:r>
        <w:rPr>
          <w:rFonts w:ascii="Arial" w:eastAsia="Arial" w:hAnsi="Arial" w:cs="Arial"/>
          <w:color w:val="1A1A1A"/>
          <w:sz w:val="24"/>
          <w:highlight w:val="white"/>
        </w:rPr>
        <w:t>материалов, должны соответствовать нормативно-технической док</w:t>
      </w:r>
      <w:r>
        <w:rPr>
          <w:rFonts w:ascii="Arial" w:eastAsia="Arial" w:hAnsi="Arial" w:cs="Arial"/>
          <w:color w:val="1A1A1A"/>
          <w:sz w:val="24"/>
          <w:highlight w:val="white"/>
        </w:rPr>
        <w:t>у</w:t>
      </w:r>
      <w:r>
        <w:rPr>
          <w:rFonts w:ascii="Arial" w:eastAsia="Arial" w:hAnsi="Arial" w:cs="Arial"/>
          <w:color w:val="1A1A1A"/>
          <w:sz w:val="24"/>
          <w:highlight w:val="white"/>
        </w:rPr>
        <w:t xml:space="preserve">ментации производителя. 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680"/>
        <w:rPr>
          <w:rFonts w:ascii="Arial" w:eastAsia="Arial" w:hAnsi="Arial" w:cs="Arial"/>
          <w:color w:val="1A1A1A"/>
          <w:sz w:val="24"/>
          <w:highlight w:val="white"/>
        </w:rPr>
      </w:pPr>
      <w:r>
        <w:rPr>
          <w:rFonts w:ascii="Arial" w:eastAsia="Arial" w:hAnsi="Arial" w:cs="Arial"/>
          <w:color w:val="1A1A1A"/>
          <w:sz w:val="24"/>
          <w:highlight w:val="white"/>
        </w:rPr>
        <w:t>5.17.2</w:t>
      </w:r>
      <w:proofErr w:type="gramStart"/>
      <w:r>
        <w:rPr>
          <w:rFonts w:ascii="Arial" w:eastAsia="Arial" w:hAnsi="Arial" w:cs="Arial"/>
          <w:color w:val="1A1A1A"/>
          <w:sz w:val="24"/>
          <w:highlight w:val="white"/>
        </w:rPr>
        <w:t xml:space="preserve"> Д</w:t>
      </w:r>
      <w:proofErr w:type="gramEnd"/>
      <w:r>
        <w:rPr>
          <w:rFonts w:ascii="Arial" w:eastAsia="Arial" w:hAnsi="Arial" w:cs="Arial"/>
          <w:color w:val="1A1A1A"/>
          <w:sz w:val="24"/>
          <w:highlight w:val="white"/>
        </w:rPr>
        <w:t>опускается применение вторичных ресурсов, объем и характеристики которых не должны приводить к ухудшению показателей</w:t>
      </w:r>
      <w:r>
        <w:rPr>
          <w:rFonts w:ascii="Arial" w:hAnsi="Arial" w:cs="Arial"/>
          <w:sz w:val="24"/>
          <w:szCs w:val="24"/>
          <w:highlight w:val="white"/>
        </w:rPr>
        <w:t xml:space="preserve"> пароизоляционных гибких полимерных </w:t>
      </w:r>
      <w:r>
        <w:rPr>
          <w:rFonts w:ascii="Arial" w:eastAsia="Arial" w:hAnsi="Arial" w:cs="Arial"/>
          <w:color w:val="1A1A1A"/>
          <w:sz w:val="24"/>
          <w:highlight w:val="white"/>
        </w:rPr>
        <w:t xml:space="preserve">материалов до значений ниже ПЗП. 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</w:rPr>
        <w:t xml:space="preserve">5.18 </w:t>
      </w:r>
      <w:r>
        <w:rPr>
          <w:rStyle w:val="reachbanner"/>
          <w:rFonts w:ascii="Arial" w:hAnsi="Arial" w:cs="Arial"/>
          <w:b/>
          <w:sz w:val="24"/>
          <w:szCs w:val="24"/>
          <w:highlight w:val="white"/>
        </w:rPr>
        <w:t>Маркировка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При поставке на каждом рулоне или упаковке должны быть указаны следу</w:t>
      </w:r>
      <w:r>
        <w:rPr>
          <w:rStyle w:val="reachbanner"/>
          <w:rFonts w:ascii="Arial" w:eastAsia="Arial" w:hAnsi="Arial" w:cs="Arial"/>
          <w:sz w:val="24"/>
          <w:szCs w:val="24"/>
        </w:rPr>
        <w:t>ю</w:t>
      </w:r>
      <w:r>
        <w:rPr>
          <w:rStyle w:val="reachbanner"/>
          <w:rFonts w:ascii="Arial" w:eastAsia="Arial" w:hAnsi="Arial" w:cs="Arial"/>
          <w:sz w:val="24"/>
          <w:szCs w:val="24"/>
        </w:rPr>
        <w:t>щие данные: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- дата изготовления или идентификационный номер;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- торговое название материала;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- длина и ширина полотна;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- масса материала;</w:t>
      </w:r>
    </w:p>
    <w:p w:rsidR="008A033B" w:rsidRDefault="007C6C36">
      <w:pPr>
        <w:rPr>
          <w:rStyle w:val="reachbanner"/>
          <w:rFonts w:ascii="Arial" w:hAnsi="Arial" w:cs="Arial"/>
          <w:sz w:val="24"/>
          <w:szCs w:val="24"/>
        </w:rPr>
      </w:pPr>
      <w:r>
        <w:rPr>
          <w:rStyle w:val="reachbanner"/>
          <w:rFonts w:ascii="Arial" w:eastAsia="Arial" w:hAnsi="Arial" w:cs="Arial"/>
          <w:sz w:val="24"/>
          <w:szCs w:val="24"/>
        </w:rPr>
        <w:t>- тип материала (согласно разделу 4);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иная информация по решению производителя.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Особенности маркировки должны быть приведены в нормативных докуме</w:t>
      </w:r>
      <w:r>
        <w:rPr>
          <w:rFonts w:ascii="Arial" w:eastAsia="Arial" w:hAnsi="Arial" w:cs="Arial"/>
          <w:lang w:eastAsia="en-US"/>
        </w:rPr>
        <w:t>н</w:t>
      </w:r>
      <w:r>
        <w:rPr>
          <w:rFonts w:ascii="Arial" w:eastAsia="Arial" w:hAnsi="Arial" w:cs="Arial"/>
          <w:lang w:eastAsia="en-US"/>
        </w:rPr>
        <w:t>тах и технической документации производителя на конкретный вид материала.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Style w:val="reachbanner"/>
          <w:rFonts w:ascii="Arial" w:hAnsi="Arial" w:cs="Arial"/>
          <w:b/>
          <w:highlight w:val="white"/>
        </w:rPr>
        <w:t>5.19 Упаковка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</w:rPr>
        <w:t>Упаковка должна обеспечивать защиту материалов от механических повр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</w:rPr>
        <w:t>ждений и атмосферных осадков при транспортировании и хранении</w:t>
      </w:r>
      <w:r>
        <w:rPr>
          <w:rFonts w:ascii="Arial" w:eastAsia="Arial" w:hAnsi="Arial" w:cs="Arial"/>
          <w:highlight w:val="white"/>
          <w:lang w:eastAsia="en-US"/>
        </w:rPr>
        <w:t xml:space="preserve">. </w:t>
      </w:r>
    </w:p>
    <w:p w:rsidR="008A033B" w:rsidRDefault="007C6C36" w:rsidP="006570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eastAsia="Arial" w:hAnsi="Arial" w:cs="Arial"/>
          <w:b/>
          <w:bCs/>
          <w:color w:val="000000"/>
          <w:szCs w:val="28"/>
        </w:rPr>
        <w:t>6 Правила приемки</w:t>
      </w:r>
    </w:p>
    <w:p w:rsidR="008A033B" w:rsidRDefault="007C6C36" w:rsidP="00657032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6.1 </w:t>
      </w:r>
      <w:r>
        <w:rPr>
          <w:rFonts w:ascii="Arial" w:eastAsia="Arial" w:hAnsi="Arial" w:cs="Arial"/>
          <w:b/>
          <w:color w:val="000000"/>
          <w:sz w:val="24"/>
          <w:szCs w:val="24"/>
        </w:rPr>
        <w:t>Общие требования к правилам приемки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6.1.1 Приемку готовой продукции (по результатам оценки соответствия мат</w:t>
      </w:r>
      <w:r>
        <w:rPr>
          <w:rFonts w:ascii="Arial" w:hAnsi="Arial" w:cs="Arial"/>
          <w:highlight w:val="white"/>
          <w:lang w:eastAsia="en-US"/>
        </w:rPr>
        <w:t>е</w:t>
      </w:r>
      <w:r>
        <w:rPr>
          <w:rFonts w:ascii="Arial" w:hAnsi="Arial" w:cs="Arial"/>
          <w:highlight w:val="white"/>
          <w:lang w:eastAsia="en-US"/>
        </w:rPr>
        <w:t>риалов требованиям настоящего стандарта и заявленным значениям показателей) осуществляет служба контроля качества изготовителя.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Приемку готовой продукции осуществляют партиями. Партией считается с</w:t>
      </w:r>
      <w:r>
        <w:rPr>
          <w:rFonts w:ascii="Arial" w:hAnsi="Arial" w:cs="Arial"/>
          <w:highlight w:val="white"/>
          <w:lang w:eastAsia="en-US"/>
        </w:rPr>
        <w:t>о</w:t>
      </w:r>
      <w:r>
        <w:rPr>
          <w:rFonts w:ascii="Arial" w:hAnsi="Arial" w:cs="Arial"/>
          <w:highlight w:val="white"/>
          <w:lang w:eastAsia="en-US"/>
        </w:rPr>
        <w:t>вокупность продукции одного вида, изготовленной из одного и того же сырья, по о</w:t>
      </w:r>
      <w:r>
        <w:rPr>
          <w:rFonts w:ascii="Arial" w:hAnsi="Arial" w:cs="Arial"/>
          <w:highlight w:val="white"/>
          <w:lang w:eastAsia="en-US"/>
        </w:rPr>
        <w:t>д</w:t>
      </w:r>
      <w:r>
        <w:rPr>
          <w:rFonts w:ascii="Arial" w:hAnsi="Arial" w:cs="Arial"/>
          <w:highlight w:val="white"/>
          <w:lang w:eastAsia="en-US"/>
        </w:rPr>
        <w:t>ной и той же технологии, в течение срока, установленного изготовителем.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6.1.2</w:t>
      </w:r>
      <w:proofErr w:type="gramStart"/>
      <w:r>
        <w:rPr>
          <w:rFonts w:ascii="Arial" w:eastAsia="Arial" w:hAnsi="Arial" w:cs="Arial"/>
          <w:color w:val="000000"/>
        </w:rPr>
        <w:t> Д</w:t>
      </w:r>
      <w:proofErr w:type="gramEnd"/>
      <w:r>
        <w:rPr>
          <w:rFonts w:ascii="Arial" w:eastAsia="Arial" w:hAnsi="Arial" w:cs="Arial"/>
          <w:color w:val="000000"/>
        </w:rPr>
        <w:t>ля проведения испытаний материалы могут быть сгруппированы, если предполагается, что результаты по одной или нескольким характеристикам одного материала в пределах одной группы являются репрезентативными для всех мат</w:t>
      </w:r>
      <w:r>
        <w:rPr>
          <w:rFonts w:ascii="Arial" w:eastAsia="Arial" w:hAnsi="Arial" w:cs="Arial"/>
          <w:color w:val="000000"/>
        </w:rPr>
        <w:t>е</w:t>
      </w:r>
      <w:r>
        <w:rPr>
          <w:rFonts w:ascii="Arial" w:eastAsia="Arial" w:hAnsi="Arial" w:cs="Arial"/>
          <w:color w:val="000000"/>
        </w:rPr>
        <w:t>риалов в пределах этой группы (материалы могут быть включены в разные группы для определения различных характеристик).</w:t>
      </w:r>
    </w:p>
    <w:p w:rsidR="008A033B" w:rsidRDefault="007C6C36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6.1.3 Испытания материалов для определения показателей, указанных в настоящем стандарте, проводимые с любой целью, кроме контроля готовой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дукции на предприятии, должны быть начаты не позднее одного месяца после о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грузки продукции с предприятия. В течение этого срока материал должен храниться в соответствии с требованиями производителя по условиям хранения.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6.2 Производственный контроль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6.2.1</w:t>
      </w:r>
      <w:proofErr w:type="gramStart"/>
      <w:r>
        <w:rPr>
          <w:rFonts w:ascii="Arial" w:hAnsi="Arial" w:cs="Arial"/>
          <w:highlight w:val="white"/>
          <w:lang w:eastAsia="en-US"/>
        </w:rPr>
        <w:t xml:space="preserve"> Д</w:t>
      </w:r>
      <w:proofErr w:type="gramEnd"/>
      <w:r>
        <w:rPr>
          <w:rFonts w:ascii="Arial" w:hAnsi="Arial" w:cs="Arial"/>
          <w:highlight w:val="white"/>
          <w:lang w:eastAsia="en-US"/>
        </w:rPr>
        <w:t>ля проверки соответствия готовой продукции требованиям настоящего стандарта проводят квалификационные, приемо-сдаточные, периодические и тип</w:t>
      </w:r>
      <w:r>
        <w:rPr>
          <w:rFonts w:ascii="Arial" w:hAnsi="Arial" w:cs="Arial"/>
          <w:highlight w:val="white"/>
          <w:lang w:eastAsia="en-US"/>
        </w:rPr>
        <w:t>о</w:t>
      </w:r>
      <w:r>
        <w:rPr>
          <w:rFonts w:ascii="Arial" w:hAnsi="Arial" w:cs="Arial"/>
          <w:highlight w:val="white"/>
          <w:lang w:eastAsia="en-US"/>
        </w:rPr>
        <w:t>вые испытания.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6.2.2 Приемо-сдаточные испытания проводят в соответствии с перечнем п</w:t>
      </w:r>
      <w:r>
        <w:rPr>
          <w:rFonts w:ascii="Arial" w:hAnsi="Arial" w:cs="Arial"/>
          <w:highlight w:val="white"/>
          <w:lang w:eastAsia="en-US"/>
        </w:rPr>
        <w:t>о</w:t>
      </w:r>
      <w:r>
        <w:rPr>
          <w:rFonts w:ascii="Arial" w:hAnsi="Arial" w:cs="Arial"/>
          <w:highlight w:val="white"/>
          <w:lang w:eastAsia="en-US"/>
        </w:rPr>
        <w:t>казателей, установленным изготовителем в нормативной документации на конкре</w:t>
      </w:r>
      <w:r>
        <w:rPr>
          <w:rFonts w:ascii="Arial" w:hAnsi="Arial" w:cs="Arial"/>
          <w:highlight w:val="white"/>
          <w:lang w:eastAsia="en-US"/>
        </w:rPr>
        <w:t>т</w:t>
      </w:r>
      <w:r>
        <w:rPr>
          <w:rFonts w:ascii="Arial" w:hAnsi="Arial" w:cs="Arial"/>
          <w:highlight w:val="white"/>
          <w:lang w:eastAsia="en-US"/>
        </w:rPr>
        <w:t>ную продукцию.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highlight w:val="white"/>
          <w:lang w:eastAsia="en-US"/>
        </w:rPr>
        <w:t xml:space="preserve">6.2.3 Квалификационные и типовые испытания </w:t>
      </w:r>
      <w:r>
        <w:rPr>
          <w:rFonts w:ascii="Arial" w:hAnsi="Arial" w:cs="Arial"/>
          <w:lang w:eastAsia="en-US"/>
        </w:rPr>
        <w:t xml:space="preserve">проводят для показателей, перечисленных в таблице 1. </w:t>
      </w:r>
    </w:p>
    <w:p w:rsidR="008A033B" w:rsidRDefault="007C6C36">
      <w:pPr>
        <w:ind w:firstLine="0"/>
        <w:rPr>
          <w:rFonts w:ascii="Arial" w:hAnsi="Arial" w:cs="Arial"/>
          <w:sz w:val="24"/>
          <w:szCs w:val="22"/>
          <w:lang w:eastAsia="en-US"/>
        </w:rPr>
      </w:pPr>
      <w:r>
        <w:rPr>
          <w:rFonts w:ascii="Arial" w:hAnsi="Arial" w:cs="Arial"/>
          <w:bCs/>
          <w:spacing w:val="40"/>
          <w:sz w:val="24"/>
          <w:szCs w:val="22"/>
        </w:rPr>
        <w:t>Таблица 1</w:t>
      </w:r>
      <w:r>
        <w:rPr>
          <w:rFonts w:ascii="Arial" w:hAnsi="Arial" w:cs="Arial"/>
          <w:sz w:val="24"/>
          <w:szCs w:val="22"/>
          <w:lang w:eastAsia="en-US"/>
        </w:rPr>
        <w:t xml:space="preserve"> – Перечень контролируемых показателей при проведении квалиф</w:t>
      </w:r>
      <w:r>
        <w:rPr>
          <w:rFonts w:ascii="Arial" w:hAnsi="Arial" w:cs="Arial"/>
          <w:sz w:val="24"/>
          <w:szCs w:val="22"/>
          <w:lang w:eastAsia="en-US"/>
        </w:rPr>
        <w:t>и</w:t>
      </w:r>
      <w:r>
        <w:rPr>
          <w:rFonts w:ascii="Arial" w:hAnsi="Arial" w:cs="Arial"/>
          <w:sz w:val="24"/>
          <w:szCs w:val="22"/>
          <w:lang w:eastAsia="en-US"/>
        </w:rPr>
        <w:t>кационных и типовых испытаний материалов</w:t>
      </w:r>
    </w:p>
    <w:tbl>
      <w:tblPr>
        <w:tblW w:w="9390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709"/>
        <w:gridCol w:w="709"/>
        <w:gridCol w:w="709"/>
        <w:gridCol w:w="709"/>
        <w:gridCol w:w="709"/>
        <w:gridCol w:w="1701"/>
      </w:tblGrid>
      <w:tr w:rsidR="008A033B">
        <w:trPr>
          <w:trHeight w:val="454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3545" w:type="dxa"/>
            <w:gridSpan w:val="5"/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Тип пленки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Пункт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настоящего стандарта</w:t>
            </w:r>
          </w:p>
        </w:tc>
      </w:tr>
      <w:tr w:rsidR="008A033B" w:rsidTr="00657032">
        <w:trPr>
          <w:trHeight w:val="453"/>
        </w:trPr>
        <w:tc>
          <w:tcPr>
            <w:tcW w:w="414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033B" w:rsidTr="00657032">
        <w:tc>
          <w:tcPr>
            <w:tcW w:w="41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Видимые дефекты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5.2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Длина, ширина, прямолинейность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5.3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Толщина</w:t>
            </w:r>
          </w:p>
        </w:tc>
        <w:tc>
          <w:tcPr>
            <w:tcW w:w="3545" w:type="dxa"/>
            <w:gridSpan w:val="5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декларируется </w:t>
            </w:r>
          </w:p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5.4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Масса на единицу площади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5.4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Водонепроницаемость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5.5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Сопротивление динамическому продавливанию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5.6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П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аропроницаемость</w:t>
            </w:r>
            <w:proofErr w:type="spellEnd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или сопр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о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тивление </w:t>
            </w:r>
            <w:proofErr w:type="spellStart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паропроницанию</w:t>
            </w:r>
            <w:proofErr w:type="spellEnd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мат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е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риала после термического стар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е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ния 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5.7</w:t>
            </w:r>
          </w:p>
        </w:tc>
      </w:tr>
      <w:tr w:rsidR="008A033B">
        <w:trPr>
          <w:trHeight w:val="521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Сопротивление </w:t>
            </w:r>
            <w:proofErr w:type="spellStart"/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раздиру</w:t>
            </w:r>
            <w:proofErr w:type="spellEnd"/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 стержнем гвоздя</w:t>
            </w:r>
          </w:p>
          <w:p w:rsidR="008A033B" w:rsidRDefault="008A033B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5.8</w:t>
            </w:r>
          </w:p>
        </w:tc>
      </w:tr>
    </w:tbl>
    <w:p w:rsidR="008A033B" w:rsidRPr="00657032" w:rsidRDefault="00657032">
      <w:pPr>
        <w:ind w:firstLine="0"/>
        <w:rPr>
          <w:rFonts w:ascii="Arial" w:hAnsi="Arial" w:cs="Arial"/>
          <w:i/>
          <w:sz w:val="24"/>
          <w:szCs w:val="22"/>
          <w:lang w:eastAsia="en-US"/>
        </w:rPr>
      </w:pPr>
      <w:r w:rsidRPr="00657032">
        <w:rPr>
          <w:rFonts w:ascii="Arial" w:hAnsi="Arial" w:cs="Arial"/>
          <w:i/>
          <w:sz w:val="24"/>
          <w:szCs w:val="22"/>
          <w:lang w:eastAsia="en-US"/>
        </w:rPr>
        <w:lastRenderedPageBreak/>
        <w:t>Окончание таблицы 1</w:t>
      </w:r>
    </w:p>
    <w:tbl>
      <w:tblPr>
        <w:tblW w:w="9390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567"/>
        <w:gridCol w:w="142"/>
        <w:gridCol w:w="236"/>
        <w:gridCol w:w="189"/>
        <w:gridCol w:w="284"/>
        <w:gridCol w:w="283"/>
        <w:gridCol w:w="189"/>
        <w:gridCol w:w="237"/>
        <w:gridCol w:w="141"/>
        <w:gridCol w:w="568"/>
        <w:gridCol w:w="709"/>
        <w:gridCol w:w="1701"/>
      </w:tblGrid>
      <w:tr w:rsidR="008A033B">
        <w:trPr>
          <w:trHeight w:val="276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 w:rsidP="0065703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3545" w:type="dxa"/>
            <w:gridSpan w:val="11"/>
            <w:vMerge w:val="restart"/>
            <w:vAlign w:val="center"/>
          </w:tcPr>
          <w:p w:rsidR="008A033B" w:rsidRDefault="007C6C36" w:rsidP="00657032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Тип пленки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Пункт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настоящего стандарта</w:t>
            </w:r>
          </w:p>
        </w:tc>
      </w:tr>
      <w:tr w:rsidR="008A033B" w:rsidTr="00657032">
        <w:trPr>
          <w:trHeight w:val="483"/>
        </w:trPr>
        <w:tc>
          <w:tcPr>
            <w:tcW w:w="414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/>
        </w:tc>
        <w:tc>
          <w:tcPr>
            <w:tcW w:w="945" w:type="dxa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945" w:type="dxa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945" w:type="dxa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/>
        </w:tc>
      </w:tr>
      <w:tr w:rsidR="008A033B" w:rsidTr="00657032">
        <w:trPr>
          <w:trHeight w:val="276"/>
        </w:trPr>
        <w:tc>
          <w:tcPr>
            <w:tcW w:w="414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Прочность на сдвиг клеевого с</w:t>
            </w: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о</w:t>
            </w: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единения</w:t>
            </w:r>
          </w:p>
        </w:tc>
        <w:tc>
          <w:tcPr>
            <w:tcW w:w="3545" w:type="dxa"/>
            <w:gridSpan w:val="11"/>
            <w:vMerge w:val="restart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декларируется 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5.9</w:t>
            </w:r>
          </w:p>
          <w:p w:rsidR="008A033B" w:rsidRDefault="008A033B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033B">
        <w:trPr>
          <w:trHeight w:val="276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Паропроницаемость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или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сопр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тивление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паропроницанию</w:t>
            </w:r>
            <w:proofErr w:type="spellEnd"/>
          </w:p>
        </w:tc>
        <w:tc>
          <w:tcPr>
            <w:tcW w:w="945" w:type="dxa"/>
            <w:gridSpan w:val="3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</w:tr>
      <w:tr w:rsidR="008A033B">
        <w:trPr>
          <w:trHeight w:val="276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Деформативно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-прочностные характеристики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Merge w:val="restart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Гибкость </w:t>
            </w:r>
            <w:r>
              <w:rPr>
                <w:rFonts w:ascii="Arial" w:hAnsi="Arial" w:cs="Arial"/>
                <w:sz w:val="24"/>
                <w:szCs w:val="24"/>
              </w:rPr>
              <w:t>при пониженной темп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ратуре</w:t>
            </w:r>
          </w:p>
        </w:tc>
        <w:tc>
          <w:tcPr>
            <w:tcW w:w="2836" w:type="dxa"/>
            <w:gridSpan w:val="10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Если декларируется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5.12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Показатели пожарной опасности </w:t>
            </w:r>
          </w:p>
        </w:tc>
        <w:tc>
          <w:tcPr>
            <w:tcW w:w="709" w:type="dxa"/>
            <w:gridSpan w:val="2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5.13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Сопротивление статическому продавливанию</w:t>
            </w:r>
          </w:p>
        </w:tc>
        <w:tc>
          <w:tcPr>
            <w:tcW w:w="709" w:type="dxa"/>
            <w:gridSpan w:val="2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5.14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Стойкость к старению под возде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й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ствием искусственных климатич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е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ских факторов</w:t>
            </w:r>
          </w:p>
        </w:tc>
        <w:tc>
          <w:tcPr>
            <w:tcW w:w="2836" w:type="dxa"/>
            <w:gridSpan w:val="10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декларируется 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70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5.15</w:t>
            </w:r>
          </w:p>
        </w:tc>
      </w:tr>
      <w:tr w:rsidR="008A033B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Стойкость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к 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щелочам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3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5.16</w:t>
            </w:r>
          </w:p>
        </w:tc>
      </w:tr>
      <w:tr w:rsidR="008A033B">
        <w:tc>
          <w:tcPr>
            <w:tcW w:w="93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Обозначения:</w:t>
            </w:r>
          </w:p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«+» - необходимо провести испытание</w:t>
            </w:r>
          </w:p>
          <w:p w:rsidR="008A033B" w:rsidRDefault="007C6C36">
            <w:pPr>
              <w:pStyle w:val="2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«–» - проводить испытание нет необходимости</w:t>
            </w:r>
          </w:p>
        </w:tc>
      </w:tr>
    </w:tbl>
    <w:p w:rsidR="008A033B" w:rsidRDefault="008A033B">
      <w:pPr>
        <w:pStyle w:val="FORMATTEXT"/>
        <w:spacing w:line="360" w:lineRule="auto"/>
        <w:rPr>
          <w:rFonts w:ascii="Arial" w:hAnsi="Arial" w:cs="Arial"/>
          <w:highlight w:val="white"/>
        </w:rPr>
      </w:pP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white"/>
          <w:lang w:eastAsia="en-US"/>
        </w:rPr>
        <w:t>6.2.4 Периодичность испытаний, а также перечень показателей, определя</w:t>
      </w:r>
      <w:r>
        <w:rPr>
          <w:rFonts w:ascii="Arial" w:hAnsi="Arial" w:cs="Arial"/>
          <w:sz w:val="24"/>
          <w:szCs w:val="24"/>
          <w:highlight w:val="white"/>
          <w:lang w:eastAsia="en-US"/>
        </w:rPr>
        <w:t>е</w:t>
      </w:r>
      <w:r>
        <w:rPr>
          <w:rFonts w:ascii="Arial" w:hAnsi="Arial" w:cs="Arial"/>
          <w:sz w:val="24"/>
          <w:szCs w:val="24"/>
          <w:highlight w:val="white"/>
          <w:lang w:eastAsia="en-US"/>
        </w:rPr>
        <w:t xml:space="preserve">мых при периодических испытаниях, </w:t>
      </w:r>
      <w:proofErr w:type="gramStart"/>
      <w:r>
        <w:rPr>
          <w:rFonts w:ascii="Arial" w:hAnsi="Arial" w:cs="Arial"/>
          <w:sz w:val="24"/>
          <w:szCs w:val="24"/>
          <w:highlight w:val="white"/>
          <w:lang w:eastAsia="en-US"/>
        </w:rPr>
        <w:t>приведены</w:t>
      </w:r>
      <w:proofErr w:type="gramEnd"/>
      <w:r>
        <w:rPr>
          <w:rFonts w:ascii="Arial" w:hAnsi="Arial" w:cs="Arial"/>
          <w:sz w:val="24"/>
          <w:szCs w:val="24"/>
          <w:highlight w:val="white"/>
          <w:lang w:eastAsia="en-US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таблице 2</w:t>
      </w:r>
      <w:r>
        <w:rPr>
          <w:rFonts w:ascii="Arial" w:hAnsi="Arial" w:cs="Arial"/>
          <w:bCs/>
          <w:sz w:val="24"/>
          <w:szCs w:val="24"/>
        </w:rPr>
        <w:t>.</w:t>
      </w:r>
    </w:p>
    <w:p w:rsidR="008A033B" w:rsidRDefault="007C6C36">
      <w:pPr>
        <w:ind w:firstLine="0"/>
        <w:rPr>
          <w:rFonts w:ascii="Arial" w:hAnsi="Arial" w:cs="Arial"/>
          <w:sz w:val="24"/>
          <w:szCs w:val="22"/>
          <w:lang w:eastAsia="en-US"/>
        </w:rPr>
      </w:pPr>
      <w:r>
        <w:rPr>
          <w:rFonts w:ascii="Arial" w:hAnsi="Arial" w:cs="Arial"/>
          <w:bCs/>
          <w:spacing w:val="40"/>
          <w:sz w:val="24"/>
          <w:szCs w:val="22"/>
        </w:rPr>
        <w:t>Таблица 2</w:t>
      </w:r>
      <w:r>
        <w:rPr>
          <w:rFonts w:ascii="Arial" w:hAnsi="Arial" w:cs="Arial"/>
          <w:sz w:val="24"/>
          <w:szCs w:val="22"/>
          <w:lang w:eastAsia="en-US"/>
        </w:rPr>
        <w:t xml:space="preserve"> – Перечень контролируемых показателей при проведении периодич</w:t>
      </w:r>
      <w:r>
        <w:rPr>
          <w:rFonts w:ascii="Arial" w:hAnsi="Arial" w:cs="Arial"/>
          <w:sz w:val="24"/>
          <w:szCs w:val="22"/>
          <w:lang w:eastAsia="en-US"/>
        </w:rPr>
        <w:t>е</w:t>
      </w:r>
      <w:r>
        <w:rPr>
          <w:rFonts w:ascii="Arial" w:hAnsi="Arial" w:cs="Arial"/>
          <w:sz w:val="24"/>
          <w:szCs w:val="22"/>
          <w:lang w:eastAsia="en-US"/>
        </w:rPr>
        <w:t>ских испытаний материалов, минимальная периодичность при проведении пери</w:t>
      </w:r>
      <w:r>
        <w:rPr>
          <w:rFonts w:ascii="Arial" w:hAnsi="Arial" w:cs="Arial"/>
          <w:sz w:val="24"/>
          <w:szCs w:val="22"/>
          <w:lang w:eastAsia="en-US"/>
        </w:rPr>
        <w:t>о</w:t>
      </w:r>
      <w:r>
        <w:rPr>
          <w:rFonts w:ascii="Arial" w:hAnsi="Arial" w:cs="Arial"/>
          <w:sz w:val="24"/>
          <w:szCs w:val="22"/>
          <w:lang w:eastAsia="en-US"/>
        </w:rPr>
        <w:t>дических испытаний материалов</w:t>
      </w:r>
    </w:p>
    <w:tbl>
      <w:tblPr>
        <w:tblW w:w="9531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569"/>
        <w:gridCol w:w="568"/>
        <w:gridCol w:w="567"/>
        <w:gridCol w:w="568"/>
        <w:gridCol w:w="567"/>
        <w:gridCol w:w="1558"/>
        <w:gridCol w:w="2126"/>
      </w:tblGrid>
      <w:tr w:rsidR="008A033B">
        <w:trPr>
          <w:trHeight w:val="454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2839" w:type="dxa"/>
            <w:gridSpan w:val="5"/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Тип пленки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Пункт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настоящего стандарта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Минимальная периодичность проведения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испытаний</w:t>
            </w:r>
          </w:p>
        </w:tc>
      </w:tr>
      <w:tr w:rsidR="008A033B" w:rsidTr="007C6C36">
        <w:trPr>
          <w:trHeight w:val="453"/>
        </w:trPr>
        <w:tc>
          <w:tcPr>
            <w:tcW w:w="300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033B" w:rsidTr="007C6C36">
        <w:tc>
          <w:tcPr>
            <w:tcW w:w="30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Видимые дефекты</w:t>
            </w:r>
          </w:p>
        </w:tc>
        <w:tc>
          <w:tcPr>
            <w:tcW w:w="56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за смену</w:t>
            </w:r>
          </w:p>
        </w:tc>
      </w:tr>
      <w:tr w:rsidR="008A033B">
        <w:trPr>
          <w:trHeight w:val="77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Длина, ширина, </w:t>
            </w:r>
          </w:p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прямолинейность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м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е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сяц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Толщина</w:t>
            </w:r>
          </w:p>
        </w:tc>
        <w:tc>
          <w:tcPr>
            <w:tcW w:w="2839" w:type="dxa"/>
            <w:gridSpan w:val="5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декларируется </w:t>
            </w:r>
          </w:p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за смену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Масса на единицу </w:t>
            </w:r>
          </w:p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площади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за смену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Водонепроницаемость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2 месяц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а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Сопротивление динам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ческому продавливанию</w:t>
            </w:r>
          </w:p>
          <w:p w:rsidR="008A033B" w:rsidRDefault="008A033B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м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е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сяц</w:t>
            </w:r>
          </w:p>
        </w:tc>
      </w:tr>
    </w:tbl>
    <w:p w:rsidR="007C6C36" w:rsidRPr="00657032" w:rsidRDefault="007C6C36" w:rsidP="007C6C36">
      <w:pPr>
        <w:ind w:firstLine="0"/>
        <w:rPr>
          <w:rFonts w:ascii="Arial" w:hAnsi="Arial" w:cs="Arial"/>
          <w:i/>
          <w:sz w:val="24"/>
          <w:szCs w:val="22"/>
          <w:lang w:eastAsia="en-US"/>
        </w:rPr>
      </w:pPr>
      <w:r w:rsidRPr="00657032">
        <w:rPr>
          <w:rFonts w:ascii="Arial" w:hAnsi="Arial" w:cs="Arial"/>
          <w:i/>
          <w:sz w:val="24"/>
          <w:szCs w:val="22"/>
          <w:lang w:eastAsia="en-US"/>
        </w:rPr>
        <w:lastRenderedPageBreak/>
        <w:t xml:space="preserve">Окончание таблицы </w:t>
      </w:r>
      <w:r>
        <w:rPr>
          <w:rFonts w:ascii="Arial" w:hAnsi="Arial" w:cs="Arial"/>
          <w:i/>
          <w:sz w:val="24"/>
          <w:szCs w:val="22"/>
          <w:lang w:eastAsia="en-US"/>
        </w:rPr>
        <w:t>2</w:t>
      </w:r>
    </w:p>
    <w:tbl>
      <w:tblPr>
        <w:tblW w:w="9531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569"/>
        <w:gridCol w:w="568"/>
        <w:gridCol w:w="567"/>
        <w:gridCol w:w="568"/>
        <w:gridCol w:w="567"/>
        <w:gridCol w:w="1558"/>
        <w:gridCol w:w="2126"/>
      </w:tblGrid>
      <w:tr w:rsidR="008A033B">
        <w:trPr>
          <w:trHeight w:val="276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2839" w:type="dxa"/>
            <w:gridSpan w:val="5"/>
            <w:vMerge w:val="restart"/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Тип пленки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Пункт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настоящего стандарта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Минимальная периодичность проведения </w:t>
            </w:r>
          </w:p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испытаний</w:t>
            </w:r>
          </w:p>
        </w:tc>
      </w:tr>
      <w:tr w:rsidR="008A033B" w:rsidTr="007C6C36">
        <w:trPr>
          <w:trHeight w:val="483"/>
        </w:trPr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/>
        </w:tc>
        <w:tc>
          <w:tcPr>
            <w:tcW w:w="569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8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  <w:tc>
          <w:tcPr>
            <w:tcW w:w="568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  <w:tc>
          <w:tcPr>
            <w:tcW w:w="567" w:type="dxa"/>
            <w:vMerge w:val="restart"/>
            <w:tcBorders>
              <w:bottom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A033B" w:rsidRDefault="008A033B"/>
        </w:tc>
      </w:tr>
      <w:tr w:rsidR="008A033B" w:rsidTr="007C6C36">
        <w:tc>
          <w:tcPr>
            <w:tcW w:w="30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П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аропроницаемость</w:t>
            </w:r>
            <w:proofErr w:type="spellEnd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или сопротивление </w:t>
            </w:r>
            <w:proofErr w:type="spellStart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пар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о</w:t>
            </w:r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>проницанию</w:t>
            </w:r>
            <w:proofErr w:type="spellEnd"/>
            <w:r w:rsidRPr="00657032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материала после термического старения </w:t>
            </w:r>
          </w:p>
        </w:tc>
        <w:tc>
          <w:tcPr>
            <w:tcW w:w="569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5.7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в год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Сопротивление </w:t>
            </w:r>
            <w:proofErr w:type="spellStart"/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раздиру</w:t>
            </w:r>
            <w:proofErr w:type="spellEnd"/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 стержнем гвоздя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м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е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сяц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Прочность на сдвиг </w:t>
            </w:r>
          </w:p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>клеевого соединения</w:t>
            </w:r>
          </w:p>
        </w:tc>
        <w:tc>
          <w:tcPr>
            <w:tcW w:w="2839" w:type="dxa"/>
            <w:gridSpan w:val="5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декларируется 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8A033B"/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Паропроницаемость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или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сопротивление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пар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проницанию</w:t>
            </w:r>
            <w:proofErr w:type="spellEnd"/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2 месяц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а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Деформативно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-прочнос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т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ные характеристики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дин раз в м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е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white"/>
              </w:rPr>
              <w:t>сяц</w:t>
            </w:r>
          </w:p>
          <w:p w:rsidR="008A033B" w:rsidRDefault="008A033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Style w:val="reachbanner"/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sz w:val="24"/>
                <w:szCs w:val="24"/>
              </w:rPr>
              <w:t xml:space="preserve">Гибкость </w:t>
            </w:r>
            <w:r>
              <w:rPr>
                <w:rFonts w:ascii="Arial" w:hAnsi="Arial" w:cs="Arial"/>
                <w:sz w:val="24"/>
                <w:szCs w:val="24"/>
              </w:rPr>
              <w:t>при пониже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ной температуре</w:t>
            </w:r>
          </w:p>
        </w:tc>
        <w:tc>
          <w:tcPr>
            <w:tcW w:w="2272" w:type="dxa"/>
            <w:gridSpan w:val="4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</w:t>
            </w:r>
          </w:p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декларируется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8A033B"/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Сопротивление стат</w:t>
            </w:r>
            <w:r>
              <w:rPr>
                <w:rFonts w:ascii="Arial" w:eastAsia="Arial" w:hAnsi="Arial" w:cs="Arial"/>
                <w:sz w:val="24"/>
                <w:szCs w:val="24"/>
              </w:rPr>
              <w:t>и</w:t>
            </w:r>
            <w:r>
              <w:rPr>
                <w:rFonts w:ascii="Arial" w:eastAsia="Arial" w:hAnsi="Arial" w:cs="Arial"/>
                <w:sz w:val="24"/>
                <w:szCs w:val="24"/>
              </w:rPr>
              <w:t>ческому продавливанию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8A033B"/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1f1"/>
              <w:spacing w:before="0" w:beforeAutospacing="0" w:after="0" w:afterAutospacing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Стойкость к старению под воздействием и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кусственных климатич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е</w:t>
            </w:r>
            <w:r>
              <w:rPr>
                <w:rStyle w:val="reachbanner"/>
                <w:rFonts w:ascii="Arial" w:eastAsia="Arial" w:hAnsi="Arial" w:cs="Arial"/>
                <w:bCs/>
                <w:sz w:val="24"/>
                <w:szCs w:val="24"/>
              </w:rPr>
              <w:t>ских факторов</w:t>
            </w:r>
          </w:p>
        </w:tc>
        <w:tc>
          <w:tcPr>
            <w:tcW w:w="2272" w:type="dxa"/>
            <w:gridSpan w:val="4"/>
            <w:vAlign w:val="center"/>
          </w:tcPr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Если </w:t>
            </w:r>
          </w:p>
          <w:p w:rsidR="008A033B" w:rsidRDefault="007C6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декларируется </w:t>
            </w:r>
          </w:p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производителем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в два года</w:t>
            </w:r>
          </w:p>
        </w:tc>
      </w:tr>
      <w:tr w:rsidR="008A033B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Стойкость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к 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щелочам</w:t>
            </w:r>
          </w:p>
        </w:tc>
        <w:tc>
          <w:tcPr>
            <w:tcW w:w="569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Один раз в год</w:t>
            </w:r>
          </w:p>
        </w:tc>
      </w:tr>
      <w:tr w:rsidR="008A033B">
        <w:tc>
          <w:tcPr>
            <w:tcW w:w="95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Обозначения:</w:t>
            </w:r>
          </w:p>
          <w:p w:rsidR="008A033B" w:rsidRDefault="007C6C36">
            <w:pPr>
              <w:pStyle w:val="21"/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«+» - необходимо провести испытание</w:t>
            </w:r>
          </w:p>
          <w:p w:rsidR="008A033B" w:rsidRDefault="007C6C36">
            <w:pPr>
              <w:pStyle w:val="2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contextualSpacing w:val="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«–» - проводить испытание нет необходимости</w:t>
            </w:r>
          </w:p>
        </w:tc>
      </w:tr>
    </w:tbl>
    <w:p w:rsidR="008A033B" w:rsidRDefault="008A033B">
      <w:pPr>
        <w:widowControl/>
        <w:tabs>
          <w:tab w:val="left" w:pos="418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8A033B" w:rsidRDefault="007C6C36">
      <w:pPr>
        <w:pStyle w:val="110"/>
        <w:ind w:left="0" w:firstLine="709"/>
        <w:rPr>
          <w:rFonts w:ascii="Arial" w:hAnsi="Arial" w:cs="Arial"/>
          <w:bCs w:val="0"/>
          <w:sz w:val="24"/>
          <w:szCs w:val="24"/>
          <w:lang w:val="ru-RU"/>
        </w:rPr>
      </w:pPr>
      <w:r>
        <w:rPr>
          <w:rFonts w:ascii="Arial" w:hAnsi="Arial" w:cs="Arial"/>
          <w:bCs w:val="0"/>
          <w:sz w:val="24"/>
          <w:szCs w:val="24"/>
          <w:lang w:val="ru-RU"/>
        </w:rPr>
        <w:t>6.3 </w:t>
      </w:r>
      <w:r>
        <w:rPr>
          <w:rStyle w:val="reachbanner"/>
          <w:rFonts w:ascii="Arial" w:hAnsi="Arial" w:cs="Arial"/>
          <w:sz w:val="24"/>
          <w:szCs w:val="24"/>
          <w:lang w:val="ru-RU"/>
        </w:rPr>
        <w:t>Документ о качестве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При положительных результатах приемо-сдаточных испытаний </w:t>
      </w:r>
      <w:r>
        <w:rPr>
          <w:rFonts w:ascii="Arial" w:hAnsi="Arial" w:cs="Arial"/>
          <w:highlight w:val="white"/>
          <w:lang w:eastAsia="en-US"/>
        </w:rPr>
        <w:t>служба ко</w:t>
      </w:r>
      <w:r>
        <w:rPr>
          <w:rFonts w:ascii="Arial" w:hAnsi="Arial" w:cs="Arial"/>
          <w:highlight w:val="white"/>
          <w:lang w:eastAsia="en-US"/>
        </w:rPr>
        <w:t>н</w:t>
      </w:r>
      <w:r>
        <w:rPr>
          <w:rFonts w:ascii="Arial" w:hAnsi="Arial" w:cs="Arial"/>
          <w:highlight w:val="white"/>
          <w:lang w:eastAsia="en-US"/>
        </w:rPr>
        <w:t>троля качества изготовителя</w:t>
      </w:r>
      <w:r>
        <w:rPr>
          <w:rFonts w:ascii="Arial" w:hAnsi="Arial" w:cs="Arial"/>
          <w:lang w:eastAsia="en-US"/>
        </w:rPr>
        <w:t xml:space="preserve"> оформляет документ о качестве на принятую проду</w:t>
      </w:r>
      <w:r>
        <w:rPr>
          <w:rFonts w:ascii="Arial" w:hAnsi="Arial" w:cs="Arial"/>
          <w:lang w:eastAsia="en-US"/>
        </w:rPr>
        <w:t>к</w:t>
      </w:r>
      <w:r>
        <w:rPr>
          <w:rFonts w:ascii="Arial" w:hAnsi="Arial" w:cs="Arial"/>
          <w:lang w:eastAsia="en-US"/>
        </w:rPr>
        <w:t xml:space="preserve">цию. В </w:t>
      </w:r>
      <w:proofErr w:type="gramStart"/>
      <w:r>
        <w:rPr>
          <w:rFonts w:ascii="Arial" w:hAnsi="Arial" w:cs="Arial"/>
          <w:lang w:eastAsia="en-US"/>
        </w:rPr>
        <w:t>документе</w:t>
      </w:r>
      <w:proofErr w:type="gramEnd"/>
      <w:r>
        <w:rPr>
          <w:rFonts w:ascii="Arial" w:hAnsi="Arial" w:cs="Arial"/>
          <w:lang w:eastAsia="en-US"/>
        </w:rPr>
        <w:t xml:space="preserve"> о качестве должны быть указаны значения показателей матери</w:t>
      </w:r>
      <w:r>
        <w:rPr>
          <w:rFonts w:ascii="Arial" w:hAnsi="Arial" w:cs="Arial"/>
          <w:lang w:eastAsia="en-US"/>
        </w:rPr>
        <w:t>а</w:t>
      </w:r>
      <w:r>
        <w:rPr>
          <w:rFonts w:ascii="Arial" w:hAnsi="Arial" w:cs="Arial"/>
          <w:lang w:eastAsia="en-US"/>
        </w:rPr>
        <w:t>ла, определенные в соответствии с методами испытаний, приведенными в насто</w:t>
      </w:r>
      <w:r>
        <w:rPr>
          <w:rFonts w:ascii="Arial" w:hAnsi="Arial" w:cs="Arial"/>
          <w:lang w:eastAsia="en-US"/>
        </w:rPr>
        <w:t>я</w:t>
      </w:r>
      <w:r>
        <w:rPr>
          <w:rFonts w:ascii="Arial" w:hAnsi="Arial" w:cs="Arial"/>
          <w:lang w:eastAsia="en-US"/>
        </w:rPr>
        <w:t xml:space="preserve">щем стандарте. </w:t>
      </w:r>
      <w:r>
        <w:rPr>
          <w:rFonts w:ascii="Arial" w:eastAsia="Arial" w:hAnsi="Arial" w:cs="Arial"/>
          <w:lang w:eastAsia="en-US"/>
        </w:rPr>
        <w:t>Документ о качестве должен содержать следующую информацию: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наименование материала или его товарный знак;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наименование и адрес производителя;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назначение материала;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- знак системы сертификации при его наличии;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lastRenderedPageBreak/>
        <w:t>- информация для потребителя (например, ограничения, касающиеся прим</w:t>
      </w:r>
      <w:r>
        <w:rPr>
          <w:rFonts w:ascii="Arial" w:eastAsia="Arial" w:hAnsi="Arial" w:cs="Arial"/>
          <w:lang w:eastAsia="en-US"/>
        </w:rPr>
        <w:t>е</w:t>
      </w:r>
      <w:r>
        <w:rPr>
          <w:rFonts w:ascii="Arial" w:eastAsia="Arial" w:hAnsi="Arial" w:cs="Arial"/>
          <w:lang w:eastAsia="en-US"/>
        </w:rPr>
        <w:t>нения и хранения материала, техники безопасности при его укладке и эксплуат</w:t>
      </w:r>
      <w:r>
        <w:rPr>
          <w:rFonts w:ascii="Arial" w:eastAsia="Arial" w:hAnsi="Arial" w:cs="Arial"/>
          <w:lang w:eastAsia="en-US"/>
        </w:rPr>
        <w:t>а</w:t>
      </w:r>
      <w:r>
        <w:rPr>
          <w:rFonts w:ascii="Arial" w:eastAsia="Arial" w:hAnsi="Arial" w:cs="Arial"/>
          <w:lang w:eastAsia="en-US"/>
        </w:rPr>
        <w:t>ции);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- иная информация по решению производителя.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Style w:val="reachbanner"/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000000"/>
          <w:szCs w:val="28"/>
        </w:rPr>
        <w:t xml:space="preserve">7 </w:t>
      </w:r>
      <w:r>
        <w:rPr>
          <w:rStyle w:val="reachbanner"/>
          <w:rFonts w:ascii="Arial" w:hAnsi="Arial" w:cs="Arial"/>
          <w:b/>
          <w:szCs w:val="28"/>
        </w:rPr>
        <w:t>Методы испытаний</w:t>
      </w:r>
    </w:p>
    <w:p w:rsidR="008A033B" w:rsidRDefault="007C6C36">
      <w:pPr>
        <w:rPr>
          <w:rStyle w:val="reachbanner"/>
          <w:rFonts w:ascii="Arial" w:hAnsi="Arial" w:cs="Arial"/>
          <w:b/>
          <w:bCs/>
          <w:strike/>
          <w:sz w:val="24"/>
          <w:szCs w:val="24"/>
        </w:rPr>
      </w:pPr>
      <w:r>
        <w:rPr>
          <w:rStyle w:val="reachbanner"/>
          <w:rFonts w:ascii="Arial" w:hAnsi="Arial" w:cs="Arial"/>
          <w:b/>
          <w:bCs/>
          <w:sz w:val="24"/>
          <w:szCs w:val="24"/>
        </w:rPr>
        <w:t>7.1 Отбор образцов</w:t>
      </w:r>
    </w:p>
    <w:p w:rsidR="008A033B" w:rsidRDefault="007C6C36">
      <w:pPr>
        <w:rPr>
          <w:rStyle w:val="reachbanner"/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Отбор образцов проводят в соответствии с требованиями ГОСТ EN 13416. Для оценки соответствия продукции требованиям настоящего стандарта должно быть проведено не менее одного испытания для определения всех контролируемых показателей для данного типа материала.</w:t>
      </w:r>
    </w:p>
    <w:p w:rsidR="008A033B" w:rsidRDefault="007C6C36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7.2 Определение видимых дефектов</w:t>
      </w:r>
    </w:p>
    <w:p w:rsidR="008A033B" w:rsidRDefault="007C6C36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Видимые дефекты определяют в соответствии с </w:t>
      </w:r>
      <w:r>
        <w:rPr>
          <w:rFonts w:ascii="Arial" w:eastAsia="Arial" w:hAnsi="Arial" w:cs="Arial"/>
          <w:sz w:val="24"/>
          <w:szCs w:val="24"/>
        </w:rPr>
        <w:t>ГОСТ EN 1850-2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8A033B" w:rsidRDefault="007C6C36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7.3 Определение линейных размеров, прямолинейности</w:t>
      </w:r>
    </w:p>
    <w:p w:rsidR="008A033B" w:rsidRDefault="007C6C36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Длину, ширину и прямоли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нейность полотна материала в рулоне определяют в соответствии с требованиями ГОСТ </w:t>
      </w:r>
      <w:r>
        <w:rPr>
          <w:rFonts w:ascii="Arial" w:eastAsia="Arial" w:hAnsi="Arial" w:cs="Arial"/>
          <w:sz w:val="24"/>
          <w:szCs w:val="24"/>
          <w:highlight w:val="white"/>
          <w:lang w:val="en-US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 1848-2:2001 (шифр 1.13.144-2.360.23).</w:t>
      </w:r>
    </w:p>
    <w:p w:rsidR="008A033B" w:rsidRDefault="007C6C36">
      <w:pPr>
        <w:ind w:firstLine="567"/>
        <w:rPr>
          <w:rStyle w:val="reachbanner"/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7.4 Определение толщины и массы на единицу площади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Толщину материала определяют в соответствии с требованиями ГОСТ EN 1849-2.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Массу на единицу площади определяют в соответствии с требованиями ГОСТ EN 1849-2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</w:rPr>
        <w:t xml:space="preserve">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7.5 </w:t>
      </w:r>
      <w:r>
        <w:rPr>
          <w:rStyle w:val="reachbanner"/>
          <w:rFonts w:ascii="Arial" w:hAnsi="Arial" w:cs="Arial"/>
          <w:b/>
        </w:rPr>
        <w:t>Испытание на водонепроницаемость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Водонепроницаемость материалов типов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определяют в соответствии с требованиями ГОСТ EN 1928 по методу А при давлении 2 кПа. 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Водонепроницаемость материалов типа </w:t>
      </w:r>
      <w:r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 xml:space="preserve"> определяют в соответствии с тр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бованиями ГОСТ EN 1928 по методу В при заданном давлении.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7.6 Испытание на сопротивление динамическому продавливанию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Сопротивление динамическому продавливанию определяют в соответствии с требованиями ГОСТ 31897 по методу А или В, при высоте падения бойка (300±5) мм.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b/>
          <w:bCs/>
        </w:rPr>
      </w:pPr>
      <w:r>
        <w:rPr>
          <w:rStyle w:val="reachbanner"/>
          <w:rFonts w:ascii="Arial" w:hAnsi="Arial" w:cs="Arial"/>
          <w:b/>
        </w:rPr>
        <w:t>7.7 </w:t>
      </w:r>
      <w:r>
        <w:rPr>
          <w:rFonts w:ascii="Arial" w:eastAsia="Arial" w:hAnsi="Arial" w:cs="Arial"/>
          <w:b/>
          <w:bCs/>
          <w:color w:val="000000" w:themeColor="text1"/>
        </w:rPr>
        <w:t xml:space="preserve">Определение </w:t>
      </w:r>
      <w:proofErr w:type="spellStart"/>
      <w:r>
        <w:rPr>
          <w:rFonts w:ascii="Arial" w:eastAsia="Arial" w:hAnsi="Arial" w:cs="Arial"/>
          <w:b/>
          <w:bCs/>
          <w:color w:val="000000" w:themeColor="text1"/>
        </w:rPr>
        <w:t>п</w:t>
      </w:r>
      <w:r>
        <w:rPr>
          <w:rFonts w:ascii="Arial" w:eastAsia="Arial" w:hAnsi="Arial" w:cs="Arial"/>
          <w:b/>
          <w:bCs/>
          <w:color w:val="000000" w:themeColor="text1"/>
          <w:highlight w:val="white"/>
        </w:rPr>
        <w:t>аропроницаемости</w:t>
      </w:r>
      <w:proofErr w:type="spellEnd"/>
      <w:r>
        <w:rPr>
          <w:rFonts w:ascii="Arial" w:eastAsia="Arial" w:hAnsi="Arial" w:cs="Arial"/>
          <w:b/>
          <w:bCs/>
          <w:color w:val="000000" w:themeColor="text1"/>
          <w:highlight w:val="white"/>
        </w:rPr>
        <w:t xml:space="preserve"> или сопротивления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highlight w:val="white"/>
        </w:rPr>
        <w:t>паропрониц</w:t>
      </w:r>
      <w:r>
        <w:rPr>
          <w:rFonts w:ascii="Arial" w:eastAsia="Arial" w:hAnsi="Arial" w:cs="Arial"/>
          <w:b/>
          <w:bCs/>
          <w:color w:val="000000" w:themeColor="text1"/>
          <w:highlight w:val="white"/>
        </w:rPr>
        <w:t>а</w:t>
      </w:r>
      <w:r>
        <w:rPr>
          <w:rFonts w:ascii="Arial" w:eastAsia="Arial" w:hAnsi="Arial" w:cs="Arial"/>
          <w:b/>
          <w:bCs/>
          <w:color w:val="000000" w:themeColor="text1"/>
          <w:highlight w:val="white"/>
        </w:rPr>
        <w:t>нию</w:t>
      </w:r>
      <w:proofErr w:type="spellEnd"/>
      <w:r>
        <w:rPr>
          <w:rFonts w:ascii="Arial" w:eastAsia="Arial" w:hAnsi="Arial" w:cs="Arial"/>
          <w:b/>
          <w:bCs/>
          <w:color w:val="000000" w:themeColor="text1"/>
          <w:highlight w:val="white"/>
        </w:rPr>
        <w:t xml:space="preserve"> материала после термического старения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Материал подвергают термическому старению в соответствии с требовани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</w:rPr>
        <w:lastRenderedPageBreak/>
        <w:t xml:space="preserve">ми ГОСТ EN 1296 в течение 12 недель.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Паропроницаемость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п</w:t>
      </w:r>
      <w:r>
        <w:rPr>
          <w:rFonts w:ascii="Arial" w:eastAsia="Arial" w:hAnsi="Arial" w:cs="Arial"/>
          <w:color w:val="000000"/>
          <w:highlight w:val="white"/>
        </w:rPr>
        <w:t>а</w:t>
      </w:r>
      <w:r>
        <w:rPr>
          <w:rFonts w:ascii="Arial" w:eastAsia="Arial" w:hAnsi="Arial" w:cs="Arial"/>
          <w:color w:val="000000"/>
          <w:highlight w:val="white"/>
        </w:rPr>
        <w:t>ропроницанию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материала до и после термического старения определяют по ГОСТ 25898</w:t>
      </w:r>
      <w:r>
        <w:rPr>
          <w:rFonts w:ascii="Arial" w:eastAsia="Arial" w:hAnsi="Arial" w:cs="Arial"/>
          <w:lang w:eastAsia="en-US"/>
        </w:rPr>
        <w:t>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7.8 Испытание на сопротивление </w:t>
      </w:r>
      <w:proofErr w:type="spellStart"/>
      <w:r>
        <w:rPr>
          <w:rStyle w:val="reachbanner"/>
          <w:rFonts w:ascii="Arial" w:hAnsi="Arial" w:cs="Arial"/>
          <w:b/>
          <w:sz w:val="24"/>
          <w:szCs w:val="24"/>
        </w:rPr>
        <w:t>раздиру</w:t>
      </w:r>
      <w:proofErr w:type="spellEnd"/>
      <w:r>
        <w:rPr>
          <w:rStyle w:val="reachbanner"/>
          <w:rFonts w:ascii="Arial" w:hAnsi="Arial" w:cs="Arial"/>
          <w:b/>
          <w:sz w:val="24"/>
          <w:szCs w:val="24"/>
        </w:rPr>
        <w:t xml:space="preserve"> стержнем гвоздя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>Для неармированных материалов сопротивление 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раздиру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стержнем гвоздя определяют в соответствии с требованиями ГОСТ 31898-1. 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>Для армированных материалов сопротивление 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раз</w:t>
      </w:r>
      <w:r>
        <w:rPr>
          <w:rFonts w:ascii="Arial" w:hAnsi="Arial" w:cs="Arial"/>
          <w:sz w:val="24"/>
          <w:szCs w:val="24"/>
          <w:highlight w:val="white"/>
          <w:lang w:eastAsia="en-US"/>
        </w:rPr>
        <w:t>диру</w:t>
      </w:r>
      <w:proofErr w:type="spellEnd"/>
      <w:r>
        <w:rPr>
          <w:rFonts w:ascii="Arial" w:hAnsi="Arial" w:cs="Arial"/>
          <w:sz w:val="24"/>
          <w:szCs w:val="24"/>
          <w:highlight w:val="white"/>
          <w:lang w:eastAsia="en-US"/>
        </w:rPr>
        <w:t xml:space="preserve"> стержнем гвоздя определяют в соответствии с требованиями приложения Г </w:t>
      </w:r>
      <w:r>
        <w:rPr>
          <w:rFonts w:ascii="Arial" w:hAnsi="Arial" w:cs="Arial"/>
          <w:sz w:val="24"/>
          <w:szCs w:val="24"/>
          <w:highlight w:val="white"/>
        </w:rPr>
        <w:t>ГОСТ</w:t>
      </w:r>
      <w:r>
        <w:rPr>
          <w:rFonts w:ascii="Arial" w:hAnsi="Arial" w:cs="Arial"/>
          <w:sz w:val="24"/>
          <w:szCs w:val="24"/>
          <w:lang w:eastAsia="en-US"/>
        </w:rPr>
        <w:t xml:space="preserve"> 35290. 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7.9 Испытание на прочность на сдвиг клеевого соединения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>Прочность на сдвиг клеевого соединения полотен материала определяют с</w:t>
      </w:r>
      <w:r>
        <w:rPr>
          <w:rFonts w:ascii="Arial" w:hAnsi="Arial" w:cs="Arial"/>
          <w:sz w:val="24"/>
          <w:szCs w:val="24"/>
          <w:lang w:eastAsia="en-US"/>
        </w:rPr>
        <w:t>о</w:t>
      </w:r>
      <w:r>
        <w:rPr>
          <w:rFonts w:ascii="Arial" w:hAnsi="Arial" w:cs="Arial"/>
          <w:sz w:val="24"/>
          <w:szCs w:val="24"/>
          <w:lang w:eastAsia="en-US"/>
        </w:rPr>
        <w:t xml:space="preserve">гласно </w:t>
      </w:r>
      <w:r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  <w:highlight w:val="white"/>
        </w:rPr>
        <w:t xml:space="preserve">СТ </w:t>
      </w:r>
      <w:r>
        <w:rPr>
          <w:rFonts w:ascii="Arial" w:hAnsi="Arial" w:cs="Arial"/>
          <w:sz w:val="24"/>
          <w:szCs w:val="24"/>
          <w:highlight w:val="white"/>
          <w:lang w:val="en-US"/>
        </w:rPr>
        <w:t>EN</w:t>
      </w:r>
      <w:r>
        <w:rPr>
          <w:rFonts w:ascii="Arial" w:hAnsi="Arial" w:cs="Arial"/>
          <w:sz w:val="24"/>
          <w:szCs w:val="24"/>
          <w:highlight w:val="white"/>
        </w:rPr>
        <w:t xml:space="preserve"> 12317-2:2010 </w:t>
      </w:r>
      <w:r>
        <w:rPr>
          <w:rFonts w:ascii="Arial" w:hAnsi="Arial" w:cs="Arial"/>
          <w:sz w:val="24"/>
          <w:szCs w:val="24"/>
          <w:highlight w:val="white"/>
          <w:lang w:eastAsia="en-US"/>
        </w:rPr>
        <w:t>(</w:t>
      </w:r>
      <w:r>
        <w:rPr>
          <w:rFonts w:ascii="Arial" w:hAnsi="Arial" w:cs="Arial"/>
          <w:sz w:val="24"/>
          <w:szCs w:val="24"/>
          <w:lang w:eastAsia="en-US"/>
        </w:rPr>
        <w:t xml:space="preserve">шифр 1.13.144-2.364.23).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Style w:val="reachbanner"/>
          <w:rFonts w:ascii="Arial" w:hAnsi="Arial" w:cs="Arial"/>
          <w:b/>
        </w:rPr>
        <w:t xml:space="preserve">7.10 Испытание на </w:t>
      </w:r>
      <w:proofErr w:type="spellStart"/>
      <w:r>
        <w:rPr>
          <w:rStyle w:val="reachbanner"/>
          <w:rFonts w:ascii="Arial" w:hAnsi="Arial" w:cs="Arial"/>
          <w:b/>
        </w:rPr>
        <w:t>паропроницаемость</w:t>
      </w:r>
      <w:proofErr w:type="spellEnd"/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color w:val="000000"/>
          <w:highlight w:val="white"/>
        </w:rPr>
        <w:t>Паропроницаемость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материала опред</w:t>
      </w:r>
      <w:r>
        <w:rPr>
          <w:rFonts w:ascii="Arial" w:eastAsia="Arial" w:hAnsi="Arial" w:cs="Arial"/>
          <w:color w:val="000000"/>
          <w:highlight w:val="white"/>
        </w:rPr>
        <w:t>е</w:t>
      </w:r>
      <w:r>
        <w:rPr>
          <w:rFonts w:ascii="Arial" w:eastAsia="Arial" w:hAnsi="Arial" w:cs="Arial"/>
          <w:color w:val="000000"/>
          <w:highlight w:val="white"/>
        </w:rPr>
        <w:t>ляют в соответствии с требованиями ГОСТ 25898.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 xml:space="preserve">7.11 Определение </w:t>
      </w:r>
      <w:proofErr w:type="spellStart"/>
      <w:r>
        <w:rPr>
          <w:rStyle w:val="reachbanner"/>
          <w:rFonts w:ascii="Arial" w:hAnsi="Arial" w:cs="Arial"/>
          <w:b/>
          <w:sz w:val="24"/>
          <w:szCs w:val="24"/>
        </w:rPr>
        <w:t>деформативно</w:t>
      </w:r>
      <w:proofErr w:type="spellEnd"/>
      <w:r>
        <w:rPr>
          <w:rStyle w:val="reachbanner"/>
          <w:rFonts w:ascii="Arial" w:hAnsi="Arial" w:cs="Arial"/>
          <w:b/>
          <w:sz w:val="24"/>
          <w:szCs w:val="24"/>
        </w:rPr>
        <w:t>-прочностных характеристик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lang w:eastAsia="en-US"/>
        </w:rPr>
        <w:t>Деформативно</w:t>
      </w:r>
      <w:proofErr w:type="spellEnd"/>
      <w:r>
        <w:rPr>
          <w:rFonts w:ascii="Arial" w:eastAsia="Arial" w:hAnsi="Arial" w:cs="Arial"/>
          <w:lang w:eastAsia="en-US"/>
        </w:rPr>
        <w:t xml:space="preserve">-прочностные характеристики неармированных материалов определяют в соответствии с требованиями ГОСТ 31899-2.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  <w:iCs/>
        </w:rPr>
      </w:pPr>
      <w:proofErr w:type="spellStart"/>
      <w:r>
        <w:rPr>
          <w:rFonts w:ascii="Arial" w:eastAsia="Arial" w:hAnsi="Arial" w:cs="Arial"/>
          <w:iCs/>
          <w:lang w:eastAsia="en-US"/>
        </w:rPr>
        <w:t>Деформативно</w:t>
      </w:r>
      <w:proofErr w:type="spellEnd"/>
      <w:r>
        <w:rPr>
          <w:rFonts w:ascii="Arial" w:eastAsia="Arial" w:hAnsi="Arial" w:cs="Arial"/>
          <w:iCs/>
          <w:lang w:eastAsia="en-US"/>
        </w:rPr>
        <w:t xml:space="preserve">-прочностные характеристики армированных материалов определяют в соответствии с требованиями </w:t>
      </w:r>
      <w:r>
        <w:rPr>
          <w:rFonts w:ascii="Arial" w:eastAsia="Arial" w:hAnsi="Arial" w:cs="Arial"/>
          <w:iCs/>
        </w:rPr>
        <w:t xml:space="preserve">приложения </w:t>
      </w:r>
      <w:r>
        <w:rPr>
          <w:rFonts w:ascii="Arial" w:eastAsia="Arial" w:hAnsi="Arial" w:cs="Arial"/>
          <w:iCs/>
          <w:highlight w:val="white"/>
        </w:rPr>
        <w:t xml:space="preserve">В </w:t>
      </w:r>
      <w:r>
        <w:rPr>
          <w:rFonts w:ascii="Arial" w:eastAsia="Arial" w:hAnsi="Arial" w:cs="Arial"/>
          <w:highlight w:val="white"/>
        </w:rPr>
        <w:t>ГОСТ </w:t>
      </w:r>
      <w:r>
        <w:rPr>
          <w:rFonts w:ascii="Arial" w:hAnsi="Arial" w:cs="Arial"/>
          <w:highlight w:val="white"/>
          <w:lang w:eastAsia="en-US"/>
        </w:rPr>
        <w:t>(ши</w:t>
      </w:r>
      <w:r>
        <w:rPr>
          <w:rFonts w:ascii="Arial" w:hAnsi="Arial" w:cs="Arial"/>
          <w:lang w:eastAsia="en-US"/>
        </w:rPr>
        <w:t>фр 1.13.144-2.364.23)</w:t>
      </w:r>
      <w:r>
        <w:rPr>
          <w:rFonts w:ascii="Arial" w:eastAsia="Arial" w:hAnsi="Arial" w:cs="Arial"/>
          <w:iCs/>
        </w:rPr>
        <w:t xml:space="preserve">. 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Style w:val="reachbanner"/>
          <w:rFonts w:ascii="Arial" w:eastAsia="ArialMT" w:hAnsi="Arial" w:cs="Arial"/>
          <w:b/>
          <w:bCs/>
        </w:rPr>
        <w:t>7.12 </w:t>
      </w:r>
      <w:r>
        <w:rPr>
          <w:rStyle w:val="reachbanner"/>
          <w:rFonts w:ascii="Arial" w:hAnsi="Arial" w:cs="Arial"/>
          <w:b/>
          <w:bCs/>
        </w:rPr>
        <w:t xml:space="preserve">Гибкость </w:t>
      </w:r>
      <w:r>
        <w:rPr>
          <w:rFonts w:ascii="Arial" w:hAnsi="Arial" w:cs="Arial"/>
          <w:b/>
          <w:bCs/>
        </w:rPr>
        <w:t>при пониженной температуре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>
        <w:rPr>
          <w:rStyle w:val="reachbanner"/>
          <w:rFonts w:ascii="Arial" w:hAnsi="Arial" w:cs="Arial"/>
        </w:rPr>
        <w:t xml:space="preserve">Гибкость </w:t>
      </w:r>
      <w:r>
        <w:rPr>
          <w:rFonts w:ascii="Arial" w:hAnsi="Arial" w:cs="Arial"/>
        </w:rPr>
        <w:t xml:space="preserve">при пониженной температуре </w:t>
      </w:r>
      <w:r>
        <w:rPr>
          <w:rFonts w:ascii="Arial" w:eastAsia="Arial" w:hAnsi="Arial" w:cs="Arial"/>
          <w:lang w:eastAsia="en-US"/>
        </w:rPr>
        <w:t xml:space="preserve">определяют согласно требованиям ГОСТ 2678. 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eastAsia="Arial" w:hAnsi="Arial" w:cs="Arial"/>
          <w:b/>
          <w:sz w:val="24"/>
          <w:szCs w:val="24"/>
        </w:rPr>
        <w:t>7.13 Определение показателей пожар</w:t>
      </w:r>
      <w:r>
        <w:rPr>
          <w:rStyle w:val="reachbanner"/>
          <w:rFonts w:ascii="Arial" w:hAnsi="Arial" w:cs="Arial"/>
          <w:b/>
          <w:sz w:val="24"/>
          <w:szCs w:val="24"/>
        </w:rPr>
        <w:t>ной опасности</w:t>
      </w:r>
    </w:p>
    <w:p w:rsidR="008A033B" w:rsidRDefault="007C6C36">
      <w:pPr>
        <w:pStyle w:val="FORMATTEXT"/>
        <w:spacing w:line="360" w:lineRule="auto"/>
        <w:ind w:firstLine="709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Группу горючести определяют по ГОСТ 30244, группу воспламеняемости – по </w:t>
      </w:r>
      <w:r>
        <w:rPr>
          <w:rFonts w:ascii="Arial" w:eastAsia="Arial" w:hAnsi="Arial" w:cs="Arial"/>
          <w:highlight w:val="white"/>
          <w:lang w:eastAsia="en-US"/>
        </w:rPr>
        <w:t>ГОСТ 30402.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7.14 </w:t>
      </w:r>
      <w:r>
        <w:rPr>
          <w:rFonts w:ascii="Arial" w:hAnsi="Arial" w:cs="Arial"/>
          <w:b/>
          <w:bCs/>
          <w:sz w:val="24"/>
          <w:szCs w:val="24"/>
        </w:rPr>
        <w:t>Испытание на</w:t>
      </w:r>
      <w:r>
        <w:rPr>
          <w:rStyle w:val="reachbanner"/>
          <w:rFonts w:ascii="Arial" w:hAnsi="Arial" w:cs="Arial"/>
          <w:b/>
          <w:sz w:val="24"/>
          <w:szCs w:val="24"/>
        </w:rPr>
        <w:t xml:space="preserve"> сопротивление статическому продавливанию </w:t>
      </w:r>
    </w:p>
    <w:p w:rsidR="008A033B" w:rsidRDefault="007C6C36">
      <w:pPr>
        <w:pStyle w:val="1f0"/>
        <w:rPr>
          <w:rStyle w:val="reachbann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Сопротивление статическому продавливанию определяют в соответствии с требованиями ГОСТ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12730.</w:t>
      </w:r>
      <w:r>
        <w:rPr>
          <w:rStyle w:val="reachbanner"/>
          <w:rFonts w:ascii="Arial" w:hAnsi="Arial" w:cs="Arial"/>
          <w:sz w:val="24"/>
          <w:szCs w:val="24"/>
        </w:rPr>
        <w:t xml:space="preserve"> </w:t>
      </w:r>
    </w:p>
    <w:p w:rsidR="008A033B" w:rsidRDefault="007C6C36">
      <w:pPr>
        <w:rPr>
          <w:rStyle w:val="reachbanner"/>
          <w:rFonts w:ascii="Arial" w:hAnsi="Arial" w:cs="Arial"/>
          <w:b/>
          <w:sz w:val="24"/>
          <w:szCs w:val="24"/>
        </w:rPr>
      </w:pPr>
      <w:r>
        <w:rPr>
          <w:rStyle w:val="reachbanner"/>
          <w:rFonts w:ascii="Arial" w:hAnsi="Arial" w:cs="Arial"/>
          <w:b/>
          <w:sz w:val="24"/>
          <w:szCs w:val="24"/>
        </w:rPr>
        <w:t>7.15 </w:t>
      </w:r>
      <w:r>
        <w:rPr>
          <w:rFonts w:ascii="Arial" w:hAnsi="Arial" w:cs="Arial"/>
          <w:b/>
          <w:bCs/>
          <w:sz w:val="24"/>
          <w:szCs w:val="24"/>
        </w:rPr>
        <w:t>Испытание на</w:t>
      </w:r>
      <w:r>
        <w:rPr>
          <w:rStyle w:val="reachbanner"/>
          <w:rFonts w:ascii="Arial" w:hAnsi="Arial" w:cs="Arial"/>
          <w:b/>
          <w:sz w:val="24"/>
          <w:szCs w:val="24"/>
        </w:rPr>
        <w:t xml:space="preserve"> стойкость к старению под воздействием искусстве</w:t>
      </w:r>
      <w:r>
        <w:rPr>
          <w:rStyle w:val="reachbanner"/>
          <w:rFonts w:ascii="Arial" w:hAnsi="Arial" w:cs="Arial"/>
          <w:b/>
          <w:sz w:val="24"/>
          <w:szCs w:val="24"/>
        </w:rPr>
        <w:t>н</w:t>
      </w:r>
      <w:r>
        <w:rPr>
          <w:rStyle w:val="reachbanner"/>
          <w:rFonts w:ascii="Arial" w:hAnsi="Arial" w:cs="Arial"/>
          <w:b/>
          <w:sz w:val="24"/>
          <w:szCs w:val="24"/>
        </w:rPr>
        <w:t>ных климатических факторов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r>
        <w:rPr>
          <w:rStyle w:val="reachbanner"/>
          <w:rFonts w:ascii="Arial" w:hAnsi="Arial" w:cs="Arial"/>
          <w:sz w:val="24"/>
          <w:szCs w:val="24"/>
        </w:rPr>
        <w:t>Стойкость к старению под воздействием искусственных климатических фа</w:t>
      </w:r>
      <w:r>
        <w:rPr>
          <w:rStyle w:val="reachbanner"/>
          <w:rFonts w:ascii="Arial" w:hAnsi="Arial" w:cs="Arial"/>
          <w:sz w:val="24"/>
          <w:szCs w:val="24"/>
        </w:rPr>
        <w:t>к</w:t>
      </w:r>
      <w:r>
        <w:rPr>
          <w:rStyle w:val="reachbanner"/>
          <w:rFonts w:ascii="Arial" w:hAnsi="Arial" w:cs="Arial"/>
          <w:sz w:val="24"/>
          <w:szCs w:val="24"/>
        </w:rPr>
        <w:t xml:space="preserve">торов определяют согласно ГОСТ 32317. В течение 336 ч материал подвергают </w:t>
      </w:r>
      <w:r>
        <w:rPr>
          <w:rStyle w:val="reachbanner"/>
          <w:rFonts w:ascii="Arial" w:hAnsi="Arial" w:cs="Arial"/>
          <w:sz w:val="24"/>
          <w:szCs w:val="24"/>
        </w:rPr>
        <w:lastRenderedPageBreak/>
        <w:t xml:space="preserve">воздействию </w:t>
      </w:r>
      <w:proofErr w:type="gramStart"/>
      <w:r>
        <w:rPr>
          <w:rStyle w:val="reachbanner"/>
          <w:rFonts w:ascii="Arial" w:hAnsi="Arial" w:cs="Arial"/>
          <w:sz w:val="24"/>
          <w:szCs w:val="24"/>
        </w:rPr>
        <w:t>УФ-излучения</w:t>
      </w:r>
      <w:proofErr w:type="gramEnd"/>
      <w:r>
        <w:rPr>
          <w:rStyle w:val="reachbanner"/>
          <w:rFonts w:ascii="Arial" w:hAnsi="Arial" w:cs="Arial"/>
          <w:sz w:val="24"/>
          <w:szCs w:val="24"/>
        </w:rPr>
        <w:t xml:space="preserve"> и повышенной температуры, а также периодическому орошению водой. </w:t>
      </w:r>
    </w:p>
    <w:p w:rsidR="008A033B" w:rsidRDefault="007C6C3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Паропроницаемость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или сопротивление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паропроницанию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 материала опр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е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деляют после испытания на стойкость к старению под воздействием искусственных климатических факторов по ГОСТ 25898.</w:t>
      </w:r>
    </w:p>
    <w:p w:rsidR="008A033B" w:rsidRDefault="007C6C36">
      <w:pPr>
        <w:rPr>
          <w:rStyle w:val="tlid-translation"/>
          <w:rFonts w:ascii="Arial" w:hAnsi="Arial" w:cs="Arial"/>
          <w:b/>
          <w:bCs/>
          <w:sz w:val="24"/>
          <w:szCs w:val="24"/>
        </w:rPr>
      </w:pPr>
      <w:r>
        <w:rPr>
          <w:rStyle w:val="reachbanner"/>
          <w:rFonts w:ascii="Arial" w:hAnsi="Arial" w:cs="Arial"/>
          <w:b/>
          <w:bCs/>
          <w:sz w:val="24"/>
          <w:szCs w:val="24"/>
        </w:rPr>
        <w:t>7.16 </w:t>
      </w:r>
      <w:r>
        <w:rPr>
          <w:rStyle w:val="tlid-translation"/>
          <w:rFonts w:ascii="Arial" w:hAnsi="Arial" w:cs="Arial"/>
          <w:b/>
          <w:bCs/>
          <w:sz w:val="24"/>
          <w:szCs w:val="24"/>
        </w:rPr>
        <w:t xml:space="preserve">Испытание на стойкость к щелочам </w:t>
      </w:r>
    </w:p>
    <w:p w:rsidR="008A033B" w:rsidRDefault="007C6C36">
      <w:pPr>
        <w:rPr>
          <w:rStyle w:val="tlid-translation"/>
          <w:rFonts w:ascii="Arial" w:hAnsi="Arial" w:cs="Arial"/>
          <w:sz w:val="24"/>
          <w:szCs w:val="24"/>
        </w:rPr>
      </w:pPr>
      <w:r>
        <w:rPr>
          <w:rStyle w:val="tlid-translation"/>
          <w:rFonts w:ascii="Arial" w:hAnsi="Arial" w:cs="Arial"/>
          <w:sz w:val="24"/>
          <w:szCs w:val="24"/>
        </w:rPr>
        <w:t>Стойкость к щелочам определяют в соответствии с требованиями ГОСТ </w:t>
      </w:r>
      <w:r>
        <w:rPr>
          <w:rStyle w:val="tlid-translation"/>
          <w:rFonts w:ascii="Arial" w:hAnsi="Arial" w:cs="Arial"/>
          <w:sz w:val="24"/>
          <w:szCs w:val="24"/>
          <w:lang w:val="en-US"/>
        </w:rPr>
        <w:t>EN</w:t>
      </w:r>
      <w:r>
        <w:rPr>
          <w:rStyle w:val="tlid-translation"/>
          <w:rFonts w:ascii="Arial" w:hAnsi="Arial" w:cs="Arial"/>
          <w:sz w:val="24"/>
          <w:szCs w:val="24"/>
        </w:rPr>
        <w:t xml:space="preserve"> 1847:2009 (шифр 1.13.144-2.363.23). Материал подвергают воздействию испытательной жидкости 2 (известковое молоко), при </w:t>
      </w:r>
      <w:r>
        <w:rPr>
          <w:rStyle w:val="tlid-translation"/>
          <w:rFonts w:ascii="Arial" w:hAnsi="Arial" w:cs="Arial"/>
          <w:i/>
          <w:iCs/>
          <w:sz w:val="24"/>
          <w:szCs w:val="24"/>
          <w:lang w:val="en-US"/>
        </w:rPr>
        <w:t>t</w:t>
      </w:r>
      <w:r>
        <w:rPr>
          <w:rStyle w:val="tlid-translation"/>
          <w:rFonts w:ascii="Arial" w:hAnsi="Arial" w:cs="Arial"/>
          <w:sz w:val="24"/>
          <w:szCs w:val="24"/>
        </w:rPr>
        <w:t xml:space="preserve"> = 23 °C в течение 28 дней. </w:t>
      </w:r>
    </w:p>
    <w:p w:rsidR="008A033B" w:rsidRDefault="007C6C36">
      <w:pPr>
        <w:spacing w:before="120"/>
        <w:ind w:firstLine="680"/>
        <w:rPr>
          <w:rStyle w:val="reachbanner"/>
          <w:rFonts w:ascii="Arial" w:hAnsi="Arial" w:cs="Arial"/>
          <w:b/>
          <w:bCs/>
        </w:rPr>
      </w:pPr>
      <w:r>
        <w:rPr>
          <w:rStyle w:val="reachbanner"/>
          <w:rFonts w:ascii="Arial" w:hAnsi="Arial" w:cs="Arial"/>
          <w:b/>
          <w:bCs/>
        </w:rPr>
        <w:t>8 Транспортирование и хранение</w:t>
      </w:r>
    </w:p>
    <w:p w:rsidR="008A033B" w:rsidRDefault="007C6C3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8.1 Транспортирование и хранение материалов осуществляют в соответствии с требованиями и указаниями производителя.</w:t>
      </w:r>
    </w:p>
    <w:p w:rsidR="008A033B" w:rsidRDefault="007C6C3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8.2 Транспортирование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8.2.1 Транспортирование материалов следует производить в крытых тран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z w:val="24"/>
          <w:szCs w:val="24"/>
        </w:rPr>
        <w:t>портных средствах. По согласованию с потребителем допускается использовать другие транспортные средства, обеспечивающие сохранность материалов.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8.2.2 Погрузку в транспортные средства и перевозку материалов производят в соответствии с Правилами перевозки грузов, действующими на транспорте да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ного вида.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8.3 Хранение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8.3.1 Материалы хранят в условиях, обеспечивающих защиту от воздействия влаги и солнца,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рассортированными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по маркам. </w:t>
      </w:r>
    </w:p>
    <w:p w:rsidR="008A033B" w:rsidRDefault="007C6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F1115"/>
          <w:sz w:val="24"/>
          <w:szCs w:val="24"/>
        </w:rPr>
        <w:t xml:space="preserve">8.3.2 </w:t>
      </w:r>
      <w:r>
        <w:rPr>
          <w:rFonts w:ascii="Arial" w:eastAsia="Arial" w:hAnsi="Arial" w:cs="Arial"/>
          <w:color w:val="0F1115"/>
          <w:sz w:val="24"/>
          <w:szCs w:val="24"/>
          <w:highlight w:val="white"/>
        </w:rPr>
        <w:t>Запрещено хранить материалы вблизи отопительных приборов и исто</w:t>
      </w:r>
      <w:r>
        <w:rPr>
          <w:rFonts w:ascii="Arial" w:eastAsia="Arial" w:hAnsi="Arial" w:cs="Arial"/>
          <w:color w:val="0F1115"/>
          <w:sz w:val="24"/>
          <w:szCs w:val="24"/>
          <w:highlight w:val="white"/>
        </w:rPr>
        <w:t>ч</w:t>
      </w:r>
      <w:r>
        <w:rPr>
          <w:rFonts w:ascii="Arial" w:eastAsia="Arial" w:hAnsi="Arial" w:cs="Arial"/>
          <w:color w:val="0F1115"/>
          <w:sz w:val="24"/>
          <w:szCs w:val="24"/>
          <w:highlight w:val="white"/>
        </w:rPr>
        <w:t>ников открытого огня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A033B" w:rsidRDefault="007C6C36">
      <w:pPr>
        <w:pStyle w:val="FORMATTEXT"/>
        <w:spacing w:before="240" w:line="360" w:lineRule="auto"/>
        <w:ind w:firstLine="680"/>
        <w:jc w:val="both"/>
        <w:rPr>
          <w:rStyle w:val="reachbanner"/>
          <w:b/>
          <w:bCs/>
          <w:sz w:val="28"/>
          <w:szCs w:val="28"/>
          <w:highlight w:val="white"/>
        </w:rPr>
      </w:pPr>
      <w:r>
        <w:rPr>
          <w:rStyle w:val="reachbanner"/>
          <w:rFonts w:ascii="Arial" w:hAnsi="Arial" w:cs="Arial"/>
          <w:b/>
          <w:bCs/>
          <w:sz w:val="28"/>
          <w:szCs w:val="28"/>
          <w:highlight w:val="white"/>
        </w:rPr>
        <w:t>9 Гарантии изготовителя</w:t>
      </w:r>
      <w:r>
        <w:rPr>
          <w:rStyle w:val="reachbanner"/>
          <w:b/>
          <w:bCs/>
          <w:sz w:val="28"/>
          <w:szCs w:val="28"/>
          <w:highlight w:val="white"/>
        </w:rPr>
        <w:t xml:space="preserve"> 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9.1 Изготовитель гарантирует соответствие материалов требованиям наст</w:t>
      </w:r>
      <w:r>
        <w:rPr>
          <w:rFonts w:ascii="Arial" w:hAnsi="Arial" w:cs="Arial"/>
          <w:highlight w:val="white"/>
          <w:lang w:eastAsia="en-US"/>
        </w:rPr>
        <w:t>о</w:t>
      </w:r>
      <w:r>
        <w:rPr>
          <w:rFonts w:ascii="Arial" w:hAnsi="Arial" w:cs="Arial"/>
          <w:highlight w:val="white"/>
          <w:lang w:eastAsia="en-US"/>
        </w:rPr>
        <w:t>ящего стандарта в течение гарантийного срока хранения при соблюдении потреб</w:t>
      </w:r>
      <w:r>
        <w:rPr>
          <w:rFonts w:ascii="Arial" w:hAnsi="Arial" w:cs="Arial"/>
          <w:highlight w:val="white"/>
          <w:lang w:eastAsia="en-US"/>
        </w:rPr>
        <w:t>и</w:t>
      </w:r>
      <w:r>
        <w:rPr>
          <w:rFonts w:ascii="Arial" w:hAnsi="Arial" w:cs="Arial"/>
          <w:highlight w:val="white"/>
          <w:lang w:eastAsia="en-US"/>
        </w:rPr>
        <w:t>телем условий транспортирования и хранения.</w:t>
      </w:r>
    </w:p>
    <w:p w:rsidR="008A033B" w:rsidRDefault="007C6C36">
      <w:pPr>
        <w:pStyle w:val="FORMATTEXT"/>
        <w:spacing w:line="360" w:lineRule="auto"/>
        <w:ind w:firstLine="68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  <w:lang w:eastAsia="en-US"/>
        </w:rPr>
        <w:t>9.2 Гарантийный срок хранения изготовитель указывает в технической док</w:t>
      </w:r>
      <w:r>
        <w:rPr>
          <w:rFonts w:ascii="Arial" w:hAnsi="Arial" w:cs="Arial"/>
          <w:highlight w:val="white"/>
          <w:lang w:eastAsia="en-US"/>
        </w:rPr>
        <w:t>у</w:t>
      </w:r>
      <w:r>
        <w:rPr>
          <w:rFonts w:ascii="Arial" w:hAnsi="Arial" w:cs="Arial"/>
          <w:highlight w:val="white"/>
          <w:lang w:eastAsia="en-US"/>
        </w:rPr>
        <w:t xml:space="preserve">ментации для конкретного типа материала. </w:t>
      </w:r>
    </w:p>
    <w:p w:rsidR="008A033B" w:rsidRDefault="007C6C3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 w:clear="all"/>
      </w:r>
    </w:p>
    <w:p w:rsidR="008A033B" w:rsidRDefault="008A0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8A033B">
        <w:trPr>
          <w:jc w:val="center"/>
        </w:trPr>
        <w:tc>
          <w:tcPr>
            <w:tcW w:w="9356" w:type="dxa"/>
          </w:tcPr>
          <w:p w:rsidR="008A033B" w:rsidRDefault="007C6C36">
            <w:pPr>
              <w:tabs>
                <w:tab w:val="right" w:pos="9140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УДК 691.8:006.354                                                          МКС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91.100.50    </w:t>
            </w:r>
            <w:r>
              <w:rPr>
                <w:rFonts w:ascii="Arial" w:hAnsi="Arial" w:cs="Arial"/>
                <w:sz w:val="24"/>
                <w:szCs w:val="22"/>
                <w:lang w:val="en-US"/>
              </w:rPr>
              <w:t>NEQ</w:t>
            </w:r>
          </w:p>
          <w:p w:rsidR="008A033B" w:rsidRDefault="007C6C3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eachbanner"/>
                <w:rFonts w:ascii="Arial" w:hAnsi="Arial" w:cs="Arial"/>
                <w:sz w:val="24"/>
                <w:szCs w:val="24"/>
              </w:rPr>
              <w:t xml:space="preserve">Ключевые слова: пароизоляционные материалы, материалы гибкие полимерные (термопластичные и </w:t>
            </w:r>
            <w:proofErr w:type="spellStart"/>
            <w:r>
              <w:rPr>
                <w:rStyle w:val="reachbanner"/>
                <w:rFonts w:ascii="Arial" w:hAnsi="Arial" w:cs="Arial"/>
                <w:sz w:val="24"/>
                <w:szCs w:val="24"/>
              </w:rPr>
              <w:t>эластомерные</w:t>
            </w:r>
            <w:proofErr w:type="spellEnd"/>
            <w:r>
              <w:rPr>
                <w:rStyle w:val="reachbanner"/>
                <w:rFonts w:ascii="Arial" w:hAnsi="Arial" w:cs="Arial"/>
                <w:sz w:val="24"/>
                <w:szCs w:val="24"/>
              </w:rPr>
              <w:t>), технические требования, классификация</w:t>
            </w:r>
          </w:p>
        </w:tc>
      </w:tr>
    </w:tbl>
    <w:p w:rsidR="008A033B" w:rsidRDefault="008A033B">
      <w:pPr>
        <w:pStyle w:val="18"/>
        <w:rPr>
          <w:rFonts w:ascii="Arial" w:hAnsi="Arial" w:cs="Arial"/>
          <w:i w:val="0"/>
          <w:vanish w:val="0"/>
          <w:sz w:val="28"/>
          <w:szCs w:val="28"/>
          <w:lang w:val="ru-RU"/>
        </w:rPr>
      </w:pPr>
    </w:p>
    <w:p w:rsidR="008A033B" w:rsidRDefault="008A033B">
      <w:pPr>
        <w:pStyle w:val="18"/>
        <w:rPr>
          <w:rFonts w:ascii="Arial" w:hAnsi="Arial" w:cs="Arial"/>
          <w:i w:val="0"/>
          <w:vanish w:val="0"/>
          <w:sz w:val="28"/>
          <w:szCs w:val="28"/>
          <w:lang w:val="ru-RU"/>
        </w:rPr>
      </w:pPr>
    </w:p>
    <w:p w:rsidR="008A033B" w:rsidRDefault="008A033B">
      <w:pPr>
        <w:pStyle w:val="18"/>
        <w:rPr>
          <w:rFonts w:ascii="Arial" w:hAnsi="Arial" w:cs="Arial"/>
          <w:i w:val="0"/>
          <w:vanish w:val="0"/>
          <w:sz w:val="28"/>
          <w:szCs w:val="28"/>
          <w:lang w:val="ru-RU"/>
        </w:rPr>
      </w:pPr>
    </w:p>
    <w:p w:rsidR="008A033B" w:rsidRDefault="008A033B">
      <w:pPr>
        <w:pStyle w:val="18"/>
        <w:rPr>
          <w:rFonts w:ascii="Arial" w:hAnsi="Arial" w:cs="Arial"/>
          <w:i w:val="0"/>
          <w:vanish w:val="0"/>
          <w:sz w:val="28"/>
          <w:szCs w:val="28"/>
          <w:lang w:val="ru-RU"/>
        </w:rPr>
      </w:pPr>
    </w:p>
    <w:p w:rsidR="008A033B" w:rsidRDefault="007C6C36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разработки:</w:t>
      </w:r>
    </w:p>
    <w:p w:rsidR="008A033B" w:rsidRDefault="007C6C36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Заместитель исполнительного директора </w:t>
      </w:r>
    </w:p>
    <w:p w:rsidR="008A033B" w:rsidRDefault="007C6C36">
      <w:pPr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Национального кровельного союза </w:t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               А.А. Молчанова</w:t>
      </w:r>
    </w:p>
    <w:p w:rsidR="008A033B" w:rsidRDefault="008A033B">
      <w:pPr>
        <w:pStyle w:val="18"/>
        <w:rPr>
          <w:rFonts w:ascii="Arial" w:hAnsi="Arial" w:cs="Arial"/>
          <w:i w:val="0"/>
          <w:vanish w:val="0"/>
          <w:sz w:val="28"/>
          <w:szCs w:val="28"/>
          <w:lang w:val="ru-RU"/>
        </w:rPr>
      </w:pPr>
    </w:p>
    <w:sectPr w:rsidR="008A033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footnotePr>
        <w:numRestart w:val="eachPage"/>
      </w:footnotePr>
      <w:pgSz w:w="11906" w:h="16838"/>
      <w:pgMar w:top="1134" w:right="794" w:bottom="1134" w:left="158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3B" w:rsidRDefault="007C6C36">
      <w:pPr>
        <w:spacing w:line="240" w:lineRule="auto"/>
      </w:pPr>
      <w:r>
        <w:separator/>
      </w:r>
    </w:p>
  </w:endnote>
  <w:endnote w:type="continuationSeparator" w:id="0">
    <w:p w:rsidR="008A033B" w:rsidRDefault="007C6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04347551"/>
      <w:docPartObj>
        <w:docPartGallery w:val="Page Numbers (Bottom of Page)"/>
        <w:docPartUnique/>
      </w:docPartObj>
    </w:sdtPr>
    <w:sdtEndPr/>
    <w:sdtContent>
      <w:p w:rsidR="008A033B" w:rsidRDefault="007C6C36">
        <w:pPr>
          <w:pStyle w:val="afe"/>
          <w:spacing w:before="360"/>
          <w:ind w:firstLine="0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F82C12">
          <w:rPr>
            <w:rFonts w:ascii="Arial" w:hAnsi="Arial" w:cs="Arial"/>
            <w:noProof/>
            <w:sz w:val="22"/>
            <w:szCs w:val="22"/>
          </w:rPr>
          <w:t>IV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270464"/>
      <w:docPartObj>
        <w:docPartGallery w:val="Page Numbers (Bottom of Page)"/>
        <w:docPartUnique/>
      </w:docPartObj>
    </w:sdtPr>
    <w:sdtEndPr/>
    <w:sdtContent>
      <w:p w:rsidR="008A033B" w:rsidRDefault="007C6C36">
        <w:pPr>
          <w:pStyle w:val="afe"/>
          <w:spacing w:before="360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F82C12">
          <w:rPr>
            <w:rFonts w:ascii="Arial" w:hAnsi="Arial" w:cs="Arial"/>
            <w:noProof/>
            <w:sz w:val="22"/>
            <w:szCs w:val="22"/>
          </w:rPr>
          <w:t>III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555997"/>
      <w:docPartObj>
        <w:docPartGallery w:val="Page Numbers (Bottom of Page)"/>
        <w:docPartUnique/>
      </w:docPartObj>
    </w:sdtPr>
    <w:sdtEndPr/>
    <w:sdtContent>
      <w:p w:rsidR="008A033B" w:rsidRDefault="007C6C36">
        <w:pPr>
          <w:pStyle w:val="afe"/>
          <w:spacing w:before="360"/>
          <w:ind w:firstLine="0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F82C12">
          <w:rPr>
            <w:rFonts w:ascii="Arial" w:hAnsi="Arial" w:cs="Arial"/>
            <w:noProof/>
            <w:sz w:val="22"/>
            <w:szCs w:val="22"/>
          </w:rPr>
          <w:t>14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444379"/>
      <w:docPartObj>
        <w:docPartGallery w:val="Page Numbers (Bottom of Page)"/>
        <w:docPartUnique/>
      </w:docPartObj>
    </w:sdtPr>
    <w:sdtEndPr/>
    <w:sdtContent>
      <w:p w:rsidR="008A033B" w:rsidRDefault="007C6C36">
        <w:pPr>
          <w:pStyle w:val="afe"/>
          <w:spacing w:before="360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F82C12">
          <w:rPr>
            <w:rFonts w:ascii="Arial" w:hAnsi="Arial" w:cs="Arial"/>
            <w:noProof/>
            <w:sz w:val="22"/>
            <w:szCs w:val="22"/>
          </w:rPr>
          <w:t>13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Style w:val="afe"/>
      <w:spacing w:line="240" w:lineRule="auto"/>
      <w:ind w:firstLine="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3B" w:rsidRDefault="007C6C36">
      <w:pPr>
        <w:spacing w:line="240" w:lineRule="auto"/>
      </w:pPr>
      <w:r>
        <w:separator/>
      </w:r>
    </w:p>
  </w:footnote>
  <w:footnote w:type="continuationSeparator" w:id="0">
    <w:p w:rsidR="008A033B" w:rsidRDefault="007C6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 </w:t>
    </w:r>
  </w:p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418" w:firstLine="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                        ГОСТ </w:t>
    </w:r>
  </w:p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 </w:t>
    </w:r>
  </w:p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418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</w:t>
    </w:r>
  </w:p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701" w:firstLine="0"/>
      <w:jc w:val="center"/>
      <w:rPr>
        <w:rFonts w:ascii="Arial" w:eastAsia="Arial" w:hAnsi="Arial" w:cs="Arial"/>
        <w:b/>
        <w:color w:val="000000"/>
        <w:szCs w:val="28"/>
      </w:rPr>
    </w:pPr>
    <w:r>
      <w:rPr>
        <w:rFonts w:ascii="Arial" w:eastAsia="Arial" w:hAnsi="Arial" w:cs="Arial"/>
        <w:b/>
        <w:color w:val="000000"/>
        <w:szCs w:val="28"/>
      </w:rPr>
      <w:t xml:space="preserve">                                                                            ГОСТ</w:t>
    </w:r>
  </w:p>
  <w:p w:rsidR="008A033B" w:rsidRDefault="007C6C3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-2"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окончательная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5DD"/>
    <w:multiLevelType w:val="multilevel"/>
    <w:tmpl w:val="13E24BEC"/>
    <w:lvl w:ilvl="0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796A5B"/>
    <w:multiLevelType w:val="multilevel"/>
    <w:tmpl w:val="261420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lvlText w:val="3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2CF3284"/>
    <w:multiLevelType w:val="multilevel"/>
    <w:tmpl w:val="C79674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3486DB4"/>
    <w:multiLevelType w:val="multilevel"/>
    <w:tmpl w:val="878686F2"/>
    <w:lvl w:ilvl="0">
      <w:start w:val="9"/>
      <w:numFmt w:val="decimal"/>
      <w:lvlText w:val="%1"/>
      <w:lvlJc w:val="left"/>
      <w:pPr>
        <w:ind w:left="15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0" w:hanging="1800"/>
      </w:pPr>
      <w:rPr>
        <w:rFonts w:hint="default"/>
      </w:rPr>
    </w:lvl>
  </w:abstractNum>
  <w:abstractNum w:abstractNumId="4">
    <w:nsid w:val="16CA772C"/>
    <w:multiLevelType w:val="multilevel"/>
    <w:tmpl w:val="81284E8C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cs="Times New Roman" w:hint="default"/>
      </w:rPr>
    </w:lvl>
  </w:abstractNum>
  <w:abstractNum w:abstractNumId="5">
    <w:nsid w:val="18B45C9F"/>
    <w:multiLevelType w:val="multilevel"/>
    <w:tmpl w:val="B7BEA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ABC6757"/>
    <w:multiLevelType w:val="multilevel"/>
    <w:tmpl w:val="C0EC9084"/>
    <w:lvl w:ilvl="0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B1A5BFF"/>
    <w:multiLevelType w:val="multilevel"/>
    <w:tmpl w:val="8DB4DB9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C6516D9"/>
    <w:multiLevelType w:val="multilevel"/>
    <w:tmpl w:val="B98E1C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1DD65B44"/>
    <w:multiLevelType w:val="multilevel"/>
    <w:tmpl w:val="7960EA2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0">
    <w:nsid w:val="1F1532F4"/>
    <w:multiLevelType w:val="multilevel"/>
    <w:tmpl w:val="FB1AB7D0"/>
    <w:lvl w:ilvl="0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AD6C24"/>
    <w:multiLevelType w:val="multilevel"/>
    <w:tmpl w:val="5F0CCB3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21707C4D"/>
    <w:multiLevelType w:val="multilevel"/>
    <w:tmpl w:val="5EDEC2E0"/>
    <w:lvl w:ilvl="0">
      <w:start w:val="6"/>
      <w:numFmt w:val="decimal"/>
      <w:lvlText w:val="%1"/>
      <w:lvlJc w:val="left"/>
      <w:pPr>
        <w:ind w:left="375" w:hanging="375"/>
      </w:pPr>
      <w:rPr>
        <w:sz w:val="22"/>
      </w:r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3">
    <w:nsid w:val="2442329B"/>
    <w:multiLevelType w:val="multilevel"/>
    <w:tmpl w:val="81E81BB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none"/>
      <w:suff w:val="nothing"/>
      <w:lvlText w:val="骢ç &lt;ⵐ骔ç⵰骔ç亙랈翻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骢ç- &lt;ⵐ骔ç⵰骔ç亙랈翻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骢ç  &lt;ⵐ骔ç⵰骔ç亙랈翻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骢ç&gt; &lt;ⵐ骔ç⵰骔ç亙랈翻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骢ç) &lt;ⵐ骔ç⵰骔ç亙랈翻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骢ç! &lt;ⵐ骔ç⵰骔ç亙랈翻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骢ç  &lt;ⵐ骔ç⵰骔ç亙랈翻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骢ç &lt;ⵐ骔ç⵰骔ç亙랈翻"/>
      <w:lvlJc w:val="left"/>
      <w:pPr>
        <w:tabs>
          <w:tab w:val="num" w:pos="0"/>
        </w:tabs>
        <w:ind w:left="1584" w:hanging="1584"/>
      </w:pPr>
    </w:lvl>
  </w:abstractNum>
  <w:abstractNum w:abstractNumId="14">
    <w:nsid w:val="279838F8"/>
    <w:multiLevelType w:val="multilevel"/>
    <w:tmpl w:val="216E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66F96"/>
    <w:multiLevelType w:val="multilevel"/>
    <w:tmpl w:val="30EC17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9F3093B"/>
    <w:multiLevelType w:val="multilevel"/>
    <w:tmpl w:val="C074C148"/>
    <w:lvl w:ilvl="0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045031"/>
    <w:multiLevelType w:val="multilevel"/>
    <w:tmpl w:val="A0DE05C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2F5A468B"/>
    <w:multiLevelType w:val="multilevel"/>
    <w:tmpl w:val="2348C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3D412454"/>
    <w:multiLevelType w:val="multilevel"/>
    <w:tmpl w:val="47B44C86"/>
    <w:lvl w:ilvl="0">
      <w:start w:val="6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20">
    <w:nsid w:val="3EED4BAD"/>
    <w:multiLevelType w:val="multilevel"/>
    <w:tmpl w:val="FF12EAC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697490"/>
    <w:multiLevelType w:val="multilevel"/>
    <w:tmpl w:val="91E0DDD4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814723"/>
    <w:multiLevelType w:val="multilevel"/>
    <w:tmpl w:val="8F5C5BE0"/>
    <w:lvl w:ilvl="0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0D177B"/>
    <w:multiLevelType w:val="multilevel"/>
    <w:tmpl w:val="3ACAA538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>
    <w:nsid w:val="50120F1B"/>
    <w:multiLevelType w:val="multilevel"/>
    <w:tmpl w:val="D2547240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5">
    <w:nsid w:val="51156175"/>
    <w:multiLevelType w:val="multilevel"/>
    <w:tmpl w:val="81D683D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700" w:firstLine="42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700" w:firstLine="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8" w:hanging="1800"/>
      </w:pPr>
      <w:rPr>
        <w:rFonts w:hint="default"/>
      </w:rPr>
    </w:lvl>
  </w:abstractNum>
  <w:abstractNum w:abstractNumId="26">
    <w:nsid w:val="53C5730D"/>
    <w:multiLevelType w:val="multilevel"/>
    <w:tmpl w:val="DBE46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5EB931D0"/>
    <w:multiLevelType w:val="multilevel"/>
    <w:tmpl w:val="FFE0E42E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cs="Times New Roman" w:hint="default"/>
      </w:rPr>
    </w:lvl>
  </w:abstractNum>
  <w:abstractNum w:abstractNumId="28">
    <w:nsid w:val="5ECF0243"/>
    <w:multiLevelType w:val="multilevel"/>
    <w:tmpl w:val="54861378"/>
    <w:lvl w:ilvl="0">
      <w:start w:val="5"/>
      <w:numFmt w:val="decimal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2" w:hanging="1800"/>
      </w:pPr>
      <w:rPr>
        <w:rFonts w:hint="default"/>
      </w:rPr>
    </w:lvl>
  </w:abstractNum>
  <w:abstractNum w:abstractNumId="29">
    <w:nsid w:val="5FE92F1F"/>
    <w:multiLevelType w:val="multilevel"/>
    <w:tmpl w:val="326489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673B09DC"/>
    <w:multiLevelType w:val="multilevel"/>
    <w:tmpl w:val="F3A0E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360736"/>
    <w:multiLevelType w:val="multilevel"/>
    <w:tmpl w:val="87ECD944"/>
    <w:lvl w:ilvl="0">
      <w:start w:val="1"/>
      <w:numFmt w:val="decimal"/>
      <w:pStyle w:val="1"/>
      <w:suff w:val="space"/>
      <w:lvlText w:val="%1"/>
      <w:lvlJc w:val="left"/>
      <w:pPr>
        <w:ind w:left="-282" w:firstLine="708"/>
      </w:pPr>
      <w:rPr>
        <w:rFonts w:ascii="Times New Roman" w:hAnsi="Times New Roman" w:cs="Times New Roman" w:hint="default"/>
        <w:b/>
        <w:sz w:val="32"/>
        <w:szCs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3687" w:hanging="709"/>
      </w:pPr>
      <w:rPr>
        <w:rFonts w:hint="default"/>
        <w:b/>
        <w:i w:val="0"/>
        <w:color w:val="auto"/>
        <w:sz w:val="28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8"/>
      </w:pPr>
      <w:rPr>
        <w:rFonts w:ascii="Times New Roman" w:hAnsi="Times New Roman" w:hint="default"/>
        <w:b w:val="0"/>
        <w:i w:val="0"/>
        <w:color w:val="auto"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2">
    <w:nsid w:val="6FEF69AA"/>
    <w:multiLevelType w:val="multilevel"/>
    <w:tmpl w:val="BD2A75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3">
    <w:nsid w:val="707B6D60"/>
    <w:multiLevelType w:val="multilevel"/>
    <w:tmpl w:val="EFF89D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55A2A"/>
    <w:multiLevelType w:val="multilevel"/>
    <w:tmpl w:val="E034AE50"/>
    <w:lvl w:ilvl="0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DC40C49"/>
    <w:multiLevelType w:val="multilevel"/>
    <w:tmpl w:val="DF0EAB3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  <w:b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567"/>
        </w:pPr>
        <w:rPr>
          <w:rFonts w:ascii="Times New Roman" w:hAnsi="Times New Roman" w:cs="Times New Roman" w:hint="default"/>
          <w:b/>
          <w:i w:val="0"/>
          <w:color w:val="auto"/>
          <w:sz w:val="28"/>
          <w:szCs w:val="22"/>
        </w:rPr>
      </w:lvl>
    </w:lvlOverride>
    <w:lvlOverride w:ilvl="2">
      <w:lvl w:ilvl="2">
        <w:start w:val="1"/>
        <w:numFmt w:val="decimal"/>
        <w:isLgl/>
        <w:suff w:val="space"/>
        <w:lvlText w:val="%1.%2.%3"/>
        <w:lvlJc w:val="left"/>
        <w:pPr>
          <w:ind w:left="0" w:firstLine="567"/>
        </w:pPr>
        <w:rPr>
          <w:rFonts w:ascii="Times New Roman" w:hAnsi="Times New Roman" w:cs="Times New Roman" w:hint="default"/>
          <w:b w:val="0"/>
          <w:color w:val="auto"/>
          <w:sz w:val="28"/>
          <w:szCs w:val="2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3">
    <w:abstractNumId w:val="4"/>
  </w:num>
  <w:num w:numId="4">
    <w:abstractNumId w:val="10"/>
  </w:num>
  <w:num w:numId="5">
    <w:abstractNumId w:val="2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5"/>
  </w:num>
  <w:num w:numId="9">
    <w:abstractNumId w:val="31"/>
    <w:lvlOverride w:ilvl="0">
      <w:startOverride w:val="6"/>
    </w:lvlOverride>
  </w:num>
  <w:num w:numId="10">
    <w:abstractNumId w:val="31"/>
    <w:lvlOverride w:ilvl="0">
      <w:startOverride w:val="7"/>
    </w:lvlOverride>
  </w:num>
  <w:num w:numId="11">
    <w:abstractNumId w:val="31"/>
    <w:lvlOverride w:ilvl="0">
      <w:startOverride w:val="4"/>
    </w:lvlOverride>
    <w:lvlOverride w:ilvl="1">
      <w:startOverride w:val="2"/>
    </w:lvlOverride>
  </w:num>
  <w:num w:numId="12">
    <w:abstractNumId w:val="2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8"/>
    </w:lvlOverride>
    <w:lvlOverride w:ilvl="1">
      <w:startOverride w:val="2"/>
    </w:lvlOverride>
  </w:num>
  <w:num w:numId="16">
    <w:abstractNumId w:val="13"/>
  </w:num>
  <w:num w:numId="17">
    <w:abstractNumId w:val="14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0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1"/>
  </w:num>
  <w:num w:numId="29">
    <w:abstractNumId w:val="19"/>
  </w:num>
  <w:num w:numId="30">
    <w:abstractNumId w:val="2"/>
  </w:num>
  <w:num w:numId="31">
    <w:abstractNumId w:val="8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6"/>
  </w:num>
  <w:num w:numId="37">
    <w:abstractNumId w:val="15"/>
  </w:num>
  <w:num w:numId="38">
    <w:abstractNumId w:val="32"/>
  </w:num>
  <w:num w:numId="39">
    <w:abstractNumId w:val="3"/>
  </w:num>
  <w:num w:numId="40">
    <w:abstractNumId w:val="22"/>
  </w:num>
  <w:num w:numId="41">
    <w:abstractNumId w:val="6"/>
  </w:num>
  <w:num w:numId="42">
    <w:abstractNumId w:val="21"/>
  </w:num>
  <w:num w:numId="43">
    <w:abstractNumId w:val="33"/>
  </w:num>
  <w:num w:numId="44">
    <w:abstractNumId w:val="17"/>
  </w:num>
  <w:num w:numId="45">
    <w:abstractNumId w:val="3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35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3B"/>
    <w:rsid w:val="00657032"/>
    <w:rsid w:val="007C6C36"/>
    <w:rsid w:val="008A033B"/>
    <w:rsid w:val="00F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outlineLvl w:val="0"/>
    </w:pPr>
    <w:rPr>
      <w:b/>
      <w:bCs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table" w:customStyle="1" w:styleId="TableGridLight">
    <w:name w:val="Table Grid Light"/>
    <w:basedOn w:val="a1"/>
    <w:link w:val="2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bCs/>
      <w:sz w:val="28"/>
      <w:szCs w:val="32"/>
      <w:lang w:eastAsia="en-US"/>
    </w:rPr>
  </w:style>
  <w:style w:type="character" w:customStyle="1" w:styleId="20">
    <w:name w:val="Заголовок 2 Знак"/>
    <w:link w:val="2"/>
    <w:rPr>
      <w:b/>
      <w:bCs/>
      <w:sz w:val="28"/>
      <w:szCs w:val="32"/>
      <w:lang w:val="en-US" w:eastAsia="en-US"/>
    </w:rPr>
  </w:style>
  <w:style w:type="character" w:customStyle="1" w:styleId="40">
    <w:name w:val="Заголовок 4 Знак"/>
    <w:link w:val="4"/>
    <w:rPr>
      <w:b/>
      <w:bCs/>
      <w:sz w:val="28"/>
      <w:szCs w:val="32"/>
      <w:lang w:val="en-US" w:eastAsia="en-US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итул_1"/>
    <w:basedOn w:val="a"/>
    <w:link w:val="13"/>
    <w:pPr>
      <w:ind w:firstLine="0"/>
      <w:jc w:val="center"/>
    </w:pPr>
    <w:rPr>
      <w:b/>
      <w:caps/>
    </w:rPr>
  </w:style>
  <w:style w:type="paragraph" w:customStyle="1" w:styleId="25">
    <w:name w:val="Титул_2"/>
    <w:basedOn w:val="a"/>
    <w:link w:val="26"/>
    <w:pPr>
      <w:ind w:firstLine="0"/>
      <w:jc w:val="center"/>
    </w:pPr>
    <w:rPr>
      <w:b/>
      <w:sz w:val="26"/>
    </w:rPr>
  </w:style>
  <w:style w:type="character" w:customStyle="1" w:styleId="13">
    <w:name w:val="Титул_1 Знак"/>
    <w:link w:val="12"/>
    <w:rPr>
      <w:b/>
      <w:caps/>
      <w:sz w:val="28"/>
    </w:rPr>
  </w:style>
  <w:style w:type="paragraph" w:customStyle="1" w:styleId="14">
    <w:name w:val="Обозначение1"/>
    <w:basedOn w:val="a"/>
    <w:link w:val="15"/>
    <w:pPr>
      <w:ind w:firstLine="0"/>
    </w:pPr>
    <w:rPr>
      <w:b/>
    </w:rPr>
  </w:style>
  <w:style w:type="character" w:customStyle="1" w:styleId="26">
    <w:name w:val="Титул_2 Знак"/>
    <w:link w:val="25"/>
    <w:rPr>
      <w:b/>
      <w:sz w:val="26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5">
    <w:name w:val="Обозначение1 Знак"/>
    <w:link w:val="14"/>
    <w:rPr>
      <w:b/>
      <w:sz w:val="28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af6">
    <w:name w:val="Наименование_англ"/>
    <w:basedOn w:val="a"/>
    <w:link w:val="af7"/>
    <w:pPr>
      <w:ind w:firstLine="0"/>
      <w:jc w:val="center"/>
    </w:pPr>
    <w:rPr>
      <w:lang w:val="en-US"/>
    </w:rPr>
  </w:style>
  <w:style w:type="paragraph" w:customStyle="1" w:styleId="16">
    <w:name w:val="Наименование1"/>
    <w:basedOn w:val="a"/>
    <w:next w:val="27"/>
    <w:link w:val="17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Pr>
      <w:b/>
      <w:bCs/>
      <w:sz w:val="28"/>
      <w:szCs w:val="32"/>
      <w:lang w:val="en-US" w:eastAsia="en-US"/>
    </w:rPr>
  </w:style>
  <w:style w:type="paragraph" w:customStyle="1" w:styleId="27">
    <w:name w:val="Наименование2"/>
    <w:basedOn w:val="a"/>
    <w:next w:val="a"/>
    <w:link w:val="28"/>
    <w:pPr>
      <w:ind w:firstLine="0"/>
      <w:jc w:val="center"/>
    </w:pPr>
    <w:rPr>
      <w:b/>
    </w:rPr>
  </w:style>
  <w:style w:type="character" w:customStyle="1" w:styleId="17">
    <w:name w:val="Наименование1 Знак"/>
    <w:link w:val="16"/>
    <w:rPr>
      <w:b/>
      <w:caps/>
      <w:sz w:val="28"/>
    </w:rPr>
  </w:style>
  <w:style w:type="paragraph" w:customStyle="1" w:styleId="af8">
    <w:name w:val="Заголовок_предисловие"/>
    <w:basedOn w:val="a"/>
    <w:link w:val="af9"/>
    <w:pPr>
      <w:keepNext/>
      <w:keepLines/>
      <w:jc w:val="center"/>
    </w:pPr>
    <w:rPr>
      <w:b/>
    </w:rPr>
  </w:style>
  <w:style w:type="character" w:customStyle="1" w:styleId="28">
    <w:name w:val="Наименование2 Знак"/>
    <w:link w:val="27"/>
    <w:rPr>
      <w:b/>
      <w:sz w:val="28"/>
    </w:rPr>
  </w:style>
  <w:style w:type="paragraph" w:customStyle="1" w:styleId="18">
    <w:name w:val="Комментарий_1"/>
    <w:basedOn w:val="a"/>
    <w:link w:val="1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f9">
    <w:name w:val="Заголовок_предисловие Знак"/>
    <w:link w:val="af8"/>
    <w:rPr>
      <w:b/>
      <w:sz w:val="28"/>
    </w:rPr>
  </w:style>
  <w:style w:type="paragraph" w:customStyle="1" w:styleId="29">
    <w:name w:val="Комментарий_2"/>
    <w:basedOn w:val="18"/>
    <w:link w:val="2a"/>
    <w:pPr>
      <w:ind w:left="1418" w:firstLine="0"/>
    </w:pPr>
  </w:style>
  <w:style w:type="character" w:customStyle="1" w:styleId="19">
    <w:name w:val="Комментарий_1 Знак"/>
    <w:link w:val="18"/>
    <w:rPr>
      <w:i/>
      <w:vanish/>
      <w:sz w:val="24"/>
      <w:szCs w:val="24"/>
      <w:lang w:val="en-US"/>
    </w:rPr>
  </w:style>
  <w:style w:type="character" w:customStyle="1" w:styleId="af7">
    <w:name w:val="Наименование_англ Знак"/>
    <w:link w:val="af6"/>
    <w:rPr>
      <w:sz w:val="28"/>
      <w:lang w:val="en-US"/>
    </w:rPr>
  </w:style>
  <w:style w:type="character" w:customStyle="1" w:styleId="2a">
    <w:name w:val="Комментарий_2 Знак"/>
    <w:basedOn w:val="19"/>
    <w:link w:val="2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Pr>
      <w:b/>
      <w:bCs/>
      <w:sz w:val="28"/>
      <w:szCs w:val="32"/>
      <w:lang w:val="en-US" w:eastAsia="en-US"/>
    </w:rPr>
  </w:style>
  <w:style w:type="paragraph" w:styleId="afa">
    <w:name w:val="TOC Heading"/>
    <w:basedOn w:val="1"/>
    <w:next w:val="a"/>
    <w:uiPriority w:val="39"/>
    <w:semiHidden/>
    <w:unhideWhenUsed/>
    <w:qFormat/>
    <w:pPr>
      <w:widowControl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ru-RU"/>
    </w:rPr>
  </w:style>
  <w:style w:type="paragraph" w:styleId="1a">
    <w:name w:val="toc 1"/>
    <w:basedOn w:val="a"/>
    <w:next w:val="a"/>
    <w:uiPriority w:val="39"/>
    <w:unhideWhenUsed/>
  </w:style>
  <w:style w:type="character" w:styleId="afb">
    <w:name w:val="Hyperlink"/>
    <w:uiPriority w:val="99"/>
    <w:unhideWhenUsed/>
    <w:rPr>
      <w:color w:val="0000FF"/>
      <w:u w:val="single"/>
    </w:rPr>
  </w:style>
  <w:style w:type="paragraph" w:styleId="52">
    <w:name w:val="toc 5"/>
    <w:basedOn w:val="a"/>
    <w:next w:val="a"/>
    <w:uiPriority w:val="39"/>
    <w:unhideWhenUsed/>
    <w:pPr>
      <w:ind w:left="1120"/>
    </w:p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ind w:firstLine="0"/>
    </w:pPr>
    <w:rPr>
      <w:b/>
    </w:rPr>
  </w:style>
  <w:style w:type="paragraph" w:styleId="32">
    <w:name w:val="toc 3"/>
    <w:basedOn w:val="a"/>
    <w:next w:val="a"/>
    <w:uiPriority w:val="39"/>
    <w:semiHidden/>
    <w:unhideWhenUsed/>
    <w:pPr>
      <w:ind w:left="560"/>
    </w:pPr>
  </w:style>
  <w:style w:type="character" w:customStyle="1" w:styleId="afd">
    <w:name w:val="Верхний колонтитул Знак"/>
    <w:link w:val="afc"/>
    <w:uiPriority w:val="99"/>
    <w:rPr>
      <w:b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caps/>
    </w:rPr>
  </w:style>
  <w:style w:type="character" w:customStyle="1" w:styleId="aff">
    <w:name w:val="Нижний колонтитул Знак"/>
    <w:link w:val="afe"/>
    <w:uiPriority w:val="99"/>
    <w:rPr>
      <w:caps/>
      <w:sz w:val="28"/>
    </w:rPr>
  </w:style>
  <w:style w:type="paragraph" w:customStyle="1" w:styleId="2b">
    <w:name w:val="Обозначение2"/>
    <w:basedOn w:val="14"/>
  </w:style>
  <w:style w:type="paragraph" w:customStyle="1" w:styleId="33">
    <w:name w:val="Обозначение3"/>
    <w:basedOn w:val="14"/>
  </w:style>
  <w:style w:type="character" w:styleId="aff0">
    <w:name w:val="annotation reference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</w:rPr>
  </w:style>
  <w:style w:type="paragraph" w:customStyle="1" w:styleId="aff5">
    <w:name w:val="Обозначение_проект"/>
    <w:basedOn w:val="a"/>
    <w:next w:val="2b"/>
    <w:qFormat/>
    <w:pPr>
      <w:ind w:firstLine="0"/>
    </w:pPr>
    <w:rPr>
      <w:i/>
    </w:rPr>
  </w:style>
  <w:style w:type="paragraph" w:styleId="aff6">
    <w:name w:val="endnote text"/>
    <w:basedOn w:val="a"/>
    <w:link w:val="aff7"/>
    <w:uiPriority w:val="99"/>
    <w:semiHidden/>
    <w:unhideWhenUsed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</w:style>
  <w:style w:type="character" w:styleId="aff8">
    <w:name w:val="endnote reference"/>
    <w:uiPriority w:val="99"/>
    <w:semiHidden/>
    <w:unhideWhenUsed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semiHidden/>
  </w:style>
  <w:style w:type="character" w:styleId="affb">
    <w:name w:val="footnote reference"/>
    <w:uiPriority w:val="99"/>
    <w:semiHidden/>
    <w:unhideWhenUsed/>
    <w:rPr>
      <w:vertAlign w:val="superscript"/>
    </w:rPr>
  </w:style>
  <w:style w:type="character" w:customStyle="1" w:styleId="reachbanner">
    <w:name w:val="_reachbanner_"/>
    <w:basedOn w:val="a0"/>
  </w:style>
  <w:style w:type="paragraph" w:styleId="affc">
    <w:name w:val="List Paragraph"/>
    <w:basedOn w:val="a"/>
    <w:link w:val="affd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FontStyle67">
    <w:name w:val="Font Style67"/>
    <w:uiPriority w:val="99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pPr>
      <w:spacing w:line="250" w:lineRule="exact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Pr>
      <w:rFonts w:ascii="Corbel" w:hAnsi="Corbel" w:cs="Corbel"/>
      <w:b/>
      <w:bCs/>
      <w:sz w:val="14"/>
      <w:szCs w:val="14"/>
    </w:rPr>
  </w:style>
  <w:style w:type="character" w:customStyle="1" w:styleId="apple-converted-space">
    <w:name w:val="apple-converted-space"/>
  </w:style>
  <w:style w:type="paragraph" w:customStyle="1" w:styleId="Style3">
    <w:name w:val="Style3"/>
    <w:basedOn w:val="a"/>
    <w:uiPriority w:val="99"/>
    <w:pPr>
      <w:spacing w:line="432" w:lineRule="exact"/>
      <w:ind w:firstLine="643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pPr>
      <w:spacing w:line="20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pPr>
      <w:spacing w:line="44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pPr>
      <w:spacing w:line="21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uiPriority w:val="99"/>
    <w:pPr>
      <w:spacing w:line="223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5">
    <w:name w:val="Font Style75"/>
    <w:uiPriority w:val="99"/>
    <w:rPr>
      <w:rFonts w:ascii="Arial" w:hAnsi="Arial" w:cs="Arial"/>
      <w:sz w:val="16"/>
      <w:szCs w:val="16"/>
    </w:rPr>
  </w:style>
  <w:style w:type="character" w:customStyle="1" w:styleId="FontStyle77">
    <w:name w:val="Font Style77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79">
    <w:name w:val="Font Style79"/>
    <w:uiPriority w:val="99"/>
    <w:rPr>
      <w:rFonts w:ascii="Arial" w:hAnsi="Arial" w:cs="Arial"/>
      <w:b/>
      <w:bCs/>
      <w:sz w:val="16"/>
      <w:szCs w:val="16"/>
    </w:rPr>
  </w:style>
  <w:style w:type="paragraph" w:customStyle="1" w:styleId="Style45">
    <w:name w:val="Style45"/>
    <w:basedOn w:val="a"/>
    <w:uiPriority w:val="99"/>
    <w:pPr>
      <w:spacing w:line="216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6">
    <w:name w:val="Font Style76"/>
    <w:uiPriority w:val="99"/>
    <w:rPr>
      <w:rFonts w:ascii="Arial" w:hAnsi="Arial" w:cs="Arial"/>
      <w:i/>
      <w:iCs/>
      <w:sz w:val="16"/>
      <w:szCs w:val="16"/>
    </w:rPr>
  </w:style>
  <w:style w:type="paragraph" w:customStyle="1" w:styleId="Style19">
    <w:name w:val="Style19"/>
    <w:basedOn w:val="a"/>
    <w:uiPriority w:val="99"/>
    <w:pPr>
      <w:spacing w:line="223" w:lineRule="exact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affe">
    <w:name w:val="Знак"/>
    <w:basedOn w:val="a"/>
    <w:pPr>
      <w:widowControl/>
      <w:spacing w:after="160" w:line="240" w:lineRule="exact"/>
      <w:ind w:firstLine="0"/>
      <w:jc w:val="left"/>
    </w:pPr>
    <w:rPr>
      <w:rFonts w:cs="Arial"/>
      <w:sz w:val="24"/>
      <w:lang w:val="en-US" w:eastAsia="en-US"/>
    </w:rPr>
  </w:style>
  <w:style w:type="character" w:customStyle="1" w:styleId="affd">
    <w:name w:val="Абзац списка Знак"/>
    <w:link w:val="affc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pPr>
      <w:spacing w:line="253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03">
    <w:name w:val="Font Style103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12">
    <w:name w:val="Font Style112"/>
    <w:uiPriority w:val="99"/>
    <w:rPr>
      <w:rFonts w:ascii="Arial" w:hAnsi="Arial" w:cs="Arial"/>
      <w:sz w:val="22"/>
      <w:szCs w:val="22"/>
    </w:rPr>
  </w:style>
  <w:style w:type="paragraph" w:customStyle="1" w:styleId="Style44">
    <w:name w:val="Style44"/>
    <w:basedOn w:val="a"/>
    <w:uiPriority w:val="99"/>
    <w:pPr>
      <w:spacing w:line="374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3">
    <w:name w:val="Style5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pPr>
      <w:spacing w:line="278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pPr>
      <w:spacing w:line="414" w:lineRule="exact"/>
      <w:ind w:firstLine="542"/>
    </w:pPr>
    <w:rPr>
      <w:rFonts w:ascii="Arial" w:hAnsi="Arial" w:cs="Arial"/>
      <w:sz w:val="24"/>
      <w:szCs w:val="24"/>
    </w:rPr>
  </w:style>
  <w:style w:type="paragraph" w:customStyle="1" w:styleId="Style83">
    <w:name w:val="Style83"/>
    <w:basedOn w:val="a"/>
    <w:uiPriority w:val="99"/>
    <w:pPr>
      <w:spacing w:line="826" w:lineRule="exact"/>
      <w:ind w:firstLine="1637"/>
      <w:jc w:val="left"/>
    </w:pPr>
    <w:rPr>
      <w:rFonts w:ascii="Arial" w:hAnsi="Arial" w:cs="Arial"/>
      <w:sz w:val="24"/>
      <w:szCs w:val="24"/>
    </w:rPr>
  </w:style>
  <w:style w:type="character" w:customStyle="1" w:styleId="FontStyle113">
    <w:name w:val="Font Style113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14">
    <w:name w:val="Font Style114"/>
    <w:uiPriority w:val="99"/>
    <w:rPr>
      <w:rFonts w:ascii="Arial" w:hAnsi="Arial" w:cs="Arial"/>
      <w:sz w:val="22"/>
      <w:szCs w:val="22"/>
    </w:rPr>
  </w:style>
  <w:style w:type="character" w:customStyle="1" w:styleId="FontStyle115">
    <w:name w:val="Font Style115"/>
    <w:uiPriority w:val="99"/>
    <w:rPr>
      <w:rFonts w:ascii="Arial" w:hAnsi="Arial" w:cs="Arial"/>
      <w:i/>
      <w:iCs/>
      <w:sz w:val="22"/>
      <w:szCs w:val="22"/>
    </w:rPr>
  </w:style>
  <w:style w:type="paragraph" w:customStyle="1" w:styleId="Style37">
    <w:name w:val="Style37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pPr>
      <w:spacing w:line="37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85">
    <w:name w:val="Style8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10">
    <w:name w:val="Font Style110"/>
    <w:uiPriority w:val="99"/>
    <w:rPr>
      <w:rFonts w:ascii="Arial" w:hAnsi="Arial" w:cs="Arial"/>
      <w:i/>
      <w:iCs/>
      <w:spacing w:val="30"/>
      <w:sz w:val="22"/>
      <w:szCs w:val="22"/>
    </w:rPr>
  </w:style>
  <w:style w:type="paragraph" w:customStyle="1" w:styleId="Style16">
    <w:name w:val="Style16"/>
    <w:basedOn w:val="a"/>
    <w:uiPriority w:val="99"/>
    <w:pPr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pPr>
      <w:spacing w:line="533" w:lineRule="exact"/>
      <w:ind w:firstLine="2770"/>
      <w:jc w:val="left"/>
    </w:pPr>
    <w:rPr>
      <w:rFonts w:ascii="Arial" w:hAnsi="Arial" w:cs="Arial"/>
      <w:sz w:val="24"/>
      <w:szCs w:val="24"/>
    </w:rPr>
  </w:style>
  <w:style w:type="character" w:customStyle="1" w:styleId="FontStyle93">
    <w:name w:val="Font Style93"/>
    <w:uiPriority w:val="99"/>
    <w:rPr>
      <w:rFonts w:ascii="Arial" w:hAnsi="Arial" w:cs="Arial"/>
      <w:sz w:val="16"/>
      <w:szCs w:val="16"/>
    </w:rPr>
  </w:style>
  <w:style w:type="character" w:customStyle="1" w:styleId="FontStyle106">
    <w:name w:val="Font Style106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05">
    <w:name w:val="Font Style105"/>
    <w:uiPriority w:val="99"/>
    <w:rPr>
      <w:rFonts w:ascii="Arial" w:hAnsi="Arial" w:cs="Arial"/>
      <w:sz w:val="18"/>
      <w:szCs w:val="18"/>
    </w:rPr>
  </w:style>
  <w:style w:type="paragraph" w:customStyle="1" w:styleId="Style74">
    <w:name w:val="Style74"/>
    <w:basedOn w:val="a"/>
    <w:uiPriority w:val="99"/>
    <w:pPr>
      <w:spacing w:line="533" w:lineRule="exact"/>
      <w:ind w:firstLine="2904"/>
      <w:jc w:val="left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50">
    <w:name w:val="Style50"/>
    <w:basedOn w:val="a"/>
    <w:uiPriority w:val="99"/>
    <w:pPr>
      <w:spacing w:line="380" w:lineRule="exact"/>
      <w:ind w:firstLine="543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pPr>
      <w:spacing w:line="394" w:lineRule="exact"/>
      <w:ind w:hanging="125"/>
      <w:jc w:val="left"/>
    </w:pPr>
    <w:rPr>
      <w:rFonts w:ascii="Arial" w:hAnsi="Arial" w:cs="Arial"/>
      <w:sz w:val="24"/>
      <w:szCs w:val="24"/>
    </w:rPr>
  </w:style>
  <w:style w:type="paragraph" w:customStyle="1" w:styleId="Style59">
    <w:name w:val="Style59"/>
    <w:basedOn w:val="a"/>
    <w:uiPriority w:val="99"/>
    <w:pPr>
      <w:spacing w:line="418" w:lineRule="exact"/>
      <w:ind w:hanging="3571"/>
      <w:jc w:val="left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pPr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pPr>
      <w:spacing w:line="413" w:lineRule="exact"/>
      <w:ind w:firstLine="523"/>
    </w:pPr>
    <w:rPr>
      <w:rFonts w:ascii="Arial" w:hAnsi="Arial" w:cs="Arial"/>
      <w:sz w:val="24"/>
      <w:szCs w:val="24"/>
    </w:rPr>
  </w:style>
  <w:style w:type="paragraph" w:styleId="afff">
    <w:name w:val="Plain Text"/>
    <w:basedOn w:val="a"/>
    <w:link w:val="afff0"/>
    <w:uiPriority w:val="99"/>
    <w:semiHidden/>
    <w:unhideWhenUsed/>
    <w:pPr>
      <w:widowControl/>
      <w:spacing w:line="240" w:lineRule="auto"/>
      <w:ind w:firstLine="0"/>
      <w:jc w:val="left"/>
    </w:pPr>
    <w:rPr>
      <w:rFonts w:ascii="Calibri" w:hAnsi="Calibri"/>
      <w:sz w:val="22"/>
      <w:szCs w:val="21"/>
    </w:rPr>
  </w:style>
  <w:style w:type="character" w:customStyle="1" w:styleId="afff0">
    <w:name w:val="Текст Знак"/>
    <w:link w:val="afff"/>
    <w:uiPriority w:val="99"/>
    <w:semiHidden/>
    <w:rPr>
      <w:rFonts w:ascii="Calibri" w:hAnsi="Calibri"/>
      <w:sz w:val="22"/>
      <w:szCs w:val="21"/>
    </w:rPr>
  </w:style>
  <w:style w:type="paragraph" w:customStyle="1" w:styleId="1b">
    <w:name w:val="Обычный1"/>
    <w:pPr>
      <w:spacing w:line="480" w:lineRule="auto"/>
      <w:ind w:firstLine="720"/>
    </w:pPr>
    <w:rPr>
      <w:rFonts w:ascii="Arial" w:hAnsi="Arial"/>
      <w:sz w:val="24"/>
    </w:rPr>
  </w:style>
  <w:style w:type="paragraph" w:customStyle="1" w:styleId="formattexttopleveltext">
    <w:name w:val="formattext topleveltext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5pt">
    <w:name w:val="Основной текст (2) + 7;5 pt"/>
    <w:rPr>
      <w:rFonts w:ascii="Arial" w:eastAsia="Arial" w:hAnsi="Arial" w:cs="Arial"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customStyle="1" w:styleId="1c">
    <w:name w:val="Абзац списка1"/>
    <w:basedOn w:val="a"/>
    <w:qFormat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character" w:customStyle="1" w:styleId="2c">
    <w:name w:val="Основной текст (2)_"/>
    <w:link w:val="211"/>
    <w:uiPriority w:val="99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11">
    <w:name w:val="Основной текст (2)1"/>
    <w:basedOn w:val="a"/>
    <w:link w:val="2c"/>
    <w:uiPriority w:val="99"/>
    <w:pPr>
      <w:shd w:val="clear" w:color="auto" w:fill="FFFFFF"/>
      <w:spacing w:line="468" w:lineRule="exact"/>
      <w:ind w:hanging="1680"/>
      <w:jc w:val="center"/>
    </w:pPr>
    <w:rPr>
      <w:rFonts w:ascii="Arial" w:hAnsi="Arial"/>
      <w:spacing w:val="-10"/>
      <w:sz w:val="18"/>
      <w:szCs w:val="18"/>
    </w:rPr>
  </w:style>
  <w:style w:type="paragraph" w:styleId="afff1">
    <w:name w:val="Revision"/>
    <w:hidden/>
    <w:uiPriority w:val="99"/>
    <w:semiHidden/>
    <w:rPr>
      <w:sz w:val="28"/>
    </w:rPr>
  </w:style>
  <w:style w:type="paragraph" w:styleId="afff2">
    <w:name w:val="Normal (Web)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afff3">
    <w:name w:val=".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color w:val="2B4279"/>
      <w:sz w:val="24"/>
      <w:szCs w:val="24"/>
    </w:rPr>
  </w:style>
  <w:style w:type="character" w:customStyle="1" w:styleId="tlid-translation">
    <w:name w:val="tlid-translation"/>
  </w:style>
  <w:style w:type="paragraph" w:customStyle="1" w:styleId="formattext0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extended-textshort">
    <w:name w:val="extended-text__short"/>
  </w:style>
  <w:style w:type="paragraph" w:customStyle="1" w:styleId="topleveltext">
    <w:name w:val="toplevel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38">
    <w:name w:val="Font Style38"/>
    <w:uiPriority w:val="99"/>
    <w:rPr>
      <w:rFonts w:ascii="Arial" w:hAnsi="Arial" w:cs="Arial"/>
      <w:sz w:val="16"/>
      <w:szCs w:val="16"/>
    </w:rPr>
  </w:style>
  <w:style w:type="character" w:customStyle="1" w:styleId="w">
    <w:name w:val="w"/>
    <w:basedOn w:val="a0"/>
  </w:style>
  <w:style w:type="character" w:styleId="af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5">
    <w:name w:val="Body Text"/>
    <w:basedOn w:val="a"/>
    <w:link w:val="afff6"/>
    <w:semiHidden/>
    <w:unhideWhenUsed/>
    <w:pPr>
      <w:widowControl/>
      <w:spacing w:after="120" w:line="240" w:lineRule="auto"/>
      <w:ind w:firstLine="0"/>
      <w:jc w:val="left"/>
    </w:pPr>
    <w:rPr>
      <w:sz w:val="24"/>
    </w:rPr>
  </w:style>
  <w:style w:type="character" w:customStyle="1" w:styleId="afff6">
    <w:name w:val="Основной текст Знак"/>
    <w:basedOn w:val="a0"/>
    <w:link w:val="afff5"/>
    <w:semiHidden/>
    <w:rPr>
      <w:sz w:val="24"/>
    </w:rPr>
  </w:style>
  <w:style w:type="paragraph" w:styleId="afff7">
    <w:name w:val="Body Text Indent"/>
    <w:basedOn w:val="a"/>
    <w:link w:val="afff8"/>
    <w:uiPriority w:val="99"/>
    <w:semiHidden/>
    <w:unhideWhenUsed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Pr>
      <w:sz w:val="28"/>
    </w:rPr>
  </w:style>
  <w:style w:type="character" w:customStyle="1" w:styleId="textblue">
    <w:name w:val="textblue"/>
    <w:basedOn w:val="a0"/>
  </w:style>
  <w:style w:type="character" w:customStyle="1" w:styleId="text12grey">
    <w:name w:val="text12grey"/>
    <w:basedOn w:val="a0"/>
  </w:style>
  <w:style w:type="paragraph" w:customStyle="1" w:styleId="2d">
    <w:name w:val="Основной текст (2)"/>
    <w:basedOn w:val="a"/>
    <w:uiPriority w:val="99"/>
    <w:pPr>
      <w:shd w:val="clear" w:color="auto" w:fill="FFFFFF"/>
      <w:spacing w:before="480" w:line="298" w:lineRule="exact"/>
      <w:ind w:firstLine="0"/>
    </w:pPr>
    <w:rPr>
      <w:rFonts w:ascii="Arial" w:hAnsi="Arial" w:cs="Arial"/>
      <w:sz w:val="30"/>
      <w:szCs w:val="30"/>
    </w:rPr>
  </w:style>
  <w:style w:type="character" w:customStyle="1" w:styleId="2e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f9">
    <w:name w:val="Placeholder Text"/>
    <w:basedOn w:val="a0"/>
    <w:uiPriority w:val="99"/>
    <w:semiHidden/>
    <w:rPr>
      <w:color w:val="808080"/>
    </w:rPr>
  </w:style>
  <w:style w:type="character" w:customStyle="1" w:styleId="match">
    <w:name w:val="match"/>
    <w:basedOn w:val="a0"/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e">
    <w:name w:val="Стиль1"/>
    <w:basedOn w:val="a"/>
    <w:link w:val="1f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2f">
    <w:name w:val="Стиль2"/>
    <w:basedOn w:val="a"/>
    <w:link w:val="2f0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1f">
    <w:name w:val="Стиль1 Знак"/>
    <w:basedOn w:val="a0"/>
    <w:link w:val="1e"/>
    <w:rPr>
      <w:rFonts w:ascii="Arial" w:hAnsi="Arial" w:cs="Arial"/>
      <w:b/>
      <w:bCs/>
      <w:sz w:val="24"/>
      <w:szCs w:val="24"/>
    </w:rPr>
  </w:style>
  <w:style w:type="paragraph" w:customStyle="1" w:styleId="34">
    <w:name w:val="Стиль3"/>
    <w:basedOn w:val="a"/>
    <w:link w:val="35"/>
    <w:qFormat/>
    <w:pPr>
      <w:widowControl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2f0">
    <w:name w:val="Стиль2 Знак"/>
    <w:basedOn w:val="a0"/>
    <w:link w:val="2f"/>
    <w:rPr>
      <w:rFonts w:ascii="Arial" w:hAnsi="Arial" w:cs="Arial"/>
      <w:b/>
      <w:bCs/>
      <w:sz w:val="24"/>
      <w:szCs w:val="24"/>
    </w:rPr>
  </w:style>
  <w:style w:type="paragraph" w:customStyle="1" w:styleId="43">
    <w:name w:val="Стиль4"/>
    <w:basedOn w:val="34"/>
    <w:link w:val="44"/>
    <w:qFormat/>
    <w:pPr>
      <w:spacing w:before="120" w:after="60"/>
    </w:pPr>
  </w:style>
  <w:style w:type="character" w:customStyle="1" w:styleId="35">
    <w:name w:val="Стиль3 Знак"/>
    <w:basedOn w:val="a0"/>
    <w:link w:val="34"/>
    <w:rPr>
      <w:rFonts w:ascii="Arial" w:hAnsi="Arial" w:cs="Arial"/>
      <w:b/>
      <w:bCs/>
      <w:sz w:val="24"/>
      <w:szCs w:val="24"/>
    </w:rPr>
  </w:style>
  <w:style w:type="paragraph" w:customStyle="1" w:styleId="53">
    <w:name w:val="Стиль5"/>
    <w:basedOn w:val="a"/>
    <w:link w:val="54"/>
    <w:qFormat/>
    <w:rPr>
      <w:rFonts w:ascii="Arial" w:hAnsi="Arial" w:cs="Arial"/>
      <w:b/>
      <w:bCs/>
      <w:sz w:val="24"/>
      <w:szCs w:val="24"/>
    </w:rPr>
  </w:style>
  <w:style w:type="character" w:customStyle="1" w:styleId="44">
    <w:name w:val="Стиль4 Знак"/>
    <w:basedOn w:val="35"/>
    <w:link w:val="43"/>
    <w:rPr>
      <w:rFonts w:ascii="Arial" w:hAnsi="Arial" w:cs="Arial"/>
      <w:b/>
      <w:bCs/>
      <w:sz w:val="24"/>
      <w:szCs w:val="24"/>
    </w:rPr>
  </w:style>
  <w:style w:type="paragraph" w:customStyle="1" w:styleId="62">
    <w:name w:val="Стиль6"/>
    <w:basedOn w:val="53"/>
    <w:link w:val="63"/>
    <w:qFormat/>
    <w:pPr>
      <w:spacing w:before="120" w:after="60"/>
    </w:pPr>
  </w:style>
  <w:style w:type="character" w:customStyle="1" w:styleId="54">
    <w:name w:val="Стиль5 Знак"/>
    <w:basedOn w:val="a0"/>
    <w:link w:val="53"/>
    <w:rPr>
      <w:rFonts w:ascii="Arial" w:hAnsi="Arial" w:cs="Arial"/>
      <w:b/>
      <w:bCs/>
      <w:sz w:val="24"/>
      <w:szCs w:val="24"/>
    </w:rPr>
  </w:style>
  <w:style w:type="paragraph" w:customStyle="1" w:styleId="72">
    <w:name w:val="Стиль7"/>
    <w:basedOn w:val="a"/>
    <w:link w:val="7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63">
    <w:name w:val="Стиль6 Знак"/>
    <w:basedOn w:val="54"/>
    <w:link w:val="62"/>
    <w:rPr>
      <w:rFonts w:ascii="Arial" w:hAnsi="Arial" w:cs="Arial"/>
      <w:b/>
      <w:bCs/>
      <w:sz w:val="24"/>
      <w:szCs w:val="24"/>
    </w:rPr>
  </w:style>
  <w:style w:type="paragraph" w:customStyle="1" w:styleId="82">
    <w:name w:val="Стиль8"/>
    <w:basedOn w:val="a"/>
    <w:link w:val="8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73">
    <w:name w:val="Стиль7 Знак"/>
    <w:basedOn w:val="a0"/>
    <w:link w:val="72"/>
    <w:rPr>
      <w:rFonts w:ascii="Arial" w:hAnsi="Arial" w:cs="Arial"/>
      <w:b/>
      <w:bCs/>
      <w:sz w:val="24"/>
      <w:szCs w:val="24"/>
    </w:rPr>
  </w:style>
  <w:style w:type="paragraph" w:customStyle="1" w:styleId="92">
    <w:name w:val="Стиль9"/>
    <w:basedOn w:val="a"/>
    <w:link w:val="9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83">
    <w:name w:val="Стиль8 Знак"/>
    <w:basedOn w:val="a0"/>
    <w:link w:val="82"/>
    <w:rPr>
      <w:rFonts w:ascii="Arial" w:hAnsi="Arial" w:cs="Arial"/>
      <w:b/>
      <w:bCs/>
      <w:sz w:val="24"/>
      <w:szCs w:val="24"/>
    </w:rPr>
  </w:style>
  <w:style w:type="character" w:customStyle="1" w:styleId="93">
    <w:name w:val="Стиль9 Знак"/>
    <w:basedOn w:val="a0"/>
    <w:link w:val="92"/>
    <w:rPr>
      <w:rFonts w:ascii="Arial" w:hAnsi="Arial" w:cs="Arial"/>
      <w:b/>
      <w:bCs/>
      <w:sz w:val="24"/>
      <w:szCs w:val="24"/>
    </w:rPr>
  </w:style>
  <w:style w:type="paragraph" w:customStyle="1" w:styleId="110">
    <w:name w:val="Заголовок 11"/>
    <w:qFormat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-282"/>
      <w:jc w:val="both"/>
      <w:outlineLvl w:val="0"/>
    </w:pPr>
    <w:rPr>
      <w:b/>
      <w:bCs/>
      <w:sz w:val="28"/>
      <w:szCs w:val="32"/>
      <w:lang w:val="en-US" w:eastAsia="en-US"/>
    </w:rPr>
  </w:style>
  <w:style w:type="paragraph" w:customStyle="1" w:styleId="1f0">
    <w:name w:val="Текст примечания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</w:style>
  <w:style w:type="paragraph" w:customStyle="1" w:styleId="212">
    <w:name w:val="Заголовок 21"/>
    <w:unhideWhenUsed/>
    <w:qFormat/>
    <w:pPr>
      <w:keepNext/>
      <w:keepLines/>
      <w:widowControl w:val="0"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3687" w:hanging="709"/>
      <w:jc w:val="both"/>
      <w:outlineLvl w:val="1"/>
    </w:pPr>
    <w:rPr>
      <w:b/>
      <w:bCs/>
      <w:sz w:val="28"/>
      <w:szCs w:val="32"/>
      <w:lang w:val="en-US" w:eastAsia="en-US"/>
    </w:rPr>
  </w:style>
  <w:style w:type="paragraph" w:customStyle="1" w:styleId="21">
    <w:name w:val="Абзац списка2"/>
    <w:link w:val="TableGridLight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f1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outlineLvl w:val="0"/>
    </w:pPr>
    <w:rPr>
      <w:b/>
      <w:bCs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table" w:customStyle="1" w:styleId="TableGridLight">
    <w:name w:val="Table Grid Light"/>
    <w:basedOn w:val="a1"/>
    <w:link w:val="2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bCs/>
      <w:sz w:val="28"/>
      <w:szCs w:val="32"/>
      <w:lang w:eastAsia="en-US"/>
    </w:rPr>
  </w:style>
  <w:style w:type="character" w:customStyle="1" w:styleId="20">
    <w:name w:val="Заголовок 2 Знак"/>
    <w:link w:val="2"/>
    <w:rPr>
      <w:b/>
      <w:bCs/>
      <w:sz w:val="28"/>
      <w:szCs w:val="32"/>
      <w:lang w:val="en-US" w:eastAsia="en-US"/>
    </w:rPr>
  </w:style>
  <w:style w:type="character" w:customStyle="1" w:styleId="40">
    <w:name w:val="Заголовок 4 Знак"/>
    <w:link w:val="4"/>
    <w:rPr>
      <w:b/>
      <w:bCs/>
      <w:sz w:val="28"/>
      <w:szCs w:val="32"/>
      <w:lang w:val="en-US" w:eastAsia="en-US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итул_1"/>
    <w:basedOn w:val="a"/>
    <w:link w:val="13"/>
    <w:pPr>
      <w:ind w:firstLine="0"/>
      <w:jc w:val="center"/>
    </w:pPr>
    <w:rPr>
      <w:b/>
      <w:caps/>
    </w:rPr>
  </w:style>
  <w:style w:type="paragraph" w:customStyle="1" w:styleId="25">
    <w:name w:val="Титул_2"/>
    <w:basedOn w:val="a"/>
    <w:link w:val="26"/>
    <w:pPr>
      <w:ind w:firstLine="0"/>
      <w:jc w:val="center"/>
    </w:pPr>
    <w:rPr>
      <w:b/>
      <w:sz w:val="26"/>
    </w:rPr>
  </w:style>
  <w:style w:type="character" w:customStyle="1" w:styleId="13">
    <w:name w:val="Титул_1 Знак"/>
    <w:link w:val="12"/>
    <w:rPr>
      <w:b/>
      <w:caps/>
      <w:sz w:val="28"/>
    </w:rPr>
  </w:style>
  <w:style w:type="paragraph" w:customStyle="1" w:styleId="14">
    <w:name w:val="Обозначение1"/>
    <w:basedOn w:val="a"/>
    <w:link w:val="15"/>
    <w:pPr>
      <w:ind w:firstLine="0"/>
    </w:pPr>
    <w:rPr>
      <w:b/>
    </w:rPr>
  </w:style>
  <w:style w:type="character" w:customStyle="1" w:styleId="26">
    <w:name w:val="Титул_2 Знак"/>
    <w:link w:val="25"/>
    <w:rPr>
      <w:b/>
      <w:sz w:val="26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5">
    <w:name w:val="Обозначение1 Знак"/>
    <w:link w:val="14"/>
    <w:rPr>
      <w:b/>
      <w:sz w:val="28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af6">
    <w:name w:val="Наименование_англ"/>
    <w:basedOn w:val="a"/>
    <w:link w:val="af7"/>
    <w:pPr>
      <w:ind w:firstLine="0"/>
      <w:jc w:val="center"/>
    </w:pPr>
    <w:rPr>
      <w:lang w:val="en-US"/>
    </w:rPr>
  </w:style>
  <w:style w:type="paragraph" w:customStyle="1" w:styleId="16">
    <w:name w:val="Наименование1"/>
    <w:basedOn w:val="a"/>
    <w:next w:val="27"/>
    <w:link w:val="17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Pr>
      <w:b/>
      <w:bCs/>
      <w:sz w:val="28"/>
      <w:szCs w:val="32"/>
      <w:lang w:val="en-US" w:eastAsia="en-US"/>
    </w:rPr>
  </w:style>
  <w:style w:type="paragraph" w:customStyle="1" w:styleId="27">
    <w:name w:val="Наименование2"/>
    <w:basedOn w:val="a"/>
    <w:next w:val="a"/>
    <w:link w:val="28"/>
    <w:pPr>
      <w:ind w:firstLine="0"/>
      <w:jc w:val="center"/>
    </w:pPr>
    <w:rPr>
      <w:b/>
    </w:rPr>
  </w:style>
  <w:style w:type="character" w:customStyle="1" w:styleId="17">
    <w:name w:val="Наименование1 Знак"/>
    <w:link w:val="16"/>
    <w:rPr>
      <w:b/>
      <w:caps/>
      <w:sz w:val="28"/>
    </w:rPr>
  </w:style>
  <w:style w:type="paragraph" w:customStyle="1" w:styleId="af8">
    <w:name w:val="Заголовок_предисловие"/>
    <w:basedOn w:val="a"/>
    <w:link w:val="af9"/>
    <w:pPr>
      <w:keepNext/>
      <w:keepLines/>
      <w:jc w:val="center"/>
    </w:pPr>
    <w:rPr>
      <w:b/>
    </w:rPr>
  </w:style>
  <w:style w:type="character" w:customStyle="1" w:styleId="28">
    <w:name w:val="Наименование2 Знак"/>
    <w:link w:val="27"/>
    <w:rPr>
      <w:b/>
      <w:sz w:val="28"/>
    </w:rPr>
  </w:style>
  <w:style w:type="paragraph" w:customStyle="1" w:styleId="18">
    <w:name w:val="Комментарий_1"/>
    <w:basedOn w:val="a"/>
    <w:link w:val="1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f9">
    <w:name w:val="Заголовок_предисловие Знак"/>
    <w:link w:val="af8"/>
    <w:rPr>
      <w:b/>
      <w:sz w:val="28"/>
    </w:rPr>
  </w:style>
  <w:style w:type="paragraph" w:customStyle="1" w:styleId="29">
    <w:name w:val="Комментарий_2"/>
    <w:basedOn w:val="18"/>
    <w:link w:val="2a"/>
    <w:pPr>
      <w:ind w:left="1418" w:firstLine="0"/>
    </w:pPr>
  </w:style>
  <w:style w:type="character" w:customStyle="1" w:styleId="19">
    <w:name w:val="Комментарий_1 Знак"/>
    <w:link w:val="18"/>
    <w:rPr>
      <w:i/>
      <w:vanish/>
      <w:sz w:val="24"/>
      <w:szCs w:val="24"/>
      <w:lang w:val="en-US"/>
    </w:rPr>
  </w:style>
  <w:style w:type="character" w:customStyle="1" w:styleId="af7">
    <w:name w:val="Наименование_англ Знак"/>
    <w:link w:val="af6"/>
    <w:rPr>
      <w:sz w:val="28"/>
      <w:lang w:val="en-US"/>
    </w:rPr>
  </w:style>
  <w:style w:type="character" w:customStyle="1" w:styleId="2a">
    <w:name w:val="Комментарий_2 Знак"/>
    <w:basedOn w:val="19"/>
    <w:link w:val="2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Pr>
      <w:b/>
      <w:bCs/>
      <w:sz w:val="28"/>
      <w:szCs w:val="32"/>
      <w:lang w:val="en-US" w:eastAsia="en-US"/>
    </w:rPr>
  </w:style>
  <w:style w:type="paragraph" w:styleId="afa">
    <w:name w:val="TOC Heading"/>
    <w:basedOn w:val="1"/>
    <w:next w:val="a"/>
    <w:uiPriority w:val="39"/>
    <w:semiHidden/>
    <w:unhideWhenUsed/>
    <w:qFormat/>
    <w:pPr>
      <w:widowControl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ru-RU"/>
    </w:rPr>
  </w:style>
  <w:style w:type="paragraph" w:styleId="1a">
    <w:name w:val="toc 1"/>
    <w:basedOn w:val="a"/>
    <w:next w:val="a"/>
    <w:uiPriority w:val="39"/>
    <w:unhideWhenUsed/>
  </w:style>
  <w:style w:type="character" w:styleId="afb">
    <w:name w:val="Hyperlink"/>
    <w:uiPriority w:val="99"/>
    <w:unhideWhenUsed/>
    <w:rPr>
      <w:color w:val="0000FF"/>
      <w:u w:val="single"/>
    </w:rPr>
  </w:style>
  <w:style w:type="paragraph" w:styleId="52">
    <w:name w:val="toc 5"/>
    <w:basedOn w:val="a"/>
    <w:next w:val="a"/>
    <w:uiPriority w:val="39"/>
    <w:unhideWhenUsed/>
    <w:pPr>
      <w:ind w:left="1120"/>
    </w:p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ind w:firstLine="0"/>
    </w:pPr>
    <w:rPr>
      <w:b/>
    </w:rPr>
  </w:style>
  <w:style w:type="paragraph" w:styleId="32">
    <w:name w:val="toc 3"/>
    <w:basedOn w:val="a"/>
    <w:next w:val="a"/>
    <w:uiPriority w:val="39"/>
    <w:semiHidden/>
    <w:unhideWhenUsed/>
    <w:pPr>
      <w:ind w:left="560"/>
    </w:pPr>
  </w:style>
  <w:style w:type="character" w:customStyle="1" w:styleId="afd">
    <w:name w:val="Верхний колонтитул Знак"/>
    <w:link w:val="afc"/>
    <w:uiPriority w:val="99"/>
    <w:rPr>
      <w:b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caps/>
    </w:rPr>
  </w:style>
  <w:style w:type="character" w:customStyle="1" w:styleId="aff">
    <w:name w:val="Нижний колонтитул Знак"/>
    <w:link w:val="afe"/>
    <w:uiPriority w:val="99"/>
    <w:rPr>
      <w:caps/>
      <w:sz w:val="28"/>
    </w:rPr>
  </w:style>
  <w:style w:type="paragraph" w:customStyle="1" w:styleId="2b">
    <w:name w:val="Обозначение2"/>
    <w:basedOn w:val="14"/>
  </w:style>
  <w:style w:type="paragraph" w:customStyle="1" w:styleId="33">
    <w:name w:val="Обозначение3"/>
    <w:basedOn w:val="14"/>
  </w:style>
  <w:style w:type="character" w:styleId="aff0">
    <w:name w:val="annotation reference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</w:rPr>
  </w:style>
  <w:style w:type="paragraph" w:customStyle="1" w:styleId="aff5">
    <w:name w:val="Обозначение_проект"/>
    <w:basedOn w:val="a"/>
    <w:next w:val="2b"/>
    <w:qFormat/>
    <w:pPr>
      <w:ind w:firstLine="0"/>
    </w:pPr>
    <w:rPr>
      <w:i/>
    </w:rPr>
  </w:style>
  <w:style w:type="paragraph" w:styleId="aff6">
    <w:name w:val="endnote text"/>
    <w:basedOn w:val="a"/>
    <w:link w:val="aff7"/>
    <w:uiPriority w:val="99"/>
    <w:semiHidden/>
    <w:unhideWhenUsed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</w:style>
  <w:style w:type="character" w:styleId="aff8">
    <w:name w:val="endnote reference"/>
    <w:uiPriority w:val="99"/>
    <w:semiHidden/>
    <w:unhideWhenUsed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semiHidden/>
  </w:style>
  <w:style w:type="character" w:styleId="affb">
    <w:name w:val="footnote reference"/>
    <w:uiPriority w:val="99"/>
    <w:semiHidden/>
    <w:unhideWhenUsed/>
    <w:rPr>
      <w:vertAlign w:val="superscript"/>
    </w:rPr>
  </w:style>
  <w:style w:type="character" w:customStyle="1" w:styleId="reachbanner">
    <w:name w:val="_reachbanner_"/>
    <w:basedOn w:val="a0"/>
  </w:style>
  <w:style w:type="paragraph" w:styleId="affc">
    <w:name w:val="List Paragraph"/>
    <w:basedOn w:val="a"/>
    <w:link w:val="affd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FontStyle67">
    <w:name w:val="Font Style67"/>
    <w:uiPriority w:val="99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pPr>
      <w:spacing w:line="250" w:lineRule="exact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Pr>
      <w:rFonts w:ascii="Corbel" w:hAnsi="Corbel" w:cs="Corbel"/>
      <w:b/>
      <w:bCs/>
      <w:sz w:val="14"/>
      <w:szCs w:val="14"/>
    </w:rPr>
  </w:style>
  <w:style w:type="character" w:customStyle="1" w:styleId="apple-converted-space">
    <w:name w:val="apple-converted-space"/>
  </w:style>
  <w:style w:type="paragraph" w:customStyle="1" w:styleId="Style3">
    <w:name w:val="Style3"/>
    <w:basedOn w:val="a"/>
    <w:uiPriority w:val="99"/>
    <w:pPr>
      <w:spacing w:line="432" w:lineRule="exact"/>
      <w:ind w:firstLine="643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pPr>
      <w:spacing w:line="20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pPr>
      <w:spacing w:line="44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pPr>
      <w:spacing w:line="21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uiPriority w:val="99"/>
    <w:pPr>
      <w:spacing w:line="223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5">
    <w:name w:val="Font Style75"/>
    <w:uiPriority w:val="99"/>
    <w:rPr>
      <w:rFonts w:ascii="Arial" w:hAnsi="Arial" w:cs="Arial"/>
      <w:sz w:val="16"/>
      <w:szCs w:val="16"/>
    </w:rPr>
  </w:style>
  <w:style w:type="character" w:customStyle="1" w:styleId="FontStyle77">
    <w:name w:val="Font Style77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79">
    <w:name w:val="Font Style79"/>
    <w:uiPriority w:val="99"/>
    <w:rPr>
      <w:rFonts w:ascii="Arial" w:hAnsi="Arial" w:cs="Arial"/>
      <w:b/>
      <w:bCs/>
      <w:sz w:val="16"/>
      <w:szCs w:val="16"/>
    </w:rPr>
  </w:style>
  <w:style w:type="paragraph" w:customStyle="1" w:styleId="Style45">
    <w:name w:val="Style45"/>
    <w:basedOn w:val="a"/>
    <w:uiPriority w:val="99"/>
    <w:pPr>
      <w:spacing w:line="216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6">
    <w:name w:val="Font Style76"/>
    <w:uiPriority w:val="99"/>
    <w:rPr>
      <w:rFonts w:ascii="Arial" w:hAnsi="Arial" w:cs="Arial"/>
      <w:i/>
      <w:iCs/>
      <w:sz w:val="16"/>
      <w:szCs w:val="16"/>
    </w:rPr>
  </w:style>
  <w:style w:type="paragraph" w:customStyle="1" w:styleId="Style19">
    <w:name w:val="Style19"/>
    <w:basedOn w:val="a"/>
    <w:uiPriority w:val="99"/>
    <w:pPr>
      <w:spacing w:line="223" w:lineRule="exact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affe">
    <w:name w:val="Знак"/>
    <w:basedOn w:val="a"/>
    <w:pPr>
      <w:widowControl/>
      <w:spacing w:after="160" w:line="240" w:lineRule="exact"/>
      <w:ind w:firstLine="0"/>
      <w:jc w:val="left"/>
    </w:pPr>
    <w:rPr>
      <w:rFonts w:cs="Arial"/>
      <w:sz w:val="24"/>
      <w:lang w:val="en-US" w:eastAsia="en-US"/>
    </w:rPr>
  </w:style>
  <w:style w:type="character" w:customStyle="1" w:styleId="affd">
    <w:name w:val="Абзац списка Знак"/>
    <w:link w:val="affc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pPr>
      <w:spacing w:line="253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03">
    <w:name w:val="Font Style103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12">
    <w:name w:val="Font Style112"/>
    <w:uiPriority w:val="99"/>
    <w:rPr>
      <w:rFonts w:ascii="Arial" w:hAnsi="Arial" w:cs="Arial"/>
      <w:sz w:val="22"/>
      <w:szCs w:val="22"/>
    </w:rPr>
  </w:style>
  <w:style w:type="paragraph" w:customStyle="1" w:styleId="Style44">
    <w:name w:val="Style44"/>
    <w:basedOn w:val="a"/>
    <w:uiPriority w:val="99"/>
    <w:pPr>
      <w:spacing w:line="374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3">
    <w:name w:val="Style5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pPr>
      <w:spacing w:line="278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pPr>
      <w:spacing w:line="414" w:lineRule="exact"/>
      <w:ind w:firstLine="542"/>
    </w:pPr>
    <w:rPr>
      <w:rFonts w:ascii="Arial" w:hAnsi="Arial" w:cs="Arial"/>
      <w:sz w:val="24"/>
      <w:szCs w:val="24"/>
    </w:rPr>
  </w:style>
  <w:style w:type="paragraph" w:customStyle="1" w:styleId="Style83">
    <w:name w:val="Style83"/>
    <w:basedOn w:val="a"/>
    <w:uiPriority w:val="99"/>
    <w:pPr>
      <w:spacing w:line="826" w:lineRule="exact"/>
      <w:ind w:firstLine="1637"/>
      <w:jc w:val="left"/>
    </w:pPr>
    <w:rPr>
      <w:rFonts w:ascii="Arial" w:hAnsi="Arial" w:cs="Arial"/>
      <w:sz w:val="24"/>
      <w:szCs w:val="24"/>
    </w:rPr>
  </w:style>
  <w:style w:type="character" w:customStyle="1" w:styleId="FontStyle113">
    <w:name w:val="Font Style113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14">
    <w:name w:val="Font Style114"/>
    <w:uiPriority w:val="99"/>
    <w:rPr>
      <w:rFonts w:ascii="Arial" w:hAnsi="Arial" w:cs="Arial"/>
      <w:sz w:val="22"/>
      <w:szCs w:val="22"/>
    </w:rPr>
  </w:style>
  <w:style w:type="character" w:customStyle="1" w:styleId="FontStyle115">
    <w:name w:val="Font Style115"/>
    <w:uiPriority w:val="99"/>
    <w:rPr>
      <w:rFonts w:ascii="Arial" w:hAnsi="Arial" w:cs="Arial"/>
      <w:i/>
      <w:iCs/>
      <w:sz w:val="22"/>
      <w:szCs w:val="22"/>
    </w:rPr>
  </w:style>
  <w:style w:type="paragraph" w:customStyle="1" w:styleId="Style37">
    <w:name w:val="Style37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pPr>
      <w:spacing w:line="37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85">
    <w:name w:val="Style8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10">
    <w:name w:val="Font Style110"/>
    <w:uiPriority w:val="99"/>
    <w:rPr>
      <w:rFonts w:ascii="Arial" w:hAnsi="Arial" w:cs="Arial"/>
      <w:i/>
      <w:iCs/>
      <w:spacing w:val="30"/>
      <w:sz w:val="22"/>
      <w:szCs w:val="22"/>
    </w:rPr>
  </w:style>
  <w:style w:type="paragraph" w:customStyle="1" w:styleId="Style16">
    <w:name w:val="Style16"/>
    <w:basedOn w:val="a"/>
    <w:uiPriority w:val="99"/>
    <w:pPr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pPr>
      <w:spacing w:line="533" w:lineRule="exact"/>
      <w:ind w:firstLine="2770"/>
      <w:jc w:val="left"/>
    </w:pPr>
    <w:rPr>
      <w:rFonts w:ascii="Arial" w:hAnsi="Arial" w:cs="Arial"/>
      <w:sz w:val="24"/>
      <w:szCs w:val="24"/>
    </w:rPr>
  </w:style>
  <w:style w:type="character" w:customStyle="1" w:styleId="FontStyle93">
    <w:name w:val="Font Style93"/>
    <w:uiPriority w:val="99"/>
    <w:rPr>
      <w:rFonts w:ascii="Arial" w:hAnsi="Arial" w:cs="Arial"/>
      <w:sz w:val="16"/>
      <w:szCs w:val="16"/>
    </w:rPr>
  </w:style>
  <w:style w:type="character" w:customStyle="1" w:styleId="FontStyle106">
    <w:name w:val="Font Style106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05">
    <w:name w:val="Font Style105"/>
    <w:uiPriority w:val="99"/>
    <w:rPr>
      <w:rFonts w:ascii="Arial" w:hAnsi="Arial" w:cs="Arial"/>
      <w:sz w:val="18"/>
      <w:szCs w:val="18"/>
    </w:rPr>
  </w:style>
  <w:style w:type="paragraph" w:customStyle="1" w:styleId="Style74">
    <w:name w:val="Style74"/>
    <w:basedOn w:val="a"/>
    <w:uiPriority w:val="99"/>
    <w:pPr>
      <w:spacing w:line="533" w:lineRule="exact"/>
      <w:ind w:firstLine="2904"/>
      <w:jc w:val="left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50">
    <w:name w:val="Style50"/>
    <w:basedOn w:val="a"/>
    <w:uiPriority w:val="99"/>
    <w:pPr>
      <w:spacing w:line="380" w:lineRule="exact"/>
      <w:ind w:firstLine="543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pPr>
      <w:spacing w:line="394" w:lineRule="exact"/>
      <w:ind w:hanging="125"/>
      <w:jc w:val="left"/>
    </w:pPr>
    <w:rPr>
      <w:rFonts w:ascii="Arial" w:hAnsi="Arial" w:cs="Arial"/>
      <w:sz w:val="24"/>
      <w:szCs w:val="24"/>
    </w:rPr>
  </w:style>
  <w:style w:type="paragraph" w:customStyle="1" w:styleId="Style59">
    <w:name w:val="Style59"/>
    <w:basedOn w:val="a"/>
    <w:uiPriority w:val="99"/>
    <w:pPr>
      <w:spacing w:line="418" w:lineRule="exact"/>
      <w:ind w:hanging="3571"/>
      <w:jc w:val="left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pPr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pPr>
      <w:spacing w:line="413" w:lineRule="exact"/>
      <w:ind w:firstLine="523"/>
    </w:pPr>
    <w:rPr>
      <w:rFonts w:ascii="Arial" w:hAnsi="Arial" w:cs="Arial"/>
      <w:sz w:val="24"/>
      <w:szCs w:val="24"/>
    </w:rPr>
  </w:style>
  <w:style w:type="paragraph" w:styleId="afff">
    <w:name w:val="Plain Text"/>
    <w:basedOn w:val="a"/>
    <w:link w:val="afff0"/>
    <w:uiPriority w:val="99"/>
    <w:semiHidden/>
    <w:unhideWhenUsed/>
    <w:pPr>
      <w:widowControl/>
      <w:spacing w:line="240" w:lineRule="auto"/>
      <w:ind w:firstLine="0"/>
      <w:jc w:val="left"/>
    </w:pPr>
    <w:rPr>
      <w:rFonts w:ascii="Calibri" w:hAnsi="Calibri"/>
      <w:sz w:val="22"/>
      <w:szCs w:val="21"/>
    </w:rPr>
  </w:style>
  <w:style w:type="character" w:customStyle="1" w:styleId="afff0">
    <w:name w:val="Текст Знак"/>
    <w:link w:val="afff"/>
    <w:uiPriority w:val="99"/>
    <w:semiHidden/>
    <w:rPr>
      <w:rFonts w:ascii="Calibri" w:hAnsi="Calibri"/>
      <w:sz w:val="22"/>
      <w:szCs w:val="21"/>
    </w:rPr>
  </w:style>
  <w:style w:type="paragraph" w:customStyle="1" w:styleId="1b">
    <w:name w:val="Обычный1"/>
    <w:pPr>
      <w:spacing w:line="480" w:lineRule="auto"/>
      <w:ind w:firstLine="720"/>
    </w:pPr>
    <w:rPr>
      <w:rFonts w:ascii="Arial" w:hAnsi="Arial"/>
      <w:sz w:val="24"/>
    </w:rPr>
  </w:style>
  <w:style w:type="paragraph" w:customStyle="1" w:styleId="formattexttopleveltext">
    <w:name w:val="formattext topleveltext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5pt">
    <w:name w:val="Основной текст (2) + 7;5 pt"/>
    <w:rPr>
      <w:rFonts w:ascii="Arial" w:eastAsia="Arial" w:hAnsi="Arial" w:cs="Arial"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customStyle="1" w:styleId="1c">
    <w:name w:val="Абзац списка1"/>
    <w:basedOn w:val="a"/>
    <w:qFormat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character" w:customStyle="1" w:styleId="2c">
    <w:name w:val="Основной текст (2)_"/>
    <w:link w:val="211"/>
    <w:uiPriority w:val="99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11">
    <w:name w:val="Основной текст (2)1"/>
    <w:basedOn w:val="a"/>
    <w:link w:val="2c"/>
    <w:uiPriority w:val="99"/>
    <w:pPr>
      <w:shd w:val="clear" w:color="auto" w:fill="FFFFFF"/>
      <w:spacing w:line="468" w:lineRule="exact"/>
      <w:ind w:hanging="1680"/>
      <w:jc w:val="center"/>
    </w:pPr>
    <w:rPr>
      <w:rFonts w:ascii="Arial" w:hAnsi="Arial"/>
      <w:spacing w:val="-10"/>
      <w:sz w:val="18"/>
      <w:szCs w:val="18"/>
    </w:rPr>
  </w:style>
  <w:style w:type="paragraph" w:styleId="afff1">
    <w:name w:val="Revision"/>
    <w:hidden/>
    <w:uiPriority w:val="99"/>
    <w:semiHidden/>
    <w:rPr>
      <w:sz w:val="28"/>
    </w:rPr>
  </w:style>
  <w:style w:type="paragraph" w:styleId="afff2">
    <w:name w:val="Normal (Web)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afff3">
    <w:name w:val=".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color w:val="2B4279"/>
      <w:sz w:val="24"/>
      <w:szCs w:val="24"/>
    </w:rPr>
  </w:style>
  <w:style w:type="character" w:customStyle="1" w:styleId="tlid-translation">
    <w:name w:val="tlid-translation"/>
  </w:style>
  <w:style w:type="paragraph" w:customStyle="1" w:styleId="formattext0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extended-textshort">
    <w:name w:val="extended-text__short"/>
  </w:style>
  <w:style w:type="paragraph" w:customStyle="1" w:styleId="topleveltext">
    <w:name w:val="toplevel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38">
    <w:name w:val="Font Style38"/>
    <w:uiPriority w:val="99"/>
    <w:rPr>
      <w:rFonts w:ascii="Arial" w:hAnsi="Arial" w:cs="Arial"/>
      <w:sz w:val="16"/>
      <w:szCs w:val="16"/>
    </w:rPr>
  </w:style>
  <w:style w:type="character" w:customStyle="1" w:styleId="w">
    <w:name w:val="w"/>
    <w:basedOn w:val="a0"/>
  </w:style>
  <w:style w:type="character" w:styleId="af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5">
    <w:name w:val="Body Text"/>
    <w:basedOn w:val="a"/>
    <w:link w:val="afff6"/>
    <w:semiHidden/>
    <w:unhideWhenUsed/>
    <w:pPr>
      <w:widowControl/>
      <w:spacing w:after="120" w:line="240" w:lineRule="auto"/>
      <w:ind w:firstLine="0"/>
      <w:jc w:val="left"/>
    </w:pPr>
    <w:rPr>
      <w:sz w:val="24"/>
    </w:rPr>
  </w:style>
  <w:style w:type="character" w:customStyle="1" w:styleId="afff6">
    <w:name w:val="Основной текст Знак"/>
    <w:basedOn w:val="a0"/>
    <w:link w:val="afff5"/>
    <w:semiHidden/>
    <w:rPr>
      <w:sz w:val="24"/>
    </w:rPr>
  </w:style>
  <w:style w:type="paragraph" w:styleId="afff7">
    <w:name w:val="Body Text Indent"/>
    <w:basedOn w:val="a"/>
    <w:link w:val="afff8"/>
    <w:uiPriority w:val="99"/>
    <w:semiHidden/>
    <w:unhideWhenUsed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Pr>
      <w:sz w:val="28"/>
    </w:rPr>
  </w:style>
  <w:style w:type="character" w:customStyle="1" w:styleId="textblue">
    <w:name w:val="textblue"/>
    <w:basedOn w:val="a0"/>
  </w:style>
  <w:style w:type="character" w:customStyle="1" w:styleId="text12grey">
    <w:name w:val="text12grey"/>
    <w:basedOn w:val="a0"/>
  </w:style>
  <w:style w:type="paragraph" w:customStyle="1" w:styleId="2d">
    <w:name w:val="Основной текст (2)"/>
    <w:basedOn w:val="a"/>
    <w:uiPriority w:val="99"/>
    <w:pPr>
      <w:shd w:val="clear" w:color="auto" w:fill="FFFFFF"/>
      <w:spacing w:before="480" w:line="298" w:lineRule="exact"/>
      <w:ind w:firstLine="0"/>
    </w:pPr>
    <w:rPr>
      <w:rFonts w:ascii="Arial" w:hAnsi="Arial" w:cs="Arial"/>
      <w:sz w:val="30"/>
      <w:szCs w:val="30"/>
    </w:rPr>
  </w:style>
  <w:style w:type="character" w:customStyle="1" w:styleId="2e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f9">
    <w:name w:val="Placeholder Text"/>
    <w:basedOn w:val="a0"/>
    <w:uiPriority w:val="99"/>
    <w:semiHidden/>
    <w:rPr>
      <w:color w:val="808080"/>
    </w:rPr>
  </w:style>
  <w:style w:type="character" w:customStyle="1" w:styleId="match">
    <w:name w:val="match"/>
    <w:basedOn w:val="a0"/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e">
    <w:name w:val="Стиль1"/>
    <w:basedOn w:val="a"/>
    <w:link w:val="1f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2f">
    <w:name w:val="Стиль2"/>
    <w:basedOn w:val="a"/>
    <w:link w:val="2f0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1f">
    <w:name w:val="Стиль1 Знак"/>
    <w:basedOn w:val="a0"/>
    <w:link w:val="1e"/>
    <w:rPr>
      <w:rFonts w:ascii="Arial" w:hAnsi="Arial" w:cs="Arial"/>
      <w:b/>
      <w:bCs/>
      <w:sz w:val="24"/>
      <w:szCs w:val="24"/>
    </w:rPr>
  </w:style>
  <w:style w:type="paragraph" w:customStyle="1" w:styleId="34">
    <w:name w:val="Стиль3"/>
    <w:basedOn w:val="a"/>
    <w:link w:val="35"/>
    <w:qFormat/>
    <w:pPr>
      <w:widowControl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2f0">
    <w:name w:val="Стиль2 Знак"/>
    <w:basedOn w:val="a0"/>
    <w:link w:val="2f"/>
    <w:rPr>
      <w:rFonts w:ascii="Arial" w:hAnsi="Arial" w:cs="Arial"/>
      <w:b/>
      <w:bCs/>
      <w:sz w:val="24"/>
      <w:szCs w:val="24"/>
    </w:rPr>
  </w:style>
  <w:style w:type="paragraph" w:customStyle="1" w:styleId="43">
    <w:name w:val="Стиль4"/>
    <w:basedOn w:val="34"/>
    <w:link w:val="44"/>
    <w:qFormat/>
    <w:pPr>
      <w:spacing w:before="120" w:after="60"/>
    </w:pPr>
  </w:style>
  <w:style w:type="character" w:customStyle="1" w:styleId="35">
    <w:name w:val="Стиль3 Знак"/>
    <w:basedOn w:val="a0"/>
    <w:link w:val="34"/>
    <w:rPr>
      <w:rFonts w:ascii="Arial" w:hAnsi="Arial" w:cs="Arial"/>
      <w:b/>
      <w:bCs/>
      <w:sz w:val="24"/>
      <w:szCs w:val="24"/>
    </w:rPr>
  </w:style>
  <w:style w:type="paragraph" w:customStyle="1" w:styleId="53">
    <w:name w:val="Стиль5"/>
    <w:basedOn w:val="a"/>
    <w:link w:val="54"/>
    <w:qFormat/>
    <w:rPr>
      <w:rFonts w:ascii="Arial" w:hAnsi="Arial" w:cs="Arial"/>
      <w:b/>
      <w:bCs/>
      <w:sz w:val="24"/>
      <w:szCs w:val="24"/>
    </w:rPr>
  </w:style>
  <w:style w:type="character" w:customStyle="1" w:styleId="44">
    <w:name w:val="Стиль4 Знак"/>
    <w:basedOn w:val="35"/>
    <w:link w:val="43"/>
    <w:rPr>
      <w:rFonts w:ascii="Arial" w:hAnsi="Arial" w:cs="Arial"/>
      <w:b/>
      <w:bCs/>
      <w:sz w:val="24"/>
      <w:szCs w:val="24"/>
    </w:rPr>
  </w:style>
  <w:style w:type="paragraph" w:customStyle="1" w:styleId="62">
    <w:name w:val="Стиль6"/>
    <w:basedOn w:val="53"/>
    <w:link w:val="63"/>
    <w:qFormat/>
    <w:pPr>
      <w:spacing w:before="120" w:after="60"/>
    </w:pPr>
  </w:style>
  <w:style w:type="character" w:customStyle="1" w:styleId="54">
    <w:name w:val="Стиль5 Знак"/>
    <w:basedOn w:val="a0"/>
    <w:link w:val="53"/>
    <w:rPr>
      <w:rFonts w:ascii="Arial" w:hAnsi="Arial" w:cs="Arial"/>
      <w:b/>
      <w:bCs/>
      <w:sz w:val="24"/>
      <w:szCs w:val="24"/>
    </w:rPr>
  </w:style>
  <w:style w:type="paragraph" w:customStyle="1" w:styleId="72">
    <w:name w:val="Стиль7"/>
    <w:basedOn w:val="a"/>
    <w:link w:val="7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63">
    <w:name w:val="Стиль6 Знак"/>
    <w:basedOn w:val="54"/>
    <w:link w:val="62"/>
    <w:rPr>
      <w:rFonts w:ascii="Arial" w:hAnsi="Arial" w:cs="Arial"/>
      <w:b/>
      <w:bCs/>
      <w:sz w:val="24"/>
      <w:szCs w:val="24"/>
    </w:rPr>
  </w:style>
  <w:style w:type="paragraph" w:customStyle="1" w:styleId="82">
    <w:name w:val="Стиль8"/>
    <w:basedOn w:val="a"/>
    <w:link w:val="8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73">
    <w:name w:val="Стиль7 Знак"/>
    <w:basedOn w:val="a0"/>
    <w:link w:val="72"/>
    <w:rPr>
      <w:rFonts w:ascii="Arial" w:hAnsi="Arial" w:cs="Arial"/>
      <w:b/>
      <w:bCs/>
      <w:sz w:val="24"/>
      <w:szCs w:val="24"/>
    </w:rPr>
  </w:style>
  <w:style w:type="paragraph" w:customStyle="1" w:styleId="92">
    <w:name w:val="Стиль9"/>
    <w:basedOn w:val="a"/>
    <w:link w:val="9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83">
    <w:name w:val="Стиль8 Знак"/>
    <w:basedOn w:val="a0"/>
    <w:link w:val="82"/>
    <w:rPr>
      <w:rFonts w:ascii="Arial" w:hAnsi="Arial" w:cs="Arial"/>
      <w:b/>
      <w:bCs/>
      <w:sz w:val="24"/>
      <w:szCs w:val="24"/>
    </w:rPr>
  </w:style>
  <w:style w:type="character" w:customStyle="1" w:styleId="93">
    <w:name w:val="Стиль9 Знак"/>
    <w:basedOn w:val="a0"/>
    <w:link w:val="92"/>
    <w:rPr>
      <w:rFonts w:ascii="Arial" w:hAnsi="Arial" w:cs="Arial"/>
      <w:b/>
      <w:bCs/>
      <w:sz w:val="24"/>
      <w:szCs w:val="24"/>
    </w:rPr>
  </w:style>
  <w:style w:type="paragraph" w:customStyle="1" w:styleId="110">
    <w:name w:val="Заголовок 11"/>
    <w:qFormat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-282"/>
      <w:jc w:val="both"/>
      <w:outlineLvl w:val="0"/>
    </w:pPr>
    <w:rPr>
      <w:b/>
      <w:bCs/>
      <w:sz w:val="28"/>
      <w:szCs w:val="32"/>
      <w:lang w:val="en-US" w:eastAsia="en-US"/>
    </w:rPr>
  </w:style>
  <w:style w:type="paragraph" w:customStyle="1" w:styleId="1f0">
    <w:name w:val="Текст примечания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</w:style>
  <w:style w:type="paragraph" w:customStyle="1" w:styleId="212">
    <w:name w:val="Заголовок 21"/>
    <w:unhideWhenUsed/>
    <w:qFormat/>
    <w:pPr>
      <w:keepNext/>
      <w:keepLines/>
      <w:widowControl w:val="0"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3687" w:hanging="709"/>
      <w:jc w:val="both"/>
      <w:outlineLvl w:val="1"/>
    </w:pPr>
    <w:rPr>
      <w:b/>
      <w:bCs/>
      <w:sz w:val="28"/>
      <w:szCs w:val="32"/>
      <w:lang w:val="en-US" w:eastAsia="en-US"/>
    </w:rPr>
  </w:style>
  <w:style w:type="paragraph" w:customStyle="1" w:styleId="21">
    <w:name w:val="Абзац списка2"/>
    <w:link w:val="TableGridLight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f1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25" Type="http://schemas.openxmlformats.org/officeDocument/2006/relationships/hyperlink" Target="http://www.easc.b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10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2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0EFA-46DB-4FEF-B584-B4E8BC8E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3731</Words>
  <Characters>21269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Кристина С. Горбунова</cp:lastModifiedBy>
  <cp:revision>129</cp:revision>
  <dcterms:created xsi:type="dcterms:W3CDTF">2024-05-20T09:14:00Z</dcterms:created>
  <dcterms:modified xsi:type="dcterms:W3CDTF">2025-11-01T06:07:00Z</dcterms:modified>
</cp:coreProperties>
</file>