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4820"/>
        <w:gridCol w:w="2691"/>
      </w:tblGrid>
      <w:tr w:rsidR="000E6D6F" w14:paraId="74CA8134" w14:textId="77777777">
        <w:tc>
          <w:tcPr>
            <w:tcW w:w="9887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50DE98AC" w14:textId="77777777" w:rsidR="000E6D6F" w:rsidRDefault="00000000">
            <w:pPr>
              <w:spacing w:before="240" w:after="0"/>
              <w:ind w:right="-144" w:hanging="142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3"/>
                <w:szCs w:val="23"/>
                <w:lang w:eastAsia="en-US"/>
              </w:rPr>
              <w:t xml:space="preserve">ЕВРАЗИЙСКИЙ СОВЕТ ПО СТАНДАРТИЗАЦИИ, МЕТРОЛОГИИ И СЕРТИФИКАЦИИ </w:t>
            </w:r>
          </w:p>
          <w:p w14:paraId="0693EB82" w14:textId="77777777" w:rsidR="000E6D6F" w:rsidRDefault="00000000">
            <w:pPr>
              <w:ind w:right="-144" w:hanging="142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b/>
                <w:sz w:val="23"/>
                <w:szCs w:val="23"/>
                <w:lang w:val="en-US" w:eastAsia="en-US"/>
              </w:rPr>
              <w:t>(</w:t>
            </w:r>
            <w:r>
              <w:rPr>
                <w:rFonts w:ascii="Arial" w:hAnsi="Arial"/>
                <w:b/>
                <w:sz w:val="23"/>
                <w:szCs w:val="23"/>
                <w:lang w:eastAsia="en-US"/>
              </w:rPr>
              <w:t>ЕАСС</w:t>
            </w:r>
            <w:r>
              <w:rPr>
                <w:rFonts w:ascii="Arial" w:hAnsi="Arial"/>
                <w:b/>
                <w:sz w:val="23"/>
                <w:szCs w:val="23"/>
                <w:lang w:val="en-US" w:eastAsia="en-US"/>
              </w:rPr>
              <w:t>)</w:t>
            </w:r>
          </w:p>
          <w:p w14:paraId="73BE98B7" w14:textId="77777777" w:rsidR="000E6D6F" w:rsidRDefault="00000000">
            <w:pPr>
              <w:spacing w:after="0"/>
              <w:ind w:right="-144" w:hanging="142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b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71F5910D" w14:textId="77777777" w:rsidR="000E6D6F" w:rsidRDefault="00000000">
            <w:pPr>
              <w:spacing w:after="240"/>
              <w:ind w:right="-144" w:hanging="142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z w:val="23"/>
                <w:szCs w:val="23"/>
                <w:lang w:eastAsia="en-US"/>
              </w:rPr>
              <w:t>(EASC)</w:t>
            </w:r>
          </w:p>
        </w:tc>
      </w:tr>
      <w:tr w:rsidR="000E6D6F" w14:paraId="5C0FF7B6" w14:textId="77777777">
        <w:trPr>
          <w:trHeight w:val="1819"/>
        </w:trPr>
        <w:tc>
          <w:tcPr>
            <w:tcW w:w="2376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17CB8DDF" w14:textId="77777777" w:rsidR="000E6D6F" w:rsidRDefault="00000000">
            <w:pPr>
              <w:spacing w:after="0"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  <w:lang w:eastAsia="ru-RU"/>
              </w:rPr>
              <w:drawing>
                <wp:inline distT="0" distB="0" distL="0" distR="0" wp14:anchorId="591AB206" wp14:editId="702C66B9">
                  <wp:extent cx="1016000" cy="1016000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/>
                          <a:srcRect l="-10" t="-10" r="-10" b="-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24" w:space="0" w:color="000000"/>
              <w:bottom w:val="single" w:sz="18" w:space="0" w:color="000000"/>
            </w:tcBorders>
            <w:vAlign w:val="center"/>
          </w:tcPr>
          <w:p w14:paraId="770E5FBA" w14:textId="77777777" w:rsidR="000E6D6F" w:rsidRDefault="00000000">
            <w:pPr>
              <w:tabs>
                <w:tab w:val="left" w:pos="1293"/>
                <w:tab w:val="center" w:pos="5133"/>
              </w:tabs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spacing w:val="50"/>
                <w:sz w:val="28"/>
                <w:szCs w:val="28"/>
              </w:rPr>
              <w:t>МЕЖГОСУДАРСТВЕННЫЙ</w:t>
            </w:r>
          </w:p>
          <w:p w14:paraId="7D7B59DA" w14:textId="77777777" w:rsidR="000E6D6F" w:rsidRDefault="0000000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eastAsia="SimSun" w:hAnsi="Arial"/>
                <w:b/>
                <w:spacing w:val="50"/>
                <w:sz w:val="28"/>
                <w:szCs w:val="28"/>
              </w:rPr>
              <w:t>СТАНДАРТ</w:t>
            </w:r>
          </w:p>
        </w:tc>
        <w:tc>
          <w:tcPr>
            <w:tcW w:w="2691" w:type="dxa"/>
            <w:tcBorders>
              <w:top w:val="single" w:sz="24" w:space="0" w:color="000000"/>
              <w:bottom w:val="single" w:sz="18" w:space="0" w:color="000000"/>
            </w:tcBorders>
          </w:tcPr>
          <w:p w14:paraId="003306FF" w14:textId="77777777" w:rsidR="000E6D6F" w:rsidRDefault="00000000">
            <w:pPr>
              <w:spacing w:before="360" w:after="0"/>
              <w:ind w:left="30"/>
              <w:rPr>
                <w:rFonts w:ascii="Arial" w:hAnsi="Arial"/>
                <w:b/>
                <w:sz w:val="36"/>
                <w:szCs w:val="36"/>
                <w:lang w:eastAsia="en-US"/>
              </w:rPr>
            </w:pPr>
            <w:r>
              <w:rPr>
                <w:rFonts w:ascii="Arial" w:hAnsi="Arial"/>
                <w:b/>
                <w:sz w:val="36"/>
                <w:szCs w:val="36"/>
                <w:lang w:eastAsia="en-US"/>
              </w:rPr>
              <w:t xml:space="preserve">ГОСТ 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36"/>
                <w:szCs w:val="36"/>
                <w:lang w:val="en-US" w:eastAsia="en-US"/>
              </w:rPr>
              <w:t>ISO</w:t>
            </w:r>
            <w:r>
              <w:rPr>
                <w:rFonts w:ascii="Arial" w:hAnsi="Arial"/>
                <w:b/>
                <w:sz w:val="36"/>
                <w:szCs w:val="36"/>
                <w:lang w:eastAsia="en-US"/>
              </w:rPr>
              <w:t> 2419–</w:t>
            </w:r>
            <w:r>
              <w:rPr>
                <w:rFonts w:ascii="Arial" w:hAnsi="Arial"/>
                <w:b/>
                <w:sz w:val="36"/>
                <w:szCs w:val="36"/>
              </w:rPr>
              <w:t xml:space="preserve"> </w:t>
            </w:r>
          </w:p>
          <w:p w14:paraId="40A00F6C" w14:textId="77777777" w:rsidR="000E6D6F" w:rsidRDefault="00000000">
            <w:pPr>
              <w:spacing w:after="0"/>
              <w:ind w:left="119"/>
              <w:rPr>
                <w:rFonts w:ascii="Arial" w:hAnsi="Arial" w:cs="Arial"/>
                <w:i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 xml:space="preserve">(проект, RU, </w:t>
            </w:r>
          </w:p>
          <w:p w14:paraId="577C7136" w14:textId="77777777" w:rsidR="000E6D6F" w:rsidRDefault="00000000">
            <w:pPr>
              <w:spacing w:after="0"/>
              <w:ind w:left="119"/>
            </w:pPr>
            <w:r>
              <w:rPr>
                <w:rFonts w:ascii="Arial" w:hAnsi="Arial" w:cs="Arial"/>
                <w:i/>
                <w:sz w:val="24"/>
                <w:szCs w:val="24"/>
                <w:lang w:eastAsia="en-US"/>
              </w:rPr>
              <w:t>первая редакция)</w:t>
            </w:r>
          </w:p>
        </w:tc>
      </w:tr>
    </w:tbl>
    <w:p w14:paraId="6B9EEBD0" w14:textId="77777777" w:rsidR="000E6D6F" w:rsidRDefault="000E6D6F">
      <w:pPr>
        <w:pStyle w:val="FORMATTEXT"/>
      </w:pPr>
    </w:p>
    <w:p w14:paraId="4AC97D94" w14:textId="77777777" w:rsidR="000E6D6F" w:rsidRDefault="000E6D6F">
      <w:pPr>
        <w:spacing w:line="360" w:lineRule="auto"/>
        <w:rPr>
          <w:rFonts w:ascii="Arial" w:hAnsi="Arial"/>
        </w:rPr>
      </w:pPr>
    </w:p>
    <w:p w14:paraId="2EE369B6" w14:textId="77777777" w:rsidR="000E6D6F" w:rsidRDefault="000E6D6F">
      <w:pPr>
        <w:spacing w:line="360" w:lineRule="auto"/>
        <w:rPr>
          <w:rFonts w:ascii="Arial" w:hAnsi="Arial"/>
        </w:rPr>
      </w:pPr>
    </w:p>
    <w:p w14:paraId="655B47E0" w14:textId="77777777" w:rsidR="000E6D6F" w:rsidRDefault="00000000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 w:cs="Arial"/>
          <w:b/>
          <w:sz w:val="32"/>
          <w:szCs w:val="32"/>
        </w:rPr>
        <w:t>КОЖА</w:t>
      </w:r>
    </w:p>
    <w:p w14:paraId="79E157A1" w14:textId="77777777" w:rsidR="000E6D6F" w:rsidRDefault="000E6D6F">
      <w:pPr>
        <w:spacing w:after="0" w:line="240" w:lineRule="auto"/>
        <w:jc w:val="center"/>
        <w:rPr>
          <w:rFonts w:ascii="Arial" w:hAnsi="Arial"/>
        </w:rPr>
      </w:pPr>
    </w:p>
    <w:p w14:paraId="54EBB3F9" w14:textId="77777777" w:rsidR="000E6D6F" w:rsidRDefault="00000000">
      <w:pPr>
        <w:spacing w:after="0" w:line="360" w:lineRule="auto"/>
        <w:jc w:val="center"/>
        <w:rPr>
          <w:rFonts w:ascii="Arial" w:hAnsi="Arial"/>
          <w:color w:val="FF0000"/>
        </w:rPr>
      </w:pPr>
      <w:bookmarkStart w:id="0" w:name="_Hlk230175564"/>
      <w:r>
        <w:rPr>
          <w:rFonts w:ascii="Arial" w:hAnsi="Arial"/>
          <w:b/>
          <w:sz w:val="32"/>
        </w:rPr>
        <w:t>Физические и механические испытания. Кондиционирование образца и испытуемой пробы</w:t>
      </w:r>
    </w:p>
    <w:bookmarkEnd w:id="0"/>
    <w:p w14:paraId="7164344A" w14:textId="77777777" w:rsidR="000E6D6F" w:rsidRDefault="000E6D6F">
      <w:pPr>
        <w:spacing w:after="0"/>
        <w:jc w:val="center"/>
        <w:rPr>
          <w:rFonts w:ascii="Arial" w:hAnsi="Arial"/>
        </w:rPr>
      </w:pPr>
    </w:p>
    <w:p w14:paraId="2C36FD1C" w14:textId="77777777" w:rsidR="000E6D6F" w:rsidRDefault="000E6D6F">
      <w:pPr>
        <w:spacing w:after="0"/>
        <w:jc w:val="center"/>
        <w:rPr>
          <w:rFonts w:ascii="Arial" w:hAnsi="Arial"/>
        </w:rPr>
      </w:pPr>
    </w:p>
    <w:p w14:paraId="5498E952" w14:textId="77777777" w:rsidR="000E6D6F" w:rsidRDefault="000E6D6F">
      <w:pPr>
        <w:spacing w:after="0"/>
        <w:jc w:val="center"/>
        <w:rPr>
          <w:rFonts w:ascii="Arial" w:hAnsi="Arial"/>
        </w:rPr>
      </w:pPr>
    </w:p>
    <w:p w14:paraId="093BD9F1" w14:textId="77777777" w:rsidR="000E6D6F" w:rsidRDefault="000E6D6F">
      <w:pPr>
        <w:spacing w:after="0"/>
        <w:jc w:val="center"/>
        <w:rPr>
          <w:rFonts w:ascii="Arial" w:hAnsi="Arial"/>
        </w:rPr>
      </w:pPr>
    </w:p>
    <w:p w14:paraId="58249C49" w14:textId="77777777" w:rsidR="000E6D6F" w:rsidRDefault="000E6D6F">
      <w:pPr>
        <w:spacing w:after="0"/>
        <w:jc w:val="center"/>
        <w:rPr>
          <w:rFonts w:ascii="Arial" w:hAnsi="Arial"/>
        </w:rPr>
      </w:pPr>
    </w:p>
    <w:p w14:paraId="0F8C7D08" w14:textId="77777777" w:rsidR="000E6D6F" w:rsidRDefault="00000000">
      <w:pPr>
        <w:widowControl w:val="0"/>
        <w:spacing w:after="0"/>
        <w:jc w:val="center"/>
        <w:rPr>
          <w:rFonts w:ascii="Arial" w:hAnsi="Arial"/>
          <w:lang w:eastAsia="ar-SA"/>
        </w:rPr>
      </w:pPr>
      <w:r>
        <w:rPr>
          <w:rFonts w:ascii="Arial" w:hAnsi="Arial"/>
          <w:b/>
          <w:bCs/>
          <w:sz w:val="24"/>
          <w:szCs w:val="24"/>
          <w:lang w:eastAsia="ar-SA"/>
        </w:rPr>
        <w:t>(</w:t>
      </w:r>
      <w:r>
        <w:rPr>
          <w:rFonts w:ascii="Arial" w:hAnsi="Arial"/>
          <w:b/>
          <w:bCs/>
          <w:sz w:val="24"/>
          <w:szCs w:val="24"/>
          <w:lang w:val="en-US" w:eastAsia="ar-SA"/>
        </w:rPr>
        <w:t>ISO</w:t>
      </w:r>
      <w:r>
        <w:rPr>
          <w:rFonts w:ascii="Arial" w:hAnsi="Arial"/>
          <w:b/>
          <w:bCs/>
          <w:sz w:val="24"/>
          <w:szCs w:val="24"/>
          <w:lang w:eastAsia="ar-SA"/>
        </w:rPr>
        <w:t xml:space="preserve"> 2419:2024, Leather — Physical and mechanical tests— Specimen and test piece conditioning, </w:t>
      </w:r>
      <w:r>
        <w:rPr>
          <w:rFonts w:ascii="Arial" w:hAnsi="Arial"/>
          <w:b/>
          <w:bCs/>
          <w:sz w:val="24"/>
          <w:szCs w:val="24"/>
          <w:lang w:val="en-US" w:eastAsia="ar-SA"/>
        </w:rPr>
        <w:t>IDT</w:t>
      </w:r>
      <w:r>
        <w:rPr>
          <w:rFonts w:ascii="Arial" w:hAnsi="Arial"/>
          <w:b/>
          <w:bCs/>
          <w:sz w:val="24"/>
          <w:szCs w:val="24"/>
          <w:lang w:eastAsia="ar-SA"/>
        </w:rPr>
        <w:t>)</w:t>
      </w:r>
    </w:p>
    <w:p w14:paraId="1BA54D96" w14:textId="77777777" w:rsidR="000E6D6F" w:rsidRDefault="000E6D6F">
      <w:pPr>
        <w:widowControl w:val="0"/>
        <w:spacing w:after="0"/>
        <w:jc w:val="center"/>
        <w:rPr>
          <w:rFonts w:ascii="Arial" w:hAnsi="Arial"/>
          <w:lang w:eastAsia="ar-SA"/>
        </w:rPr>
      </w:pPr>
    </w:p>
    <w:p w14:paraId="2F9E3761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lang w:eastAsia="ar-SA"/>
        </w:rPr>
      </w:pPr>
    </w:p>
    <w:p w14:paraId="63BF4D71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lang w:eastAsia="ar-SA"/>
        </w:rPr>
      </w:pPr>
    </w:p>
    <w:p w14:paraId="3D0AD3A6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lang w:eastAsia="ar-SA"/>
        </w:rPr>
      </w:pPr>
    </w:p>
    <w:p w14:paraId="63665AD9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lang w:eastAsia="ar-SA"/>
        </w:rPr>
      </w:pPr>
    </w:p>
    <w:p w14:paraId="68B824F9" w14:textId="77777777" w:rsidR="000E6D6F" w:rsidRDefault="00000000">
      <w:pPr>
        <w:spacing w:line="360" w:lineRule="auto"/>
        <w:ind w:firstLine="709"/>
        <w:jc w:val="center"/>
        <w:rPr>
          <w:rFonts w:ascii="Arial" w:hAnsi="Arial" w:cs="Arial"/>
          <w:bCs/>
        </w:rPr>
      </w:pPr>
      <w:r>
        <w:rPr>
          <w:rFonts w:ascii="Arial" w:hAnsi="Arial" w:cs="Arial"/>
          <w:i/>
          <w:sz w:val="24"/>
          <w:szCs w:val="24"/>
          <w:lang w:eastAsia="en-US"/>
        </w:rPr>
        <w:t>Настоящий проект стандарта не подлежит применению до его принятия</w:t>
      </w:r>
    </w:p>
    <w:p w14:paraId="7B6F651B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lang w:eastAsia="ar-SA"/>
        </w:rPr>
      </w:pPr>
    </w:p>
    <w:p w14:paraId="7B86B849" w14:textId="77777777" w:rsidR="000E6D6F" w:rsidRDefault="000E6D6F">
      <w:pPr>
        <w:widowControl w:val="0"/>
        <w:spacing w:after="0" w:line="240" w:lineRule="auto"/>
        <w:jc w:val="center"/>
        <w:rPr>
          <w:rFonts w:ascii="Arial" w:hAnsi="Arial"/>
          <w:b/>
          <w:sz w:val="24"/>
          <w:szCs w:val="24"/>
          <w:lang w:eastAsia="ar-SA"/>
        </w:rPr>
      </w:pPr>
    </w:p>
    <w:p w14:paraId="7A58D5E8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D131C31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12D67D5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5F51CA9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75967C6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BEECB62" w14:textId="77777777" w:rsidR="000E6D6F" w:rsidRDefault="000E6D6F">
      <w:pPr>
        <w:pStyle w:val="HEADERTEXT"/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2FD27C5" w14:textId="77777777" w:rsidR="000E6D6F" w:rsidRDefault="00000000">
      <w:pPr>
        <w:pStyle w:val="HEADERTEXT"/>
        <w:spacing w:line="276" w:lineRule="auto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21"/>
          <w:szCs w:val="21"/>
        </w:rPr>
        <w:t>Минск</w:t>
      </w:r>
    </w:p>
    <w:p w14:paraId="24EBA11C" w14:textId="77777777" w:rsidR="000E6D6F" w:rsidRDefault="00000000">
      <w:pPr>
        <w:pStyle w:val="HEADERTEXT"/>
        <w:spacing w:line="276" w:lineRule="auto"/>
        <w:jc w:val="center"/>
        <w:rPr>
          <w:color w:val="000000"/>
          <w:sz w:val="18"/>
          <w:szCs w:val="18"/>
        </w:rPr>
      </w:pPr>
      <w:r>
        <w:rPr>
          <w:b/>
          <w:bCs/>
          <w:color w:val="000000"/>
          <w:sz w:val="21"/>
          <w:szCs w:val="21"/>
        </w:rPr>
        <w:t>Евразийский совет по стандартизации, метрологии и сертификации</w:t>
      </w:r>
    </w:p>
    <w:p w14:paraId="7E908244" w14:textId="77777777" w:rsidR="000E6D6F" w:rsidRDefault="00000000">
      <w:pPr>
        <w:pStyle w:val="HEADERTEXT"/>
        <w:spacing w:line="276" w:lineRule="auto"/>
        <w:jc w:val="center"/>
        <w:rPr>
          <w:color w:val="000000"/>
        </w:rPr>
      </w:pPr>
      <w:r>
        <w:rPr>
          <w:b/>
          <w:bCs/>
          <w:color w:val="000000"/>
          <w:sz w:val="21"/>
          <w:szCs w:val="21"/>
        </w:rPr>
        <w:t>202_</w:t>
      </w:r>
      <w:r>
        <w:rPr>
          <w:b/>
          <w:bCs/>
          <w:sz w:val="28"/>
          <w:szCs w:val="28"/>
        </w:rPr>
        <w:br w:type="page" w:clear="all"/>
      </w:r>
    </w:p>
    <w:p w14:paraId="08E25568" w14:textId="77777777" w:rsidR="000E6D6F" w:rsidRDefault="00000000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bCs/>
          <w:sz w:val="28"/>
          <w:szCs w:val="28"/>
        </w:rPr>
        <w:lastRenderedPageBreak/>
        <w:t>Предисловие</w:t>
      </w:r>
    </w:p>
    <w:p w14:paraId="6DF31D11" w14:textId="77777777" w:rsidR="000E6D6F" w:rsidRDefault="00000000">
      <w:pPr>
        <w:pStyle w:val="FORMATTEXT"/>
        <w:spacing w:line="360" w:lineRule="auto"/>
        <w:ind w:firstLine="568"/>
        <w:jc w:val="both"/>
      </w:pPr>
      <w:r>
        <w:rPr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2AF0E69" w14:textId="77777777" w:rsidR="000E6D6F" w:rsidRDefault="00000000">
      <w:pPr>
        <w:pStyle w:val="211"/>
        <w:widowControl/>
        <w:spacing w:line="360" w:lineRule="auto"/>
        <w:ind w:firstLine="709"/>
        <w:jc w:val="both"/>
        <w:rPr>
          <w:rFonts w:ascii="Arial" w:hAnsi="Arial"/>
        </w:rPr>
      </w:pPr>
      <w:r>
        <w:rPr>
          <w:rFonts w:ascii="Arial" w:hAnsi="Arial"/>
          <w:b w:val="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30C8A817" w14:textId="77777777" w:rsidR="000E6D6F" w:rsidRDefault="00000000">
      <w:pPr>
        <w:pStyle w:val="FORMATTEXT"/>
        <w:spacing w:line="360" w:lineRule="auto"/>
        <w:ind w:firstLine="709"/>
        <w:jc w:val="both"/>
      </w:pPr>
      <w:r>
        <w:rPr>
          <w:b/>
          <w:bCs/>
          <w:sz w:val="24"/>
          <w:szCs w:val="24"/>
        </w:rPr>
        <w:t>Сведения о стандарте</w:t>
      </w:r>
    </w:p>
    <w:p w14:paraId="1CE53AF2" w14:textId="77777777" w:rsidR="000E6D6F" w:rsidRDefault="00000000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>1 ПОДГОТОВЛЕН Акционерным обществом «Инновационный научно-производственный центр текстильной и легкой промышленности» (АО «ИНПЦ ТЛП») на основе собственного перевода на русский язык англоязычной версии стандарта, указанного в пункте 4</w:t>
      </w:r>
    </w:p>
    <w:p w14:paraId="21131F6C" w14:textId="77777777" w:rsidR="000E6D6F" w:rsidRDefault="00000000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>2 ВНЕСЕН Федеральным агентством по техническому регулированию и метрологии.</w:t>
      </w:r>
    </w:p>
    <w:p w14:paraId="75A92CFA" w14:textId="77777777" w:rsidR="000E6D6F" w:rsidRDefault="00000000">
      <w:pPr>
        <w:pStyle w:val="FORMATTEXT"/>
        <w:spacing w:line="360" w:lineRule="auto"/>
        <w:ind w:firstLine="709"/>
        <w:jc w:val="both"/>
      </w:pPr>
      <w:r>
        <w:rPr>
          <w:sz w:val="24"/>
          <w:szCs w:val="24"/>
        </w:rPr>
        <w:t>3 ПРИНЯТ Евразийским советом по стандартизации, метрологии и сертификации (протокол от                                       №                     )</w:t>
      </w:r>
    </w:p>
    <w:p w14:paraId="762F5C3E" w14:textId="77777777" w:rsidR="000E6D6F" w:rsidRDefault="00000000">
      <w:pPr>
        <w:pStyle w:val="FORMATTEXT"/>
        <w:spacing w:line="360" w:lineRule="auto"/>
        <w:ind w:firstLine="709"/>
        <w:jc w:val="both"/>
      </w:pPr>
      <w:r>
        <w:rPr>
          <w:sz w:val="24"/>
        </w:rPr>
        <w:t>За принятие проголосовали: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7"/>
        <w:gridCol w:w="2195"/>
        <w:gridCol w:w="4545"/>
      </w:tblGrid>
      <w:tr w:rsidR="000E6D6F" w14:paraId="4A312156" w14:textId="77777777">
        <w:trPr>
          <w:cantSplit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1F2A63F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 xml:space="preserve">Краткое наименование страны по МК </w:t>
            </w:r>
          </w:p>
          <w:p w14:paraId="24E06BC5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>(ИСО 3166) 004−97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09336D6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>Код страны по МК (ИСО 3166) 004−97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AB9A84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>Сокращенное наименование</w:t>
            </w:r>
          </w:p>
          <w:p w14:paraId="64538D92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>национального органа</w:t>
            </w:r>
          </w:p>
          <w:p w14:paraId="746B0F26" w14:textId="77777777" w:rsidR="000E6D6F" w:rsidRDefault="00000000">
            <w:pPr>
              <w:pStyle w:val="aff9"/>
            </w:pPr>
            <w:r>
              <w:rPr>
                <w:sz w:val="24"/>
                <w:szCs w:val="24"/>
              </w:rPr>
              <w:t>по стандартизации</w:t>
            </w:r>
          </w:p>
        </w:tc>
      </w:tr>
      <w:tr w:rsidR="000E6D6F" w14:paraId="0B66BAA9" w14:textId="77777777">
        <w:trPr>
          <w:cantSplit/>
        </w:trPr>
        <w:tc>
          <w:tcPr>
            <w:tcW w:w="2978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</w:tcPr>
          <w:p w14:paraId="59D8B5E2" w14:textId="77777777" w:rsidR="000E6D6F" w:rsidRDefault="000E6D6F">
            <w:pPr>
              <w:spacing w:after="0"/>
            </w:pPr>
          </w:p>
        </w:tc>
        <w:tc>
          <w:tcPr>
            <w:tcW w:w="2264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C6908A" w14:textId="77777777" w:rsidR="000E6D6F" w:rsidRDefault="000E6D6F">
            <w:pPr>
              <w:spacing w:after="0"/>
            </w:pPr>
          </w:p>
        </w:tc>
        <w:tc>
          <w:tcPr>
            <w:tcW w:w="4689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A3FE7D" w14:textId="77777777" w:rsidR="000E6D6F" w:rsidRDefault="000E6D6F">
            <w:pPr>
              <w:spacing w:after="0"/>
            </w:pPr>
          </w:p>
        </w:tc>
      </w:tr>
      <w:tr w:rsidR="000E6D6F" w14:paraId="35700696" w14:textId="77777777">
        <w:trPr>
          <w:trHeight w:val="309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</w:tcPr>
          <w:p w14:paraId="7F13902D" w14:textId="77777777" w:rsidR="000E6D6F" w:rsidRDefault="000E6D6F">
            <w:pPr>
              <w:spacing w:after="0"/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8F0F30" w14:textId="77777777" w:rsidR="000E6D6F" w:rsidRDefault="000E6D6F">
            <w:pPr>
              <w:spacing w:after="0"/>
            </w:pPr>
          </w:p>
        </w:tc>
        <w:tc>
          <w:tcPr>
            <w:tcW w:w="46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4677D6" w14:textId="77777777" w:rsidR="000E6D6F" w:rsidRDefault="000E6D6F">
            <w:pPr>
              <w:spacing w:after="0"/>
            </w:pPr>
          </w:p>
        </w:tc>
      </w:tr>
      <w:tr w:rsidR="000E6D6F" w14:paraId="674286C7" w14:textId="77777777">
        <w:trPr>
          <w:cantSplit/>
        </w:trPr>
        <w:tc>
          <w:tcPr>
            <w:tcW w:w="29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</w:tcPr>
          <w:p w14:paraId="25B98B06" w14:textId="77777777" w:rsidR="000E6D6F" w:rsidRDefault="000E6D6F">
            <w:pPr>
              <w:spacing w:after="0"/>
            </w:pP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17398C" w14:textId="77777777" w:rsidR="000E6D6F" w:rsidRDefault="000E6D6F">
            <w:pPr>
              <w:spacing w:after="0"/>
            </w:pPr>
          </w:p>
        </w:tc>
        <w:tc>
          <w:tcPr>
            <w:tcW w:w="468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079DEE" w14:textId="77777777" w:rsidR="000E6D6F" w:rsidRDefault="000E6D6F">
            <w:pPr>
              <w:spacing w:after="0"/>
            </w:pPr>
          </w:p>
        </w:tc>
      </w:tr>
      <w:tr w:rsidR="000E6D6F" w14:paraId="7C003445" w14:textId="77777777">
        <w:trPr>
          <w:trHeight w:val="309"/>
        </w:trPr>
        <w:tc>
          <w:tcPr>
            <w:tcW w:w="297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</w:tcPr>
          <w:p w14:paraId="7E397FE4" w14:textId="77777777" w:rsidR="000E6D6F" w:rsidRDefault="000E6D6F">
            <w:pPr>
              <w:spacing w:after="0"/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EC5AD7" w14:textId="77777777" w:rsidR="000E6D6F" w:rsidRDefault="000E6D6F">
            <w:pPr>
              <w:spacing w:after="0"/>
            </w:pPr>
          </w:p>
        </w:tc>
        <w:tc>
          <w:tcPr>
            <w:tcW w:w="468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65E49D" w14:textId="77777777" w:rsidR="000E6D6F" w:rsidRDefault="000E6D6F">
            <w:pPr>
              <w:spacing w:after="0"/>
            </w:pPr>
          </w:p>
        </w:tc>
      </w:tr>
      <w:tr w:rsidR="000E6D6F" w14:paraId="254BB267" w14:textId="77777777">
        <w:trPr>
          <w:cantSplit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EE24815" w14:textId="77777777" w:rsidR="000E6D6F" w:rsidRDefault="000E6D6F">
            <w:pPr>
              <w:spacing w:after="0"/>
            </w:pPr>
          </w:p>
        </w:tc>
        <w:tc>
          <w:tcPr>
            <w:tcW w:w="22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21C6" w14:textId="77777777" w:rsidR="000E6D6F" w:rsidRDefault="000E6D6F">
            <w:pPr>
              <w:spacing w:after="0"/>
            </w:pPr>
          </w:p>
        </w:tc>
        <w:tc>
          <w:tcPr>
            <w:tcW w:w="4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8218" w14:textId="77777777" w:rsidR="000E6D6F" w:rsidRDefault="000E6D6F">
            <w:pPr>
              <w:spacing w:after="0"/>
            </w:pPr>
          </w:p>
        </w:tc>
      </w:tr>
    </w:tbl>
    <w:p w14:paraId="6407F188" w14:textId="77777777" w:rsidR="000E6D6F" w:rsidRDefault="000E6D6F">
      <w:pPr>
        <w:pStyle w:val="FORMATTEXT"/>
        <w:spacing w:line="360" w:lineRule="auto"/>
        <w:jc w:val="both"/>
      </w:pPr>
    </w:p>
    <w:p w14:paraId="1FC9DFA0" w14:textId="77777777" w:rsidR="000E6D6F" w:rsidRDefault="000000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 Настоящий стандарт </w:t>
      </w:r>
      <w:bookmarkStart w:id="1" w:name="_Hlk236909422"/>
      <w:r>
        <w:rPr>
          <w:rFonts w:ascii="Arial" w:hAnsi="Arial" w:cs="Arial"/>
          <w:sz w:val="24"/>
          <w:szCs w:val="24"/>
        </w:rPr>
        <w:t xml:space="preserve">идентичен международному стандарту </w:t>
      </w:r>
      <w:bookmarkStart w:id="2" w:name="_Hlk230176174"/>
      <w:r>
        <w:rPr>
          <w:rFonts w:ascii="Arial" w:hAnsi="Arial" w:cs="Arial"/>
          <w:sz w:val="24"/>
          <w:szCs w:val="24"/>
        </w:rPr>
        <w:t xml:space="preserve">ISO 2419:2024 «Кожа. </w:t>
      </w:r>
      <w:r>
        <w:rPr>
          <w:rFonts w:ascii="Arial" w:hAnsi="Arial" w:cs="Arial"/>
          <w:sz w:val="24"/>
          <w:szCs w:val="24"/>
          <w:lang w:eastAsia="ru-RU"/>
        </w:rPr>
        <w:t xml:space="preserve">Физические и механические испытания. Кондиционирование образца и </w:t>
      </w:r>
      <w:r>
        <w:rPr>
          <w:rFonts w:ascii="Arial" w:hAnsi="Arial" w:cs="Arial"/>
          <w:sz w:val="24"/>
          <w:szCs w:val="24"/>
          <w:lang w:eastAsia="ru-RU"/>
        </w:rPr>
        <w:lastRenderedPageBreak/>
        <w:t>испытуемой пробы</w:t>
      </w:r>
      <w:r>
        <w:rPr>
          <w:rFonts w:ascii="Arial" w:hAnsi="Arial" w:cs="Arial"/>
          <w:sz w:val="24"/>
          <w:szCs w:val="24"/>
        </w:rPr>
        <w:t>» («</w:t>
      </w:r>
      <w:bookmarkStart w:id="3" w:name="_Hlk230176405"/>
      <w:r>
        <w:rPr>
          <w:rFonts w:ascii="Arial" w:hAnsi="Arial" w:cs="Arial"/>
          <w:sz w:val="24"/>
          <w:szCs w:val="24"/>
          <w:lang w:val="en-US"/>
        </w:rPr>
        <w:t>Leather</w:t>
      </w:r>
      <w:r>
        <w:rPr>
          <w:rFonts w:ascii="Arial" w:hAnsi="Arial" w:cs="Arial"/>
          <w:sz w:val="24"/>
          <w:szCs w:val="24"/>
        </w:rPr>
        <w:t xml:space="preserve"> — </w:t>
      </w:r>
      <w:r>
        <w:rPr>
          <w:rFonts w:ascii="Arial" w:hAnsi="Arial" w:cs="Arial"/>
          <w:sz w:val="24"/>
          <w:szCs w:val="24"/>
          <w:lang w:val="en-US" w:eastAsia="ru-RU"/>
        </w:rPr>
        <w:t>Physical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en-US" w:eastAsia="ru-RU"/>
        </w:rPr>
        <w:t>and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en-US" w:eastAsia="ru-RU"/>
        </w:rPr>
        <w:t>mechanical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val="en-US" w:eastAsia="ru-RU"/>
        </w:rPr>
        <w:t>tests</w:t>
      </w:r>
      <w:r>
        <w:rPr>
          <w:rFonts w:ascii="Arial" w:hAnsi="Arial" w:cs="Arial"/>
          <w:sz w:val="24"/>
          <w:szCs w:val="24"/>
        </w:rPr>
        <w:t xml:space="preserve">— </w:t>
      </w:r>
      <w:bookmarkEnd w:id="3"/>
      <w:r>
        <w:rPr>
          <w:rFonts w:ascii="Arial" w:hAnsi="Arial" w:cs="Arial"/>
          <w:bCs/>
          <w:sz w:val="24"/>
          <w:szCs w:val="24"/>
          <w:lang w:val="en-US"/>
        </w:rPr>
        <w:t>Specimen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/>
        </w:rPr>
        <w:t>and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/>
        </w:rPr>
        <w:t>test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/>
        </w:rPr>
        <w:t>piece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  <w:lang w:val="en-US"/>
        </w:rPr>
        <w:t>conditioning</w:t>
      </w:r>
      <w:r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  <w:lang w:val="en-US"/>
        </w:rPr>
        <w:t>IDT</w:t>
      </w:r>
      <w:r>
        <w:rPr>
          <w:rFonts w:ascii="Arial" w:hAnsi="Arial" w:cs="Arial"/>
          <w:sz w:val="24"/>
          <w:szCs w:val="24"/>
        </w:rPr>
        <w:t>).</w:t>
      </w:r>
    </w:p>
    <w:bookmarkEnd w:id="1"/>
    <w:bookmarkEnd w:id="2"/>
    <w:p w14:paraId="1E94C236" w14:textId="77777777" w:rsidR="000E6D6F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Международный стандарт разработан Комиссией по физическим испытаниям Международного союза технологов кожевников и обществ Химиков (Комиссия IUC, IULTCS) в сотрудничестве с Техническим комитетом TC 289 «Кожа» Европейского комитета по стандартизации (CEN).</w:t>
      </w:r>
    </w:p>
    <w:p w14:paraId="4BEB573A" w14:textId="77777777" w:rsidR="000E6D6F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настоящего стандарта изменено относительно наименования указанного международного стандарта в целях приведения в соответствие с ГОСТ 1.5 (подраздел 3.6) и для увязки с наименованиями и терминологией, принятыми в существующем комплексе межгосударственных стандартов.</w:t>
      </w:r>
    </w:p>
    <w:p w14:paraId="1E7E1C19" w14:textId="77777777" w:rsidR="000E6D6F" w:rsidRDefault="00000000">
      <w:pPr>
        <w:pStyle w:val="FORMATTEXT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в дополнительном приложении ДА</w:t>
      </w:r>
    </w:p>
    <w:p w14:paraId="67089E42" w14:textId="77777777" w:rsidR="000E6D6F" w:rsidRDefault="00000000">
      <w:pPr>
        <w:spacing w:before="198" w:line="360" w:lineRule="auto"/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 ВЗАМЕН ГОСТ </w:t>
      </w:r>
      <w:r>
        <w:rPr>
          <w:rFonts w:ascii="Arial" w:hAnsi="Arial"/>
          <w:sz w:val="24"/>
          <w:szCs w:val="24"/>
          <w:lang w:val="en-US"/>
        </w:rPr>
        <w:t>ISO</w:t>
      </w:r>
      <w:r>
        <w:rPr>
          <w:rFonts w:ascii="Arial" w:hAnsi="Arial"/>
          <w:sz w:val="24"/>
          <w:szCs w:val="24"/>
        </w:rPr>
        <w:t xml:space="preserve"> 2419</w:t>
      </w:r>
      <w:r>
        <w:rPr>
          <w:rFonts w:ascii="Cambria Math" w:eastAsia="Cambria Math" w:hAnsi="Cambria Math" w:cs="Cambria Math"/>
          <w:sz w:val="24"/>
          <w:szCs w:val="24"/>
        </w:rPr>
        <w:t>‒</w:t>
      </w:r>
      <w:r>
        <w:rPr>
          <w:rFonts w:ascii="Arial" w:hAnsi="Arial"/>
          <w:sz w:val="24"/>
          <w:szCs w:val="24"/>
        </w:rPr>
        <w:t>2013</w:t>
      </w:r>
    </w:p>
    <w:p w14:paraId="50AC2623" w14:textId="77777777" w:rsidR="000E6D6F" w:rsidRDefault="00000000">
      <w:pPr>
        <w:spacing w:before="100" w:beforeAutospacing="1" w:after="100" w:afterAutospacing="1" w:line="36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eastAsia="ru-RU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eastAsia="ru-RU"/>
        </w:rPr>
        <w:t>6 Некоторые элементы настоящего стандарта могут являться объектами патентных прав</w:t>
      </w:r>
    </w:p>
    <w:p w14:paraId="773FF696" w14:textId="77777777" w:rsidR="000E6D6F" w:rsidRDefault="000E6D6F">
      <w:pPr>
        <w:spacing w:before="198" w:line="360" w:lineRule="auto"/>
        <w:ind w:firstLine="709"/>
        <w:jc w:val="both"/>
        <w:rPr>
          <w:rFonts w:ascii="Arial" w:hAnsi="Arial"/>
          <w:sz w:val="24"/>
        </w:rPr>
      </w:pPr>
    </w:p>
    <w:p w14:paraId="6BE3CB94" w14:textId="77777777" w:rsidR="000E6D6F" w:rsidRDefault="00000000">
      <w:pPr>
        <w:pStyle w:val="FORMATTEXT"/>
        <w:spacing w:line="360" w:lineRule="auto"/>
        <w:ind w:firstLine="709"/>
        <w:jc w:val="both"/>
      </w:pPr>
      <w:r>
        <w:rPr>
          <w:i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1D05ECF8" w14:textId="77777777" w:rsidR="000E6D6F" w:rsidRDefault="00000000">
      <w:pPr>
        <w:pStyle w:val="FORMATTEXT"/>
        <w:spacing w:line="360" w:lineRule="auto"/>
        <w:ind w:firstLine="709"/>
        <w:jc w:val="both"/>
      </w:pPr>
      <w:r>
        <w:rPr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760B7D8" w14:textId="77777777" w:rsidR="000E6D6F" w:rsidRDefault="000E6D6F">
      <w:pPr>
        <w:pStyle w:val="FORMATTEXT"/>
        <w:spacing w:line="360" w:lineRule="auto"/>
        <w:ind w:firstLine="709"/>
        <w:jc w:val="both"/>
      </w:pPr>
    </w:p>
    <w:p w14:paraId="24799377" w14:textId="77777777" w:rsidR="000E6D6F" w:rsidRDefault="000E6D6F">
      <w:pPr>
        <w:pStyle w:val="FORMATTEXT"/>
        <w:spacing w:line="360" w:lineRule="auto"/>
        <w:ind w:firstLine="709"/>
        <w:jc w:val="both"/>
      </w:pPr>
    </w:p>
    <w:p w14:paraId="671B0655" w14:textId="77777777" w:rsidR="000E6D6F" w:rsidRDefault="000E6D6F">
      <w:pPr>
        <w:pStyle w:val="FORMATTEXT"/>
        <w:spacing w:line="360" w:lineRule="auto"/>
        <w:ind w:firstLine="709"/>
        <w:jc w:val="both"/>
      </w:pPr>
    </w:p>
    <w:p w14:paraId="12CEDD5F" w14:textId="77777777" w:rsidR="000E6D6F" w:rsidRDefault="000E6D6F">
      <w:pPr>
        <w:pStyle w:val="HEADERTEXT"/>
        <w:jc w:val="both"/>
        <w:rPr>
          <w:color w:val="auto"/>
        </w:rPr>
      </w:pPr>
    </w:p>
    <w:p w14:paraId="250F4DF8" w14:textId="77777777" w:rsidR="000E6D6F" w:rsidRDefault="00000000">
      <w:pPr>
        <w:ind w:firstLine="54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72EEF5F" w14:textId="77777777" w:rsidR="000E6D6F" w:rsidRDefault="000E6D6F">
      <w:pPr>
        <w:rPr>
          <w:rFonts w:ascii="Arial" w:hAnsi="Arial"/>
          <w:b/>
          <w:color w:val="FF0000"/>
          <w:sz w:val="28"/>
          <w:szCs w:val="28"/>
        </w:rPr>
        <w:sectPr w:rsidR="000E6D6F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00" w:right="851" w:bottom="1134" w:left="1418" w:header="709" w:footer="709" w:gutter="0"/>
          <w:cols w:space="720"/>
          <w:titlePg/>
          <w:docGrid w:linePitch="360"/>
        </w:sectPr>
      </w:pPr>
    </w:p>
    <w:p w14:paraId="3EA1E5E8" w14:textId="77777777" w:rsidR="000E6D6F" w:rsidRDefault="00000000">
      <w:pPr>
        <w:spacing w:after="0"/>
        <w:ind w:firstLine="54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Содержание</w:t>
      </w:r>
    </w:p>
    <w:p w14:paraId="63FDB950" w14:textId="77777777" w:rsidR="000E6D6F" w:rsidRDefault="000E6D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BB2F92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    Область применения..................................................................................................</w:t>
      </w:r>
    </w:p>
    <w:p w14:paraId="031CB109" w14:textId="77777777" w:rsidR="000E6D6F" w:rsidRDefault="00000000">
      <w:pPr>
        <w:spacing w:after="120"/>
        <w:rPr>
          <w:bCs/>
        </w:rPr>
      </w:pPr>
      <w:r>
        <w:rPr>
          <w:rFonts w:ascii="Arial" w:hAnsi="Arial" w:cs="Arial"/>
          <w:bCs/>
          <w:sz w:val="24"/>
          <w:szCs w:val="24"/>
        </w:rPr>
        <w:t>2    Нормативные ссылки……………………………………………………………………….</w:t>
      </w:r>
    </w:p>
    <w:p w14:paraId="7EC05432" w14:textId="77777777" w:rsidR="000E6D6F" w:rsidRDefault="00000000">
      <w:pPr>
        <w:spacing w:after="120"/>
        <w:rPr>
          <w:bCs/>
        </w:rPr>
      </w:pPr>
      <w:r>
        <w:rPr>
          <w:rFonts w:ascii="Arial" w:hAnsi="Arial" w:cs="Arial"/>
          <w:bCs/>
          <w:sz w:val="24"/>
          <w:szCs w:val="24"/>
        </w:rPr>
        <w:t>3    Термины и определения……………………………………………………………………</w:t>
      </w:r>
    </w:p>
    <w:p w14:paraId="336B0FA2" w14:textId="77777777" w:rsidR="000E6D6F" w:rsidRDefault="00000000">
      <w:pPr>
        <w:spacing w:after="120"/>
        <w:rPr>
          <w:bCs/>
        </w:rPr>
      </w:pPr>
      <w:r>
        <w:rPr>
          <w:rFonts w:ascii="Arial" w:hAnsi="Arial" w:cs="Arial"/>
          <w:bCs/>
          <w:sz w:val="24"/>
          <w:szCs w:val="24"/>
        </w:rPr>
        <w:t>4     Сущность метода……………………………………………………………………………</w:t>
      </w:r>
    </w:p>
    <w:p w14:paraId="2D438202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     Стандартные атмосферные условия…………………………………………………....</w:t>
      </w:r>
    </w:p>
    <w:p w14:paraId="11DF5D7F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  <w:lang w:eastAsia="ru-RU"/>
        </w:rPr>
      </w:pPr>
      <w:r>
        <w:rPr>
          <w:bCs/>
        </w:rPr>
        <w:t xml:space="preserve">          </w:t>
      </w:r>
      <w:r>
        <w:rPr>
          <w:rFonts w:ascii="Arial" w:hAnsi="Arial" w:cs="Arial"/>
          <w:bCs/>
          <w:sz w:val="24"/>
          <w:szCs w:val="24"/>
          <w:lang w:eastAsia="ru-RU"/>
        </w:rPr>
        <w:t>5.1    Эталонные стандартные атмосферные условия………………………………..</w:t>
      </w:r>
    </w:p>
    <w:p w14:paraId="411291A6" w14:textId="77777777" w:rsidR="000E6D6F" w:rsidRDefault="00000000">
      <w:pPr>
        <w:spacing w:after="120"/>
        <w:rPr>
          <w:bCs/>
        </w:rPr>
      </w:pPr>
      <w:r>
        <w:rPr>
          <w:bCs/>
        </w:rPr>
        <w:t xml:space="preserve">           </w:t>
      </w:r>
      <w:r>
        <w:rPr>
          <w:rFonts w:ascii="Arial" w:hAnsi="Arial" w:cs="Arial"/>
          <w:bCs/>
          <w:sz w:val="24"/>
          <w:szCs w:val="24"/>
          <w:lang w:eastAsia="ru-RU"/>
        </w:rPr>
        <w:t>5.2    Альтернативные стандартные атмосферные условия…………………………</w:t>
      </w:r>
    </w:p>
    <w:p w14:paraId="006A7635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  <w:lang w:eastAsia="ru-RU"/>
        </w:rPr>
      </w:pPr>
      <w:r>
        <w:rPr>
          <w:bCs/>
        </w:rPr>
        <w:t xml:space="preserve">                        </w:t>
      </w:r>
      <w:r>
        <w:rPr>
          <w:rFonts w:ascii="Arial" w:hAnsi="Arial" w:cs="Arial"/>
          <w:bCs/>
          <w:sz w:val="24"/>
          <w:szCs w:val="24"/>
          <w:lang w:eastAsia="ru-RU"/>
        </w:rPr>
        <w:t>5.2.1 Общие положения……………………………………………………………..</w:t>
      </w:r>
    </w:p>
    <w:p w14:paraId="0F458E1F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  <w:lang w:eastAsia="ru-RU"/>
        </w:rPr>
      </w:pPr>
      <w:r>
        <w:rPr>
          <w:bCs/>
        </w:rPr>
        <w:t xml:space="preserve">                        </w:t>
      </w:r>
      <w:r>
        <w:rPr>
          <w:rFonts w:ascii="Arial" w:hAnsi="Arial" w:cs="Arial"/>
          <w:bCs/>
          <w:sz w:val="24"/>
          <w:szCs w:val="24"/>
          <w:lang w:eastAsia="ru-RU"/>
        </w:rPr>
        <w:t>5.2.2 Особые стандартные атмосферные условия…………………………….</w:t>
      </w:r>
    </w:p>
    <w:p w14:paraId="7A69FDF2" w14:textId="77777777" w:rsidR="000E6D6F" w:rsidRDefault="00000000">
      <w:pPr>
        <w:spacing w:after="120"/>
        <w:rPr>
          <w:bCs/>
        </w:rPr>
      </w:pPr>
      <w:r>
        <w:rPr>
          <w:bCs/>
        </w:rPr>
        <w:t xml:space="preserve">                        </w:t>
      </w:r>
      <w:r>
        <w:rPr>
          <w:rFonts w:ascii="Arial" w:hAnsi="Arial" w:cs="Arial"/>
          <w:bCs/>
          <w:sz w:val="24"/>
          <w:szCs w:val="24"/>
          <w:lang w:eastAsia="ru-RU"/>
        </w:rPr>
        <w:t>5.2.3 Тропические стандартные атмосферные условия……………………….</w:t>
      </w:r>
    </w:p>
    <w:p w14:paraId="4F402B94" w14:textId="77777777" w:rsidR="000E6D6F" w:rsidRDefault="00000000">
      <w:pPr>
        <w:spacing w:after="120"/>
        <w:rPr>
          <w:bCs/>
        </w:rPr>
      </w:pPr>
      <w:r>
        <w:rPr>
          <w:rFonts w:ascii="Arial" w:hAnsi="Arial" w:cs="Arial"/>
          <w:bCs/>
          <w:sz w:val="24"/>
          <w:szCs w:val="24"/>
          <w:lang w:eastAsia="ru-RU"/>
        </w:rPr>
        <w:t xml:space="preserve">         5.3    Область допустимых значений стандартных атмосферных условий………..</w:t>
      </w:r>
    </w:p>
    <w:p w14:paraId="6BD4BC55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6      Кондиционирование………………………………………………………………………....</w:t>
      </w:r>
    </w:p>
    <w:p w14:paraId="5B49F479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      Проведение испытаний………………………………………………………………....…..</w:t>
      </w:r>
    </w:p>
    <w:p w14:paraId="3F34BFDE" w14:textId="77777777" w:rsidR="000E6D6F" w:rsidRDefault="00000000">
      <w:pPr>
        <w:spacing w:after="1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      Протокол испытаний……………………………………………………………………...…</w:t>
      </w:r>
    </w:p>
    <w:p w14:paraId="65B16F6E" w14:textId="77777777" w:rsidR="000E6D6F" w:rsidRDefault="00000000">
      <w:pPr>
        <w:spacing w:after="120"/>
        <w:ind w:left="1843" w:hanging="1843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Приложение ДА (справочное) Сведения о соответствии ссылочных международных стандартов ссылочным межгосударственным стандартам …………………………………………………………………….</w:t>
      </w:r>
    </w:p>
    <w:p w14:paraId="630CA93F" w14:textId="77777777" w:rsidR="000E6D6F" w:rsidRDefault="00000000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Библиография…………………………………………………………………………………….....</w:t>
      </w:r>
    </w:p>
    <w:p w14:paraId="77C5D15E" w14:textId="77777777" w:rsidR="000E6D6F" w:rsidRDefault="000E6D6F">
      <w:pPr>
        <w:spacing w:after="120"/>
        <w:rPr>
          <w:b/>
        </w:rPr>
      </w:pPr>
    </w:p>
    <w:p w14:paraId="7AFDEA2C" w14:textId="77777777" w:rsidR="000E6D6F" w:rsidRDefault="000E6D6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A0D90E4" w14:textId="77777777" w:rsidR="000E6D6F" w:rsidRDefault="000E6D6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57C8538" w14:textId="77777777" w:rsidR="000E6D6F" w:rsidRDefault="000E6D6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0FA211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03C92F3C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5825C818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3C7A1C82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33A46E42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4626BB4F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56EC9DAA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4E69660A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3C7C5AF6" w14:textId="77777777" w:rsidR="000E6D6F" w:rsidRDefault="000E6D6F">
      <w:pPr>
        <w:jc w:val="center"/>
        <w:rPr>
          <w:rFonts w:ascii="Arial" w:hAnsi="Arial"/>
          <w:sz w:val="24"/>
          <w:szCs w:val="24"/>
        </w:rPr>
      </w:pPr>
    </w:p>
    <w:p w14:paraId="09BA543B" w14:textId="77777777" w:rsidR="000E6D6F" w:rsidRDefault="00000000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lastRenderedPageBreak/>
        <w:t>Введение</w:t>
      </w:r>
    </w:p>
    <w:p w14:paraId="4C3E0C23" w14:textId="77777777" w:rsidR="000E6D6F" w:rsidRDefault="00000000">
      <w:pPr>
        <w:spacing w:after="0" w:line="360" w:lineRule="auto"/>
        <w:ind w:firstLine="72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Перед проведением физических испытаний кож крайне важно обеспечить необходимую влажность и температуру кожи. Это связано с изменениями размеров, которые естественным образом происходят в материале.</w:t>
      </w:r>
    </w:p>
    <w:p w14:paraId="0364771B" w14:textId="77777777" w:rsidR="000E6D6F" w:rsidRDefault="000E6D6F">
      <w:pPr>
        <w:spacing w:after="0" w:line="360" w:lineRule="auto"/>
        <w:ind w:firstLine="720"/>
        <w:jc w:val="both"/>
        <w:rPr>
          <w:rFonts w:ascii="Arial" w:hAnsi="Arial"/>
          <w:b/>
          <w:sz w:val="24"/>
          <w:szCs w:val="24"/>
        </w:rPr>
      </w:pPr>
    </w:p>
    <w:p w14:paraId="4039F8DC" w14:textId="77777777" w:rsidR="000E6D6F" w:rsidRDefault="00000000">
      <w:pPr>
        <w:spacing w:after="0" w:line="360" w:lineRule="auto"/>
        <w:ind w:firstLine="720"/>
        <w:jc w:val="both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sz w:val="24"/>
          <w:szCs w:val="24"/>
        </w:rPr>
        <w:br w:type="page" w:clear="all"/>
      </w:r>
    </w:p>
    <w:p w14:paraId="0B0CF6A7" w14:textId="77777777" w:rsidR="000E6D6F" w:rsidRDefault="000E6D6F">
      <w:pPr>
        <w:spacing w:line="360" w:lineRule="auto"/>
        <w:jc w:val="both"/>
        <w:rPr>
          <w:rFonts w:ascii="Arial" w:hAnsi="Arial"/>
          <w:color w:val="FF0000"/>
          <w:sz w:val="24"/>
          <w:szCs w:val="24"/>
        </w:rPr>
        <w:sectPr w:rsidR="000E6D6F">
          <w:footerReference w:type="default" r:id="rId12"/>
          <w:headerReference w:type="first" r:id="rId13"/>
          <w:footerReference w:type="first" r:id="rId14"/>
          <w:pgSz w:w="11906" w:h="16838"/>
          <w:pgMar w:top="1100" w:right="851" w:bottom="1134" w:left="1418" w:header="278" w:footer="278" w:gutter="0"/>
          <w:cols w:space="720"/>
          <w:titlePg/>
          <w:docGrid w:linePitch="360"/>
        </w:sectPr>
      </w:pPr>
    </w:p>
    <w:p w14:paraId="0B5F1945" w14:textId="77777777" w:rsidR="000E6D6F" w:rsidRDefault="00000000">
      <w:pPr>
        <w:pBdr>
          <w:bottom w:val="single" w:sz="18" w:space="1" w:color="000000"/>
          <w:between w:val="single" w:sz="18" w:space="1" w:color="000000"/>
        </w:pBdr>
        <w:shd w:val="clear" w:color="auto" w:fill="FFFFFF"/>
        <w:spacing w:before="120" w:after="0"/>
        <w:jc w:val="center"/>
        <w:rPr>
          <w:rFonts w:ascii="Arial" w:hAnsi="Arial"/>
          <w:sz w:val="25"/>
          <w:szCs w:val="25"/>
        </w:rPr>
      </w:pPr>
      <w:r>
        <w:rPr>
          <w:rFonts w:ascii="Arial" w:hAnsi="Arial"/>
          <w:b/>
          <w:bCs/>
          <w:spacing w:val="160"/>
          <w:sz w:val="25"/>
          <w:szCs w:val="25"/>
        </w:rPr>
        <w:lastRenderedPageBreak/>
        <w:t>МЕЖГОСУДАРСТВЕННЫЙ СТАНДАРТ</w:t>
      </w:r>
    </w:p>
    <w:p w14:paraId="5A59332C" w14:textId="77777777" w:rsidR="000E6D6F" w:rsidRDefault="000E6D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Arial" w:hAnsi="Arial"/>
          <w:szCs w:val="28"/>
        </w:rPr>
      </w:pPr>
    </w:p>
    <w:p w14:paraId="2B0D0749" w14:textId="77777777" w:rsidR="000E6D6F" w:rsidRDefault="000E6D6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jc w:val="center"/>
        <w:rPr>
          <w:rFonts w:ascii="Arial" w:hAnsi="Arial"/>
          <w:b/>
          <w:sz w:val="28"/>
          <w:szCs w:val="28"/>
        </w:rPr>
      </w:pPr>
    </w:p>
    <w:p w14:paraId="2DDD4F5E" w14:textId="77777777" w:rsidR="000E6D6F" w:rsidRDefault="00000000">
      <w:pPr>
        <w:pStyle w:val="a1"/>
        <w:pBdr>
          <w:bottom w:val="single" w:sz="18" w:space="0" w:color="000000"/>
        </w:pBd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КОЖА</w:t>
      </w:r>
    </w:p>
    <w:p w14:paraId="1E3A8671" w14:textId="77777777" w:rsidR="000E6D6F" w:rsidRDefault="00000000">
      <w:pPr>
        <w:pStyle w:val="a1"/>
        <w:pBdr>
          <w:bottom w:val="single" w:sz="18" w:space="0" w:color="000000"/>
        </w:pBdr>
        <w:spacing w:after="0" w:line="360" w:lineRule="auto"/>
        <w:jc w:val="center"/>
        <w:rPr>
          <w:rFonts w:ascii="Arial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  <w:lang w:eastAsia="ru-RU"/>
        </w:rPr>
        <w:t xml:space="preserve">Физические и механические испытания. </w:t>
      </w:r>
    </w:p>
    <w:p w14:paraId="464466DB" w14:textId="77777777" w:rsidR="000E6D6F" w:rsidRDefault="00000000">
      <w:pPr>
        <w:pStyle w:val="a1"/>
        <w:pBdr>
          <w:bottom w:val="single" w:sz="18" w:space="0" w:color="000000"/>
        </w:pBdr>
        <w:spacing w:after="240" w:line="360" w:lineRule="auto"/>
        <w:jc w:val="center"/>
        <w:rPr>
          <w:rFonts w:ascii="Arial" w:hAnsi="Arial"/>
          <w:bCs/>
          <w:iCs/>
          <w:sz w:val="24"/>
          <w:szCs w:val="24"/>
        </w:rPr>
      </w:pPr>
      <w:r>
        <w:rPr>
          <w:rFonts w:ascii="Arial" w:hAnsi="Arial" w:cs="Arial"/>
          <w:b/>
          <w:sz w:val="28"/>
          <w:szCs w:val="28"/>
          <w:lang w:eastAsia="ru-RU"/>
        </w:rPr>
        <w:t>Кондиционирование образца и испытуемой пробы</w:t>
      </w:r>
      <w:r>
        <w:rPr>
          <w:rFonts w:ascii="Arial" w:hAnsi="Arial"/>
          <w:bCs/>
          <w:iCs/>
          <w:sz w:val="28"/>
          <w:szCs w:val="28"/>
        </w:rPr>
        <w:t xml:space="preserve"> </w:t>
      </w:r>
    </w:p>
    <w:p w14:paraId="492AB62D" w14:textId="77777777" w:rsidR="000E6D6F" w:rsidRDefault="00000000">
      <w:pPr>
        <w:pStyle w:val="a1"/>
        <w:pBdr>
          <w:bottom w:val="single" w:sz="18" w:space="0" w:color="000000"/>
        </w:pBdr>
        <w:spacing w:after="0" w:line="360" w:lineRule="auto"/>
        <w:jc w:val="center"/>
        <w:rPr>
          <w:rFonts w:ascii="Arial" w:hAnsi="Arial"/>
          <w:sz w:val="24"/>
          <w:szCs w:val="24"/>
          <w:lang w:val="en-US"/>
        </w:rPr>
      </w:pPr>
      <w:r>
        <w:rPr>
          <w:rFonts w:ascii="Arial" w:hAnsi="Arial"/>
          <w:bCs/>
          <w:iCs/>
          <w:sz w:val="24"/>
          <w:szCs w:val="24"/>
          <w:lang w:val="en-US"/>
        </w:rPr>
        <w:t>Leather</w:t>
      </w:r>
      <w:r>
        <w:rPr>
          <w:rFonts w:ascii="Arial" w:hAnsi="Arial"/>
          <w:bCs/>
          <w:i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lang w:val="en-US" w:eastAsia="ru-RU"/>
        </w:rPr>
        <w:t xml:space="preserve">Physical and mechanical tests. </w:t>
      </w:r>
      <w:r>
        <w:rPr>
          <w:rFonts w:asciiTheme="minorHAnsi" w:hAnsiTheme="minorHAnsi" w:cstheme="minorHAnsi"/>
          <w:bCs/>
          <w:sz w:val="24"/>
          <w:szCs w:val="24"/>
          <w:lang w:val="en-US"/>
        </w:rPr>
        <w:t>Specimen and test piece conditioning</w:t>
      </w:r>
    </w:p>
    <w:p w14:paraId="069BB54B" w14:textId="77777777" w:rsidR="000E6D6F" w:rsidRDefault="00000000">
      <w:pPr>
        <w:tabs>
          <w:tab w:val="left" w:pos="5844"/>
          <w:tab w:val="left" w:pos="6329"/>
          <w:tab w:val="right" w:pos="9921"/>
        </w:tabs>
        <w:spacing w:after="0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14:paraId="1E86A2AA" w14:textId="77777777" w:rsidR="000E6D6F" w:rsidRDefault="00000000">
      <w:pPr>
        <w:tabs>
          <w:tab w:val="left" w:pos="5844"/>
          <w:tab w:val="left" w:pos="6329"/>
          <w:tab w:val="right" w:pos="9921"/>
        </w:tabs>
        <w:spacing w:after="0"/>
        <w:ind w:firstLineChars="3000" w:firstLine="7228"/>
        <w:rPr>
          <w:rFonts w:ascii="Arial" w:hAnsi="Arial"/>
          <w:b/>
          <w:sz w:val="24"/>
          <w:szCs w:val="24"/>
          <w:lang w:val="en-US"/>
        </w:rPr>
      </w:pPr>
      <w:r>
        <w:rPr>
          <w:rFonts w:ascii="Arial" w:hAnsi="Arial"/>
          <w:b/>
          <w:sz w:val="24"/>
          <w:szCs w:val="24"/>
        </w:rPr>
        <w:t>Дата</w:t>
      </w:r>
      <w:r>
        <w:rPr>
          <w:rFonts w:ascii="Arial" w:hAnsi="Arial"/>
          <w:b/>
          <w:sz w:val="24"/>
          <w:szCs w:val="24"/>
          <w:lang w:val="en-US"/>
        </w:rPr>
        <w:t xml:space="preserve"> </w:t>
      </w:r>
      <w:r>
        <w:rPr>
          <w:rFonts w:ascii="Arial" w:hAnsi="Arial"/>
          <w:b/>
          <w:sz w:val="24"/>
          <w:szCs w:val="24"/>
        </w:rPr>
        <w:t>введения</w:t>
      </w:r>
      <w:r>
        <w:rPr>
          <w:rFonts w:ascii="Arial" w:hAnsi="Arial"/>
          <w:b/>
          <w:sz w:val="24"/>
          <w:szCs w:val="24"/>
          <w:lang w:val="en-US"/>
        </w:rPr>
        <w:t xml:space="preserve"> –</w:t>
      </w:r>
    </w:p>
    <w:p w14:paraId="2E1B11E0" w14:textId="77777777" w:rsidR="000E6D6F" w:rsidRDefault="000E6D6F">
      <w:pPr>
        <w:pStyle w:val="3"/>
        <w:spacing w:after="0"/>
        <w:ind w:firstLine="709"/>
      </w:pPr>
    </w:p>
    <w:p w14:paraId="5F89881A" w14:textId="77777777" w:rsidR="000E6D6F" w:rsidRDefault="00000000">
      <w:pPr>
        <w:pStyle w:val="3"/>
        <w:spacing w:after="0"/>
        <w:ind w:firstLine="709"/>
      </w:pPr>
      <w:r>
        <w:t>1 Область применения</w:t>
      </w:r>
    </w:p>
    <w:p w14:paraId="3A374375" w14:textId="77777777" w:rsidR="000E6D6F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bookmarkStart w:id="4" w:name="_Hlk230175903"/>
      <w:r>
        <w:rPr>
          <w:rFonts w:ascii="Arial" w:hAnsi="Arial" w:cs="Arial"/>
          <w:sz w:val="24"/>
          <w:szCs w:val="24"/>
          <w:lang w:eastAsia="ru-RU"/>
        </w:rPr>
        <w:t>Настоящий стандарт устанавливает метод кондиционирования кожи для физических и механических испытаний в стандартных атмосферных условиях. Стандарт применим для всех типов</w:t>
      </w:r>
      <w:r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готовой</w:t>
      </w:r>
      <w:r>
        <w:rPr>
          <w:rFonts w:ascii="Arial" w:hAnsi="Arial" w:cs="Arial"/>
          <w:sz w:val="24"/>
          <w:szCs w:val="24"/>
          <w:lang w:val="en-US"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сухой кожи.</w:t>
      </w:r>
      <w:r>
        <w:rPr>
          <w:rFonts w:ascii="Arial" w:hAnsi="Arial" w:cs="Arial"/>
          <w:sz w:val="24"/>
          <w:szCs w:val="24"/>
        </w:rPr>
        <w:t xml:space="preserve"> </w:t>
      </w:r>
      <w:bookmarkEnd w:id="4"/>
    </w:p>
    <w:p w14:paraId="7523BC90" w14:textId="77777777" w:rsidR="000E6D6F" w:rsidRDefault="00000000">
      <w:pPr>
        <w:pStyle w:val="3"/>
        <w:spacing w:after="0"/>
        <w:ind w:firstLine="720"/>
      </w:pPr>
      <w:r>
        <w:t>2 Нормативные ссылки</w:t>
      </w:r>
    </w:p>
    <w:p w14:paraId="7705D114" w14:textId="77777777" w:rsidR="000E6D6F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изменения)]:</w:t>
      </w:r>
    </w:p>
    <w:p w14:paraId="3532D458" w14:textId="77777777" w:rsidR="000E6D6F" w:rsidRDefault="00000000">
      <w:pPr>
        <w:spacing w:after="120" w:line="360" w:lineRule="auto"/>
        <w:ind w:firstLine="72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EN 15987, </w:t>
      </w:r>
      <w:r>
        <w:rPr>
          <w:rFonts w:ascii="Arial" w:hAnsi="Arial" w:cs="Arial"/>
          <w:iCs/>
          <w:color w:val="000000"/>
          <w:sz w:val="24"/>
          <w:szCs w:val="24"/>
          <w:lang w:val="en-US"/>
        </w:rPr>
        <w:t>Leather – Terminology – Key definitions for the leather trade (</w:t>
      </w:r>
      <w:r>
        <w:rPr>
          <w:rFonts w:ascii="Arial" w:hAnsi="Arial" w:cs="Arial"/>
          <w:iCs/>
          <w:color w:val="000000"/>
          <w:sz w:val="24"/>
          <w:szCs w:val="24"/>
        </w:rPr>
        <w:t>Кожа</w:t>
      </w:r>
      <w:r>
        <w:rPr>
          <w:rFonts w:ascii="Arial" w:hAnsi="Arial" w:cs="Arial"/>
          <w:iCs/>
          <w:color w:val="000000"/>
          <w:sz w:val="24"/>
          <w:szCs w:val="24"/>
          <w:lang w:val="en-US"/>
        </w:rPr>
        <w:t xml:space="preserve">. </w:t>
      </w:r>
      <w:r>
        <w:rPr>
          <w:rFonts w:ascii="Arial" w:hAnsi="Arial" w:cs="Arial"/>
          <w:iCs/>
          <w:color w:val="000000"/>
          <w:sz w:val="24"/>
          <w:szCs w:val="24"/>
        </w:rPr>
        <w:t xml:space="preserve">Терминология. </w:t>
      </w:r>
      <w:r>
        <w:rPr>
          <w:rFonts w:ascii="Arial" w:hAnsi="Arial" w:cs="Arial"/>
          <w:sz w:val="24"/>
          <w:szCs w:val="24"/>
        </w:rPr>
        <w:t>Основные определения для торговли кожей</w:t>
      </w:r>
      <w:r>
        <w:rPr>
          <w:rFonts w:ascii="Arial" w:hAnsi="Arial" w:cs="Arial"/>
          <w:iCs/>
          <w:color w:val="000000"/>
          <w:sz w:val="24"/>
          <w:szCs w:val="24"/>
        </w:rPr>
        <w:t>)</w:t>
      </w:r>
    </w:p>
    <w:p w14:paraId="7A08F2FB" w14:textId="77777777" w:rsidR="000E6D6F" w:rsidRDefault="00000000">
      <w:pPr>
        <w:spacing w:after="120" w:line="360" w:lineRule="auto"/>
        <w:ind w:firstLine="720"/>
        <w:rPr>
          <w:rFonts w:ascii="Arial" w:hAnsi="Arial" w:cs="Arial"/>
          <w:sz w:val="24"/>
          <w:szCs w:val="24"/>
          <w:lang w:val="en-US" w:eastAsia="en-US"/>
        </w:rPr>
      </w:pPr>
      <w:r>
        <w:rPr>
          <w:rFonts w:ascii="Arial" w:hAnsi="Arial" w:cs="Arial"/>
          <w:sz w:val="24"/>
          <w:szCs w:val="24"/>
          <w:lang w:val="en-US" w:eastAsia="en-US"/>
        </w:rPr>
        <w:t>ISO</w:t>
      </w:r>
      <w:r>
        <w:rPr>
          <w:rFonts w:ascii="Arial" w:hAnsi="Arial" w:cs="Arial"/>
          <w:sz w:val="24"/>
          <w:szCs w:val="24"/>
          <w:lang w:eastAsia="en-US"/>
        </w:rPr>
        <w:t xml:space="preserve"> 15115, </w:t>
      </w:r>
      <w:r>
        <w:rPr>
          <w:rFonts w:ascii="Arial" w:hAnsi="Arial" w:cs="Arial"/>
          <w:sz w:val="24"/>
          <w:szCs w:val="24"/>
          <w:lang w:val="en-US" w:eastAsia="en-US"/>
        </w:rPr>
        <w:t>Leather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iCs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val="en-US" w:eastAsia="en-US"/>
        </w:rPr>
        <w:t>Vocabulary</w:t>
      </w:r>
      <w:r>
        <w:rPr>
          <w:rFonts w:ascii="Arial" w:hAnsi="Arial" w:cs="Arial"/>
          <w:sz w:val="24"/>
          <w:szCs w:val="24"/>
          <w:lang w:eastAsia="en-US"/>
        </w:rPr>
        <w:t xml:space="preserve"> (Кожа.  Словарь</w:t>
      </w:r>
      <w:r>
        <w:rPr>
          <w:rFonts w:ascii="Arial" w:hAnsi="Arial" w:cs="Arial"/>
          <w:sz w:val="24"/>
          <w:szCs w:val="24"/>
          <w:lang w:val="en-US" w:eastAsia="en-US"/>
        </w:rPr>
        <w:t>)</w:t>
      </w:r>
    </w:p>
    <w:p w14:paraId="445E7E2B" w14:textId="77777777" w:rsidR="000E6D6F" w:rsidRDefault="00000000">
      <w:pPr>
        <w:pStyle w:val="3"/>
        <w:spacing w:after="0"/>
        <w:ind w:firstLine="720"/>
      </w:pPr>
      <w:r>
        <w:t>3 Термины и определения</w:t>
      </w:r>
    </w:p>
    <w:p w14:paraId="781B228A" w14:textId="77777777" w:rsidR="000E6D6F" w:rsidRDefault="00000000">
      <w:pPr>
        <w:pStyle w:val="FORMATTEXT"/>
        <w:spacing w:line="360" w:lineRule="auto"/>
        <w:ind w:firstLine="720"/>
        <w:jc w:val="both"/>
        <w:rPr>
          <w:sz w:val="24"/>
          <w:szCs w:val="24"/>
        </w:rPr>
      </w:pPr>
      <w:bookmarkStart w:id="5" w:name="_Hlk229997521"/>
      <w:r>
        <w:rPr>
          <w:sz w:val="24"/>
          <w:szCs w:val="24"/>
        </w:rPr>
        <w:t>В настоящем стандарте применены термины и определения по ISO 15115,         EN 15987, а также следующие термины с соответствующими определениями.</w:t>
      </w:r>
    </w:p>
    <w:bookmarkEnd w:id="5"/>
    <w:p w14:paraId="4409100E" w14:textId="77777777" w:rsidR="000E6D6F" w:rsidRDefault="00000000">
      <w:pPr>
        <w:pStyle w:val="FORMATTEXT"/>
        <w:spacing w:line="360" w:lineRule="auto"/>
        <w:ind w:firstLine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ISO и IEC поддерживают терминологическую базу данных, используемую в целях стандартизации по следующим адресам:</w:t>
      </w:r>
    </w:p>
    <w:p w14:paraId="2AB9AFBF" w14:textId="77777777" w:rsidR="000E6D6F" w:rsidRDefault="00000000">
      <w:pPr>
        <w:pStyle w:val="FORMATTEXT"/>
        <w:spacing w:line="360" w:lineRule="auto"/>
        <w:ind w:firstLine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платформа онлайн-просмотра ISO: доступна по адресу </w:t>
      </w:r>
      <w:hyperlink r:id="rId15" w:tooltip="https://www.iso.org/obp/" w:history="1">
        <w:r>
          <w:rPr>
            <w:rStyle w:val="aa"/>
            <w:rFonts w:cs="Arial"/>
            <w:color w:val="auto"/>
            <w:sz w:val="24"/>
            <w:szCs w:val="24"/>
          </w:rPr>
          <w:t>https://www.iso.org/obp/</w:t>
        </w:r>
      </w:hyperlink>
      <w:r>
        <w:rPr>
          <w:rFonts w:cs="Arial"/>
          <w:sz w:val="24"/>
          <w:szCs w:val="24"/>
        </w:rPr>
        <w:t>;</w:t>
      </w:r>
    </w:p>
    <w:p w14:paraId="3097F0E1" w14:textId="77777777" w:rsidR="000E6D6F" w:rsidRDefault="00000000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Электропедия IEC: доступна по адресу </w:t>
      </w:r>
      <w:hyperlink r:id="rId16" w:tooltip="http://www.electropedia.org/" w:history="1">
        <w:r>
          <w:rPr>
            <w:rStyle w:val="aa"/>
            <w:rFonts w:ascii="Arial" w:hAnsi="Arial" w:cs="Arial"/>
            <w:color w:val="auto"/>
            <w:sz w:val="24"/>
            <w:szCs w:val="24"/>
          </w:rPr>
          <w:t>http://www.electropedia.org/</w:t>
        </w:r>
      </w:hyperlink>
    </w:p>
    <w:p w14:paraId="5000ADF2" w14:textId="77777777" w:rsidR="000E6D6F" w:rsidRDefault="00000000">
      <w:pPr>
        <w:pStyle w:val="headertext0"/>
        <w:spacing w:before="0" w:after="0" w:line="360" w:lineRule="auto"/>
        <w:jc w:val="both"/>
        <w:rPr>
          <w:rFonts w:ascii="Times New Roman" w:hAnsi="Times New Roman"/>
          <w:lang w:eastAsia="ru-RU"/>
        </w:rPr>
      </w:pPr>
      <w:r>
        <w:tab/>
      </w:r>
      <w:r>
        <w:rPr>
          <w:rFonts w:ascii="Arial" w:hAnsi="Arial" w:cs="Arial"/>
          <w:lang w:eastAsia="ru-RU"/>
        </w:rPr>
        <w:t xml:space="preserve">3.1 </w:t>
      </w:r>
      <w:r>
        <w:rPr>
          <w:rFonts w:ascii="Arial" w:hAnsi="Arial" w:cs="Arial"/>
          <w:b/>
          <w:lang w:eastAsia="ru-RU"/>
        </w:rPr>
        <w:t>образец</w:t>
      </w:r>
      <w:r>
        <w:rPr>
          <w:rFonts w:ascii="Arial" w:hAnsi="Arial" w:cs="Arial"/>
          <w:lang w:eastAsia="ru-RU"/>
        </w:rPr>
        <w:t xml:space="preserve"> (</w:t>
      </w:r>
      <w:r>
        <w:rPr>
          <w:rFonts w:ascii="Arial" w:hAnsi="Arial" w:cs="Arial"/>
          <w:bCs/>
        </w:rPr>
        <w:t>specimen)</w:t>
      </w:r>
      <w:r>
        <w:rPr>
          <w:rFonts w:ascii="Arial" w:hAnsi="Arial" w:cs="Arial"/>
          <w:lang w:eastAsia="ru-RU"/>
        </w:rPr>
        <w:t>: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lang w:eastAsia="ru-RU"/>
        </w:rPr>
        <w:t xml:space="preserve">Фрагмент или часть кожи из шкуры или шкурки, из которой вырезают </w:t>
      </w:r>
      <w:r>
        <w:rPr>
          <w:rFonts w:ascii="Arial" w:hAnsi="Arial" w:cs="Arial"/>
          <w:i/>
          <w:iCs/>
          <w:lang w:eastAsia="ru-RU"/>
        </w:rPr>
        <w:t>испытуемые пробы</w:t>
      </w:r>
      <w:r>
        <w:rPr>
          <w:rFonts w:ascii="Arial" w:hAnsi="Arial" w:cs="Arial"/>
          <w:lang w:eastAsia="ru-RU"/>
        </w:rPr>
        <w:t xml:space="preserve"> (3.2).  </w:t>
      </w:r>
    </w:p>
    <w:p w14:paraId="451DFE52" w14:textId="77777777" w:rsidR="000E6D6F" w:rsidRDefault="00000000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 xml:space="preserve">3.2 </w:t>
      </w:r>
      <w:r>
        <w:rPr>
          <w:rFonts w:ascii="Arial" w:hAnsi="Arial" w:cs="Arial"/>
          <w:b/>
          <w:sz w:val="24"/>
          <w:szCs w:val="24"/>
          <w:lang w:eastAsia="ru-RU"/>
        </w:rPr>
        <w:t>испытуемая проба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(test piece)</w:t>
      </w:r>
      <w:r>
        <w:rPr>
          <w:rFonts w:ascii="Arial" w:hAnsi="Arial" w:cs="Arial"/>
          <w:sz w:val="24"/>
          <w:szCs w:val="24"/>
          <w:lang w:eastAsia="ru-RU"/>
        </w:rPr>
        <w:t>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Конкретная часть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образца</w:t>
      </w:r>
      <w:r>
        <w:rPr>
          <w:rFonts w:ascii="Arial" w:hAnsi="Arial" w:cs="Arial"/>
          <w:sz w:val="24"/>
          <w:szCs w:val="24"/>
          <w:lang w:eastAsia="ru-RU"/>
        </w:rPr>
        <w:t xml:space="preserve"> (3.1), вырезанная в подходящей форме или размерах для испытания.  </w:t>
      </w:r>
    </w:p>
    <w:p w14:paraId="2AB26EBA" w14:textId="77777777" w:rsidR="000E6D6F" w:rsidRDefault="00000000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3.3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атмосферные условия </w:t>
      </w:r>
      <w:r>
        <w:rPr>
          <w:rFonts w:ascii="Arial" w:hAnsi="Arial" w:cs="Arial"/>
          <w:sz w:val="24"/>
          <w:szCs w:val="24"/>
          <w:lang w:eastAsia="ru-RU"/>
        </w:rPr>
        <w:t>(</w:t>
      </w:r>
      <w:r>
        <w:rPr>
          <w:rFonts w:ascii="Arial" w:hAnsi="Arial" w:cs="Arial"/>
          <w:bCs/>
          <w:sz w:val="24"/>
          <w:szCs w:val="24"/>
        </w:rPr>
        <w:t>atmosphere)</w:t>
      </w:r>
      <w:r>
        <w:rPr>
          <w:rFonts w:ascii="Arial" w:hAnsi="Arial" w:cs="Arial"/>
          <w:sz w:val="24"/>
          <w:szCs w:val="24"/>
          <w:lang w:eastAsia="ru-RU"/>
        </w:rPr>
        <w:t xml:space="preserve">: Условия окружающей среды, определяемые параметрами температуры и относительной влажности воздуха. </w:t>
      </w:r>
    </w:p>
    <w:p w14:paraId="1A4E8E5E" w14:textId="77777777" w:rsidR="000E6D6F" w:rsidRDefault="000000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3.4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стандартные атмосферные условия </w:t>
      </w:r>
      <w:r>
        <w:rPr>
          <w:rFonts w:ascii="Arial" w:hAnsi="Arial" w:cs="Arial"/>
          <w:sz w:val="24"/>
          <w:szCs w:val="24"/>
          <w:lang w:eastAsia="ru-RU"/>
        </w:rPr>
        <w:t>(</w:t>
      </w:r>
      <w:r>
        <w:rPr>
          <w:rFonts w:ascii="Arial" w:hAnsi="Arial" w:cs="Arial"/>
          <w:bCs/>
          <w:sz w:val="24"/>
          <w:szCs w:val="24"/>
        </w:rPr>
        <w:t>standard atmosphere)</w:t>
      </w:r>
      <w:r>
        <w:rPr>
          <w:rFonts w:ascii="Arial" w:hAnsi="Arial" w:cs="Arial"/>
          <w:sz w:val="24"/>
          <w:szCs w:val="24"/>
          <w:lang w:eastAsia="ru-RU"/>
        </w:rPr>
        <w:t xml:space="preserve">: Атмосферные условия, поддерживаемые в установленных пределах, при которых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образец</w:t>
      </w:r>
      <w:r>
        <w:rPr>
          <w:rFonts w:ascii="Arial" w:hAnsi="Arial" w:cs="Arial"/>
          <w:sz w:val="24"/>
          <w:szCs w:val="24"/>
          <w:lang w:eastAsia="ru-RU"/>
        </w:rPr>
        <w:t xml:space="preserve"> (3.1)  и/или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 xml:space="preserve">испытуемая проба </w:t>
      </w:r>
      <w:r>
        <w:rPr>
          <w:rFonts w:ascii="Arial" w:hAnsi="Arial" w:cs="Arial"/>
          <w:sz w:val="24"/>
          <w:szCs w:val="24"/>
          <w:lang w:eastAsia="ru-RU"/>
        </w:rPr>
        <w:t>(3.2) хранятся в течении определенного периода времени до и, при необходимости, во время  испытаний.</w:t>
      </w:r>
    </w:p>
    <w:p w14:paraId="52B879D9" w14:textId="77777777" w:rsidR="000E6D6F" w:rsidRDefault="00000000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3.5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кондиционирование </w:t>
      </w:r>
      <w:r>
        <w:rPr>
          <w:rFonts w:ascii="Arial" w:hAnsi="Arial" w:cs="Arial"/>
          <w:sz w:val="24"/>
          <w:szCs w:val="24"/>
          <w:lang w:eastAsia="ru-RU"/>
        </w:rPr>
        <w:t>(</w:t>
      </w:r>
      <w:r>
        <w:rPr>
          <w:rFonts w:ascii="Arial" w:hAnsi="Arial" w:cs="Arial"/>
          <w:bCs/>
          <w:sz w:val="24"/>
          <w:szCs w:val="24"/>
        </w:rPr>
        <w:t>conditioning)</w:t>
      </w:r>
      <w:r>
        <w:rPr>
          <w:rFonts w:ascii="Arial" w:hAnsi="Arial" w:cs="Arial"/>
          <w:sz w:val="24"/>
          <w:szCs w:val="24"/>
          <w:lang w:eastAsia="ru-RU"/>
        </w:rPr>
        <w:t xml:space="preserve">: Процесс приведения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образца</w:t>
      </w:r>
      <w:r>
        <w:rPr>
          <w:rFonts w:ascii="Arial" w:hAnsi="Arial" w:cs="Arial"/>
          <w:sz w:val="24"/>
          <w:szCs w:val="24"/>
          <w:lang w:eastAsia="ru-RU"/>
        </w:rPr>
        <w:t xml:space="preserve"> (3.1) и/или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испытуемой пробы</w:t>
      </w:r>
      <w:r>
        <w:rPr>
          <w:rFonts w:ascii="Arial" w:hAnsi="Arial" w:cs="Arial"/>
          <w:sz w:val="24"/>
          <w:szCs w:val="24"/>
          <w:lang w:eastAsia="ru-RU"/>
        </w:rPr>
        <w:t xml:space="preserve"> (3.2) в заданное состояние с определенной температурой и относительной влажностью воздуха путем выдерживания их в течение заданного периода времени в стандартных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атмосферных условиях</w:t>
      </w:r>
      <w:r>
        <w:rPr>
          <w:rFonts w:ascii="Arial" w:hAnsi="Arial" w:cs="Arial"/>
          <w:sz w:val="24"/>
          <w:szCs w:val="24"/>
          <w:lang w:eastAsia="ru-RU"/>
        </w:rPr>
        <w:t xml:space="preserve"> (3.4) при свободном доступе воздушного потока ко всем поверхностям.</w:t>
      </w:r>
    </w:p>
    <w:p w14:paraId="0A276189" w14:textId="77777777" w:rsidR="000E6D6F" w:rsidRDefault="00000000">
      <w:pPr>
        <w:pStyle w:val="3"/>
        <w:spacing w:after="0"/>
        <w:ind w:firstLine="720"/>
      </w:pPr>
      <w:r>
        <w:t>4 Сущность метода</w:t>
      </w:r>
    </w:p>
    <w:p w14:paraId="23D5873C" w14:textId="77777777" w:rsidR="000E6D6F" w:rsidRDefault="00000000">
      <w:pPr>
        <w:pStyle w:val="FORMATTEXT"/>
        <w:tabs>
          <w:tab w:val="left" w:pos="7350"/>
        </w:tabs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Образцы кожи выдерживают в стандартных атмосферных условиях температуры и влажности в течение определенного периода времени для достижения однородности испытуемого материала.</w:t>
      </w:r>
    </w:p>
    <w:p w14:paraId="51B1C0B1" w14:textId="77777777" w:rsidR="000E6D6F" w:rsidRDefault="00000000">
      <w:pPr>
        <w:autoSpaceDE w:val="0"/>
        <w:autoSpaceDN w:val="0"/>
        <w:adjustRightInd w:val="0"/>
        <w:spacing w:before="240" w:after="0" w:line="360" w:lineRule="auto"/>
        <w:ind w:firstLine="720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8"/>
          <w:szCs w:val="28"/>
          <w:lang w:eastAsia="ru-RU"/>
        </w:rPr>
        <w:t>5 Стандартные атмосферные условия</w:t>
      </w:r>
    </w:p>
    <w:p w14:paraId="2B3A3379" w14:textId="77777777" w:rsidR="000E6D6F" w:rsidRDefault="00000000">
      <w:pPr>
        <w:spacing w:after="0" w:line="36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6" w:name="P002A"/>
      <w:bookmarkEnd w:id="6"/>
      <w:r>
        <w:rPr>
          <w:rFonts w:ascii="Arial" w:hAnsi="Arial" w:cs="Arial"/>
          <w:b/>
          <w:bCs/>
          <w:sz w:val="24"/>
          <w:szCs w:val="24"/>
          <w:lang w:eastAsia="ru-RU"/>
        </w:rPr>
        <w:t>5.1 Эталонные стандартные атмосферные условия</w:t>
      </w:r>
    </w:p>
    <w:p w14:paraId="72D57562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Эталонные стандартные атмосферные условия должны иметь температуру 23°С и относительную влажность 50%.</w:t>
      </w:r>
    </w:p>
    <w:p w14:paraId="020514EF" w14:textId="77777777" w:rsidR="000E6D6F" w:rsidRDefault="00000000">
      <w:pPr>
        <w:spacing w:after="0" w:line="360" w:lineRule="auto"/>
        <w:ind w:left="709"/>
        <w:rPr>
          <w:rFonts w:ascii="Arial" w:hAnsi="Arial" w:cs="Arial"/>
          <w:sz w:val="24"/>
          <w:szCs w:val="24"/>
          <w:lang w:eastAsia="ru-RU"/>
        </w:rPr>
      </w:pPr>
      <w:bookmarkStart w:id="7" w:name="P002C"/>
      <w:bookmarkEnd w:id="7"/>
      <w:r>
        <w:rPr>
          <w:rFonts w:ascii="Arial" w:hAnsi="Arial" w:cs="Arial"/>
          <w:b/>
          <w:bCs/>
          <w:sz w:val="24"/>
          <w:szCs w:val="24"/>
          <w:lang w:eastAsia="ru-RU"/>
        </w:rPr>
        <w:t>5.2 Альтернативные стандартные атмосферные условия</w:t>
      </w:r>
      <w:r>
        <w:rPr>
          <w:rFonts w:ascii="Arial" w:hAnsi="Arial" w:cs="Arial"/>
          <w:sz w:val="24"/>
          <w:szCs w:val="24"/>
          <w:lang w:eastAsia="ru-RU"/>
        </w:rPr>
        <w:br/>
      </w:r>
      <w:bookmarkStart w:id="8" w:name="P002E"/>
      <w:bookmarkEnd w:id="8"/>
      <w:r>
        <w:rPr>
          <w:rFonts w:ascii="Arial" w:hAnsi="Arial" w:cs="Arial"/>
          <w:sz w:val="24"/>
          <w:szCs w:val="24"/>
          <w:lang w:eastAsia="ru-RU"/>
        </w:rPr>
        <w:t>5.2.1 Общие положения</w:t>
      </w:r>
    </w:p>
    <w:p w14:paraId="1800D0B2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Альтернативные, но не эквивалентные атмосферные условия могут использоваться только в том случае, если участвующие стороны согласны на их применение. В случае возникновения спорной ситуации следует использовать эталонные стандартные атмосферные условия.</w:t>
      </w:r>
    </w:p>
    <w:p w14:paraId="7252F529" w14:textId="77777777" w:rsidR="000E6D6F" w:rsidRDefault="00000000">
      <w:pPr>
        <w:spacing w:after="0" w:line="36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bookmarkStart w:id="9" w:name="P0030"/>
      <w:bookmarkEnd w:id="9"/>
      <w:r>
        <w:rPr>
          <w:rFonts w:ascii="Arial" w:hAnsi="Arial" w:cs="Arial"/>
          <w:sz w:val="24"/>
          <w:szCs w:val="24"/>
          <w:lang w:eastAsia="ru-RU"/>
        </w:rPr>
        <w:t>5.2.2 Особые стандартные атмосферные условия</w:t>
      </w:r>
    </w:p>
    <w:p w14:paraId="73941516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Альтернативные особые</w:t>
      </w:r>
      <w:r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стандартные атмосферные условия должны иметь температуру 20°С и относительную влажность воздуха 65%.</w:t>
      </w:r>
    </w:p>
    <w:p w14:paraId="12F9DC1D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bookmarkStart w:id="10" w:name="P0032"/>
      <w:bookmarkEnd w:id="10"/>
      <w:r>
        <w:rPr>
          <w:rFonts w:ascii="Arial" w:hAnsi="Arial" w:cs="Arial"/>
          <w:sz w:val="24"/>
          <w:szCs w:val="24"/>
          <w:lang w:eastAsia="ru-RU"/>
        </w:rPr>
        <w:t>5.2.3 Тропические стандартные атмосферные условия</w:t>
      </w:r>
    </w:p>
    <w:p w14:paraId="167E0666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lastRenderedPageBreak/>
        <w:t>Альтернативные тропические стандартные атмосферные условия должны иметь температуру 27°С и относительную влажность воздуха 65%</w:t>
      </w:r>
    </w:p>
    <w:p w14:paraId="7BC843EE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  <w:lang w:eastAsia="ru-RU"/>
        </w:rPr>
        <w:t>5.3 Область допустимых значений стандартных атмосферных условий</w:t>
      </w:r>
    </w:p>
    <w:p w14:paraId="4CE2E93C" w14:textId="77777777" w:rsidR="000E6D6F" w:rsidRDefault="000000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Допустимое отклонение температуры составляет ± 2°С. Допустимое отклонение относительной влажности воздуха составляет ± 5%.</w:t>
      </w:r>
    </w:p>
    <w:p w14:paraId="381A92AA" w14:textId="77777777" w:rsidR="000E6D6F" w:rsidRDefault="00000000">
      <w:pPr>
        <w:spacing w:before="240" w:after="0"/>
        <w:ind w:firstLine="709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6 Кондиционирование</w:t>
      </w:r>
    </w:p>
    <w:p w14:paraId="6E7964DD" w14:textId="77777777" w:rsidR="000E6D6F" w:rsidRDefault="00000000">
      <w:pPr>
        <w:pStyle w:val="FORMATTEXT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Образец и/или испытуемые пробы кондиционируют, поместив их в одном из стандартных атмосферных условий, установленных в разделе 5</w:t>
      </w:r>
      <w:r>
        <w:rPr>
          <w:sz w:val="24"/>
          <w:szCs w:val="24"/>
          <w:vertAlign w:val="superscript"/>
        </w:rPr>
        <w:t>1)</w:t>
      </w:r>
      <w:r>
        <w:rPr>
          <w:sz w:val="24"/>
          <w:szCs w:val="24"/>
        </w:rPr>
        <w:t xml:space="preserve">. Расположение образца и/или испытуемых проб должно обеспечивать свободный доступ воздуха ко всем поверхностям, а также непрерывный воздухообмен вокруг них (3.5). Образец и/или испытуемые пробы кондиционируют не менее 24 ч перед испытанием. </w:t>
      </w:r>
    </w:p>
    <w:p w14:paraId="421F5BB6" w14:textId="77777777" w:rsidR="000E6D6F" w:rsidRDefault="00000000">
      <w:pPr>
        <w:pStyle w:val="FORMATTEXT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24-часовое кондиционирование применяют для сухой кожи. Кожу с высоким содержанием влаги высушивают перед кондиционированием.</w:t>
      </w:r>
    </w:p>
    <w:p w14:paraId="480E1E79" w14:textId="77777777" w:rsidR="000E6D6F" w:rsidRDefault="00000000">
      <w:pPr>
        <w:spacing w:before="240" w:after="0"/>
        <w:ind w:firstLine="709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7 Проведение испытаний</w:t>
      </w:r>
    </w:p>
    <w:p w14:paraId="60B3DB20" w14:textId="77777777" w:rsidR="000E6D6F" w:rsidRDefault="000000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eastAsia="ru-RU"/>
        </w:rPr>
        <w:t>Испытание проводят в стандартных атмосферных условиях, в которых были выдержаны испытуемые пробы, если это указано в конкретном методе испытания.</w:t>
      </w:r>
    </w:p>
    <w:p w14:paraId="6EEA4C4A" w14:textId="77777777" w:rsidR="000E6D6F" w:rsidRDefault="00000000">
      <w:pPr>
        <w:spacing w:before="240" w:after="0"/>
        <w:ind w:firstLine="709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 Протокол испытаний</w:t>
      </w:r>
    </w:p>
    <w:p w14:paraId="2D7DA1C7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Протокол испытаний должен включать, как минимум, следующее:</w:t>
      </w:r>
    </w:p>
    <w:p w14:paraId="47B4228A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a</w:t>
      </w:r>
      <w:r>
        <w:rPr>
          <w:rFonts w:ascii="Arial" w:eastAsia="Arial" w:hAnsi="Arial" w:cs="Arial"/>
          <w:sz w:val="24"/>
          <w:szCs w:val="24"/>
        </w:rPr>
        <w:t>) ссылку на настоящий стандарт;</w:t>
      </w:r>
    </w:p>
    <w:p w14:paraId="649DDA67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в) ссылку на примененные климатические условия;</w:t>
      </w:r>
    </w:p>
    <w:p w14:paraId="16D08C32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c</w:t>
      </w:r>
      <w:r>
        <w:rPr>
          <w:rFonts w:ascii="Arial" w:eastAsia="Arial" w:hAnsi="Arial" w:cs="Arial"/>
          <w:sz w:val="24"/>
          <w:szCs w:val="24"/>
        </w:rPr>
        <w:t>) подробную информацию об альтернативных атмосферных условиях, если они использовалась для кондиционирования и испытаний;</w:t>
      </w:r>
    </w:p>
    <w:p w14:paraId="599F076B" w14:textId="77777777" w:rsidR="000E6D6F" w:rsidRDefault="00000000">
      <w:pP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d) подробную информацию любых отклонений от процедуры, описанной в настоящем стандарте;</w:t>
      </w:r>
    </w:p>
    <w:p w14:paraId="44EC88FC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e) дату проведения испытания.</w:t>
      </w:r>
    </w:p>
    <w:p w14:paraId="415001B7" w14:textId="77777777" w:rsidR="000E6D6F" w:rsidRDefault="00000000">
      <w:pPr>
        <w:spacing w:after="0" w:line="360" w:lineRule="auto"/>
        <w:ind w:firstLine="709"/>
        <w:rPr>
          <w:rFonts w:ascii="Arial" w:eastAsia="Arial" w:hAnsi="Arial"/>
          <w:sz w:val="20"/>
          <w:szCs w:val="20"/>
        </w:rPr>
      </w:pPr>
      <w:r>
        <w:rPr>
          <w:rFonts w:ascii="Arial" w:eastAsia="Arial" w:hAnsi="Arial"/>
          <w:spacing w:val="20"/>
          <w:sz w:val="20"/>
          <w:szCs w:val="20"/>
        </w:rPr>
        <w:t xml:space="preserve">Примечание </w:t>
      </w:r>
      <w:r>
        <w:rPr>
          <w:rFonts w:ascii="Arial" w:eastAsia="Arial" w:hAnsi="Arial"/>
          <w:sz w:val="20"/>
          <w:szCs w:val="20"/>
        </w:rPr>
        <w:t>– Настоящий стандарт применяется для кондиционирования образцов перед  проведением физических и химических испытаний. Поэтому, протокол испытаний по кондиционированию образцов отдельно не требуется, на него делается ссылка в окончательном протоколе (после проведения физических или химических испытаний).</w:t>
      </w:r>
    </w:p>
    <w:p w14:paraId="355E9EFA" w14:textId="77777777" w:rsidR="000E6D6F" w:rsidRDefault="00000000">
      <w:pPr>
        <w:spacing w:after="0" w:line="360" w:lineRule="auto"/>
        <w:ind w:firstLine="709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_______________________</w:t>
      </w:r>
    </w:p>
    <w:p w14:paraId="0A0599F7" w14:textId="77777777" w:rsidR="000E6D6F" w:rsidRDefault="00000000">
      <w:pPr>
        <w:spacing w:after="0" w:line="240" w:lineRule="auto"/>
        <w:ind w:firstLine="709"/>
        <w:jc w:val="both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1) </w:t>
      </w:r>
      <w:r>
        <w:rPr>
          <w:rFonts w:ascii="Arial" w:hAnsi="Arial" w:cs="Arial"/>
          <w:i/>
          <w:iCs/>
          <w:sz w:val="20"/>
          <w:szCs w:val="20"/>
        </w:rPr>
        <w:t>Исправлена опечатка, допущенная в оригинале: Образец и/или испытуемые пробы кондиционируют, поместив их в одном из стандартных атмосферных условий, установленных в разделе 4.</w:t>
      </w:r>
    </w:p>
    <w:p w14:paraId="13F0549A" w14:textId="77777777" w:rsidR="000E6D6F" w:rsidRDefault="000E6D6F">
      <w:pPr>
        <w:widowControl w:val="0"/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eastAsia="ru-RU"/>
        </w:rPr>
      </w:pPr>
      <w:bookmarkStart w:id="11" w:name="_Toc40365561"/>
      <w:bookmarkStart w:id="12" w:name="_Toc35940641"/>
    </w:p>
    <w:p w14:paraId="05EA5072" w14:textId="77777777" w:rsidR="000E6D6F" w:rsidRDefault="00000000">
      <w:pPr>
        <w:widowControl w:val="0"/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b/>
          <w:bCs/>
          <w:sz w:val="24"/>
          <w:szCs w:val="24"/>
          <w:lang w:eastAsia="ru-RU"/>
        </w:rPr>
        <w:t>Приложение ДА</w:t>
      </w:r>
    </w:p>
    <w:p w14:paraId="091CD73F" w14:textId="77777777" w:rsidR="000E6D6F" w:rsidRDefault="00000000">
      <w:pPr>
        <w:widowControl w:val="0"/>
        <w:spacing w:after="0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lastRenderedPageBreak/>
        <w:t xml:space="preserve">(справочное) </w:t>
      </w:r>
    </w:p>
    <w:p w14:paraId="327A3759" w14:textId="77777777" w:rsidR="000E6D6F" w:rsidRDefault="000E6D6F">
      <w:pPr>
        <w:widowControl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5AA124C" w14:textId="77777777" w:rsidR="000E6D6F" w:rsidRDefault="00000000">
      <w:pPr>
        <w:widowControl w:val="0"/>
        <w:spacing w:after="0" w:line="360" w:lineRule="auto"/>
        <w:jc w:val="center"/>
        <w:outlineLvl w:val="2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     </w:t>
      </w:r>
      <w:r>
        <w:rPr>
          <w:rFonts w:ascii="Arial" w:hAnsi="Arial" w:cs="Arial"/>
          <w:b/>
          <w:bCs/>
          <w:color w:val="000000"/>
          <w:sz w:val="24"/>
          <w:szCs w:val="24"/>
        </w:rPr>
        <w:t>Сведения о соответствии ссылочных международных стандартов ссылочным межгосударственным стандартам</w:t>
      </w:r>
    </w:p>
    <w:p w14:paraId="388CB398" w14:textId="77777777" w:rsidR="000E6D6F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     </w:t>
      </w:r>
    </w:p>
    <w:p w14:paraId="08D29AB9" w14:textId="77777777" w:rsidR="000E6D6F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     </w:t>
      </w:r>
    </w:p>
    <w:p w14:paraId="12867025" w14:textId="77777777" w:rsidR="000E6D6F" w:rsidRDefault="00000000">
      <w:pPr>
        <w:widowControl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pacing w:val="20"/>
          <w:sz w:val="24"/>
          <w:szCs w:val="24"/>
          <w:lang w:eastAsia="ru-RU"/>
        </w:rPr>
        <w:t xml:space="preserve">Таблица 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ДА.1 </w:t>
      </w:r>
    </w:p>
    <w:p w14:paraId="4A88F31D" w14:textId="77777777" w:rsidR="000E6D6F" w:rsidRDefault="000E6D6F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tbl>
      <w:tblPr>
        <w:tblW w:w="9938" w:type="dxa"/>
        <w:tblInd w:w="170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2978"/>
        <w:gridCol w:w="2162"/>
        <w:gridCol w:w="4798"/>
      </w:tblGrid>
      <w:tr w:rsidR="000E6D6F" w14:paraId="604F1D4B" w14:textId="77777777">
        <w:trPr>
          <w:trHeight w:val="310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</w:tcPr>
          <w:p w14:paraId="02E377CE" w14:textId="77777777" w:rsidR="000E6D6F" w:rsidRDefault="00000000">
            <w:pPr>
              <w:pStyle w:val="FORMATTEX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Обозначение ссылочного международного стандарта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</w:tcPr>
          <w:p w14:paraId="6B77CC43" w14:textId="77777777" w:rsidR="000E6D6F" w:rsidRDefault="00000000">
            <w:pPr>
              <w:pStyle w:val="FORMATTEX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Степень соответствия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DE4098B" w14:textId="77777777" w:rsidR="000E6D6F" w:rsidRDefault="00000000">
            <w:pPr>
              <w:pStyle w:val="FORMATTEXT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0E6D6F" w14:paraId="2D9400C0" w14:textId="77777777">
        <w:trPr>
          <w:trHeight w:val="190"/>
        </w:trPr>
        <w:tc>
          <w:tcPr>
            <w:tcW w:w="2978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</w:tcPr>
          <w:p w14:paraId="5623B391" w14:textId="77777777" w:rsidR="000E6D6F" w:rsidRDefault="0000000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EN 15987</w:t>
            </w:r>
          </w:p>
        </w:tc>
        <w:tc>
          <w:tcPr>
            <w:tcW w:w="2162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</w:tcPr>
          <w:p w14:paraId="32AC9C0A" w14:textId="77777777" w:rsidR="000E6D6F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4798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B07B9" w14:textId="77777777" w:rsidR="000E6D6F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*</w:t>
            </w:r>
          </w:p>
        </w:tc>
      </w:tr>
      <w:tr w:rsidR="000E6D6F" w14:paraId="362EB938" w14:textId="77777777">
        <w:trPr>
          <w:trHeight w:val="254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ED969A" w14:textId="77777777" w:rsidR="000E6D6F" w:rsidRDefault="0000000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ISO 15115</w:t>
            </w: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B7450C" w14:textId="77777777" w:rsidR="000E6D6F" w:rsidRDefault="00000000">
            <w:pPr>
              <w:spacing w:before="100" w:beforeAutospacing="1" w:after="100" w:afterAutospacing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IDT</w:t>
            </w:r>
          </w:p>
        </w:tc>
        <w:tc>
          <w:tcPr>
            <w:tcW w:w="4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0B28E" w14:textId="77777777" w:rsidR="000E6D6F" w:rsidRDefault="00000000">
            <w:pPr>
              <w:spacing w:before="100" w:beforeAutospacing="1" w:after="100" w:afterAutospacing="1"/>
              <w:ind w:right="12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ГОСТ ISO 15115-2026 </w:t>
            </w:r>
            <w:r>
              <w:rPr>
                <w:rFonts w:ascii="Arial" w:hAnsi="Arial" w:cs="Arial"/>
              </w:rPr>
              <w:t xml:space="preserve">«Кожа. Словарь» </w:t>
            </w:r>
          </w:p>
        </w:tc>
      </w:tr>
      <w:tr w:rsidR="000E6D6F" w14:paraId="1C16D2A7" w14:textId="77777777">
        <w:tc>
          <w:tcPr>
            <w:tcW w:w="99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465B2" w14:textId="77777777" w:rsidR="000E6D6F" w:rsidRDefault="00000000">
            <w:pPr>
              <w:pStyle w:val="FORMATTEXT"/>
              <w:ind w:firstLine="405"/>
              <w:jc w:val="both"/>
              <w:rPr>
                <w:rFonts w:cs="Arial"/>
              </w:rPr>
            </w:pPr>
            <w:r>
              <w:rPr>
                <w:rFonts w:cs="Arial"/>
              </w:rPr>
              <w:t>* Соответствующий межгосударственный стандарт отсутствует. До его принятия рекомендуется использовать перевод на русский язык международного стандарта.</w:t>
            </w:r>
          </w:p>
          <w:p w14:paraId="273E3B07" w14:textId="77777777" w:rsidR="000E6D6F" w:rsidRDefault="000E6D6F">
            <w:pPr>
              <w:pStyle w:val="FORMATTEXT"/>
              <w:ind w:firstLine="405"/>
              <w:jc w:val="both"/>
              <w:rPr>
                <w:rFonts w:cs="Arial"/>
              </w:rPr>
            </w:pPr>
          </w:p>
          <w:p w14:paraId="196B3B76" w14:textId="77777777" w:rsidR="000E6D6F" w:rsidRDefault="00000000">
            <w:pPr>
              <w:pStyle w:val="FORMATTEXT"/>
              <w:ind w:firstLine="405"/>
              <w:jc w:val="both"/>
              <w:rPr>
                <w:rFonts w:cs="Arial"/>
              </w:rPr>
            </w:pPr>
            <w:r>
              <w:rPr>
                <w:rFonts w:cs="Arial"/>
              </w:rPr>
              <w:t>П р и м е ч а н и е — В настоящей таблице использовано следующее условное обозначение степени соответствия стандартов:</w:t>
            </w:r>
          </w:p>
          <w:p w14:paraId="41D4CF05" w14:textId="77777777" w:rsidR="000E6D6F" w:rsidRDefault="00000000">
            <w:pPr>
              <w:pStyle w:val="FORMATTEX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 xml:space="preserve">      - IDT – идентичный стандарт.</w:t>
            </w:r>
          </w:p>
        </w:tc>
      </w:tr>
    </w:tbl>
    <w:p w14:paraId="329C105C" w14:textId="77777777" w:rsidR="000E6D6F" w:rsidRDefault="000E6D6F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14:paraId="282C5C09" w14:textId="77777777" w:rsidR="000E6D6F" w:rsidRDefault="000E6D6F">
      <w:pPr>
        <w:shd w:val="clear" w:color="auto" w:fill="FFFFFF"/>
        <w:spacing w:after="0" w:line="240" w:lineRule="auto"/>
        <w:ind w:firstLine="709"/>
        <w:rPr>
          <w:rFonts w:ascii="Arial" w:eastAsia="Arial" w:hAnsi="Arial" w:cs="Arial"/>
          <w:color w:val="2D2D2D"/>
          <w:sz w:val="24"/>
          <w:szCs w:val="24"/>
          <w:lang w:eastAsia="ru-RU"/>
        </w:rPr>
      </w:pPr>
    </w:p>
    <w:p w14:paraId="48D38B1A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8C495F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E7B50C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199129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E298DA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0EBD8F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8AF309" w14:textId="77777777" w:rsidR="000E6D6F" w:rsidRDefault="000E6D6F">
      <w:pPr>
        <w:widowControl w:val="0"/>
        <w:spacing w:after="0" w:line="72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29A832C" w14:textId="77777777" w:rsidR="000E6D6F" w:rsidRDefault="000E6D6F">
      <w:pPr>
        <w:spacing w:after="0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</w:p>
    <w:bookmarkEnd w:id="11"/>
    <w:bookmarkEnd w:id="12"/>
    <w:p w14:paraId="2CA72632" w14:textId="77777777" w:rsidR="000E6D6F" w:rsidRDefault="000E6D6F">
      <w:pPr>
        <w:rPr>
          <w:rFonts w:ascii="Arial" w:hAnsi="Arial"/>
        </w:rPr>
      </w:pPr>
    </w:p>
    <w:tbl>
      <w:tblPr>
        <w:tblW w:w="9639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4110"/>
        <w:gridCol w:w="5529"/>
      </w:tblGrid>
      <w:tr w:rsidR="000E6D6F" w14:paraId="595F7918" w14:textId="77777777">
        <w:trPr>
          <w:trHeight w:val="498"/>
        </w:trPr>
        <w:tc>
          <w:tcPr>
            <w:tcW w:w="4110" w:type="dxa"/>
            <w:tcBorders>
              <w:top w:val="single" w:sz="4" w:space="0" w:color="000000"/>
            </w:tcBorders>
          </w:tcPr>
          <w:p w14:paraId="237125B5" w14:textId="77777777" w:rsidR="000E6D6F" w:rsidRDefault="00000000">
            <w:pPr>
              <w:pStyle w:val="FORMATTEXT"/>
              <w:jc w:val="both"/>
              <w:rPr>
                <w:color w:val="C00000"/>
              </w:rPr>
            </w:pPr>
            <w:r>
              <w:rPr>
                <w:color w:val="C00000"/>
              </w:rPr>
              <w:lastRenderedPageBreak/>
              <w:br w:type="page" w:clear="all"/>
            </w:r>
            <w:r>
              <w:rPr>
                <w:sz w:val="24"/>
                <w:szCs w:val="24"/>
              </w:rPr>
              <w:t>УДК 675.01:006.354</w:t>
            </w:r>
          </w:p>
        </w:tc>
        <w:tc>
          <w:tcPr>
            <w:tcW w:w="5529" w:type="dxa"/>
            <w:tcBorders>
              <w:top w:val="single" w:sz="4" w:space="0" w:color="000000"/>
            </w:tcBorders>
          </w:tcPr>
          <w:p w14:paraId="46C0468D" w14:textId="77777777" w:rsidR="000E6D6F" w:rsidRDefault="00000000">
            <w:pPr>
              <w:pStyle w:val="FORMATTEXT"/>
              <w:jc w:val="both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</w:rPr>
              <w:t>МКС 59.</w:t>
            </w:r>
            <w:r>
              <w:rPr>
                <w:sz w:val="24"/>
                <w:szCs w:val="24"/>
                <w:lang w:val="en-US"/>
              </w:rPr>
              <w:t>140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 xml:space="preserve">                                                </w:t>
            </w:r>
            <w:r>
              <w:rPr>
                <w:sz w:val="24"/>
                <w:szCs w:val="24"/>
                <w:lang w:val="en-US"/>
              </w:rPr>
              <w:t>IDT</w:t>
            </w:r>
          </w:p>
        </w:tc>
      </w:tr>
      <w:tr w:rsidR="000E6D6F" w14:paraId="541B5F0A" w14:textId="77777777">
        <w:tc>
          <w:tcPr>
            <w:tcW w:w="9639" w:type="dxa"/>
            <w:gridSpan w:val="2"/>
            <w:tcBorders>
              <w:bottom w:val="single" w:sz="6" w:space="0" w:color="000000"/>
            </w:tcBorders>
          </w:tcPr>
          <w:p w14:paraId="3EB580CF" w14:textId="77777777" w:rsidR="000E6D6F" w:rsidRDefault="00000000">
            <w:pPr>
              <w:pStyle w:val="FORMATTEXT"/>
              <w:spacing w:line="360" w:lineRule="auto"/>
              <w:jc w:val="both"/>
            </w:pPr>
            <w:r>
              <w:rPr>
                <w:sz w:val="24"/>
                <w:szCs w:val="24"/>
              </w:rPr>
              <w:t>Ключевые слова: кожа, образец, испытуемая проба, атмосферные условия, кондиционирование, испытания</w:t>
            </w:r>
          </w:p>
        </w:tc>
      </w:tr>
    </w:tbl>
    <w:p w14:paraId="3919D44E" w14:textId="77777777" w:rsidR="000E6D6F" w:rsidRDefault="000E6D6F">
      <w:pPr>
        <w:spacing w:before="100" w:after="240"/>
        <w:rPr>
          <w:lang w:eastAsia="en-US"/>
        </w:rPr>
      </w:pPr>
    </w:p>
    <w:p w14:paraId="2EF28DBA" w14:textId="77777777" w:rsidR="000E6D6F" w:rsidRDefault="000E6D6F">
      <w:pPr>
        <w:spacing w:before="100" w:after="240"/>
        <w:rPr>
          <w:lang w:eastAsia="en-US"/>
        </w:rPr>
      </w:pPr>
    </w:p>
    <w:p w14:paraId="2A33E6CC" w14:textId="77777777" w:rsidR="000E6D6F" w:rsidRDefault="000E6D6F">
      <w:pPr>
        <w:spacing w:before="100" w:after="240"/>
        <w:rPr>
          <w:lang w:eastAsia="en-US"/>
        </w:rPr>
      </w:pPr>
    </w:p>
    <w:p w14:paraId="2429EBDD" w14:textId="77777777" w:rsidR="000E6D6F" w:rsidRDefault="000E6D6F">
      <w:pPr>
        <w:spacing w:after="0"/>
        <w:rPr>
          <w:rFonts w:ascii="Arial" w:hAnsi="Arial" w:cs="Arial"/>
          <w:sz w:val="24"/>
          <w:szCs w:val="24"/>
        </w:rPr>
      </w:pPr>
    </w:p>
    <w:p w14:paraId="774A4942" w14:textId="77777777" w:rsidR="000E6D6F" w:rsidRDefault="000E6D6F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495"/>
        <w:gridCol w:w="1984"/>
        <w:gridCol w:w="2268"/>
      </w:tblGrid>
      <w:tr w:rsidR="000E6D6F" w14:paraId="5C967E08" w14:textId="77777777">
        <w:tc>
          <w:tcPr>
            <w:tcW w:w="5495" w:type="dxa"/>
            <w:shd w:val="clear" w:color="FFFFFF" w:fill="FFFFFF"/>
            <w:vAlign w:val="center"/>
          </w:tcPr>
          <w:p w14:paraId="77E97038" w14:textId="77777777" w:rsidR="000E6D6F" w:rsidRDefault="00000000">
            <w:pPr>
              <w:spacing w:after="0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Акционерное общество Инновационный научно-производственный центр текстильной и легкой промышленности (АО «ИНПЦ ТЛП»)</w:t>
            </w:r>
          </w:p>
          <w:p w14:paraId="51830F4D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FFFFFF" w:fill="FFFFFF"/>
            <w:vAlign w:val="center"/>
          </w:tcPr>
          <w:p w14:paraId="2BEED9A9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0520F653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D6F" w14:paraId="23D3886E" w14:textId="77777777">
        <w:tc>
          <w:tcPr>
            <w:tcW w:w="5495" w:type="dxa"/>
            <w:shd w:val="clear" w:color="FFFFFF" w:fill="FFFFFF"/>
            <w:vAlign w:val="center"/>
          </w:tcPr>
          <w:p w14:paraId="146DD55F" w14:textId="77777777" w:rsidR="000E6D6F" w:rsidRDefault="0000000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</w:p>
        </w:tc>
        <w:tc>
          <w:tcPr>
            <w:tcW w:w="1984" w:type="dxa"/>
            <w:shd w:val="clear" w:color="FFFFFF" w:fill="FFFFFF"/>
            <w:vAlign w:val="center"/>
          </w:tcPr>
          <w:p w14:paraId="549F5688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7FC78202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D6F" w14:paraId="31A8B8D7" w14:textId="77777777">
        <w:tc>
          <w:tcPr>
            <w:tcW w:w="5495" w:type="dxa"/>
            <w:shd w:val="clear" w:color="FFFFFF" w:fill="FFFFFF"/>
            <w:vAlign w:val="center"/>
          </w:tcPr>
          <w:p w14:paraId="0525A7A0" w14:textId="77777777" w:rsidR="000E6D6F" w:rsidRDefault="000000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Первый заместитель генерального директора по научной работе, к.т.н.</w:t>
            </w:r>
          </w:p>
        </w:tc>
        <w:tc>
          <w:tcPr>
            <w:tcW w:w="1984" w:type="dxa"/>
            <w:shd w:val="clear" w:color="FFFFFF" w:fill="FFFFFF"/>
            <w:vAlign w:val="center"/>
          </w:tcPr>
          <w:p w14:paraId="109C596E" w14:textId="77777777" w:rsidR="000E6D6F" w:rsidRDefault="000E6D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1F7C32" w14:textId="77777777" w:rsidR="000E6D6F" w:rsidRDefault="000E6D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27EC5C96" w14:textId="77777777" w:rsidR="000E6D6F" w:rsidRDefault="000000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Т.П. Назарова</w:t>
            </w:r>
          </w:p>
        </w:tc>
      </w:tr>
      <w:tr w:rsidR="000E6D6F" w14:paraId="26C76632" w14:textId="77777777">
        <w:trPr>
          <w:trHeight w:val="355"/>
        </w:trPr>
        <w:tc>
          <w:tcPr>
            <w:tcW w:w="5495" w:type="dxa"/>
            <w:shd w:val="clear" w:color="FFFFFF" w:fill="FFFFFF"/>
            <w:vAlign w:val="center"/>
          </w:tcPr>
          <w:p w14:paraId="30C7DB7C" w14:textId="77777777" w:rsidR="000E6D6F" w:rsidRDefault="0000000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Исполнители:</w:t>
            </w:r>
          </w:p>
        </w:tc>
        <w:tc>
          <w:tcPr>
            <w:tcW w:w="1984" w:type="dxa"/>
            <w:shd w:val="clear" w:color="FFFFFF" w:fill="FFFFFF"/>
            <w:vAlign w:val="center"/>
          </w:tcPr>
          <w:p w14:paraId="7E3BF38B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5CFB10FB" w14:textId="77777777" w:rsidR="000E6D6F" w:rsidRDefault="000E6D6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D6F" w14:paraId="0E41D6B8" w14:textId="77777777">
        <w:trPr>
          <w:trHeight w:val="1073"/>
        </w:trPr>
        <w:tc>
          <w:tcPr>
            <w:tcW w:w="5495" w:type="dxa"/>
            <w:shd w:val="clear" w:color="FFFFFF" w:fill="FFFFFF"/>
            <w:vAlign w:val="center"/>
          </w:tcPr>
          <w:p w14:paraId="4AA84D0D" w14:textId="77777777" w:rsidR="000E6D6F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Старший научный сотрудник  отдела технологии производства кожи и меха</w:t>
            </w:r>
          </w:p>
        </w:tc>
        <w:tc>
          <w:tcPr>
            <w:tcW w:w="1984" w:type="dxa"/>
            <w:shd w:val="clear" w:color="FFFFFF" w:fill="FFFFFF"/>
            <w:vAlign w:val="center"/>
          </w:tcPr>
          <w:p w14:paraId="35A0D11A" w14:textId="77777777" w:rsidR="000E6D6F" w:rsidRDefault="000E6D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7582A311" w14:textId="77777777" w:rsidR="000E6D6F" w:rsidRDefault="000E6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B6AE1A" w14:textId="77777777" w:rsidR="000E6D6F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Л.Н. Углова</w:t>
            </w:r>
          </w:p>
        </w:tc>
      </w:tr>
      <w:tr w:rsidR="000E6D6F" w14:paraId="6326AFBE" w14:textId="77777777">
        <w:tc>
          <w:tcPr>
            <w:tcW w:w="5495" w:type="dxa"/>
            <w:shd w:val="clear" w:color="FFFFFF" w:fill="FFFFFF"/>
            <w:vAlign w:val="center"/>
          </w:tcPr>
          <w:p w14:paraId="0ED6F7F6" w14:textId="77777777" w:rsidR="000E6D6F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Эксперт по стандартизации</w:t>
            </w:r>
          </w:p>
        </w:tc>
        <w:tc>
          <w:tcPr>
            <w:tcW w:w="1984" w:type="dxa"/>
            <w:shd w:val="clear" w:color="FFFFFF" w:fill="FFFFFF"/>
            <w:vAlign w:val="center"/>
          </w:tcPr>
          <w:p w14:paraId="67F344CC" w14:textId="77777777" w:rsidR="000E6D6F" w:rsidRDefault="000E6D6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center"/>
          </w:tcPr>
          <w:p w14:paraId="7AA33B4B" w14:textId="77777777" w:rsidR="000E6D6F" w:rsidRDefault="0000000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Т.Е. Сырых</w:t>
            </w:r>
          </w:p>
        </w:tc>
      </w:tr>
    </w:tbl>
    <w:p w14:paraId="5E3103D5" w14:textId="77777777" w:rsidR="000E6D6F" w:rsidRDefault="000E6D6F">
      <w:pPr>
        <w:widowControl w:val="0"/>
        <w:spacing w:after="0"/>
      </w:pPr>
    </w:p>
    <w:p w14:paraId="196CED3B" w14:textId="77777777" w:rsidR="000E6D6F" w:rsidRDefault="000E6D6F">
      <w:pPr>
        <w:pStyle w:val="HEADERTEXT"/>
        <w:spacing w:line="360" w:lineRule="auto"/>
        <w:ind w:firstLine="709"/>
        <w:jc w:val="both"/>
        <w:rPr>
          <w:color w:val="auto"/>
        </w:rPr>
      </w:pPr>
    </w:p>
    <w:p w14:paraId="02D5A4AA" w14:textId="77777777" w:rsidR="000E6D6F" w:rsidRDefault="000E6D6F">
      <w:pPr>
        <w:spacing w:before="100" w:after="240"/>
        <w:rPr>
          <w:rFonts w:ascii="Arial" w:hAnsi="Arial"/>
          <w:sz w:val="24"/>
          <w:szCs w:val="24"/>
        </w:rPr>
      </w:pPr>
    </w:p>
    <w:sectPr w:rsidR="000E6D6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1" w:bottom="1276" w:left="1134" w:header="68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BCD38" w14:textId="77777777" w:rsidR="00273FFE" w:rsidRDefault="00273FFE">
      <w:pPr>
        <w:spacing w:line="240" w:lineRule="auto"/>
      </w:pPr>
      <w:r>
        <w:separator/>
      </w:r>
    </w:p>
  </w:endnote>
  <w:endnote w:type="continuationSeparator" w:id="0">
    <w:p w14:paraId="56AD1ED7" w14:textId="77777777" w:rsidR="00273FFE" w:rsidRDefault="00273F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auto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25BA" w14:textId="77777777" w:rsidR="000E6D6F" w:rsidRDefault="00000000">
    <w:pPr>
      <w:pStyle w:val="af8"/>
      <w:rPr>
        <w:sz w:val="24"/>
      </w:rPr>
    </w:pPr>
    <w:r>
      <w:rPr>
        <w:sz w:val="24"/>
        <w:lang w:val="en-US"/>
      </w:rPr>
      <w:t>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1445" w14:textId="77777777" w:rsidR="000E6D6F" w:rsidRDefault="00000000">
    <w:pPr>
      <w:pStyle w:val="af8"/>
      <w:jc w:val="right"/>
    </w:pPr>
    <w:r>
      <w:rPr>
        <w:sz w:val="24"/>
        <w:lang w:val="en-US"/>
      </w:rPr>
      <w:t>III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D2D7" w14:textId="77777777" w:rsidR="000E6D6F" w:rsidRDefault="00000000">
    <w:pPr>
      <w:pStyle w:val="af8"/>
      <w:jc w:val="right"/>
    </w:pPr>
    <w:r>
      <w:rPr>
        <w:sz w:val="24"/>
        <w:lang w:val="en-US"/>
      </w:rPr>
      <w:t>V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8528" w14:textId="77777777" w:rsidR="000E6D6F" w:rsidRDefault="00000000">
    <w:pPr>
      <w:pStyle w:val="af8"/>
      <w:rPr>
        <w:rFonts w:ascii="Arial" w:hAnsi="Arial"/>
      </w:rPr>
    </w:pPr>
    <w:r>
      <w:rPr>
        <w:rFonts w:eastAsia="Calibri" w:cs="Calibri"/>
        <w:sz w:val="24"/>
        <w:lang w:val="en-US"/>
      </w:rPr>
      <w:t>IV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1BC5" w14:textId="77777777" w:rsidR="000E6D6F" w:rsidRDefault="00000000">
    <w:pPr>
      <w:pStyle w:val="af8"/>
      <w:jc w:val="both"/>
      <w:rPr>
        <w:rFonts w:ascii="Arial" w:hAnsi="Arial"/>
      </w:rPr>
    </w:pPr>
    <w:r>
      <w:rPr>
        <w:rStyle w:val="16"/>
        <w:rFonts w:ascii="Arial" w:hAnsi="Arial"/>
      </w:rPr>
      <w:fldChar w:fldCharType="begin"/>
    </w:r>
    <w:r>
      <w:rPr>
        <w:rStyle w:val="16"/>
        <w:rFonts w:ascii="Arial" w:hAnsi="Arial"/>
      </w:rPr>
      <w:instrText xml:space="preserve"> PAGE </w:instrText>
    </w:r>
    <w:r>
      <w:rPr>
        <w:rStyle w:val="16"/>
        <w:rFonts w:ascii="Arial" w:hAnsi="Arial"/>
      </w:rPr>
      <w:fldChar w:fldCharType="separate"/>
    </w:r>
    <w:r>
      <w:rPr>
        <w:rStyle w:val="16"/>
        <w:rFonts w:ascii="Arial" w:hAnsi="Arial"/>
      </w:rPr>
      <w:t>14</w:t>
    </w:r>
    <w:r>
      <w:rPr>
        <w:rStyle w:val="16"/>
        <w:rFonts w:ascii="Arial" w:hAnsi="Arial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DE55C" w14:textId="77777777" w:rsidR="000E6D6F" w:rsidRDefault="00000000">
    <w:pPr>
      <w:pStyle w:val="af8"/>
      <w:jc w:val="right"/>
      <w:rPr>
        <w:rFonts w:ascii="Arial" w:hAnsi="Arial"/>
        <w:sz w:val="24"/>
        <w:szCs w:val="24"/>
      </w:rPr>
    </w:pPr>
    <w:r>
      <w:rPr>
        <w:rFonts w:ascii="Arial" w:hAnsi="Arial"/>
        <w:sz w:val="24"/>
        <w:szCs w:val="24"/>
      </w:rPr>
      <w:fldChar w:fldCharType="begin"/>
    </w:r>
    <w:r>
      <w:rPr>
        <w:rFonts w:ascii="Arial" w:hAnsi="Arial"/>
        <w:sz w:val="24"/>
        <w:szCs w:val="24"/>
      </w:rPr>
      <w:instrText>PAGE   \* MERGEFORMAT</w:instrText>
    </w:r>
    <w:r>
      <w:rPr>
        <w:rFonts w:ascii="Arial" w:hAnsi="Arial"/>
        <w:sz w:val="24"/>
        <w:szCs w:val="24"/>
      </w:rPr>
      <w:fldChar w:fldCharType="separate"/>
    </w:r>
    <w:r>
      <w:rPr>
        <w:rFonts w:ascii="Arial" w:hAnsi="Arial"/>
        <w:sz w:val="24"/>
        <w:szCs w:val="24"/>
      </w:rPr>
      <w:t>13</w:t>
    </w:r>
    <w:r>
      <w:rPr>
        <w:rFonts w:ascii="Arial" w:hAnsi="Arial"/>
        <w:sz w:val="24"/>
        <w:szCs w:val="24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1BA86" w14:textId="77777777" w:rsidR="000E6D6F" w:rsidRDefault="00000000">
    <w:pPr>
      <w:pStyle w:val="af8"/>
      <w:pBdr>
        <w:top w:val="single" w:sz="2" w:space="1" w:color="000000"/>
      </w:pBdr>
      <w:rPr>
        <w:rFonts w:ascii="Arial" w:hAnsi="Arial"/>
      </w:rPr>
    </w:pPr>
    <w:bookmarkStart w:id="13" w:name="_Hlk114755366"/>
    <w:r>
      <w:rPr>
        <w:rFonts w:ascii="Arial" w:hAnsi="Arial"/>
        <w:bCs/>
        <w:i/>
      </w:rPr>
      <w:t xml:space="preserve">Проект, </w:t>
    </w:r>
    <w:r>
      <w:rPr>
        <w:rFonts w:ascii="Arial" w:hAnsi="Arial"/>
        <w:bCs/>
        <w:i/>
        <w:lang w:val="en-US"/>
      </w:rPr>
      <w:t>RU</w:t>
    </w:r>
    <w:r>
      <w:rPr>
        <w:rFonts w:ascii="Arial" w:hAnsi="Arial"/>
        <w:bCs/>
        <w:i/>
      </w:rPr>
      <w:t xml:space="preserve">, </w:t>
    </w:r>
    <w:r>
      <w:rPr>
        <w:rFonts w:ascii="Arial" w:hAnsi="Arial"/>
        <w:bCs/>
        <w:i/>
        <w:sz w:val="24"/>
      </w:rPr>
      <w:t>первая</w:t>
    </w:r>
    <w:r>
      <w:rPr>
        <w:rFonts w:ascii="Arial" w:hAnsi="Arial"/>
        <w:bCs/>
        <w:i/>
      </w:rPr>
      <w:t xml:space="preserve"> редакция</w:t>
    </w:r>
    <w:bookmarkEnd w:id="13"/>
    <w:r>
      <w:rPr>
        <w:rFonts w:ascii="Arial" w:hAnsi="Arial"/>
        <w:i/>
        <w:iCs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fldChar w:fldCharType="begin"/>
    </w:r>
    <w:r>
      <w:rPr>
        <w:rFonts w:ascii="Arial" w:hAnsi="Arial"/>
      </w:rPr>
      <w:instrText>PAGE   \* MERGEFORMAT</w:instrText>
    </w:r>
    <w:r>
      <w:rPr>
        <w:rFonts w:ascii="Arial" w:hAnsi="Arial"/>
      </w:rPr>
      <w:fldChar w:fldCharType="separate"/>
    </w:r>
    <w:r>
      <w:rPr>
        <w:rFonts w:ascii="Arial" w:hAnsi="Arial"/>
      </w:rPr>
      <w:t>1</w:t>
    </w:r>
    <w:r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F4B9B" w14:textId="77777777" w:rsidR="00273FFE" w:rsidRDefault="00273FFE">
      <w:pPr>
        <w:spacing w:after="0"/>
      </w:pPr>
      <w:r>
        <w:separator/>
      </w:r>
    </w:p>
  </w:footnote>
  <w:footnote w:type="continuationSeparator" w:id="0">
    <w:p w14:paraId="4FE05366" w14:textId="77777777" w:rsidR="00273FFE" w:rsidRDefault="00273F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C272" w14:textId="77777777" w:rsidR="000E6D6F" w:rsidRDefault="00000000">
    <w:pPr>
      <w:pStyle w:val="af6"/>
      <w:spacing w:after="0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04655733" w14:textId="77777777" w:rsidR="000E6D6F" w:rsidRDefault="00000000">
    <w:pPr>
      <w:pStyle w:val="af6"/>
      <w:spacing w:after="120"/>
      <w:rPr>
        <w:rFonts w:ascii="Arial" w:hAnsi="Arial"/>
        <w:bCs/>
        <w:i/>
        <w:sz w:val="24"/>
        <w:szCs w:val="24"/>
      </w:rPr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7E43" w14:textId="77777777" w:rsidR="000E6D6F" w:rsidRDefault="00000000">
    <w:pPr>
      <w:pStyle w:val="af6"/>
      <w:spacing w:after="0"/>
      <w:jc w:val="right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581E9100" w14:textId="77777777" w:rsidR="000E6D6F" w:rsidRDefault="00000000">
    <w:pPr>
      <w:pStyle w:val="af6"/>
      <w:spacing w:after="120"/>
      <w:jc w:val="right"/>
      <w:rPr>
        <w:bCs/>
        <w:i/>
      </w:rPr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FF48" w14:textId="77777777" w:rsidR="000E6D6F" w:rsidRDefault="00000000">
    <w:pPr>
      <w:pStyle w:val="af6"/>
      <w:spacing w:after="0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0A205D7A" w14:textId="77777777" w:rsidR="000E6D6F" w:rsidRDefault="00000000">
    <w:pPr>
      <w:pStyle w:val="af6"/>
      <w:spacing w:after="0"/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790C8" w14:textId="77777777" w:rsidR="000E6D6F" w:rsidRDefault="00000000">
    <w:pPr>
      <w:pStyle w:val="af6"/>
      <w:spacing w:after="0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502A3261" w14:textId="77777777" w:rsidR="000E6D6F" w:rsidRDefault="00000000">
    <w:pPr>
      <w:pStyle w:val="af6"/>
      <w:spacing w:after="120"/>
      <w:rPr>
        <w:bCs/>
      </w:rPr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F647" w14:textId="77777777" w:rsidR="000E6D6F" w:rsidRDefault="00000000">
    <w:pPr>
      <w:pStyle w:val="af6"/>
      <w:spacing w:after="0"/>
      <w:jc w:val="right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5E18F51B" w14:textId="77777777" w:rsidR="000E6D6F" w:rsidRDefault="00000000">
    <w:pPr>
      <w:pStyle w:val="af6"/>
      <w:spacing w:after="120"/>
      <w:jc w:val="right"/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32E6" w14:textId="77777777" w:rsidR="000E6D6F" w:rsidRDefault="00000000">
    <w:pPr>
      <w:pStyle w:val="af6"/>
      <w:spacing w:after="0"/>
      <w:jc w:val="right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ГОСТ ISO 2419 –  </w:t>
    </w:r>
  </w:p>
  <w:p w14:paraId="39E94871" w14:textId="77777777" w:rsidR="000E6D6F" w:rsidRDefault="00000000">
    <w:pPr>
      <w:pStyle w:val="af6"/>
      <w:spacing w:after="240"/>
      <w:jc w:val="right"/>
    </w:pPr>
    <w:r>
      <w:rPr>
        <w:rFonts w:ascii="Arial" w:hAnsi="Arial"/>
        <w:i/>
        <w:iCs/>
        <w:sz w:val="24"/>
      </w:rPr>
      <w:t xml:space="preserve">(проект, </w:t>
    </w:r>
    <w:r>
      <w:rPr>
        <w:rFonts w:ascii="Arial" w:hAnsi="Arial"/>
        <w:i/>
        <w:iCs/>
        <w:sz w:val="24"/>
        <w:lang w:val="en-US"/>
      </w:rPr>
      <w:t>RU</w:t>
    </w:r>
    <w:r>
      <w:rPr>
        <w:rFonts w:ascii="Arial" w:hAnsi="Arial"/>
        <w:i/>
        <w:iCs/>
        <w:sz w:val="24"/>
      </w:rPr>
      <w:t>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111"/>
    <w:multiLevelType w:val="multilevel"/>
    <w:tmpl w:val="045A2111"/>
    <w:lvl w:ilvl="0">
      <w:start w:val="1"/>
      <w:numFmt w:val="upperLetter"/>
      <w:pStyle w:val="a2"/>
      <w:suff w:val="nothing"/>
      <w:lvlText w:val="Приложение %1"/>
      <w:lvlJc w:val="left"/>
      <w:pPr>
        <w:tabs>
          <w:tab w:val="left" w:pos="0"/>
        </w:tabs>
        <w:ind w:left="0" w:firstLine="0"/>
      </w:pPr>
      <w:rPr>
        <w:rFonts w:ascii="Arial" w:hAnsi="Arial"/>
        <w:b/>
        <w:sz w:val="28"/>
      </w:rPr>
    </w:lvl>
    <w:lvl w:ilvl="1">
      <w:start w:val="1"/>
      <w:numFmt w:val="decimal"/>
      <w:lvlText w:val="%1.%2"/>
      <w:lvlJc w:val="left"/>
      <w:pPr>
        <w:tabs>
          <w:tab w:val="left" w:pos="6031"/>
        </w:tabs>
        <w:ind w:left="0" w:firstLine="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left" w:pos="6391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left" w:pos="6751"/>
        </w:tabs>
        <w:ind w:left="0" w:firstLine="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left" w:pos="6751"/>
        </w:tabs>
        <w:ind w:left="0" w:firstLine="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left" w:pos="7111"/>
        </w:tabs>
        <w:ind w:left="0" w:firstLine="0"/>
      </w:pPr>
      <w:rPr>
        <w:b/>
      </w:rPr>
    </w:lvl>
    <w:lvl w:ilvl="6">
      <w:start w:val="1"/>
      <w:numFmt w:val="lowerRoman"/>
      <w:lvlText w:val="(%7)"/>
      <w:lvlJc w:val="left"/>
      <w:pPr>
        <w:tabs>
          <w:tab w:val="left" w:pos="10711"/>
        </w:tabs>
        <w:ind w:left="9991" w:firstLine="0"/>
      </w:pPr>
    </w:lvl>
    <w:lvl w:ilvl="7">
      <w:start w:val="1"/>
      <w:numFmt w:val="lowerLetter"/>
      <w:lvlText w:val="(%8)"/>
      <w:lvlJc w:val="left"/>
      <w:pPr>
        <w:tabs>
          <w:tab w:val="left" w:pos="11071"/>
        </w:tabs>
        <w:ind w:left="10711" w:firstLine="0"/>
      </w:pPr>
    </w:lvl>
    <w:lvl w:ilvl="8">
      <w:start w:val="1"/>
      <w:numFmt w:val="lowerRoman"/>
      <w:lvlText w:val="(%9)"/>
      <w:lvlJc w:val="left"/>
      <w:pPr>
        <w:tabs>
          <w:tab w:val="left" w:pos="11791"/>
        </w:tabs>
        <w:ind w:left="11431" w:firstLine="0"/>
      </w:pPr>
    </w:lvl>
  </w:abstractNum>
  <w:abstractNum w:abstractNumId="1" w15:restartNumberingAfterBreak="0">
    <w:nsid w:val="725216DA"/>
    <w:multiLevelType w:val="multilevel"/>
    <w:tmpl w:val="725216DA"/>
    <w:lvl w:ilvl="0">
      <w:start w:val="1"/>
      <w:numFmt w:val="decimal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59588475">
    <w:abstractNumId w:val="1"/>
  </w:num>
  <w:num w:numId="2" w16cid:durableId="2918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0DA"/>
    <w:rsid w:val="00005666"/>
    <w:rsid w:val="00006C31"/>
    <w:rsid w:val="000E6D6F"/>
    <w:rsid w:val="0010453E"/>
    <w:rsid w:val="00117DDD"/>
    <w:rsid w:val="00156433"/>
    <w:rsid w:val="001801AC"/>
    <w:rsid w:val="00185781"/>
    <w:rsid w:val="001D3263"/>
    <w:rsid w:val="00246B48"/>
    <w:rsid w:val="00273FFE"/>
    <w:rsid w:val="0028796E"/>
    <w:rsid w:val="002B078D"/>
    <w:rsid w:val="0031535D"/>
    <w:rsid w:val="003442CC"/>
    <w:rsid w:val="00354A96"/>
    <w:rsid w:val="00363A12"/>
    <w:rsid w:val="0038539F"/>
    <w:rsid w:val="003872EC"/>
    <w:rsid w:val="003F469B"/>
    <w:rsid w:val="00406CE4"/>
    <w:rsid w:val="00437BA4"/>
    <w:rsid w:val="0044431C"/>
    <w:rsid w:val="00445833"/>
    <w:rsid w:val="004575DA"/>
    <w:rsid w:val="004612FE"/>
    <w:rsid w:val="004817A0"/>
    <w:rsid w:val="004911D8"/>
    <w:rsid w:val="004F000D"/>
    <w:rsid w:val="00527791"/>
    <w:rsid w:val="0055075A"/>
    <w:rsid w:val="00563FAF"/>
    <w:rsid w:val="00565F42"/>
    <w:rsid w:val="005A4C6B"/>
    <w:rsid w:val="005B681F"/>
    <w:rsid w:val="005D7208"/>
    <w:rsid w:val="00632040"/>
    <w:rsid w:val="00646C1C"/>
    <w:rsid w:val="006809C4"/>
    <w:rsid w:val="00694278"/>
    <w:rsid w:val="006B2F1F"/>
    <w:rsid w:val="007102A4"/>
    <w:rsid w:val="00737829"/>
    <w:rsid w:val="00750C6C"/>
    <w:rsid w:val="007816FE"/>
    <w:rsid w:val="00795985"/>
    <w:rsid w:val="007B7604"/>
    <w:rsid w:val="00821CBB"/>
    <w:rsid w:val="00822251"/>
    <w:rsid w:val="008426FC"/>
    <w:rsid w:val="00892546"/>
    <w:rsid w:val="008E7357"/>
    <w:rsid w:val="009251F2"/>
    <w:rsid w:val="009344C6"/>
    <w:rsid w:val="00985267"/>
    <w:rsid w:val="009B015B"/>
    <w:rsid w:val="009B0A50"/>
    <w:rsid w:val="00A11731"/>
    <w:rsid w:val="00A665C6"/>
    <w:rsid w:val="00A937B9"/>
    <w:rsid w:val="00AD531E"/>
    <w:rsid w:val="00AF06DF"/>
    <w:rsid w:val="00B12D7D"/>
    <w:rsid w:val="00B16331"/>
    <w:rsid w:val="00B2692F"/>
    <w:rsid w:val="00B453B9"/>
    <w:rsid w:val="00B737E3"/>
    <w:rsid w:val="00BA7A9D"/>
    <w:rsid w:val="00BF6384"/>
    <w:rsid w:val="00C16E88"/>
    <w:rsid w:val="00C3577F"/>
    <w:rsid w:val="00C570DA"/>
    <w:rsid w:val="00CA3E23"/>
    <w:rsid w:val="00D062DB"/>
    <w:rsid w:val="00D15FA4"/>
    <w:rsid w:val="00D27967"/>
    <w:rsid w:val="00D47041"/>
    <w:rsid w:val="00D502EF"/>
    <w:rsid w:val="00D956B7"/>
    <w:rsid w:val="00DB2282"/>
    <w:rsid w:val="00DB5E3D"/>
    <w:rsid w:val="00E83A06"/>
    <w:rsid w:val="00E93103"/>
    <w:rsid w:val="00F44BBF"/>
    <w:rsid w:val="00F77CC8"/>
    <w:rsid w:val="00F97D00"/>
    <w:rsid w:val="00FA1ED4"/>
    <w:rsid w:val="00FD0602"/>
    <w:rsid w:val="00FD5B7F"/>
    <w:rsid w:val="0C454CC3"/>
    <w:rsid w:val="19842645"/>
    <w:rsid w:val="1ADB67C1"/>
    <w:rsid w:val="268E77EB"/>
    <w:rsid w:val="2B1D30CE"/>
    <w:rsid w:val="3BEA77C0"/>
    <w:rsid w:val="4B6B7278"/>
    <w:rsid w:val="4E187E09"/>
    <w:rsid w:val="53AC2CB7"/>
    <w:rsid w:val="7FB8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306C"/>
  <w15:docId w15:val="{E9224F92-9C0B-4F9C-B13A-530BBD11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0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iPriority="0" w:qFormat="1"/>
    <w:lsdException w:name="annotation text" w:semiHidden="1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1">
    <w:name w:val="heading 1"/>
    <w:basedOn w:val="a0"/>
    <w:next w:val="a1"/>
    <w:link w:val="10"/>
    <w:qFormat/>
    <w:pPr>
      <w:numPr>
        <w:numId w:val="1"/>
      </w:numPr>
      <w:spacing w:before="240" w:after="120"/>
      <w:outlineLvl w:val="0"/>
    </w:pPr>
    <w:rPr>
      <w:rFonts w:ascii="Liberation Serif" w:eastAsia="NSimSun" w:hAnsi="Liberation Serif"/>
      <w:sz w:val="48"/>
      <w:szCs w:val="4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line="360" w:lineRule="auto"/>
      <w:outlineLvl w:val="2"/>
    </w:pPr>
    <w:rPr>
      <w:rFonts w:ascii="Arial" w:hAnsi="Arial"/>
      <w:b/>
      <w:bCs/>
      <w:sz w:val="28"/>
      <w:szCs w:val="26"/>
    </w:rPr>
  </w:style>
  <w:style w:type="paragraph" w:styleId="4">
    <w:name w:val="heading 4"/>
    <w:basedOn w:val="a"/>
    <w:next w:val="a"/>
    <w:link w:val="41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1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0">
    <w:name w:val="Title"/>
    <w:basedOn w:val="a"/>
    <w:next w:val="a1"/>
    <w:link w:val="a6"/>
    <w:qFormat/>
    <w:rPr>
      <w:rFonts w:ascii="Arial" w:hAnsi="Arial"/>
      <w:b/>
      <w:bCs/>
    </w:rPr>
  </w:style>
  <w:style w:type="paragraph" w:styleId="a1">
    <w:name w:val="Body Text"/>
    <w:basedOn w:val="a"/>
    <w:qFormat/>
    <w:pPr>
      <w:widowControl w:val="0"/>
      <w:spacing w:after="120"/>
    </w:pPr>
    <w:rPr>
      <w:rFonts w:ascii="Verdana" w:hAnsi="Verdana"/>
      <w:sz w:val="20"/>
      <w:szCs w:val="20"/>
    </w:rPr>
  </w:style>
  <w:style w:type="character" w:styleId="a7">
    <w:name w:val="footnote reference"/>
    <w:semiHidden/>
    <w:qFormat/>
    <w:rPr>
      <w:vertAlign w:val="superscript"/>
    </w:rPr>
  </w:style>
  <w:style w:type="character" w:styleId="a8">
    <w:name w:val="annotation reference"/>
    <w:semiHidden/>
    <w:qFormat/>
    <w:rPr>
      <w:sz w:val="16"/>
      <w:szCs w:val="16"/>
    </w:rPr>
  </w:style>
  <w:style w:type="character" w:styleId="a9">
    <w:name w:val="endnote reference"/>
    <w:uiPriority w:val="99"/>
    <w:semiHidden/>
    <w:unhideWhenUsed/>
    <w:qFormat/>
    <w:rPr>
      <w:vertAlign w:val="superscript"/>
    </w:rPr>
  </w:style>
  <w:style w:type="character" w:styleId="aa">
    <w:name w:val="Hyperlink"/>
    <w:qFormat/>
    <w:rPr>
      <w:color w:val="0000FF"/>
      <w:u w:val="single"/>
    </w:rPr>
  </w:style>
  <w:style w:type="character" w:styleId="ab">
    <w:name w:val="Strong"/>
    <w:qFormat/>
    <w:rPr>
      <w:b/>
      <w:bCs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annotation text"/>
    <w:basedOn w:val="a"/>
    <w:link w:val="af1"/>
    <w:semiHidden/>
    <w:qFormat/>
    <w:rPr>
      <w:sz w:val="20"/>
      <w:szCs w:val="20"/>
    </w:rPr>
  </w:style>
  <w:style w:type="paragraph" w:styleId="af2">
    <w:name w:val="annotation subject"/>
    <w:basedOn w:val="af0"/>
    <w:next w:val="af0"/>
    <w:link w:val="af3"/>
    <w:semiHidden/>
    <w:qFormat/>
    <w:rPr>
      <w:b/>
      <w:bCs/>
    </w:rPr>
  </w:style>
  <w:style w:type="paragraph" w:styleId="af4">
    <w:name w:val="footnote text"/>
    <w:basedOn w:val="a"/>
    <w:link w:val="af5"/>
    <w:semiHidden/>
    <w:qFormat/>
    <w:rPr>
      <w:sz w:val="20"/>
      <w:szCs w:val="20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6">
    <w:name w:val="header"/>
    <w:basedOn w:val="a"/>
    <w:link w:val="11"/>
    <w:qFormat/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2">
    <w:name w:val="toc 1"/>
    <w:basedOn w:val="a"/>
    <w:next w:val="a"/>
    <w:uiPriority w:val="39"/>
    <w:unhideWhenUsed/>
    <w:qFormat/>
    <w:pPr>
      <w:spacing w:after="57"/>
    </w:pPr>
  </w:style>
  <w:style w:type="paragraph" w:styleId="60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7">
    <w:name w:val="table of figures"/>
    <w:basedOn w:val="a"/>
    <w:next w:val="a"/>
    <w:uiPriority w:val="99"/>
    <w:unhideWhenUsed/>
    <w:qFormat/>
    <w:pPr>
      <w:spacing w:after="0"/>
    </w:pPr>
  </w:style>
  <w:style w:type="paragraph" w:styleId="30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0">
    <w:name w:val="toc 2"/>
    <w:basedOn w:val="a"/>
    <w:next w:val="a"/>
    <w:qFormat/>
    <w:pPr>
      <w:ind w:left="220"/>
    </w:pPr>
  </w:style>
  <w:style w:type="paragraph" w:styleId="40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8">
    <w:name w:val="footer"/>
    <w:basedOn w:val="a"/>
    <w:link w:val="13"/>
    <w:qFormat/>
  </w:style>
  <w:style w:type="paragraph" w:styleId="af9">
    <w:name w:val="List"/>
    <w:basedOn w:val="a1"/>
    <w:qFormat/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4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3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3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3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3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3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3"/>
    <w:uiPriority w:val="10"/>
    <w:qFormat/>
    <w:rPr>
      <w:sz w:val="48"/>
      <w:szCs w:val="48"/>
    </w:rPr>
  </w:style>
  <w:style w:type="character" w:customStyle="1" w:styleId="SubtitleChar">
    <w:name w:val="Subtitle Char"/>
    <w:basedOn w:val="a3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3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uiPriority w:val="1"/>
    <w:qFormat/>
    <w:rPr>
      <w:lang w:eastAsia="zh-CN"/>
    </w:rPr>
  </w:style>
  <w:style w:type="character" w:customStyle="1" w:styleId="a6">
    <w:name w:val="Заголовок Знак"/>
    <w:link w:val="a0"/>
    <w:uiPriority w:val="10"/>
    <w:qFormat/>
    <w:rPr>
      <w:sz w:val="48"/>
      <w:szCs w:val="48"/>
    </w:rPr>
  </w:style>
  <w:style w:type="character" w:customStyle="1" w:styleId="afb">
    <w:name w:val="Подзаголовок Знак"/>
    <w:link w:val="afa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link w:val="aff"/>
    <w:uiPriority w:val="30"/>
    <w:qFormat/>
    <w:rPr>
      <w:i/>
    </w:rPr>
  </w:style>
  <w:style w:type="character" w:customStyle="1" w:styleId="11">
    <w:name w:val="Верхний колонтитул Знак1"/>
    <w:link w:val="af6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f8"/>
    <w:uiPriority w:val="99"/>
    <w:qFormat/>
  </w:style>
  <w:style w:type="table" w:customStyle="1" w:styleId="TableGridLight">
    <w:name w:val="Table Grid Light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qFormat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qFormat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qFormat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qFormat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qFormat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qFormat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qFormat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qFormat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qFormat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qFormat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qFormat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qFormat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qFormat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qFormat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qFormat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qFormat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qFormat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qFormat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qFormat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qFormat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qFormat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qFormat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qFormat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qFormat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qFormat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qFormat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qFormat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qFormat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qFormat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qFormat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qFormat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qFormat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qFormat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qFormat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qFormat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qFormat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qFormat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qFormat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qFormat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qFormat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qFormat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qFormat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qFormat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qFormat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qFormat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qFormat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qFormat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qFormat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qFormat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qFormat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qFormat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qFormat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qFormat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qFormat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qFormat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qFormat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qFormat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qFormat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qFormat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qFormat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qFormat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qFormat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qFormat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qFormat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qFormat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qFormat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qFormat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qFormat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qFormat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qFormat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qFormat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qFormat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qFormat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qFormat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qFormat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qFormat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qFormat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e">
    <w:name w:val="Текст концевой сноски Знак"/>
    <w:link w:val="ad"/>
    <w:uiPriority w:val="99"/>
    <w:qFormat/>
    <w:rPr>
      <w:sz w:val="20"/>
    </w:rPr>
  </w:style>
  <w:style w:type="paragraph" w:customStyle="1" w:styleId="14">
    <w:name w:val="Заголовок оглавления1"/>
    <w:uiPriority w:val="39"/>
    <w:unhideWhenUsed/>
    <w:qFormat/>
    <w:rPr>
      <w:lang w:eastAsia="zh-CN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Arial" w:hAnsi="Arial"/>
      <w:b/>
      <w:sz w:val="24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Arial" w:hAnsi="Arial"/>
      <w:b/>
      <w:sz w:val="28"/>
    </w:rPr>
  </w:style>
  <w:style w:type="character" w:customStyle="1" w:styleId="WW8Num3z1">
    <w:name w:val="WW8Num3z1"/>
    <w:qFormat/>
    <w:rPr>
      <w:b/>
    </w:rPr>
  </w:style>
  <w:style w:type="character" w:customStyle="1" w:styleId="WW8Num3z6">
    <w:name w:val="WW8Num3z6"/>
    <w:qFormat/>
  </w:style>
  <w:style w:type="character" w:customStyle="1" w:styleId="WW8Num4z0">
    <w:name w:val="WW8Num4z0"/>
    <w:qFormat/>
    <w:rPr>
      <w:rFonts w:ascii="Arial" w:hAnsi="Arial"/>
    </w:rPr>
  </w:style>
  <w:style w:type="character" w:customStyle="1" w:styleId="WW8Num4z1">
    <w:name w:val="WW8Num4z1"/>
    <w:qFormat/>
    <w:rPr>
      <w:rFonts w:ascii="Courier New" w:hAnsi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4z3">
    <w:name w:val="WW8Num4z3"/>
    <w:qFormat/>
    <w:rPr>
      <w:rFonts w:ascii="Symbol" w:hAnsi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24">
    <w:name w:val="Основной шрифт абзаца2"/>
    <w:qFormat/>
  </w:style>
  <w:style w:type="character" w:customStyle="1" w:styleId="25">
    <w:name w:val="Заголовок 2 Знак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32">
    <w:name w:val="Заголовок 3 Знак"/>
    <w:qFormat/>
    <w:rPr>
      <w:rFonts w:ascii="Cambria" w:hAnsi="Cambria"/>
      <w:b/>
      <w:bCs/>
      <w:sz w:val="26"/>
      <w:szCs w:val="26"/>
    </w:rPr>
  </w:style>
  <w:style w:type="character" w:customStyle="1" w:styleId="42">
    <w:name w:val="Заголовок 4 Знак"/>
    <w:qFormat/>
    <w:rPr>
      <w:rFonts w:ascii="Calibri" w:hAnsi="Calibri"/>
      <w:b/>
      <w:bCs/>
      <w:sz w:val="28"/>
      <w:szCs w:val="28"/>
    </w:rPr>
  </w:style>
  <w:style w:type="character" w:customStyle="1" w:styleId="52">
    <w:name w:val="Заголовок 5 Знак"/>
    <w:qFormat/>
    <w:rPr>
      <w:rFonts w:ascii="Calibri" w:hAnsi="Calibri"/>
      <w:b/>
      <w:bCs/>
      <w:i/>
      <w:iCs/>
      <w:sz w:val="26"/>
      <w:szCs w:val="26"/>
    </w:rPr>
  </w:style>
  <w:style w:type="character" w:customStyle="1" w:styleId="62">
    <w:name w:val="Заголовок 6 Знак"/>
    <w:qFormat/>
    <w:rPr>
      <w:rFonts w:ascii="Calibri" w:hAnsi="Calibri"/>
      <w:b/>
      <w:bCs/>
    </w:rPr>
  </w:style>
  <w:style w:type="character" w:customStyle="1" w:styleId="15">
    <w:name w:val="Основной шрифт абзаца1"/>
    <w:qFormat/>
  </w:style>
  <w:style w:type="character" w:customStyle="1" w:styleId="DONOTTRANSLATE">
    <w:name w:val="DO_NOT_TRANSLATE"/>
    <w:qFormat/>
    <w:rPr>
      <w:rFonts w:ascii="Courier New" w:hAnsi="Courier New"/>
      <w:color w:val="800000"/>
      <w:lang w:val="ru-RU"/>
    </w:rPr>
  </w:style>
  <w:style w:type="character" w:customStyle="1" w:styleId="16">
    <w:name w:val="Номер страницы1"/>
  </w:style>
  <w:style w:type="character" w:customStyle="1" w:styleId="match">
    <w:name w:val="match"/>
    <w:qFormat/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rFonts w:ascii="Arial" w:hAnsi="Arial"/>
      <w:b/>
      <w:sz w:val="24"/>
    </w:rPr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  <w:rPr>
      <w:rFonts w:eastAsia="Times New Roman"/>
    </w:rPr>
  </w:style>
  <w:style w:type="character" w:customStyle="1" w:styleId="ListLabel20">
    <w:name w:val="ListLabel 20"/>
    <w:qFormat/>
    <w:rPr>
      <w:rFonts w:ascii="Arial" w:hAnsi="Arial"/>
      <w:sz w:val="24"/>
      <w:u w:val="single"/>
      <w:lang w:val="ru-RU"/>
    </w:rPr>
  </w:style>
  <w:style w:type="character" w:customStyle="1" w:styleId="ListLabel21">
    <w:name w:val="ListLabel 21"/>
    <w:qFormat/>
    <w:rPr>
      <w:color w:val="0000AA"/>
      <w:sz w:val="24"/>
      <w:u w:val="single"/>
    </w:rPr>
  </w:style>
  <w:style w:type="character" w:customStyle="1" w:styleId="ListLabel22">
    <w:name w:val="ListLabel 22"/>
    <w:qFormat/>
    <w:rPr>
      <w:color w:val="0000FF"/>
      <w:sz w:val="24"/>
      <w:u w:val="single"/>
    </w:rPr>
  </w:style>
  <w:style w:type="character" w:customStyle="1" w:styleId="ListLabel23">
    <w:name w:val="ListLabel 23"/>
    <w:qFormat/>
    <w:rPr>
      <w:rFonts w:ascii="Arial" w:hAnsi="Arial"/>
      <w:sz w:val="24"/>
      <w:lang w:val="ru-RU"/>
    </w:rPr>
  </w:style>
  <w:style w:type="character" w:customStyle="1" w:styleId="ListLabel24">
    <w:name w:val="ListLabel 24"/>
    <w:qFormat/>
    <w:rPr>
      <w:rFonts w:ascii="Arial" w:hAnsi="Arial"/>
      <w:color w:val="0000AA"/>
      <w:sz w:val="24"/>
      <w:u w:val="single"/>
      <w:lang w:val="ru-RU"/>
    </w:rPr>
  </w:style>
  <w:style w:type="character" w:customStyle="1" w:styleId="ListLabel25">
    <w:name w:val="ListLabel 25"/>
    <w:qFormat/>
    <w:rPr>
      <w:rFonts w:ascii="Arial" w:hAnsi="Arial"/>
      <w:color w:val="0000FF"/>
      <w:sz w:val="24"/>
      <w:u w:val="single"/>
      <w:lang w:val="ru-RU"/>
    </w:rPr>
  </w:style>
  <w:style w:type="character" w:customStyle="1" w:styleId="aff1">
    <w:name w:val="Основной текст Знак"/>
    <w:qFormat/>
    <w:rPr>
      <w:rFonts w:ascii="Calibri" w:hAnsi="Calibri"/>
    </w:rPr>
  </w:style>
  <w:style w:type="character" w:customStyle="1" w:styleId="aff2">
    <w:name w:val="Верхний колонтитул Знак"/>
    <w:qFormat/>
    <w:rPr>
      <w:rFonts w:ascii="Calibri" w:hAnsi="Calibri"/>
    </w:rPr>
  </w:style>
  <w:style w:type="character" w:customStyle="1" w:styleId="aff3">
    <w:name w:val="Нижний колонтитул Знак"/>
    <w:qFormat/>
    <w:rPr>
      <w:rFonts w:ascii="Calibri" w:hAnsi="Calibri"/>
    </w:rPr>
  </w:style>
  <w:style w:type="character" w:customStyle="1" w:styleId="aff4">
    <w:name w:val="Текст выноски Знак"/>
    <w:qFormat/>
    <w:rPr>
      <w:rFonts w:ascii="Tahoma" w:hAnsi="Tahoma"/>
      <w:sz w:val="16"/>
      <w:szCs w:val="16"/>
    </w:rPr>
  </w:style>
  <w:style w:type="paragraph" w:customStyle="1" w:styleId="26">
    <w:name w:val="Указатель2"/>
    <w:basedOn w:val="a"/>
    <w:qFormat/>
    <w:pPr>
      <w:suppressLineNumbers/>
    </w:pPr>
  </w:style>
  <w:style w:type="paragraph" w:customStyle="1" w:styleId="17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8">
    <w:name w:val="Указатель1"/>
    <w:basedOn w:val="a"/>
    <w:qFormat/>
    <w:pPr>
      <w:suppressLineNumbers/>
    </w:pPr>
  </w:style>
  <w:style w:type="paragraph" w:customStyle="1" w:styleId="DocumentMap">
    <w:name w:val="DocumentMap"/>
    <w:qFormat/>
    <w:rPr>
      <w:rFonts w:ascii="Calibri" w:hAnsi="Calibri"/>
      <w:lang w:eastAsia="zh-CN" w:bidi="hi-IN"/>
    </w:rPr>
  </w:style>
  <w:style w:type="paragraph" w:customStyle="1" w:styleId="COLBOTTOM">
    <w:name w:val="#COL_BOTTOM"/>
    <w:qFormat/>
    <w:pPr>
      <w:widowControl w:val="0"/>
    </w:pPr>
    <w:rPr>
      <w:rFonts w:ascii="Arial" w:hAnsi="Arial"/>
      <w:sz w:val="16"/>
      <w:szCs w:val="16"/>
      <w:lang w:eastAsia="zh-CN"/>
    </w:rPr>
  </w:style>
  <w:style w:type="paragraph" w:customStyle="1" w:styleId="COLTOP">
    <w:name w:val="#COL_TOP"/>
    <w:qFormat/>
    <w:pPr>
      <w:widowControl w:val="0"/>
    </w:pPr>
    <w:rPr>
      <w:rFonts w:ascii="Arial" w:hAnsi="Arial"/>
      <w:sz w:val="16"/>
      <w:szCs w:val="16"/>
      <w:lang w:eastAsia="zh-CN"/>
    </w:rPr>
  </w:style>
  <w:style w:type="paragraph" w:customStyle="1" w:styleId="PRINTSECTION">
    <w:name w:val="#PRINT_SECTION"/>
    <w:qFormat/>
    <w:pPr>
      <w:widowControl w:val="0"/>
    </w:pPr>
    <w:rPr>
      <w:rFonts w:ascii="Arial" w:hAnsi="Arial"/>
      <w:sz w:val="16"/>
      <w:szCs w:val="16"/>
      <w:lang w:eastAsia="zh-CN"/>
    </w:rPr>
  </w:style>
  <w:style w:type="paragraph" w:customStyle="1" w:styleId="aff5">
    <w:name w:val=".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CENTERTEXT">
    <w:name w:val=".CENTERTEXT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DJVU">
    <w:name w:val=".DJVU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EMPTYLINE">
    <w:name w:val=".EMPTY_LINE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FORMATTEXT">
    <w:name w:val=".FORMATTEXT"/>
    <w:link w:val="FORMATTEXT0"/>
    <w:uiPriority w:val="99"/>
    <w:qFormat/>
    <w:pPr>
      <w:widowControl w:val="0"/>
    </w:pPr>
    <w:rPr>
      <w:rFonts w:ascii="Arial" w:hAnsi="Arial"/>
      <w:lang w:eastAsia="zh-CN"/>
    </w:rPr>
  </w:style>
  <w:style w:type="paragraph" w:customStyle="1" w:styleId="HEADERTEXT">
    <w:name w:val=".HEADERTEXT"/>
    <w:qFormat/>
    <w:pPr>
      <w:widowControl w:val="0"/>
    </w:pPr>
    <w:rPr>
      <w:rFonts w:ascii="Arial" w:hAnsi="Arial"/>
      <w:color w:val="2B4279"/>
      <w:lang w:eastAsia="zh-CN"/>
    </w:rPr>
  </w:style>
  <w:style w:type="paragraph" w:customStyle="1" w:styleId="HORIZLINE">
    <w:name w:val=".HORIZLINE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IMAGE">
    <w:name w:val=".IMAGE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MIDDLEPICT">
    <w:name w:val=".MIDDLEPICT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OPENTAB">
    <w:name w:val=".OPENTAB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TOPLEVELTEXT">
    <w:name w:val=".TOPLEVELTEXT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TradeMark">
    <w:name w:val=".TradeMark"/>
    <w:qFormat/>
    <w:pPr>
      <w:widowControl w:val="0"/>
    </w:pPr>
    <w:rPr>
      <w:rFonts w:ascii="Arial" w:hAnsi="Arial"/>
      <w:sz w:val="16"/>
      <w:szCs w:val="16"/>
      <w:lang w:eastAsia="zh-CN"/>
    </w:rPr>
  </w:style>
  <w:style w:type="paragraph" w:customStyle="1" w:styleId="UNFORMATTEXT">
    <w:name w:val=".UNFORMATTEXT"/>
    <w:qFormat/>
    <w:pPr>
      <w:widowControl w:val="0"/>
    </w:pPr>
    <w:rPr>
      <w:rFonts w:ascii="Courier New" w:hAnsi="Courier New"/>
      <w:lang w:eastAsia="zh-CN"/>
    </w:rPr>
  </w:style>
  <w:style w:type="paragraph" w:customStyle="1" w:styleId="BODY">
    <w:name w:val="BODY"/>
    <w:qFormat/>
    <w:pPr>
      <w:widowControl w:val="0"/>
    </w:pPr>
    <w:rPr>
      <w:rFonts w:ascii="Arial" w:hAnsi="Arial"/>
      <w:lang w:eastAsia="zh-CN"/>
    </w:rPr>
  </w:style>
  <w:style w:type="paragraph" w:customStyle="1" w:styleId="HTML">
    <w:name w:val="HTML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TABLE">
    <w:name w:val="TABLE"/>
    <w:qFormat/>
    <w:pPr>
      <w:widowControl w:val="0"/>
    </w:pPr>
    <w:rPr>
      <w:rFonts w:ascii="Arial" w:hAnsi="Arial"/>
      <w:sz w:val="24"/>
      <w:szCs w:val="24"/>
      <w:lang w:eastAsia="zh-CN"/>
    </w:rPr>
  </w:style>
  <w:style w:type="paragraph" w:customStyle="1" w:styleId="19">
    <w:name w:val="Сетка таблицы1"/>
    <w:basedOn w:val="DocumentMap"/>
    <w:qFormat/>
    <w:rPr>
      <w:sz w:val="22"/>
      <w:szCs w:val="22"/>
      <w:lang w:bidi="ar-SA"/>
    </w:rPr>
  </w:style>
  <w:style w:type="paragraph" w:customStyle="1" w:styleId="1a">
    <w:name w:val="Без интервала1"/>
    <w:qFormat/>
    <w:rPr>
      <w:rFonts w:ascii="Calibri" w:hAnsi="Calibri"/>
      <w:sz w:val="22"/>
      <w:szCs w:val="22"/>
      <w:lang w:eastAsia="zh-CN"/>
    </w:rPr>
  </w:style>
  <w:style w:type="paragraph" w:customStyle="1" w:styleId="aff6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text0">
    <w:name w:val="headertext"/>
    <w:basedOn w:val="a"/>
    <w:qFormat/>
    <w:pPr>
      <w:spacing w:before="100" w:after="100"/>
    </w:pPr>
    <w:rPr>
      <w:sz w:val="24"/>
      <w:szCs w:val="24"/>
    </w:rPr>
  </w:style>
  <w:style w:type="paragraph" w:customStyle="1" w:styleId="formattexttopleveltext">
    <w:name w:val="formattext topleveltext"/>
    <w:basedOn w:val="a"/>
    <w:qFormat/>
    <w:pPr>
      <w:spacing w:before="100" w:after="100"/>
    </w:pPr>
    <w:rPr>
      <w:sz w:val="24"/>
      <w:szCs w:val="24"/>
    </w:rPr>
  </w:style>
  <w:style w:type="paragraph" w:customStyle="1" w:styleId="FR1">
    <w:name w:val="FR1"/>
    <w:qFormat/>
    <w:pPr>
      <w:widowControl w:val="0"/>
      <w:spacing w:line="300" w:lineRule="auto"/>
      <w:ind w:left="2280" w:right="2200"/>
      <w:jc w:val="center"/>
    </w:pPr>
    <w:rPr>
      <w:sz w:val="28"/>
      <w:lang w:eastAsia="zh-CN"/>
    </w:rPr>
  </w:style>
  <w:style w:type="paragraph" w:customStyle="1" w:styleId="ConsPlusTitle">
    <w:name w:val="ConsPlusTitle"/>
    <w:qFormat/>
    <w:pPr>
      <w:widowControl w:val="0"/>
    </w:pPr>
    <w:rPr>
      <w:b/>
      <w:bCs/>
      <w:sz w:val="24"/>
      <w:szCs w:val="24"/>
      <w:lang w:eastAsia="zh-CN"/>
    </w:rPr>
  </w:style>
  <w:style w:type="paragraph" w:customStyle="1" w:styleId="formattext1">
    <w:name w:val="formattext"/>
    <w:basedOn w:val="a"/>
    <w:qFormat/>
    <w:pPr>
      <w:spacing w:before="100" w:after="100"/>
    </w:pPr>
    <w:rPr>
      <w:sz w:val="24"/>
      <w:szCs w:val="24"/>
    </w:rPr>
  </w:style>
  <w:style w:type="paragraph" w:customStyle="1" w:styleId="211">
    <w:name w:val="Основной текст 21"/>
    <w:basedOn w:val="a"/>
    <w:qFormat/>
    <w:pPr>
      <w:widowControl w:val="0"/>
    </w:pPr>
    <w:rPr>
      <w:rFonts w:ascii="Verdana" w:hAnsi="Verdana"/>
      <w:b/>
      <w:sz w:val="24"/>
      <w:szCs w:val="20"/>
    </w:rPr>
  </w:style>
  <w:style w:type="paragraph" w:customStyle="1" w:styleId="headertexttopleveltextcentertext">
    <w:name w:val="headertext topleveltext centertext"/>
    <w:basedOn w:val="a"/>
    <w:qFormat/>
    <w:pPr>
      <w:spacing w:before="100" w:after="100"/>
    </w:pPr>
    <w:rPr>
      <w:sz w:val="24"/>
      <w:szCs w:val="24"/>
    </w:rPr>
  </w:style>
  <w:style w:type="paragraph" w:customStyle="1" w:styleId="1OsnAbz">
    <w:name w:val="1_Osn_Abz"/>
    <w:qFormat/>
    <w:pPr>
      <w:widowControl w:val="0"/>
      <w:spacing w:before="120" w:after="120"/>
      <w:jc w:val="both"/>
    </w:pPr>
    <w:rPr>
      <w:rFonts w:ascii="Arial" w:eastAsia="MS Mincho" w:hAnsi="Arial"/>
      <w:color w:val="000000"/>
      <w:lang w:eastAsia="zh-CN"/>
    </w:rPr>
  </w:style>
  <w:style w:type="paragraph" w:customStyle="1" w:styleId="1ZagL1">
    <w:name w:val="1_Zag_L1"/>
    <w:next w:val="1OsnAbz"/>
    <w:qFormat/>
    <w:pPr>
      <w:widowControl w:val="0"/>
      <w:spacing w:before="120" w:after="120"/>
      <w:jc w:val="both"/>
    </w:pPr>
    <w:rPr>
      <w:rFonts w:ascii="Arial" w:eastAsia="MS Mincho" w:hAnsi="Arial"/>
      <w:b/>
      <w:color w:val="000000"/>
      <w:sz w:val="24"/>
      <w:lang w:eastAsia="zh-CN"/>
    </w:rPr>
  </w:style>
  <w:style w:type="paragraph" w:customStyle="1" w:styleId="a2">
    <w:name w:val="a2"/>
    <w:basedOn w:val="2"/>
    <w:next w:val="a"/>
    <w:qFormat/>
    <w:pPr>
      <w:numPr>
        <w:ilvl w:val="0"/>
        <w:numId w:val="2"/>
      </w:numPr>
      <w:spacing w:before="270" w:after="240" w:line="270" w:lineRule="exact"/>
    </w:pPr>
    <w:rPr>
      <w:rFonts w:eastAsia="MS Mincho"/>
      <w:sz w:val="24"/>
      <w:szCs w:val="20"/>
      <w:lang w:val="en-GB"/>
    </w:rPr>
  </w:style>
  <w:style w:type="paragraph" w:customStyle="1" w:styleId="a30">
    <w:name w:val="a3"/>
    <w:basedOn w:val="3"/>
    <w:next w:val="a"/>
    <w:qFormat/>
    <w:pPr>
      <w:numPr>
        <w:ilvl w:val="0"/>
        <w:numId w:val="0"/>
      </w:numPr>
      <w:spacing w:before="60" w:after="240" w:line="250" w:lineRule="exact"/>
    </w:pPr>
    <w:rPr>
      <w:rFonts w:eastAsia="MS Mincho"/>
      <w:sz w:val="22"/>
      <w:szCs w:val="20"/>
      <w:lang w:val="en-GB"/>
    </w:rPr>
  </w:style>
  <w:style w:type="paragraph" w:customStyle="1" w:styleId="a40">
    <w:name w:val="a4"/>
    <w:basedOn w:val="4"/>
    <w:next w:val="a"/>
    <w:qFormat/>
    <w:pPr>
      <w:numPr>
        <w:ilvl w:val="0"/>
        <w:numId w:val="0"/>
      </w:numPr>
      <w:spacing w:before="60" w:after="240" w:line="230" w:lineRule="exact"/>
    </w:pPr>
    <w:rPr>
      <w:rFonts w:ascii="Arial" w:eastAsia="MS Mincho" w:hAnsi="Arial"/>
      <w:sz w:val="20"/>
      <w:szCs w:val="20"/>
      <w:lang w:val="en-GB"/>
    </w:rPr>
  </w:style>
  <w:style w:type="paragraph" w:customStyle="1" w:styleId="a50">
    <w:name w:val="a5"/>
    <w:basedOn w:val="5"/>
    <w:next w:val="a"/>
    <w:qFormat/>
    <w:pPr>
      <w:keepNext/>
      <w:numPr>
        <w:ilvl w:val="0"/>
        <w:numId w:val="0"/>
      </w:numPr>
      <w:spacing w:before="60" w:after="240" w:line="230" w:lineRule="exact"/>
    </w:pPr>
    <w:rPr>
      <w:rFonts w:ascii="Arial" w:eastAsia="MS Mincho" w:hAnsi="Arial"/>
      <w:sz w:val="20"/>
      <w:szCs w:val="20"/>
      <w:lang w:val="en-GB"/>
    </w:rPr>
  </w:style>
  <w:style w:type="paragraph" w:customStyle="1" w:styleId="a60">
    <w:name w:val="a6"/>
    <w:basedOn w:val="6"/>
    <w:next w:val="a"/>
    <w:qFormat/>
    <w:pPr>
      <w:keepNext/>
      <w:numPr>
        <w:ilvl w:val="0"/>
        <w:numId w:val="0"/>
      </w:numPr>
      <w:spacing w:before="60" w:after="240" w:line="230" w:lineRule="exact"/>
    </w:pPr>
    <w:rPr>
      <w:rFonts w:ascii="Arial" w:eastAsia="MS Mincho" w:hAnsi="Arial"/>
      <w:sz w:val="20"/>
      <w:szCs w:val="20"/>
      <w:lang w:val="en-GB"/>
    </w:rPr>
  </w:style>
  <w:style w:type="paragraph" w:customStyle="1" w:styleId="ANNEX">
    <w:name w:val="ANNEX"/>
    <w:basedOn w:val="a"/>
    <w:next w:val="a"/>
    <w:qFormat/>
    <w:pPr>
      <w:keepNext/>
      <w:pageBreakBefore/>
      <w:tabs>
        <w:tab w:val="left" w:pos="0"/>
      </w:tabs>
      <w:spacing w:after="760" w:line="310" w:lineRule="exact"/>
      <w:jc w:val="center"/>
    </w:pPr>
    <w:rPr>
      <w:rFonts w:ascii="Arial" w:eastAsia="MS Mincho" w:hAnsi="Arial"/>
      <w:b/>
      <w:sz w:val="28"/>
      <w:szCs w:val="20"/>
      <w:lang w:val="en-GB"/>
    </w:rPr>
  </w:style>
  <w:style w:type="paragraph" w:customStyle="1" w:styleId="aff7">
    <w:name w:val="Содержимое таблицы"/>
    <w:basedOn w:val="a"/>
    <w:qFormat/>
    <w:pPr>
      <w:suppressLineNumbers/>
    </w:pPr>
  </w:style>
  <w:style w:type="paragraph" w:customStyle="1" w:styleId="aff8">
    <w:name w:val="Заголовок таблицы"/>
    <w:basedOn w:val="aff7"/>
    <w:qFormat/>
    <w:pPr>
      <w:jc w:val="center"/>
    </w:pPr>
    <w:rPr>
      <w:b/>
      <w:bCs/>
    </w:rPr>
  </w:style>
  <w:style w:type="character" w:customStyle="1" w:styleId="af1">
    <w:name w:val="Текст примечания Знак"/>
    <w:link w:val="af0"/>
    <w:semiHidden/>
    <w:qFormat/>
    <w:rPr>
      <w:rFonts w:ascii="Calibri" w:hAnsi="Calibri"/>
      <w:lang w:eastAsia="zh-CN"/>
    </w:rPr>
  </w:style>
  <w:style w:type="character" w:customStyle="1" w:styleId="af3">
    <w:name w:val="Тема примечания Знак"/>
    <w:link w:val="af2"/>
    <w:semiHidden/>
    <w:qFormat/>
    <w:rPr>
      <w:rFonts w:ascii="Calibri" w:hAnsi="Calibri"/>
      <w:b/>
      <w:bCs/>
      <w:lang w:eastAsia="zh-CN"/>
    </w:rPr>
  </w:style>
  <w:style w:type="character" w:customStyle="1" w:styleId="af5">
    <w:name w:val="Текст сноски Знак"/>
    <w:link w:val="af4"/>
    <w:semiHidden/>
    <w:qFormat/>
    <w:rPr>
      <w:rFonts w:ascii="Calibri" w:hAnsi="Calibri"/>
      <w:lang w:eastAsia="zh-CN"/>
    </w:rPr>
  </w:style>
  <w:style w:type="paragraph" w:customStyle="1" w:styleId="aff9">
    <w:name w:val="ГОСТ_Таблица_Голова;ТБЛ_Г"/>
    <w:qFormat/>
    <w:pPr>
      <w:keepNext/>
      <w:spacing w:before="40" w:after="40"/>
      <w:ind w:left="57" w:right="57"/>
      <w:jc w:val="center"/>
    </w:pPr>
    <w:rPr>
      <w:rFonts w:ascii="Arial" w:eastAsia="Calibri" w:hAnsi="Arial"/>
      <w:sz w:val="18"/>
      <w:lang w:eastAsia="en-US"/>
    </w:rPr>
  </w:style>
  <w:style w:type="character" w:customStyle="1" w:styleId="tlid-translation">
    <w:name w:val="tlid-translation"/>
    <w:basedOn w:val="a3"/>
    <w:qFormat/>
  </w:style>
  <w:style w:type="paragraph" w:customStyle="1" w:styleId="1b">
    <w:name w:val="Рецензия1"/>
    <w:hidden/>
    <w:semiHidden/>
    <w:qFormat/>
    <w:rPr>
      <w:rFonts w:ascii="Calibri" w:hAnsi="Calibri"/>
      <w:sz w:val="22"/>
      <w:szCs w:val="22"/>
      <w:lang w:eastAsia="zh-CN"/>
    </w:rPr>
  </w:style>
  <w:style w:type="character" w:customStyle="1" w:styleId="affa">
    <w:name w:val="Символ сноски"/>
    <w:uiPriority w:val="99"/>
    <w:semiHidden/>
    <w:unhideWhenUsed/>
    <w:qFormat/>
    <w:rPr>
      <w:vertAlign w:val="superscript"/>
    </w:rPr>
  </w:style>
  <w:style w:type="character" w:customStyle="1" w:styleId="ypks7kbdpwfgdykd3qb9">
    <w:name w:val="ypks7kbdpwfgdykd3qb9"/>
    <w:basedOn w:val="a3"/>
    <w:qFormat/>
  </w:style>
  <w:style w:type="paragraph" w:customStyle="1" w:styleId="affb">
    <w:name w:val="основной текст"/>
    <w:link w:val="affc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360" w:lineRule="auto"/>
      <w:ind w:firstLine="709"/>
      <w:jc w:val="both"/>
    </w:pPr>
    <w:rPr>
      <w:rFonts w:ascii="Arial" w:hAnsi="Arial" w:cs="Arial"/>
      <w:color w:val="2D2D2D"/>
      <w:sz w:val="24"/>
      <w:szCs w:val="24"/>
    </w:rPr>
  </w:style>
  <w:style w:type="character" w:customStyle="1" w:styleId="affc">
    <w:name w:val="основной текст Знак"/>
    <w:link w:val="affb"/>
    <w:qFormat/>
    <w:rPr>
      <w:rFonts w:ascii="Arial" w:hAnsi="Arial" w:cs="Arial"/>
      <w:color w:val="2D2D2D"/>
      <w:sz w:val="24"/>
      <w:szCs w:val="24"/>
      <w:shd w:val="clear" w:color="auto" w:fill="FFFFFF"/>
    </w:rPr>
  </w:style>
  <w:style w:type="character" w:customStyle="1" w:styleId="FORMATTEXT0">
    <w:name w:val=".FORMATTEXT Знак"/>
    <w:link w:val="FORMATTEXT"/>
    <w:uiPriority w:val="99"/>
    <w:qFormat/>
    <w:rPr>
      <w:rFonts w:ascii="Arial" w:hAnsi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://www.electropedia.org/" TargetMode="Externa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so.org/obp/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1754</Words>
  <Characters>10001</Characters>
  <Application>Microsoft Office Word</Application>
  <DocSecurity>0</DocSecurity>
  <Lines>83</Lines>
  <Paragraphs>23</Paragraphs>
  <ScaleCrop>false</ScaleCrop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5 msoft5ksm</cp:lastModifiedBy>
  <cp:revision>2</cp:revision>
  <cp:lastPrinted>2026-08-12T10:53:00Z</cp:lastPrinted>
  <dcterms:created xsi:type="dcterms:W3CDTF">2026-10-27T04:44:00Z</dcterms:created>
  <dcterms:modified xsi:type="dcterms:W3CDTF">2026-10-27T04:44:00Z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0C78C0F2E4144A5AAB408819F486A9A0_12</vt:lpwstr>
  </property>
</Properties>
</file>