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F0D6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04F8FFC9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5F7984C7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2EF75E68" w14:textId="77777777" w:rsidR="005B1B03" w:rsidRPr="00D6402C" w:rsidRDefault="003C1F05" w:rsidP="00B67BA6">
      <w:pPr>
        <w:pStyle w:val="10"/>
        <w:spacing w:line="360" w:lineRule="auto"/>
        <w:ind w:firstLine="0"/>
        <w:jc w:val="center"/>
        <w:rPr>
          <w:b/>
          <w:sz w:val="32"/>
          <w:szCs w:val="32"/>
        </w:rPr>
      </w:pPr>
      <w:r w:rsidRPr="00D6402C">
        <w:rPr>
          <w:b/>
          <w:sz w:val="32"/>
          <w:szCs w:val="32"/>
        </w:rPr>
        <w:t xml:space="preserve">НАПИТКИ НА РАСТИТЕЛЬНОЙ ОСНОВЕ </w:t>
      </w:r>
    </w:p>
    <w:p w14:paraId="4CA38830" w14:textId="77777777" w:rsidR="005B1B03" w:rsidRPr="00D6402C" w:rsidRDefault="00463C33" w:rsidP="00B67BA6">
      <w:pPr>
        <w:pStyle w:val="10"/>
        <w:spacing w:line="360" w:lineRule="auto"/>
        <w:ind w:firstLine="0"/>
        <w:jc w:val="center"/>
        <w:rPr>
          <w:b/>
          <w:sz w:val="32"/>
          <w:szCs w:val="32"/>
        </w:rPr>
      </w:pPr>
      <w:r w:rsidRPr="00D6402C">
        <w:rPr>
          <w:b/>
          <w:sz w:val="32"/>
          <w:szCs w:val="32"/>
        </w:rPr>
        <w:t xml:space="preserve">(ИЗ ЗЕРНА, ОРЕХОВ, КОКОСА) </w:t>
      </w:r>
    </w:p>
    <w:p w14:paraId="7CCDF248" w14:textId="3CA5C87F" w:rsidR="003C1F05" w:rsidRPr="00D6402C" w:rsidRDefault="008B6620" w:rsidP="00B67BA6">
      <w:pPr>
        <w:pStyle w:val="10"/>
        <w:spacing w:line="360" w:lineRule="auto"/>
        <w:ind w:firstLine="0"/>
        <w:jc w:val="center"/>
        <w:rPr>
          <w:b/>
          <w:sz w:val="32"/>
          <w:szCs w:val="32"/>
        </w:rPr>
      </w:pPr>
      <w:r w:rsidRPr="00D6402C">
        <w:rPr>
          <w:b/>
          <w:sz w:val="32"/>
          <w:szCs w:val="32"/>
        </w:rPr>
        <w:t>ДЛЯ ПИТАНИЯ</w:t>
      </w:r>
      <w:r w:rsidR="00D357D6" w:rsidRPr="00D6402C">
        <w:rPr>
          <w:b/>
          <w:sz w:val="32"/>
          <w:szCs w:val="32"/>
        </w:rPr>
        <w:t xml:space="preserve"> </w:t>
      </w:r>
      <w:r w:rsidR="00797F5F" w:rsidRPr="00D6402C">
        <w:rPr>
          <w:b/>
          <w:sz w:val="32"/>
          <w:szCs w:val="32"/>
        </w:rPr>
        <w:t xml:space="preserve">ДЕТЕЙ </w:t>
      </w:r>
      <w:r w:rsidR="00D357D6" w:rsidRPr="00D6402C">
        <w:rPr>
          <w:b/>
          <w:sz w:val="32"/>
          <w:szCs w:val="32"/>
        </w:rPr>
        <w:t>СТАРШЕ ТРЕХ ЛЕТ</w:t>
      </w:r>
    </w:p>
    <w:p w14:paraId="03D4A873" w14:textId="5E1DCED1" w:rsidR="003C1F05" w:rsidRPr="00D6402C" w:rsidRDefault="00D357D6" w:rsidP="003C1F05">
      <w:pPr>
        <w:pStyle w:val="10"/>
        <w:spacing w:line="360" w:lineRule="auto"/>
        <w:ind w:firstLine="0"/>
        <w:jc w:val="center"/>
        <w:rPr>
          <w:b/>
          <w:sz w:val="32"/>
          <w:szCs w:val="32"/>
        </w:rPr>
      </w:pPr>
      <w:r w:rsidRPr="00D6402C">
        <w:rPr>
          <w:b/>
          <w:sz w:val="32"/>
          <w:szCs w:val="32"/>
        </w:rPr>
        <w:t xml:space="preserve">Общие технические </w:t>
      </w:r>
      <w:r w:rsidR="003C1F05" w:rsidRPr="00D6402C">
        <w:rPr>
          <w:b/>
          <w:sz w:val="32"/>
          <w:szCs w:val="32"/>
        </w:rPr>
        <w:t>условия</w:t>
      </w:r>
    </w:p>
    <w:p w14:paraId="104EF3A9" w14:textId="77777777" w:rsidR="003C1F05" w:rsidRPr="00D6402C" w:rsidRDefault="003C1F05" w:rsidP="003C1F05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3FE6507E" w14:textId="77777777" w:rsidR="003C1F05" w:rsidRPr="00D6402C" w:rsidRDefault="003C1F05" w:rsidP="003C1F05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01AAD129" w14:textId="77777777" w:rsidR="003C1F05" w:rsidRPr="00D6402C" w:rsidRDefault="003C1F05" w:rsidP="003C1F05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671A90AC" w14:textId="5BC4EC77" w:rsidR="00741D15" w:rsidRPr="00D6402C" w:rsidRDefault="00741D15" w:rsidP="00395E8F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1126CE24" w14:textId="77777777" w:rsidR="003C1F05" w:rsidRPr="00D6402C" w:rsidRDefault="003C1F05" w:rsidP="003C1F05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18BEF00F" w14:textId="77777777" w:rsidR="003C1F05" w:rsidRPr="00D6402C" w:rsidRDefault="003C1F05" w:rsidP="003C1F05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700C23AC" w14:textId="77777777" w:rsidR="003C1F05" w:rsidRPr="00D6402C" w:rsidRDefault="003C1F05" w:rsidP="003C1F05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2932D26A" w14:textId="77777777" w:rsidR="008B6620" w:rsidRPr="00D6402C" w:rsidRDefault="008B6620" w:rsidP="008B662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6402C">
        <w:rPr>
          <w:rFonts w:ascii="Arial" w:hAnsi="Arial" w:cs="Arial"/>
          <w:bCs/>
          <w:i/>
          <w:iCs/>
          <w:sz w:val="24"/>
          <w:szCs w:val="24"/>
        </w:rPr>
        <w:t>Настоящий проект стандарта не подлежит применению до его принятия</w:t>
      </w:r>
    </w:p>
    <w:p w14:paraId="43B814DD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08053443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4AB296E0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4052F37B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495382EF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23D2EF15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0C123C36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516934AC" w14:textId="49BBA979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4C168692" w14:textId="77777777" w:rsidR="003C1F05" w:rsidRPr="00D6402C" w:rsidRDefault="003C1F05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3C9FB521" w14:textId="0D601313" w:rsidR="005D00BA" w:rsidRPr="00D6402C" w:rsidRDefault="005D00BA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</w:p>
    <w:p w14:paraId="202D8550" w14:textId="77777777" w:rsidR="005D00BA" w:rsidRPr="00D6402C" w:rsidRDefault="005D00BA" w:rsidP="005313E3">
      <w:pPr>
        <w:widowControl w:val="0"/>
        <w:jc w:val="center"/>
        <w:rPr>
          <w:rFonts w:ascii="Arial" w:hAnsi="Arial" w:cs="Arial"/>
          <w:b/>
          <w:sz w:val="28"/>
          <w:szCs w:val="26"/>
        </w:rPr>
      </w:pPr>
      <w:r w:rsidRPr="00D6402C">
        <w:rPr>
          <w:rFonts w:ascii="Arial" w:hAnsi="Arial" w:cs="Arial"/>
          <w:b/>
          <w:sz w:val="28"/>
          <w:szCs w:val="26"/>
        </w:rPr>
        <w:br w:type="page"/>
      </w:r>
    </w:p>
    <w:p w14:paraId="173571F2" w14:textId="55F48209" w:rsidR="00D10D0C" w:rsidRPr="00D6402C" w:rsidRDefault="00D10D0C" w:rsidP="00D10D0C">
      <w:pPr>
        <w:widowControl w:val="0"/>
        <w:spacing w:after="120" w:line="360" w:lineRule="auto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D6402C">
        <w:rPr>
          <w:rFonts w:ascii="Arial" w:hAnsi="Arial" w:cs="Arial"/>
          <w:b/>
          <w:snapToGrid w:val="0"/>
          <w:sz w:val="28"/>
          <w:szCs w:val="28"/>
        </w:rPr>
        <w:lastRenderedPageBreak/>
        <w:t>Предисловие</w:t>
      </w:r>
    </w:p>
    <w:p w14:paraId="70EDD7CE" w14:textId="77777777" w:rsidR="00BC6ACC" w:rsidRPr="00D6402C" w:rsidRDefault="00BC6ACC" w:rsidP="00BC6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D6402C">
        <w:rPr>
          <w:rFonts w:ascii="Arial" w:hAnsi="Arial" w:cs="Arial"/>
          <w:iCs/>
          <w:sz w:val="24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1590F4E" w14:textId="438514E5" w:rsidR="003C1F05" w:rsidRPr="00D6402C" w:rsidRDefault="00BC6ACC" w:rsidP="00BC6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D6402C">
        <w:rPr>
          <w:rFonts w:ascii="Arial" w:hAnsi="Arial" w:cs="Arial"/>
          <w:iCs/>
          <w:sz w:val="24"/>
          <w:szCs w:val="2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0ACF8AF" w14:textId="77777777" w:rsidR="003C1F05" w:rsidRPr="00D6402C" w:rsidRDefault="003C1F05" w:rsidP="003C1F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56CD00C7" w14:textId="77777777" w:rsidR="003C1F05" w:rsidRPr="00D6402C" w:rsidRDefault="003C1F05" w:rsidP="003C1F0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402C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11A3BCC5" w14:textId="77777777" w:rsidR="003C1F05" w:rsidRPr="00D6402C" w:rsidRDefault="003C1F05" w:rsidP="003C1F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1 РАЗРАБОТАН Союзом производителей соков, воды и напитков (</w:t>
      </w:r>
      <w:bookmarkStart w:id="0" w:name="_Hlk91516310"/>
      <w:r w:rsidRPr="00D6402C">
        <w:rPr>
          <w:rFonts w:ascii="Arial" w:hAnsi="Arial" w:cs="Arial"/>
          <w:sz w:val="24"/>
          <w:szCs w:val="24"/>
        </w:rPr>
        <w:t>СОЮЗНАПИТКИ</w:t>
      </w:r>
      <w:bookmarkEnd w:id="0"/>
      <w:r w:rsidRPr="00D6402C">
        <w:rPr>
          <w:rFonts w:ascii="Arial" w:hAnsi="Arial" w:cs="Arial"/>
          <w:sz w:val="24"/>
          <w:szCs w:val="24"/>
        </w:rPr>
        <w:t>)</w:t>
      </w:r>
    </w:p>
    <w:p w14:paraId="518D8950" w14:textId="05EE9EA6" w:rsidR="002739F0" w:rsidRPr="00D6402C" w:rsidRDefault="002739F0" w:rsidP="002739F0">
      <w:pPr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sz w:val="24"/>
          <w:szCs w:val="28"/>
        </w:rPr>
        <w:t xml:space="preserve">2 ВНЕСЕН </w:t>
      </w:r>
      <w:r w:rsidR="00101FE3" w:rsidRPr="00D6402C">
        <w:rPr>
          <w:rFonts w:ascii="Arial" w:hAnsi="Arial" w:cs="Arial"/>
          <w:sz w:val="24"/>
          <w:szCs w:val="28"/>
        </w:rPr>
        <w:t>Межгосударственным техническим комитетом</w:t>
      </w:r>
      <w:r w:rsidR="00AA3400" w:rsidRPr="00D6402C">
        <w:rPr>
          <w:rFonts w:ascii="Arial" w:hAnsi="Arial" w:cs="Arial"/>
          <w:sz w:val="24"/>
          <w:szCs w:val="28"/>
        </w:rPr>
        <w:t xml:space="preserve"> по стандартизации</w:t>
      </w:r>
      <w:r w:rsidR="00101FE3" w:rsidRPr="00D6402C">
        <w:rPr>
          <w:rFonts w:ascii="Arial" w:hAnsi="Arial" w:cs="Arial"/>
          <w:sz w:val="24"/>
          <w:szCs w:val="28"/>
        </w:rPr>
        <w:t xml:space="preserve"> МТК 91 «Пивобезалкогольная и винодельческая продукция»</w:t>
      </w:r>
      <w:r w:rsidRPr="00D6402C">
        <w:rPr>
          <w:rFonts w:ascii="Arial" w:hAnsi="Arial" w:cs="Arial"/>
          <w:sz w:val="24"/>
          <w:szCs w:val="28"/>
        </w:rPr>
        <w:t xml:space="preserve"> </w:t>
      </w:r>
    </w:p>
    <w:p w14:paraId="3DD9A14C" w14:textId="254ABF4D" w:rsidR="002739F0" w:rsidRPr="00D6402C" w:rsidRDefault="002739F0" w:rsidP="002739F0">
      <w:pPr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sz w:val="24"/>
          <w:szCs w:val="28"/>
        </w:rPr>
        <w:t xml:space="preserve">3 ПРИНЯТ </w:t>
      </w:r>
      <w:r w:rsidR="00A6762B" w:rsidRPr="00D6402C">
        <w:rPr>
          <w:rFonts w:ascii="Arial" w:hAnsi="Arial" w:cs="Arial"/>
          <w:sz w:val="24"/>
          <w:szCs w:val="28"/>
        </w:rPr>
        <w:t>Евразийским</w:t>
      </w:r>
      <w:r w:rsidR="00101FE3" w:rsidRPr="00D6402C">
        <w:rPr>
          <w:rFonts w:ascii="Arial" w:hAnsi="Arial" w:cs="Arial"/>
          <w:sz w:val="24"/>
          <w:szCs w:val="28"/>
        </w:rPr>
        <w:t xml:space="preserve"> советом по стандартизации, метрологии и сертификации</w:t>
      </w:r>
      <w:r w:rsidR="00226992" w:rsidRPr="00D6402C">
        <w:rPr>
          <w:rFonts w:ascii="Arial" w:hAnsi="Arial" w:cs="Arial"/>
          <w:sz w:val="24"/>
          <w:szCs w:val="28"/>
        </w:rPr>
        <w:t xml:space="preserve"> (протоколом от 14 июля 2021 г. №59-МГС)</w:t>
      </w:r>
    </w:p>
    <w:p w14:paraId="610DB547" w14:textId="77777777" w:rsidR="003C1F05" w:rsidRPr="00D6402C" w:rsidRDefault="002739F0" w:rsidP="003C1F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 xml:space="preserve">                  </w:t>
      </w:r>
      <w:r w:rsidR="003C1F05" w:rsidRPr="00D6402C">
        <w:rPr>
          <w:rFonts w:ascii="Arial" w:hAnsi="Arial" w:cs="Arial"/>
          <w:sz w:val="24"/>
          <w:szCs w:val="24"/>
        </w:rPr>
        <w:t xml:space="preserve">                 </w:t>
      </w:r>
      <w:r w:rsidRPr="00D6402C">
        <w:rPr>
          <w:rFonts w:ascii="Arial" w:hAnsi="Arial" w:cs="Arial"/>
          <w:sz w:val="24"/>
          <w:szCs w:val="24"/>
        </w:rPr>
        <w:t xml:space="preserve">        </w:t>
      </w:r>
    </w:p>
    <w:p w14:paraId="65F0485F" w14:textId="77777777" w:rsidR="00CD15E3" w:rsidRPr="00D6402C" w:rsidRDefault="00CD15E3">
      <w:pPr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br w:type="page"/>
      </w:r>
    </w:p>
    <w:p w14:paraId="4E154DB6" w14:textId="39345DB7" w:rsidR="003C1F05" w:rsidRPr="00D6402C" w:rsidRDefault="003C1F05" w:rsidP="003C1F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lastRenderedPageBreak/>
        <w:t xml:space="preserve">За принятие проголосовали:  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4565"/>
      </w:tblGrid>
      <w:tr w:rsidR="00D6402C" w:rsidRPr="00D6402C" w14:paraId="3AEF1EB3" w14:textId="77777777" w:rsidTr="00AD50E6">
        <w:trPr>
          <w:trHeight w:val="10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25319DC" w14:textId="77777777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  <w:r w:rsidRPr="00D6402C">
              <w:rPr>
                <w:rFonts w:ascii="Arial" w:eastAsia="Arial Unicode MS" w:hAnsi="Arial" w:cs="Arial"/>
                <w:spacing w:val="-1"/>
                <w:sz w:val="22"/>
                <w:szCs w:val="22"/>
              </w:rPr>
              <w:t>Краткое наименование страны по МК (ИСО 3166) 004—97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913BF1F" w14:textId="77777777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  <w:r w:rsidRPr="00D6402C">
              <w:rPr>
                <w:rFonts w:ascii="Arial" w:eastAsia="Arial Unicode MS" w:hAnsi="Arial" w:cs="Arial"/>
                <w:spacing w:val="-1"/>
                <w:sz w:val="22"/>
                <w:szCs w:val="22"/>
              </w:rPr>
              <w:t>Код страны по МК (ИСО 3166) 004—97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597FCED" w14:textId="77777777" w:rsidR="002739F0" w:rsidRPr="00D6402C" w:rsidRDefault="002739F0" w:rsidP="00C820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22CEE2D2" w14:textId="77777777" w:rsidR="002739F0" w:rsidRPr="00D6402C" w:rsidRDefault="002739F0" w:rsidP="00C820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национального органа</w:t>
            </w:r>
          </w:p>
          <w:p w14:paraId="75E05A24" w14:textId="77777777" w:rsidR="002739F0" w:rsidRPr="00D6402C" w:rsidRDefault="002739F0" w:rsidP="00C820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по стандартизации</w:t>
            </w:r>
          </w:p>
        </w:tc>
      </w:tr>
      <w:tr w:rsidR="00D6402C" w:rsidRPr="00D6402C" w14:paraId="053B6303" w14:textId="77777777" w:rsidTr="00AD50E6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D0D7F" w14:textId="66EFC85A" w:rsidR="002739F0" w:rsidRPr="00D6402C" w:rsidRDefault="002739F0" w:rsidP="005D00BA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B9E80" w14:textId="1ACDDEF9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F3E07" w14:textId="57881657" w:rsidR="002739F0" w:rsidRPr="00D6402C" w:rsidRDefault="002739F0" w:rsidP="00AD50E6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02C" w:rsidRPr="00D6402C" w14:paraId="6EC0EE9E" w14:textId="77777777" w:rsidTr="00AD50E6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21177" w14:textId="14A27798" w:rsidR="002739F0" w:rsidRPr="00D6402C" w:rsidRDefault="002739F0" w:rsidP="005D00BA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4DA3C" w14:textId="70735C22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5036A" w14:textId="17E612FE" w:rsidR="002739F0" w:rsidRPr="00D6402C" w:rsidRDefault="002739F0" w:rsidP="005D00B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02C" w:rsidRPr="00D6402C" w14:paraId="297B9FAF" w14:textId="77777777" w:rsidTr="00AD50E6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DADCF" w14:textId="3FED6314" w:rsidR="002739F0" w:rsidRPr="00D6402C" w:rsidRDefault="002739F0" w:rsidP="005D00BA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19EB7" w14:textId="2BADA706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29504" w14:textId="37D2C3C8" w:rsidR="002739F0" w:rsidRPr="00D6402C" w:rsidRDefault="002739F0" w:rsidP="005D00B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02C" w:rsidRPr="00D6402C" w14:paraId="5D426D04" w14:textId="77777777" w:rsidTr="00AD50E6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9BF44" w14:textId="24F20535" w:rsidR="002739F0" w:rsidRPr="00D6402C" w:rsidRDefault="002739F0" w:rsidP="005D00BA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B3A24" w14:textId="17D36C64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257E2" w14:textId="10FEBE33" w:rsidR="002739F0" w:rsidRPr="00D6402C" w:rsidRDefault="002739F0" w:rsidP="005D00BA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02C" w:rsidRPr="00D6402C" w14:paraId="2DCDA7A3" w14:textId="77777777" w:rsidTr="00AD50E6">
        <w:tc>
          <w:tcPr>
            <w:tcW w:w="2977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AD8F" w14:textId="6FF7FB5C" w:rsidR="002739F0" w:rsidRPr="00D6402C" w:rsidRDefault="002739F0" w:rsidP="005D00BA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B2789" w14:textId="6ECE008C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6B6B" w14:textId="73BE83AA" w:rsidR="002739F0" w:rsidRPr="00D6402C" w:rsidRDefault="002739F0" w:rsidP="005D0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9F0" w:rsidRPr="00D6402C" w14:paraId="1F3D4BD7" w14:textId="77777777" w:rsidTr="00AD50E6"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AA582" w14:textId="6BD42D7C" w:rsidR="002739F0" w:rsidRPr="00D6402C" w:rsidRDefault="002739F0" w:rsidP="005D00BA">
            <w:pPr>
              <w:shd w:val="clear" w:color="auto" w:fill="FFFFFF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C3116" w14:textId="2DF003F2" w:rsidR="002739F0" w:rsidRPr="00D6402C" w:rsidRDefault="002739F0" w:rsidP="00C8200F">
            <w:pPr>
              <w:shd w:val="clear" w:color="auto" w:fill="FFFFFF"/>
              <w:jc w:val="center"/>
              <w:rPr>
                <w:rFonts w:ascii="Arial" w:eastAsia="Arial Unicode MS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3F010" w14:textId="1772E60B" w:rsidR="002739F0" w:rsidRPr="00D6402C" w:rsidRDefault="002739F0" w:rsidP="005D0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CC0956" w14:textId="77777777" w:rsidR="003C1F05" w:rsidRPr="00D6402C" w:rsidRDefault="003C1F05" w:rsidP="003C1F05">
      <w:pPr>
        <w:widowControl w:val="0"/>
        <w:spacing w:line="360" w:lineRule="auto"/>
        <w:ind w:right="181" w:firstLine="708"/>
        <w:jc w:val="both"/>
        <w:rPr>
          <w:rFonts w:ascii="Arial" w:hAnsi="Arial" w:cs="Arial"/>
          <w:sz w:val="24"/>
          <w:szCs w:val="24"/>
        </w:rPr>
      </w:pPr>
    </w:p>
    <w:p w14:paraId="59E295D6" w14:textId="1E5DB552" w:rsidR="00101FE3" w:rsidRPr="00D6402C" w:rsidRDefault="00101FE3" w:rsidP="00101FE3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Hlk91517342"/>
      <w:r w:rsidRPr="00D6402C">
        <w:rPr>
          <w:rFonts w:ascii="Arial" w:hAnsi="Arial" w:cs="Arial"/>
          <w:sz w:val="24"/>
          <w:szCs w:val="24"/>
        </w:rPr>
        <w:t>4 ВВЕДЕН ВПЕРВЫЕ</w:t>
      </w:r>
    </w:p>
    <w:p w14:paraId="649B0DB4" w14:textId="77777777" w:rsidR="00101FE3" w:rsidRPr="00D6402C" w:rsidRDefault="00101FE3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2B699FDD" w14:textId="77777777" w:rsidR="00101FE3" w:rsidRPr="00D6402C" w:rsidRDefault="00101FE3" w:rsidP="00101FE3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i/>
          <w:iCs/>
          <w:sz w:val="24"/>
          <w:szCs w:val="24"/>
        </w:rPr>
        <w:tab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E26A33A" w14:textId="77777777" w:rsidR="00101FE3" w:rsidRPr="00D6402C" w:rsidRDefault="00101FE3" w:rsidP="00101FE3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D6402C">
        <w:rPr>
          <w:rFonts w:ascii="Arial" w:hAnsi="Arial" w:cs="Arial"/>
          <w:i/>
          <w:iCs/>
          <w:sz w:val="24"/>
          <w:szCs w:val="24"/>
        </w:rPr>
        <w:tab/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D8625E0" w14:textId="77777777" w:rsidR="00101FE3" w:rsidRPr="00D6402C" w:rsidRDefault="00101FE3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5D1F1397" w14:textId="77777777" w:rsidR="00101FE3" w:rsidRPr="00D6402C" w:rsidRDefault="00101FE3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5162C3A7" w14:textId="77777777" w:rsidR="00AA3400" w:rsidRPr="00D6402C" w:rsidRDefault="00AA3400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0C3F8284" w14:textId="0C01D2A6" w:rsidR="00101FE3" w:rsidRPr="00D6402C" w:rsidRDefault="00101FE3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Cs/>
        </w:rPr>
      </w:pPr>
      <w:r w:rsidRPr="00D6402C">
        <w:rPr>
          <w:rFonts w:ascii="Arial" w:hAnsi="Arial" w:cs="Arial"/>
          <w:iCs/>
        </w:rPr>
        <w:t xml:space="preserve">                                                         </w:t>
      </w:r>
    </w:p>
    <w:p w14:paraId="48FFD7BE" w14:textId="44652DE4" w:rsidR="00101FE3" w:rsidRPr="00D6402C" w:rsidRDefault="00101FE3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6E059693" w14:textId="77777777" w:rsidR="00AA3400" w:rsidRPr="00D6402C" w:rsidRDefault="00AA3400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p w14:paraId="27234BCD" w14:textId="77777777" w:rsidR="00AA3400" w:rsidRPr="00D6402C" w:rsidRDefault="00AA3400" w:rsidP="00101FE3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</w:p>
    <w:bookmarkEnd w:id="1"/>
    <w:p w14:paraId="1B002132" w14:textId="77777777" w:rsidR="00BC6ACC" w:rsidRPr="00D6402C" w:rsidRDefault="00BC6ACC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5ECFF1DD" w14:textId="77777777" w:rsidR="00BC6ACC" w:rsidRPr="00D6402C" w:rsidRDefault="00BC6ACC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5047EA78" w14:textId="77777777" w:rsidR="00BC6ACC" w:rsidRPr="00D6402C" w:rsidRDefault="00BC6ACC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78A5D2E3" w14:textId="77777777" w:rsidR="005900FA" w:rsidRPr="00D6402C" w:rsidRDefault="005900FA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4952804D" w14:textId="77777777" w:rsidR="005900FA" w:rsidRPr="00D6402C" w:rsidRDefault="005900FA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0CAA0C9C" w14:textId="77777777" w:rsidR="005900FA" w:rsidRPr="00D6402C" w:rsidRDefault="005900FA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40858A7F" w14:textId="77777777" w:rsidR="005900FA" w:rsidRPr="00D6402C" w:rsidRDefault="005900FA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3FDF86B8" w14:textId="77777777" w:rsidR="00BC6ACC" w:rsidRPr="00D6402C" w:rsidRDefault="00BC6ACC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1FF8F57D" w14:textId="77777777" w:rsidR="00BC6ACC" w:rsidRPr="00D6402C" w:rsidRDefault="00BC6ACC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</w:p>
    <w:p w14:paraId="2590A108" w14:textId="7D401F2D" w:rsidR="00D9531B" w:rsidRPr="00D6402C" w:rsidRDefault="00BC6ACC" w:rsidP="00BC6ACC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sz w:val="22"/>
          <w:szCs w:val="28"/>
        </w:rPr>
      </w:pPr>
      <w:r w:rsidRPr="00D6402C">
        <w:rPr>
          <w:rFonts w:ascii="Arial" w:hAnsi="Arial" w:cs="Arial"/>
          <w:iCs/>
          <w:sz w:val="22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Pr="00D6402C">
        <w:rPr>
          <w:rFonts w:ascii="Arial" w:hAnsi="Arial" w:cs="Arial"/>
          <w:b/>
          <w:iCs/>
          <w:sz w:val="26"/>
          <w:szCs w:val="26"/>
        </w:rPr>
        <w:t xml:space="preserve"> </w:t>
      </w:r>
      <w:r w:rsidR="003C1F05" w:rsidRPr="00D6402C">
        <w:rPr>
          <w:rFonts w:ascii="Arial" w:hAnsi="Arial" w:cs="Arial"/>
          <w:b/>
          <w:iCs/>
          <w:sz w:val="26"/>
          <w:szCs w:val="26"/>
        </w:rPr>
        <w:br w:type="page"/>
      </w:r>
    </w:p>
    <w:p w14:paraId="470603AD" w14:textId="77777777" w:rsidR="00D9531B" w:rsidRPr="00D6402C" w:rsidRDefault="00D9531B" w:rsidP="00D953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402C">
        <w:rPr>
          <w:rFonts w:ascii="Arial" w:hAnsi="Arial" w:cs="Arial"/>
          <w:b/>
          <w:bCs/>
          <w:sz w:val="24"/>
          <w:szCs w:val="24"/>
        </w:rPr>
        <w:lastRenderedPageBreak/>
        <w:t>Содержание</w:t>
      </w:r>
    </w:p>
    <w:p w14:paraId="4CC7E51B" w14:textId="77777777" w:rsidR="00D9531B" w:rsidRPr="00D6402C" w:rsidRDefault="00D9531B" w:rsidP="00D9531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BAD0DCF" w14:textId="22BA677C" w:rsidR="00D9531B" w:rsidRPr="00D6402C" w:rsidRDefault="00D9531B" w:rsidP="00D9531B">
      <w:pPr>
        <w:spacing w:line="360" w:lineRule="auto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sz w:val="24"/>
          <w:szCs w:val="28"/>
        </w:rPr>
        <w:t>1 Область применения……………………………………………………</w:t>
      </w:r>
      <w:r w:rsidR="0036515C" w:rsidRPr="00D6402C">
        <w:rPr>
          <w:rFonts w:ascii="Arial" w:hAnsi="Arial" w:cs="Arial"/>
          <w:sz w:val="24"/>
          <w:szCs w:val="28"/>
        </w:rPr>
        <w:t>…………….</w:t>
      </w:r>
      <w:r w:rsidRPr="00D6402C">
        <w:rPr>
          <w:rFonts w:ascii="Arial" w:hAnsi="Arial" w:cs="Arial"/>
          <w:sz w:val="24"/>
          <w:szCs w:val="28"/>
        </w:rPr>
        <w:t>……..</w:t>
      </w:r>
    </w:p>
    <w:p w14:paraId="28F77F3D" w14:textId="3A83E9C2" w:rsidR="00D9531B" w:rsidRPr="00D6402C" w:rsidRDefault="00D9531B" w:rsidP="00D9531B">
      <w:pPr>
        <w:spacing w:line="360" w:lineRule="auto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sz w:val="24"/>
          <w:szCs w:val="28"/>
        </w:rPr>
        <w:t>2 Нормативные ссылки………………………………………………………………</w:t>
      </w:r>
      <w:r w:rsidR="0036515C" w:rsidRPr="00D6402C">
        <w:rPr>
          <w:rFonts w:ascii="Arial" w:hAnsi="Arial" w:cs="Arial"/>
          <w:sz w:val="24"/>
          <w:szCs w:val="28"/>
        </w:rPr>
        <w:t>……</w:t>
      </w:r>
      <w:r w:rsidRPr="00D6402C">
        <w:rPr>
          <w:rFonts w:ascii="Arial" w:hAnsi="Arial" w:cs="Arial"/>
          <w:sz w:val="24"/>
          <w:szCs w:val="28"/>
        </w:rPr>
        <w:t>……</w:t>
      </w:r>
    </w:p>
    <w:p w14:paraId="39D9141D" w14:textId="0B0824B7" w:rsidR="00D9531B" w:rsidRPr="00D6402C" w:rsidRDefault="00D9531B" w:rsidP="00D9531B">
      <w:pPr>
        <w:spacing w:line="360" w:lineRule="auto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sz w:val="24"/>
          <w:szCs w:val="28"/>
        </w:rPr>
        <w:t>3 Термины и определения…………………………………………………………</w:t>
      </w:r>
      <w:r w:rsidR="0036515C" w:rsidRPr="00D6402C">
        <w:rPr>
          <w:rFonts w:ascii="Arial" w:hAnsi="Arial" w:cs="Arial"/>
          <w:sz w:val="24"/>
          <w:szCs w:val="28"/>
        </w:rPr>
        <w:t>…….</w:t>
      </w:r>
      <w:r w:rsidRPr="00D6402C">
        <w:rPr>
          <w:rFonts w:ascii="Arial" w:hAnsi="Arial" w:cs="Arial"/>
          <w:sz w:val="24"/>
          <w:szCs w:val="28"/>
        </w:rPr>
        <w:t>…….</w:t>
      </w:r>
    </w:p>
    <w:p w14:paraId="165D50AF" w14:textId="6C8A18B9" w:rsidR="00D9531B" w:rsidRPr="00D6402C" w:rsidRDefault="000F06A6" w:rsidP="00D9531B">
      <w:pPr>
        <w:shd w:val="clear" w:color="auto" w:fill="FFFFFF"/>
        <w:tabs>
          <w:tab w:val="left" w:pos="14087"/>
        </w:tabs>
        <w:spacing w:line="360" w:lineRule="auto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bCs/>
          <w:sz w:val="24"/>
          <w:szCs w:val="28"/>
        </w:rPr>
        <w:t>4</w:t>
      </w:r>
      <w:r w:rsidR="00D9531B" w:rsidRPr="00D6402C">
        <w:rPr>
          <w:rFonts w:ascii="Arial" w:hAnsi="Arial" w:cs="Arial"/>
          <w:bCs/>
          <w:sz w:val="24"/>
          <w:szCs w:val="28"/>
        </w:rPr>
        <w:t xml:space="preserve"> Технические требования </w:t>
      </w:r>
      <w:r w:rsidR="00D9531B" w:rsidRPr="00D6402C">
        <w:rPr>
          <w:rFonts w:ascii="Arial" w:hAnsi="Arial" w:cs="Arial"/>
          <w:sz w:val="24"/>
          <w:szCs w:val="28"/>
        </w:rPr>
        <w:t>……………………………………..……………………</w:t>
      </w:r>
      <w:r w:rsidR="0036515C" w:rsidRPr="00D6402C">
        <w:rPr>
          <w:rFonts w:ascii="Arial" w:hAnsi="Arial" w:cs="Arial"/>
          <w:sz w:val="24"/>
          <w:szCs w:val="28"/>
        </w:rPr>
        <w:t>…….</w:t>
      </w:r>
      <w:r w:rsidR="00D9531B" w:rsidRPr="00D6402C">
        <w:rPr>
          <w:rFonts w:ascii="Arial" w:hAnsi="Arial" w:cs="Arial"/>
          <w:sz w:val="24"/>
          <w:szCs w:val="28"/>
        </w:rPr>
        <w:t>….</w:t>
      </w:r>
    </w:p>
    <w:p w14:paraId="14ECFDBA" w14:textId="17CD82F7" w:rsidR="00D9531B" w:rsidRPr="00D6402C" w:rsidRDefault="000F06A6" w:rsidP="00D9531B">
      <w:pPr>
        <w:shd w:val="clear" w:color="auto" w:fill="FFFFFF"/>
        <w:tabs>
          <w:tab w:val="left" w:pos="14087"/>
        </w:tabs>
        <w:spacing w:line="360" w:lineRule="auto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bCs/>
          <w:sz w:val="24"/>
          <w:szCs w:val="28"/>
        </w:rPr>
        <w:t>5</w:t>
      </w:r>
      <w:r w:rsidR="00D9531B" w:rsidRPr="00D6402C">
        <w:rPr>
          <w:rFonts w:ascii="Arial" w:hAnsi="Arial" w:cs="Arial"/>
          <w:bCs/>
          <w:sz w:val="24"/>
          <w:szCs w:val="28"/>
        </w:rPr>
        <w:t xml:space="preserve"> Правила приемки </w:t>
      </w:r>
      <w:r w:rsidR="00D9531B" w:rsidRPr="00D6402C">
        <w:rPr>
          <w:rFonts w:ascii="Arial" w:hAnsi="Arial" w:cs="Arial"/>
          <w:sz w:val="24"/>
          <w:szCs w:val="28"/>
        </w:rPr>
        <w:t>…………………………………………………………………</w:t>
      </w:r>
      <w:r w:rsidR="0036515C" w:rsidRPr="00D6402C">
        <w:rPr>
          <w:rFonts w:ascii="Arial" w:hAnsi="Arial" w:cs="Arial"/>
          <w:sz w:val="24"/>
          <w:szCs w:val="28"/>
        </w:rPr>
        <w:t>…….</w:t>
      </w:r>
      <w:r w:rsidR="00D9531B" w:rsidRPr="00D6402C">
        <w:rPr>
          <w:rFonts w:ascii="Arial" w:hAnsi="Arial" w:cs="Arial"/>
          <w:sz w:val="24"/>
          <w:szCs w:val="28"/>
        </w:rPr>
        <w:t>…….</w:t>
      </w:r>
    </w:p>
    <w:p w14:paraId="62CE8C3B" w14:textId="48FBBDE0" w:rsidR="00D9531B" w:rsidRPr="00D6402C" w:rsidRDefault="000F06A6" w:rsidP="00D9531B">
      <w:pPr>
        <w:shd w:val="clear" w:color="auto" w:fill="FFFFFF"/>
        <w:spacing w:line="360" w:lineRule="auto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bCs/>
          <w:sz w:val="24"/>
          <w:szCs w:val="28"/>
        </w:rPr>
        <w:t>6</w:t>
      </w:r>
      <w:r w:rsidR="00D9531B" w:rsidRPr="00D6402C">
        <w:rPr>
          <w:rFonts w:ascii="Arial" w:hAnsi="Arial" w:cs="Arial"/>
          <w:bCs/>
          <w:sz w:val="24"/>
          <w:szCs w:val="28"/>
        </w:rPr>
        <w:t xml:space="preserve"> Методы контроля </w:t>
      </w:r>
      <w:r w:rsidR="00D9531B" w:rsidRPr="00D6402C">
        <w:rPr>
          <w:rFonts w:ascii="Arial" w:hAnsi="Arial" w:cs="Arial"/>
          <w:sz w:val="24"/>
          <w:szCs w:val="28"/>
        </w:rPr>
        <w:t>…………………………………………………………………</w:t>
      </w:r>
      <w:r w:rsidR="0036515C" w:rsidRPr="00D6402C">
        <w:rPr>
          <w:rFonts w:ascii="Arial" w:hAnsi="Arial" w:cs="Arial"/>
          <w:sz w:val="24"/>
          <w:szCs w:val="28"/>
        </w:rPr>
        <w:t>…….</w:t>
      </w:r>
      <w:r w:rsidR="00D9531B" w:rsidRPr="00D6402C">
        <w:rPr>
          <w:rFonts w:ascii="Arial" w:hAnsi="Arial" w:cs="Arial"/>
          <w:sz w:val="24"/>
          <w:szCs w:val="28"/>
        </w:rPr>
        <w:t>…….</w:t>
      </w:r>
    </w:p>
    <w:p w14:paraId="28E68E19" w14:textId="0C68981C" w:rsidR="00D9531B" w:rsidRPr="00D6402C" w:rsidRDefault="000F06A6" w:rsidP="00D9531B">
      <w:pPr>
        <w:shd w:val="clear" w:color="auto" w:fill="FFFFFF"/>
        <w:spacing w:line="360" w:lineRule="auto"/>
        <w:rPr>
          <w:rFonts w:ascii="Arial" w:hAnsi="Arial" w:cs="Arial"/>
          <w:sz w:val="24"/>
          <w:szCs w:val="28"/>
        </w:rPr>
      </w:pPr>
      <w:r w:rsidRPr="00D6402C">
        <w:rPr>
          <w:rFonts w:ascii="Arial" w:hAnsi="Arial" w:cs="Arial"/>
          <w:bCs/>
          <w:sz w:val="24"/>
          <w:szCs w:val="28"/>
        </w:rPr>
        <w:t>7</w:t>
      </w:r>
      <w:r w:rsidR="00D9531B" w:rsidRPr="00D6402C">
        <w:rPr>
          <w:rFonts w:ascii="Arial" w:hAnsi="Arial" w:cs="Arial"/>
          <w:bCs/>
          <w:sz w:val="24"/>
          <w:szCs w:val="28"/>
        </w:rPr>
        <w:t xml:space="preserve"> Транспортирование и хранение </w:t>
      </w:r>
      <w:r w:rsidR="00D9531B" w:rsidRPr="00D6402C">
        <w:rPr>
          <w:rFonts w:ascii="Arial" w:hAnsi="Arial" w:cs="Arial"/>
          <w:sz w:val="24"/>
          <w:szCs w:val="28"/>
        </w:rPr>
        <w:t>……………………………………………………</w:t>
      </w:r>
      <w:r w:rsidR="0036515C" w:rsidRPr="00D6402C">
        <w:rPr>
          <w:rFonts w:ascii="Arial" w:hAnsi="Arial" w:cs="Arial"/>
          <w:sz w:val="24"/>
          <w:szCs w:val="28"/>
        </w:rPr>
        <w:t>……..</w:t>
      </w:r>
      <w:r w:rsidR="00D9531B" w:rsidRPr="00D6402C">
        <w:rPr>
          <w:rFonts w:ascii="Arial" w:hAnsi="Arial" w:cs="Arial"/>
          <w:sz w:val="24"/>
          <w:szCs w:val="28"/>
        </w:rPr>
        <w:t>..</w:t>
      </w:r>
    </w:p>
    <w:p w14:paraId="2FE626AE" w14:textId="59A9B1ED" w:rsidR="00D9531B" w:rsidRPr="00D6402C" w:rsidRDefault="00D9531B" w:rsidP="000F06A6">
      <w:pPr>
        <w:shd w:val="clear" w:color="auto" w:fill="FFFFFF"/>
        <w:tabs>
          <w:tab w:val="left" w:pos="14087"/>
        </w:tabs>
        <w:spacing w:line="360" w:lineRule="auto"/>
        <w:ind w:left="1701" w:hanging="1701"/>
        <w:rPr>
          <w:rFonts w:ascii="Arial" w:hAnsi="Arial" w:cs="Arial"/>
          <w:bCs/>
          <w:sz w:val="24"/>
          <w:szCs w:val="28"/>
        </w:rPr>
      </w:pPr>
      <w:r w:rsidRPr="00D6402C">
        <w:rPr>
          <w:rFonts w:ascii="Arial" w:hAnsi="Arial" w:cs="Arial"/>
          <w:bCs/>
          <w:sz w:val="24"/>
          <w:szCs w:val="28"/>
        </w:rPr>
        <w:t>Приложение А (справочное)</w:t>
      </w:r>
      <w:r w:rsidR="00C72FA0" w:rsidRPr="00D6402C">
        <w:rPr>
          <w:rFonts w:ascii="Arial" w:hAnsi="Arial" w:cs="Arial"/>
          <w:bCs/>
          <w:sz w:val="24"/>
          <w:szCs w:val="28"/>
        </w:rPr>
        <w:t xml:space="preserve"> </w:t>
      </w:r>
      <w:r w:rsidR="00013288" w:rsidRPr="00D6402C">
        <w:rPr>
          <w:rFonts w:ascii="Arial" w:hAnsi="Arial" w:cs="Arial"/>
          <w:bCs/>
          <w:sz w:val="24"/>
          <w:szCs w:val="28"/>
        </w:rPr>
        <w:t>Информация о применяемых нормативных правовых актах в государствах– участниках СНГ</w:t>
      </w:r>
      <w:r w:rsidRPr="00D6402C">
        <w:rPr>
          <w:rFonts w:ascii="Arial" w:hAnsi="Arial" w:cs="Arial"/>
          <w:bCs/>
          <w:sz w:val="24"/>
          <w:szCs w:val="28"/>
        </w:rPr>
        <w:t>……</w:t>
      </w:r>
      <w:r w:rsidR="001003C9" w:rsidRPr="00D6402C">
        <w:rPr>
          <w:rFonts w:ascii="Arial" w:hAnsi="Arial" w:cs="Arial"/>
          <w:bCs/>
          <w:sz w:val="24"/>
          <w:szCs w:val="28"/>
        </w:rPr>
        <w:t>………………</w:t>
      </w:r>
      <w:r w:rsidR="00013288" w:rsidRPr="00D6402C">
        <w:rPr>
          <w:rFonts w:ascii="Arial" w:hAnsi="Arial" w:cs="Arial"/>
          <w:bCs/>
          <w:sz w:val="24"/>
          <w:szCs w:val="28"/>
        </w:rPr>
        <w:t>……………</w:t>
      </w:r>
      <w:r w:rsidRPr="00D6402C">
        <w:rPr>
          <w:rFonts w:ascii="Arial" w:hAnsi="Arial" w:cs="Arial"/>
          <w:bCs/>
          <w:sz w:val="24"/>
          <w:szCs w:val="28"/>
        </w:rPr>
        <w:t>…</w:t>
      </w:r>
    </w:p>
    <w:p w14:paraId="2B66B3A2" w14:textId="736AEBFB" w:rsidR="00D9531B" w:rsidRPr="00D6402C" w:rsidRDefault="00D9531B" w:rsidP="00D9531B">
      <w:pPr>
        <w:shd w:val="clear" w:color="auto" w:fill="FFFFFF"/>
        <w:tabs>
          <w:tab w:val="left" w:pos="14087"/>
        </w:tabs>
        <w:spacing w:line="360" w:lineRule="auto"/>
        <w:rPr>
          <w:rFonts w:ascii="Arial" w:hAnsi="Arial" w:cs="Arial"/>
          <w:bCs/>
          <w:sz w:val="24"/>
          <w:szCs w:val="28"/>
        </w:rPr>
      </w:pPr>
    </w:p>
    <w:p w14:paraId="1E062033" w14:textId="77777777" w:rsidR="00D9531B" w:rsidRPr="00D6402C" w:rsidRDefault="00D9531B" w:rsidP="00D9531B">
      <w:pPr>
        <w:spacing w:line="360" w:lineRule="auto"/>
        <w:rPr>
          <w:rFonts w:ascii="Arial" w:hAnsi="Arial" w:cs="Arial"/>
          <w:iCs/>
          <w:sz w:val="26"/>
          <w:szCs w:val="26"/>
        </w:rPr>
      </w:pPr>
    </w:p>
    <w:p w14:paraId="6C0E0FE7" w14:textId="77777777" w:rsidR="00D9531B" w:rsidRPr="00D6402C" w:rsidRDefault="00D9531B" w:rsidP="00D9531B">
      <w:pPr>
        <w:spacing w:line="360" w:lineRule="auto"/>
        <w:rPr>
          <w:rFonts w:ascii="Arial" w:hAnsi="Arial" w:cs="Arial"/>
          <w:iCs/>
          <w:sz w:val="26"/>
          <w:szCs w:val="26"/>
        </w:rPr>
        <w:sectPr w:rsidR="00D9531B" w:rsidRPr="00D6402C" w:rsidSect="00FD21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  <w:numRestart w:val="eachPage"/>
          </w:footnotePr>
          <w:pgSz w:w="11906" w:h="16838" w:code="9"/>
          <w:pgMar w:top="1357" w:right="851" w:bottom="1134" w:left="1559" w:header="709" w:footer="1538" w:gutter="0"/>
          <w:pgNumType w:fmt="upperRoman" w:start="1"/>
          <w:cols w:space="708"/>
          <w:titlePg/>
          <w:docGrid w:linePitch="360"/>
        </w:sectPr>
      </w:pPr>
    </w:p>
    <w:tbl>
      <w:tblPr>
        <w:tblW w:w="9843" w:type="dxa"/>
        <w:jc w:val="center"/>
        <w:tblBorders>
          <w:bottom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843"/>
      </w:tblGrid>
      <w:tr w:rsidR="00D6402C" w:rsidRPr="00D6402C" w14:paraId="0E47F2F4" w14:textId="77777777" w:rsidTr="006754AC">
        <w:trPr>
          <w:trHeight w:val="709"/>
          <w:jc w:val="center"/>
        </w:trPr>
        <w:tc>
          <w:tcPr>
            <w:tcW w:w="984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4320" w14:textId="77777777" w:rsidR="006D3058" w:rsidRPr="00D6402C" w:rsidRDefault="006D3058" w:rsidP="006754AC">
            <w:pPr>
              <w:pStyle w:val="10"/>
              <w:spacing w:line="240" w:lineRule="auto"/>
              <w:ind w:firstLine="0"/>
              <w:jc w:val="center"/>
              <w:rPr>
                <w:b/>
                <w:spacing w:val="120"/>
              </w:rPr>
            </w:pPr>
            <w:r w:rsidRPr="00D6402C">
              <w:rPr>
                <w:spacing w:val="120"/>
              </w:rPr>
              <w:lastRenderedPageBreak/>
              <w:br w:type="page"/>
            </w:r>
            <w:r w:rsidRPr="00D6402C">
              <w:rPr>
                <w:spacing w:val="120"/>
              </w:rPr>
              <w:br w:type="page"/>
            </w:r>
            <w:r w:rsidRPr="00D6402C">
              <w:rPr>
                <w:b/>
                <w:spacing w:val="120"/>
                <w:sz w:val="28"/>
              </w:rPr>
              <w:t>МЕЖГОСУДАРСТВЕННЫЙ СТАНДАРТ</w:t>
            </w:r>
          </w:p>
        </w:tc>
      </w:tr>
      <w:tr w:rsidR="00D6402C" w:rsidRPr="00D6402C" w14:paraId="031BACA9" w14:textId="77777777" w:rsidTr="006754AC">
        <w:trPr>
          <w:trHeight w:val="2049"/>
          <w:jc w:val="center"/>
        </w:trPr>
        <w:tc>
          <w:tcPr>
            <w:tcW w:w="9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81932" w14:textId="4707A78C" w:rsidR="006D3058" w:rsidRPr="00D6402C" w:rsidRDefault="006D3058" w:rsidP="008B6620">
            <w:pPr>
              <w:spacing w:line="288" w:lineRule="auto"/>
              <w:jc w:val="center"/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</w:pPr>
            <w:r w:rsidRPr="00D6402C"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  <w:t>НАПИТКИ НА РАСТИТЕЛЬНОЙ ОСНОВЕ</w:t>
            </w:r>
            <w:r w:rsidR="008B6620" w:rsidRPr="00D6402C"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  <w:r w:rsidR="00463C33" w:rsidRPr="00D6402C"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  <w:t xml:space="preserve">(ИЗ ЗЕРНА, ОРЕХОВ, КОКОСА) </w:t>
            </w:r>
            <w:r w:rsidR="008B6620" w:rsidRPr="00D6402C"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  <w:t>ДЛЯ ПИТАНИЯ</w:t>
            </w:r>
            <w:r w:rsidR="00D357D6" w:rsidRPr="00D6402C"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  <w:r w:rsidR="00797F5F" w:rsidRPr="00D6402C"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  <w:t xml:space="preserve">ДЕТЕЙ </w:t>
            </w:r>
            <w:r w:rsidR="00D357D6" w:rsidRPr="00D6402C">
              <w:rPr>
                <w:rFonts w:ascii="Arial" w:hAnsi="Arial" w:cs="Arial"/>
                <w:b/>
                <w:kern w:val="1"/>
                <w:sz w:val="28"/>
                <w:szCs w:val="28"/>
                <w:lang w:eastAsia="ar-SA"/>
              </w:rPr>
              <w:t>СТАРШЕ ТРЕХ ЛЕТ</w:t>
            </w:r>
          </w:p>
          <w:p w14:paraId="620B5852" w14:textId="6B8114A0" w:rsidR="006D3058" w:rsidRPr="00D6402C" w:rsidRDefault="00D357D6" w:rsidP="006D305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kern w:val="1"/>
                <w:sz w:val="28"/>
                <w:szCs w:val="28"/>
                <w:lang w:val="en-US" w:eastAsia="ar-SA"/>
              </w:rPr>
            </w:pPr>
            <w:r w:rsidRPr="00D6402C">
              <w:rPr>
                <w:rFonts w:ascii="Arial" w:hAnsi="Arial" w:cs="Arial"/>
                <w:b/>
                <w:bCs/>
                <w:kern w:val="1"/>
                <w:sz w:val="28"/>
                <w:szCs w:val="28"/>
                <w:lang w:eastAsia="ar-SA"/>
              </w:rPr>
              <w:t>Общие</w:t>
            </w:r>
            <w:r w:rsidRPr="00D6402C">
              <w:rPr>
                <w:rFonts w:ascii="Arial" w:hAnsi="Arial" w:cs="Arial"/>
                <w:b/>
                <w:bCs/>
                <w:kern w:val="1"/>
                <w:sz w:val="28"/>
                <w:szCs w:val="28"/>
                <w:lang w:val="en-US" w:eastAsia="ar-SA"/>
              </w:rPr>
              <w:t xml:space="preserve"> </w:t>
            </w:r>
            <w:r w:rsidRPr="00D6402C">
              <w:rPr>
                <w:rFonts w:ascii="Arial" w:hAnsi="Arial" w:cs="Arial"/>
                <w:b/>
                <w:bCs/>
                <w:kern w:val="1"/>
                <w:sz w:val="28"/>
                <w:szCs w:val="28"/>
                <w:lang w:eastAsia="ar-SA"/>
              </w:rPr>
              <w:t>технические</w:t>
            </w:r>
            <w:r w:rsidRPr="00D6402C">
              <w:rPr>
                <w:rFonts w:ascii="Arial" w:hAnsi="Arial" w:cs="Arial"/>
                <w:b/>
                <w:bCs/>
                <w:kern w:val="1"/>
                <w:sz w:val="28"/>
                <w:szCs w:val="28"/>
                <w:lang w:val="en-US" w:eastAsia="ar-SA"/>
              </w:rPr>
              <w:t xml:space="preserve"> </w:t>
            </w:r>
            <w:r w:rsidR="006D3058" w:rsidRPr="00D6402C">
              <w:rPr>
                <w:rFonts w:ascii="Arial" w:hAnsi="Arial" w:cs="Arial"/>
                <w:b/>
                <w:bCs/>
                <w:kern w:val="1"/>
                <w:sz w:val="28"/>
                <w:szCs w:val="28"/>
                <w:lang w:eastAsia="ar-SA"/>
              </w:rPr>
              <w:t>условия</w:t>
            </w:r>
          </w:p>
          <w:p w14:paraId="684834BA" w14:textId="77777777" w:rsidR="006D3058" w:rsidRPr="00D6402C" w:rsidRDefault="006D3058" w:rsidP="006D305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kern w:val="1"/>
                <w:sz w:val="28"/>
                <w:szCs w:val="24"/>
                <w:lang w:val="en-US" w:eastAsia="ar-SA"/>
              </w:rPr>
            </w:pPr>
          </w:p>
          <w:p w14:paraId="0D2C6DA6" w14:textId="4A8C86F7" w:rsidR="008E64F2" w:rsidRPr="00D6402C" w:rsidRDefault="006D3058" w:rsidP="008E64F2">
            <w:pPr>
              <w:widowControl w:val="0"/>
              <w:spacing w:line="360" w:lineRule="auto"/>
              <w:jc w:val="center"/>
              <w:rPr>
                <w:rFonts w:ascii="Arial" w:hAnsi="Arial" w:cs="Arial"/>
                <w:kern w:val="1"/>
                <w:sz w:val="22"/>
                <w:szCs w:val="22"/>
                <w:lang w:val="en-US" w:eastAsia="ar-SA"/>
              </w:rPr>
            </w:pPr>
            <w:r w:rsidRPr="00D6402C">
              <w:rPr>
                <w:rFonts w:ascii="Arial" w:hAnsi="Arial" w:cs="Arial"/>
                <w:kern w:val="1"/>
                <w:sz w:val="22"/>
                <w:szCs w:val="22"/>
                <w:lang w:val="en-US" w:eastAsia="ar-SA"/>
              </w:rPr>
              <w:t>Plant based drinks</w:t>
            </w:r>
            <w:r w:rsidR="008B6620" w:rsidRPr="00D6402C">
              <w:rPr>
                <w:rFonts w:ascii="Arial" w:hAnsi="Arial" w:cs="Arial"/>
                <w:kern w:val="1"/>
                <w:sz w:val="22"/>
                <w:szCs w:val="22"/>
                <w:lang w:val="en-US" w:eastAsia="ar-SA"/>
              </w:rPr>
              <w:t xml:space="preserve"> </w:t>
            </w:r>
            <w:r w:rsidR="00463C33" w:rsidRPr="00D6402C">
              <w:rPr>
                <w:rFonts w:ascii="Arial" w:hAnsi="Arial" w:cs="Arial"/>
                <w:kern w:val="1"/>
                <w:sz w:val="22"/>
                <w:szCs w:val="22"/>
                <w:lang w:val="en-US" w:eastAsia="ar-SA"/>
              </w:rPr>
              <w:t xml:space="preserve">(from grain, nuts, coconut) </w:t>
            </w:r>
            <w:r w:rsidR="00797F5F" w:rsidRPr="00D6402C">
              <w:rPr>
                <w:rFonts w:ascii="Arial" w:hAnsi="Arial" w:cs="Arial"/>
                <w:sz w:val="21"/>
                <w:szCs w:val="21"/>
                <w:lang w:val="en-US"/>
              </w:rPr>
              <w:t>for children over three years old</w:t>
            </w:r>
            <w:r w:rsidR="005F3455" w:rsidRPr="00D6402C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  <w:p w14:paraId="351BB5D6" w14:textId="5B3EA428" w:rsidR="006D3058" w:rsidRPr="00D6402C" w:rsidRDefault="00D357D6" w:rsidP="008E64F2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D6402C">
              <w:rPr>
                <w:rFonts w:ascii="Arial" w:hAnsi="Arial" w:cs="Arial"/>
                <w:kern w:val="1"/>
                <w:sz w:val="22"/>
                <w:szCs w:val="22"/>
                <w:lang w:val="en-US" w:eastAsia="ar-SA"/>
              </w:rPr>
              <w:t>General specifications</w:t>
            </w:r>
          </w:p>
        </w:tc>
      </w:tr>
    </w:tbl>
    <w:p w14:paraId="4F6A78C1" w14:textId="4CA14E8E" w:rsidR="006D3058" w:rsidRPr="00D6402C" w:rsidRDefault="000D5FB4" w:rsidP="006D3058">
      <w:pPr>
        <w:tabs>
          <w:tab w:val="left" w:pos="5430"/>
        </w:tabs>
        <w:spacing w:after="12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6402C"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 </w:t>
      </w:r>
      <w:r w:rsidR="00107078" w:rsidRPr="00D6402C">
        <w:rPr>
          <w:rFonts w:ascii="Arial" w:hAnsi="Arial" w:cs="Arial"/>
          <w:b/>
          <w:bCs/>
          <w:sz w:val="24"/>
          <w:szCs w:val="24"/>
          <w:lang w:val="en-US" w:eastAsia="ar-SA"/>
        </w:rPr>
        <w:tab/>
      </w:r>
      <w:r w:rsidR="006D3058" w:rsidRPr="00D6402C">
        <w:rPr>
          <w:rFonts w:ascii="Arial" w:hAnsi="Arial" w:cs="Arial"/>
          <w:b/>
          <w:bCs/>
          <w:sz w:val="24"/>
          <w:szCs w:val="24"/>
          <w:lang w:eastAsia="ar-SA"/>
        </w:rPr>
        <w:t xml:space="preserve">Дата введения </w:t>
      </w:r>
      <w:r w:rsidR="006D3058" w:rsidRPr="00D6402C">
        <w:rPr>
          <w:rFonts w:ascii="Arial" w:hAnsi="Arial" w:cs="Arial"/>
          <w:b/>
          <w:bCs/>
          <w:sz w:val="24"/>
          <w:szCs w:val="24"/>
        </w:rPr>
        <w:t>–</w:t>
      </w:r>
    </w:p>
    <w:p w14:paraId="2B8F7703" w14:textId="77777777" w:rsidR="00910176" w:rsidRPr="00D6402C" w:rsidRDefault="00910176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t>1 Область применения</w:t>
      </w:r>
    </w:p>
    <w:p w14:paraId="39D56649" w14:textId="0907CB36" w:rsidR="00910176" w:rsidRPr="00D6402C" w:rsidRDefault="00915ADF" w:rsidP="00915AD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6402C">
        <w:rPr>
          <w:rFonts w:ascii="Arial" w:hAnsi="Arial" w:cs="Arial"/>
          <w:bCs/>
          <w:sz w:val="24"/>
          <w:szCs w:val="24"/>
        </w:rPr>
        <w:t xml:space="preserve">Настоящий стандарт распространяется на напитки на растительной </w:t>
      </w:r>
      <w:r w:rsidR="00F352D9" w:rsidRPr="00D6402C">
        <w:rPr>
          <w:rFonts w:ascii="Arial" w:hAnsi="Arial" w:cs="Arial"/>
          <w:bCs/>
          <w:sz w:val="24"/>
          <w:szCs w:val="24"/>
        </w:rPr>
        <w:t>для питания</w:t>
      </w:r>
      <w:r w:rsidR="00397121" w:rsidRPr="00D6402C">
        <w:rPr>
          <w:rFonts w:ascii="Arial" w:hAnsi="Arial" w:cs="Arial"/>
          <w:bCs/>
          <w:sz w:val="24"/>
          <w:szCs w:val="24"/>
        </w:rPr>
        <w:t xml:space="preserve"> детей старше </w:t>
      </w:r>
      <w:r w:rsidR="00702EF2" w:rsidRPr="00D6402C">
        <w:rPr>
          <w:rFonts w:ascii="Arial" w:hAnsi="Arial" w:cs="Arial"/>
          <w:bCs/>
          <w:sz w:val="24"/>
          <w:szCs w:val="24"/>
        </w:rPr>
        <w:t>трех лет</w:t>
      </w:r>
      <w:r w:rsidRPr="00D6402C">
        <w:rPr>
          <w:rFonts w:ascii="Arial" w:hAnsi="Arial" w:cs="Arial"/>
          <w:bCs/>
          <w:sz w:val="24"/>
          <w:szCs w:val="24"/>
        </w:rPr>
        <w:t xml:space="preserve">, изготовленные на основе </w:t>
      </w:r>
      <w:r w:rsidR="000722FB" w:rsidRPr="00D6402C">
        <w:rPr>
          <w:rFonts w:ascii="Arial" w:hAnsi="Arial" w:cs="Arial"/>
          <w:bCs/>
          <w:sz w:val="24"/>
          <w:szCs w:val="24"/>
        </w:rPr>
        <w:t>зерна</w:t>
      </w:r>
      <w:r w:rsidRPr="00D6402C">
        <w:rPr>
          <w:rFonts w:ascii="Arial" w:hAnsi="Arial" w:cs="Arial"/>
          <w:bCs/>
          <w:sz w:val="24"/>
          <w:szCs w:val="24"/>
        </w:rPr>
        <w:t>, орехов, кокоса и (или) продуктов их переработки</w:t>
      </w:r>
      <w:r w:rsidR="003F7088" w:rsidRPr="00D6402C">
        <w:rPr>
          <w:rFonts w:ascii="Arial" w:hAnsi="Arial" w:cs="Arial"/>
          <w:bCs/>
          <w:sz w:val="24"/>
          <w:szCs w:val="24"/>
        </w:rPr>
        <w:t xml:space="preserve"> (далее – напит</w:t>
      </w:r>
      <w:r w:rsidR="005900FA" w:rsidRPr="00D6402C">
        <w:rPr>
          <w:rFonts w:ascii="Arial" w:hAnsi="Arial" w:cs="Arial"/>
          <w:bCs/>
          <w:sz w:val="24"/>
          <w:szCs w:val="24"/>
        </w:rPr>
        <w:t>ки</w:t>
      </w:r>
      <w:r w:rsidR="003F7088" w:rsidRPr="00D6402C">
        <w:rPr>
          <w:rFonts w:ascii="Arial" w:hAnsi="Arial" w:cs="Arial"/>
          <w:bCs/>
          <w:sz w:val="24"/>
          <w:szCs w:val="24"/>
        </w:rPr>
        <w:t xml:space="preserve"> на растительной основе для детского питания)</w:t>
      </w:r>
      <w:r w:rsidR="009A5257" w:rsidRPr="00D6402C">
        <w:rPr>
          <w:rFonts w:ascii="Arial" w:hAnsi="Arial" w:cs="Arial"/>
          <w:bCs/>
          <w:sz w:val="24"/>
          <w:szCs w:val="24"/>
        </w:rPr>
        <w:t>.</w:t>
      </w:r>
    </w:p>
    <w:p w14:paraId="17FFE136" w14:textId="21F78F4D" w:rsidR="00EB64BE" w:rsidRPr="00D6402C" w:rsidRDefault="00EB64BE" w:rsidP="00915AD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6402C">
        <w:rPr>
          <w:rFonts w:ascii="Arial" w:hAnsi="Arial" w:cs="Arial"/>
          <w:bCs/>
          <w:sz w:val="24"/>
          <w:szCs w:val="24"/>
        </w:rPr>
        <w:t>Настоящий стандарт не распространяется на напитки на растительной основе для детского питания диетического лечебного и диетического профилактического питания.</w:t>
      </w:r>
    </w:p>
    <w:p w14:paraId="0AE943D6" w14:textId="77777777" w:rsidR="00910176" w:rsidRPr="00D6402C" w:rsidRDefault="00910176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t>2 Нормативные ссылки</w:t>
      </w:r>
    </w:p>
    <w:p w14:paraId="31DC2835" w14:textId="48186B41" w:rsidR="008951AB" w:rsidRPr="00D6402C" w:rsidRDefault="008951AB" w:rsidP="00A4539A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 xml:space="preserve">В настоящем стандарте использованы </w:t>
      </w:r>
      <w:r w:rsidR="0021795D" w:rsidRPr="00D6402C">
        <w:rPr>
          <w:rFonts w:ascii="Arial" w:hAnsi="Arial" w:cs="Arial"/>
          <w:szCs w:val="24"/>
        </w:rPr>
        <w:t>нормативные ссылки на следующие</w:t>
      </w:r>
      <w:r w:rsidR="00456FDA" w:rsidRPr="00D6402C">
        <w:rPr>
          <w:rFonts w:ascii="Arial" w:hAnsi="Arial" w:cs="Arial"/>
          <w:szCs w:val="24"/>
          <w:lang w:val="ru-RU"/>
        </w:rPr>
        <w:t xml:space="preserve"> </w:t>
      </w:r>
      <w:r w:rsidR="00285CDB" w:rsidRPr="00D6402C">
        <w:rPr>
          <w:rFonts w:ascii="Arial" w:hAnsi="Arial" w:cs="Arial"/>
          <w:szCs w:val="24"/>
          <w:lang w:val="ru-RU"/>
        </w:rPr>
        <w:t xml:space="preserve">межгосударственные </w:t>
      </w:r>
      <w:r w:rsidRPr="00D6402C">
        <w:rPr>
          <w:rFonts w:ascii="Arial" w:hAnsi="Arial" w:cs="Arial"/>
          <w:szCs w:val="24"/>
        </w:rPr>
        <w:t>стандарты:</w:t>
      </w:r>
    </w:p>
    <w:p w14:paraId="65FF4D52" w14:textId="3DBEB669" w:rsidR="0008666C" w:rsidRPr="00D6402C" w:rsidRDefault="0008666C" w:rsidP="00C5691F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8.579</w:t>
      </w:r>
      <w:r w:rsidR="008D76FA" w:rsidRPr="00D6402C">
        <w:rPr>
          <w:rFonts w:ascii="Arial" w:hAnsi="Arial" w:cs="Arial"/>
          <w:szCs w:val="24"/>
        </w:rPr>
        <w:t>–</w:t>
      </w:r>
      <w:r w:rsidR="00CD15E3" w:rsidRPr="00D6402C">
        <w:rPr>
          <w:rFonts w:ascii="Arial" w:hAnsi="Arial" w:cs="Arial"/>
          <w:szCs w:val="24"/>
          <w:lang w:val="ru-RU"/>
        </w:rPr>
        <w:t>2019</w:t>
      </w:r>
      <w:r w:rsidR="006477F4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Государственная система обеспечения единства измерений. Требования к количеству фасованных товаров при их производстве, фасовании, продаже и импорте</w:t>
      </w:r>
    </w:p>
    <w:p w14:paraId="174F6295" w14:textId="77777777" w:rsidR="00432A6E" w:rsidRPr="00D6402C" w:rsidRDefault="00432A6E" w:rsidP="00432A6E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 xml:space="preserve">ГОСТ 5717.1 Упаковка стеклянная. Банки и бутылки для консервированной пищевой продукции. Общие технические условия </w:t>
      </w:r>
    </w:p>
    <w:p w14:paraId="5B859970" w14:textId="77777777" w:rsidR="00432A6E" w:rsidRPr="00D6402C" w:rsidRDefault="00432A6E" w:rsidP="00432A6E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5717.2 Банки стеклянные для консервов. Основные параметры и размеры</w:t>
      </w:r>
    </w:p>
    <w:p w14:paraId="2F255970" w14:textId="55F3BD6B" w:rsidR="00207559" w:rsidRPr="00D6402C" w:rsidRDefault="00207559" w:rsidP="00207559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bookmarkStart w:id="2" w:name="_Hlk97903643"/>
      <w:r w:rsidRPr="00D6402C">
        <w:rPr>
          <w:rFonts w:ascii="Arial" w:hAnsi="Arial" w:cs="Arial"/>
          <w:szCs w:val="24"/>
        </w:rPr>
        <w:t>ГОСТ</w:t>
      </w:r>
      <w:r w:rsidR="0025776A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6687.0 Продукция безалкогольной промышленности. Правила приемки и методы отбора проб</w:t>
      </w:r>
    </w:p>
    <w:p w14:paraId="58662E4F" w14:textId="10A64535" w:rsidR="003018B0" w:rsidRPr="00D6402C" w:rsidRDefault="003018B0" w:rsidP="00207559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lastRenderedPageBreak/>
        <w:t>ГОСТ</w:t>
      </w:r>
      <w:r w:rsidR="0025776A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 xml:space="preserve">6687.5 Продукция безалкогольной промышленности. Методы </w:t>
      </w:r>
      <w:r w:rsidR="00D00CBD" w:rsidRPr="00D6402C">
        <w:rPr>
          <w:rFonts w:ascii="Arial" w:hAnsi="Arial" w:cs="Arial"/>
          <w:szCs w:val="24"/>
        </w:rPr>
        <w:t>определения</w:t>
      </w:r>
      <w:r w:rsidRPr="00D6402C">
        <w:rPr>
          <w:rFonts w:ascii="Arial" w:hAnsi="Arial" w:cs="Arial"/>
          <w:szCs w:val="24"/>
        </w:rPr>
        <w:t xml:space="preserve"> органолептических показателей и объема продукции</w:t>
      </w:r>
    </w:p>
    <w:bookmarkEnd w:id="2"/>
    <w:p w14:paraId="3D7EECC2" w14:textId="77777777" w:rsidR="003018B0" w:rsidRPr="00D6402C" w:rsidRDefault="003018B0" w:rsidP="00F33A62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8756.18 Консервы. Методы определения внешнего вида, герметичности упаковки и состояния внутренней поверхности упаковки</w:t>
      </w:r>
    </w:p>
    <w:p w14:paraId="494D9C8D" w14:textId="77777777" w:rsidR="00F54642" w:rsidRPr="00D6402C" w:rsidRDefault="00F54642" w:rsidP="00F33A62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8756.21 Продукты переработки плодов и овощей. Методы определения жира</w:t>
      </w:r>
    </w:p>
    <w:p w14:paraId="716F3AE4" w14:textId="77777777" w:rsidR="00432A6E" w:rsidRPr="00D6402C" w:rsidRDefault="00432A6E" w:rsidP="00E25D46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10117.2 Бутылки стеклянные для пищевых жидкостей. Типы, параметры и основные размеры</w:t>
      </w:r>
    </w:p>
    <w:p w14:paraId="6F8B2FB8" w14:textId="77777777" w:rsidR="006C238E" w:rsidRPr="00D6402C" w:rsidRDefault="006C238E" w:rsidP="006C238E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10444.8 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</w:t>
      </w:r>
      <w:r w:rsidR="00D00CBD" w:rsidRPr="00D6402C">
        <w:rPr>
          <w:rFonts w:ascii="Arial" w:hAnsi="Arial" w:cs="Arial"/>
          <w:szCs w:val="24"/>
        </w:rPr>
        <w:t xml:space="preserve"> º</w:t>
      </w:r>
      <w:r w:rsidRPr="00D6402C">
        <w:rPr>
          <w:rFonts w:ascii="Arial" w:hAnsi="Arial" w:cs="Arial"/>
          <w:szCs w:val="24"/>
        </w:rPr>
        <w:t>C</w:t>
      </w:r>
    </w:p>
    <w:p w14:paraId="49B2A1C6" w14:textId="77777777" w:rsidR="002C717A" w:rsidRPr="00D6402C" w:rsidRDefault="002C717A" w:rsidP="002C717A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10444.12 Микробиология пищевых продуктов и кормов для животных. Методы выявления и подсчета количества дрожжей и плесневых грибов</w:t>
      </w:r>
    </w:p>
    <w:p w14:paraId="64F5138D" w14:textId="77777777" w:rsidR="006C238E" w:rsidRPr="00D6402C" w:rsidRDefault="006C238E" w:rsidP="006C238E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10444.15 Продукты пищевые. Методы определения количества мезофильных аэробных и факультативно-анаэробных микроорганизмов</w:t>
      </w:r>
    </w:p>
    <w:p w14:paraId="165EDD43" w14:textId="77777777" w:rsidR="00D21333" w:rsidRPr="00D6402C" w:rsidRDefault="00D21333" w:rsidP="00D21333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12302 Пакеты из полимерных пленок и комбинированных материалов. Общие технические условия</w:t>
      </w:r>
    </w:p>
    <w:p w14:paraId="4C3A3BBE" w14:textId="672892CE" w:rsidR="00340467" w:rsidRPr="00D6402C" w:rsidRDefault="00340467" w:rsidP="00340467">
      <w:pPr>
        <w:spacing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ГОСТ 13586.6 Зерно. Методы определения зараженности вредителями</w:t>
      </w:r>
    </w:p>
    <w:p w14:paraId="38818015" w14:textId="77777777" w:rsidR="008E22EA" w:rsidRPr="00D6402C" w:rsidRDefault="008E22EA" w:rsidP="008E22EA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hyperlink r:id="rId14" w:history="1">
        <w:r w:rsidRPr="00D6402C">
          <w:rPr>
            <w:rFonts w:ascii="Arial" w:hAnsi="Arial" w:cs="Arial"/>
            <w:szCs w:val="24"/>
          </w:rPr>
          <w:t>ГОСТ 15846</w:t>
        </w:r>
      </w:hyperlink>
      <w:r w:rsidRPr="00D6402C">
        <w:rPr>
          <w:rFonts w:ascii="Arial" w:hAnsi="Arial" w:cs="Arial"/>
          <w:szCs w:val="24"/>
        </w:rPr>
        <w:t xml:space="preserve"> Продукция, отправляемая в районы Крайнего Севера и приравненные к ним местности. Упаковка, маркировка, транспортирование и хранение</w:t>
      </w:r>
    </w:p>
    <w:p w14:paraId="6576570A" w14:textId="77777777" w:rsidR="00340467" w:rsidRPr="00D6402C" w:rsidRDefault="00340467" w:rsidP="00F2466B">
      <w:pPr>
        <w:pStyle w:val="a5"/>
        <w:spacing w:line="360" w:lineRule="auto"/>
        <w:ind w:firstLine="709"/>
        <w:rPr>
          <w:rFonts w:ascii="Arial" w:hAnsi="Arial" w:cs="Arial"/>
          <w:spacing w:val="2"/>
          <w:szCs w:val="24"/>
          <w:lang w:val="ru-RU"/>
        </w:rPr>
      </w:pPr>
      <w:r w:rsidRPr="00D6402C">
        <w:rPr>
          <w:rFonts w:ascii="Arial" w:hAnsi="Arial" w:cs="Arial"/>
          <w:spacing w:val="2"/>
          <w:szCs w:val="24"/>
        </w:rPr>
        <w:t>ГОСТ 20239</w:t>
      </w:r>
      <w:r w:rsidRPr="00D6402C">
        <w:rPr>
          <w:rFonts w:ascii="Arial" w:hAnsi="Arial" w:cs="Arial"/>
          <w:spacing w:val="2"/>
          <w:szCs w:val="24"/>
          <w:lang w:val="ru-RU"/>
        </w:rPr>
        <w:t xml:space="preserve"> </w:t>
      </w:r>
      <w:r w:rsidRPr="00D6402C">
        <w:rPr>
          <w:rFonts w:ascii="Arial" w:hAnsi="Arial" w:cs="Arial"/>
          <w:spacing w:val="2"/>
          <w:szCs w:val="24"/>
        </w:rPr>
        <w:t>Мука, крупа и отруби. Метод определения металломагнитной примеси</w:t>
      </w:r>
    </w:p>
    <w:p w14:paraId="237DD4A6" w14:textId="1747DB41" w:rsidR="008D703F" w:rsidRPr="00D6402C" w:rsidRDefault="008D703F" w:rsidP="008D703F">
      <w:pPr>
        <w:pStyle w:val="a5"/>
        <w:spacing w:line="360" w:lineRule="auto"/>
        <w:ind w:firstLine="709"/>
        <w:rPr>
          <w:rFonts w:ascii="Arial" w:hAnsi="Arial" w:cs="Arial"/>
          <w:spacing w:val="2"/>
          <w:szCs w:val="24"/>
          <w:lang w:val="ru-RU"/>
        </w:rPr>
      </w:pPr>
      <w:r w:rsidRPr="00D6402C">
        <w:rPr>
          <w:rFonts w:ascii="Arial" w:hAnsi="Arial" w:cs="Arial"/>
          <w:spacing w:val="2"/>
          <w:szCs w:val="24"/>
          <w:lang w:val="ru-RU"/>
        </w:rPr>
        <w:t>ГОСТ 26593 Масла растительные. Метод измерения перекисного числа</w:t>
      </w:r>
    </w:p>
    <w:p w14:paraId="2B79FF3C" w14:textId="7C7D1407" w:rsidR="008378DF" w:rsidRPr="00D6402C" w:rsidRDefault="008378DF" w:rsidP="00F2466B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D00CBD" w:rsidRPr="00D6402C">
        <w:rPr>
          <w:rFonts w:ascii="Arial" w:hAnsi="Arial" w:cs="Arial"/>
          <w:szCs w:val="24"/>
        </w:rPr>
        <w:t> </w:t>
      </w:r>
      <w:r w:rsidRPr="00D6402C">
        <w:rPr>
          <w:rFonts w:ascii="Arial" w:hAnsi="Arial" w:cs="Arial"/>
          <w:szCs w:val="24"/>
        </w:rPr>
        <w:t>26669 Продукты пищевые и вкусовые. Подготовка проб для микробиологических анализов</w:t>
      </w:r>
    </w:p>
    <w:p w14:paraId="02415E18" w14:textId="77777777" w:rsidR="004E0645" w:rsidRPr="00D6402C" w:rsidRDefault="004E0645" w:rsidP="00F2466B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26670 Продукты пищевые. Методы культивирования микроорганизмов</w:t>
      </w:r>
    </w:p>
    <w:p w14:paraId="20C36229" w14:textId="77777777" w:rsidR="00F54642" w:rsidRPr="00D6402C" w:rsidRDefault="00F54642" w:rsidP="00F2466B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26889 Продукты пищевые и вкусо</w:t>
      </w:r>
      <w:r w:rsidR="00A10D24" w:rsidRPr="00D6402C">
        <w:rPr>
          <w:rFonts w:ascii="Arial" w:hAnsi="Arial" w:cs="Arial"/>
          <w:szCs w:val="24"/>
        </w:rPr>
        <w:t>вые. Общие указания по определе</w:t>
      </w:r>
      <w:r w:rsidRPr="00D6402C">
        <w:rPr>
          <w:rFonts w:ascii="Arial" w:hAnsi="Arial" w:cs="Arial"/>
          <w:szCs w:val="24"/>
        </w:rPr>
        <w:t>нию содержания азота методом Кьельдаля</w:t>
      </w:r>
    </w:p>
    <w:p w14:paraId="02999585" w14:textId="77777777" w:rsidR="00BE4CB1" w:rsidRPr="00D6402C" w:rsidRDefault="00BE4CB1" w:rsidP="00BE4CB1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26927 Сырье и продукты пищевые. Методы определения ртути</w:t>
      </w:r>
    </w:p>
    <w:p w14:paraId="5909B288" w14:textId="77777777" w:rsidR="003F36DB" w:rsidRPr="00D6402C" w:rsidRDefault="003F36DB" w:rsidP="00F2466B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26929 Сырье и продукты пищевые. Подготовка проб. Минерализация для определения содержания токсичных элементов</w:t>
      </w:r>
    </w:p>
    <w:p w14:paraId="6412F37B" w14:textId="77777777" w:rsidR="00BC69AE" w:rsidRPr="00D6402C" w:rsidRDefault="00BC69AE" w:rsidP="00BC69AE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26930 Сырье и продукты пищевые. Метод определения мышьяка</w:t>
      </w:r>
    </w:p>
    <w:p w14:paraId="4613B1FD" w14:textId="77777777" w:rsidR="00FD7226" w:rsidRPr="00D6402C" w:rsidRDefault="00FD7226" w:rsidP="00FD7226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lastRenderedPageBreak/>
        <w:t>ГОСТ 26932 Сырье и продукты пищевые. Методы определения свинца</w:t>
      </w:r>
    </w:p>
    <w:p w14:paraId="7CA01DDC" w14:textId="77777777" w:rsidR="00BE4CB1" w:rsidRPr="00D6402C" w:rsidRDefault="00BE4CB1" w:rsidP="00BE4CB1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26933 Сырье и продукты пищевые. Методы определения кадмия</w:t>
      </w:r>
    </w:p>
    <w:p w14:paraId="30CAF5AF" w14:textId="77777777" w:rsidR="004347A3" w:rsidRPr="00D6402C" w:rsidRDefault="004347A3" w:rsidP="004347A3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26934 Сырье и продукты пищевые. Метод определения цинка</w:t>
      </w:r>
    </w:p>
    <w:p w14:paraId="5A02A13D" w14:textId="3B52475B" w:rsidR="00340467" w:rsidRPr="00D6402C" w:rsidRDefault="00340467" w:rsidP="00340467">
      <w:pPr>
        <w:spacing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ГОСТ 27559 Мука и отруби. Метод определения зараженности и загрязненности вредителями хлебных запасов</w:t>
      </w:r>
    </w:p>
    <w:p w14:paraId="25A670CB" w14:textId="77777777" w:rsidR="002C1639" w:rsidRPr="00D6402C" w:rsidRDefault="002C1639" w:rsidP="002C1639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28038 Продукты переработки плодов и овощей. Методы определения микотоксина патулина</w:t>
      </w:r>
    </w:p>
    <w:p w14:paraId="6D8C8395" w14:textId="77777777" w:rsidR="00606687" w:rsidRPr="00D6402C" w:rsidRDefault="00606687" w:rsidP="00F33A62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</w:rPr>
        <w:t xml:space="preserve">ГОСТ 30059 Напитки безалкогольные. Методы определения аспартама, </w:t>
      </w:r>
      <w:r w:rsidR="00D00CBD" w:rsidRPr="00D6402C">
        <w:rPr>
          <w:rFonts w:ascii="Arial" w:hAnsi="Arial" w:cs="Arial"/>
          <w:szCs w:val="24"/>
        </w:rPr>
        <w:t>сахарина</w:t>
      </w:r>
      <w:r w:rsidRPr="00D6402C">
        <w:rPr>
          <w:rFonts w:ascii="Arial" w:hAnsi="Arial" w:cs="Arial"/>
          <w:szCs w:val="24"/>
        </w:rPr>
        <w:t>, кофеина и бензоата натрия</w:t>
      </w:r>
    </w:p>
    <w:p w14:paraId="42A0DD65" w14:textId="77777777" w:rsidR="004B0944" w:rsidRPr="00D6402C" w:rsidRDefault="004B0944" w:rsidP="004B0944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30178 Сырье и продукты пищевые. Атомно-абсорбционный метод определения токсичных элементов</w:t>
      </w:r>
    </w:p>
    <w:p w14:paraId="305A45AE" w14:textId="77777777" w:rsidR="000A2E2D" w:rsidRPr="00D6402C" w:rsidRDefault="000A2E2D" w:rsidP="000A2E2D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</w:rPr>
        <w:t>ГОСТ 30349 Плоды, овощи и продукты их переработки. Методы определения остаточных количеств хлорорганических пестицидов</w:t>
      </w:r>
    </w:p>
    <w:p w14:paraId="1148AEF5" w14:textId="122E3BC4" w:rsidR="008365E8" w:rsidRPr="00D6402C" w:rsidRDefault="008365E8" w:rsidP="008365E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30425 Консервы. Метод определения промышленной стерильности</w:t>
      </w:r>
    </w:p>
    <w:p w14:paraId="570F606F" w14:textId="77777777" w:rsidR="004B0944" w:rsidRPr="00D6402C" w:rsidRDefault="004B0944" w:rsidP="004B0944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>30538 Продукты пищевые. Методика определения токсичных элементов атомно-эмиссионным методом</w:t>
      </w:r>
    </w:p>
    <w:p w14:paraId="03F377AA" w14:textId="77777777" w:rsidR="00A566FB" w:rsidRPr="00D6402C" w:rsidRDefault="00A566FB" w:rsidP="00A566FB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>30710 Плоды, овощи и продукты их переработки. Методы определения остаточных количеств фосфорорганических пестицидов</w:t>
      </w:r>
    </w:p>
    <w:p w14:paraId="2E427978" w14:textId="77777777" w:rsidR="007C3B6D" w:rsidRPr="00D6402C" w:rsidRDefault="007C3B6D" w:rsidP="007C3B6D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>30711</w:t>
      </w:r>
      <w:r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Продукты пищевые. Методы выявления и определения содержания афлатоксинов В1 и М1</w:t>
      </w:r>
    </w:p>
    <w:p w14:paraId="473AB9B9" w14:textId="77777777" w:rsidR="008378DF" w:rsidRPr="00D6402C" w:rsidRDefault="008378DF" w:rsidP="008378DF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>30712 Продукты безалкогольной промышленности. Методы микробиологического анализа</w:t>
      </w:r>
    </w:p>
    <w:p w14:paraId="32F3D2D6" w14:textId="77777777" w:rsidR="00FD7226" w:rsidRPr="00D6402C" w:rsidRDefault="00FD7226" w:rsidP="00FD7226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>31628 Продукты пищевые и продовольственное сырье. Инверсионно-вольтамперометрический метод определения массовой концентрации мышьяка</w:t>
      </w:r>
    </w:p>
    <w:p w14:paraId="567D0A8D" w14:textId="77777777" w:rsidR="0066740D" w:rsidRPr="00D6402C" w:rsidRDefault="0066740D" w:rsidP="0066740D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>31653</w:t>
      </w:r>
      <w:r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Корма. Метод иммуноферментного определения микотоксинов</w:t>
      </w:r>
    </w:p>
    <w:p w14:paraId="160AA109" w14:textId="4C5FFCB8" w:rsidR="00916F0E" w:rsidRPr="00D6402C" w:rsidRDefault="00916F0E" w:rsidP="00916F0E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 xml:space="preserve">31659 </w:t>
      </w:r>
      <w:r w:rsidR="008D76FA" w:rsidRPr="00D6402C">
        <w:rPr>
          <w:rFonts w:ascii="Arial" w:hAnsi="Arial" w:cs="Arial"/>
          <w:szCs w:val="24"/>
        </w:rPr>
        <w:t>(ISO 6579:2002)</w:t>
      </w:r>
      <w:r w:rsidR="008D76FA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Продукты пищевые. Метод выявления бактерий рода Salmonella</w:t>
      </w:r>
    </w:p>
    <w:p w14:paraId="30D099A2" w14:textId="42721B7A" w:rsidR="003F36DB" w:rsidRPr="00D6402C" w:rsidRDefault="003F36DB" w:rsidP="003F36DB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 xml:space="preserve">31671 </w:t>
      </w:r>
      <w:r w:rsidR="008D76FA" w:rsidRPr="00D6402C">
        <w:rPr>
          <w:rFonts w:ascii="Arial" w:hAnsi="Arial" w:cs="Arial"/>
          <w:szCs w:val="24"/>
        </w:rPr>
        <w:t>(EN 13805:2002)</w:t>
      </w:r>
      <w:r w:rsidR="008D76FA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Продукты пищевые. Определение следовых элементов. Подготовка проб методом минерализации при повышенном давлении</w:t>
      </w:r>
    </w:p>
    <w:p w14:paraId="4DA29AA4" w14:textId="64B3E717" w:rsidR="003F36DB" w:rsidRPr="00D6402C" w:rsidRDefault="003F36DB" w:rsidP="003F36DB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 xml:space="preserve">31707 </w:t>
      </w:r>
      <w:r w:rsidR="008D76FA" w:rsidRPr="00D6402C">
        <w:rPr>
          <w:rFonts w:ascii="Arial" w:hAnsi="Arial" w:cs="Arial"/>
          <w:szCs w:val="24"/>
        </w:rPr>
        <w:t>(EN 14627:2005)</w:t>
      </w:r>
      <w:r w:rsidR="008D76FA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</w:t>
      </w:r>
    </w:p>
    <w:p w14:paraId="721367A8" w14:textId="3E933F56" w:rsidR="00324498" w:rsidRPr="00D6402C" w:rsidRDefault="00324498" w:rsidP="00324498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lastRenderedPageBreak/>
        <w:t>ГОСТ</w:t>
      </w:r>
      <w:r w:rsidR="00981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</w:rPr>
        <w:t>31746</w:t>
      </w:r>
      <w:r w:rsidRPr="00D6402C">
        <w:rPr>
          <w:rFonts w:ascii="Arial" w:hAnsi="Arial" w:cs="Arial"/>
          <w:szCs w:val="24"/>
          <w:lang w:val="ru-RU"/>
        </w:rPr>
        <w:t xml:space="preserve"> </w:t>
      </w:r>
      <w:r w:rsidR="008D76FA" w:rsidRPr="00D6402C">
        <w:rPr>
          <w:rFonts w:ascii="Arial" w:hAnsi="Arial" w:cs="Arial"/>
          <w:szCs w:val="24"/>
          <w:lang w:val="ru-RU"/>
        </w:rPr>
        <w:t xml:space="preserve">(ISO 6888-1:1999, ISO 6888-2:1999, ISO 6888-3:2003) </w:t>
      </w:r>
      <w:r w:rsidRPr="00D6402C">
        <w:rPr>
          <w:rFonts w:ascii="Arial" w:hAnsi="Arial" w:cs="Arial"/>
          <w:szCs w:val="24"/>
        </w:rPr>
        <w:t>Продукты пищевые. Методы выявления и определения количества коагулазоположительных стафилококков и Staphylococcus aureus</w:t>
      </w:r>
    </w:p>
    <w:p w14:paraId="6D7C8F51" w14:textId="77777777" w:rsidR="00812BCE" w:rsidRPr="00D6402C" w:rsidRDefault="002C717A" w:rsidP="00812BCE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31747 Продукты пищевые. Методы выявления и определения количества бактерий группы кишечных палочек (колиформных бактерий)</w:t>
      </w:r>
    </w:p>
    <w:p w14:paraId="5E92F6DB" w14:textId="77777777" w:rsidR="007C3B6D" w:rsidRPr="00D6402C" w:rsidRDefault="007C3B6D" w:rsidP="007C3B6D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 31748</w:t>
      </w:r>
      <w:r w:rsidRPr="00D6402C">
        <w:rPr>
          <w:rFonts w:ascii="Arial" w:hAnsi="Arial" w:cs="Arial"/>
          <w:szCs w:val="24"/>
          <w:lang w:val="ru-RU"/>
        </w:rPr>
        <w:t xml:space="preserve"> </w:t>
      </w:r>
      <w:r w:rsidR="00812BCE" w:rsidRPr="00D6402C">
        <w:rPr>
          <w:rFonts w:ascii="Arial" w:hAnsi="Arial" w:cs="Arial"/>
          <w:szCs w:val="24"/>
        </w:rPr>
        <w:t>(ISO 16050:2003)</w:t>
      </w:r>
      <w:r w:rsidR="00812BCE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Продукты пищев</w:t>
      </w:r>
      <w:r w:rsidRPr="00D6402C">
        <w:rPr>
          <w:rFonts w:ascii="Arial" w:hAnsi="Arial" w:cs="Arial"/>
          <w:szCs w:val="24"/>
          <w:lang w:val="ru-RU"/>
        </w:rPr>
        <w:t>ые</w:t>
      </w:r>
      <w:r w:rsidRPr="00D6402C">
        <w:rPr>
          <w:rFonts w:ascii="Arial" w:hAnsi="Arial" w:cs="Arial"/>
          <w:szCs w:val="24"/>
        </w:rPr>
        <w:t>. Определение афлатоксина B1 и общего содержания афлатоксинов B1, B2, G1 и G2 в зерновых культурах, орехах и продуктах их переработки. Метод высокоэффективной жидкостной хроматографии</w:t>
      </w:r>
    </w:p>
    <w:p w14:paraId="57E66F82" w14:textId="1C5B77D2" w:rsidR="008D76FA" w:rsidRPr="00D6402C" w:rsidRDefault="00A26A8D" w:rsidP="00E25D46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31904 Продукты пищевые. Методы отбора проб для микробиологических испытаний</w:t>
      </w:r>
    </w:p>
    <w:p w14:paraId="66400F62" w14:textId="17CEB523" w:rsidR="00FD33CA" w:rsidRPr="00D6402C" w:rsidRDefault="00FD33CA" w:rsidP="00E25D46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32131 Упаковка стеклянная. Бутылки для алкогольной и безалкогольной пищевой продукции. Общие технические условия</w:t>
      </w:r>
    </w:p>
    <w:p w14:paraId="51CFEA52" w14:textId="5584DE32" w:rsidR="00FD33CA" w:rsidRPr="00D6402C" w:rsidRDefault="00FD33CA" w:rsidP="00A4539A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32671 Упаковка стеклянная для продуктов детского питания. Общие технические условия</w:t>
      </w:r>
    </w:p>
    <w:p w14:paraId="305D3584" w14:textId="38659067" w:rsidR="000A2E2D" w:rsidRPr="00D6402C" w:rsidRDefault="000A2E2D" w:rsidP="000A2E2D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32689.1 Продукция пищевая растительного происхождения. Мультиметоды для газохроматографического определения остатков пестицидов. Часть 1. Общие положения</w:t>
      </w:r>
    </w:p>
    <w:p w14:paraId="02DAC7BF" w14:textId="43887E0A" w:rsidR="000A2E2D" w:rsidRPr="00D6402C" w:rsidRDefault="000A2E2D" w:rsidP="000A2E2D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32689.2 Продукция пищевая растительного происхождения. Мультиметоды для газохроматографического определения остатков пестицидов. Часть 2. Методы экстракции и очистки</w:t>
      </w:r>
    </w:p>
    <w:p w14:paraId="1E2DA61B" w14:textId="24EF1B7D" w:rsidR="000A2E2D" w:rsidRPr="00D6402C" w:rsidRDefault="000A2E2D" w:rsidP="000A2E2D">
      <w:pPr>
        <w:pStyle w:val="a5"/>
        <w:spacing w:line="360" w:lineRule="auto"/>
        <w:ind w:firstLine="709"/>
        <w:rPr>
          <w:rFonts w:ascii="Arial" w:hAnsi="Arial" w:cs="Arial"/>
          <w:szCs w:val="24"/>
        </w:rPr>
      </w:pPr>
      <w:r w:rsidRPr="00D6402C">
        <w:rPr>
          <w:rFonts w:ascii="Arial" w:hAnsi="Arial" w:cs="Arial"/>
          <w:szCs w:val="24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</w:rPr>
        <w:t>32689.3 Продукция пищевая растительного происхождения. Мультиметоды для газохроматографического определения остатков пестицидов. Часть 3. Идентификация и обеспечение правильности результатов</w:t>
      </w:r>
    </w:p>
    <w:p w14:paraId="17C3A226" w14:textId="47EDDEEC" w:rsidR="00B4668F" w:rsidRPr="00D6402C" w:rsidRDefault="00606687" w:rsidP="00B4668F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306026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  <w:lang w:val="ru-RU"/>
        </w:rPr>
        <w:t>33332 Продукты переработки фруктов и овощей. Определение массовой доли сорбиновой и бензойной кислот методом высокоэффективной жидкостной хроматографии</w:t>
      </w:r>
    </w:p>
    <w:p w14:paraId="5BC3F28F" w14:textId="4918E063" w:rsidR="008D703F" w:rsidRPr="00D6402C" w:rsidRDefault="008D703F" w:rsidP="008D703F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33441 Масла растительные. Определение показателей качества и безопасности методом спектроскопии в ближней инфракрасной области</w:t>
      </w:r>
    </w:p>
    <w:p w14:paraId="3710E4D3" w14:textId="1DAB9D72" w:rsidR="00260757" w:rsidRPr="00D6402C" w:rsidRDefault="00260757" w:rsidP="00B4668F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33462 Продукция соковая. Определение натрия, калия, кальция и магния методом атомно-абсорбционной спектрометрии</w:t>
      </w:r>
    </w:p>
    <w:p w14:paraId="2428DA1A" w14:textId="44E03F5B" w:rsidR="004B0944" w:rsidRPr="00D6402C" w:rsidRDefault="004B0944" w:rsidP="004B0944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lastRenderedPageBreak/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  <w:lang w:val="ru-RU"/>
        </w:rPr>
        <w:t>33824 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</w:t>
      </w:r>
    </w:p>
    <w:p w14:paraId="4FE1A417" w14:textId="0100D4A5" w:rsidR="002C1639" w:rsidRPr="00D6402C" w:rsidRDefault="002C1639" w:rsidP="002C1639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  <w:lang w:val="ru-RU"/>
        </w:rPr>
        <w:t>34140 Продукты пищевые, корма, продовольственное сырье. Метод определения микотоксинов с помощью высокоэффективной жидкостной хроматографии с масс-спектрометрическим детектированием</w:t>
      </w:r>
    </w:p>
    <w:p w14:paraId="1E60E225" w14:textId="786AFC0E" w:rsidR="004E544A" w:rsidRPr="00D6402C" w:rsidRDefault="004E544A" w:rsidP="004E544A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  <w:lang w:val="ru-RU"/>
        </w:rPr>
        <w:t>34141 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</w:t>
      </w:r>
    </w:p>
    <w:p w14:paraId="05D06C7A" w14:textId="36464DD3" w:rsidR="00870833" w:rsidRPr="00D6402C" w:rsidRDefault="00870833" w:rsidP="00870833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  <w:lang w:val="ru-RU"/>
        </w:rPr>
        <w:t>34150 Биологическая безопасность. Сырье и продукты пищевые. Метод идентификации генно-модифицированных организмов (ГМО) растительного происхождения с применением биологического микрочипа</w:t>
      </w:r>
    </w:p>
    <w:p w14:paraId="6EF6CE1B" w14:textId="7777777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bookmarkStart w:id="3" w:name="_Hlk174450730"/>
      <w:r w:rsidRPr="00D6402C">
        <w:rPr>
          <w:rFonts w:ascii="Arial" w:hAnsi="Arial" w:cs="Arial"/>
          <w:szCs w:val="24"/>
          <w:lang w:val="ru-RU"/>
        </w:rPr>
        <w:t>ГОСТ 34151</w:t>
      </w:r>
      <w:bookmarkEnd w:id="3"/>
      <w:r w:rsidRPr="00D6402C">
        <w:rPr>
          <w:rFonts w:ascii="Arial" w:hAnsi="Arial" w:cs="Arial"/>
          <w:szCs w:val="24"/>
          <w:lang w:val="ru-RU"/>
        </w:rPr>
        <w:t xml:space="preserve"> Продукты пищевые. Определение витамина С с помощью высокоэффективной жидкостной хроматографии</w:t>
      </w:r>
    </w:p>
    <w:p w14:paraId="6FD92E72" w14:textId="6679C35E" w:rsidR="00340467" w:rsidRPr="00D6402C" w:rsidRDefault="00340467" w:rsidP="00340467">
      <w:pPr>
        <w:spacing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ГОСТ 34165 Зерновые, зернобобовые и продукты их переработки. Методы определения загрязненности насекомыми-вредителями</w:t>
      </w:r>
    </w:p>
    <w:p w14:paraId="27DE3F4A" w14:textId="496C224F" w:rsidR="00B561D6" w:rsidRPr="00D6402C" w:rsidRDefault="00B561D6" w:rsidP="00B614A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  <w:lang w:val="ru-RU"/>
        </w:rPr>
        <w:t xml:space="preserve">34228 Продукция соковая. Определение консервантов методом </w:t>
      </w:r>
      <w:r w:rsidR="00D00CBD" w:rsidRPr="00D6402C">
        <w:rPr>
          <w:rFonts w:ascii="Arial" w:hAnsi="Arial" w:cs="Arial"/>
          <w:szCs w:val="24"/>
          <w:lang w:val="ru-RU"/>
        </w:rPr>
        <w:t>высокоэффективной</w:t>
      </w:r>
      <w:r w:rsidRPr="00D6402C">
        <w:rPr>
          <w:rFonts w:ascii="Arial" w:hAnsi="Arial" w:cs="Arial"/>
          <w:szCs w:val="24"/>
          <w:lang w:val="ru-RU"/>
        </w:rPr>
        <w:t xml:space="preserve"> жидкостной хроматографии</w:t>
      </w:r>
    </w:p>
    <w:p w14:paraId="6335551C" w14:textId="43EE66AA" w:rsidR="004E544A" w:rsidRPr="00D6402C" w:rsidRDefault="004E544A" w:rsidP="004E544A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8E64F2" w:rsidRPr="00D6402C">
        <w:rPr>
          <w:rFonts w:ascii="Arial" w:hAnsi="Arial" w:cs="Arial"/>
          <w:szCs w:val="24"/>
          <w:lang w:val="ru-RU"/>
        </w:rPr>
        <w:t xml:space="preserve"> </w:t>
      </w:r>
      <w:r w:rsidRPr="00D6402C">
        <w:rPr>
          <w:rFonts w:ascii="Arial" w:hAnsi="Arial" w:cs="Arial"/>
          <w:szCs w:val="24"/>
          <w:lang w:val="ru-RU"/>
        </w:rPr>
        <w:t>34427 Продукты пищевые и корма для животных. Определение ртути методом атомно-абсорбционной спектрометрии на основе эффекта Зеемана</w:t>
      </w:r>
    </w:p>
    <w:p w14:paraId="100F06DD" w14:textId="464A88E1" w:rsidR="001F2AEB" w:rsidRPr="00D6402C" w:rsidRDefault="001F2AEB" w:rsidP="001F2AEB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ГОСТ</w:t>
      </w:r>
      <w:r w:rsidR="008E64F2" w:rsidRPr="00D6402C">
        <w:rPr>
          <w:rFonts w:ascii="Arial" w:hAnsi="Arial" w:cs="Arial"/>
          <w:sz w:val="24"/>
          <w:szCs w:val="24"/>
        </w:rPr>
        <w:t xml:space="preserve"> </w:t>
      </w:r>
      <w:r w:rsidRPr="00D6402C">
        <w:rPr>
          <w:rFonts w:ascii="Arial" w:hAnsi="Arial" w:cs="Arial"/>
          <w:sz w:val="24"/>
          <w:szCs w:val="24"/>
        </w:rPr>
        <w:t>34454 Продукция молочная. Определение массовой доли белка методом Кьельдаля</w:t>
      </w:r>
    </w:p>
    <w:p w14:paraId="2DF809B4" w14:textId="77777777" w:rsidR="004347A3" w:rsidRPr="00D6402C" w:rsidRDefault="004347A3" w:rsidP="004347A3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34633 Продукция пищевая. Определение массовой доли хрома, железа, никеля, меди, цинка методом масс-спектрометрии с индуктивно связанной плазмой</w:t>
      </w:r>
    </w:p>
    <w:p w14:paraId="7327A9C5" w14:textId="401E5937" w:rsidR="00386E7A" w:rsidRPr="00D6402C" w:rsidRDefault="00386E7A" w:rsidP="004347A3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34757 Упаковка. Маркировка, указывающая на способ обращения с грузами</w:t>
      </w:r>
    </w:p>
    <w:p w14:paraId="20A6F6BD" w14:textId="615F3B84" w:rsidR="00975F32" w:rsidRPr="00D6402C" w:rsidRDefault="00975F32" w:rsidP="004347A3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35075–2024 Напитки на растительной основе (из зерна, орехов, кокоса). Общие технические условия</w:t>
      </w:r>
    </w:p>
    <w:p w14:paraId="1A5C2E4F" w14:textId="49F43A27" w:rsidR="00CD7F12" w:rsidRPr="00D6402C" w:rsidRDefault="00CD7F12" w:rsidP="00CD7F12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ГОСТ EN 1528-2 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</w:t>
      </w:r>
    </w:p>
    <w:p w14:paraId="5D69524E" w14:textId="74E6FF11" w:rsidR="00CD7F12" w:rsidRPr="00D6402C" w:rsidRDefault="00CD7F12" w:rsidP="00CD7F12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lastRenderedPageBreak/>
        <w:t>ГОСТ EN 1528-3 Пищевая продукция с большим содержанием жира. Определение пестицидов и полихлорированных бифенилов (ПХБ). Часть 3. Методы очистки</w:t>
      </w:r>
    </w:p>
    <w:p w14:paraId="2C8770B9" w14:textId="28239D1A" w:rsidR="00CD7F12" w:rsidRPr="00D6402C" w:rsidRDefault="00CD7F12" w:rsidP="00CD7F12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ГОСТ EN 1528-4 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</w:t>
      </w:r>
    </w:p>
    <w:p w14:paraId="3A29EB22" w14:textId="7777777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12821 Продукты пищевые. Определение содержания холекальциферола (витамина D3) и эргокальциферола (витамина D2) методом высокоэффективной жидкостной хроматографии</w:t>
      </w:r>
    </w:p>
    <w:p w14:paraId="752E3D7B" w14:textId="7A42CC4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 xml:space="preserve">ГОСТ EN 12822 Продукция пищевая. Определение содержания витамина E методом высокоэффективной жидкостной хроматографии. Измерение альфа-, </w:t>
      </w:r>
      <w:r w:rsidRPr="00D6402C">
        <w:rPr>
          <w:rFonts w:ascii="Arial" w:hAnsi="Arial" w:cs="Arial"/>
          <w:szCs w:val="24"/>
          <w:lang w:val="ru-RU"/>
        </w:rPr>
        <w:br/>
        <w:t>бетта-, гамма- и дельта-токоферолов</w:t>
      </w:r>
    </w:p>
    <w:p w14:paraId="09F9987D" w14:textId="7777777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12823-2 Продукты пищевые. Определение содержания витамина А методом высокоэффективной жидкостной хроматографии. Часть 2. Измерение содержания бета-каротина</w:t>
      </w:r>
    </w:p>
    <w:p w14:paraId="0FE52743" w14:textId="77777777" w:rsidR="0075342E" w:rsidRPr="00D6402C" w:rsidRDefault="0075342E" w:rsidP="0075342E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12856 Продукция пищевая. Определение ацесульфама калия, аспартама и сахарина методом высокоэффективной жидкостной хроматографии</w:t>
      </w:r>
    </w:p>
    <w:p w14:paraId="1669370F" w14:textId="77777777" w:rsidR="0075342E" w:rsidRPr="00D6402C" w:rsidRDefault="0075342E" w:rsidP="0075342E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12857 Продукция пищевая. Определение цикламата методом высокоэффективной жидкостной хроматографии</w:t>
      </w:r>
    </w:p>
    <w:p w14:paraId="7504E3E1" w14:textId="77777777" w:rsidR="00F65C8E" w:rsidRPr="00D6402C" w:rsidRDefault="00F65C8E" w:rsidP="00F65C8E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 EN 14083 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</w:r>
    </w:p>
    <w:p w14:paraId="4210DF35" w14:textId="7777777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bookmarkStart w:id="4" w:name="_Hlk172022806"/>
      <w:r w:rsidRPr="00D6402C">
        <w:rPr>
          <w:rFonts w:ascii="Arial" w:hAnsi="Arial" w:cs="Arial"/>
          <w:szCs w:val="24"/>
          <w:lang w:val="ru-RU"/>
        </w:rPr>
        <w:t>ГОСТ EN 14122 Продукция пищевая. Определение содержания витамина В1 методом высокоэффективной жидкостной хроматографии</w:t>
      </w:r>
    </w:p>
    <w:p w14:paraId="4D762136" w14:textId="7777777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14152 Продукция пищевая. Определение содержания витамина В2 методом высокоэффективной жидкостной хроматографии</w:t>
      </w:r>
    </w:p>
    <w:p w14:paraId="54BDC511" w14:textId="7777777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14164 Продукты пищевые. Определение витамина В6 с помощью высокоэффективной жидкостной хроматографии</w:t>
      </w:r>
    </w:p>
    <w:p w14:paraId="0F3DF9DE" w14:textId="77777777" w:rsidR="00991D18" w:rsidRPr="00D6402C" w:rsidRDefault="00991D18" w:rsidP="00991D18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14663 Продукция пищевая. Определение витамина В с индексом 6 (включая гликозилированные формы) методом высокоэффективной жидкостной хроматографии</w:t>
      </w:r>
    </w:p>
    <w:p w14:paraId="20CB2730" w14:textId="77777777" w:rsidR="004347A3" w:rsidRPr="00D6402C" w:rsidRDefault="004347A3" w:rsidP="004347A3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bookmarkStart w:id="5" w:name="_Hlk174519190"/>
      <w:r w:rsidRPr="00D6402C">
        <w:rPr>
          <w:rFonts w:ascii="Arial" w:hAnsi="Arial" w:cs="Arial"/>
          <w:szCs w:val="24"/>
          <w:lang w:val="ru-RU"/>
        </w:rPr>
        <w:lastRenderedPageBreak/>
        <w:t>ГОСТ EN 15505</w:t>
      </w:r>
      <w:bookmarkEnd w:id="5"/>
      <w:r w:rsidRPr="00D6402C">
        <w:rPr>
          <w:rFonts w:ascii="Arial" w:hAnsi="Arial" w:cs="Arial"/>
          <w:szCs w:val="24"/>
          <w:lang w:val="ru-RU"/>
        </w:rPr>
        <w:t xml:space="preserve"> 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</w:t>
      </w:r>
    </w:p>
    <w:p w14:paraId="4B92529F" w14:textId="77777777" w:rsidR="0075342E" w:rsidRPr="00D6402C" w:rsidRDefault="0075342E" w:rsidP="0075342E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15911</w:t>
      </w:r>
      <w:bookmarkEnd w:id="4"/>
      <w:r w:rsidRPr="00D6402C">
        <w:rPr>
          <w:rFonts w:ascii="Arial" w:hAnsi="Arial" w:cs="Arial"/>
          <w:szCs w:val="24"/>
          <w:lang w:val="ru-RU"/>
        </w:rPr>
        <w:t xml:space="preserve"> Продукция пищевая. Одновременное определение девяти подсластителей методом высокоэффективной жидкостной хроматографии с детектором испарительного светорассеяния</w:t>
      </w:r>
    </w:p>
    <w:p w14:paraId="11A3C744" w14:textId="77777777" w:rsidR="0075342E" w:rsidRPr="00D6402C" w:rsidRDefault="0075342E" w:rsidP="0075342E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EN 16155 Продукты пищевые. Определение сукралозы методом высокоэффективной жидкостной хроматографии</w:t>
      </w:r>
    </w:p>
    <w:p w14:paraId="77A98F81" w14:textId="77777777" w:rsidR="00CB111D" w:rsidRPr="00D6402C" w:rsidRDefault="00CB111D" w:rsidP="00CB111D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7A3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  <w:lang w:val="ru-RU"/>
        </w:rPr>
        <w:t>ISO 7218 Микробиология пищевых продуктов и кормов для животных. Общие требования и рекомендации по микробиологическим исследованиям</w:t>
      </w:r>
    </w:p>
    <w:p w14:paraId="1F7FE52C" w14:textId="7BEF738E" w:rsidR="008D703F" w:rsidRPr="00D6402C" w:rsidRDefault="008D703F" w:rsidP="008D703F">
      <w:pPr>
        <w:spacing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ГОСТ ISO 3960 Жиры и масла животные и растительные. Определение перекисного числа. Йодометрическое (визуальное) определение по конечной точке</w:t>
      </w:r>
    </w:p>
    <w:p w14:paraId="2DDA16A6" w14:textId="19384A1C" w:rsidR="00340467" w:rsidRPr="00D6402C" w:rsidRDefault="00340467" w:rsidP="00340467">
      <w:pPr>
        <w:spacing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ГОСТ ISO 11050 Мука пшеничная и крупка из твердой пшеницы. Метод определения загрязнений животного происхождения</w:t>
      </w:r>
    </w:p>
    <w:p w14:paraId="228E1F8C" w14:textId="5B22E453" w:rsidR="005D00BA" w:rsidRPr="00D6402C" w:rsidRDefault="005D00BA" w:rsidP="005D00BA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 xml:space="preserve">ГОСТ ISO 12821 Упаковка стеклянная. Бутылки. Венчик 26 </w:t>
      </w:r>
      <w:r w:rsidR="00A6762B" w:rsidRPr="00D6402C">
        <w:rPr>
          <w:rFonts w:ascii="Arial" w:hAnsi="Arial" w:cs="Arial"/>
          <w:szCs w:val="24"/>
          <w:lang w:val="ru-RU"/>
        </w:rPr>
        <w:t>Н</w:t>
      </w:r>
      <w:r w:rsidRPr="00D6402C">
        <w:rPr>
          <w:rFonts w:ascii="Arial" w:hAnsi="Arial" w:cs="Arial"/>
          <w:szCs w:val="24"/>
          <w:lang w:val="ru-RU"/>
        </w:rPr>
        <w:t xml:space="preserve"> 180 под кронен-крышку. Размеры</w:t>
      </w:r>
    </w:p>
    <w:p w14:paraId="415D141A" w14:textId="212DC83B" w:rsidR="005D00BA" w:rsidRPr="00D6402C" w:rsidRDefault="005D00BA" w:rsidP="005D00BA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 xml:space="preserve">ГОСТ ISO 12822 Упаковка стеклянная. Бутылки. Венчик 26 </w:t>
      </w:r>
      <w:r w:rsidR="00A6762B" w:rsidRPr="00D6402C">
        <w:rPr>
          <w:rFonts w:ascii="Arial" w:hAnsi="Arial" w:cs="Arial"/>
          <w:szCs w:val="24"/>
          <w:lang w:val="ru-RU"/>
        </w:rPr>
        <w:t>Н</w:t>
      </w:r>
      <w:r w:rsidRPr="00D6402C">
        <w:rPr>
          <w:rFonts w:ascii="Arial" w:hAnsi="Arial" w:cs="Arial"/>
          <w:szCs w:val="24"/>
          <w:lang w:val="ru-RU"/>
        </w:rPr>
        <w:t xml:space="preserve"> 126 под кронен-крышку. Размеры</w:t>
      </w:r>
    </w:p>
    <w:p w14:paraId="3EF34A9D" w14:textId="77777777" w:rsidR="00F52C80" w:rsidRPr="00D6402C" w:rsidRDefault="00F52C80" w:rsidP="00F52C80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</w:t>
      </w:r>
      <w:r w:rsidR="007A39B8" w:rsidRPr="00D6402C">
        <w:rPr>
          <w:rFonts w:ascii="Arial" w:hAnsi="Arial" w:cs="Arial"/>
          <w:szCs w:val="24"/>
          <w:lang w:val="ru-RU"/>
        </w:rPr>
        <w:t> </w:t>
      </w:r>
      <w:r w:rsidRPr="00D6402C">
        <w:rPr>
          <w:rFonts w:ascii="Arial" w:hAnsi="Arial" w:cs="Arial"/>
          <w:szCs w:val="24"/>
          <w:lang w:val="ru-RU"/>
        </w:rPr>
        <w:t>ISO 21871 Микробиология пищевых продуктов и кормов для животных. Метод обнаружения и подсчета наиболее вероятного числа Bacillus cereus</w:t>
      </w:r>
    </w:p>
    <w:p w14:paraId="366B98BB" w14:textId="7892201F" w:rsidR="008D703F" w:rsidRPr="00D6402C" w:rsidRDefault="008D703F" w:rsidP="008D703F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>ГОСТ ISO 27107 Жиры и масла животные и растительные. Определение перекисного числа потенциометрическим методом по конечной точке титрования</w:t>
      </w:r>
    </w:p>
    <w:p w14:paraId="237DCAFC" w14:textId="251875CA" w:rsidR="00F65C8E" w:rsidRPr="00D6402C" w:rsidRDefault="00F65C8E" w:rsidP="00F52C80">
      <w:pPr>
        <w:pStyle w:val="a5"/>
        <w:spacing w:line="360" w:lineRule="auto"/>
        <w:ind w:firstLine="709"/>
        <w:rPr>
          <w:rFonts w:ascii="Arial" w:hAnsi="Arial" w:cs="Arial"/>
          <w:szCs w:val="24"/>
          <w:lang w:val="ru-RU"/>
        </w:rPr>
      </w:pPr>
      <w:r w:rsidRPr="00D6402C">
        <w:rPr>
          <w:rFonts w:ascii="Arial" w:hAnsi="Arial" w:cs="Arial"/>
          <w:szCs w:val="24"/>
          <w:lang w:val="ru-RU"/>
        </w:rPr>
        <w:t xml:space="preserve">ГОСТ ISO/IEC </w:t>
      </w:r>
      <w:bookmarkStart w:id="6" w:name="_Hlk153813419"/>
      <w:r w:rsidRPr="00D6402C">
        <w:rPr>
          <w:rFonts w:ascii="Arial" w:hAnsi="Arial" w:cs="Arial"/>
          <w:szCs w:val="24"/>
          <w:lang w:val="ru-RU"/>
        </w:rPr>
        <w:t>17025</w:t>
      </w:r>
      <w:bookmarkEnd w:id="6"/>
      <w:r w:rsidRPr="00D6402C">
        <w:rPr>
          <w:rFonts w:ascii="Arial" w:hAnsi="Arial" w:cs="Arial"/>
          <w:szCs w:val="24"/>
          <w:lang w:val="ru-RU"/>
        </w:rPr>
        <w:t xml:space="preserve"> Общие требования к компетентности испытательных и калибровочных лабораторий</w:t>
      </w:r>
    </w:p>
    <w:p w14:paraId="76943BE8" w14:textId="6FF56EF2" w:rsidR="005D00BA" w:rsidRPr="00D6402C" w:rsidRDefault="005D00BA" w:rsidP="00797B1D">
      <w:pPr>
        <w:pStyle w:val="20"/>
        <w:spacing w:after="0" w:line="276" w:lineRule="auto"/>
        <w:ind w:left="0" w:firstLine="709"/>
        <w:jc w:val="both"/>
        <w:rPr>
          <w:rFonts w:ascii="Arial" w:eastAsia="Arial" w:hAnsi="Arial" w:cs="Arial"/>
          <w:spacing w:val="-4"/>
          <w:w w:val="98"/>
          <w:sz w:val="22"/>
          <w:szCs w:val="22"/>
        </w:rPr>
      </w:pPr>
      <w:r w:rsidRPr="00D6402C">
        <w:rPr>
          <w:rFonts w:ascii="Arial" w:hAnsi="Arial" w:cs="Arial"/>
          <w:sz w:val="22"/>
          <w:szCs w:val="22"/>
        </w:rPr>
        <w:t xml:space="preserve">П р и м е ч а н и е – </w:t>
      </w:r>
      <w:r w:rsidRPr="00D6402C">
        <w:rPr>
          <w:rFonts w:ascii="Arial" w:eastAsia="Arial" w:hAnsi="Arial" w:cs="Arial"/>
          <w:spacing w:val="-4"/>
          <w:w w:val="98"/>
          <w:sz w:val="22"/>
          <w:szCs w:val="22"/>
        </w:rPr>
        <w:t xml:space="preserve">При пользовании настоящим стандартом целесообразно проверить действие ссылочных стандартов </w:t>
      </w:r>
      <w:r w:rsidR="00A26A8D" w:rsidRPr="00D6402C">
        <w:rPr>
          <w:rFonts w:ascii="Arial" w:eastAsia="Arial" w:hAnsi="Arial" w:cs="Arial"/>
          <w:spacing w:val="-4"/>
          <w:w w:val="98"/>
          <w:sz w:val="22"/>
          <w:szCs w:val="22"/>
        </w:rPr>
        <w:t xml:space="preserve">и классификаторов </w:t>
      </w:r>
      <w:r w:rsidRPr="00D6402C">
        <w:rPr>
          <w:rFonts w:ascii="Arial" w:eastAsia="Arial" w:hAnsi="Arial" w:cs="Arial"/>
          <w:spacing w:val="-4"/>
          <w:w w:val="98"/>
          <w:sz w:val="22"/>
          <w:szCs w:val="22"/>
        </w:rPr>
        <w:t xml:space="preserve">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</w:t>
      </w:r>
      <w:r w:rsidRPr="00D6402C">
        <w:rPr>
          <w:rFonts w:ascii="Arial" w:eastAsia="Arial" w:hAnsi="Arial" w:cs="Arial"/>
          <w:spacing w:val="-4"/>
          <w:w w:val="98"/>
          <w:sz w:val="22"/>
          <w:szCs w:val="22"/>
        </w:rPr>
        <w:lastRenderedPageBreak/>
        <w:t>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6E39E653" w14:textId="77777777" w:rsidR="00C92C17" w:rsidRPr="00D6402C" w:rsidRDefault="00C92C17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t>3 Термины и определения</w:t>
      </w:r>
    </w:p>
    <w:p w14:paraId="3E45E2EE" w14:textId="73F69B98" w:rsidR="00FB2274" w:rsidRPr="00D6402C" w:rsidRDefault="00FB2274" w:rsidP="00D00CBD">
      <w:pPr>
        <w:pStyle w:val="3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В настоящем стандарте применен</w:t>
      </w:r>
      <w:r w:rsidR="00DB1F69" w:rsidRPr="00D6402C">
        <w:rPr>
          <w:rFonts w:ascii="Arial" w:hAnsi="Arial" w:cs="Arial"/>
          <w:sz w:val="24"/>
          <w:szCs w:val="24"/>
        </w:rPr>
        <w:t>ы</w:t>
      </w:r>
      <w:r w:rsidRPr="00D6402C">
        <w:rPr>
          <w:rFonts w:ascii="Arial" w:hAnsi="Arial" w:cs="Arial"/>
          <w:sz w:val="24"/>
          <w:szCs w:val="24"/>
        </w:rPr>
        <w:t xml:space="preserve"> следующи</w:t>
      </w:r>
      <w:r w:rsidR="00DB1F69" w:rsidRPr="00D6402C">
        <w:rPr>
          <w:rFonts w:ascii="Arial" w:hAnsi="Arial" w:cs="Arial"/>
          <w:sz w:val="24"/>
          <w:szCs w:val="24"/>
        </w:rPr>
        <w:t>е</w:t>
      </w:r>
      <w:r w:rsidRPr="00D6402C">
        <w:rPr>
          <w:rFonts w:ascii="Arial" w:hAnsi="Arial" w:cs="Arial"/>
          <w:sz w:val="24"/>
          <w:szCs w:val="24"/>
        </w:rPr>
        <w:t xml:space="preserve"> термин</w:t>
      </w:r>
      <w:r w:rsidR="00DB1F69" w:rsidRPr="00D6402C">
        <w:rPr>
          <w:rFonts w:ascii="Arial" w:hAnsi="Arial" w:cs="Arial"/>
          <w:sz w:val="24"/>
          <w:szCs w:val="24"/>
        </w:rPr>
        <w:t>ы</w:t>
      </w:r>
      <w:r w:rsidRPr="00D6402C">
        <w:rPr>
          <w:rFonts w:ascii="Arial" w:hAnsi="Arial" w:cs="Arial"/>
          <w:sz w:val="24"/>
          <w:szCs w:val="24"/>
        </w:rPr>
        <w:t xml:space="preserve"> с соответствующим</w:t>
      </w:r>
      <w:r w:rsidR="00DB1F69" w:rsidRPr="00D6402C">
        <w:rPr>
          <w:rFonts w:ascii="Arial" w:hAnsi="Arial" w:cs="Arial"/>
          <w:sz w:val="24"/>
          <w:szCs w:val="24"/>
        </w:rPr>
        <w:t>и</w:t>
      </w:r>
      <w:r w:rsidRPr="00D6402C">
        <w:rPr>
          <w:rFonts w:ascii="Arial" w:hAnsi="Arial" w:cs="Arial"/>
          <w:sz w:val="24"/>
          <w:szCs w:val="24"/>
        </w:rPr>
        <w:t xml:space="preserve"> определени</w:t>
      </w:r>
      <w:r w:rsidR="00DB1F69" w:rsidRPr="00D6402C">
        <w:rPr>
          <w:rFonts w:ascii="Arial" w:hAnsi="Arial" w:cs="Arial"/>
          <w:sz w:val="24"/>
          <w:szCs w:val="24"/>
        </w:rPr>
        <w:t>ями</w:t>
      </w:r>
      <w:r w:rsidRPr="00D6402C">
        <w:rPr>
          <w:rFonts w:ascii="Arial" w:hAnsi="Arial" w:cs="Arial"/>
          <w:sz w:val="24"/>
          <w:szCs w:val="24"/>
        </w:rPr>
        <w:t>:</w:t>
      </w:r>
    </w:p>
    <w:p w14:paraId="1AC5F099" w14:textId="42B0A459" w:rsidR="00EA2CF1" w:rsidRPr="00D6402C" w:rsidRDefault="00FB2274" w:rsidP="00EA2CF1">
      <w:pPr>
        <w:pStyle w:val="30"/>
        <w:spacing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 xml:space="preserve">3.1 </w:t>
      </w:r>
      <w:r w:rsidRPr="00D6402C">
        <w:rPr>
          <w:rFonts w:ascii="Arial" w:hAnsi="Arial" w:cs="Arial"/>
          <w:b/>
          <w:bCs/>
          <w:sz w:val="24"/>
          <w:szCs w:val="24"/>
        </w:rPr>
        <w:t>напиток на растительной основе</w:t>
      </w:r>
      <w:r w:rsidR="00EA2CF1" w:rsidRPr="00D6402C">
        <w:rPr>
          <w:rFonts w:ascii="Arial" w:hAnsi="Arial" w:cs="Arial"/>
          <w:b/>
          <w:bCs/>
          <w:sz w:val="24"/>
          <w:szCs w:val="24"/>
        </w:rPr>
        <w:t xml:space="preserve"> для детского питания</w:t>
      </w:r>
      <w:r w:rsidRPr="00D6402C">
        <w:rPr>
          <w:rFonts w:ascii="Arial" w:hAnsi="Arial" w:cs="Arial"/>
          <w:b/>
          <w:bCs/>
          <w:sz w:val="24"/>
          <w:szCs w:val="24"/>
        </w:rPr>
        <w:t>:</w:t>
      </w:r>
      <w:r w:rsidRPr="00D6402C">
        <w:rPr>
          <w:rFonts w:ascii="Arial" w:hAnsi="Arial" w:cs="Arial"/>
          <w:sz w:val="24"/>
          <w:szCs w:val="24"/>
        </w:rPr>
        <w:t xml:space="preserve"> </w:t>
      </w:r>
      <w:r w:rsidR="00542936" w:rsidRPr="00D6402C">
        <w:rPr>
          <w:rFonts w:ascii="Arial" w:hAnsi="Arial" w:cs="Arial"/>
          <w:sz w:val="24"/>
          <w:szCs w:val="24"/>
        </w:rPr>
        <w:t>Жидкий пищевой продукт</w:t>
      </w:r>
      <w:r w:rsidR="009447F9" w:rsidRPr="00D6402C">
        <w:rPr>
          <w:rFonts w:ascii="Arial" w:hAnsi="Arial" w:cs="Arial"/>
          <w:sz w:val="24"/>
          <w:szCs w:val="24"/>
        </w:rPr>
        <w:t xml:space="preserve"> на растительной основе</w:t>
      </w:r>
      <w:r w:rsidR="00915ADF" w:rsidRPr="00D6402C">
        <w:rPr>
          <w:rFonts w:ascii="Arial" w:hAnsi="Arial" w:cs="Arial"/>
          <w:sz w:val="24"/>
          <w:szCs w:val="24"/>
        </w:rPr>
        <w:t>, изготов</w:t>
      </w:r>
      <w:r w:rsidR="000722FB" w:rsidRPr="00D6402C">
        <w:rPr>
          <w:rFonts w:ascii="Arial" w:hAnsi="Arial" w:cs="Arial"/>
          <w:sz w:val="24"/>
          <w:szCs w:val="24"/>
        </w:rPr>
        <w:t xml:space="preserve">ленный на основе зерна (плодов </w:t>
      </w:r>
      <w:r w:rsidRPr="00D6402C">
        <w:rPr>
          <w:rFonts w:ascii="Arial" w:hAnsi="Arial" w:cs="Arial"/>
          <w:sz w:val="24"/>
          <w:szCs w:val="24"/>
        </w:rPr>
        <w:t xml:space="preserve">злаковых, </w:t>
      </w:r>
      <w:r w:rsidR="000722FB" w:rsidRPr="00D6402C">
        <w:rPr>
          <w:rFonts w:ascii="Arial" w:hAnsi="Arial" w:cs="Arial"/>
          <w:sz w:val="24"/>
          <w:szCs w:val="24"/>
        </w:rPr>
        <w:t>зернобобовых, масличных</w:t>
      </w:r>
      <w:r w:rsidR="007B7393" w:rsidRPr="00D6402C">
        <w:rPr>
          <w:rFonts w:ascii="Arial" w:hAnsi="Arial" w:cs="Arial"/>
          <w:sz w:val="24"/>
          <w:szCs w:val="24"/>
        </w:rPr>
        <w:t xml:space="preserve"> и других</w:t>
      </w:r>
      <w:r w:rsidR="000722FB" w:rsidRPr="00D6402C">
        <w:rPr>
          <w:rFonts w:ascii="Arial" w:hAnsi="Arial" w:cs="Arial"/>
          <w:sz w:val="24"/>
          <w:szCs w:val="24"/>
        </w:rPr>
        <w:t xml:space="preserve"> культур)</w:t>
      </w:r>
      <w:r w:rsidRPr="00D6402C">
        <w:rPr>
          <w:rFonts w:ascii="Arial" w:hAnsi="Arial" w:cs="Arial"/>
          <w:sz w:val="24"/>
          <w:szCs w:val="24"/>
        </w:rPr>
        <w:t>, орехов, кокоса и (или) продуктов их переработки, с добавлением питьевой воды, с</w:t>
      </w:r>
      <w:r w:rsidR="007D7CC3" w:rsidRPr="00D6402C">
        <w:rPr>
          <w:rFonts w:ascii="Arial" w:hAnsi="Arial" w:cs="Arial"/>
          <w:sz w:val="24"/>
          <w:szCs w:val="24"/>
        </w:rPr>
        <w:t> </w:t>
      </w:r>
      <w:r w:rsidRPr="00D6402C">
        <w:rPr>
          <w:rFonts w:ascii="Arial" w:hAnsi="Arial" w:cs="Arial"/>
          <w:sz w:val="24"/>
          <w:szCs w:val="24"/>
        </w:rPr>
        <w:t>добавлением или без добавления других пищевых ингредиенто</w:t>
      </w:r>
      <w:r w:rsidR="003B6048" w:rsidRPr="00D6402C">
        <w:rPr>
          <w:rFonts w:ascii="Arial" w:hAnsi="Arial" w:cs="Arial"/>
          <w:sz w:val="24"/>
          <w:szCs w:val="24"/>
        </w:rPr>
        <w:t>в</w:t>
      </w:r>
      <w:r w:rsidR="00EA2CF1" w:rsidRPr="00D6402C">
        <w:rPr>
          <w:rFonts w:ascii="Arial" w:hAnsi="Arial" w:cs="Arial"/>
          <w:bCs/>
          <w:sz w:val="24"/>
          <w:szCs w:val="24"/>
        </w:rPr>
        <w:t>, прошедший термическую обработку и помещенный в герметично укупоренную потребительскую упаковку, предназначенный для непосредственного употребления в пищу детьми дошкольного возраста от 3 до 6 лет, и (или) детьми школьн</w:t>
      </w:r>
      <w:r w:rsidR="0025776A" w:rsidRPr="00D6402C">
        <w:rPr>
          <w:rFonts w:ascii="Arial" w:hAnsi="Arial" w:cs="Arial"/>
          <w:bCs/>
          <w:sz w:val="24"/>
          <w:szCs w:val="24"/>
        </w:rPr>
        <w:t>ого возраста от 6 лет и старше.</w:t>
      </w:r>
    </w:p>
    <w:p w14:paraId="53B5DF6F" w14:textId="474E7C13" w:rsidR="00607778" w:rsidRPr="00D6402C" w:rsidRDefault="00607778" w:rsidP="00A925F4">
      <w:pPr>
        <w:spacing w:after="240" w:line="276" w:lineRule="auto"/>
        <w:ind w:firstLine="680"/>
        <w:jc w:val="both"/>
        <w:rPr>
          <w:rFonts w:ascii="Arial" w:hAnsi="Arial" w:cs="Arial"/>
          <w:sz w:val="22"/>
          <w:szCs w:val="22"/>
        </w:rPr>
      </w:pPr>
      <w:r w:rsidRPr="00D6402C">
        <w:rPr>
          <w:rFonts w:ascii="Arial" w:hAnsi="Arial" w:cs="Arial"/>
          <w:spacing w:val="40"/>
          <w:sz w:val="22"/>
          <w:szCs w:val="22"/>
        </w:rPr>
        <w:t>Примечани</w:t>
      </w:r>
      <w:r w:rsidR="00C30623" w:rsidRPr="00D6402C">
        <w:rPr>
          <w:rFonts w:ascii="Arial" w:hAnsi="Arial" w:cs="Arial"/>
          <w:spacing w:val="40"/>
          <w:sz w:val="22"/>
          <w:szCs w:val="22"/>
        </w:rPr>
        <w:t xml:space="preserve">е – </w:t>
      </w:r>
      <w:r w:rsidRPr="00D6402C">
        <w:rPr>
          <w:rFonts w:ascii="Arial" w:hAnsi="Arial" w:cs="Arial"/>
          <w:sz w:val="22"/>
          <w:szCs w:val="22"/>
        </w:rPr>
        <w:t>Напиток на растительной основе для детского питания в зависимости от используемого сырья может быть зерновым, ореховым, кокосовым или смешанным (на основе двух и более видов сырья)</w:t>
      </w:r>
      <w:r w:rsidR="00A925F4" w:rsidRPr="00D6402C">
        <w:rPr>
          <w:rFonts w:ascii="Arial" w:hAnsi="Arial" w:cs="Arial"/>
          <w:sz w:val="22"/>
          <w:szCs w:val="22"/>
        </w:rPr>
        <w:t>.</w:t>
      </w:r>
    </w:p>
    <w:p w14:paraId="17EF59FC" w14:textId="0359B78D" w:rsidR="00DB1F69" w:rsidRPr="00D6402C" w:rsidRDefault="00DB1F69" w:rsidP="005B1B03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6402C">
        <w:rPr>
          <w:rFonts w:ascii="Arial" w:hAnsi="Arial" w:cs="Arial"/>
          <w:bCs/>
          <w:sz w:val="24"/>
          <w:szCs w:val="24"/>
        </w:rPr>
        <w:t xml:space="preserve">3.2 </w:t>
      </w:r>
      <w:r w:rsidRPr="00D6402C">
        <w:rPr>
          <w:rFonts w:ascii="Arial" w:hAnsi="Arial" w:cs="Arial"/>
          <w:b/>
          <w:sz w:val="24"/>
          <w:szCs w:val="24"/>
        </w:rPr>
        <w:t>добавленный сахар (сахара):</w:t>
      </w:r>
      <w:r w:rsidRPr="00D6402C">
        <w:rPr>
          <w:rFonts w:ascii="Arial" w:hAnsi="Arial" w:cs="Arial"/>
          <w:bCs/>
          <w:sz w:val="24"/>
          <w:szCs w:val="24"/>
        </w:rPr>
        <w:t xml:space="preserve"> Сахароза (сахароза и фруктоза), добавленные при производстве напитка </w:t>
      </w:r>
      <w:r w:rsidR="00982A1B" w:rsidRPr="00D6402C">
        <w:rPr>
          <w:rFonts w:ascii="Arial" w:hAnsi="Arial" w:cs="Arial"/>
          <w:bCs/>
          <w:sz w:val="24"/>
          <w:szCs w:val="24"/>
        </w:rPr>
        <w:t xml:space="preserve">на растительной основе </w:t>
      </w:r>
      <w:r w:rsidRPr="00D6402C">
        <w:rPr>
          <w:rFonts w:ascii="Arial" w:hAnsi="Arial" w:cs="Arial"/>
          <w:bCs/>
          <w:sz w:val="24"/>
          <w:szCs w:val="24"/>
        </w:rPr>
        <w:t>для детского питания в качестве компонента (пищевого ингредиента), и (или) компоненты (пищевые ингредиенты), содержащие сахарозу и (или) фруктозу в качестве компонента (пищевого ингредиента).</w:t>
      </w:r>
      <w:r w:rsidR="00982A1B" w:rsidRPr="00D6402C">
        <w:rPr>
          <w:rFonts w:ascii="Arial" w:hAnsi="Arial" w:cs="Arial"/>
          <w:bCs/>
          <w:sz w:val="24"/>
          <w:szCs w:val="24"/>
        </w:rPr>
        <w:t xml:space="preserve"> </w:t>
      </w:r>
    </w:p>
    <w:p w14:paraId="6B57AC90" w14:textId="6471F840" w:rsidR="004F66D2" w:rsidRPr="00D6402C" w:rsidRDefault="004F66D2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t>4 Классификация</w:t>
      </w:r>
    </w:p>
    <w:p w14:paraId="4593089D" w14:textId="64D6E68B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4.1 Напитки на растительной основе для детского питания в зависимости от используемого сырья подразделяют на следующие виды:</w:t>
      </w:r>
    </w:p>
    <w:p w14:paraId="021E5523" w14:textId="0AA7BDB2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- зерновые;</w:t>
      </w:r>
    </w:p>
    <w:p w14:paraId="1633382A" w14:textId="77777777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- ореховые;</w:t>
      </w:r>
    </w:p>
    <w:p w14:paraId="4B9401F9" w14:textId="77777777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- кокосовые;</w:t>
      </w:r>
    </w:p>
    <w:p w14:paraId="4BC6C607" w14:textId="77777777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- смешанные (на основе двух и более видов сырья).</w:t>
      </w:r>
    </w:p>
    <w:p w14:paraId="7996D93E" w14:textId="09B239C3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4.2 В зависимости от режимов термической обработки напитки на растительной основе для детского питания подразделяют:</w:t>
      </w:r>
    </w:p>
    <w:p w14:paraId="7DE01485" w14:textId="77777777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lastRenderedPageBreak/>
        <w:t>- на пастеризованные;</w:t>
      </w:r>
    </w:p>
    <w:p w14:paraId="0602ADF7" w14:textId="77777777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- стерилизованные;</w:t>
      </w:r>
    </w:p>
    <w:p w14:paraId="22BF2BD1" w14:textId="77777777" w:rsidR="004F66D2" w:rsidRPr="00D6402C" w:rsidRDefault="004F66D2" w:rsidP="004F66D2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- ультрапастеризованные.</w:t>
      </w:r>
    </w:p>
    <w:p w14:paraId="52F54D7B" w14:textId="10EDC650" w:rsidR="004F66D2" w:rsidRPr="00D6402C" w:rsidRDefault="004F66D2" w:rsidP="005B1B03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 xml:space="preserve">4.3 Напитки на растительной основе для детского питания могут изготавливаться обогащенными. </w:t>
      </w:r>
    </w:p>
    <w:p w14:paraId="0E6E4563" w14:textId="6058484E" w:rsidR="0073787C" w:rsidRPr="00D6402C" w:rsidRDefault="004F66D2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t>5</w:t>
      </w:r>
      <w:r w:rsidR="0060353D" w:rsidRPr="00D6402C">
        <w:rPr>
          <w:rFonts w:ascii="Arial" w:hAnsi="Arial" w:cs="Arial"/>
          <w:b/>
        </w:rPr>
        <w:t xml:space="preserve"> Технические требования</w:t>
      </w:r>
    </w:p>
    <w:p w14:paraId="3768A6F4" w14:textId="264A183C" w:rsidR="00DA6F17" w:rsidRPr="00D6402C" w:rsidRDefault="004F66D2" w:rsidP="00982A1B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5</w:t>
      </w:r>
      <w:r w:rsidR="0060353D" w:rsidRPr="00D6402C">
        <w:rPr>
          <w:rFonts w:ascii="Arial" w:hAnsi="Arial" w:cs="Arial"/>
          <w:sz w:val="24"/>
          <w:szCs w:val="24"/>
        </w:rPr>
        <w:t xml:space="preserve">.1 </w:t>
      </w:r>
      <w:r w:rsidR="00DA6F17" w:rsidRPr="00D6402C">
        <w:rPr>
          <w:rFonts w:ascii="Arial" w:hAnsi="Arial" w:cs="Arial"/>
          <w:sz w:val="24"/>
          <w:szCs w:val="24"/>
        </w:rPr>
        <w:t>Напитки на растительной основе</w:t>
      </w:r>
      <w:r w:rsidR="0060353D" w:rsidRPr="00D6402C">
        <w:rPr>
          <w:rFonts w:ascii="Arial" w:hAnsi="Arial" w:cs="Arial"/>
          <w:sz w:val="24"/>
          <w:szCs w:val="24"/>
        </w:rPr>
        <w:t xml:space="preserve"> </w:t>
      </w:r>
      <w:r w:rsidR="00A97985" w:rsidRPr="00D6402C">
        <w:rPr>
          <w:rFonts w:ascii="Arial" w:hAnsi="Arial" w:cs="Arial"/>
          <w:sz w:val="24"/>
          <w:szCs w:val="24"/>
        </w:rPr>
        <w:t xml:space="preserve">для детского питания </w:t>
      </w:r>
      <w:r w:rsidR="0060353D" w:rsidRPr="00D6402C">
        <w:rPr>
          <w:rFonts w:ascii="Arial" w:hAnsi="Arial" w:cs="Arial"/>
          <w:sz w:val="24"/>
          <w:szCs w:val="24"/>
        </w:rPr>
        <w:t>изготавливают в соответствии с</w:t>
      </w:r>
      <w:r w:rsidR="009D0C85" w:rsidRPr="00D6402C">
        <w:rPr>
          <w:rFonts w:ascii="Arial" w:hAnsi="Arial" w:cs="Arial"/>
          <w:sz w:val="24"/>
          <w:szCs w:val="24"/>
        </w:rPr>
        <w:t> </w:t>
      </w:r>
      <w:r w:rsidR="0060353D" w:rsidRPr="00D6402C">
        <w:rPr>
          <w:rFonts w:ascii="Arial" w:hAnsi="Arial" w:cs="Arial"/>
          <w:sz w:val="24"/>
          <w:szCs w:val="24"/>
        </w:rPr>
        <w:t>настоящ</w:t>
      </w:r>
      <w:r w:rsidR="0096775D" w:rsidRPr="00D6402C">
        <w:rPr>
          <w:rFonts w:ascii="Arial" w:hAnsi="Arial" w:cs="Arial"/>
          <w:sz w:val="24"/>
          <w:szCs w:val="24"/>
        </w:rPr>
        <w:t>им</w:t>
      </w:r>
      <w:r w:rsidR="0060353D" w:rsidRPr="00D6402C">
        <w:rPr>
          <w:rFonts w:ascii="Arial" w:hAnsi="Arial" w:cs="Arial"/>
          <w:sz w:val="24"/>
          <w:szCs w:val="24"/>
        </w:rPr>
        <w:t xml:space="preserve"> стандарт</w:t>
      </w:r>
      <w:r w:rsidR="0096775D" w:rsidRPr="00D6402C">
        <w:rPr>
          <w:rFonts w:ascii="Arial" w:hAnsi="Arial" w:cs="Arial"/>
          <w:sz w:val="24"/>
          <w:szCs w:val="24"/>
        </w:rPr>
        <w:t>ом</w:t>
      </w:r>
      <w:r w:rsidR="0060353D" w:rsidRPr="00D6402C">
        <w:rPr>
          <w:rFonts w:ascii="Arial" w:hAnsi="Arial" w:cs="Arial"/>
          <w:sz w:val="24"/>
          <w:szCs w:val="24"/>
        </w:rPr>
        <w:t xml:space="preserve"> </w:t>
      </w:r>
      <w:r w:rsidR="00156846" w:rsidRPr="00D6402C">
        <w:rPr>
          <w:rFonts w:ascii="Arial" w:hAnsi="Arial" w:cs="Arial"/>
          <w:sz w:val="24"/>
          <w:szCs w:val="24"/>
        </w:rPr>
        <w:t xml:space="preserve">и технической документацией </w:t>
      </w:r>
      <w:r w:rsidR="0060353D" w:rsidRPr="00D6402C">
        <w:rPr>
          <w:rFonts w:ascii="Arial" w:hAnsi="Arial" w:cs="Arial"/>
          <w:sz w:val="24"/>
          <w:szCs w:val="24"/>
        </w:rPr>
        <w:t xml:space="preserve">с соблюдением требований, установленных </w:t>
      </w:r>
      <w:r w:rsidR="00DA447D" w:rsidRPr="00D6402C">
        <w:rPr>
          <w:rFonts w:ascii="Arial" w:hAnsi="Arial" w:cs="Arial"/>
          <w:bCs/>
          <w:kern w:val="20"/>
          <w:sz w:val="24"/>
          <w:szCs w:val="28"/>
        </w:rPr>
        <w:t>нормативными правовыми актами</w:t>
      </w:r>
      <w:r w:rsidR="00DF6027" w:rsidRPr="00D6402C">
        <w:rPr>
          <w:rFonts w:ascii="Arial" w:hAnsi="Arial" w:cs="Arial"/>
          <w:bCs/>
          <w:kern w:val="20"/>
          <w:sz w:val="24"/>
          <w:szCs w:val="28"/>
          <w:vertAlign w:val="superscript"/>
        </w:rPr>
        <w:t>&lt;</w:t>
      </w:r>
      <w:r w:rsidR="006939F1" w:rsidRPr="00D6402C">
        <w:rPr>
          <w:rStyle w:val="af0"/>
          <w:rFonts w:ascii="Arial" w:hAnsi="Arial" w:cs="Arial"/>
          <w:bCs/>
          <w:kern w:val="20"/>
          <w:sz w:val="24"/>
          <w:szCs w:val="28"/>
        </w:rPr>
        <w:footnoteReference w:customMarkFollows="1" w:id="1"/>
        <w:t>*</w:t>
      </w:r>
      <w:r w:rsidR="00DF6027" w:rsidRPr="00D6402C">
        <w:rPr>
          <w:rFonts w:ascii="Arial" w:hAnsi="Arial" w:cs="Arial"/>
          <w:bCs/>
          <w:kern w:val="20"/>
          <w:sz w:val="24"/>
          <w:szCs w:val="28"/>
          <w:vertAlign w:val="superscript"/>
        </w:rPr>
        <w:t>&gt;</w:t>
      </w:r>
      <w:r w:rsidR="00DA447D" w:rsidRPr="00D6402C">
        <w:rPr>
          <w:rFonts w:ascii="Arial" w:hAnsi="Arial" w:cs="Arial"/>
          <w:bCs/>
          <w:kern w:val="20"/>
          <w:sz w:val="24"/>
          <w:szCs w:val="28"/>
        </w:rPr>
        <w:t>, действующими на территории государства, принявшего стандарт</w:t>
      </w:r>
      <w:r w:rsidR="0060353D" w:rsidRPr="00D6402C">
        <w:rPr>
          <w:rFonts w:ascii="Arial" w:hAnsi="Arial" w:cs="Arial"/>
          <w:sz w:val="24"/>
          <w:szCs w:val="24"/>
        </w:rPr>
        <w:t>.</w:t>
      </w:r>
    </w:p>
    <w:p w14:paraId="44D9BD20" w14:textId="43078B63" w:rsidR="0060353D" w:rsidRPr="00D6402C" w:rsidRDefault="004F66D2" w:rsidP="00982A1B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6402C">
        <w:rPr>
          <w:rFonts w:ascii="Arial" w:hAnsi="Arial" w:cs="Arial"/>
          <w:b/>
          <w:bCs/>
          <w:sz w:val="24"/>
          <w:szCs w:val="24"/>
        </w:rPr>
        <w:t>5</w:t>
      </w:r>
      <w:r w:rsidR="0060353D" w:rsidRPr="00D6402C">
        <w:rPr>
          <w:rFonts w:ascii="Arial" w:hAnsi="Arial" w:cs="Arial"/>
          <w:b/>
          <w:bCs/>
          <w:sz w:val="24"/>
          <w:szCs w:val="24"/>
        </w:rPr>
        <w:t>.2 Характеристики</w:t>
      </w:r>
    </w:p>
    <w:p w14:paraId="70395056" w14:textId="31E859C0" w:rsidR="00DA6F17" w:rsidRPr="00D6402C" w:rsidRDefault="004F66D2" w:rsidP="007C1D9C">
      <w:pPr>
        <w:pStyle w:val="3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5</w:t>
      </w:r>
      <w:r w:rsidR="0060353D" w:rsidRPr="00D6402C">
        <w:rPr>
          <w:rFonts w:ascii="Arial" w:hAnsi="Arial" w:cs="Arial"/>
          <w:sz w:val="24"/>
          <w:szCs w:val="24"/>
        </w:rPr>
        <w:t xml:space="preserve">.2.1 </w:t>
      </w:r>
      <w:r w:rsidR="003C2286" w:rsidRPr="00D6402C">
        <w:rPr>
          <w:rFonts w:ascii="Arial" w:hAnsi="Arial" w:cs="Arial"/>
          <w:sz w:val="24"/>
          <w:szCs w:val="24"/>
        </w:rPr>
        <w:t>По органолептиче</w:t>
      </w:r>
      <w:r w:rsidR="00DA6F17" w:rsidRPr="00D6402C">
        <w:rPr>
          <w:rFonts w:ascii="Arial" w:hAnsi="Arial" w:cs="Arial"/>
          <w:sz w:val="24"/>
          <w:szCs w:val="24"/>
        </w:rPr>
        <w:t xml:space="preserve">ским показателям напитки на растительной основе </w:t>
      </w:r>
      <w:r w:rsidR="00A97985" w:rsidRPr="00D6402C">
        <w:rPr>
          <w:rFonts w:ascii="Arial" w:hAnsi="Arial" w:cs="Arial"/>
          <w:sz w:val="24"/>
          <w:szCs w:val="24"/>
        </w:rPr>
        <w:t xml:space="preserve">для детского питания </w:t>
      </w:r>
      <w:r w:rsidR="00DA6F17" w:rsidRPr="00D6402C">
        <w:rPr>
          <w:rFonts w:ascii="Arial" w:hAnsi="Arial" w:cs="Arial"/>
          <w:sz w:val="24"/>
          <w:szCs w:val="24"/>
        </w:rPr>
        <w:t>должны</w:t>
      </w:r>
      <w:r w:rsidR="003C2286" w:rsidRPr="00D6402C">
        <w:rPr>
          <w:rFonts w:ascii="Arial" w:hAnsi="Arial" w:cs="Arial"/>
          <w:sz w:val="24"/>
          <w:szCs w:val="24"/>
        </w:rPr>
        <w:t xml:space="preserve"> соответствовать требованиям, приведенным в таблице 1</w:t>
      </w:r>
      <w:r w:rsidR="004B32B6" w:rsidRPr="00D6402C">
        <w:rPr>
          <w:rFonts w:ascii="Arial" w:hAnsi="Arial" w:cs="Arial"/>
          <w:sz w:val="24"/>
          <w:szCs w:val="24"/>
        </w:rPr>
        <w:t>.</w:t>
      </w:r>
    </w:p>
    <w:p w14:paraId="61CBD9AB" w14:textId="3DB61E8D" w:rsidR="0060353D" w:rsidRPr="00D6402C" w:rsidRDefault="0060353D" w:rsidP="00BE0B6F">
      <w:pPr>
        <w:spacing w:before="120" w:line="36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spacing w:val="40"/>
          <w:kern w:val="24"/>
          <w:sz w:val="24"/>
          <w:szCs w:val="24"/>
          <w:lang w:eastAsia="ar-SA"/>
        </w:rPr>
        <w:t>Таблица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1</w:t>
      </w:r>
      <w:r w:rsidR="00BE0B6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– О</w:t>
      </w:r>
      <w:r w:rsidR="00BE0B6F" w:rsidRPr="00D6402C">
        <w:rPr>
          <w:rFonts w:ascii="Arial" w:hAnsi="Arial" w:cs="Arial"/>
          <w:sz w:val="24"/>
          <w:szCs w:val="24"/>
        </w:rPr>
        <w:t>рганолептические показателе напитков на растительной основе для детского питания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00"/>
        <w:gridCol w:w="7244"/>
      </w:tblGrid>
      <w:tr w:rsidR="00D6402C" w:rsidRPr="00D6402C" w14:paraId="140AB0F8" w14:textId="77777777" w:rsidTr="00A925F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6A5AA6" w14:textId="77777777" w:rsidR="007C1D9C" w:rsidRPr="00D6402C" w:rsidRDefault="007C1D9C" w:rsidP="00797B1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Pr="00D6402C">
              <w:rPr>
                <w:rFonts w:ascii="Arial" w:hAnsi="Arial" w:cs="Arial"/>
                <w:sz w:val="22"/>
                <w:szCs w:val="22"/>
              </w:rPr>
              <w:br/>
              <w:t>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2470DD" w14:textId="77777777" w:rsidR="007C1D9C" w:rsidRPr="00D6402C" w:rsidRDefault="007C1D9C" w:rsidP="00A925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D6402C" w:rsidRPr="00D6402C" w14:paraId="60F455CC" w14:textId="77777777" w:rsidTr="00A925F4">
        <w:trPr>
          <w:trHeight w:val="846"/>
        </w:trPr>
        <w:tc>
          <w:tcPr>
            <w:tcW w:w="0" w:type="auto"/>
          </w:tcPr>
          <w:p w14:paraId="7933D609" w14:textId="77777777" w:rsidR="007C1D9C" w:rsidRPr="00D6402C" w:rsidRDefault="007C1D9C" w:rsidP="00797B1D">
            <w:pPr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0" w:type="auto"/>
          </w:tcPr>
          <w:p w14:paraId="54A6FD19" w14:textId="346F1D4D" w:rsidR="007C1D9C" w:rsidRPr="00D6402C" w:rsidRDefault="007C1D9C" w:rsidP="00797B1D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Непрозрачная, мутная, однородная жидкость.</w:t>
            </w:r>
            <w:r w:rsidR="00EB2C75" w:rsidRPr="00D6402C">
              <w:rPr>
                <w:sz w:val="22"/>
                <w:szCs w:val="22"/>
              </w:rPr>
              <w:t xml:space="preserve"> </w:t>
            </w:r>
            <w:r w:rsidR="00EB2C75" w:rsidRPr="00D6402C">
              <w:rPr>
                <w:rFonts w:ascii="Arial" w:hAnsi="Arial" w:cs="Arial"/>
                <w:sz w:val="22"/>
                <w:szCs w:val="22"/>
              </w:rPr>
              <w:t>Без посторонних включений. Допускается вязкая консистенция.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487C3A" w14:textId="77777777" w:rsidR="007C1D9C" w:rsidRPr="00D6402C" w:rsidRDefault="007C1D9C" w:rsidP="00797B1D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При хранении в пределах срока годности допускается расслоение.</w:t>
            </w:r>
          </w:p>
          <w:p w14:paraId="68D2963C" w14:textId="77777777" w:rsidR="007C1D9C" w:rsidRPr="00D6402C" w:rsidRDefault="007C1D9C" w:rsidP="00797B1D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Допускается наличие осадка, взвесей, хлопьев природного происхождения, обусловленн</w:t>
            </w:r>
            <w:r w:rsidR="007D7CC3" w:rsidRPr="00D6402C">
              <w:rPr>
                <w:rFonts w:ascii="Arial" w:hAnsi="Arial" w:cs="Arial"/>
                <w:sz w:val="22"/>
                <w:szCs w:val="22"/>
              </w:rPr>
              <w:t>ых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особенностями используемого</w:t>
            </w:r>
            <w:r w:rsidR="00B04676" w:rsidRPr="00D6402C">
              <w:rPr>
                <w:rFonts w:ascii="Arial" w:hAnsi="Arial" w:cs="Arial"/>
                <w:sz w:val="22"/>
                <w:szCs w:val="22"/>
              </w:rPr>
              <w:t xml:space="preserve"> зернового, орехового, </w:t>
            </w:r>
            <w:r w:rsidR="00A23F35" w:rsidRPr="00D6402C">
              <w:rPr>
                <w:rFonts w:ascii="Arial" w:hAnsi="Arial" w:cs="Arial"/>
                <w:sz w:val="22"/>
                <w:szCs w:val="22"/>
              </w:rPr>
              <w:t>кокосового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сырья, </w:t>
            </w:r>
            <w:r w:rsidR="00B966E2" w:rsidRPr="00D6402C">
              <w:rPr>
                <w:rFonts w:ascii="Arial" w:hAnsi="Arial" w:cs="Arial"/>
                <w:sz w:val="22"/>
                <w:szCs w:val="22"/>
              </w:rPr>
              <w:t xml:space="preserve">а также </w:t>
            </w:r>
            <w:r w:rsidR="00E57B74" w:rsidRPr="00D6402C">
              <w:rPr>
                <w:rFonts w:ascii="Arial" w:hAnsi="Arial" w:cs="Arial"/>
                <w:sz w:val="22"/>
                <w:szCs w:val="22"/>
              </w:rPr>
              <w:t>включений</w:t>
            </w:r>
            <w:r w:rsidR="00B966E2" w:rsidRPr="00D640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3F35" w:rsidRPr="00D6402C">
              <w:rPr>
                <w:rFonts w:ascii="Arial" w:hAnsi="Arial" w:cs="Arial"/>
                <w:sz w:val="22"/>
                <w:szCs w:val="22"/>
              </w:rPr>
              <w:t xml:space="preserve">других </w:t>
            </w:r>
            <w:r w:rsidRPr="00D6402C">
              <w:rPr>
                <w:rFonts w:ascii="Arial" w:hAnsi="Arial" w:cs="Arial"/>
                <w:sz w:val="22"/>
                <w:szCs w:val="22"/>
              </w:rPr>
              <w:t>пищевых ингредиентов</w:t>
            </w:r>
            <w:r w:rsidR="00B966E2" w:rsidRPr="00D6402C">
              <w:rPr>
                <w:rFonts w:ascii="Arial" w:hAnsi="Arial" w:cs="Arial"/>
                <w:sz w:val="22"/>
                <w:szCs w:val="22"/>
              </w:rPr>
              <w:t xml:space="preserve"> (при наличии в составе)</w:t>
            </w:r>
            <w:r w:rsidRPr="00D640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DA5B7A" w14:textId="5253AFBE" w:rsidR="007C1D9C" w:rsidRPr="00D6402C" w:rsidRDefault="007C1D9C" w:rsidP="00797B1D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Допускается образование тонкой маслянистой пленки на поверхности</w:t>
            </w:r>
          </w:p>
        </w:tc>
      </w:tr>
      <w:tr w:rsidR="00D6402C" w:rsidRPr="00D6402C" w14:paraId="279011DA" w14:textId="77777777" w:rsidTr="00A925F4">
        <w:trPr>
          <w:trHeight w:val="838"/>
        </w:trPr>
        <w:tc>
          <w:tcPr>
            <w:tcW w:w="0" w:type="auto"/>
          </w:tcPr>
          <w:p w14:paraId="5E6AE728" w14:textId="77777777" w:rsidR="00107078" w:rsidRPr="00D6402C" w:rsidRDefault="00107078" w:rsidP="00797B1D">
            <w:pPr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Вкус и запах</w:t>
            </w:r>
          </w:p>
        </w:tc>
        <w:tc>
          <w:tcPr>
            <w:tcW w:w="0" w:type="auto"/>
          </w:tcPr>
          <w:p w14:paraId="4632D7DD" w14:textId="6F89FF1C" w:rsidR="00107078" w:rsidRPr="00D6402C" w:rsidRDefault="00107078" w:rsidP="00797B1D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Свойственный вкусу и запаху используемого зернового, орехового, кокосового сырья и других пищевых ингредиентов (при наличии в составе). Посторонние привкус и запах не допускаются. Допускается легкое ощущение мучнистости во вкусе</w:t>
            </w:r>
          </w:p>
        </w:tc>
      </w:tr>
      <w:tr w:rsidR="00D6402C" w:rsidRPr="00D6402C" w14:paraId="6CE0B9DF" w14:textId="77777777" w:rsidTr="00A925F4">
        <w:trPr>
          <w:trHeight w:val="50"/>
        </w:trPr>
        <w:tc>
          <w:tcPr>
            <w:tcW w:w="0" w:type="auto"/>
          </w:tcPr>
          <w:p w14:paraId="0EF7B6DA" w14:textId="77777777" w:rsidR="009138D0" w:rsidRPr="00D6402C" w:rsidRDefault="009138D0" w:rsidP="00395E8F">
            <w:pPr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lastRenderedPageBreak/>
              <w:t>Цвет</w:t>
            </w:r>
          </w:p>
        </w:tc>
        <w:tc>
          <w:tcPr>
            <w:tcW w:w="0" w:type="auto"/>
          </w:tcPr>
          <w:p w14:paraId="502E7F71" w14:textId="77777777" w:rsidR="009138D0" w:rsidRPr="00D6402C" w:rsidRDefault="009138D0" w:rsidP="00395E8F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От белого до кремового с желтоватым или зеленоватым оттенком или светло-серый в зависимости от вида зернового, орехового, кокосового сырья. Допускается иной цвет, обусловленный цветом добавленных пищевых ингредиентов, равномерный по всей массе.</w:t>
            </w:r>
          </w:p>
          <w:p w14:paraId="22DBFF60" w14:textId="77777777" w:rsidR="009138D0" w:rsidRPr="00D6402C" w:rsidRDefault="009138D0" w:rsidP="00395E8F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При хранении в пределах срока годности допускается неравномерность цвета в связи с расслоением</w:t>
            </w:r>
          </w:p>
        </w:tc>
      </w:tr>
    </w:tbl>
    <w:p w14:paraId="1DE7422C" w14:textId="4552C9CC" w:rsidR="00484E0C" w:rsidRPr="00D6402C" w:rsidRDefault="004F66D2" w:rsidP="00A925F4">
      <w:pPr>
        <w:spacing w:before="240"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5</w:t>
      </w:r>
      <w:r w:rsidR="009E259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.2.2 </w:t>
      </w:r>
      <w:r w:rsidR="0072588C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По физико-химическим показателям напитки на растительной основе </w:t>
      </w:r>
      <w:r w:rsidR="004A0159" w:rsidRPr="00D6402C">
        <w:rPr>
          <w:rFonts w:ascii="Arial" w:hAnsi="Arial" w:cs="Arial"/>
          <w:sz w:val="24"/>
          <w:szCs w:val="24"/>
        </w:rPr>
        <w:t xml:space="preserve">для детского питания </w:t>
      </w:r>
      <w:r w:rsidR="0072588C" w:rsidRPr="00D6402C">
        <w:rPr>
          <w:rFonts w:ascii="Arial" w:hAnsi="Arial" w:cs="Arial"/>
          <w:kern w:val="1"/>
          <w:sz w:val="24"/>
          <w:szCs w:val="24"/>
          <w:lang w:eastAsia="ar-SA"/>
        </w:rPr>
        <w:t>должны соответствовать требованиям, приведенным в таблице 2.</w:t>
      </w:r>
    </w:p>
    <w:p w14:paraId="4BE263A8" w14:textId="06149324" w:rsidR="009E259F" w:rsidRPr="00D6402C" w:rsidRDefault="002F6356" w:rsidP="00673F07">
      <w:pPr>
        <w:spacing w:before="120" w:line="36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spacing w:val="40"/>
          <w:kern w:val="24"/>
          <w:sz w:val="24"/>
          <w:szCs w:val="24"/>
          <w:lang w:eastAsia="ar-SA"/>
        </w:rPr>
        <w:t>Таблица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9E259F" w:rsidRPr="00D6402C">
        <w:rPr>
          <w:rFonts w:ascii="Arial" w:hAnsi="Arial" w:cs="Arial"/>
          <w:kern w:val="1"/>
          <w:sz w:val="24"/>
          <w:szCs w:val="24"/>
          <w:lang w:eastAsia="ar-SA"/>
        </w:rPr>
        <w:t>2</w:t>
      </w:r>
      <w:r w:rsidR="00BE0B6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– Физико-химические показатели напитков на растительной основе </w:t>
      </w:r>
      <w:r w:rsidR="00BE0B6F" w:rsidRPr="00D6402C">
        <w:rPr>
          <w:rFonts w:ascii="Arial" w:hAnsi="Arial" w:cs="Arial"/>
          <w:sz w:val="24"/>
          <w:szCs w:val="24"/>
        </w:rPr>
        <w:t>для детского питания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99"/>
        <w:gridCol w:w="2145"/>
      </w:tblGrid>
      <w:tr w:rsidR="00D6402C" w:rsidRPr="00D6402C" w14:paraId="1141089F" w14:textId="77777777" w:rsidTr="00A925F4">
        <w:trPr>
          <w:trHeight w:val="5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15FD6C" w14:textId="77777777" w:rsidR="00982A1B" w:rsidRPr="00D6402C" w:rsidRDefault="00982A1B" w:rsidP="00DF6027">
            <w:pPr>
              <w:pStyle w:val="af4"/>
              <w:spacing w:line="360" w:lineRule="auto"/>
              <w:jc w:val="center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A7E676" w14:textId="77777777" w:rsidR="00982A1B" w:rsidRPr="00D6402C" w:rsidRDefault="00982A1B" w:rsidP="00DF6027">
            <w:pPr>
              <w:pStyle w:val="af4"/>
              <w:spacing w:line="360" w:lineRule="auto"/>
              <w:jc w:val="center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Значение показателя</w:t>
            </w:r>
          </w:p>
        </w:tc>
      </w:tr>
      <w:tr w:rsidR="00D6402C" w:rsidRPr="00D6402C" w14:paraId="626D32E2" w14:textId="4BCA5584" w:rsidTr="00DF6027">
        <w:trPr>
          <w:trHeight w:val="356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8219" w14:textId="4B0AD4D3" w:rsidR="00982A1B" w:rsidRPr="00D6402C" w:rsidRDefault="00982A1B" w:rsidP="00DF6027">
            <w:pPr>
              <w:pStyle w:val="af4"/>
              <w:spacing w:line="360" w:lineRule="auto"/>
              <w:ind w:firstLine="284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Массовая доля белка для напитков на основе зернобобовых, %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9826" w14:textId="4801F1C4" w:rsidR="00982A1B" w:rsidRPr="00D6402C" w:rsidRDefault="00982A1B" w:rsidP="00DF6027">
            <w:pPr>
              <w:pStyle w:val="af4"/>
              <w:spacing w:line="360" w:lineRule="auto"/>
              <w:jc w:val="center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1,0 – 5,0</w:t>
            </w:r>
          </w:p>
        </w:tc>
      </w:tr>
      <w:tr w:rsidR="00D6402C" w:rsidRPr="00D6402C" w14:paraId="2A8FB6E9" w14:textId="6EBC47CA" w:rsidTr="00DF6027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E747" w14:textId="4D39FCCC" w:rsidR="00982A1B" w:rsidRPr="00D6402C" w:rsidRDefault="00982A1B" w:rsidP="00DF6027">
            <w:pPr>
              <w:pStyle w:val="af4"/>
              <w:spacing w:line="360" w:lineRule="auto"/>
              <w:ind w:firstLine="284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Массовая доля жира,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1348" w14:textId="1028DA4A" w:rsidR="00982A1B" w:rsidRPr="00D6402C" w:rsidRDefault="00982A1B" w:rsidP="00DF6027">
            <w:pPr>
              <w:pStyle w:val="af4"/>
              <w:spacing w:line="360" w:lineRule="auto"/>
              <w:jc w:val="center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0,5 – 4,0</w:t>
            </w:r>
          </w:p>
        </w:tc>
      </w:tr>
      <w:tr w:rsidR="00D6402C" w:rsidRPr="00D6402C" w14:paraId="7590D591" w14:textId="1957997F" w:rsidTr="00DF6027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FFD73" w14:textId="517134D9" w:rsidR="00982A1B" w:rsidRPr="00D6402C" w:rsidRDefault="00982A1B" w:rsidP="00DF6027">
            <w:pPr>
              <w:pStyle w:val="af4"/>
              <w:spacing w:line="360" w:lineRule="auto"/>
              <w:ind w:firstLine="284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Содержание добавленного сахара/сахаров (фруктозы, сахарозы)</w:t>
            </w:r>
            <w:r w:rsidR="00A925F4" w:rsidRPr="00D6402C">
              <w:rPr>
                <w:rFonts w:ascii="Arial" w:hAnsi="Arial" w:cs="Arial"/>
                <w:vertAlign w:val="superscript"/>
              </w:rPr>
              <w:t>&lt;*&gt;</w:t>
            </w:r>
            <w:r w:rsidRPr="00D6402C">
              <w:rPr>
                <w:rFonts w:ascii="Arial" w:hAnsi="Arial" w:cs="Arial"/>
              </w:rPr>
              <w:t>, %, не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55DB" w14:textId="6EAD8CD6" w:rsidR="00982A1B" w:rsidRPr="00D6402C" w:rsidRDefault="00982A1B" w:rsidP="00DF6027">
            <w:pPr>
              <w:pStyle w:val="af4"/>
              <w:spacing w:line="360" w:lineRule="auto"/>
              <w:jc w:val="center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8,0</w:t>
            </w:r>
          </w:p>
        </w:tc>
      </w:tr>
      <w:tr w:rsidR="00D6402C" w:rsidRPr="00D6402C" w14:paraId="4154DBB9" w14:textId="2FC9925B" w:rsidTr="00DF6027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76EE" w14:textId="48BE5259" w:rsidR="00982A1B" w:rsidRPr="00D6402C" w:rsidRDefault="00982A1B" w:rsidP="00DF6027">
            <w:pPr>
              <w:pStyle w:val="af4"/>
              <w:spacing w:line="360" w:lineRule="auto"/>
              <w:ind w:firstLine="284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Содержание поваренной соли (хлорида натрия) в случае добавления, %, не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08C71" w14:textId="652AB1FE" w:rsidR="00982A1B" w:rsidRPr="00D6402C" w:rsidRDefault="00982A1B" w:rsidP="00DF6027">
            <w:pPr>
              <w:pStyle w:val="af4"/>
              <w:spacing w:line="360" w:lineRule="auto"/>
              <w:jc w:val="center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</w:rPr>
              <w:t>0,3</w:t>
            </w:r>
          </w:p>
        </w:tc>
      </w:tr>
      <w:tr w:rsidR="00D6402C" w:rsidRPr="00D6402C" w14:paraId="6DC7401D" w14:textId="77777777" w:rsidTr="00A925F4">
        <w:trPr>
          <w:trHeight w:val="35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FDD" w14:textId="7F10FCA8" w:rsidR="001A119D" w:rsidRPr="00D6402C" w:rsidRDefault="00A925F4" w:rsidP="00DF6027">
            <w:pPr>
              <w:pStyle w:val="af4"/>
              <w:spacing w:line="360" w:lineRule="auto"/>
              <w:ind w:firstLine="284"/>
              <w:rPr>
                <w:rFonts w:ascii="Arial" w:hAnsi="Arial" w:cs="Arial"/>
              </w:rPr>
            </w:pPr>
            <w:r w:rsidRPr="00D6402C">
              <w:rPr>
                <w:rFonts w:ascii="Arial" w:hAnsi="Arial" w:cs="Arial"/>
                <w:sz w:val="20"/>
                <w:vertAlign w:val="superscript"/>
              </w:rPr>
              <w:t>&lt;*&gt;</w:t>
            </w:r>
            <w:r w:rsidR="001A119D" w:rsidRPr="00D6402C">
              <w:rPr>
                <w:rFonts w:ascii="Arial" w:hAnsi="Arial" w:cs="Arial"/>
                <w:sz w:val="20"/>
              </w:rPr>
              <w:t xml:space="preserve"> </w:t>
            </w:r>
            <w:r w:rsidR="00982A1B" w:rsidRPr="00D6402C">
              <w:rPr>
                <w:rFonts w:ascii="Arial" w:hAnsi="Arial" w:cs="Arial"/>
                <w:sz w:val="20"/>
              </w:rPr>
              <w:t>Д</w:t>
            </w:r>
            <w:r w:rsidR="001A119D" w:rsidRPr="00D6402C">
              <w:rPr>
                <w:rFonts w:ascii="Arial" w:hAnsi="Arial" w:cs="Arial"/>
                <w:sz w:val="20"/>
              </w:rPr>
              <w:t>опускается замена сахарозы на фруктозу в количестве не более 50 %.</w:t>
            </w:r>
          </w:p>
        </w:tc>
      </w:tr>
    </w:tbl>
    <w:p w14:paraId="37E89029" w14:textId="68425977" w:rsidR="00274DC6" w:rsidRPr="00D6402C" w:rsidRDefault="004F66D2" w:rsidP="00DF6027">
      <w:pPr>
        <w:widowControl w:val="0"/>
        <w:spacing w:before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5</w:t>
      </w:r>
      <w:r w:rsidR="00A2440A" w:rsidRPr="00D6402C">
        <w:rPr>
          <w:rFonts w:ascii="Arial" w:hAnsi="Arial" w:cs="Arial"/>
          <w:sz w:val="24"/>
          <w:szCs w:val="24"/>
        </w:rPr>
        <w:t>.2.</w:t>
      </w:r>
      <w:r w:rsidR="00221922" w:rsidRPr="00D6402C">
        <w:rPr>
          <w:rFonts w:ascii="Arial" w:hAnsi="Arial" w:cs="Arial"/>
          <w:sz w:val="24"/>
          <w:szCs w:val="24"/>
        </w:rPr>
        <w:t>3</w:t>
      </w:r>
      <w:r w:rsidR="00107078" w:rsidRPr="00D6402C">
        <w:rPr>
          <w:rFonts w:ascii="Arial" w:hAnsi="Arial" w:cs="Arial"/>
          <w:sz w:val="24"/>
          <w:szCs w:val="24"/>
        </w:rPr>
        <w:t xml:space="preserve"> </w:t>
      </w:r>
      <w:r w:rsidR="00274DC6" w:rsidRPr="00D6402C">
        <w:rPr>
          <w:rFonts w:ascii="Arial" w:hAnsi="Arial" w:cs="Arial"/>
          <w:sz w:val="24"/>
          <w:szCs w:val="24"/>
        </w:rPr>
        <w:t xml:space="preserve">Органолептические, физико-химические показатели </w:t>
      </w:r>
      <w:r w:rsidR="00221922" w:rsidRPr="00D6402C">
        <w:rPr>
          <w:rFonts w:ascii="Arial" w:hAnsi="Arial" w:cs="Arial"/>
          <w:sz w:val="24"/>
          <w:szCs w:val="24"/>
        </w:rPr>
        <w:t>конкретн</w:t>
      </w:r>
      <w:r w:rsidR="00C36A21" w:rsidRPr="00D6402C">
        <w:rPr>
          <w:rFonts w:ascii="Arial" w:hAnsi="Arial" w:cs="Arial"/>
          <w:sz w:val="24"/>
          <w:szCs w:val="24"/>
        </w:rPr>
        <w:t>ых</w:t>
      </w:r>
      <w:r w:rsidR="00221922" w:rsidRPr="00D6402C">
        <w:rPr>
          <w:rFonts w:ascii="Arial" w:hAnsi="Arial" w:cs="Arial"/>
          <w:sz w:val="24"/>
          <w:szCs w:val="24"/>
        </w:rPr>
        <w:t xml:space="preserve"> </w:t>
      </w:r>
      <w:r w:rsidR="00274DC6" w:rsidRPr="00D6402C">
        <w:rPr>
          <w:rFonts w:ascii="Arial" w:hAnsi="Arial" w:cs="Arial"/>
          <w:sz w:val="24"/>
          <w:szCs w:val="24"/>
        </w:rPr>
        <w:t>напитк</w:t>
      </w:r>
      <w:r w:rsidR="00C36A21" w:rsidRPr="00D6402C">
        <w:rPr>
          <w:rFonts w:ascii="Arial" w:hAnsi="Arial" w:cs="Arial"/>
          <w:sz w:val="24"/>
          <w:szCs w:val="24"/>
        </w:rPr>
        <w:t>ов</w:t>
      </w:r>
      <w:r w:rsidR="00274DC6" w:rsidRPr="00D6402C">
        <w:rPr>
          <w:rFonts w:ascii="Arial" w:hAnsi="Arial" w:cs="Arial"/>
          <w:sz w:val="24"/>
          <w:szCs w:val="24"/>
        </w:rPr>
        <w:t xml:space="preserve"> на растительной основе</w:t>
      </w:r>
      <w:r w:rsidR="005D52E9" w:rsidRPr="00D6402C">
        <w:rPr>
          <w:rFonts w:ascii="Arial" w:hAnsi="Arial" w:cs="Arial"/>
          <w:sz w:val="24"/>
          <w:szCs w:val="24"/>
        </w:rPr>
        <w:t xml:space="preserve"> для детского питания</w:t>
      </w:r>
      <w:r w:rsidR="00274DC6" w:rsidRPr="00D6402C">
        <w:rPr>
          <w:rFonts w:ascii="Arial" w:hAnsi="Arial" w:cs="Arial"/>
          <w:sz w:val="24"/>
          <w:szCs w:val="24"/>
        </w:rPr>
        <w:t>, пищев</w:t>
      </w:r>
      <w:r w:rsidR="00C36A21" w:rsidRPr="00D6402C">
        <w:rPr>
          <w:rFonts w:ascii="Arial" w:hAnsi="Arial" w:cs="Arial"/>
          <w:sz w:val="24"/>
          <w:szCs w:val="24"/>
        </w:rPr>
        <w:t>ую</w:t>
      </w:r>
      <w:r w:rsidR="00274DC6" w:rsidRPr="00D6402C">
        <w:rPr>
          <w:rFonts w:ascii="Arial" w:hAnsi="Arial" w:cs="Arial"/>
          <w:sz w:val="24"/>
          <w:szCs w:val="24"/>
        </w:rPr>
        <w:t xml:space="preserve"> ценность, сроки годности, обусловленные особенностями используемого сырья, технологи</w:t>
      </w:r>
      <w:r w:rsidR="00BC1690" w:rsidRPr="00D6402C">
        <w:rPr>
          <w:rFonts w:ascii="Arial" w:hAnsi="Arial" w:cs="Arial"/>
          <w:sz w:val="24"/>
          <w:szCs w:val="24"/>
        </w:rPr>
        <w:t>ями</w:t>
      </w:r>
      <w:r w:rsidR="00274DC6" w:rsidRPr="00D6402C">
        <w:rPr>
          <w:rFonts w:ascii="Arial" w:hAnsi="Arial" w:cs="Arial"/>
          <w:sz w:val="24"/>
          <w:szCs w:val="24"/>
        </w:rPr>
        <w:t xml:space="preserve"> производства и условиями розлива, устанавлива</w:t>
      </w:r>
      <w:r w:rsidR="00432B34" w:rsidRPr="00D6402C">
        <w:rPr>
          <w:rFonts w:ascii="Arial" w:hAnsi="Arial" w:cs="Arial"/>
          <w:sz w:val="24"/>
          <w:szCs w:val="24"/>
        </w:rPr>
        <w:t>ю</w:t>
      </w:r>
      <w:r w:rsidR="00274DC6" w:rsidRPr="00D6402C">
        <w:rPr>
          <w:rFonts w:ascii="Arial" w:hAnsi="Arial" w:cs="Arial"/>
          <w:sz w:val="24"/>
          <w:szCs w:val="24"/>
        </w:rPr>
        <w:t>т</w:t>
      </w:r>
      <w:r w:rsidR="00646B56" w:rsidRPr="00D6402C">
        <w:rPr>
          <w:rFonts w:ascii="Arial" w:hAnsi="Arial" w:cs="Arial"/>
          <w:sz w:val="24"/>
          <w:szCs w:val="24"/>
        </w:rPr>
        <w:t xml:space="preserve"> в </w:t>
      </w:r>
      <w:r w:rsidR="000E75FA" w:rsidRPr="00D6402C">
        <w:rPr>
          <w:rFonts w:ascii="Arial" w:hAnsi="Arial" w:cs="Arial"/>
          <w:sz w:val="24"/>
          <w:szCs w:val="24"/>
        </w:rPr>
        <w:t>технической документации</w:t>
      </w:r>
      <w:r w:rsidR="00274DC6" w:rsidRPr="00D6402C">
        <w:rPr>
          <w:rFonts w:ascii="Arial" w:hAnsi="Arial" w:cs="Arial"/>
          <w:sz w:val="24"/>
          <w:szCs w:val="24"/>
        </w:rPr>
        <w:t>.</w:t>
      </w:r>
    </w:p>
    <w:p w14:paraId="54343873" w14:textId="7B97A387" w:rsidR="0025776A" w:rsidRPr="00D6402C" w:rsidRDefault="004F66D2" w:rsidP="00966C3D">
      <w:pPr>
        <w:spacing w:line="360" w:lineRule="auto"/>
        <w:ind w:firstLine="709"/>
        <w:jc w:val="both"/>
        <w:rPr>
          <w:rFonts w:ascii="Arial" w:hAnsi="Arial" w:cs="Arial"/>
          <w:bCs/>
          <w:kern w:val="20"/>
          <w:sz w:val="24"/>
          <w:szCs w:val="28"/>
        </w:rPr>
      </w:pPr>
      <w:r w:rsidRPr="00D6402C">
        <w:rPr>
          <w:rFonts w:ascii="Arial" w:hAnsi="Arial" w:cs="Arial"/>
          <w:sz w:val="24"/>
          <w:szCs w:val="24"/>
        </w:rPr>
        <w:t>5</w:t>
      </w:r>
      <w:r w:rsidR="009E259F" w:rsidRPr="00D6402C">
        <w:rPr>
          <w:rFonts w:ascii="Arial" w:hAnsi="Arial" w:cs="Arial"/>
          <w:sz w:val="24"/>
          <w:szCs w:val="24"/>
        </w:rPr>
        <w:t>.2.</w:t>
      </w:r>
      <w:r w:rsidR="00221922" w:rsidRPr="00D6402C">
        <w:rPr>
          <w:rFonts w:ascii="Arial" w:hAnsi="Arial" w:cs="Arial"/>
          <w:sz w:val="24"/>
          <w:szCs w:val="24"/>
        </w:rPr>
        <w:t>4</w:t>
      </w:r>
      <w:r w:rsidR="009E259F" w:rsidRPr="00D6402C">
        <w:rPr>
          <w:rFonts w:ascii="Arial" w:hAnsi="Arial" w:cs="Arial"/>
          <w:sz w:val="24"/>
          <w:szCs w:val="24"/>
        </w:rPr>
        <w:t xml:space="preserve"> </w:t>
      </w:r>
      <w:r w:rsidR="00221922" w:rsidRPr="00D6402C">
        <w:rPr>
          <w:rFonts w:ascii="Arial" w:hAnsi="Arial" w:cs="Arial"/>
          <w:sz w:val="24"/>
          <w:szCs w:val="24"/>
        </w:rPr>
        <w:t xml:space="preserve">По показателям безопасности и </w:t>
      </w:r>
      <w:r w:rsidR="005D52E9" w:rsidRPr="00D6402C">
        <w:rPr>
          <w:rFonts w:ascii="Arial" w:hAnsi="Arial" w:cs="Arial"/>
          <w:sz w:val="24"/>
          <w:szCs w:val="24"/>
        </w:rPr>
        <w:t>микробиологически</w:t>
      </w:r>
      <w:r w:rsidR="00221922" w:rsidRPr="00D6402C">
        <w:rPr>
          <w:rFonts w:ascii="Arial" w:hAnsi="Arial" w:cs="Arial"/>
          <w:sz w:val="24"/>
          <w:szCs w:val="24"/>
        </w:rPr>
        <w:t>м</w:t>
      </w:r>
      <w:r w:rsidR="005D52E9" w:rsidRPr="00D6402C">
        <w:rPr>
          <w:rFonts w:ascii="Arial" w:hAnsi="Arial" w:cs="Arial"/>
          <w:sz w:val="24"/>
          <w:szCs w:val="24"/>
        </w:rPr>
        <w:t xml:space="preserve"> показател</w:t>
      </w:r>
      <w:r w:rsidR="00221922" w:rsidRPr="00D6402C">
        <w:rPr>
          <w:rFonts w:ascii="Arial" w:hAnsi="Arial" w:cs="Arial"/>
          <w:sz w:val="24"/>
          <w:szCs w:val="24"/>
        </w:rPr>
        <w:t>ям</w:t>
      </w:r>
      <w:r w:rsidR="00690317" w:rsidRPr="00D6402C">
        <w:rPr>
          <w:rFonts w:ascii="Arial" w:hAnsi="Arial" w:cs="Arial"/>
          <w:sz w:val="24"/>
          <w:szCs w:val="24"/>
        </w:rPr>
        <w:t xml:space="preserve"> </w:t>
      </w:r>
      <w:r w:rsidR="00221922" w:rsidRPr="00D6402C">
        <w:rPr>
          <w:rFonts w:ascii="Arial" w:hAnsi="Arial" w:cs="Arial"/>
          <w:sz w:val="24"/>
          <w:szCs w:val="24"/>
        </w:rPr>
        <w:t xml:space="preserve">напитки на растительной основе для детского питания </w:t>
      </w:r>
      <w:r w:rsidR="009E259F" w:rsidRPr="00D6402C">
        <w:rPr>
          <w:rFonts w:ascii="Arial" w:hAnsi="Arial" w:cs="Arial"/>
          <w:sz w:val="24"/>
          <w:szCs w:val="24"/>
        </w:rPr>
        <w:t>должн</w:t>
      </w:r>
      <w:r w:rsidR="005D52E9" w:rsidRPr="00D6402C">
        <w:rPr>
          <w:rFonts w:ascii="Arial" w:hAnsi="Arial" w:cs="Arial"/>
          <w:sz w:val="24"/>
          <w:szCs w:val="24"/>
        </w:rPr>
        <w:t>ы</w:t>
      </w:r>
      <w:r w:rsidR="009E259F" w:rsidRPr="00D6402C">
        <w:rPr>
          <w:rFonts w:ascii="Arial" w:hAnsi="Arial" w:cs="Arial"/>
          <w:sz w:val="24"/>
          <w:szCs w:val="24"/>
        </w:rPr>
        <w:t xml:space="preserve"> соответствовать</w:t>
      </w:r>
      <w:r w:rsidR="008D428F" w:rsidRPr="00D6402C">
        <w:rPr>
          <w:rFonts w:ascii="Arial" w:hAnsi="Arial" w:cs="Arial"/>
          <w:sz w:val="24"/>
          <w:szCs w:val="24"/>
        </w:rPr>
        <w:t xml:space="preserve"> требованиям</w:t>
      </w:r>
      <w:r w:rsidR="009E259F" w:rsidRPr="00D6402C">
        <w:rPr>
          <w:rFonts w:ascii="Arial" w:hAnsi="Arial" w:cs="Arial"/>
          <w:sz w:val="24"/>
          <w:szCs w:val="24"/>
        </w:rPr>
        <w:t xml:space="preserve"> </w:t>
      </w:r>
      <w:r w:rsidR="002647A3" w:rsidRPr="00D6402C">
        <w:rPr>
          <w:rFonts w:ascii="Arial" w:hAnsi="Arial" w:cs="Arial"/>
          <w:bCs/>
          <w:kern w:val="20"/>
          <w:sz w:val="24"/>
          <w:szCs w:val="28"/>
        </w:rPr>
        <w:t>нормативных правовых актов, действующих на территории государства, принявшего стандарт</w:t>
      </w:r>
      <w:r w:rsidR="00221922" w:rsidRPr="00D6402C">
        <w:rPr>
          <w:rFonts w:ascii="Arial" w:hAnsi="Arial" w:cs="Arial"/>
          <w:bCs/>
          <w:kern w:val="20"/>
          <w:sz w:val="24"/>
          <w:szCs w:val="28"/>
        </w:rPr>
        <w:t xml:space="preserve">, </w:t>
      </w:r>
      <w:r w:rsidR="000E75FA" w:rsidRPr="00D6402C">
        <w:rPr>
          <w:rFonts w:ascii="Arial" w:hAnsi="Arial" w:cs="Arial"/>
          <w:bCs/>
          <w:kern w:val="20"/>
          <w:sz w:val="24"/>
          <w:szCs w:val="28"/>
        </w:rPr>
        <w:t>в том числе</w:t>
      </w:r>
      <w:r w:rsidR="00221922" w:rsidRPr="00D6402C">
        <w:rPr>
          <w:rFonts w:ascii="Arial" w:hAnsi="Arial" w:cs="Arial"/>
          <w:bCs/>
          <w:kern w:val="20"/>
          <w:sz w:val="24"/>
          <w:szCs w:val="28"/>
        </w:rPr>
        <w:t xml:space="preserve"> требованиям таблиц </w:t>
      </w:r>
      <w:r w:rsidR="00673F07" w:rsidRPr="00D6402C">
        <w:rPr>
          <w:rFonts w:ascii="Arial" w:hAnsi="Arial" w:cs="Arial"/>
          <w:bCs/>
          <w:kern w:val="20"/>
          <w:sz w:val="24"/>
          <w:szCs w:val="28"/>
        </w:rPr>
        <w:t>3</w:t>
      </w:r>
      <w:r w:rsidR="00221922" w:rsidRPr="00D6402C">
        <w:rPr>
          <w:rFonts w:ascii="Arial" w:hAnsi="Arial" w:cs="Arial"/>
          <w:bCs/>
          <w:kern w:val="20"/>
          <w:sz w:val="24"/>
          <w:szCs w:val="28"/>
        </w:rPr>
        <w:t xml:space="preserve"> – </w:t>
      </w:r>
      <w:r w:rsidR="00673F07" w:rsidRPr="00D6402C">
        <w:rPr>
          <w:rFonts w:ascii="Arial" w:hAnsi="Arial" w:cs="Arial"/>
          <w:bCs/>
          <w:kern w:val="20"/>
          <w:sz w:val="24"/>
          <w:szCs w:val="28"/>
        </w:rPr>
        <w:t>5</w:t>
      </w:r>
      <w:r w:rsidR="009464EF" w:rsidRPr="00D6402C">
        <w:rPr>
          <w:rFonts w:ascii="Arial" w:hAnsi="Arial" w:cs="Arial"/>
          <w:bCs/>
          <w:kern w:val="20"/>
          <w:sz w:val="24"/>
          <w:szCs w:val="28"/>
        </w:rPr>
        <w:t>.</w:t>
      </w:r>
      <w:r w:rsidR="0025776A" w:rsidRPr="00D6402C">
        <w:rPr>
          <w:rFonts w:ascii="Arial" w:hAnsi="Arial" w:cs="Arial"/>
          <w:bCs/>
          <w:kern w:val="20"/>
          <w:sz w:val="24"/>
          <w:szCs w:val="28"/>
        </w:rPr>
        <w:br w:type="page"/>
      </w:r>
    </w:p>
    <w:p w14:paraId="7E0D7234" w14:textId="01F333AE" w:rsidR="00221922" w:rsidRPr="00D6402C" w:rsidRDefault="00221922" w:rsidP="00DF6027">
      <w:pPr>
        <w:spacing w:before="120" w:line="360" w:lineRule="auto"/>
        <w:jc w:val="both"/>
        <w:rPr>
          <w:rFonts w:ascii="Arial" w:hAnsi="Arial" w:cs="Arial"/>
          <w:bCs/>
          <w:kern w:val="20"/>
          <w:sz w:val="24"/>
          <w:szCs w:val="28"/>
        </w:rPr>
      </w:pPr>
      <w:r w:rsidRPr="00D6402C">
        <w:rPr>
          <w:rFonts w:ascii="Arial" w:hAnsi="Arial" w:cs="Arial"/>
          <w:spacing w:val="40"/>
          <w:kern w:val="24"/>
          <w:sz w:val="24"/>
          <w:szCs w:val="24"/>
          <w:lang w:eastAsia="ar-SA"/>
        </w:rPr>
        <w:lastRenderedPageBreak/>
        <w:t xml:space="preserve">Таблица </w:t>
      </w:r>
      <w:r w:rsidR="00673F07" w:rsidRPr="00D6402C">
        <w:rPr>
          <w:rFonts w:ascii="Arial" w:hAnsi="Arial" w:cs="Arial"/>
          <w:spacing w:val="40"/>
          <w:kern w:val="24"/>
          <w:sz w:val="24"/>
          <w:szCs w:val="24"/>
          <w:lang w:eastAsia="ar-SA"/>
        </w:rPr>
        <w:t>3</w:t>
      </w:r>
      <w:r w:rsidRPr="00D6402C">
        <w:rPr>
          <w:rFonts w:ascii="Arial" w:hAnsi="Arial" w:cs="Arial"/>
          <w:bCs/>
          <w:kern w:val="20"/>
          <w:sz w:val="24"/>
          <w:szCs w:val="28"/>
        </w:rPr>
        <w:t xml:space="preserve"> – Показатели безопасности напитков на растительной основе для детского питания</w:t>
      </w:r>
    </w:p>
    <w:tbl>
      <w:tblPr>
        <w:tblW w:w="0" w:type="auto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141"/>
        <w:gridCol w:w="5197"/>
      </w:tblGrid>
      <w:tr w:rsidR="00D6402C" w:rsidRPr="00D6402C" w14:paraId="2A2CF222" w14:textId="77777777" w:rsidTr="00A954FC">
        <w:trPr>
          <w:trHeight w:val="288"/>
          <w:tblHeader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E33551" w14:textId="77777777" w:rsidR="00221922" w:rsidRPr="00D6402C" w:rsidRDefault="00221922" w:rsidP="0025776A">
            <w:pPr>
              <w:pStyle w:val="FORMATTEXT"/>
              <w:spacing w:before="40" w:after="40"/>
              <w:jc w:val="center"/>
              <w:rPr>
                <w:sz w:val="22"/>
                <w:szCs w:val="22"/>
              </w:rPr>
            </w:pPr>
            <w:r w:rsidRPr="00D6402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814B26" w14:textId="77777777" w:rsidR="00221922" w:rsidRPr="00D6402C" w:rsidRDefault="00221922" w:rsidP="0025776A">
            <w:pPr>
              <w:pStyle w:val="FORMATTEXT"/>
              <w:spacing w:before="40" w:after="40"/>
              <w:jc w:val="center"/>
              <w:rPr>
                <w:sz w:val="22"/>
                <w:szCs w:val="22"/>
              </w:rPr>
            </w:pPr>
            <w:r w:rsidRPr="00D6402C">
              <w:rPr>
                <w:sz w:val="22"/>
                <w:szCs w:val="22"/>
              </w:rPr>
              <w:t>Значение показателя</w:t>
            </w:r>
          </w:p>
        </w:tc>
      </w:tr>
      <w:tr w:rsidR="00D6402C" w:rsidRPr="00D6402C" w14:paraId="10030777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1C99C" w14:textId="77777777" w:rsidR="00221922" w:rsidRPr="00D6402C" w:rsidRDefault="00221922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Свинец, мг/кг, не более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71B0358B" w14:textId="77777777" w:rsidR="00221922" w:rsidRPr="00D6402C" w:rsidRDefault="00221922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D6402C" w:rsidRPr="00D6402C" w14:paraId="515C6376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21E58" w14:textId="77777777" w:rsidR="00221922" w:rsidRPr="00D6402C" w:rsidRDefault="00221922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Мышьяк, мг/кг, не более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06930611" w14:textId="77777777" w:rsidR="00221922" w:rsidRPr="00D6402C" w:rsidRDefault="00221922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</w:tr>
      <w:tr w:rsidR="00D6402C" w:rsidRPr="00D6402C" w14:paraId="16C03C4A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082ED" w14:textId="77777777" w:rsidR="00221922" w:rsidRPr="00D6402C" w:rsidRDefault="00221922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Кадмий, мг/кг, не более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718BAEDD" w14:textId="77777777" w:rsidR="00221922" w:rsidRPr="00D6402C" w:rsidRDefault="00221922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0,06</w:t>
            </w:r>
          </w:p>
        </w:tc>
      </w:tr>
      <w:tr w:rsidR="00D6402C" w:rsidRPr="00D6402C" w14:paraId="5FAE588C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59ADA" w14:textId="77777777" w:rsidR="00221922" w:rsidRPr="00D6402C" w:rsidRDefault="00221922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 xml:space="preserve">Ртуть, мг/кг, не более 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08A29156" w14:textId="77777777" w:rsidR="00221922" w:rsidRPr="00D6402C" w:rsidRDefault="00221922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0,02</w:t>
            </w:r>
          </w:p>
        </w:tc>
      </w:tr>
      <w:tr w:rsidR="00D6402C" w:rsidRPr="00D6402C" w14:paraId="39F609D7" w14:textId="77777777" w:rsidTr="00A954FC">
        <w:trPr>
          <w:trHeight w:val="36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4881A" w14:textId="6B6D427C" w:rsidR="00DF6027" w:rsidRPr="00D6402C" w:rsidRDefault="00DF6027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Пестициды, мг/кг, не более:</w:t>
            </w:r>
          </w:p>
        </w:tc>
      </w:tr>
      <w:tr w:rsidR="00D6402C" w:rsidRPr="00D6402C" w14:paraId="08EAD773" w14:textId="77777777" w:rsidTr="00A954FC">
        <w:trPr>
          <w:trHeight w:val="3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14A3A8" w14:textId="570ADB69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ГХЦГ;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5703" w14:textId="3FF2CE67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  <w:tr w:rsidR="00D6402C" w:rsidRPr="00D6402C" w14:paraId="2F8E5CCC" w14:textId="77777777" w:rsidTr="00A954FC">
        <w:trPr>
          <w:trHeight w:val="3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5F501" w14:textId="6BF58331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ДДТ и его метаболиты;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0396" w14:textId="612E1450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  <w:tr w:rsidR="00D6402C" w:rsidRPr="00D6402C" w14:paraId="7DF354D2" w14:textId="77777777" w:rsidTr="00A954FC">
        <w:trPr>
          <w:trHeight w:val="3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53AB3" w14:textId="53ED6A4C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гексахлорбензол;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C6A5" w14:textId="1849E019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  <w:tr w:rsidR="00D6402C" w:rsidRPr="00D6402C" w14:paraId="4805ECA8" w14:textId="77777777" w:rsidTr="00A954FC">
        <w:trPr>
          <w:trHeight w:val="3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D4FBA" w14:textId="0703DAE8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ртутьорганические пестициды;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F4EC" w14:textId="621286F0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допускаются</w:t>
            </w:r>
          </w:p>
        </w:tc>
      </w:tr>
      <w:tr w:rsidR="00D6402C" w:rsidRPr="00D6402C" w14:paraId="56A09180" w14:textId="77777777" w:rsidTr="00A954FC">
        <w:trPr>
          <w:trHeight w:val="36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6D07E" w14:textId="5E49B4CB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– 2,4-Д кислота, ее соли, эфиры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4F35" w14:textId="2013610D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допускаются</w:t>
            </w:r>
          </w:p>
        </w:tc>
      </w:tr>
      <w:tr w:rsidR="00D6402C" w:rsidRPr="00D6402C" w14:paraId="5944F867" w14:textId="77777777" w:rsidTr="00A954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8F753" w14:textId="2EBBA293" w:rsidR="00A954FC" w:rsidRPr="00D6402C" w:rsidRDefault="00A954FC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Микотоксины, мг/кг, не более:</w:t>
            </w:r>
          </w:p>
        </w:tc>
      </w:tr>
      <w:tr w:rsidR="00D6402C" w:rsidRPr="00D6402C" w14:paraId="4C3F0912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47F75" w14:textId="47FBEA79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афлатоксин В1;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A8AE3" w14:textId="13AC5C35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допускается (&lt; 0,00015)</w:t>
            </w:r>
          </w:p>
        </w:tc>
      </w:tr>
      <w:tr w:rsidR="00D6402C" w:rsidRPr="00D6402C" w14:paraId="50B30AE9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F8A56" w14:textId="292026AA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Т-2 токсин;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AE800" w14:textId="6D22DAE7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допускается (˂ 0,05)</w:t>
            </w:r>
          </w:p>
        </w:tc>
      </w:tr>
      <w:tr w:rsidR="00D6402C" w:rsidRPr="00D6402C" w14:paraId="51C944B2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B50BF" w14:textId="426AAEF8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охратоксин А;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59D88" w14:textId="26CE17BE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допускается (˂ 0,0005)</w:t>
            </w:r>
          </w:p>
        </w:tc>
      </w:tr>
      <w:tr w:rsidR="00D6402C" w:rsidRPr="00D6402C" w14:paraId="19496AB7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0F8A4" w14:textId="64B937D0" w:rsidR="00DF6027" w:rsidRPr="00D6402C" w:rsidRDefault="00DF6027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патулин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F735D" w14:textId="04F0DBEB" w:rsidR="00DF6027" w:rsidRPr="00D6402C" w:rsidRDefault="00DF6027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˂ 0,02 (для напитков с соком</w:t>
            </w:r>
            <w:r w:rsidR="00A954FC" w:rsidRPr="00D640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402C">
              <w:rPr>
                <w:rFonts w:ascii="Arial" w:hAnsi="Arial" w:cs="Arial"/>
                <w:sz w:val="22"/>
                <w:szCs w:val="22"/>
              </w:rPr>
              <w:t>/</w:t>
            </w:r>
            <w:r w:rsidR="00A954FC" w:rsidRPr="00D640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402C">
              <w:rPr>
                <w:rFonts w:ascii="Arial" w:hAnsi="Arial" w:cs="Arial"/>
                <w:sz w:val="22"/>
                <w:szCs w:val="22"/>
              </w:rPr>
              <w:t>пюре яблок, томатов, облепихи</w:t>
            </w:r>
            <w:r w:rsidR="00673F07" w:rsidRPr="00D6402C">
              <w:rPr>
                <w:rFonts w:ascii="Arial" w:hAnsi="Arial" w:cs="Arial"/>
                <w:sz w:val="22"/>
                <w:szCs w:val="22"/>
              </w:rPr>
              <w:t>, калины</w:t>
            </w:r>
            <w:r w:rsidRPr="00D640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6402C" w:rsidRPr="00D6402C" w14:paraId="5BB2227F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A6BAC" w14:textId="77777777" w:rsidR="00221922" w:rsidRPr="00D6402C" w:rsidRDefault="00221922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Бенз(а)пирен, мг/кг, не более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330180AC" w14:textId="77777777" w:rsidR="00221922" w:rsidRPr="00D6402C" w:rsidRDefault="00221922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допускается (˂ 0,0002)</w:t>
            </w:r>
          </w:p>
        </w:tc>
      </w:tr>
      <w:tr w:rsidR="00D6402C" w:rsidRPr="00D6402C" w14:paraId="3AF464D5" w14:textId="77777777" w:rsidTr="00A954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06A21" w14:textId="0AFD6480" w:rsidR="00A954FC" w:rsidRPr="00D6402C" w:rsidRDefault="00A954FC" w:rsidP="0025776A">
            <w:pPr>
              <w:spacing w:before="40" w:after="40"/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Радионуклиды, Бк/л, не более:</w:t>
            </w:r>
          </w:p>
        </w:tc>
      </w:tr>
      <w:tr w:rsidR="00D6402C" w:rsidRPr="00D6402C" w14:paraId="579AAE18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3B208" w14:textId="5001473E" w:rsidR="00A954FC" w:rsidRPr="00D6402C" w:rsidRDefault="00A954FC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цезия-137;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1B81A4C4" w14:textId="4D6451AD" w:rsidR="00A954FC" w:rsidRPr="00D6402C" w:rsidRDefault="00A954FC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D6402C" w:rsidRPr="00D6402C" w14:paraId="639A419D" w14:textId="77777777" w:rsidTr="00A954F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B6BD9" w14:textId="460C07C8" w:rsidR="00A954FC" w:rsidRPr="00D6402C" w:rsidRDefault="00A954FC" w:rsidP="0025776A">
            <w:pPr>
              <w:spacing w:before="40" w:after="40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 xml:space="preserve"> стронция-90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46952ADD" w14:textId="1134851A" w:rsidR="00A954FC" w:rsidRPr="00D6402C" w:rsidRDefault="00A954FC" w:rsidP="0025776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</w:tbl>
    <w:p w14:paraId="00669736" w14:textId="08F1E895" w:rsidR="0025776A" w:rsidRPr="00D6402C" w:rsidRDefault="0025776A" w:rsidP="00A954FC">
      <w:pPr>
        <w:spacing w:before="120" w:line="360" w:lineRule="auto"/>
        <w:jc w:val="both"/>
        <w:rPr>
          <w:rFonts w:ascii="Arial" w:hAnsi="Arial" w:cs="Arial"/>
          <w:spacing w:val="40"/>
          <w:kern w:val="24"/>
          <w:sz w:val="24"/>
          <w:szCs w:val="24"/>
          <w:lang w:eastAsia="ar-SA"/>
        </w:rPr>
      </w:pPr>
      <w:r w:rsidRPr="00D6402C">
        <w:rPr>
          <w:rFonts w:ascii="Arial" w:hAnsi="Arial" w:cs="Arial"/>
          <w:spacing w:val="40"/>
          <w:kern w:val="24"/>
          <w:sz w:val="24"/>
          <w:szCs w:val="24"/>
          <w:lang w:eastAsia="ar-SA"/>
        </w:rPr>
        <w:br w:type="page"/>
      </w:r>
    </w:p>
    <w:p w14:paraId="06838738" w14:textId="2FB651A3" w:rsidR="004E5FAA" w:rsidRPr="00D6402C" w:rsidRDefault="004E5FAA" w:rsidP="00A954FC">
      <w:pPr>
        <w:spacing w:before="120" w:line="360" w:lineRule="auto"/>
        <w:jc w:val="both"/>
        <w:rPr>
          <w:rFonts w:ascii="Arial" w:hAnsi="Arial" w:cs="Arial"/>
          <w:bCs/>
          <w:kern w:val="20"/>
          <w:sz w:val="24"/>
          <w:szCs w:val="28"/>
        </w:rPr>
      </w:pPr>
      <w:r w:rsidRPr="00D6402C">
        <w:rPr>
          <w:rFonts w:ascii="Arial" w:hAnsi="Arial" w:cs="Arial"/>
          <w:spacing w:val="40"/>
          <w:kern w:val="24"/>
          <w:sz w:val="24"/>
          <w:szCs w:val="24"/>
          <w:lang w:eastAsia="ar-SA"/>
        </w:rPr>
        <w:lastRenderedPageBreak/>
        <w:t>Таблица</w:t>
      </w:r>
      <w:r w:rsidRPr="00D6402C">
        <w:rPr>
          <w:rFonts w:ascii="Arial" w:hAnsi="Arial" w:cs="Arial"/>
          <w:bCs/>
          <w:kern w:val="20"/>
          <w:sz w:val="24"/>
          <w:szCs w:val="28"/>
        </w:rPr>
        <w:t xml:space="preserve"> </w:t>
      </w:r>
      <w:r w:rsidR="00673F07" w:rsidRPr="00D6402C">
        <w:rPr>
          <w:rFonts w:ascii="Arial" w:hAnsi="Arial" w:cs="Arial"/>
          <w:bCs/>
          <w:kern w:val="20"/>
          <w:sz w:val="24"/>
          <w:szCs w:val="28"/>
        </w:rPr>
        <w:t>4</w:t>
      </w:r>
      <w:r w:rsidR="00221922" w:rsidRPr="00D6402C">
        <w:rPr>
          <w:rFonts w:ascii="Arial" w:hAnsi="Arial" w:cs="Arial"/>
          <w:bCs/>
          <w:kern w:val="20"/>
          <w:sz w:val="24"/>
          <w:szCs w:val="28"/>
        </w:rPr>
        <w:t xml:space="preserve"> – Микробиологические показатели пастеризованных </w:t>
      </w:r>
      <w:r w:rsidR="00221922" w:rsidRPr="00D6402C">
        <w:rPr>
          <w:rFonts w:ascii="Arial" w:hAnsi="Arial" w:cs="Arial"/>
          <w:sz w:val="24"/>
          <w:szCs w:val="24"/>
        </w:rPr>
        <w:t>напитков на растительной основе для детского питания</w:t>
      </w:r>
    </w:p>
    <w:tbl>
      <w:tblPr>
        <w:tblW w:w="0" w:type="auto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378"/>
        <w:gridCol w:w="1960"/>
      </w:tblGrid>
      <w:tr w:rsidR="00D6402C" w:rsidRPr="00D6402C" w14:paraId="0AA67636" w14:textId="77777777" w:rsidTr="00BE0B6F">
        <w:trPr>
          <w:trHeight w:val="288"/>
          <w:tblHeader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3C8663D" w14:textId="77777777" w:rsidR="004E5FAA" w:rsidRPr="00D6402C" w:rsidRDefault="004E5FAA" w:rsidP="00395E8F">
            <w:pPr>
              <w:pStyle w:val="FORMATTEXT"/>
              <w:jc w:val="center"/>
              <w:rPr>
                <w:sz w:val="22"/>
                <w:szCs w:val="22"/>
              </w:rPr>
            </w:pPr>
            <w:r w:rsidRPr="00D6402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07070E" w14:textId="1395B214" w:rsidR="004E5FAA" w:rsidRPr="00D6402C" w:rsidRDefault="004E5FAA" w:rsidP="00395E8F">
            <w:pPr>
              <w:pStyle w:val="FORMATTEXT"/>
              <w:jc w:val="center"/>
              <w:rPr>
                <w:sz w:val="22"/>
                <w:szCs w:val="22"/>
              </w:rPr>
            </w:pPr>
            <w:r w:rsidRPr="00D6402C">
              <w:rPr>
                <w:sz w:val="22"/>
                <w:szCs w:val="22"/>
              </w:rPr>
              <w:t>Характеристика</w:t>
            </w:r>
          </w:p>
        </w:tc>
      </w:tr>
      <w:tr w:rsidR="00D6402C" w:rsidRPr="00D6402C" w14:paraId="30719458" w14:textId="77777777" w:rsidTr="00BE0B6F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1AC17" w14:textId="203DAB09" w:rsidR="004E5FAA" w:rsidRPr="00D6402C" w:rsidRDefault="00A4663C" w:rsidP="00BE0B6F">
            <w:pPr>
              <w:ind w:left="113"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Патогенные микроорганизмы, в т.ч. сальмонеллы</w:t>
            </w:r>
            <w:r w:rsidR="00B960F3" w:rsidRPr="00D6402C">
              <w:rPr>
                <w:rFonts w:ascii="Arial" w:hAnsi="Arial" w:cs="Arial"/>
                <w:sz w:val="22"/>
                <w:szCs w:val="22"/>
              </w:rPr>
              <w:t>, не допускаются в массе продукта, (г)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5403CA37" w14:textId="29C6AB8E" w:rsidR="00BD0160" w:rsidRPr="00D6402C" w:rsidRDefault="00BD0160" w:rsidP="00395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D6402C" w:rsidRPr="00D6402C" w14:paraId="4783561D" w14:textId="77777777" w:rsidTr="00BE0B6F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7A68F" w14:textId="5CCCDA32" w:rsidR="00B960F3" w:rsidRPr="00D6402C" w:rsidRDefault="00B960F3" w:rsidP="00BE0B6F">
            <w:pPr>
              <w:ind w:left="113"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Бактерии группы кишечных палочек (колиформы) не допускаются в массе продукта, (г)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3DAD96EA" w14:textId="04D841EF" w:rsidR="00B960F3" w:rsidRPr="00D6402C" w:rsidRDefault="00B960F3" w:rsidP="00395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D6402C" w:rsidRPr="00D6402C" w14:paraId="66CC3FF0" w14:textId="77777777" w:rsidTr="00BE0B6F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8AD5" w14:textId="065FF809" w:rsidR="003A7082" w:rsidRPr="00D6402C" w:rsidRDefault="003A7082" w:rsidP="00BE0B6F">
            <w:pPr>
              <w:ind w:left="113"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Плесени, КОЕ/г, не более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5343B038" w14:textId="0810C51E" w:rsidR="00DB44ED" w:rsidRPr="00D6402C" w:rsidRDefault="00DB44ED" w:rsidP="00395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6402C" w:rsidRPr="00D6402C" w14:paraId="53EB2B58" w14:textId="77777777" w:rsidTr="00BE0B6F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21A93" w14:textId="2ABB2E30" w:rsidR="003A7082" w:rsidRPr="00D6402C" w:rsidRDefault="003A7082" w:rsidP="00BE0B6F">
            <w:pPr>
              <w:ind w:left="113"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Дрожжи, КОЕ/г, не более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1BE24E86" w14:textId="0666B7B0" w:rsidR="00DB44ED" w:rsidRPr="00D6402C" w:rsidRDefault="00DB44ED" w:rsidP="00395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6402C" w:rsidRPr="00D6402C" w14:paraId="0ECF84A0" w14:textId="77777777" w:rsidTr="00BE0B6F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8DB29" w14:textId="0C519423" w:rsidR="006C3FBB" w:rsidRPr="00D6402C" w:rsidRDefault="006C3FBB" w:rsidP="00BE0B6F">
            <w:pPr>
              <w:ind w:left="113"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i/>
                <w:iCs/>
                <w:sz w:val="22"/>
                <w:szCs w:val="22"/>
              </w:rPr>
              <w:t>S.aureus</w:t>
            </w:r>
            <w:r w:rsidRPr="00D6402C">
              <w:rPr>
                <w:rFonts w:ascii="Arial" w:hAnsi="Arial" w:cs="Arial"/>
                <w:sz w:val="22"/>
                <w:szCs w:val="22"/>
              </w:rPr>
              <w:t>, не допускаются в массе продукта, (г)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4CAC7349" w14:textId="6F152D9B" w:rsidR="006C3FBB" w:rsidRPr="00D6402C" w:rsidRDefault="006C3FBB" w:rsidP="00395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D6402C" w:rsidRPr="00D6402C" w14:paraId="21E64511" w14:textId="77777777" w:rsidTr="00BE0B6F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C39CF" w14:textId="49CA1B36" w:rsidR="0076342C" w:rsidRPr="00D6402C" w:rsidRDefault="0076342C" w:rsidP="00BE0B6F">
            <w:pPr>
              <w:ind w:left="113" w:firstLine="284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640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B.cereus, </w:t>
            </w:r>
            <w:r w:rsidRPr="00D6402C">
              <w:rPr>
                <w:rFonts w:ascii="Arial" w:hAnsi="Arial" w:cs="Arial"/>
                <w:sz w:val="22"/>
                <w:szCs w:val="22"/>
              </w:rPr>
              <w:t>не допускаются в массе продукта, (г)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22C2AFFD" w14:textId="44712CD8" w:rsidR="00DB44ED" w:rsidRPr="00D6402C" w:rsidRDefault="00DB44ED" w:rsidP="00395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</w:tr>
    </w:tbl>
    <w:p w14:paraId="11DDCC50" w14:textId="0D16734F" w:rsidR="00A61799" w:rsidRPr="00D6402C" w:rsidRDefault="00A61799" w:rsidP="00A954FC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pacing w:val="40"/>
          <w:sz w:val="24"/>
          <w:szCs w:val="24"/>
        </w:rPr>
        <w:t>Таблица</w:t>
      </w:r>
      <w:r w:rsidRPr="00D6402C">
        <w:rPr>
          <w:rFonts w:ascii="Arial" w:hAnsi="Arial" w:cs="Arial"/>
          <w:sz w:val="24"/>
          <w:szCs w:val="24"/>
        </w:rPr>
        <w:t xml:space="preserve"> </w:t>
      </w:r>
      <w:r w:rsidR="00673F07" w:rsidRPr="00D6402C">
        <w:rPr>
          <w:rFonts w:ascii="Arial" w:hAnsi="Arial" w:cs="Arial"/>
          <w:sz w:val="24"/>
          <w:szCs w:val="24"/>
        </w:rPr>
        <w:t>5</w:t>
      </w:r>
      <w:r w:rsidR="00221922" w:rsidRPr="00D6402C">
        <w:rPr>
          <w:rFonts w:ascii="Arial" w:hAnsi="Arial" w:cs="Arial"/>
          <w:sz w:val="24"/>
          <w:szCs w:val="24"/>
        </w:rPr>
        <w:t xml:space="preserve"> – </w:t>
      </w:r>
      <w:r w:rsidR="00221922" w:rsidRPr="00D6402C">
        <w:rPr>
          <w:rFonts w:ascii="Arial" w:hAnsi="Arial" w:cs="Arial"/>
          <w:bCs/>
          <w:kern w:val="20"/>
          <w:sz w:val="24"/>
          <w:szCs w:val="28"/>
        </w:rPr>
        <w:t xml:space="preserve">Микробиологические показатели стерилизованных и ультрапастеризованных </w:t>
      </w:r>
      <w:r w:rsidR="00221922" w:rsidRPr="00D6402C">
        <w:rPr>
          <w:rFonts w:ascii="Arial" w:hAnsi="Arial" w:cs="Arial"/>
          <w:sz w:val="24"/>
          <w:szCs w:val="24"/>
        </w:rPr>
        <w:t>напитков на растительной основе для детского питания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153"/>
        <w:gridCol w:w="3191"/>
      </w:tblGrid>
      <w:tr w:rsidR="00D6402C" w:rsidRPr="00D6402C" w14:paraId="77B7B87D" w14:textId="77777777" w:rsidTr="00BE0B6F">
        <w:trPr>
          <w:tblHeader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3D98685" w14:textId="5FF9E104" w:rsidR="009C2629" w:rsidRPr="00D6402C" w:rsidRDefault="009C2629" w:rsidP="009C26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B0A5DA8" w14:textId="103A3730" w:rsidR="009C2629" w:rsidRPr="00D6402C" w:rsidRDefault="009C2629" w:rsidP="009C26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</w:tr>
      <w:tr w:rsidR="00D6402C" w:rsidRPr="00D6402C" w14:paraId="747E0391" w14:textId="77777777" w:rsidTr="00BE0B6F">
        <w:tc>
          <w:tcPr>
            <w:tcW w:w="0" w:type="auto"/>
          </w:tcPr>
          <w:p w14:paraId="6DEE1569" w14:textId="68BCABDE" w:rsidR="009C2629" w:rsidRPr="00D6402C" w:rsidRDefault="009C2629" w:rsidP="00BE0B6F">
            <w:pPr>
              <w:spacing w:line="360" w:lineRule="auto"/>
              <w:ind w:left="57" w:right="57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Микроскопия консервированной продукции</w:t>
            </w:r>
          </w:p>
        </w:tc>
        <w:tc>
          <w:tcPr>
            <w:tcW w:w="0" w:type="auto"/>
            <w:vAlign w:val="bottom"/>
          </w:tcPr>
          <w:p w14:paraId="61B8400C" w14:textId="5486F624" w:rsidR="009C2629" w:rsidRPr="00D6402C" w:rsidRDefault="009C2629" w:rsidP="00A617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более 10 клеток микроорганизмов в поле зрения</w:t>
            </w:r>
          </w:p>
        </w:tc>
      </w:tr>
      <w:tr w:rsidR="00D6402C" w:rsidRPr="00D6402C" w14:paraId="256421D3" w14:textId="77777777" w:rsidTr="00BE0B6F">
        <w:tc>
          <w:tcPr>
            <w:tcW w:w="0" w:type="auto"/>
            <w:vAlign w:val="center"/>
          </w:tcPr>
          <w:p w14:paraId="215BD181" w14:textId="7C41FDC0" w:rsidR="009C2629" w:rsidRPr="00D6402C" w:rsidRDefault="009C2629" w:rsidP="00BE0B6F">
            <w:pPr>
              <w:spacing w:line="360" w:lineRule="auto"/>
              <w:ind w:left="57" w:right="57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Спорообразующие мезофильные аэробные и факультативно-анаэробные микроорганизмы групп B.cereus и B.polymyxa в 1 г (см</w:t>
            </w:r>
            <w:r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640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bottom"/>
          </w:tcPr>
          <w:p w14:paraId="5A811735" w14:textId="0AB0B566" w:rsidR="009C2629" w:rsidRPr="00D6402C" w:rsidRDefault="009C2629" w:rsidP="00A617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допускаются</w:t>
            </w:r>
          </w:p>
        </w:tc>
      </w:tr>
      <w:tr w:rsidR="00D6402C" w:rsidRPr="00D6402C" w14:paraId="18AEDE84" w14:textId="77777777" w:rsidTr="00BE0B6F">
        <w:tc>
          <w:tcPr>
            <w:tcW w:w="0" w:type="auto"/>
            <w:vAlign w:val="center"/>
          </w:tcPr>
          <w:p w14:paraId="0D725FC4" w14:textId="382BCD44" w:rsidR="009C2629" w:rsidRPr="00D6402C" w:rsidRDefault="009C2629" w:rsidP="00BE0B6F">
            <w:pPr>
              <w:spacing w:line="360" w:lineRule="auto"/>
              <w:ind w:left="57" w:right="57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Спорообразующие мезофильные аэробные и факультативно-анаэробные микроорганизмы группы B. subtilis в 1 г (см</w:t>
            </w:r>
            <w:r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640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bottom"/>
          </w:tcPr>
          <w:p w14:paraId="77D099F2" w14:textId="036E80EC" w:rsidR="009C2629" w:rsidRPr="00D6402C" w:rsidRDefault="009C2629" w:rsidP="00A617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более 11 клеток</w:t>
            </w:r>
          </w:p>
        </w:tc>
      </w:tr>
      <w:tr w:rsidR="00D6402C" w:rsidRPr="00D6402C" w14:paraId="22ADE1AE" w14:textId="77777777" w:rsidTr="00BE0B6F">
        <w:tc>
          <w:tcPr>
            <w:tcW w:w="0" w:type="auto"/>
            <w:vAlign w:val="center"/>
          </w:tcPr>
          <w:p w14:paraId="079B1C56" w14:textId="5B21B509" w:rsidR="00A61799" w:rsidRPr="00D6402C" w:rsidRDefault="00A61799" w:rsidP="00BE0B6F">
            <w:pPr>
              <w:spacing w:line="360" w:lineRule="auto"/>
              <w:ind w:left="57" w:right="57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Мезофильные клостридии C. botulinum и (или) C. Perfringens в 1 г (см</w:t>
            </w:r>
            <w:r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640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bottom"/>
          </w:tcPr>
          <w:p w14:paraId="649AD36D" w14:textId="372AF90E" w:rsidR="00A61799" w:rsidRPr="00D6402C" w:rsidRDefault="00A61799" w:rsidP="00A617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допускаются</w:t>
            </w:r>
          </w:p>
        </w:tc>
      </w:tr>
      <w:tr w:rsidR="00D6402C" w:rsidRPr="00D6402C" w14:paraId="00C4AAF8" w14:textId="77777777" w:rsidTr="00BE0B6F">
        <w:tc>
          <w:tcPr>
            <w:tcW w:w="0" w:type="auto"/>
            <w:vAlign w:val="center"/>
          </w:tcPr>
          <w:p w14:paraId="3A3C6E38" w14:textId="06A15F50" w:rsidR="00A61799" w:rsidRPr="00D6402C" w:rsidRDefault="00A61799" w:rsidP="00BE0B6F">
            <w:pPr>
              <w:spacing w:line="360" w:lineRule="auto"/>
              <w:ind w:left="57" w:right="57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Мезофильные клостридии (кроме C. botulinum и (или) C. perfringens) в 1 г (см</w:t>
            </w:r>
            <w:r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640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bottom"/>
          </w:tcPr>
          <w:p w14:paraId="3B5D2E44" w14:textId="77D22FA4" w:rsidR="00A61799" w:rsidRPr="00D6402C" w:rsidRDefault="00A61799" w:rsidP="00A617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более 1 клетки</w:t>
            </w:r>
          </w:p>
        </w:tc>
      </w:tr>
      <w:tr w:rsidR="00D6402C" w:rsidRPr="00D6402C" w14:paraId="3EE73D09" w14:textId="77777777" w:rsidTr="00BE0B6F">
        <w:tc>
          <w:tcPr>
            <w:tcW w:w="0" w:type="auto"/>
            <w:vAlign w:val="center"/>
          </w:tcPr>
          <w:p w14:paraId="40F2D7BC" w14:textId="73452D18" w:rsidR="00A61799" w:rsidRPr="00D6402C" w:rsidRDefault="00A61799" w:rsidP="00BE0B6F">
            <w:pPr>
              <w:spacing w:line="360" w:lineRule="auto"/>
              <w:ind w:left="57" w:right="57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Неспорообразующие микроорганизмы, в т.ч. молочнокислые и (или) плесневые грибы, и (или) дрожжи в 1 г (см</w:t>
            </w:r>
            <w:r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640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bottom"/>
          </w:tcPr>
          <w:p w14:paraId="3F4B1812" w14:textId="5994640F" w:rsidR="00A61799" w:rsidRPr="00D6402C" w:rsidRDefault="00A61799" w:rsidP="00A617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допускаются</w:t>
            </w:r>
          </w:p>
        </w:tc>
      </w:tr>
      <w:tr w:rsidR="00A61799" w:rsidRPr="00D6402C" w14:paraId="1DBCAA7B" w14:textId="77777777" w:rsidTr="00BE0B6F">
        <w:tc>
          <w:tcPr>
            <w:tcW w:w="0" w:type="auto"/>
            <w:vAlign w:val="center"/>
          </w:tcPr>
          <w:p w14:paraId="5E061F66" w14:textId="2CCF827F" w:rsidR="00A61799" w:rsidRPr="00D6402C" w:rsidRDefault="00A61799" w:rsidP="00BE0B6F">
            <w:pPr>
              <w:spacing w:line="360" w:lineRule="auto"/>
              <w:ind w:left="57" w:right="57"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 в 1 г (см</w:t>
            </w:r>
            <w:r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640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bottom"/>
          </w:tcPr>
          <w:p w14:paraId="2BEF7DDF" w14:textId="1967AD3F" w:rsidR="00A61799" w:rsidRPr="00D6402C" w:rsidRDefault="00A61799" w:rsidP="00A617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Не допускаются при температуре хранения выше 20 °С</w:t>
            </w:r>
          </w:p>
        </w:tc>
      </w:tr>
    </w:tbl>
    <w:p w14:paraId="586D8F2E" w14:textId="77777777" w:rsidR="009C2629" w:rsidRPr="00D6402C" w:rsidRDefault="009C2629" w:rsidP="009C262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8611BC" w14:textId="2B8234E5" w:rsidR="00221922" w:rsidRPr="00D6402C" w:rsidRDefault="00221922" w:rsidP="002219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lastRenderedPageBreak/>
        <w:t>5.2.5 Напит</w:t>
      </w:r>
      <w:r w:rsidR="00C36A21" w:rsidRPr="00D6402C">
        <w:rPr>
          <w:rFonts w:ascii="Arial" w:hAnsi="Arial" w:cs="Arial"/>
          <w:sz w:val="24"/>
          <w:szCs w:val="24"/>
        </w:rPr>
        <w:t>ки</w:t>
      </w:r>
      <w:r w:rsidRPr="00D6402C">
        <w:rPr>
          <w:rFonts w:ascii="Arial" w:hAnsi="Arial" w:cs="Arial"/>
          <w:sz w:val="24"/>
          <w:szCs w:val="24"/>
        </w:rPr>
        <w:t xml:space="preserve"> на растительной основе для детского питания мо</w:t>
      </w:r>
      <w:r w:rsidR="00C36A21" w:rsidRPr="00D6402C">
        <w:rPr>
          <w:rFonts w:ascii="Arial" w:hAnsi="Arial" w:cs="Arial"/>
          <w:sz w:val="24"/>
          <w:szCs w:val="24"/>
        </w:rPr>
        <w:t>гу</w:t>
      </w:r>
      <w:r w:rsidRPr="00D6402C">
        <w:rPr>
          <w:rFonts w:ascii="Arial" w:hAnsi="Arial" w:cs="Arial"/>
          <w:sz w:val="24"/>
          <w:szCs w:val="24"/>
        </w:rPr>
        <w:t>т содержать или быть обогащен</w:t>
      </w:r>
      <w:r w:rsidR="00C36A21" w:rsidRPr="00D6402C">
        <w:rPr>
          <w:rFonts w:ascii="Arial" w:hAnsi="Arial" w:cs="Arial"/>
          <w:sz w:val="24"/>
          <w:szCs w:val="24"/>
        </w:rPr>
        <w:t>ы</w:t>
      </w:r>
      <w:r w:rsidRPr="00D6402C">
        <w:rPr>
          <w:rFonts w:ascii="Arial" w:hAnsi="Arial" w:cs="Arial"/>
          <w:sz w:val="24"/>
          <w:szCs w:val="24"/>
        </w:rPr>
        <w:t xml:space="preserve"> минеральными веществами, витаминами, пребиотиками и другими биологически активными веществами и/или пробиотическими микроорганизмами. </w:t>
      </w:r>
    </w:p>
    <w:p w14:paraId="02630CED" w14:textId="3ADB1E13" w:rsidR="00221922" w:rsidRPr="00D6402C" w:rsidRDefault="00221922" w:rsidP="0022192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6402C">
        <w:rPr>
          <w:sz w:val="24"/>
          <w:szCs w:val="24"/>
        </w:rPr>
        <w:t xml:space="preserve">Допускаемые отклонения содержания </w:t>
      </w:r>
      <w:r w:rsidR="00CE79D4" w:rsidRPr="00D6402C">
        <w:rPr>
          <w:sz w:val="24"/>
          <w:szCs w:val="24"/>
        </w:rPr>
        <w:t xml:space="preserve">витаминов и минеральных веществ </w:t>
      </w:r>
      <w:r w:rsidRPr="00D6402C">
        <w:rPr>
          <w:sz w:val="24"/>
          <w:szCs w:val="24"/>
        </w:rPr>
        <w:t xml:space="preserve">напитков на растительной основе для детского питания конкретных наименований от значений, установленных в технической документации (маркировке потребительской упаковки), приведены в таблице </w:t>
      </w:r>
      <w:r w:rsidR="00673F07" w:rsidRPr="00D6402C">
        <w:rPr>
          <w:sz w:val="24"/>
          <w:szCs w:val="24"/>
        </w:rPr>
        <w:t>6</w:t>
      </w:r>
      <w:r w:rsidRPr="00D6402C">
        <w:rPr>
          <w:sz w:val="24"/>
          <w:szCs w:val="24"/>
        </w:rPr>
        <w:t>.</w:t>
      </w:r>
    </w:p>
    <w:p w14:paraId="2CF39958" w14:textId="16D0AEC9" w:rsidR="00221922" w:rsidRPr="00D6402C" w:rsidRDefault="00221922" w:rsidP="0025776A">
      <w:pPr>
        <w:pStyle w:val="FORMATTEXT"/>
        <w:spacing w:before="120" w:line="360" w:lineRule="auto"/>
        <w:jc w:val="both"/>
        <w:rPr>
          <w:sz w:val="24"/>
          <w:szCs w:val="24"/>
        </w:rPr>
      </w:pPr>
      <w:r w:rsidRPr="00D6402C">
        <w:rPr>
          <w:spacing w:val="40"/>
          <w:kern w:val="24"/>
          <w:sz w:val="24"/>
          <w:szCs w:val="24"/>
          <w:lang w:eastAsia="ar-SA"/>
        </w:rPr>
        <w:t>Таблица</w:t>
      </w:r>
      <w:r w:rsidRPr="00D6402C">
        <w:rPr>
          <w:sz w:val="24"/>
          <w:szCs w:val="24"/>
        </w:rPr>
        <w:t xml:space="preserve"> </w:t>
      </w:r>
      <w:r w:rsidR="00673F07" w:rsidRPr="00D6402C">
        <w:rPr>
          <w:sz w:val="24"/>
          <w:szCs w:val="24"/>
        </w:rPr>
        <w:t>6</w:t>
      </w:r>
      <w:r w:rsidR="00BE0B6F" w:rsidRPr="00D6402C">
        <w:rPr>
          <w:sz w:val="24"/>
          <w:szCs w:val="24"/>
        </w:rPr>
        <w:t xml:space="preserve"> – Допускаемые отклонения содержания витаминов и минеральных веществ напитков на растительной основе для детского питания</w:t>
      </w:r>
    </w:p>
    <w:tbl>
      <w:tblPr>
        <w:tblW w:w="5000" w:type="pct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022"/>
        <w:gridCol w:w="4316"/>
      </w:tblGrid>
      <w:tr w:rsidR="00D6402C" w:rsidRPr="00D6402C" w14:paraId="09C98D63" w14:textId="77777777" w:rsidTr="00BE0B6F">
        <w:trPr>
          <w:trHeight w:val="288"/>
          <w:tblHeader/>
        </w:trPr>
        <w:tc>
          <w:tcPr>
            <w:tcW w:w="26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4E961F" w14:textId="77777777" w:rsidR="00221922" w:rsidRPr="00D6402C" w:rsidRDefault="00221922" w:rsidP="00395E8F">
            <w:pPr>
              <w:pStyle w:val="FORMATTEXT"/>
              <w:jc w:val="center"/>
              <w:rPr>
                <w:sz w:val="22"/>
                <w:szCs w:val="22"/>
              </w:rPr>
            </w:pPr>
            <w:r w:rsidRPr="00D6402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E1E2E1" w14:textId="77777777" w:rsidR="00221922" w:rsidRPr="00D6402C" w:rsidRDefault="00221922" w:rsidP="00395E8F">
            <w:pPr>
              <w:pStyle w:val="FORMATTEXT"/>
              <w:jc w:val="center"/>
              <w:rPr>
                <w:sz w:val="22"/>
                <w:szCs w:val="22"/>
              </w:rPr>
            </w:pPr>
            <w:r w:rsidRPr="00D6402C">
              <w:rPr>
                <w:sz w:val="22"/>
                <w:szCs w:val="22"/>
              </w:rPr>
              <w:t>Допускаемые отклонения, не более</w:t>
            </w:r>
          </w:p>
        </w:tc>
      </w:tr>
      <w:tr w:rsidR="00D6402C" w:rsidRPr="00D6402C" w14:paraId="3F02F3C7" w14:textId="77777777" w:rsidTr="00BE0B6F">
        <w:tc>
          <w:tcPr>
            <w:tcW w:w="2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1B28F" w14:textId="59C2E3A9" w:rsidR="00221922" w:rsidRPr="00D6402C" w:rsidRDefault="00221922" w:rsidP="00395E8F">
            <w:pPr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Содержание витаминов, %</w:t>
            </w:r>
          </w:p>
        </w:tc>
        <w:tc>
          <w:tcPr>
            <w:tcW w:w="2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376BD624" w14:textId="0932569B" w:rsidR="00221922" w:rsidRPr="00D6402C" w:rsidRDefault="00221922" w:rsidP="00395E8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От минус 35 до плюс 50</w:t>
            </w:r>
            <w:r w:rsidR="00BE0B6F" w:rsidRPr="00D6402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&lt;</w:t>
            </w:r>
            <w:r w:rsidR="008C5A7D"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="00BE0B6F" w:rsidRPr="00D6402C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&gt;</w:t>
            </w:r>
          </w:p>
        </w:tc>
      </w:tr>
      <w:tr w:rsidR="00D6402C" w:rsidRPr="00D6402C" w14:paraId="4E268B87" w14:textId="77777777" w:rsidTr="00BE0B6F">
        <w:tc>
          <w:tcPr>
            <w:tcW w:w="2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EE4D1" w14:textId="77777777" w:rsidR="00221922" w:rsidRPr="00D6402C" w:rsidRDefault="00221922" w:rsidP="00395E8F">
            <w:pPr>
              <w:ind w:firstLine="284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Содержание минеральных веществ, %</w:t>
            </w:r>
          </w:p>
        </w:tc>
        <w:tc>
          <w:tcPr>
            <w:tcW w:w="2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14:paraId="40AD29BA" w14:textId="77777777" w:rsidR="00221922" w:rsidRPr="00D6402C" w:rsidRDefault="00221922" w:rsidP="00395E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От минус 35 до плюс 40</w:t>
            </w:r>
          </w:p>
        </w:tc>
      </w:tr>
      <w:tr w:rsidR="00D6402C" w:rsidRPr="00D6402C" w14:paraId="406290EB" w14:textId="77777777" w:rsidTr="00BE0B6F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E3E22" w14:textId="1A24BA98" w:rsidR="008C5A7D" w:rsidRPr="00D6402C" w:rsidRDefault="00BE0B6F" w:rsidP="008C5A7D">
            <w:pPr>
              <w:ind w:firstLine="2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vertAlign w:val="superscript"/>
              </w:rPr>
              <w:t>&lt;*&gt;</w:t>
            </w:r>
            <w:r w:rsidR="008C5A7D" w:rsidRPr="00D640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A7D" w:rsidRPr="00D6402C">
              <w:rPr>
                <w:rFonts w:ascii="Arial" w:hAnsi="Arial" w:cs="Arial"/>
                <w:szCs w:val="22"/>
              </w:rPr>
              <w:t>Для витамина С допускается более высокий предел допускаемых отклонений.</w:t>
            </w:r>
          </w:p>
        </w:tc>
      </w:tr>
    </w:tbl>
    <w:p w14:paraId="1CB92F44" w14:textId="565ECBFB" w:rsidR="009E259F" w:rsidRPr="00D6402C" w:rsidRDefault="004F66D2" w:rsidP="00673F07">
      <w:pPr>
        <w:widowControl w:val="0"/>
        <w:spacing w:before="240" w:line="360" w:lineRule="auto"/>
        <w:ind w:firstLine="709"/>
        <w:jc w:val="both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5</w:t>
      </w:r>
      <w:r w:rsidR="009E259F" w:rsidRPr="00D6402C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.3 Требования к сырью</w:t>
      </w:r>
    </w:p>
    <w:p w14:paraId="48EC2538" w14:textId="471B5769" w:rsidR="007C28ED" w:rsidRPr="00D6402C" w:rsidRDefault="004F66D2" w:rsidP="007C28ED">
      <w:pPr>
        <w:tabs>
          <w:tab w:val="left" w:pos="709"/>
        </w:tabs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5</w:t>
      </w:r>
      <w:r w:rsidR="007C28ED" w:rsidRPr="00D6402C">
        <w:rPr>
          <w:rFonts w:ascii="Arial" w:hAnsi="Arial" w:cs="Arial"/>
          <w:kern w:val="1"/>
          <w:sz w:val="24"/>
          <w:szCs w:val="24"/>
          <w:lang w:eastAsia="ar-SA"/>
        </w:rPr>
        <w:t>.3.1 Сырье, используемое для изготовления</w:t>
      </w:r>
      <w:r w:rsidR="007C28ED" w:rsidRPr="00D6402C">
        <w:t xml:space="preserve"> </w:t>
      </w:r>
      <w:r w:rsidR="007C28ED" w:rsidRPr="00D6402C">
        <w:rPr>
          <w:rFonts w:ascii="Arial" w:hAnsi="Arial" w:cs="Arial"/>
          <w:kern w:val="1"/>
          <w:sz w:val="24"/>
          <w:szCs w:val="24"/>
          <w:lang w:eastAsia="ar-SA"/>
        </w:rPr>
        <w:t>напитков на растительной основе для детского питания, по показателям безопасности должно соответствовать требованиям нормативных правовых актов, действующих на территории государства, принявшего стандарт</w:t>
      </w:r>
      <w:r w:rsidR="00975F32" w:rsidRPr="00D6402C">
        <w:rPr>
          <w:rFonts w:ascii="Arial" w:hAnsi="Arial" w:cs="Arial"/>
          <w:kern w:val="1"/>
          <w:sz w:val="24"/>
          <w:szCs w:val="24"/>
          <w:lang w:eastAsia="ar-SA"/>
        </w:rPr>
        <w:t>, с учетом положений пункта 5.3.1 ГОСТ 35075–2024.</w:t>
      </w:r>
    </w:p>
    <w:p w14:paraId="347FB86A" w14:textId="03A32B3B" w:rsidR="00927650" w:rsidRPr="00D6402C" w:rsidRDefault="00927650" w:rsidP="009276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5.3.2 </w:t>
      </w:r>
      <w:r w:rsidRPr="00D6402C">
        <w:rPr>
          <w:rFonts w:ascii="Arial" w:hAnsi="Arial" w:cs="Arial"/>
          <w:sz w:val="24"/>
          <w:szCs w:val="24"/>
        </w:rPr>
        <w:t>Напитки на растительной основе для детского питания могут содержать фруктовые и/или овощные соки и пюре, и/или другое растительное сырье, и/или продукты пчеловодства, и/или пищевые добавки, и/или натуральные ароматизаторы, ванилин, а также другие пищевые ингредиенты, использование которых допускается для пищевой продукции для детского питания нормативными правовыми актами, действующими на территории государства, принявшего стандарт.</w:t>
      </w:r>
    </w:p>
    <w:p w14:paraId="1A7E0907" w14:textId="0D548A8F" w:rsidR="00EC6D68" w:rsidRPr="00D6402C" w:rsidRDefault="004F66D2" w:rsidP="007C28ED">
      <w:pPr>
        <w:tabs>
          <w:tab w:val="left" w:pos="709"/>
        </w:tabs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5</w:t>
      </w:r>
      <w:r w:rsidR="00227D06" w:rsidRPr="00D6402C">
        <w:rPr>
          <w:rFonts w:ascii="Arial" w:hAnsi="Arial" w:cs="Arial"/>
          <w:kern w:val="1"/>
          <w:sz w:val="24"/>
          <w:szCs w:val="24"/>
          <w:lang w:eastAsia="ar-SA"/>
        </w:rPr>
        <w:t>.3.</w:t>
      </w:r>
      <w:r w:rsidR="00927650" w:rsidRPr="00D6402C">
        <w:rPr>
          <w:rFonts w:ascii="Arial" w:hAnsi="Arial" w:cs="Arial"/>
          <w:kern w:val="1"/>
          <w:sz w:val="24"/>
          <w:szCs w:val="24"/>
          <w:lang w:eastAsia="ar-SA"/>
        </w:rPr>
        <w:t>3</w:t>
      </w:r>
      <w:r w:rsidR="00227D06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EC6D68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Не допускается использовать </w:t>
      </w:r>
      <w:r w:rsidR="00F85748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в качестве сырья </w:t>
      </w:r>
      <w:r w:rsidR="006F0183" w:rsidRPr="00D6402C">
        <w:rPr>
          <w:rFonts w:ascii="Arial" w:hAnsi="Arial" w:cs="Arial"/>
          <w:kern w:val="1"/>
          <w:sz w:val="24"/>
          <w:szCs w:val="24"/>
          <w:lang w:eastAsia="ar-SA"/>
        </w:rPr>
        <w:t>зерновое, ореховое, кокосовое сырье, зараженное вредителями хлебных запасов, пораженное сельскохозяйственными вредителями, плесневелое и загрязненное посторонними примесями.</w:t>
      </w:r>
    </w:p>
    <w:p w14:paraId="741FD016" w14:textId="77777777" w:rsidR="00105A09" w:rsidRPr="00D6402C" w:rsidRDefault="00887CF0" w:rsidP="008645DA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sz w:val="24"/>
          <w:szCs w:val="24"/>
        </w:rPr>
        <w:lastRenderedPageBreak/>
        <w:t xml:space="preserve">5.3.4 Не допускается при производстве 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>напитков на растительной основе для детского питания использовать в качестве сырья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>:</w:t>
      </w:r>
    </w:p>
    <w:p w14:paraId="587B4D32" w14:textId="735E991B" w:rsidR="00105A09" w:rsidRPr="00D6402C" w:rsidRDefault="00673F07" w:rsidP="008645DA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887CF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натуральный кофе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>;</w:t>
      </w:r>
    </w:p>
    <w:p w14:paraId="5D6426E8" w14:textId="120EC63B" w:rsidR="00105A09" w:rsidRPr="00D6402C" w:rsidRDefault="00673F07" w:rsidP="008645DA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887CF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подсластители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>;</w:t>
      </w:r>
    </w:p>
    <w:p w14:paraId="166390E3" w14:textId="1E6ADC93" w:rsidR="00105A09" w:rsidRPr="00D6402C" w:rsidRDefault="00673F07" w:rsidP="008645DA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887CF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>бензойную, сорбиновую кислоты и их соли;</w:t>
      </w:r>
    </w:p>
    <w:p w14:paraId="2F02E65F" w14:textId="44D1E65A" w:rsidR="00105A09" w:rsidRPr="00D6402C" w:rsidRDefault="00673F07" w:rsidP="008645DA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887CF0" w:rsidRPr="00D6402C">
        <w:rPr>
          <w:rFonts w:ascii="Arial" w:hAnsi="Arial" w:cs="Arial"/>
          <w:kern w:val="1"/>
          <w:sz w:val="24"/>
          <w:szCs w:val="24"/>
          <w:lang w:eastAsia="ar-SA"/>
        </w:rPr>
        <w:t>соевую муку (кроме изолята и концентрата соевого белка)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>;</w:t>
      </w:r>
    </w:p>
    <w:p w14:paraId="788786D0" w14:textId="0416D4D8" w:rsidR="00105A09" w:rsidRPr="00D6402C" w:rsidRDefault="00673F07" w:rsidP="008645DA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6F5CEA" w:rsidRPr="00D6402C">
        <w:rPr>
          <w:rFonts w:ascii="Arial" w:hAnsi="Arial" w:cs="Arial"/>
          <w:kern w:val="1"/>
          <w:sz w:val="24"/>
          <w:szCs w:val="24"/>
          <w:lang w:eastAsia="ar-SA"/>
        </w:rPr>
        <w:t>растительные масла с перекисным числом более 2 ммоль активного кислорода/кг жира (за исключением оливкового масла), оливковое масло с перекисным числом более 4 ммоль активного кислорода/кг жира,</w:t>
      </w:r>
      <w:r w:rsidR="005679E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105A09" w:rsidRPr="00D6402C">
        <w:rPr>
          <w:rFonts w:ascii="Arial" w:hAnsi="Arial" w:cs="Arial"/>
          <w:kern w:val="1"/>
          <w:sz w:val="24"/>
          <w:szCs w:val="24"/>
          <w:lang w:eastAsia="ar-SA"/>
        </w:rPr>
        <w:t>хлопковое масло;</w:t>
      </w:r>
    </w:p>
    <w:p w14:paraId="6B76E7E9" w14:textId="77777777" w:rsidR="00105A09" w:rsidRPr="00D6402C" w:rsidRDefault="00105A09" w:rsidP="008645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-</w:t>
      </w:r>
      <w:r w:rsidR="00887CF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887CF0" w:rsidRPr="00D6402C">
        <w:rPr>
          <w:rFonts w:ascii="Arial" w:hAnsi="Arial" w:cs="Arial"/>
          <w:sz w:val="24"/>
          <w:szCs w:val="24"/>
        </w:rPr>
        <w:t>концентрированные диффузионные соки</w:t>
      </w:r>
      <w:r w:rsidRPr="00D6402C">
        <w:rPr>
          <w:rFonts w:ascii="Arial" w:hAnsi="Arial" w:cs="Arial"/>
          <w:sz w:val="24"/>
          <w:szCs w:val="24"/>
        </w:rPr>
        <w:t>;</w:t>
      </w:r>
      <w:r w:rsidR="00D13A15" w:rsidRPr="00D6402C">
        <w:rPr>
          <w:rFonts w:ascii="Arial" w:hAnsi="Arial" w:cs="Arial"/>
          <w:sz w:val="24"/>
          <w:szCs w:val="24"/>
        </w:rPr>
        <w:t xml:space="preserve"> </w:t>
      </w:r>
    </w:p>
    <w:p w14:paraId="06743265" w14:textId="460DD79B" w:rsidR="00887CF0" w:rsidRPr="00D6402C" w:rsidRDefault="00673F07" w:rsidP="008645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105A09" w:rsidRPr="00D6402C">
        <w:rPr>
          <w:rFonts w:ascii="Arial" w:hAnsi="Arial" w:cs="Arial"/>
          <w:sz w:val="24"/>
          <w:szCs w:val="24"/>
        </w:rPr>
        <w:t xml:space="preserve"> </w:t>
      </w:r>
      <w:r w:rsidR="00D13A15" w:rsidRPr="00D6402C">
        <w:rPr>
          <w:rFonts w:ascii="Arial" w:hAnsi="Arial" w:cs="Arial"/>
          <w:sz w:val="24"/>
          <w:szCs w:val="24"/>
        </w:rPr>
        <w:t>продовольственно</w:t>
      </w:r>
      <w:r w:rsidR="00105A09" w:rsidRPr="00D6402C">
        <w:rPr>
          <w:rFonts w:ascii="Arial" w:hAnsi="Arial" w:cs="Arial"/>
          <w:sz w:val="24"/>
          <w:szCs w:val="24"/>
        </w:rPr>
        <w:t>е</w:t>
      </w:r>
      <w:r w:rsidR="00D13A15" w:rsidRPr="00D6402C">
        <w:rPr>
          <w:rFonts w:ascii="Arial" w:hAnsi="Arial" w:cs="Arial"/>
          <w:sz w:val="24"/>
          <w:szCs w:val="24"/>
        </w:rPr>
        <w:t xml:space="preserve"> (пищево</w:t>
      </w:r>
      <w:r w:rsidR="00105A09" w:rsidRPr="00D6402C">
        <w:rPr>
          <w:rFonts w:ascii="Arial" w:hAnsi="Arial" w:cs="Arial"/>
          <w:sz w:val="24"/>
          <w:szCs w:val="24"/>
        </w:rPr>
        <w:t>е</w:t>
      </w:r>
      <w:r w:rsidR="00D13A15" w:rsidRPr="00D6402C">
        <w:rPr>
          <w:rFonts w:ascii="Arial" w:hAnsi="Arial" w:cs="Arial"/>
          <w:sz w:val="24"/>
          <w:szCs w:val="24"/>
        </w:rPr>
        <w:t>) сырь</w:t>
      </w:r>
      <w:r w:rsidR="00105A09" w:rsidRPr="00D6402C">
        <w:rPr>
          <w:rFonts w:ascii="Arial" w:hAnsi="Arial" w:cs="Arial"/>
          <w:sz w:val="24"/>
          <w:szCs w:val="24"/>
        </w:rPr>
        <w:t>е</w:t>
      </w:r>
      <w:r w:rsidR="00D13A15" w:rsidRPr="00D6402C">
        <w:rPr>
          <w:rFonts w:ascii="Arial" w:hAnsi="Arial" w:cs="Arial"/>
          <w:sz w:val="24"/>
          <w:szCs w:val="24"/>
        </w:rPr>
        <w:t>, содержаще</w:t>
      </w:r>
      <w:r w:rsidR="00105A09" w:rsidRPr="00D6402C">
        <w:rPr>
          <w:rFonts w:ascii="Arial" w:hAnsi="Arial" w:cs="Arial"/>
          <w:sz w:val="24"/>
          <w:szCs w:val="24"/>
        </w:rPr>
        <w:t>е</w:t>
      </w:r>
      <w:r w:rsidR="00D13A15" w:rsidRPr="00D6402C">
        <w:rPr>
          <w:rFonts w:ascii="Arial" w:hAnsi="Arial" w:cs="Arial"/>
          <w:sz w:val="24"/>
          <w:szCs w:val="24"/>
        </w:rPr>
        <w:t xml:space="preserve"> генно-модифицированные (генно-инженерные, трансгенные) организмы (ГМО).</w:t>
      </w:r>
    </w:p>
    <w:p w14:paraId="4D608925" w14:textId="77777777" w:rsidR="00D13A15" w:rsidRPr="00D6402C" w:rsidRDefault="00D13A15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>5.3.5 При производстве напитков на растительной основе для детского питания не допускается использование продовольственного (пищевого) сырья, полученного с применением пестицидов:</w:t>
      </w:r>
    </w:p>
    <w:p w14:paraId="5D15AE45" w14:textId="2364B2E4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D13A15" w:rsidRPr="00D6402C">
        <w:rPr>
          <w:rFonts w:ascii="Arial" w:hAnsi="Arial" w:cs="Arial"/>
          <w:sz w:val="24"/>
          <w:szCs w:val="24"/>
        </w:rPr>
        <w:t xml:space="preserve"> дисульфотона (в сумме – дисульфотон, сульфоксид дисульфотона и сульфон дисульфотона, выраженный по дисульфотон);</w:t>
      </w:r>
    </w:p>
    <w:p w14:paraId="5D5C3560" w14:textId="4EC57164" w:rsidR="00420E59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D13A15" w:rsidRPr="00D6402C">
        <w:rPr>
          <w:rFonts w:ascii="Arial" w:hAnsi="Arial" w:cs="Arial"/>
          <w:sz w:val="24"/>
          <w:szCs w:val="24"/>
        </w:rPr>
        <w:t xml:space="preserve"> фенсульфотона (в сумме – фенсульфотон, его кислородный аналог и их сульфоны, выраженные по фенсульфотону)</w:t>
      </w:r>
      <w:r w:rsidR="00420E59" w:rsidRPr="00D6402C">
        <w:rPr>
          <w:rFonts w:ascii="Arial" w:hAnsi="Arial" w:cs="Arial"/>
          <w:sz w:val="24"/>
          <w:szCs w:val="24"/>
        </w:rPr>
        <w:t>;</w:t>
      </w:r>
    </w:p>
    <w:p w14:paraId="538F4946" w14:textId="2B9D22B3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D13A15" w:rsidRPr="00D6402C">
        <w:rPr>
          <w:rFonts w:ascii="Arial" w:hAnsi="Arial" w:cs="Arial"/>
          <w:sz w:val="24"/>
          <w:szCs w:val="24"/>
        </w:rPr>
        <w:t xml:space="preserve"> фентина, выраженн</w:t>
      </w:r>
      <w:r w:rsidR="00420E59" w:rsidRPr="00D6402C">
        <w:rPr>
          <w:rFonts w:ascii="Arial" w:hAnsi="Arial" w:cs="Arial"/>
          <w:sz w:val="24"/>
          <w:szCs w:val="24"/>
        </w:rPr>
        <w:t>ого</w:t>
      </w:r>
      <w:r w:rsidR="00D13A15" w:rsidRPr="00D6402C">
        <w:rPr>
          <w:rFonts w:ascii="Arial" w:hAnsi="Arial" w:cs="Arial"/>
          <w:sz w:val="24"/>
          <w:szCs w:val="24"/>
        </w:rPr>
        <w:t xml:space="preserve"> по трифенилтин-катиону</w:t>
      </w:r>
      <w:r w:rsidR="00420E59" w:rsidRPr="00D6402C">
        <w:rPr>
          <w:rFonts w:ascii="Arial" w:hAnsi="Arial" w:cs="Arial"/>
          <w:sz w:val="24"/>
          <w:szCs w:val="24"/>
        </w:rPr>
        <w:t>;</w:t>
      </w:r>
    </w:p>
    <w:p w14:paraId="3AFADD9E" w14:textId="7B4CA5EF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г</w:t>
      </w:r>
      <w:r w:rsidR="00D13A15" w:rsidRPr="00D6402C">
        <w:rPr>
          <w:rFonts w:ascii="Arial" w:hAnsi="Arial" w:cs="Arial"/>
          <w:sz w:val="24"/>
          <w:szCs w:val="24"/>
        </w:rPr>
        <w:t>алоксифоп</w:t>
      </w:r>
      <w:r w:rsidR="00420E59" w:rsidRPr="00D6402C">
        <w:rPr>
          <w:rFonts w:ascii="Arial" w:hAnsi="Arial" w:cs="Arial"/>
          <w:sz w:val="24"/>
          <w:szCs w:val="24"/>
        </w:rPr>
        <w:t>а</w:t>
      </w:r>
      <w:r w:rsidR="00D13A15" w:rsidRPr="00D6402C">
        <w:rPr>
          <w:rFonts w:ascii="Arial" w:hAnsi="Arial" w:cs="Arial"/>
          <w:sz w:val="24"/>
          <w:szCs w:val="24"/>
        </w:rPr>
        <w:t xml:space="preserve"> (в сумме </w:t>
      </w:r>
      <w:r w:rsidR="00420E59" w:rsidRPr="00D6402C">
        <w:rPr>
          <w:rFonts w:ascii="Arial" w:hAnsi="Arial" w:cs="Arial"/>
          <w:sz w:val="24"/>
          <w:szCs w:val="24"/>
        </w:rPr>
        <w:t>–</w:t>
      </w:r>
      <w:r w:rsidR="00D13A15" w:rsidRPr="00D6402C">
        <w:rPr>
          <w:rFonts w:ascii="Arial" w:hAnsi="Arial" w:cs="Arial"/>
          <w:sz w:val="24"/>
          <w:szCs w:val="24"/>
        </w:rPr>
        <w:t xml:space="preserve"> галоксифоп, его соли и эфиры, включая конъюгаты, выраженные по галоксифопу)</w:t>
      </w:r>
      <w:r w:rsidR="00420E59" w:rsidRPr="00D6402C">
        <w:rPr>
          <w:rFonts w:ascii="Arial" w:hAnsi="Arial" w:cs="Arial"/>
          <w:sz w:val="24"/>
          <w:szCs w:val="24"/>
        </w:rPr>
        <w:t>;</w:t>
      </w:r>
    </w:p>
    <w:p w14:paraId="4514D269" w14:textId="66C5C243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г</w:t>
      </w:r>
      <w:r w:rsidR="00D13A15" w:rsidRPr="00D6402C">
        <w:rPr>
          <w:rFonts w:ascii="Arial" w:hAnsi="Arial" w:cs="Arial"/>
          <w:sz w:val="24"/>
          <w:szCs w:val="24"/>
        </w:rPr>
        <w:t>ептахлор</w:t>
      </w:r>
      <w:r w:rsidR="00420E59" w:rsidRPr="00D6402C">
        <w:rPr>
          <w:rFonts w:ascii="Arial" w:hAnsi="Arial" w:cs="Arial"/>
          <w:sz w:val="24"/>
          <w:szCs w:val="24"/>
        </w:rPr>
        <w:t>а</w:t>
      </w:r>
      <w:r w:rsidR="00D13A15" w:rsidRPr="00D6402C">
        <w:rPr>
          <w:rFonts w:ascii="Arial" w:hAnsi="Arial" w:cs="Arial"/>
          <w:sz w:val="24"/>
          <w:szCs w:val="24"/>
        </w:rPr>
        <w:t xml:space="preserve"> и транс-гептахлора эпоксид</w:t>
      </w:r>
      <w:r w:rsidR="00420E59" w:rsidRPr="00D6402C">
        <w:rPr>
          <w:rFonts w:ascii="Arial" w:hAnsi="Arial" w:cs="Arial"/>
          <w:sz w:val="24"/>
          <w:szCs w:val="24"/>
        </w:rPr>
        <w:t>а</w:t>
      </w:r>
      <w:r w:rsidR="00D13A15" w:rsidRPr="00D6402C">
        <w:rPr>
          <w:rFonts w:ascii="Arial" w:hAnsi="Arial" w:cs="Arial"/>
          <w:sz w:val="24"/>
          <w:szCs w:val="24"/>
        </w:rPr>
        <w:t>, выраженн</w:t>
      </w:r>
      <w:r w:rsidR="00420E59" w:rsidRPr="00D6402C">
        <w:rPr>
          <w:rFonts w:ascii="Arial" w:hAnsi="Arial" w:cs="Arial"/>
          <w:sz w:val="24"/>
          <w:szCs w:val="24"/>
        </w:rPr>
        <w:t>ого</w:t>
      </w:r>
      <w:r w:rsidR="00D13A15" w:rsidRPr="00D6402C">
        <w:rPr>
          <w:rFonts w:ascii="Arial" w:hAnsi="Arial" w:cs="Arial"/>
          <w:sz w:val="24"/>
          <w:szCs w:val="24"/>
        </w:rPr>
        <w:t xml:space="preserve"> по гептахлору</w:t>
      </w:r>
      <w:r w:rsidR="00420E59" w:rsidRPr="00D6402C">
        <w:rPr>
          <w:rFonts w:ascii="Arial" w:hAnsi="Arial" w:cs="Arial"/>
          <w:sz w:val="24"/>
          <w:szCs w:val="24"/>
        </w:rPr>
        <w:t>;</w:t>
      </w:r>
    </w:p>
    <w:p w14:paraId="4AD8E215" w14:textId="13AA0A35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г</w:t>
      </w:r>
      <w:r w:rsidR="00D13A15" w:rsidRPr="00D6402C">
        <w:rPr>
          <w:rFonts w:ascii="Arial" w:hAnsi="Arial" w:cs="Arial"/>
          <w:sz w:val="24"/>
          <w:szCs w:val="24"/>
        </w:rPr>
        <w:t>ексахлорбензол</w:t>
      </w:r>
      <w:r w:rsidR="00420E59" w:rsidRPr="00D6402C">
        <w:rPr>
          <w:rFonts w:ascii="Arial" w:hAnsi="Arial" w:cs="Arial"/>
          <w:sz w:val="24"/>
          <w:szCs w:val="24"/>
        </w:rPr>
        <w:t>а;</w:t>
      </w:r>
    </w:p>
    <w:p w14:paraId="7D661498" w14:textId="6A4FB8C4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н</w:t>
      </w:r>
      <w:r w:rsidR="00D13A15" w:rsidRPr="00D6402C">
        <w:rPr>
          <w:rFonts w:ascii="Arial" w:hAnsi="Arial" w:cs="Arial"/>
          <w:sz w:val="24"/>
          <w:szCs w:val="24"/>
        </w:rPr>
        <w:t>итрофен</w:t>
      </w:r>
      <w:r w:rsidR="00420E59" w:rsidRPr="00D6402C">
        <w:rPr>
          <w:rFonts w:ascii="Arial" w:hAnsi="Arial" w:cs="Arial"/>
          <w:sz w:val="24"/>
          <w:szCs w:val="24"/>
        </w:rPr>
        <w:t>а;</w:t>
      </w:r>
    </w:p>
    <w:p w14:paraId="50310AAC" w14:textId="7AFEC6F1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о</w:t>
      </w:r>
      <w:r w:rsidR="00D13A15" w:rsidRPr="00D6402C">
        <w:rPr>
          <w:rFonts w:ascii="Arial" w:hAnsi="Arial" w:cs="Arial"/>
          <w:sz w:val="24"/>
          <w:szCs w:val="24"/>
        </w:rPr>
        <w:t>мэтоат</w:t>
      </w:r>
      <w:r w:rsidR="00420E59" w:rsidRPr="00D6402C">
        <w:rPr>
          <w:rFonts w:ascii="Arial" w:hAnsi="Arial" w:cs="Arial"/>
          <w:sz w:val="24"/>
          <w:szCs w:val="24"/>
        </w:rPr>
        <w:t>а;</w:t>
      </w:r>
    </w:p>
    <w:p w14:paraId="04734147" w14:textId="034C32CE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т</w:t>
      </w:r>
      <w:r w:rsidR="00D13A15" w:rsidRPr="00D6402C">
        <w:rPr>
          <w:rFonts w:ascii="Arial" w:hAnsi="Arial" w:cs="Arial"/>
          <w:sz w:val="24"/>
          <w:szCs w:val="24"/>
        </w:rPr>
        <w:t>ербуфос</w:t>
      </w:r>
      <w:r w:rsidR="00420E59" w:rsidRPr="00D6402C">
        <w:rPr>
          <w:rFonts w:ascii="Arial" w:hAnsi="Arial" w:cs="Arial"/>
          <w:sz w:val="24"/>
          <w:szCs w:val="24"/>
        </w:rPr>
        <w:t>а</w:t>
      </w:r>
      <w:r w:rsidR="00D13A15" w:rsidRPr="00D6402C">
        <w:rPr>
          <w:rFonts w:ascii="Arial" w:hAnsi="Arial" w:cs="Arial"/>
          <w:sz w:val="24"/>
          <w:szCs w:val="24"/>
        </w:rPr>
        <w:t xml:space="preserve"> (в сумме </w:t>
      </w:r>
      <w:r w:rsidR="00420E59" w:rsidRPr="00D6402C">
        <w:rPr>
          <w:rFonts w:ascii="Arial" w:hAnsi="Arial" w:cs="Arial"/>
          <w:sz w:val="24"/>
          <w:szCs w:val="24"/>
        </w:rPr>
        <w:t>–</w:t>
      </w:r>
      <w:r w:rsidR="00D13A15" w:rsidRPr="00D6402C">
        <w:rPr>
          <w:rFonts w:ascii="Arial" w:hAnsi="Arial" w:cs="Arial"/>
          <w:sz w:val="24"/>
          <w:szCs w:val="24"/>
        </w:rPr>
        <w:t xml:space="preserve"> тербуфос, его сульфоксид и сульфон, выраженный по тербуфосу)</w:t>
      </w:r>
      <w:r w:rsidR="00420E59" w:rsidRPr="00D6402C">
        <w:rPr>
          <w:rFonts w:ascii="Arial" w:hAnsi="Arial" w:cs="Arial"/>
          <w:sz w:val="24"/>
          <w:szCs w:val="24"/>
        </w:rPr>
        <w:t>;</w:t>
      </w:r>
    </w:p>
    <w:p w14:paraId="549BFDA2" w14:textId="640DBEE5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а</w:t>
      </w:r>
      <w:r w:rsidR="00D13A15" w:rsidRPr="00D6402C">
        <w:rPr>
          <w:rFonts w:ascii="Arial" w:hAnsi="Arial" w:cs="Arial"/>
          <w:sz w:val="24"/>
          <w:szCs w:val="24"/>
        </w:rPr>
        <w:t>льдрин</w:t>
      </w:r>
      <w:r w:rsidR="00420E59" w:rsidRPr="00D6402C">
        <w:rPr>
          <w:rFonts w:ascii="Arial" w:hAnsi="Arial" w:cs="Arial"/>
          <w:sz w:val="24"/>
          <w:szCs w:val="24"/>
        </w:rPr>
        <w:t>а</w:t>
      </w:r>
      <w:r w:rsidR="00D13A15" w:rsidRPr="00D6402C">
        <w:rPr>
          <w:rFonts w:ascii="Arial" w:hAnsi="Arial" w:cs="Arial"/>
          <w:sz w:val="24"/>
          <w:szCs w:val="24"/>
        </w:rPr>
        <w:t xml:space="preserve"> и диэлдрин</w:t>
      </w:r>
      <w:r w:rsidR="00420E59" w:rsidRPr="00D6402C">
        <w:rPr>
          <w:rFonts w:ascii="Arial" w:hAnsi="Arial" w:cs="Arial"/>
          <w:sz w:val="24"/>
          <w:szCs w:val="24"/>
        </w:rPr>
        <w:t>а</w:t>
      </w:r>
      <w:r w:rsidR="00D13A15" w:rsidRPr="00D6402C">
        <w:rPr>
          <w:rFonts w:ascii="Arial" w:hAnsi="Arial" w:cs="Arial"/>
          <w:sz w:val="24"/>
          <w:szCs w:val="24"/>
        </w:rPr>
        <w:t>, выраженн</w:t>
      </w:r>
      <w:r w:rsidR="00420E59" w:rsidRPr="00D6402C">
        <w:rPr>
          <w:rFonts w:ascii="Arial" w:hAnsi="Arial" w:cs="Arial"/>
          <w:sz w:val="24"/>
          <w:szCs w:val="24"/>
        </w:rPr>
        <w:t>ого</w:t>
      </w:r>
      <w:r w:rsidR="00D13A15" w:rsidRPr="00D6402C">
        <w:rPr>
          <w:rFonts w:ascii="Arial" w:hAnsi="Arial" w:cs="Arial"/>
          <w:sz w:val="24"/>
          <w:szCs w:val="24"/>
        </w:rPr>
        <w:t xml:space="preserve"> по диалдрину</w:t>
      </w:r>
      <w:r w:rsidR="00420E59" w:rsidRPr="00D6402C">
        <w:rPr>
          <w:rFonts w:ascii="Arial" w:hAnsi="Arial" w:cs="Arial"/>
          <w:sz w:val="24"/>
          <w:szCs w:val="24"/>
        </w:rPr>
        <w:t>;</w:t>
      </w:r>
    </w:p>
    <w:p w14:paraId="2B46738B" w14:textId="73720FE5" w:rsidR="00D13A15" w:rsidRPr="00D6402C" w:rsidRDefault="00673F07" w:rsidP="00D13A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420E59" w:rsidRPr="00D6402C">
        <w:rPr>
          <w:rFonts w:ascii="Arial" w:hAnsi="Arial" w:cs="Arial"/>
          <w:sz w:val="24"/>
          <w:szCs w:val="24"/>
        </w:rPr>
        <w:t xml:space="preserve"> а</w:t>
      </w:r>
      <w:r w:rsidR="00D13A15" w:rsidRPr="00D6402C">
        <w:rPr>
          <w:rFonts w:ascii="Arial" w:hAnsi="Arial" w:cs="Arial"/>
          <w:sz w:val="24"/>
          <w:szCs w:val="24"/>
        </w:rPr>
        <w:t>ндрин</w:t>
      </w:r>
      <w:r w:rsidR="00420E59" w:rsidRPr="00D6402C">
        <w:rPr>
          <w:rFonts w:ascii="Arial" w:hAnsi="Arial" w:cs="Arial"/>
          <w:sz w:val="24"/>
          <w:szCs w:val="24"/>
        </w:rPr>
        <w:t>а.</w:t>
      </w:r>
    </w:p>
    <w:p w14:paraId="58D78395" w14:textId="6D6DFA8C" w:rsidR="007207AD" w:rsidRPr="00D6402C" w:rsidRDefault="004F66D2" w:rsidP="008645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5.3.</w:t>
      </w:r>
      <w:r w:rsidR="00D13A15" w:rsidRPr="00D6402C">
        <w:rPr>
          <w:rFonts w:ascii="Arial" w:hAnsi="Arial" w:cs="Arial"/>
          <w:kern w:val="1"/>
          <w:sz w:val="24"/>
          <w:szCs w:val="24"/>
          <w:lang w:eastAsia="ar-SA"/>
        </w:rPr>
        <w:t>6</w:t>
      </w:r>
      <w:r w:rsidR="00887CF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7207AD" w:rsidRPr="00D6402C">
        <w:rPr>
          <w:rFonts w:ascii="Arial" w:hAnsi="Arial" w:cs="Arial"/>
          <w:sz w:val="24"/>
          <w:szCs w:val="24"/>
        </w:rPr>
        <w:t>Витамины</w:t>
      </w:r>
      <w:r w:rsidR="00787603" w:rsidRPr="00D6402C">
        <w:rPr>
          <w:rFonts w:ascii="Arial" w:hAnsi="Arial" w:cs="Arial"/>
          <w:sz w:val="24"/>
          <w:szCs w:val="24"/>
        </w:rPr>
        <w:t>,</w:t>
      </w:r>
      <w:r w:rsidR="007207AD" w:rsidRPr="00D6402C">
        <w:rPr>
          <w:rFonts w:ascii="Arial" w:hAnsi="Arial" w:cs="Arial"/>
          <w:sz w:val="24"/>
          <w:szCs w:val="24"/>
        </w:rPr>
        <w:t xml:space="preserve"> минеральные соли</w:t>
      </w:r>
      <w:r w:rsidR="00787603" w:rsidRPr="00D6402C">
        <w:rPr>
          <w:rFonts w:ascii="Arial" w:hAnsi="Arial" w:cs="Arial"/>
          <w:sz w:val="24"/>
          <w:szCs w:val="24"/>
        </w:rPr>
        <w:t xml:space="preserve"> (вещества) и их смеси (премиксы)</w:t>
      </w:r>
      <w:r w:rsidR="00326A10" w:rsidRPr="00D6402C">
        <w:rPr>
          <w:rFonts w:ascii="Arial" w:hAnsi="Arial" w:cs="Arial"/>
          <w:sz w:val="24"/>
          <w:szCs w:val="24"/>
        </w:rPr>
        <w:t xml:space="preserve">, </w:t>
      </w:r>
      <w:r w:rsidR="00787603" w:rsidRPr="00D6402C">
        <w:rPr>
          <w:rFonts w:ascii="Arial" w:hAnsi="Arial" w:cs="Arial"/>
          <w:sz w:val="24"/>
          <w:szCs w:val="24"/>
        </w:rPr>
        <w:t xml:space="preserve">пребиотики, </w:t>
      </w:r>
      <w:r w:rsidR="00326A10" w:rsidRPr="00D6402C">
        <w:rPr>
          <w:rFonts w:ascii="Arial" w:hAnsi="Arial" w:cs="Arial"/>
          <w:sz w:val="24"/>
          <w:szCs w:val="24"/>
        </w:rPr>
        <w:t>используемые при производстве напитков на растительной основе для детского питания,</w:t>
      </w:r>
      <w:r w:rsidR="007207AD" w:rsidRPr="00D6402C">
        <w:rPr>
          <w:rFonts w:ascii="Arial" w:hAnsi="Arial" w:cs="Arial"/>
          <w:sz w:val="24"/>
          <w:szCs w:val="24"/>
        </w:rPr>
        <w:t xml:space="preserve"> должны быть разрешены для пищевой продукции для детского </w:t>
      </w:r>
      <w:r w:rsidR="007207AD" w:rsidRPr="00D6402C">
        <w:rPr>
          <w:rFonts w:ascii="Arial" w:hAnsi="Arial" w:cs="Arial"/>
          <w:sz w:val="24"/>
          <w:szCs w:val="24"/>
        </w:rPr>
        <w:lastRenderedPageBreak/>
        <w:t>питания нормативными правовыми актами, действующими на территории государства, принявшего стандарт.</w:t>
      </w:r>
    </w:p>
    <w:p w14:paraId="07BC22CF" w14:textId="24135675" w:rsidR="000E6C95" w:rsidRPr="00D6402C" w:rsidRDefault="004F66D2" w:rsidP="00300C93">
      <w:pPr>
        <w:tabs>
          <w:tab w:val="left" w:pos="709"/>
        </w:tabs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5.3.</w:t>
      </w:r>
      <w:r w:rsidR="00D13A15" w:rsidRPr="00D6402C">
        <w:rPr>
          <w:rFonts w:ascii="Arial" w:hAnsi="Arial" w:cs="Arial"/>
          <w:kern w:val="1"/>
          <w:sz w:val="24"/>
          <w:szCs w:val="24"/>
          <w:lang w:eastAsia="ar-SA"/>
        </w:rPr>
        <w:t>7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0E6C95" w:rsidRPr="00D6402C">
        <w:rPr>
          <w:rFonts w:ascii="Arial" w:hAnsi="Arial" w:cs="Arial"/>
          <w:kern w:val="1"/>
          <w:sz w:val="24"/>
          <w:szCs w:val="24"/>
          <w:lang w:eastAsia="ar-SA"/>
        </w:rPr>
        <w:t>Вода питьевая, используемая для производства напитков на растительной основе</w:t>
      </w:r>
      <w:r w:rsidR="006A57F4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для детского питания</w:t>
      </w:r>
      <w:r w:rsidR="000E6C95" w:rsidRPr="00D6402C">
        <w:rPr>
          <w:rFonts w:ascii="Arial" w:hAnsi="Arial" w:cs="Arial"/>
          <w:kern w:val="1"/>
          <w:sz w:val="24"/>
          <w:szCs w:val="24"/>
          <w:lang w:eastAsia="ar-SA"/>
        </w:rPr>
        <w:t>, должна соответствовать</w:t>
      </w:r>
      <w:bookmarkStart w:id="7" w:name="_Hlk115261751"/>
      <w:r w:rsidR="000E6C95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требованиям </w:t>
      </w:r>
      <w:r w:rsidR="00AB2576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нормативных правовых актов, действующих на территории государства, принявшего стандарт</w:t>
      </w:r>
      <w:r w:rsidR="000E6C95" w:rsidRPr="00D6402C">
        <w:rPr>
          <w:rFonts w:ascii="Arial" w:hAnsi="Arial" w:cs="Arial"/>
          <w:kern w:val="1"/>
          <w:sz w:val="24"/>
          <w:szCs w:val="24"/>
          <w:lang w:eastAsia="ar-SA"/>
        </w:rPr>
        <w:t>.</w:t>
      </w:r>
      <w:bookmarkEnd w:id="7"/>
    </w:p>
    <w:p w14:paraId="57900AA8" w14:textId="1D5AE13A" w:rsidR="00705607" w:rsidRPr="00D6402C" w:rsidRDefault="004F66D2" w:rsidP="00673F07">
      <w:pPr>
        <w:pStyle w:val="30"/>
        <w:spacing w:before="120" w:after="0" w:line="36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6402C">
        <w:rPr>
          <w:rFonts w:ascii="Arial" w:hAnsi="Arial" w:cs="Arial"/>
          <w:b/>
          <w:bCs/>
          <w:sz w:val="24"/>
          <w:szCs w:val="24"/>
        </w:rPr>
        <w:t>5</w:t>
      </w:r>
      <w:r w:rsidR="00705607" w:rsidRPr="00D6402C">
        <w:rPr>
          <w:rFonts w:ascii="Arial" w:hAnsi="Arial" w:cs="Arial"/>
          <w:b/>
          <w:bCs/>
          <w:sz w:val="24"/>
          <w:szCs w:val="24"/>
        </w:rPr>
        <w:t>.4 Упаковка</w:t>
      </w:r>
    </w:p>
    <w:p w14:paraId="4BF5B65B" w14:textId="24E8AA7F" w:rsidR="00D47DBE" w:rsidRPr="00D6402C" w:rsidRDefault="004F66D2" w:rsidP="00D47DBE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D47DBE" w:rsidRPr="00D6402C">
        <w:rPr>
          <w:rFonts w:ascii="Arial" w:hAnsi="Arial" w:cs="Arial"/>
          <w:spacing w:val="2"/>
          <w:sz w:val="24"/>
          <w:szCs w:val="24"/>
        </w:rPr>
        <w:t xml:space="preserve">.4.1 Напитки на растительной основе </w:t>
      </w:r>
      <w:r w:rsidR="006A57F4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6A57F4" w:rsidRPr="00D6402C">
        <w:rPr>
          <w:rFonts w:ascii="Arial" w:hAnsi="Arial" w:cs="Arial"/>
          <w:spacing w:val="2"/>
          <w:sz w:val="24"/>
          <w:szCs w:val="24"/>
        </w:rPr>
        <w:t xml:space="preserve"> упаковывают</w:t>
      </w:r>
      <w:r w:rsidR="00D47DBE" w:rsidRPr="00D6402C">
        <w:rPr>
          <w:rFonts w:ascii="Arial" w:hAnsi="Arial" w:cs="Arial"/>
          <w:spacing w:val="2"/>
          <w:sz w:val="24"/>
          <w:szCs w:val="24"/>
        </w:rPr>
        <w:t xml:space="preserve"> в герметичную потребительскую упаковку и в транспортную упаковку.</w:t>
      </w:r>
    </w:p>
    <w:p w14:paraId="2C61AD68" w14:textId="521C38C7" w:rsidR="008E22EA" w:rsidRPr="00D6402C" w:rsidRDefault="00D47DBE" w:rsidP="006A57F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 xml:space="preserve">Потребительская упаковка, укупорочные средства должны обеспечивать сохранность напитков на растительной основе </w:t>
      </w:r>
      <w:r w:rsidR="006A57F4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6A57F4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Pr="00D6402C">
        <w:rPr>
          <w:rFonts w:ascii="Arial" w:hAnsi="Arial" w:cs="Arial"/>
          <w:spacing w:val="2"/>
          <w:sz w:val="24"/>
          <w:szCs w:val="24"/>
        </w:rPr>
        <w:t>в течение срока годности при соблюдении условий транспортирования и хранения и должны быть предназначены</w:t>
      </w:r>
      <w:r w:rsidR="006A57F4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к применению в пищевой промышленности и соответствовать требованиям </w:t>
      </w:r>
      <w:r w:rsidR="00AB2576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нормативных правовых актов, действующих на территории государства, принявшего стандарт</w:t>
      </w:r>
      <w:r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1E9AD1E0" w14:textId="42CD7400" w:rsidR="009B5EA5" w:rsidRPr="00D6402C" w:rsidRDefault="004F66D2" w:rsidP="009B5E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6A57F4" w:rsidRPr="00D6402C">
        <w:rPr>
          <w:rFonts w:ascii="Arial" w:hAnsi="Arial" w:cs="Arial"/>
          <w:spacing w:val="2"/>
          <w:sz w:val="24"/>
          <w:szCs w:val="24"/>
        </w:rPr>
        <w:t>.4.</w:t>
      </w:r>
      <w:r w:rsidR="00A4120D" w:rsidRPr="00D6402C">
        <w:rPr>
          <w:rFonts w:ascii="Arial" w:hAnsi="Arial" w:cs="Arial"/>
          <w:spacing w:val="2"/>
          <w:sz w:val="24"/>
          <w:szCs w:val="24"/>
        </w:rPr>
        <w:t>2</w:t>
      </w:r>
      <w:r w:rsidR="006A57F4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Напитки на растительной основе </w:t>
      </w:r>
      <w:r w:rsidR="008458DB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8458DB" w:rsidRPr="00D6402C">
        <w:rPr>
          <w:rFonts w:ascii="Arial" w:hAnsi="Arial" w:cs="Arial"/>
          <w:spacing w:val="2"/>
          <w:sz w:val="24"/>
          <w:szCs w:val="24"/>
        </w:rPr>
        <w:t xml:space="preserve"> упаковывают</w:t>
      </w:r>
      <w:r w:rsidR="009B5EA5" w:rsidRPr="00D6402C">
        <w:rPr>
          <w:rFonts w:ascii="Arial" w:hAnsi="Arial" w:cs="Arial"/>
          <w:spacing w:val="2"/>
          <w:sz w:val="24"/>
          <w:szCs w:val="24"/>
        </w:rPr>
        <w:t>:</w:t>
      </w:r>
    </w:p>
    <w:p w14:paraId="753CE04D" w14:textId="2C139E2B" w:rsidR="009B5EA5" w:rsidRPr="00D6402C" w:rsidRDefault="00673F07" w:rsidP="008458DB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в стеклянные банки из бесцветного стекла с венчиками горловин − по </w:t>
      </w:r>
      <w:r w:rsidR="009B5EA5" w:rsidRPr="00D6402C">
        <w:rPr>
          <w:rFonts w:ascii="Arial" w:hAnsi="Arial" w:cs="Arial"/>
          <w:spacing w:val="2"/>
          <w:sz w:val="24"/>
          <w:szCs w:val="24"/>
        </w:rPr>
        <w:br/>
        <w:t>ГОСТ 5717.1, ГОСТ 5717.2:</w:t>
      </w:r>
      <w:r w:rsidR="008458DB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тип </w:t>
      </w:r>
      <w:r w:rsidR="009B5EA5" w:rsidRPr="00D6402C">
        <w:rPr>
          <w:rFonts w:ascii="Arial" w:hAnsi="Arial" w:cs="Arial"/>
          <w:spacing w:val="2"/>
          <w:sz w:val="24"/>
          <w:szCs w:val="24"/>
          <w:lang w:val="en-US"/>
        </w:rPr>
        <w:t>I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(обкатной)</w:t>
      </w:r>
      <w:r w:rsidR="008458DB" w:rsidRPr="00D6402C">
        <w:rPr>
          <w:rFonts w:ascii="Arial" w:hAnsi="Arial" w:cs="Arial"/>
          <w:spacing w:val="2"/>
          <w:sz w:val="24"/>
          <w:szCs w:val="24"/>
        </w:rPr>
        <w:t xml:space="preserve">, 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тип </w:t>
      </w:r>
      <w:r w:rsidR="009B5EA5" w:rsidRPr="00D6402C">
        <w:rPr>
          <w:rFonts w:ascii="Arial" w:hAnsi="Arial" w:cs="Arial"/>
          <w:spacing w:val="2"/>
          <w:sz w:val="24"/>
          <w:szCs w:val="24"/>
          <w:lang w:val="en-US"/>
        </w:rPr>
        <w:t>II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(обжимной)</w:t>
      </w:r>
      <w:r w:rsidR="008458DB" w:rsidRPr="00D6402C">
        <w:rPr>
          <w:rFonts w:ascii="Arial" w:hAnsi="Arial" w:cs="Arial"/>
          <w:spacing w:val="2"/>
          <w:sz w:val="24"/>
          <w:szCs w:val="24"/>
        </w:rPr>
        <w:t xml:space="preserve">, 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тип </w:t>
      </w:r>
      <w:r w:rsidR="009B5EA5" w:rsidRPr="00D6402C">
        <w:rPr>
          <w:rFonts w:ascii="Arial" w:hAnsi="Arial" w:cs="Arial"/>
          <w:spacing w:val="2"/>
          <w:sz w:val="24"/>
          <w:szCs w:val="24"/>
          <w:lang w:val="en-US"/>
        </w:rPr>
        <w:t>III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(резьбовой)</w:t>
      </w:r>
      <w:r w:rsidR="008458DB" w:rsidRPr="00D6402C">
        <w:rPr>
          <w:rFonts w:ascii="Arial" w:hAnsi="Arial" w:cs="Arial"/>
          <w:spacing w:val="2"/>
          <w:sz w:val="24"/>
          <w:szCs w:val="24"/>
        </w:rPr>
        <w:t xml:space="preserve">, </w:t>
      </w:r>
      <w:r w:rsidR="009B5EA5" w:rsidRPr="00D6402C">
        <w:rPr>
          <w:rFonts w:ascii="Arial" w:hAnsi="Arial" w:cs="Arial"/>
          <w:spacing w:val="2"/>
          <w:sz w:val="24"/>
          <w:szCs w:val="24"/>
        </w:rPr>
        <w:t>бутылки с венчиком горловины под кронен-крышку;</w:t>
      </w:r>
    </w:p>
    <w:p w14:paraId="3B75F0EB" w14:textId="7F049C07" w:rsidR="009B5EA5" w:rsidRPr="00D6402C" w:rsidRDefault="00673F07" w:rsidP="009B5E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стеклянную упаковку по ГОСТ 5717.1, ГОСТ 5717.2, ГОСТ 10117.2, </w:t>
      </w:r>
      <w:r w:rsidR="009B5EA5" w:rsidRPr="00D6402C">
        <w:rPr>
          <w:rFonts w:ascii="Arial" w:hAnsi="Arial" w:cs="Arial"/>
          <w:spacing w:val="2"/>
          <w:sz w:val="24"/>
          <w:szCs w:val="24"/>
        </w:rPr>
        <w:br/>
        <w:t xml:space="preserve">ГОСТ 32131, ГОСТ 32671 (для продуктов детского питания), ГОСТ </w:t>
      </w:r>
      <w:r w:rsidR="009B5EA5" w:rsidRPr="00D6402C">
        <w:rPr>
          <w:rFonts w:ascii="Arial" w:hAnsi="Arial" w:cs="Arial"/>
          <w:spacing w:val="2"/>
          <w:sz w:val="24"/>
          <w:szCs w:val="24"/>
          <w:lang w:val="en-US"/>
        </w:rPr>
        <w:t>ISO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12821, </w:t>
      </w:r>
      <w:r w:rsidR="009B5EA5" w:rsidRPr="00D6402C">
        <w:rPr>
          <w:rFonts w:ascii="Arial" w:hAnsi="Arial" w:cs="Arial"/>
          <w:spacing w:val="2"/>
          <w:sz w:val="24"/>
          <w:szCs w:val="24"/>
        </w:rPr>
        <w:br/>
        <w:t xml:space="preserve">ГОСТ </w:t>
      </w:r>
      <w:r w:rsidR="009B5EA5" w:rsidRPr="00D6402C">
        <w:rPr>
          <w:rFonts w:ascii="Arial" w:hAnsi="Arial" w:cs="Arial"/>
          <w:spacing w:val="2"/>
          <w:sz w:val="24"/>
          <w:szCs w:val="24"/>
          <w:lang w:val="en-US"/>
        </w:rPr>
        <w:t>ISO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12822;</w:t>
      </w:r>
    </w:p>
    <w:p w14:paraId="086912A0" w14:textId="330552DA" w:rsidR="00501516" w:rsidRPr="00D6402C" w:rsidRDefault="00673F07" w:rsidP="00D67E2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D21333" w:rsidRPr="00D6402C">
        <w:rPr>
          <w:rFonts w:ascii="Arial" w:hAnsi="Arial" w:cs="Arial"/>
          <w:spacing w:val="2"/>
          <w:sz w:val="24"/>
          <w:szCs w:val="24"/>
        </w:rPr>
        <w:t>пакеты по ГОСТ 12302</w:t>
      </w:r>
      <w:r w:rsidR="00D67E2F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549F929E" w14:textId="1FBB19B7" w:rsidR="009B5EA5" w:rsidRPr="00D6402C" w:rsidRDefault="004F66D2" w:rsidP="009B5E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211C2E" w:rsidRPr="00D6402C">
        <w:rPr>
          <w:rFonts w:ascii="Arial" w:hAnsi="Arial" w:cs="Arial"/>
          <w:spacing w:val="2"/>
          <w:sz w:val="24"/>
          <w:szCs w:val="24"/>
        </w:rPr>
        <w:t xml:space="preserve">.4.3 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Допускается </w:t>
      </w:r>
      <w:r w:rsidR="008419CA" w:rsidRPr="00D6402C">
        <w:rPr>
          <w:rFonts w:ascii="Arial" w:hAnsi="Arial" w:cs="Arial"/>
          <w:spacing w:val="2"/>
          <w:sz w:val="24"/>
          <w:szCs w:val="24"/>
        </w:rPr>
        <w:t xml:space="preserve">напитки на растительной основе </w:t>
      </w:r>
      <w:r w:rsidR="008419CA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D21333" w:rsidRPr="00D6402C">
        <w:rPr>
          <w:rFonts w:ascii="Arial" w:hAnsi="Arial" w:cs="Arial"/>
          <w:spacing w:val="2"/>
          <w:sz w:val="24"/>
          <w:szCs w:val="24"/>
        </w:rPr>
        <w:t xml:space="preserve"> упаковывать 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в упаковку </w:t>
      </w:r>
      <w:r w:rsidR="008419CA" w:rsidRPr="00D6402C">
        <w:rPr>
          <w:rFonts w:ascii="Arial" w:hAnsi="Arial" w:cs="Arial"/>
          <w:spacing w:val="2"/>
          <w:sz w:val="24"/>
          <w:szCs w:val="24"/>
        </w:rPr>
        <w:t>и укупоривать укупорочными средствами из материалов других видов и типоразмеров</w:t>
      </w:r>
      <w:r w:rsidR="00A82D14" w:rsidRPr="00D6402C">
        <w:rPr>
          <w:rFonts w:ascii="Arial" w:hAnsi="Arial" w:cs="Arial"/>
          <w:spacing w:val="2"/>
          <w:sz w:val="24"/>
          <w:szCs w:val="24"/>
        </w:rPr>
        <w:t>,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8419CA" w:rsidRPr="00D6402C">
        <w:rPr>
          <w:rFonts w:ascii="Arial" w:hAnsi="Arial" w:cs="Arial"/>
          <w:spacing w:val="2"/>
          <w:sz w:val="24"/>
          <w:szCs w:val="24"/>
        </w:rPr>
        <w:t xml:space="preserve">предназначенных </w:t>
      </w:r>
      <w:r w:rsidR="009B5EA5" w:rsidRPr="00D6402C">
        <w:rPr>
          <w:rFonts w:ascii="Arial" w:hAnsi="Arial" w:cs="Arial"/>
          <w:spacing w:val="2"/>
          <w:sz w:val="24"/>
          <w:szCs w:val="24"/>
        </w:rPr>
        <w:t xml:space="preserve">для применения в пищевой промышленности в соответствии с </w:t>
      </w:r>
      <w:r w:rsidR="009B5EA5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нормативными правовыми актами, действующими на территории государства, принявшего стандарт</w:t>
      </w:r>
      <w:r w:rsidR="009B5EA5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174C542E" w14:textId="1A6A3F71" w:rsidR="008E22EA" w:rsidRPr="00D6402C" w:rsidRDefault="004F66D2" w:rsidP="008E22E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8E22EA" w:rsidRPr="00D6402C">
        <w:rPr>
          <w:rFonts w:ascii="Arial" w:hAnsi="Arial" w:cs="Arial"/>
          <w:spacing w:val="2"/>
          <w:sz w:val="24"/>
          <w:szCs w:val="24"/>
        </w:rPr>
        <w:t>.4.</w:t>
      </w:r>
      <w:r w:rsidR="008419CA" w:rsidRPr="00D6402C">
        <w:rPr>
          <w:rFonts w:ascii="Arial" w:hAnsi="Arial" w:cs="Arial"/>
          <w:spacing w:val="2"/>
          <w:sz w:val="24"/>
          <w:szCs w:val="24"/>
        </w:rPr>
        <w:t xml:space="preserve">4 </w:t>
      </w:r>
      <w:r w:rsidR="008E22EA" w:rsidRPr="00D6402C">
        <w:rPr>
          <w:rFonts w:ascii="Arial" w:hAnsi="Arial" w:cs="Arial"/>
          <w:spacing w:val="2"/>
          <w:sz w:val="24"/>
          <w:szCs w:val="24"/>
        </w:rPr>
        <w:t xml:space="preserve">Количество </w:t>
      </w:r>
      <w:r w:rsidR="006A57F4" w:rsidRPr="00D6402C">
        <w:rPr>
          <w:rFonts w:ascii="Arial" w:hAnsi="Arial" w:cs="Arial"/>
          <w:spacing w:val="2"/>
          <w:sz w:val="24"/>
          <w:szCs w:val="24"/>
        </w:rPr>
        <w:t xml:space="preserve">напитка на растительной основе </w:t>
      </w:r>
      <w:r w:rsidR="006A57F4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8E22EA" w:rsidRPr="00D6402C">
        <w:rPr>
          <w:rFonts w:ascii="Arial" w:hAnsi="Arial" w:cs="Arial"/>
          <w:spacing w:val="2"/>
          <w:sz w:val="24"/>
          <w:szCs w:val="24"/>
        </w:rPr>
        <w:t xml:space="preserve"> в одной упаковочной единице должно соответствовать номинальному количеству, указанному в маркировке потребительской упаковки, с учетом </w:t>
      </w:r>
      <w:r w:rsidR="00BE626B" w:rsidRPr="00D6402C">
        <w:rPr>
          <w:rFonts w:ascii="Arial" w:hAnsi="Arial" w:cs="Arial"/>
          <w:spacing w:val="2"/>
          <w:sz w:val="24"/>
          <w:szCs w:val="24"/>
        </w:rPr>
        <w:t xml:space="preserve">допускаемых </w:t>
      </w:r>
      <w:r w:rsidR="008E22EA" w:rsidRPr="00D6402C">
        <w:rPr>
          <w:rFonts w:ascii="Arial" w:hAnsi="Arial" w:cs="Arial"/>
          <w:spacing w:val="2"/>
          <w:sz w:val="24"/>
          <w:szCs w:val="24"/>
        </w:rPr>
        <w:t>отклонений.</w:t>
      </w:r>
    </w:p>
    <w:p w14:paraId="66461A9C" w14:textId="70B3CD5C" w:rsidR="008E22EA" w:rsidRPr="00D6402C" w:rsidRDefault="008E22EA" w:rsidP="008E22E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lastRenderedPageBreak/>
        <w:t xml:space="preserve">Пределы </w:t>
      </w:r>
      <w:r w:rsidR="00541CF5" w:rsidRPr="00D6402C">
        <w:rPr>
          <w:rFonts w:ascii="Arial" w:hAnsi="Arial" w:cs="Arial"/>
          <w:spacing w:val="2"/>
          <w:sz w:val="24"/>
          <w:szCs w:val="24"/>
        </w:rPr>
        <w:t xml:space="preserve">допускаемых 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отрицательных отклонений количества </w:t>
      </w:r>
      <w:r w:rsidR="00C36A21" w:rsidRPr="00D6402C">
        <w:rPr>
          <w:rFonts w:ascii="Arial" w:hAnsi="Arial" w:cs="Arial"/>
          <w:spacing w:val="2"/>
          <w:sz w:val="24"/>
          <w:szCs w:val="24"/>
        </w:rPr>
        <w:t>напитка на растительной основе для детского питания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в одной упаковочной единице от номинального количества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по ГОСТ 8.579</w:t>
      </w:r>
      <w:r w:rsidR="007A5342" w:rsidRPr="00D6402C">
        <w:rPr>
          <w:rFonts w:ascii="Arial" w:hAnsi="Arial" w:cs="Arial"/>
          <w:spacing w:val="2"/>
          <w:sz w:val="24"/>
          <w:szCs w:val="24"/>
        </w:rPr>
        <w:t>–</w:t>
      </w:r>
      <w:r w:rsidR="00541CF5" w:rsidRPr="00D6402C">
        <w:rPr>
          <w:rFonts w:ascii="Arial" w:hAnsi="Arial" w:cs="Arial"/>
          <w:spacing w:val="2"/>
          <w:sz w:val="24"/>
          <w:szCs w:val="24"/>
        </w:rPr>
        <w:t xml:space="preserve">2019 </w:t>
      </w:r>
      <w:r w:rsidR="00980015" w:rsidRPr="00D6402C">
        <w:rPr>
          <w:rFonts w:ascii="Arial" w:hAnsi="Arial" w:cs="Arial"/>
          <w:spacing w:val="2"/>
          <w:sz w:val="24"/>
          <w:szCs w:val="24"/>
        </w:rPr>
        <w:t>(</w:t>
      </w:r>
      <w:r w:rsidR="007A5342" w:rsidRPr="00D6402C">
        <w:rPr>
          <w:rFonts w:ascii="Arial" w:hAnsi="Arial" w:cs="Arial"/>
          <w:spacing w:val="2"/>
          <w:sz w:val="24"/>
          <w:szCs w:val="24"/>
        </w:rPr>
        <w:t>пункт</w:t>
      </w:r>
      <w:r w:rsidR="00980015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Pr="00D6402C">
        <w:rPr>
          <w:rFonts w:ascii="Arial" w:hAnsi="Arial" w:cs="Arial"/>
          <w:spacing w:val="2"/>
          <w:sz w:val="24"/>
          <w:szCs w:val="24"/>
        </w:rPr>
        <w:t>4.1</w:t>
      </w:r>
      <w:r w:rsidR="00980015" w:rsidRPr="00D6402C">
        <w:rPr>
          <w:rFonts w:ascii="Arial" w:hAnsi="Arial" w:cs="Arial"/>
          <w:spacing w:val="2"/>
          <w:sz w:val="24"/>
          <w:szCs w:val="24"/>
        </w:rPr>
        <w:t>)</w:t>
      </w:r>
      <w:r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556EF8B7" w14:textId="09A3006F" w:rsidR="006A57F4" w:rsidRPr="00D6402C" w:rsidRDefault="004F66D2" w:rsidP="008E22E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D47DBE" w:rsidRPr="00D6402C">
        <w:rPr>
          <w:rFonts w:ascii="Arial" w:hAnsi="Arial" w:cs="Arial"/>
          <w:spacing w:val="2"/>
          <w:sz w:val="24"/>
          <w:szCs w:val="24"/>
        </w:rPr>
        <w:t>.4.</w:t>
      </w:r>
      <w:r w:rsidR="008419CA" w:rsidRPr="00D6402C">
        <w:rPr>
          <w:rFonts w:ascii="Arial" w:hAnsi="Arial" w:cs="Arial"/>
          <w:spacing w:val="2"/>
          <w:sz w:val="24"/>
          <w:szCs w:val="24"/>
        </w:rPr>
        <w:t xml:space="preserve">5 </w:t>
      </w:r>
      <w:r w:rsidR="008E22EA" w:rsidRPr="00D6402C">
        <w:rPr>
          <w:rFonts w:ascii="Arial" w:hAnsi="Arial" w:cs="Arial"/>
          <w:sz w:val="24"/>
          <w:szCs w:val="24"/>
        </w:rPr>
        <w:t xml:space="preserve">Потребительскую упаковку с напитками </w:t>
      </w:r>
      <w:r w:rsidR="006A57F4" w:rsidRPr="00D6402C">
        <w:rPr>
          <w:rFonts w:ascii="Arial" w:hAnsi="Arial" w:cs="Arial"/>
          <w:spacing w:val="2"/>
          <w:sz w:val="24"/>
          <w:szCs w:val="24"/>
        </w:rPr>
        <w:t xml:space="preserve">на растительной основе </w:t>
      </w:r>
      <w:r w:rsidR="006A57F4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6A57F4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8E22EA" w:rsidRPr="00D6402C">
        <w:rPr>
          <w:rFonts w:ascii="Arial" w:hAnsi="Arial" w:cs="Arial"/>
          <w:sz w:val="24"/>
          <w:szCs w:val="24"/>
        </w:rPr>
        <w:t xml:space="preserve">помещают в транспортную упаковку или объединяют в групповые упаковки. </w:t>
      </w:r>
    </w:p>
    <w:p w14:paraId="2A77D1D4" w14:textId="67D638C7" w:rsidR="008E22EA" w:rsidRPr="00D6402C" w:rsidRDefault="008E22EA" w:rsidP="008E22E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t xml:space="preserve">Транспортная упаковка и групповая упаковка должны быть изготовлены из материалов, обеспечивающих сохранение качества и безопасности </w:t>
      </w:r>
      <w:r w:rsidR="00D47DBE" w:rsidRPr="00D6402C">
        <w:rPr>
          <w:rFonts w:ascii="Arial" w:hAnsi="Arial" w:cs="Arial"/>
          <w:spacing w:val="2"/>
          <w:sz w:val="24"/>
          <w:szCs w:val="24"/>
        </w:rPr>
        <w:t xml:space="preserve">напитков на растительной основе при хранении и транспортировании в течение срока годности при условии соблюдения режимов транспортирования и хранения и соответствовать требованиям </w:t>
      </w:r>
      <w:r w:rsidR="00AB2576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нормативных правовых актов, действующих на территории государства, принявшего стандарт</w:t>
      </w:r>
      <w:r w:rsidR="00D47DBE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51B96EDB" w14:textId="38D69ADA" w:rsidR="008E22EA" w:rsidRPr="00D6402C" w:rsidRDefault="004F66D2" w:rsidP="008E22EA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8E22EA" w:rsidRPr="00D6402C">
        <w:rPr>
          <w:rFonts w:ascii="Arial" w:hAnsi="Arial" w:cs="Arial"/>
          <w:spacing w:val="2"/>
          <w:sz w:val="24"/>
          <w:szCs w:val="24"/>
        </w:rPr>
        <w:t>.4.</w:t>
      </w:r>
      <w:r w:rsidR="008419CA" w:rsidRPr="00D6402C">
        <w:rPr>
          <w:rFonts w:ascii="Arial" w:hAnsi="Arial" w:cs="Arial"/>
          <w:spacing w:val="2"/>
          <w:sz w:val="24"/>
          <w:szCs w:val="24"/>
        </w:rPr>
        <w:t>6 </w:t>
      </w:r>
      <w:r w:rsidR="008E22EA" w:rsidRPr="00D6402C">
        <w:rPr>
          <w:rFonts w:ascii="Arial" w:hAnsi="Arial" w:cs="Arial"/>
          <w:spacing w:val="2"/>
          <w:sz w:val="24"/>
          <w:szCs w:val="24"/>
        </w:rPr>
        <w:t>У</w:t>
      </w:r>
      <w:r w:rsidR="008E22EA" w:rsidRPr="00D6402C">
        <w:rPr>
          <w:rFonts w:ascii="Arial" w:hAnsi="Arial" w:cs="Arial"/>
          <w:sz w:val="24"/>
          <w:szCs w:val="24"/>
        </w:rPr>
        <w:t xml:space="preserve">паковывание продукции, отправляемой в районы Крайнего Севера и приравненные к ним местности, </w:t>
      </w:r>
      <w:r w:rsidR="007A5342" w:rsidRPr="00D6402C">
        <w:rPr>
          <w:rFonts w:ascii="Arial" w:hAnsi="Arial" w:cs="Arial"/>
          <w:spacing w:val="2"/>
          <w:sz w:val="24"/>
          <w:szCs w:val="24"/>
        </w:rPr>
        <w:t>–</w:t>
      </w:r>
      <w:r w:rsidR="008E22EA" w:rsidRPr="00D6402C">
        <w:rPr>
          <w:rFonts w:ascii="Arial" w:hAnsi="Arial" w:cs="Arial"/>
          <w:sz w:val="24"/>
          <w:szCs w:val="24"/>
        </w:rPr>
        <w:t xml:space="preserve"> по </w:t>
      </w:r>
      <w:hyperlink r:id="rId15" w:history="1">
        <w:r w:rsidR="008E22EA" w:rsidRPr="00D6402C">
          <w:rPr>
            <w:rFonts w:ascii="Arial" w:hAnsi="Arial" w:cs="Arial"/>
            <w:sz w:val="24"/>
            <w:szCs w:val="24"/>
          </w:rPr>
          <w:t>ГОСТ 15846</w:t>
        </w:r>
      </w:hyperlink>
      <w:r w:rsidR="008E22EA" w:rsidRPr="00D6402C">
        <w:rPr>
          <w:rFonts w:ascii="Arial" w:hAnsi="Arial" w:cs="Arial"/>
          <w:sz w:val="24"/>
          <w:szCs w:val="24"/>
        </w:rPr>
        <w:t>.</w:t>
      </w:r>
    </w:p>
    <w:p w14:paraId="51DEB447" w14:textId="2F618A27" w:rsidR="00705607" w:rsidRPr="00D6402C" w:rsidRDefault="004F66D2" w:rsidP="00673F07">
      <w:pPr>
        <w:shd w:val="clear" w:color="auto" w:fill="FFFFFF"/>
        <w:spacing w:before="120" w:line="360" w:lineRule="auto"/>
        <w:ind w:firstLine="709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b/>
          <w:kern w:val="1"/>
          <w:sz w:val="24"/>
          <w:szCs w:val="24"/>
          <w:lang w:eastAsia="ar-SA"/>
        </w:rPr>
        <w:t>5</w:t>
      </w:r>
      <w:r w:rsidR="00705607" w:rsidRPr="00D6402C">
        <w:rPr>
          <w:rFonts w:ascii="Arial" w:hAnsi="Arial" w:cs="Arial"/>
          <w:b/>
          <w:kern w:val="1"/>
          <w:sz w:val="24"/>
          <w:szCs w:val="24"/>
          <w:lang w:eastAsia="ar-SA"/>
        </w:rPr>
        <w:t>.5 Маркировка</w:t>
      </w:r>
    </w:p>
    <w:p w14:paraId="67B6F722" w14:textId="204D0615" w:rsidR="00A32A93" w:rsidRPr="00D6402C" w:rsidRDefault="004F66D2" w:rsidP="006A57F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A32A93" w:rsidRPr="00D6402C">
        <w:rPr>
          <w:rFonts w:ascii="Arial" w:hAnsi="Arial" w:cs="Arial"/>
          <w:spacing w:val="2"/>
          <w:sz w:val="24"/>
          <w:szCs w:val="24"/>
        </w:rPr>
        <w:t xml:space="preserve">.5.1 Маркировка потребительской упаковки – в соответствии с требованиями </w:t>
      </w:r>
      <w:r w:rsidR="00AB2576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нормативных правовых актов, действующих на территории государства, принявшего стандарт</w:t>
      </w:r>
      <w:r w:rsidR="00A32A93" w:rsidRPr="00D6402C">
        <w:rPr>
          <w:rFonts w:ascii="Arial" w:hAnsi="Arial" w:cs="Arial"/>
          <w:spacing w:val="2"/>
          <w:sz w:val="24"/>
          <w:szCs w:val="24"/>
        </w:rPr>
        <w:t xml:space="preserve">, </w:t>
      </w:r>
      <w:r w:rsidR="003271B5" w:rsidRPr="00D6402C">
        <w:rPr>
          <w:rFonts w:ascii="Arial" w:hAnsi="Arial" w:cs="Arial"/>
          <w:spacing w:val="2"/>
          <w:sz w:val="24"/>
          <w:szCs w:val="24"/>
        </w:rPr>
        <w:t>в том числе с указанием следующей информации</w:t>
      </w:r>
      <w:r w:rsidR="00A32A93" w:rsidRPr="00D6402C">
        <w:rPr>
          <w:rFonts w:ascii="Arial" w:hAnsi="Arial" w:cs="Arial"/>
          <w:spacing w:val="2"/>
          <w:sz w:val="24"/>
          <w:szCs w:val="24"/>
        </w:rPr>
        <w:t>:</w:t>
      </w:r>
    </w:p>
    <w:p w14:paraId="1377A1E9" w14:textId="58DF2567" w:rsidR="003271B5" w:rsidRPr="00D6402C" w:rsidRDefault="00FC6BE7" w:rsidP="00A32A93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–</w:t>
      </w:r>
      <w:r w:rsidR="003271B5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386E7A" w:rsidRPr="00D6402C">
        <w:rPr>
          <w:rFonts w:ascii="Arial" w:hAnsi="Arial" w:cs="Arial"/>
          <w:spacing w:val="2"/>
          <w:sz w:val="24"/>
          <w:szCs w:val="24"/>
        </w:rPr>
        <w:t xml:space="preserve">о возрасте ребенка, для которого предназначен </w:t>
      </w:r>
      <w:r w:rsidR="00386E7A" w:rsidRPr="00D6402C">
        <w:rPr>
          <w:rFonts w:ascii="Arial" w:hAnsi="Arial" w:cs="Arial"/>
          <w:sz w:val="24"/>
          <w:szCs w:val="24"/>
        </w:rPr>
        <w:t>напиток на растительной основе для детского питания</w:t>
      </w:r>
      <w:r w:rsidR="003271B5" w:rsidRPr="00D6402C">
        <w:rPr>
          <w:rFonts w:ascii="Arial" w:hAnsi="Arial" w:cs="Arial"/>
          <w:spacing w:val="2"/>
          <w:sz w:val="24"/>
          <w:szCs w:val="24"/>
        </w:rPr>
        <w:t>;</w:t>
      </w:r>
    </w:p>
    <w:p w14:paraId="1573E4B5" w14:textId="123452CB" w:rsidR="009A63EC" w:rsidRPr="00D6402C" w:rsidRDefault="00FC6BE7" w:rsidP="00A32A93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–</w:t>
      </w:r>
      <w:r w:rsidR="009A63EC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9A63EC" w:rsidRPr="00D6402C">
        <w:rPr>
          <w:rFonts w:ascii="Arial" w:hAnsi="Arial" w:cs="Arial"/>
          <w:sz w:val="24"/>
          <w:szCs w:val="24"/>
        </w:rPr>
        <w:t>срок</w:t>
      </w:r>
      <w:r w:rsidR="003271B5" w:rsidRPr="00D6402C">
        <w:rPr>
          <w:rFonts w:ascii="Arial" w:hAnsi="Arial" w:cs="Arial"/>
          <w:sz w:val="24"/>
          <w:szCs w:val="24"/>
        </w:rPr>
        <w:t>а</w:t>
      </w:r>
      <w:r w:rsidR="009A63EC" w:rsidRPr="00D6402C">
        <w:rPr>
          <w:rFonts w:ascii="Arial" w:hAnsi="Arial" w:cs="Arial"/>
          <w:sz w:val="24"/>
          <w:szCs w:val="24"/>
        </w:rPr>
        <w:t xml:space="preserve"> и услови</w:t>
      </w:r>
      <w:r w:rsidR="003271B5" w:rsidRPr="00D6402C">
        <w:rPr>
          <w:rFonts w:ascii="Arial" w:hAnsi="Arial" w:cs="Arial"/>
          <w:sz w:val="24"/>
          <w:szCs w:val="24"/>
        </w:rPr>
        <w:t>й</w:t>
      </w:r>
      <w:r w:rsidR="009A63EC" w:rsidRPr="00D6402C">
        <w:rPr>
          <w:rFonts w:ascii="Arial" w:hAnsi="Arial" w:cs="Arial"/>
          <w:sz w:val="24"/>
          <w:szCs w:val="24"/>
        </w:rPr>
        <w:t xml:space="preserve"> хранения напитка на растительной основе для детского питания после вскрытия потребительской упаковки;</w:t>
      </w:r>
    </w:p>
    <w:p w14:paraId="7CF04C57" w14:textId="0DC44069" w:rsidR="003271B5" w:rsidRPr="00D6402C" w:rsidRDefault="00FC6BE7" w:rsidP="003271B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–</w:t>
      </w:r>
      <w:r w:rsidR="003271B5" w:rsidRPr="00D6402C">
        <w:rPr>
          <w:rFonts w:ascii="Arial" w:hAnsi="Arial" w:cs="Arial"/>
          <w:spacing w:val="2"/>
          <w:sz w:val="24"/>
          <w:szCs w:val="24"/>
        </w:rPr>
        <w:t xml:space="preserve"> обозначения настоящего стандарта</w:t>
      </w:r>
      <w:r w:rsidRPr="00D6402C">
        <w:rPr>
          <w:rFonts w:ascii="Arial" w:hAnsi="Arial" w:cs="Arial"/>
          <w:spacing w:val="2"/>
          <w:sz w:val="24"/>
          <w:szCs w:val="24"/>
          <w:vertAlign w:val="superscript"/>
        </w:rPr>
        <w:t>&lt;</w:t>
      </w:r>
      <w:r w:rsidR="006E462F" w:rsidRPr="00D6402C">
        <w:rPr>
          <w:rStyle w:val="af0"/>
          <w:rFonts w:ascii="Arial" w:hAnsi="Arial" w:cs="Arial"/>
          <w:spacing w:val="2"/>
          <w:sz w:val="24"/>
          <w:szCs w:val="24"/>
        </w:rPr>
        <w:footnoteReference w:customMarkFollows="1" w:id="2"/>
        <w:t>*</w:t>
      </w:r>
      <w:r w:rsidRPr="00D6402C">
        <w:rPr>
          <w:rStyle w:val="af0"/>
          <w:rFonts w:ascii="Arial" w:hAnsi="Arial" w:cs="Arial"/>
          <w:spacing w:val="2"/>
          <w:sz w:val="24"/>
          <w:szCs w:val="24"/>
        </w:rPr>
        <w:t>&gt;</w:t>
      </w:r>
      <w:r w:rsidR="006E462F" w:rsidRPr="00D6402C">
        <w:rPr>
          <w:rFonts w:ascii="Arial" w:hAnsi="Arial" w:cs="Arial"/>
          <w:spacing w:val="2"/>
          <w:sz w:val="24"/>
          <w:szCs w:val="24"/>
        </w:rPr>
        <w:t xml:space="preserve"> (при необходимости).</w:t>
      </w:r>
    </w:p>
    <w:p w14:paraId="001A1DF6" w14:textId="26DEB461" w:rsidR="00791036" w:rsidRPr="00D6402C" w:rsidRDefault="004F66D2" w:rsidP="0079103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791036" w:rsidRPr="00D6402C">
        <w:rPr>
          <w:rFonts w:ascii="Arial" w:hAnsi="Arial" w:cs="Arial"/>
          <w:spacing w:val="2"/>
          <w:sz w:val="24"/>
          <w:szCs w:val="24"/>
        </w:rPr>
        <w:t>.5.</w:t>
      </w:r>
      <w:r w:rsidR="00927650" w:rsidRPr="00D6402C">
        <w:rPr>
          <w:rFonts w:ascii="Arial" w:hAnsi="Arial" w:cs="Arial"/>
          <w:spacing w:val="2"/>
          <w:sz w:val="24"/>
          <w:szCs w:val="24"/>
        </w:rPr>
        <w:t>2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 Наименование </w:t>
      </w:r>
      <w:r w:rsidR="005D52E9" w:rsidRPr="00D6402C">
        <w:rPr>
          <w:rFonts w:ascii="Arial" w:hAnsi="Arial" w:cs="Arial"/>
          <w:spacing w:val="2"/>
          <w:sz w:val="24"/>
          <w:szCs w:val="24"/>
        </w:rPr>
        <w:t xml:space="preserve">напитка на растительной основе </w:t>
      </w:r>
      <w:r w:rsidR="005D52E9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5D52E9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образуется путем </w:t>
      </w:r>
      <w:r w:rsidR="007A5342" w:rsidRPr="00D6402C">
        <w:rPr>
          <w:rFonts w:ascii="Arial" w:hAnsi="Arial" w:cs="Arial"/>
          <w:spacing w:val="2"/>
          <w:sz w:val="24"/>
          <w:szCs w:val="24"/>
        </w:rPr>
        <w:t>объединения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 термина «напиток на растительной основе» и информации об используемом виде</w:t>
      </w:r>
      <w:r w:rsidR="003A270D" w:rsidRPr="00D6402C">
        <w:rPr>
          <w:rFonts w:ascii="Arial" w:hAnsi="Arial" w:cs="Arial"/>
          <w:spacing w:val="2"/>
          <w:sz w:val="24"/>
          <w:szCs w:val="24"/>
        </w:rPr>
        <w:t xml:space="preserve"> (видах)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 зернового, орехового</w:t>
      </w:r>
      <w:r w:rsidR="002A3692" w:rsidRPr="00D6402C">
        <w:rPr>
          <w:rFonts w:ascii="Arial" w:hAnsi="Arial" w:cs="Arial"/>
          <w:spacing w:val="2"/>
          <w:sz w:val="24"/>
          <w:szCs w:val="24"/>
        </w:rPr>
        <w:t xml:space="preserve"> и/или </w:t>
      </w:r>
      <w:r w:rsidR="00791036" w:rsidRPr="00D6402C">
        <w:rPr>
          <w:rFonts w:ascii="Arial" w:hAnsi="Arial" w:cs="Arial"/>
          <w:spacing w:val="2"/>
          <w:sz w:val="24"/>
          <w:szCs w:val="24"/>
        </w:rPr>
        <w:t>кокосового сырья. При этом словосочетание «на растительной основе» может быть заменено на имя прилагательное</w:t>
      </w:r>
      <w:r w:rsidR="00B173D6" w:rsidRPr="00D6402C">
        <w:rPr>
          <w:rFonts w:ascii="Arial" w:hAnsi="Arial" w:cs="Arial"/>
          <w:spacing w:val="2"/>
          <w:sz w:val="24"/>
          <w:szCs w:val="24"/>
        </w:rPr>
        <w:t xml:space="preserve"> или словосочетание</w:t>
      </w:r>
      <w:r w:rsidR="00791036" w:rsidRPr="00D6402C">
        <w:rPr>
          <w:rFonts w:ascii="Arial" w:hAnsi="Arial" w:cs="Arial"/>
          <w:spacing w:val="2"/>
          <w:sz w:val="24"/>
          <w:szCs w:val="24"/>
        </w:rPr>
        <w:t>, характеризующее вид</w:t>
      </w:r>
      <w:r w:rsidR="003A270D" w:rsidRPr="00D6402C">
        <w:rPr>
          <w:rFonts w:ascii="Arial" w:hAnsi="Arial" w:cs="Arial"/>
          <w:spacing w:val="2"/>
          <w:sz w:val="24"/>
          <w:szCs w:val="24"/>
        </w:rPr>
        <w:t>(ы)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BE0569" w:rsidRPr="00D6402C">
        <w:rPr>
          <w:rFonts w:ascii="Arial" w:hAnsi="Arial" w:cs="Arial"/>
          <w:spacing w:val="2"/>
          <w:sz w:val="24"/>
          <w:szCs w:val="24"/>
        </w:rPr>
        <w:t xml:space="preserve">используемого зернового, орехового, кокосового 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сырья. </w:t>
      </w:r>
      <w:r w:rsidR="005D52E9" w:rsidRPr="00D6402C">
        <w:rPr>
          <w:rFonts w:ascii="Arial" w:hAnsi="Arial" w:cs="Arial"/>
          <w:spacing w:val="2"/>
          <w:sz w:val="24"/>
          <w:szCs w:val="24"/>
        </w:rPr>
        <w:t>Одновременно в наименование включают информацию «для детского питания» или аналогичную.</w:t>
      </w:r>
    </w:p>
    <w:p w14:paraId="1C4983D2" w14:textId="77777777" w:rsidR="00787B8E" w:rsidRPr="00D6402C" w:rsidRDefault="00787B8E" w:rsidP="00787B8E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lastRenderedPageBreak/>
        <w:t xml:space="preserve">В наименовании смешанных напитков на растительной основе 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указывают все виды используемого зернового (</w:t>
      </w:r>
      <w:r w:rsidRPr="00D6402C">
        <w:rPr>
          <w:rFonts w:ascii="Arial" w:hAnsi="Arial" w:cs="Arial"/>
          <w:sz w:val="24"/>
          <w:szCs w:val="24"/>
        </w:rPr>
        <w:t>злакового, зернобобового, масличного и другого)</w:t>
      </w:r>
      <w:r w:rsidRPr="00D6402C">
        <w:rPr>
          <w:rFonts w:ascii="Arial" w:hAnsi="Arial" w:cs="Arial"/>
          <w:spacing w:val="2"/>
          <w:sz w:val="24"/>
          <w:szCs w:val="24"/>
        </w:rPr>
        <w:t>, орехового, кокосового сырья.</w:t>
      </w:r>
    </w:p>
    <w:p w14:paraId="3A22D979" w14:textId="328ABE02" w:rsidR="00787B8E" w:rsidRPr="00D6402C" w:rsidRDefault="00787B8E" w:rsidP="0079103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 xml:space="preserve">Наименование напитка на растительной основе 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 должно быть дополнено режимом термической обработки.</w:t>
      </w:r>
    </w:p>
    <w:p w14:paraId="04FC24F0" w14:textId="45C8D8A5" w:rsidR="00791036" w:rsidRPr="00D6402C" w:rsidRDefault="00791036" w:rsidP="0079103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i/>
          <w:iCs/>
          <w:spacing w:val="2"/>
          <w:sz w:val="24"/>
          <w:szCs w:val="24"/>
        </w:rPr>
      </w:pPr>
      <w:r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Пример – Запись наименования: </w:t>
      </w:r>
    </w:p>
    <w:p w14:paraId="5821B200" w14:textId="74C46D12" w:rsidR="00791036" w:rsidRPr="00D6402C" w:rsidRDefault="00791036" w:rsidP="0079103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i/>
          <w:iCs/>
          <w:spacing w:val="2"/>
          <w:sz w:val="28"/>
          <w:szCs w:val="28"/>
        </w:rPr>
      </w:pPr>
      <w:r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«Напиток на растительной основе из </w:t>
      </w:r>
      <w:r w:rsidR="009A00F9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овса</w:t>
      </w:r>
      <w:r w:rsidR="005D52E9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для детского питания</w:t>
      </w:r>
      <w:r w:rsidR="00787B8E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ультрапастеризованный</w:t>
      </w:r>
      <w:r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» или </w:t>
      </w:r>
      <w:r w:rsidR="00082A0C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«Напиток из </w:t>
      </w:r>
      <w:r w:rsidR="009A00F9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овса</w:t>
      </w:r>
      <w:r w:rsidR="005D52E9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для детского питания</w:t>
      </w:r>
      <w:r w:rsidR="00787B8E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ультрапастеризованный</w:t>
      </w:r>
      <w:r w:rsidR="00082A0C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»</w:t>
      </w:r>
      <w:r w:rsidR="007A5342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,</w:t>
      </w:r>
      <w:r w:rsidR="00082A0C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или </w:t>
      </w:r>
      <w:r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«Напиток </w:t>
      </w:r>
      <w:r w:rsidR="009A00F9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овсяный</w:t>
      </w:r>
      <w:r w:rsidR="005D52E9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для детского питания</w:t>
      </w:r>
      <w:r w:rsidR="00787B8E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ультрапастеризованный</w:t>
      </w:r>
      <w:r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»</w:t>
      </w:r>
      <w:r w:rsidR="006B28B1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и т.</w:t>
      </w:r>
      <w:r w:rsidR="00BE0E58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</w:t>
      </w:r>
      <w:r w:rsidR="006B28B1"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п.</w:t>
      </w:r>
      <w:r w:rsidRPr="00D6402C">
        <w:rPr>
          <w:rFonts w:ascii="Arial" w:hAnsi="Arial" w:cs="Arial"/>
          <w:b/>
          <w:bCs/>
          <w:i/>
          <w:iCs/>
          <w:spacing w:val="2"/>
          <w:sz w:val="24"/>
          <w:szCs w:val="24"/>
        </w:rPr>
        <w:t xml:space="preserve"> </w:t>
      </w:r>
    </w:p>
    <w:p w14:paraId="737CE6D3" w14:textId="3E0FEE7D" w:rsidR="00791036" w:rsidRPr="00D6402C" w:rsidRDefault="004F66D2" w:rsidP="0079103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791036" w:rsidRPr="00D6402C">
        <w:rPr>
          <w:rFonts w:ascii="Arial" w:hAnsi="Arial" w:cs="Arial"/>
          <w:spacing w:val="2"/>
          <w:sz w:val="24"/>
          <w:szCs w:val="24"/>
        </w:rPr>
        <w:t>.5.</w:t>
      </w:r>
      <w:r w:rsidR="00927650" w:rsidRPr="00D6402C">
        <w:rPr>
          <w:rFonts w:ascii="Arial" w:hAnsi="Arial" w:cs="Arial"/>
          <w:spacing w:val="2"/>
          <w:sz w:val="24"/>
          <w:szCs w:val="24"/>
        </w:rPr>
        <w:t>3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 Наименование </w:t>
      </w:r>
      <w:r w:rsidR="005D52E9" w:rsidRPr="00D6402C">
        <w:rPr>
          <w:rFonts w:ascii="Arial" w:hAnsi="Arial" w:cs="Arial"/>
          <w:spacing w:val="2"/>
          <w:sz w:val="24"/>
          <w:szCs w:val="24"/>
        </w:rPr>
        <w:t xml:space="preserve">напитка на растительной основе </w:t>
      </w:r>
      <w:r w:rsidR="005D52E9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5D52E9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по усмотрению изготовителя может быть дополнено другой информацией, </w:t>
      </w:r>
      <w:r w:rsidR="00787B8E" w:rsidRPr="00D6402C">
        <w:rPr>
          <w:rFonts w:ascii="Arial" w:hAnsi="Arial" w:cs="Arial"/>
          <w:spacing w:val="2"/>
          <w:sz w:val="24"/>
          <w:szCs w:val="24"/>
        </w:rPr>
        <w:t xml:space="preserve">в том числе </w:t>
      </w:r>
      <w:r w:rsidR="00791036" w:rsidRPr="00D6402C">
        <w:rPr>
          <w:rFonts w:ascii="Arial" w:hAnsi="Arial" w:cs="Arial"/>
          <w:spacing w:val="2"/>
          <w:sz w:val="24"/>
          <w:szCs w:val="24"/>
        </w:rPr>
        <w:t>характеризующей особенности сырьевого состава.</w:t>
      </w:r>
    </w:p>
    <w:p w14:paraId="19B02C55" w14:textId="32C9003C" w:rsidR="00791036" w:rsidRPr="00D6402C" w:rsidRDefault="004F66D2" w:rsidP="00350CE1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</w:t>
      </w:r>
      <w:r w:rsidR="00791036" w:rsidRPr="00D6402C">
        <w:rPr>
          <w:rFonts w:ascii="Arial" w:hAnsi="Arial" w:cs="Arial"/>
          <w:spacing w:val="2"/>
          <w:sz w:val="24"/>
          <w:szCs w:val="24"/>
        </w:rPr>
        <w:t>.5.</w:t>
      </w:r>
      <w:r w:rsidR="00927650" w:rsidRPr="00D6402C">
        <w:rPr>
          <w:rFonts w:ascii="Arial" w:hAnsi="Arial" w:cs="Arial"/>
          <w:spacing w:val="2"/>
          <w:sz w:val="24"/>
          <w:szCs w:val="24"/>
        </w:rPr>
        <w:t>4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 Наименование </w:t>
      </w:r>
      <w:r w:rsidR="005D52E9" w:rsidRPr="00D6402C">
        <w:rPr>
          <w:rFonts w:ascii="Arial" w:hAnsi="Arial" w:cs="Arial"/>
          <w:spacing w:val="2"/>
          <w:sz w:val="24"/>
          <w:szCs w:val="24"/>
        </w:rPr>
        <w:t xml:space="preserve">напитка на растительной основе </w:t>
      </w:r>
      <w:r w:rsidR="005D52E9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</w:t>
      </w:r>
      <w:r w:rsidR="005D52E9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791036" w:rsidRPr="00D6402C">
        <w:rPr>
          <w:rFonts w:ascii="Arial" w:hAnsi="Arial" w:cs="Arial"/>
          <w:spacing w:val="2"/>
          <w:sz w:val="24"/>
          <w:szCs w:val="24"/>
        </w:rPr>
        <w:t xml:space="preserve">может быть дополнено придуманным названием и (или) товарным знаком в соответствии с требованиями </w:t>
      </w:r>
      <w:r w:rsidR="00AB2576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нормативных правовых актов, действующих на территории государства, принявшего стандарт</w:t>
      </w:r>
      <w:r w:rsidR="00791036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73F6800A" w14:textId="4AFC6060" w:rsidR="00927650" w:rsidRPr="00D6402C" w:rsidRDefault="00927650" w:rsidP="00350CE1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5.5.5 Компоненты (в том числе пищевые добавки, ароматизаторы), биологически активные добавки, употребление которых может вызвать аллергические реакции или противопоказано при отдельных видах заболеваний</w:t>
      </w:r>
      <w:r w:rsidR="00D93B20" w:rsidRPr="00D6402C">
        <w:rPr>
          <w:rFonts w:ascii="Arial" w:hAnsi="Arial" w:cs="Arial"/>
          <w:spacing w:val="2"/>
          <w:sz w:val="24"/>
          <w:szCs w:val="24"/>
        </w:rPr>
        <w:t>, перечень которых установлен нормативными правовыми актами, действующими на территории государства, принявшего стандарт,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указывают в составе напитк</w:t>
      </w:r>
      <w:r w:rsidR="00D93B20" w:rsidRPr="00D6402C">
        <w:rPr>
          <w:rFonts w:ascii="Arial" w:hAnsi="Arial" w:cs="Arial"/>
          <w:spacing w:val="2"/>
          <w:sz w:val="24"/>
          <w:szCs w:val="24"/>
        </w:rPr>
        <w:t>ов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на растительной основе для детского питания независимо от их количества</w:t>
      </w:r>
      <w:r w:rsidR="00D93B20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62DAD56F" w14:textId="22981DDA" w:rsidR="00927650" w:rsidRPr="00D6402C" w:rsidRDefault="00927650" w:rsidP="00927650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5.5.6 Маркировка потребительской упаковки может содержать следующую дополнительную информацию:</w:t>
      </w:r>
    </w:p>
    <w:p w14:paraId="003ADD78" w14:textId="08E8AB6C" w:rsidR="00927650" w:rsidRPr="00D6402C" w:rsidRDefault="00673F07" w:rsidP="00927650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927650" w:rsidRPr="00D6402C">
        <w:rPr>
          <w:rFonts w:ascii="Arial" w:hAnsi="Arial" w:cs="Arial"/>
          <w:spacing w:val="2"/>
          <w:sz w:val="24"/>
          <w:szCs w:val="24"/>
        </w:rPr>
        <w:t xml:space="preserve"> надпись: «Перед употреблением взбалтывать» или аналогичная информация;</w:t>
      </w:r>
    </w:p>
    <w:p w14:paraId="6D4EE569" w14:textId="64D9AD26" w:rsidR="00927650" w:rsidRPr="00D6402C" w:rsidRDefault="00673F07" w:rsidP="00927650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927650" w:rsidRPr="00D6402C">
        <w:rPr>
          <w:rFonts w:ascii="Arial" w:hAnsi="Arial" w:cs="Arial"/>
          <w:spacing w:val="2"/>
          <w:sz w:val="24"/>
          <w:szCs w:val="24"/>
        </w:rPr>
        <w:t xml:space="preserve"> на металлических винтовых крышках с напитками на растительной основе для детского питания, упакованными в стеклянную упаковку, при наличии технологических и конструктивных возможностей, определяемых изготовителем, допускается нанесение надписи: «Вогнутость центра крышки до вскрытия банки – гарантия герметичности» и (или) «При вскрытии банки должен быть слышен хлопок» или аналогичная информация.</w:t>
      </w:r>
    </w:p>
    <w:p w14:paraId="4CBD8E97" w14:textId="55A34726" w:rsidR="00A32A93" w:rsidRPr="00D6402C" w:rsidRDefault="004F66D2" w:rsidP="00A32A93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lastRenderedPageBreak/>
        <w:t>5</w:t>
      </w:r>
      <w:r w:rsidR="00791036" w:rsidRPr="00D6402C">
        <w:rPr>
          <w:rFonts w:ascii="Arial" w:hAnsi="Arial" w:cs="Arial"/>
          <w:spacing w:val="2"/>
          <w:sz w:val="24"/>
          <w:szCs w:val="24"/>
        </w:rPr>
        <w:t>.5.</w:t>
      </w:r>
      <w:r w:rsidR="00927650" w:rsidRPr="00D6402C">
        <w:rPr>
          <w:rFonts w:ascii="Arial" w:hAnsi="Arial" w:cs="Arial"/>
          <w:spacing w:val="2"/>
          <w:sz w:val="24"/>
          <w:szCs w:val="24"/>
        </w:rPr>
        <w:t>7</w:t>
      </w:r>
      <w:r w:rsidR="00A32A93" w:rsidRPr="00D6402C">
        <w:rPr>
          <w:rFonts w:ascii="Arial" w:hAnsi="Arial" w:cs="Arial"/>
          <w:spacing w:val="2"/>
          <w:sz w:val="24"/>
          <w:szCs w:val="24"/>
        </w:rPr>
        <w:t xml:space="preserve"> Транспортная маркировка упаковки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="00A32A93" w:rsidRPr="00D6402C">
        <w:rPr>
          <w:rFonts w:ascii="Arial" w:hAnsi="Arial" w:cs="Arial"/>
          <w:spacing w:val="2"/>
          <w:sz w:val="24"/>
          <w:szCs w:val="24"/>
        </w:rPr>
        <w:t xml:space="preserve"> в соответствии с требованиями </w:t>
      </w:r>
      <w:r w:rsidR="00AB2576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нормативных правовых актов, действующих на территории государства, принявшего стандарт</w:t>
      </w:r>
      <w:r w:rsidR="00BE0E58" w:rsidRPr="00D6402C">
        <w:rPr>
          <w:rFonts w:ascii="Arial" w:hAnsi="Arial" w:cs="Arial"/>
          <w:kern w:val="1"/>
          <w:sz w:val="24"/>
          <w:szCs w:val="24"/>
          <w:lang w:eastAsia="ar-SA"/>
        </w:rPr>
        <w:t>,</w:t>
      </w:r>
      <w:r w:rsidR="00A32A93" w:rsidRPr="00D6402C">
        <w:rPr>
          <w:rFonts w:ascii="Arial" w:hAnsi="Arial" w:cs="Arial"/>
          <w:spacing w:val="2"/>
          <w:sz w:val="24"/>
          <w:szCs w:val="24"/>
        </w:rPr>
        <w:t xml:space="preserve"> и </w:t>
      </w:r>
      <w:r w:rsidR="00386E7A" w:rsidRPr="00D6402C">
        <w:rPr>
          <w:rFonts w:ascii="Arial" w:hAnsi="Arial" w:cs="Arial"/>
          <w:spacing w:val="2"/>
          <w:sz w:val="24"/>
          <w:szCs w:val="24"/>
        </w:rPr>
        <w:t>ГОСТ 34757</w:t>
      </w:r>
      <w:r w:rsidR="00A32A93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5DAF26E8" w14:textId="067F34D1" w:rsidR="00705607" w:rsidRPr="00D6402C" w:rsidRDefault="004F66D2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t>6</w:t>
      </w:r>
      <w:r w:rsidR="00705607" w:rsidRPr="00D6402C">
        <w:rPr>
          <w:rFonts w:ascii="Arial" w:hAnsi="Arial" w:cs="Arial"/>
          <w:b/>
        </w:rPr>
        <w:t xml:space="preserve"> Правила приемки</w:t>
      </w:r>
    </w:p>
    <w:p w14:paraId="7DE756D2" w14:textId="506419E0" w:rsidR="00350CE1" w:rsidRPr="00D6402C" w:rsidRDefault="004F66D2" w:rsidP="00602A9E">
      <w:pPr>
        <w:widowControl w:val="0"/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6</w:t>
      </w:r>
      <w:r w:rsidR="00705607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.1 </w:t>
      </w:r>
      <w:r w:rsidR="00FC6361" w:rsidRPr="00D6402C">
        <w:rPr>
          <w:rFonts w:ascii="Arial" w:hAnsi="Arial" w:cs="Arial"/>
          <w:sz w:val="24"/>
          <w:szCs w:val="24"/>
        </w:rPr>
        <w:t>Правила</w:t>
      </w:r>
      <w:r w:rsidR="00FC6361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п</w:t>
      </w:r>
      <w:r w:rsidR="00705607" w:rsidRPr="00D6402C">
        <w:rPr>
          <w:rFonts w:ascii="Arial" w:hAnsi="Arial" w:cs="Arial"/>
          <w:kern w:val="1"/>
          <w:sz w:val="24"/>
          <w:szCs w:val="24"/>
          <w:lang w:eastAsia="ar-SA"/>
        </w:rPr>
        <w:t>риемк</w:t>
      </w:r>
      <w:r w:rsidR="00FC6361" w:rsidRPr="00D6402C">
        <w:rPr>
          <w:rFonts w:ascii="Arial" w:hAnsi="Arial" w:cs="Arial"/>
          <w:kern w:val="1"/>
          <w:sz w:val="24"/>
          <w:szCs w:val="24"/>
          <w:lang w:eastAsia="ar-SA"/>
        </w:rPr>
        <w:t>и</w:t>
      </w:r>
      <w:r w:rsidR="00207559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– по ГОСТ 6687.0.</w:t>
      </w:r>
      <w:r w:rsidR="003B4DB8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</w:p>
    <w:p w14:paraId="5ECBE42D" w14:textId="67893A32" w:rsidR="001F6506" w:rsidRPr="00D6402C" w:rsidRDefault="004F66D2" w:rsidP="00943666">
      <w:pPr>
        <w:widowControl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6</w:t>
      </w:r>
      <w:r w:rsidR="00350CE1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.2 </w:t>
      </w:r>
      <w:r w:rsidR="00943666" w:rsidRPr="00D6402C">
        <w:rPr>
          <w:rFonts w:ascii="Arial" w:hAnsi="Arial" w:cs="Arial"/>
          <w:sz w:val="24"/>
          <w:szCs w:val="24"/>
        </w:rPr>
        <w:t xml:space="preserve">Порядок и периодичность контроля показателей, обеспечивающих качество и безопасность напитков </w:t>
      </w:r>
      <w:r w:rsidR="00943666" w:rsidRPr="00D6402C">
        <w:rPr>
          <w:rFonts w:ascii="Arial" w:hAnsi="Arial" w:cs="Arial"/>
          <w:spacing w:val="2"/>
          <w:sz w:val="24"/>
          <w:szCs w:val="24"/>
        </w:rPr>
        <w:t xml:space="preserve">на растительной основе </w:t>
      </w:r>
      <w:r w:rsidR="00943666" w:rsidRPr="00D6402C">
        <w:rPr>
          <w:rFonts w:ascii="Arial" w:hAnsi="Arial" w:cs="Arial"/>
          <w:kern w:val="1"/>
          <w:sz w:val="24"/>
          <w:szCs w:val="24"/>
          <w:lang w:eastAsia="ar-SA"/>
        </w:rPr>
        <w:t>для детского питания и продовольственного (пищевого) сырья</w:t>
      </w:r>
      <w:r w:rsidR="00943666" w:rsidRPr="00D6402C">
        <w:rPr>
          <w:rFonts w:ascii="Arial" w:hAnsi="Arial" w:cs="Arial"/>
          <w:spacing w:val="2"/>
          <w:sz w:val="24"/>
          <w:szCs w:val="24"/>
        </w:rPr>
        <w:t>,</w:t>
      </w:r>
      <w:r w:rsidR="00943666" w:rsidRPr="00D6402C">
        <w:rPr>
          <w:rFonts w:ascii="Arial" w:hAnsi="Arial" w:cs="Arial"/>
          <w:sz w:val="24"/>
          <w:szCs w:val="24"/>
        </w:rPr>
        <w:t xml:space="preserve"> приведенных в разделе 5, устанавливает изготовитель продукции</w:t>
      </w:r>
      <w:r w:rsidR="009B1D42" w:rsidRPr="00D6402C">
        <w:rPr>
          <w:rFonts w:ascii="Arial" w:hAnsi="Arial" w:cs="Arial"/>
          <w:sz w:val="24"/>
          <w:szCs w:val="24"/>
        </w:rPr>
        <w:t xml:space="preserve"> в программе производственного контроля</w:t>
      </w:r>
      <w:r w:rsidR="00943666" w:rsidRPr="00D6402C">
        <w:rPr>
          <w:rFonts w:ascii="Arial" w:hAnsi="Arial" w:cs="Arial"/>
          <w:sz w:val="24"/>
          <w:szCs w:val="24"/>
        </w:rPr>
        <w:t xml:space="preserve"> с учетом требований, установленных в нормативных правовых актах, действующих на территории государства, принявшего настоящий стандарт.</w:t>
      </w:r>
    </w:p>
    <w:p w14:paraId="3D1A229E" w14:textId="7E38C29E" w:rsidR="006121AB" w:rsidRPr="00D6402C" w:rsidRDefault="004F66D2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t>7</w:t>
      </w:r>
      <w:r w:rsidR="006121AB" w:rsidRPr="00D6402C">
        <w:rPr>
          <w:rFonts w:ascii="Arial" w:hAnsi="Arial" w:cs="Arial"/>
          <w:b/>
        </w:rPr>
        <w:t xml:space="preserve"> Методы </w:t>
      </w:r>
      <w:r w:rsidR="005F11CE" w:rsidRPr="00D6402C">
        <w:rPr>
          <w:rFonts w:ascii="Arial" w:hAnsi="Arial" w:cs="Arial"/>
          <w:b/>
        </w:rPr>
        <w:t>контроля</w:t>
      </w:r>
    </w:p>
    <w:p w14:paraId="2EAEE6C9" w14:textId="27AA3F62" w:rsidR="00043E1F" w:rsidRPr="00D6402C" w:rsidRDefault="004F66D2" w:rsidP="00043E1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</w:t>
      </w:r>
      <w:r w:rsidR="008C624D" w:rsidRPr="00D6402C">
        <w:rPr>
          <w:rFonts w:ascii="Arial" w:hAnsi="Arial" w:cs="Arial"/>
          <w:spacing w:val="2"/>
          <w:sz w:val="24"/>
          <w:szCs w:val="24"/>
        </w:rPr>
        <w:t xml:space="preserve">.1 Отбор проб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="008C624D" w:rsidRPr="00D6402C">
        <w:rPr>
          <w:rFonts w:ascii="Arial" w:hAnsi="Arial" w:cs="Arial"/>
          <w:spacing w:val="2"/>
          <w:sz w:val="24"/>
          <w:szCs w:val="24"/>
        </w:rPr>
        <w:t xml:space="preserve"> по ГОСТ 6687.0</w:t>
      </w:r>
      <w:r w:rsidR="00043E1F" w:rsidRPr="00D6402C">
        <w:rPr>
          <w:rFonts w:ascii="Arial" w:hAnsi="Arial" w:cs="Arial"/>
          <w:spacing w:val="2"/>
          <w:sz w:val="24"/>
          <w:szCs w:val="24"/>
        </w:rPr>
        <w:t>, подготовка проб для определения органолептических и физико</w:t>
      </w:r>
      <w:r w:rsidR="00BE0E58" w:rsidRPr="00D6402C">
        <w:rPr>
          <w:rFonts w:ascii="Arial" w:hAnsi="Arial" w:cs="Arial"/>
          <w:spacing w:val="2"/>
          <w:sz w:val="24"/>
          <w:szCs w:val="24"/>
        </w:rPr>
        <w:t>-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химических показателей </w:t>
      </w:r>
      <w:r w:rsidR="008C624D" w:rsidRPr="00D6402C">
        <w:rPr>
          <w:rFonts w:ascii="Arial" w:hAnsi="Arial" w:cs="Arial"/>
          <w:spacing w:val="2"/>
          <w:sz w:val="24"/>
          <w:szCs w:val="24"/>
        </w:rPr>
        <w:t>–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BE0E58" w:rsidRPr="00D6402C">
        <w:rPr>
          <w:rFonts w:ascii="Arial" w:hAnsi="Arial" w:cs="Arial"/>
          <w:spacing w:val="2"/>
          <w:sz w:val="24"/>
          <w:szCs w:val="24"/>
        </w:rPr>
        <w:t xml:space="preserve">ГОСТ </w:t>
      </w:r>
      <w:r w:rsidR="008C624D" w:rsidRPr="00D6402C">
        <w:rPr>
          <w:rFonts w:ascii="Arial" w:hAnsi="Arial" w:cs="Arial"/>
          <w:spacing w:val="2"/>
          <w:sz w:val="24"/>
          <w:szCs w:val="24"/>
        </w:rPr>
        <w:t>6687.0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, минерализация проб для определения токсичных элементов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 по </w:t>
      </w:r>
      <w:hyperlink r:id="rId16" w:history="1">
        <w:r w:rsidR="00043E1F" w:rsidRPr="00D6402C">
          <w:rPr>
            <w:rFonts w:ascii="Arial" w:hAnsi="Arial" w:cs="Arial"/>
            <w:spacing w:val="2"/>
            <w:sz w:val="24"/>
            <w:szCs w:val="24"/>
          </w:rPr>
          <w:t>ГОСТ 26929</w:t>
        </w:r>
      </w:hyperlink>
      <w:r w:rsidR="00043E1F" w:rsidRPr="00D6402C">
        <w:rPr>
          <w:rFonts w:ascii="Arial" w:hAnsi="Arial" w:cs="Arial"/>
          <w:spacing w:val="2"/>
          <w:sz w:val="24"/>
          <w:szCs w:val="24"/>
        </w:rPr>
        <w:t>,</w:t>
      </w:r>
      <w:r w:rsidR="008378DF" w:rsidRPr="00D6402C">
        <w:t xml:space="preserve"> </w:t>
      </w:r>
      <w:r w:rsidR="00BE0E58" w:rsidRPr="00D6402C">
        <w:br/>
      </w:r>
      <w:r w:rsidR="008378DF" w:rsidRPr="00D6402C">
        <w:rPr>
          <w:rFonts w:ascii="Arial" w:hAnsi="Arial" w:cs="Arial"/>
          <w:spacing w:val="2"/>
          <w:sz w:val="24"/>
          <w:szCs w:val="24"/>
        </w:rPr>
        <w:t>ГОСТ 31671, ГОСТ 31707,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 отбор проб для микробиологических анализов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 по </w:t>
      </w:r>
      <w:r w:rsidR="00BE0E58" w:rsidRPr="00D6402C">
        <w:rPr>
          <w:rFonts w:ascii="Arial" w:hAnsi="Arial" w:cs="Arial"/>
          <w:spacing w:val="2"/>
          <w:sz w:val="24"/>
          <w:szCs w:val="24"/>
        </w:rPr>
        <w:br/>
      </w:r>
      <w:r w:rsidR="008B1F61" w:rsidRPr="00D6402C">
        <w:rPr>
          <w:rFonts w:ascii="Arial" w:hAnsi="Arial" w:cs="Arial"/>
          <w:spacing w:val="2"/>
          <w:sz w:val="24"/>
          <w:szCs w:val="24"/>
        </w:rPr>
        <w:t xml:space="preserve">ГОСТ 30712, </w:t>
      </w:r>
      <w:hyperlink r:id="rId17" w:history="1">
        <w:r w:rsidR="00043E1F" w:rsidRPr="00D6402C">
          <w:rPr>
            <w:rFonts w:ascii="Arial" w:hAnsi="Arial" w:cs="Arial"/>
            <w:spacing w:val="2"/>
            <w:sz w:val="24"/>
            <w:szCs w:val="24"/>
          </w:rPr>
          <w:t>ГОСТ 31904</w:t>
        </w:r>
      </w:hyperlink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, подготовка проб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 по </w:t>
      </w:r>
      <w:hyperlink r:id="rId18" w:history="1">
        <w:r w:rsidR="00043E1F" w:rsidRPr="00D6402C">
          <w:rPr>
            <w:rFonts w:ascii="Arial" w:hAnsi="Arial" w:cs="Arial"/>
            <w:spacing w:val="2"/>
            <w:sz w:val="24"/>
            <w:szCs w:val="24"/>
          </w:rPr>
          <w:t>ГОСТ 26669</w:t>
        </w:r>
      </w:hyperlink>
      <w:r w:rsidR="008378DF" w:rsidRPr="00D6402C">
        <w:rPr>
          <w:rFonts w:ascii="Arial" w:hAnsi="Arial" w:cs="Arial"/>
          <w:spacing w:val="2"/>
          <w:sz w:val="24"/>
          <w:szCs w:val="24"/>
        </w:rPr>
        <w:t xml:space="preserve">, 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культивирование микроорганизмов и обработка результатов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 по </w:t>
      </w:r>
      <w:hyperlink r:id="rId19" w:history="1">
        <w:r w:rsidR="00043E1F" w:rsidRPr="00D6402C">
          <w:rPr>
            <w:rFonts w:ascii="Arial" w:hAnsi="Arial" w:cs="Arial"/>
            <w:spacing w:val="2"/>
            <w:sz w:val="24"/>
            <w:szCs w:val="24"/>
          </w:rPr>
          <w:t>ГОСТ 26670</w:t>
        </w:r>
      </w:hyperlink>
      <w:r w:rsidR="004E0645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06D86944" w14:textId="5DB4BE7A" w:rsidR="00043E1F" w:rsidRPr="00D6402C" w:rsidRDefault="004F66D2" w:rsidP="00043E1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.2 Определение герметичности упаковки </w:t>
      </w:r>
      <w:r w:rsidR="00294C81" w:rsidRPr="00D6402C">
        <w:rPr>
          <w:rFonts w:ascii="Arial" w:hAnsi="Arial" w:cs="Arial"/>
          <w:spacing w:val="2"/>
          <w:sz w:val="24"/>
          <w:szCs w:val="24"/>
        </w:rPr>
        <w:t>–</w:t>
      </w:r>
      <w:r w:rsidR="00043E1F" w:rsidRPr="00D6402C">
        <w:rPr>
          <w:rFonts w:ascii="Arial" w:hAnsi="Arial" w:cs="Arial"/>
          <w:spacing w:val="2"/>
          <w:sz w:val="24"/>
          <w:szCs w:val="24"/>
        </w:rPr>
        <w:t xml:space="preserve"> по ГОСТ 8756.18.</w:t>
      </w:r>
    </w:p>
    <w:p w14:paraId="374B0AAE" w14:textId="59C2DCE2" w:rsidR="00043E1F" w:rsidRPr="00D6402C" w:rsidRDefault="004F66D2" w:rsidP="00043E1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</w:t>
      </w:r>
      <w:r w:rsidR="00043E1F" w:rsidRPr="00D6402C">
        <w:rPr>
          <w:rFonts w:ascii="Arial" w:hAnsi="Arial" w:cs="Arial"/>
          <w:spacing w:val="2"/>
          <w:sz w:val="24"/>
          <w:szCs w:val="24"/>
        </w:rPr>
        <w:t>.3 Определение органолептическ</w:t>
      </w:r>
      <w:r w:rsidR="003018B0" w:rsidRPr="00D6402C">
        <w:rPr>
          <w:rFonts w:ascii="Arial" w:hAnsi="Arial" w:cs="Arial"/>
          <w:spacing w:val="2"/>
          <w:sz w:val="24"/>
          <w:szCs w:val="24"/>
        </w:rPr>
        <w:t xml:space="preserve">их показателей и </w:t>
      </w:r>
      <w:r w:rsidR="00043E1F" w:rsidRPr="00D6402C">
        <w:rPr>
          <w:rFonts w:ascii="Arial" w:hAnsi="Arial" w:cs="Arial"/>
          <w:spacing w:val="2"/>
          <w:sz w:val="24"/>
          <w:szCs w:val="24"/>
        </w:rPr>
        <w:t>объема</w:t>
      </w:r>
      <w:r w:rsidR="003018B0" w:rsidRPr="00D6402C">
        <w:rPr>
          <w:rFonts w:ascii="Arial" w:hAnsi="Arial" w:cs="Arial"/>
          <w:spacing w:val="2"/>
          <w:sz w:val="24"/>
          <w:szCs w:val="24"/>
        </w:rPr>
        <w:t xml:space="preserve"> продукции – по ГОСТ 6687</w:t>
      </w:r>
      <w:r w:rsidR="00043E1F" w:rsidRPr="00D6402C">
        <w:rPr>
          <w:rFonts w:ascii="Arial" w:hAnsi="Arial" w:cs="Arial"/>
          <w:spacing w:val="2"/>
          <w:sz w:val="24"/>
          <w:szCs w:val="24"/>
        </w:rPr>
        <w:t>.</w:t>
      </w:r>
      <w:r w:rsidR="0018412C" w:rsidRPr="00D6402C">
        <w:rPr>
          <w:rFonts w:ascii="Arial" w:hAnsi="Arial" w:cs="Arial"/>
          <w:spacing w:val="2"/>
          <w:sz w:val="24"/>
          <w:szCs w:val="24"/>
        </w:rPr>
        <w:t>5</w:t>
      </w:r>
      <w:r w:rsidR="00535C5A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54E578CC" w14:textId="6827FEE8" w:rsidR="006754AC" w:rsidRPr="00D6402C" w:rsidRDefault="004F66D2" w:rsidP="00043E1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</w:t>
      </w:r>
      <w:r w:rsidR="006754AC" w:rsidRPr="00D6402C">
        <w:rPr>
          <w:rFonts w:ascii="Arial" w:hAnsi="Arial" w:cs="Arial"/>
          <w:spacing w:val="2"/>
          <w:sz w:val="24"/>
          <w:szCs w:val="24"/>
        </w:rPr>
        <w:t>.4 Определение физико-химических показателей:</w:t>
      </w:r>
    </w:p>
    <w:p w14:paraId="04B09D8F" w14:textId="696A906A" w:rsidR="006754AC" w:rsidRPr="00D6402C" w:rsidRDefault="00673F07" w:rsidP="006754A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6754AC" w:rsidRPr="00D6402C">
        <w:rPr>
          <w:rFonts w:ascii="Arial" w:hAnsi="Arial" w:cs="Arial"/>
          <w:spacing w:val="2"/>
          <w:sz w:val="24"/>
          <w:szCs w:val="24"/>
        </w:rPr>
        <w:t xml:space="preserve"> массовой доли белка – по ГОСТ 26889</w:t>
      </w:r>
      <w:r w:rsidR="001F2AEB" w:rsidRPr="00D6402C">
        <w:rPr>
          <w:rFonts w:ascii="Arial" w:hAnsi="Arial" w:cs="Arial"/>
          <w:spacing w:val="2"/>
          <w:sz w:val="24"/>
          <w:szCs w:val="24"/>
        </w:rPr>
        <w:t>,</w:t>
      </w:r>
      <w:r w:rsidR="001F2AEB" w:rsidRPr="00D6402C">
        <w:rPr>
          <w:rFonts w:ascii="Arial" w:hAnsi="Arial" w:cs="Arial"/>
          <w:sz w:val="24"/>
          <w:szCs w:val="24"/>
        </w:rPr>
        <w:t xml:space="preserve"> ГОСТ 34454</w:t>
      </w:r>
      <w:r w:rsidR="006754AC" w:rsidRPr="00D6402C">
        <w:rPr>
          <w:rFonts w:ascii="Arial" w:hAnsi="Arial" w:cs="Arial"/>
          <w:spacing w:val="2"/>
          <w:sz w:val="24"/>
          <w:szCs w:val="24"/>
        </w:rPr>
        <w:t>;</w:t>
      </w:r>
      <w:r w:rsidR="00535C5A" w:rsidRPr="00D6402C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069922A3" w14:textId="15235963" w:rsidR="006754AC" w:rsidRPr="00D6402C" w:rsidRDefault="00673F07" w:rsidP="006754A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6754AC" w:rsidRPr="00D6402C">
        <w:rPr>
          <w:rFonts w:ascii="Arial" w:hAnsi="Arial" w:cs="Arial"/>
          <w:spacing w:val="2"/>
          <w:sz w:val="24"/>
          <w:szCs w:val="24"/>
        </w:rPr>
        <w:t xml:space="preserve"> массовой доли жира – по ГОСТ 8756.21</w:t>
      </w:r>
      <w:r w:rsidR="00437F15" w:rsidRPr="00D6402C">
        <w:rPr>
          <w:rFonts w:ascii="Arial" w:hAnsi="Arial" w:cs="Arial"/>
          <w:sz w:val="24"/>
          <w:szCs w:val="24"/>
        </w:rPr>
        <w:t>;</w:t>
      </w:r>
      <w:r w:rsidR="00535C5A" w:rsidRPr="00D6402C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52ECC7BB" w14:textId="78CC3A02" w:rsidR="00260757" w:rsidRPr="00D6402C" w:rsidRDefault="00673F07" w:rsidP="006754A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3D5D9D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260757" w:rsidRPr="00D6402C">
        <w:rPr>
          <w:rFonts w:ascii="Arial" w:hAnsi="Arial" w:cs="Arial"/>
          <w:spacing w:val="2"/>
          <w:sz w:val="24"/>
          <w:szCs w:val="24"/>
        </w:rPr>
        <w:t>добавленного сахара/сахаров (фруктозы, сахарозы) – по закладке</w:t>
      </w:r>
      <w:r w:rsidR="00C36A21" w:rsidRPr="00D6402C">
        <w:rPr>
          <w:rFonts w:ascii="Arial" w:hAnsi="Arial" w:cs="Arial"/>
          <w:spacing w:val="2"/>
          <w:sz w:val="24"/>
          <w:szCs w:val="24"/>
        </w:rPr>
        <w:t xml:space="preserve"> (рецептуре)</w:t>
      </w:r>
      <w:r w:rsidR="00437F15" w:rsidRPr="00D6402C">
        <w:rPr>
          <w:rFonts w:ascii="Arial" w:hAnsi="Arial" w:cs="Arial"/>
          <w:spacing w:val="2"/>
          <w:sz w:val="24"/>
          <w:szCs w:val="24"/>
        </w:rPr>
        <w:t>;</w:t>
      </w:r>
    </w:p>
    <w:p w14:paraId="2098F6B2" w14:textId="3D72235B" w:rsidR="00260757" w:rsidRPr="00D6402C" w:rsidRDefault="00673F07" w:rsidP="006754A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D67098" w:rsidRPr="00D6402C">
        <w:rPr>
          <w:rFonts w:ascii="Arial" w:hAnsi="Arial" w:cs="Arial"/>
          <w:sz w:val="24"/>
          <w:szCs w:val="24"/>
        </w:rPr>
        <w:t xml:space="preserve"> </w:t>
      </w:r>
      <w:r w:rsidR="00260757" w:rsidRPr="00D6402C">
        <w:rPr>
          <w:rFonts w:ascii="Arial" w:hAnsi="Arial" w:cs="Arial"/>
          <w:sz w:val="24"/>
          <w:szCs w:val="24"/>
        </w:rPr>
        <w:t>поваренной соли (хлорида натрия) – по ГОСТ 33462.</w:t>
      </w:r>
    </w:p>
    <w:p w14:paraId="3BD28DB7" w14:textId="1E8DD609" w:rsidR="006754AC" w:rsidRPr="00D6402C" w:rsidRDefault="004F66D2" w:rsidP="006754A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</w:t>
      </w:r>
      <w:r w:rsidR="000D67F7" w:rsidRPr="00D6402C">
        <w:rPr>
          <w:rFonts w:ascii="Arial" w:hAnsi="Arial" w:cs="Arial"/>
          <w:spacing w:val="2"/>
          <w:sz w:val="24"/>
          <w:szCs w:val="24"/>
        </w:rPr>
        <w:t>.</w:t>
      </w:r>
      <w:r w:rsidR="00213223" w:rsidRPr="00D6402C">
        <w:rPr>
          <w:rFonts w:ascii="Arial" w:hAnsi="Arial" w:cs="Arial"/>
          <w:spacing w:val="2"/>
          <w:sz w:val="24"/>
          <w:szCs w:val="24"/>
        </w:rPr>
        <w:t>5</w:t>
      </w:r>
      <w:r w:rsidR="00D17CC0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6754AC" w:rsidRPr="00D6402C">
        <w:rPr>
          <w:rFonts w:ascii="Arial" w:hAnsi="Arial" w:cs="Arial"/>
          <w:spacing w:val="2"/>
          <w:sz w:val="24"/>
          <w:szCs w:val="24"/>
        </w:rPr>
        <w:t>Определение содержания консервантов – по ГОСТ</w:t>
      </w:r>
      <w:r w:rsidR="000D67F7" w:rsidRPr="00D6402C">
        <w:rPr>
          <w:rFonts w:ascii="Arial" w:hAnsi="Arial" w:cs="Arial"/>
          <w:spacing w:val="2"/>
          <w:sz w:val="24"/>
          <w:szCs w:val="24"/>
        </w:rPr>
        <w:t xml:space="preserve"> 30059, ГОСТ 33332, ГОСТ 34228</w:t>
      </w:r>
      <w:r w:rsidR="006754AC" w:rsidRPr="00D6402C">
        <w:rPr>
          <w:rFonts w:ascii="Arial" w:hAnsi="Arial" w:cs="Arial"/>
          <w:spacing w:val="2"/>
          <w:sz w:val="24"/>
          <w:szCs w:val="24"/>
        </w:rPr>
        <w:t>.</w:t>
      </w:r>
      <w:r w:rsidR="00535C5A" w:rsidRPr="00D6402C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6A87BDEC" w14:textId="63D9CDE2" w:rsidR="005D52E9" w:rsidRPr="00D6402C" w:rsidRDefault="004F66D2" w:rsidP="00036BA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</w:t>
      </w:r>
      <w:r w:rsidR="005D52E9" w:rsidRPr="00D6402C">
        <w:rPr>
          <w:rFonts w:ascii="Arial" w:hAnsi="Arial" w:cs="Arial"/>
          <w:spacing w:val="2"/>
          <w:sz w:val="24"/>
          <w:szCs w:val="24"/>
        </w:rPr>
        <w:t>.</w:t>
      </w:r>
      <w:r w:rsidR="00213223" w:rsidRPr="00D6402C">
        <w:rPr>
          <w:rFonts w:ascii="Arial" w:hAnsi="Arial" w:cs="Arial"/>
          <w:spacing w:val="2"/>
          <w:sz w:val="24"/>
          <w:szCs w:val="24"/>
        </w:rPr>
        <w:t>6</w:t>
      </w:r>
      <w:r w:rsidR="00D17CC0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5D52E9" w:rsidRPr="00D6402C">
        <w:rPr>
          <w:rFonts w:ascii="Arial" w:hAnsi="Arial" w:cs="Arial"/>
          <w:spacing w:val="2"/>
          <w:sz w:val="24"/>
          <w:szCs w:val="24"/>
        </w:rPr>
        <w:t xml:space="preserve">Определение содержания подсластителей – по </w:t>
      </w:r>
      <w:r w:rsidR="0075342E" w:rsidRPr="00D6402C">
        <w:rPr>
          <w:rFonts w:ascii="Arial" w:hAnsi="Arial" w:cs="Arial"/>
          <w:spacing w:val="2"/>
          <w:sz w:val="24"/>
          <w:szCs w:val="24"/>
        </w:rPr>
        <w:t xml:space="preserve">ГОСТ 30059, </w:t>
      </w:r>
      <w:r w:rsidR="0075342E" w:rsidRPr="00D6402C">
        <w:rPr>
          <w:rFonts w:ascii="Arial" w:hAnsi="Arial" w:cs="Arial"/>
          <w:spacing w:val="2"/>
          <w:sz w:val="24"/>
          <w:szCs w:val="24"/>
        </w:rPr>
        <w:br/>
        <w:t>ГОСТ EN 12856, ГОСТ EN 12857, ГОСТ EN 15911, ГОСТ EN 16155.</w:t>
      </w:r>
    </w:p>
    <w:p w14:paraId="245B5322" w14:textId="568BFBF4" w:rsidR="00594672" w:rsidRPr="00D6402C" w:rsidRDefault="00594672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lastRenderedPageBreak/>
        <w:t>7.</w:t>
      </w:r>
      <w:r w:rsidR="000E1FFA" w:rsidRPr="00D6402C">
        <w:rPr>
          <w:rFonts w:ascii="Arial" w:hAnsi="Arial" w:cs="Arial"/>
          <w:spacing w:val="2"/>
          <w:sz w:val="24"/>
          <w:szCs w:val="24"/>
        </w:rPr>
        <w:t>7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Определение содержания витаминов – по ГОСТ 34151, ГОСТ EN 12821, ГОСТ EN 12822</w:t>
      </w:r>
      <w:r w:rsidR="0025776A" w:rsidRPr="00D6402C">
        <w:rPr>
          <w:rStyle w:val="af0"/>
          <w:rFonts w:ascii="Arial" w:hAnsi="Arial" w:cs="Arial"/>
          <w:spacing w:val="2"/>
          <w:sz w:val="24"/>
          <w:szCs w:val="24"/>
        </w:rPr>
        <w:footnoteReference w:customMarkFollows="1" w:id="3"/>
        <w:t>&lt;*&gt;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, ГОСТ EN 12823-2, ГОСТ EN 14122, ГОСТ EN 14152, </w:t>
      </w:r>
      <w:r w:rsidRPr="00D6402C">
        <w:rPr>
          <w:rFonts w:ascii="Arial" w:hAnsi="Arial" w:cs="Arial"/>
          <w:spacing w:val="2"/>
          <w:sz w:val="24"/>
          <w:szCs w:val="24"/>
        </w:rPr>
        <w:br/>
        <w:t>ГОСТ EN 14164, ГОСТ EN 14663.</w:t>
      </w:r>
    </w:p>
    <w:p w14:paraId="5E9105EF" w14:textId="4AEBF35B" w:rsidR="00594672" w:rsidRPr="00D6402C" w:rsidRDefault="00594672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7.</w:t>
      </w:r>
      <w:r w:rsidR="000E1FFA" w:rsidRPr="00D6402C">
        <w:rPr>
          <w:rFonts w:ascii="Arial" w:hAnsi="Arial" w:cs="Arial"/>
          <w:spacing w:val="2"/>
          <w:sz w:val="24"/>
          <w:szCs w:val="24"/>
        </w:rPr>
        <w:t>8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Определение микроэлементов – по ГОСТ 26934, ГОСТ 34633, </w:t>
      </w:r>
      <w:r w:rsidRPr="00D6402C">
        <w:rPr>
          <w:rFonts w:ascii="Arial" w:hAnsi="Arial" w:cs="Arial"/>
          <w:spacing w:val="2"/>
          <w:sz w:val="24"/>
          <w:szCs w:val="24"/>
        </w:rPr>
        <w:br/>
        <w:t>ГОСТ EN 15505.</w:t>
      </w:r>
    </w:p>
    <w:p w14:paraId="7C9D7FB5" w14:textId="41D120FC" w:rsidR="00594672" w:rsidRPr="00D6402C" w:rsidRDefault="00594672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7.</w:t>
      </w:r>
      <w:r w:rsidR="000E1FFA" w:rsidRPr="00D6402C">
        <w:rPr>
          <w:rFonts w:ascii="Arial" w:hAnsi="Arial" w:cs="Arial"/>
          <w:spacing w:val="2"/>
          <w:sz w:val="24"/>
          <w:szCs w:val="24"/>
        </w:rPr>
        <w:t>9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Определение токсичных элементов:</w:t>
      </w:r>
    </w:p>
    <w:p w14:paraId="41393372" w14:textId="79D003AD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свинца – по ГОСТ 26932, ГОСТ 30178, ГОСТ 30538, ГОСТ 33824, ГОСТ 34141,</w:t>
      </w:r>
      <w:r w:rsidR="00594672" w:rsidRPr="00D6402C">
        <w:t xml:space="preserve"> </w:t>
      </w:r>
      <w:r w:rsidR="00594672" w:rsidRPr="00D6402C">
        <w:rPr>
          <w:rFonts w:ascii="Arial" w:hAnsi="Arial" w:cs="Arial"/>
          <w:spacing w:val="2"/>
          <w:sz w:val="24"/>
          <w:szCs w:val="24"/>
        </w:rPr>
        <w:t>ГОСТ EN 14083;</w:t>
      </w:r>
    </w:p>
    <w:p w14:paraId="4A777D72" w14:textId="416C6A7D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мышьяка – по ГОСТ 26930, ГОСТ 30538, ГОСТ 31628, ГОСТ 31707, ГОСТ 34141;</w:t>
      </w:r>
    </w:p>
    <w:p w14:paraId="651460DE" w14:textId="3CE14290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кадмия – по ГОСТ 26933, ГОСТ 30178, ГОСТ 30538, ГОСТ 33824, ГОСТ 34141, ГОСТ </w:t>
      </w:r>
      <w:r w:rsidR="00594672" w:rsidRPr="00D6402C">
        <w:rPr>
          <w:rFonts w:ascii="Arial" w:hAnsi="Arial" w:cs="Arial"/>
          <w:spacing w:val="2"/>
          <w:sz w:val="24"/>
          <w:szCs w:val="24"/>
          <w:lang w:val="en-US"/>
        </w:rPr>
        <w:t>EN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14083;</w:t>
      </w:r>
    </w:p>
    <w:p w14:paraId="59D51869" w14:textId="0C005A8A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ртути – по ГОСТ 26927,</w:t>
      </w:r>
      <w:r w:rsidR="00594672" w:rsidRPr="00D6402C">
        <w:t xml:space="preserve"> </w:t>
      </w:r>
      <w:r w:rsidR="00594672" w:rsidRPr="00D6402C">
        <w:rPr>
          <w:rFonts w:ascii="Arial" w:hAnsi="Arial" w:cs="Arial"/>
          <w:spacing w:val="2"/>
          <w:sz w:val="24"/>
          <w:szCs w:val="24"/>
        </w:rPr>
        <w:t>ГОСТ 34141, ГОСТ 34427.</w:t>
      </w:r>
    </w:p>
    <w:p w14:paraId="5F166655" w14:textId="6F2F0CB3" w:rsidR="00594672" w:rsidRPr="00D6402C" w:rsidRDefault="00594672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7.1</w:t>
      </w:r>
      <w:r w:rsidR="000E1FFA" w:rsidRPr="00D6402C">
        <w:rPr>
          <w:rFonts w:ascii="Arial" w:hAnsi="Arial" w:cs="Arial"/>
          <w:spacing w:val="2"/>
          <w:sz w:val="24"/>
          <w:szCs w:val="24"/>
        </w:rPr>
        <w:t>0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Определение содержания:</w:t>
      </w:r>
    </w:p>
    <w:p w14:paraId="7960C42F" w14:textId="47A39464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1B7A7C" w:rsidRPr="00D6402C">
        <w:rPr>
          <w:rFonts w:ascii="Arial" w:hAnsi="Arial" w:cs="Arial"/>
          <w:spacing w:val="2"/>
          <w:sz w:val="24"/>
          <w:szCs w:val="24"/>
        </w:rPr>
        <w:t xml:space="preserve"> пестицидов – по ГОСТ 30349, </w:t>
      </w:r>
      <w:r w:rsidR="00594672" w:rsidRPr="00D6402C">
        <w:rPr>
          <w:rFonts w:ascii="Arial" w:hAnsi="Arial" w:cs="Arial"/>
          <w:spacing w:val="2"/>
          <w:sz w:val="24"/>
          <w:szCs w:val="24"/>
        </w:rPr>
        <w:t>ГОСТ 30710, ГОСТ 32689.1</w:t>
      </w:r>
      <w:r w:rsidR="000E1FFA" w:rsidRPr="00D6402C">
        <w:rPr>
          <w:rFonts w:ascii="Arial" w:hAnsi="Arial" w:cs="Arial"/>
          <w:spacing w:val="2"/>
          <w:sz w:val="24"/>
          <w:szCs w:val="24"/>
        </w:rPr>
        <w:t xml:space="preserve"> 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ГОСТ 32689.3;</w:t>
      </w:r>
    </w:p>
    <w:p w14:paraId="10534234" w14:textId="15BF9A44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микотоксинов – по ГОСТ 28038</w:t>
      </w:r>
      <w:r w:rsidR="00594672" w:rsidRPr="00D6402C">
        <w:rPr>
          <w:rFonts w:ascii="Arial" w:hAnsi="Arial" w:cs="Arial"/>
        </w:rPr>
        <w:t xml:space="preserve"> (</w:t>
      </w:r>
      <w:r w:rsidR="00594672" w:rsidRPr="00D6402C">
        <w:rPr>
          <w:rFonts w:ascii="Arial" w:hAnsi="Arial" w:cs="Arial"/>
          <w:sz w:val="24"/>
          <w:szCs w:val="24"/>
        </w:rPr>
        <w:t>для напитков на растительной основе для детского питания, произведенных с использованием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594672" w:rsidRPr="00D6402C">
        <w:rPr>
          <w:rFonts w:ascii="Arial" w:hAnsi="Arial" w:cs="Arial"/>
          <w:sz w:val="24"/>
          <w:szCs w:val="24"/>
        </w:rPr>
        <w:t>яблок, томатов, облепихи, калины</w:t>
      </w:r>
      <w:r w:rsidR="00594672" w:rsidRPr="00D6402C">
        <w:rPr>
          <w:rFonts w:ascii="Arial" w:hAnsi="Arial" w:cs="Arial"/>
          <w:spacing w:val="2"/>
          <w:sz w:val="24"/>
          <w:szCs w:val="24"/>
        </w:rPr>
        <w:t>), ГОСТ 30711, ГОСТ 31653</w:t>
      </w:r>
      <w:r w:rsidR="00594672" w:rsidRPr="00D6402C">
        <w:rPr>
          <w:rFonts w:ascii="Arial" w:hAnsi="Arial" w:cs="Arial"/>
          <w:sz w:val="24"/>
          <w:szCs w:val="24"/>
        </w:rPr>
        <w:t xml:space="preserve">, ГОСТ 31748, </w:t>
      </w:r>
      <w:r w:rsidR="00594672" w:rsidRPr="00D6402C">
        <w:rPr>
          <w:rFonts w:ascii="Arial" w:hAnsi="Arial" w:cs="Arial"/>
          <w:spacing w:val="2"/>
          <w:sz w:val="24"/>
          <w:szCs w:val="24"/>
        </w:rPr>
        <w:t>ГОСТ 34140.</w:t>
      </w:r>
    </w:p>
    <w:p w14:paraId="02A1881A" w14:textId="4147956B" w:rsidR="00594672" w:rsidRPr="00D6402C" w:rsidRDefault="00594672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7.1</w:t>
      </w:r>
      <w:r w:rsidR="000E1FFA" w:rsidRPr="00D6402C">
        <w:rPr>
          <w:rFonts w:ascii="Arial" w:hAnsi="Arial" w:cs="Arial"/>
          <w:spacing w:val="2"/>
          <w:sz w:val="24"/>
          <w:szCs w:val="24"/>
        </w:rPr>
        <w:t>1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Определение микробиологических показателей:</w:t>
      </w:r>
    </w:p>
    <w:p w14:paraId="4F48BE34" w14:textId="407EACC4" w:rsidR="000E1FFA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0E1FFA" w:rsidRPr="00D6402C">
        <w:rPr>
          <w:rFonts w:ascii="Arial" w:hAnsi="Arial" w:cs="Arial"/>
          <w:spacing w:val="2"/>
          <w:sz w:val="24"/>
          <w:szCs w:val="24"/>
        </w:rPr>
        <w:t xml:space="preserve"> общие правила микробиологических исследований и обработка результатов – по ГОСТ ISO 7218</w:t>
      </w:r>
    </w:p>
    <w:p w14:paraId="09EEFBAE" w14:textId="7FDA26AF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 патогенных микроорганизмов, в том числе </w:t>
      </w:r>
      <w:r w:rsidR="00594672" w:rsidRPr="00D6402C">
        <w:rPr>
          <w:rFonts w:ascii="Arial" w:hAnsi="Arial" w:cs="Arial"/>
          <w:i/>
          <w:iCs/>
          <w:spacing w:val="2"/>
          <w:sz w:val="24"/>
          <w:szCs w:val="24"/>
        </w:rPr>
        <w:t>Salmonella</w:t>
      </w:r>
      <w:r w:rsidR="00594672" w:rsidRPr="00D6402C">
        <w:rPr>
          <w:rFonts w:ascii="Arial" w:hAnsi="Arial" w:cs="Arial"/>
          <w:spacing w:val="2"/>
          <w:sz w:val="24"/>
          <w:szCs w:val="24"/>
        </w:rPr>
        <w:t>, – по ГОСТ 31659;</w:t>
      </w:r>
    </w:p>
    <w:p w14:paraId="3039F876" w14:textId="19BCF525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594672" w:rsidRPr="00D6402C">
        <w:rPr>
          <w:rFonts w:ascii="Arial" w:hAnsi="Arial" w:cs="Arial"/>
          <w:i/>
          <w:iCs/>
          <w:spacing w:val="2"/>
          <w:sz w:val="24"/>
          <w:szCs w:val="24"/>
        </w:rPr>
        <w:t>Staphylococcus aureus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– по ГОСТ 31746;</w:t>
      </w:r>
    </w:p>
    <w:p w14:paraId="3AFDA4D2" w14:textId="40958A8B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– </w:t>
      </w:r>
      <w:r w:rsidR="00594672" w:rsidRPr="00D6402C">
        <w:rPr>
          <w:rFonts w:ascii="Arial" w:hAnsi="Arial" w:cs="Arial"/>
          <w:spacing w:val="2"/>
          <w:sz w:val="24"/>
          <w:szCs w:val="24"/>
        </w:rPr>
        <w:t>количества мезофильных аэробных и факультативно-анаэробных микроорганизмов (КМАФАнМ) – по ГОСТ 10444.15;</w:t>
      </w:r>
    </w:p>
    <w:p w14:paraId="2FA8CE57" w14:textId="6C9F048A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количество бактерий рода </w:t>
      </w:r>
      <w:r w:rsidR="00594672" w:rsidRPr="00D6402C">
        <w:rPr>
          <w:rFonts w:ascii="Arial" w:hAnsi="Arial" w:cs="Arial"/>
          <w:i/>
          <w:iCs/>
          <w:spacing w:val="2"/>
          <w:sz w:val="24"/>
          <w:szCs w:val="24"/>
        </w:rPr>
        <w:t>Bacillus cereus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– по ГОСТ 10444.8, ГОСТ ISO 21871;</w:t>
      </w:r>
    </w:p>
    <w:p w14:paraId="7A00AAAE" w14:textId="4998B925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бактерии группы кишечных палочек (колиформных бактерий) – по </w:t>
      </w:r>
      <w:r w:rsidR="00594672" w:rsidRPr="00D6402C">
        <w:rPr>
          <w:rFonts w:ascii="Arial" w:hAnsi="Arial" w:cs="Arial"/>
          <w:spacing w:val="2"/>
          <w:sz w:val="24"/>
          <w:szCs w:val="24"/>
        </w:rPr>
        <w:br/>
        <w:t>ГОСТ 31747;</w:t>
      </w:r>
    </w:p>
    <w:p w14:paraId="06A0D591" w14:textId="4E68A92D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количества плесеней и дрожжей – по ГОСТ 10444.12;</w:t>
      </w:r>
    </w:p>
    <w:p w14:paraId="632DD4FE" w14:textId="1304A612" w:rsidR="00594672" w:rsidRPr="00D6402C" w:rsidRDefault="00673F07" w:rsidP="0059467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–</w:t>
      </w:r>
      <w:r w:rsidR="00594672" w:rsidRPr="00D6402C">
        <w:rPr>
          <w:rFonts w:ascii="Arial" w:hAnsi="Arial" w:cs="Arial"/>
          <w:spacing w:val="2"/>
          <w:sz w:val="24"/>
          <w:szCs w:val="24"/>
        </w:rPr>
        <w:t xml:space="preserve"> требования промышленной стерильности – по ГОСТ 30425.</w:t>
      </w:r>
    </w:p>
    <w:p w14:paraId="259205BF" w14:textId="06EE8C9F" w:rsidR="00594672" w:rsidRPr="00D6402C" w:rsidRDefault="00594672" w:rsidP="00036BA5">
      <w:pPr>
        <w:spacing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lastRenderedPageBreak/>
        <w:t>7.</w:t>
      </w:r>
      <w:r w:rsidR="000E1FFA" w:rsidRPr="00D6402C">
        <w:rPr>
          <w:rFonts w:ascii="Arial" w:hAnsi="Arial" w:cs="Arial"/>
          <w:spacing w:val="2"/>
          <w:sz w:val="24"/>
          <w:szCs w:val="24"/>
        </w:rPr>
        <w:t>12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Определение загрязненности</w:t>
      </w:r>
      <w:r w:rsidR="00340467" w:rsidRPr="00D6402C">
        <w:rPr>
          <w:rFonts w:ascii="Arial" w:hAnsi="Arial" w:cs="Arial"/>
          <w:spacing w:val="2"/>
          <w:sz w:val="24"/>
          <w:szCs w:val="24"/>
        </w:rPr>
        <w:t xml:space="preserve"> и зараженности зерна и продуктов его переработки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340467" w:rsidRPr="00D6402C">
        <w:rPr>
          <w:rFonts w:ascii="Arial" w:hAnsi="Arial" w:cs="Arial"/>
          <w:spacing w:val="2"/>
          <w:sz w:val="24"/>
          <w:szCs w:val="24"/>
        </w:rPr>
        <w:t>– по ГОСТ 13586.6, ГОСТ 27559, ГОСТ 34165, ГОСТ ISO 11050.</w:t>
      </w:r>
    </w:p>
    <w:p w14:paraId="1E0FB5B4" w14:textId="2A82D737" w:rsidR="00594672" w:rsidRPr="00D6402C" w:rsidRDefault="00594672" w:rsidP="00036BA5">
      <w:pPr>
        <w:spacing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7.</w:t>
      </w:r>
      <w:r w:rsidR="000E1FFA" w:rsidRPr="00D6402C">
        <w:rPr>
          <w:rFonts w:ascii="Arial" w:hAnsi="Arial" w:cs="Arial"/>
          <w:spacing w:val="2"/>
          <w:sz w:val="24"/>
          <w:szCs w:val="24"/>
        </w:rPr>
        <w:t>13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Определение содержания метал</w:t>
      </w:r>
      <w:r w:rsidR="00340467" w:rsidRPr="00D6402C">
        <w:rPr>
          <w:rFonts w:ascii="Arial" w:hAnsi="Arial" w:cs="Arial"/>
          <w:spacing w:val="2"/>
          <w:sz w:val="24"/>
          <w:szCs w:val="24"/>
        </w:rPr>
        <w:t>ломагнитной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примеси</w:t>
      </w:r>
      <w:r w:rsidR="00340467" w:rsidRPr="00D6402C">
        <w:rPr>
          <w:rFonts w:ascii="Arial" w:hAnsi="Arial" w:cs="Arial"/>
          <w:spacing w:val="2"/>
          <w:sz w:val="24"/>
          <w:szCs w:val="24"/>
        </w:rPr>
        <w:t xml:space="preserve"> в зерне и продуктах его переработки – по </w:t>
      </w:r>
      <w:r w:rsidRPr="00D6402C">
        <w:rPr>
          <w:rFonts w:ascii="Arial" w:hAnsi="Arial" w:cs="Arial"/>
          <w:spacing w:val="2"/>
          <w:sz w:val="24"/>
          <w:szCs w:val="24"/>
        </w:rPr>
        <w:t>ГОСТ 20239</w:t>
      </w:r>
      <w:r w:rsidR="00FC6BE7" w:rsidRPr="00D6402C">
        <w:rPr>
          <w:rFonts w:ascii="Arial" w:hAnsi="Arial" w:cs="Arial"/>
          <w:spacing w:val="2"/>
          <w:sz w:val="24"/>
          <w:szCs w:val="24"/>
        </w:rPr>
        <w:t xml:space="preserve"> и иным нормативным документам, действующим на территории государства, принявшего настоящий стандарт</w:t>
      </w:r>
      <w:r w:rsidR="00FC6BE7" w:rsidRPr="00D6402C">
        <w:rPr>
          <w:rStyle w:val="af0"/>
          <w:rFonts w:ascii="Arial" w:hAnsi="Arial" w:cs="Arial"/>
          <w:spacing w:val="2"/>
          <w:sz w:val="24"/>
          <w:szCs w:val="24"/>
        </w:rPr>
        <w:footnoteReference w:customMarkFollows="1" w:id="4"/>
        <w:t>&lt;*&gt;</w:t>
      </w:r>
      <w:r w:rsidR="00340467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42194DA8" w14:textId="310F3958" w:rsidR="009A63EC" w:rsidRPr="00D6402C" w:rsidRDefault="004F66D2" w:rsidP="00036BA5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spacing w:val="2"/>
          <w:sz w:val="24"/>
          <w:szCs w:val="24"/>
        </w:rPr>
        <w:t>7</w:t>
      </w:r>
      <w:r w:rsidR="005D52E9" w:rsidRPr="00D6402C">
        <w:rPr>
          <w:rFonts w:ascii="Arial" w:hAnsi="Arial" w:cs="Arial"/>
          <w:spacing w:val="2"/>
          <w:sz w:val="24"/>
          <w:szCs w:val="24"/>
        </w:rPr>
        <w:t>.</w:t>
      </w:r>
      <w:r w:rsidR="000E1FFA" w:rsidRPr="00D6402C">
        <w:rPr>
          <w:rFonts w:ascii="Arial" w:hAnsi="Arial" w:cs="Arial"/>
          <w:spacing w:val="2"/>
          <w:sz w:val="24"/>
          <w:szCs w:val="24"/>
        </w:rPr>
        <w:t>14</w:t>
      </w:r>
      <w:r w:rsidR="00D17CC0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9A63EC" w:rsidRPr="00D6402C">
        <w:rPr>
          <w:rFonts w:ascii="Arial" w:hAnsi="Arial" w:cs="Arial"/>
          <w:spacing w:val="2"/>
          <w:sz w:val="24"/>
          <w:szCs w:val="24"/>
        </w:rPr>
        <w:t xml:space="preserve">Определение содержания </w:t>
      </w:r>
      <w:r w:rsidR="009A63EC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генно-модифицированных организмов </w:t>
      </w:r>
      <w:r w:rsidR="00324889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в продовольственном (пищевом) сырье </w:t>
      </w:r>
      <w:r w:rsidR="009A63EC" w:rsidRPr="00D6402C">
        <w:rPr>
          <w:rFonts w:ascii="Arial" w:hAnsi="Arial" w:cs="Arial"/>
          <w:kern w:val="1"/>
          <w:sz w:val="24"/>
          <w:szCs w:val="24"/>
          <w:lang w:eastAsia="ar-SA"/>
        </w:rPr>
        <w:t>– по ГОСТ 34150.</w:t>
      </w:r>
    </w:p>
    <w:p w14:paraId="73FA99D8" w14:textId="17A210B7" w:rsidR="000A3565" w:rsidRPr="00D6402C" w:rsidRDefault="000A3565" w:rsidP="00036BA5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7.</w:t>
      </w:r>
      <w:r w:rsidR="000E1FFA" w:rsidRPr="00D6402C">
        <w:rPr>
          <w:rFonts w:ascii="Arial" w:hAnsi="Arial" w:cs="Arial"/>
          <w:kern w:val="1"/>
          <w:sz w:val="24"/>
          <w:szCs w:val="24"/>
          <w:lang w:eastAsia="ar-SA"/>
        </w:rPr>
        <w:t>15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036BA5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Определение перекисного числа в растительных маслах – по </w:t>
      </w:r>
      <w:r w:rsidR="005679E0" w:rsidRPr="00D6402C">
        <w:rPr>
          <w:rFonts w:ascii="Arial" w:hAnsi="Arial" w:cs="Arial"/>
          <w:kern w:val="1"/>
          <w:sz w:val="24"/>
          <w:szCs w:val="24"/>
          <w:lang w:eastAsia="ar-SA"/>
        </w:rPr>
        <w:br/>
      </w:r>
      <w:r w:rsidR="00036BA5" w:rsidRPr="00D6402C">
        <w:rPr>
          <w:rFonts w:ascii="Arial" w:hAnsi="Arial" w:cs="Arial"/>
          <w:kern w:val="1"/>
          <w:sz w:val="24"/>
          <w:szCs w:val="24"/>
          <w:lang w:eastAsia="ar-SA"/>
        </w:rPr>
        <w:t>ГОСТ ISO 3960, ГОСТ ISO 27107, ГОСТ 26593, ГОСТ 33441.</w:t>
      </w:r>
    </w:p>
    <w:p w14:paraId="4B427233" w14:textId="7DFAF6D3" w:rsidR="00CD7F12" w:rsidRPr="00D6402C" w:rsidRDefault="00CD7F12" w:rsidP="00036BA5">
      <w:pPr>
        <w:spacing w:line="36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7.1</w:t>
      </w:r>
      <w:r w:rsidR="000E1FFA" w:rsidRPr="00D6402C">
        <w:rPr>
          <w:rFonts w:ascii="Arial" w:hAnsi="Arial" w:cs="Arial"/>
          <w:kern w:val="1"/>
          <w:sz w:val="24"/>
          <w:szCs w:val="24"/>
          <w:lang w:eastAsia="ar-SA"/>
        </w:rPr>
        <w:t>6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Определение содержания пестицидов в продовольственном</w:t>
      </w:r>
      <w:r w:rsidR="00324889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(пищевом)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сырье – по ГОСТ 32689.1 – ГОСТ 32689.3, ГОСТ EN 1528-2 – ГОСТ EN 1528-4.</w:t>
      </w:r>
    </w:p>
    <w:p w14:paraId="51519953" w14:textId="6EF39582" w:rsidR="009B1D42" w:rsidRPr="00D6402C" w:rsidRDefault="009B1D42" w:rsidP="009B1D42">
      <w:pPr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7.17 Содержание витаминов, </w:t>
      </w:r>
      <w:r w:rsidR="00005C87" w:rsidRPr="00D6402C">
        <w:rPr>
          <w:rFonts w:ascii="Arial" w:hAnsi="Arial" w:cs="Arial"/>
          <w:kern w:val="1"/>
          <w:sz w:val="24"/>
          <w:szCs w:val="24"/>
          <w:lang w:eastAsia="ar-SA"/>
        </w:rPr>
        <w:t>микроэлементов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, консервантов, красителей, подсластителей определяют </w:t>
      </w:r>
      <w:r w:rsidR="006000DD" w:rsidRPr="00D6402C">
        <w:rPr>
          <w:rFonts w:ascii="Arial" w:hAnsi="Arial" w:cs="Arial"/>
          <w:kern w:val="1"/>
          <w:sz w:val="24"/>
          <w:szCs w:val="24"/>
          <w:lang w:eastAsia="ar-SA"/>
        </w:rPr>
        <w:t>по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7</w:t>
      </w:r>
      <w:r w:rsidR="00005C87" w:rsidRPr="00D6402C">
        <w:rPr>
          <w:rFonts w:ascii="Arial" w:hAnsi="Arial" w:cs="Arial"/>
          <w:kern w:val="1"/>
          <w:sz w:val="24"/>
          <w:szCs w:val="24"/>
          <w:lang w:eastAsia="ar-SA"/>
        </w:rPr>
        <w:t>.5 – 7.8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>, ароматизаторов – по закладке (рецептуре) в случае обоснованного предположения их наличия или при возникновении иных спорных ситуаций орган</w:t>
      </w:r>
      <w:r w:rsidR="006000DD" w:rsidRPr="00D6402C">
        <w:rPr>
          <w:rFonts w:ascii="Arial" w:hAnsi="Arial" w:cs="Arial"/>
          <w:kern w:val="1"/>
          <w:sz w:val="24"/>
          <w:szCs w:val="24"/>
          <w:lang w:eastAsia="ar-SA"/>
        </w:rPr>
        <w:t>ы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государственного контроля (надзора) или по требованию потребителя.</w:t>
      </w:r>
    </w:p>
    <w:p w14:paraId="25455237" w14:textId="7C6A5E89" w:rsidR="00F51456" w:rsidRPr="00D6402C" w:rsidRDefault="00F51456" w:rsidP="009A63EC">
      <w:pPr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7.1</w:t>
      </w:r>
      <w:r w:rsidR="009B1D42" w:rsidRPr="00D6402C">
        <w:rPr>
          <w:rFonts w:ascii="Arial" w:hAnsi="Arial" w:cs="Arial"/>
          <w:kern w:val="1"/>
          <w:sz w:val="24"/>
          <w:szCs w:val="24"/>
          <w:lang w:eastAsia="ar-SA"/>
        </w:rPr>
        <w:t>8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Определение показателей безопасности продовольственного</w:t>
      </w:r>
      <w:r w:rsidR="00EA023B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(пищевого)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сырья, используемого для изготовления напитков на растительной основе для детского питания, по 7.</w:t>
      </w:r>
      <w:r w:rsidR="00EA023B" w:rsidRPr="00D6402C">
        <w:rPr>
          <w:rFonts w:ascii="Arial" w:hAnsi="Arial" w:cs="Arial"/>
          <w:kern w:val="1"/>
          <w:sz w:val="24"/>
          <w:szCs w:val="24"/>
          <w:lang w:eastAsia="ar-SA"/>
        </w:rPr>
        <w:t>12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– 7.1</w:t>
      </w:r>
      <w:r w:rsidR="00EA023B" w:rsidRPr="00D6402C">
        <w:rPr>
          <w:rFonts w:ascii="Arial" w:hAnsi="Arial" w:cs="Arial"/>
          <w:kern w:val="1"/>
          <w:sz w:val="24"/>
          <w:szCs w:val="24"/>
          <w:lang w:eastAsia="ar-SA"/>
        </w:rPr>
        <w:t>6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6000DD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осуществляют </w:t>
      </w:r>
      <w:r w:rsidR="0010516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только 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>при входном контроле сырья</w:t>
      </w:r>
      <w:r w:rsidR="0010516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согласно программе производственного контроля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или при возникновении спорных ситуаций. </w:t>
      </w:r>
      <w:r w:rsidR="00005C87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</w:p>
    <w:p w14:paraId="54E6B911" w14:textId="3A7E37B4" w:rsidR="00F65C8E" w:rsidRPr="00D6402C" w:rsidRDefault="004F66D2" w:rsidP="009A63EC">
      <w:pPr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7</w:t>
      </w:r>
      <w:r w:rsidR="008B52C7" w:rsidRPr="00D6402C">
        <w:rPr>
          <w:rFonts w:ascii="Arial" w:hAnsi="Arial" w:cs="Arial"/>
          <w:kern w:val="1"/>
          <w:sz w:val="24"/>
          <w:szCs w:val="24"/>
          <w:lang w:eastAsia="ar-SA"/>
        </w:rPr>
        <w:t>.</w:t>
      </w:r>
      <w:bookmarkStart w:id="8" w:name="_Hlk198106250"/>
      <w:r w:rsidR="00D17CC0" w:rsidRPr="00D6402C">
        <w:rPr>
          <w:rFonts w:ascii="Arial" w:hAnsi="Arial" w:cs="Arial"/>
          <w:kern w:val="1"/>
          <w:sz w:val="24"/>
          <w:szCs w:val="24"/>
          <w:lang w:eastAsia="ar-SA"/>
        </w:rPr>
        <w:t>1</w:t>
      </w:r>
      <w:r w:rsidR="009B1D42" w:rsidRPr="00D6402C">
        <w:rPr>
          <w:rFonts w:ascii="Arial" w:hAnsi="Arial" w:cs="Arial"/>
          <w:kern w:val="1"/>
          <w:sz w:val="24"/>
          <w:szCs w:val="24"/>
          <w:lang w:eastAsia="ar-SA"/>
        </w:rPr>
        <w:t>9</w:t>
      </w:r>
      <w:r w:rsidR="00D17CC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F65C8E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Методы, указанные в </w:t>
      </w:r>
      <w:r w:rsidR="00D67E2F" w:rsidRPr="00D6402C">
        <w:rPr>
          <w:rFonts w:ascii="Arial" w:hAnsi="Arial" w:cs="Arial"/>
          <w:kern w:val="1"/>
          <w:sz w:val="24"/>
          <w:szCs w:val="24"/>
          <w:lang w:eastAsia="ar-SA"/>
        </w:rPr>
        <w:t>7</w:t>
      </w:r>
      <w:r w:rsidR="00F65C8E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.2 – </w:t>
      </w:r>
      <w:r w:rsidR="00D67E2F" w:rsidRPr="00D6402C">
        <w:rPr>
          <w:rFonts w:ascii="Arial" w:hAnsi="Arial" w:cs="Arial"/>
          <w:kern w:val="1"/>
          <w:sz w:val="24"/>
          <w:szCs w:val="24"/>
          <w:lang w:eastAsia="ar-SA"/>
        </w:rPr>
        <w:t>7</w:t>
      </w:r>
      <w:r w:rsidR="00F65C8E" w:rsidRPr="00D6402C">
        <w:rPr>
          <w:rFonts w:ascii="Arial" w:hAnsi="Arial" w:cs="Arial"/>
          <w:kern w:val="1"/>
          <w:sz w:val="24"/>
          <w:szCs w:val="24"/>
          <w:lang w:eastAsia="ar-SA"/>
        </w:rPr>
        <w:t>.</w:t>
      </w:r>
      <w:r w:rsidR="00D17CC0" w:rsidRPr="00D6402C">
        <w:rPr>
          <w:rFonts w:ascii="Arial" w:hAnsi="Arial" w:cs="Arial"/>
          <w:kern w:val="1"/>
          <w:sz w:val="24"/>
          <w:szCs w:val="24"/>
          <w:lang w:eastAsia="ar-SA"/>
        </w:rPr>
        <w:t>1</w:t>
      </w:r>
      <w:r w:rsidR="00EA023B" w:rsidRPr="00D6402C">
        <w:rPr>
          <w:rFonts w:ascii="Arial" w:hAnsi="Arial" w:cs="Arial"/>
          <w:kern w:val="1"/>
          <w:sz w:val="24"/>
          <w:szCs w:val="24"/>
          <w:lang w:eastAsia="ar-SA"/>
        </w:rPr>
        <w:t>6</w:t>
      </w:r>
      <w:r w:rsidR="00D17CC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F65C8E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и </w:t>
      </w:r>
      <w:r w:rsidR="00D236B8" w:rsidRPr="00D6402C">
        <w:rPr>
          <w:rFonts w:ascii="Arial" w:hAnsi="Arial" w:cs="Arial"/>
          <w:kern w:val="1"/>
          <w:sz w:val="24"/>
          <w:szCs w:val="24"/>
          <w:lang w:eastAsia="ar-SA"/>
        </w:rPr>
        <w:t>используемые</w:t>
      </w:r>
      <w:r w:rsidR="00F65C8E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за пределами области </w:t>
      </w:r>
      <w:r w:rsidR="006F6DF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их </w:t>
      </w:r>
      <w:r w:rsidR="00F65C8E" w:rsidRPr="00D6402C">
        <w:rPr>
          <w:rFonts w:ascii="Arial" w:hAnsi="Arial" w:cs="Arial"/>
          <w:kern w:val="1"/>
          <w:sz w:val="24"/>
          <w:szCs w:val="24"/>
          <w:lang w:eastAsia="ar-SA"/>
        </w:rPr>
        <w:t>применения, должны быть валидированы лабораторией в соответствии с требованиями ГОСТ ISO/IEC 17025.</w:t>
      </w:r>
      <w:bookmarkEnd w:id="8"/>
    </w:p>
    <w:p w14:paraId="509AF098" w14:textId="18EB04BE" w:rsidR="00BC7F93" w:rsidRPr="00D6402C" w:rsidRDefault="004F66D2" w:rsidP="00FE3C08">
      <w:pPr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>7</w:t>
      </w:r>
      <w:r w:rsidR="00F65C8E" w:rsidRPr="00D6402C">
        <w:rPr>
          <w:rFonts w:ascii="Arial" w:hAnsi="Arial" w:cs="Arial"/>
          <w:kern w:val="1"/>
          <w:sz w:val="24"/>
          <w:szCs w:val="24"/>
          <w:lang w:eastAsia="ar-SA"/>
        </w:rPr>
        <w:t>.</w:t>
      </w:r>
      <w:r w:rsidR="009B1D42" w:rsidRPr="00D6402C">
        <w:rPr>
          <w:rFonts w:ascii="Arial" w:hAnsi="Arial" w:cs="Arial"/>
          <w:kern w:val="1"/>
          <w:sz w:val="24"/>
          <w:szCs w:val="24"/>
          <w:lang w:eastAsia="ar-SA"/>
        </w:rPr>
        <w:t>20</w:t>
      </w:r>
      <w:r w:rsidR="00D17CC0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BC7F93" w:rsidRPr="00D6402C">
        <w:rPr>
          <w:rFonts w:ascii="Arial" w:hAnsi="Arial" w:cs="Arial"/>
          <w:kern w:val="1"/>
          <w:sz w:val="24"/>
          <w:szCs w:val="24"/>
          <w:lang w:eastAsia="ar-SA"/>
        </w:rPr>
        <w:t>Допускается осуществлять контроль с использованием других методов</w:t>
      </w:r>
      <w:r w:rsidR="00C36A21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(методик)</w:t>
      </w:r>
      <w:r w:rsidR="00BC7F93" w:rsidRPr="00D6402C">
        <w:rPr>
          <w:rFonts w:ascii="Arial" w:hAnsi="Arial" w:cs="Arial"/>
          <w:kern w:val="1"/>
          <w:sz w:val="24"/>
          <w:szCs w:val="24"/>
          <w:lang w:eastAsia="ar-SA"/>
        </w:rPr>
        <w:t>,</w:t>
      </w:r>
      <w:r w:rsidR="00CC1779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обеспечивающих необходимую достоверность и точность измерений, аттестованных и утвержденных в порядке, установленном на территории государства, принявшего стандарт</w:t>
      </w:r>
      <w:r w:rsidR="00BE0E58" w:rsidRPr="00D6402C">
        <w:rPr>
          <w:rFonts w:ascii="Arial" w:hAnsi="Arial" w:cs="Arial"/>
          <w:kern w:val="1"/>
          <w:sz w:val="24"/>
          <w:szCs w:val="24"/>
          <w:lang w:eastAsia="ar-SA"/>
        </w:rPr>
        <w:t>.</w:t>
      </w:r>
    </w:p>
    <w:p w14:paraId="1D2121C6" w14:textId="5C0F34E5" w:rsidR="00CD766F" w:rsidRPr="00D6402C" w:rsidRDefault="008415DA" w:rsidP="008415DA">
      <w:pPr>
        <w:spacing w:line="336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7.21 </w:t>
      </w:r>
      <w:r w:rsidR="00CD766F" w:rsidRPr="00D6402C">
        <w:rPr>
          <w:rFonts w:ascii="Arial" w:hAnsi="Arial" w:cs="Arial"/>
          <w:kern w:val="1"/>
          <w:sz w:val="24"/>
          <w:szCs w:val="24"/>
          <w:lang w:eastAsia="ar-SA"/>
        </w:rPr>
        <w:t>Все методы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, указанные </w:t>
      </w:r>
      <w:r w:rsidR="00646B36" w:rsidRPr="00D6402C">
        <w:rPr>
          <w:rFonts w:ascii="Arial" w:hAnsi="Arial" w:cs="Arial"/>
          <w:kern w:val="1"/>
          <w:sz w:val="24"/>
          <w:szCs w:val="24"/>
          <w:lang w:eastAsia="ar-SA"/>
        </w:rPr>
        <w:t>в разделе 7 настоящего стандарта</w:t>
      </w:r>
      <w:r w:rsidR="00C229E6" w:rsidRPr="00D6402C">
        <w:rPr>
          <w:rFonts w:ascii="Arial" w:hAnsi="Arial" w:cs="Arial"/>
          <w:kern w:val="1"/>
          <w:sz w:val="24"/>
          <w:szCs w:val="24"/>
          <w:lang w:eastAsia="ar-SA"/>
        </w:rPr>
        <w:t>,</w:t>
      </w:r>
      <w:r w:rsidR="00CD766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 обеспечивают сопоставимость результатов </w:t>
      </w:r>
      <w:r w:rsidRPr="00D6402C">
        <w:rPr>
          <w:rFonts w:ascii="Arial" w:hAnsi="Arial" w:cs="Arial"/>
          <w:kern w:val="1"/>
          <w:sz w:val="24"/>
          <w:szCs w:val="24"/>
          <w:lang w:eastAsia="ar-SA"/>
        </w:rPr>
        <w:t>(измерений, анализа, определений)</w:t>
      </w:r>
      <w:r w:rsidR="00CD766F" w:rsidRPr="00D6402C">
        <w:rPr>
          <w:rFonts w:ascii="Arial" w:hAnsi="Arial" w:cs="Arial"/>
          <w:kern w:val="1"/>
          <w:sz w:val="24"/>
          <w:szCs w:val="24"/>
          <w:lang w:eastAsia="ar-SA"/>
        </w:rPr>
        <w:t xml:space="preserve">, полученных при использовании данных методов. </w:t>
      </w:r>
    </w:p>
    <w:p w14:paraId="7D1EE53B" w14:textId="39A65615" w:rsidR="006121AB" w:rsidRPr="00D6402C" w:rsidRDefault="004F66D2" w:rsidP="00A925F4">
      <w:pPr>
        <w:pStyle w:val="1"/>
        <w:spacing w:before="360" w:after="240"/>
        <w:ind w:firstLine="709"/>
        <w:jc w:val="left"/>
        <w:rPr>
          <w:rFonts w:ascii="Arial" w:hAnsi="Arial" w:cs="Arial"/>
          <w:b/>
        </w:rPr>
      </w:pPr>
      <w:r w:rsidRPr="00D6402C">
        <w:rPr>
          <w:rFonts w:ascii="Arial" w:hAnsi="Arial" w:cs="Arial"/>
          <w:b/>
        </w:rPr>
        <w:lastRenderedPageBreak/>
        <w:t>8</w:t>
      </w:r>
      <w:r w:rsidR="006121AB" w:rsidRPr="00D6402C">
        <w:rPr>
          <w:rFonts w:ascii="Arial" w:hAnsi="Arial" w:cs="Arial"/>
          <w:b/>
        </w:rPr>
        <w:t xml:space="preserve"> Транспортирование и хранение</w:t>
      </w:r>
    </w:p>
    <w:p w14:paraId="254D04AB" w14:textId="78AF0588" w:rsidR="00DD7B89" w:rsidRPr="00D6402C" w:rsidRDefault="004F66D2" w:rsidP="00732D71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8</w:t>
      </w:r>
      <w:r w:rsidR="00DD7B89" w:rsidRPr="00D6402C">
        <w:rPr>
          <w:rFonts w:ascii="Arial" w:hAnsi="Arial" w:cs="Arial"/>
          <w:spacing w:val="2"/>
          <w:sz w:val="24"/>
          <w:szCs w:val="24"/>
        </w:rPr>
        <w:t xml:space="preserve">.1 Правила транспортирования и условия хранения напитков на растительной основе </w:t>
      </w:r>
      <w:r w:rsidR="00002E25" w:rsidRPr="00D6402C">
        <w:rPr>
          <w:rFonts w:ascii="Arial" w:eastAsia="Arial Unicode MS" w:hAnsi="Arial" w:cs="Arial"/>
          <w:sz w:val="24"/>
          <w:szCs w:val="24"/>
        </w:rPr>
        <w:t>для детского питания</w:t>
      </w:r>
      <w:r w:rsidR="00002E25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24476B" w:rsidRPr="00D6402C">
        <w:rPr>
          <w:rFonts w:ascii="Arial" w:hAnsi="Arial" w:cs="Arial"/>
          <w:spacing w:val="2"/>
          <w:sz w:val="24"/>
          <w:szCs w:val="24"/>
        </w:rPr>
        <w:t>–</w:t>
      </w:r>
      <w:r w:rsidR="00DD7B89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24476B" w:rsidRPr="00D6402C">
        <w:rPr>
          <w:rFonts w:ascii="Arial" w:hAnsi="Arial" w:cs="Arial"/>
          <w:spacing w:val="2"/>
          <w:sz w:val="24"/>
          <w:szCs w:val="24"/>
        </w:rPr>
        <w:t xml:space="preserve">в соответствии с </w:t>
      </w:r>
      <w:r w:rsidR="0024476B" w:rsidRPr="00D6402C">
        <w:rPr>
          <w:rFonts w:ascii="Arial" w:hAnsi="Arial" w:cs="Arial"/>
          <w:sz w:val="24"/>
          <w:szCs w:val="24"/>
        </w:rPr>
        <w:t xml:space="preserve">правилами перевозок, действующими на транспорте данного вида в соответствии с требованиями </w:t>
      </w:r>
      <w:r w:rsidR="00CC1779" w:rsidRPr="00D6402C">
        <w:rPr>
          <w:rFonts w:ascii="Arial" w:hAnsi="Arial" w:cs="Arial"/>
          <w:kern w:val="1"/>
          <w:sz w:val="24"/>
          <w:szCs w:val="24"/>
          <w:lang w:eastAsia="ar-SA"/>
        </w:rPr>
        <w:t>нормативных правовых актов, действующих на территории государства, принявшего стандарт</w:t>
      </w:r>
      <w:r w:rsidR="002739F0" w:rsidRPr="00D6402C">
        <w:rPr>
          <w:rFonts w:ascii="Arial" w:hAnsi="Arial" w:cs="Arial"/>
          <w:spacing w:val="2"/>
          <w:sz w:val="24"/>
          <w:szCs w:val="24"/>
        </w:rPr>
        <w:t>.</w:t>
      </w:r>
    </w:p>
    <w:p w14:paraId="16B8CDE5" w14:textId="1014458A" w:rsidR="00DD7B89" w:rsidRPr="00D6402C" w:rsidRDefault="00DD7B89" w:rsidP="00DD7B89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Напитки на растительной основе</w:t>
      </w:r>
      <w:r w:rsidR="00002E25" w:rsidRPr="00D6402C">
        <w:rPr>
          <w:rFonts w:ascii="Arial" w:eastAsia="Arial Unicode MS" w:hAnsi="Arial" w:cs="Arial"/>
          <w:sz w:val="24"/>
          <w:szCs w:val="24"/>
        </w:rPr>
        <w:t xml:space="preserve"> для детского питания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, </w:t>
      </w:r>
      <w:r w:rsidR="00002E25" w:rsidRPr="00D6402C">
        <w:rPr>
          <w:rFonts w:ascii="Arial" w:hAnsi="Arial" w:cs="Arial"/>
          <w:spacing w:val="2"/>
          <w:sz w:val="24"/>
          <w:szCs w:val="24"/>
        </w:rPr>
        <w:t>упакованные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в </w:t>
      </w:r>
      <w:r w:rsidR="00C36F5C" w:rsidRPr="00D6402C">
        <w:rPr>
          <w:rFonts w:ascii="Arial" w:hAnsi="Arial" w:cs="Arial"/>
          <w:spacing w:val="2"/>
          <w:sz w:val="24"/>
          <w:szCs w:val="24"/>
        </w:rPr>
        <w:t>прозрачную</w:t>
      </w:r>
      <w:r w:rsidRPr="00D6402C">
        <w:rPr>
          <w:rFonts w:ascii="Arial" w:hAnsi="Arial" w:cs="Arial"/>
          <w:spacing w:val="2"/>
          <w:sz w:val="24"/>
          <w:szCs w:val="24"/>
        </w:rPr>
        <w:t xml:space="preserve"> упаковку, при хранении должны быть защищены от попадания прямых солнечных лучей.</w:t>
      </w:r>
    </w:p>
    <w:p w14:paraId="51F639B3" w14:textId="6BE56E28" w:rsidR="00CC1779" w:rsidRPr="00D6402C" w:rsidRDefault="004F66D2" w:rsidP="00700371">
      <w:pPr>
        <w:widowControl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02C">
        <w:rPr>
          <w:rFonts w:ascii="Arial" w:hAnsi="Arial" w:cs="Arial"/>
          <w:spacing w:val="2"/>
          <w:sz w:val="24"/>
          <w:szCs w:val="24"/>
        </w:rPr>
        <w:t>8</w:t>
      </w:r>
      <w:r w:rsidR="00DD7B89" w:rsidRPr="00D6402C">
        <w:rPr>
          <w:rFonts w:ascii="Arial" w:hAnsi="Arial" w:cs="Arial"/>
          <w:spacing w:val="2"/>
          <w:sz w:val="24"/>
          <w:szCs w:val="24"/>
        </w:rPr>
        <w:t xml:space="preserve">.2 Сроки годности и условия хранения напитков на растительной основе </w:t>
      </w:r>
      <w:r w:rsidR="00002E25" w:rsidRPr="00D6402C">
        <w:rPr>
          <w:rFonts w:ascii="Arial" w:eastAsia="Arial Unicode MS" w:hAnsi="Arial" w:cs="Arial"/>
          <w:sz w:val="24"/>
          <w:szCs w:val="24"/>
        </w:rPr>
        <w:t>для детского питания</w:t>
      </w:r>
      <w:r w:rsidR="00D357D6" w:rsidRPr="00D6402C">
        <w:rPr>
          <w:rFonts w:ascii="Arial" w:eastAsia="Arial Unicode MS" w:hAnsi="Arial" w:cs="Arial"/>
          <w:sz w:val="24"/>
          <w:szCs w:val="24"/>
        </w:rPr>
        <w:t>, в том числе после вскрытия,</w:t>
      </w:r>
      <w:r w:rsidR="00002E25" w:rsidRPr="00D6402C">
        <w:rPr>
          <w:rFonts w:ascii="Arial" w:hAnsi="Arial" w:cs="Arial"/>
          <w:spacing w:val="2"/>
          <w:sz w:val="24"/>
          <w:szCs w:val="24"/>
        </w:rPr>
        <w:t xml:space="preserve"> </w:t>
      </w:r>
      <w:r w:rsidR="00DD7B89" w:rsidRPr="00D6402C">
        <w:rPr>
          <w:rFonts w:ascii="Arial" w:hAnsi="Arial" w:cs="Arial"/>
          <w:spacing w:val="2"/>
          <w:sz w:val="24"/>
          <w:szCs w:val="24"/>
        </w:rPr>
        <w:t>устанавливает изготовитель</w:t>
      </w:r>
      <w:r w:rsidR="006C14F9" w:rsidRPr="00D6402C">
        <w:rPr>
          <w:rFonts w:ascii="Arial" w:hAnsi="Arial" w:cs="Arial"/>
          <w:sz w:val="24"/>
          <w:szCs w:val="24"/>
        </w:rPr>
        <w:t>.</w:t>
      </w:r>
    </w:p>
    <w:p w14:paraId="51489659" w14:textId="77777777" w:rsidR="006939F1" w:rsidRPr="00D6402C" w:rsidRDefault="006939F1" w:rsidP="00A925F4">
      <w:pPr>
        <w:pStyle w:val="2"/>
        <w:ind w:firstLine="0"/>
        <w:jc w:val="center"/>
        <w:rPr>
          <w:rFonts w:ascii="Arial" w:hAnsi="Arial" w:cs="Arial"/>
        </w:rPr>
      </w:pPr>
      <w:r w:rsidRPr="00D6402C">
        <w:rPr>
          <w:rFonts w:ascii="Arial" w:hAnsi="Arial" w:cs="Arial"/>
          <w:b w:val="0"/>
          <w:bCs/>
          <w:spacing w:val="2"/>
          <w:szCs w:val="28"/>
        </w:rPr>
        <w:br w:type="page"/>
      </w:r>
      <w:r w:rsidRPr="00D6402C">
        <w:rPr>
          <w:rFonts w:ascii="Arial" w:hAnsi="Arial" w:cs="Arial"/>
        </w:rPr>
        <w:lastRenderedPageBreak/>
        <w:t>Приложение А</w:t>
      </w:r>
    </w:p>
    <w:p w14:paraId="68BCAADF" w14:textId="77777777" w:rsidR="006939F1" w:rsidRPr="00D6402C" w:rsidRDefault="006939F1" w:rsidP="006939F1">
      <w:pPr>
        <w:widowControl w:val="0"/>
        <w:spacing w:line="33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402C">
        <w:rPr>
          <w:rFonts w:ascii="Arial" w:hAnsi="Arial" w:cs="Arial"/>
          <w:b/>
          <w:bCs/>
          <w:sz w:val="24"/>
          <w:szCs w:val="24"/>
        </w:rPr>
        <w:t>(справочное)</w:t>
      </w:r>
    </w:p>
    <w:p w14:paraId="0059E65C" w14:textId="77777777" w:rsidR="00443DD9" w:rsidRPr="00D6402C" w:rsidRDefault="00443DD9" w:rsidP="00443DD9">
      <w:pPr>
        <w:shd w:val="clear" w:color="auto" w:fill="FFFFFF"/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402C">
        <w:rPr>
          <w:rFonts w:ascii="Arial" w:hAnsi="Arial" w:cs="Arial"/>
          <w:b/>
          <w:sz w:val="24"/>
          <w:szCs w:val="24"/>
        </w:rPr>
        <w:t>Информация о применяемых нормативных правовых актах в государствах– участниках СНГ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5629"/>
        <w:gridCol w:w="1712"/>
      </w:tblGrid>
      <w:tr w:rsidR="00D6402C" w:rsidRPr="00D6402C" w14:paraId="14AE2489" w14:textId="77777777" w:rsidTr="0025776A">
        <w:trPr>
          <w:trHeight w:val="15"/>
          <w:tblHeader/>
        </w:trPr>
        <w:tc>
          <w:tcPr>
            <w:tcW w:w="1072" w:type="pct"/>
            <w:tcBorders>
              <w:bottom w:val="double" w:sz="4" w:space="0" w:color="auto"/>
            </w:tcBorders>
            <w:vAlign w:val="center"/>
          </w:tcPr>
          <w:p w14:paraId="2B9A58F0" w14:textId="77777777" w:rsidR="004F66D2" w:rsidRPr="00D6402C" w:rsidRDefault="004F66D2" w:rsidP="0025776A">
            <w:pPr>
              <w:shd w:val="clear" w:color="auto" w:fill="FFFFFF"/>
              <w:tabs>
                <w:tab w:val="left" w:pos="637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eastAsia="en-US"/>
              </w:rPr>
              <w:t>Структурный элемент настоящего стандарта</w:t>
            </w:r>
          </w:p>
        </w:tc>
        <w:tc>
          <w:tcPr>
            <w:tcW w:w="3012" w:type="pct"/>
            <w:tcBorders>
              <w:bottom w:val="double" w:sz="4" w:space="0" w:color="auto"/>
            </w:tcBorders>
            <w:shd w:val="clear" w:color="FFFFFF" w:fill="FFFFFF"/>
            <w:vAlign w:val="center"/>
          </w:tcPr>
          <w:p w14:paraId="5B52B877" w14:textId="77777777" w:rsidR="004F66D2" w:rsidRPr="00D6402C" w:rsidRDefault="004F66D2" w:rsidP="0025776A">
            <w:pPr>
              <w:shd w:val="clear" w:color="auto" w:fill="FFFFFF"/>
              <w:tabs>
                <w:tab w:val="left" w:pos="637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eastAsia="en-US"/>
              </w:rPr>
              <w:t>Нормативный правовой акт</w:t>
            </w:r>
          </w:p>
        </w:tc>
        <w:tc>
          <w:tcPr>
            <w:tcW w:w="917" w:type="pct"/>
            <w:tcBorders>
              <w:bottom w:val="double" w:sz="4" w:space="0" w:color="auto"/>
            </w:tcBorders>
            <w:vAlign w:val="center"/>
          </w:tcPr>
          <w:p w14:paraId="0F7B9FCD" w14:textId="77777777" w:rsidR="004F66D2" w:rsidRPr="00D6402C" w:rsidRDefault="004F66D2" w:rsidP="0025776A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eastAsia="en-US"/>
              </w:rPr>
              <w:t>Государство– участник СНГ</w:t>
            </w:r>
          </w:p>
        </w:tc>
      </w:tr>
      <w:tr w:rsidR="00D6402C" w:rsidRPr="00D6402C" w14:paraId="1DFD378A" w14:textId="77777777" w:rsidTr="0025776A">
        <w:trPr>
          <w:trHeight w:val="595"/>
        </w:trPr>
        <w:tc>
          <w:tcPr>
            <w:tcW w:w="1072" w:type="pct"/>
            <w:tcBorders>
              <w:top w:val="double" w:sz="4" w:space="0" w:color="auto"/>
              <w:bottom w:val="single" w:sz="4" w:space="0" w:color="auto"/>
            </w:tcBorders>
          </w:tcPr>
          <w:p w14:paraId="77BC63EC" w14:textId="7F88289E" w:rsidR="004F66D2" w:rsidRPr="00D6402C" w:rsidRDefault="00512E6B" w:rsidP="00395E8F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5.3.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12" w:type="pct"/>
            <w:tcBorders>
              <w:top w:val="double" w:sz="4" w:space="0" w:color="auto"/>
              <w:bottom w:val="single" w:sz="4" w:space="0" w:color="auto"/>
            </w:tcBorders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5251DE" w14:textId="7FD88424" w:rsidR="004F66D2" w:rsidRPr="00D6402C" w:rsidRDefault="00512E6B" w:rsidP="00395E8F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СанПиН 1.2.3685</w:t>
            </w:r>
            <w:r w:rsidR="00781DD6" w:rsidRPr="00D6402C">
              <w:rPr>
                <w:rFonts w:ascii="Arial" w:hAnsi="Arial" w:cs="Arial"/>
                <w:sz w:val="22"/>
                <w:szCs w:val="22"/>
              </w:rPr>
              <w:t>–</w:t>
            </w:r>
            <w:r w:rsidRPr="00D6402C">
              <w:rPr>
                <w:rFonts w:ascii="Arial" w:hAnsi="Arial" w:cs="Arial"/>
                <w:sz w:val="22"/>
                <w:szCs w:val="22"/>
              </w:rPr>
              <w:t>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917" w:type="pct"/>
            <w:tcBorders>
              <w:top w:val="double" w:sz="4" w:space="0" w:color="auto"/>
              <w:bottom w:val="single" w:sz="4" w:space="0" w:color="auto"/>
            </w:tcBorders>
          </w:tcPr>
          <w:p w14:paraId="1E1B7250" w14:textId="35B2E7F0" w:rsidR="004F66D2" w:rsidRPr="00D6402C" w:rsidRDefault="00512E6B" w:rsidP="00395E8F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 w:eastAsia="en-US"/>
              </w:rPr>
              <w:t>RU</w:t>
            </w:r>
          </w:p>
        </w:tc>
      </w:tr>
      <w:tr w:rsidR="00512E6B" w:rsidRPr="00CE60D3" w14:paraId="735A1331" w14:textId="77777777" w:rsidTr="0025776A">
        <w:trPr>
          <w:trHeight w:val="595"/>
        </w:trPr>
        <w:tc>
          <w:tcPr>
            <w:tcW w:w="1072" w:type="pct"/>
            <w:tcBorders>
              <w:top w:val="single" w:sz="4" w:space="0" w:color="auto"/>
            </w:tcBorders>
          </w:tcPr>
          <w:p w14:paraId="40E9E653" w14:textId="42733BEC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5.1, 5.2.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4</w:t>
            </w:r>
            <w:r w:rsidRPr="00D6402C">
              <w:rPr>
                <w:rFonts w:ascii="Arial" w:hAnsi="Arial" w:cs="Arial"/>
                <w:sz w:val="22"/>
                <w:szCs w:val="22"/>
              </w:rPr>
              <w:t>, 5.3.1, 5.3.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2</w:t>
            </w:r>
            <w:r w:rsidRPr="00D6402C">
              <w:rPr>
                <w:rFonts w:ascii="Arial" w:hAnsi="Arial" w:cs="Arial"/>
                <w:sz w:val="22"/>
                <w:szCs w:val="22"/>
              </w:rPr>
              <w:t>, 5.3.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6</w:t>
            </w:r>
            <w:r w:rsidRPr="00D6402C">
              <w:rPr>
                <w:rFonts w:ascii="Arial" w:hAnsi="Arial" w:cs="Arial"/>
                <w:sz w:val="22"/>
                <w:szCs w:val="22"/>
              </w:rPr>
              <w:t>,</w:t>
            </w:r>
            <w:r w:rsidR="00781DD6" w:rsidRPr="00D640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 xml:space="preserve">5.3.7, 6.2, </w:t>
            </w:r>
            <w:r w:rsidR="00781DD6" w:rsidRPr="00D6402C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3012" w:type="pct"/>
            <w:tcBorders>
              <w:top w:val="single" w:sz="4" w:space="0" w:color="auto"/>
            </w:tcBorders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35D810" w14:textId="62FBB32A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021/2011 «О безопасности пищевой продукции»</w:t>
            </w:r>
          </w:p>
        </w:tc>
        <w:tc>
          <w:tcPr>
            <w:tcW w:w="917" w:type="pct"/>
            <w:tcBorders>
              <w:top w:val="single" w:sz="4" w:space="0" w:color="auto"/>
            </w:tcBorders>
          </w:tcPr>
          <w:p w14:paraId="74AEDCD0" w14:textId="6D15323D" w:rsidR="00512E6B" w:rsidRPr="00D6402C" w:rsidRDefault="00512E6B" w:rsidP="00512E6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512E6B" w:rsidRPr="00CE60D3" w14:paraId="7D0A133C" w14:textId="77777777" w:rsidTr="0025776A">
        <w:trPr>
          <w:trHeight w:val="790"/>
        </w:trPr>
        <w:tc>
          <w:tcPr>
            <w:tcW w:w="1072" w:type="pct"/>
          </w:tcPr>
          <w:p w14:paraId="16485FC2" w14:textId="7450DD07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5.1, 5.3.1, 5.3.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2</w:t>
            </w:r>
            <w:r w:rsidRPr="00D6402C">
              <w:rPr>
                <w:rFonts w:ascii="Arial" w:hAnsi="Arial" w:cs="Arial"/>
                <w:sz w:val="22"/>
                <w:szCs w:val="22"/>
              </w:rPr>
              <w:t>, 5.3.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6</w:t>
            </w:r>
            <w:r w:rsidRPr="00D6402C">
              <w:rPr>
                <w:rFonts w:ascii="Arial" w:hAnsi="Arial" w:cs="Arial"/>
                <w:sz w:val="22"/>
                <w:szCs w:val="22"/>
              </w:rPr>
              <w:t>,</w:t>
            </w:r>
            <w:r w:rsidR="00781DD6" w:rsidRPr="00D6402C">
              <w:rPr>
                <w:rFonts w:ascii="Arial" w:hAnsi="Arial" w:cs="Arial"/>
                <w:sz w:val="22"/>
                <w:szCs w:val="22"/>
              </w:rPr>
              <w:t xml:space="preserve"> 5.5.1</w:t>
            </w:r>
          </w:p>
        </w:tc>
        <w:tc>
          <w:tcPr>
            <w:tcW w:w="3012" w:type="pct"/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18E58E9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ТР ТС 029/2012 «Требования безопасности пищевых добавок, ароматизаторов и технологических вспомогательных средств»</w:t>
            </w:r>
          </w:p>
        </w:tc>
        <w:tc>
          <w:tcPr>
            <w:tcW w:w="917" w:type="pct"/>
          </w:tcPr>
          <w:p w14:paraId="7CF5CEC3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512E6B" w:rsidRPr="00CE60D3" w14:paraId="1539DA97" w14:textId="77777777" w:rsidTr="0025776A">
        <w:trPr>
          <w:trHeight w:val="618"/>
        </w:trPr>
        <w:tc>
          <w:tcPr>
            <w:tcW w:w="1072" w:type="pct"/>
          </w:tcPr>
          <w:p w14:paraId="0690E381" w14:textId="6C083FFE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5.3.1</w:t>
            </w:r>
          </w:p>
        </w:tc>
        <w:tc>
          <w:tcPr>
            <w:tcW w:w="3012" w:type="pct"/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748554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ТР ТС 023/2011 «Технический регламент на соковую продукцию из фруктов и овощей»</w:t>
            </w:r>
          </w:p>
        </w:tc>
        <w:tc>
          <w:tcPr>
            <w:tcW w:w="917" w:type="pct"/>
          </w:tcPr>
          <w:p w14:paraId="342BF3EF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512E6B" w:rsidRPr="00CE60D3" w14:paraId="75B8B69B" w14:textId="77777777" w:rsidTr="0025776A">
        <w:trPr>
          <w:trHeight w:val="516"/>
        </w:trPr>
        <w:tc>
          <w:tcPr>
            <w:tcW w:w="1072" w:type="pct"/>
          </w:tcPr>
          <w:p w14:paraId="61FD0834" w14:textId="70E221C3" w:rsidR="00512E6B" w:rsidRPr="00D6402C" w:rsidRDefault="00781DD6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5.4.1</w:t>
            </w:r>
            <w:r w:rsidR="00B60469"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, 5.4.5</w:t>
            </w:r>
          </w:p>
        </w:tc>
        <w:tc>
          <w:tcPr>
            <w:tcW w:w="3012" w:type="pct"/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3309246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</w:rPr>
              <w:t>Технический регламент Таможенного союза ТР ТС 005/2011 «О безопасности упаковки»</w:t>
            </w:r>
          </w:p>
        </w:tc>
        <w:tc>
          <w:tcPr>
            <w:tcW w:w="917" w:type="pct"/>
          </w:tcPr>
          <w:p w14:paraId="39686A09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512E6B" w:rsidRPr="00CE60D3" w14:paraId="3F9C15DE" w14:textId="77777777" w:rsidTr="0025776A">
        <w:trPr>
          <w:trHeight w:val="549"/>
        </w:trPr>
        <w:tc>
          <w:tcPr>
            <w:tcW w:w="1072" w:type="pct"/>
          </w:tcPr>
          <w:p w14:paraId="4A424242" w14:textId="34F82B33" w:rsidR="00512E6B" w:rsidRPr="00D6402C" w:rsidRDefault="00781DD6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5.5.1, 5.5.</w:t>
            </w:r>
            <w:r w:rsidR="00B60469"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4, 5.5.5, 5.5.7</w:t>
            </w:r>
          </w:p>
        </w:tc>
        <w:tc>
          <w:tcPr>
            <w:tcW w:w="3012" w:type="pct"/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F4B1D2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Технический регламент Таможенного союза </w:t>
            </w:r>
            <w:hyperlink r:id="rId20" w:anchor="64U0IK" w:history="1">
              <w:r w:rsidRPr="00D6402C">
                <w:rPr>
                  <w:rFonts w:ascii="Arial" w:eastAsia="Arial Unicode MS" w:hAnsi="Arial" w:cs="Arial"/>
                  <w:sz w:val="22"/>
                  <w:szCs w:val="22"/>
                  <w:lang w:eastAsia="en-US"/>
                </w:rPr>
                <w:t>ТР ТС 022/2011</w:t>
              </w:r>
            </w:hyperlink>
            <w:r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«</w:t>
            </w:r>
            <w:hyperlink r:id="rId21" w:anchor="64U0IK" w:history="1">
              <w:r w:rsidRPr="00D6402C">
                <w:rPr>
                  <w:rFonts w:ascii="Arial" w:eastAsia="Arial Unicode MS" w:hAnsi="Arial" w:cs="Arial"/>
                  <w:sz w:val="22"/>
                  <w:szCs w:val="22"/>
                  <w:lang w:eastAsia="en-US"/>
                </w:rPr>
                <w:t>Пищевая продукция в части ее маркировки</w:t>
              </w:r>
            </w:hyperlink>
            <w:r w:rsidRPr="00D6402C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17" w:type="pct"/>
          </w:tcPr>
          <w:p w14:paraId="4856A8F2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6402C">
              <w:rPr>
                <w:rFonts w:ascii="Arial" w:eastAsia="Arial Unicode MS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512E6B" w:rsidRPr="00D6402C" w14:paraId="156D6E0A" w14:textId="77777777" w:rsidTr="0025776A">
        <w:trPr>
          <w:trHeight w:val="549"/>
        </w:trPr>
        <w:tc>
          <w:tcPr>
            <w:tcW w:w="1072" w:type="pct"/>
          </w:tcPr>
          <w:p w14:paraId="61FFCA33" w14:textId="6C0800BD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3012" w:type="pct"/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CFCFD97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eastAsia="en-US"/>
              </w:rPr>
              <w:t>Закон Республики Узбекистан от 26 апреля  1996 г. № 221-I «О защите прав потребителей»</w:t>
            </w:r>
          </w:p>
        </w:tc>
        <w:tc>
          <w:tcPr>
            <w:tcW w:w="917" w:type="pct"/>
          </w:tcPr>
          <w:p w14:paraId="00995563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en-US"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 w:eastAsia="en-US"/>
              </w:rPr>
              <w:t>UZ</w:t>
            </w:r>
          </w:p>
        </w:tc>
      </w:tr>
      <w:tr w:rsidR="00512E6B" w:rsidRPr="00D6402C" w14:paraId="207C8BD8" w14:textId="77777777" w:rsidTr="0025776A">
        <w:trPr>
          <w:trHeight w:val="549"/>
        </w:trPr>
        <w:tc>
          <w:tcPr>
            <w:tcW w:w="1072" w:type="pct"/>
          </w:tcPr>
          <w:p w14:paraId="22233C85" w14:textId="5F14A82E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5.1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, 5.3.1</w:t>
            </w:r>
          </w:p>
        </w:tc>
        <w:tc>
          <w:tcPr>
            <w:tcW w:w="3012" w:type="pct"/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CD572DA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eastAsia="en-US"/>
              </w:rPr>
              <w:t>Закон Республики Узбекистан от 30 августа 1997 г. № 483-I «О качестве и безопасности пищевой продукции»</w:t>
            </w:r>
          </w:p>
        </w:tc>
        <w:tc>
          <w:tcPr>
            <w:tcW w:w="917" w:type="pct"/>
          </w:tcPr>
          <w:p w14:paraId="63A3DDB0" w14:textId="77777777" w:rsidR="00512E6B" w:rsidRPr="00D6402C" w:rsidRDefault="00512E6B" w:rsidP="00512E6B">
            <w:pPr>
              <w:shd w:val="clear" w:color="auto" w:fill="FFFFFF"/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  <w:lang w:val="en-US"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 w:eastAsia="en-US"/>
              </w:rPr>
              <w:t>UZ</w:t>
            </w:r>
          </w:p>
        </w:tc>
      </w:tr>
      <w:tr w:rsidR="00512E6B" w:rsidRPr="00D6402C" w14:paraId="44FEEFD0" w14:textId="77777777" w:rsidTr="0025776A">
        <w:trPr>
          <w:trHeight w:val="621"/>
        </w:trPr>
        <w:tc>
          <w:tcPr>
            <w:tcW w:w="1072" w:type="pct"/>
          </w:tcPr>
          <w:p w14:paraId="650DAE50" w14:textId="54CA66CB" w:rsidR="00512E6B" w:rsidRPr="00D6402C" w:rsidRDefault="00512E6B" w:rsidP="00512E6B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5.1, 5.2.5, 5.3.1, 5.3.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2</w:t>
            </w:r>
            <w:r w:rsidRPr="00D6402C">
              <w:rPr>
                <w:rFonts w:ascii="Arial" w:hAnsi="Arial" w:cs="Arial"/>
                <w:sz w:val="22"/>
                <w:szCs w:val="22"/>
              </w:rPr>
              <w:t>, 5.3.</w:t>
            </w:r>
            <w:r w:rsidR="00B60469" w:rsidRPr="00D6402C">
              <w:rPr>
                <w:rFonts w:ascii="Arial" w:hAnsi="Arial" w:cs="Arial"/>
                <w:sz w:val="22"/>
                <w:szCs w:val="22"/>
              </w:rPr>
              <w:t>6, 5.3.7</w:t>
            </w:r>
          </w:p>
        </w:tc>
        <w:tc>
          <w:tcPr>
            <w:tcW w:w="3012" w:type="pct"/>
            <w:shd w:val="clear" w:color="FFFFFF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8E532E4" w14:textId="77777777" w:rsidR="00512E6B" w:rsidRPr="00D6402C" w:rsidRDefault="00512E6B" w:rsidP="00512E6B">
            <w:pPr>
              <w:spacing w:line="360" w:lineRule="auto"/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</w:rPr>
              <w:t>Технический регламент «Безопасность пищевой продукции» Утвержден постановлением Правительства Республики Таджикистан от 30 апреля 2016 г., № 190</w:t>
            </w:r>
          </w:p>
        </w:tc>
        <w:tc>
          <w:tcPr>
            <w:tcW w:w="917" w:type="pct"/>
            <w:vAlign w:val="center"/>
          </w:tcPr>
          <w:p w14:paraId="6BDE2A05" w14:textId="77777777" w:rsidR="00512E6B" w:rsidRPr="00D6402C" w:rsidRDefault="00512E6B" w:rsidP="00512E6B">
            <w:pPr>
              <w:spacing w:line="360" w:lineRule="auto"/>
              <w:ind w:firstLine="33"/>
              <w:jc w:val="center"/>
              <w:rPr>
                <w:rFonts w:ascii="Arial" w:eastAsia="Arial Unicode MS" w:hAnsi="Arial" w:cs="Arial"/>
                <w:sz w:val="22"/>
                <w:szCs w:val="22"/>
                <w:lang w:val="en-US" w:eastAsia="en-US"/>
              </w:rPr>
            </w:pPr>
            <w:r w:rsidRPr="00D6402C">
              <w:rPr>
                <w:rFonts w:ascii="Arial" w:hAnsi="Arial" w:cs="Arial"/>
                <w:sz w:val="22"/>
                <w:szCs w:val="22"/>
                <w:lang w:val="en-US" w:eastAsia="en-US"/>
              </w:rPr>
              <w:t>TD</w:t>
            </w:r>
          </w:p>
        </w:tc>
      </w:tr>
    </w:tbl>
    <w:p w14:paraId="2421E6F2" w14:textId="4B78329F" w:rsidR="00BE0E58" w:rsidRPr="00D6402C" w:rsidRDefault="007D4343" w:rsidP="00251C07">
      <w:pPr>
        <w:pBdr>
          <w:top w:val="single" w:sz="4" w:space="1" w:color="auto"/>
        </w:pBdr>
        <w:tabs>
          <w:tab w:val="left" w:pos="5954"/>
          <w:tab w:val="left" w:pos="7560"/>
          <w:tab w:val="left" w:pos="774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D6402C">
        <w:rPr>
          <w:rFonts w:ascii="Arial" w:hAnsi="Arial" w:cs="Arial"/>
          <w:sz w:val="24"/>
          <w:szCs w:val="24"/>
        </w:rPr>
        <w:lastRenderedPageBreak/>
        <w:t>УДК</w:t>
      </w:r>
      <w:r w:rsidRPr="00D6402C">
        <w:rPr>
          <w:sz w:val="24"/>
          <w:szCs w:val="24"/>
        </w:rPr>
        <w:t xml:space="preserve"> </w:t>
      </w:r>
      <w:r w:rsidRPr="00D6402C">
        <w:rPr>
          <w:rFonts w:ascii="Arial" w:hAnsi="Arial" w:cs="Arial"/>
          <w:sz w:val="24"/>
          <w:szCs w:val="24"/>
        </w:rPr>
        <w:t>663.86.054.1;663.86.054.2</w:t>
      </w:r>
      <w:r w:rsidR="00E04024" w:rsidRPr="00D6402C">
        <w:rPr>
          <w:rFonts w:ascii="Arial" w:hAnsi="Arial" w:cs="Arial"/>
          <w:sz w:val="24"/>
          <w:szCs w:val="24"/>
        </w:rPr>
        <w:t>:</w:t>
      </w:r>
      <w:r w:rsidRPr="00D6402C">
        <w:rPr>
          <w:rFonts w:ascii="Arial" w:hAnsi="Arial" w:cs="Arial"/>
          <w:sz w:val="24"/>
          <w:szCs w:val="24"/>
        </w:rPr>
        <w:t>006.354</w:t>
      </w:r>
      <w:r w:rsidR="00732E36" w:rsidRPr="00D6402C">
        <w:rPr>
          <w:rFonts w:ascii="Arial" w:hAnsi="Arial" w:cs="Arial"/>
          <w:sz w:val="24"/>
          <w:szCs w:val="24"/>
        </w:rPr>
        <w:tab/>
      </w:r>
      <w:r w:rsidR="008B613B" w:rsidRPr="00D6402C">
        <w:rPr>
          <w:rFonts w:ascii="Arial" w:hAnsi="Arial" w:cs="Arial"/>
          <w:sz w:val="24"/>
          <w:szCs w:val="24"/>
        </w:rPr>
        <w:tab/>
      </w:r>
      <w:r w:rsidR="00FE3C08" w:rsidRPr="00D6402C">
        <w:rPr>
          <w:rFonts w:ascii="Arial" w:hAnsi="Arial" w:cs="Arial"/>
          <w:sz w:val="24"/>
          <w:szCs w:val="24"/>
        </w:rPr>
        <w:t>МКС</w:t>
      </w:r>
      <w:r w:rsidR="00A378D4" w:rsidRPr="00D6402C">
        <w:rPr>
          <w:rFonts w:ascii="Arial" w:hAnsi="Arial" w:cs="Arial"/>
          <w:sz w:val="24"/>
          <w:szCs w:val="24"/>
        </w:rPr>
        <w:t xml:space="preserve"> </w:t>
      </w:r>
      <w:r w:rsidR="00732E36" w:rsidRPr="00D6402C">
        <w:rPr>
          <w:rFonts w:ascii="Arial" w:hAnsi="Arial"/>
          <w:sz w:val="24"/>
          <w:szCs w:val="24"/>
        </w:rPr>
        <w:t>67.160.20</w:t>
      </w:r>
    </w:p>
    <w:p w14:paraId="3D2C1623" w14:textId="77777777" w:rsidR="00732E36" w:rsidRPr="00D6402C" w:rsidRDefault="00732E36" w:rsidP="00732E36">
      <w:pPr>
        <w:pBdr>
          <w:bottom w:val="single" w:sz="4" w:space="1" w:color="auto"/>
        </w:pBdr>
        <w:tabs>
          <w:tab w:val="left" w:pos="5954"/>
          <w:tab w:val="left" w:pos="7560"/>
          <w:tab w:val="left" w:pos="774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2E416C" w14:textId="7F946D62" w:rsidR="00732E36" w:rsidRPr="00D6402C" w:rsidRDefault="00732E36" w:rsidP="00E04024">
      <w:pPr>
        <w:pBdr>
          <w:bottom w:val="single" w:sz="4" w:space="1" w:color="auto"/>
        </w:pBdr>
        <w:tabs>
          <w:tab w:val="left" w:pos="5954"/>
          <w:tab w:val="left" w:pos="7560"/>
          <w:tab w:val="left" w:pos="774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D6402C">
        <w:rPr>
          <w:rFonts w:ascii="Arial" w:hAnsi="Arial" w:cs="Arial"/>
          <w:bCs/>
          <w:sz w:val="24"/>
          <w:szCs w:val="24"/>
        </w:rPr>
        <w:t>Ключевые слова: напитки на растительной основе</w:t>
      </w:r>
      <w:r w:rsidR="0095724F" w:rsidRPr="00D6402C">
        <w:rPr>
          <w:rFonts w:ascii="Arial" w:hAnsi="Arial" w:cs="Arial"/>
          <w:bCs/>
          <w:sz w:val="24"/>
          <w:szCs w:val="24"/>
        </w:rPr>
        <w:t xml:space="preserve"> для детского питания</w:t>
      </w:r>
      <w:r w:rsidRPr="00D6402C">
        <w:rPr>
          <w:rFonts w:ascii="Arial" w:hAnsi="Arial" w:cs="Arial"/>
          <w:bCs/>
          <w:sz w:val="24"/>
          <w:szCs w:val="24"/>
        </w:rPr>
        <w:t>, технические требования, упаковка, маркировка, правила приемки, методы контроля, транспортирование, хранение, срок годности</w:t>
      </w:r>
    </w:p>
    <w:p w14:paraId="6CD54C51" w14:textId="77777777" w:rsidR="007D4343" w:rsidRPr="00D6402C" w:rsidRDefault="007D4343" w:rsidP="0025776A">
      <w:pPr>
        <w:rPr>
          <w:rFonts w:ascii="Arial" w:hAnsi="Arial" w:cs="Arial"/>
          <w:sz w:val="24"/>
          <w:szCs w:val="24"/>
        </w:rPr>
      </w:pPr>
    </w:p>
    <w:p w14:paraId="4DDDC3F9" w14:textId="78382E42" w:rsidR="008951AB" w:rsidRPr="00D6402C" w:rsidRDefault="008951AB" w:rsidP="0025776A">
      <w:pPr>
        <w:rPr>
          <w:rFonts w:ascii="Arial" w:hAnsi="Arial" w:cs="Arial"/>
          <w:sz w:val="24"/>
          <w:szCs w:val="24"/>
        </w:rPr>
      </w:pPr>
    </w:p>
    <w:p w14:paraId="4FB40DBC" w14:textId="77777777" w:rsidR="00BC1667" w:rsidRPr="00D6402C" w:rsidRDefault="00BC1667" w:rsidP="0025776A">
      <w:pPr>
        <w:rPr>
          <w:rFonts w:ascii="Arial" w:hAnsi="Arial" w:cs="Arial"/>
          <w:sz w:val="24"/>
          <w:szCs w:val="24"/>
        </w:rPr>
      </w:pPr>
    </w:p>
    <w:p w14:paraId="497FBCD0" w14:textId="77777777" w:rsidR="00445681" w:rsidRPr="00D6402C" w:rsidRDefault="00445681" w:rsidP="00445681">
      <w:pPr>
        <w:rPr>
          <w:rFonts w:ascii="Arial" w:hAnsi="Arial" w:cs="Arial"/>
          <w:sz w:val="24"/>
          <w:szCs w:val="24"/>
        </w:rPr>
      </w:pPr>
    </w:p>
    <w:p w14:paraId="447B5765" w14:textId="77777777" w:rsidR="007715F4" w:rsidRPr="00D6402C" w:rsidRDefault="007715F4" w:rsidP="00445681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2835"/>
        <w:gridCol w:w="284"/>
        <w:gridCol w:w="2266"/>
      </w:tblGrid>
      <w:tr w:rsidR="007150C8" w:rsidRPr="00D6402C" w14:paraId="2990434A" w14:textId="77777777" w:rsidTr="007150C8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128C9E" w14:textId="195042FC" w:rsidR="007150C8" w:rsidRPr="00D6402C" w:rsidRDefault="007150C8" w:rsidP="007150C8">
            <w:pPr>
              <w:spacing w:before="100" w:beforeAutospacing="1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02C">
              <w:rPr>
                <w:rFonts w:ascii="Arial" w:hAnsi="Arial" w:cs="Arial"/>
                <w:sz w:val="24"/>
                <w:szCs w:val="24"/>
              </w:rPr>
              <w:t>Директор по качеству, техническому регулированию и стандартизации СОЮЗНАПИТКИ</w:t>
            </w:r>
          </w:p>
        </w:tc>
        <w:tc>
          <w:tcPr>
            <w:tcW w:w="283" w:type="dxa"/>
            <w:vAlign w:val="center"/>
          </w:tcPr>
          <w:p w14:paraId="7CAE8D7E" w14:textId="6F98F151" w:rsidR="007150C8" w:rsidRPr="00D6402C" w:rsidRDefault="007150C8" w:rsidP="007150C8">
            <w:pPr>
              <w:spacing w:before="100" w:beforeAutospacing="1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770BD7" w14:textId="77777777" w:rsidR="007150C8" w:rsidRPr="00D6402C" w:rsidRDefault="007150C8" w:rsidP="007150C8">
            <w:pPr>
              <w:spacing w:before="100" w:beforeAutospacing="1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ACFE9AC" w14:textId="204470F8" w:rsidR="007150C8" w:rsidRPr="00D6402C" w:rsidRDefault="007150C8" w:rsidP="007150C8">
            <w:pPr>
              <w:spacing w:before="100" w:beforeAutospacing="1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56D0F693" w14:textId="3FC8CD11" w:rsidR="007150C8" w:rsidRPr="00D6402C" w:rsidRDefault="007150C8" w:rsidP="007150C8">
            <w:pPr>
              <w:spacing w:before="100" w:beforeAutospacing="1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02C">
              <w:rPr>
                <w:rFonts w:ascii="Arial" w:hAnsi="Arial" w:cs="Arial"/>
                <w:sz w:val="24"/>
                <w:szCs w:val="24"/>
              </w:rPr>
              <w:t>Хомич Л.М.</w:t>
            </w:r>
          </w:p>
        </w:tc>
      </w:tr>
      <w:tr w:rsidR="007150C8" w:rsidRPr="00D6402C" w14:paraId="34FB8134" w14:textId="77777777" w:rsidTr="007150C8"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0DE5520" w14:textId="6C0C1C97" w:rsidR="007150C8" w:rsidRPr="00D6402C" w:rsidRDefault="007150C8" w:rsidP="005F5F51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6402C">
              <w:rPr>
                <w:rFonts w:ascii="Arial" w:hAnsi="Arial" w:cs="Arial"/>
                <w:sz w:val="18"/>
                <w:szCs w:val="24"/>
              </w:rPr>
              <w:t>должность</w:t>
            </w:r>
          </w:p>
        </w:tc>
        <w:tc>
          <w:tcPr>
            <w:tcW w:w="283" w:type="dxa"/>
            <w:vAlign w:val="center"/>
          </w:tcPr>
          <w:p w14:paraId="0C611C00" w14:textId="77777777" w:rsidR="007150C8" w:rsidRPr="00D6402C" w:rsidRDefault="007150C8" w:rsidP="005F5F51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47BE673" w14:textId="596EA251" w:rsidR="007150C8" w:rsidRPr="00D6402C" w:rsidRDefault="007150C8" w:rsidP="005F5F51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02C">
              <w:rPr>
                <w:rFonts w:ascii="Arial" w:hAnsi="Arial" w:cs="Arial"/>
                <w:sz w:val="18"/>
                <w:szCs w:val="24"/>
              </w:rPr>
              <w:t>личная подпись</w:t>
            </w:r>
          </w:p>
        </w:tc>
        <w:tc>
          <w:tcPr>
            <w:tcW w:w="284" w:type="dxa"/>
            <w:vAlign w:val="center"/>
          </w:tcPr>
          <w:p w14:paraId="6C74681E" w14:textId="0EFFF4DB" w:rsidR="007150C8" w:rsidRPr="00D6402C" w:rsidRDefault="007150C8" w:rsidP="005F5F51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48CB2948" w14:textId="1E27363B" w:rsidR="007150C8" w:rsidRPr="00D6402C" w:rsidRDefault="007150C8" w:rsidP="005F5F51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6402C">
              <w:rPr>
                <w:rFonts w:ascii="Arial" w:hAnsi="Arial" w:cs="Arial"/>
                <w:sz w:val="18"/>
                <w:szCs w:val="24"/>
              </w:rPr>
              <w:t>Фамилия И.О.</w:t>
            </w:r>
          </w:p>
        </w:tc>
      </w:tr>
      <w:tr w:rsidR="00CE13C5" w:rsidRPr="00D6402C" w14:paraId="460E265A" w14:textId="77777777" w:rsidTr="007150C8">
        <w:tc>
          <w:tcPr>
            <w:tcW w:w="3686" w:type="dxa"/>
          </w:tcPr>
          <w:p w14:paraId="1EE350A7" w14:textId="77777777" w:rsidR="00CE13C5" w:rsidRPr="00D6402C" w:rsidRDefault="00CE13C5" w:rsidP="005F5F5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1199D2C3" w14:textId="77777777" w:rsidR="00CE13C5" w:rsidRPr="00D6402C" w:rsidRDefault="00CE13C5" w:rsidP="005F5F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37503D" w14:textId="77777777" w:rsidR="00CE13C5" w:rsidRPr="00D6402C" w:rsidRDefault="00CE13C5" w:rsidP="005F5F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C8" w:rsidRPr="00D6402C" w14:paraId="24A70E89" w14:textId="77777777" w:rsidTr="007150C8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945537F" w14:textId="3FD08C03" w:rsidR="007150C8" w:rsidRPr="00D6402C" w:rsidRDefault="007150C8" w:rsidP="007150C8">
            <w:pPr>
              <w:spacing w:before="100" w:beforeAutospacing="1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02C">
              <w:rPr>
                <w:rFonts w:ascii="Arial" w:hAnsi="Arial" w:cs="Arial"/>
                <w:sz w:val="24"/>
                <w:szCs w:val="24"/>
              </w:rPr>
              <w:t xml:space="preserve">Руководитель направления по техническому регулированию и стандартизации СОЮЗНАПИТКИ </w:t>
            </w:r>
          </w:p>
        </w:tc>
        <w:tc>
          <w:tcPr>
            <w:tcW w:w="283" w:type="dxa"/>
            <w:vAlign w:val="center"/>
          </w:tcPr>
          <w:p w14:paraId="444246EA" w14:textId="77777777" w:rsidR="007150C8" w:rsidRPr="00D6402C" w:rsidRDefault="007150C8" w:rsidP="007150C8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A746A4" w14:textId="77777777" w:rsidR="007150C8" w:rsidRPr="00D6402C" w:rsidRDefault="007150C8" w:rsidP="007150C8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879DB98" w14:textId="2E09AD18" w:rsidR="007150C8" w:rsidRPr="00D6402C" w:rsidRDefault="007150C8" w:rsidP="007150C8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3A4FDB91" w14:textId="38947EB9" w:rsidR="007150C8" w:rsidRPr="00D6402C" w:rsidRDefault="007150C8" w:rsidP="007150C8">
            <w:pPr>
              <w:spacing w:before="100" w:beforeAutospacing="1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02C">
              <w:rPr>
                <w:rFonts w:ascii="Arial" w:hAnsi="Arial" w:cs="Arial"/>
                <w:sz w:val="24"/>
                <w:szCs w:val="24"/>
              </w:rPr>
              <w:t>Будажапова М.Ж.</w:t>
            </w:r>
          </w:p>
        </w:tc>
      </w:tr>
      <w:tr w:rsidR="007150C8" w:rsidRPr="00D6402C" w14:paraId="15F809C8" w14:textId="77777777" w:rsidTr="007150C8"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5A4F1E1" w14:textId="03CF4D5C" w:rsidR="007150C8" w:rsidRPr="00D6402C" w:rsidRDefault="007150C8" w:rsidP="007150C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6402C">
              <w:rPr>
                <w:rFonts w:ascii="Arial" w:hAnsi="Arial" w:cs="Arial"/>
                <w:sz w:val="18"/>
                <w:szCs w:val="24"/>
              </w:rPr>
              <w:t>должность</w:t>
            </w:r>
          </w:p>
        </w:tc>
        <w:tc>
          <w:tcPr>
            <w:tcW w:w="283" w:type="dxa"/>
            <w:vAlign w:val="center"/>
          </w:tcPr>
          <w:p w14:paraId="3C46B0F6" w14:textId="77777777" w:rsidR="007150C8" w:rsidRPr="00D6402C" w:rsidRDefault="007150C8" w:rsidP="00715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EFF9525" w14:textId="69659FE7" w:rsidR="007150C8" w:rsidRPr="00D6402C" w:rsidRDefault="007150C8" w:rsidP="00715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402C">
              <w:rPr>
                <w:rFonts w:ascii="Arial" w:hAnsi="Arial" w:cs="Arial"/>
                <w:sz w:val="18"/>
                <w:szCs w:val="24"/>
              </w:rPr>
              <w:t>личная подпись</w:t>
            </w:r>
          </w:p>
        </w:tc>
        <w:tc>
          <w:tcPr>
            <w:tcW w:w="284" w:type="dxa"/>
            <w:vAlign w:val="center"/>
          </w:tcPr>
          <w:p w14:paraId="13E01B5C" w14:textId="38AF6872" w:rsidR="007150C8" w:rsidRPr="00D6402C" w:rsidRDefault="007150C8" w:rsidP="00715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17864B00" w14:textId="38168CB9" w:rsidR="007150C8" w:rsidRPr="00D6402C" w:rsidRDefault="007150C8" w:rsidP="007150C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6402C">
              <w:rPr>
                <w:rFonts w:ascii="Arial" w:hAnsi="Arial" w:cs="Arial"/>
                <w:sz w:val="18"/>
                <w:szCs w:val="24"/>
              </w:rPr>
              <w:t>Фамилия И.О.</w:t>
            </w:r>
          </w:p>
        </w:tc>
      </w:tr>
    </w:tbl>
    <w:p w14:paraId="45C17559" w14:textId="77777777" w:rsidR="000B225A" w:rsidRPr="00D6402C" w:rsidRDefault="000B225A">
      <w:pPr>
        <w:rPr>
          <w:rFonts w:ascii="Arial" w:hAnsi="Arial" w:cs="Arial"/>
          <w:sz w:val="24"/>
          <w:szCs w:val="24"/>
        </w:rPr>
      </w:pPr>
    </w:p>
    <w:sectPr w:rsidR="000B225A" w:rsidRPr="00D6402C" w:rsidSect="00FC6BE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1134" w:bottom="1134" w:left="1418" w:header="720" w:footer="12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0B82" w14:textId="77777777" w:rsidR="00607E8A" w:rsidRDefault="00607E8A">
      <w:r>
        <w:separator/>
      </w:r>
    </w:p>
  </w:endnote>
  <w:endnote w:type="continuationSeparator" w:id="0">
    <w:p w14:paraId="4AE3A5C9" w14:textId="77777777" w:rsidR="00607E8A" w:rsidRDefault="0060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AF02" w14:textId="1A9A2292" w:rsidR="00395E8F" w:rsidRPr="0087701D" w:rsidRDefault="00395E8F" w:rsidP="006754AC">
    <w:pPr>
      <w:pStyle w:val="a7"/>
      <w:spacing w:before="40"/>
      <w:rPr>
        <w:rFonts w:ascii="Arial" w:hAnsi="Arial" w:cs="Arial"/>
      </w:rPr>
    </w:pPr>
    <w:r w:rsidRPr="0087701D">
      <w:rPr>
        <w:rFonts w:ascii="Arial" w:hAnsi="Arial" w:cs="Arial"/>
      </w:rPr>
      <w:fldChar w:fldCharType="begin"/>
    </w:r>
    <w:r w:rsidRPr="0087701D">
      <w:rPr>
        <w:rFonts w:ascii="Arial" w:hAnsi="Arial" w:cs="Arial"/>
      </w:rPr>
      <w:instrText xml:space="preserve"> PAGE   \* MERGEFORMAT </w:instrText>
    </w:r>
    <w:r w:rsidRPr="0087701D">
      <w:rPr>
        <w:rFonts w:ascii="Arial" w:hAnsi="Arial" w:cs="Arial"/>
      </w:rPr>
      <w:fldChar w:fldCharType="separate"/>
    </w:r>
    <w:r w:rsidR="00CE60D3">
      <w:rPr>
        <w:rFonts w:ascii="Arial" w:hAnsi="Arial" w:cs="Arial"/>
        <w:noProof/>
      </w:rPr>
      <w:t>II</w:t>
    </w:r>
    <w:r w:rsidRPr="0087701D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F561" w14:textId="25EF7DC0" w:rsidR="00395E8F" w:rsidRPr="0087701D" w:rsidRDefault="00395E8F" w:rsidP="006754AC">
    <w:pPr>
      <w:pStyle w:val="a7"/>
      <w:spacing w:before="40"/>
      <w:jc w:val="right"/>
      <w:rPr>
        <w:rFonts w:ascii="Arial" w:hAnsi="Arial" w:cs="Arial"/>
      </w:rPr>
    </w:pPr>
    <w:r w:rsidRPr="0087701D">
      <w:rPr>
        <w:rFonts w:ascii="Arial" w:hAnsi="Arial" w:cs="Arial"/>
      </w:rPr>
      <w:fldChar w:fldCharType="begin"/>
    </w:r>
    <w:r w:rsidRPr="0087701D">
      <w:rPr>
        <w:rFonts w:ascii="Arial" w:hAnsi="Arial" w:cs="Arial"/>
      </w:rPr>
      <w:instrText xml:space="preserve"> PAGE   \* MERGEFORMAT </w:instrText>
    </w:r>
    <w:r w:rsidRPr="0087701D">
      <w:rPr>
        <w:rFonts w:ascii="Arial" w:hAnsi="Arial" w:cs="Arial"/>
      </w:rPr>
      <w:fldChar w:fldCharType="separate"/>
    </w:r>
    <w:r w:rsidR="00CE60D3">
      <w:rPr>
        <w:rFonts w:ascii="Arial" w:hAnsi="Arial" w:cs="Arial"/>
        <w:noProof/>
      </w:rPr>
      <w:t>III</w:t>
    </w:r>
    <w:r w:rsidRPr="0087701D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8DA8" w14:textId="77777777" w:rsidR="00395E8F" w:rsidRPr="000F1825" w:rsidRDefault="00395E8F" w:rsidP="000F1825">
    <w:pPr>
      <w:pStyle w:val="a7"/>
      <w:jc w:val="center"/>
      <w:rPr>
        <w:rFonts w:ascii="Arial" w:hAnsi="Arial" w:cs="Arial"/>
        <w:b/>
        <w:bCs/>
        <w:sz w:val="24"/>
        <w:szCs w:val="24"/>
      </w:rPr>
    </w:pPr>
    <w:r w:rsidRPr="000F1825">
      <w:rPr>
        <w:rFonts w:ascii="Arial" w:hAnsi="Arial" w:cs="Arial"/>
        <w:b/>
        <w:bCs/>
        <w:sz w:val="24"/>
        <w:szCs w:val="24"/>
      </w:rPr>
      <w:t>Минск</w:t>
    </w:r>
  </w:p>
  <w:p w14:paraId="2D1458F9" w14:textId="77777777" w:rsidR="00395E8F" w:rsidRPr="000F1825" w:rsidRDefault="00395E8F" w:rsidP="000F1825">
    <w:pPr>
      <w:pStyle w:val="a7"/>
      <w:jc w:val="center"/>
      <w:rPr>
        <w:rFonts w:ascii="Arial" w:hAnsi="Arial" w:cs="Arial"/>
        <w:b/>
        <w:bCs/>
        <w:sz w:val="24"/>
        <w:szCs w:val="24"/>
      </w:rPr>
    </w:pPr>
    <w:r w:rsidRPr="000F1825">
      <w:rPr>
        <w:rFonts w:ascii="Arial" w:hAnsi="Arial" w:cs="Arial"/>
        <w:b/>
        <w:bCs/>
        <w:sz w:val="24"/>
        <w:szCs w:val="24"/>
      </w:rPr>
      <w:t>Евразийский совет по стандартизации, метрологии и сертификации</w:t>
    </w:r>
  </w:p>
  <w:p w14:paraId="16CB1846" w14:textId="35F1880B" w:rsidR="00395E8F" w:rsidRPr="00DF279C" w:rsidRDefault="00395E8F" w:rsidP="000F1825">
    <w:pPr>
      <w:pStyle w:val="a7"/>
      <w:jc w:val="center"/>
      <w:rPr>
        <w:sz w:val="32"/>
        <w:szCs w:val="32"/>
      </w:rPr>
    </w:pPr>
    <w:r w:rsidRPr="000F1825">
      <w:rPr>
        <w:rFonts w:ascii="Arial" w:hAnsi="Arial" w:cs="Arial"/>
        <w:b/>
        <w:bCs/>
        <w:sz w:val="24"/>
        <w:szCs w:val="24"/>
      </w:rPr>
      <w:t>202</w:t>
    </w:r>
    <w:r>
      <w:rPr>
        <w:rFonts w:ascii="Arial" w:hAnsi="Arial" w:cs="Arial"/>
        <w:b/>
        <w:bCs/>
        <w:sz w:val="24"/>
        <w:szCs w:val="24"/>
      </w:rPr>
      <w:t>_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0F9D" w14:textId="064735D1" w:rsidR="00395E8F" w:rsidRPr="007A1641" w:rsidRDefault="00395E8F" w:rsidP="009B0AD0">
    <w:pPr>
      <w:pStyle w:val="a7"/>
      <w:spacing w:before="40"/>
      <w:rPr>
        <w:rFonts w:ascii="Arial" w:hAnsi="Arial" w:cs="Arial"/>
        <w:sz w:val="22"/>
        <w:szCs w:val="22"/>
      </w:rPr>
    </w:pPr>
    <w:r w:rsidRPr="007A1641">
      <w:rPr>
        <w:rStyle w:val="a8"/>
        <w:rFonts w:ascii="Arial" w:hAnsi="Arial" w:cs="Arial"/>
        <w:sz w:val="22"/>
        <w:szCs w:val="22"/>
      </w:rPr>
      <w:fldChar w:fldCharType="begin"/>
    </w:r>
    <w:r w:rsidRPr="007A1641">
      <w:rPr>
        <w:rStyle w:val="a8"/>
        <w:rFonts w:ascii="Arial" w:hAnsi="Arial" w:cs="Arial"/>
        <w:sz w:val="22"/>
        <w:szCs w:val="22"/>
      </w:rPr>
      <w:instrText xml:space="preserve"> PAGE </w:instrText>
    </w:r>
    <w:r w:rsidRPr="007A1641">
      <w:rPr>
        <w:rStyle w:val="a8"/>
        <w:rFonts w:ascii="Arial" w:hAnsi="Arial" w:cs="Arial"/>
        <w:sz w:val="22"/>
        <w:szCs w:val="22"/>
      </w:rPr>
      <w:fldChar w:fldCharType="separate"/>
    </w:r>
    <w:r w:rsidR="00CE60D3">
      <w:rPr>
        <w:rStyle w:val="a8"/>
        <w:rFonts w:ascii="Arial" w:hAnsi="Arial" w:cs="Arial"/>
        <w:noProof/>
        <w:sz w:val="22"/>
        <w:szCs w:val="22"/>
      </w:rPr>
      <w:t>2</w:t>
    </w:r>
    <w:r w:rsidRPr="007A1641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CDED" w14:textId="5FE5870B" w:rsidR="00395E8F" w:rsidRPr="007A1641" w:rsidRDefault="00395E8F" w:rsidP="009B0AD0">
    <w:pPr>
      <w:pStyle w:val="a7"/>
      <w:spacing w:before="40"/>
      <w:jc w:val="right"/>
      <w:rPr>
        <w:rFonts w:ascii="Arial" w:hAnsi="Arial" w:cs="Arial"/>
        <w:sz w:val="22"/>
        <w:szCs w:val="22"/>
        <w:lang w:val="en-US"/>
      </w:rPr>
    </w:pPr>
    <w:r w:rsidRPr="007A1641">
      <w:rPr>
        <w:rStyle w:val="a8"/>
        <w:rFonts w:ascii="Arial" w:hAnsi="Arial" w:cs="Arial"/>
        <w:sz w:val="22"/>
        <w:szCs w:val="22"/>
      </w:rPr>
      <w:fldChar w:fldCharType="begin"/>
    </w:r>
    <w:r w:rsidRPr="007A1641">
      <w:rPr>
        <w:rStyle w:val="a8"/>
        <w:rFonts w:ascii="Arial" w:hAnsi="Arial" w:cs="Arial"/>
        <w:sz w:val="22"/>
        <w:szCs w:val="22"/>
      </w:rPr>
      <w:instrText xml:space="preserve"> PAGE </w:instrText>
    </w:r>
    <w:r w:rsidRPr="007A1641">
      <w:rPr>
        <w:rStyle w:val="a8"/>
        <w:rFonts w:ascii="Arial" w:hAnsi="Arial" w:cs="Arial"/>
        <w:sz w:val="22"/>
        <w:szCs w:val="22"/>
      </w:rPr>
      <w:fldChar w:fldCharType="separate"/>
    </w:r>
    <w:r w:rsidR="00CE60D3">
      <w:rPr>
        <w:rStyle w:val="a8"/>
        <w:rFonts w:ascii="Arial" w:hAnsi="Arial" w:cs="Arial"/>
        <w:noProof/>
        <w:sz w:val="22"/>
        <w:szCs w:val="22"/>
      </w:rPr>
      <w:t>3</w:t>
    </w:r>
    <w:r w:rsidRPr="007A1641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C430" w14:textId="77777777" w:rsidR="00395E8F" w:rsidRDefault="00395E8F">
    <w:pPr>
      <w:pStyle w:val="a7"/>
      <w:pBdr>
        <w:bottom w:val="single" w:sz="12" w:space="1" w:color="auto"/>
      </w:pBdr>
    </w:pPr>
  </w:p>
  <w:p w14:paraId="4565347D" w14:textId="39F38689" w:rsidR="00395E8F" w:rsidRPr="00D5075F" w:rsidRDefault="00395E8F" w:rsidP="0025776A">
    <w:pPr>
      <w:pStyle w:val="a7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i/>
        <w:sz w:val="24"/>
        <w:szCs w:val="24"/>
      </w:rPr>
      <w:t>Проект, первая редакция</w:t>
    </w:r>
    <w:r>
      <w:rPr>
        <w:rFonts w:ascii="Arial" w:hAnsi="Arial" w:cs="Arial"/>
        <w:b/>
        <w:bCs/>
        <w:iCs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 xml:space="preserve">                                          </w:t>
    </w:r>
    <w:r w:rsidRPr="00D5075F">
      <w:rPr>
        <w:rFonts w:ascii="Arial" w:hAnsi="Arial" w:cs="Arial"/>
        <w:i/>
        <w:iCs/>
        <w:sz w:val="22"/>
        <w:szCs w:val="22"/>
      </w:rPr>
      <w:t xml:space="preserve">                  </w:t>
    </w:r>
    <w:r>
      <w:rPr>
        <w:rFonts w:ascii="Arial" w:hAnsi="Arial" w:cs="Arial"/>
        <w:i/>
        <w:iCs/>
        <w:sz w:val="22"/>
        <w:szCs w:val="22"/>
      </w:rPr>
      <w:t xml:space="preserve">                  </w:t>
    </w:r>
    <w:r>
      <w:rPr>
        <w:rFonts w:ascii="Arial" w:hAnsi="Arial" w:cs="Arial"/>
        <w:i/>
        <w:iCs/>
        <w:sz w:val="22"/>
        <w:szCs w:val="22"/>
      </w:rPr>
      <w:tab/>
    </w:r>
    <w:r w:rsidRPr="00D5075F">
      <w:rPr>
        <w:rFonts w:ascii="Arial" w:hAnsi="Arial" w:cs="Arial"/>
        <w:i/>
        <w:iCs/>
        <w:sz w:val="22"/>
        <w:szCs w:val="22"/>
      </w:rPr>
      <w:t xml:space="preserve"> </w:t>
    </w:r>
    <w:r w:rsidRPr="00D5075F">
      <w:rPr>
        <w:rStyle w:val="a8"/>
        <w:rFonts w:ascii="Arial" w:hAnsi="Arial" w:cs="Arial"/>
        <w:sz w:val="22"/>
        <w:szCs w:val="22"/>
      </w:rPr>
      <w:fldChar w:fldCharType="begin"/>
    </w:r>
    <w:r w:rsidRPr="00D5075F">
      <w:rPr>
        <w:rStyle w:val="a8"/>
        <w:rFonts w:ascii="Arial" w:hAnsi="Arial" w:cs="Arial"/>
        <w:sz w:val="22"/>
        <w:szCs w:val="22"/>
      </w:rPr>
      <w:instrText xml:space="preserve"> PAGE </w:instrText>
    </w:r>
    <w:r w:rsidRPr="00D5075F">
      <w:rPr>
        <w:rStyle w:val="a8"/>
        <w:rFonts w:ascii="Arial" w:hAnsi="Arial" w:cs="Arial"/>
        <w:sz w:val="22"/>
        <w:szCs w:val="22"/>
      </w:rPr>
      <w:fldChar w:fldCharType="separate"/>
    </w:r>
    <w:r w:rsidR="00CE60D3">
      <w:rPr>
        <w:rStyle w:val="a8"/>
        <w:rFonts w:ascii="Arial" w:hAnsi="Arial" w:cs="Arial"/>
        <w:noProof/>
        <w:sz w:val="22"/>
        <w:szCs w:val="22"/>
      </w:rPr>
      <w:t>1</w:t>
    </w:r>
    <w:r w:rsidRPr="00D5075F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1C7C" w14:textId="77777777" w:rsidR="00607E8A" w:rsidRDefault="00607E8A">
      <w:r>
        <w:separator/>
      </w:r>
    </w:p>
  </w:footnote>
  <w:footnote w:type="continuationSeparator" w:id="0">
    <w:p w14:paraId="721FD172" w14:textId="77777777" w:rsidR="00607E8A" w:rsidRDefault="00607E8A">
      <w:r>
        <w:continuationSeparator/>
      </w:r>
    </w:p>
  </w:footnote>
  <w:footnote w:id="1">
    <w:p w14:paraId="25F9DBA3" w14:textId="68AA1A83" w:rsidR="00395E8F" w:rsidRPr="003B21A9" w:rsidRDefault="00DF6027" w:rsidP="006939F1">
      <w:pPr>
        <w:pStyle w:val="ae"/>
        <w:ind w:firstLine="709"/>
        <w:jc w:val="both"/>
        <w:rPr>
          <w:rFonts w:ascii="Arial" w:hAnsi="Arial" w:cs="Arial"/>
          <w:sz w:val="22"/>
          <w:szCs w:val="22"/>
        </w:rPr>
      </w:pPr>
      <w:r w:rsidRPr="00DF6027">
        <w:rPr>
          <w:rFonts w:ascii="Arial" w:hAnsi="Arial" w:cs="Arial"/>
          <w:vertAlign w:val="superscript"/>
        </w:rPr>
        <w:t>&lt;*&gt;</w:t>
      </w:r>
      <w:r w:rsidR="00395E8F" w:rsidRPr="003B21A9">
        <w:rPr>
          <w:rFonts w:ascii="Arial" w:hAnsi="Arial" w:cs="Arial"/>
          <w:sz w:val="22"/>
          <w:szCs w:val="22"/>
        </w:rPr>
        <w:t xml:space="preserve"> Информация о нормативных правовых актах приведена в приложении А.</w:t>
      </w:r>
    </w:p>
  </w:footnote>
  <w:footnote w:id="2">
    <w:p w14:paraId="66319B3B" w14:textId="1905CBA2" w:rsidR="00395E8F" w:rsidRPr="006E462F" w:rsidRDefault="00FC6BE7" w:rsidP="006E462F">
      <w:pPr>
        <w:pStyle w:val="ae"/>
        <w:ind w:firstLine="709"/>
        <w:rPr>
          <w:rFonts w:ascii="Arial" w:hAnsi="Arial" w:cs="Arial"/>
          <w:sz w:val="22"/>
          <w:szCs w:val="22"/>
        </w:rPr>
      </w:pPr>
      <w:r w:rsidRPr="00FC6BE7">
        <w:rPr>
          <w:rFonts w:ascii="Arial" w:hAnsi="Arial" w:cs="Arial"/>
          <w:sz w:val="22"/>
          <w:szCs w:val="22"/>
          <w:vertAlign w:val="superscript"/>
        </w:rPr>
        <w:t>&lt;</w:t>
      </w:r>
      <w:r w:rsidR="00395E8F" w:rsidRPr="00FC6BE7">
        <w:rPr>
          <w:rStyle w:val="af0"/>
          <w:rFonts w:ascii="Arial" w:hAnsi="Arial" w:cs="Arial"/>
          <w:sz w:val="22"/>
          <w:szCs w:val="22"/>
        </w:rPr>
        <w:t>*</w:t>
      </w:r>
      <w:r w:rsidRPr="00FC6BE7">
        <w:rPr>
          <w:rFonts w:ascii="Arial" w:hAnsi="Arial" w:cs="Arial"/>
          <w:sz w:val="22"/>
          <w:szCs w:val="22"/>
          <w:vertAlign w:val="superscript"/>
        </w:rPr>
        <w:t>&gt;</w:t>
      </w:r>
      <w:r w:rsidRPr="00FC6BE7">
        <w:rPr>
          <w:rFonts w:ascii="Arial" w:hAnsi="Arial" w:cs="Arial"/>
          <w:sz w:val="22"/>
          <w:szCs w:val="22"/>
        </w:rPr>
        <w:t xml:space="preserve"> </w:t>
      </w:r>
      <w:r w:rsidR="00395E8F" w:rsidRPr="006E462F">
        <w:rPr>
          <w:rFonts w:ascii="Arial" w:hAnsi="Arial" w:cs="Arial"/>
          <w:spacing w:val="2"/>
          <w:sz w:val="22"/>
          <w:szCs w:val="22"/>
        </w:rPr>
        <w:t>Допускается указывать без года утверждения.</w:t>
      </w:r>
    </w:p>
  </w:footnote>
  <w:footnote w:id="3">
    <w:p w14:paraId="534DA16C" w14:textId="426329AC" w:rsidR="0025776A" w:rsidRPr="0025776A" w:rsidRDefault="0025776A">
      <w:pPr>
        <w:pStyle w:val="ae"/>
      </w:pPr>
      <w:r>
        <w:rPr>
          <w:rStyle w:val="af0"/>
        </w:rPr>
        <w:t>&lt;*&gt;</w:t>
      </w:r>
      <w:r>
        <w:t xml:space="preserve"> </w:t>
      </w:r>
      <w:r w:rsidRPr="00D67098">
        <w:rPr>
          <w:rFonts w:ascii="Arial" w:hAnsi="Arial" w:cs="Arial"/>
          <w:sz w:val="22"/>
          <w:szCs w:val="22"/>
        </w:rPr>
        <w:t>На территории Российской Федерации также действует ГОСТ Р 54634</w:t>
      </w:r>
      <w:r w:rsidRPr="0025776A">
        <w:rPr>
          <w:rFonts w:ascii="Arial" w:hAnsi="Arial" w:cs="Arial"/>
          <w:sz w:val="22"/>
          <w:szCs w:val="22"/>
        </w:rPr>
        <w:t>–2011</w:t>
      </w:r>
      <w:r w:rsidRPr="00D67098">
        <w:rPr>
          <w:rFonts w:ascii="Arial" w:hAnsi="Arial" w:cs="Arial"/>
          <w:sz w:val="22"/>
          <w:szCs w:val="22"/>
        </w:rPr>
        <w:t xml:space="preserve"> «Продукты пищевые функциональные. Метод определения витамина E».</w:t>
      </w:r>
    </w:p>
  </w:footnote>
  <w:footnote w:id="4">
    <w:p w14:paraId="78872F38" w14:textId="78D9A4CB" w:rsidR="00FC6BE7" w:rsidRPr="00FC6BE7" w:rsidRDefault="00FC6BE7" w:rsidP="005F3455">
      <w:pPr>
        <w:pStyle w:val="ae"/>
        <w:spacing w:after="120"/>
        <w:ind w:firstLine="709"/>
        <w:jc w:val="both"/>
      </w:pPr>
      <w:r>
        <w:rPr>
          <w:rStyle w:val="af0"/>
        </w:rPr>
        <w:t>&lt;*&gt;</w:t>
      </w:r>
      <w:r>
        <w:t xml:space="preserve"> </w:t>
      </w:r>
      <w:r w:rsidRPr="009B1D42">
        <w:rPr>
          <w:rFonts w:ascii="Arial" w:hAnsi="Arial" w:cs="Arial"/>
          <w:sz w:val="22"/>
          <w:szCs w:val="22"/>
        </w:rPr>
        <w:t>В Российской Федерации действует ГОСТ Р 55575</w:t>
      </w:r>
      <w:r>
        <w:rPr>
          <w:rFonts w:ascii="Arial" w:hAnsi="Arial" w:cs="Arial"/>
          <w:sz w:val="22"/>
          <w:szCs w:val="22"/>
        </w:rPr>
        <w:t>–</w:t>
      </w:r>
      <w:r w:rsidRPr="009B1D42">
        <w:rPr>
          <w:rFonts w:ascii="Arial" w:hAnsi="Arial" w:cs="Arial"/>
          <w:sz w:val="22"/>
          <w:szCs w:val="22"/>
        </w:rPr>
        <w:t>2013 «Продукты пищевые сыпучие. Определение содержания ферропримесей опытно-расчетным магнитным методом операционного экстраполируемого выделения».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92EF" w14:textId="77777777" w:rsidR="00395E8F" w:rsidRDefault="00395E8F" w:rsidP="008B6620">
    <w:pPr>
      <w:rPr>
        <w:rFonts w:ascii="Arial" w:hAnsi="Arial" w:cs="Arial"/>
        <w:b/>
        <w:bCs/>
        <w:sz w:val="24"/>
        <w:szCs w:val="24"/>
      </w:rPr>
    </w:pPr>
    <w:r w:rsidRPr="00226992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3F5EB20B" w14:textId="77777777" w:rsidR="00395E8F" w:rsidRDefault="00395E8F" w:rsidP="008B6620">
    <w:pPr>
      <w:pStyle w:val="a3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26716E8B" w14:textId="62A6810C" w:rsidR="00395E8F" w:rsidRPr="008B6620" w:rsidRDefault="00395E8F" w:rsidP="008B66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D0C8" w14:textId="77777777" w:rsidR="00395E8F" w:rsidRDefault="00395E8F" w:rsidP="008B6620">
    <w:pPr>
      <w:ind w:left="6096"/>
      <w:rPr>
        <w:rFonts w:ascii="Arial" w:hAnsi="Arial" w:cs="Arial"/>
        <w:b/>
        <w:bCs/>
        <w:sz w:val="24"/>
        <w:szCs w:val="24"/>
      </w:rPr>
    </w:pPr>
    <w:r w:rsidRPr="00226992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53823B28" w14:textId="77777777" w:rsidR="00395E8F" w:rsidRDefault="00395E8F" w:rsidP="008B6620">
    <w:pPr>
      <w:pStyle w:val="a3"/>
      <w:ind w:left="6096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73897EC4" w14:textId="381EDD4E" w:rsidR="00395E8F" w:rsidRPr="008B6620" w:rsidRDefault="00395E8F" w:rsidP="008B6620">
    <w:pPr>
      <w:pStyle w:val="a3"/>
      <w:ind w:left="60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4" w:space="0" w:color="auto"/>
        <w:bottom w:val="single" w:sz="24" w:space="0" w:color="auto"/>
        <w:insideH w:val="single" w:sz="24" w:space="0" w:color="auto"/>
        <w:insideV w:val="single" w:sz="24" w:space="0" w:color="auto"/>
      </w:tblBorders>
      <w:tblLook w:val="01E0" w:firstRow="1" w:lastRow="1" w:firstColumn="1" w:lastColumn="1" w:noHBand="0" w:noVBand="0"/>
    </w:tblPr>
    <w:tblGrid>
      <w:gridCol w:w="1858"/>
      <w:gridCol w:w="4526"/>
      <w:gridCol w:w="3112"/>
    </w:tblGrid>
    <w:tr w:rsidR="00395E8F" w:rsidRPr="00620234" w14:paraId="57F7DAF6" w14:textId="77777777" w:rsidTr="00395E8F">
      <w:tc>
        <w:tcPr>
          <w:tcW w:w="9854" w:type="dxa"/>
          <w:gridSpan w:val="3"/>
          <w:tcMar>
            <w:top w:w="85" w:type="dxa"/>
            <w:bottom w:w="85" w:type="dxa"/>
          </w:tcMar>
          <w:vAlign w:val="center"/>
        </w:tcPr>
        <w:p w14:paraId="74F0E115" w14:textId="77777777" w:rsidR="00395E8F" w:rsidRPr="00F02A14" w:rsidRDefault="00395E8F" w:rsidP="000F1825">
          <w:pPr>
            <w:jc w:val="center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F02A14">
            <w:rPr>
              <w:rFonts w:ascii="Arial" w:hAnsi="Arial" w:cs="Arial"/>
              <w:b/>
              <w:sz w:val="22"/>
              <w:szCs w:val="22"/>
            </w:rPr>
            <w:t>ЕВРАЗИЙСКИЙ СОВЕТ ПО СТАНДАРТИЗАЦИИ, МЕТРОЛОГИИ И СЕРТИФИКАЦИИ</w:t>
          </w:r>
          <w:r w:rsidRPr="00F02A14">
            <w:rPr>
              <w:rFonts w:ascii="Arial" w:hAnsi="Arial" w:cs="Arial"/>
              <w:b/>
              <w:sz w:val="22"/>
              <w:szCs w:val="22"/>
            </w:rPr>
            <w:br/>
            <w:t>(ЕАСС)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br/>
          </w:r>
          <w:r w:rsidRPr="00F02A14">
            <w:rPr>
              <w:rFonts w:ascii="Arial" w:hAnsi="Arial" w:cs="Arial"/>
              <w:b/>
              <w:sz w:val="22"/>
              <w:szCs w:val="22"/>
            </w:rPr>
            <w:t>EURO-ASIAN COUNCIL FOR STANDARDIZATION, METROLOGY AND CERTIFICATION</w:t>
          </w:r>
          <w:r w:rsidRPr="00F02A14">
            <w:rPr>
              <w:rFonts w:ascii="Arial" w:hAnsi="Arial" w:cs="Arial"/>
              <w:b/>
              <w:sz w:val="22"/>
              <w:szCs w:val="22"/>
            </w:rPr>
            <w:br/>
            <w:t>(EASC)</w:t>
          </w:r>
        </w:p>
      </w:tc>
    </w:tr>
    <w:tr w:rsidR="00395E8F" w:rsidRPr="00620234" w14:paraId="39B87C41" w14:textId="77777777" w:rsidTr="00395E8F">
      <w:tc>
        <w:tcPr>
          <w:tcW w:w="1908" w:type="dxa"/>
          <w:tcBorders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A9804C7" w14:textId="77777777" w:rsidR="00395E8F" w:rsidRPr="00620234" w:rsidRDefault="00395E8F" w:rsidP="000F1825">
          <w:pPr>
            <w:pStyle w:val="a3"/>
            <w:jc w:val="center"/>
            <w:rPr>
              <w:rFonts w:ascii="Arial" w:hAnsi="Arial" w:cs="Arial"/>
              <w:lang w:val="en-US"/>
            </w:rPr>
          </w:pPr>
          <w:r w:rsidRPr="00684A5C">
            <w:rPr>
              <w:noProof/>
            </w:rPr>
            <w:drawing>
              <wp:inline distT="0" distB="0" distL="0" distR="0" wp14:anchorId="75839DC1" wp14:editId="5547F4A4">
                <wp:extent cx="914400" cy="914400"/>
                <wp:effectExtent l="0" t="0" r="0" b="0"/>
                <wp:docPr id="3115225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1" w:type="dxa"/>
          <w:tcBorders>
            <w:left w:val="nil"/>
            <w:right w:val="nil"/>
          </w:tcBorders>
          <w:vAlign w:val="center"/>
        </w:tcPr>
        <w:p w14:paraId="14FC3856" w14:textId="77777777" w:rsidR="00395E8F" w:rsidRPr="00601CC1" w:rsidRDefault="00395E8F" w:rsidP="000F1825">
          <w:pPr>
            <w:pStyle w:val="a3"/>
            <w:jc w:val="center"/>
            <w:rPr>
              <w:rFonts w:ascii="Arial" w:hAnsi="Arial" w:cs="Arial"/>
              <w:b/>
              <w:spacing w:val="40"/>
              <w:lang w:val="en-US"/>
            </w:rPr>
          </w:pPr>
          <w:r w:rsidRPr="00601CC1">
            <w:rPr>
              <w:rFonts w:ascii="Arial" w:hAnsi="Arial" w:cs="Arial"/>
              <w:b/>
              <w:noProof/>
              <w:spacing w:val="40"/>
            </w:rPr>
            <w:t>МЕЖГОСУДАРСТВЕННЫЙ СТАНДАРТ</w:t>
          </w:r>
        </w:p>
      </w:tc>
      <w:tc>
        <w:tcPr>
          <w:tcW w:w="3285" w:type="dxa"/>
          <w:tcBorders>
            <w:left w:val="nil"/>
          </w:tcBorders>
          <w:vAlign w:val="center"/>
        </w:tcPr>
        <w:p w14:paraId="5F68EDC1" w14:textId="77777777" w:rsidR="00395E8F" w:rsidRDefault="00395E8F" w:rsidP="008B6620">
          <w:pPr>
            <w:rPr>
              <w:rFonts w:ascii="Arial" w:hAnsi="Arial" w:cs="Arial"/>
              <w:bCs/>
              <w:i/>
              <w:iCs/>
              <w:noProof/>
              <w:sz w:val="28"/>
              <w:szCs w:val="28"/>
            </w:rPr>
          </w:pPr>
          <w:r w:rsidRPr="008B6620">
            <w:rPr>
              <w:rFonts w:ascii="Arial" w:hAnsi="Arial" w:cs="Arial"/>
              <w:b/>
              <w:noProof/>
              <w:sz w:val="32"/>
              <w:szCs w:val="32"/>
            </w:rPr>
            <w:t>ГОСТ</w:t>
          </w:r>
          <w:r w:rsidRPr="008B6620">
            <w:rPr>
              <w:rFonts w:ascii="Arial" w:hAnsi="Arial" w:cs="Arial"/>
              <w:b/>
              <w:noProof/>
              <w:sz w:val="32"/>
              <w:szCs w:val="32"/>
            </w:rPr>
            <w:br/>
          </w:r>
          <w:r w:rsidRPr="008B6620">
            <w:rPr>
              <w:rFonts w:ascii="Arial" w:hAnsi="Arial" w:cs="Arial"/>
              <w:b/>
              <w:noProof/>
              <w:sz w:val="32"/>
              <w:szCs w:val="32"/>
            </w:rPr>
            <w:br/>
          </w:r>
          <w:r w:rsidRPr="00524165">
            <w:rPr>
              <w:rFonts w:ascii="Arial" w:hAnsi="Arial" w:cs="Arial"/>
              <w:bCs/>
              <w:i/>
              <w:iCs/>
              <w:noProof/>
              <w:sz w:val="28"/>
              <w:szCs w:val="28"/>
            </w:rPr>
            <w:t>(п</w:t>
          </w:r>
          <w:r>
            <w:rPr>
              <w:rFonts w:ascii="Arial" w:hAnsi="Arial" w:cs="Arial"/>
              <w:bCs/>
              <w:i/>
              <w:iCs/>
              <w:noProof/>
              <w:sz w:val="28"/>
              <w:szCs w:val="28"/>
            </w:rPr>
            <w:t>ро</w:t>
          </w:r>
          <w:r w:rsidRPr="00524165">
            <w:rPr>
              <w:rFonts w:ascii="Arial" w:hAnsi="Arial" w:cs="Arial"/>
              <w:bCs/>
              <w:i/>
              <w:iCs/>
              <w:noProof/>
              <w:sz w:val="28"/>
              <w:szCs w:val="28"/>
            </w:rPr>
            <w:t>ект</w:t>
          </w:r>
          <w:r>
            <w:rPr>
              <w:rFonts w:ascii="Arial" w:hAnsi="Arial" w:cs="Arial"/>
              <w:bCs/>
              <w:i/>
              <w:iCs/>
              <w:noProof/>
              <w:sz w:val="28"/>
              <w:szCs w:val="28"/>
            </w:rPr>
            <w:t>,</w:t>
          </w:r>
          <w:r>
            <w:rPr>
              <w:rFonts w:ascii="Arial" w:hAnsi="Arial" w:cs="Arial"/>
              <w:bCs/>
              <w:i/>
              <w:iCs/>
              <w:noProof/>
              <w:sz w:val="28"/>
              <w:szCs w:val="28"/>
              <w:lang w:val="en-US"/>
            </w:rPr>
            <w:t>RU</w:t>
          </w:r>
          <w:r>
            <w:rPr>
              <w:rFonts w:ascii="Arial" w:hAnsi="Arial" w:cs="Arial"/>
              <w:bCs/>
              <w:i/>
              <w:iCs/>
              <w:noProof/>
              <w:sz w:val="28"/>
              <w:szCs w:val="28"/>
            </w:rPr>
            <w:t xml:space="preserve">, </w:t>
          </w:r>
        </w:p>
        <w:p w14:paraId="2B0A0041" w14:textId="5775E505" w:rsidR="00395E8F" w:rsidRPr="008B6620" w:rsidRDefault="00395E8F" w:rsidP="008B6620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Cs/>
              <w:i/>
              <w:iCs/>
              <w:noProof/>
              <w:sz w:val="28"/>
              <w:szCs w:val="28"/>
            </w:rPr>
            <w:t>первая редакция)</w:t>
          </w:r>
        </w:p>
      </w:tc>
    </w:tr>
  </w:tbl>
  <w:p w14:paraId="13552ECF" w14:textId="77777777" w:rsidR="00395E8F" w:rsidRDefault="00395E8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A020" w14:textId="77777777" w:rsidR="00395E8F" w:rsidRDefault="00395E8F" w:rsidP="008B6620">
    <w:pPr>
      <w:rPr>
        <w:rFonts w:ascii="Arial" w:hAnsi="Arial" w:cs="Arial"/>
        <w:b/>
        <w:bCs/>
        <w:sz w:val="24"/>
        <w:szCs w:val="24"/>
      </w:rPr>
    </w:pPr>
    <w:r w:rsidRPr="00226992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0FD577DF" w14:textId="451D1F8C" w:rsidR="00395E8F" w:rsidRPr="008B6620" w:rsidRDefault="00395E8F" w:rsidP="00FC6BE7">
    <w:pPr>
      <w:pStyle w:val="a3"/>
      <w:spacing w:after="120"/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E487" w14:textId="77777777" w:rsidR="00395E8F" w:rsidRDefault="00395E8F" w:rsidP="00FC6BE7">
    <w:pPr>
      <w:ind w:left="6237"/>
      <w:rPr>
        <w:rFonts w:ascii="Arial" w:hAnsi="Arial" w:cs="Arial"/>
        <w:b/>
        <w:bCs/>
        <w:sz w:val="24"/>
        <w:szCs w:val="24"/>
      </w:rPr>
    </w:pPr>
    <w:r w:rsidRPr="00226992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247C1A11" w14:textId="6800B3A6" w:rsidR="00395E8F" w:rsidRPr="008B6620" w:rsidRDefault="00395E8F" w:rsidP="00FC6BE7">
    <w:pPr>
      <w:pStyle w:val="a3"/>
      <w:spacing w:after="120"/>
      <w:ind w:left="6237"/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1931" w14:textId="77777777" w:rsidR="00395E8F" w:rsidRDefault="00395E8F" w:rsidP="00FC6BE7">
    <w:pPr>
      <w:ind w:left="6237"/>
      <w:rPr>
        <w:rFonts w:ascii="Arial" w:hAnsi="Arial" w:cs="Arial"/>
        <w:b/>
        <w:bCs/>
        <w:sz w:val="24"/>
        <w:szCs w:val="24"/>
      </w:rPr>
    </w:pPr>
    <w:r w:rsidRPr="00226992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color w:val="FFFFFF"/>
        <w:sz w:val="24"/>
        <w:szCs w:val="24"/>
      </w:rPr>
      <w:t>32220—</w:t>
    </w:r>
  </w:p>
  <w:p w14:paraId="39D754A7" w14:textId="77777777" w:rsidR="00395E8F" w:rsidRDefault="00395E8F" w:rsidP="00FC6BE7">
    <w:pPr>
      <w:pStyle w:val="a3"/>
      <w:ind w:left="6237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(проект, первая редакция)</w:t>
    </w:r>
  </w:p>
  <w:p w14:paraId="3214F8E5" w14:textId="13F8E774" w:rsidR="00395E8F" w:rsidRPr="008B6620" w:rsidRDefault="00395E8F" w:rsidP="008B66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55A4A"/>
    <w:multiLevelType w:val="hybridMultilevel"/>
    <w:tmpl w:val="E8BC0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7CBB"/>
    <w:multiLevelType w:val="hybridMultilevel"/>
    <w:tmpl w:val="9064EBEE"/>
    <w:lvl w:ilvl="0" w:tplc="FFFFFFFF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690C89"/>
    <w:multiLevelType w:val="singleLevel"/>
    <w:tmpl w:val="D3E44F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ED50688"/>
    <w:multiLevelType w:val="singleLevel"/>
    <w:tmpl w:val="661CD62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0372202"/>
    <w:multiLevelType w:val="hybridMultilevel"/>
    <w:tmpl w:val="D13435FE"/>
    <w:lvl w:ilvl="0" w:tplc="FFFFFFFF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4377821"/>
    <w:multiLevelType w:val="multilevel"/>
    <w:tmpl w:val="D0469D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 w15:restartNumberingAfterBreak="0">
    <w:nsid w:val="27B46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9934CC"/>
    <w:multiLevelType w:val="multilevel"/>
    <w:tmpl w:val="630C2D70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31887132"/>
    <w:multiLevelType w:val="hybridMultilevel"/>
    <w:tmpl w:val="81B220A6"/>
    <w:lvl w:ilvl="0" w:tplc="FFFFFFFF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2506E9F"/>
    <w:multiLevelType w:val="singleLevel"/>
    <w:tmpl w:val="20F6EF7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B014F2B"/>
    <w:multiLevelType w:val="multilevel"/>
    <w:tmpl w:val="BFB2B77A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B346AAF"/>
    <w:multiLevelType w:val="singleLevel"/>
    <w:tmpl w:val="D3E44F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3EC2619C"/>
    <w:multiLevelType w:val="hybridMultilevel"/>
    <w:tmpl w:val="0186B05E"/>
    <w:lvl w:ilvl="0" w:tplc="FFFFFFFF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43"/>
        </w:tabs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14" w15:restartNumberingAfterBreak="0">
    <w:nsid w:val="64653C9C"/>
    <w:multiLevelType w:val="multilevel"/>
    <w:tmpl w:val="188E4AA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 w15:restartNumberingAfterBreak="0">
    <w:nsid w:val="6D650F99"/>
    <w:multiLevelType w:val="hybridMultilevel"/>
    <w:tmpl w:val="0186B05E"/>
    <w:lvl w:ilvl="0" w:tplc="FFFFFFFF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43"/>
        </w:tabs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16" w15:restartNumberingAfterBreak="0">
    <w:nsid w:val="76DF22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D0F77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34455775">
    <w:abstractNumId w:val="11"/>
  </w:num>
  <w:num w:numId="2" w16cid:durableId="2028024791">
    <w:abstractNumId w:val="6"/>
  </w:num>
  <w:num w:numId="3" w16cid:durableId="1404836755">
    <w:abstractNumId w:val="8"/>
  </w:num>
  <w:num w:numId="4" w16cid:durableId="319233809">
    <w:abstractNumId w:val="12"/>
  </w:num>
  <w:num w:numId="5" w16cid:durableId="2139106089">
    <w:abstractNumId w:val="3"/>
  </w:num>
  <w:num w:numId="6" w16cid:durableId="847597129">
    <w:abstractNumId w:val="7"/>
  </w:num>
  <w:num w:numId="7" w16cid:durableId="1551456163">
    <w:abstractNumId w:val="9"/>
  </w:num>
  <w:num w:numId="8" w16cid:durableId="392891165">
    <w:abstractNumId w:val="5"/>
  </w:num>
  <w:num w:numId="9" w16cid:durableId="1381398088">
    <w:abstractNumId w:val="2"/>
  </w:num>
  <w:num w:numId="10" w16cid:durableId="1621107299">
    <w:abstractNumId w:val="13"/>
  </w:num>
  <w:num w:numId="11" w16cid:durableId="1247493123">
    <w:abstractNumId w:val="16"/>
  </w:num>
  <w:num w:numId="12" w16cid:durableId="2066905233">
    <w:abstractNumId w:val="17"/>
  </w:num>
  <w:num w:numId="13" w16cid:durableId="1239053326">
    <w:abstractNumId w:val="15"/>
  </w:num>
  <w:num w:numId="14" w16cid:durableId="1303004063">
    <w:abstractNumId w:val="4"/>
  </w:num>
  <w:num w:numId="15" w16cid:durableId="1550648779">
    <w:abstractNumId w:val="14"/>
  </w:num>
  <w:num w:numId="16" w16cid:durableId="1753114924">
    <w:abstractNumId w:val="10"/>
  </w:num>
  <w:num w:numId="17" w16cid:durableId="1664242394">
    <w:abstractNumId w:val="1"/>
  </w:num>
  <w:num w:numId="18" w16cid:durableId="200304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AF"/>
    <w:rsid w:val="000008C0"/>
    <w:rsid w:val="00001601"/>
    <w:rsid w:val="00002130"/>
    <w:rsid w:val="00002A28"/>
    <w:rsid w:val="00002AC1"/>
    <w:rsid w:val="00002DDD"/>
    <w:rsid w:val="00002E25"/>
    <w:rsid w:val="000035DA"/>
    <w:rsid w:val="00003EA6"/>
    <w:rsid w:val="000041BC"/>
    <w:rsid w:val="00004E6A"/>
    <w:rsid w:val="00005058"/>
    <w:rsid w:val="00005962"/>
    <w:rsid w:val="00005C87"/>
    <w:rsid w:val="000061EC"/>
    <w:rsid w:val="00006BED"/>
    <w:rsid w:val="00006F32"/>
    <w:rsid w:val="00007A01"/>
    <w:rsid w:val="00007DAE"/>
    <w:rsid w:val="00010CD7"/>
    <w:rsid w:val="00011489"/>
    <w:rsid w:val="0001240E"/>
    <w:rsid w:val="00012709"/>
    <w:rsid w:val="00012947"/>
    <w:rsid w:val="000129E2"/>
    <w:rsid w:val="00012D52"/>
    <w:rsid w:val="00013288"/>
    <w:rsid w:val="00014422"/>
    <w:rsid w:val="00014A3B"/>
    <w:rsid w:val="00016AC8"/>
    <w:rsid w:val="000208AE"/>
    <w:rsid w:val="000218A7"/>
    <w:rsid w:val="00023459"/>
    <w:rsid w:val="0002372E"/>
    <w:rsid w:val="00023A60"/>
    <w:rsid w:val="000241E1"/>
    <w:rsid w:val="00024A6A"/>
    <w:rsid w:val="0002508B"/>
    <w:rsid w:val="0002550C"/>
    <w:rsid w:val="00025564"/>
    <w:rsid w:val="0002593D"/>
    <w:rsid w:val="000260FA"/>
    <w:rsid w:val="0002690C"/>
    <w:rsid w:val="00026E1B"/>
    <w:rsid w:val="00030F6B"/>
    <w:rsid w:val="00032178"/>
    <w:rsid w:val="000331B8"/>
    <w:rsid w:val="00033AD5"/>
    <w:rsid w:val="00033EF0"/>
    <w:rsid w:val="0003433E"/>
    <w:rsid w:val="00034D6D"/>
    <w:rsid w:val="00034E81"/>
    <w:rsid w:val="00034F60"/>
    <w:rsid w:val="00035A95"/>
    <w:rsid w:val="00035C32"/>
    <w:rsid w:val="00036667"/>
    <w:rsid w:val="000368FA"/>
    <w:rsid w:val="00036BA5"/>
    <w:rsid w:val="0003720C"/>
    <w:rsid w:val="00040028"/>
    <w:rsid w:val="00040212"/>
    <w:rsid w:val="00040969"/>
    <w:rsid w:val="00041360"/>
    <w:rsid w:val="0004359E"/>
    <w:rsid w:val="0004378A"/>
    <w:rsid w:val="00043E1F"/>
    <w:rsid w:val="0004448D"/>
    <w:rsid w:val="000448EA"/>
    <w:rsid w:val="00044CF6"/>
    <w:rsid w:val="0004523F"/>
    <w:rsid w:val="00045E0D"/>
    <w:rsid w:val="00046359"/>
    <w:rsid w:val="00046AB6"/>
    <w:rsid w:val="00046B9C"/>
    <w:rsid w:val="00046D05"/>
    <w:rsid w:val="00047BAF"/>
    <w:rsid w:val="000537CE"/>
    <w:rsid w:val="000556EB"/>
    <w:rsid w:val="000569A1"/>
    <w:rsid w:val="00056F8F"/>
    <w:rsid w:val="00057407"/>
    <w:rsid w:val="000605BB"/>
    <w:rsid w:val="00060C74"/>
    <w:rsid w:val="00061AA8"/>
    <w:rsid w:val="00061B90"/>
    <w:rsid w:val="00062627"/>
    <w:rsid w:val="000633DF"/>
    <w:rsid w:val="000656E4"/>
    <w:rsid w:val="00065DC1"/>
    <w:rsid w:val="00065FEB"/>
    <w:rsid w:val="000666D7"/>
    <w:rsid w:val="0006677D"/>
    <w:rsid w:val="00066A85"/>
    <w:rsid w:val="000671C6"/>
    <w:rsid w:val="00067D65"/>
    <w:rsid w:val="000704D1"/>
    <w:rsid w:val="00070671"/>
    <w:rsid w:val="00070F94"/>
    <w:rsid w:val="000722FB"/>
    <w:rsid w:val="00073037"/>
    <w:rsid w:val="00073C5A"/>
    <w:rsid w:val="00075117"/>
    <w:rsid w:val="00075309"/>
    <w:rsid w:val="00075B9E"/>
    <w:rsid w:val="0007651A"/>
    <w:rsid w:val="000773A8"/>
    <w:rsid w:val="000776D9"/>
    <w:rsid w:val="000779AF"/>
    <w:rsid w:val="00080F43"/>
    <w:rsid w:val="00082A0C"/>
    <w:rsid w:val="00082D78"/>
    <w:rsid w:val="00083CC2"/>
    <w:rsid w:val="00083FC6"/>
    <w:rsid w:val="0008456B"/>
    <w:rsid w:val="000856AE"/>
    <w:rsid w:val="0008666C"/>
    <w:rsid w:val="0008669F"/>
    <w:rsid w:val="00086FB0"/>
    <w:rsid w:val="00091E23"/>
    <w:rsid w:val="00092625"/>
    <w:rsid w:val="000936CE"/>
    <w:rsid w:val="0009417E"/>
    <w:rsid w:val="0009421D"/>
    <w:rsid w:val="00094899"/>
    <w:rsid w:val="00094F91"/>
    <w:rsid w:val="0009677D"/>
    <w:rsid w:val="00096C4D"/>
    <w:rsid w:val="0009734C"/>
    <w:rsid w:val="000976AC"/>
    <w:rsid w:val="000A09D5"/>
    <w:rsid w:val="000A17A1"/>
    <w:rsid w:val="000A1A7A"/>
    <w:rsid w:val="000A2559"/>
    <w:rsid w:val="000A2E2D"/>
    <w:rsid w:val="000A33ED"/>
    <w:rsid w:val="000A3565"/>
    <w:rsid w:val="000A38F0"/>
    <w:rsid w:val="000A3E11"/>
    <w:rsid w:val="000A478E"/>
    <w:rsid w:val="000A5C78"/>
    <w:rsid w:val="000A7F00"/>
    <w:rsid w:val="000B10E0"/>
    <w:rsid w:val="000B19A6"/>
    <w:rsid w:val="000B225A"/>
    <w:rsid w:val="000B227D"/>
    <w:rsid w:val="000B3BDB"/>
    <w:rsid w:val="000B42C7"/>
    <w:rsid w:val="000B4C86"/>
    <w:rsid w:val="000B542A"/>
    <w:rsid w:val="000B6999"/>
    <w:rsid w:val="000B6BA4"/>
    <w:rsid w:val="000C07D8"/>
    <w:rsid w:val="000C0E4C"/>
    <w:rsid w:val="000C2372"/>
    <w:rsid w:val="000C2A22"/>
    <w:rsid w:val="000C2C4C"/>
    <w:rsid w:val="000C379C"/>
    <w:rsid w:val="000C3F68"/>
    <w:rsid w:val="000C5B6E"/>
    <w:rsid w:val="000C64C0"/>
    <w:rsid w:val="000C6CFB"/>
    <w:rsid w:val="000C7156"/>
    <w:rsid w:val="000D1E39"/>
    <w:rsid w:val="000D27C1"/>
    <w:rsid w:val="000D3A97"/>
    <w:rsid w:val="000D47D4"/>
    <w:rsid w:val="000D4A7F"/>
    <w:rsid w:val="000D572A"/>
    <w:rsid w:val="000D5FB4"/>
    <w:rsid w:val="000D6768"/>
    <w:rsid w:val="000D67DC"/>
    <w:rsid w:val="000D67F7"/>
    <w:rsid w:val="000D7342"/>
    <w:rsid w:val="000D74C6"/>
    <w:rsid w:val="000D7B96"/>
    <w:rsid w:val="000E04AB"/>
    <w:rsid w:val="000E0B53"/>
    <w:rsid w:val="000E0D51"/>
    <w:rsid w:val="000E111A"/>
    <w:rsid w:val="000E13C6"/>
    <w:rsid w:val="000E1461"/>
    <w:rsid w:val="000E1B78"/>
    <w:rsid w:val="000E1FFA"/>
    <w:rsid w:val="000E2740"/>
    <w:rsid w:val="000E453A"/>
    <w:rsid w:val="000E45B0"/>
    <w:rsid w:val="000E4605"/>
    <w:rsid w:val="000E4BFD"/>
    <w:rsid w:val="000E58A2"/>
    <w:rsid w:val="000E5F4C"/>
    <w:rsid w:val="000E6979"/>
    <w:rsid w:val="000E6C95"/>
    <w:rsid w:val="000E75FA"/>
    <w:rsid w:val="000E772D"/>
    <w:rsid w:val="000F06A6"/>
    <w:rsid w:val="000F1825"/>
    <w:rsid w:val="000F2B1B"/>
    <w:rsid w:val="000F33D8"/>
    <w:rsid w:val="000F5CF4"/>
    <w:rsid w:val="000F5F81"/>
    <w:rsid w:val="000F6065"/>
    <w:rsid w:val="000F6785"/>
    <w:rsid w:val="000F7D22"/>
    <w:rsid w:val="001003C9"/>
    <w:rsid w:val="00101EE8"/>
    <w:rsid w:val="00101FCB"/>
    <w:rsid w:val="00101FE3"/>
    <w:rsid w:val="00102248"/>
    <w:rsid w:val="00103385"/>
    <w:rsid w:val="0010396D"/>
    <w:rsid w:val="00104181"/>
    <w:rsid w:val="00104B1C"/>
    <w:rsid w:val="0010516F"/>
    <w:rsid w:val="00105A09"/>
    <w:rsid w:val="001061EA"/>
    <w:rsid w:val="001065CE"/>
    <w:rsid w:val="00106652"/>
    <w:rsid w:val="00106914"/>
    <w:rsid w:val="00106A98"/>
    <w:rsid w:val="00106EFF"/>
    <w:rsid w:val="00107078"/>
    <w:rsid w:val="0010732E"/>
    <w:rsid w:val="0010770B"/>
    <w:rsid w:val="00107FD1"/>
    <w:rsid w:val="0011058E"/>
    <w:rsid w:val="001130F2"/>
    <w:rsid w:val="0011512C"/>
    <w:rsid w:val="00115A75"/>
    <w:rsid w:val="00115CA6"/>
    <w:rsid w:val="00115CAF"/>
    <w:rsid w:val="001177BD"/>
    <w:rsid w:val="00117921"/>
    <w:rsid w:val="00117ABB"/>
    <w:rsid w:val="00117C58"/>
    <w:rsid w:val="00117F04"/>
    <w:rsid w:val="001203CB"/>
    <w:rsid w:val="001204C3"/>
    <w:rsid w:val="001206F2"/>
    <w:rsid w:val="00120EAA"/>
    <w:rsid w:val="0012185F"/>
    <w:rsid w:val="001218A7"/>
    <w:rsid w:val="00121C47"/>
    <w:rsid w:val="00121D89"/>
    <w:rsid w:val="00122C25"/>
    <w:rsid w:val="00122D6A"/>
    <w:rsid w:val="00122E06"/>
    <w:rsid w:val="00123A51"/>
    <w:rsid w:val="00124BCA"/>
    <w:rsid w:val="00125321"/>
    <w:rsid w:val="001254C2"/>
    <w:rsid w:val="00126246"/>
    <w:rsid w:val="001263DC"/>
    <w:rsid w:val="00126F09"/>
    <w:rsid w:val="001275E7"/>
    <w:rsid w:val="00130892"/>
    <w:rsid w:val="00130BE0"/>
    <w:rsid w:val="001311C7"/>
    <w:rsid w:val="0013186A"/>
    <w:rsid w:val="00131B96"/>
    <w:rsid w:val="00132869"/>
    <w:rsid w:val="00132873"/>
    <w:rsid w:val="00132BF7"/>
    <w:rsid w:val="00135A62"/>
    <w:rsid w:val="00135EF3"/>
    <w:rsid w:val="00136567"/>
    <w:rsid w:val="00136FD2"/>
    <w:rsid w:val="0013713C"/>
    <w:rsid w:val="0013741C"/>
    <w:rsid w:val="00137627"/>
    <w:rsid w:val="00140008"/>
    <w:rsid w:val="00141CAF"/>
    <w:rsid w:val="001457A6"/>
    <w:rsid w:val="0014592B"/>
    <w:rsid w:val="00145930"/>
    <w:rsid w:val="0014638E"/>
    <w:rsid w:val="00147703"/>
    <w:rsid w:val="00150785"/>
    <w:rsid w:val="00150827"/>
    <w:rsid w:val="001509B6"/>
    <w:rsid w:val="00150E42"/>
    <w:rsid w:val="00150F49"/>
    <w:rsid w:val="001510DD"/>
    <w:rsid w:val="00151450"/>
    <w:rsid w:val="00151467"/>
    <w:rsid w:val="00152263"/>
    <w:rsid w:val="00152630"/>
    <w:rsid w:val="001527C7"/>
    <w:rsid w:val="00153B05"/>
    <w:rsid w:val="00153E36"/>
    <w:rsid w:val="00154207"/>
    <w:rsid w:val="00155BB7"/>
    <w:rsid w:val="00156846"/>
    <w:rsid w:val="00157214"/>
    <w:rsid w:val="001576B8"/>
    <w:rsid w:val="00157A5C"/>
    <w:rsid w:val="00157BDC"/>
    <w:rsid w:val="00157D86"/>
    <w:rsid w:val="00160431"/>
    <w:rsid w:val="00162220"/>
    <w:rsid w:val="00162707"/>
    <w:rsid w:val="001629F8"/>
    <w:rsid w:val="00163932"/>
    <w:rsid w:val="001656C8"/>
    <w:rsid w:val="00167417"/>
    <w:rsid w:val="00170D24"/>
    <w:rsid w:val="001724CB"/>
    <w:rsid w:val="0017288C"/>
    <w:rsid w:val="00172A27"/>
    <w:rsid w:val="0017341E"/>
    <w:rsid w:val="00173625"/>
    <w:rsid w:val="00173736"/>
    <w:rsid w:val="00173EE9"/>
    <w:rsid w:val="0017413C"/>
    <w:rsid w:val="00174CB0"/>
    <w:rsid w:val="0017542E"/>
    <w:rsid w:val="0017665B"/>
    <w:rsid w:val="001777F4"/>
    <w:rsid w:val="00182336"/>
    <w:rsid w:val="001826D2"/>
    <w:rsid w:val="00182811"/>
    <w:rsid w:val="00182D88"/>
    <w:rsid w:val="00183014"/>
    <w:rsid w:val="0018412C"/>
    <w:rsid w:val="001844C6"/>
    <w:rsid w:val="00184A10"/>
    <w:rsid w:val="00184D35"/>
    <w:rsid w:val="00185079"/>
    <w:rsid w:val="001855CC"/>
    <w:rsid w:val="0018594A"/>
    <w:rsid w:val="00185DFE"/>
    <w:rsid w:val="00186B76"/>
    <w:rsid w:val="0018738D"/>
    <w:rsid w:val="00187A8D"/>
    <w:rsid w:val="00192DA9"/>
    <w:rsid w:val="00192E9D"/>
    <w:rsid w:val="0019367B"/>
    <w:rsid w:val="00194724"/>
    <w:rsid w:val="0019516B"/>
    <w:rsid w:val="0019549D"/>
    <w:rsid w:val="00195D3F"/>
    <w:rsid w:val="00195D89"/>
    <w:rsid w:val="00196C7E"/>
    <w:rsid w:val="00197874"/>
    <w:rsid w:val="001A0A57"/>
    <w:rsid w:val="001A119D"/>
    <w:rsid w:val="001A2130"/>
    <w:rsid w:val="001A2299"/>
    <w:rsid w:val="001A24E5"/>
    <w:rsid w:val="001A3357"/>
    <w:rsid w:val="001A4A1B"/>
    <w:rsid w:val="001A4E03"/>
    <w:rsid w:val="001A4FEA"/>
    <w:rsid w:val="001A5612"/>
    <w:rsid w:val="001A589E"/>
    <w:rsid w:val="001A5D2E"/>
    <w:rsid w:val="001A5FE7"/>
    <w:rsid w:val="001A7CEE"/>
    <w:rsid w:val="001A7FA3"/>
    <w:rsid w:val="001B11F6"/>
    <w:rsid w:val="001B21F9"/>
    <w:rsid w:val="001B52EF"/>
    <w:rsid w:val="001B588C"/>
    <w:rsid w:val="001B5C3A"/>
    <w:rsid w:val="001B5F84"/>
    <w:rsid w:val="001B6390"/>
    <w:rsid w:val="001B6893"/>
    <w:rsid w:val="001B6986"/>
    <w:rsid w:val="001B70E3"/>
    <w:rsid w:val="001B7878"/>
    <w:rsid w:val="001B7A7C"/>
    <w:rsid w:val="001C033F"/>
    <w:rsid w:val="001C082A"/>
    <w:rsid w:val="001C0EC2"/>
    <w:rsid w:val="001C0FB3"/>
    <w:rsid w:val="001C113D"/>
    <w:rsid w:val="001C1746"/>
    <w:rsid w:val="001C2E47"/>
    <w:rsid w:val="001C410B"/>
    <w:rsid w:val="001C5059"/>
    <w:rsid w:val="001C68A3"/>
    <w:rsid w:val="001C749D"/>
    <w:rsid w:val="001C7E1A"/>
    <w:rsid w:val="001D0CED"/>
    <w:rsid w:val="001D11DB"/>
    <w:rsid w:val="001D306B"/>
    <w:rsid w:val="001D345D"/>
    <w:rsid w:val="001D38BA"/>
    <w:rsid w:val="001D3C6F"/>
    <w:rsid w:val="001D3DD7"/>
    <w:rsid w:val="001D4AE6"/>
    <w:rsid w:val="001D722B"/>
    <w:rsid w:val="001D7BCD"/>
    <w:rsid w:val="001E1B44"/>
    <w:rsid w:val="001E1BD8"/>
    <w:rsid w:val="001E23D1"/>
    <w:rsid w:val="001E2527"/>
    <w:rsid w:val="001E267C"/>
    <w:rsid w:val="001E292D"/>
    <w:rsid w:val="001E3D32"/>
    <w:rsid w:val="001E41FD"/>
    <w:rsid w:val="001E425D"/>
    <w:rsid w:val="001E4290"/>
    <w:rsid w:val="001E4412"/>
    <w:rsid w:val="001E4C6F"/>
    <w:rsid w:val="001E4FCD"/>
    <w:rsid w:val="001E5BAA"/>
    <w:rsid w:val="001E6155"/>
    <w:rsid w:val="001F0170"/>
    <w:rsid w:val="001F0708"/>
    <w:rsid w:val="001F0A76"/>
    <w:rsid w:val="001F1B3A"/>
    <w:rsid w:val="001F27A4"/>
    <w:rsid w:val="001F2AEB"/>
    <w:rsid w:val="001F535D"/>
    <w:rsid w:val="001F6506"/>
    <w:rsid w:val="00201610"/>
    <w:rsid w:val="00201A21"/>
    <w:rsid w:val="002031CE"/>
    <w:rsid w:val="002046B3"/>
    <w:rsid w:val="0020490A"/>
    <w:rsid w:val="00206A62"/>
    <w:rsid w:val="00207009"/>
    <w:rsid w:val="00207276"/>
    <w:rsid w:val="002073E5"/>
    <w:rsid w:val="00207559"/>
    <w:rsid w:val="0021027E"/>
    <w:rsid w:val="00210DEC"/>
    <w:rsid w:val="00210ECE"/>
    <w:rsid w:val="00211C2E"/>
    <w:rsid w:val="00212229"/>
    <w:rsid w:val="00212576"/>
    <w:rsid w:val="002126FC"/>
    <w:rsid w:val="00213223"/>
    <w:rsid w:val="00213882"/>
    <w:rsid w:val="00214E3D"/>
    <w:rsid w:val="00216171"/>
    <w:rsid w:val="00217946"/>
    <w:rsid w:val="0021795D"/>
    <w:rsid w:val="00220E3E"/>
    <w:rsid w:val="00221050"/>
    <w:rsid w:val="00221609"/>
    <w:rsid w:val="00221922"/>
    <w:rsid w:val="0022233C"/>
    <w:rsid w:val="002232E8"/>
    <w:rsid w:val="002253C4"/>
    <w:rsid w:val="002259CE"/>
    <w:rsid w:val="00225D85"/>
    <w:rsid w:val="002266B6"/>
    <w:rsid w:val="00226992"/>
    <w:rsid w:val="00227D06"/>
    <w:rsid w:val="00230256"/>
    <w:rsid w:val="002323EC"/>
    <w:rsid w:val="002324F4"/>
    <w:rsid w:val="00233B3F"/>
    <w:rsid w:val="002347CA"/>
    <w:rsid w:val="00234D90"/>
    <w:rsid w:val="002361E0"/>
    <w:rsid w:val="00236A6E"/>
    <w:rsid w:val="00236C12"/>
    <w:rsid w:val="00236C42"/>
    <w:rsid w:val="002378EB"/>
    <w:rsid w:val="00241DEE"/>
    <w:rsid w:val="00242A49"/>
    <w:rsid w:val="00242CCE"/>
    <w:rsid w:val="0024476B"/>
    <w:rsid w:val="002447FC"/>
    <w:rsid w:val="00244BED"/>
    <w:rsid w:val="00244EDC"/>
    <w:rsid w:val="00244F83"/>
    <w:rsid w:val="002460B0"/>
    <w:rsid w:val="00246279"/>
    <w:rsid w:val="00250369"/>
    <w:rsid w:val="00251483"/>
    <w:rsid w:val="00251BA2"/>
    <w:rsid w:val="00251C07"/>
    <w:rsid w:val="00252B32"/>
    <w:rsid w:val="00254988"/>
    <w:rsid w:val="00255194"/>
    <w:rsid w:val="0025525B"/>
    <w:rsid w:val="002552C6"/>
    <w:rsid w:val="00255590"/>
    <w:rsid w:val="0025581F"/>
    <w:rsid w:val="00256C60"/>
    <w:rsid w:val="00256CF7"/>
    <w:rsid w:val="00256D87"/>
    <w:rsid w:val="0025776A"/>
    <w:rsid w:val="002579B4"/>
    <w:rsid w:val="002606C8"/>
    <w:rsid w:val="00260757"/>
    <w:rsid w:val="00260A27"/>
    <w:rsid w:val="00260E9A"/>
    <w:rsid w:val="00261D07"/>
    <w:rsid w:val="00262563"/>
    <w:rsid w:val="0026280C"/>
    <w:rsid w:val="00262BC6"/>
    <w:rsid w:val="00264112"/>
    <w:rsid w:val="002647A3"/>
    <w:rsid w:val="0026528F"/>
    <w:rsid w:val="00267380"/>
    <w:rsid w:val="00267411"/>
    <w:rsid w:val="002675C9"/>
    <w:rsid w:val="00267E09"/>
    <w:rsid w:val="00270AF7"/>
    <w:rsid w:val="00270D26"/>
    <w:rsid w:val="0027182B"/>
    <w:rsid w:val="00271F11"/>
    <w:rsid w:val="00272487"/>
    <w:rsid w:val="00272859"/>
    <w:rsid w:val="00272E2E"/>
    <w:rsid w:val="002739F0"/>
    <w:rsid w:val="0027437C"/>
    <w:rsid w:val="00274ACB"/>
    <w:rsid w:val="00274DC6"/>
    <w:rsid w:val="00274FB8"/>
    <w:rsid w:val="00276BA0"/>
    <w:rsid w:val="002779C0"/>
    <w:rsid w:val="00280080"/>
    <w:rsid w:val="00280444"/>
    <w:rsid w:val="002808AA"/>
    <w:rsid w:val="002808FB"/>
    <w:rsid w:val="00280B02"/>
    <w:rsid w:val="00281077"/>
    <w:rsid w:val="00281711"/>
    <w:rsid w:val="00281A73"/>
    <w:rsid w:val="00282550"/>
    <w:rsid w:val="00283C18"/>
    <w:rsid w:val="002847C6"/>
    <w:rsid w:val="00284B59"/>
    <w:rsid w:val="00285296"/>
    <w:rsid w:val="002853D2"/>
    <w:rsid w:val="00285C0E"/>
    <w:rsid w:val="00285CDB"/>
    <w:rsid w:val="00285E53"/>
    <w:rsid w:val="002863F8"/>
    <w:rsid w:val="00286503"/>
    <w:rsid w:val="00287046"/>
    <w:rsid w:val="00287A01"/>
    <w:rsid w:val="0029034A"/>
    <w:rsid w:val="00290795"/>
    <w:rsid w:val="00290864"/>
    <w:rsid w:val="00292926"/>
    <w:rsid w:val="002929D7"/>
    <w:rsid w:val="00292BB2"/>
    <w:rsid w:val="00293789"/>
    <w:rsid w:val="002939F8"/>
    <w:rsid w:val="00293A3F"/>
    <w:rsid w:val="00293DBD"/>
    <w:rsid w:val="0029400C"/>
    <w:rsid w:val="002941C0"/>
    <w:rsid w:val="002948D3"/>
    <w:rsid w:val="00294C81"/>
    <w:rsid w:val="002958E7"/>
    <w:rsid w:val="002965C5"/>
    <w:rsid w:val="002974FB"/>
    <w:rsid w:val="0029781D"/>
    <w:rsid w:val="00297B87"/>
    <w:rsid w:val="002A0C9D"/>
    <w:rsid w:val="002A19CF"/>
    <w:rsid w:val="002A1D9B"/>
    <w:rsid w:val="002A2B23"/>
    <w:rsid w:val="002A2E49"/>
    <w:rsid w:val="002A3692"/>
    <w:rsid w:val="002A49D8"/>
    <w:rsid w:val="002A5B6E"/>
    <w:rsid w:val="002A5CE6"/>
    <w:rsid w:val="002A62AA"/>
    <w:rsid w:val="002A6429"/>
    <w:rsid w:val="002A73EB"/>
    <w:rsid w:val="002A75FE"/>
    <w:rsid w:val="002B064D"/>
    <w:rsid w:val="002B08A7"/>
    <w:rsid w:val="002B0AE6"/>
    <w:rsid w:val="002B28CC"/>
    <w:rsid w:val="002B2FD9"/>
    <w:rsid w:val="002B3A7D"/>
    <w:rsid w:val="002B4186"/>
    <w:rsid w:val="002B49B0"/>
    <w:rsid w:val="002B52DF"/>
    <w:rsid w:val="002B5ADB"/>
    <w:rsid w:val="002B5CA8"/>
    <w:rsid w:val="002B5F28"/>
    <w:rsid w:val="002B6171"/>
    <w:rsid w:val="002B6EE7"/>
    <w:rsid w:val="002C081C"/>
    <w:rsid w:val="002C0AEC"/>
    <w:rsid w:val="002C0DB3"/>
    <w:rsid w:val="002C1639"/>
    <w:rsid w:val="002C2037"/>
    <w:rsid w:val="002C24B6"/>
    <w:rsid w:val="002C2691"/>
    <w:rsid w:val="002C2E69"/>
    <w:rsid w:val="002C320B"/>
    <w:rsid w:val="002C36EA"/>
    <w:rsid w:val="002C37C1"/>
    <w:rsid w:val="002C3F1A"/>
    <w:rsid w:val="002C4236"/>
    <w:rsid w:val="002C56D0"/>
    <w:rsid w:val="002C5D21"/>
    <w:rsid w:val="002C62F5"/>
    <w:rsid w:val="002C717A"/>
    <w:rsid w:val="002C7814"/>
    <w:rsid w:val="002C7F70"/>
    <w:rsid w:val="002D159C"/>
    <w:rsid w:val="002D1729"/>
    <w:rsid w:val="002D19F6"/>
    <w:rsid w:val="002D1D33"/>
    <w:rsid w:val="002D28C1"/>
    <w:rsid w:val="002D32B2"/>
    <w:rsid w:val="002D429F"/>
    <w:rsid w:val="002D4C89"/>
    <w:rsid w:val="002D6835"/>
    <w:rsid w:val="002D73B5"/>
    <w:rsid w:val="002D7617"/>
    <w:rsid w:val="002D7940"/>
    <w:rsid w:val="002D7F75"/>
    <w:rsid w:val="002E00B5"/>
    <w:rsid w:val="002E0D1E"/>
    <w:rsid w:val="002E0F39"/>
    <w:rsid w:val="002E1892"/>
    <w:rsid w:val="002E22D4"/>
    <w:rsid w:val="002E26E2"/>
    <w:rsid w:val="002E4EDF"/>
    <w:rsid w:val="002E5543"/>
    <w:rsid w:val="002E584F"/>
    <w:rsid w:val="002E641A"/>
    <w:rsid w:val="002E66FF"/>
    <w:rsid w:val="002E7CA8"/>
    <w:rsid w:val="002F0017"/>
    <w:rsid w:val="002F068E"/>
    <w:rsid w:val="002F0CB3"/>
    <w:rsid w:val="002F19FC"/>
    <w:rsid w:val="002F1B3E"/>
    <w:rsid w:val="002F30C6"/>
    <w:rsid w:val="002F5442"/>
    <w:rsid w:val="002F5B66"/>
    <w:rsid w:val="002F5BD7"/>
    <w:rsid w:val="002F62C4"/>
    <w:rsid w:val="002F6356"/>
    <w:rsid w:val="002F638E"/>
    <w:rsid w:val="002F7FCD"/>
    <w:rsid w:val="00300872"/>
    <w:rsid w:val="00300C93"/>
    <w:rsid w:val="00300D83"/>
    <w:rsid w:val="0030141D"/>
    <w:rsid w:val="00301718"/>
    <w:rsid w:val="003018B0"/>
    <w:rsid w:val="00301EC7"/>
    <w:rsid w:val="00303893"/>
    <w:rsid w:val="00303C08"/>
    <w:rsid w:val="00304879"/>
    <w:rsid w:val="003049C0"/>
    <w:rsid w:val="003053EB"/>
    <w:rsid w:val="00306026"/>
    <w:rsid w:val="00306467"/>
    <w:rsid w:val="00306B40"/>
    <w:rsid w:val="00306C62"/>
    <w:rsid w:val="00307158"/>
    <w:rsid w:val="00310458"/>
    <w:rsid w:val="0031073D"/>
    <w:rsid w:val="0031139D"/>
    <w:rsid w:val="0031173D"/>
    <w:rsid w:val="00311D9D"/>
    <w:rsid w:val="003127C5"/>
    <w:rsid w:val="00312AFB"/>
    <w:rsid w:val="00314884"/>
    <w:rsid w:val="00315A37"/>
    <w:rsid w:val="0031681F"/>
    <w:rsid w:val="00316A8C"/>
    <w:rsid w:val="00320318"/>
    <w:rsid w:val="00320672"/>
    <w:rsid w:val="00322665"/>
    <w:rsid w:val="0032268C"/>
    <w:rsid w:val="00322B39"/>
    <w:rsid w:val="0032313E"/>
    <w:rsid w:val="0032351F"/>
    <w:rsid w:val="00323893"/>
    <w:rsid w:val="00323C6C"/>
    <w:rsid w:val="00323D65"/>
    <w:rsid w:val="00324498"/>
    <w:rsid w:val="00324889"/>
    <w:rsid w:val="0032527F"/>
    <w:rsid w:val="00326A10"/>
    <w:rsid w:val="00326E93"/>
    <w:rsid w:val="0032711E"/>
    <w:rsid w:val="00327192"/>
    <w:rsid w:val="003271B5"/>
    <w:rsid w:val="00327D0C"/>
    <w:rsid w:val="0033002D"/>
    <w:rsid w:val="003307A7"/>
    <w:rsid w:val="003307E8"/>
    <w:rsid w:val="00331606"/>
    <w:rsid w:val="0033167F"/>
    <w:rsid w:val="00331751"/>
    <w:rsid w:val="00332254"/>
    <w:rsid w:val="00332E19"/>
    <w:rsid w:val="0033377E"/>
    <w:rsid w:val="00333843"/>
    <w:rsid w:val="00333E34"/>
    <w:rsid w:val="00334FAC"/>
    <w:rsid w:val="00335644"/>
    <w:rsid w:val="00336F66"/>
    <w:rsid w:val="00340467"/>
    <w:rsid w:val="00340BE2"/>
    <w:rsid w:val="00340F84"/>
    <w:rsid w:val="00341EB0"/>
    <w:rsid w:val="00342131"/>
    <w:rsid w:val="00342789"/>
    <w:rsid w:val="003444D7"/>
    <w:rsid w:val="003452EA"/>
    <w:rsid w:val="00345501"/>
    <w:rsid w:val="00345D58"/>
    <w:rsid w:val="003463CC"/>
    <w:rsid w:val="00346D7D"/>
    <w:rsid w:val="00347BAC"/>
    <w:rsid w:val="00347D20"/>
    <w:rsid w:val="003509D6"/>
    <w:rsid w:val="00350CE1"/>
    <w:rsid w:val="00351565"/>
    <w:rsid w:val="00351964"/>
    <w:rsid w:val="0035196F"/>
    <w:rsid w:val="00351DA7"/>
    <w:rsid w:val="00352744"/>
    <w:rsid w:val="00352DD1"/>
    <w:rsid w:val="0035402D"/>
    <w:rsid w:val="0035493E"/>
    <w:rsid w:val="003558E9"/>
    <w:rsid w:val="00356035"/>
    <w:rsid w:val="00356533"/>
    <w:rsid w:val="00356EED"/>
    <w:rsid w:val="00356F1E"/>
    <w:rsid w:val="003574F9"/>
    <w:rsid w:val="003579B3"/>
    <w:rsid w:val="003600E7"/>
    <w:rsid w:val="0036026F"/>
    <w:rsid w:val="00361DEF"/>
    <w:rsid w:val="00362281"/>
    <w:rsid w:val="003626F0"/>
    <w:rsid w:val="003632BE"/>
    <w:rsid w:val="00363D53"/>
    <w:rsid w:val="0036515C"/>
    <w:rsid w:val="00365699"/>
    <w:rsid w:val="00365874"/>
    <w:rsid w:val="00367242"/>
    <w:rsid w:val="003674E0"/>
    <w:rsid w:val="003700F5"/>
    <w:rsid w:val="00370228"/>
    <w:rsid w:val="00370662"/>
    <w:rsid w:val="00370B4A"/>
    <w:rsid w:val="00371450"/>
    <w:rsid w:val="00371690"/>
    <w:rsid w:val="00371E9C"/>
    <w:rsid w:val="003724CB"/>
    <w:rsid w:val="00372E55"/>
    <w:rsid w:val="00372FE5"/>
    <w:rsid w:val="0037311E"/>
    <w:rsid w:val="003734C7"/>
    <w:rsid w:val="00374147"/>
    <w:rsid w:val="00374D39"/>
    <w:rsid w:val="00374E6B"/>
    <w:rsid w:val="00375A62"/>
    <w:rsid w:val="00376235"/>
    <w:rsid w:val="00376D91"/>
    <w:rsid w:val="00376DC9"/>
    <w:rsid w:val="00376EFC"/>
    <w:rsid w:val="003801C3"/>
    <w:rsid w:val="003801D1"/>
    <w:rsid w:val="00380300"/>
    <w:rsid w:val="003808C9"/>
    <w:rsid w:val="00381736"/>
    <w:rsid w:val="00381EFB"/>
    <w:rsid w:val="00382961"/>
    <w:rsid w:val="00383B88"/>
    <w:rsid w:val="00383E0E"/>
    <w:rsid w:val="00384B40"/>
    <w:rsid w:val="00384BD1"/>
    <w:rsid w:val="00384D26"/>
    <w:rsid w:val="00384E51"/>
    <w:rsid w:val="00386E7A"/>
    <w:rsid w:val="003871A4"/>
    <w:rsid w:val="00387582"/>
    <w:rsid w:val="003877FD"/>
    <w:rsid w:val="003906CB"/>
    <w:rsid w:val="00391A3E"/>
    <w:rsid w:val="00391A6A"/>
    <w:rsid w:val="00391E03"/>
    <w:rsid w:val="00391E6F"/>
    <w:rsid w:val="00393186"/>
    <w:rsid w:val="003932F1"/>
    <w:rsid w:val="003932FC"/>
    <w:rsid w:val="003941C4"/>
    <w:rsid w:val="003943E6"/>
    <w:rsid w:val="003955C6"/>
    <w:rsid w:val="00395E8F"/>
    <w:rsid w:val="00395FD6"/>
    <w:rsid w:val="003961D5"/>
    <w:rsid w:val="00396A41"/>
    <w:rsid w:val="00397121"/>
    <w:rsid w:val="00397537"/>
    <w:rsid w:val="003A014C"/>
    <w:rsid w:val="003A099C"/>
    <w:rsid w:val="003A102D"/>
    <w:rsid w:val="003A270D"/>
    <w:rsid w:val="003A28D4"/>
    <w:rsid w:val="003A3895"/>
    <w:rsid w:val="003A3CD1"/>
    <w:rsid w:val="003A3F4F"/>
    <w:rsid w:val="003A669D"/>
    <w:rsid w:val="003A6986"/>
    <w:rsid w:val="003A7082"/>
    <w:rsid w:val="003B11B2"/>
    <w:rsid w:val="003B2DA2"/>
    <w:rsid w:val="003B358E"/>
    <w:rsid w:val="003B3859"/>
    <w:rsid w:val="003B4DB8"/>
    <w:rsid w:val="003B53F7"/>
    <w:rsid w:val="003B554B"/>
    <w:rsid w:val="003B5F31"/>
    <w:rsid w:val="003B6048"/>
    <w:rsid w:val="003B604C"/>
    <w:rsid w:val="003B6279"/>
    <w:rsid w:val="003B7400"/>
    <w:rsid w:val="003C023C"/>
    <w:rsid w:val="003C0B0D"/>
    <w:rsid w:val="003C1201"/>
    <w:rsid w:val="003C1F05"/>
    <w:rsid w:val="003C2286"/>
    <w:rsid w:val="003C3AE2"/>
    <w:rsid w:val="003C4227"/>
    <w:rsid w:val="003C52C6"/>
    <w:rsid w:val="003C58E7"/>
    <w:rsid w:val="003C6897"/>
    <w:rsid w:val="003C74E0"/>
    <w:rsid w:val="003C7605"/>
    <w:rsid w:val="003C7BB4"/>
    <w:rsid w:val="003D0766"/>
    <w:rsid w:val="003D111F"/>
    <w:rsid w:val="003D166C"/>
    <w:rsid w:val="003D226F"/>
    <w:rsid w:val="003D3D48"/>
    <w:rsid w:val="003D42DC"/>
    <w:rsid w:val="003D48B7"/>
    <w:rsid w:val="003D4A98"/>
    <w:rsid w:val="003D4B4C"/>
    <w:rsid w:val="003D4FFA"/>
    <w:rsid w:val="003D5D9D"/>
    <w:rsid w:val="003D5ED6"/>
    <w:rsid w:val="003D6A41"/>
    <w:rsid w:val="003D6F76"/>
    <w:rsid w:val="003E06FD"/>
    <w:rsid w:val="003E08B6"/>
    <w:rsid w:val="003E1127"/>
    <w:rsid w:val="003E145D"/>
    <w:rsid w:val="003E19CA"/>
    <w:rsid w:val="003E217C"/>
    <w:rsid w:val="003E297F"/>
    <w:rsid w:val="003E2CA3"/>
    <w:rsid w:val="003E35D0"/>
    <w:rsid w:val="003E3C28"/>
    <w:rsid w:val="003E3CDE"/>
    <w:rsid w:val="003E4477"/>
    <w:rsid w:val="003E478D"/>
    <w:rsid w:val="003E4CAB"/>
    <w:rsid w:val="003E4FB7"/>
    <w:rsid w:val="003E559D"/>
    <w:rsid w:val="003E747A"/>
    <w:rsid w:val="003F044A"/>
    <w:rsid w:val="003F0B18"/>
    <w:rsid w:val="003F13C5"/>
    <w:rsid w:val="003F1619"/>
    <w:rsid w:val="003F1CEE"/>
    <w:rsid w:val="003F36A7"/>
    <w:rsid w:val="003F36DB"/>
    <w:rsid w:val="003F3839"/>
    <w:rsid w:val="003F3B6A"/>
    <w:rsid w:val="003F6750"/>
    <w:rsid w:val="003F6D40"/>
    <w:rsid w:val="003F7088"/>
    <w:rsid w:val="003F70AB"/>
    <w:rsid w:val="0040206C"/>
    <w:rsid w:val="0040356F"/>
    <w:rsid w:val="004040A9"/>
    <w:rsid w:val="0040461C"/>
    <w:rsid w:val="004055F1"/>
    <w:rsid w:val="00406254"/>
    <w:rsid w:val="00410746"/>
    <w:rsid w:val="00410959"/>
    <w:rsid w:val="004114CF"/>
    <w:rsid w:val="004122C6"/>
    <w:rsid w:val="00413E8C"/>
    <w:rsid w:val="00413FCF"/>
    <w:rsid w:val="004141E8"/>
    <w:rsid w:val="00414F7C"/>
    <w:rsid w:val="00415600"/>
    <w:rsid w:val="00416B17"/>
    <w:rsid w:val="00420E59"/>
    <w:rsid w:val="004225B2"/>
    <w:rsid w:val="00423E49"/>
    <w:rsid w:val="00425695"/>
    <w:rsid w:val="00426553"/>
    <w:rsid w:val="00427C95"/>
    <w:rsid w:val="00427F69"/>
    <w:rsid w:val="00430261"/>
    <w:rsid w:val="00430443"/>
    <w:rsid w:val="004305F4"/>
    <w:rsid w:val="00430995"/>
    <w:rsid w:val="00430F53"/>
    <w:rsid w:val="004316D5"/>
    <w:rsid w:val="004325BB"/>
    <w:rsid w:val="00432A6E"/>
    <w:rsid w:val="00432B34"/>
    <w:rsid w:val="004331FF"/>
    <w:rsid w:val="004340AD"/>
    <w:rsid w:val="004347A3"/>
    <w:rsid w:val="004355F5"/>
    <w:rsid w:val="00435D6E"/>
    <w:rsid w:val="0043676C"/>
    <w:rsid w:val="00436CE8"/>
    <w:rsid w:val="00437438"/>
    <w:rsid w:val="004375BF"/>
    <w:rsid w:val="00437F15"/>
    <w:rsid w:val="004404CE"/>
    <w:rsid w:val="00440722"/>
    <w:rsid w:val="00441979"/>
    <w:rsid w:val="00441B6A"/>
    <w:rsid w:val="0044316F"/>
    <w:rsid w:val="004431AF"/>
    <w:rsid w:val="00443DD9"/>
    <w:rsid w:val="00444433"/>
    <w:rsid w:val="00445681"/>
    <w:rsid w:val="00446BD3"/>
    <w:rsid w:val="00450092"/>
    <w:rsid w:val="004502FC"/>
    <w:rsid w:val="004506E4"/>
    <w:rsid w:val="00450BDF"/>
    <w:rsid w:val="00450F20"/>
    <w:rsid w:val="00452485"/>
    <w:rsid w:val="00452C54"/>
    <w:rsid w:val="0045318D"/>
    <w:rsid w:val="0045375D"/>
    <w:rsid w:val="00453930"/>
    <w:rsid w:val="004539B9"/>
    <w:rsid w:val="00453BB8"/>
    <w:rsid w:val="0045476A"/>
    <w:rsid w:val="00454779"/>
    <w:rsid w:val="004554F0"/>
    <w:rsid w:val="004557F9"/>
    <w:rsid w:val="00455CD7"/>
    <w:rsid w:val="00456D9A"/>
    <w:rsid w:val="00456E91"/>
    <w:rsid w:val="00456FDA"/>
    <w:rsid w:val="0045712A"/>
    <w:rsid w:val="004572A4"/>
    <w:rsid w:val="00460780"/>
    <w:rsid w:val="00460CB5"/>
    <w:rsid w:val="004616D3"/>
    <w:rsid w:val="0046233F"/>
    <w:rsid w:val="004634AE"/>
    <w:rsid w:val="00463898"/>
    <w:rsid w:val="00463BAC"/>
    <w:rsid w:val="00463C33"/>
    <w:rsid w:val="0046501A"/>
    <w:rsid w:val="004652E7"/>
    <w:rsid w:val="00465AC0"/>
    <w:rsid w:val="00466F20"/>
    <w:rsid w:val="004710CB"/>
    <w:rsid w:val="004710E6"/>
    <w:rsid w:val="00471AFF"/>
    <w:rsid w:val="004727A0"/>
    <w:rsid w:val="00473238"/>
    <w:rsid w:val="00473960"/>
    <w:rsid w:val="0047515E"/>
    <w:rsid w:val="00476298"/>
    <w:rsid w:val="00477866"/>
    <w:rsid w:val="0047792B"/>
    <w:rsid w:val="004803C1"/>
    <w:rsid w:val="004806B0"/>
    <w:rsid w:val="00480E8A"/>
    <w:rsid w:val="00481A58"/>
    <w:rsid w:val="00481C30"/>
    <w:rsid w:val="004820DC"/>
    <w:rsid w:val="00482BE0"/>
    <w:rsid w:val="00482F44"/>
    <w:rsid w:val="00484E0C"/>
    <w:rsid w:val="00485512"/>
    <w:rsid w:val="004873B2"/>
    <w:rsid w:val="00487CB0"/>
    <w:rsid w:val="00490C10"/>
    <w:rsid w:val="00491C44"/>
    <w:rsid w:val="00492020"/>
    <w:rsid w:val="004931D5"/>
    <w:rsid w:val="00493907"/>
    <w:rsid w:val="00494BA0"/>
    <w:rsid w:val="00495882"/>
    <w:rsid w:val="00495D71"/>
    <w:rsid w:val="00496184"/>
    <w:rsid w:val="004A0159"/>
    <w:rsid w:val="004A03BB"/>
    <w:rsid w:val="004A0506"/>
    <w:rsid w:val="004A1396"/>
    <w:rsid w:val="004A267E"/>
    <w:rsid w:val="004A2F7A"/>
    <w:rsid w:val="004A4CB0"/>
    <w:rsid w:val="004A5695"/>
    <w:rsid w:val="004A5918"/>
    <w:rsid w:val="004A60DC"/>
    <w:rsid w:val="004A6BAD"/>
    <w:rsid w:val="004A7363"/>
    <w:rsid w:val="004B0944"/>
    <w:rsid w:val="004B1626"/>
    <w:rsid w:val="004B18E8"/>
    <w:rsid w:val="004B2BD1"/>
    <w:rsid w:val="004B32B6"/>
    <w:rsid w:val="004B474C"/>
    <w:rsid w:val="004B49DC"/>
    <w:rsid w:val="004B4C87"/>
    <w:rsid w:val="004B61BE"/>
    <w:rsid w:val="004B7A92"/>
    <w:rsid w:val="004B7BAD"/>
    <w:rsid w:val="004C0D63"/>
    <w:rsid w:val="004C117F"/>
    <w:rsid w:val="004C1368"/>
    <w:rsid w:val="004C19A6"/>
    <w:rsid w:val="004C1AC9"/>
    <w:rsid w:val="004C24C6"/>
    <w:rsid w:val="004C32BE"/>
    <w:rsid w:val="004C331F"/>
    <w:rsid w:val="004C375C"/>
    <w:rsid w:val="004C386A"/>
    <w:rsid w:val="004C3915"/>
    <w:rsid w:val="004C397A"/>
    <w:rsid w:val="004C4017"/>
    <w:rsid w:val="004C418A"/>
    <w:rsid w:val="004C42D6"/>
    <w:rsid w:val="004C4BAB"/>
    <w:rsid w:val="004C4CF0"/>
    <w:rsid w:val="004C5C28"/>
    <w:rsid w:val="004C5CD4"/>
    <w:rsid w:val="004C6EF4"/>
    <w:rsid w:val="004C7D0C"/>
    <w:rsid w:val="004D03CD"/>
    <w:rsid w:val="004D08F5"/>
    <w:rsid w:val="004D098B"/>
    <w:rsid w:val="004D12FB"/>
    <w:rsid w:val="004D12FD"/>
    <w:rsid w:val="004D18AE"/>
    <w:rsid w:val="004D23F7"/>
    <w:rsid w:val="004D3042"/>
    <w:rsid w:val="004D34F3"/>
    <w:rsid w:val="004D39E5"/>
    <w:rsid w:val="004D60C3"/>
    <w:rsid w:val="004D759A"/>
    <w:rsid w:val="004E01D9"/>
    <w:rsid w:val="004E0645"/>
    <w:rsid w:val="004E0A56"/>
    <w:rsid w:val="004E27C6"/>
    <w:rsid w:val="004E2E56"/>
    <w:rsid w:val="004E3590"/>
    <w:rsid w:val="004E3EE6"/>
    <w:rsid w:val="004E456C"/>
    <w:rsid w:val="004E4AEB"/>
    <w:rsid w:val="004E531E"/>
    <w:rsid w:val="004E544A"/>
    <w:rsid w:val="004E5A58"/>
    <w:rsid w:val="004E5FAA"/>
    <w:rsid w:val="004E671D"/>
    <w:rsid w:val="004E763D"/>
    <w:rsid w:val="004F020A"/>
    <w:rsid w:val="004F0956"/>
    <w:rsid w:val="004F0A17"/>
    <w:rsid w:val="004F0AD5"/>
    <w:rsid w:val="004F165D"/>
    <w:rsid w:val="004F1CC2"/>
    <w:rsid w:val="004F30D2"/>
    <w:rsid w:val="004F33BD"/>
    <w:rsid w:val="004F5ABB"/>
    <w:rsid w:val="004F624B"/>
    <w:rsid w:val="004F66D2"/>
    <w:rsid w:val="004F763A"/>
    <w:rsid w:val="00500D44"/>
    <w:rsid w:val="00501306"/>
    <w:rsid w:val="00501334"/>
    <w:rsid w:val="00501516"/>
    <w:rsid w:val="005021A0"/>
    <w:rsid w:val="0050248C"/>
    <w:rsid w:val="00503E05"/>
    <w:rsid w:val="00504695"/>
    <w:rsid w:val="00504BE3"/>
    <w:rsid w:val="0050600B"/>
    <w:rsid w:val="00506017"/>
    <w:rsid w:val="00507811"/>
    <w:rsid w:val="00507994"/>
    <w:rsid w:val="00507FF5"/>
    <w:rsid w:val="0051027D"/>
    <w:rsid w:val="005109BD"/>
    <w:rsid w:val="005110F9"/>
    <w:rsid w:val="005128A6"/>
    <w:rsid w:val="00512E6B"/>
    <w:rsid w:val="0051328E"/>
    <w:rsid w:val="00513ABA"/>
    <w:rsid w:val="00513D59"/>
    <w:rsid w:val="0051420D"/>
    <w:rsid w:val="00514588"/>
    <w:rsid w:val="005148D9"/>
    <w:rsid w:val="00515080"/>
    <w:rsid w:val="005166CD"/>
    <w:rsid w:val="005172C3"/>
    <w:rsid w:val="0051775B"/>
    <w:rsid w:val="0051786B"/>
    <w:rsid w:val="00517B41"/>
    <w:rsid w:val="0052037E"/>
    <w:rsid w:val="0052049C"/>
    <w:rsid w:val="00520B7F"/>
    <w:rsid w:val="005213EE"/>
    <w:rsid w:val="00522A79"/>
    <w:rsid w:val="0052512D"/>
    <w:rsid w:val="00525DA7"/>
    <w:rsid w:val="00526085"/>
    <w:rsid w:val="0052615F"/>
    <w:rsid w:val="00526C30"/>
    <w:rsid w:val="005274B1"/>
    <w:rsid w:val="00527542"/>
    <w:rsid w:val="005279AE"/>
    <w:rsid w:val="005279B8"/>
    <w:rsid w:val="005302DD"/>
    <w:rsid w:val="00530591"/>
    <w:rsid w:val="005313E3"/>
    <w:rsid w:val="0053192B"/>
    <w:rsid w:val="0053213F"/>
    <w:rsid w:val="00533CBC"/>
    <w:rsid w:val="005349AA"/>
    <w:rsid w:val="00534DB9"/>
    <w:rsid w:val="005354B7"/>
    <w:rsid w:val="00535699"/>
    <w:rsid w:val="00535A87"/>
    <w:rsid w:val="00535C5A"/>
    <w:rsid w:val="00535E7C"/>
    <w:rsid w:val="0053678A"/>
    <w:rsid w:val="00537858"/>
    <w:rsid w:val="005378E3"/>
    <w:rsid w:val="00537980"/>
    <w:rsid w:val="005401EE"/>
    <w:rsid w:val="00540695"/>
    <w:rsid w:val="00540D73"/>
    <w:rsid w:val="00540F90"/>
    <w:rsid w:val="005410E1"/>
    <w:rsid w:val="00541872"/>
    <w:rsid w:val="00541CF5"/>
    <w:rsid w:val="00542468"/>
    <w:rsid w:val="005424C3"/>
    <w:rsid w:val="005424FB"/>
    <w:rsid w:val="00542936"/>
    <w:rsid w:val="00542BE2"/>
    <w:rsid w:val="00543412"/>
    <w:rsid w:val="00546214"/>
    <w:rsid w:val="005469F2"/>
    <w:rsid w:val="00546AD1"/>
    <w:rsid w:val="00546EF8"/>
    <w:rsid w:val="00547866"/>
    <w:rsid w:val="00550712"/>
    <w:rsid w:val="005509A2"/>
    <w:rsid w:val="00550A57"/>
    <w:rsid w:val="00551895"/>
    <w:rsid w:val="00553095"/>
    <w:rsid w:val="00553183"/>
    <w:rsid w:val="005534D1"/>
    <w:rsid w:val="00553501"/>
    <w:rsid w:val="00553733"/>
    <w:rsid w:val="00553740"/>
    <w:rsid w:val="005538F6"/>
    <w:rsid w:val="00553E34"/>
    <w:rsid w:val="0055469F"/>
    <w:rsid w:val="00554E67"/>
    <w:rsid w:val="0055618B"/>
    <w:rsid w:val="005565B0"/>
    <w:rsid w:val="00556EB2"/>
    <w:rsid w:val="00556F37"/>
    <w:rsid w:val="00557125"/>
    <w:rsid w:val="00557801"/>
    <w:rsid w:val="00557886"/>
    <w:rsid w:val="00562616"/>
    <w:rsid w:val="00562F04"/>
    <w:rsid w:val="00562F89"/>
    <w:rsid w:val="00564312"/>
    <w:rsid w:val="005643D0"/>
    <w:rsid w:val="005648BF"/>
    <w:rsid w:val="005651A5"/>
    <w:rsid w:val="0056560C"/>
    <w:rsid w:val="0056669F"/>
    <w:rsid w:val="0056795A"/>
    <w:rsid w:val="005679E0"/>
    <w:rsid w:val="00571686"/>
    <w:rsid w:val="005726BB"/>
    <w:rsid w:val="00573117"/>
    <w:rsid w:val="00574F74"/>
    <w:rsid w:val="00576B66"/>
    <w:rsid w:val="00576BD1"/>
    <w:rsid w:val="00581BBC"/>
    <w:rsid w:val="0058299B"/>
    <w:rsid w:val="005829E7"/>
    <w:rsid w:val="00583190"/>
    <w:rsid w:val="00583370"/>
    <w:rsid w:val="005849E5"/>
    <w:rsid w:val="005849FB"/>
    <w:rsid w:val="0058595B"/>
    <w:rsid w:val="00586EF1"/>
    <w:rsid w:val="005874B0"/>
    <w:rsid w:val="00587EB6"/>
    <w:rsid w:val="005900FA"/>
    <w:rsid w:val="005901C3"/>
    <w:rsid w:val="005903A8"/>
    <w:rsid w:val="00590BB2"/>
    <w:rsid w:val="00591A9F"/>
    <w:rsid w:val="00591C39"/>
    <w:rsid w:val="00591D5B"/>
    <w:rsid w:val="00593B5B"/>
    <w:rsid w:val="00594071"/>
    <w:rsid w:val="00594190"/>
    <w:rsid w:val="00594672"/>
    <w:rsid w:val="00594971"/>
    <w:rsid w:val="00594A7F"/>
    <w:rsid w:val="00595834"/>
    <w:rsid w:val="005959AA"/>
    <w:rsid w:val="005959B6"/>
    <w:rsid w:val="005964B1"/>
    <w:rsid w:val="005A012A"/>
    <w:rsid w:val="005A0FA2"/>
    <w:rsid w:val="005A1774"/>
    <w:rsid w:val="005A177F"/>
    <w:rsid w:val="005A218F"/>
    <w:rsid w:val="005A2297"/>
    <w:rsid w:val="005A2B04"/>
    <w:rsid w:val="005A2CA9"/>
    <w:rsid w:val="005A3761"/>
    <w:rsid w:val="005A4596"/>
    <w:rsid w:val="005A4906"/>
    <w:rsid w:val="005A51FF"/>
    <w:rsid w:val="005A5790"/>
    <w:rsid w:val="005A5FCD"/>
    <w:rsid w:val="005A652B"/>
    <w:rsid w:val="005A7DA2"/>
    <w:rsid w:val="005A7E79"/>
    <w:rsid w:val="005B09CD"/>
    <w:rsid w:val="005B194D"/>
    <w:rsid w:val="005B1B03"/>
    <w:rsid w:val="005B24C5"/>
    <w:rsid w:val="005B3827"/>
    <w:rsid w:val="005B3B3A"/>
    <w:rsid w:val="005B5068"/>
    <w:rsid w:val="005B55BE"/>
    <w:rsid w:val="005B5C9D"/>
    <w:rsid w:val="005C08A6"/>
    <w:rsid w:val="005C0A2E"/>
    <w:rsid w:val="005C1506"/>
    <w:rsid w:val="005C151F"/>
    <w:rsid w:val="005C2E6D"/>
    <w:rsid w:val="005C4DC9"/>
    <w:rsid w:val="005C4FC2"/>
    <w:rsid w:val="005C5549"/>
    <w:rsid w:val="005C5AE0"/>
    <w:rsid w:val="005C5DED"/>
    <w:rsid w:val="005C65E3"/>
    <w:rsid w:val="005C735C"/>
    <w:rsid w:val="005D00BA"/>
    <w:rsid w:val="005D03B9"/>
    <w:rsid w:val="005D10DB"/>
    <w:rsid w:val="005D15C5"/>
    <w:rsid w:val="005D1810"/>
    <w:rsid w:val="005D2253"/>
    <w:rsid w:val="005D29FC"/>
    <w:rsid w:val="005D2E54"/>
    <w:rsid w:val="005D33DC"/>
    <w:rsid w:val="005D51E6"/>
    <w:rsid w:val="005D52E9"/>
    <w:rsid w:val="005D5944"/>
    <w:rsid w:val="005D5E6D"/>
    <w:rsid w:val="005D653A"/>
    <w:rsid w:val="005D668C"/>
    <w:rsid w:val="005D6BCF"/>
    <w:rsid w:val="005D7EAB"/>
    <w:rsid w:val="005E0996"/>
    <w:rsid w:val="005E0CD6"/>
    <w:rsid w:val="005E0DC2"/>
    <w:rsid w:val="005E1247"/>
    <w:rsid w:val="005E1D84"/>
    <w:rsid w:val="005E1F3B"/>
    <w:rsid w:val="005E3C14"/>
    <w:rsid w:val="005E449C"/>
    <w:rsid w:val="005E577B"/>
    <w:rsid w:val="005E6262"/>
    <w:rsid w:val="005E7A0E"/>
    <w:rsid w:val="005F0624"/>
    <w:rsid w:val="005F06DF"/>
    <w:rsid w:val="005F11CE"/>
    <w:rsid w:val="005F18AC"/>
    <w:rsid w:val="005F2DD2"/>
    <w:rsid w:val="005F3455"/>
    <w:rsid w:val="005F355E"/>
    <w:rsid w:val="005F3A03"/>
    <w:rsid w:val="005F3B91"/>
    <w:rsid w:val="005F508E"/>
    <w:rsid w:val="005F5A7F"/>
    <w:rsid w:val="005F5D2D"/>
    <w:rsid w:val="005F5F55"/>
    <w:rsid w:val="005F6E9E"/>
    <w:rsid w:val="005F6F95"/>
    <w:rsid w:val="005F7F34"/>
    <w:rsid w:val="006000DD"/>
    <w:rsid w:val="00600927"/>
    <w:rsid w:val="0060096A"/>
    <w:rsid w:val="00600BA8"/>
    <w:rsid w:val="00602A9E"/>
    <w:rsid w:val="00602BFF"/>
    <w:rsid w:val="0060353D"/>
    <w:rsid w:val="00603ADC"/>
    <w:rsid w:val="00603C90"/>
    <w:rsid w:val="00603D2E"/>
    <w:rsid w:val="00603DAA"/>
    <w:rsid w:val="0060552F"/>
    <w:rsid w:val="00606687"/>
    <w:rsid w:val="00606C5C"/>
    <w:rsid w:val="0060707B"/>
    <w:rsid w:val="00607088"/>
    <w:rsid w:val="00607778"/>
    <w:rsid w:val="00607D71"/>
    <w:rsid w:val="00607E8A"/>
    <w:rsid w:val="0061109C"/>
    <w:rsid w:val="006116F4"/>
    <w:rsid w:val="00611C35"/>
    <w:rsid w:val="006121AB"/>
    <w:rsid w:val="00612B46"/>
    <w:rsid w:val="00612DC4"/>
    <w:rsid w:val="00613117"/>
    <w:rsid w:val="00615450"/>
    <w:rsid w:val="0061608A"/>
    <w:rsid w:val="00616344"/>
    <w:rsid w:val="00620C96"/>
    <w:rsid w:val="00620CC6"/>
    <w:rsid w:val="0062175A"/>
    <w:rsid w:val="006219BD"/>
    <w:rsid w:val="006221C3"/>
    <w:rsid w:val="00622DED"/>
    <w:rsid w:val="0062486A"/>
    <w:rsid w:val="0062493D"/>
    <w:rsid w:val="00624DC9"/>
    <w:rsid w:val="00625C1D"/>
    <w:rsid w:val="00625D84"/>
    <w:rsid w:val="00626AE2"/>
    <w:rsid w:val="00626C2D"/>
    <w:rsid w:val="006270F9"/>
    <w:rsid w:val="006278DF"/>
    <w:rsid w:val="00627BA5"/>
    <w:rsid w:val="00627C10"/>
    <w:rsid w:val="0063004B"/>
    <w:rsid w:val="00630562"/>
    <w:rsid w:val="00630AF0"/>
    <w:rsid w:val="00630E50"/>
    <w:rsid w:val="00631966"/>
    <w:rsid w:val="00632196"/>
    <w:rsid w:val="00632FDA"/>
    <w:rsid w:val="006331A2"/>
    <w:rsid w:val="006331D2"/>
    <w:rsid w:val="0063330D"/>
    <w:rsid w:val="00636A27"/>
    <w:rsid w:val="006372B2"/>
    <w:rsid w:val="0063734D"/>
    <w:rsid w:val="0064082F"/>
    <w:rsid w:val="00642031"/>
    <w:rsid w:val="00642243"/>
    <w:rsid w:val="00643121"/>
    <w:rsid w:val="0064361C"/>
    <w:rsid w:val="00643810"/>
    <w:rsid w:val="00644377"/>
    <w:rsid w:val="00644709"/>
    <w:rsid w:val="0064589F"/>
    <w:rsid w:val="00645DF9"/>
    <w:rsid w:val="0064690D"/>
    <w:rsid w:val="00646AD2"/>
    <w:rsid w:val="00646AE1"/>
    <w:rsid w:val="00646B36"/>
    <w:rsid w:val="00646B56"/>
    <w:rsid w:val="00647355"/>
    <w:rsid w:val="0064774F"/>
    <w:rsid w:val="006477F4"/>
    <w:rsid w:val="00651A12"/>
    <w:rsid w:val="0065397E"/>
    <w:rsid w:val="006542CB"/>
    <w:rsid w:val="00655673"/>
    <w:rsid w:val="00655F36"/>
    <w:rsid w:val="006563E7"/>
    <w:rsid w:val="00657723"/>
    <w:rsid w:val="006610F3"/>
    <w:rsid w:val="00661420"/>
    <w:rsid w:val="00661ABC"/>
    <w:rsid w:val="00663631"/>
    <w:rsid w:val="00663C92"/>
    <w:rsid w:val="00663F0B"/>
    <w:rsid w:val="006650D7"/>
    <w:rsid w:val="00666387"/>
    <w:rsid w:val="00666D87"/>
    <w:rsid w:val="0066740D"/>
    <w:rsid w:val="00667535"/>
    <w:rsid w:val="00670454"/>
    <w:rsid w:val="00673F07"/>
    <w:rsid w:val="006741BE"/>
    <w:rsid w:val="00674770"/>
    <w:rsid w:val="006754AC"/>
    <w:rsid w:val="0067634E"/>
    <w:rsid w:val="0067637F"/>
    <w:rsid w:val="0067656B"/>
    <w:rsid w:val="00676676"/>
    <w:rsid w:val="00676941"/>
    <w:rsid w:val="00680476"/>
    <w:rsid w:val="00680F4D"/>
    <w:rsid w:val="00682344"/>
    <w:rsid w:val="0068249E"/>
    <w:rsid w:val="00683223"/>
    <w:rsid w:val="0068411F"/>
    <w:rsid w:val="00684533"/>
    <w:rsid w:val="0068453C"/>
    <w:rsid w:val="006855CA"/>
    <w:rsid w:val="00685894"/>
    <w:rsid w:val="006867E9"/>
    <w:rsid w:val="00687793"/>
    <w:rsid w:val="00687A31"/>
    <w:rsid w:val="00687CCA"/>
    <w:rsid w:val="0069005C"/>
    <w:rsid w:val="00690097"/>
    <w:rsid w:val="00690317"/>
    <w:rsid w:val="00690B96"/>
    <w:rsid w:val="00691D38"/>
    <w:rsid w:val="00693188"/>
    <w:rsid w:val="006939F1"/>
    <w:rsid w:val="00694398"/>
    <w:rsid w:val="00694A33"/>
    <w:rsid w:val="00695FD5"/>
    <w:rsid w:val="00696897"/>
    <w:rsid w:val="006968CA"/>
    <w:rsid w:val="006A15B9"/>
    <w:rsid w:val="006A20F8"/>
    <w:rsid w:val="006A36FF"/>
    <w:rsid w:val="006A3D41"/>
    <w:rsid w:val="006A428A"/>
    <w:rsid w:val="006A4D16"/>
    <w:rsid w:val="006A57F4"/>
    <w:rsid w:val="006A5D1B"/>
    <w:rsid w:val="006A632F"/>
    <w:rsid w:val="006B0ED5"/>
    <w:rsid w:val="006B1043"/>
    <w:rsid w:val="006B10FC"/>
    <w:rsid w:val="006B28B1"/>
    <w:rsid w:val="006B2F91"/>
    <w:rsid w:val="006B369A"/>
    <w:rsid w:val="006B3FE8"/>
    <w:rsid w:val="006B4109"/>
    <w:rsid w:val="006B41EF"/>
    <w:rsid w:val="006B486E"/>
    <w:rsid w:val="006B602C"/>
    <w:rsid w:val="006B681F"/>
    <w:rsid w:val="006B6EB7"/>
    <w:rsid w:val="006B7BB5"/>
    <w:rsid w:val="006C020C"/>
    <w:rsid w:val="006C0570"/>
    <w:rsid w:val="006C14F9"/>
    <w:rsid w:val="006C15C0"/>
    <w:rsid w:val="006C17AD"/>
    <w:rsid w:val="006C1BEC"/>
    <w:rsid w:val="006C1C69"/>
    <w:rsid w:val="006C238E"/>
    <w:rsid w:val="006C348E"/>
    <w:rsid w:val="006C3E25"/>
    <w:rsid w:val="006C3FBB"/>
    <w:rsid w:val="006C423B"/>
    <w:rsid w:val="006C4385"/>
    <w:rsid w:val="006C4D54"/>
    <w:rsid w:val="006C5F8A"/>
    <w:rsid w:val="006C6096"/>
    <w:rsid w:val="006C6297"/>
    <w:rsid w:val="006C6D9E"/>
    <w:rsid w:val="006C703E"/>
    <w:rsid w:val="006D01A2"/>
    <w:rsid w:val="006D0638"/>
    <w:rsid w:val="006D0FE3"/>
    <w:rsid w:val="006D1275"/>
    <w:rsid w:val="006D1807"/>
    <w:rsid w:val="006D184D"/>
    <w:rsid w:val="006D27AB"/>
    <w:rsid w:val="006D3058"/>
    <w:rsid w:val="006D3996"/>
    <w:rsid w:val="006D3ECB"/>
    <w:rsid w:val="006D442B"/>
    <w:rsid w:val="006D5A79"/>
    <w:rsid w:val="006D6DC2"/>
    <w:rsid w:val="006D6E38"/>
    <w:rsid w:val="006E0088"/>
    <w:rsid w:val="006E00E6"/>
    <w:rsid w:val="006E00E8"/>
    <w:rsid w:val="006E01EE"/>
    <w:rsid w:val="006E02F3"/>
    <w:rsid w:val="006E1490"/>
    <w:rsid w:val="006E17EC"/>
    <w:rsid w:val="006E4253"/>
    <w:rsid w:val="006E462F"/>
    <w:rsid w:val="006E4DCB"/>
    <w:rsid w:val="006E7291"/>
    <w:rsid w:val="006F0183"/>
    <w:rsid w:val="006F028B"/>
    <w:rsid w:val="006F0CC6"/>
    <w:rsid w:val="006F146C"/>
    <w:rsid w:val="006F17F9"/>
    <w:rsid w:val="006F1AF4"/>
    <w:rsid w:val="006F1D3E"/>
    <w:rsid w:val="006F27DF"/>
    <w:rsid w:val="006F3607"/>
    <w:rsid w:val="006F3D6E"/>
    <w:rsid w:val="006F4A5B"/>
    <w:rsid w:val="006F50FA"/>
    <w:rsid w:val="006F5430"/>
    <w:rsid w:val="006F5903"/>
    <w:rsid w:val="006F5CEA"/>
    <w:rsid w:val="006F6410"/>
    <w:rsid w:val="006F6DFF"/>
    <w:rsid w:val="006F72DD"/>
    <w:rsid w:val="006F7A57"/>
    <w:rsid w:val="00700371"/>
    <w:rsid w:val="007005EF"/>
    <w:rsid w:val="007020E2"/>
    <w:rsid w:val="00702D92"/>
    <w:rsid w:val="00702EF2"/>
    <w:rsid w:val="00703666"/>
    <w:rsid w:val="0070378E"/>
    <w:rsid w:val="007039B1"/>
    <w:rsid w:val="007039E2"/>
    <w:rsid w:val="00704010"/>
    <w:rsid w:val="007040C2"/>
    <w:rsid w:val="00705393"/>
    <w:rsid w:val="00705458"/>
    <w:rsid w:val="00705607"/>
    <w:rsid w:val="0070683F"/>
    <w:rsid w:val="00710433"/>
    <w:rsid w:val="00711490"/>
    <w:rsid w:val="00711517"/>
    <w:rsid w:val="00711A40"/>
    <w:rsid w:val="00711D44"/>
    <w:rsid w:val="00713714"/>
    <w:rsid w:val="00713938"/>
    <w:rsid w:val="00713B66"/>
    <w:rsid w:val="007150C8"/>
    <w:rsid w:val="00715444"/>
    <w:rsid w:val="0071561B"/>
    <w:rsid w:val="00715A44"/>
    <w:rsid w:val="00715D9F"/>
    <w:rsid w:val="00715F56"/>
    <w:rsid w:val="007160D6"/>
    <w:rsid w:val="00716460"/>
    <w:rsid w:val="007164EA"/>
    <w:rsid w:val="0071655E"/>
    <w:rsid w:val="00716B0D"/>
    <w:rsid w:val="00717670"/>
    <w:rsid w:val="0071790E"/>
    <w:rsid w:val="00720708"/>
    <w:rsid w:val="007207AD"/>
    <w:rsid w:val="00722B0B"/>
    <w:rsid w:val="007233C4"/>
    <w:rsid w:val="007236FC"/>
    <w:rsid w:val="007239F2"/>
    <w:rsid w:val="00723DE4"/>
    <w:rsid w:val="00724D6E"/>
    <w:rsid w:val="0072588C"/>
    <w:rsid w:val="007259FF"/>
    <w:rsid w:val="00725BC4"/>
    <w:rsid w:val="00725E54"/>
    <w:rsid w:val="00726DF1"/>
    <w:rsid w:val="00726FC2"/>
    <w:rsid w:val="007274D2"/>
    <w:rsid w:val="007276AB"/>
    <w:rsid w:val="00730062"/>
    <w:rsid w:val="00730393"/>
    <w:rsid w:val="00731F35"/>
    <w:rsid w:val="007327ED"/>
    <w:rsid w:val="00732D71"/>
    <w:rsid w:val="00732E36"/>
    <w:rsid w:val="00733AE6"/>
    <w:rsid w:val="00734137"/>
    <w:rsid w:val="00735B56"/>
    <w:rsid w:val="00735CD9"/>
    <w:rsid w:val="00736A40"/>
    <w:rsid w:val="007370C3"/>
    <w:rsid w:val="0073741A"/>
    <w:rsid w:val="0073787C"/>
    <w:rsid w:val="00737DD9"/>
    <w:rsid w:val="00740181"/>
    <w:rsid w:val="007414B3"/>
    <w:rsid w:val="00741AC6"/>
    <w:rsid w:val="00741C38"/>
    <w:rsid w:val="00741D15"/>
    <w:rsid w:val="00742003"/>
    <w:rsid w:val="0074291E"/>
    <w:rsid w:val="00742DCA"/>
    <w:rsid w:val="0074367D"/>
    <w:rsid w:val="00743A4B"/>
    <w:rsid w:val="007443B6"/>
    <w:rsid w:val="00744584"/>
    <w:rsid w:val="007456B8"/>
    <w:rsid w:val="007464A1"/>
    <w:rsid w:val="00750693"/>
    <w:rsid w:val="00752298"/>
    <w:rsid w:val="007528F3"/>
    <w:rsid w:val="00753412"/>
    <w:rsid w:val="0075342E"/>
    <w:rsid w:val="00753C55"/>
    <w:rsid w:val="007540DC"/>
    <w:rsid w:val="00755CA1"/>
    <w:rsid w:val="00756C70"/>
    <w:rsid w:val="00756E6B"/>
    <w:rsid w:val="00757890"/>
    <w:rsid w:val="00757C9D"/>
    <w:rsid w:val="007602FE"/>
    <w:rsid w:val="0076034B"/>
    <w:rsid w:val="00761144"/>
    <w:rsid w:val="00761162"/>
    <w:rsid w:val="00761D8D"/>
    <w:rsid w:val="00761F42"/>
    <w:rsid w:val="0076236D"/>
    <w:rsid w:val="0076249F"/>
    <w:rsid w:val="007627A3"/>
    <w:rsid w:val="0076281D"/>
    <w:rsid w:val="0076342C"/>
    <w:rsid w:val="00764170"/>
    <w:rsid w:val="007641BA"/>
    <w:rsid w:val="007643F7"/>
    <w:rsid w:val="00765538"/>
    <w:rsid w:val="00765746"/>
    <w:rsid w:val="0076574E"/>
    <w:rsid w:val="00767459"/>
    <w:rsid w:val="00767ABA"/>
    <w:rsid w:val="00767C09"/>
    <w:rsid w:val="007715F4"/>
    <w:rsid w:val="007718CB"/>
    <w:rsid w:val="00771E23"/>
    <w:rsid w:val="00771F6F"/>
    <w:rsid w:val="0077205A"/>
    <w:rsid w:val="00773C9D"/>
    <w:rsid w:val="00774E8B"/>
    <w:rsid w:val="00776228"/>
    <w:rsid w:val="00777302"/>
    <w:rsid w:val="00780A46"/>
    <w:rsid w:val="00781DD6"/>
    <w:rsid w:val="00782089"/>
    <w:rsid w:val="00783D05"/>
    <w:rsid w:val="00784A81"/>
    <w:rsid w:val="00784D6F"/>
    <w:rsid w:val="00785292"/>
    <w:rsid w:val="0078563B"/>
    <w:rsid w:val="00785C60"/>
    <w:rsid w:val="00785CC1"/>
    <w:rsid w:val="00785DDF"/>
    <w:rsid w:val="00786323"/>
    <w:rsid w:val="007868C8"/>
    <w:rsid w:val="00787603"/>
    <w:rsid w:val="00787B8E"/>
    <w:rsid w:val="00790172"/>
    <w:rsid w:val="00790544"/>
    <w:rsid w:val="00791036"/>
    <w:rsid w:val="007936EC"/>
    <w:rsid w:val="007964CD"/>
    <w:rsid w:val="007965F4"/>
    <w:rsid w:val="00796CFB"/>
    <w:rsid w:val="00797246"/>
    <w:rsid w:val="00797406"/>
    <w:rsid w:val="00797877"/>
    <w:rsid w:val="00797B1D"/>
    <w:rsid w:val="00797F5F"/>
    <w:rsid w:val="007A0074"/>
    <w:rsid w:val="007A1105"/>
    <w:rsid w:val="007A1641"/>
    <w:rsid w:val="007A2035"/>
    <w:rsid w:val="007A2064"/>
    <w:rsid w:val="007A21F7"/>
    <w:rsid w:val="007A2221"/>
    <w:rsid w:val="007A368E"/>
    <w:rsid w:val="007A39B8"/>
    <w:rsid w:val="007A409B"/>
    <w:rsid w:val="007A40DC"/>
    <w:rsid w:val="007A4647"/>
    <w:rsid w:val="007A487A"/>
    <w:rsid w:val="007A497A"/>
    <w:rsid w:val="007A527E"/>
    <w:rsid w:val="007A5342"/>
    <w:rsid w:val="007A6AB1"/>
    <w:rsid w:val="007B0142"/>
    <w:rsid w:val="007B0D85"/>
    <w:rsid w:val="007B15F1"/>
    <w:rsid w:val="007B16C0"/>
    <w:rsid w:val="007B41C0"/>
    <w:rsid w:val="007B4D6A"/>
    <w:rsid w:val="007B533D"/>
    <w:rsid w:val="007B5441"/>
    <w:rsid w:val="007B5BC9"/>
    <w:rsid w:val="007B64E8"/>
    <w:rsid w:val="007B66F2"/>
    <w:rsid w:val="007B7393"/>
    <w:rsid w:val="007B7870"/>
    <w:rsid w:val="007C0AD0"/>
    <w:rsid w:val="007C148D"/>
    <w:rsid w:val="007C1D9C"/>
    <w:rsid w:val="007C212A"/>
    <w:rsid w:val="007C28ED"/>
    <w:rsid w:val="007C2F11"/>
    <w:rsid w:val="007C3B6D"/>
    <w:rsid w:val="007C439D"/>
    <w:rsid w:val="007C473A"/>
    <w:rsid w:val="007C4CEB"/>
    <w:rsid w:val="007C5A92"/>
    <w:rsid w:val="007C7A38"/>
    <w:rsid w:val="007D0734"/>
    <w:rsid w:val="007D094B"/>
    <w:rsid w:val="007D0C87"/>
    <w:rsid w:val="007D109B"/>
    <w:rsid w:val="007D118B"/>
    <w:rsid w:val="007D18D1"/>
    <w:rsid w:val="007D294E"/>
    <w:rsid w:val="007D3075"/>
    <w:rsid w:val="007D3895"/>
    <w:rsid w:val="007D3CCF"/>
    <w:rsid w:val="007D42E9"/>
    <w:rsid w:val="007D4343"/>
    <w:rsid w:val="007D44AA"/>
    <w:rsid w:val="007D5403"/>
    <w:rsid w:val="007D5865"/>
    <w:rsid w:val="007D6C47"/>
    <w:rsid w:val="007D6FB9"/>
    <w:rsid w:val="007D7CC3"/>
    <w:rsid w:val="007D7FD5"/>
    <w:rsid w:val="007E0808"/>
    <w:rsid w:val="007E18EE"/>
    <w:rsid w:val="007E230A"/>
    <w:rsid w:val="007E2D22"/>
    <w:rsid w:val="007E31A7"/>
    <w:rsid w:val="007E35E6"/>
    <w:rsid w:val="007E3660"/>
    <w:rsid w:val="007E3F65"/>
    <w:rsid w:val="007E434A"/>
    <w:rsid w:val="007E4727"/>
    <w:rsid w:val="007E54E6"/>
    <w:rsid w:val="007E5C88"/>
    <w:rsid w:val="007E6398"/>
    <w:rsid w:val="007E673B"/>
    <w:rsid w:val="007E7A45"/>
    <w:rsid w:val="007F0331"/>
    <w:rsid w:val="007F1D27"/>
    <w:rsid w:val="007F1FCF"/>
    <w:rsid w:val="007F3860"/>
    <w:rsid w:val="007F4928"/>
    <w:rsid w:val="007F4B95"/>
    <w:rsid w:val="007F6546"/>
    <w:rsid w:val="007F685B"/>
    <w:rsid w:val="007F7F91"/>
    <w:rsid w:val="00800C2E"/>
    <w:rsid w:val="00801654"/>
    <w:rsid w:val="00801697"/>
    <w:rsid w:val="0080210D"/>
    <w:rsid w:val="00802618"/>
    <w:rsid w:val="0080442C"/>
    <w:rsid w:val="00805507"/>
    <w:rsid w:val="008059E0"/>
    <w:rsid w:val="008062BA"/>
    <w:rsid w:val="00806AE1"/>
    <w:rsid w:val="00807C3C"/>
    <w:rsid w:val="0081180E"/>
    <w:rsid w:val="0081188D"/>
    <w:rsid w:val="00811A44"/>
    <w:rsid w:val="008124C5"/>
    <w:rsid w:val="00812BCE"/>
    <w:rsid w:val="00814481"/>
    <w:rsid w:val="0081498E"/>
    <w:rsid w:val="00814ABD"/>
    <w:rsid w:val="00814F81"/>
    <w:rsid w:val="008154B0"/>
    <w:rsid w:val="00816ADE"/>
    <w:rsid w:val="00816D13"/>
    <w:rsid w:val="008173AB"/>
    <w:rsid w:val="00817E93"/>
    <w:rsid w:val="00820034"/>
    <w:rsid w:val="00820A83"/>
    <w:rsid w:val="00821647"/>
    <w:rsid w:val="00821AAE"/>
    <w:rsid w:val="00821AB5"/>
    <w:rsid w:val="00822140"/>
    <w:rsid w:val="0082245A"/>
    <w:rsid w:val="008224DD"/>
    <w:rsid w:val="00822858"/>
    <w:rsid w:val="00824549"/>
    <w:rsid w:val="00824D2A"/>
    <w:rsid w:val="00824FD0"/>
    <w:rsid w:val="00825B6D"/>
    <w:rsid w:val="0082633A"/>
    <w:rsid w:val="008266A7"/>
    <w:rsid w:val="00827049"/>
    <w:rsid w:val="008277A1"/>
    <w:rsid w:val="00831304"/>
    <w:rsid w:val="00831967"/>
    <w:rsid w:val="00831E43"/>
    <w:rsid w:val="0083216E"/>
    <w:rsid w:val="008324FE"/>
    <w:rsid w:val="00832B9A"/>
    <w:rsid w:val="008333BC"/>
    <w:rsid w:val="008335AC"/>
    <w:rsid w:val="0083405F"/>
    <w:rsid w:val="008340D2"/>
    <w:rsid w:val="008347DE"/>
    <w:rsid w:val="0083541C"/>
    <w:rsid w:val="008358E7"/>
    <w:rsid w:val="008365E8"/>
    <w:rsid w:val="00836FF3"/>
    <w:rsid w:val="00837818"/>
    <w:rsid w:val="00837899"/>
    <w:rsid w:val="008378DF"/>
    <w:rsid w:val="00837DB5"/>
    <w:rsid w:val="00840180"/>
    <w:rsid w:val="00840575"/>
    <w:rsid w:val="008415DA"/>
    <w:rsid w:val="008419CA"/>
    <w:rsid w:val="00841D43"/>
    <w:rsid w:val="00842E51"/>
    <w:rsid w:val="00843C30"/>
    <w:rsid w:val="00843D90"/>
    <w:rsid w:val="008449BD"/>
    <w:rsid w:val="00844AC8"/>
    <w:rsid w:val="00844E6B"/>
    <w:rsid w:val="00845007"/>
    <w:rsid w:val="008450F0"/>
    <w:rsid w:val="00845350"/>
    <w:rsid w:val="008458DB"/>
    <w:rsid w:val="008461E7"/>
    <w:rsid w:val="0084621C"/>
    <w:rsid w:val="00846619"/>
    <w:rsid w:val="00846F4D"/>
    <w:rsid w:val="00851382"/>
    <w:rsid w:val="008517F2"/>
    <w:rsid w:val="00851971"/>
    <w:rsid w:val="00851DB6"/>
    <w:rsid w:val="00852873"/>
    <w:rsid w:val="00852ABA"/>
    <w:rsid w:val="00852C0B"/>
    <w:rsid w:val="00854847"/>
    <w:rsid w:val="00856060"/>
    <w:rsid w:val="00856700"/>
    <w:rsid w:val="00856A1A"/>
    <w:rsid w:val="00856DF0"/>
    <w:rsid w:val="0085736F"/>
    <w:rsid w:val="0086087B"/>
    <w:rsid w:val="0086168B"/>
    <w:rsid w:val="00862DED"/>
    <w:rsid w:val="00862EF8"/>
    <w:rsid w:val="008633AE"/>
    <w:rsid w:val="008634CD"/>
    <w:rsid w:val="008636F7"/>
    <w:rsid w:val="00863E61"/>
    <w:rsid w:val="008645DA"/>
    <w:rsid w:val="00865893"/>
    <w:rsid w:val="00865A73"/>
    <w:rsid w:val="00865D65"/>
    <w:rsid w:val="00866370"/>
    <w:rsid w:val="00866B13"/>
    <w:rsid w:val="00867762"/>
    <w:rsid w:val="00867C65"/>
    <w:rsid w:val="00867D92"/>
    <w:rsid w:val="00867DA5"/>
    <w:rsid w:val="00870833"/>
    <w:rsid w:val="008710F3"/>
    <w:rsid w:val="00871A4E"/>
    <w:rsid w:val="00876196"/>
    <w:rsid w:val="00876EE7"/>
    <w:rsid w:val="0087734A"/>
    <w:rsid w:val="00877353"/>
    <w:rsid w:val="0088090D"/>
    <w:rsid w:val="00880959"/>
    <w:rsid w:val="00880D6E"/>
    <w:rsid w:val="00880DFE"/>
    <w:rsid w:val="0088176E"/>
    <w:rsid w:val="008823C9"/>
    <w:rsid w:val="00882B8F"/>
    <w:rsid w:val="00882D31"/>
    <w:rsid w:val="0088362F"/>
    <w:rsid w:val="008857B1"/>
    <w:rsid w:val="00886521"/>
    <w:rsid w:val="008866CA"/>
    <w:rsid w:val="008869E4"/>
    <w:rsid w:val="00887101"/>
    <w:rsid w:val="00887CF0"/>
    <w:rsid w:val="00890B6B"/>
    <w:rsid w:val="008915AC"/>
    <w:rsid w:val="00891E0E"/>
    <w:rsid w:val="00894C54"/>
    <w:rsid w:val="00895077"/>
    <w:rsid w:val="008951AB"/>
    <w:rsid w:val="00897F3A"/>
    <w:rsid w:val="008A1367"/>
    <w:rsid w:val="008A233D"/>
    <w:rsid w:val="008A32F2"/>
    <w:rsid w:val="008A3851"/>
    <w:rsid w:val="008A3BB8"/>
    <w:rsid w:val="008A3C9B"/>
    <w:rsid w:val="008A5121"/>
    <w:rsid w:val="008A5D4D"/>
    <w:rsid w:val="008A677E"/>
    <w:rsid w:val="008A7998"/>
    <w:rsid w:val="008A7BC3"/>
    <w:rsid w:val="008B02C2"/>
    <w:rsid w:val="008B12F4"/>
    <w:rsid w:val="008B1F61"/>
    <w:rsid w:val="008B292C"/>
    <w:rsid w:val="008B32BF"/>
    <w:rsid w:val="008B35C5"/>
    <w:rsid w:val="008B40E0"/>
    <w:rsid w:val="008B4283"/>
    <w:rsid w:val="008B485A"/>
    <w:rsid w:val="008B4A67"/>
    <w:rsid w:val="008B52C7"/>
    <w:rsid w:val="008B613B"/>
    <w:rsid w:val="008B6620"/>
    <w:rsid w:val="008B7FFB"/>
    <w:rsid w:val="008C02DF"/>
    <w:rsid w:val="008C181C"/>
    <w:rsid w:val="008C211F"/>
    <w:rsid w:val="008C21CF"/>
    <w:rsid w:val="008C403D"/>
    <w:rsid w:val="008C43F3"/>
    <w:rsid w:val="008C50D7"/>
    <w:rsid w:val="008C5483"/>
    <w:rsid w:val="008C5A7D"/>
    <w:rsid w:val="008C6019"/>
    <w:rsid w:val="008C624D"/>
    <w:rsid w:val="008C6577"/>
    <w:rsid w:val="008C6E3C"/>
    <w:rsid w:val="008C6FA1"/>
    <w:rsid w:val="008C7016"/>
    <w:rsid w:val="008C756A"/>
    <w:rsid w:val="008D08BC"/>
    <w:rsid w:val="008D1121"/>
    <w:rsid w:val="008D1A8B"/>
    <w:rsid w:val="008D249A"/>
    <w:rsid w:val="008D378A"/>
    <w:rsid w:val="008D3D86"/>
    <w:rsid w:val="008D428F"/>
    <w:rsid w:val="008D4B57"/>
    <w:rsid w:val="008D60B0"/>
    <w:rsid w:val="008D660A"/>
    <w:rsid w:val="008D6D7D"/>
    <w:rsid w:val="008D6E73"/>
    <w:rsid w:val="008D703F"/>
    <w:rsid w:val="008D74C4"/>
    <w:rsid w:val="008D76FA"/>
    <w:rsid w:val="008D7D12"/>
    <w:rsid w:val="008E149A"/>
    <w:rsid w:val="008E21B1"/>
    <w:rsid w:val="008E22EA"/>
    <w:rsid w:val="008E3FE6"/>
    <w:rsid w:val="008E604F"/>
    <w:rsid w:val="008E64F2"/>
    <w:rsid w:val="008E6BBA"/>
    <w:rsid w:val="008F2F2B"/>
    <w:rsid w:val="008F2F37"/>
    <w:rsid w:val="008F2F95"/>
    <w:rsid w:val="008F3EAE"/>
    <w:rsid w:val="008F4B32"/>
    <w:rsid w:val="008F7BB1"/>
    <w:rsid w:val="008F7FDB"/>
    <w:rsid w:val="008F7FE5"/>
    <w:rsid w:val="00900909"/>
    <w:rsid w:val="00900DF1"/>
    <w:rsid w:val="0090179B"/>
    <w:rsid w:val="00901C6F"/>
    <w:rsid w:val="00902979"/>
    <w:rsid w:val="00902F16"/>
    <w:rsid w:val="00903212"/>
    <w:rsid w:val="00903864"/>
    <w:rsid w:val="009055ED"/>
    <w:rsid w:val="00905C69"/>
    <w:rsid w:val="00906933"/>
    <w:rsid w:val="0090770D"/>
    <w:rsid w:val="00910176"/>
    <w:rsid w:val="00910F1F"/>
    <w:rsid w:val="00911789"/>
    <w:rsid w:val="009122EE"/>
    <w:rsid w:val="00912677"/>
    <w:rsid w:val="009138D0"/>
    <w:rsid w:val="00913DA3"/>
    <w:rsid w:val="0091471D"/>
    <w:rsid w:val="00914874"/>
    <w:rsid w:val="009149B5"/>
    <w:rsid w:val="00915ADF"/>
    <w:rsid w:val="00916313"/>
    <w:rsid w:val="0091631F"/>
    <w:rsid w:val="009167E8"/>
    <w:rsid w:val="00916F0E"/>
    <w:rsid w:val="009170F3"/>
    <w:rsid w:val="00920777"/>
    <w:rsid w:val="009214F5"/>
    <w:rsid w:val="009224D7"/>
    <w:rsid w:val="009226DF"/>
    <w:rsid w:val="00924435"/>
    <w:rsid w:val="0092487F"/>
    <w:rsid w:val="009249D7"/>
    <w:rsid w:val="00926ED1"/>
    <w:rsid w:val="0092747A"/>
    <w:rsid w:val="00927650"/>
    <w:rsid w:val="00931A72"/>
    <w:rsid w:val="00931EEA"/>
    <w:rsid w:val="009321D7"/>
    <w:rsid w:val="0093229F"/>
    <w:rsid w:val="00934B31"/>
    <w:rsid w:val="00936D17"/>
    <w:rsid w:val="0093744F"/>
    <w:rsid w:val="00937AEA"/>
    <w:rsid w:val="0094013C"/>
    <w:rsid w:val="009406F3"/>
    <w:rsid w:val="0094146F"/>
    <w:rsid w:val="009416EF"/>
    <w:rsid w:val="009430FA"/>
    <w:rsid w:val="00943666"/>
    <w:rsid w:val="00944284"/>
    <w:rsid w:val="0094435D"/>
    <w:rsid w:val="009447F9"/>
    <w:rsid w:val="00944C0C"/>
    <w:rsid w:val="0094573F"/>
    <w:rsid w:val="009464EF"/>
    <w:rsid w:val="00946CFE"/>
    <w:rsid w:val="00946D90"/>
    <w:rsid w:val="009471BC"/>
    <w:rsid w:val="00947EEA"/>
    <w:rsid w:val="00950D0C"/>
    <w:rsid w:val="00950FF3"/>
    <w:rsid w:val="009523BC"/>
    <w:rsid w:val="00952CC2"/>
    <w:rsid w:val="00953814"/>
    <w:rsid w:val="00953E5A"/>
    <w:rsid w:val="009543CA"/>
    <w:rsid w:val="009548C3"/>
    <w:rsid w:val="009553B3"/>
    <w:rsid w:val="0095694A"/>
    <w:rsid w:val="0095724F"/>
    <w:rsid w:val="00957457"/>
    <w:rsid w:val="00957917"/>
    <w:rsid w:val="00957B05"/>
    <w:rsid w:val="00957D51"/>
    <w:rsid w:val="00961DB1"/>
    <w:rsid w:val="009623F2"/>
    <w:rsid w:val="00963752"/>
    <w:rsid w:val="0096480B"/>
    <w:rsid w:val="0096594A"/>
    <w:rsid w:val="00966257"/>
    <w:rsid w:val="00966C3D"/>
    <w:rsid w:val="00966CA1"/>
    <w:rsid w:val="00966D50"/>
    <w:rsid w:val="00966F26"/>
    <w:rsid w:val="009674AC"/>
    <w:rsid w:val="00967613"/>
    <w:rsid w:val="009676C3"/>
    <w:rsid w:val="0096775D"/>
    <w:rsid w:val="0097043B"/>
    <w:rsid w:val="00970697"/>
    <w:rsid w:val="0097133D"/>
    <w:rsid w:val="009713E7"/>
    <w:rsid w:val="00972FE1"/>
    <w:rsid w:val="00974D34"/>
    <w:rsid w:val="009759C5"/>
    <w:rsid w:val="00975F2A"/>
    <w:rsid w:val="00975F32"/>
    <w:rsid w:val="00977D68"/>
    <w:rsid w:val="00980015"/>
    <w:rsid w:val="00980883"/>
    <w:rsid w:val="009808DD"/>
    <w:rsid w:val="00981272"/>
    <w:rsid w:val="00981813"/>
    <w:rsid w:val="009819B8"/>
    <w:rsid w:val="00981E50"/>
    <w:rsid w:val="009828D6"/>
    <w:rsid w:val="00982A1B"/>
    <w:rsid w:val="00982BE1"/>
    <w:rsid w:val="00983A04"/>
    <w:rsid w:val="00983EB5"/>
    <w:rsid w:val="0098462D"/>
    <w:rsid w:val="00985060"/>
    <w:rsid w:val="009856B6"/>
    <w:rsid w:val="00985AB3"/>
    <w:rsid w:val="00985F95"/>
    <w:rsid w:val="009861CE"/>
    <w:rsid w:val="00987018"/>
    <w:rsid w:val="009873CC"/>
    <w:rsid w:val="00990EC4"/>
    <w:rsid w:val="00991D18"/>
    <w:rsid w:val="00991F76"/>
    <w:rsid w:val="009924C9"/>
    <w:rsid w:val="009936BE"/>
    <w:rsid w:val="0099440E"/>
    <w:rsid w:val="00994463"/>
    <w:rsid w:val="00994755"/>
    <w:rsid w:val="00994841"/>
    <w:rsid w:val="00996B0D"/>
    <w:rsid w:val="00996D06"/>
    <w:rsid w:val="00997001"/>
    <w:rsid w:val="00997216"/>
    <w:rsid w:val="0099768B"/>
    <w:rsid w:val="009A00F9"/>
    <w:rsid w:val="009A013D"/>
    <w:rsid w:val="009A06FE"/>
    <w:rsid w:val="009A0969"/>
    <w:rsid w:val="009A09B2"/>
    <w:rsid w:val="009A0AD5"/>
    <w:rsid w:val="009A300A"/>
    <w:rsid w:val="009A3DA7"/>
    <w:rsid w:val="009A4031"/>
    <w:rsid w:val="009A4A72"/>
    <w:rsid w:val="009A5257"/>
    <w:rsid w:val="009A5890"/>
    <w:rsid w:val="009A6294"/>
    <w:rsid w:val="009A63EC"/>
    <w:rsid w:val="009A65F5"/>
    <w:rsid w:val="009A724F"/>
    <w:rsid w:val="009A7631"/>
    <w:rsid w:val="009A77D9"/>
    <w:rsid w:val="009B0AD0"/>
    <w:rsid w:val="009B1519"/>
    <w:rsid w:val="009B1763"/>
    <w:rsid w:val="009B190C"/>
    <w:rsid w:val="009B1B23"/>
    <w:rsid w:val="009B1D42"/>
    <w:rsid w:val="009B23D2"/>
    <w:rsid w:val="009B3A35"/>
    <w:rsid w:val="009B4A8C"/>
    <w:rsid w:val="009B5636"/>
    <w:rsid w:val="009B569F"/>
    <w:rsid w:val="009B5EA5"/>
    <w:rsid w:val="009B618A"/>
    <w:rsid w:val="009B7141"/>
    <w:rsid w:val="009C0594"/>
    <w:rsid w:val="009C0C90"/>
    <w:rsid w:val="009C25C1"/>
    <w:rsid w:val="009C2629"/>
    <w:rsid w:val="009C33B4"/>
    <w:rsid w:val="009C3F38"/>
    <w:rsid w:val="009C4A7C"/>
    <w:rsid w:val="009C6F00"/>
    <w:rsid w:val="009D0C85"/>
    <w:rsid w:val="009D1C49"/>
    <w:rsid w:val="009D208C"/>
    <w:rsid w:val="009D2213"/>
    <w:rsid w:val="009D2280"/>
    <w:rsid w:val="009D323D"/>
    <w:rsid w:val="009D3499"/>
    <w:rsid w:val="009D3529"/>
    <w:rsid w:val="009D5231"/>
    <w:rsid w:val="009D53B9"/>
    <w:rsid w:val="009D6CDC"/>
    <w:rsid w:val="009D6DE5"/>
    <w:rsid w:val="009D6F72"/>
    <w:rsid w:val="009D7361"/>
    <w:rsid w:val="009D753C"/>
    <w:rsid w:val="009D7672"/>
    <w:rsid w:val="009E02ED"/>
    <w:rsid w:val="009E1D64"/>
    <w:rsid w:val="009E1F65"/>
    <w:rsid w:val="009E259F"/>
    <w:rsid w:val="009E2697"/>
    <w:rsid w:val="009E2878"/>
    <w:rsid w:val="009E314E"/>
    <w:rsid w:val="009E354A"/>
    <w:rsid w:val="009E3E60"/>
    <w:rsid w:val="009E4782"/>
    <w:rsid w:val="009E597F"/>
    <w:rsid w:val="009E5A76"/>
    <w:rsid w:val="009E6890"/>
    <w:rsid w:val="009E6F95"/>
    <w:rsid w:val="009F0117"/>
    <w:rsid w:val="009F0B68"/>
    <w:rsid w:val="009F12EF"/>
    <w:rsid w:val="009F1519"/>
    <w:rsid w:val="009F1D85"/>
    <w:rsid w:val="009F5E1F"/>
    <w:rsid w:val="009F6C41"/>
    <w:rsid w:val="009F6DE7"/>
    <w:rsid w:val="009F75AF"/>
    <w:rsid w:val="009F77A1"/>
    <w:rsid w:val="009F7918"/>
    <w:rsid w:val="009F7CEB"/>
    <w:rsid w:val="00A02019"/>
    <w:rsid w:val="00A0227D"/>
    <w:rsid w:val="00A03186"/>
    <w:rsid w:val="00A03BB8"/>
    <w:rsid w:val="00A04B4C"/>
    <w:rsid w:val="00A058C1"/>
    <w:rsid w:val="00A05E36"/>
    <w:rsid w:val="00A05E3E"/>
    <w:rsid w:val="00A0613E"/>
    <w:rsid w:val="00A063C4"/>
    <w:rsid w:val="00A06428"/>
    <w:rsid w:val="00A06877"/>
    <w:rsid w:val="00A06914"/>
    <w:rsid w:val="00A06A69"/>
    <w:rsid w:val="00A07010"/>
    <w:rsid w:val="00A10A31"/>
    <w:rsid w:val="00A10D24"/>
    <w:rsid w:val="00A10D5E"/>
    <w:rsid w:val="00A113FE"/>
    <w:rsid w:val="00A134CA"/>
    <w:rsid w:val="00A13D4B"/>
    <w:rsid w:val="00A1433D"/>
    <w:rsid w:val="00A14804"/>
    <w:rsid w:val="00A14981"/>
    <w:rsid w:val="00A149BC"/>
    <w:rsid w:val="00A14EAE"/>
    <w:rsid w:val="00A161B0"/>
    <w:rsid w:val="00A168A2"/>
    <w:rsid w:val="00A17432"/>
    <w:rsid w:val="00A17529"/>
    <w:rsid w:val="00A175B0"/>
    <w:rsid w:val="00A17738"/>
    <w:rsid w:val="00A20AB9"/>
    <w:rsid w:val="00A22559"/>
    <w:rsid w:val="00A2277C"/>
    <w:rsid w:val="00A22E99"/>
    <w:rsid w:val="00A2391B"/>
    <w:rsid w:val="00A23F35"/>
    <w:rsid w:val="00A2428B"/>
    <w:rsid w:val="00A2440A"/>
    <w:rsid w:val="00A24C05"/>
    <w:rsid w:val="00A258A7"/>
    <w:rsid w:val="00A25AC8"/>
    <w:rsid w:val="00A26339"/>
    <w:rsid w:val="00A26A8D"/>
    <w:rsid w:val="00A27501"/>
    <w:rsid w:val="00A2796A"/>
    <w:rsid w:val="00A27C5F"/>
    <w:rsid w:val="00A30352"/>
    <w:rsid w:val="00A303D2"/>
    <w:rsid w:val="00A327DF"/>
    <w:rsid w:val="00A32A93"/>
    <w:rsid w:val="00A32E9E"/>
    <w:rsid w:val="00A3315B"/>
    <w:rsid w:val="00A331FE"/>
    <w:rsid w:val="00A33395"/>
    <w:rsid w:val="00A3385E"/>
    <w:rsid w:val="00A33DEF"/>
    <w:rsid w:val="00A33E31"/>
    <w:rsid w:val="00A33F26"/>
    <w:rsid w:val="00A34B7B"/>
    <w:rsid w:val="00A34E0D"/>
    <w:rsid w:val="00A378D4"/>
    <w:rsid w:val="00A378FB"/>
    <w:rsid w:val="00A37914"/>
    <w:rsid w:val="00A379EB"/>
    <w:rsid w:val="00A4098A"/>
    <w:rsid w:val="00A4120D"/>
    <w:rsid w:val="00A41EC7"/>
    <w:rsid w:val="00A423A9"/>
    <w:rsid w:val="00A42461"/>
    <w:rsid w:val="00A426B9"/>
    <w:rsid w:val="00A42761"/>
    <w:rsid w:val="00A42D17"/>
    <w:rsid w:val="00A441C5"/>
    <w:rsid w:val="00A443C9"/>
    <w:rsid w:val="00A44D37"/>
    <w:rsid w:val="00A4539A"/>
    <w:rsid w:val="00A463A3"/>
    <w:rsid w:val="00A465BB"/>
    <w:rsid w:val="00A4663C"/>
    <w:rsid w:val="00A4678D"/>
    <w:rsid w:val="00A47C37"/>
    <w:rsid w:val="00A50CD5"/>
    <w:rsid w:val="00A5155F"/>
    <w:rsid w:val="00A51642"/>
    <w:rsid w:val="00A51BCB"/>
    <w:rsid w:val="00A51DF4"/>
    <w:rsid w:val="00A520F5"/>
    <w:rsid w:val="00A53222"/>
    <w:rsid w:val="00A53F06"/>
    <w:rsid w:val="00A55741"/>
    <w:rsid w:val="00A5595A"/>
    <w:rsid w:val="00A55DEE"/>
    <w:rsid w:val="00A566FB"/>
    <w:rsid w:val="00A56EA2"/>
    <w:rsid w:val="00A57C3B"/>
    <w:rsid w:val="00A600A2"/>
    <w:rsid w:val="00A60255"/>
    <w:rsid w:val="00A6115E"/>
    <w:rsid w:val="00A61799"/>
    <w:rsid w:val="00A617F1"/>
    <w:rsid w:val="00A61910"/>
    <w:rsid w:val="00A6291A"/>
    <w:rsid w:val="00A62A00"/>
    <w:rsid w:val="00A62B8B"/>
    <w:rsid w:val="00A63E1D"/>
    <w:rsid w:val="00A64251"/>
    <w:rsid w:val="00A6504B"/>
    <w:rsid w:val="00A65813"/>
    <w:rsid w:val="00A65D76"/>
    <w:rsid w:val="00A66C7B"/>
    <w:rsid w:val="00A6762B"/>
    <w:rsid w:val="00A707DB"/>
    <w:rsid w:val="00A726A6"/>
    <w:rsid w:val="00A73930"/>
    <w:rsid w:val="00A748B1"/>
    <w:rsid w:val="00A7798A"/>
    <w:rsid w:val="00A77B08"/>
    <w:rsid w:val="00A80006"/>
    <w:rsid w:val="00A804C8"/>
    <w:rsid w:val="00A8068A"/>
    <w:rsid w:val="00A80FC0"/>
    <w:rsid w:val="00A812AD"/>
    <w:rsid w:val="00A82D14"/>
    <w:rsid w:val="00A834B3"/>
    <w:rsid w:val="00A843D3"/>
    <w:rsid w:val="00A859A4"/>
    <w:rsid w:val="00A85BFC"/>
    <w:rsid w:val="00A86740"/>
    <w:rsid w:val="00A91E28"/>
    <w:rsid w:val="00A925F4"/>
    <w:rsid w:val="00A93661"/>
    <w:rsid w:val="00A93B80"/>
    <w:rsid w:val="00A9526E"/>
    <w:rsid w:val="00A954FC"/>
    <w:rsid w:val="00A9584E"/>
    <w:rsid w:val="00A95A49"/>
    <w:rsid w:val="00A95EEA"/>
    <w:rsid w:val="00A97980"/>
    <w:rsid w:val="00A97985"/>
    <w:rsid w:val="00A97C46"/>
    <w:rsid w:val="00A97D28"/>
    <w:rsid w:val="00AA0553"/>
    <w:rsid w:val="00AA1210"/>
    <w:rsid w:val="00AA1968"/>
    <w:rsid w:val="00AA19DF"/>
    <w:rsid w:val="00AA203B"/>
    <w:rsid w:val="00AA3400"/>
    <w:rsid w:val="00AA3DF6"/>
    <w:rsid w:val="00AA4261"/>
    <w:rsid w:val="00AA47F5"/>
    <w:rsid w:val="00AA49EF"/>
    <w:rsid w:val="00AA59C5"/>
    <w:rsid w:val="00AA61C4"/>
    <w:rsid w:val="00AA61F3"/>
    <w:rsid w:val="00AA6FFB"/>
    <w:rsid w:val="00AA76C2"/>
    <w:rsid w:val="00AA7936"/>
    <w:rsid w:val="00AA79C6"/>
    <w:rsid w:val="00AB0BE0"/>
    <w:rsid w:val="00AB0F59"/>
    <w:rsid w:val="00AB125B"/>
    <w:rsid w:val="00AB1C06"/>
    <w:rsid w:val="00AB2576"/>
    <w:rsid w:val="00AB3337"/>
    <w:rsid w:val="00AB41F2"/>
    <w:rsid w:val="00AB47E4"/>
    <w:rsid w:val="00AB5330"/>
    <w:rsid w:val="00AB556B"/>
    <w:rsid w:val="00AB6790"/>
    <w:rsid w:val="00AC1240"/>
    <w:rsid w:val="00AC24A2"/>
    <w:rsid w:val="00AC38C2"/>
    <w:rsid w:val="00AC3FFB"/>
    <w:rsid w:val="00AC5731"/>
    <w:rsid w:val="00AC5E33"/>
    <w:rsid w:val="00AC6F8C"/>
    <w:rsid w:val="00AC7560"/>
    <w:rsid w:val="00AD0C30"/>
    <w:rsid w:val="00AD0FA3"/>
    <w:rsid w:val="00AD1315"/>
    <w:rsid w:val="00AD21AA"/>
    <w:rsid w:val="00AD21E4"/>
    <w:rsid w:val="00AD2CE4"/>
    <w:rsid w:val="00AD3873"/>
    <w:rsid w:val="00AD4C65"/>
    <w:rsid w:val="00AD4D26"/>
    <w:rsid w:val="00AD50E6"/>
    <w:rsid w:val="00AD5306"/>
    <w:rsid w:val="00AD543A"/>
    <w:rsid w:val="00AD5473"/>
    <w:rsid w:val="00AD6E6F"/>
    <w:rsid w:val="00AE01E4"/>
    <w:rsid w:val="00AE068A"/>
    <w:rsid w:val="00AE07F5"/>
    <w:rsid w:val="00AE12B8"/>
    <w:rsid w:val="00AE14EE"/>
    <w:rsid w:val="00AE1731"/>
    <w:rsid w:val="00AE231A"/>
    <w:rsid w:val="00AE358E"/>
    <w:rsid w:val="00AE37A5"/>
    <w:rsid w:val="00AE3F56"/>
    <w:rsid w:val="00AE4CBD"/>
    <w:rsid w:val="00AE56BD"/>
    <w:rsid w:val="00AE62A5"/>
    <w:rsid w:val="00AE672F"/>
    <w:rsid w:val="00AE69FE"/>
    <w:rsid w:val="00AF0F5A"/>
    <w:rsid w:val="00AF195C"/>
    <w:rsid w:val="00AF226C"/>
    <w:rsid w:val="00AF2FB8"/>
    <w:rsid w:val="00AF375E"/>
    <w:rsid w:val="00AF49C3"/>
    <w:rsid w:val="00AF4A8D"/>
    <w:rsid w:val="00AF4A99"/>
    <w:rsid w:val="00AF5238"/>
    <w:rsid w:val="00AF5ECA"/>
    <w:rsid w:val="00AF701B"/>
    <w:rsid w:val="00AF7A3D"/>
    <w:rsid w:val="00AF7A6C"/>
    <w:rsid w:val="00AF7F3B"/>
    <w:rsid w:val="00B00002"/>
    <w:rsid w:val="00B003FA"/>
    <w:rsid w:val="00B00C0C"/>
    <w:rsid w:val="00B00D84"/>
    <w:rsid w:val="00B01332"/>
    <w:rsid w:val="00B01422"/>
    <w:rsid w:val="00B01637"/>
    <w:rsid w:val="00B0251C"/>
    <w:rsid w:val="00B0358C"/>
    <w:rsid w:val="00B04676"/>
    <w:rsid w:val="00B04D25"/>
    <w:rsid w:val="00B050B0"/>
    <w:rsid w:val="00B0649A"/>
    <w:rsid w:val="00B068A1"/>
    <w:rsid w:val="00B06A0B"/>
    <w:rsid w:val="00B1002B"/>
    <w:rsid w:val="00B1026E"/>
    <w:rsid w:val="00B10427"/>
    <w:rsid w:val="00B11C42"/>
    <w:rsid w:val="00B11D5A"/>
    <w:rsid w:val="00B12FC3"/>
    <w:rsid w:val="00B1341A"/>
    <w:rsid w:val="00B13A05"/>
    <w:rsid w:val="00B13B4D"/>
    <w:rsid w:val="00B13B6D"/>
    <w:rsid w:val="00B14C7F"/>
    <w:rsid w:val="00B14D30"/>
    <w:rsid w:val="00B14E26"/>
    <w:rsid w:val="00B16137"/>
    <w:rsid w:val="00B1674D"/>
    <w:rsid w:val="00B16B20"/>
    <w:rsid w:val="00B17069"/>
    <w:rsid w:val="00B173D6"/>
    <w:rsid w:val="00B20032"/>
    <w:rsid w:val="00B21C09"/>
    <w:rsid w:val="00B22868"/>
    <w:rsid w:val="00B22A6D"/>
    <w:rsid w:val="00B2490B"/>
    <w:rsid w:val="00B24A18"/>
    <w:rsid w:val="00B25ABF"/>
    <w:rsid w:val="00B25D61"/>
    <w:rsid w:val="00B265D0"/>
    <w:rsid w:val="00B26DC4"/>
    <w:rsid w:val="00B3008D"/>
    <w:rsid w:val="00B30716"/>
    <w:rsid w:val="00B30AF0"/>
    <w:rsid w:val="00B31D81"/>
    <w:rsid w:val="00B3210D"/>
    <w:rsid w:val="00B32C16"/>
    <w:rsid w:val="00B32CB8"/>
    <w:rsid w:val="00B331A5"/>
    <w:rsid w:val="00B3428C"/>
    <w:rsid w:val="00B342AC"/>
    <w:rsid w:val="00B34EA7"/>
    <w:rsid w:val="00B36868"/>
    <w:rsid w:val="00B36B5E"/>
    <w:rsid w:val="00B41299"/>
    <w:rsid w:val="00B41E71"/>
    <w:rsid w:val="00B421B6"/>
    <w:rsid w:val="00B426B8"/>
    <w:rsid w:val="00B427B9"/>
    <w:rsid w:val="00B42A06"/>
    <w:rsid w:val="00B4360D"/>
    <w:rsid w:val="00B43908"/>
    <w:rsid w:val="00B44B04"/>
    <w:rsid w:val="00B44E9F"/>
    <w:rsid w:val="00B463ED"/>
    <w:rsid w:val="00B46644"/>
    <w:rsid w:val="00B4668F"/>
    <w:rsid w:val="00B469AD"/>
    <w:rsid w:val="00B47C8F"/>
    <w:rsid w:val="00B5004D"/>
    <w:rsid w:val="00B50E3D"/>
    <w:rsid w:val="00B511C0"/>
    <w:rsid w:val="00B5182E"/>
    <w:rsid w:val="00B52355"/>
    <w:rsid w:val="00B52737"/>
    <w:rsid w:val="00B533F0"/>
    <w:rsid w:val="00B5401C"/>
    <w:rsid w:val="00B547BD"/>
    <w:rsid w:val="00B553E6"/>
    <w:rsid w:val="00B55D07"/>
    <w:rsid w:val="00B561D6"/>
    <w:rsid w:val="00B5652A"/>
    <w:rsid w:val="00B56577"/>
    <w:rsid w:val="00B56F5E"/>
    <w:rsid w:val="00B573F6"/>
    <w:rsid w:val="00B57FDF"/>
    <w:rsid w:val="00B602A7"/>
    <w:rsid w:val="00B60469"/>
    <w:rsid w:val="00B60675"/>
    <w:rsid w:val="00B60E1F"/>
    <w:rsid w:val="00B6104D"/>
    <w:rsid w:val="00B614A8"/>
    <w:rsid w:val="00B614D0"/>
    <w:rsid w:val="00B61C27"/>
    <w:rsid w:val="00B61F86"/>
    <w:rsid w:val="00B62143"/>
    <w:rsid w:val="00B629FC"/>
    <w:rsid w:val="00B62E0E"/>
    <w:rsid w:val="00B63BB6"/>
    <w:rsid w:val="00B63C39"/>
    <w:rsid w:val="00B63F0E"/>
    <w:rsid w:val="00B66A1A"/>
    <w:rsid w:val="00B66AAE"/>
    <w:rsid w:val="00B66B8F"/>
    <w:rsid w:val="00B6777E"/>
    <w:rsid w:val="00B67BA6"/>
    <w:rsid w:val="00B70315"/>
    <w:rsid w:val="00B7060A"/>
    <w:rsid w:val="00B7061E"/>
    <w:rsid w:val="00B7162B"/>
    <w:rsid w:val="00B71A20"/>
    <w:rsid w:val="00B72A86"/>
    <w:rsid w:val="00B72D08"/>
    <w:rsid w:val="00B75DF9"/>
    <w:rsid w:val="00B76375"/>
    <w:rsid w:val="00B76608"/>
    <w:rsid w:val="00B76D6E"/>
    <w:rsid w:val="00B77F85"/>
    <w:rsid w:val="00B81346"/>
    <w:rsid w:val="00B81EC0"/>
    <w:rsid w:val="00B823C5"/>
    <w:rsid w:val="00B838E6"/>
    <w:rsid w:val="00B83AEE"/>
    <w:rsid w:val="00B84717"/>
    <w:rsid w:val="00B85250"/>
    <w:rsid w:val="00B8607A"/>
    <w:rsid w:val="00B8650F"/>
    <w:rsid w:val="00B86B2E"/>
    <w:rsid w:val="00B86D51"/>
    <w:rsid w:val="00B878F2"/>
    <w:rsid w:val="00B87AA9"/>
    <w:rsid w:val="00B90A55"/>
    <w:rsid w:val="00B90EB4"/>
    <w:rsid w:val="00B911AD"/>
    <w:rsid w:val="00B91328"/>
    <w:rsid w:val="00B9233B"/>
    <w:rsid w:val="00B94168"/>
    <w:rsid w:val="00B94790"/>
    <w:rsid w:val="00B949B8"/>
    <w:rsid w:val="00B949BC"/>
    <w:rsid w:val="00B94DDA"/>
    <w:rsid w:val="00B9503B"/>
    <w:rsid w:val="00B950DF"/>
    <w:rsid w:val="00B960F3"/>
    <w:rsid w:val="00B966D9"/>
    <w:rsid w:val="00B966E2"/>
    <w:rsid w:val="00B97053"/>
    <w:rsid w:val="00B97502"/>
    <w:rsid w:val="00BA00B9"/>
    <w:rsid w:val="00BA055F"/>
    <w:rsid w:val="00BA08B3"/>
    <w:rsid w:val="00BA1EB6"/>
    <w:rsid w:val="00BA29D3"/>
    <w:rsid w:val="00BA29FA"/>
    <w:rsid w:val="00BA3250"/>
    <w:rsid w:val="00BA3F36"/>
    <w:rsid w:val="00BA4FD8"/>
    <w:rsid w:val="00BA5ADE"/>
    <w:rsid w:val="00BA5C29"/>
    <w:rsid w:val="00BA60D6"/>
    <w:rsid w:val="00BA6927"/>
    <w:rsid w:val="00BA7965"/>
    <w:rsid w:val="00BB125E"/>
    <w:rsid w:val="00BB13BC"/>
    <w:rsid w:val="00BB2300"/>
    <w:rsid w:val="00BB262E"/>
    <w:rsid w:val="00BB366C"/>
    <w:rsid w:val="00BB3FBE"/>
    <w:rsid w:val="00BB43F1"/>
    <w:rsid w:val="00BB4FDF"/>
    <w:rsid w:val="00BB56BB"/>
    <w:rsid w:val="00BB60A1"/>
    <w:rsid w:val="00BB6824"/>
    <w:rsid w:val="00BB6E1C"/>
    <w:rsid w:val="00BB6F86"/>
    <w:rsid w:val="00BB7340"/>
    <w:rsid w:val="00BB7755"/>
    <w:rsid w:val="00BB78A8"/>
    <w:rsid w:val="00BC0142"/>
    <w:rsid w:val="00BC1667"/>
    <w:rsid w:val="00BC1690"/>
    <w:rsid w:val="00BC3213"/>
    <w:rsid w:val="00BC44A2"/>
    <w:rsid w:val="00BC5887"/>
    <w:rsid w:val="00BC5CF1"/>
    <w:rsid w:val="00BC69AE"/>
    <w:rsid w:val="00BC6ACC"/>
    <w:rsid w:val="00BC6DBF"/>
    <w:rsid w:val="00BC7030"/>
    <w:rsid w:val="00BC710A"/>
    <w:rsid w:val="00BC7F93"/>
    <w:rsid w:val="00BD0160"/>
    <w:rsid w:val="00BD050F"/>
    <w:rsid w:val="00BD169D"/>
    <w:rsid w:val="00BD1EB9"/>
    <w:rsid w:val="00BD41CA"/>
    <w:rsid w:val="00BD434A"/>
    <w:rsid w:val="00BD570E"/>
    <w:rsid w:val="00BD5AB9"/>
    <w:rsid w:val="00BD7985"/>
    <w:rsid w:val="00BD7E55"/>
    <w:rsid w:val="00BE02DB"/>
    <w:rsid w:val="00BE0569"/>
    <w:rsid w:val="00BE0A33"/>
    <w:rsid w:val="00BE0B0F"/>
    <w:rsid w:val="00BE0B6F"/>
    <w:rsid w:val="00BE0E58"/>
    <w:rsid w:val="00BE1167"/>
    <w:rsid w:val="00BE153D"/>
    <w:rsid w:val="00BE1D15"/>
    <w:rsid w:val="00BE1FA3"/>
    <w:rsid w:val="00BE24F2"/>
    <w:rsid w:val="00BE2799"/>
    <w:rsid w:val="00BE2962"/>
    <w:rsid w:val="00BE2D29"/>
    <w:rsid w:val="00BE32D3"/>
    <w:rsid w:val="00BE379E"/>
    <w:rsid w:val="00BE3BF6"/>
    <w:rsid w:val="00BE42DA"/>
    <w:rsid w:val="00BE441A"/>
    <w:rsid w:val="00BE4CB1"/>
    <w:rsid w:val="00BE51F9"/>
    <w:rsid w:val="00BE5419"/>
    <w:rsid w:val="00BE558E"/>
    <w:rsid w:val="00BE626B"/>
    <w:rsid w:val="00BE66EC"/>
    <w:rsid w:val="00BE6BF3"/>
    <w:rsid w:val="00BE6DFD"/>
    <w:rsid w:val="00BE7CB7"/>
    <w:rsid w:val="00BE7E4D"/>
    <w:rsid w:val="00BF1034"/>
    <w:rsid w:val="00BF1373"/>
    <w:rsid w:val="00BF2B1C"/>
    <w:rsid w:val="00BF2B72"/>
    <w:rsid w:val="00BF4799"/>
    <w:rsid w:val="00BF6DEB"/>
    <w:rsid w:val="00BF765F"/>
    <w:rsid w:val="00BF7B2B"/>
    <w:rsid w:val="00C01A98"/>
    <w:rsid w:val="00C02CFE"/>
    <w:rsid w:val="00C04BD4"/>
    <w:rsid w:val="00C05C3F"/>
    <w:rsid w:val="00C05EAA"/>
    <w:rsid w:val="00C07080"/>
    <w:rsid w:val="00C0795E"/>
    <w:rsid w:val="00C07AF9"/>
    <w:rsid w:val="00C1028D"/>
    <w:rsid w:val="00C10AF3"/>
    <w:rsid w:val="00C11465"/>
    <w:rsid w:val="00C11F83"/>
    <w:rsid w:val="00C1340C"/>
    <w:rsid w:val="00C15BA5"/>
    <w:rsid w:val="00C1645D"/>
    <w:rsid w:val="00C16493"/>
    <w:rsid w:val="00C164EF"/>
    <w:rsid w:val="00C17A56"/>
    <w:rsid w:val="00C20007"/>
    <w:rsid w:val="00C206F8"/>
    <w:rsid w:val="00C210DA"/>
    <w:rsid w:val="00C21FE1"/>
    <w:rsid w:val="00C229E6"/>
    <w:rsid w:val="00C2358E"/>
    <w:rsid w:val="00C24124"/>
    <w:rsid w:val="00C24B4C"/>
    <w:rsid w:val="00C24B89"/>
    <w:rsid w:val="00C26383"/>
    <w:rsid w:val="00C26C22"/>
    <w:rsid w:val="00C272F4"/>
    <w:rsid w:val="00C27E5E"/>
    <w:rsid w:val="00C27F74"/>
    <w:rsid w:val="00C301F2"/>
    <w:rsid w:val="00C30623"/>
    <w:rsid w:val="00C30E3F"/>
    <w:rsid w:val="00C3102C"/>
    <w:rsid w:val="00C31E29"/>
    <w:rsid w:val="00C320D7"/>
    <w:rsid w:val="00C330F3"/>
    <w:rsid w:val="00C33660"/>
    <w:rsid w:val="00C33719"/>
    <w:rsid w:val="00C33864"/>
    <w:rsid w:val="00C356EB"/>
    <w:rsid w:val="00C36597"/>
    <w:rsid w:val="00C366E7"/>
    <w:rsid w:val="00C36A21"/>
    <w:rsid w:val="00C36A95"/>
    <w:rsid w:val="00C36C31"/>
    <w:rsid w:val="00C36F5C"/>
    <w:rsid w:val="00C40BC8"/>
    <w:rsid w:val="00C416CC"/>
    <w:rsid w:val="00C4260A"/>
    <w:rsid w:val="00C43E88"/>
    <w:rsid w:val="00C43F95"/>
    <w:rsid w:val="00C443AD"/>
    <w:rsid w:val="00C4486D"/>
    <w:rsid w:val="00C46049"/>
    <w:rsid w:val="00C4675A"/>
    <w:rsid w:val="00C46CFD"/>
    <w:rsid w:val="00C46F29"/>
    <w:rsid w:val="00C47676"/>
    <w:rsid w:val="00C50DCB"/>
    <w:rsid w:val="00C52024"/>
    <w:rsid w:val="00C5237C"/>
    <w:rsid w:val="00C53F21"/>
    <w:rsid w:val="00C54FBB"/>
    <w:rsid w:val="00C55BC5"/>
    <w:rsid w:val="00C5691F"/>
    <w:rsid w:val="00C56B6E"/>
    <w:rsid w:val="00C578FC"/>
    <w:rsid w:val="00C57986"/>
    <w:rsid w:val="00C615B0"/>
    <w:rsid w:val="00C62621"/>
    <w:rsid w:val="00C6295E"/>
    <w:rsid w:val="00C62E8B"/>
    <w:rsid w:val="00C6312E"/>
    <w:rsid w:val="00C6443D"/>
    <w:rsid w:val="00C65620"/>
    <w:rsid w:val="00C66082"/>
    <w:rsid w:val="00C6778A"/>
    <w:rsid w:val="00C67A25"/>
    <w:rsid w:val="00C70185"/>
    <w:rsid w:val="00C70C5B"/>
    <w:rsid w:val="00C7100F"/>
    <w:rsid w:val="00C715FB"/>
    <w:rsid w:val="00C71663"/>
    <w:rsid w:val="00C71A15"/>
    <w:rsid w:val="00C71A68"/>
    <w:rsid w:val="00C721A3"/>
    <w:rsid w:val="00C72CE9"/>
    <w:rsid w:val="00C72FA0"/>
    <w:rsid w:val="00C73AD1"/>
    <w:rsid w:val="00C74394"/>
    <w:rsid w:val="00C74E98"/>
    <w:rsid w:val="00C755DD"/>
    <w:rsid w:val="00C7566B"/>
    <w:rsid w:val="00C756E6"/>
    <w:rsid w:val="00C76202"/>
    <w:rsid w:val="00C7651A"/>
    <w:rsid w:val="00C769C1"/>
    <w:rsid w:val="00C77E03"/>
    <w:rsid w:val="00C802A4"/>
    <w:rsid w:val="00C816BF"/>
    <w:rsid w:val="00C8200F"/>
    <w:rsid w:val="00C8337E"/>
    <w:rsid w:val="00C833E6"/>
    <w:rsid w:val="00C83561"/>
    <w:rsid w:val="00C84218"/>
    <w:rsid w:val="00C843ED"/>
    <w:rsid w:val="00C85421"/>
    <w:rsid w:val="00C8572F"/>
    <w:rsid w:val="00C85CD5"/>
    <w:rsid w:val="00C85E39"/>
    <w:rsid w:val="00C875D2"/>
    <w:rsid w:val="00C877B5"/>
    <w:rsid w:val="00C91BA2"/>
    <w:rsid w:val="00C92C17"/>
    <w:rsid w:val="00C93890"/>
    <w:rsid w:val="00C93E63"/>
    <w:rsid w:val="00C9443D"/>
    <w:rsid w:val="00C9452A"/>
    <w:rsid w:val="00C95026"/>
    <w:rsid w:val="00C9504D"/>
    <w:rsid w:val="00C95EF7"/>
    <w:rsid w:val="00CA0C31"/>
    <w:rsid w:val="00CA12F8"/>
    <w:rsid w:val="00CA19E1"/>
    <w:rsid w:val="00CA1ECD"/>
    <w:rsid w:val="00CA2523"/>
    <w:rsid w:val="00CA2598"/>
    <w:rsid w:val="00CA373B"/>
    <w:rsid w:val="00CA4322"/>
    <w:rsid w:val="00CA4C3F"/>
    <w:rsid w:val="00CA4CCE"/>
    <w:rsid w:val="00CA50F4"/>
    <w:rsid w:val="00CA5CA2"/>
    <w:rsid w:val="00CA7854"/>
    <w:rsid w:val="00CB042E"/>
    <w:rsid w:val="00CB094F"/>
    <w:rsid w:val="00CB0C4E"/>
    <w:rsid w:val="00CB0CF8"/>
    <w:rsid w:val="00CB111D"/>
    <w:rsid w:val="00CB177B"/>
    <w:rsid w:val="00CB1C90"/>
    <w:rsid w:val="00CB2649"/>
    <w:rsid w:val="00CB31EE"/>
    <w:rsid w:val="00CB3907"/>
    <w:rsid w:val="00CB6D90"/>
    <w:rsid w:val="00CB7B9C"/>
    <w:rsid w:val="00CB7E91"/>
    <w:rsid w:val="00CC1290"/>
    <w:rsid w:val="00CC1318"/>
    <w:rsid w:val="00CC1779"/>
    <w:rsid w:val="00CC32C0"/>
    <w:rsid w:val="00CC32F2"/>
    <w:rsid w:val="00CC3674"/>
    <w:rsid w:val="00CC3ED6"/>
    <w:rsid w:val="00CC4B25"/>
    <w:rsid w:val="00CC556B"/>
    <w:rsid w:val="00CC5C8A"/>
    <w:rsid w:val="00CC761C"/>
    <w:rsid w:val="00CD06B1"/>
    <w:rsid w:val="00CD1063"/>
    <w:rsid w:val="00CD15E3"/>
    <w:rsid w:val="00CD1F53"/>
    <w:rsid w:val="00CD1F9A"/>
    <w:rsid w:val="00CD2AA4"/>
    <w:rsid w:val="00CD2B47"/>
    <w:rsid w:val="00CD40B8"/>
    <w:rsid w:val="00CD4235"/>
    <w:rsid w:val="00CD4440"/>
    <w:rsid w:val="00CD4561"/>
    <w:rsid w:val="00CD766F"/>
    <w:rsid w:val="00CD7F12"/>
    <w:rsid w:val="00CD7F9B"/>
    <w:rsid w:val="00CE0062"/>
    <w:rsid w:val="00CE049B"/>
    <w:rsid w:val="00CE1385"/>
    <w:rsid w:val="00CE13C5"/>
    <w:rsid w:val="00CE13F0"/>
    <w:rsid w:val="00CE1649"/>
    <w:rsid w:val="00CE2829"/>
    <w:rsid w:val="00CE2ED8"/>
    <w:rsid w:val="00CE4159"/>
    <w:rsid w:val="00CE5A30"/>
    <w:rsid w:val="00CE5CB4"/>
    <w:rsid w:val="00CE60D3"/>
    <w:rsid w:val="00CE626F"/>
    <w:rsid w:val="00CE79D4"/>
    <w:rsid w:val="00CE7AC0"/>
    <w:rsid w:val="00CF03CA"/>
    <w:rsid w:val="00CF1161"/>
    <w:rsid w:val="00CF1383"/>
    <w:rsid w:val="00CF13E6"/>
    <w:rsid w:val="00CF23C1"/>
    <w:rsid w:val="00CF2A29"/>
    <w:rsid w:val="00CF2B94"/>
    <w:rsid w:val="00CF300C"/>
    <w:rsid w:val="00CF4262"/>
    <w:rsid w:val="00CF47FD"/>
    <w:rsid w:val="00CF5338"/>
    <w:rsid w:val="00CF6219"/>
    <w:rsid w:val="00CF6907"/>
    <w:rsid w:val="00CF6B7E"/>
    <w:rsid w:val="00CF745D"/>
    <w:rsid w:val="00CF7847"/>
    <w:rsid w:val="00D00613"/>
    <w:rsid w:val="00D00C01"/>
    <w:rsid w:val="00D00CBD"/>
    <w:rsid w:val="00D01204"/>
    <w:rsid w:val="00D0238F"/>
    <w:rsid w:val="00D031B6"/>
    <w:rsid w:val="00D03260"/>
    <w:rsid w:val="00D05AC4"/>
    <w:rsid w:val="00D06058"/>
    <w:rsid w:val="00D06257"/>
    <w:rsid w:val="00D0770B"/>
    <w:rsid w:val="00D07DE3"/>
    <w:rsid w:val="00D10D0C"/>
    <w:rsid w:val="00D11500"/>
    <w:rsid w:val="00D11B1D"/>
    <w:rsid w:val="00D120D6"/>
    <w:rsid w:val="00D12387"/>
    <w:rsid w:val="00D128FC"/>
    <w:rsid w:val="00D12A59"/>
    <w:rsid w:val="00D139E0"/>
    <w:rsid w:val="00D13A15"/>
    <w:rsid w:val="00D13F87"/>
    <w:rsid w:val="00D1438A"/>
    <w:rsid w:val="00D1446D"/>
    <w:rsid w:val="00D14511"/>
    <w:rsid w:val="00D1496E"/>
    <w:rsid w:val="00D14FEA"/>
    <w:rsid w:val="00D154C6"/>
    <w:rsid w:val="00D15ADE"/>
    <w:rsid w:val="00D15D02"/>
    <w:rsid w:val="00D15DDC"/>
    <w:rsid w:val="00D15FF6"/>
    <w:rsid w:val="00D16209"/>
    <w:rsid w:val="00D177BD"/>
    <w:rsid w:val="00D17889"/>
    <w:rsid w:val="00D17CC0"/>
    <w:rsid w:val="00D17FFC"/>
    <w:rsid w:val="00D20358"/>
    <w:rsid w:val="00D2065D"/>
    <w:rsid w:val="00D21333"/>
    <w:rsid w:val="00D21629"/>
    <w:rsid w:val="00D22163"/>
    <w:rsid w:val="00D223E9"/>
    <w:rsid w:val="00D22723"/>
    <w:rsid w:val="00D22E34"/>
    <w:rsid w:val="00D23296"/>
    <w:rsid w:val="00D23644"/>
    <w:rsid w:val="00D236B8"/>
    <w:rsid w:val="00D23CA9"/>
    <w:rsid w:val="00D23EFA"/>
    <w:rsid w:val="00D2400D"/>
    <w:rsid w:val="00D24A3B"/>
    <w:rsid w:val="00D25807"/>
    <w:rsid w:val="00D25918"/>
    <w:rsid w:val="00D26226"/>
    <w:rsid w:val="00D264EC"/>
    <w:rsid w:val="00D26550"/>
    <w:rsid w:val="00D27409"/>
    <w:rsid w:val="00D305F1"/>
    <w:rsid w:val="00D30EDB"/>
    <w:rsid w:val="00D30F5F"/>
    <w:rsid w:val="00D3175B"/>
    <w:rsid w:val="00D327CF"/>
    <w:rsid w:val="00D330BD"/>
    <w:rsid w:val="00D33B0B"/>
    <w:rsid w:val="00D343A3"/>
    <w:rsid w:val="00D3473C"/>
    <w:rsid w:val="00D357D6"/>
    <w:rsid w:val="00D37797"/>
    <w:rsid w:val="00D44A22"/>
    <w:rsid w:val="00D45A3E"/>
    <w:rsid w:val="00D4619B"/>
    <w:rsid w:val="00D466AA"/>
    <w:rsid w:val="00D46E34"/>
    <w:rsid w:val="00D47DBE"/>
    <w:rsid w:val="00D47F1C"/>
    <w:rsid w:val="00D50BB5"/>
    <w:rsid w:val="00D50D32"/>
    <w:rsid w:val="00D51159"/>
    <w:rsid w:val="00D524ED"/>
    <w:rsid w:val="00D52D0B"/>
    <w:rsid w:val="00D530D7"/>
    <w:rsid w:val="00D538F4"/>
    <w:rsid w:val="00D544FD"/>
    <w:rsid w:val="00D5566B"/>
    <w:rsid w:val="00D56857"/>
    <w:rsid w:val="00D56FC2"/>
    <w:rsid w:val="00D574F6"/>
    <w:rsid w:val="00D57E3C"/>
    <w:rsid w:val="00D60507"/>
    <w:rsid w:val="00D60A5C"/>
    <w:rsid w:val="00D6101D"/>
    <w:rsid w:val="00D61B2F"/>
    <w:rsid w:val="00D61C37"/>
    <w:rsid w:val="00D62D38"/>
    <w:rsid w:val="00D6402C"/>
    <w:rsid w:val="00D65805"/>
    <w:rsid w:val="00D66416"/>
    <w:rsid w:val="00D66446"/>
    <w:rsid w:val="00D66AE7"/>
    <w:rsid w:val="00D67098"/>
    <w:rsid w:val="00D67904"/>
    <w:rsid w:val="00D67E2F"/>
    <w:rsid w:val="00D71CC8"/>
    <w:rsid w:val="00D72B41"/>
    <w:rsid w:val="00D750AB"/>
    <w:rsid w:val="00D75258"/>
    <w:rsid w:val="00D75A0D"/>
    <w:rsid w:val="00D75B22"/>
    <w:rsid w:val="00D765EF"/>
    <w:rsid w:val="00D7773E"/>
    <w:rsid w:val="00D778AC"/>
    <w:rsid w:val="00D8115B"/>
    <w:rsid w:val="00D81D5D"/>
    <w:rsid w:val="00D829D4"/>
    <w:rsid w:val="00D83643"/>
    <w:rsid w:val="00D83998"/>
    <w:rsid w:val="00D84815"/>
    <w:rsid w:val="00D85991"/>
    <w:rsid w:val="00D85A8B"/>
    <w:rsid w:val="00D85B70"/>
    <w:rsid w:val="00D85EA8"/>
    <w:rsid w:val="00D86090"/>
    <w:rsid w:val="00D8609F"/>
    <w:rsid w:val="00D86979"/>
    <w:rsid w:val="00D87066"/>
    <w:rsid w:val="00D877C5"/>
    <w:rsid w:val="00D8782F"/>
    <w:rsid w:val="00D87B1E"/>
    <w:rsid w:val="00D90414"/>
    <w:rsid w:val="00D908D7"/>
    <w:rsid w:val="00D90DD9"/>
    <w:rsid w:val="00D9133B"/>
    <w:rsid w:val="00D91ED5"/>
    <w:rsid w:val="00D92025"/>
    <w:rsid w:val="00D92273"/>
    <w:rsid w:val="00D929FD"/>
    <w:rsid w:val="00D937EB"/>
    <w:rsid w:val="00D93AC3"/>
    <w:rsid w:val="00D93B20"/>
    <w:rsid w:val="00D93B78"/>
    <w:rsid w:val="00D942E8"/>
    <w:rsid w:val="00D9531B"/>
    <w:rsid w:val="00D95813"/>
    <w:rsid w:val="00D964A5"/>
    <w:rsid w:val="00D967AC"/>
    <w:rsid w:val="00DA0624"/>
    <w:rsid w:val="00DA08D1"/>
    <w:rsid w:val="00DA1E3B"/>
    <w:rsid w:val="00DA3DEC"/>
    <w:rsid w:val="00DA447D"/>
    <w:rsid w:val="00DA4683"/>
    <w:rsid w:val="00DA4C34"/>
    <w:rsid w:val="00DA5DD1"/>
    <w:rsid w:val="00DA6F17"/>
    <w:rsid w:val="00DA7415"/>
    <w:rsid w:val="00DA79DE"/>
    <w:rsid w:val="00DB047E"/>
    <w:rsid w:val="00DB1DA7"/>
    <w:rsid w:val="00DB1F69"/>
    <w:rsid w:val="00DB370C"/>
    <w:rsid w:val="00DB39DA"/>
    <w:rsid w:val="00DB44ED"/>
    <w:rsid w:val="00DB4BDC"/>
    <w:rsid w:val="00DB4CAE"/>
    <w:rsid w:val="00DB515C"/>
    <w:rsid w:val="00DB580A"/>
    <w:rsid w:val="00DB6035"/>
    <w:rsid w:val="00DB6262"/>
    <w:rsid w:val="00DB680E"/>
    <w:rsid w:val="00DB7AC1"/>
    <w:rsid w:val="00DC19DA"/>
    <w:rsid w:val="00DC2475"/>
    <w:rsid w:val="00DC3B54"/>
    <w:rsid w:val="00DC40DE"/>
    <w:rsid w:val="00DC43EA"/>
    <w:rsid w:val="00DC6054"/>
    <w:rsid w:val="00DC7B9A"/>
    <w:rsid w:val="00DD018B"/>
    <w:rsid w:val="00DD0FA1"/>
    <w:rsid w:val="00DD2DF9"/>
    <w:rsid w:val="00DD4925"/>
    <w:rsid w:val="00DD5674"/>
    <w:rsid w:val="00DD5A8E"/>
    <w:rsid w:val="00DD6E6F"/>
    <w:rsid w:val="00DD729F"/>
    <w:rsid w:val="00DD7B89"/>
    <w:rsid w:val="00DD7BAF"/>
    <w:rsid w:val="00DD7C5E"/>
    <w:rsid w:val="00DE114B"/>
    <w:rsid w:val="00DE2081"/>
    <w:rsid w:val="00DE293D"/>
    <w:rsid w:val="00DE2A48"/>
    <w:rsid w:val="00DE2E6A"/>
    <w:rsid w:val="00DE30D6"/>
    <w:rsid w:val="00DE39C9"/>
    <w:rsid w:val="00DE3DA6"/>
    <w:rsid w:val="00DE4CB8"/>
    <w:rsid w:val="00DE5002"/>
    <w:rsid w:val="00DE58BA"/>
    <w:rsid w:val="00DE642B"/>
    <w:rsid w:val="00DF0586"/>
    <w:rsid w:val="00DF0BC3"/>
    <w:rsid w:val="00DF0FAC"/>
    <w:rsid w:val="00DF1732"/>
    <w:rsid w:val="00DF1A6E"/>
    <w:rsid w:val="00DF216D"/>
    <w:rsid w:val="00DF262F"/>
    <w:rsid w:val="00DF279C"/>
    <w:rsid w:val="00DF444F"/>
    <w:rsid w:val="00DF559C"/>
    <w:rsid w:val="00DF6027"/>
    <w:rsid w:val="00DF6533"/>
    <w:rsid w:val="00DF6EAD"/>
    <w:rsid w:val="00DF744C"/>
    <w:rsid w:val="00E0001C"/>
    <w:rsid w:val="00E00609"/>
    <w:rsid w:val="00E00B81"/>
    <w:rsid w:val="00E00DE7"/>
    <w:rsid w:val="00E01368"/>
    <w:rsid w:val="00E01794"/>
    <w:rsid w:val="00E01C4C"/>
    <w:rsid w:val="00E01F5C"/>
    <w:rsid w:val="00E02054"/>
    <w:rsid w:val="00E037CA"/>
    <w:rsid w:val="00E03B74"/>
    <w:rsid w:val="00E03F28"/>
    <w:rsid w:val="00E04024"/>
    <w:rsid w:val="00E04E65"/>
    <w:rsid w:val="00E06914"/>
    <w:rsid w:val="00E10681"/>
    <w:rsid w:val="00E1230A"/>
    <w:rsid w:val="00E12577"/>
    <w:rsid w:val="00E12E6E"/>
    <w:rsid w:val="00E132E9"/>
    <w:rsid w:val="00E135D8"/>
    <w:rsid w:val="00E13C72"/>
    <w:rsid w:val="00E144A4"/>
    <w:rsid w:val="00E15988"/>
    <w:rsid w:val="00E15C0B"/>
    <w:rsid w:val="00E16230"/>
    <w:rsid w:val="00E16BA9"/>
    <w:rsid w:val="00E16BE6"/>
    <w:rsid w:val="00E20028"/>
    <w:rsid w:val="00E20349"/>
    <w:rsid w:val="00E21009"/>
    <w:rsid w:val="00E216F1"/>
    <w:rsid w:val="00E21BAE"/>
    <w:rsid w:val="00E22040"/>
    <w:rsid w:val="00E22068"/>
    <w:rsid w:val="00E224CB"/>
    <w:rsid w:val="00E23B8B"/>
    <w:rsid w:val="00E23F41"/>
    <w:rsid w:val="00E24375"/>
    <w:rsid w:val="00E24776"/>
    <w:rsid w:val="00E25303"/>
    <w:rsid w:val="00E25D25"/>
    <w:rsid w:val="00E25D46"/>
    <w:rsid w:val="00E25EDA"/>
    <w:rsid w:val="00E26A25"/>
    <w:rsid w:val="00E2721C"/>
    <w:rsid w:val="00E30918"/>
    <w:rsid w:val="00E31259"/>
    <w:rsid w:val="00E31A96"/>
    <w:rsid w:val="00E31C27"/>
    <w:rsid w:val="00E321C4"/>
    <w:rsid w:val="00E32C4A"/>
    <w:rsid w:val="00E33095"/>
    <w:rsid w:val="00E337DF"/>
    <w:rsid w:val="00E340AA"/>
    <w:rsid w:val="00E346C5"/>
    <w:rsid w:val="00E349EB"/>
    <w:rsid w:val="00E360CC"/>
    <w:rsid w:val="00E3664D"/>
    <w:rsid w:val="00E369ED"/>
    <w:rsid w:val="00E36D0F"/>
    <w:rsid w:val="00E36F02"/>
    <w:rsid w:val="00E378CD"/>
    <w:rsid w:val="00E40215"/>
    <w:rsid w:val="00E40746"/>
    <w:rsid w:val="00E40993"/>
    <w:rsid w:val="00E40F30"/>
    <w:rsid w:val="00E416E6"/>
    <w:rsid w:val="00E434DD"/>
    <w:rsid w:val="00E437CC"/>
    <w:rsid w:val="00E43C32"/>
    <w:rsid w:val="00E43D59"/>
    <w:rsid w:val="00E440DE"/>
    <w:rsid w:val="00E45FD3"/>
    <w:rsid w:val="00E474B6"/>
    <w:rsid w:val="00E5031A"/>
    <w:rsid w:val="00E50879"/>
    <w:rsid w:val="00E50A0F"/>
    <w:rsid w:val="00E52960"/>
    <w:rsid w:val="00E5484D"/>
    <w:rsid w:val="00E54937"/>
    <w:rsid w:val="00E54A23"/>
    <w:rsid w:val="00E54B6D"/>
    <w:rsid w:val="00E569F8"/>
    <w:rsid w:val="00E57B74"/>
    <w:rsid w:val="00E57EDD"/>
    <w:rsid w:val="00E57EE3"/>
    <w:rsid w:val="00E60901"/>
    <w:rsid w:val="00E60D9D"/>
    <w:rsid w:val="00E60DCB"/>
    <w:rsid w:val="00E6162E"/>
    <w:rsid w:val="00E625BF"/>
    <w:rsid w:val="00E6299D"/>
    <w:rsid w:val="00E63F45"/>
    <w:rsid w:val="00E647DC"/>
    <w:rsid w:val="00E651E8"/>
    <w:rsid w:val="00E6541B"/>
    <w:rsid w:val="00E6552E"/>
    <w:rsid w:val="00E65ED9"/>
    <w:rsid w:val="00E67092"/>
    <w:rsid w:val="00E67A2A"/>
    <w:rsid w:val="00E703A4"/>
    <w:rsid w:val="00E705D2"/>
    <w:rsid w:val="00E71907"/>
    <w:rsid w:val="00E73095"/>
    <w:rsid w:val="00E7444D"/>
    <w:rsid w:val="00E74780"/>
    <w:rsid w:val="00E74C42"/>
    <w:rsid w:val="00E754D6"/>
    <w:rsid w:val="00E75E14"/>
    <w:rsid w:val="00E76256"/>
    <w:rsid w:val="00E765E5"/>
    <w:rsid w:val="00E768CF"/>
    <w:rsid w:val="00E775CC"/>
    <w:rsid w:val="00E7760C"/>
    <w:rsid w:val="00E777B8"/>
    <w:rsid w:val="00E80515"/>
    <w:rsid w:val="00E8069B"/>
    <w:rsid w:val="00E81327"/>
    <w:rsid w:val="00E817A8"/>
    <w:rsid w:val="00E81AFC"/>
    <w:rsid w:val="00E82469"/>
    <w:rsid w:val="00E83525"/>
    <w:rsid w:val="00E8361D"/>
    <w:rsid w:val="00E87153"/>
    <w:rsid w:val="00E901A0"/>
    <w:rsid w:val="00E90338"/>
    <w:rsid w:val="00E909F4"/>
    <w:rsid w:val="00E91106"/>
    <w:rsid w:val="00E91F02"/>
    <w:rsid w:val="00E938D2"/>
    <w:rsid w:val="00E93A6D"/>
    <w:rsid w:val="00E9447C"/>
    <w:rsid w:val="00E9478F"/>
    <w:rsid w:val="00E95BD7"/>
    <w:rsid w:val="00E97893"/>
    <w:rsid w:val="00EA023B"/>
    <w:rsid w:val="00EA040F"/>
    <w:rsid w:val="00EA085A"/>
    <w:rsid w:val="00EA11C4"/>
    <w:rsid w:val="00EA2C67"/>
    <w:rsid w:val="00EA2CF1"/>
    <w:rsid w:val="00EA2DF0"/>
    <w:rsid w:val="00EA3DD1"/>
    <w:rsid w:val="00EA401F"/>
    <w:rsid w:val="00EA4CD2"/>
    <w:rsid w:val="00EA61F3"/>
    <w:rsid w:val="00EA66DC"/>
    <w:rsid w:val="00EA6969"/>
    <w:rsid w:val="00EA7356"/>
    <w:rsid w:val="00EA737E"/>
    <w:rsid w:val="00EA75FA"/>
    <w:rsid w:val="00EB05F8"/>
    <w:rsid w:val="00EB2065"/>
    <w:rsid w:val="00EB23F5"/>
    <w:rsid w:val="00EB28AF"/>
    <w:rsid w:val="00EB2C75"/>
    <w:rsid w:val="00EB3D1F"/>
    <w:rsid w:val="00EB5594"/>
    <w:rsid w:val="00EB5D67"/>
    <w:rsid w:val="00EB64BE"/>
    <w:rsid w:val="00EB65E2"/>
    <w:rsid w:val="00EC0B7A"/>
    <w:rsid w:val="00EC1540"/>
    <w:rsid w:val="00EC25FB"/>
    <w:rsid w:val="00EC2E20"/>
    <w:rsid w:val="00EC30B6"/>
    <w:rsid w:val="00EC337D"/>
    <w:rsid w:val="00EC3402"/>
    <w:rsid w:val="00EC363C"/>
    <w:rsid w:val="00EC3762"/>
    <w:rsid w:val="00EC499B"/>
    <w:rsid w:val="00EC55D6"/>
    <w:rsid w:val="00EC5A8B"/>
    <w:rsid w:val="00EC6411"/>
    <w:rsid w:val="00EC6527"/>
    <w:rsid w:val="00EC6D68"/>
    <w:rsid w:val="00ED0628"/>
    <w:rsid w:val="00ED1292"/>
    <w:rsid w:val="00ED227D"/>
    <w:rsid w:val="00ED25EB"/>
    <w:rsid w:val="00ED273A"/>
    <w:rsid w:val="00ED28BC"/>
    <w:rsid w:val="00ED2D3E"/>
    <w:rsid w:val="00ED330E"/>
    <w:rsid w:val="00ED3ABF"/>
    <w:rsid w:val="00ED49EC"/>
    <w:rsid w:val="00ED4FDB"/>
    <w:rsid w:val="00ED566D"/>
    <w:rsid w:val="00ED6126"/>
    <w:rsid w:val="00ED6331"/>
    <w:rsid w:val="00ED6B03"/>
    <w:rsid w:val="00ED6F0C"/>
    <w:rsid w:val="00EE0501"/>
    <w:rsid w:val="00EE0742"/>
    <w:rsid w:val="00EE076D"/>
    <w:rsid w:val="00EE0A7D"/>
    <w:rsid w:val="00EE2085"/>
    <w:rsid w:val="00EE2097"/>
    <w:rsid w:val="00EE264C"/>
    <w:rsid w:val="00EE2A34"/>
    <w:rsid w:val="00EE2EFA"/>
    <w:rsid w:val="00EE38AB"/>
    <w:rsid w:val="00EE39A6"/>
    <w:rsid w:val="00EE4FF7"/>
    <w:rsid w:val="00EE535B"/>
    <w:rsid w:val="00EE5667"/>
    <w:rsid w:val="00EE5685"/>
    <w:rsid w:val="00EE58C4"/>
    <w:rsid w:val="00EE5E9C"/>
    <w:rsid w:val="00EE61F7"/>
    <w:rsid w:val="00EE688A"/>
    <w:rsid w:val="00EE6952"/>
    <w:rsid w:val="00EE6F23"/>
    <w:rsid w:val="00EE7425"/>
    <w:rsid w:val="00EE7AFD"/>
    <w:rsid w:val="00EE7BA5"/>
    <w:rsid w:val="00EF0E17"/>
    <w:rsid w:val="00EF2756"/>
    <w:rsid w:val="00EF2CC8"/>
    <w:rsid w:val="00EF2F76"/>
    <w:rsid w:val="00EF3A21"/>
    <w:rsid w:val="00EF3C78"/>
    <w:rsid w:val="00EF3E83"/>
    <w:rsid w:val="00EF5146"/>
    <w:rsid w:val="00EF5647"/>
    <w:rsid w:val="00EF5735"/>
    <w:rsid w:val="00EF57E3"/>
    <w:rsid w:val="00EF662A"/>
    <w:rsid w:val="00EF674A"/>
    <w:rsid w:val="00EF77E3"/>
    <w:rsid w:val="00EF7C4C"/>
    <w:rsid w:val="00EF7E2B"/>
    <w:rsid w:val="00F00295"/>
    <w:rsid w:val="00F00EC3"/>
    <w:rsid w:val="00F01DBA"/>
    <w:rsid w:val="00F023FC"/>
    <w:rsid w:val="00F0254D"/>
    <w:rsid w:val="00F02B1F"/>
    <w:rsid w:val="00F02E51"/>
    <w:rsid w:val="00F0363A"/>
    <w:rsid w:val="00F0404E"/>
    <w:rsid w:val="00F04209"/>
    <w:rsid w:val="00F04450"/>
    <w:rsid w:val="00F049F1"/>
    <w:rsid w:val="00F0589B"/>
    <w:rsid w:val="00F061D5"/>
    <w:rsid w:val="00F070B9"/>
    <w:rsid w:val="00F070E0"/>
    <w:rsid w:val="00F07CEC"/>
    <w:rsid w:val="00F10957"/>
    <w:rsid w:val="00F10DF2"/>
    <w:rsid w:val="00F11E9C"/>
    <w:rsid w:val="00F129BE"/>
    <w:rsid w:val="00F1333A"/>
    <w:rsid w:val="00F1341B"/>
    <w:rsid w:val="00F13952"/>
    <w:rsid w:val="00F13971"/>
    <w:rsid w:val="00F1503C"/>
    <w:rsid w:val="00F1568A"/>
    <w:rsid w:val="00F15858"/>
    <w:rsid w:val="00F161C4"/>
    <w:rsid w:val="00F1650C"/>
    <w:rsid w:val="00F1660C"/>
    <w:rsid w:val="00F16ECE"/>
    <w:rsid w:val="00F17083"/>
    <w:rsid w:val="00F17BDA"/>
    <w:rsid w:val="00F17E3C"/>
    <w:rsid w:val="00F21392"/>
    <w:rsid w:val="00F226F6"/>
    <w:rsid w:val="00F2466B"/>
    <w:rsid w:val="00F24C28"/>
    <w:rsid w:val="00F25B10"/>
    <w:rsid w:val="00F25F5F"/>
    <w:rsid w:val="00F25FC6"/>
    <w:rsid w:val="00F26C9F"/>
    <w:rsid w:val="00F275A8"/>
    <w:rsid w:val="00F309B6"/>
    <w:rsid w:val="00F31C56"/>
    <w:rsid w:val="00F31C69"/>
    <w:rsid w:val="00F33801"/>
    <w:rsid w:val="00F33A62"/>
    <w:rsid w:val="00F33ACC"/>
    <w:rsid w:val="00F352D9"/>
    <w:rsid w:val="00F35708"/>
    <w:rsid w:val="00F37265"/>
    <w:rsid w:val="00F3743E"/>
    <w:rsid w:val="00F375EB"/>
    <w:rsid w:val="00F37618"/>
    <w:rsid w:val="00F379D0"/>
    <w:rsid w:val="00F401EC"/>
    <w:rsid w:val="00F409C7"/>
    <w:rsid w:val="00F4138B"/>
    <w:rsid w:val="00F41422"/>
    <w:rsid w:val="00F4177D"/>
    <w:rsid w:val="00F4179C"/>
    <w:rsid w:val="00F41C2A"/>
    <w:rsid w:val="00F41C34"/>
    <w:rsid w:val="00F43188"/>
    <w:rsid w:val="00F434D9"/>
    <w:rsid w:val="00F437A6"/>
    <w:rsid w:val="00F44389"/>
    <w:rsid w:val="00F459A6"/>
    <w:rsid w:val="00F46281"/>
    <w:rsid w:val="00F47151"/>
    <w:rsid w:val="00F47E3C"/>
    <w:rsid w:val="00F51456"/>
    <w:rsid w:val="00F5195F"/>
    <w:rsid w:val="00F51D83"/>
    <w:rsid w:val="00F52C80"/>
    <w:rsid w:val="00F5425F"/>
    <w:rsid w:val="00F54642"/>
    <w:rsid w:val="00F54E76"/>
    <w:rsid w:val="00F56B84"/>
    <w:rsid w:val="00F56CA3"/>
    <w:rsid w:val="00F56CB6"/>
    <w:rsid w:val="00F570D1"/>
    <w:rsid w:val="00F57E24"/>
    <w:rsid w:val="00F60432"/>
    <w:rsid w:val="00F60BF9"/>
    <w:rsid w:val="00F61F56"/>
    <w:rsid w:val="00F6248C"/>
    <w:rsid w:val="00F65C8E"/>
    <w:rsid w:val="00F65DC0"/>
    <w:rsid w:val="00F673B5"/>
    <w:rsid w:val="00F67426"/>
    <w:rsid w:val="00F71A0E"/>
    <w:rsid w:val="00F72604"/>
    <w:rsid w:val="00F72961"/>
    <w:rsid w:val="00F729D4"/>
    <w:rsid w:val="00F7466A"/>
    <w:rsid w:val="00F75593"/>
    <w:rsid w:val="00F758CB"/>
    <w:rsid w:val="00F76341"/>
    <w:rsid w:val="00F7659C"/>
    <w:rsid w:val="00F76913"/>
    <w:rsid w:val="00F7778D"/>
    <w:rsid w:val="00F77AE6"/>
    <w:rsid w:val="00F8017C"/>
    <w:rsid w:val="00F801A6"/>
    <w:rsid w:val="00F81408"/>
    <w:rsid w:val="00F82AB1"/>
    <w:rsid w:val="00F82F4B"/>
    <w:rsid w:val="00F83CAD"/>
    <w:rsid w:val="00F83DE4"/>
    <w:rsid w:val="00F8450D"/>
    <w:rsid w:val="00F8552B"/>
    <w:rsid w:val="00F8569A"/>
    <w:rsid w:val="00F85748"/>
    <w:rsid w:val="00F8618F"/>
    <w:rsid w:val="00F867EE"/>
    <w:rsid w:val="00F86D60"/>
    <w:rsid w:val="00F87F80"/>
    <w:rsid w:val="00F90786"/>
    <w:rsid w:val="00F923A4"/>
    <w:rsid w:val="00F93ABB"/>
    <w:rsid w:val="00F93E40"/>
    <w:rsid w:val="00F93F8D"/>
    <w:rsid w:val="00F9453B"/>
    <w:rsid w:val="00F957DC"/>
    <w:rsid w:val="00F96324"/>
    <w:rsid w:val="00F96777"/>
    <w:rsid w:val="00F96F04"/>
    <w:rsid w:val="00F97388"/>
    <w:rsid w:val="00F9763C"/>
    <w:rsid w:val="00FA0ED9"/>
    <w:rsid w:val="00FA128F"/>
    <w:rsid w:val="00FA1750"/>
    <w:rsid w:val="00FA2006"/>
    <w:rsid w:val="00FA2AD7"/>
    <w:rsid w:val="00FA2C34"/>
    <w:rsid w:val="00FA3AE9"/>
    <w:rsid w:val="00FA45F3"/>
    <w:rsid w:val="00FA6E4C"/>
    <w:rsid w:val="00FB0071"/>
    <w:rsid w:val="00FB0D48"/>
    <w:rsid w:val="00FB0F46"/>
    <w:rsid w:val="00FB2274"/>
    <w:rsid w:val="00FB2912"/>
    <w:rsid w:val="00FB2BF4"/>
    <w:rsid w:val="00FB32D6"/>
    <w:rsid w:val="00FB3907"/>
    <w:rsid w:val="00FB3AD3"/>
    <w:rsid w:val="00FB3FEC"/>
    <w:rsid w:val="00FB4564"/>
    <w:rsid w:val="00FB6006"/>
    <w:rsid w:val="00FB67F7"/>
    <w:rsid w:val="00FB7BCF"/>
    <w:rsid w:val="00FB7DE9"/>
    <w:rsid w:val="00FC080A"/>
    <w:rsid w:val="00FC29B9"/>
    <w:rsid w:val="00FC4473"/>
    <w:rsid w:val="00FC4506"/>
    <w:rsid w:val="00FC5643"/>
    <w:rsid w:val="00FC5B1D"/>
    <w:rsid w:val="00FC6361"/>
    <w:rsid w:val="00FC6BE7"/>
    <w:rsid w:val="00FC6E4A"/>
    <w:rsid w:val="00FC7DD2"/>
    <w:rsid w:val="00FC7EA8"/>
    <w:rsid w:val="00FD01B6"/>
    <w:rsid w:val="00FD0710"/>
    <w:rsid w:val="00FD0E2E"/>
    <w:rsid w:val="00FD135F"/>
    <w:rsid w:val="00FD217F"/>
    <w:rsid w:val="00FD33CA"/>
    <w:rsid w:val="00FD56FE"/>
    <w:rsid w:val="00FD5F22"/>
    <w:rsid w:val="00FD63F1"/>
    <w:rsid w:val="00FD6700"/>
    <w:rsid w:val="00FD6C5A"/>
    <w:rsid w:val="00FD7043"/>
    <w:rsid w:val="00FD7226"/>
    <w:rsid w:val="00FE0850"/>
    <w:rsid w:val="00FE15DB"/>
    <w:rsid w:val="00FE160B"/>
    <w:rsid w:val="00FE186B"/>
    <w:rsid w:val="00FE3870"/>
    <w:rsid w:val="00FE3B25"/>
    <w:rsid w:val="00FE3C08"/>
    <w:rsid w:val="00FE4387"/>
    <w:rsid w:val="00FE442B"/>
    <w:rsid w:val="00FE620D"/>
    <w:rsid w:val="00FE64B9"/>
    <w:rsid w:val="00FE664F"/>
    <w:rsid w:val="00FE72FD"/>
    <w:rsid w:val="00FF0AAE"/>
    <w:rsid w:val="00FF29D7"/>
    <w:rsid w:val="00FF334C"/>
    <w:rsid w:val="00FF48B9"/>
    <w:rsid w:val="00FF5384"/>
    <w:rsid w:val="00FF64D5"/>
    <w:rsid w:val="00FF6768"/>
    <w:rsid w:val="00FF6D9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E9A9D"/>
  <w15:docId w15:val="{881FEA81-CB9C-44CD-87C6-F163A507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4C8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8" w:space="1" w:color="auto"/>
      </w:pBdr>
      <w:jc w:val="center"/>
      <w:outlineLvl w:val="3"/>
    </w:pPr>
    <w:rPr>
      <w:b/>
      <w:spacing w:val="100"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600"/>
        <w:tab w:val="left" w:pos="192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3600"/>
      </w:tabs>
      <w:ind w:firstLine="708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ascii="Arial" w:hAnsi="Arial"/>
      <w:noProof/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600"/>
        <w:tab w:val="left" w:pos="1920"/>
      </w:tabs>
      <w:jc w:val="both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customStyle="1" w:styleId="10">
    <w:name w:val="Обычный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5">
    <w:name w:val="Body Text Indent"/>
    <w:basedOn w:val="a"/>
    <w:link w:val="a6"/>
    <w:pPr>
      <w:ind w:firstLine="425"/>
      <w:jc w:val="both"/>
    </w:pPr>
    <w:rPr>
      <w:sz w:val="24"/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autoSpaceDE w:val="0"/>
      <w:autoSpaceDN w:val="0"/>
      <w:jc w:val="both"/>
    </w:pPr>
    <w:rPr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FR1">
    <w:name w:val="FR1"/>
    <w:qFormat/>
    <w:pPr>
      <w:widowControl w:val="0"/>
      <w:spacing w:line="300" w:lineRule="auto"/>
      <w:jc w:val="both"/>
    </w:pPr>
    <w:rPr>
      <w:sz w:val="24"/>
      <w:szCs w:val="24"/>
    </w:rPr>
  </w:style>
  <w:style w:type="paragraph" w:styleId="21">
    <w:name w:val="Body Text 2"/>
    <w:basedOn w:val="a"/>
    <w:pPr>
      <w:shd w:val="clear" w:color="auto" w:fill="FFFFFF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31">
    <w:name w:val="Body Text 3"/>
    <w:basedOn w:val="a"/>
    <w:rPr>
      <w:sz w:val="28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Subtitle"/>
    <w:basedOn w:val="a"/>
    <w:qFormat/>
    <w:pPr>
      <w:jc w:val="center"/>
    </w:pPr>
    <w:rPr>
      <w:b/>
      <w:sz w:val="28"/>
    </w:rPr>
  </w:style>
  <w:style w:type="paragraph" w:styleId="ad">
    <w:name w:val="caption"/>
    <w:basedOn w:val="a"/>
    <w:next w:val="a"/>
    <w:qFormat/>
    <w:pPr>
      <w:ind w:firstLine="720"/>
    </w:pPr>
    <w:rPr>
      <w:sz w:val="28"/>
    </w:rPr>
  </w:style>
  <w:style w:type="paragraph" w:styleId="ae">
    <w:name w:val="footnote text"/>
    <w:basedOn w:val="a"/>
    <w:link w:val="af"/>
    <w:semiHidden/>
    <w:qFormat/>
  </w:style>
  <w:style w:type="character" w:styleId="af0">
    <w:name w:val="footnote reference"/>
    <w:semiHidden/>
    <w:qFormat/>
    <w:rPr>
      <w:vertAlign w:val="superscript"/>
    </w:rPr>
  </w:style>
  <w:style w:type="character" w:styleId="af1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a0"/>
    <w:rsid w:val="00D05AC4"/>
  </w:style>
  <w:style w:type="character" w:customStyle="1" w:styleId="a4">
    <w:name w:val="Верхний колонтитул Знак"/>
    <w:basedOn w:val="a0"/>
    <w:link w:val="a3"/>
    <w:uiPriority w:val="99"/>
    <w:rsid w:val="00B57FDF"/>
  </w:style>
  <w:style w:type="paragraph" w:customStyle="1" w:styleId="22">
    <w:name w:val="заголовок 2"/>
    <w:basedOn w:val="a"/>
    <w:next w:val="a"/>
    <w:rsid w:val="007D3075"/>
    <w:pPr>
      <w:keepNext/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rsid w:val="00F31C56"/>
    <w:rPr>
      <w:sz w:val="24"/>
    </w:rPr>
  </w:style>
  <w:style w:type="table" w:styleId="af2">
    <w:name w:val="Table Grid"/>
    <w:basedOn w:val="a1"/>
    <w:uiPriority w:val="59"/>
    <w:rsid w:val="00AA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6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29034A"/>
  </w:style>
  <w:style w:type="paragraph" w:customStyle="1" w:styleId="11">
    <w:name w:val="Обычный (веб)1"/>
    <w:basedOn w:val="a"/>
    <w:uiPriority w:val="99"/>
    <w:unhideWhenUsed/>
    <w:rsid w:val="0029034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29034A"/>
    <w:rPr>
      <w:b/>
      <w:bCs/>
    </w:rPr>
  </w:style>
  <w:style w:type="character" w:customStyle="1" w:styleId="totalprice">
    <w:name w:val="totalprice"/>
    <w:rsid w:val="00D23644"/>
  </w:style>
  <w:style w:type="paragraph" w:customStyle="1" w:styleId="41">
    <w:name w:val="заголовок 4"/>
    <w:basedOn w:val="a"/>
    <w:next w:val="a"/>
    <w:rsid w:val="005424FB"/>
    <w:pPr>
      <w:keepNext/>
      <w:autoSpaceDE w:val="0"/>
      <w:autoSpaceDN w:val="0"/>
      <w:spacing w:line="360" w:lineRule="auto"/>
      <w:jc w:val="both"/>
      <w:outlineLvl w:val="3"/>
    </w:pPr>
    <w:rPr>
      <w:sz w:val="28"/>
      <w:szCs w:val="28"/>
    </w:rPr>
  </w:style>
  <w:style w:type="paragraph" w:customStyle="1" w:styleId="110">
    <w:name w:val="Обычный11"/>
    <w:rsid w:val="007C4CEB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f4">
    <w:name w:val="No Spacing"/>
    <w:link w:val="af5"/>
    <w:uiPriority w:val="1"/>
    <w:qFormat/>
    <w:rsid w:val="00450F20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450F20"/>
    <w:rPr>
      <w:rFonts w:ascii="Calibri" w:hAnsi="Calibri"/>
      <w:sz w:val="22"/>
      <w:szCs w:val="22"/>
    </w:rPr>
  </w:style>
  <w:style w:type="character" w:customStyle="1" w:styleId="-">
    <w:name w:val="Интернет-ссылка"/>
    <w:uiPriority w:val="99"/>
    <w:unhideWhenUsed/>
    <w:rsid w:val="00D10D0C"/>
    <w:rPr>
      <w:color w:val="0000FF"/>
      <w:u w:val="single"/>
    </w:rPr>
  </w:style>
  <w:style w:type="character" w:customStyle="1" w:styleId="searchresult">
    <w:name w:val="search_result"/>
    <w:basedOn w:val="a0"/>
    <w:rsid w:val="005565B0"/>
  </w:style>
  <w:style w:type="character" w:customStyle="1" w:styleId="23">
    <w:name w:val="Основной текст (2)_"/>
    <w:link w:val="24"/>
    <w:uiPriority w:val="99"/>
    <w:rsid w:val="007A40DC"/>
    <w:rPr>
      <w:spacing w:val="-10"/>
      <w:sz w:val="92"/>
      <w:szCs w:val="9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A40DC"/>
    <w:pPr>
      <w:widowControl w:val="0"/>
      <w:shd w:val="clear" w:color="auto" w:fill="FFFFFF"/>
      <w:spacing w:before="2220" w:line="941" w:lineRule="exact"/>
      <w:jc w:val="both"/>
    </w:pPr>
    <w:rPr>
      <w:spacing w:val="-10"/>
      <w:sz w:val="92"/>
      <w:szCs w:val="92"/>
    </w:rPr>
  </w:style>
  <w:style w:type="paragraph" w:styleId="af6">
    <w:name w:val="List Paragraph"/>
    <w:basedOn w:val="a"/>
    <w:uiPriority w:val="34"/>
    <w:qFormat/>
    <w:rsid w:val="007A40DC"/>
    <w:pPr>
      <w:ind w:left="720"/>
      <w:contextualSpacing/>
    </w:pPr>
    <w:rPr>
      <w:sz w:val="28"/>
      <w:szCs w:val="28"/>
    </w:rPr>
  </w:style>
  <w:style w:type="character" w:customStyle="1" w:styleId="af">
    <w:name w:val="Текст сноски Знак"/>
    <w:link w:val="ae"/>
    <w:semiHidden/>
    <w:qFormat/>
    <w:locked/>
    <w:rsid w:val="006B6EB7"/>
  </w:style>
  <w:style w:type="paragraph" w:customStyle="1" w:styleId="32">
    <w:name w:val="Обычный3"/>
    <w:rsid w:val="003C1F05"/>
    <w:rPr>
      <w:sz w:val="28"/>
    </w:rPr>
  </w:style>
  <w:style w:type="character" w:customStyle="1" w:styleId="not-person">
    <w:name w:val="not-person"/>
    <w:basedOn w:val="a0"/>
    <w:rsid w:val="001177BD"/>
  </w:style>
  <w:style w:type="paragraph" w:styleId="af7">
    <w:name w:val="endnote text"/>
    <w:basedOn w:val="a"/>
    <w:link w:val="af8"/>
    <w:semiHidden/>
    <w:unhideWhenUsed/>
    <w:rsid w:val="006C1C69"/>
  </w:style>
  <w:style w:type="character" w:customStyle="1" w:styleId="af8">
    <w:name w:val="Текст концевой сноски Знак"/>
    <w:basedOn w:val="a0"/>
    <w:link w:val="af7"/>
    <w:semiHidden/>
    <w:rsid w:val="006C1C69"/>
  </w:style>
  <w:style w:type="character" w:styleId="af9">
    <w:name w:val="endnote reference"/>
    <w:basedOn w:val="a0"/>
    <w:semiHidden/>
    <w:unhideWhenUsed/>
    <w:rsid w:val="006C1C69"/>
    <w:rPr>
      <w:vertAlign w:val="superscript"/>
    </w:rPr>
  </w:style>
  <w:style w:type="character" w:styleId="afa">
    <w:name w:val="annotation reference"/>
    <w:basedOn w:val="a0"/>
    <w:semiHidden/>
    <w:unhideWhenUsed/>
    <w:rsid w:val="00837DB5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rsid w:val="00837DB5"/>
  </w:style>
  <w:style w:type="character" w:customStyle="1" w:styleId="afc">
    <w:name w:val="Текст примечания Знак"/>
    <w:basedOn w:val="a0"/>
    <w:link w:val="afb"/>
    <w:semiHidden/>
    <w:rsid w:val="00837DB5"/>
  </w:style>
  <w:style w:type="paragraph" w:styleId="afd">
    <w:name w:val="annotation subject"/>
    <w:basedOn w:val="afb"/>
    <w:next w:val="afb"/>
    <w:link w:val="afe"/>
    <w:semiHidden/>
    <w:unhideWhenUsed/>
    <w:rsid w:val="00837DB5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837DB5"/>
    <w:rPr>
      <w:b/>
      <w:bCs/>
    </w:rPr>
  </w:style>
  <w:style w:type="paragraph" w:styleId="aff">
    <w:name w:val="Revision"/>
    <w:hidden/>
    <w:uiPriority w:val="99"/>
    <w:semiHidden/>
    <w:rsid w:val="0010770B"/>
  </w:style>
  <w:style w:type="character" w:customStyle="1" w:styleId="40">
    <w:name w:val="Заголовок 4 Знак"/>
    <w:link w:val="4"/>
    <w:locked/>
    <w:rsid w:val="00DF279C"/>
    <w:rPr>
      <w:b/>
      <w:spacing w:val="100"/>
      <w:sz w:val="32"/>
    </w:rPr>
  </w:style>
  <w:style w:type="paragraph" w:customStyle="1" w:styleId="FORMATTEXT">
    <w:name w:val=".FORMATTEXT"/>
    <w:uiPriority w:val="99"/>
    <w:qFormat/>
    <w:rsid w:val="00E45F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CE79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ocs.cntd.ru/document/1200022785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2320347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docs.cntd.ru/document/1200101977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21120" TargetMode="External"/><Relationship Id="rId20" Type="http://schemas.openxmlformats.org/officeDocument/2006/relationships/hyperlink" Target="https://docs.cntd.ru/document/90232034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959CE3120B9B5A019F86A4BDC3DB297A4A7B285DA47B695A630D11A2CE139885A8ADEB012FADE1AA571A50H0n5M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120002110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31C5284DAE222294F25C59AD5FC9406F0B9D8C89C2615E30942146C8132FA494D2AD7ED58A5FA21ACE21E6E7B7oFM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59C7-7F1C-4DEF-8131-0A5720D2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5998</Words>
  <Characters>34190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</vt:lpstr>
    </vt:vector>
  </TitlesOfParts>
  <Company>root inc.</Company>
  <LinksUpToDate>false</LinksUpToDate>
  <CharactersWithSpaces>40108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</dc:title>
  <dc:subject/>
  <dc:creator>Слава</dc:creator>
  <cp:keywords/>
  <dc:description/>
  <cp:lastModifiedBy>5 msoft5ksm</cp:lastModifiedBy>
  <cp:revision>2</cp:revision>
  <cp:lastPrinted>2022-11-21T12:32:00Z</cp:lastPrinted>
  <dcterms:created xsi:type="dcterms:W3CDTF">2026-05-25T05:28:00Z</dcterms:created>
  <dcterms:modified xsi:type="dcterms:W3CDTF">2026-05-25T05:28:00Z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