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4961"/>
        <w:gridCol w:w="3118"/>
      </w:tblGrid>
      <w:tr w:rsidR="009B0884" w:rsidRPr="009B0884" w:rsidTr="001460EF">
        <w:trPr>
          <w:trHeight w:val="1248"/>
        </w:trPr>
        <w:tc>
          <w:tcPr>
            <w:tcW w:w="10064" w:type="dxa"/>
            <w:gridSpan w:val="3"/>
            <w:tcBorders>
              <w:top w:val="single" w:sz="24" w:space="0" w:color="auto"/>
              <w:left w:val="nil"/>
              <w:bottom w:val="single" w:sz="24" w:space="0" w:color="auto"/>
              <w:right w:val="nil"/>
            </w:tcBorders>
            <w:shd w:val="clear" w:color="auto" w:fill="auto"/>
          </w:tcPr>
          <w:p w:rsidR="009B0884" w:rsidRPr="009B0884" w:rsidRDefault="009B0884" w:rsidP="009B0884">
            <w:pPr>
              <w:widowControl w:val="0"/>
              <w:wordWrap w:val="0"/>
              <w:autoSpaceDE w:val="0"/>
              <w:autoSpaceDN w:val="0"/>
              <w:spacing w:after="0" w:line="240" w:lineRule="auto"/>
              <w:jc w:val="center"/>
              <w:rPr>
                <w:rFonts w:ascii="Arial" w:eastAsia="Batang" w:hAnsi="Arial" w:cs="Arial"/>
                <w:b/>
                <w:bCs/>
                <w:kern w:val="2"/>
                <w:sz w:val="20"/>
                <w:szCs w:val="24"/>
                <w:lang w:eastAsia="ko-KR"/>
              </w:rPr>
            </w:pPr>
            <w:r w:rsidRPr="009B0884">
              <w:rPr>
                <w:rFonts w:ascii="Arial" w:eastAsia="Batang" w:hAnsi="Arial" w:cs="Arial"/>
                <w:b/>
                <w:kern w:val="2"/>
                <w:sz w:val="24"/>
                <w:szCs w:val="24"/>
                <w:lang w:eastAsia="ru-RU"/>
              </w:rPr>
              <w:t xml:space="preserve">ЕВРАЗИЙСКИЙ СОВЕТ ПО СТАНДАРТИЗАЦИИ, МЕТРОЛОГИИ И СЕРТИФИКАЦИИ </w:t>
            </w:r>
            <w:r w:rsidRPr="008956EB">
              <w:rPr>
                <w:rFonts w:ascii="Arial" w:eastAsia="Batang" w:hAnsi="Arial" w:cs="Arial"/>
                <w:b/>
                <w:bCs/>
                <w:kern w:val="2"/>
                <w:sz w:val="24"/>
                <w:szCs w:val="24"/>
                <w:lang w:eastAsia="ko-KR"/>
              </w:rPr>
              <w:t>(ЕАСС)</w:t>
            </w:r>
            <w:r w:rsidRPr="009B0884">
              <w:rPr>
                <w:rFonts w:ascii="Arial" w:eastAsia="Batang" w:hAnsi="Arial" w:cs="Arial"/>
                <w:b/>
                <w:bCs/>
                <w:kern w:val="2"/>
                <w:sz w:val="20"/>
                <w:szCs w:val="24"/>
                <w:lang w:eastAsia="ko-KR"/>
              </w:rPr>
              <w:t xml:space="preserve"> </w:t>
            </w:r>
          </w:p>
          <w:p w:rsidR="009B0884" w:rsidRPr="009B0884" w:rsidRDefault="009B0884" w:rsidP="009B0884">
            <w:pPr>
              <w:spacing w:after="0" w:line="240" w:lineRule="auto"/>
              <w:jc w:val="center"/>
              <w:rPr>
                <w:rFonts w:ascii="Arial" w:eastAsia="Calibri" w:hAnsi="Arial" w:cs="Arial"/>
                <w:b/>
                <w:bCs/>
                <w:sz w:val="24"/>
                <w:szCs w:val="24"/>
              </w:rPr>
            </w:pPr>
          </w:p>
          <w:p w:rsidR="009B0884" w:rsidRPr="009B0884" w:rsidRDefault="009B0884" w:rsidP="009B0884">
            <w:pPr>
              <w:spacing w:after="0" w:line="240" w:lineRule="auto"/>
              <w:jc w:val="center"/>
              <w:rPr>
                <w:rFonts w:ascii="Arial" w:eastAsia="Calibri" w:hAnsi="Arial" w:cs="Arial"/>
                <w:b/>
                <w:bCs/>
                <w:sz w:val="24"/>
                <w:szCs w:val="24"/>
                <w:lang w:val="en-US"/>
              </w:rPr>
            </w:pPr>
            <w:r w:rsidRPr="009B0884">
              <w:rPr>
                <w:rFonts w:ascii="Arial" w:eastAsia="Calibri" w:hAnsi="Arial" w:cs="Arial"/>
                <w:b/>
                <w:bCs/>
                <w:sz w:val="24"/>
                <w:szCs w:val="24"/>
                <w:lang w:val="en-US"/>
              </w:rPr>
              <w:t xml:space="preserve">EURO-ASIAN COUNCIL FOR STANDARDIZATION, METROLOGY AND CERTIFICATION </w:t>
            </w:r>
          </w:p>
          <w:p w:rsidR="009B0884" w:rsidRPr="009B0884" w:rsidRDefault="009B0884" w:rsidP="009B0884">
            <w:pPr>
              <w:spacing w:after="0" w:line="240" w:lineRule="auto"/>
              <w:jc w:val="center"/>
              <w:rPr>
                <w:rFonts w:ascii="Arial" w:eastAsia="Calibri" w:hAnsi="Arial" w:cs="Arial"/>
                <w:b/>
                <w:bCs/>
                <w:sz w:val="24"/>
                <w:szCs w:val="24"/>
                <w:lang w:val="en-US"/>
              </w:rPr>
            </w:pPr>
            <w:r w:rsidRPr="009B0884">
              <w:rPr>
                <w:rFonts w:ascii="Arial" w:eastAsia="Calibri" w:hAnsi="Arial" w:cs="Arial"/>
                <w:b/>
                <w:bCs/>
                <w:sz w:val="24"/>
                <w:szCs w:val="24"/>
                <w:lang w:val="en-US"/>
              </w:rPr>
              <w:t>(</w:t>
            </w:r>
            <w:r w:rsidRPr="009B0884">
              <w:rPr>
                <w:rFonts w:ascii="Arial" w:eastAsia="Calibri" w:hAnsi="Arial" w:cs="Arial"/>
                <w:b/>
                <w:bCs/>
                <w:sz w:val="24"/>
                <w:szCs w:val="24"/>
              </w:rPr>
              <w:t>ЕА</w:t>
            </w:r>
            <w:r w:rsidRPr="009B0884">
              <w:rPr>
                <w:rFonts w:ascii="Arial" w:eastAsia="Calibri" w:hAnsi="Arial" w:cs="Arial"/>
                <w:b/>
                <w:bCs/>
                <w:sz w:val="24"/>
                <w:szCs w:val="24"/>
                <w:lang w:val="en-US"/>
              </w:rPr>
              <w:t>SC)</w:t>
            </w:r>
          </w:p>
          <w:p w:rsidR="009B0884" w:rsidRPr="009B0884" w:rsidRDefault="009B0884" w:rsidP="009B0884">
            <w:pPr>
              <w:spacing w:after="0" w:line="240" w:lineRule="auto"/>
              <w:jc w:val="center"/>
              <w:rPr>
                <w:rFonts w:ascii="Arial" w:eastAsia="Calibri" w:hAnsi="Arial" w:cs="Arial"/>
                <w:b/>
                <w:bCs/>
                <w:sz w:val="24"/>
                <w:szCs w:val="24"/>
                <w:lang w:val="en-US"/>
              </w:rPr>
            </w:pPr>
          </w:p>
        </w:tc>
      </w:tr>
      <w:tr w:rsidR="009B0884" w:rsidRPr="009B0884" w:rsidTr="001460EF">
        <w:trPr>
          <w:trHeight w:val="1081"/>
        </w:trPr>
        <w:tc>
          <w:tcPr>
            <w:tcW w:w="1985" w:type="dxa"/>
            <w:tcBorders>
              <w:top w:val="single" w:sz="24" w:space="0" w:color="auto"/>
              <w:left w:val="nil"/>
              <w:bottom w:val="single" w:sz="24" w:space="0" w:color="auto"/>
              <w:right w:val="nil"/>
            </w:tcBorders>
            <w:shd w:val="clear" w:color="auto" w:fill="auto"/>
          </w:tcPr>
          <w:p w:rsidR="009B0884" w:rsidRPr="009B0884" w:rsidRDefault="009B0884" w:rsidP="009B0884">
            <w:pPr>
              <w:spacing w:after="0" w:line="240" w:lineRule="auto"/>
              <w:rPr>
                <w:rFonts w:ascii="Arial" w:eastAsia="Calibri" w:hAnsi="Arial" w:cs="Arial"/>
                <w:b/>
                <w:bCs/>
                <w:spacing w:val="102"/>
                <w:sz w:val="24"/>
                <w:szCs w:val="24"/>
                <w:lang w:val="en-US"/>
              </w:rPr>
            </w:pPr>
          </w:p>
          <w:p w:rsidR="009B0884" w:rsidRPr="009B0884" w:rsidRDefault="009B0884" w:rsidP="009B0884">
            <w:pPr>
              <w:spacing w:after="0" w:line="240" w:lineRule="auto"/>
              <w:jc w:val="center"/>
              <w:rPr>
                <w:rFonts w:ascii="Arial" w:eastAsia="Calibri" w:hAnsi="Arial" w:cs="Arial"/>
                <w:b/>
                <w:bCs/>
                <w:spacing w:val="102"/>
                <w:sz w:val="24"/>
                <w:szCs w:val="24"/>
                <w:lang w:val="en-US"/>
              </w:rPr>
            </w:pPr>
            <w:r w:rsidRPr="009B0884">
              <w:rPr>
                <w:rFonts w:ascii="Times New Roman" w:eastAsia="Calibri" w:hAnsi="Times New Roman" w:cs="Times New Roman"/>
                <w:noProof/>
                <w:sz w:val="20"/>
                <w:lang w:eastAsia="ru-RU"/>
              </w:rPr>
              <w:drawing>
                <wp:inline distT="0" distB="0" distL="0" distR="0" wp14:anchorId="58BD8450" wp14:editId="7989CD72">
                  <wp:extent cx="1264456" cy="117774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524" cy="1179673"/>
                          </a:xfrm>
                          <a:prstGeom prst="rect">
                            <a:avLst/>
                          </a:prstGeom>
                          <a:noFill/>
                          <a:ln>
                            <a:noFill/>
                          </a:ln>
                        </pic:spPr>
                      </pic:pic>
                    </a:graphicData>
                  </a:graphic>
                </wp:inline>
              </w:drawing>
            </w:r>
          </w:p>
        </w:tc>
        <w:tc>
          <w:tcPr>
            <w:tcW w:w="4961" w:type="dxa"/>
            <w:tcBorders>
              <w:top w:val="single" w:sz="24" w:space="0" w:color="auto"/>
              <w:left w:val="nil"/>
              <w:bottom w:val="single" w:sz="24" w:space="0" w:color="auto"/>
              <w:right w:val="nil"/>
            </w:tcBorders>
            <w:shd w:val="clear" w:color="auto" w:fill="auto"/>
          </w:tcPr>
          <w:p w:rsidR="009B0884" w:rsidRPr="009B0884" w:rsidRDefault="009B0884" w:rsidP="009B0884">
            <w:pPr>
              <w:spacing w:after="0" w:line="240" w:lineRule="auto"/>
              <w:rPr>
                <w:rFonts w:ascii="Arial" w:eastAsia="Calibri" w:hAnsi="Arial" w:cs="Arial"/>
                <w:b/>
                <w:bCs/>
                <w:spacing w:val="102"/>
                <w:sz w:val="24"/>
                <w:szCs w:val="24"/>
                <w:lang w:val="en-US"/>
              </w:rPr>
            </w:pPr>
          </w:p>
          <w:p w:rsidR="009B0884" w:rsidRPr="009B0884" w:rsidRDefault="009B0884" w:rsidP="009B0884">
            <w:pPr>
              <w:spacing w:after="0" w:line="240" w:lineRule="auto"/>
              <w:rPr>
                <w:rFonts w:ascii="Arial" w:eastAsia="Calibri" w:hAnsi="Arial" w:cs="Arial"/>
                <w:b/>
                <w:bCs/>
                <w:spacing w:val="102"/>
                <w:sz w:val="24"/>
                <w:szCs w:val="24"/>
                <w:lang w:val="en-US"/>
              </w:rPr>
            </w:pPr>
          </w:p>
          <w:p w:rsidR="009B0884" w:rsidRPr="009B0884" w:rsidRDefault="009B0884" w:rsidP="009B0884">
            <w:pPr>
              <w:spacing w:after="0" w:line="240" w:lineRule="auto"/>
              <w:jc w:val="center"/>
              <w:rPr>
                <w:rFonts w:ascii="Arial" w:eastAsia="Calibri" w:hAnsi="Arial" w:cs="Arial"/>
                <w:b/>
                <w:bCs/>
                <w:spacing w:val="102"/>
                <w:sz w:val="24"/>
                <w:szCs w:val="24"/>
                <w:lang w:val="en-US"/>
              </w:rPr>
            </w:pPr>
          </w:p>
          <w:p w:rsidR="009B0884" w:rsidRPr="009B0884" w:rsidRDefault="009B0884" w:rsidP="009B0884">
            <w:pPr>
              <w:spacing w:after="0" w:line="240" w:lineRule="auto"/>
              <w:jc w:val="center"/>
              <w:rPr>
                <w:rFonts w:ascii="Arial" w:eastAsia="Calibri" w:hAnsi="Arial" w:cs="Arial"/>
                <w:b/>
                <w:bCs/>
                <w:spacing w:val="58"/>
                <w:sz w:val="28"/>
                <w:szCs w:val="28"/>
              </w:rPr>
            </w:pPr>
            <w:r w:rsidRPr="009B0884">
              <w:rPr>
                <w:rFonts w:ascii="Arial" w:eastAsia="Calibri" w:hAnsi="Arial" w:cs="Arial"/>
                <w:b/>
                <w:bCs/>
                <w:spacing w:val="58"/>
                <w:sz w:val="28"/>
                <w:szCs w:val="28"/>
              </w:rPr>
              <w:t>МЕЖГОСУДАРСТВЕННЫЙ</w:t>
            </w:r>
          </w:p>
          <w:p w:rsidR="009B0884" w:rsidRPr="009B0884" w:rsidRDefault="009B0884" w:rsidP="009B0884">
            <w:pPr>
              <w:spacing w:after="0" w:line="240" w:lineRule="auto"/>
              <w:jc w:val="center"/>
              <w:rPr>
                <w:rFonts w:ascii="Arial" w:eastAsia="Calibri" w:hAnsi="Arial" w:cs="Arial"/>
                <w:b/>
                <w:bCs/>
                <w:spacing w:val="58"/>
                <w:sz w:val="28"/>
                <w:szCs w:val="28"/>
              </w:rPr>
            </w:pPr>
            <w:r w:rsidRPr="009B0884">
              <w:rPr>
                <w:rFonts w:ascii="Arial" w:eastAsia="Calibri" w:hAnsi="Arial" w:cs="Arial"/>
                <w:b/>
                <w:bCs/>
                <w:spacing w:val="58"/>
                <w:sz w:val="28"/>
                <w:szCs w:val="28"/>
              </w:rPr>
              <w:t>СТАНДАРТ</w:t>
            </w:r>
          </w:p>
          <w:p w:rsidR="009B0884" w:rsidRPr="009B0884" w:rsidRDefault="009B0884" w:rsidP="009B0884">
            <w:pPr>
              <w:spacing w:after="0" w:line="240" w:lineRule="auto"/>
              <w:rPr>
                <w:rFonts w:ascii="Arial" w:eastAsia="Calibri" w:hAnsi="Arial" w:cs="Arial"/>
                <w:b/>
                <w:bCs/>
                <w:spacing w:val="102"/>
                <w:sz w:val="24"/>
                <w:szCs w:val="24"/>
              </w:rPr>
            </w:pPr>
          </w:p>
        </w:tc>
        <w:tc>
          <w:tcPr>
            <w:tcW w:w="3118" w:type="dxa"/>
            <w:tcBorders>
              <w:top w:val="single" w:sz="24" w:space="0" w:color="auto"/>
              <w:left w:val="nil"/>
              <w:bottom w:val="single" w:sz="24" w:space="0" w:color="auto"/>
              <w:right w:val="nil"/>
            </w:tcBorders>
            <w:shd w:val="clear" w:color="auto" w:fill="auto"/>
          </w:tcPr>
          <w:p w:rsidR="009B0884" w:rsidRPr="009B0884" w:rsidRDefault="009B0884" w:rsidP="009B0884">
            <w:pPr>
              <w:spacing w:after="0" w:line="240" w:lineRule="auto"/>
              <w:ind w:left="600"/>
              <w:rPr>
                <w:rFonts w:ascii="Arial" w:eastAsia="Calibri" w:hAnsi="Arial" w:cs="Arial"/>
                <w:b/>
                <w:bCs/>
                <w:spacing w:val="102"/>
                <w:sz w:val="24"/>
                <w:szCs w:val="24"/>
              </w:rPr>
            </w:pPr>
          </w:p>
          <w:p w:rsidR="009B0884" w:rsidRPr="009B0884" w:rsidRDefault="009B0884" w:rsidP="009B0884">
            <w:pPr>
              <w:spacing w:after="0" w:line="240" w:lineRule="auto"/>
              <w:ind w:left="600"/>
              <w:rPr>
                <w:rFonts w:ascii="Arial" w:eastAsia="Calibri" w:hAnsi="Arial" w:cs="Arial"/>
                <w:b/>
                <w:bCs/>
                <w:spacing w:val="102"/>
                <w:sz w:val="24"/>
                <w:szCs w:val="24"/>
              </w:rPr>
            </w:pPr>
          </w:p>
          <w:p w:rsidR="009B0884" w:rsidRDefault="009B0884" w:rsidP="009B0884">
            <w:pPr>
              <w:spacing w:after="0" w:line="240" w:lineRule="auto"/>
              <w:ind w:left="33"/>
              <w:rPr>
                <w:rFonts w:ascii="Arial" w:eastAsia="Calibri" w:hAnsi="Arial" w:cs="Arial"/>
                <w:b/>
                <w:bCs/>
                <w:sz w:val="28"/>
                <w:szCs w:val="28"/>
              </w:rPr>
            </w:pPr>
            <w:r w:rsidRPr="009B0884">
              <w:rPr>
                <w:rFonts w:ascii="Arial" w:eastAsia="Calibri" w:hAnsi="Arial" w:cs="Arial"/>
                <w:b/>
                <w:bCs/>
                <w:sz w:val="28"/>
                <w:szCs w:val="28"/>
              </w:rPr>
              <w:t xml:space="preserve">ГОСТ </w:t>
            </w:r>
          </w:p>
          <w:p w:rsidR="003227AA" w:rsidRPr="003227AA" w:rsidRDefault="003227AA" w:rsidP="009B0884">
            <w:pPr>
              <w:spacing w:after="0" w:line="240" w:lineRule="auto"/>
              <w:ind w:left="33"/>
              <w:rPr>
                <w:rFonts w:ascii="Arial" w:eastAsia="Calibri" w:hAnsi="Arial" w:cs="Arial"/>
                <w:bCs/>
                <w:i/>
                <w:spacing w:val="102"/>
                <w:sz w:val="24"/>
                <w:szCs w:val="24"/>
              </w:rPr>
            </w:pPr>
            <w:r w:rsidRPr="003227AA">
              <w:rPr>
                <w:rFonts w:ascii="Arial" w:eastAsia="Calibri" w:hAnsi="Arial" w:cs="Arial"/>
                <w:bCs/>
                <w:i/>
                <w:sz w:val="24"/>
                <w:szCs w:val="24"/>
              </w:rPr>
              <w:t>(проект РФ, окончательная редакция)</w:t>
            </w:r>
          </w:p>
        </w:tc>
      </w:tr>
    </w:tbl>
    <w:p w:rsidR="009B0884" w:rsidRPr="009B0884" w:rsidRDefault="009B0884" w:rsidP="009B0884">
      <w:pPr>
        <w:spacing w:after="200" w:line="276" w:lineRule="auto"/>
        <w:rPr>
          <w:rFonts w:ascii="Times New Roman" w:eastAsia="Calibri" w:hAnsi="Times New Roman" w:cs="Times New Roman"/>
          <w:sz w:val="24"/>
        </w:rPr>
      </w:pPr>
    </w:p>
    <w:p w:rsidR="009B0884" w:rsidRPr="009B0884" w:rsidRDefault="009B0884" w:rsidP="009B0884">
      <w:pPr>
        <w:shd w:val="clear" w:color="auto" w:fill="FFFFFF"/>
        <w:spacing w:after="0" w:line="240" w:lineRule="auto"/>
        <w:jc w:val="center"/>
        <w:textAlignment w:val="baseline"/>
        <w:outlineLvl w:val="0"/>
        <w:rPr>
          <w:rFonts w:ascii="Arial" w:eastAsia="Times New Roman" w:hAnsi="Arial" w:cs="Arial"/>
          <w:b/>
          <w:bCs/>
          <w:spacing w:val="2"/>
          <w:kern w:val="36"/>
          <w:sz w:val="32"/>
          <w:szCs w:val="32"/>
          <w:lang w:eastAsia="ru-RU"/>
        </w:rPr>
      </w:pPr>
    </w:p>
    <w:p w:rsidR="009B0884" w:rsidRPr="009B0884" w:rsidRDefault="009B0884" w:rsidP="009B0884">
      <w:pPr>
        <w:shd w:val="clear" w:color="auto" w:fill="FFFFFF"/>
        <w:spacing w:after="0" w:line="240" w:lineRule="auto"/>
        <w:jc w:val="center"/>
        <w:textAlignment w:val="baseline"/>
        <w:outlineLvl w:val="0"/>
        <w:rPr>
          <w:rFonts w:ascii="Arial" w:eastAsia="Times New Roman" w:hAnsi="Arial" w:cs="Arial"/>
          <w:b/>
          <w:bCs/>
          <w:spacing w:val="2"/>
          <w:kern w:val="36"/>
          <w:sz w:val="32"/>
          <w:szCs w:val="32"/>
          <w:lang w:eastAsia="ru-RU"/>
        </w:rPr>
      </w:pPr>
    </w:p>
    <w:p w:rsidR="009B0884" w:rsidRPr="009B0884" w:rsidRDefault="009B0884" w:rsidP="009B0884">
      <w:pPr>
        <w:shd w:val="clear" w:color="auto" w:fill="FFFFFF"/>
        <w:spacing w:after="0" w:line="240" w:lineRule="auto"/>
        <w:jc w:val="center"/>
        <w:textAlignment w:val="baseline"/>
        <w:outlineLvl w:val="0"/>
        <w:rPr>
          <w:rFonts w:ascii="Arial" w:eastAsia="Times New Roman" w:hAnsi="Arial" w:cs="Arial"/>
          <w:b/>
          <w:bCs/>
          <w:spacing w:val="2"/>
          <w:kern w:val="36"/>
          <w:sz w:val="32"/>
          <w:szCs w:val="32"/>
          <w:lang w:eastAsia="ru-RU"/>
        </w:rPr>
      </w:pPr>
      <w:bookmarkStart w:id="0" w:name="_Toc90992036"/>
      <w:bookmarkStart w:id="1" w:name="_Toc92967742"/>
      <w:r w:rsidRPr="009B0884">
        <w:rPr>
          <w:rFonts w:ascii="Arial" w:eastAsia="Times New Roman" w:hAnsi="Arial" w:cs="Arial"/>
          <w:b/>
          <w:bCs/>
          <w:spacing w:val="2"/>
          <w:kern w:val="36"/>
          <w:sz w:val="32"/>
          <w:szCs w:val="32"/>
          <w:lang w:eastAsia="ru-RU"/>
        </w:rPr>
        <w:t>БЕЗОПАСНОСТЬ АТТРАКЦИОНОВ</w:t>
      </w:r>
      <w:bookmarkEnd w:id="0"/>
      <w:bookmarkEnd w:id="1"/>
    </w:p>
    <w:p w:rsidR="009B0884" w:rsidRPr="009B0884" w:rsidRDefault="009B0884" w:rsidP="009B0884">
      <w:pPr>
        <w:shd w:val="clear" w:color="auto" w:fill="FFFFFF"/>
        <w:spacing w:after="0" w:line="240" w:lineRule="auto"/>
        <w:jc w:val="center"/>
        <w:textAlignment w:val="baseline"/>
        <w:outlineLvl w:val="0"/>
        <w:rPr>
          <w:rFonts w:ascii="Arial" w:eastAsia="Times New Roman" w:hAnsi="Arial" w:cs="Arial"/>
          <w:b/>
          <w:bCs/>
          <w:spacing w:val="2"/>
          <w:kern w:val="36"/>
          <w:sz w:val="32"/>
          <w:szCs w:val="32"/>
          <w:lang w:eastAsia="ru-RU"/>
        </w:rPr>
      </w:pPr>
    </w:p>
    <w:p w:rsidR="009B0884" w:rsidRPr="009B0884" w:rsidRDefault="009B0884" w:rsidP="009B0884">
      <w:pPr>
        <w:spacing w:after="0" w:line="240" w:lineRule="auto"/>
        <w:jc w:val="center"/>
        <w:outlineLvl w:val="0"/>
        <w:rPr>
          <w:rFonts w:ascii="Verdana" w:eastAsia="Times New Roman" w:hAnsi="Verdana" w:cs="Times New Roman"/>
          <w:b/>
          <w:bCs/>
          <w:kern w:val="36"/>
          <w:sz w:val="32"/>
          <w:szCs w:val="32"/>
          <w:lang w:eastAsia="ru-RU"/>
        </w:rPr>
      </w:pPr>
      <w:bookmarkStart w:id="2" w:name="_Toc90992037"/>
      <w:bookmarkStart w:id="3" w:name="_Toc92967743"/>
      <w:r w:rsidRPr="009B0884">
        <w:rPr>
          <w:rFonts w:ascii="Verdana" w:eastAsia="Times New Roman" w:hAnsi="Verdana" w:cs="Times New Roman"/>
          <w:b/>
          <w:bCs/>
          <w:kern w:val="36"/>
          <w:sz w:val="32"/>
          <w:szCs w:val="32"/>
          <w:lang w:eastAsia="ru-RU"/>
        </w:rPr>
        <w:t>Ч а с т ь 2</w:t>
      </w:r>
      <w:bookmarkEnd w:id="2"/>
      <w:bookmarkEnd w:id="3"/>
    </w:p>
    <w:p w:rsidR="009B0884" w:rsidRPr="009B0884" w:rsidRDefault="009B0884" w:rsidP="009B0884">
      <w:pPr>
        <w:spacing w:after="0" w:line="240" w:lineRule="auto"/>
        <w:jc w:val="center"/>
        <w:outlineLvl w:val="0"/>
        <w:rPr>
          <w:rFonts w:ascii="Verdana" w:eastAsia="Times New Roman" w:hAnsi="Verdana" w:cs="Times New Roman"/>
          <w:b/>
          <w:bCs/>
          <w:kern w:val="36"/>
          <w:sz w:val="32"/>
          <w:szCs w:val="32"/>
          <w:lang w:eastAsia="ru-RU"/>
        </w:rPr>
      </w:pPr>
      <w:bookmarkStart w:id="4" w:name="_Toc90992038"/>
    </w:p>
    <w:p w:rsidR="009B0884" w:rsidRPr="009B0884" w:rsidRDefault="009B0884" w:rsidP="009B0884">
      <w:pPr>
        <w:spacing w:after="0" w:line="240" w:lineRule="auto"/>
        <w:jc w:val="center"/>
        <w:outlineLvl w:val="0"/>
        <w:rPr>
          <w:rFonts w:ascii="Verdana" w:eastAsia="Times New Roman" w:hAnsi="Verdana" w:cs="Times New Roman"/>
          <w:b/>
          <w:bCs/>
          <w:kern w:val="36"/>
          <w:sz w:val="32"/>
          <w:szCs w:val="32"/>
          <w:lang w:eastAsia="ru-RU"/>
        </w:rPr>
      </w:pPr>
      <w:bookmarkStart w:id="5" w:name="_Toc92967744"/>
      <w:r w:rsidRPr="009B0884">
        <w:rPr>
          <w:rFonts w:ascii="Verdana" w:eastAsia="Times New Roman" w:hAnsi="Verdana" w:cs="Times New Roman"/>
          <w:b/>
          <w:bCs/>
          <w:kern w:val="36"/>
          <w:sz w:val="32"/>
          <w:szCs w:val="32"/>
          <w:lang w:eastAsia="ru-RU"/>
        </w:rPr>
        <w:t>Дополнительные требования безопасности к автодромам</w:t>
      </w:r>
      <w:bookmarkEnd w:id="4"/>
      <w:bookmarkEnd w:id="5"/>
    </w:p>
    <w:p w:rsidR="009B0884" w:rsidRPr="009B0884" w:rsidRDefault="009B0884" w:rsidP="009B0884">
      <w:pPr>
        <w:shd w:val="clear" w:color="auto" w:fill="FFFFFF"/>
        <w:spacing w:after="0" w:line="240" w:lineRule="auto"/>
        <w:jc w:val="center"/>
        <w:textAlignment w:val="baseline"/>
        <w:outlineLvl w:val="0"/>
        <w:rPr>
          <w:rFonts w:ascii="Arial" w:eastAsia="Times New Roman" w:hAnsi="Arial" w:cs="Arial"/>
          <w:b/>
          <w:bCs/>
          <w:spacing w:val="2"/>
          <w:kern w:val="36"/>
          <w:sz w:val="32"/>
          <w:szCs w:val="32"/>
          <w:lang w:eastAsia="ru-RU"/>
        </w:rPr>
      </w:pPr>
    </w:p>
    <w:p w:rsidR="009B0884" w:rsidRPr="009B0884" w:rsidRDefault="009B0884" w:rsidP="009B0884">
      <w:pPr>
        <w:shd w:val="clear" w:color="auto" w:fill="FFFFFF"/>
        <w:spacing w:after="0" w:line="240" w:lineRule="auto"/>
        <w:jc w:val="center"/>
        <w:textAlignment w:val="baseline"/>
        <w:outlineLvl w:val="0"/>
        <w:rPr>
          <w:rFonts w:ascii="Arial" w:eastAsia="Times New Roman" w:hAnsi="Arial" w:cs="Arial"/>
          <w:b/>
          <w:bCs/>
          <w:spacing w:val="2"/>
          <w:kern w:val="36"/>
          <w:sz w:val="32"/>
          <w:szCs w:val="32"/>
          <w:lang w:eastAsia="ru-RU"/>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
          <w:bCs/>
          <w:sz w:val="24"/>
          <w:szCs w:val="24"/>
        </w:rPr>
      </w:pPr>
      <w:r w:rsidRPr="009B0884">
        <w:rPr>
          <w:rFonts w:ascii="Arial" w:eastAsia="Calibri" w:hAnsi="Arial" w:cs="Arial"/>
          <w:b/>
          <w:bCs/>
          <w:sz w:val="24"/>
          <w:szCs w:val="24"/>
        </w:rPr>
        <w:t>Издание официальное</w:t>
      </w: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spacing w:after="0" w:line="240" w:lineRule="auto"/>
        <w:jc w:val="center"/>
        <w:rPr>
          <w:rFonts w:ascii="Arial" w:eastAsia="Calibri" w:hAnsi="Arial" w:cs="Arial"/>
          <w:bCs/>
          <w:sz w:val="24"/>
          <w:szCs w:val="24"/>
        </w:rPr>
      </w:pPr>
    </w:p>
    <w:p w:rsidR="009B0884" w:rsidRPr="009B0884" w:rsidRDefault="009B0884" w:rsidP="009B0884">
      <w:pPr>
        <w:tabs>
          <w:tab w:val="center" w:pos="4648"/>
          <w:tab w:val="left" w:pos="6000"/>
        </w:tabs>
        <w:spacing w:before="40" w:after="0" w:line="240" w:lineRule="auto"/>
        <w:jc w:val="center"/>
        <w:rPr>
          <w:rFonts w:ascii="Arial" w:eastAsia="Calibri" w:hAnsi="Arial" w:cs="Arial"/>
          <w:b/>
          <w:bCs/>
          <w:i/>
          <w:iCs/>
          <w:sz w:val="24"/>
          <w:shd w:val="clear" w:color="auto" w:fill="FFFFFF"/>
        </w:rPr>
      </w:pPr>
    </w:p>
    <w:p w:rsidR="009B0884" w:rsidRPr="009B0884" w:rsidRDefault="009B0884" w:rsidP="009B0884">
      <w:pPr>
        <w:tabs>
          <w:tab w:val="center" w:pos="4648"/>
          <w:tab w:val="left" w:pos="6000"/>
        </w:tabs>
        <w:spacing w:before="40" w:after="0" w:line="240" w:lineRule="auto"/>
        <w:jc w:val="center"/>
        <w:rPr>
          <w:rFonts w:ascii="Arial" w:eastAsia="Calibri" w:hAnsi="Arial" w:cs="Arial"/>
          <w:b/>
          <w:bCs/>
          <w:sz w:val="24"/>
          <w:shd w:val="clear" w:color="auto" w:fill="FFFFFF"/>
        </w:rPr>
      </w:pPr>
      <w:r w:rsidRPr="009B0884">
        <w:rPr>
          <w:rFonts w:ascii="Arial" w:eastAsia="Calibri" w:hAnsi="Arial" w:cs="Arial"/>
          <w:b/>
          <w:bCs/>
          <w:iCs/>
          <w:sz w:val="24"/>
          <w:shd w:val="clear" w:color="auto" w:fill="FFFFFF"/>
        </w:rPr>
        <w:t>Минск</w:t>
      </w:r>
    </w:p>
    <w:p w:rsidR="00D94E4A" w:rsidRDefault="009B0884" w:rsidP="00D94E4A">
      <w:pPr>
        <w:spacing w:after="200" w:line="276" w:lineRule="auto"/>
        <w:jc w:val="center"/>
        <w:rPr>
          <w:rFonts w:ascii="Arial" w:eastAsia="Calibri" w:hAnsi="Arial" w:cs="Arial"/>
          <w:b/>
          <w:bCs/>
          <w:iCs/>
          <w:sz w:val="24"/>
          <w:shd w:val="clear" w:color="auto" w:fill="FFFFFF"/>
        </w:rPr>
      </w:pPr>
      <w:r w:rsidRPr="009B0884">
        <w:rPr>
          <w:rFonts w:ascii="Arial" w:eastAsia="Calibri" w:hAnsi="Arial" w:cs="Arial"/>
          <w:b/>
          <w:bCs/>
          <w:iCs/>
          <w:sz w:val="24"/>
          <w:shd w:val="clear" w:color="auto" w:fill="FFFFFF"/>
        </w:rPr>
        <w:t>Евразийский совет по стандарти</w:t>
      </w:r>
      <w:r w:rsidR="00D94E4A">
        <w:rPr>
          <w:rFonts w:ascii="Arial" w:eastAsia="Calibri" w:hAnsi="Arial" w:cs="Arial"/>
          <w:b/>
          <w:bCs/>
          <w:iCs/>
          <w:sz w:val="24"/>
          <w:shd w:val="clear" w:color="auto" w:fill="FFFFFF"/>
        </w:rPr>
        <w:t>зации, метрологии и сертификации</w:t>
      </w:r>
    </w:p>
    <w:p w:rsidR="009B0884" w:rsidRPr="009B0884" w:rsidRDefault="009B0884" w:rsidP="00D94E4A">
      <w:pPr>
        <w:spacing w:after="200" w:line="276" w:lineRule="auto"/>
        <w:jc w:val="center"/>
        <w:rPr>
          <w:rFonts w:ascii="Arial" w:eastAsia="Calibri" w:hAnsi="Arial" w:cs="Arial"/>
          <w:b/>
          <w:bCs/>
          <w:iCs/>
          <w:sz w:val="24"/>
          <w:shd w:val="clear" w:color="auto" w:fill="FFFFFF"/>
        </w:rPr>
      </w:pPr>
      <w:r w:rsidRPr="009B0884">
        <w:rPr>
          <w:rFonts w:ascii="Arial" w:eastAsia="Calibri" w:hAnsi="Arial" w:cs="Arial"/>
          <w:b/>
          <w:bCs/>
          <w:iCs/>
          <w:sz w:val="24"/>
          <w:shd w:val="clear" w:color="auto" w:fill="FFFFFF"/>
        </w:rPr>
        <w:t>20</w:t>
      </w:r>
    </w:p>
    <w:p w:rsidR="009B0884" w:rsidRPr="009B0884" w:rsidRDefault="009B0884" w:rsidP="009B0884">
      <w:pPr>
        <w:shd w:val="clear" w:color="auto" w:fill="FFFFFF"/>
        <w:spacing w:after="0" w:line="240" w:lineRule="auto"/>
        <w:jc w:val="center"/>
        <w:textAlignment w:val="baseline"/>
        <w:rPr>
          <w:rFonts w:ascii="Arial" w:eastAsia="Times New Roman" w:hAnsi="Arial" w:cs="Arial"/>
          <w:b/>
          <w:spacing w:val="2"/>
          <w:sz w:val="28"/>
          <w:szCs w:val="28"/>
          <w:lang w:eastAsia="ru-RU"/>
        </w:rPr>
      </w:pPr>
      <w:r w:rsidRPr="009B0884">
        <w:rPr>
          <w:rFonts w:ascii="Arial" w:eastAsia="Times New Roman" w:hAnsi="Arial" w:cs="Arial"/>
          <w:b/>
          <w:spacing w:val="2"/>
          <w:sz w:val="28"/>
          <w:szCs w:val="28"/>
          <w:lang w:eastAsia="ru-RU"/>
        </w:rPr>
        <w:lastRenderedPageBreak/>
        <w:t>Предисловие</w:t>
      </w:r>
    </w:p>
    <w:p w:rsidR="009B0884" w:rsidRPr="009B0884" w:rsidRDefault="009B0884" w:rsidP="009B0884">
      <w:pPr>
        <w:shd w:val="clear" w:color="auto" w:fill="FFFFFF"/>
        <w:spacing w:after="0" w:line="240" w:lineRule="auto"/>
        <w:jc w:val="center"/>
        <w:textAlignment w:val="baseline"/>
        <w:rPr>
          <w:rFonts w:ascii="Arial" w:eastAsia="Times New Roman" w:hAnsi="Arial" w:cs="Arial"/>
          <w:b/>
          <w:spacing w:val="2"/>
          <w:sz w:val="28"/>
          <w:szCs w:val="28"/>
          <w:lang w:eastAsia="ru-RU"/>
        </w:rPr>
      </w:pPr>
    </w:p>
    <w:p w:rsidR="009B0884" w:rsidRPr="009B0884" w:rsidRDefault="009B0884" w:rsidP="009B0884">
      <w:pPr>
        <w:shd w:val="clear" w:color="auto" w:fill="FFFFFF"/>
        <w:spacing w:after="0" w:line="360" w:lineRule="auto"/>
        <w:ind w:firstLine="709"/>
        <w:jc w:val="both"/>
        <w:textAlignment w:val="baseline"/>
        <w:rPr>
          <w:rFonts w:ascii="Arial" w:eastAsia="Times New Roman" w:hAnsi="Arial" w:cs="Arial"/>
          <w:spacing w:val="2"/>
          <w:sz w:val="24"/>
          <w:szCs w:val="24"/>
          <w:lang w:eastAsia="ru-RU"/>
        </w:rPr>
      </w:pPr>
      <w:r w:rsidRPr="009B0884">
        <w:rPr>
          <w:rFonts w:ascii="Arial" w:eastAsia="Times New Roman" w:hAnsi="Arial" w:cs="Arial"/>
          <w:spacing w:val="2"/>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9B0884" w:rsidRPr="009B0884" w:rsidRDefault="009B0884" w:rsidP="009B0884">
      <w:pPr>
        <w:shd w:val="clear" w:color="auto" w:fill="FFFFFF"/>
        <w:spacing w:after="0" w:line="360" w:lineRule="auto"/>
        <w:ind w:firstLine="709"/>
        <w:jc w:val="both"/>
        <w:textAlignment w:val="baseline"/>
        <w:rPr>
          <w:rFonts w:ascii="Arial" w:eastAsia="Times New Roman" w:hAnsi="Arial" w:cs="Arial"/>
          <w:spacing w:val="2"/>
          <w:sz w:val="24"/>
          <w:szCs w:val="24"/>
          <w:lang w:eastAsia="ru-RU"/>
        </w:rPr>
      </w:pPr>
      <w:r w:rsidRPr="009B0884">
        <w:rPr>
          <w:rFonts w:ascii="Arial" w:eastAsia="Times New Roman" w:hAnsi="Arial" w:cs="Arial"/>
          <w:spacing w:val="2"/>
          <w:sz w:val="24"/>
          <w:szCs w:val="24"/>
          <w:lang w:eastAsia="ru-RU"/>
        </w:rPr>
        <w:t xml:space="preserve">Цели, основные принципы и общие правила проведения работ по межгосударственной стандартизации установлены </w:t>
      </w:r>
      <w:hyperlink r:id="rId9" w:history="1">
        <w:r w:rsidRPr="009B0884">
          <w:rPr>
            <w:rFonts w:ascii="Arial" w:eastAsia="Times New Roman" w:hAnsi="Arial" w:cs="Arial"/>
            <w:spacing w:val="2"/>
            <w:sz w:val="24"/>
            <w:szCs w:val="24"/>
            <w:lang w:eastAsia="ru-RU"/>
          </w:rPr>
          <w:t xml:space="preserve">ГОСТ 1.0 </w:t>
        </w:r>
      </w:hyperlink>
      <w:r w:rsidRPr="009B0884">
        <w:rPr>
          <w:rFonts w:ascii="Arial" w:eastAsia="Times New Roman" w:hAnsi="Arial" w:cs="Arial"/>
          <w:spacing w:val="2"/>
          <w:sz w:val="24"/>
          <w:szCs w:val="24"/>
          <w:lang w:eastAsia="ru-RU"/>
        </w:rPr>
        <w:t>«Межгосударственная система стандартизации. Основные положения» и </w:t>
      </w:r>
      <w:hyperlink r:id="rId10" w:history="1">
        <w:r w:rsidRPr="009B0884">
          <w:rPr>
            <w:rFonts w:ascii="Arial" w:eastAsia="Times New Roman" w:hAnsi="Arial" w:cs="Arial"/>
            <w:spacing w:val="2"/>
            <w:sz w:val="24"/>
            <w:szCs w:val="24"/>
            <w:lang w:eastAsia="ru-RU"/>
          </w:rPr>
          <w:t>ГОСТ 1.2</w:t>
        </w:r>
      </w:hyperlink>
      <w:r w:rsidRPr="009B0884">
        <w:rPr>
          <w:rFonts w:ascii="Arial" w:eastAsia="Times New Roman" w:hAnsi="Arial" w:cs="Arial"/>
          <w:spacing w:val="2"/>
          <w:sz w:val="24"/>
          <w:szCs w:val="24"/>
          <w:lang w:eastAsia="ru-RU"/>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9B0884" w:rsidRPr="009B0884" w:rsidRDefault="009B0884" w:rsidP="009B0884">
      <w:pPr>
        <w:shd w:val="clear" w:color="auto" w:fill="FFFFFF"/>
        <w:spacing w:after="0" w:line="360" w:lineRule="auto"/>
        <w:textAlignment w:val="baseline"/>
        <w:rPr>
          <w:rFonts w:ascii="Arial" w:eastAsia="Times New Roman" w:hAnsi="Arial" w:cs="Arial"/>
          <w:spacing w:val="2"/>
          <w:sz w:val="21"/>
          <w:szCs w:val="21"/>
          <w:lang w:eastAsia="ru-RU"/>
        </w:rPr>
      </w:pPr>
    </w:p>
    <w:p w:rsidR="009B0884" w:rsidRPr="009B0884" w:rsidRDefault="009B0884" w:rsidP="009B0884">
      <w:pPr>
        <w:shd w:val="clear" w:color="auto" w:fill="FFFFFF"/>
        <w:spacing w:after="0" w:line="360" w:lineRule="auto"/>
        <w:ind w:firstLine="709"/>
        <w:textAlignment w:val="baseline"/>
        <w:rPr>
          <w:rFonts w:ascii="Arial" w:eastAsia="Times New Roman" w:hAnsi="Arial" w:cs="Arial"/>
          <w:b/>
          <w:bCs/>
          <w:spacing w:val="2"/>
          <w:sz w:val="24"/>
          <w:szCs w:val="24"/>
          <w:lang w:eastAsia="ru-RU"/>
        </w:rPr>
      </w:pPr>
      <w:r w:rsidRPr="009B0884">
        <w:rPr>
          <w:rFonts w:ascii="Arial" w:eastAsia="Times New Roman" w:hAnsi="Arial" w:cs="Arial"/>
          <w:b/>
          <w:bCs/>
          <w:spacing w:val="2"/>
          <w:sz w:val="24"/>
          <w:szCs w:val="24"/>
          <w:lang w:eastAsia="ru-RU"/>
        </w:rPr>
        <w:t>Сведения о стандарте</w:t>
      </w:r>
    </w:p>
    <w:p w:rsidR="009B0884" w:rsidRPr="009B0884" w:rsidRDefault="009B0884" w:rsidP="009B0884">
      <w:pPr>
        <w:shd w:val="clear" w:color="auto" w:fill="FFFFFF"/>
        <w:spacing w:after="0" w:line="360" w:lineRule="auto"/>
        <w:ind w:firstLine="709"/>
        <w:jc w:val="both"/>
        <w:textAlignment w:val="baseline"/>
        <w:rPr>
          <w:rFonts w:ascii="Arial" w:eastAsia="Times New Roman" w:hAnsi="Arial" w:cs="Arial"/>
          <w:spacing w:val="2"/>
          <w:sz w:val="24"/>
          <w:szCs w:val="24"/>
          <w:lang w:eastAsia="ru-RU"/>
        </w:rPr>
      </w:pPr>
      <w:r w:rsidRPr="009B0884">
        <w:rPr>
          <w:rFonts w:ascii="Arial" w:eastAsia="Times New Roman" w:hAnsi="Arial" w:cs="Arial"/>
          <w:spacing w:val="2"/>
          <w:sz w:val="24"/>
          <w:szCs w:val="24"/>
          <w:lang w:eastAsia="ru-RU"/>
        </w:rPr>
        <w:t xml:space="preserve">1 </w:t>
      </w:r>
      <w:proofErr w:type="gramStart"/>
      <w:r w:rsidRPr="009B0884">
        <w:rPr>
          <w:rFonts w:ascii="Arial" w:eastAsia="Times New Roman" w:hAnsi="Arial" w:cs="Arial"/>
          <w:spacing w:val="2"/>
          <w:sz w:val="24"/>
          <w:szCs w:val="24"/>
          <w:lang w:eastAsia="ru-RU"/>
        </w:rPr>
        <w:t>РАЗРАБОТАН</w:t>
      </w:r>
      <w:proofErr w:type="gramEnd"/>
      <w:r w:rsidRPr="009B0884">
        <w:rPr>
          <w:rFonts w:ascii="Arial" w:eastAsia="Times New Roman" w:hAnsi="Arial" w:cs="Arial"/>
          <w:spacing w:val="2"/>
          <w:sz w:val="24"/>
          <w:szCs w:val="24"/>
          <w:lang w:eastAsia="ru-RU"/>
        </w:rPr>
        <w:t xml:space="preserve"> Обществом с ограниченной ответственностью «</w:t>
      </w:r>
      <w:proofErr w:type="spellStart"/>
      <w:r w:rsidRPr="009B0884">
        <w:rPr>
          <w:rFonts w:ascii="Arial" w:eastAsia="Times New Roman" w:hAnsi="Arial" w:cs="Arial"/>
          <w:spacing w:val="2"/>
          <w:sz w:val="24"/>
          <w:szCs w:val="24"/>
          <w:lang w:eastAsia="ru-RU"/>
        </w:rPr>
        <w:t>Пакс</w:t>
      </w:r>
      <w:proofErr w:type="spellEnd"/>
      <w:r w:rsidRPr="009B0884">
        <w:rPr>
          <w:rFonts w:ascii="Arial" w:eastAsia="Times New Roman" w:hAnsi="Arial" w:cs="Arial"/>
          <w:spacing w:val="2"/>
          <w:sz w:val="24"/>
          <w:szCs w:val="24"/>
          <w:lang w:eastAsia="ru-RU"/>
        </w:rPr>
        <w:t>-Дизайн» (ООО «</w:t>
      </w:r>
      <w:proofErr w:type="spellStart"/>
      <w:r w:rsidRPr="009B0884">
        <w:rPr>
          <w:rFonts w:ascii="Arial" w:eastAsia="Times New Roman" w:hAnsi="Arial" w:cs="Arial"/>
          <w:spacing w:val="2"/>
          <w:sz w:val="24"/>
          <w:szCs w:val="24"/>
          <w:lang w:eastAsia="ru-RU"/>
        </w:rPr>
        <w:t>Пакс</w:t>
      </w:r>
      <w:proofErr w:type="spellEnd"/>
      <w:r w:rsidRPr="009B0884">
        <w:rPr>
          <w:rFonts w:ascii="Arial" w:eastAsia="Times New Roman" w:hAnsi="Arial" w:cs="Arial"/>
          <w:spacing w:val="2"/>
          <w:sz w:val="24"/>
          <w:szCs w:val="24"/>
          <w:lang w:eastAsia="ru-RU"/>
        </w:rPr>
        <w:t>-Дизайн») и Обществом с ограниченной ответственностью «Безопасность Техники Досуга-М» (ООО «Безопасность Техники Досуга-М»)</w:t>
      </w:r>
    </w:p>
    <w:p w:rsidR="009B0884" w:rsidRPr="009B0884" w:rsidRDefault="009B0884" w:rsidP="009B0884">
      <w:pPr>
        <w:shd w:val="clear" w:color="auto" w:fill="FFFFFF"/>
        <w:spacing w:after="0" w:line="360" w:lineRule="auto"/>
        <w:ind w:firstLine="709"/>
        <w:jc w:val="both"/>
        <w:textAlignment w:val="baseline"/>
        <w:rPr>
          <w:rFonts w:ascii="Arial" w:eastAsia="Times New Roman" w:hAnsi="Arial" w:cs="Arial"/>
          <w:spacing w:val="2"/>
          <w:sz w:val="24"/>
          <w:szCs w:val="24"/>
          <w:lang w:eastAsia="ru-RU"/>
        </w:rPr>
      </w:pPr>
      <w:r w:rsidRPr="009B0884">
        <w:rPr>
          <w:rFonts w:ascii="Arial" w:eastAsia="Times New Roman" w:hAnsi="Arial" w:cs="Arial"/>
          <w:spacing w:val="2"/>
          <w:sz w:val="24"/>
          <w:szCs w:val="24"/>
          <w:lang w:eastAsia="ru-RU"/>
        </w:rPr>
        <w:t>2 ВНЕСЕН Техническим комитетом по стандартизации ТК 427 «Аттракционы и другие устройства для развлечений»</w:t>
      </w:r>
    </w:p>
    <w:p w:rsidR="009B0884" w:rsidRPr="009B0884" w:rsidRDefault="009B0884" w:rsidP="009B0884">
      <w:pPr>
        <w:shd w:val="clear" w:color="auto" w:fill="FFFFFF"/>
        <w:spacing w:after="0" w:line="360" w:lineRule="auto"/>
        <w:ind w:firstLine="709"/>
        <w:jc w:val="both"/>
        <w:textAlignment w:val="baseline"/>
        <w:rPr>
          <w:rFonts w:ascii="Arial" w:eastAsia="Times New Roman" w:hAnsi="Arial" w:cs="Arial"/>
          <w:spacing w:val="2"/>
          <w:sz w:val="24"/>
          <w:szCs w:val="24"/>
          <w:lang w:eastAsia="ru-RU"/>
        </w:rPr>
      </w:pPr>
      <w:r w:rsidRPr="009B0884">
        <w:rPr>
          <w:rFonts w:ascii="Arial" w:eastAsia="Times New Roman" w:hAnsi="Arial" w:cs="Arial"/>
          <w:spacing w:val="2"/>
          <w:sz w:val="24"/>
          <w:szCs w:val="24"/>
          <w:lang w:eastAsia="ru-RU"/>
        </w:rPr>
        <w:t>3 ПРИНЯТ Евразийским советом по стандартизации, метрологии и сертификаци</w:t>
      </w:r>
      <w:r w:rsidR="001C2591">
        <w:rPr>
          <w:rFonts w:ascii="Arial" w:eastAsia="Times New Roman" w:hAnsi="Arial" w:cs="Arial"/>
          <w:spacing w:val="2"/>
          <w:sz w:val="24"/>
          <w:szCs w:val="24"/>
          <w:lang w:eastAsia="ru-RU"/>
        </w:rPr>
        <w:t>и (протокол от              20....</w:t>
      </w:r>
      <w:r w:rsidRPr="009B0884">
        <w:rPr>
          <w:rFonts w:ascii="Arial" w:eastAsia="Times New Roman" w:hAnsi="Arial" w:cs="Arial"/>
          <w:spacing w:val="2"/>
          <w:sz w:val="24"/>
          <w:szCs w:val="24"/>
          <w:lang w:eastAsia="ru-RU"/>
        </w:rPr>
        <w:t xml:space="preserve"> г. №</w:t>
      </w:r>
      <w:proofErr w:type="gramStart"/>
      <w:r w:rsidRPr="009B0884">
        <w:rPr>
          <w:rFonts w:ascii="Arial" w:eastAsia="Times New Roman" w:hAnsi="Arial" w:cs="Arial"/>
          <w:spacing w:val="2"/>
          <w:sz w:val="24"/>
          <w:szCs w:val="24"/>
          <w:lang w:eastAsia="ru-RU"/>
        </w:rPr>
        <w:t xml:space="preserve">               )</w:t>
      </w:r>
      <w:proofErr w:type="gramEnd"/>
    </w:p>
    <w:tbl>
      <w:tblPr>
        <w:tblW w:w="0" w:type="auto"/>
        <w:tblCellMar>
          <w:left w:w="0" w:type="dxa"/>
          <w:right w:w="0" w:type="dxa"/>
        </w:tblCellMar>
        <w:tblLook w:val="04A0" w:firstRow="1" w:lastRow="0" w:firstColumn="1" w:lastColumn="0" w:noHBand="0" w:noVBand="1"/>
      </w:tblPr>
      <w:tblGrid>
        <w:gridCol w:w="3173"/>
        <w:gridCol w:w="2737"/>
        <w:gridCol w:w="4011"/>
      </w:tblGrid>
      <w:tr w:rsidR="009B0884" w:rsidRPr="009B0884" w:rsidTr="001460EF">
        <w:trPr>
          <w:trHeight w:val="15"/>
        </w:trPr>
        <w:tc>
          <w:tcPr>
            <w:tcW w:w="3173" w:type="dxa"/>
            <w:hideMark/>
          </w:tcPr>
          <w:p w:rsidR="009B0884" w:rsidRPr="009B0884" w:rsidRDefault="009B0884" w:rsidP="009B0884">
            <w:pPr>
              <w:spacing w:after="0" w:line="240" w:lineRule="auto"/>
              <w:ind w:right="-2356"/>
              <w:rPr>
                <w:rFonts w:ascii="Arial" w:eastAsia="Times New Roman" w:hAnsi="Arial" w:cs="Arial"/>
                <w:sz w:val="20"/>
                <w:szCs w:val="20"/>
              </w:rPr>
            </w:pPr>
            <w:r w:rsidRPr="009B0884">
              <w:rPr>
                <w:rFonts w:ascii="Arial" w:eastAsia="Times New Roman" w:hAnsi="Arial" w:cs="Arial"/>
                <w:spacing w:val="2"/>
                <w:sz w:val="20"/>
                <w:szCs w:val="20"/>
              </w:rPr>
              <w:t>За принятие проголосовали:</w:t>
            </w:r>
          </w:p>
        </w:tc>
        <w:tc>
          <w:tcPr>
            <w:tcW w:w="2737" w:type="dxa"/>
            <w:hideMark/>
          </w:tcPr>
          <w:p w:rsidR="009B0884" w:rsidRPr="009B0884" w:rsidRDefault="009B0884" w:rsidP="009B0884">
            <w:pPr>
              <w:spacing w:after="0" w:line="240" w:lineRule="auto"/>
              <w:ind w:left="1505"/>
              <w:rPr>
                <w:rFonts w:ascii="Arial" w:eastAsia="Times New Roman" w:hAnsi="Arial" w:cs="Arial"/>
                <w:sz w:val="20"/>
                <w:szCs w:val="20"/>
              </w:rPr>
            </w:pPr>
          </w:p>
        </w:tc>
        <w:tc>
          <w:tcPr>
            <w:tcW w:w="4011" w:type="dxa"/>
            <w:hideMark/>
          </w:tcPr>
          <w:p w:rsidR="009B0884" w:rsidRPr="009B0884" w:rsidRDefault="009B0884" w:rsidP="009B0884">
            <w:pPr>
              <w:spacing w:after="0" w:line="240" w:lineRule="auto"/>
              <w:rPr>
                <w:rFonts w:ascii="Arial" w:eastAsia="Times New Roman" w:hAnsi="Arial" w:cs="Arial"/>
                <w:sz w:val="20"/>
                <w:szCs w:val="20"/>
              </w:rPr>
            </w:pPr>
          </w:p>
        </w:tc>
      </w:tr>
      <w:tr w:rsidR="009B0884" w:rsidRPr="009B0884" w:rsidTr="009B0884">
        <w:tc>
          <w:tcPr>
            <w:tcW w:w="3173" w:type="dxa"/>
            <w:tcBorders>
              <w:top w:val="single" w:sz="6" w:space="0" w:color="000000"/>
              <w:left w:val="single" w:sz="6" w:space="0" w:color="000000"/>
              <w:bottom w:val="double" w:sz="4" w:space="0" w:color="auto"/>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Краткое наименование страны по </w:t>
            </w:r>
            <w:hyperlink r:id="rId11" w:history="1">
              <w:r w:rsidRPr="009B0884">
                <w:rPr>
                  <w:rFonts w:ascii="Arial" w:eastAsia="Times New Roman" w:hAnsi="Arial" w:cs="Arial"/>
                  <w:sz w:val="20"/>
                  <w:szCs w:val="20"/>
                </w:rPr>
                <w:t>МК (ИСО 3166) 004-97</w:t>
              </w:r>
            </w:hyperlink>
          </w:p>
        </w:tc>
        <w:tc>
          <w:tcPr>
            <w:tcW w:w="2737" w:type="dxa"/>
            <w:tcBorders>
              <w:top w:val="single" w:sz="6" w:space="0" w:color="000000"/>
              <w:left w:val="single" w:sz="6" w:space="0" w:color="000000"/>
              <w:bottom w:val="double" w:sz="4" w:space="0" w:color="auto"/>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 xml:space="preserve">Код страны </w:t>
            </w:r>
            <w:r w:rsidRPr="009B0884">
              <w:rPr>
                <w:rFonts w:ascii="Arial" w:eastAsia="Times New Roman" w:hAnsi="Arial" w:cs="Arial"/>
                <w:sz w:val="20"/>
                <w:szCs w:val="20"/>
              </w:rPr>
              <w:br/>
              <w:t>по </w:t>
            </w:r>
            <w:hyperlink r:id="rId12" w:history="1">
              <w:r w:rsidRPr="009B0884">
                <w:rPr>
                  <w:rFonts w:ascii="Arial" w:eastAsia="Times New Roman" w:hAnsi="Arial" w:cs="Arial"/>
                  <w:sz w:val="20"/>
                  <w:szCs w:val="20"/>
                </w:rPr>
                <w:t>МК (ИСО 3166) 004-97</w:t>
              </w:r>
            </w:hyperlink>
          </w:p>
        </w:tc>
        <w:tc>
          <w:tcPr>
            <w:tcW w:w="4011" w:type="dxa"/>
            <w:tcBorders>
              <w:top w:val="single" w:sz="6" w:space="0" w:color="000000"/>
              <w:left w:val="single" w:sz="6" w:space="0" w:color="000000"/>
              <w:bottom w:val="double" w:sz="4" w:space="0" w:color="auto"/>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Сокращенное наименование национального органа по стандартизации</w:t>
            </w:r>
          </w:p>
        </w:tc>
      </w:tr>
      <w:tr w:rsidR="009B0884" w:rsidRPr="009B0884" w:rsidTr="009B0884">
        <w:tc>
          <w:tcPr>
            <w:tcW w:w="3173" w:type="dxa"/>
            <w:tcBorders>
              <w:top w:val="double" w:sz="4" w:space="0" w:color="auto"/>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tabs>
                <w:tab w:val="right" w:pos="2707"/>
              </w:tabs>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Азербайджан</w:t>
            </w:r>
            <w:r>
              <w:rPr>
                <w:rFonts w:ascii="Arial" w:eastAsia="Times New Roman" w:hAnsi="Arial" w:cs="Arial"/>
                <w:sz w:val="20"/>
                <w:szCs w:val="20"/>
              </w:rPr>
              <w:tab/>
            </w:r>
          </w:p>
        </w:tc>
        <w:tc>
          <w:tcPr>
            <w:tcW w:w="2737" w:type="dxa"/>
            <w:tcBorders>
              <w:top w:val="double" w:sz="4" w:space="0" w:color="auto"/>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AZ</w:t>
            </w:r>
          </w:p>
        </w:tc>
        <w:tc>
          <w:tcPr>
            <w:tcW w:w="4011" w:type="dxa"/>
            <w:tcBorders>
              <w:top w:val="double" w:sz="4" w:space="0" w:color="auto"/>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proofErr w:type="spellStart"/>
            <w:r w:rsidRPr="009B0884">
              <w:rPr>
                <w:rFonts w:ascii="Arial" w:eastAsia="Times New Roman" w:hAnsi="Arial" w:cs="Arial"/>
                <w:sz w:val="20"/>
                <w:szCs w:val="20"/>
              </w:rPr>
              <w:t>Азстандарт</w:t>
            </w:r>
            <w:proofErr w:type="spellEnd"/>
          </w:p>
        </w:tc>
      </w:tr>
      <w:tr w:rsidR="009B0884" w:rsidRPr="009B0884" w:rsidTr="001460EF">
        <w:tc>
          <w:tcPr>
            <w:tcW w:w="3173"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Армения</w:t>
            </w:r>
          </w:p>
        </w:tc>
        <w:tc>
          <w:tcPr>
            <w:tcW w:w="2737"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AM</w:t>
            </w:r>
          </w:p>
        </w:tc>
        <w:tc>
          <w:tcPr>
            <w:tcW w:w="4011"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ЗАО «Национальный орган по стандартизации и метрологии» Республики Армения</w:t>
            </w:r>
          </w:p>
        </w:tc>
      </w:tr>
      <w:tr w:rsidR="009B0884" w:rsidRPr="009B0884" w:rsidTr="001460EF">
        <w:tc>
          <w:tcPr>
            <w:tcW w:w="3173"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Беларусь</w:t>
            </w:r>
          </w:p>
        </w:tc>
        <w:tc>
          <w:tcPr>
            <w:tcW w:w="2737"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BY</w:t>
            </w:r>
          </w:p>
        </w:tc>
        <w:tc>
          <w:tcPr>
            <w:tcW w:w="4011"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Госстандарт Республики Беларусь</w:t>
            </w:r>
          </w:p>
        </w:tc>
      </w:tr>
      <w:tr w:rsidR="009B0884" w:rsidRPr="009B0884" w:rsidTr="001460EF">
        <w:tc>
          <w:tcPr>
            <w:tcW w:w="3173"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Казахстан</w:t>
            </w:r>
          </w:p>
        </w:tc>
        <w:tc>
          <w:tcPr>
            <w:tcW w:w="2737"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KZ</w:t>
            </w:r>
          </w:p>
        </w:tc>
        <w:tc>
          <w:tcPr>
            <w:tcW w:w="4011"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Госстандарт Республики Казахстан</w:t>
            </w:r>
          </w:p>
        </w:tc>
      </w:tr>
      <w:tr w:rsidR="009B0884" w:rsidRPr="009B0884" w:rsidTr="001460EF">
        <w:tc>
          <w:tcPr>
            <w:tcW w:w="3173"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Киргизия</w:t>
            </w:r>
          </w:p>
        </w:tc>
        <w:tc>
          <w:tcPr>
            <w:tcW w:w="2737"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KG</w:t>
            </w:r>
          </w:p>
        </w:tc>
        <w:tc>
          <w:tcPr>
            <w:tcW w:w="4011"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proofErr w:type="spellStart"/>
            <w:r w:rsidRPr="009B0884">
              <w:rPr>
                <w:rFonts w:ascii="Arial" w:eastAsia="Times New Roman" w:hAnsi="Arial" w:cs="Arial"/>
                <w:sz w:val="20"/>
                <w:szCs w:val="20"/>
              </w:rPr>
              <w:t>Кыргызстандарт</w:t>
            </w:r>
            <w:proofErr w:type="spellEnd"/>
          </w:p>
        </w:tc>
      </w:tr>
      <w:tr w:rsidR="009B0884" w:rsidRPr="009B0884" w:rsidTr="001460EF">
        <w:tc>
          <w:tcPr>
            <w:tcW w:w="3173"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Молдова</w:t>
            </w:r>
          </w:p>
        </w:tc>
        <w:tc>
          <w:tcPr>
            <w:tcW w:w="2737"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MD</w:t>
            </w:r>
          </w:p>
        </w:tc>
        <w:tc>
          <w:tcPr>
            <w:tcW w:w="4011"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C479B2" w:rsidP="009B0884">
            <w:p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Институт стандартизации Молдовы</w:t>
            </w:r>
          </w:p>
        </w:tc>
      </w:tr>
      <w:tr w:rsidR="009B0884" w:rsidRPr="009B0884" w:rsidTr="001460EF">
        <w:tc>
          <w:tcPr>
            <w:tcW w:w="3173"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Россия</w:t>
            </w:r>
          </w:p>
        </w:tc>
        <w:tc>
          <w:tcPr>
            <w:tcW w:w="2737"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RU</w:t>
            </w:r>
          </w:p>
        </w:tc>
        <w:tc>
          <w:tcPr>
            <w:tcW w:w="4011"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proofErr w:type="spellStart"/>
            <w:r w:rsidRPr="009B0884">
              <w:rPr>
                <w:rFonts w:ascii="Arial" w:eastAsia="Times New Roman" w:hAnsi="Arial" w:cs="Arial"/>
                <w:sz w:val="20"/>
                <w:szCs w:val="20"/>
              </w:rPr>
              <w:t>Росстандарт</w:t>
            </w:r>
            <w:proofErr w:type="spellEnd"/>
          </w:p>
        </w:tc>
      </w:tr>
      <w:tr w:rsidR="009B0884" w:rsidRPr="009B0884" w:rsidTr="001460EF">
        <w:tc>
          <w:tcPr>
            <w:tcW w:w="3173"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Таджикистан</w:t>
            </w:r>
          </w:p>
        </w:tc>
        <w:tc>
          <w:tcPr>
            <w:tcW w:w="2737"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TJ</w:t>
            </w:r>
          </w:p>
        </w:tc>
        <w:tc>
          <w:tcPr>
            <w:tcW w:w="4011"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proofErr w:type="spellStart"/>
            <w:r w:rsidRPr="009B0884">
              <w:rPr>
                <w:rFonts w:ascii="Arial" w:eastAsia="Times New Roman" w:hAnsi="Arial" w:cs="Arial"/>
                <w:sz w:val="20"/>
                <w:szCs w:val="20"/>
              </w:rPr>
              <w:t>Таджикстандарт</w:t>
            </w:r>
            <w:proofErr w:type="spellEnd"/>
          </w:p>
        </w:tc>
      </w:tr>
      <w:tr w:rsidR="009B0884" w:rsidRPr="009B0884" w:rsidTr="001460EF">
        <w:tc>
          <w:tcPr>
            <w:tcW w:w="3173"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Узбекистан</w:t>
            </w:r>
          </w:p>
        </w:tc>
        <w:tc>
          <w:tcPr>
            <w:tcW w:w="2737"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UZ</w:t>
            </w:r>
          </w:p>
        </w:tc>
        <w:tc>
          <w:tcPr>
            <w:tcW w:w="4011" w:type="dxa"/>
            <w:tcBorders>
              <w:top w:val="nil"/>
              <w:left w:val="single" w:sz="6" w:space="0" w:color="000000"/>
              <w:bottom w:val="nil"/>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proofErr w:type="spellStart"/>
            <w:r w:rsidRPr="009B0884">
              <w:rPr>
                <w:rFonts w:ascii="Arial" w:eastAsia="Times New Roman" w:hAnsi="Arial" w:cs="Arial"/>
                <w:sz w:val="20"/>
                <w:szCs w:val="20"/>
              </w:rPr>
              <w:t>Узстандарт</w:t>
            </w:r>
            <w:proofErr w:type="spellEnd"/>
          </w:p>
        </w:tc>
      </w:tr>
      <w:tr w:rsidR="009B0884" w:rsidRPr="009B0884" w:rsidTr="001460EF">
        <w:tc>
          <w:tcPr>
            <w:tcW w:w="317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Украина</w:t>
            </w:r>
          </w:p>
        </w:tc>
        <w:tc>
          <w:tcPr>
            <w:tcW w:w="273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jc w:val="center"/>
              <w:textAlignment w:val="baseline"/>
              <w:rPr>
                <w:rFonts w:ascii="Arial" w:eastAsia="Times New Roman" w:hAnsi="Arial" w:cs="Arial"/>
                <w:sz w:val="20"/>
                <w:szCs w:val="20"/>
              </w:rPr>
            </w:pPr>
            <w:r w:rsidRPr="009B0884">
              <w:rPr>
                <w:rFonts w:ascii="Arial" w:eastAsia="Times New Roman" w:hAnsi="Arial" w:cs="Arial"/>
                <w:sz w:val="20"/>
                <w:szCs w:val="20"/>
              </w:rPr>
              <w:t>UA</w:t>
            </w:r>
          </w:p>
        </w:tc>
        <w:tc>
          <w:tcPr>
            <w:tcW w:w="40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B0884" w:rsidRPr="009B0884" w:rsidRDefault="009B0884" w:rsidP="009B0884">
            <w:pPr>
              <w:spacing w:after="0" w:line="240" w:lineRule="auto"/>
              <w:textAlignment w:val="baseline"/>
              <w:rPr>
                <w:rFonts w:ascii="Arial" w:eastAsia="Times New Roman" w:hAnsi="Arial" w:cs="Arial"/>
                <w:sz w:val="20"/>
                <w:szCs w:val="20"/>
              </w:rPr>
            </w:pPr>
            <w:r w:rsidRPr="009B0884">
              <w:rPr>
                <w:rFonts w:ascii="Arial" w:eastAsia="Times New Roman" w:hAnsi="Arial" w:cs="Arial"/>
                <w:sz w:val="20"/>
                <w:szCs w:val="20"/>
              </w:rPr>
              <w:t>Минэкономразвития Украины</w:t>
            </w:r>
          </w:p>
        </w:tc>
      </w:tr>
    </w:tbl>
    <w:p w:rsidR="009B0884" w:rsidRPr="009B0884" w:rsidRDefault="009B0884" w:rsidP="009B0884">
      <w:pPr>
        <w:spacing w:after="0" w:line="240" w:lineRule="auto"/>
        <w:ind w:right="-2"/>
        <w:rPr>
          <w:rFonts w:ascii="Arial" w:eastAsia="Times New Roman" w:hAnsi="Arial" w:cs="Arial"/>
          <w:spacing w:val="2"/>
          <w:sz w:val="24"/>
          <w:szCs w:val="24"/>
        </w:rPr>
      </w:pPr>
    </w:p>
    <w:p w:rsidR="009B0884" w:rsidRPr="009B0884" w:rsidRDefault="009B0884" w:rsidP="009B0884">
      <w:pPr>
        <w:shd w:val="clear" w:color="auto" w:fill="FFFFFF"/>
        <w:spacing w:after="0" w:line="360" w:lineRule="auto"/>
        <w:ind w:firstLine="709"/>
        <w:textAlignment w:val="baseline"/>
        <w:rPr>
          <w:rFonts w:ascii="Arial" w:eastAsia="Times New Roman" w:hAnsi="Arial" w:cs="Arial"/>
          <w:spacing w:val="2"/>
          <w:sz w:val="24"/>
          <w:szCs w:val="24"/>
          <w:lang w:eastAsia="ru-RU"/>
        </w:rPr>
      </w:pPr>
      <w:r w:rsidRPr="009B0884">
        <w:rPr>
          <w:rFonts w:ascii="Arial" w:eastAsia="Times New Roman" w:hAnsi="Arial" w:cs="Arial"/>
          <w:spacing w:val="2"/>
          <w:sz w:val="24"/>
          <w:szCs w:val="24"/>
          <w:lang w:eastAsia="ru-RU"/>
        </w:rPr>
        <w:t xml:space="preserve">4 ВВЕДЕН ВПЕРВЫЕ </w:t>
      </w:r>
    </w:p>
    <w:p w:rsidR="009B0884" w:rsidRPr="009B0884" w:rsidRDefault="009B0884" w:rsidP="009B0884">
      <w:pPr>
        <w:spacing w:after="0" w:line="360" w:lineRule="auto"/>
        <w:ind w:right="-2" w:firstLine="709"/>
        <w:rPr>
          <w:rFonts w:ascii="Arial" w:eastAsia="Times New Roman" w:hAnsi="Arial" w:cs="Arial"/>
          <w:spacing w:val="2"/>
          <w:sz w:val="24"/>
          <w:szCs w:val="24"/>
        </w:rPr>
      </w:pPr>
    </w:p>
    <w:p w:rsidR="009B0884" w:rsidRDefault="009B0884" w:rsidP="009B0884">
      <w:pPr>
        <w:spacing w:after="0" w:line="360" w:lineRule="auto"/>
        <w:ind w:right="-2" w:firstLine="709"/>
        <w:rPr>
          <w:rFonts w:ascii="Arial" w:eastAsia="Times New Roman" w:hAnsi="Arial" w:cs="Arial"/>
          <w:spacing w:val="2"/>
          <w:sz w:val="24"/>
          <w:szCs w:val="24"/>
        </w:rPr>
      </w:pPr>
    </w:p>
    <w:p w:rsidR="009B0884" w:rsidRPr="009B0884" w:rsidRDefault="009B0884" w:rsidP="009B0884">
      <w:pPr>
        <w:spacing w:after="0" w:line="360" w:lineRule="auto"/>
        <w:ind w:right="-2" w:firstLine="709"/>
        <w:rPr>
          <w:rFonts w:ascii="Arial" w:eastAsia="Times New Roman" w:hAnsi="Arial" w:cs="Arial"/>
          <w:spacing w:val="2"/>
          <w:sz w:val="24"/>
          <w:szCs w:val="24"/>
        </w:rPr>
      </w:pPr>
      <w:r w:rsidRPr="009B0884">
        <w:rPr>
          <w:rFonts w:ascii="Arial" w:eastAsia="Times New Roman" w:hAnsi="Arial" w:cs="Arial"/>
          <w:spacing w:val="2"/>
          <w:sz w:val="24"/>
          <w:szCs w:val="24"/>
        </w:rPr>
        <w:lastRenderedPageBreak/>
        <w:t>5 Настоящий стандарт подготовлен на основе применения ГОСТ Р 53130.2–2014</w:t>
      </w:r>
    </w:p>
    <w:p w:rsidR="009B0884" w:rsidRPr="009B0884" w:rsidRDefault="009B0884" w:rsidP="009B0884">
      <w:pPr>
        <w:spacing w:after="0" w:line="360" w:lineRule="auto"/>
        <w:ind w:right="-2"/>
        <w:rPr>
          <w:rFonts w:ascii="Arial" w:eastAsia="Calibri" w:hAnsi="Arial" w:cs="Arial"/>
          <w:spacing w:val="2"/>
          <w:sz w:val="24"/>
          <w:szCs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E259E9" w:rsidRDefault="00E259E9" w:rsidP="00E259E9">
      <w:pPr>
        <w:autoSpaceDE w:val="0"/>
        <w:autoSpaceDN w:val="0"/>
        <w:adjustRightInd w:val="0"/>
        <w:spacing w:after="0" w:line="240" w:lineRule="auto"/>
        <w:jc w:val="both"/>
        <w:rPr>
          <w:rFonts w:ascii="Arial" w:hAnsi="Arial" w:cs="Arial"/>
          <w:i/>
          <w:iCs/>
          <w:szCs w:val="24"/>
        </w:rPr>
      </w:pPr>
      <w:r>
        <w:rPr>
          <w:rFonts w:ascii="Arial" w:hAnsi="Arial" w:cs="Arial"/>
          <w:i/>
          <w:iCs/>
          <w:szCs w:val="24"/>
        </w:rPr>
        <w:t xml:space="preserve">       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E259E9" w:rsidRDefault="00E259E9" w:rsidP="00E259E9">
      <w:pPr>
        <w:autoSpaceDE w:val="0"/>
        <w:autoSpaceDN w:val="0"/>
        <w:adjustRightInd w:val="0"/>
        <w:spacing w:after="0" w:line="240" w:lineRule="auto"/>
        <w:jc w:val="both"/>
        <w:rPr>
          <w:rFonts w:ascii="Arial" w:hAnsi="Arial" w:cs="Arial"/>
          <w:i/>
          <w:iCs/>
          <w:szCs w:val="24"/>
        </w:rPr>
      </w:pPr>
      <w:r>
        <w:rPr>
          <w:rFonts w:ascii="Arial" w:hAnsi="Arial" w:cs="Arial"/>
          <w:i/>
          <w:iCs/>
          <w:szCs w:val="24"/>
        </w:rPr>
        <w:t xml:space="preserve">      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center"/>
        <w:rPr>
          <w:rFonts w:ascii="Arial" w:eastAsia="Calibri" w:hAnsi="Arial" w:cs="Arial"/>
          <w:b/>
          <w:sz w:val="24"/>
        </w:rPr>
      </w:pPr>
    </w:p>
    <w:p w:rsidR="009B0884" w:rsidRPr="009B0884" w:rsidRDefault="009B0884" w:rsidP="009B0884">
      <w:pPr>
        <w:spacing w:after="200" w:line="276" w:lineRule="auto"/>
        <w:jc w:val="both"/>
        <w:rPr>
          <w:rFonts w:ascii="Arial" w:eastAsia="Calibri" w:hAnsi="Arial" w:cs="Arial"/>
        </w:rPr>
      </w:pPr>
      <w:r w:rsidRPr="009B0884">
        <w:rPr>
          <w:rFonts w:ascii="Arial" w:eastAsia="Calibri" w:hAnsi="Arial" w:cs="Arial"/>
        </w:rPr>
        <w:t xml:space="preserve">         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1460EF" w:rsidRDefault="001460EF" w:rsidP="00E259E9">
      <w:pPr>
        <w:jc w:val="right"/>
        <w:rPr>
          <w:rFonts w:ascii="Arial" w:eastAsia="Calibri" w:hAnsi="Arial" w:cs="Arial"/>
          <w:sz w:val="24"/>
        </w:rPr>
      </w:pPr>
    </w:p>
    <w:p w:rsidR="001460EF" w:rsidRDefault="001460EF" w:rsidP="00E259E9">
      <w:pPr>
        <w:jc w:val="right"/>
        <w:rPr>
          <w:rFonts w:ascii="Arial" w:eastAsia="Calibri" w:hAnsi="Arial" w:cs="Arial"/>
          <w:sz w:val="24"/>
        </w:rPr>
      </w:pPr>
    </w:p>
    <w:p w:rsidR="001460EF" w:rsidRDefault="001460EF" w:rsidP="00E259E9">
      <w:pPr>
        <w:jc w:val="right"/>
        <w:rPr>
          <w:rFonts w:ascii="Arial" w:eastAsia="Calibri" w:hAnsi="Arial" w:cs="Arial"/>
          <w:sz w:val="24"/>
        </w:rPr>
      </w:pPr>
    </w:p>
    <w:sdt>
      <w:sdtPr>
        <w:rPr>
          <w:rFonts w:ascii="Times New Roman" w:eastAsiaTheme="minorHAnsi" w:hAnsi="Times New Roman" w:cstheme="minorBidi"/>
          <w:b w:val="0"/>
          <w:bCs w:val="0"/>
          <w:color w:val="auto"/>
          <w:sz w:val="24"/>
          <w:szCs w:val="22"/>
          <w:lang w:eastAsia="en-US"/>
        </w:rPr>
        <w:id w:val="1783695066"/>
        <w:docPartObj>
          <w:docPartGallery w:val="Table of Contents"/>
          <w:docPartUnique/>
        </w:docPartObj>
      </w:sdtPr>
      <w:sdtEndPr>
        <w:rPr>
          <w:rFonts w:asciiTheme="minorHAnsi" w:hAnsiTheme="minorHAnsi"/>
          <w:sz w:val="22"/>
        </w:rPr>
      </w:sdtEndPr>
      <w:sdtContent>
        <w:p w:rsidR="001460EF" w:rsidRDefault="001460EF" w:rsidP="001460EF">
          <w:pPr>
            <w:pStyle w:val="af"/>
            <w:spacing w:before="0"/>
            <w:jc w:val="center"/>
            <w:rPr>
              <w:rFonts w:ascii="Times New Roman" w:eastAsiaTheme="minorHAnsi" w:hAnsi="Times New Roman" w:cstheme="minorBidi"/>
              <w:b w:val="0"/>
              <w:bCs w:val="0"/>
              <w:color w:val="auto"/>
              <w:sz w:val="24"/>
              <w:szCs w:val="22"/>
              <w:lang w:eastAsia="en-US"/>
            </w:rPr>
          </w:pPr>
        </w:p>
        <w:p w:rsidR="001460EF" w:rsidRDefault="001460EF" w:rsidP="001460EF">
          <w:pPr>
            <w:pStyle w:val="af"/>
            <w:spacing w:before="0"/>
            <w:jc w:val="center"/>
            <w:rPr>
              <w:rFonts w:ascii="Times New Roman" w:eastAsiaTheme="minorHAnsi" w:hAnsi="Times New Roman" w:cstheme="minorBidi"/>
              <w:b w:val="0"/>
              <w:bCs w:val="0"/>
              <w:color w:val="auto"/>
              <w:sz w:val="24"/>
              <w:szCs w:val="22"/>
              <w:lang w:eastAsia="en-US"/>
            </w:rPr>
          </w:pPr>
        </w:p>
        <w:p w:rsidR="001460EF" w:rsidRPr="00951D20" w:rsidRDefault="001460EF" w:rsidP="001460EF">
          <w:pPr>
            <w:pStyle w:val="af"/>
            <w:spacing w:before="0"/>
            <w:jc w:val="center"/>
            <w:rPr>
              <w:rFonts w:ascii="Arial" w:hAnsi="Arial" w:cs="Arial"/>
              <w:color w:val="auto"/>
              <w:sz w:val="24"/>
              <w:szCs w:val="24"/>
            </w:rPr>
          </w:pPr>
          <w:r w:rsidRPr="00951D20">
            <w:rPr>
              <w:rFonts w:ascii="Arial" w:hAnsi="Arial" w:cs="Arial"/>
              <w:color w:val="auto"/>
              <w:sz w:val="24"/>
              <w:szCs w:val="24"/>
            </w:rPr>
            <w:t>Содержание</w:t>
          </w:r>
        </w:p>
        <w:p w:rsidR="00C479B2" w:rsidRDefault="001460EF">
          <w:pPr>
            <w:pStyle w:val="11"/>
            <w:tabs>
              <w:tab w:val="right" w:leader="dot" w:pos="9911"/>
            </w:tabs>
            <w:rPr>
              <w:rFonts w:asciiTheme="minorHAnsi" w:eastAsiaTheme="minorEastAsia" w:hAnsiTheme="minorHAnsi"/>
              <w:noProof/>
              <w:sz w:val="22"/>
              <w:lang w:eastAsia="ru-RU"/>
            </w:rPr>
          </w:pPr>
          <w:r w:rsidRPr="00E017FF">
            <w:rPr>
              <w:rFonts w:ascii="Arial" w:hAnsi="Arial" w:cs="Arial"/>
              <w:szCs w:val="24"/>
            </w:rPr>
            <w:fldChar w:fldCharType="begin"/>
          </w:r>
          <w:r w:rsidRPr="00E017FF">
            <w:rPr>
              <w:rFonts w:ascii="Arial" w:hAnsi="Arial" w:cs="Arial"/>
              <w:szCs w:val="24"/>
            </w:rPr>
            <w:instrText xml:space="preserve"> TOC \o "1-3" \h \z \u </w:instrText>
          </w:r>
          <w:r w:rsidRPr="00E017FF">
            <w:rPr>
              <w:rFonts w:ascii="Arial" w:hAnsi="Arial" w:cs="Arial"/>
              <w:szCs w:val="24"/>
            </w:rPr>
            <w:fldChar w:fldCharType="separate"/>
          </w:r>
          <w:hyperlink w:anchor="_Toc92967745" w:history="1">
            <w:r w:rsidR="00C479B2" w:rsidRPr="000D2A26">
              <w:rPr>
                <w:rStyle w:val="aa"/>
                <w:rFonts w:ascii="Arial" w:hAnsi="Arial" w:cs="Arial"/>
                <w:noProof/>
              </w:rPr>
              <w:t>1 Область применения</w:t>
            </w:r>
            <w:r w:rsidR="00C479B2">
              <w:rPr>
                <w:noProof/>
                <w:webHidden/>
              </w:rPr>
              <w:tab/>
            </w:r>
            <w:r w:rsidR="00C479B2">
              <w:rPr>
                <w:noProof/>
                <w:webHidden/>
              </w:rPr>
              <w:fldChar w:fldCharType="begin"/>
            </w:r>
            <w:r w:rsidR="00C479B2">
              <w:rPr>
                <w:noProof/>
                <w:webHidden/>
              </w:rPr>
              <w:instrText xml:space="preserve"> PAGEREF _Toc92967745 \h </w:instrText>
            </w:r>
            <w:r w:rsidR="00C479B2">
              <w:rPr>
                <w:noProof/>
                <w:webHidden/>
              </w:rPr>
            </w:r>
            <w:r w:rsidR="00C479B2">
              <w:rPr>
                <w:noProof/>
                <w:webHidden/>
              </w:rPr>
              <w:fldChar w:fldCharType="separate"/>
            </w:r>
            <w:r w:rsidR="001942EC">
              <w:rPr>
                <w:noProof/>
                <w:webHidden/>
              </w:rPr>
              <w:t>5</w:t>
            </w:r>
            <w:r w:rsidR="00C479B2">
              <w:rPr>
                <w:noProof/>
                <w:webHidden/>
              </w:rPr>
              <w:fldChar w:fldCharType="end"/>
            </w:r>
          </w:hyperlink>
        </w:p>
        <w:p w:rsidR="00C479B2" w:rsidRDefault="00C479B2">
          <w:pPr>
            <w:pStyle w:val="11"/>
            <w:tabs>
              <w:tab w:val="right" w:leader="dot" w:pos="9911"/>
            </w:tabs>
            <w:rPr>
              <w:rFonts w:asciiTheme="minorHAnsi" w:eastAsiaTheme="minorEastAsia" w:hAnsiTheme="minorHAnsi"/>
              <w:noProof/>
              <w:sz w:val="22"/>
              <w:lang w:eastAsia="ru-RU"/>
            </w:rPr>
          </w:pPr>
          <w:hyperlink w:anchor="_Toc92967746" w:history="1">
            <w:r w:rsidRPr="000D2A26">
              <w:rPr>
                <w:rStyle w:val="aa"/>
                <w:rFonts w:ascii="Arial" w:hAnsi="Arial" w:cs="Arial"/>
                <w:noProof/>
              </w:rPr>
              <w:t>2 Нормативные ссылки</w:t>
            </w:r>
            <w:r>
              <w:rPr>
                <w:noProof/>
                <w:webHidden/>
              </w:rPr>
              <w:tab/>
            </w:r>
            <w:r>
              <w:rPr>
                <w:noProof/>
                <w:webHidden/>
              </w:rPr>
              <w:fldChar w:fldCharType="begin"/>
            </w:r>
            <w:r>
              <w:rPr>
                <w:noProof/>
                <w:webHidden/>
              </w:rPr>
              <w:instrText xml:space="preserve"> PAGEREF _Toc92967746 \h </w:instrText>
            </w:r>
            <w:r>
              <w:rPr>
                <w:noProof/>
                <w:webHidden/>
              </w:rPr>
            </w:r>
            <w:r>
              <w:rPr>
                <w:noProof/>
                <w:webHidden/>
              </w:rPr>
              <w:fldChar w:fldCharType="separate"/>
            </w:r>
            <w:r w:rsidR="001942EC">
              <w:rPr>
                <w:noProof/>
                <w:webHidden/>
              </w:rPr>
              <w:t>6</w:t>
            </w:r>
            <w:r>
              <w:rPr>
                <w:noProof/>
                <w:webHidden/>
              </w:rPr>
              <w:fldChar w:fldCharType="end"/>
            </w:r>
          </w:hyperlink>
        </w:p>
        <w:p w:rsidR="00C479B2" w:rsidRDefault="00C479B2">
          <w:pPr>
            <w:pStyle w:val="11"/>
            <w:tabs>
              <w:tab w:val="right" w:leader="dot" w:pos="9911"/>
            </w:tabs>
            <w:rPr>
              <w:rFonts w:asciiTheme="minorHAnsi" w:eastAsiaTheme="minorEastAsia" w:hAnsiTheme="minorHAnsi"/>
              <w:noProof/>
              <w:sz w:val="22"/>
              <w:lang w:eastAsia="ru-RU"/>
            </w:rPr>
          </w:pPr>
          <w:hyperlink w:anchor="_Toc92967747" w:history="1">
            <w:r w:rsidRPr="000D2A26">
              <w:rPr>
                <w:rStyle w:val="aa"/>
                <w:rFonts w:ascii="Arial" w:hAnsi="Arial" w:cs="Arial"/>
                <w:noProof/>
              </w:rPr>
              <w:t>3 Термины и определения</w:t>
            </w:r>
            <w:r>
              <w:rPr>
                <w:noProof/>
                <w:webHidden/>
              </w:rPr>
              <w:tab/>
            </w:r>
            <w:r>
              <w:rPr>
                <w:noProof/>
                <w:webHidden/>
              </w:rPr>
              <w:fldChar w:fldCharType="begin"/>
            </w:r>
            <w:r>
              <w:rPr>
                <w:noProof/>
                <w:webHidden/>
              </w:rPr>
              <w:instrText xml:space="preserve"> PAGEREF _Toc92967747 \h </w:instrText>
            </w:r>
            <w:r>
              <w:rPr>
                <w:noProof/>
                <w:webHidden/>
              </w:rPr>
            </w:r>
            <w:r>
              <w:rPr>
                <w:noProof/>
                <w:webHidden/>
              </w:rPr>
              <w:fldChar w:fldCharType="separate"/>
            </w:r>
            <w:r w:rsidR="001942EC">
              <w:rPr>
                <w:noProof/>
                <w:webHidden/>
              </w:rPr>
              <w:t>6</w:t>
            </w:r>
            <w:r>
              <w:rPr>
                <w:noProof/>
                <w:webHidden/>
              </w:rPr>
              <w:fldChar w:fldCharType="end"/>
            </w:r>
          </w:hyperlink>
        </w:p>
        <w:p w:rsidR="00C479B2" w:rsidRDefault="00C479B2">
          <w:pPr>
            <w:pStyle w:val="11"/>
            <w:tabs>
              <w:tab w:val="right" w:leader="dot" w:pos="9911"/>
            </w:tabs>
            <w:rPr>
              <w:rFonts w:asciiTheme="minorHAnsi" w:eastAsiaTheme="minorEastAsia" w:hAnsiTheme="minorHAnsi"/>
              <w:noProof/>
              <w:sz w:val="22"/>
              <w:lang w:eastAsia="ru-RU"/>
            </w:rPr>
          </w:pPr>
          <w:hyperlink w:anchor="_Toc92967748" w:history="1">
            <w:r w:rsidRPr="000D2A26">
              <w:rPr>
                <w:rStyle w:val="aa"/>
                <w:rFonts w:ascii="Arial" w:hAnsi="Arial" w:cs="Arial"/>
                <w:noProof/>
              </w:rPr>
              <w:t>4 Общие требования безопасности</w:t>
            </w:r>
            <w:r>
              <w:rPr>
                <w:noProof/>
                <w:webHidden/>
              </w:rPr>
              <w:tab/>
            </w:r>
            <w:r>
              <w:rPr>
                <w:noProof/>
                <w:webHidden/>
              </w:rPr>
              <w:fldChar w:fldCharType="begin"/>
            </w:r>
            <w:r>
              <w:rPr>
                <w:noProof/>
                <w:webHidden/>
              </w:rPr>
              <w:instrText xml:space="preserve"> PAGEREF _Toc92967748 \h </w:instrText>
            </w:r>
            <w:r>
              <w:rPr>
                <w:noProof/>
                <w:webHidden/>
              </w:rPr>
            </w:r>
            <w:r>
              <w:rPr>
                <w:noProof/>
                <w:webHidden/>
              </w:rPr>
              <w:fldChar w:fldCharType="separate"/>
            </w:r>
            <w:r w:rsidR="001942EC">
              <w:rPr>
                <w:noProof/>
                <w:webHidden/>
              </w:rPr>
              <w:t>7</w:t>
            </w:r>
            <w:r>
              <w:rPr>
                <w:noProof/>
                <w:webHidden/>
              </w:rPr>
              <w:fldChar w:fldCharType="end"/>
            </w:r>
          </w:hyperlink>
        </w:p>
        <w:p w:rsidR="00C479B2" w:rsidRDefault="00C479B2">
          <w:pPr>
            <w:pStyle w:val="11"/>
            <w:tabs>
              <w:tab w:val="right" w:leader="dot" w:pos="9911"/>
            </w:tabs>
            <w:rPr>
              <w:rFonts w:asciiTheme="minorHAnsi" w:eastAsiaTheme="minorEastAsia" w:hAnsiTheme="minorHAnsi"/>
              <w:noProof/>
              <w:sz w:val="22"/>
              <w:lang w:eastAsia="ru-RU"/>
            </w:rPr>
          </w:pPr>
          <w:hyperlink w:anchor="_Toc92967749" w:history="1">
            <w:r w:rsidRPr="000D2A26">
              <w:rPr>
                <w:rStyle w:val="aa"/>
                <w:rFonts w:ascii="Arial" w:hAnsi="Arial" w:cs="Arial"/>
                <w:noProof/>
              </w:rPr>
              <w:t>5 Требования к материалам и комплектующим изделиям</w:t>
            </w:r>
            <w:r>
              <w:rPr>
                <w:noProof/>
                <w:webHidden/>
              </w:rPr>
              <w:tab/>
            </w:r>
            <w:r>
              <w:rPr>
                <w:noProof/>
                <w:webHidden/>
              </w:rPr>
              <w:fldChar w:fldCharType="begin"/>
            </w:r>
            <w:r>
              <w:rPr>
                <w:noProof/>
                <w:webHidden/>
              </w:rPr>
              <w:instrText xml:space="preserve"> PAGEREF _Toc92967749 \h </w:instrText>
            </w:r>
            <w:r>
              <w:rPr>
                <w:noProof/>
                <w:webHidden/>
              </w:rPr>
            </w:r>
            <w:r>
              <w:rPr>
                <w:noProof/>
                <w:webHidden/>
              </w:rPr>
              <w:fldChar w:fldCharType="separate"/>
            </w:r>
            <w:r w:rsidR="001942EC">
              <w:rPr>
                <w:noProof/>
                <w:webHidden/>
              </w:rPr>
              <w:t>7</w:t>
            </w:r>
            <w:r>
              <w:rPr>
                <w:noProof/>
                <w:webHidden/>
              </w:rPr>
              <w:fldChar w:fldCharType="end"/>
            </w:r>
          </w:hyperlink>
        </w:p>
        <w:p w:rsidR="00C479B2" w:rsidRDefault="00C479B2">
          <w:pPr>
            <w:pStyle w:val="11"/>
            <w:tabs>
              <w:tab w:val="right" w:leader="dot" w:pos="9911"/>
            </w:tabs>
            <w:rPr>
              <w:rFonts w:asciiTheme="minorHAnsi" w:eastAsiaTheme="minorEastAsia" w:hAnsiTheme="minorHAnsi"/>
              <w:noProof/>
              <w:sz w:val="22"/>
              <w:lang w:eastAsia="ru-RU"/>
            </w:rPr>
          </w:pPr>
          <w:hyperlink w:anchor="_Toc92967750" w:history="1">
            <w:r w:rsidRPr="000D2A26">
              <w:rPr>
                <w:rStyle w:val="aa"/>
                <w:rFonts w:ascii="Arial" w:hAnsi="Arial" w:cs="Arial"/>
                <w:noProof/>
              </w:rPr>
              <w:t>6 Требования к бамперным машинкам</w:t>
            </w:r>
            <w:r>
              <w:rPr>
                <w:noProof/>
                <w:webHidden/>
              </w:rPr>
              <w:tab/>
            </w:r>
            <w:r>
              <w:rPr>
                <w:noProof/>
                <w:webHidden/>
              </w:rPr>
              <w:fldChar w:fldCharType="begin"/>
            </w:r>
            <w:r>
              <w:rPr>
                <w:noProof/>
                <w:webHidden/>
              </w:rPr>
              <w:instrText xml:space="preserve"> PAGEREF _Toc92967750 \h </w:instrText>
            </w:r>
            <w:r>
              <w:rPr>
                <w:noProof/>
                <w:webHidden/>
              </w:rPr>
            </w:r>
            <w:r>
              <w:rPr>
                <w:noProof/>
                <w:webHidden/>
              </w:rPr>
              <w:fldChar w:fldCharType="separate"/>
            </w:r>
            <w:r w:rsidR="001942EC">
              <w:rPr>
                <w:noProof/>
                <w:webHidden/>
              </w:rPr>
              <w:t>7</w:t>
            </w:r>
            <w:r>
              <w:rPr>
                <w:noProof/>
                <w:webHidden/>
              </w:rPr>
              <w:fldChar w:fldCharType="end"/>
            </w:r>
          </w:hyperlink>
        </w:p>
        <w:p w:rsidR="00C479B2" w:rsidRDefault="00C479B2">
          <w:pPr>
            <w:pStyle w:val="11"/>
            <w:tabs>
              <w:tab w:val="right" w:leader="dot" w:pos="9911"/>
            </w:tabs>
            <w:rPr>
              <w:rFonts w:asciiTheme="minorHAnsi" w:eastAsiaTheme="minorEastAsia" w:hAnsiTheme="minorHAnsi"/>
              <w:noProof/>
              <w:sz w:val="22"/>
              <w:lang w:eastAsia="ru-RU"/>
            </w:rPr>
          </w:pPr>
          <w:hyperlink w:anchor="_Toc92967759" w:history="1">
            <w:r w:rsidRPr="000D2A26">
              <w:rPr>
                <w:rStyle w:val="aa"/>
                <w:rFonts w:ascii="Arial" w:hAnsi="Arial" w:cs="Arial"/>
                <w:noProof/>
              </w:rPr>
              <w:t>7 Требования к площадке</w:t>
            </w:r>
            <w:r>
              <w:rPr>
                <w:noProof/>
                <w:webHidden/>
              </w:rPr>
              <w:tab/>
            </w:r>
            <w:r>
              <w:rPr>
                <w:noProof/>
                <w:webHidden/>
              </w:rPr>
              <w:fldChar w:fldCharType="begin"/>
            </w:r>
            <w:r>
              <w:rPr>
                <w:noProof/>
                <w:webHidden/>
              </w:rPr>
              <w:instrText xml:space="preserve"> PAGEREF _Toc92967759 \h </w:instrText>
            </w:r>
            <w:r>
              <w:rPr>
                <w:noProof/>
                <w:webHidden/>
              </w:rPr>
            </w:r>
            <w:r>
              <w:rPr>
                <w:noProof/>
                <w:webHidden/>
              </w:rPr>
              <w:fldChar w:fldCharType="separate"/>
            </w:r>
            <w:r w:rsidR="001942EC">
              <w:rPr>
                <w:noProof/>
                <w:webHidden/>
              </w:rPr>
              <w:t>10</w:t>
            </w:r>
            <w:r>
              <w:rPr>
                <w:noProof/>
                <w:webHidden/>
              </w:rPr>
              <w:fldChar w:fldCharType="end"/>
            </w:r>
          </w:hyperlink>
        </w:p>
        <w:p w:rsidR="00C479B2" w:rsidRDefault="00C479B2">
          <w:pPr>
            <w:pStyle w:val="11"/>
            <w:tabs>
              <w:tab w:val="right" w:leader="dot" w:pos="9911"/>
            </w:tabs>
            <w:rPr>
              <w:rFonts w:asciiTheme="minorHAnsi" w:eastAsiaTheme="minorEastAsia" w:hAnsiTheme="minorHAnsi"/>
              <w:noProof/>
              <w:sz w:val="22"/>
              <w:lang w:eastAsia="ru-RU"/>
            </w:rPr>
          </w:pPr>
          <w:hyperlink w:anchor="_Toc92967763" w:history="1">
            <w:r w:rsidRPr="000D2A26">
              <w:rPr>
                <w:rStyle w:val="aa"/>
                <w:rFonts w:ascii="Arial" w:hAnsi="Arial" w:cs="Arial"/>
                <w:noProof/>
              </w:rPr>
              <w:t>8 Требования к визуальной информации для посетителей</w:t>
            </w:r>
            <w:r>
              <w:rPr>
                <w:noProof/>
                <w:webHidden/>
              </w:rPr>
              <w:tab/>
            </w:r>
            <w:r>
              <w:rPr>
                <w:noProof/>
                <w:webHidden/>
              </w:rPr>
              <w:fldChar w:fldCharType="begin"/>
            </w:r>
            <w:r>
              <w:rPr>
                <w:noProof/>
                <w:webHidden/>
              </w:rPr>
              <w:instrText xml:space="preserve"> PAGEREF _Toc92967763 \h </w:instrText>
            </w:r>
            <w:r>
              <w:rPr>
                <w:noProof/>
                <w:webHidden/>
              </w:rPr>
            </w:r>
            <w:r>
              <w:rPr>
                <w:noProof/>
                <w:webHidden/>
              </w:rPr>
              <w:fldChar w:fldCharType="separate"/>
            </w:r>
            <w:r w:rsidR="001942EC">
              <w:rPr>
                <w:noProof/>
                <w:webHidden/>
              </w:rPr>
              <w:t>13</w:t>
            </w:r>
            <w:r>
              <w:rPr>
                <w:noProof/>
                <w:webHidden/>
              </w:rPr>
              <w:fldChar w:fldCharType="end"/>
            </w:r>
          </w:hyperlink>
        </w:p>
        <w:p w:rsidR="00C479B2" w:rsidRDefault="00C479B2">
          <w:pPr>
            <w:pStyle w:val="11"/>
            <w:tabs>
              <w:tab w:val="right" w:leader="dot" w:pos="9911"/>
            </w:tabs>
            <w:rPr>
              <w:rFonts w:asciiTheme="minorHAnsi" w:eastAsiaTheme="minorEastAsia" w:hAnsiTheme="minorHAnsi"/>
              <w:noProof/>
              <w:sz w:val="22"/>
              <w:lang w:eastAsia="ru-RU"/>
            </w:rPr>
          </w:pPr>
          <w:hyperlink w:anchor="_Toc92967764" w:history="1">
            <w:r w:rsidRPr="000D2A26">
              <w:rPr>
                <w:rStyle w:val="aa"/>
                <w:rFonts w:ascii="Arial" w:hAnsi="Arial" w:cs="Arial"/>
                <w:noProof/>
              </w:rPr>
              <w:t>9 Маркировка</w:t>
            </w:r>
            <w:r>
              <w:rPr>
                <w:noProof/>
                <w:webHidden/>
              </w:rPr>
              <w:tab/>
            </w:r>
            <w:r>
              <w:rPr>
                <w:noProof/>
                <w:webHidden/>
              </w:rPr>
              <w:fldChar w:fldCharType="begin"/>
            </w:r>
            <w:r>
              <w:rPr>
                <w:noProof/>
                <w:webHidden/>
              </w:rPr>
              <w:instrText xml:space="preserve"> PAGEREF _Toc92967764 \h </w:instrText>
            </w:r>
            <w:r>
              <w:rPr>
                <w:noProof/>
                <w:webHidden/>
              </w:rPr>
            </w:r>
            <w:r>
              <w:rPr>
                <w:noProof/>
                <w:webHidden/>
              </w:rPr>
              <w:fldChar w:fldCharType="separate"/>
            </w:r>
            <w:r w:rsidR="001942EC">
              <w:rPr>
                <w:noProof/>
                <w:webHidden/>
              </w:rPr>
              <w:t>14</w:t>
            </w:r>
            <w:r>
              <w:rPr>
                <w:noProof/>
                <w:webHidden/>
              </w:rPr>
              <w:fldChar w:fldCharType="end"/>
            </w:r>
          </w:hyperlink>
        </w:p>
        <w:p w:rsidR="00C479B2" w:rsidRDefault="00C479B2">
          <w:pPr>
            <w:pStyle w:val="11"/>
            <w:tabs>
              <w:tab w:val="right" w:leader="dot" w:pos="9911"/>
            </w:tabs>
            <w:rPr>
              <w:rFonts w:asciiTheme="minorHAnsi" w:eastAsiaTheme="minorEastAsia" w:hAnsiTheme="minorHAnsi"/>
              <w:noProof/>
              <w:sz w:val="22"/>
              <w:lang w:eastAsia="ru-RU"/>
            </w:rPr>
          </w:pPr>
        </w:p>
        <w:p w:rsidR="001460EF" w:rsidRDefault="001460EF" w:rsidP="001460EF">
          <w:pPr>
            <w:spacing w:after="0"/>
          </w:pPr>
          <w:r w:rsidRPr="00E017FF">
            <w:rPr>
              <w:rFonts w:ascii="Arial" w:hAnsi="Arial" w:cs="Arial"/>
              <w:b/>
              <w:bCs/>
              <w:szCs w:val="24"/>
            </w:rPr>
            <w:fldChar w:fldCharType="end"/>
          </w:r>
        </w:p>
      </w:sdtContent>
    </w:sdt>
    <w:p w:rsidR="001460EF" w:rsidRDefault="001460EF">
      <w:pPr>
        <w:rPr>
          <w:rFonts w:ascii="Arial" w:hAnsi="Arial" w:cs="Arial"/>
          <w:b/>
          <w:lang w:val="en-US"/>
        </w:rPr>
      </w:pPr>
      <w:r>
        <w:rPr>
          <w:rFonts w:ascii="Arial" w:hAnsi="Arial" w:cs="Arial"/>
          <w:b/>
          <w:lang w:val="en-US"/>
        </w:rPr>
        <w:br w:type="page"/>
      </w:r>
    </w:p>
    <w:p w:rsidR="001460EF" w:rsidRDefault="001460EF" w:rsidP="001460EF">
      <w:pPr>
        <w:jc w:val="center"/>
        <w:rPr>
          <w:rFonts w:ascii="Arial" w:hAnsi="Arial" w:cs="Arial"/>
          <w:b/>
          <w:lang w:val="en-US"/>
        </w:rPr>
        <w:sectPr w:rsidR="001460EF" w:rsidSect="001460EF">
          <w:headerReference w:type="even" r:id="rId13"/>
          <w:headerReference w:type="default" r:id="rId14"/>
          <w:footerReference w:type="even" r:id="rId15"/>
          <w:footerReference w:type="default" r:id="rId16"/>
          <w:footerReference w:type="first" r:id="rId17"/>
          <w:pgSz w:w="11906" w:h="16838"/>
          <w:pgMar w:top="1242" w:right="851" w:bottom="720" w:left="1134" w:header="567" w:footer="794" w:gutter="0"/>
          <w:pgNumType w:fmt="upperRoman" w:start="1"/>
          <w:cols w:space="708"/>
          <w:titlePg/>
          <w:docGrid w:linePitch="360"/>
        </w:sectPr>
      </w:pPr>
    </w:p>
    <w:p w:rsidR="001460EF" w:rsidRDefault="001460EF" w:rsidP="001460EF">
      <w:pPr>
        <w:tabs>
          <w:tab w:val="left" w:pos="2127"/>
        </w:tabs>
        <w:spacing w:after="0" w:line="360" w:lineRule="auto"/>
        <w:jc w:val="center"/>
        <w:rPr>
          <w:rFonts w:ascii="Arial" w:hAnsi="Arial" w:cs="Arial"/>
          <w:spacing w:val="2"/>
          <w:sz w:val="21"/>
          <w:szCs w:val="21"/>
        </w:rPr>
      </w:pPr>
    </w:p>
    <w:p w:rsidR="001460EF" w:rsidRPr="00430965" w:rsidRDefault="001460EF" w:rsidP="001460EF">
      <w:pPr>
        <w:tabs>
          <w:tab w:val="left" w:pos="2127"/>
        </w:tabs>
        <w:spacing w:after="0" w:line="360" w:lineRule="auto"/>
        <w:jc w:val="center"/>
        <w:rPr>
          <w:rFonts w:ascii="Arial" w:hAnsi="Arial" w:cs="Arial"/>
          <w:b/>
          <w:bCs/>
          <w:spacing w:val="60"/>
          <w:sz w:val="28"/>
        </w:rPr>
      </w:pPr>
      <w:r w:rsidRPr="00430965">
        <w:rPr>
          <w:rFonts w:ascii="Arial" w:hAnsi="Arial" w:cs="Arial"/>
          <w:b/>
          <w:bCs/>
          <w:spacing w:val="60"/>
          <w:szCs w:val="18"/>
        </w:rPr>
        <w:t>МЕЖГОСУДАРСТВЕННЫЙ СТАНДАРТ</w:t>
      </w:r>
    </w:p>
    <w:tbl>
      <w:tblPr>
        <w:tblStyle w:val="ab"/>
        <w:tblW w:w="0" w:type="auto"/>
        <w:tblLook w:val="04A0" w:firstRow="1" w:lastRow="0" w:firstColumn="1" w:lastColumn="0" w:noHBand="0" w:noVBand="1"/>
      </w:tblPr>
      <w:tblGrid>
        <w:gridCol w:w="9571"/>
      </w:tblGrid>
      <w:tr w:rsidR="001460EF" w:rsidRPr="001460EF" w:rsidTr="001460EF">
        <w:trPr>
          <w:trHeight w:val="1587"/>
        </w:trPr>
        <w:tc>
          <w:tcPr>
            <w:tcW w:w="9628" w:type="dxa"/>
            <w:tcBorders>
              <w:top w:val="single" w:sz="24" w:space="0" w:color="auto"/>
              <w:left w:val="nil"/>
              <w:bottom w:val="single" w:sz="12" w:space="0" w:color="auto"/>
              <w:right w:val="nil"/>
            </w:tcBorders>
          </w:tcPr>
          <w:p w:rsidR="001460EF" w:rsidRPr="001656C7" w:rsidRDefault="001460EF" w:rsidP="001460EF">
            <w:pPr>
              <w:shd w:val="clear" w:color="auto" w:fill="FFFFFF"/>
              <w:spacing w:line="288" w:lineRule="atLeast"/>
              <w:jc w:val="center"/>
              <w:textAlignment w:val="baseline"/>
              <w:rPr>
                <w:rFonts w:ascii="Arial" w:eastAsia="Times New Roman" w:hAnsi="Arial" w:cs="Arial"/>
                <w:b/>
                <w:spacing w:val="2"/>
                <w:sz w:val="28"/>
                <w:szCs w:val="28"/>
                <w:lang w:eastAsia="ru-RU"/>
              </w:rPr>
            </w:pPr>
            <w:r w:rsidRPr="001656C7">
              <w:rPr>
                <w:rFonts w:ascii="Arial" w:eastAsia="Times New Roman" w:hAnsi="Arial" w:cs="Arial"/>
                <w:b/>
                <w:spacing w:val="2"/>
                <w:sz w:val="28"/>
                <w:szCs w:val="28"/>
                <w:lang w:eastAsia="ru-RU"/>
              </w:rPr>
              <w:t>БЕЗОПАСНОСТЬ АТТРАКЦИОНОВ</w:t>
            </w:r>
          </w:p>
          <w:p w:rsidR="001460EF" w:rsidRDefault="001460EF" w:rsidP="001460EF">
            <w:pPr>
              <w:shd w:val="clear" w:color="auto" w:fill="FFFFFF"/>
              <w:spacing w:line="288" w:lineRule="atLeast"/>
              <w:jc w:val="center"/>
              <w:textAlignment w:val="baseline"/>
              <w:rPr>
                <w:rFonts w:ascii="Arial" w:eastAsia="Times New Roman" w:hAnsi="Arial" w:cs="Arial"/>
                <w:b/>
                <w:spacing w:val="2"/>
                <w:sz w:val="28"/>
                <w:szCs w:val="28"/>
                <w:lang w:eastAsia="ru-RU"/>
              </w:rPr>
            </w:pPr>
            <w:r>
              <w:rPr>
                <w:rFonts w:ascii="Arial" w:eastAsia="Times New Roman" w:hAnsi="Arial" w:cs="Arial"/>
                <w:b/>
                <w:spacing w:val="2"/>
                <w:sz w:val="28"/>
                <w:szCs w:val="28"/>
                <w:lang w:eastAsia="ru-RU"/>
              </w:rPr>
              <w:t>Ч а с т ь 2</w:t>
            </w:r>
          </w:p>
          <w:p w:rsidR="001460EF" w:rsidRPr="0020153D" w:rsidRDefault="001460EF" w:rsidP="001460EF">
            <w:pPr>
              <w:shd w:val="clear" w:color="auto" w:fill="FFFFFF"/>
              <w:spacing w:line="288" w:lineRule="atLeast"/>
              <w:jc w:val="center"/>
              <w:textAlignment w:val="baseline"/>
              <w:rPr>
                <w:rFonts w:ascii="Arial" w:hAnsi="Arial" w:cs="Arial"/>
                <w:b/>
                <w:sz w:val="28"/>
                <w:szCs w:val="28"/>
              </w:rPr>
            </w:pPr>
            <w:r w:rsidRPr="0020153D">
              <w:rPr>
                <w:rFonts w:ascii="Arial" w:hAnsi="Arial" w:cs="Arial"/>
                <w:b/>
                <w:spacing w:val="2"/>
                <w:sz w:val="28"/>
                <w:szCs w:val="28"/>
              </w:rPr>
              <w:t>Дополнительные требования безопасности к автодромам</w:t>
            </w:r>
          </w:p>
          <w:p w:rsidR="001460EF" w:rsidRPr="001656C7" w:rsidRDefault="001460EF" w:rsidP="001460EF">
            <w:pPr>
              <w:pStyle w:val="22"/>
              <w:keepNext/>
              <w:keepLines/>
              <w:shd w:val="clear" w:color="auto" w:fill="auto"/>
              <w:tabs>
                <w:tab w:val="left" w:pos="2127"/>
              </w:tabs>
              <w:spacing w:after="0" w:line="360" w:lineRule="auto"/>
              <w:rPr>
                <w:sz w:val="28"/>
                <w:szCs w:val="28"/>
                <w:shd w:val="clear" w:color="auto" w:fill="FFFFFF"/>
              </w:rPr>
            </w:pPr>
          </w:p>
          <w:p w:rsidR="001460EF" w:rsidRPr="004402D1" w:rsidRDefault="001460EF" w:rsidP="001460EF">
            <w:pPr>
              <w:tabs>
                <w:tab w:val="left" w:pos="2127"/>
              </w:tabs>
              <w:spacing w:line="360" w:lineRule="auto"/>
              <w:jc w:val="center"/>
              <w:rPr>
                <w:rFonts w:ascii="Arial" w:hAnsi="Arial" w:cs="Arial"/>
                <w:b/>
                <w:bCs/>
                <w:szCs w:val="20"/>
                <w:lang w:val="en-US"/>
              </w:rPr>
            </w:pPr>
            <w:r>
              <w:rPr>
                <w:rFonts w:ascii="Arial" w:hAnsi="Arial" w:cs="Arial"/>
                <w:szCs w:val="18"/>
                <w:lang w:val="en-US"/>
              </w:rPr>
              <w:t>Amusement</w:t>
            </w:r>
            <w:r w:rsidRPr="00F33522">
              <w:rPr>
                <w:rFonts w:ascii="Arial" w:hAnsi="Arial" w:cs="Arial"/>
                <w:szCs w:val="18"/>
              </w:rPr>
              <w:t xml:space="preserve"> </w:t>
            </w:r>
            <w:r>
              <w:rPr>
                <w:rFonts w:ascii="Arial" w:hAnsi="Arial" w:cs="Arial"/>
                <w:szCs w:val="18"/>
                <w:lang w:val="en-US"/>
              </w:rPr>
              <w:t>s</w:t>
            </w:r>
            <w:r w:rsidRPr="008C3E00">
              <w:rPr>
                <w:rFonts w:ascii="Arial" w:hAnsi="Arial" w:cs="Arial"/>
                <w:szCs w:val="18"/>
                <w:lang w:val="en-US"/>
              </w:rPr>
              <w:t>afety</w:t>
            </w:r>
            <w:r w:rsidRPr="00F33522">
              <w:rPr>
                <w:rFonts w:ascii="Arial" w:hAnsi="Arial" w:cs="Arial"/>
                <w:szCs w:val="18"/>
              </w:rPr>
              <w:t xml:space="preserve">. </w:t>
            </w:r>
            <w:r w:rsidRPr="008C3E00">
              <w:rPr>
                <w:rFonts w:ascii="Arial" w:hAnsi="Arial" w:cs="Arial"/>
                <w:szCs w:val="18"/>
                <w:lang w:val="en-US"/>
              </w:rPr>
              <w:t>Part</w:t>
            </w:r>
            <w:r w:rsidRPr="004402D1">
              <w:rPr>
                <w:rFonts w:ascii="Arial" w:hAnsi="Arial" w:cs="Arial"/>
                <w:szCs w:val="18"/>
                <w:lang w:val="en-US"/>
              </w:rPr>
              <w:t xml:space="preserve"> 2. </w:t>
            </w:r>
            <w:r w:rsidRPr="008C3E00">
              <w:rPr>
                <w:rFonts w:ascii="Arial" w:hAnsi="Arial" w:cs="Arial"/>
                <w:szCs w:val="18"/>
                <w:lang w:val="en-US"/>
              </w:rPr>
              <w:t>Additional</w:t>
            </w:r>
            <w:r w:rsidRPr="004402D1">
              <w:rPr>
                <w:rFonts w:ascii="Arial" w:hAnsi="Arial" w:cs="Arial"/>
                <w:szCs w:val="18"/>
                <w:lang w:val="en-US"/>
              </w:rPr>
              <w:t xml:space="preserve"> </w:t>
            </w:r>
            <w:r w:rsidRPr="008C3E00">
              <w:rPr>
                <w:rFonts w:ascii="Arial" w:hAnsi="Arial" w:cs="Arial"/>
                <w:szCs w:val="18"/>
                <w:lang w:val="en-US"/>
              </w:rPr>
              <w:t>safety</w:t>
            </w:r>
            <w:r w:rsidRPr="004402D1">
              <w:rPr>
                <w:rFonts w:ascii="Arial" w:hAnsi="Arial" w:cs="Arial"/>
                <w:szCs w:val="18"/>
                <w:lang w:val="en-US"/>
              </w:rPr>
              <w:t xml:space="preserve"> </w:t>
            </w:r>
            <w:r w:rsidRPr="008C3E00">
              <w:rPr>
                <w:rFonts w:ascii="Arial" w:hAnsi="Arial" w:cs="Arial"/>
                <w:szCs w:val="18"/>
                <w:lang w:val="en-US"/>
              </w:rPr>
              <w:t>requirements</w:t>
            </w:r>
            <w:r w:rsidRPr="004402D1">
              <w:rPr>
                <w:rFonts w:ascii="Arial" w:hAnsi="Arial" w:cs="Arial"/>
                <w:szCs w:val="18"/>
                <w:lang w:val="en-US"/>
              </w:rPr>
              <w:t xml:space="preserve"> </w:t>
            </w:r>
            <w:r w:rsidRPr="008C3E00">
              <w:rPr>
                <w:rFonts w:ascii="Arial" w:hAnsi="Arial" w:cs="Arial"/>
                <w:szCs w:val="18"/>
                <w:lang w:val="en-US"/>
              </w:rPr>
              <w:t>for</w:t>
            </w:r>
            <w:r w:rsidRPr="004402D1">
              <w:rPr>
                <w:rFonts w:ascii="Arial" w:hAnsi="Arial" w:cs="Arial"/>
                <w:szCs w:val="18"/>
                <w:lang w:val="en-US"/>
              </w:rPr>
              <w:t xml:space="preserve"> </w:t>
            </w:r>
            <w:r w:rsidRPr="008C3E00">
              <w:rPr>
                <w:rFonts w:ascii="Arial" w:hAnsi="Arial" w:cs="Arial"/>
                <w:szCs w:val="18"/>
                <w:lang w:val="en-US"/>
              </w:rPr>
              <w:t>race</w:t>
            </w:r>
            <w:r w:rsidRPr="004402D1">
              <w:rPr>
                <w:rFonts w:ascii="Arial" w:hAnsi="Arial" w:cs="Arial"/>
                <w:szCs w:val="18"/>
                <w:lang w:val="en-US"/>
              </w:rPr>
              <w:t xml:space="preserve"> </w:t>
            </w:r>
            <w:r w:rsidRPr="008C3E00">
              <w:rPr>
                <w:rFonts w:ascii="Arial" w:hAnsi="Arial" w:cs="Arial"/>
                <w:szCs w:val="18"/>
                <w:lang w:val="en-US"/>
              </w:rPr>
              <w:t>tracks</w:t>
            </w:r>
          </w:p>
        </w:tc>
      </w:tr>
    </w:tbl>
    <w:p w:rsidR="001460EF" w:rsidRPr="004402D1" w:rsidRDefault="001460EF" w:rsidP="001460EF">
      <w:pPr>
        <w:shd w:val="clear" w:color="auto" w:fill="FFFFFF"/>
        <w:tabs>
          <w:tab w:val="left" w:pos="2127"/>
        </w:tabs>
        <w:spacing w:after="0" w:line="360" w:lineRule="auto"/>
        <w:jc w:val="center"/>
        <w:rPr>
          <w:rFonts w:ascii="Arial" w:hAnsi="Arial" w:cs="Arial"/>
          <w:b/>
          <w:bCs/>
          <w:szCs w:val="20"/>
          <w:lang w:val="en-US"/>
        </w:rPr>
      </w:pPr>
    </w:p>
    <w:p w:rsidR="001460EF" w:rsidRPr="000433B6" w:rsidRDefault="001460EF" w:rsidP="001460EF">
      <w:pPr>
        <w:shd w:val="clear" w:color="auto" w:fill="FFFFFF"/>
        <w:spacing w:after="0"/>
        <w:ind w:firstLine="851"/>
        <w:textAlignment w:val="baseline"/>
        <w:rPr>
          <w:rFonts w:ascii="Arial" w:hAnsi="Arial" w:cs="Arial"/>
          <w:spacing w:val="2"/>
          <w:sz w:val="21"/>
          <w:szCs w:val="21"/>
        </w:rPr>
      </w:pPr>
      <w:r w:rsidRPr="004402D1">
        <w:rPr>
          <w:rFonts w:cs="Arial"/>
          <w:spacing w:val="2"/>
          <w:szCs w:val="21"/>
          <w:lang w:val="en-US"/>
        </w:rPr>
        <w:tab/>
      </w:r>
      <w:r w:rsidRPr="004402D1">
        <w:rPr>
          <w:rFonts w:cs="Arial"/>
          <w:spacing w:val="2"/>
          <w:szCs w:val="21"/>
          <w:lang w:val="en-US"/>
        </w:rPr>
        <w:tab/>
      </w:r>
      <w:r w:rsidRPr="004402D1">
        <w:rPr>
          <w:rFonts w:cs="Arial"/>
          <w:spacing w:val="2"/>
          <w:szCs w:val="21"/>
          <w:lang w:val="en-US"/>
        </w:rPr>
        <w:tab/>
      </w:r>
      <w:r w:rsidRPr="004402D1">
        <w:rPr>
          <w:rFonts w:cs="Arial"/>
          <w:spacing w:val="2"/>
          <w:szCs w:val="21"/>
          <w:lang w:val="en-US"/>
        </w:rPr>
        <w:tab/>
      </w:r>
      <w:r w:rsidRPr="004402D1">
        <w:rPr>
          <w:rFonts w:cs="Arial"/>
          <w:spacing w:val="2"/>
          <w:szCs w:val="21"/>
          <w:lang w:val="en-US"/>
        </w:rPr>
        <w:tab/>
      </w:r>
      <w:r w:rsidRPr="004402D1">
        <w:rPr>
          <w:rFonts w:cs="Arial"/>
          <w:spacing w:val="2"/>
          <w:szCs w:val="21"/>
          <w:lang w:val="en-US"/>
        </w:rPr>
        <w:tab/>
      </w:r>
      <w:r w:rsidRPr="004402D1">
        <w:rPr>
          <w:rFonts w:cs="Arial"/>
          <w:spacing w:val="2"/>
          <w:szCs w:val="21"/>
          <w:lang w:val="en-US"/>
        </w:rPr>
        <w:tab/>
      </w:r>
      <w:r w:rsidRPr="004402D1">
        <w:rPr>
          <w:rFonts w:cs="Arial"/>
          <w:spacing w:val="2"/>
          <w:szCs w:val="21"/>
          <w:lang w:val="en-US"/>
        </w:rPr>
        <w:tab/>
      </w:r>
      <w:r w:rsidRPr="0020153D">
        <w:rPr>
          <w:rFonts w:ascii="Arial" w:hAnsi="Arial" w:cs="Arial"/>
          <w:b/>
          <w:spacing w:val="2"/>
          <w:szCs w:val="21"/>
        </w:rPr>
        <w:t>Дата введения –</w:t>
      </w:r>
      <w:r w:rsidRPr="001656C7">
        <w:rPr>
          <w:rFonts w:cs="Arial"/>
          <w:spacing w:val="2"/>
          <w:szCs w:val="21"/>
        </w:rPr>
        <w:t xml:space="preserve"> </w:t>
      </w:r>
    </w:p>
    <w:p w:rsidR="001460EF" w:rsidRPr="000433B6" w:rsidRDefault="001460EF" w:rsidP="001460EF">
      <w:pPr>
        <w:shd w:val="clear" w:color="auto" w:fill="FFFFFF"/>
        <w:spacing w:after="0"/>
        <w:ind w:firstLine="851"/>
        <w:textAlignment w:val="baseline"/>
        <w:rPr>
          <w:rFonts w:ascii="Arial" w:hAnsi="Arial" w:cs="Arial"/>
          <w:spacing w:val="2"/>
          <w:sz w:val="28"/>
          <w:szCs w:val="28"/>
        </w:rPr>
      </w:pPr>
      <w:bookmarkStart w:id="6" w:name="_Toc92967745"/>
      <w:r w:rsidRPr="00717889">
        <w:rPr>
          <w:rStyle w:val="10"/>
          <w:rFonts w:ascii="Arial" w:eastAsiaTheme="minorHAnsi" w:hAnsi="Arial" w:cs="Arial"/>
          <w:sz w:val="28"/>
          <w:szCs w:val="28"/>
        </w:rPr>
        <w:t>1 Область применения</w:t>
      </w:r>
      <w:bookmarkEnd w:id="6"/>
      <w:r w:rsidRPr="000433B6">
        <w:rPr>
          <w:rFonts w:ascii="Arial" w:hAnsi="Arial" w:cs="Arial"/>
          <w:spacing w:val="2"/>
          <w:sz w:val="28"/>
          <w:szCs w:val="28"/>
        </w:rPr>
        <w:t xml:space="preserve"> </w:t>
      </w:r>
    </w:p>
    <w:p w:rsidR="001460EF" w:rsidRPr="000433B6" w:rsidRDefault="001460EF" w:rsidP="001460EF">
      <w:pPr>
        <w:pStyle w:val="formattext"/>
        <w:shd w:val="clear" w:color="auto" w:fill="FFFFFF"/>
        <w:spacing w:before="0" w:beforeAutospacing="0" w:after="0" w:afterAutospacing="0"/>
        <w:textAlignment w:val="baseline"/>
        <w:rPr>
          <w:rFonts w:ascii="Arial" w:hAnsi="Arial" w:cs="Arial"/>
          <w:spacing w:val="2"/>
          <w:sz w:val="21"/>
          <w:szCs w:val="21"/>
        </w:rPr>
      </w:pP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xml:space="preserve">1.1 Настоящий стандарт распространяется на аттракционы типа автодром, оборудованные трассой, проложенной по поверхности земли и предназначенной для движения транспортных средств на аккумуляторах (далее </w:t>
      </w:r>
      <w:r>
        <w:rPr>
          <w:rFonts w:ascii="Arial" w:hAnsi="Arial" w:cs="Arial"/>
          <w:spacing w:val="2"/>
        </w:rPr>
        <w:t>–</w:t>
      </w:r>
      <w:r w:rsidRPr="000433B6">
        <w:rPr>
          <w:rFonts w:ascii="Arial" w:hAnsi="Arial" w:cs="Arial"/>
          <w:spacing w:val="2"/>
        </w:rPr>
        <w:t xml:space="preserve"> автодромы).</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1.2 Настоящий стандарт устанавливает дополнительные требования безопасности автодромов, помимо требований</w:t>
      </w:r>
      <w:r>
        <w:rPr>
          <w:rFonts w:ascii="Arial" w:hAnsi="Arial" w:cs="Arial"/>
          <w:spacing w:val="2"/>
        </w:rPr>
        <w:t>,</w:t>
      </w:r>
      <w:r w:rsidRPr="000433B6">
        <w:rPr>
          <w:rFonts w:ascii="Arial" w:hAnsi="Arial" w:cs="Arial"/>
          <w:spacing w:val="2"/>
        </w:rPr>
        <w:t xml:space="preserve"> изложенных в ГОСТ 33807.</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1.3 Целью настоящего стандарта является снижение рисков при проектировании, изготовлении, эксплуатации и утилизации автодромов.</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1.4 Настоящий стандарт не устанавливает требований к пожарной безопасности и безопасности при хранении, транспортировании, реализации и утилизации аттракциона.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1.5 Настоящий стандарт не распространяется на автодромы с направляющими желобами, путями, рельсами, с запрограммированным движением, с транспортными средствами, оснащенными верхним и нижним токосъемниками, двигателями внутреннего сгорания, топливными элементами, выполненными не в виде аккумуляторов, бесконтактной передачей электроэнергии, а также предназначенные для спортивных соревнований, заездов на установление рекордов и шоу-программ.</w:t>
      </w:r>
    </w:p>
    <w:p w:rsidR="001460EF"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1.6.Стандарт не устанавливает уровни допустимого риска для аттракциона.</w:t>
      </w:r>
    </w:p>
    <w:p w:rsidR="001460EF"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p>
    <w:p w:rsidR="001460EF" w:rsidRDefault="001460EF" w:rsidP="001460EF">
      <w:pPr>
        <w:shd w:val="clear" w:color="auto" w:fill="FFFFFF"/>
        <w:spacing w:after="0" w:line="360" w:lineRule="auto"/>
        <w:ind w:firstLine="709"/>
        <w:textAlignment w:val="baseline"/>
        <w:rPr>
          <w:rFonts w:ascii="Arial" w:eastAsia="Times New Roman" w:hAnsi="Arial" w:cs="Arial"/>
          <w:spacing w:val="2"/>
          <w:szCs w:val="24"/>
          <w:lang w:eastAsia="ru-RU"/>
        </w:rPr>
      </w:pPr>
    </w:p>
    <w:tbl>
      <w:tblPr>
        <w:tblW w:w="0" w:type="auto"/>
        <w:tblBorders>
          <w:top w:val="double" w:sz="4" w:space="0" w:color="auto"/>
        </w:tblBorders>
        <w:tblLook w:val="04A0" w:firstRow="1" w:lastRow="0" w:firstColumn="1" w:lastColumn="0" w:noHBand="0" w:noVBand="1"/>
      </w:tblPr>
      <w:tblGrid>
        <w:gridCol w:w="9571"/>
      </w:tblGrid>
      <w:tr w:rsidR="001460EF" w:rsidTr="001460EF">
        <w:tc>
          <w:tcPr>
            <w:tcW w:w="10268" w:type="dxa"/>
            <w:tcBorders>
              <w:top w:val="single" w:sz="12" w:space="0" w:color="auto"/>
            </w:tcBorders>
          </w:tcPr>
          <w:p w:rsidR="001460EF" w:rsidRPr="0020153D" w:rsidRDefault="001460EF" w:rsidP="001460EF">
            <w:pPr>
              <w:spacing w:line="360" w:lineRule="auto"/>
              <w:textAlignment w:val="baseline"/>
              <w:rPr>
                <w:rFonts w:ascii="Arial" w:eastAsia="Times New Roman" w:hAnsi="Arial" w:cs="Arial"/>
                <w:b/>
                <w:spacing w:val="2"/>
                <w:szCs w:val="24"/>
                <w:lang w:eastAsia="ru-RU"/>
              </w:rPr>
            </w:pPr>
            <w:r w:rsidRPr="0020153D">
              <w:rPr>
                <w:rFonts w:ascii="Arial" w:eastAsia="Times New Roman" w:hAnsi="Arial" w:cs="Arial"/>
                <w:b/>
                <w:spacing w:val="2"/>
                <w:szCs w:val="24"/>
                <w:lang w:eastAsia="ru-RU"/>
              </w:rPr>
              <w:t>Издание официальное</w:t>
            </w:r>
          </w:p>
        </w:tc>
      </w:tr>
    </w:tbl>
    <w:p w:rsidR="001460EF" w:rsidRDefault="001460EF" w:rsidP="001460EF">
      <w:pPr>
        <w:rPr>
          <w:rFonts w:ascii="Arial" w:eastAsia="Times New Roman" w:hAnsi="Arial" w:cs="Arial"/>
          <w:spacing w:val="2"/>
          <w:szCs w:val="24"/>
          <w:lang w:eastAsia="ru-RU"/>
        </w:rPr>
      </w:pPr>
      <w:r>
        <w:rPr>
          <w:rFonts w:ascii="Arial" w:hAnsi="Arial" w:cs="Arial"/>
          <w:spacing w:val="2"/>
        </w:rPr>
        <w:br w:type="page"/>
      </w:r>
    </w:p>
    <w:p w:rsidR="001460EF" w:rsidRPr="00717889" w:rsidRDefault="001460EF" w:rsidP="001460EF">
      <w:pPr>
        <w:shd w:val="clear" w:color="auto" w:fill="FFFFFF"/>
        <w:spacing w:after="0"/>
        <w:ind w:firstLine="851"/>
        <w:textAlignment w:val="baseline"/>
        <w:rPr>
          <w:rStyle w:val="10"/>
          <w:rFonts w:ascii="Arial" w:eastAsiaTheme="minorHAnsi" w:hAnsi="Arial" w:cs="Arial"/>
          <w:sz w:val="28"/>
          <w:szCs w:val="28"/>
        </w:rPr>
      </w:pPr>
      <w:bookmarkStart w:id="7" w:name="_Toc92967746"/>
      <w:r w:rsidRPr="00717889">
        <w:rPr>
          <w:rStyle w:val="10"/>
          <w:rFonts w:ascii="Arial" w:eastAsiaTheme="minorHAnsi" w:hAnsi="Arial" w:cs="Arial"/>
          <w:sz w:val="28"/>
          <w:szCs w:val="28"/>
        </w:rPr>
        <w:lastRenderedPageBreak/>
        <w:t>2 Нормативные ссылки</w:t>
      </w:r>
      <w:bookmarkEnd w:id="7"/>
    </w:p>
    <w:p w:rsidR="001460EF" w:rsidRDefault="001460EF" w:rsidP="001460EF">
      <w:pPr>
        <w:pStyle w:val="formattext"/>
        <w:shd w:val="clear" w:color="auto" w:fill="FFFFFF"/>
        <w:spacing w:before="0" w:beforeAutospacing="0" w:after="0" w:afterAutospacing="0" w:line="315" w:lineRule="atLeast"/>
        <w:ind w:firstLine="567"/>
        <w:textAlignment w:val="baseline"/>
        <w:rPr>
          <w:rFonts w:ascii="Arial" w:hAnsi="Arial" w:cs="Arial"/>
          <w:spacing w:val="2"/>
        </w:rPr>
      </w:pPr>
    </w:p>
    <w:p w:rsidR="001460EF" w:rsidRPr="000433B6" w:rsidRDefault="001460EF" w:rsidP="001460EF">
      <w:pPr>
        <w:pStyle w:val="formattext"/>
        <w:shd w:val="clear" w:color="auto" w:fill="FFFFFF"/>
        <w:spacing w:before="0" w:beforeAutospacing="0" w:after="0" w:afterAutospacing="0" w:line="360" w:lineRule="auto"/>
        <w:ind w:firstLine="567"/>
        <w:textAlignment w:val="baseline"/>
        <w:rPr>
          <w:rFonts w:ascii="Arial" w:hAnsi="Arial" w:cs="Arial"/>
          <w:spacing w:val="2"/>
        </w:rPr>
      </w:pPr>
      <w:r w:rsidRPr="001656C7">
        <w:rPr>
          <w:rFonts w:ascii="Arial" w:hAnsi="Arial" w:cs="Arial"/>
          <w:spacing w:val="2"/>
        </w:rPr>
        <w:t xml:space="preserve">В настоящем стандарте использованы </w:t>
      </w:r>
      <w:r>
        <w:rPr>
          <w:rFonts w:ascii="Arial" w:hAnsi="Arial" w:cs="Arial"/>
          <w:spacing w:val="2"/>
        </w:rPr>
        <w:t xml:space="preserve">нормативные </w:t>
      </w:r>
      <w:r w:rsidRPr="001656C7">
        <w:rPr>
          <w:rFonts w:ascii="Arial" w:hAnsi="Arial" w:cs="Arial"/>
          <w:spacing w:val="2"/>
        </w:rPr>
        <w:t xml:space="preserve">ссылки на следующие </w:t>
      </w:r>
      <w:r>
        <w:rPr>
          <w:rFonts w:ascii="Arial" w:hAnsi="Arial" w:cs="Arial"/>
          <w:spacing w:val="2"/>
        </w:rPr>
        <w:t xml:space="preserve">межгосударственные </w:t>
      </w:r>
      <w:r w:rsidRPr="001656C7">
        <w:rPr>
          <w:rFonts w:ascii="Arial" w:hAnsi="Arial" w:cs="Arial"/>
          <w:spacing w:val="2"/>
        </w:rPr>
        <w:t>стандарты:</w:t>
      </w:r>
    </w:p>
    <w:p w:rsidR="001460EF" w:rsidRPr="006327E5" w:rsidRDefault="001460EF" w:rsidP="001460EF">
      <w:pPr>
        <w:pStyle w:val="formattext"/>
        <w:shd w:val="clear" w:color="auto" w:fill="FFFFFF"/>
        <w:spacing w:before="0" w:beforeAutospacing="0" w:after="0" w:afterAutospacing="0" w:line="360" w:lineRule="auto"/>
        <w:ind w:firstLine="567"/>
        <w:textAlignment w:val="baseline"/>
        <w:rPr>
          <w:rFonts w:ascii="Arial" w:hAnsi="Arial" w:cs="Arial"/>
          <w:spacing w:val="2"/>
        </w:rPr>
      </w:pPr>
      <w:r>
        <w:rPr>
          <w:rFonts w:ascii="Arial" w:hAnsi="Arial" w:cs="Arial"/>
          <w:spacing w:val="2"/>
        </w:rPr>
        <w:t>ГОСТ 33807 Безопасность аттракционов. Общие требования</w:t>
      </w:r>
    </w:p>
    <w:p w:rsidR="001460EF" w:rsidRDefault="001460EF" w:rsidP="001460EF">
      <w:pPr>
        <w:pStyle w:val="formattext"/>
        <w:shd w:val="clear" w:color="auto" w:fill="FFFFFF"/>
        <w:spacing w:before="0" w:beforeAutospacing="0" w:after="0" w:afterAutospacing="0" w:line="360" w:lineRule="auto"/>
        <w:ind w:firstLine="567"/>
        <w:textAlignment w:val="baseline"/>
        <w:rPr>
          <w:rFonts w:ascii="Arial" w:hAnsi="Arial" w:cs="Arial"/>
          <w:spacing w:val="2"/>
        </w:rPr>
      </w:pPr>
      <w:r w:rsidRPr="001A4319">
        <w:rPr>
          <w:rFonts w:ascii="Arial" w:hAnsi="Arial" w:cs="Arial"/>
          <w:spacing w:val="2"/>
        </w:rPr>
        <w:t>ГОСТ МЭК 60204-1 Безопасность машин</w:t>
      </w:r>
      <w:r>
        <w:rPr>
          <w:rFonts w:ascii="Arial" w:hAnsi="Arial" w:cs="Arial"/>
          <w:spacing w:val="2"/>
        </w:rPr>
        <w:t>.</w:t>
      </w:r>
      <w:r w:rsidRPr="001A4319">
        <w:rPr>
          <w:rFonts w:ascii="Arial" w:hAnsi="Arial" w:cs="Arial"/>
          <w:spacing w:val="2"/>
        </w:rPr>
        <w:t xml:space="preserve"> </w:t>
      </w:r>
      <w:r>
        <w:rPr>
          <w:rFonts w:ascii="Arial" w:hAnsi="Arial" w:cs="Arial"/>
          <w:spacing w:val="2"/>
        </w:rPr>
        <w:t>Э</w:t>
      </w:r>
      <w:r w:rsidRPr="001A4319">
        <w:rPr>
          <w:rFonts w:ascii="Arial" w:hAnsi="Arial" w:cs="Arial"/>
          <w:spacing w:val="2"/>
        </w:rPr>
        <w:t>лектрооборудование машин и механизмов</w:t>
      </w:r>
      <w:r>
        <w:rPr>
          <w:rFonts w:ascii="Arial" w:hAnsi="Arial" w:cs="Arial"/>
          <w:spacing w:val="2"/>
        </w:rPr>
        <w:t>.</w:t>
      </w:r>
      <w:r w:rsidRPr="001A4319">
        <w:rPr>
          <w:rFonts w:ascii="Arial" w:hAnsi="Arial" w:cs="Arial"/>
          <w:spacing w:val="2"/>
        </w:rPr>
        <w:t xml:space="preserve"> Часть 1</w:t>
      </w:r>
      <w:r>
        <w:rPr>
          <w:rFonts w:ascii="Arial" w:hAnsi="Arial" w:cs="Arial"/>
          <w:spacing w:val="2"/>
        </w:rPr>
        <w:t>.</w:t>
      </w:r>
      <w:r w:rsidRPr="001A4319">
        <w:rPr>
          <w:rFonts w:ascii="Arial" w:hAnsi="Arial" w:cs="Arial"/>
          <w:spacing w:val="2"/>
        </w:rPr>
        <w:t xml:space="preserve"> Общие требования</w:t>
      </w:r>
    </w:p>
    <w:p w:rsidR="001460EF" w:rsidRDefault="001460EF" w:rsidP="001460EF">
      <w:pPr>
        <w:pStyle w:val="formattext"/>
        <w:shd w:val="clear" w:color="auto" w:fill="FFFFFF"/>
        <w:spacing w:before="0" w:beforeAutospacing="0" w:after="0" w:afterAutospacing="0" w:line="360" w:lineRule="auto"/>
        <w:ind w:firstLine="567"/>
        <w:textAlignment w:val="baseline"/>
        <w:rPr>
          <w:rFonts w:ascii="Arial" w:hAnsi="Arial" w:cs="Arial"/>
        </w:rPr>
      </w:pPr>
      <w:proofErr w:type="gramStart"/>
      <w:r>
        <w:rPr>
          <w:rFonts w:ascii="Arial" w:hAnsi="Arial" w:cs="Arial"/>
        </w:rPr>
        <w:t>ГОСТ IEC 61140</w:t>
      </w:r>
      <w:r w:rsidRPr="004402D1">
        <w:rPr>
          <w:rFonts w:ascii="Arial" w:hAnsi="Arial" w:cs="Arial"/>
          <w:vertAlign w:val="superscript"/>
        </w:rPr>
        <w:t>1)</w:t>
      </w:r>
      <w:r w:rsidRPr="004402D1">
        <w:rPr>
          <w:rFonts w:ascii="Arial" w:hAnsi="Arial" w:cs="Arial"/>
        </w:rPr>
        <w:t xml:space="preserve"> </w:t>
      </w:r>
      <w:r w:rsidRPr="000433B6">
        <w:rPr>
          <w:rFonts w:ascii="Arial" w:hAnsi="Arial" w:cs="Arial"/>
        </w:rPr>
        <w:t>Защита от поражения электрическим током.</w:t>
      </w:r>
      <w:proofErr w:type="gramEnd"/>
      <w:r w:rsidRPr="000433B6">
        <w:rPr>
          <w:rFonts w:ascii="Arial" w:hAnsi="Arial" w:cs="Arial"/>
        </w:rPr>
        <w:t xml:space="preserve"> Общие положения безопасности установок и оборудования</w:t>
      </w:r>
    </w:p>
    <w:p w:rsidR="001460EF" w:rsidRPr="001A4319" w:rsidRDefault="001460EF" w:rsidP="001460EF">
      <w:pPr>
        <w:pStyle w:val="formattext"/>
        <w:shd w:val="clear" w:color="auto" w:fill="FFFFFF"/>
        <w:spacing w:before="0" w:beforeAutospacing="0" w:after="0" w:afterAutospacing="0" w:line="360" w:lineRule="auto"/>
        <w:ind w:firstLine="567"/>
        <w:textAlignment w:val="baseline"/>
        <w:rPr>
          <w:rFonts w:ascii="Arial" w:hAnsi="Arial" w:cs="Arial"/>
          <w:spacing w:val="2"/>
        </w:rPr>
      </w:pPr>
      <w:r w:rsidRPr="001656C7">
        <w:rPr>
          <w:rFonts w:ascii="Arial" w:hAnsi="Arial" w:cs="Arial"/>
          <w:spacing w:val="2"/>
        </w:rPr>
        <w:t xml:space="preserve">ГОСТ </w:t>
      </w:r>
      <w:r>
        <w:rPr>
          <w:rFonts w:ascii="Arial" w:hAnsi="Arial" w:cs="Arial"/>
          <w:spacing w:val="2"/>
          <w:lang w:val="en-US"/>
        </w:rPr>
        <w:t>ISO</w:t>
      </w:r>
      <w:r w:rsidRPr="001656C7">
        <w:rPr>
          <w:rFonts w:ascii="Arial" w:hAnsi="Arial" w:cs="Arial"/>
          <w:spacing w:val="2"/>
        </w:rPr>
        <w:t xml:space="preserve"> 12100 Безопасность машин. Основные принципы конструирования. Оценки риска и снижения риска</w:t>
      </w:r>
    </w:p>
    <w:p w:rsidR="001460EF" w:rsidRPr="0020153D" w:rsidRDefault="001460EF" w:rsidP="001460EF">
      <w:pPr>
        <w:pStyle w:val="formattext"/>
        <w:shd w:val="clear" w:color="auto" w:fill="FFFFFF"/>
        <w:spacing w:before="0" w:beforeAutospacing="0" w:after="0" w:afterAutospacing="0" w:line="276" w:lineRule="auto"/>
        <w:ind w:firstLine="709"/>
        <w:jc w:val="both"/>
        <w:textAlignment w:val="baseline"/>
        <w:rPr>
          <w:rFonts w:ascii="Arial" w:hAnsi="Arial" w:cs="Arial"/>
          <w:spacing w:val="2"/>
          <w:kern w:val="2"/>
        </w:rPr>
      </w:pPr>
      <w:proofErr w:type="gramStart"/>
      <w:r w:rsidRPr="0020153D">
        <w:rPr>
          <w:rFonts w:ascii="Arial" w:hAnsi="Arial" w:cs="Arial"/>
          <w:spacing w:val="2"/>
          <w:kern w:val="2"/>
        </w:rPr>
        <w:t>П</w:t>
      </w:r>
      <w:proofErr w:type="gramEnd"/>
      <w:r w:rsidRPr="0020153D">
        <w:rPr>
          <w:rFonts w:ascii="Arial" w:hAnsi="Arial" w:cs="Arial"/>
          <w:spacing w:val="2"/>
          <w:kern w:val="2"/>
        </w:rPr>
        <w:t xml:space="preserve">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1460EF" w:rsidRPr="000433B6" w:rsidRDefault="001460EF" w:rsidP="001460EF">
      <w:pPr>
        <w:pStyle w:val="formattext"/>
        <w:shd w:val="clear" w:color="auto" w:fill="FFFFFF"/>
        <w:spacing w:before="0" w:beforeAutospacing="0" w:after="0" w:afterAutospacing="0" w:line="315" w:lineRule="atLeast"/>
        <w:textAlignment w:val="baseline"/>
        <w:rPr>
          <w:rFonts w:ascii="Arial" w:hAnsi="Arial" w:cs="Arial"/>
          <w:spacing w:val="2"/>
        </w:rPr>
      </w:pPr>
    </w:p>
    <w:p w:rsidR="001460EF" w:rsidRPr="000A06F2" w:rsidRDefault="001460EF" w:rsidP="001460EF">
      <w:pPr>
        <w:shd w:val="clear" w:color="auto" w:fill="FFFFFF"/>
        <w:spacing w:after="0"/>
        <w:ind w:firstLine="851"/>
        <w:textAlignment w:val="baseline"/>
        <w:rPr>
          <w:rStyle w:val="10"/>
          <w:rFonts w:ascii="Arial" w:eastAsiaTheme="minorHAnsi" w:hAnsi="Arial" w:cs="Arial"/>
          <w:sz w:val="28"/>
          <w:szCs w:val="28"/>
        </w:rPr>
      </w:pPr>
      <w:bookmarkStart w:id="8" w:name="_Toc92967747"/>
      <w:r w:rsidRPr="00717889">
        <w:rPr>
          <w:rStyle w:val="10"/>
          <w:rFonts w:ascii="Arial" w:eastAsiaTheme="minorHAnsi" w:hAnsi="Arial" w:cs="Arial"/>
          <w:sz w:val="28"/>
          <w:szCs w:val="28"/>
        </w:rPr>
        <w:t>3 Термины и определения</w:t>
      </w:r>
      <w:bookmarkEnd w:id="8"/>
    </w:p>
    <w:p w:rsidR="001460EF" w:rsidRPr="000A06F2" w:rsidRDefault="001460EF" w:rsidP="001460EF">
      <w:pPr>
        <w:shd w:val="clear" w:color="auto" w:fill="FFFFFF"/>
        <w:spacing w:after="0"/>
        <w:ind w:firstLine="851"/>
        <w:textAlignment w:val="baseline"/>
        <w:rPr>
          <w:rStyle w:val="10"/>
          <w:rFonts w:ascii="Arial" w:eastAsiaTheme="minorHAnsi" w:hAnsi="Arial" w:cs="Arial"/>
          <w:sz w:val="28"/>
          <w:szCs w:val="28"/>
        </w:rPr>
      </w:pPr>
    </w:p>
    <w:p w:rsidR="001460EF" w:rsidRPr="00717889"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717889">
        <w:rPr>
          <w:rFonts w:ascii="Arial" w:hAnsi="Arial" w:cs="Arial"/>
          <w:spacing w:val="2"/>
        </w:rPr>
        <w:t>В настоящем стандарте применены термины по </w:t>
      </w:r>
      <w:hyperlink r:id="rId18" w:history="1">
        <w:r w:rsidRPr="000433B6">
          <w:rPr>
            <w:rStyle w:val="aa"/>
            <w:rFonts w:ascii="Arial" w:hAnsi="Arial" w:cs="Arial"/>
            <w:spacing w:val="2"/>
          </w:rPr>
          <w:t>ГОСТ 33807</w:t>
        </w:r>
      </w:hyperlink>
      <w:r w:rsidRPr="00717889">
        <w:rPr>
          <w:rFonts w:ascii="Arial" w:hAnsi="Arial" w:cs="Arial"/>
          <w:spacing w:val="2"/>
        </w:rPr>
        <w:t>, </w:t>
      </w:r>
      <w:hyperlink r:id="rId19" w:history="1">
        <w:r w:rsidRPr="000433B6">
          <w:rPr>
            <w:rStyle w:val="aa"/>
            <w:rFonts w:ascii="Arial" w:hAnsi="Arial" w:cs="Arial"/>
            <w:spacing w:val="2"/>
          </w:rPr>
          <w:t xml:space="preserve">ГОСТ </w:t>
        </w:r>
        <w:r>
          <w:rPr>
            <w:rStyle w:val="aa"/>
            <w:rFonts w:ascii="Arial" w:hAnsi="Arial" w:cs="Arial"/>
            <w:spacing w:val="2"/>
            <w:lang w:val="en-US"/>
          </w:rPr>
          <w:t>ISO</w:t>
        </w:r>
      </w:hyperlink>
      <w:r w:rsidRPr="00717889">
        <w:rPr>
          <w:rFonts w:ascii="Arial" w:hAnsi="Arial" w:cs="Arial"/>
        </w:rPr>
        <w:t xml:space="preserve"> 12100</w:t>
      </w:r>
      <w:r w:rsidRPr="00717889">
        <w:rPr>
          <w:rFonts w:ascii="Arial" w:hAnsi="Arial" w:cs="Arial"/>
          <w:spacing w:val="2"/>
        </w:rPr>
        <w:t>, а также следующие термины с соответствующим</w:t>
      </w:r>
      <w:r>
        <w:rPr>
          <w:rFonts w:ascii="Arial" w:hAnsi="Arial" w:cs="Arial"/>
          <w:spacing w:val="2"/>
        </w:rPr>
        <w:t>и</w:t>
      </w:r>
      <w:r w:rsidRPr="00717889">
        <w:rPr>
          <w:rFonts w:ascii="Arial" w:hAnsi="Arial" w:cs="Arial"/>
          <w:spacing w:val="2"/>
        </w:rPr>
        <w:t xml:space="preserve"> определени</w:t>
      </w:r>
      <w:r>
        <w:rPr>
          <w:rFonts w:ascii="Arial" w:hAnsi="Arial" w:cs="Arial"/>
          <w:spacing w:val="2"/>
        </w:rPr>
        <w:t>ями</w:t>
      </w:r>
      <w:r w:rsidRPr="00717889">
        <w:rPr>
          <w:rFonts w:ascii="Arial" w:hAnsi="Arial" w:cs="Arial"/>
          <w:spacing w:val="2"/>
        </w:rPr>
        <w:t>:</w:t>
      </w:r>
    </w:p>
    <w:p w:rsidR="001460EF" w:rsidRPr="00717889"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717889">
        <w:rPr>
          <w:rFonts w:ascii="Arial" w:hAnsi="Arial" w:cs="Arial"/>
          <w:spacing w:val="2"/>
        </w:rPr>
        <w:t>3.1 </w:t>
      </w:r>
      <w:r w:rsidRPr="00717889">
        <w:rPr>
          <w:rFonts w:ascii="Arial" w:hAnsi="Arial" w:cs="Arial"/>
          <w:b/>
          <w:bCs/>
          <w:spacing w:val="2"/>
        </w:rPr>
        <w:t>автодром</w:t>
      </w:r>
      <w:r w:rsidRPr="0020153D">
        <w:rPr>
          <w:rFonts w:ascii="Arial" w:hAnsi="Arial" w:cs="Arial"/>
          <w:b/>
          <w:spacing w:val="2"/>
        </w:rPr>
        <w:t>:</w:t>
      </w:r>
      <w:r w:rsidRPr="00717889">
        <w:rPr>
          <w:rFonts w:ascii="Arial" w:hAnsi="Arial" w:cs="Arial"/>
          <w:spacing w:val="2"/>
        </w:rPr>
        <w:t xml:space="preserve"> Аттракцион, </w:t>
      </w:r>
      <w:r w:rsidRPr="000433B6">
        <w:rPr>
          <w:rFonts w:ascii="Arial" w:hAnsi="Arial" w:cs="Arial"/>
          <w:shd w:val="clear" w:color="auto" w:fill="FFFFFF"/>
        </w:rPr>
        <w:t xml:space="preserve">на котором посетители </w:t>
      </w:r>
      <w:r w:rsidRPr="00717889">
        <w:rPr>
          <w:rFonts w:ascii="Arial" w:hAnsi="Arial" w:cs="Arial"/>
          <w:spacing w:val="2"/>
        </w:rPr>
        <w:t>могут ездить по специальной площадке на бамперных машинках, сталкиваясь с другими бамперными машинками.</w:t>
      </w:r>
    </w:p>
    <w:p w:rsidR="001460EF"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717889">
        <w:rPr>
          <w:rFonts w:ascii="Arial" w:hAnsi="Arial" w:cs="Arial"/>
          <w:spacing w:val="2"/>
        </w:rPr>
        <w:t>3.2 </w:t>
      </w:r>
      <w:r w:rsidRPr="00860502">
        <w:rPr>
          <w:rFonts w:ascii="Arial" w:hAnsi="Arial" w:cs="Arial"/>
          <w:b/>
          <w:spacing w:val="2"/>
        </w:rPr>
        <w:t>б</w:t>
      </w:r>
      <w:r w:rsidRPr="00717889">
        <w:rPr>
          <w:rFonts w:ascii="Arial" w:hAnsi="Arial" w:cs="Arial"/>
          <w:b/>
          <w:bCs/>
          <w:spacing w:val="2"/>
        </w:rPr>
        <w:t>амперная машинка</w:t>
      </w:r>
      <w:r w:rsidRPr="0020153D">
        <w:rPr>
          <w:rFonts w:ascii="Arial" w:hAnsi="Arial" w:cs="Arial"/>
          <w:b/>
          <w:spacing w:val="2"/>
        </w:rPr>
        <w:t>:</w:t>
      </w:r>
      <w:r w:rsidRPr="00717889">
        <w:rPr>
          <w:rFonts w:ascii="Arial" w:hAnsi="Arial" w:cs="Arial"/>
          <w:spacing w:val="2"/>
        </w:rPr>
        <w:t xml:space="preserve"> Одиночное колесное средство передвижения пассажиров </w:t>
      </w:r>
      <w:proofErr w:type="gramStart"/>
      <w:r w:rsidRPr="00717889">
        <w:rPr>
          <w:rFonts w:ascii="Arial" w:hAnsi="Arial" w:cs="Arial"/>
          <w:spacing w:val="2"/>
        </w:rPr>
        <w:t>на</w:t>
      </w:r>
      <w:proofErr w:type="gramEnd"/>
      <w:r w:rsidRPr="00717889">
        <w:rPr>
          <w:rFonts w:ascii="Arial" w:hAnsi="Arial" w:cs="Arial"/>
          <w:spacing w:val="2"/>
        </w:rPr>
        <w:t xml:space="preserve"> </w:t>
      </w:r>
      <w:proofErr w:type="gramStart"/>
      <w:r w:rsidRPr="00717889">
        <w:rPr>
          <w:rFonts w:ascii="Arial" w:hAnsi="Arial" w:cs="Arial"/>
          <w:spacing w:val="2"/>
        </w:rPr>
        <w:t>аккумулятора</w:t>
      </w:r>
      <w:proofErr w:type="gramEnd"/>
      <w:r w:rsidRPr="00717889">
        <w:rPr>
          <w:rFonts w:ascii="Arial" w:hAnsi="Arial" w:cs="Arial"/>
          <w:spacing w:val="2"/>
        </w:rPr>
        <w:t xml:space="preserve"> или питанием электромотора от пола и сетки, предназначенное для перемещения пассажиров и сталкивания с бортами или другими бамперными машинками и управляемое пассажиром.</w:t>
      </w:r>
    </w:p>
    <w:p w:rsidR="001460EF" w:rsidRPr="004402D1"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4402D1">
        <w:rPr>
          <w:rFonts w:ascii="Arial" w:hAnsi="Arial" w:cs="Arial"/>
          <w:spacing w:val="2"/>
        </w:rPr>
        <w:lastRenderedPageBreak/>
        <w:t>_________</w:t>
      </w:r>
    </w:p>
    <w:p w:rsidR="001460EF" w:rsidRPr="004402D1"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sz w:val="20"/>
          <w:szCs w:val="20"/>
        </w:rPr>
      </w:pPr>
      <w:r w:rsidRPr="004402D1">
        <w:rPr>
          <w:rFonts w:ascii="Arial" w:hAnsi="Arial" w:cs="Arial"/>
          <w:spacing w:val="2"/>
          <w:sz w:val="20"/>
          <w:szCs w:val="20"/>
          <w:vertAlign w:val="superscript"/>
        </w:rPr>
        <w:t xml:space="preserve">     1)</w:t>
      </w:r>
      <w:r w:rsidRPr="004402D1">
        <w:rPr>
          <w:rFonts w:ascii="Arial" w:hAnsi="Arial" w:cs="Arial"/>
          <w:spacing w:val="2"/>
          <w:sz w:val="20"/>
          <w:szCs w:val="20"/>
        </w:rPr>
        <w:t xml:space="preserve">В Российской Федерации действует ГОСТ </w:t>
      </w:r>
      <w:proofErr w:type="gramStart"/>
      <w:r w:rsidRPr="004402D1">
        <w:rPr>
          <w:rFonts w:ascii="Arial" w:hAnsi="Arial" w:cs="Arial"/>
          <w:spacing w:val="2"/>
          <w:sz w:val="20"/>
          <w:szCs w:val="20"/>
        </w:rPr>
        <w:t>Р</w:t>
      </w:r>
      <w:proofErr w:type="gramEnd"/>
      <w:r w:rsidRPr="004402D1">
        <w:rPr>
          <w:rFonts w:ascii="Arial" w:hAnsi="Arial" w:cs="Arial"/>
          <w:spacing w:val="2"/>
          <w:sz w:val="20"/>
          <w:szCs w:val="20"/>
        </w:rPr>
        <w:t xml:space="preserve"> 58698–2019 «Защита от поражения электрическим током. Общие положения для электроустановок и электрооборудования».</w:t>
      </w:r>
    </w:p>
    <w:p w:rsidR="001460EF" w:rsidRPr="00717889"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717889">
        <w:rPr>
          <w:rFonts w:ascii="Arial" w:hAnsi="Arial" w:cs="Arial"/>
          <w:bCs/>
          <w:spacing w:val="2"/>
        </w:rPr>
        <w:t xml:space="preserve">3.3. </w:t>
      </w:r>
      <w:r w:rsidRPr="00717889">
        <w:rPr>
          <w:rFonts w:ascii="Arial" w:hAnsi="Arial" w:cs="Arial"/>
          <w:b/>
          <w:bCs/>
          <w:spacing w:val="2"/>
        </w:rPr>
        <w:t>ограничительная система</w:t>
      </w:r>
      <w:r w:rsidRPr="0020153D">
        <w:rPr>
          <w:rFonts w:ascii="Arial" w:hAnsi="Arial" w:cs="Arial"/>
          <w:b/>
          <w:spacing w:val="2"/>
        </w:rPr>
        <w:t>:</w:t>
      </w:r>
      <w:r w:rsidRPr="00717889">
        <w:rPr>
          <w:rFonts w:ascii="Arial" w:hAnsi="Arial" w:cs="Arial"/>
          <w:spacing w:val="2"/>
        </w:rPr>
        <w:t xml:space="preserve"> Устройство, устанавливаемое вдоль трассы, определяющее траекторию движения и предназначенное для удержания бамперных машинок в границах площадки автодрома.</w:t>
      </w:r>
    </w:p>
    <w:p w:rsidR="001460EF" w:rsidRPr="00717889"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717889">
        <w:rPr>
          <w:rFonts w:ascii="Arial" w:hAnsi="Arial" w:cs="Arial"/>
          <w:spacing w:val="2"/>
        </w:rPr>
        <w:t>3.4 </w:t>
      </w:r>
      <w:r w:rsidRPr="00717889">
        <w:rPr>
          <w:rFonts w:ascii="Arial" w:hAnsi="Arial" w:cs="Arial"/>
          <w:b/>
          <w:bCs/>
          <w:spacing w:val="2"/>
        </w:rPr>
        <w:t>пассажир</w:t>
      </w:r>
      <w:r w:rsidRPr="0020153D">
        <w:rPr>
          <w:rFonts w:ascii="Arial" w:hAnsi="Arial" w:cs="Arial"/>
          <w:b/>
          <w:spacing w:val="2"/>
        </w:rPr>
        <w:t>:</w:t>
      </w:r>
      <w:r w:rsidRPr="00717889">
        <w:rPr>
          <w:rFonts w:ascii="Arial" w:hAnsi="Arial" w:cs="Arial"/>
          <w:spacing w:val="2"/>
        </w:rPr>
        <w:t xml:space="preserve"> Посетитель аттракциона, находящийся в бамперной машинке, управляющий и контролирующий направление движения, ускорение, скорость и торможение транспортного средства.</w:t>
      </w:r>
    </w:p>
    <w:p w:rsidR="001460EF" w:rsidRPr="00717889" w:rsidRDefault="001460EF" w:rsidP="001460EF">
      <w:pPr>
        <w:pStyle w:val="formattext"/>
        <w:shd w:val="clear" w:color="auto" w:fill="FFFFFF"/>
        <w:spacing w:before="0" w:beforeAutospacing="0" w:after="0" w:afterAutospacing="0" w:line="360" w:lineRule="auto"/>
        <w:ind w:firstLine="540"/>
        <w:jc w:val="both"/>
        <w:textAlignment w:val="baseline"/>
        <w:rPr>
          <w:rFonts w:ascii="Arial" w:hAnsi="Arial" w:cs="Arial"/>
          <w:spacing w:val="2"/>
        </w:rPr>
      </w:pPr>
      <w:r w:rsidRPr="00717889">
        <w:rPr>
          <w:rFonts w:ascii="Arial" w:hAnsi="Arial" w:cs="Arial"/>
          <w:spacing w:val="2"/>
        </w:rPr>
        <w:t xml:space="preserve">3.5  </w:t>
      </w:r>
      <w:r w:rsidRPr="00717889">
        <w:rPr>
          <w:rFonts w:ascii="Arial" w:hAnsi="Arial" w:cs="Arial"/>
          <w:b/>
          <w:spacing w:val="2"/>
        </w:rPr>
        <w:t>площадка автодрома</w:t>
      </w:r>
      <w:r w:rsidRPr="0020153D">
        <w:rPr>
          <w:rFonts w:ascii="Arial" w:hAnsi="Arial" w:cs="Arial"/>
          <w:b/>
          <w:spacing w:val="2"/>
        </w:rPr>
        <w:t>:</w:t>
      </w:r>
      <w:r w:rsidRPr="00717889">
        <w:rPr>
          <w:rFonts w:ascii="Arial" w:hAnsi="Arial" w:cs="Arial"/>
          <w:spacing w:val="2"/>
        </w:rPr>
        <w:t xml:space="preserve"> Горизонтальное пространство внутри ограничительной системы (бортов) для движения бамперных машинок.</w:t>
      </w:r>
    </w:p>
    <w:p w:rsidR="001460EF" w:rsidRDefault="001460EF" w:rsidP="001460EF">
      <w:pPr>
        <w:pStyle w:val="1"/>
        <w:spacing w:before="0" w:beforeAutospacing="0" w:after="0" w:afterAutospacing="0"/>
        <w:ind w:firstLine="567"/>
        <w:rPr>
          <w:rFonts w:ascii="Arial" w:hAnsi="Arial" w:cs="Arial"/>
          <w:sz w:val="28"/>
          <w:szCs w:val="28"/>
        </w:rPr>
      </w:pPr>
    </w:p>
    <w:p w:rsidR="001460EF" w:rsidRPr="00F40D04" w:rsidRDefault="001460EF" w:rsidP="001460EF">
      <w:pPr>
        <w:shd w:val="clear" w:color="auto" w:fill="FFFFFF"/>
        <w:spacing w:after="0"/>
        <w:ind w:firstLine="851"/>
        <w:textAlignment w:val="baseline"/>
        <w:rPr>
          <w:rStyle w:val="10"/>
          <w:rFonts w:ascii="Arial" w:eastAsiaTheme="minorHAnsi" w:hAnsi="Arial" w:cs="Arial"/>
          <w:sz w:val="28"/>
          <w:szCs w:val="28"/>
        </w:rPr>
      </w:pPr>
      <w:bookmarkStart w:id="9" w:name="_Toc92967748"/>
      <w:r w:rsidRPr="00F40D04">
        <w:rPr>
          <w:rStyle w:val="10"/>
          <w:rFonts w:ascii="Arial" w:eastAsiaTheme="minorHAnsi" w:hAnsi="Arial" w:cs="Arial"/>
          <w:sz w:val="28"/>
          <w:szCs w:val="28"/>
        </w:rPr>
        <w:t>4 Общие требования безопасности</w:t>
      </w:r>
      <w:bookmarkEnd w:id="9"/>
      <w:r w:rsidRPr="00F40D04">
        <w:rPr>
          <w:rStyle w:val="10"/>
          <w:rFonts w:ascii="Arial" w:eastAsiaTheme="minorHAnsi" w:hAnsi="Arial" w:cs="Arial"/>
          <w:sz w:val="28"/>
          <w:szCs w:val="28"/>
        </w:rPr>
        <w:t xml:space="preserve"> </w:t>
      </w:r>
    </w:p>
    <w:p w:rsidR="001460EF" w:rsidRPr="00717889" w:rsidRDefault="001460EF" w:rsidP="001460EF">
      <w:pPr>
        <w:pStyle w:val="1"/>
        <w:spacing w:before="0" w:beforeAutospacing="0" w:after="0" w:afterAutospacing="0"/>
        <w:ind w:firstLine="567"/>
        <w:jc w:val="both"/>
        <w:rPr>
          <w:rFonts w:ascii="Arial" w:hAnsi="Arial" w:cs="Arial"/>
          <w:sz w:val="28"/>
          <w:szCs w:val="28"/>
        </w:rPr>
      </w:pPr>
    </w:p>
    <w:p w:rsidR="001460EF" w:rsidRPr="00717889"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717889">
        <w:rPr>
          <w:rFonts w:ascii="Arial" w:hAnsi="Arial" w:cs="Arial"/>
          <w:spacing w:val="2"/>
        </w:rPr>
        <w:t xml:space="preserve">4.1 Аттракцион должен быть спроектирован в соответствии с требованиями </w:t>
      </w:r>
      <w:r w:rsidRPr="000433B6">
        <w:rPr>
          <w:rFonts w:ascii="Arial" w:hAnsi="Arial" w:cs="Arial"/>
          <w:spacing w:val="2"/>
        </w:rPr>
        <w:t>[1]</w:t>
      </w:r>
      <w:r>
        <w:rPr>
          <w:rFonts w:ascii="Arial" w:hAnsi="Arial" w:cs="Arial"/>
          <w:spacing w:val="2"/>
        </w:rPr>
        <w:t xml:space="preserve"> и ГОСТ 33807</w:t>
      </w:r>
      <w:r w:rsidRPr="00717889">
        <w:rPr>
          <w:rFonts w:ascii="Arial" w:hAnsi="Arial" w:cs="Arial"/>
          <w:spacing w:val="2"/>
        </w:rPr>
        <w:t xml:space="preserve">. </w:t>
      </w:r>
    </w:p>
    <w:p w:rsidR="001460EF" w:rsidRPr="00717889"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717889">
        <w:rPr>
          <w:rFonts w:ascii="Arial" w:hAnsi="Arial" w:cs="Arial"/>
          <w:spacing w:val="2"/>
        </w:rPr>
        <w:t>4.2</w:t>
      </w:r>
      <w:proofErr w:type="gramStart"/>
      <w:r w:rsidRPr="00717889">
        <w:rPr>
          <w:rFonts w:ascii="Arial" w:hAnsi="Arial" w:cs="Arial"/>
          <w:spacing w:val="2"/>
        </w:rPr>
        <w:t xml:space="preserve"> П</w:t>
      </w:r>
      <w:proofErr w:type="gramEnd"/>
      <w:r w:rsidRPr="00717889">
        <w:rPr>
          <w:rFonts w:ascii="Arial" w:hAnsi="Arial" w:cs="Arial"/>
          <w:spacing w:val="2"/>
        </w:rPr>
        <w:t>ри проектировании аттракциона должно быть разработано обоснование безопасности с учетом степени потенциальных биомеханических рисков, критичных компонентов и параметров аттракциона и предельно допустимой массы пассажира, устанавливаемой проектировщиком или установленной при покупке бамперной машинки.</w:t>
      </w:r>
    </w:p>
    <w:p w:rsidR="001460EF" w:rsidRPr="000A06F2"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717889">
        <w:rPr>
          <w:rFonts w:ascii="Arial" w:hAnsi="Arial" w:cs="Arial"/>
          <w:spacing w:val="2"/>
        </w:rPr>
        <w:t>4.</w:t>
      </w:r>
      <w:r>
        <w:rPr>
          <w:rFonts w:ascii="Arial" w:hAnsi="Arial" w:cs="Arial"/>
          <w:spacing w:val="2"/>
        </w:rPr>
        <w:t>3</w:t>
      </w:r>
      <w:r w:rsidRPr="00717889">
        <w:rPr>
          <w:rFonts w:ascii="Arial" w:hAnsi="Arial" w:cs="Arial"/>
          <w:spacing w:val="2"/>
        </w:rPr>
        <w:t xml:space="preserve"> Обоснование безопасности аттракциона должно быть разработано с учетом требований ГОСТ </w:t>
      </w:r>
      <w:r>
        <w:rPr>
          <w:rFonts w:ascii="Arial" w:hAnsi="Arial" w:cs="Arial"/>
          <w:spacing w:val="2"/>
          <w:lang w:val="en-US"/>
        </w:rPr>
        <w:t>ISO</w:t>
      </w:r>
      <w:r w:rsidRPr="00717889">
        <w:rPr>
          <w:rFonts w:ascii="Arial" w:hAnsi="Arial" w:cs="Arial"/>
          <w:spacing w:val="2"/>
        </w:rPr>
        <w:t xml:space="preserve"> 12100</w:t>
      </w:r>
      <w:r w:rsidRPr="000433B6">
        <w:rPr>
          <w:rFonts w:ascii="Arial" w:hAnsi="Arial" w:cs="Arial"/>
          <w:spacing w:val="2"/>
        </w:rPr>
        <w:t>, </w:t>
      </w:r>
      <w:hyperlink r:id="rId20" w:history="1">
        <w:r w:rsidRPr="000433B6">
          <w:rPr>
            <w:rStyle w:val="aa"/>
            <w:rFonts w:ascii="Arial" w:hAnsi="Arial" w:cs="Arial"/>
            <w:spacing w:val="2"/>
          </w:rPr>
          <w:t>ГОСТ 33807</w:t>
        </w:r>
      </w:hyperlink>
      <w:r>
        <w:rPr>
          <w:rFonts w:ascii="Arial" w:hAnsi="Arial" w:cs="Arial"/>
          <w:spacing w:val="2"/>
        </w:rPr>
        <w:t>.</w:t>
      </w:r>
    </w:p>
    <w:p w:rsidR="001460EF" w:rsidRPr="000A06F2"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p>
    <w:p w:rsidR="001460EF" w:rsidRPr="000A06F2" w:rsidRDefault="001460EF" w:rsidP="001460EF">
      <w:pPr>
        <w:shd w:val="clear" w:color="auto" w:fill="FFFFFF"/>
        <w:spacing w:after="0"/>
        <w:ind w:firstLine="851"/>
        <w:textAlignment w:val="baseline"/>
        <w:rPr>
          <w:rStyle w:val="10"/>
          <w:rFonts w:ascii="Arial" w:eastAsiaTheme="minorHAnsi" w:hAnsi="Arial" w:cs="Arial"/>
          <w:sz w:val="28"/>
          <w:szCs w:val="28"/>
        </w:rPr>
      </w:pPr>
      <w:bookmarkStart w:id="10" w:name="_Toc92967749"/>
      <w:r w:rsidRPr="00F40D04">
        <w:rPr>
          <w:rStyle w:val="10"/>
          <w:rFonts w:ascii="Arial" w:eastAsiaTheme="minorHAnsi" w:hAnsi="Arial" w:cs="Arial"/>
          <w:sz w:val="28"/>
          <w:szCs w:val="28"/>
        </w:rPr>
        <w:t>5 Требования к материалам и комплектующим изделиям</w:t>
      </w:r>
      <w:bookmarkEnd w:id="10"/>
    </w:p>
    <w:p w:rsidR="001460EF" w:rsidRPr="000A06F2" w:rsidRDefault="001460EF" w:rsidP="001460EF">
      <w:pPr>
        <w:shd w:val="clear" w:color="auto" w:fill="FFFFFF"/>
        <w:spacing w:after="0"/>
        <w:ind w:firstLine="851"/>
        <w:textAlignment w:val="baseline"/>
        <w:rPr>
          <w:rStyle w:val="10"/>
          <w:rFonts w:ascii="Arial" w:eastAsiaTheme="minorHAnsi" w:hAnsi="Arial" w:cs="Arial"/>
          <w:sz w:val="28"/>
          <w:szCs w:val="28"/>
        </w:rPr>
      </w:pPr>
    </w:p>
    <w:p w:rsidR="001460EF" w:rsidRPr="000A06F2"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5.1 Свойства материалов и комплектующих изделий, применяемых при изготовлении, должны соответствовать требованиям нормативных документов, указанных в конструкторской документации.</w:t>
      </w:r>
    </w:p>
    <w:p w:rsidR="001460EF" w:rsidRPr="000A06F2"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p>
    <w:p w:rsidR="001460EF" w:rsidRPr="000A06F2" w:rsidRDefault="001460EF" w:rsidP="001460EF">
      <w:pPr>
        <w:shd w:val="clear" w:color="auto" w:fill="FFFFFF"/>
        <w:spacing w:after="0"/>
        <w:ind w:firstLine="851"/>
        <w:textAlignment w:val="baseline"/>
        <w:rPr>
          <w:rStyle w:val="10"/>
          <w:rFonts w:ascii="Arial" w:eastAsiaTheme="minorHAnsi" w:hAnsi="Arial" w:cs="Arial"/>
          <w:sz w:val="28"/>
          <w:szCs w:val="28"/>
        </w:rPr>
      </w:pPr>
      <w:bookmarkStart w:id="11" w:name="_Toc92967750"/>
      <w:r w:rsidRPr="00F40D04">
        <w:rPr>
          <w:rStyle w:val="10"/>
          <w:rFonts w:ascii="Arial" w:eastAsiaTheme="minorHAnsi" w:hAnsi="Arial" w:cs="Arial"/>
          <w:sz w:val="28"/>
          <w:szCs w:val="28"/>
        </w:rPr>
        <w:t>6 Требования к бамперным машинкам</w:t>
      </w:r>
      <w:bookmarkEnd w:id="11"/>
    </w:p>
    <w:p w:rsidR="001460EF" w:rsidRPr="000A06F2" w:rsidRDefault="001460EF" w:rsidP="001460EF">
      <w:pPr>
        <w:shd w:val="clear" w:color="auto" w:fill="FFFFFF"/>
        <w:spacing w:after="0"/>
        <w:ind w:firstLine="851"/>
        <w:textAlignment w:val="baseline"/>
        <w:rPr>
          <w:rStyle w:val="10"/>
          <w:rFonts w:ascii="Arial" w:eastAsiaTheme="minorHAnsi" w:hAnsi="Arial" w:cs="Arial"/>
          <w:sz w:val="28"/>
          <w:szCs w:val="28"/>
        </w:rPr>
      </w:pPr>
    </w:p>
    <w:p w:rsidR="001460EF" w:rsidRPr="00B04825" w:rsidRDefault="001460EF" w:rsidP="001460EF">
      <w:pPr>
        <w:pStyle w:val="2"/>
        <w:spacing w:before="0" w:beforeAutospacing="0" w:after="0" w:afterAutospacing="0" w:line="276" w:lineRule="auto"/>
        <w:ind w:firstLine="540"/>
        <w:jc w:val="both"/>
        <w:rPr>
          <w:rFonts w:ascii="Arial" w:hAnsi="Arial" w:cs="Arial"/>
          <w:sz w:val="24"/>
          <w:szCs w:val="24"/>
        </w:rPr>
      </w:pPr>
      <w:bookmarkStart w:id="12" w:name="_Toc90992045"/>
      <w:bookmarkStart w:id="13" w:name="_Toc92967751"/>
      <w:r w:rsidRPr="00B04825">
        <w:rPr>
          <w:rFonts w:ascii="Arial" w:hAnsi="Arial" w:cs="Arial"/>
          <w:sz w:val="24"/>
          <w:szCs w:val="24"/>
        </w:rPr>
        <w:t>6.1 Требования к конструкции</w:t>
      </w:r>
      <w:bookmarkEnd w:id="12"/>
      <w:bookmarkEnd w:id="13"/>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 xml:space="preserve">6.1.1 Бамперные машинки должны быть оборудованы </w:t>
      </w:r>
      <w:proofErr w:type="spellStart"/>
      <w:r w:rsidRPr="000433B6">
        <w:rPr>
          <w:rFonts w:ascii="Arial" w:hAnsi="Arial" w:cs="Arial"/>
          <w:spacing w:val="2"/>
        </w:rPr>
        <w:t>ударопоглощающими</w:t>
      </w:r>
      <w:proofErr w:type="spellEnd"/>
      <w:r w:rsidRPr="000433B6">
        <w:rPr>
          <w:rFonts w:ascii="Arial" w:hAnsi="Arial" w:cs="Arial"/>
          <w:spacing w:val="2"/>
        </w:rPr>
        <w:t xml:space="preserve"> устройствами (бамперами или иными). </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lastRenderedPageBreak/>
        <w:t>Бамперные машинки и конструкция автодрома должны выдерживать удары бамперных машинок при максимальной скорости наезда при этом бамперные машинки не должны опрокидываться.</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 xml:space="preserve">6.1.2 Бамперные машинки должны иметь страховочные ремни и </w:t>
      </w:r>
      <w:proofErr w:type="spellStart"/>
      <w:r w:rsidRPr="000433B6">
        <w:rPr>
          <w:rFonts w:ascii="Arial" w:hAnsi="Arial" w:cs="Arial"/>
          <w:spacing w:val="2"/>
        </w:rPr>
        <w:t>обмягчения</w:t>
      </w:r>
      <w:proofErr w:type="spellEnd"/>
      <w:r w:rsidRPr="000433B6">
        <w:rPr>
          <w:rFonts w:ascii="Arial" w:hAnsi="Arial" w:cs="Arial"/>
          <w:spacing w:val="2"/>
        </w:rPr>
        <w:t xml:space="preserve">, предотвращающие получение травм при ударах от столкновений на максимальной скорости движения. </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6.1.3 Конструкция бамперных машинок должна иметь защитные приспособления, чтобы исключить наезд колес или их зацепление с выступающими частями других бамперных машинок.</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6.1.4</w:t>
      </w:r>
      <w:proofErr w:type="gramStart"/>
      <w:r w:rsidRPr="000433B6">
        <w:rPr>
          <w:rFonts w:ascii="Arial" w:hAnsi="Arial" w:cs="Arial"/>
          <w:spacing w:val="2"/>
        </w:rPr>
        <w:t xml:space="preserve"> В</w:t>
      </w:r>
      <w:proofErr w:type="gramEnd"/>
      <w:r w:rsidRPr="000433B6">
        <w:rPr>
          <w:rFonts w:ascii="Arial" w:hAnsi="Arial" w:cs="Arial"/>
          <w:spacing w:val="2"/>
        </w:rPr>
        <w:t xml:space="preserve"> конструкции бамперной машинки должна быть предусмотрена функция заднего хода.</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6.1.5</w:t>
      </w:r>
      <w:proofErr w:type="gramStart"/>
      <w:r w:rsidRPr="000433B6">
        <w:rPr>
          <w:rFonts w:ascii="Arial" w:hAnsi="Arial" w:cs="Arial"/>
          <w:spacing w:val="2"/>
        </w:rPr>
        <w:t xml:space="preserve"> К</w:t>
      </w:r>
      <w:proofErr w:type="gramEnd"/>
      <w:r w:rsidRPr="000433B6">
        <w:rPr>
          <w:rFonts w:ascii="Arial" w:hAnsi="Arial" w:cs="Arial"/>
          <w:spacing w:val="2"/>
        </w:rPr>
        <w:t>аждая бамперная машинка должна быть оснащена устройством для предотвращения его несанкционированного использования.</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6.1.6 Массы бамперных машинок, одновременно находящихся на площадке, не должны отличаться более чем на 30</w:t>
      </w:r>
      <w:r>
        <w:rPr>
          <w:rFonts w:ascii="Arial" w:hAnsi="Arial" w:cs="Arial"/>
          <w:spacing w:val="2"/>
        </w:rPr>
        <w:t xml:space="preserve"> </w:t>
      </w:r>
      <w:r w:rsidRPr="000433B6">
        <w:rPr>
          <w:rFonts w:ascii="Arial" w:hAnsi="Arial" w:cs="Arial"/>
          <w:spacing w:val="2"/>
        </w:rPr>
        <w:t>%.</w:t>
      </w:r>
    </w:p>
    <w:p w:rsidR="001460EF" w:rsidRPr="00860502" w:rsidRDefault="001460EF" w:rsidP="001460EF">
      <w:pPr>
        <w:pStyle w:val="2"/>
        <w:spacing w:before="0" w:beforeAutospacing="0" w:after="0" w:afterAutospacing="0" w:line="276" w:lineRule="auto"/>
        <w:jc w:val="both"/>
        <w:rPr>
          <w:rFonts w:ascii="Arial" w:hAnsi="Arial" w:cs="Arial"/>
          <w:bCs w:val="0"/>
          <w:spacing w:val="2"/>
        </w:rPr>
      </w:pPr>
      <w:bookmarkStart w:id="14" w:name="_Toc90992046"/>
      <w:r>
        <w:rPr>
          <w:rFonts w:ascii="Arial" w:hAnsi="Arial" w:cs="Arial"/>
          <w:b w:val="0"/>
          <w:sz w:val="24"/>
          <w:szCs w:val="24"/>
        </w:rPr>
        <w:t xml:space="preserve">        </w:t>
      </w:r>
      <w:bookmarkStart w:id="15" w:name="_Toc92967752"/>
      <w:r w:rsidRPr="00860502">
        <w:rPr>
          <w:rFonts w:ascii="Arial" w:hAnsi="Arial" w:cs="Arial"/>
          <w:sz w:val="24"/>
          <w:szCs w:val="24"/>
        </w:rPr>
        <w:t xml:space="preserve">6.2 Требования к </w:t>
      </w:r>
      <w:proofErr w:type="spellStart"/>
      <w:r w:rsidRPr="00860502">
        <w:rPr>
          <w:rFonts w:ascii="Arial" w:hAnsi="Arial" w:cs="Arial"/>
          <w:sz w:val="24"/>
          <w:szCs w:val="24"/>
        </w:rPr>
        <w:t>ударопоглощающим</w:t>
      </w:r>
      <w:proofErr w:type="spellEnd"/>
      <w:r w:rsidRPr="00860502">
        <w:rPr>
          <w:rFonts w:ascii="Arial" w:hAnsi="Arial" w:cs="Arial"/>
          <w:sz w:val="24"/>
          <w:szCs w:val="24"/>
        </w:rPr>
        <w:t xml:space="preserve"> устройствам</w:t>
      </w:r>
      <w:bookmarkEnd w:id="14"/>
      <w:bookmarkEnd w:id="15"/>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 xml:space="preserve">6.2.1 Бамперы и </w:t>
      </w:r>
      <w:proofErr w:type="spellStart"/>
      <w:r w:rsidRPr="000433B6">
        <w:rPr>
          <w:rFonts w:ascii="Arial" w:hAnsi="Arial" w:cs="Arial"/>
          <w:spacing w:val="2"/>
        </w:rPr>
        <w:t>ударопоглощающие</w:t>
      </w:r>
      <w:proofErr w:type="spellEnd"/>
      <w:r w:rsidRPr="000433B6">
        <w:rPr>
          <w:rFonts w:ascii="Arial" w:hAnsi="Arial" w:cs="Arial"/>
          <w:spacing w:val="2"/>
        </w:rPr>
        <w:t xml:space="preserve"> устройства должны иметь одинаковую высоту от поверхности площадки.</w:t>
      </w:r>
    </w:p>
    <w:p w:rsidR="001460EF" w:rsidRPr="00860502" w:rsidRDefault="001460EF" w:rsidP="001460EF">
      <w:pPr>
        <w:pStyle w:val="2"/>
        <w:spacing w:before="0" w:beforeAutospacing="0" w:after="0" w:afterAutospacing="0" w:line="276" w:lineRule="auto"/>
        <w:jc w:val="both"/>
        <w:rPr>
          <w:rFonts w:ascii="Arial" w:hAnsi="Arial" w:cs="Arial"/>
          <w:bCs w:val="0"/>
          <w:spacing w:val="2"/>
        </w:rPr>
      </w:pPr>
      <w:bookmarkStart w:id="16" w:name="_Toc90992047"/>
      <w:r w:rsidRPr="00860502">
        <w:rPr>
          <w:rFonts w:ascii="Arial" w:hAnsi="Arial" w:cs="Arial"/>
          <w:b w:val="0"/>
          <w:sz w:val="24"/>
          <w:szCs w:val="24"/>
        </w:rPr>
        <w:t xml:space="preserve">        </w:t>
      </w:r>
      <w:bookmarkStart w:id="17" w:name="_Toc92967753"/>
      <w:r w:rsidRPr="00860502">
        <w:rPr>
          <w:rFonts w:ascii="Arial" w:hAnsi="Arial" w:cs="Arial"/>
          <w:sz w:val="24"/>
          <w:szCs w:val="24"/>
        </w:rPr>
        <w:t>6.3 Требования к органам управления</w:t>
      </w:r>
      <w:bookmarkEnd w:id="16"/>
      <w:bookmarkEnd w:id="17"/>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 xml:space="preserve">6.3.1 Руль должен быть расположен на таком удалении и высоте, чтобы </w:t>
      </w:r>
      <w:proofErr w:type="gramStart"/>
      <w:r w:rsidRPr="000433B6">
        <w:rPr>
          <w:rFonts w:ascii="Arial" w:hAnsi="Arial" w:cs="Arial"/>
          <w:spacing w:val="2"/>
        </w:rPr>
        <w:t>подросток, управляющий бамперной машинкой и зафиксированный ремнями безопасности или иными средствами не мог</w:t>
      </w:r>
      <w:proofErr w:type="gramEnd"/>
      <w:r w:rsidRPr="000433B6">
        <w:rPr>
          <w:rFonts w:ascii="Arial" w:hAnsi="Arial" w:cs="Arial"/>
          <w:spacing w:val="2"/>
        </w:rPr>
        <w:t xml:space="preserve"> достать лицом органы управления при столкновении.</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6.3.2</w:t>
      </w:r>
      <w:proofErr w:type="gramStart"/>
      <w:r w:rsidRPr="000433B6">
        <w:rPr>
          <w:rFonts w:ascii="Arial" w:hAnsi="Arial" w:cs="Arial"/>
          <w:spacing w:val="2"/>
        </w:rPr>
        <w:t xml:space="preserve"> П</w:t>
      </w:r>
      <w:proofErr w:type="gramEnd"/>
      <w:r w:rsidRPr="000433B6">
        <w:rPr>
          <w:rFonts w:ascii="Arial" w:hAnsi="Arial" w:cs="Arial"/>
          <w:spacing w:val="2"/>
        </w:rPr>
        <w:t>ри необходимости опора рулевой колонки должна иметь мягкое покрытие.</w:t>
      </w:r>
    </w:p>
    <w:p w:rsidR="001460EF" w:rsidRPr="00B04825" w:rsidRDefault="001460EF" w:rsidP="001460EF">
      <w:pPr>
        <w:pStyle w:val="2"/>
        <w:spacing w:before="0" w:beforeAutospacing="0" w:after="0" w:afterAutospacing="0" w:line="276" w:lineRule="auto"/>
        <w:ind w:firstLine="851"/>
        <w:jc w:val="both"/>
        <w:rPr>
          <w:rFonts w:ascii="Arial" w:hAnsi="Arial" w:cs="Arial"/>
          <w:sz w:val="24"/>
          <w:szCs w:val="24"/>
        </w:rPr>
      </w:pPr>
      <w:bookmarkStart w:id="18" w:name="_Toc90992048"/>
      <w:bookmarkStart w:id="19" w:name="_Toc92967754"/>
      <w:r w:rsidRPr="00B04825">
        <w:rPr>
          <w:rFonts w:ascii="Arial" w:hAnsi="Arial" w:cs="Arial"/>
          <w:sz w:val="24"/>
          <w:szCs w:val="24"/>
        </w:rPr>
        <w:t>6.4 Требования к сиденьям</w:t>
      </w:r>
      <w:bookmarkEnd w:id="18"/>
      <w:bookmarkEnd w:id="19"/>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6.4.1 Сиденья должны быть сконструированы так, чтобы удерживать пассажиров на месте в условиях нормальной езды и вхождения в повороты.</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6.4.2</w:t>
      </w:r>
      <w:proofErr w:type="gramStart"/>
      <w:r w:rsidRPr="000433B6">
        <w:rPr>
          <w:rFonts w:ascii="Arial" w:hAnsi="Arial" w:cs="Arial"/>
          <w:spacing w:val="2"/>
        </w:rPr>
        <w:t xml:space="preserve"> В</w:t>
      </w:r>
      <w:proofErr w:type="gramEnd"/>
      <w:r w:rsidRPr="000433B6">
        <w:rPr>
          <w:rFonts w:ascii="Arial" w:hAnsi="Arial" w:cs="Arial"/>
          <w:spacing w:val="2"/>
        </w:rPr>
        <w:t xml:space="preserve"> двухместных бамперных машинках управлять ею может только ребенок старше 8 лет в присутствие взрослого и старше 10 лет – без сопровождения.</w:t>
      </w:r>
    </w:p>
    <w:p w:rsidR="001460EF"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6.4.3</w:t>
      </w:r>
      <w:proofErr w:type="gramStart"/>
      <w:r w:rsidRPr="000433B6">
        <w:rPr>
          <w:rFonts w:ascii="Arial" w:hAnsi="Arial" w:cs="Arial"/>
          <w:spacing w:val="2"/>
        </w:rPr>
        <w:t xml:space="preserve"> Е</w:t>
      </w:r>
      <w:proofErr w:type="gramEnd"/>
      <w:r w:rsidRPr="000433B6">
        <w:rPr>
          <w:rFonts w:ascii="Arial" w:hAnsi="Arial" w:cs="Arial"/>
          <w:spacing w:val="2"/>
        </w:rPr>
        <w:t>сли бамперная машинка предназначена для размещения двух пассажиров, то должны быть предусмотрены упоры для рук и ног второго пассажира.</w:t>
      </w:r>
    </w:p>
    <w:p w:rsidR="001B1178" w:rsidRPr="000433B6" w:rsidRDefault="001B1178"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p>
    <w:p w:rsidR="001460EF" w:rsidRPr="00B04825" w:rsidRDefault="001460EF" w:rsidP="001460EF">
      <w:pPr>
        <w:pStyle w:val="2"/>
        <w:spacing w:before="0" w:beforeAutospacing="0" w:after="0" w:afterAutospacing="0" w:line="276" w:lineRule="auto"/>
        <w:ind w:firstLine="851"/>
        <w:jc w:val="both"/>
        <w:rPr>
          <w:rFonts w:ascii="Arial" w:hAnsi="Arial" w:cs="Arial"/>
          <w:sz w:val="24"/>
          <w:szCs w:val="24"/>
        </w:rPr>
      </w:pPr>
      <w:bookmarkStart w:id="20" w:name="_Toc90992049"/>
      <w:bookmarkStart w:id="21" w:name="_Toc92967755"/>
      <w:r w:rsidRPr="00B04825">
        <w:rPr>
          <w:rFonts w:ascii="Arial" w:hAnsi="Arial" w:cs="Arial"/>
          <w:sz w:val="24"/>
          <w:szCs w:val="24"/>
        </w:rPr>
        <w:lastRenderedPageBreak/>
        <w:t>6.5 Требования к тормозной системе</w:t>
      </w:r>
      <w:bookmarkEnd w:id="20"/>
      <w:bookmarkEnd w:id="21"/>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w:t>
      </w:r>
      <w:r>
        <w:rPr>
          <w:rFonts w:ascii="Arial" w:hAnsi="Arial" w:cs="Arial"/>
          <w:spacing w:val="2"/>
        </w:rPr>
        <w:t>5</w:t>
      </w:r>
      <w:r w:rsidRPr="000433B6">
        <w:rPr>
          <w:rFonts w:ascii="Arial" w:hAnsi="Arial" w:cs="Arial"/>
          <w:spacing w:val="2"/>
        </w:rPr>
        <w:t>.1</w:t>
      </w:r>
      <w:proofErr w:type="gramStart"/>
      <w:r w:rsidRPr="000433B6">
        <w:rPr>
          <w:rFonts w:ascii="Arial" w:hAnsi="Arial" w:cs="Arial"/>
          <w:spacing w:val="2"/>
        </w:rPr>
        <w:t xml:space="preserve"> К</w:t>
      </w:r>
      <w:proofErr w:type="gramEnd"/>
      <w:r w:rsidRPr="000433B6">
        <w:rPr>
          <w:rFonts w:ascii="Arial" w:hAnsi="Arial" w:cs="Arial"/>
          <w:spacing w:val="2"/>
        </w:rPr>
        <w:t>аждая бамперная машинка должна быть оборудована тормозной системой.</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w:t>
      </w:r>
      <w:r>
        <w:rPr>
          <w:rFonts w:ascii="Arial" w:hAnsi="Arial" w:cs="Arial"/>
          <w:spacing w:val="2"/>
        </w:rPr>
        <w:t>5</w:t>
      </w:r>
      <w:r w:rsidRPr="000433B6">
        <w:rPr>
          <w:rFonts w:ascii="Arial" w:hAnsi="Arial" w:cs="Arial"/>
          <w:spacing w:val="2"/>
        </w:rPr>
        <w:t>.2 Тормоза должны обеспечивать эффективную остановку бамперной машинки безопасным образом и в пределах безопасного расстояния.</w:t>
      </w:r>
    </w:p>
    <w:p w:rsidR="001460EF"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w:t>
      </w:r>
      <w:r>
        <w:rPr>
          <w:rFonts w:ascii="Arial" w:hAnsi="Arial" w:cs="Arial"/>
          <w:spacing w:val="2"/>
        </w:rPr>
        <w:t>5</w:t>
      </w:r>
      <w:r w:rsidRPr="000433B6">
        <w:rPr>
          <w:rFonts w:ascii="Arial" w:hAnsi="Arial" w:cs="Arial"/>
          <w:spacing w:val="2"/>
        </w:rPr>
        <w:t xml:space="preserve">.3 Оценка эффективности тормозной системы должна быть </w:t>
      </w:r>
      <w:proofErr w:type="gramStart"/>
      <w:r w:rsidRPr="000433B6">
        <w:rPr>
          <w:rFonts w:ascii="Arial" w:hAnsi="Arial" w:cs="Arial"/>
          <w:spacing w:val="2"/>
        </w:rPr>
        <w:t>представлена в обосновании безопасности и подтверждена</w:t>
      </w:r>
      <w:proofErr w:type="gramEnd"/>
      <w:r w:rsidRPr="000433B6">
        <w:rPr>
          <w:rFonts w:ascii="Arial" w:hAnsi="Arial" w:cs="Arial"/>
          <w:spacing w:val="2"/>
        </w:rPr>
        <w:t xml:space="preserve"> натурными испытаниями.</w:t>
      </w:r>
    </w:p>
    <w:p w:rsidR="001460EF" w:rsidRDefault="001460EF" w:rsidP="001460EF">
      <w:pPr>
        <w:pStyle w:val="2"/>
        <w:spacing w:before="0" w:beforeAutospacing="0" w:after="0" w:afterAutospacing="0" w:line="276" w:lineRule="auto"/>
        <w:ind w:firstLine="851"/>
        <w:jc w:val="both"/>
        <w:rPr>
          <w:rFonts w:ascii="Arial" w:hAnsi="Arial" w:cs="Arial"/>
          <w:sz w:val="24"/>
          <w:szCs w:val="24"/>
        </w:rPr>
      </w:pPr>
      <w:bookmarkStart w:id="22" w:name="_Toc90992050"/>
    </w:p>
    <w:p w:rsidR="001460EF" w:rsidRPr="00B04825" w:rsidRDefault="001460EF" w:rsidP="001460EF">
      <w:pPr>
        <w:pStyle w:val="2"/>
        <w:spacing w:before="0" w:beforeAutospacing="0" w:after="0" w:afterAutospacing="0" w:line="276" w:lineRule="auto"/>
        <w:ind w:firstLine="851"/>
        <w:jc w:val="both"/>
        <w:rPr>
          <w:rFonts w:ascii="Arial" w:hAnsi="Arial" w:cs="Arial"/>
          <w:sz w:val="24"/>
          <w:szCs w:val="24"/>
        </w:rPr>
      </w:pPr>
      <w:bookmarkStart w:id="23" w:name="_Toc92967756"/>
      <w:r w:rsidRPr="00B04825">
        <w:rPr>
          <w:rFonts w:ascii="Arial" w:hAnsi="Arial" w:cs="Arial"/>
          <w:sz w:val="24"/>
          <w:szCs w:val="24"/>
        </w:rPr>
        <w:t>6.6 Требования к максимальной скорости движения</w:t>
      </w:r>
      <w:bookmarkEnd w:id="22"/>
      <w:bookmarkEnd w:id="23"/>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w:t>
      </w:r>
      <w:r>
        <w:rPr>
          <w:rFonts w:ascii="Arial" w:hAnsi="Arial" w:cs="Arial"/>
          <w:spacing w:val="2"/>
        </w:rPr>
        <w:t>6</w:t>
      </w:r>
      <w:r w:rsidRPr="000433B6">
        <w:rPr>
          <w:rFonts w:ascii="Arial" w:hAnsi="Arial" w:cs="Arial"/>
          <w:spacing w:val="2"/>
        </w:rPr>
        <w:t>.1 Бамперные машинки должны иметь ограничения по максимальной скорости движения.</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w:t>
      </w:r>
      <w:r>
        <w:rPr>
          <w:rFonts w:ascii="Arial" w:hAnsi="Arial" w:cs="Arial"/>
          <w:spacing w:val="2"/>
        </w:rPr>
        <w:t>6</w:t>
      </w:r>
      <w:r w:rsidRPr="000433B6">
        <w:rPr>
          <w:rFonts w:ascii="Arial" w:hAnsi="Arial" w:cs="Arial"/>
          <w:spacing w:val="2"/>
        </w:rPr>
        <w:t>.2 Максимальная скорость, которую может развить бамперная машинка, не должна превышать 12 км/ч.</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w:t>
      </w:r>
      <w:r>
        <w:rPr>
          <w:rFonts w:ascii="Arial" w:hAnsi="Arial" w:cs="Arial"/>
          <w:spacing w:val="2"/>
        </w:rPr>
        <w:t>6</w:t>
      </w:r>
      <w:r w:rsidRPr="000433B6">
        <w:rPr>
          <w:rFonts w:ascii="Arial" w:hAnsi="Arial" w:cs="Arial"/>
          <w:spacing w:val="2"/>
        </w:rPr>
        <w:t>.3 Максимальная скорость, которую может развить бамперная машинка, не должна превышать скорость, которая должна быть установлена после идентификации опасностей и оценки рисков, зафиксированных в обосновании безопасности.</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w:t>
      </w:r>
      <w:r>
        <w:rPr>
          <w:rFonts w:ascii="Arial" w:hAnsi="Arial" w:cs="Arial"/>
          <w:spacing w:val="2"/>
        </w:rPr>
        <w:t>6</w:t>
      </w:r>
      <w:r w:rsidRPr="000433B6">
        <w:rPr>
          <w:rFonts w:ascii="Arial" w:hAnsi="Arial" w:cs="Arial"/>
          <w:spacing w:val="2"/>
        </w:rPr>
        <w:t>.4</w:t>
      </w:r>
      <w:proofErr w:type="gramStart"/>
      <w:r w:rsidRPr="000433B6">
        <w:rPr>
          <w:rFonts w:ascii="Arial" w:hAnsi="Arial" w:cs="Arial"/>
          <w:spacing w:val="2"/>
        </w:rPr>
        <w:t xml:space="preserve"> Н</w:t>
      </w:r>
      <w:proofErr w:type="gramEnd"/>
      <w:r w:rsidRPr="000433B6">
        <w:rPr>
          <w:rFonts w:ascii="Arial" w:hAnsi="Arial" w:cs="Arial"/>
          <w:spacing w:val="2"/>
        </w:rPr>
        <w:t>а автодромах, предназначенных для детей до 8 лет, максимальная скорость бамперной машинки не должна превышать 4 км/ч.</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w:t>
      </w:r>
      <w:r>
        <w:rPr>
          <w:rFonts w:ascii="Arial" w:hAnsi="Arial" w:cs="Arial"/>
          <w:spacing w:val="2"/>
        </w:rPr>
        <w:t>6</w:t>
      </w:r>
      <w:r w:rsidRPr="000433B6">
        <w:rPr>
          <w:rFonts w:ascii="Arial" w:hAnsi="Arial" w:cs="Arial"/>
          <w:spacing w:val="2"/>
        </w:rPr>
        <w:t xml:space="preserve">.5 Максимальные скорости бамперной машинки, одновременно </w:t>
      </w:r>
      <w:proofErr w:type="gramStart"/>
      <w:r w:rsidRPr="000433B6">
        <w:rPr>
          <w:rFonts w:ascii="Arial" w:hAnsi="Arial" w:cs="Arial"/>
          <w:spacing w:val="2"/>
        </w:rPr>
        <w:t>двигающихся</w:t>
      </w:r>
      <w:proofErr w:type="gramEnd"/>
      <w:r w:rsidRPr="000433B6">
        <w:rPr>
          <w:rFonts w:ascii="Arial" w:hAnsi="Arial" w:cs="Arial"/>
          <w:spacing w:val="2"/>
        </w:rPr>
        <w:t xml:space="preserve"> по площадке, не должны отличаться более чем на 15</w:t>
      </w:r>
      <w:r>
        <w:rPr>
          <w:rFonts w:ascii="Arial" w:hAnsi="Arial" w:cs="Arial"/>
          <w:spacing w:val="2"/>
        </w:rPr>
        <w:t xml:space="preserve"> </w:t>
      </w:r>
      <w:r w:rsidRPr="000433B6">
        <w:rPr>
          <w:rFonts w:ascii="Arial" w:hAnsi="Arial" w:cs="Arial"/>
          <w:spacing w:val="2"/>
        </w:rPr>
        <w:t>%.</w:t>
      </w:r>
    </w:p>
    <w:p w:rsidR="001460EF" w:rsidRDefault="001460EF" w:rsidP="001460EF">
      <w:pPr>
        <w:pStyle w:val="2"/>
        <w:spacing w:before="0" w:beforeAutospacing="0" w:after="0" w:afterAutospacing="0" w:line="276" w:lineRule="auto"/>
        <w:ind w:firstLine="851"/>
        <w:jc w:val="both"/>
        <w:rPr>
          <w:rFonts w:ascii="Arial" w:hAnsi="Arial" w:cs="Arial"/>
          <w:sz w:val="24"/>
          <w:szCs w:val="24"/>
        </w:rPr>
      </w:pPr>
      <w:bookmarkStart w:id="24" w:name="_Toc90992051"/>
    </w:p>
    <w:p w:rsidR="001460EF" w:rsidRPr="00B04825" w:rsidRDefault="001460EF" w:rsidP="001460EF">
      <w:pPr>
        <w:pStyle w:val="2"/>
        <w:spacing w:before="0" w:beforeAutospacing="0" w:after="0" w:afterAutospacing="0" w:line="276" w:lineRule="auto"/>
        <w:ind w:firstLine="851"/>
        <w:jc w:val="both"/>
        <w:rPr>
          <w:rFonts w:ascii="Arial" w:hAnsi="Arial" w:cs="Arial"/>
          <w:sz w:val="24"/>
          <w:szCs w:val="24"/>
        </w:rPr>
      </w:pPr>
      <w:bookmarkStart w:id="25" w:name="_Toc92967757"/>
      <w:r w:rsidRPr="00B04825">
        <w:rPr>
          <w:rFonts w:ascii="Arial" w:hAnsi="Arial" w:cs="Arial"/>
          <w:sz w:val="24"/>
          <w:szCs w:val="24"/>
        </w:rPr>
        <w:t>6.7 Требования к специальным сигналам</w:t>
      </w:r>
      <w:bookmarkEnd w:id="24"/>
      <w:bookmarkEnd w:id="25"/>
    </w:p>
    <w:p w:rsidR="001460EF"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6.</w:t>
      </w:r>
      <w:r>
        <w:rPr>
          <w:rFonts w:ascii="Arial" w:hAnsi="Arial" w:cs="Arial"/>
          <w:spacing w:val="2"/>
        </w:rPr>
        <w:t>7</w:t>
      </w:r>
      <w:r w:rsidRPr="000433B6">
        <w:rPr>
          <w:rFonts w:ascii="Arial" w:hAnsi="Arial" w:cs="Arial"/>
          <w:spacing w:val="2"/>
        </w:rPr>
        <w:t>.1</w:t>
      </w:r>
      <w:proofErr w:type="gramStart"/>
      <w:r w:rsidRPr="000433B6">
        <w:rPr>
          <w:rFonts w:ascii="Arial" w:hAnsi="Arial" w:cs="Arial"/>
          <w:spacing w:val="2"/>
        </w:rPr>
        <w:t xml:space="preserve"> К</w:t>
      </w:r>
      <w:proofErr w:type="gramEnd"/>
      <w:r w:rsidRPr="000433B6">
        <w:rPr>
          <w:rFonts w:ascii="Arial" w:hAnsi="Arial" w:cs="Arial"/>
          <w:spacing w:val="2"/>
        </w:rPr>
        <w:t>аждая бамперная машинка должна быть оснащена:</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 звуковыми сигналами;</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 внешними световыми приборами.</w:t>
      </w:r>
    </w:p>
    <w:p w:rsidR="001460EF" w:rsidRDefault="001460EF" w:rsidP="001460EF">
      <w:pPr>
        <w:pStyle w:val="2"/>
        <w:spacing w:before="0" w:beforeAutospacing="0" w:after="0" w:afterAutospacing="0" w:line="276" w:lineRule="auto"/>
        <w:ind w:firstLine="851"/>
        <w:jc w:val="both"/>
        <w:rPr>
          <w:rFonts w:ascii="Arial" w:hAnsi="Arial" w:cs="Arial"/>
          <w:sz w:val="24"/>
          <w:szCs w:val="24"/>
        </w:rPr>
      </w:pPr>
      <w:bookmarkStart w:id="26" w:name="_Toc90992052"/>
    </w:p>
    <w:p w:rsidR="001460EF" w:rsidRPr="00B04825" w:rsidRDefault="001460EF" w:rsidP="001460EF">
      <w:pPr>
        <w:pStyle w:val="2"/>
        <w:spacing w:before="0" w:beforeAutospacing="0" w:after="0" w:afterAutospacing="0" w:line="276" w:lineRule="auto"/>
        <w:ind w:firstLine="851"/>
        <w:jc w:val="both"/>
        <w:rPr>
          <w:rFonts w:ascii="Arial" w:hAnsi="Arial" w:cs="Arial"/>
          <w:sz w:val="24"/>
          <w:szCs w:val="24"/>
        </w:rPr>
      </w:pPr>
      <w:bookmarkStart w:id="27" w:name="_Toc92967758"/>
      <w:r w:rsidRPr="00B04825">
        <w:rPr>
          <w:rFonts w:ascii="Arial" w:hAnsi="Arial" w:cs="Arial"/>
          <w:sz w:val="24"/>
          <w:szCs w:val="24"/>
        </w:rPr>
        <w:t>6.8 Требования к электрическому оборудованию</w:t>
      </w:r>
      <w:bookmarkEnd w:id="26"/>
      <w:bookmarkEnd w:id="27"/>
    </w:p>
    <w:p w:rsidR="001460EF"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proofErr w:type="gramStart"/>
      <w:r w:rsidRPr="000433B6">
        <w:rPr>
          <w:rFonts w:ascii="Arial" w:hAnsi="Arial" w:cs="Arial"/>
          <w:spacing w:val="2"/>
        </w:rPr>
        <w:lastRenderedPageBreak/>
        <w:t>6.</w:t>
      </w:r>
      <w:r>
        <w:rPr>
          <w:rFonts w:ascii="Arial" w:hAnsi="Arial" w:cs="Arial"/>
          <w:spacing w:val="2"/>
        </w:rPr>
        <w:t>8</w:t>
      </w:r>
      <w:r w:rsidRPr="000433B6">
        <w:rPr>
          <w:rFonts w:ascii="Arial" w:hAnsi="Arial" w:cs="Arial"/>
          <w:spacing w:val="2"/>
        </w:rPr>
        <w:t>.1 Электрическое оборудование бамперной машинки должно отвечать требованиям </w:t>
      </w:r>
      <w:hyperlink r:id="rId21" w:history="1">
        <w:r w:rsidRPr="000433B6">
          <w:rPr>
            <w:rStyle w:val="aa"/>
            <w:rFonts w:ascii="Arial" w:hAnsi="Arial" w:cs="Arial"/>
            <w:spacing w:val="2"/>
          </w:rPr>
          <w:t xml:space="preserve">ГОСТ </w:t>
        </w:r>
      </w:hyperlink>
      <w:r>
        <w:rPr>
          <w:rStyle w:val="aa"/>
          <w:rFonts w:ascii="Arial" w:hAnsi="Arial" w:cs="Arial"/>
          <w:spacing w:val="2"/>
        </w:rPr>
        <w:t>33807</w:t>
      </w:r>
      <w:r w:rsidRPr="000433B6">
        <w:rPr>
          <w:rFonts w:ascii="Arial" w:hAnsi="Arial" w:cs="Arial"/>
          <w:spacing w:val="2"/>
        </w:rPr>
        <w:t>,  </w:t>
      </w:r>
      <w:r>
        <w:rPr>
          <w:rFonts w:ascii="Arial" w:hAnsi="Arial" w:cs="Arial"/>
        </w:rPr>
        <w:t>ГОСТ IEC 61140 и нормативным документам государств, принявших настоящий стандарт</w:t>
      </w:r>
      <w:r w:rsidRPr="0020153D">
        <w:rPr>
          <w:rStyle w:val="ae"/>
          <w:rFonts w:ascii="Arial" w:hAnsi="Arial" w:cs="Arial"/>
        </w:rPr>
        <w:footnoteReference w:id="1"/>
      </w:r>
      <w:r w:rsidRPr="0020153D">
        <w:rPr>
          <w:rFonts w:ascii="Arial" w:hAnsi="Arial" w:cs="Arial"/>
          <w:vertAlign w:val="superscript"/>
        </w:rPr>
        <w:t>)</w:t>
      </w:r>
      <w:r>
        <w:rPr>
          <w:rStyle w:val="aa"/>
          <w:rFonts w:ascii="Arial" w:hAnsi="Arial" w:cs="Arial"/>
          <w:spacing w:val="2"/>
        </w:rPr>
        <w:t>.</w:t>
      </w:r>
      <w:proofErr w:type="gramEnd"/>
    </w:p>
    <w:p w:rsidR="001460EF" w:rsidRPr="0020153D"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vertAlign w:val="superscript"/>
        </w:rPr>
      </w:pPr>
      <w:r w:rsidRPr="000433B6">
        <w:rPr>
          <w:rFonts w:ascii="Arial" w:hAnsi="Arial" w:cs="Arial"/>
          <w:spacing w:val="2"/>
        </w:rPr>
        <w:t>6.</w:t>
      </w:r>
      <w:r>
        <w:rPr>
          <w:rFonts w:ascii="Arial" w:hAnsi="Arial" w:cs="Arial"/>
          <w:spacing w:val="2"/>
        </w:rPr>
        <w:t>8</w:t>
      </w:r>
      <w:r w:rsidRPr="000433B6">
        <w:rPr>
          <w:rFonts w:ascii="Arial" w:hAnsi="Arial" w:cs="Arial"/>
          <w:spacing w:val="2"/>
        </w:rPr>
        <w:t>.2 Аккумуляторы должны быть расположены вне досягаемости пассажиров.</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proofErr w:type="gramStart"/>
      <w:r w:rsidRPr="000433B6">
        <w:rPr>
          <w:rFonts w:ascii="Arial" w:hAnsi="Arial" w:cs="Arial"/>
          <w:spacing w:val="2"/>
        </w:rPr>
        <w:t>6.</w:t>
      </w:r>
      <w:r>
        <w:rPr>
          <w:rFonts w:ascii="Arial" w:hAnsi="Arial" w:cs="Arial"/>
          <w:spacing w:val="2"/>
        </w:rPr>
        <w:t>8</w:t>
      </w:r>
      <w:r w:rsidRPr="000433B6">
        <w:rPr>
          <w:rFonts w:ascii="Arial" w:hAnsi="Arial" w:cs="Arial"/>
          <w:spacing w:val="2"/>
        </w:rPr>
        <w:t xml:space="preserve">.3 Порядок действий при включении/выключении питания </w:t>
      </w:r>
      <w:r>
        <w:rPr>
          <w:rFonts w:ascii="Arial" w:hAnsi="Arial" w:cs="Arial"/>
          <w:spacing w:val="2"/>
        </w:rPr>
        <w:t>–</w:t>
      </w:r>
      <w:r w:rsidRPr="000433B6">
        <w:rPr>
          <w:rFonts w:ascii="Arial" w:hAnsi="Arial" w:cs="Arial"/>
          <w:spacing w:val="2"/>
        </w:rPr>
        <w:t xml:space="preserve"> по </w:t>
      </w:r>
      <w:r>
        <w:rPr>
          <w:rFonts w:ascii="Arial" w:hAnsi="Arial" w:cs="Arial"/>
          <w:spacing w:val="2"/>
        </w:rPr>
        <w:t>нормативным документам, принявших настоящий стандарт</w:t>
      </w:r>
      <w:r w:rsidRPr="0020153D">
        <w:rPr>
          <w:rStyle w:val="ae"/>
          <w:rFonts w:ascii="Arial" w:hAnsi="Arial" w:cs="Arial"/>
          <w:spacing w:val="2"/>
        </w:rPr>
        <w:footnoteReference w:id="2"/>
      </w:r>
      <w:r w:rsidRPr="0020153D">
        <w:rPr>
          <w:rFonts w:ascii="Arial" w:hAnsi="Arial" w:cs="Arial"/>
          <w:spacing w:val="2"/>
          <w:vertAlign w:val="superscript"/>
        </w:rPr>
        <w:t>)</w:t>
      </w:r>
      <w:r>
        <w:rPr>
          <w:rFonts w:ascii="Arial" w:hAnsi="Arial" w:cs="Arial"/>
          <w:spacing w:val="2"/>
        </w:rPr>
        <w:t xml:space="preserve">. </w:t>
      </w:r>
      <w:proofErr w:type="gramEnd"/>
    </w:p>
    <w:p w:rsidR="001460EF" w:rsidRPr="00717889" w:rsidRDefault="001460EF" w:rsidP="001460EF">
      <w:pPr>
        <w:pStyle w:val="2"/>
        <w:spacing w:before="0" w:beforeAutospacing="0" w:after="0" w:afterAutospacing="0" w:line="276" w:lineRule="auto"/>
        <w:ind w:firstLine="851"/>
        <w:rPr>
          <w:rFonts w:ascii="Arial" w:hAnsi="Arial" w:cs="Arial"/>
          <w:sz w:val="28"/>
          <w:szCs w:val="28"/>
        </w:rPr>
      </w:pPr>
    </w:p>
    <w:p w:rsidR="001460EF" w:rsidRPr="00F40D04" w:rsidRDefault="001460EF" w:rsidP="001460EF">
      <w:pPr>
        <w:shd w:val="clear" w:color="auto" w:fill="FFFFFF"/>
        <w:spacing w:after="0"/>
        <w:ind w:firstLine="851"/>
        <w:textAlignment w:val="baseline"/>
        <w:rPr>
          <w:rStyle w:val="10"/>
          <w:rFonts w:ascii="Arial" w:eastAsiaTheme="minorHAnsi" w:hAnsi="Arial" w:cs="Arial"/>
          <w:sz w:val="28"/>
          <w:szCs w:val="28"/>
        </w:rPr>
      </w:pPr>
      <w:bookmarkStart w:id="28" w:name="_Toc92967759"/>
      <w:r w:rsidRPr="00F40D04">
        <w:rPr>
          <w:rStyle w:val="10"/>
          <w:rFonts w:ascii="Arial" w:eastAsiaTheme="minorHAnsi" w:hAnsi="Arial" w:cs="Arial"/>
          <w:sz w:val="28"/>
          <w:szCs w:val="28"/>
        </w:rPr>
        <w:t>7 Требования к площадке</w:t>
      </w:r>
      <w:bookmarkEnd w:id="28"/>
    </w:p>
    <w:p w:rsidR="001460EF" w:rsidRPr="00717889" w:rsidRDefault="001460EF" w:rsidP="001460EF">
      <w:pPr>
        <w:pStyle w:val="2"/>
        <w:spacing w:before="0" w:beforeAutospacing="0" w:after="0" w:afterAutospacing="0" w:line="276" w:lineRule="auto"/>
        <w:ind w:firstLine="851"/>
        <w:rPr>
          <w:rFonts w:ascii="Arial" w:hAnsi="Arial" w:cs="Arial"/>
          <w:sz w:val="24"/>
          <w:szCs w:val="24"/>
        </w:rPr>
      </w:pPr>
    </w:p>
    <w:p w:rsidR="001460EF" w:rsidRPr="00717889" w:rsidRDefault="001460EF" w:rsidP="001460EF">
      <w:pPr>
        <w:pStyle w:val="2"/>
        <w:spacing w:before="0" w:beforeAutospacing="0" w:after="0" w:afterAutospacing="0" w:line="276" w:lineRule="auto"/>
        <w:ind w:firstLine="851"/>
        <w:jc w:val="both"/>
        <w:rPr>
          <w:rFonts w:ascii="Arial" w:hAnsi="Arial" w:cs="Arial"/>
          <w:sz w:val="24"/>
          <w:szCs w:val="24"/>
        </w:rPr>
      </w:pPr>
      <w:bookmarkStart w:id="29" w:name="_Toc90992054"/>
      <w:bookmarkStart w:id="30" w:name="_Toc92967760"/>
      <w:r w:rsidRPr="00717889">
        <w:rPr>
          <w:rFonts w:ascii="Arial" w:hAnsi="Arial" w:cs="Arial"/>
          <w:sz w:val="24"/>
          <w:szCs w:val="24"/>
        </w:rPr>
        <w:t>7.1 Требования к расположению</w:t>
      </w:r>
      <w:bookmarkEnd w:id="29"/>
      <w:bookmarkEnd w:id="30"/>
    </w:p>
    <w:p w:rsidR="001460EF"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7.1.1 Площадка должна быть расположена в стороне от возможных опасных мест, таких как линии электропередач, или от объектов, способных повредить площадку в случае падения, например, деревья или забор.</w:t>
      </w:r>
    </w:p>
    <w:p w:rsidR="001460EF" w:rsidRPr="00717889" w:rsidRDefault="001460EF" w:rsidP="001460EF">
      <w:pPr>
        <w:pStyle w:val="2"/>
        <w:spacing w:before="0" w:beforeAutospacing="0" w:after="0" w:afterAutospacing="0" w:line="360" w:lineRule="auto"/>
        <w:ind w:firstLine="851"/>
        <w:jc w:val="both"/>
        <w:rPr>
          <w:rFonts w:ascii="Arial" w:hAnsi="Arial" w:cs="Arial"/>
          <w:sz w:val="24"/>
          <w:szCs w:val="24"/>
        </w:rPr>
      </w:pPr>
      <w:bookmarkStart w:id="31" w:name="_Toc90992055"/>
      <w:bookmarkStart w:id="32" w:name="_Toc92967761"/>
      <w:r w:rsidRPr="00717889">
        <w:rPr>
          <w:rFonts w:ascii="Arial" w:hAnsi="Arial" w:cs="Arial"/>
          <w:sz w:val="24"/>
          <w:szCs w:val="24"/>
        </w:rPr>
        <w:t>7.2 Требования к поверхности площадки</w:t>
      </w:r>
      <w:bookmarkEnd w:id="31"/>
      <w:bookmarkEnd w:id="32"/>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7.2.1 Поверхность площадки должна выдерживать удары и вибрацию.</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7.2.2 Поверхность площадки не должна иметь источников опасностей, способных повредить бамперную машинку.</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7.2.3</w:t>
      </w:r>
      <w:proofErr w:type="gramStart"/>
      <w:r w:rsidRPr="000433B6">
        <w:rPr>
          <w:rFonts w:ascii="Arial" w:hAnsi="Arial" w:cs="Arial"/>
          <w:spacing w:val="2"/>
        </w:rPr>
        <w:t xml:space="preserve"> В</w:t>
      </w:r>
      <w:proofErr w:type="gramEnd"/>
      <w:r w:rsidRPr="000433B6">
        <w:rPr>
          <w:rFonts w:ascii="Arial" w:hAnsi="Arial" w:cs="Arial"/>
          <w:spacing w:val="2"/>
        </w:rPr>
        <w:t xml:space="preserve"> течение всего времени работы аттракциона поверхность площадки  следует поддерживать в чистоте и очищать ее от посторонних предметов, которые могут причинить вред пассажирам, зрителям, а также ущерб бамперной машинке.</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7.2.4</w:t>
      </w:r>
      <w:proofErr w:type="gramStart"/>
      <w:r w:rsidRPr="000433B6">
        <w:rPr>
          <w:rFonts w:ascii="Arial" w:hAnsi="Arial" w:cs="Arial"/>
          <w:spacing w:val="2"/>
        </w:rPr>
        <w:t xml:space="preserve"> Н</w:t>
      </w:r>
      <w:proofErr w:type="gramEnd"/>
      <w:r w:rsidRPr="000433B6">
        <w:rPr>
          <w:rFonts w:ascii="Arial" w:hAnsi="Arial" w:cs="Arial"/>
          <w:spacing w:val="2"/>
        </w:rPr>
        <w:t>а поверхности трассы не должно быть:</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трещин;</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вмятин или их сочетаний;</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острых предметов, расположенных на поверхности или выступающих на поверхность;</w:t>
      </w:r>
    </w:p>
    <w:p w:rsidR="001460EF" w:rsidRPr="00717889" w:rsidRDefault="001460EF" w:rsidP="001460EF">
      <w:pPr>
        <w:pStyle w:val="2"/>
        <w:spacing w:before="0" w:beforeAutospacing="0" w:after="0" w:afterAutospacing="0" w:line="360" w:lineRule="auto"/>
        <w:ind w:firstLine="851"/>
        <w:jc w:val="both"/>
        <w:rPr>
          <w:rFonts w:ascii="Arial" w:hAnsi="Arial" w:cs="Arial"/>
          <w:sz w:val="24"/>
          <w:szCs w:val="24"/>
        </w:rPr>
      </w:pPr>
      <w:bookmarkStart w:id="33" w:name="_Toc90992056"/>
      <w:bookmarkStart w:id="34" w:name="_Toc92967762"/>
      <w:r w:rsidRPr="00717889">
        <w:rPr>
          <w:rFonts w:ascii="Arial" w:hAnsi="Arial" w:cs="Arial"/>
          <w:sz w:val="24"/>
          <w:szCs w:val="24"/>
        </w:rPr>
        <w:t>7.3 Требования к ограничительной системе</w:t>
      </w:r>
      <w:bookmarkEnd w:id="33"/>
      <w:bookmarkEnd w:id="34"/>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7.3.1 Площадка должна быть оборудована ограничительной системой.</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7.3.2 Ограничительная система должна: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lastRenderedPageBreak/>
        <w:t>- обеспечивать остановку бамперной машинки, двигающейся на полной скорости;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обеспечивать защиту зрителей от причинения им вреда в случае наезда на нее двух бамперных машинок одновременно.</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7.3.3 Ограничительная система может быть выполнена в виде защитных барьеров.</w:t>
      </w:r>
    </w:p>
    <w:p w:rsidR="001460EF" w:rsidRPr="00717889"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b/>
        </w:rPr>
      </w:pPr>
      <w:r w:rsidRPr="00717889">
        <w:rPr>
          <w:rFonts w:ascii="Arial" w:hAnsi="Arial" w:cs="Arial"/>
          <w:b/>
        </w:rPr>
        <w:t>7.4 Требования к ограждению (системе ограничения доступа)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7.4.1</w:t>
      </w:r>
      <w:proofErr w:type="gramStart"/>
      <w:r w:rsidRPr="000433B6">
        <w:rPr>
          <w:rFonts w:ascii="Arial" w:hAnsi="Arial" w:cs="Arial"/>
          <w:spacing w:val="2"/>
        </w:rPr>
        <w:t xml:space="preserve"> П</w:t>
      </w:r>
      <w:proofErr w:type="gramEnd"/>
      <w:r w:rsidRPr="000433B6">
        <w:rPr>
          <w:rFonts w:ascii="Arial" w:hAnsi="Arial" w:cs="Arial"/>
          <w:spacing w:val="2"/>
        </w:rPr>
        <w:t>о периметру площадки должно быть установлено ограждение или иные средства ограничения доступа, которые могут потребоваться для организации и обеспечения:</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зон безопасности и их обозначения;</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безопасности при входе и выходе с аттракциона;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порядка в очереди;</w:t>
      </w:r>
      <w:r w:rsidRPr="000433B6">
        <w:rPr>
          <w:rFonts w:ascii="Arial" w:hAnsi="Arial" w:cs="Arial"/>
          <w:b/>
          <w:noProof/>
          <w:spacing w:val="2"/>
        </w:rPr>
        <w:t xml:space="preserve"> </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безопасности прохожих, а также зрителей, стоящих в очереди в ожидании посещения аттракциона или наблюдающих за его работой;</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безопасного прохода посетителей и персонала.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7.4.2 Ограждение должно соответствовать требованиям </w:t>
      </w:r>
      <w:r>
        <w:rPr>
          <w:rFonts w:ascii="Arial" w:hAnsi="Arial" w:cs="Arial"/>
          <w:spacing w:val="2"/>
        </w:rPr>
        <w:t>ГОСТ 33807</w:t>
      </w:r>
      <w:r w:rsidRPr="000433B6">
        <w:rPr>
          <w:rFonts w:ascii="Arial" w:hAnsi="Arial" w:cs="Arial"/>
          <w:spacing w:val="2"/>
        </w:rPr>
        <w:t>.</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7.4.3 Ограждение должно быть размещено позади ограничительной системы на достаточном расстоянии, чтобы исключить возможность:</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удара защитного барьера об ограждение при столкновении с ним бамперной машинки;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несанкционированного проникновения посетителей и зрителей через него или под ним.</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7.4.</w:t>
      </w:r>
      <w:r>
        <w:rPr>
          <w:rFonts w:ascii="Arial" w:hAnsi="Arial" w:cs="Arial"/>
          <w:spacing w:val="2"/>
        </w:rPr>
        <w:t>4</w:t>
      </w:r>
      <w:r w:rsidRPr="000433B6">
        <w:rPr>
          <w:rFonts w:ascii="Arial" w:hAnsi="Arial" w:cs="Arial"/>
          <w:spacing w:val="2"/>
        </w:rPr>
        <w:t xml:space="preserve"> Ограждения соответствующих видов, а также расстояние между ограждением и ограничительной системой аттракциона должны быть установлены после идентификации опасностей и оценки рисков, зафиксированных в обосновании безопасности.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b/>
          <w:spacing w:val="2"/>
        </w:rPr>
      </w:pPr>
      <w:r w:rsidRPr="00717889">
        <w:rPr>
          <w:rFonts w:ascii="Arial" w:hAnsi="Arial" w:cs="Arial"/>
          <w:b/>
        </w:rPr>
        <w:t>7.</w:t>
      </w:r>
      <w:r>
        <w:rPr>
          <w:rFonts w:ascii="Arial" w:hAnsi="Arial" w:cs="Arial"/>
          <w:b/>
        </w:rPr>
        <w:t>5</w:t>
      </w:r>
      <w:r w:rsidRPr="00717889">
        <w:rPr>
          <w:rFonts w:ascii="Arial" w:hAnsi="Arial" w:cs="Arial"/>
          <w:b/>
        </w:rPr>
        <w:t xml:space="preserve"> Требования к хранению аккумуляторов</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5</w:t>
      </w:r>
      <w:r w:rsidRPr="000433B6">
        <w:rPr>
          <w:rFonts w:ascii="Arial" w:hAnsi="Arial" w:cs="Arial"/>
          <w:spacing w:val="2"/>
        </w:rPr>
        <w:t>.1</w:t>
      </w:r>
      <w:proofErr w:type="gramStart"/>
      <w:r w:rsidRPr="000433B6">
        <w:rPr>
          <w:rFonts w:ascii="Arial" w:hAnsi="Arial" w:cs="Arial"/>
          <w:spacing w:val="2"/>
        </w:rPr>
        <w:t xml:space="preserve"> Д</w:t>
      </w:r>
      <w:proofErr w:type="gramEnd"/>
      <w:r w:rsidRPr="000433B6">
        <w:rPr>
          <w:rFonts w:ascii="Arial" w:hAnsi="Arial" w:cs="Arial"/>
          <w:spacing w:val="2"/>
        </w:rPr>
        <w:t>ля хранения аккумуляторов должна быть предусмотрена отдельная зона.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5</w:t>
      </w:r>
      <w:r w:rsidRPr="000433B6">
        <w:rPr>
          <w:rFonts w:ascii="Arial" w:hAnsi="Arial" w:cs="Arial"/>
          <w:spacing w:val="2"/>
        </w:rPr>
        <w:t>.2 Зона для хранения аккумуляторов должна быть изолирована от площадки.</w:t>
      </w:r>
    </w:p>
    <w:p w:rsidR="001460EF" w:rsidRPr="00717889"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b/>
        </w:rPr>
      </w:pPr>
      <w:r w:rsidRPr="00717889">
        <w:rPr>
          <w:rFonts w:ascii="Arial" w:hAnsi="Arial" w:cs="Arial"/>
          <w:b/>
        </w:rPr>
        <w:t>7.</w:t>
      </w:r>
      <w:r>
        <w:rPr>
          <w:rFonts w:ascii="Arial" w:hAnsi="Arial" w:cs="Arial"/>
          <w:b/>
        </w:rPr>
        <w:t>6</w:t>
      </w:r>
      <w:r w:rsidRPr="00717889">
        <w:rPr>
          <w:rFonts w:ascii="Arial" w:hAnsi="Arial" w:cs="Arial"/>
          <w:b/>
        </w:rPr>
        <w:t xml:space="preserve"> Требования к освещению площадки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lastRenderedPageBreak/>
        <w:t>7.</w:t>
      </w:r>
      <w:r>
        <w:rPr>
          <w:rFonts w:ascii="Arial" w:hAnsi="Arial" w:cs="Arial"/>
          <w:spacing w:val="2"/>
        </w:rPr>
        <w:t>6</w:t>
      </w:r>
      <w:r w:rsidRPr="000433B6">
        <w:rPr>
          <w:rFonts w:ascii="Arial" w:hAnsi="Arial" w:cs="Arial"/>
          <w:spacing w:val="2"/>
        </w:rPr>
        <w:t>.1 площадка и территория вокруг нее должны иметь достаточное освещение, чтобы обеспечить:</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xml:space="preserve">- </w:t>
      </w:r>
      <w:proofErr w:type="gramStart"/>
      <w:r w:rsidRPr="000433B6">
        <w:rPr>
          <w:rFonts w:ascii="Arial" w:hAnsi="Arial" w:cs="Arial"/>
          <w:spacing w:val="2"/>
        </w:rPr>
        <w:t>контроль за</w:t>
      </w:r>
      <w:proofErr w:type="gramEnd"/>
      <w:r w:rsidRPr="000433B6">
        <w:rPr>
          <w:rFonts w:ascii="Arial" w:hAnsi="Arial" w:cs="Arial"/>
          <w:spacing w:val="2"/>
        </w:rPr>
        <w:t xml:space="preserve"> бамперными машинками, двигающимися на площадке;</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видимость пассажиров для безопасного движения по площадке.</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6</w:t>
      </w:r>
      <w:r w:rsidRPr="000433B6">
        <w:rPr>
          <w:rFonts w:ascii="Arial" w:hAnsi="Arial" w:cs="Arial"/>
          <w:spacing w:val="2"/>
        </w:rPr>
        <w:t>.2 Освещение должно обеспечивать одинаковую яркость по всей площадке, исключать образование теней.</w:t>
      </w:r>
    </w:p>
    <w:p w:rsidR="001460EF" w:rsidRPr="00717889"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b/>
        </w:rPr>
      </w:pPr>
      <w:r w:rsidRPr="00717889">
        <w:rPr>
          <w:rFonts w:ascii="Arial" w:hAnsi="Arial" w:cs="Arial"/>
          <w:b/>
        </w:rPr>
        <w:t>7.</w:t>
      </w:r>
      <w:r>
        <w:rPr>
          <w:rFonts w:ascii="Arial" w:hAnsi="Arial" w:cs="Arial"/>
          <w:b/>
        </w:rPr>
        <w:t>7</w:t>
      </w:r>
      <w:r w:rsidRPr="00717889">
        <w:rPr>
          <w:rFonts w:ascii="Arial" w:hAnsi="Arial" w:cs="Arial"/>
          <w:b/>
        </w:rPr>
        <w:t xml:space="preserve"> Требования к специальным сигналам на трассе</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7</w:t>
      </w:r>
      <w:r w:rsidRPr="000433B6">
        <w:rPr>
          <w:rFonts w:ascii="Arial" w:hAnsi="Arial" w:cs="Arial"/>
          <w:spacing w:val="2"/>
        </w:rPr>
        <w:t>.1 Площадка должна быть оборудована специальными сигналами.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7</w:t>
      </w:r>
      <w:r w:rsidRPr="000433B6">
        <w:rPr>
          <w:rFonts w:ascii="Arial" w:hAnsi="Arial" w:cs="Arial"/>
          <w:spacing w:val="2"/>
        </w:rPr>
        <w:t>.2 Специальные сигналы должны давать возможность персоналу предупредить пассажиров об опасностях во время их движения по площадке.</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7</w:t>
      </w:r>
      <w:r w:rsidRPr="000433B6">
        <w:rPr>
          <w:rFonts w:ascii="Arial" w:hAnsi="Arial" w:cs="Arial"/>
          <w:spacing w:val="2"/>
        </w:rPr>
        <w:t xml:space="preserve">.3 Специальные сигналы должны быть однозначными, четкими, </w:t>
      </w:r>
      <w:proofErr w:type="gramStart"/>
      <w:r w:rsidRPr="000433B6">
        <w:rPr>
          <w:rFonts w:ascii="Arial" w:hAnsi="Arial" w:cs="Arial"/>
          <w:spacing w:val="2"/>
        </w:rPr>
        <w:t>отличаться от других сигналов и распознаваться</w:t>
      </w:r>
      <w:proofErr w:type="gramEnd"/>
      <w:r w:rsidRPr="000433B6">
        <w:rPr>
          <w:rFonts w:ascii="Arial" w:hAnsi="Arial" w:cs="Arial"/>
          <w:spacing w:val="2"/>
        </w:rPr>
        <w:t xml:space="preserve"> пассажирами.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7</w:t>
      </w:r>
      <w:r w:rsidRPr="000433B6">
        <w:rPr>
          <w:rFonts w:ascii="Arial" w:hAnsi="Arial" w:cs="Arial"/>
          <w:spacing w:val="2"/>
        </w:rPr>
        <w:t>.4 Средства сигнализации должны быть размещены таким образом, чтобы процедура их применения была простой.</w:t>
      </w:r>
    </w:p>
    <w:p w:rsidR="001460EF" w:rsidRPr="00717889"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rPr>
      </w:pPr>
      <w:r w:rsidRPr="000433B6">
        <w:rPr>
          <w:rFonts w:ascii="Arial" w:hAnsi="Arial" w:cs="Arial"/>
          <w:spacing w:val="2"/>
        </w:rPr>
        <w:t>7.</w:t>
      </w:r>
      <w:r>
        <w:rPr>
          <w:rFonts w:ascii="Arial" w:hAnsi="Arial" w:cs="Arial"/>
          <w:spacing w:val="2"/>
        </w:rPr>
        <w:t>7</w:t>
      </w:r>
      <w:r w:rsidRPr="000433B6">
        <w:rPr>
          <w:rFonts w:ascii="Arial" w:hAnsi="Arial" w:cs="Arial"/>
          <w:spacing w:val="2"/>
        </w:rPr>
        <w:t>.5 Средства сигнализации необходимо ежедневно проверять перед началом эксплуатации аттракциона и содержать в работоспособном состоянии.</w:t>
      </w:r>
    </w:p>
    <w:p w:rsidR="001460EF" w:rsidRPr="00717889"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b/>
        </w:rPr>
      </w:pPr>
      <w:r w:rsidRPr="00717889">
        <w:rPr>
          <w:rFonts w:ascii="Arial" w:hAnsi="Arial" w:cs="Arial"/>
          <w:b/>
        </w:rPr>
        <w:t>7.</w:t>
      </w:r>
      <w:r>
        <w:rPr>
          <w:rFonts w:ascii="Arial" w:hAnsi="Arial" w:cs="Arial"/>
          <w:b/>
        </w:rPr>
        <w:t>8</w:t>
      </w:r>
      <w:r w:rsidRPr="00717889">
        <w:rPr>
          <w:rFonts w:ascii="Arial" w:hAnsi="Arial" w:cs="Arial"/>
          <w:b/>
        </w:rPr>
        <w:t xml:space="preserve"> Требования к численности персонала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8</w:t>
      </w:r>
      <w:r w:rsidRPr="000433B6">
        <w:rPr>
          <w:rFonts w:ascii="Arial" w:hAnsi="Arial" w:cs="Arial"/>
          <w:spacing w:val="2"/>
        </w:rPr>
        <w:t>.1 Аттракцион должен находиться под постоянным контролем персонала в течение всего времени его эксплуатации.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8</w:t>
      </w:r>
      <w:r w:rsidRPr="000433B6">
        <w:rPr>
          <w:rFonts w:ascii="Arial" w:hAnsi="Arial" w:cs="Arial"/>
          <w:spacing w:val="2"/>
        </w:rPr>
        <w:t xml:space="preserve">.2 Численность персонала должна быть достаточной </w:t>
      </w:r>
      <w:proofErr w:type="gramStart"/>
      <w:r w:rsidRPr="000433B6">
        <w:rPr>
          <w:rFonts w:ascii="Arial" w:hAnsi="Arial" w:cs="Arial"/>
          <w:spacing w:val="2"/>
        </w:rPr>
        <w:t>для</w:t>
      </w:r>
      <w:proofErr w:type="gramEnd"/>
      <w:r w:rsidRPr="000433B6">
        <w:rPr>
          <w:rFonts w:ascii="Arial" w:hAnsi="Arial" w:cs="Arial"/>
          <w:spacing w:val="2"/>
        </w:rPr>
        <w:t>:</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 минимизации рисков при эксплуатации;</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 оказания помощи посетителям при входе/выходе;</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sidRPr="000433B6">
        <w:rPr>
          <w:rFonts w:ascii="Arial" w:hAnsi="Arial" w:cs="Arial"/>
          <w:spacing w:val="2"/>
        </w:rPr>
        <w:t>- осуществления контроля действий пассажиров, посетителей и зрителей;</w:t>
      </w:r>
    </w:p>
    <w:p w:rsidR="001460EF" w:rsidRPr="000433B6" w:rsidRDefault="001460EF" w:rsidP="001460EF">
      <w:pPr>
        <w:pStyle w:val="formattext"/>
        <w:shd w:val="clear" w:color="auto" w:fill="FFFFFF"/>
        <w:spacing w:before="0" w:beforeAutospacing="0" w:after="0" w:afterAutospacing="0" w:line="360" w:lineRule="auto"/>
        <w:ind w:firstLine="567"/>
        <w:jc w:val="both"/>
        <w:textAlignment w:val="baseline"/>
        <w:rPr>
          <w:rFonts w:ascii="Arial" w:hAnsi="Arial" w:cs="Arial"/>
          <w:spacing w:val="2"/>
        </w:rPr>
      </w:pPr>
      <w:r>
        <w:rPr>
          <w:rFonts w:ascii="Arial" w:hAnsi="Arial" w:cs="Arial"/>
          <w:spacing w:val="2"/>
        </w:rPr>
        <w:t>-</w:t>
      </w:r>
      <w:r w:rsidRPr="000433B6">
        <w:rPr>
          <w:rFonts w:ascii="Arial" w:hAnsi="Arial" w:cs="Arial"/>
          <w:spacing w:val="2"/>
        </w:rPr>
        <w:t>обеспечения эвакуации пассажиров в случае возникновения такой необходимости.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sz w:val="21"/>
          <w:szCs w:val="21"/>
        </w:rPr>
      </w:pPr>
      <w:r w:rsidRPr="000433B6">
        <w:rPr>
          <w:rFonts w:ascii="Arial" w:hAnsi="Arial" w:cs="Arial"/>
          <w:spacing w:val="2"/>
        </w:rPr>
        <w:t>7.</w:t>
      </w:r>
      <w:r>
        <w:rPr>
          <w:rFonts w:ascii="Arial" w:hAnsi="Arial" w:cs="Arial"/>
          <w:spacing w:val="2"/>
        </w:rPr>
        <w:t>8</w:t>
      </w:r>
      <w:r w:rsidRPr="000433B6">
        <w:rPr>
          <w:rFonts w:ascii="Arial" w:hAnsi="Arial" w:cs="Arial"/>
          <w:spacing w:val="2"/>
        </w:rPr>
        <w:t>.3 Численность и состав персонала должны быть определены после идентификации опасностей и оценки рисков, зафиксированных в обосновании безопасности.</w:t>
      </w:r>
    </w:p>
    <w:p w:rsidR="001460EF" w:rsidRPr="00717889"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b/>
        </w:rPr>
      </w:pPr>
      <w:r w:rsidRPr="00717889">
        <w:rPr>
          <w:rFonts w:ascii="Arial" w:hAnsi="Arial" w:cs="Arial"/>
          <w:b/>
        </w:rPr>
        <w:t>7.</w:t>
      </w:r>
      <w:r>
        <w:rPr>
          <w:rFonts w:ascii="Arial" w:hAnsi="Arial" w:cs="Arial"/>
          <w:b/>
        </w:rPr>
        <w:t>9</w:t>
      </w:r>
      <w:r w:rsidRPr="00717889">
        <w:rPr>
          <w:rFonts w:ascii="Arial" w:hAnsi="Arial" w:cs="Arial"/>
          <w:b/>
        </w:rPr>
        <w:t xml:space="preserve"> Требования к экипировке персонала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w:t>
      </w:r>
      <w:r>
        <w:rPr>
          <w:rFonts w:ascii="Arial" w:hAnsi="Arial" w:cs="Arial"/>
          <w:spacing w:val="2"/>
        </w:rPr>
        <w:t>9</w:t>
      </w:r>
      <w:r w:rsidRPr="000433B6">
        <w:rPr>
          <w:rFonts w:ascii="Arial" w:hAnsi="Arial" w:cs="Arial"/>
          <w:spacing w:val="2"/>
        </w:rPr>
        <w:t>.1 Персонал должен быть легко узнаваем.</w:t>
      </w:r>
    </w:p>
    <w:p w:rsidR="001460EF" w:rsidRPr="00717889"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rPr>
      </w:pPr>
      <w:r w:rsidRPr="000433B6">
        <w:rPr>
          <w:rFonts w:ascii="Arial" w:hAnsi="Arial" w:cs="Arial"/>
          <w:spacing w:val="2"/>
        </w:rPr>
        <w:t>7.</w:t>
      </w:r>
      <w:r>
        <w:rPr>
          <w:rFonts w:ascii="Arial" w:hAnsi="Arial" w:cs="Arial"/>
          <w:spacing w:val="2"/>
        </w:rPr>
        <w:t>9</w:t>
      </w:r>
      <w:r w:rsidRPr="000433B6">
        <w:rPr>
          <w:rFonts w:ascii="Arial" w:hAnsi="Arial" w:cs="Arial"/>
          <w:spacing w:val="2"/>
        </w:rPr>
        <w:t>.2 Экипировка персонала должна быть яркой и контрастной.</w:t>
      </w:r>
    </w:p>
    <w:p w:rsidR="001460EF" w:rsidRPr="00717889"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b/>
        </w:rPr>
      </w:pPr>
      <w:r w:rsidRPr="00717889">
        <w:rPr>
          <w:rFonts w:ascii="Arial" w:hAnsi="Arial" w:cs="Arial"/>
          <w:b/>
        </w:rPr>
        <w:t>7.1</w:t>
      </w:r>
      <w:r>
        <w:rPr>
          <w:rFonts w:ascii="Arial" w:hAnsi="Arial" w:cs="Arial"/>
          <w:b/>
        </w:rPr>
        <w:t>0</w:t>
      </w:r>
      <w:r w:rsidRPr="00717889">
        <w:rPr>
          <w:rFonts w:ascii="Arial" w:hAnsi="Arial" w:cs="Arial"/>
          <w:b/>
        </w:rPr>
        <w:t xml:space="preserve"> Требования к эксплуатационной документации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lastRenderedPageBreak/>
        <w:t>7.1</w:t>
      </w:r>
      <w:r>
        <w:rPr>
          <w:rFonts w:ascii="Arial" w:hAnsi="Arial" w:cs="Arial"/>
          <w:spacing w:val="2"/>
        </w:rPr>
        <w:t>0</w:t>
      </w:r>
      <w:r w:rsidRPr="000433B6">
        <w:rPr>
          <w:rFonts w:ascii="Arial" w:hAnsi="Arial" w:cs="Arial"/>
          <w:spacing w:val="2"/>
        </w:rPr>
        <w:t>.1</w:t>
      </w:r>
      <w:proofErr w:type="gramStart"/>
      <w:r w:rsidRPr="000433B6">
        <w:rPr>
          <w:rFonts w:ascii="Arial" w:hAnsi="Arial" w:cs="Arial"/>
          <w:spacing w:val="2"/>
        </w:rPr>
        <w:t xml:space="preserve"> В</w:t>
      </w:r>
      <w:proofErr w:type="gramEnd"/>
      <w:r w:rsidRPr="000433B6">
        <w:rPr>
          <w:rFonts w:ascii="Arial" w:hAnsi="Arial" w:cs="Arial"/>
          <w:spacing w:val="2"/>
        </w:rPr>
        <w:t xml:space="preserve"> комплект поставки аттракциона должны входить выполненные на русском языке техпаспорт, инструкция по монтажу, техническому обслуживанию и ремонту, а также руководство по эксплуатации аттракциона.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7.1</w:t>
      </w:r>
      <w:r>
        <w:rPr>
          <w:rFonts w:ascii="Arial" w:hAnsi="Arial" w:cs="Arial"/>
          <w:spacing w:val="2"/>
        </w:rPr>
        <w:t>0</w:t>
      </w:r>
      <w:r w:rsidRPr="000433B6">
        <w:rPr>
          <w:rFonts w:ascii="Arial" w:hAnsi="Arial" w:cs="Arial"/>
          <w:spacing w:val="2"/>
        </w:rPr>
        <w:t>.2 Эксплуатационная документация должна содержать:</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сведения о конструкции, принципе действия и характеристиках аттракциона;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указания по монтажу или сборке, наладке или регулировке, техническому обслуживанию и ремонту;</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указания по использованию аттракциона и меры по обеспечению безопасности, которые необходимо соблюдать при его эксплуатации, включая ввод в эксплуатацию, применение по назначению, техническое обслуживание, ремонт, виды диагностирования, испытаний, транспортирование, упаковку, консервацию и условия хранения;</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назначенные показатели (назначенный срок хранения, назначенный срок службы и/или назначенный ресурс), в зависимости от конструктивных особенностей, а также действия с аттракционом после истечения назначенных показателей (ремонт, утилизация, проверка и установление новых назначенных показателей);</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действия персонала в случае инцидента, критического отказа или аварии;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критерии допустимого технического состояния аттракциона;</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указания по выводу из эксплуатации и утилизации;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сведения о возрасте и квалификации обслуживающего персонала</w:t>
      </w:r>
    </w:p>
    <w:p w:rsidR="001460EF" w:rsidRPr="00717889" w:rsidRDefault="001460EF" w:rsidP="001460EF">
      <w:pPr>
        <w:pStyle w:val="formattext"/>
        <w:shd w:val="clear" w:color="auto" w:fill="FFFFFF"/>
        <w:spacing w:before="0" w:beforeAutospacing="0" w:after="0" w:afterAutospacing="0" w:line="276" w:lineRule="auto"/>
        <w:ind w:firstLine="851"/>
        <w:jc w:val="both"/>
        <w:textAlignment w:val="baseline"/>
        <w:rPr>
          <w:rStyle w:val="10"/>
          <w:rFonts w:ascii="Arial" w:hAnsi="Arial" w:cs="Arial"/>
          <w:sz w:val="28"/>
          <w:szCs w:val="28"/>
        </w:rPr>
      </w:pPr>
    </w:p>
    <w:p w:rsidR="001460EF" w:rsidRPr="00717889" w:rsidRDefault="001460EF" w:rsidP="001460EF">
      <w:pPr>
        <w:shd w:val="clear" w:color="auto" w:fill="FFFFFF"/>
        <w:spacing w:after="0"/>
        <w:ind w:firstLine="851"/>
        <w:textAlignment w:val="baseline"/>
        <w:rPr>
          <w:rStyle w:val="10"/>
          <w:rFonts w:ascii="Arial" w:eastAsiaTheme="minorHAnsi" w:hAnsi="Arial" w:cs="Arial"/>
          <w:sz w:val="28"/>
          <w:szCs w:val="28"/>
        </w:rPr>
      </w:pPr>
      <w:bookmarkStart w:id="35" w:name="_Toc92967763"/>
      <w:r w:rsidRPr="00717889">
        <w:rPr>
          <w:rStyle w:val="10"/>
          <w:rFonts w:ascii="Arial" w:eastAsiaTheme="minorHAnsi" w:hAnsi="Arial" w:cs="Arial"/>
          <w:sz w:val="28"/>
          <w:szCs w:val="28"/>
        </w:rPr>
        <w:t xml:space="preserve">8 Требования к </w:t>
      </w:r>
      <w:r w:rsidRPr="00F40D04">
        <w:rPr>
          <w:rStyle w:val="10"/>
          <w:rFonts w:ascii="Arial" w:eastAsiaTheme="minorHAnsi" w:hAnsi="Arial" w:cs="Arial"/>
          <w:sz w:val="28"/>
          <w:szCs w:val="28"/>
        </w:rPr>
        <w:t>визуальной</w:t>
      </w:r>
      <w:r w:rsidRPr="00717889">
        <w:rPr>
          <w:rStyle w:val="10"/>
          <w:rFonts w:ascii="Arial" w:eastAsiaTheme="minorHAnsi" w:hAnsi="Arial" w:cs="Arial"/>
          <w:sz w:val="28"/>
          <w:szCs w:val="28"/>
        </w:rPr>
        <w:t xml:space="preserve"> информации для посетителей</w:t>
      </w:r>
      <w:bookmarkEnd w:id="35"/>
    </w:p>
    <w:p w:rsidR="001460EF" w:rsidRPr="000433B6" w:rsidRDefault="001460EF" w:rsidP="001460EF">
      <w:pPr>
        <w:pStyle w:val="formattext"/>
        <w:shd w:val="clear" w:color="auto" w:fill="FFFFFF"/>
        <w:spacing w:before="0" w:beforeAutospacing="0" w:after="0" w:afterAutospacing="0" w:line="315" w:lineRule="atLeast"/>
        <w:ind w:firstLine="567"/>
        <w:jc w:val="both"/>
        <w:textAlignment w:val="baseline"/>
        <w:rPr>
          <w:rFonts w:ascii="Arial" w:hAnsi="Arial" w:cs="Arial"/>
          <w:spacing w:val="2"/>
        </w:rPr>
      </w:pP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8.1</w:t>
      </w:r>
      <w:proofErr w:type="gramStart"/>
      <w:r w:rsidRPr="000433B6">
        <w:rPr>
          <w:rFonts w:ascii="Arial" w:hAnsi="Arial" w:cs="Arial"/>
          <w:spacing w:val="2"/>
        </w:rPr>
        <w:t xml:space="preserve"> Н</w:t>
      </w:r>
      <w:proofErr w:type="gramEnd"/>
      <w:r w:rsidRPr="000433B6">
        <w:rPr>
          <w:rFonts w:ascii="Arial" w:hAnsi="Arial" w:cs="Arial"/>
          <w:spacing w:val="2"/>
        </w:rPr>
        <w:t>а аттракционе должны быть размещены Правила для посетителей и иная необходимая визуальная информация в соответствии с ГОСТ 33807. Правила пользования для посетителей аттракциона должны быть установлены перед входом на аттракцион.</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8.2 Визуальная информация может состоять из указателей входа/выхода, места оператора, информации об адресах и телефонах экстренных служб (службы спасения, скорой помощи) и другой необходимой информации.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xml:space="preserve">8.3 Визуальная информация должна быть доступна для чтения посетителями и зрителями. </w:t>
      </w:r>
      <w:proofErr w:type="gramStart"/>
      <w:r w:rsidRPr="000433B6">
        <w:rPr>
          <w:rFonts w:ascii="Arial" w:hAnsi="Arial" w:cs="Arial"/>
          <w:spacing w:val="2"/>
        </w:rPr>
        <w:t xml:space="preserve">Визуальная информация должна быть выполнена с </w:t>
      </w:r>
      <w:r w:rsidRPr="000433B6">
        <w:rPr>
          <w:rFonts w:ascii="Arial" w:hAnsi="Arial" w:cs="Arial"/>
          <w:spacing w:val="2"/>
        </w:rPr>
        <w:lastRenderedPageBreak/>
        <w:t>учетом требований </w:t>
      </w:r>
      <w:r>
        <w:rPr>
          <w:rStyle w:val="aa"/>
          <w:rFonts w:ascii="Arial" w:hAnsi="Arial" w:cs="Arial"/>
          <w:spacing w:val="2"/>
        </w:rPr>
        <w:t>нормативных документов государств, принявших настоящий стандарт</w:t>
      </w:r>
      <w:r w:rsidR="001B1178">
        <w:rPr>
          <w:rStyle w:val="ae"/>
          <w:rFonts w:ascii="Arial" w:hAnsi="Arial" w:cs="Arial"/>
          <w:color w:val="0000FF"/>
          <w:spacing w:val="2"/>
          <w:u w:val="single"/>
        </w:rPr>
        <w:footnoteReference w:id="3"/>
      </w:r>
      <w:r w:rsidRPr="007B72E1">
        <w:rPr>
          <w:rFonts w:ascii="Arial" w:hAnsi="Arial" w:cs="Arial"/>
          <w:spacing w:val="2"/>
          <w:vertAlign w:val="superscript"/>
        </w:rPr>
        <w:t>)</w:t>
      </w:r>
      <w:r w:rsidRPr="007B72E1">
        <w:rPr>
          <w:rFonts w:ascii="Arial" w:hAnsi="Arial" w:cs="Arial"/>
          <w:spacing w:val="2"/>
        </w:rPr>
        <w:t>.</w:t>
      </w:r>
      <w:proofErr w:type="gramEnd"/>
      <w:r>
        <w:rPr>
          <w:rFonts w:ascii="Arial" w:hAnsi="Arial" w:cs="Arial"/>
          <w:spacing w:val="2"/>
          <w:vertAlign w:val="superscript"/>
        </w:rPr>
        <w:t xml:space="preserve"> </w:t>
      </w:r>
      <w:r w:rsidRPr="000433B6">
        <w:rPr>
          <w:rFonts w:ascii="Arial" w:hAnsi="Arial" w:cs="Arial"/>
          <w:spacing w:val="2"/>
        </w:rPr>
        <w:t>Визуальная информация может состоять из текста, слов, символов, используемых по отдельности или вместе и служащих для передачи информации.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 xml:space="preserve">8.4 Визуальная информация должна быть доведена до посетителей на русском языке и, при необходимости, на государственных языках субъектов Российской </w:t>
      </w:r>
      <w:r>
        <w:rPr>
          <w:rFonts w:ascii="Arial" w:hAnsi="Arial" w:cs="Arial"/>
          <w:spacing w:val="2"/>
        </w:rPr>
        <w:t xml:space="preserve"> </w:t>
      </w:r>
      <w:r w:rsidRPr="000433B6">
        <w:rPr>
          <w:rFonts w:ascii="Arial" w:hAnsi="Arial" w:cs="Arial"/>
          <w:spacing w:val="2"/>
        </w:rPr>
        <w:t xml:space="preserve">Федерации, а также </w:t>
      </w:r>
      <w:r>
        <w:rPr>
          <w:rFonts w:ascii="Arial" w:hAnsi="Arial" w:cs="Arial"/>
          <w:spacing w:val="2"/>
        </w:rPr>
        <w:t xml:space="preserve">на </w:t>
      </w:r>
      <w:r w:rsidRPr="000433B6">
        <w:rPr>
          <w:rFonts w:ascii="Arial" w:hAnsi="Arial" w:cs="Arial"/>
          <w:spacing w:val="2"/>
        </w:rPr>
        <w:t>родных языках народов Российской Федерации.</w:t>
      </w:r>
    </w:p>
    <w:p w:rsidR="001460EF" w:rsidRPr="00717889" w:rsidRDefault="001460EF" w:rsidP="001460EF">
      <w:pPr>
        <w:pStyle w:val="formattext"/>
        <w:shd w:val="clear" w:color="auto" w:fill="FFFFFF"/>
        <w:spacing w:before="0" w:beforeAutospacing="0" w:after="0" w:afterAutospacing="0" w:line="315" w:lineRule="atLeast"/>
        <w:ind w:firstLine="851"/>
        <w:jc w:val="both"/>
        <w:textAlignment w:val="baseline"/>
        <w:rPr>
          <w:rStyle w:val="10"/>
          <w:rFonts w:ascii="Arial" w:hAnsi="Arial" w:cs="Arial"/>
          <w:bCs w:val="0"/>
          <w:sz w:val="28"/>
          <w:szCs w:val="28"/>
        </w:rPr>
      </w:pPr>
    </w:p>
    <w:p w:rsidR="001460EF" w:rsidRPr="00717889" w:rsidRDefault="001460EF" w:rsidP="001460EF">
      <w:pPr>
        <w:shd w:val="clear" w:color="auto" w:fill="FFFFFF"/>
        <w:spacing w:after="0"/>
        <w:ind w:firstLine="851"/>
        <w:textAlignment w:val="baseline"/>
        <w:rPr>
          <w:rStyle w:val="10"/>
          <w:rFonts w:ascii="Arial" w:eastAsiaTheme="minorHAnsi" w:hAnsi="Arial" w:cs="Arial"/>
          <w:sz w:val="28"/>
          <w:szCs w:val="28"/>
        </w:rPr>
      </w:pPr>
      <w:bookmarkStart w:id="36" w:name="_Toc92967764"/>
      <w:r w:rsidRPr="00717889">
        <w:rPr>
          <w:rStyle w:val="10"/>
          <w:rFonts w:ascii="Arial" w:eastAsiaTheme="minorHAnsi" w:hAnsi="Arial" w:cs="Arial"/>
          <w:sz w:val="28"/>
          <w:szCs w:val="28"/>
        </w:rPr>
        <w:t>9 Маркировка</w:t>
      </w:r>
      <w:bookmarkEnd w:id="36"/>
    </w:p>
    <w:p w:rsidR="001460EF" w:rsidRPr="00717889" w:rsidRDefault="001460EF" w:rsidP="001460EF">
      <w:pPr>
        <w:pStyle w:val="formattext"/>
        <w:shd w:val="clear" w:color="auto" w:fill="FFFFFF"/>
        <w:spacing w:before="0" w:beforeAutospacing="0" w:after="0" w:afterAutospacing="0" w:line="315" w:lineRule="atLeast"/>
        <w:ind w:firstLine="567"/>
        <w:jc w:val="both"/>
        <w:textAlignment w:val="baseline"/>
        <w:rPr>
          <w:rStyle w:val="10"/>
          <w:rFonts w:ascii="Arial" w:hAnsi="Arial" w:cs="Arial"/>
          <w:sz w:val="28"/>
          <w:szCs w:val="28"/>
        </w:rPr>
      </w:pP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9.1 Пульт управления и каждая бамперная машинка должны иметь на видном месте маркировочную табличку с данными, сохраняемыми в течение срока службы аттракциона  и бамперной машинки.</w:t>
      </w:r>
    </w:p>
    <w:p w:rsidR="001460EF" w:rsidRPr="000433B6"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9.2 Информация, содержащаяся в маркировке и в прилагаемых к бамперной машинке паспорте, формуляре, инструкциях по эксплуатации и техническому обслуживанию, должна быть изложена на русском языке.</w:t>
      </w:r>
    </w:p>
    <w:p w:rsidR="001460EF" w:rsidRDefault="001460EF" w:rsidP="001460EF">
      <w:pPr>
        <w:pStyle w:val="formattext"/>
        <w:shd w:val="clear" w:color="auto" w:fill="FFFFFF"/>
        <w:spacing w:before="0" w:beforeAutospacing="0" w:after="0" w:afterAutospacing="0" w:line="360" w:lineRule="auto"/>
        <w:ind w:firstLine="851"/>
        <w:jc w:val="both"/>
        <w:textAlignment w:val="baseline"/>
        <w:rPr>
          <w:rFonts w:ascii="Arial" w:hAnsi="Arial" w:cs="Arial"/>
          <w:spacing w:val="2"/>
        </w:rPr>
      </w:pPr>
      <w:r w:rsidRPr="000433B6">
        <w:rPr>
          <w:rFonts w:ascii="Arial" w:hAnsi="Arial" w:cs="Arial"/>
          <w:spacing w:val="2"/>
        </w:rPr>
        <w:t>Указанная информация также может быть изложена на других языках, при этом ее содержание должно быть идентично информации на русском языке.</w:t>
      </w:r>
    </w:p>
    <w:p w:rsidR="001460EF" w:rsidRPr="00E750D5" w:rsidRDefault="001460EF" w:rsidP="001460EF">
      <w:pPr>
        <w:pStyle w:val="formattext"/>
        <w:shd w:val="clear" w:color="auto" w:fill="FFFFFF"/>
        <w:spacing w:before="0" w:beforeAutospacing="0" w:after="0" w:afterAutospacing="0" w:line="360" w:lineRule="auto"/>
        <w:ind w:firstLine="851"/>
        <w:jc w:val="both"/>
        <w:textAlignment w:val="baseline"/>
        <w:rPr>
          <w:rStyle w:val="10"/>
          <w:rFonts w:ascii="Arial" w:hAnsi="Arial" w:cs="Arial"/>
          <w:b w:val="0"/>
          <w:bCs w:val="0"/>
          <w:spacing w:val="2"/>
        </w:rPr>
      </w:pPr>
      <w:r w:rsidRPr="000433B6">
        <w:rPr>
          <w:rFonts w:ascii="Arial" w:hAnsi="Arial" w:cs="Arial"/>
          <w:spacing w:val="2"/>
        </w:rPr>
        <w:t>9.3 Маркировочная табличка должна содержать информацию по </w:t>
      </w:r>
      <w:hyperlink r:id="rId22" w:history="1">
        <w:r w:rsidRPr="000433B6">
          <w:rPr>
            <w:rFonts w:ascii="Arial" w:hAnsi="Arial" w:cs="Arial"/>
            <w:spacing w:val="2"/>
          </w:rPr>
          <w:t>ГОСТ 33807</w:t>
        </w:r>
      </w:hyperlink>
      <w:r w:rsidRPr="00E750D5">
        <w:rPr>
          <w:rFonts w:ascii="Arial" w:hAnsi="Arial" w:cs="Arial"/>
          <w:spacing w:val="2"/>
        </w:rPr>
        <w:t>.</w:t>
      </w:r>
    </w:p>
    <w:p w:rsidR="001460EF" w:rsidRDefault="001460EF" w:rsidP="001460EF">
      <w:pPr>
        <w:shd w:val="clear" w:color="auto" w:fill="FFFFFF"/>
        <w:spacing w:after="0"/>
        <w:ind w:firstLine="851"/>
        <w:jc w:val="center"/>
        <w:textAlignment w:val="baseline"/>
        <w:rPr>
          <w:rStyle w:val="10"/>
          <w:rFonts w:ascii="Arial" w:eastAsiaTheme="minorHAnsi" w:hAnsi="Arial" w:cs="Arial"/>
          <w:b w:val="0"/>
          <w:bCs w:val="0"/>
          <w:sz w:val="28"/>
          <w:szCs w:val="28"/>
        </w:rPr>
      </w:pPr>
    </w:p>
    <w:p w:rsidR="001460EF" w:rsidRDefault="001460EF" w:rsidP="001460EF">
      <w:pPr>
        <w:shd w:val="clear" w:color="auto" w:fill="FFFFFF"/>
        <w:spacing w:after="0"/>
        <w:ind w:firstLine="851"/>
        <w:jc w:val="center"/>
        <w:textAlignment w:val="baseline"/>
        <w:rPr>
          <w:rStyle w:val="10"/>
          <w:rFonts w:ascii="Arial" w:eastAsiaTheme="minorHAnsi" w:hAnsi="Arial" w:cs="Arial"/>
          <w:b w:val="0"/>
          <w:bCs w:val="0"/>
          <w:sz w:val="28"/>
          <w:szCs w:val="28"/>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Default="001460EF" w:rsidP="001460EF">
      <w:pPr>
        <w:pStyle w:val="a9"/>
        <w:shd w:val="clear" w:color="auto" w:fill="FFFFFF"/>
        <w:ind w:left="1211"/>
        <w:textAlignment w:val="baseline"/>
        <w:rPr>
          <w:rStyle w:val="10"/>
          <w:rFonts w:ascii="Arial" w:eastAsiaTheme="minorHAnsi" w:hAnsi="Arial" w:cs="Arial"/>
          <w:bCs w:val="0"/>
          <w:sz w:val="28"/>
          <w:szCs w:val="28"/>
          <w:lang w:val="ru-RU"/>
        </w:rPr>
      </w:pPr>
    </w:p>
    <w:p w:rsidR="001460EF" w:rsidRPr="00A7018E" w:rsidRDefault="001460EF" w:rsidP="001460EF">
      <w:pPr>
        <w:pStyle w:val="a9"/>
        <w:shd w:val="clear" w:color="auto" w:fill="FFFFFF"/>
        <w:ind w:left="1211"/>
        <w:jc w:val="center"/>
        <w:textAlignment w:val="baseline"/>
        <w:rPr>
          <w:rStyle w:val="10"/>
          <w:rFonts w:ascii="Arial" w:eastAsiaTheme="minorHAnsi" w:hAnsi="Arial" w:cs="Arial"/>
          <w:b w:val="0"/>
          <w:bCs w:val="0"/>
          <w:lang w:val="ru-RU"/>
        </w:rPr>
      </w:pPr>
      <w:bookmarkStart w:id="37" w:name="_Toc92967767"/>
      <w:r w:rsidRPr="00A7018E">
        <w:rPr>
          <w:rStyle w:val="10"/>
          <w:rFonts w:ascii="Arial" w:eastAsiaTheme="minorHAnsi" w:hAnsi="Arial" w:cs="Arial"/>
          <w:sz w:val="28"/>
          <w:szCs w:val="28"/>
          <w:lang w:val="ru-RU"/>
        </w:rPr>
        <w:t>Библиография</w:t>
      </w:r>
      <w:bookmarkEnd w:id="37"/>
    </w:p>
    <w:p w:rsidR="001460EF" w:rsidRDefault="001460EF" w:rsidP="001460EF">
      <w:pPr>
        <w:pStyle w:val="2"/>
        <w:shd w:val="clear" w:color="auto" w:fill="FFFFFF"/>
        <w:spacing w:before="375" w:beforeAutospacing="0" w:after="225" w:afterAutospacing="0"/>
        <w:jc w:val="center"/>
        <w:textAlignment w:val="baseline"/>
        <w:rPr>
          <w:rFonts w:ascii="Arial" w:hAnsi="Arial" w:cs="Arial"/>
          <w:b w:val="0"/>
          <w:bCs w:val="0"/>
          <w:spacing w:val="2"/>
          <w:sz w:val="28"/>
          <w:szCs w:val="28"/>
        </w:rPr>
      </w:pPr>
    </w:p>
    <w:p w:rsidR="001460EF" w:rsidRPr="00A7018E" w:rsidRDefault="001460EF" w:rsidP="001460EF">
      <w:pPr>
        <w:shd w:val="clear" w:color="auto" w:fill="FFFFFF"/>
        <w:spacing w:after="0"/>
        <w:ind w:firstLine="851"/>
        <w:jc w:val="center"/>
        <w:textAlignment w:val="baseline"/>
        <w:rPr>
          <w:rStyle w:val="10"/>
          <w:rFonts w:ascii="Arial" w:eastAsiaTheme="minorHAnsi" w:hAnsi="Arial" w:cs="Arial"/>
          <w:b w:val="0"/>
          <w:bCs w:val="0"/>
          <w:sz w:val="28"/>
          <w:szCs w:val="28"/>
        </w:rPr>
      </w:pPr>
    </w:p>
    <w:tbl>
      <w:tblPr>
        <w:tblW w:w="0" w:type="auto"/>
        <w:tblCellMar>
          <w:left w:w="0" w:type="dxa"/>
          <w:right w:w="0" w:type="dxa"/>
        </w:tblCellMar>
        <w:tblLook w:val="04A0" w:firstRow="1" w:lastRow="0" w:firstColumn="1" w:lastColumn="0" w:noHBand="0" w:noVBand="1"/>
      </w:tblPr>
      <w:tblGrid>
        <w:gridCol w:w="564"/>
        <w:gridCol w:w="3776"/>
        <w:gridCol w:w="5015"/>
      </w:tblGrid>
      <w:tr w:rsidR="001460EF" w:rsidRPr="00A66B10" w:rsidTr="001460EF">
        <w:trPr>
          <w:trHeight w:val="15"/>
        </w:trPr>
        <w:tc>
          <w:tcPr>
            <w:tcW w:w="565" w:type="dxa"/>
            <w:hideMark/>
          </w:tcPr>
          <w:p w:rsidR="001460EF" w:rsidRPr="00A66B10" w:rsidRDefault="001460EF" w:rsidP="001460EF">
            <w:pPr>
              <w:spacing w:after="0" w:line="240" w:lineRule="auto"/>
              <w:rPr>
                <w:rFonts w:ascii="Arial" w:eastAsia="Times New Roman" w:hAnsi="Arial" w:cs="Arial"/>
                <w:szCs w:val="24"/>
                <w:lang w:eastAsia="ru-RU"/>
              </w:rPr>
            </w:pPr>
          </w:p>
        </w:tc>
        <w:tc>
          <w:tcPr>
            <w:tcW w:w="3829" w:type="dxa"/>
            <w:hideMark/>
          </w:tcPr>
          <w:p w:rsidR="001460EF" w:rsidRPr="00A66B10" w:rsidRDefault="001460EF" w:rsidP="001460EF">
            <w:pPr>
              <w:spacing w:after="0" w:line="240" w:lineRule="auto"/>
              <w:rPr>
                <w:rFonts w:ascii="Arial" w:eastAsia="Times New Roman" w:hAnsi="Arial" w:cs="Arial"/>
                <w:szCs w:val="24"/>
                <w:lang w:eastAsia="ru-RU"/>
              </w:rPr>
            </w:pPr>
          </w:p>
        </w:tc>
        <w:tc>
          <w:tcPr>
            <w:tcW w:w="5103" w:type="dxa"/>
            <w:hideMark/>
          </w:tcPr>
          <w:p w:rsidR="001460EF" w:rsidRPr="00A66B10" w:rsidRDefault="001460EF" w:rsidP="001460EF">
            <w:pPr>
              <w:spacing w:after="0" w:line="240" w:lineRule="auto"/>
              <w:rPr>
                <w:rFonts w:ascii="Arial" w:eastAsia="Times New Roman" w:hAnsi="Arial" w:cs="Arial"/>
                <w:szCs w:val="24"/>
                <w:lang w:eastAsia="ru-RU"/>
              </w:rPr>
            </w:pPr>
          </w:p>
        </w:tc>
      </w:tr>
      <w:tr w:rsidR="001460EF" w:rsidRPr="00A66B10" w:rsidTr="001460EF">
        <w:tc>
          <w:tcPr>
            <w:tcW w:w="565" w:type="dxa"/>
            <w:tcBorders>
              <w:top w:val="nil"/>
              <w:left w:val="nil"/>
              <w:bottom w:val="nil"/>
              <w:right w:val="nil"/>
            </w:tcBorders>
            <w:tcMar>
              <w:top w:w="0" w:type="dxa"/>
              <w:left w:w="149" w:type="dxa"/>
              <w:bottom w:w="0" w:type="dxa"/>
              <w:right w:w="149" w:type="dxa"/>
            </w:tcMar>
            <w:hideMark/>
          </w:tcPr>
          <w:p w:rsidR="001460EF" w:rsidRPr="001656C7" w:rsidRDefault="001460EF" w:rsidP="001460EF">
            <w:pPr>
              <w:spacing w:after="0" w:line="315" w:lineRule="atLeast"/>
              <w:textAlignment w:val="baseline"/>
              <w:rPr>
                <w:rFonts w:ascii="Arial" w:eastAsia="Times New Roman" w:hAnsi="Arial" w:cs="Arial"/>
                <w:szCs w:val="24"/>
                <w:lang w:eastAsia="ru-RU"/>
              </w:rPr>
            </w:pPr>
            <w:r w:rsidRPr="001656C7">
              <w:rPr>
                <w:rFonts w:ascii="Arial" w:eastAsia="Times New Roman" w:hAnsi="Arial" w:cs="Arial"/>
                <w:szCs w:val="24"/>
                <w:lang w:eastAsia="ru-RU"/>
              </w:rPr>
              <w:t>[1]</w:t>
            </w:r>
          </w:p>
        </w:tc>
        <w:tc>
          <w:tcPr>
            <w:tcW w:w="3829" w:type="dxa"/>
            <w:tcBorders>
              <w:top w:val="nil"/>
              <w:left w:val="nil"/>
              <w:bottom w:val="nil"/>
              <w:right w:val="nil"/>
            </w:tcBorders>
            <w:tcMar>
              <w:top w:w="0" w:type="dxa"/>
              <w:left w:w="149" w:type="dxa"/>
              <w:bottom w:w="0" w:type="dxa"/>
              <w:right w:w="149" w:type="dxa"/>
            </w:tcMar>
            <w:hideMark/>
          </w:tcPr>
          <w:p w:rsidR="001460EF" w:rsidRDefault="001460EF" w:rsidP="001460EF">
            <w:pPr>
              <w:spacing w:after="0" w:line="315" w:lineRule="atLeast"/>
              <w:textAlignment w:val="baseline"/>
              <w:rPr>
                <w:rFonts w:ascii="Arial" w:eastAsia="Times New Roman" w:hAnsi="Arial" w:cs="Arial"/>
                <w:szCs w:val="24"/>
                <w:lang w:eastAsia="ru-RU"/>
              </w:rPr>
            </w:pPr>
            <w:r>
              <w:rPr>
                <w:rFonts w:ascii="Arial" w:eastAsia="Times New Roman" w:hAnsi="Arial" w:cs="Arial"/>
                <w:szCs w:val="24"/>
                <w:lang w:eastAsia="ru-RU"/>
              </w:rPr>
              <w:t>Технический регламент Евразийского экономического союза</w:t>
            </w:r>
          </w:p>
          <w:p w:rsidR="001460EF" w:rsidRPr="001656C7" w:rsidRDefault="001460EF" w:rsidP="001460EF">
            <w:pPr>
              <w:spacing w:after="0" w:line="315" w:lineRule="atLeast"/>
              <w:textAlignment w:val="baseline"/>
              <w:rPr>
                <w:rFonts w:ascii="Arial" w:eastAsia="Times New Roman" w:hAnsi="Arial" w:cs="Arial"/>
                <w:szCs w:val="24"/>
                <w:lang w:eastAsia="ru-RU"/>
              </w:rPr>
            </w:pPr>
            <w:proofErr w:type="gramStart"/>
            <w:r>
              <w:rPr>
                <w:rFonts w:ascii="Arial" w:eastAsia="Times New Roman" w:hAnsi="Arial" w:cs="Arial"/>
                <w:szCs w:val="24"/>
                <w:lang w:eastAsia="ru-RU"/>
              </w:rPr>
              <w:t>ТР</w:t>
            </w:r>
            <w:proofErr w:type="gramEnd"/>
            <w:r>
              <w:rPr>
                <w:rFonts w:ascii="Arial" w:eastAsia="Times New Roman" w:hAnsi="Arial" w:cs="Arial"/>
                <w:szCs w:val="24"/>
                <w:lang w:eastAsia="ru-RU"/>
              </w:rPr>
              <w:t xml:space="preserve"> ЕАЭС 038/2016</w:t>
            </w:r>
          </w:p>
        </w:tc>
        <w:tc>
          <w:tcPr>
            <w:tcW w:w="5103" w:type="dxa"/>
            <w:tcBorders>
              <w:top w:val="nil"/>
              <w:left w:val="nil"/>
              <w:bottom w:val="nil"/>
              <w:right w:val="nil"/>
            </w:tcBorders>
            <w:tcMar>
              <w:top w:w="0" w:type="dxa"/>
              <w:left w:w="149" w:type="dxa"/>
              <w:bottom w:w="0" w:type="dxa"/>
              <w:right w:w="149" w:type="dxa"/>
            </w:tcMar>
            <w:hideMark/>
          </w:tcPr>
          <w:p w:rsidR="001460EF" w:rsidRPr="001656C7" w:rsidRDefault="001460EF" w:rsidP="001460EF">
            <w:pPr>
              <w:spacing w:after="0" w:line="315" w:lineRule="atLeast"/>
              <w:ind w:left="206"/>
              <w:textAlignment w:val="baseline"/>
              <w:rPr>
                <w:rFonts w:ascii="Arial" w:eastAsia="Times New Roman" w:hAnsi="Arial" w:cs="Arial"/>
                <w:szCs w:val="24"/>
                <w:lang w:eastAsia="ru-RU"/>
              </w:rPr>
            </w:pPr>
            <w:r w:rsidRPr="001656C7">
              <w:rPr>
                <w:rFonts w:ascii="Arial" w:eastAsia="Times New Roman" w:hAnsi="Arial" w:cs="Arial"/>
                <w:szCs w:val="24"/>
                <w:lang w:eastAsia="ru-RU"/>
              </w:rPr>
              <w:t>О</w:t>
            </w:r>
            <w:r>
              <w:rPr>
                <w:rFonts w:ascii="Arial" w:eastAsia="Times New Roman" w:hAnsi="Arial" w:cs="Arial"/>
                <w:szCs w:val="24"/>
                <w:lang w:eastAsia="ru-RU"/>
              </w:rPr>
              <w:t xml:space="preserve"> безопасности аттракционов</w:t>
            </w:r>
          </w:p>
        </w:tc>
      </w:tr>
    </w:tbl>
    <w:p w:rsidR="001460EF" w:rsidRPr="001460EF" w:rsidRDefault="001460EF" w:rsidP="00E259E9">
      <w:pPr>
        <w:jc w:val="right"/>
      </w:pPr>
      <w:bookmarkStart w:id="38" w:name="_GoBack"/>
      <w:bookmarkEnd w:id="38"/>
    </w:p>
    <w:sectPr w:rsidR="001460EF" w:rsidRPr="001460EF" w:rsidSect="00C479B2">
      <w:headerReference w:type="even" r:id="rId23"/>
      <w:headerReference w:type="default" r:id="rId24"/>
      <w:footerReference w:type="even" r:id="rId25"/>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EC" w:rsidRDefault="001942EC" w:rsidP="009B0884">
      <w:pPr>
        <w:spacing w:after="0" w:line="240" w:lineRule="auto"/>
      </w:pPr>
      <w:r>
        <w:separator/>
      </w:r>
    </w:p>
  </w:endnote>
  <w:endnote w:type="continuationSeparator" w:id="0">
    <w:p w:rsidR="001942EC" w:rsidRDefault="001942EC" w:rsidP="009B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461388"/>
      <w:docPartObj>
        <w:docPartGallery w:val="Page Numbers (Bottom of Page)"/>
        <w:docPartUnique/>
      </w:docPartObj>
    </w:sdtPr>
    <w:sdtEndPr>
      <w:rPr>
        <w:rFonts w:ascii="Arial" w:hAnsi="Arial" w:cs="Arial"/>
      </w:rPr>
    </w:sdtEndPr>
    <w:sdtContent>
      <w:p w:rsidR="001942EC" w:rsidRPr="000433B6" w:rsidRDefault="001942EC">
        <w:pPr>
          <w:pStyle w:val="a5"/>
          <w:rPr>
            <w:rFonts w:ascii="Arial" w:hAnsi="Arial" w:cs="Arial"/>
          </w:rPr>
        </w:pPr>
        <w:r w:rsidRPr="000433B6">
          <w:rPr>
            <w:rFonts w:ascii="Arial" w:hAnsi="Arial" w:cs="Arial"/>
          </w:rPr>
          <w:fldChar w:fldCharType="begin"/>
        </w:r>
        <w:r w:rsidRPr="000433B6">
          <w:rPr>
            <w:rFonts w:ascii="Arial" w:hAnsi="Arial" w:cs="Arial"/>
          </w:rPr>
          <w:instrText>PAGE   \* MERGEFORMAT</w:instrText>
        </w:r>
        <w:r w:rsidRPr="000433B6">
          <w:rPr>
            <w:rFonts w:ascii="Arial" w:hAnsi="Arial" w:cs="Arial"/>
          </w:rPr>
          <w:fldChar w:fldCharType="separate"/>
        </w:r>
        <w:r w:rsidR="004A7343">
          <w:rPr>
            <w:rFonts w:ascii="Arial" w:hAnsi="Arial" w:cs="Arial"/>
            <w:noProof/>
          </w:rPr>
          <w:t>IV</w:t>
        </w:r>
        <w:r w:rsidRPr="000433B6">
          <w:rPr>
            <w:rFonts w:ascii="Arial" w:hAnsi="Arial" w:cs="Arial"/>
          </w:rPr>
          <w:fldChar w:fldCharType="end"/>
        </w:r>
      </w:p>
    </w:sdtContent>
  </w:sdt>
  <w:p w:rsidR="001942EC" w:rsidRPr="000433B6" w:rsidRDefault="001942EC" w:rsidP="001460EF">
    <w:pPr>
      <w:pStyle w:val="a5"/>
      <w:jc w:val="righ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73188"/>
      <w:docPartObj>
        <w:docPartGallery w:val="Page Numbers (Bottom of Page)"/>
        <w:docPartUnique/>
      </w:docPartObj>
    </w:sdtPr>
    <w:sdtContent>
      <w:p w:rsidR="001942EC" w:rsidRDefault="001942EC">
        <w:pPr>
          <w:pStyle w:val="a5"/>
          <w:jc w:val="right"/>
        </w:pPr>
        <w:r>
          <w:fldChar w:fldCharType="begin"/>
        </w:r>
        <w:r>
          <w:instrText>PAGE   \* MERGEFORMAT</w:instrText>
        </w:r>
        <w:r>
          <w:fldChar w:fldCharType="separate"/>
        </w:r>
        <w:r w:rsidR="004A7343">
          <w:rPr>
            <w:noProof/>
          </w:rPr>
          <w:t>III</w:t>
        </w:r>
        <w:r>
          <w:fldChar w:fldCharType="end"/>
        </w:r>
      </w:p>
    </w:sdtContent>
  </w:sdt>
  <w:p w:rsidR="001942EC" w:rsidRPr="000433B6" w:rsidRDefault="001942EC">
    <w:pPr>
      <w:pStyle w:val="a5"/>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EC" w:rsidRDefault="001942EC">
    <w:pPr>
      <w:pStyle w:val="a5"/>
      <w:jc w:val="right"/>
    </w:pPr>
  </w:p>
  <w:p w:rsidR="001942EC" w:rsidRDefault="001942EC">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904951"/>
      <w:docPartObj>
        <w:docPartGallery w:val="Page Numbers (Bottom of Page)"/>
        <w:docPartUnique/>
      </w:docPartObj>
    </w:sdtPr>
    <w:sdtContent>
      <w:p w:rsidR="001942EC" w:rsidRDefault="001942EC" w:rsidP="001B1178">
        <w:pPr>
          <w:pStyle w:val="a5"/>
        </w:pPr>
        <w:r>
          <w:fldChar w:fldCharType="begin"/>
        </w:r>
        <w:r>
          <w:instrText>PAGE   \* MERGEFORMAT</w:instrText>
        </w:r>
        <w:r>
          <w:fldChar w:fldCharType="separate"/>
        </w:r>
        <w:r w:rsidR="004A7343">
          <w:rPr>
            <w:noProof/>
          </w:rPr>
          <w:t>14</w:t>
        </w:r>
        <w:r>
          <w:fldChar w:fldCharType="end"/>
        </w:r>
      </w:p>
    </w:sdtContent>
  </w:sdt>
  <w:p w:rsidR="001942EC" w:rsidRPr="00E259E9" w:rsidRDefault="001942EC">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685031"/>
      <w:docPartObj>
        <w:docPartGallery w:val="Page Numbers (Bottom of Page)"/>
        <w:docPartUnique/>
      </w:docPartObj>
    </w:sdtPr>
    <w:sdtContent>
      <w:p w:rsidR="001942EC" w:rsidRDefault="001942EC" w:rsidP="001B1178">
        <w:pPr>
          <w:pStyle w:val="a5"/>
          <w:jc w:val="right"/>
        </w:pPr>
        <w:r>
          <w:fldChar w:fldCharType="begin"/>
        </w:r>
        <w:r>
          <w:instrText>PAGE   \* MERGEFORMAT</w:instrText>
        </w:r>
        <w:r>
          <w:fldChar w:fldCharType="separate"/>
        </w:r>
        <w:r w:rsidR="004A7343">
          <w:rPr>
            <w:noProof/>
          </w:rPr>
          <w:t>15</w:t>
        </w:r>
        <w:r>
          <w:fldChar w:fldCharType="end"/>
        </w:r>
      </w:p>
    </w:sdtContent>
  </w:sdt>
  <w:p w:rsidR="001942EC" w:rsidRDefault="001942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EC" w:rsidRDefault="001942EC" w:rsidP="009B0884">
      <w:pPr>
        <w:spacing w:after="0" w:line="240" w:lineRule="auto"/>
      </w:pPr>
      <w:r>
        <w:separator/>
      </w:r>
    </w:p>
  </w:footnote>
  <w:footnote w:type="continuationSeparator" w:id="0">
    <w:p w:rsidR="001942EC" w:rsidRDefault="001942EC" w:rsidP="009B0884">
      <w:pPr>
        <w:spacing w:after="0" w:line="240" w:lineRule="auto"/>
      </w:pPr>
      <w:r>
        <w:continuationSeparator/>
      </w:r>
    </w:p>
  </w:footnote>
  <w:footnote w:id="1">
    <w:p w:rsidR="001942EC" w:rsidRPr="00860502" w:rsidRDefault="001942EC" w:rsidP="001460EF">
      <w:pPr>
        <w:pStyle w:val="ac"/>
        <w:jc w:val="both"/>
        <w:rPr>
          <w:rFonts w:ascii="Arial" w:hAnsi="Arial" w:cs="Arial"/>
        </w:rPr>
      </w:pPr>
      <w:r w:rsidRPr="00860502">
        <w:t xml:space="preserve">  </w:t>
      </w:r>
      <w:r w:rsidRPr="00860502">
        <w:rPr>
          <w:rStyle w:val="ae"/>
          <w:rFonts w:ascii="Arial" w:hAnsi="Arial" w:cs="Arial"/>
        </w:rPr>
        <w:footnoteRef/>
      </w:r>
      <w:r w:rsidRPr="00860502">
        <w:rPr>
          <w:rFonts w:ascii="Arial" w:hAnsi="Arial" w:cs="Arial"/>
          <w:vertAlign w:val="superscript"/>
        </w:rPr>
        <w:t>)</w:t>
      </w:r>
      <w:r>
        <w:rPr>
          <w:rFonts w:ascii="Arial" w:hAnsi="Arial" w:cs="Arial"/>
          <w:vertAlign w:val="superscript"/>
        </w:rPr>
        <w:t xml:space="preserve"> </w:t>
      </w:r>
      <w:r w:rsidRPr="00860502">
        <w:rPr>
          <w:rFonts w:ascii="Arial" w:hAnsi="Arial" w:cs="Arial"/>
        </w:rPr>
        <w:t xml:space="preserve">В Российской Федерации действует  </w:t>
      </w:r>
      <w:hyperlink r:id="rId1" w:history="1">
        <w:r w:rsidRPr="00860502">
          <w:rPr>
            <w:rStyle w:val="aa"/>
            <w:rFonts w:ascii="Arial" w:hAnsi="Arial" w:cs="Arial"/>
            <w:spacing w:val="2"/>
          </w:rPr>
          <w:t xml:space="preserve">ГОСТ </w:t>
        </w:r>
        <w:proofErr w:type="gramStart"/>
        <w:r w:rsidRPr="00860502">
          <w:rPr>
            <w:rStyle w:val="aa"/>
            <w:rFonts w:ascii="Arial" w:hAnsi="Arial" w:cs="Arial"/>
            <w:spacing w:val="2"/>
          </w:rPr>
          <w:t>Р</w:t>
        </w:r>
        <w:proofErr w:type="gramEnd"/>
        <w:r w:rsidRPr="00860502">
          <w:rPr>
            <w:rStyle w:val="aa"/>
            <w:rFonts w:ascii="Arial" w:hAnsi="Arial" w:cs="Arial"/>
            <w:spacing w:val="2"/>
          </w:rPr>
          <w:t xml:space="preserve"> 54111.3</w:t>
        </w:r>
      </w:hyperlink>
      <w:r w:rsidRPr="00860502">
        <w:rPr>
          <w:rFonts w:ascii="Arial" w:hAnsi="Arial" w:cs="Arial"/>
          <w:spacing w:val="2"/>
        </w:rPr>
        <w:t> </w:t>
      </w:r>
      <w:r>
        <w:rPr>
          <w:rFonts w:ascii="Arial" w:hAnsi="Arial" w:cs="Arial"/>
          <w:spacing w:val="2"/>
        </w:rPr>
        <w:t xml:space="preserve">– 2011 </w:t>
      </w:r>
      <w:r w:rsidRPr="00860502">
        <w:rPr>
          <w:rFonts w:ascii="Arial" w:hAnsi="Arial" w:cs="Arial"/>
          <w:spacing w:val="2"/>
        </w:rPr>
        <w:t>«</w:t>
      </w:r>
      <w:r w:rsidRPr="00860502">
        <w:rPr>
          <w:rStyle w:val="aa"/>
          <w:rFonts w:ascii="Arial" w:hAnsi="Arial" w:cs="Arial"/>
        </w:rPr>
        <w:t>Дорожные транспортные средства на топливных элементах. Требования техники безопасности. Часть 3. Защита людей от поражения электрическим током</w:t>
      </w:r>
      <w:proofErr w:type="gramStart"/>
      <w:r w:rsidRPr="00860502">
        <w:rPr>
          <w:rStyle w:val="aa"/>
          <w:rFonts w:ascii="Arial" w:hAnsi="Arial" w:cs="Arial"/>
        </w:rPr>
        <w:t>».</w:t>
      </w:r>
      <w:proofErr w:type="gramEnd"/>
    </w:p>
  </w:footnote>
  <w:footnote w:id="2">
    <w:p w:rsidR="001942EC" w:rsidRPr="00860502" w:rsidRDefault="001942EC" w:rsidP="001460EF">
      <w:pPr>
        <w:pStyle w:val="ac"/>
        <w:jc w:val="both"/>
        <w:rPr>
          <w:rStyle w:val="aa"/>
          <w:rFonts w:ascii="Arial" w:hAnsi="Arial" w:cs="Arial"/>
        </w:rPr>
      </w:pPr>
      <w:r w:rsidRPr="00860502">
        <w:rPr>
          <w:rFonts w:ascii="Arial" w:hAnsi="Arial" w:cs="Arial"/>
        </w:rPr>
        <w:t xml:space="preserve">  </w:t>
      </w:r>
      <w:r w:rsidRPr="00860502">
        <w:rPr>
          <w:rStyle w:val="ae"/>
          <w:rFonts w:ascii="Arial" w:hAnsi="Arial" w:cs="Arial"/>
        </w:rPr>
        <w:footnoteRef/>
      </w:r>
      <w:r w:rsidRPr="00860502">
        <w:rPr>
          <w:rFonts w:ascii="Arial" w:hAnsi="Arial" w:cs="Arial"/>
          <w:vertAlign w:val="superscript"/>
        </w:rPr>
        <w:t>)</w:t>
      </w:r>
      <w:r w:rsidRPr="00860502">
        <w:rPr>
          <w:rFonts w:ascii="Arial" w:hAnsi="Arial" w:cs="Arial"/>
        </w:rPr>
        <w:t xml:space="preserve"> В Российской Федерации действует </w:t>
      </w:r>
      <w:r w:rsidRPr="00860502">
        <w:rPr>
          <w:rStyle w:val="aa"/>
          <w:rFonts w:ascii="Arial" w:hAnsi="Arial" w:cs="Arial"/>
          <w:spacing w:val="2"/>
        </w:rPr>
        <w:t xml:space="preserve"> </w:t>
      </w:r>
      <w:hyperlink r:id="rId2" w:history="1">
        <w:r w:rsidRPr="00860502">
          <w:rPr>
            <w:rStyle w:val="aa"/>
            <w:rFonts w:ascii="Arial" w:hAnsi="Arial" w:cs="Arial"/>
            <w:spacing w:val="2"/>
          </w:rPr>
          <w:t xml:space="preserve">ГОСТ </w:t>
        </w:r>
        <w:proofErr w:type="gramStart"/>
        <w:r w:rsidRPr="00860502">
          <w:rPr>
            <w:rStyle w:val="aa"/>
            <w:rFonts w:ascii="Arial" w:hAnsi="Arial" w:cs="Arial"/>
            <w:spacing w:val="2"/>
          </w:rPr>
          <w:t>Р</w:t>
        </w:r>
        <w:proofErr w:type="gramEnd"/>
        <w:r w:rsidRPr="00860502">
          <w:rPr>
            <w:rStyle w:val="aa"/>
            <w:rFonts w:ascii="Arial" w:hAnsi="Arial" w:cs="Arial"/>
            <w:spacing w:val="2"/>
          </w:rPr>
          <w:t xml:space="preserve"> 54111.1</w:t>
        </w:r>
      </w:hyperlink>
      <w:r w:rsidRPr="00860502">
        <w:rPr>
          <w:rStyle w:val="aa"/>
          <w:rFonts w:ascii="Arial" w:hAnsi="Arial" w:cs="Arial"/>
          <w:spacing w:val="2"/>
        </w:rPr>
        <w:t xml:space="preserve">– </w:t>
      </w:r>
      <w:r>
        <w:rPr>
          <w:rStyle w:val="aa"/>
          <w:rFonts w:ascii="Arial" w:hAnsi="Arial" w:cs="Arial"/>
          <w:spacing w:val="2"/>
        </w:rPr>
        <w:t>2010</w:t>
      </w:r>
      <w:r w:rsidRPr="00860502">
        <w:rPr>
          <w:rStyle w:val="aa"/>
          <w:rFonts w:ascii="Arial" w:hAnsi="Arial" w:cs="Arial"/>
          <w:spacing w:val="2"/>
        </w:rPr>
        <w:t xml:space="preserve">  «Д</w:t>
      </w:r>
      <w:r w:rsidRPr="00860502">
        <w:rPr>
          <w:rStyle w:val="aa"/>
          <w:rFonts w:ascii="Arial" w:hAnsi="Arial" w:cs="Arial"/>
        </w:rPr>
        <w:t xml:space="preserve">орожные транспортные средства на топливных элементах. </w:t>
      </w:r>
      <w:r>
        <w:rPr>
          <w:rStyle w:val="aa"/>
          <w:rFonts w:ascii="Arial" w:hAnsi="Arial" w:cs="Arial"/>
        </w:rPr>
        <w:t>Требования безопасности. Часть 1</w:t>
      </w:r>
      <w:r w:rsidRPr="00860502">
        <w:rPr>
          <w:rStyle w:val="aa"/>
          <w:rFonts w:ascii="Arial" w:hAnsi="Arial" w:cs="Arial"/>
        </w:rPr>
        <w:t>.</w:t>
      </w:r>
      <w:r>
        <w:rPr>
          <w:rStyle w:val="aa"/>
          <w:rFonts w:ascii="Arial" w:hAnsi="Arial" w:cs="Arial"/>
        </w:rPr>
        <w:t xml:space="preserve"> Функциональная безопасность транспортного средства».</w:t>
      </w:r>
    </w:p>
    <w:p w:rsidR="001942EC" w:rsidRPr="00860502" w:rsidRDefault="001942EC" w:rsidP="001460EF">
      <w:pPr>
        <w:pStyle w:val="ac"/>
        <w:rPr>
          <w:rFonts w:ascii="Arial" w:hAnsi="Arial" w:cs="Arial"/>
        </w:rPr>
      </w:pPr>
      <w:r w:rsidRPr="00860502">
        <w:rPr>
          <w:rStyle w:val="aa"/>
          <w:rFonts w:ascii="Arial" w:hAnsi="Arial" w:cs="Arial"/>
          <w:spacing w:val="2"/>
        </w:rPr>
        <w:t xml:space="preserve"> </w:t>
      </w:r>
    </w:p>
  </w:footnote>
  <w:footnote w:id="3">
    <w:p w:rsidR="001942EC" w:rsidRDefault="001942EC">
      <w:pPr>
        <w:pStyle w:val="ac"/>
      </w:pPr>
      <w:r>
        <w:rPr>
          <w:rStyle w:val="ae"/>
        </w:rPr>
        <w:footnoteRef/>
      </w:r>
      <w:r>
        <w:t xml:space="preserve"> </w:t>
      </w:r>
      <w:r w:rsidRPr="001B1178">
        <w:rPr>
          <w:rStyle w:val="10"/>
          <w:rFonts w:ascii="Arial" w:eastAsiaTheme="minorHAnsi" w:hAnsi="Arial" w:cs="Arial"/>
          <w:b w:val="0"/>
          <w:sz w:val="20"/>
          <w:szCs w:val="20"/>
        </w:rPr>
        <w:t xml:space="preserve">В Российской Федерации действует ГОСТ </w:t>
      </w:r>
      <w:proofErr w:type="gramStart"/>
      <w:r w:rsidRPr="001B1178">
        <w:rPr>
          <w:rStyle w:val="10"/>
          <w:rFonts w:ascii="Arial" w:eastAsiaTheme="minorHAnsi" w:hAnsi="Arial" w:cs="Arial"/>
          <w:b w:val="0"/>
          <w:sz w:val="20"/>
          <w:szCs w:val="20"/>
        </w:rPr>
        <w:t>Р</w:t>
      </w:r>
      <w:proofErr w:type="gramEnd"/>
      <w:r w:rsidRPr="001B1178">
        <w:rPr>
          <w:rStyle w:val="10"/>
          <w:rFonts w:ascii="Arial" w:eastAsiaTheme="minorHAnsi" w:hAnsi="Arial" w:cs="Arial"/>
          <w:b w:val="0"/>
          <w:sz w:val="20"/>
          <w:szCs w:val="20"/>
        </w:rPr>
        <w:t xml:space="preserve"> 51885–2002 «Знаки информационные для общественных мест».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EC" w:rsidRDefault="001942EC">
    <w:pPr>
      <w:pStyle w:val="a3"/>
    </w:pPr>
    <w:r>
      <w:t xml:space="preserve">ГОСТ </w:t>
    </w:r>
  </w:p>
  <w:p w:rsidR="001942EC" w:rsidRPr="001460EF" w:rsidRDefault="001942EC">
    <w:pPr>
      <w:pStyle w:val="a3"/>
      <w:rPr>
        <w:i/>
      </w:rPr>
    </w:pPr>
    <w:r w:rsidRPr="001460EF">
      <w:rPr>
        <w:i/>
      </w:rPr>
      <w:t>(проект РФ,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EC" w:rsidRDefault="001942EC" w:rsidP="001460EF">
    <w:pPr>
      <w:pStyle w:val="a3"/>
      <w:jc w:val="right"/>
    </w:pPr>
    <w:r>
      <w:t>ГОСТ</w:t>
    </w:r>
  </w:p>
  <w:p w:rsidR="001942EC" w:rsidRPr="001460EF" w:rsidRDefault="001942EC" w:rsidP="001460EF">
    <w:pPr>
      <w:pStyle w:val="a3"/>
      <w:jc w:val="right"/>
      <w:rPr>
        <w:i/>
      </w:rPr>
    </w:pPr>
    <w:r w:rsidRPr="001460EF">
      <w:rPr>
        <w:i/>
      </w:rPr>
      <w:t>(проект РФ,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EC" w:rsidRDefault="001942EC" w:rsidP="009B0884">
    <w:pPr>
      <w:pStyle w:val="a3"/>
      <w:rPr>
        <w:b/>
      </w:rPr>
    </w:pPr>
    <w:r w:rsidRPr="009B0884">
      <w:rPr>
        <w:b/>
      </w:rPr>
      <w:t>ГОСТ</w:t>
    </w:r>
  </w:p>
  <w:p w:rsidR="001942EC" w:rsidRPr="00C479B2" w:rsidRDefault="001942EC" w:rsidP="009B0884">
    <w:pPr>
      <w:pStyle w:val="a3"/>
      <w:rPr>
        <w:i/>
      </w:rPr>
    </w:pPr>
    <w:proofErr w:type="gramStart"/>
    <w:r w:rsidRPr="00C479B2">
      <w:rPr>
        <w:i/>
      </w:rPr>
      <w:t xml:space="preserve">(проект РФ, </w:t>
    </w:r>
    <w:proofErr w:type="gramEnd"/>
  </w:p>
  <w:p w:rsidR="001942EC" w:rsidRPr="00C479B2" w:rsidRDefault="001942EC" w:rsidP="009B0884">
    <w:pPr>
      <w:pStyle w:val="a3"/>
      <w:rPr>
        <w:i/>
      </w:rPr>
    </w:pPr>
    <w:r w:rsidRPr="00C479B2">
      <w:rPr>
        <w:i/>
      </w:rPr>
      <w:t>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EC" w:rsidRDefault="001942EC" w:rsidP="001460EF">
    <w:pPr>
      <w:pStyle w:val="a3"/>
      <w:jc w:val="right"/>
    </w:pPr>
    <w:r>
      <w:t xml:space="preserve">ГОСТ </w:t>
    </w:r>
  </w:p>
  <w:p w:rsidR="001942EC" w:rsidRPr="001460EF" w:rsidRDefault="001942EC" w:rsidP="001460EF">
    <w:pPr>
      <w:pStyle w:val="a3"/>
      <w:jc w:val="right"/>
      <w:rPr>
        <w:i/>
      </w:rPr>
    </w:pPr>
    <w:r w:rsidRPr="001460EF">
      <w:rPr>
        <w:i/>
      </w:rPr>
      <w:t>(проект РФ, окончательная редакция)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84"/>
    <w:rsid w:val="001460EF"/>
    <w:rsid w:val="001942EC"/>
    <w:rsid w:val="001B1178"/>
    <w:rsid w:val="001C2591"/>
    <w:rsid w:val="0025343E"/>
    <w:rsid w:val="003227AA"/>
    <w:rsid w:val="003560B7"/>
    <w:rsid w:val="004437F8"/>
    <w:rsid w:val="004A7343"/>
    <w:rsid w:val="00874202"/>
    <w:rsid w:val="00891EF9"/>
    <w:rsid w:val="008956EB"/>
    <w:rsid w:val="008C01E8"/>
    <w:rsid w:val="009B0884"/>
    <w:rsid w:val="00C479B2"/>
    <w:rsid w:val="00D46383"/>
    <w:rsid w:val="00D94E4A"/>
    <w:rsid w:val="00DE7A2D"/>
    <w:rsid w:val="00E25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60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460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8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0884"/>
  </w:style>
  <w:style w:type="paragraph" w:styleId="a5">
    <w:name w:val="footer"/>
    <w:basedOn w:val="a"/>
    <w:link w:val="a6"/>
    <w:uiPriority w:val="99"/>
    <w:unhideWhenUsed/>
    <w:rsid w:val="009B08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0884"/>
  </w:style>
  <w:style w:type="paragraph" w:styleId="a7">
    <w:name w:val="Balloon Text"/>
    <w:basedOn w:val="a"/>
    <w:link w:val="a8"/>
    <w:uiPriority w:val="99"/>
    <w:semiHidden/>
    <w:unhideWhenUsed/>
    <w:rsid w:val="003560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60B7"/>
    <w:rPr>
      <w:rFonts w:ascii="Tahoma" w:hAnsi="Tahoma" w:cs="Tahoma"/>
      <w:sz w:val="16"/>
      <w:szCs w:val="16"/>
    </w:rPr>
  </w:style>
  <w:style w:type="character" w:customStyle="1" w:styleId="10">
    <w:name w:val="Заголовок 1 Знак"/>
    <w:basedOn w:val="a0"/>
    <w:link w:val="1"/>
    <w:uiPriority w:val="9"/>
    <w:rsid w:val="001460E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460EF"/>
    <w:rPr>
      <w:rFonts w:ascii="Times New Roman" w:eastAsia="Times New Roman" w:hAnsi="Times New Roman" w:cs="Times New Roman"/>
      <w:b/>
      <w:bCs/>
      <w:sz w:val="36"/>
      <w:szCs w:val="36"/>
      <w:lang w:eastAsia="ru-RU"/>
    </w:rPr>
  </w:style>
  <w:style w:type="paragraph" w:styleId="a9">
    <w:name w:val="List Paragraph"/>
    <w:basedOn w:val="a"/>
    <w:uiPriority w:val="34"/>
    <w:qFormat/>
    <w:rsid w:val="001460EF"/>
    <w:pPr>
      <w:widowControl w:val="0"/>
      <w:wordWrap w:val="0"/>
      <w:autoSpaceDE w:val="0"/>
      <w:autoSpaceDN w:val="0"/>
      <w:spacing w:after="0" w:line="240" w:lineRule="auto"/>
      <w:ind w:left="400"/>
      <w:jc w:val="both"/>
    </w:pPr>
    <w:rPr>
      <w:rFonts w:ascii="Batang" w:eastAsia="Batang" w:hAnsi="Times New Roman" w:cs="Times New Roman"/>
      <w:kern w:val="2"/>
      <w:sz w:val="20"/>
      <w:szCs w:val="20"/>
      <w:lang w:val="en-US" w:eastAsia="ko-KR"/>
    </w:rPr>
  </w:style>
  <w:style w:type="paragraph" w:customStyle="1" w:styleId="formattext">
    <w:name w:val="formattext"/>
    <w:basedOn w:val="a"/>
    <w:rsid w:val="001460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460EF"/>
    <w:rPr>
      <w:color w:val="0000FF"/>
      <w:u w:val="single"/>
    </w:rPr>
  </w:style>
  <w:style w:type="table" w:styleId="ab">
    <w:name w:val="Table Grid"/>
    <w:basedOn w:val="a1"/>
    <w:uiPriority w:val="39"/>
    <w:rsid w:val="00146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_"/>
    <w:basedOn w:val="a0"/>
    <w:link w:val="22"/>
    <w:uiPriority w:val="99"/>
    <w:locked/>
    <w:rsid w:val="001460EF"/>
    <w:rPr>
      <w:rFonts w:ascii="Arial" w:hAnsi="Arial" w:cs="Arial"/>
      <w:b/>
      <w:bCs/>
      <w:sz w:val="36"/>
      <w:szCs w:val="36"/>
      <w:shd w:val="clear" w:color="auto" w:fill="FFFFFF"/>
    </w:rPr>
  </w:style>
  <w:style w:type="paragraph" w:customStyle="1" w:styleId="22">
    <w:name w:val="Заголовок №2"/>
    <w:basedOn w:val="a"/>
    <w:link w:val="21"/>
    <w:uiPriority w:val="99"/>
    <w:rsid w:val="001460EF"/>
    <w:pPr>
      <w:widowControl w:val="0"/>
      <w:shd w:val="clear" w:color="auto" w:fill="FFFFFF"/>
      <w:spacing w:after="1200" w:line="240" w:lineRule="auto"/>
      <w:jc w:val="center"/>
      <w:outlineLvl w:val="1"/>
    </w:pPr>
    <w:rPr>
      <w:rFonts w:ascii="Arial" w:hAnsi="Arial" w:cs="Arial"/>
      <w:b/>
      <w:bCs/>
      <w:sz w:val="36"/>
      <w:szCs w:val="36"/>
    </w:rPr>
  </w:style>
  <w:style w:type="paragraph" w:styleId="ac">
    <w:name w:val="footnote text"/>
    <w:basedOn w:val="a"/>
    <w:link w:val="ad"/>
    <w:uiPriority w:val="99"/>
    <w:semiHidden/>
    <w:unhideWhenUsed/>
    <w:rsid w:val="001460EF"/>
    <w:pPr>
      <w:spacing w:after="0" w:line="240" w:lineRule="auto"/>
    </w:pPr>
    <w:rPr>
      <w:rFonts w:ascii="Times New Roman" w:hAnsi="Times New Roman"/>
      <w:sz w:val="20"/>
      <w:szCs w:val="20"/>
    </w:rPr>
  </w:style>
  <w:style w:type="character" w:customStyle="1" w:styleId="ad">
    <w:name w:val="Текст сноски Знак"/>
    <w:basedOn w:val="a0"/>
    <w:link w:val="ac"/>
    <w:uiPriority w:val="99"/>
    <w:semiHidden/>
    <w:rsid w:val="001460EF"/>
    <w:rPr>
      <w:rFonts w:ascii="Times New Roman" w:hAnsi="Times New Roman"/>
      <w:sz w:val="20"/>
      <w:szCs w:val="20"/>
    </w:rPr>
  </w:style>
  <w:style w:type="character" w:styleId="ae">
    <w:name w:val="footnote reference"/>
    <w:basedOn w:val="a0"/>
    <w:uiPriority w:val="99"/>
    <w:semiHidden/>
    <w:unhideWhenUsed/>
    <w:rsid w:val="001460EF"/>
    <w:rPr>
      <w:vertAlign w:val="superscript"/>
    </w:rPr>
  </w:style>
  <w:style w:type="paragraph" w:styleId="af">
    <w:name w:val="TOC Heading"/>
    <w:basedOn w:val="1"/>
    <w:next w:val="a"/>
    <w:uiPriority w:val="39"/>
    <w:semiHidden/>
    <w:unhideWhenUsed/>
    <w:qFormat/>
    <w:rsid w:val="001460EF"/>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1460EF"/>
    <w:pPr>
      <w:spacing w:after="100" w:line="276" w:lineRule="auto"/>
    </w:pPr>
    <w:rPr>
      <w:rFonts w:ascii="Times New Roman" w:hAnsi="Times New Roman"/>
      <w:sz w:val="24"/>
    </w:rPr>
  </w:style>
  <w:style w:type="paragraph" w:styleId="23">
    <w:name w:val="toc 2"/>
    <w:basedOn w:val="a"/>
    <w:next w:val="a"/>
    <w:autoRedefine/>
    <w:uiPriority w:val="39"/>
    <w:unhideWhenUsed/>
    <w:rsid w:val="001460EF"/>
    <w:pPr>
      <w:spacing w:after="100"/>
      <w:ind w:left="220"/>
    </w:pPr>
  </w:style>
  <w:style w:type="paragraph" w:styleId="af0">
    <w:name w:val="endnote text"/>
    <w:basedOn w:val="a"/>
    <w:link w:val="af1"/>
    <w:uiPriority w:val="99"/>
    <w:semiHidden/>
    <w:unhideWhenUsed/>
    <w:rsid w:val="001B1178"/>
    <w:pPr>
      <w:spacing w:after="0" w:line="240" w:lineRule="auto"/>
    </w:pPr>
    <w:rPr>
      <w:sz w:val="20"/>
      <w:szCs w:val="20"/>
    </w:rPr>
  </w:style>
  <w:style w:type="character" w:customStyle="1" w:styleId="af1">
    <w:name w:val="Текст концевой сноски Знак"/>
    <w:basedOn w:val="a0"/>
    <w:link w:val="af0"/>
    <w:uiPriority w:val="99"/>
    <w:semiHidden/>
    <w:rsid w:val="001B1178"/>
    <w:rPr>
      <w:sz w:val="20"/>
      <w:szCs w:val="20"/>
    </w:rPr>
  </w:style>
  <w:style w:type="character" w:styleId="af2">
    <w:name w:val="endnote reference"/>
    <w:basedOn w:val="a0"/>
    <w:uiPriority w:val="99"/>
    <w:semiHidden/>
    <w:unhideWhenUsed/>
    <w:rsid w:val="001B11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60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460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8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0884"/>
  </w:style>
  <w:style w:type="paragraph" w:styleId="a5">
    <w:name w:val="footer"/>
    <w:basedOn w:val="a"/>
    <w:link w:val="a6"/>
    <w:uiPriority w:val="99"/>
    <w:unhideWhenUsed/>
    <w:rsid w:val="009B08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0884"/>
  </w:style>
  <w:style w:type="paragraph" w:styleId="a7">
    <w:name w:val="Balloon Text"/>
    <w:basedOn w:val="a"/>
    <w:link w:val="a8"/>
    <w:uiPriority w:val="99"/>
    <w:semiHidden/>
    <w:unhideWhenUsed/>
    <w:rsid w:val="003560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60B7"/>
    <w:rPr>
      <w:rFonts w:ascii="Tahoma" w:hAnsi="Tahoma" w:cs="Tahoma"/>
      <w:sz w:val="16"/>
      <w:szCs w:val="16"/>
    </w:rPr>
  </w:style>
  <w:style w:type="character" w:customStyle="1" w:styleId="10">
    <w:name w:val="Заголовок 1 Знак"/>
    <w:basedOn w:val="a0"/>
    <w:link w:val="1"/>
    <w:uiPriority w:val="9"/>
    <w:rsid w:val="001460E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460EF"/>
    <w:rPr>
      <w:rFonts w:ascii="Times New Roman" w:eastAsia="Times New Roman" w:hAnsi="Times New Roman" w:cs="Times New Roman"/>
      <w:b/>
      <w:bCs/>
      <w:sz w:val="36"/>
      <w:szCs w:val="36"/>
      <w:lang w:eastAsia="ru-RU"/>
    </w:rPr>
  </w:style>
  <w:style w:type="paragraph" w:styleId="a9">
    <w:name w:val="List Paragraph"/>
    <w:basedOn w:val="a"/>
    <w:uiPriority w:val="34"/>
    <w:qFormat/>
    <w:rsid w:val="001460EF"/>
    <w:pPr>
      <w:widowControl w:val="0"/>
      <w:wordWrap w:val="0"/>
      <w:autoSpaceDE w:val="0"/>
      <w:autoSpaceDN w:val="0"/>
      <w:spacing w:after="0" w:line="240" w:lineRule="auto"/>
      <w:ind w:left="400"/>
      <w:jc w:val="both"/>
    </w:pPr>
    <w:rPr>
      <w:rFonts w:ascii="Batang" w:eastAsia="Batang" w:hAnsi="Times New Roman" w:cs="Times New Roman"/>
      <w:kern w:val="2"/>
      <w:sz w:val="20"/>
      <w:szCs w:val="20"/>
      <w:lang w:val="en-US" w:eastAsia="ko-KR"/>
    </w:rPr>
  </w:style>
  <w:style w:type="paragraph" w:customStyle="1" w:styleId="formattext">
    <w:name w:val="formattext"/>
    <w:basedOn w:val="a"/>
    <w:rsid w:val="001460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460EF"/>
    <w:rPr>
      <w:color w:val="0000FF"/>
      <w:u w:val="single"/>
    </w:rPr>
  </w:style>
  <w:style w:type="table" w:styleId="ab">
    <w:name w:val="Table Grid"/>
    <w:basedOn w:val="a1"/>
    <w:uiPriority w:val="39"/>
    <w:rsid w:val="00146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_"/>
    <w:basedOn w:val="a0"/>
    <w:link w:val="22"/>
    <w:uiPriority w:val="99"/>
    <w:locked/>
    <w:rsid w:val="001460EF"/>
    <w:rPr>
      <w:rFonts w:ascii="Arial" w:hAnsi="Arial" w:cs="Arial"/>
      <w:b/>
      <w:bCs/>
      <w:sz w:val="36"/>
      <w:szCs w:val="36"/>
      <w:shd w:val="clear" w:color="auto" w:fill="FFFFFF"/>
    </w:rPr>
  </w:style>
  <w:style w:type="paragraph" w:customStyle="1" w:styleId="22">
    <w:name w:val="Заголовок №2"/>
    <w:basedOn w:val="a"/>
    <w:link w:val="21"/>
    <w:uiPriority w:val="99"/>
    <w:rsid w:val="001460EF"/>
    <w:pPr>
      <w:widowControl w:val="0"/>
      <w:shd w:val="clear" w:color="auto" w:fill="FFFFFF"/>
      <w:spacing w:after="1200" w:line="240" w:lineRule="auto"/>
      <w:jc w:val="center"/>
      <w:outlineLvl w:val="1"/>
    </w:pPr>
    <w:rPr>
      <w:rFonts w:ascii="Arial" w:hAnsi="Arial" w:cs="Arial"/>
      <w:b/>
      <w:bCs/>
      <w:sz w:val="36"/>
      <w:szCs w:val="36"/>
    </w:rPr>
  </w:style>
  <w:style w:type="paragraph" w:styleId="ac">
    <w:name w:val="footnote text"/>
    <w:basedOn w:val="a"/>
    <w:link w:val="ad"/>
    <w:uiPriority w:val="99"/>
    <w:semiHidden/>
    <w:unhideWhenUsed/>
    <w:rsid w:val="001460EF"/>
    <w:pPr>
      <w:spacing w:after="0" w:line="240" w:lineRule="auto"/>
    </w:pPr>
    <w:rPr>
      <w:rFonts w:ascii="Times New Roman" w:hAnsi="Times New Roman"/>
      <w:sz w:val="20"/>
      <w:szCs w:val="20"/>
    </w:rPr>
  </w:style>
  <w:style w:type="character" w:customStyle="1" w:styleId="ad">
    <w:name w:val="Текст сноски Знак"/>
    <w:basedOn w:val="a0"/>
    <w:link w:val="ac"/>
    <w:uiPriority w:val="99"/>
    <w:semiHidden/>
    <w:rsid w:val="001460EF"/>
    <w:rPr>
      <w:rFonts w:ascii="Times New Roman" w:hAnsi="Times New Roman"/>
      <w:sz w:val="20"/>
      <w:szCs w:val="20"/>
    </w:rPr>
  </w:style>
  <w:style w:type="character" w:styleId="ae">
    <w:name w:val="footnote reference"/>
    <w:basedOn w:val="a0"/>
    <w:uiPriority w:val="99"/>
    <w:semiHidden/>
    <w:unhideWhenUsed/>
    <w:rsid w:val="001460EF"/>
    <w:rPr>
      <w:vertAlign w:val="superscript"/>
    </w:rPr>
  </w:style>
  <w:style w:type="paragraph" w:styleId="af">
    <w:name w:val="TOC Heading"/>
    <w:basedOn w:val="1"/>
    <w:next w:val="a"/>
    <w:uiPriority w:val="39"/>
    <w:semiHidden/>
    <w:unhideWhenUsed/>
    <w:qFormat/>
    <w:rsid w:val="001460EF"/>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1460EF"/>
    <w:pPr>
      <w:spacing w:after="100" w:line="276" w:lineRule="auto"/>
    </w:pPr>
    <w:rPr>
      <w:rFonts w:ascii="Times New Roman" w:hAnsi="Times New Roman"/>
      <w:sz w:val="24"/>
    </w:rPr>
  </w:style>
  <w:style w:type="paragraph" w:styleId="23">
    <w:name w:val="toc 2"/>
    <w:basedOn w:val="a"/>
    <w:next w:val="a"/>
    <w:autoRedefine/>
    <w:uiPriority w:val="39"/>
    <w:unhideWhenUsed/>
    <w:rsid w:val="001460EF"/>
    <w:pPr>
      <w:spacing w:after="100"/>
      <w:ind w:left="220"/>
    </w:pPr>
  </w:style>
  <w:style w:type="paragraph" w:styleId="af0">
    <w:name w:val="endnote text"/>
    <w:basedOn w:val="a"/>
    <w:link w:val="af1"/>
    <w:uiPriority w:val="99"/>
    <w:semiHidden/>
    <w:unhideWhenUsed/>
    <w:rsid w:val="001B1178"/>
    <w:pPr>
      <w:spacing w:after="0" w:line="240" w:lineRule="auto"/>
    </w:pPr>
    <w:rPr>
      <w:sz w:val="20"/>
      <w:szCs w:val="20"/>
    </w:rPr>
  </w:style>
  <w:style w:type="character" w:customStyle="1" w:styleId="af1">
    <w:name w:val="Текст концевой сноски Знак"/>
    <w:basedOn w:val="a0"/>
    <w:link w:val="af0"/>
    <w:uiPriority w:val="99"/>
    <w:semiHidden/>
    <w:rsid w:val="001B1178"/>
    <w:rPr>
      <w:sz w:val="20"/>
      <w:szCs w:val="20"/>
    </w:rPr>
  </w:style>
  <w:style w:type="character" w:styleId="af2">
    <w:name w:val="endnote reference"/>
    <w:basedOn w:val="a0"/>
    <w:uiPriority w:val="99"/>
    <w:semiHidden/>
    <w:unhideWhenUsed/>
    <w:rsid w:val="001B1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docs.cntd.ru/document/1200073784" TargetMode="Externa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http://docs.cntd.ru/document/1200073784" TargetMode="External"/><Relationship Id="rId7" Type="http://schemas.openxmlformats.org/officeDocument/2006/relationships/endnotes" Target="endnotes.xml"/><Relationship Id="rId12" Type="http://schemas.openxmlformats.org/officeDocument/2006/relationships/hyperlink" Target="http://docs.cntd.ru/document/842501075" TargetMode="Externa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docs.cntd.ru/document/12000737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842501075"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docs.cntd.ru/document/1200128308" TargetMode="External"/><Relationship Id="rId19" Type="http://schemas.openxmlformats.org/officeDocument/2006/relationships/hyperlink" Target="http://docs.cntd.ru/document/1200008490" TargetMode="External"/><Relationship Id="rId4" Type="http://schemas.openxmlformats.org/officeDocument/2006/relationships/settings" Target="settings.xml"/><Relationship Id="rId9" Type="http://schemas.openxmlformats.org/officeDocument/2006/relationships/hyperlink" Target="http://docs.cntd.ru/document/1200128307" TargetMode="External"/><Relationship Id="rId14" Type="http://schemas.openxmlformats.org/officeDocument/2006/relationships/header" Target="header2.xml"/><Relationship Id="rId22" Type="http://schemas.openxmlformats.org/officeDocument/2006/relationships/hyperlink" Target="http://docs.cntd.ru/document/120007378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ocs.cntd.ru/document/1200085986" TargetMode="External"/><Relationship Id="rId1" Type="http://schemas.openxmlformats.org/officeDocument/2006/relationships/hyperlink" Target="http://docs.cntd.ru/document/12000934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9FF1-A967-4CD8-A87C-ECFBB549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3047</Words>
  <Characters>17370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ФГУП "СТАНДАРТИНФОРМ"</Company>
  <LinksUpToDate>false</LinksUpToDate>
  <CharactersWithSpaces>20377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В. Коретникова</dc:creator>
  <cp:lastModifiedBy>Сергей Конаков</cp:lastModifiedBy>
  <cp:revision>3</cp:revision>
  <cp:lastPrinted>2022-01-13T09:39:00Z</cp:lastPrinted>
  <dcterms:created xsi:type="dcterms:W3CDTF">2022-01-13T09:37:00Z</dcterms:created>
  <dcterms:modified xsi:type="dcterms:W3CDTF">2022-01-13T11:05:00Z</dcterms:modified>
</cp:coreProperties>
</file>