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tbl>
      <w:tblPr>
        <w:tblW w:w="0" w:type="auto"/>
        <w:tblLayout w:type="fixed"/>
        <w:tblLook w:val="0000" w:firstRow="0" w:lastRow="0" w:firstColumn="0" w:lastColumn="0" w:noHBand="0" w:noVBand="0"/>
      </w:tblPr>
      <w:tblGrid>
        <w:gridCol w:w="2376"/>
        <w:gridCol w:w="4820"/>
        <w:gridCol w:w="2542"/>
      </w:tblGrid>
      <w:tr w:rsidR="00C30779" w:rsidRPr="00E03869" w14:paraId="4B4B29BC" w14:textId="77777777">
        <w:tc>
          <w:tcPr>
            <w:tcW w:w="9738" w:type="dxa"/>
            <w:gridSpan w:val="3"/>
            <w:tcBorders>
              <w:top w:val="single" w:sz="24" w:space="0" w:color="000000"/>
              <w:bottom w:val="single" w:sz="24" w:space="0" w:color="000000"/>
            </w:tcBorders>
          </w:tcPr>
          <w:p w14:paraId="1E7259D6" w14:textId="33601D62" w:rsidR="00E03869" w:rsidRPr="00E03869" w:rsidRDefault="00E03869">
            <w:pPr>
              <w:spacing w:before="240" w:after="0"/>
              <w:ind w:right="-144" w:hanging="142"/>
              <w:jc w:val="center"/>
              <w:rPr>
                <w:color w:val="000000"/>
              </w:rPr>
            </w:pPr>
            <w:r w:rsidRPr="00E03869">
              <w:rPr>
                <w:rFonts w:ascii="Arial" w:hAnsi="Arial" w:cs="Arial"/>
                <w:b/>
                <w:color w:val="000000"/>
                <w:sz w:val="23"/>
                <w:szCs w:val="23"/>
                <w:lang w:eastAsia="en-US"/>
              </w:rPr>
              <w:t>ЕВРАЗИЙСКИЙ СОВЕТ ПО СТАНДАРТИЗ</w:t>
            </w:r>
            <w:r w:rsidR="00370AC2">
              <w:rPr>
                <w:rFonts w:ascii="Arial" w:hAnsi="Arial" w:cs="Arial"/>
                <w:b/>
                <w:color w:val="000000"/>
                <w:sz w:val="23"/>
                <w:szCs w:val="23"/>
                <w:lang w:eastAsia="en-US"/>
              </w:rPr>
              <w:t>АЦИИ, МЕТРОЛОГИИ И СЕРТИФИКАЦИИ</w:t>
            </w:r>
          </w:p>
          <w:p w14:paraId="23ED3BDD" w14:textId="77777777" w:rsidR="00E03869" w:rsidRPr="00E03869" w:rsidRDefault="00E03869">
            <w:pPr>
              <w:ind w:right="-144" w:hanging="142"/>
              <w:jc w:val="center"/>
              <w:rPr>
                <w:color w:val="000000"/>
                <w:lang w:val="en-US"/>
              </w:rPr>
            </w:pPr>
            <w:r w:rsidRPr="00E03869">
              <w:rPr>
                <w:rFonts w:ascii="Arial" w:hAnsi="Arial" w:cs="Arial"/>
                <w:b/>
                <w:color w:val="000000"/>
                <w:sz w:val="23"/>
                <w:szCs w:val="23"/>
                <w:lang w:val="en-US" w:eastAsia="en-US"/>
              </w:rPr>
              <w:t>(</w:t>
            </w:r>
            <w:r w:rsidRPr="00E03869">
              <w:rPr>
                <w:rFonts w:ascii="Arial" w:hAnsi="Arial" w:cs="Arial"/>
                <w:b/>
                <w:color w:val="000000"/>
                <w:sz w:val="23"/>
                <w:szCs w:val="23"/>
                <w:lang w:eastAsia="en-US"/>
              </w:rPr>
              <w:t>ЕАСС</w:t>
            </w:r>
            <w:r w:rsidRPr="00E03869">
              <w:rPr>
                <w:rFonts w:ascii="Arial" w:hAnsi="Arial" w:cs="Arial"/>
                <w:b/>
                <w:color w:val="000000"/>
                <w:sz w:val="23"/>
                <w:szCs w:val="23"/>
                <w:lang w:val="en-US" w:eastAsia="en-US"/>
              </w:rPr>
              <w:t>)</w:t>
            </w:r>
          </w:p>
          <w:p w14:paraId="5F1E4DF2" w14:textId="77777777" w:rsidR="00E03869" w:rsidRPr="00E03869" w:rsidRDefault="00E03869">
            <w:pPr>
              <w:ind w:right="-144" w:hanging="142"/>
              <w:jc w:val="center"/>
              <w:rPr>
                <w:color w:val="000000"/>
                <w:lang w:val="en-US"/>
              </w:rPr>
            </w:pPr>
            <w:r w:rsidRPr="00E03869">
              <w:rPr>
                <w:rFonts w:ascii="Arial" w:hAnsi="Arial" w:cs="Arial"/>
                <w:b/>
                <w:color w:val="000000"/>
                <w:sz w:val="23"/>
                <w:szCs w:val="23"/>
                <w:lang w:val="en-US" w:eastAsia="en-US"/>
              </w:rPr>
              <w:t>EURO-ASIAN COUNCIL FOR STANDARDIZATION, METROLOGY AND CERTIFICATION</w:t>
            </w:r>
          </w:p>
          <w:p w14:paraId="28A133C1" w14:textId="77777777" w:rsidR="00E03869" w:rsidRPr="00E03869" w:rsidRDefault="00E03869">
            <w:pPr>
              <w:spacing w:after="240"/>
              <w:ind w:right="-144" w:hanging="142"/>
              <w:jc w:val="center"/>
              <w:rPr>
                <w:color w:val="000000"/>
              </w:rPr>
            </w:pPr>
            <w:r w:rsidRPr="00E03869">
              <w:rPr>
                <w:rFonts w:ascii="Arial" w:hAnsi="Arial" w:cs="Arial"/>
                <w:b/>
                <w:color w:val="000000"/>
                <w:sz w:val="23"/>
                <w:szCs w:val="23"/>
                <w:lang w:eastAsia="en-US"/>
              </w:rPr>
              <w:t>(EASC)</w:t>
            </w:r>
          </w:p>
        </w:tc>
      </w:tr>
      <w:tr w:rsidR="00C30779" w:rsidRPr="00E03869" w14:paraId="34AE8CF2" w14:textId="77777777">
        <w:trPr>
          <w:trHeight w:val="1819"/>
        </w:trPr>
        <w:tc>
          <w:tcPr>
            <w:tcW w:w="2376" w:type="dxa"/>
            <w:tcBorders>
              <w:top w:val="single" w:sz="24" w:space="0" w:color="000000"/>
              <w:bottom w:val="single" w:sz="18" w:space="0" w:color="000000"/>
            </w:tcBorders>
            <w:vAlign w:val="center"/>
          </w:tcPr>
          <w:p w14:paraId="1D8CFB19" w14:textId="77777777" w:rsidR="00E03869" w:rsidRPr="00E03869" w:rsidRDefault="00D90A90">
            <w:pPr>
              <w:spacing w:after="0" w:line="360" w:lineRule="auto"/>
              <w:jc w:val="center"/>
              <w:rPr>
                <w:rFonts w:ascii="Arial" w:hAnsi="Arial" w:cs="Arial"/>
                <w:b/>
                <w:color w:val="000000"/>
                <w:spacing w:val="50"/>
                <w:sz w:val="28"/>
                <w:szCs w:val="28"/>
              </w:rPr>
            </w:pPr>
            <w:r>
              <w:rPr>
                <w:noProof/>
                <w:color w:val="000000"/>
                <w:lang w:eastAsia="ru-RU"/>
              </w:rPr>
              <w:drawing>
                <wp:inline distT="0" distB="0" distL="0" distR="0" wp14:anchorId="320ABCD2" wp14:editId="60FA980F">
                  <wp:extent cx="1021080" cy="102108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l="-12" t="-12" r="-12" b="-12"/>
                          <a:stretch>
                            <a:fillRect/>
                          </a:stretch>
                        </pic:blipFill>
                        <pic:spPr bwMode="auto">
                          <a:xfrm>
                            <a:off x="0" y="0"/>
                            <a:ext cx="1021080" cy="1021080"/>
                          </a:xfrm>
                          <a:prstGeom prst="rect">
                            <a:avLst/>
                          </a:prstGeom>
                          <a:solidFill>
                            <a:srgbClr val="FFFFFF"/>
                          </a:solidFill>
                          <a:ln>
                            <a:noFill/>
                          </a:ln>
                        </pic:spPr>
                      </pic:pic>
                    </a:graphicData>
                  </a:graphic>
                </wp:inline>
              </w:drawing>
            </w:r>
          </w:p>
        </w:tc>
        <w:tc>
          <w:tcPr>
            <w:tcW w:w="4820" w:type="dxa"/>
            <w:tcBorders>
              <w:top w:val="single" w:sz="24" w:space="0" w:color="000000"/>
              <w:bottom w:val="single" w:sz="18" w:space="0" w:color="000000"/>
            </w:tcBorders>
            <w:vAlign w:val="center"/>
          </w:tcPr>
          <w:p w14:paraId="4489B3D7" w14:textId="77777777" w:rsidR="00E03869" w:rsidRPr="00E03869" w:rsidRDefault="00E03869">
            <w:pPr>
              <w:tabs>
                <w:tab w:val="left" w:pos="1293"/>
                <w:tab w:val="center" w:pos="5133"/>
              </w:tabs>
              <w:spacing w:line="360" w:lineRule="auto"/>
              <w:jc w:val="center"/>
              <w:rPr>
                <w:color w:val="000000"/>
              </w:rPr>
            </w:pPr>
            <w:r w:rsidRPr="00E03869">
              <w:rPr>
                <w:rFonts w:ascii="Arial" w:hAnsi="Arial" w:cs="Arial"/>
                <w:b/>
                <w:color w:val="000000"/>
                <w:spacing w:val="50"/>
                <w:sz w:val="28"/>
                <w:szCs w:val="28"/>
              </w:rPr>
              <w:t>МЕЖГОСУДАРСТВЕННЫЙ</w:t>
            </w:r>
          </w:p>
          <w:p w14:paraId="71C51D10" w14:textId="77777777" w:rsidR="00E03869" w:rsidRPr="00E03869" w:rsidRDefault="00E03869">
            <w:pPr>
              <w:spacing w:line="360" w:lineRule="auto"/>
              <w:jc w:val="center"/>
              <w:rPr>
                <w:color w:val="000000"/>
              </w:rPr>
            </w:pPr>
            <w:r w:rsidRPr="00E03869">
              <w:rPr>
                <w:rFonts w:ascii="Arial" w:eastAsia="SimSun" w:hAnsi="Arial" w:cs="Arial"/>
                <w:b/>
                <w:color w:val="000000"/>
                <w:spacing w:val="50"/>
                <w:sz w:val="28"/>
                <w:szCs w:val="28"/>
              </w:rPr>
              <w:t>СТАНДАРТ</w:t>
            </w:r>
          </w:p>
        </w:tc>
        <w:tc>
          <w:tcPr>
            <w:tcW w:w="2542" w:type="dxa"/>
            <w:tcBorders>
              <w:top w:val="single" w:sz="24" w:space="0" w:color="000000"/>
              <w:bottom w:val="single" w:sz="18" w:space="0" w:color="000000"/>
            </w:tcBorders>
          </w:tcPr>
          <w:p w14:paraId="31F8E679" w14:textId="573E8D7D" w:rsidR="00E03869" w:rsidRPr="00D35285" w:rsidRDefault="00E03869" w:rsidP="00D35285">
            <w:pPr>
              <w:spacing w:before="360" w:after="0"/>
              <w:ind w:left="119"/>
              <w:rPr>
                <w:rFonts w:ascii="Arial" w:hAnsi="Arial" w:cs="Arial"/>
                <w:b/>
                <w:color w:val="000000"/>
                <w:sz w:val="36"/>
                <w:szCs w:val="36"/>
                <w:lang w:eastAsia="en-US"/>
              </w:rPr>
            </w:pPr>
            <w:r w:rsidRPr="00E03869">
              <w:rPr>
                <w:rFonts w:ascii="Arial" w:hAnsi="Arial" w:cs="Arial"/>
                <w:b/>
                <w:color w:val="000000"/>
                <w:sz w:val="36"/>
                <w:szCs w:val="36"/>
                <w:lang w:eastAsia="en-US"/>
              </w:rPr>
              <w:t xml:space="preserve">ГОСТ </w:t>
            </w:r>
            <w:r w:rsidRPr="00E03869">
              <w:rPr>
                <w:color w:val="000000"/>
              </w:rPr>
              <w:br/>
            </w:r>
            <w:r w:rsidRPr="00E03869">
              <w:rPr>
                <w:rFonts w:ascii="Arial" w:hAnsi="Arial" w:cs="Arial"/>
                <w:b/>
                <w:color w:val="000000"/>
                <w:sz w:val="36"/>
                <w:szCs w:val="36"/>
                <w:lang w:val="en-US" w:eastAsia="en-US"/>
              </w:rPr>
              <w:t>ISO</w:t>
            </w:r>
            <w:r w:rsidRPr="00E03869">
              <w:rPr>
                <w:rFonts w:ascii="Arial" w:hAnsi="Arial" w:cs="Arial"/>
                <w:b/>
                <w:color w:val="000000"/>
                <w:sz w:val="36"/>
                <w:szCs w:val="36"/>
                <w:lang w:eastAsia="en-US"/>
              </w:rPr>
              <w:t xml:space="preserve"> </w:t>
            </w:r>
            <w:r w:rsidR="006C24FE">
              <w:rPr>
                <w:rFonts w:ascii="Arial" w:hAnsi="Arial" w:cs="Arial"/>
                <w:b/>
                <w:color w:val="000000"/>
                <w:sz w:val="36"/>
                <w:szCs w:val="36"/>
                <w:lang w:eastAsia="en-US"/>
              </w:rPr>
              <w:t>1660</w:t>
            </w:r>
            <w:r w:rsidR="00650B40">
              <w:rPr>
                <w:rFonts w:ascii="Arial" w:hAnsi="Arial" w:cs="Arial"/>
                <w:b/>
                <w:color w:val="000000"/>
                <w:sz w:val="36"/>
                <w:szCs w:val="36"/>
                <w:lang w:eastAsia="en-US"/>
              </w:rPr>
              <w:t>4</w:t>
            </w:r>
            <w:r w:rsidR="00D35285">
              <w:rPr>
                <w:rFonts w:ascii="Arial" w:hAnsi="Arial" w:cs="Arial"/>
                <w:b/>
                <w:color w:val="000000"/>
                <w:sz w:val="36"/>
                <w:szCs w:val="36"/>
                <w:lang w:eastAsia="en-US"/>
              </w:rPr>
              <w:t>-202Х</w:t>
            </w:r>
            <w:r w:rsidRPr="00E03869">
              <w:rPr>
                <w:rFonts w:ascii="Arial" w:hAnsi="Arial" w:cs="Arial"/>
                <w:b/>
                <w:color w:val="000000"/>
                <w:sz w:val="36"/>
                <w:szCs w:val="36"/>
                <w:lang w:eastAsia="en-US"/>
              </w:rPr>
              <w:t xml:space="preserve"> </w:t>
            </w:r>
            <w:r w:rsidRPr="00E03869">
              <w:rPr>
                <w:rFonts w:ascii="Arial" w:hAnsi="Arial" w:cs="Arial"/>
                <w:i/>
                <w:color w:val="000000"/>
                <w:sz w:val="24"/>
                <w:szCs w:val="24"/>
                <w:lang w:eastAsia="en-US"/>
              </w:rPr>
              <w:t xml:space="preserve">(проект, RU, </w:t>
            </w:r>
            <w:r w:rsidR="00D35285">
              <w:rPr>
                <w:rFonts w:ascii="Arial" w:hAnsi="Arial" w:cs="Arial"/>
                <w:i/>
                <w:color w:val="000000"/>
                <w:sz w:val="24"/>
                <w:szCs w:val="24"/>
                <w:lang w:eastAsia="en-US"/>
              </w:rPr>
              <w:t>перва</w:t>
            </w:r>
            <w:r w:rsidR="00E0188F">
              <w:rPr>
                <w:rFonts w:ascii="Arial" w:hAnsi="Arial" w:cs="Arial"/>
                <w:i/>
                <w:color w:val="000000"/>
                <w:sz w:val="24"/>
                <w:szCs w:val="24"/>
                <w:lang w:eastAsia="en-US"/>
              </w:rPr>
              <w:t>я</w:t>
            </w:r>
            <w:r w:rsidR="00E0188F" w:rsidRPr="00E03869">
              <w:rPr>
                <w:rFonts w:ascii="Arial" w:hAnsi="Arial" w:cs="Arial"/>
                <w:i/>
                <w:color w:val="000000"/>
                <w:sz w:val="24"/>
                <w:szCs w:val="24"/>
                <w:lang w:eastAsia="en-US"/>
              </w:rPr>
              <w:t xml:space="preserve"> редакция</w:t>
            </w:r>
            <w:r w:rsidRPr="00E03869">
              <w:rPr>
                <w:rFonts w:ascii="Arial" w:hAnsi="Arial" w:cs="Arial"/>
                <w:i/>
                <w:color w:val="000000"/>
                <w:sz w:val="24"/>
                <w:szCs w:val="24"/>
                <w:lang w:eastAsia="en-US"/>
              </w:rPr>
              <w:t>)</w:t>
            </w:r>
          </w:p>
        </w:tc>
      </w:tr>
    </w:tbl>
    <w:p w14:paraId="2761E35A" w14:textId="05E64F04" w:rsidR="00E03869" w:rsidRPr="00E03869" w:rsidRDefault="00E03869">
      <w:pPr>
        <w:pStyle w:val="FORMATTEXT"/>
        <w:rPr>
          <w:color w:val="000000"/>
        </w:rPr>
      </w:pPr>
      <w:r w:rsidRPr="00E03869">
        <w:rPr>
          <w:rFonts w:eastAsia="Arial"/>
          <w:color w:val="000000"/>
        </w:rPr>
        <w:t xml:space="preserve"> </w:t>
      </w:r>
    </w:p>
    <w:p w14:paraId="715BB973" w14:textId="77777777" w:rsidR="00E03869" w:rsidRPr="00E03869" w:rsidRDefault="00E03869">
      <w:pPr>
        <w:spacing w:line="360" w:lineRule="auto"/>
        <w:rPr>
          <w:rFonts w:ascii="Arial" w:hAnsi="Arial" w:cs="Arial"/>
          <w:b/>
          <w:color w:val="000000"/>
          <w:sz w:val="28"/>
        </w:rPr>
      </w:pPr>
    </w:p>
    <w:p w14:paraId="259810AE" w14:textId="77777777" w:rsidR="00183377" w:rsidRPr="00E03869" w:rsidRDefault="00183377">
      <w:pPr>
        <w:spacing w:line="360" w:lineRule="auto"/>
        <w:rPr>
          <w:rFonts w:ascii="Arial" w:hAnsi="Arial" w:cs="Arial"/>
          <w:b/>
          <w:color w:val="000000"/>
          <w:sz w:val="28"/>
        </w:rPr>
      </w:pPr>
    </w:p>
    <w:p w14:paraId="55C4976F" w14:textId="5A0D512D" w:rsidR="00183377" w:rsidRDefault="006C24FE">
      <w:pPr>
        <w:spacing w:after="0" w:line="240" w:lineRule="auto"/>
        <w:jc w:val="center"/>
        <w:rPr>
          <w:rFonts w:ascii="Arial" w:hAnsi="Arial" w:cs="Arial"/>
          <w:b/>
          <w:color w:val="000000"/>
          <w:sz w:val="36"/>
          <w:szCs w:val="36"/>
        </w:rPr>
      </w:pPr>
      <w:r>
        <w:rPr>
          <w:rFonts w:ascii="Arial" w:hAnsi="Arial" w:cs="Arial"/>
          <w:b/>
          <w:color w:val="000000"/>
          <w:sz w:val="36"/>
          <w:szCs w:val="36"/>
        </w:rPr>
        <w:t>ОДЕЖДА ДЛЯ ЗАЩИТЫ ОТ КОНТАКТА С КРОВЬЮ И БИОЛОГИЧЕСКИМИ ЖИДКОСТЯМИ</w:t>
      </w:r>
    </w:p>
    <w:p w14:paraId="71F26E50" w14:textId="77777777" w:rsidR="00183377" w:rsidRDefault="00183377">
      <w:pPr>
        <w:spacing w:after="0" w:line="240" w:lineRule="auto"/>
        <w:jc w:val="center"/>
        <w:rPr>
          <w:rFonts w:ascii="Arial" w:hAnsi="Arial" w:cs="Arial"/>
          <w:b/>
          <w:color w:val="000000"/>
          <w:sz w:val="36"/>
          <w:szCs w:val="36"/>
        </w:rPr>
      </w:pPr>
    </w:p>
    <w:p w14:paraId="0DC8BEF0" w14:textId="70074509" w:rsidR="005367BF" w:rsidRPr="000C6E8A" w:rsidRDefault="004C2798" w:rsidP="00CF04DE">
      <w:pPr>
        <w:jc w:val="center"/>
        <w:rPr>
          <w:rFonts w:ascii="Arial" w:hAnsi="Arial" w:cs="Arial"/>
          <w:b/>
          <w:color w:val="000000"/>
          <w:sz w:val="36"/>
          <w:szCs w:val="36"/>
          <w:lang w:val="en-US"/>
        </w:rPr>
      </w:pPr>
      <w:r w:rsidRPr="004C2798">
        <w:rPr>
          <w:rFonts w:ascii="Arial" w:hAnsi="Arial" w:cs="Arial"/>
          <w:b/>
          <w:color w:val="000000"/>
          <w:sz w:val="36"/>
          <w:szCs w:val="36"/>
        </w:rPr>
        <w:t xml:space="preserve">Определение стойкости материалов защитной одежды к прониканию патогенов, передающихся с кровью </w:t>
      </w:r>
      <w:r w:rsidR="00CF04DE" w:rsidRPr="000C6E8A">
        <w:rPr>
          <w:rFonts w:ascii="Arial" w:hAnsi="Arial" w:cs="Arial"/>
          <w:b/>
          <w:color w:val="000000"/>
          <w:sz w:val="36"/>
          <w:szCs w:val="36"/>
          <w:lang w:val="en-US"/>
        </w:rPr>
        <w:t>(</w:t>
      </w:r>
      <w:r w:rsidR="00CF04DE">
        <w:rPr>
          <w:rFonts w:ascii="Arial" w:hAnsi="Arial" w:cs="Arial"/>
          <w:b/>
          <w:color w:val="000000"/>
          <w:sz w:val="36"/>
          <w:szCs w:val="36"/>
        </w:rPr>
        <w:t>м</w:t>
      </w:r>
      <w:r w:rsidRPr="004C2798">
        <w:rPr>
          <w:rFonts w:ascii="Arial" w:hAnsi="Arial" w:cs="Arial"/>
          <w:b/>
          <w:color w:val="000000"/>
          <w:sz w:val="36"/>
          <w:szCs w:val="36"/>
        </w:rPr>
        <w:t>етод</w:t>
      </w:r>
      <w:r w:rsidRPr="000C6E8A">
        <w:rPr>
          <w:rFonts w:ascii="Arial" w:hAnsi="Arial" w:cs="Arial"/>
          <w:b/>
          <w:color w:val="000000"/>
          <w:sz w:val="36"/>
          <w:szCs w:val="36"/>
          <w:lang w:val="en-US"/>
        </w:rPr>
        <w:t xml:space="preserve"> </w:t>
      </w:r>
      <w:r w:rsidRPr="004C2798">
        <w:rPr>
          <w:rFonts w:ascii="Arial" w:hAnsi="Arial" w:cs="Arial"/>
          <w:b/>
          <w:color w:val="000000"/>
          <w:sz w:val="36"/>
          <w:szCs w:val="36"/>
        </w:rPr>
        <w:t>испытани</w:t>
      </w:r>
      <w:r w:rsidR="00CF04DE">
        <w:rPr>
          <w:rFonts w:ascii="Arial" w:hAnsi="Arial" w:cs="Arial"/>
          <w:b/>
          <w:color w:val="000000"/>
          <w:sz w:val="36"/>
          <w:szCs w:val="36"/>
        </w:rPr>
        <w:t>й</w:t>
      </w:r>
      <w:r w:rsidRPr="000C6E8A">
        <w:rPr>
          <w:rFonts w:ascii="Arial" w:hAnsi="Arial" w:cs="Arial"/>
          <w:b/>
          <w:color w:val="000000"/>
          <w:sz w:val="36"/>
          <w:szCs w:val="36"/>
          <w:lang w:val="en-US"/>
        </w:rPr>
        <w:t xml:space="preserve"> </w:t>
      </w:r>
      <w:r w:rsidRPr="004C2798">
        <w:rPr>
          <w:rFonts w:ascii="Arial" w:hAnsi="Arial" w:cs="Arial"/>
          <w:b/>
          <w:color w:val="000000"/>
          <w:sz w:val="36"/>
          <w:szCs w:val="36"/>
        </w:rPr>
        <w:t>с</w:t>
      </w:r>
      <w:r w:rsidRPr="000C6E8A">
        <w:rPr>
          <w:rFonts w:ascii="Arial" w:hAnsi="Arial" w:cs="Arial"/>
          <w:b/>
          <w:color w:val="000000"/>
          <w:sz w:val="36"/>
          <w:szCs w:val="36"/>
          <w:lang w:val="en-US"/>
        </w:rPr>
        <w:t xml:space="preserve"> </w:t>
      </w:r>
      <w:r w:rsidRPr="004C2798">
        <w:rPr>
          <w:rFonts w:ascii="Arial" w:hAnsi="Arial" w:cs="Arial"/>
          <w:b/>
          <w:color w:val="000000"/>
          <w:sz w:val="36"/>
          <w:szCs w:val="36"/>
        </w:rPr>
        <w:t>использованием</w:t>
      </w:r>
      <w:r w:rsidRPr="000C6E8A">
        <w:rPr>
          <w:rFonts w:ascii="Arial" w:hAnsi="Arial" w:cs="Arial"/>
          <w:b/>
          <w:color w:val="000000"/>
          <w:sz w:val="36"/>
          <w:szCs w:val="36"/>
          <w:lang w:val="en-US"/>
        </w:rPr>
        <w:t xml:space="preserve"> </w:t>
      </w:r>
      <w:r w:rsidRPr="004C2798">
        <w:rPr>
          <w:rFonts w:ascii="Arial" w:hAnsi="Arial" w:cs="Arial"/>
          <w:b/>
          <w:color w:val="000000"/>
          <w:sz w:val="36"/>
          <w:szCs w:val="36"/>
        </w:rPr>
        <w:t>бактериофага</w:t>
      </w:r>
      <w:r w:rsidRPr="000C6E8A">
        <w:rPr>
          <w:rFonts w:ascii="Arial" w:hAnsi="Arial" w:cs="Arial"/>
          <w:b/>
          <w:color w:val="000000"/>
          <w:sz w:val="36"/>
          <w:szCs w:val="36"/>
          <w:lang w:val="en-US"/>
        </w:rPr>
        <w:t xml:space="preserve"> Phi-X 174</w:t>
      </w:r>
      <w:r w:rsidR="00CF04DE" w:rsidRPr="000C6E8A">
        <w:rPr>
          <w:rFonts w:ascii="Arial" w:hAnsi="Arial" w:cs="Arial"/>
          <w:b/>
          <w:color w:val="000000"/>
          <w:sz w:val="36"/>
          <w:szCs w:val="36"/>
          <w:lang w:val="en-US"/>
        </w:rPr>
        <w:t>)</w:t>
      </w:r>
    </w:p>
    <w:p w14:paraId="477814C8" w14:textId="4FE8DF49" w:rsidR="003C2BEC" w:rsidRPr="000C6E8A" w:rsidRDefault="003C2BEC" w:rsidP="004C2798">
      <w:pPr>
        <w:jc w:val="center"/>
        <w:rPr>
          <w:rFonts w:ascii="Arial" w:hAnsi="Arial" w:cs="Arial"/>
          <w:b/>
          <w:color w:val="000000"/>
          <w:sz w:val="24"/>
          <w:szCs w:val="32"/>
          <w:lang w:val="en-US"/>
        </w:rPr>
      </w:pPr>
    </w:p>
    <w:p w14:paraId="33CAC3FE" w14:textId="77777777" w:rsidR="003C2BEC" w:rsidRPr="000C6E8A" w:rsidRDefault="003C2BEC" w:rsidP="004C2798">
      <w:pPr>
        <w:jc w:val="center"/>
        <w:rPr>
          <w:rFonts w:ascii="Arial" w:hAnsi="Arial" w:cs="Arial"/>
          <w:b/>
          <w:color w:val="000000"/>
          <w:sz w:val="24"/>
          <w:szCs w:val="32"/>
          <w:lang w:val="en-US"/>
        </w:rPr>
      </w:pPr>
    </w:p>
    <w:p w14:paraId="1046FB13" w14:textId="2725CD9C" w:rsidR="00E03869" w:rsidRPr="000C6E8A" w:rsidRDefault="00E03869" w:rsidP="003C2BEC">
      <w:pPr>
        <w:pStyle w:val="ad"/>
        <w:spacing w:after="0" w:line="240" w:lineRule="auto"/>
        <w:jc w:val="center"/>
        <w:rPr>
          <w:rFonts w:ascii="Arial" w:hAnsi="Arial" w:cs="Arial"/>
          <w:b/>
          <w:color w:val="000000"/>
          <w:sz w:val="24"/>
          <w:szCs w:val="24"/>
          <w:lang w:val="en-US"/>
        </w:rPr>
      </w:pPr>
      <w:r w:rsidRPr="000C6E8A">
        <w:rPr>
          <w:rFonts w:ascii="Arial" w:hAnsi="Arial" w:cs="Arial"/>
          <w:b/>
          <w:bCs/>
          <w:color w:val="000000"/>
          <w:sz w:val="24"/>
          <w:szCs w:val="24"/>
          <w:lang w:val="en-US"/>
        </w:rPr>
        <w:t>(</w:t>
      </w:r>
      <w:r w:rsidR="00531291" w:rsidRPr="00531291">
        <w:rPr>
          <w:rFonts w:ascii="Arial" w:hAnsi="Arial" w:cs="Arial"/>
          <w:b/>
          <w:bCs/>
          <w:color w:val="000000"/>
          <w:sz w:val="24"/>
          <w:szCs w:val="24"/>
          <w:lang w:val="en-US"/>
        </w:rPr>
        <w:t>ISO</w:t>
      </w:r>
      <w:r w:rsidR="00531291" w:rsidRPr="000C6E8A">
        <w:rPr>
          <w:rFonts w:ascii="Arial" w:hAnsi="Arial" w:cs="Arial"/>
          <w:b/>
          <w:bCs/>
          <w:color w:val="000000"/>
          <w:sz w:val="24"/>
          <w:szCs w:val="24"/>
          <w:lang w:val="en-US"/>
        </w:rPr>
        <w:t xml:space="preserve"> 1660</w:t>
      </w:r>
      <w:r w:rsidR="004C2798" w:rsidRPr="000C6E8A">
        <w:rPr>
          <w:rFonts w:ascii="Arial" w:hAnsi="Arial" w:cs="Arial"/>
          <w:b/>
          <w:bCs/>
          <w:color w:val="000000"/>
          <w:sz w:val="24"/>
          <w:szCs w:val="24"/>
          <w:lang w:val="en-US"/>
        </w:rPr>
        <w:t>4</w:t>
      </w:r>
      <w:r w:rsidR="00531291" w:rsidRPr="000C6E8A">
        <w:rPr>
          <w:rFonts w:ascii="Arial" w:hAnsi="Arial" w:cs="Arial"/>
          <w:b/>
          <w:bCs/>
          <w:color w:val="000000"/>
          <w:sz w:val="24"/>
          <w:szCs w:val="24"/>
          <w:lang w:val="en-US"/>
        </w:rPr>
        <w:t>:2004</w:t>
      </w:r>
      <w:r w:rsidR="00930B6D" w:rsidRPr="000C6E8A">
        <w:rPr>
          <w:rFonts w:ascii="Arial" w:hAnsi="Arial" w:cs="Arial"/>
          <w:b/>
          <w:color w:val="000000"/>
          <w:sz w:val="22"/>
          <w:lang w:val="en-US"/>
        </w:rPr>
        <w:t>,</w:t>
      </w:r>
      <w:r w:rsidR="004C2798" w:rsidRPr="000C6E8A">
        <w:rPr>
          <w:rFonts w:ascii="Arial" w:hAnsi="Arial" w:cs="Arial"/>
          <w:b/>
          <w:color w:val="000000"/>
          <w:sz w:val="22"/>
          <w:lang w:val="en-US"/>
        </w:rPr>
        <w:t xml:space="preserve"> </w:t>
      </w:r>
      <w:r w:rsidR="000C6E8A" w:rsidRPr="000C6E8A">
        <w:rPr>
          <w:rFonts w:ascii="Arial" w:hAnsi="Arial" w:cs="Arial"/>
          <w:b/>
          <w:color w:val="000000"/>
          <w:sz w:val="24"/>
          <w:szCs w:val="24"/>
          <w:lang w:val="en-US"/>
        </w:rPr>
        <w:t xml:space="preserve">Clothing for protection against contact with blood and body fluids — Determination of resistance of protective clothing materials to penetration by blood-borne pathogens — Test method using Phi-X 174 bacteriophage, </w:t>
      </w:r>
      <w:r w:rsidRPr="000C6E8A">
        <w:rPr>
          <w:rFonts w:ascii="Arial" w:hAnsi="Arial" w:cs="Arial"/>
          <w:b/>
          <w:color w:val="000000"/>
          <w:sz w:val="24"/>
          <w:szCs w:val="24"/>
          <w:lang w:val="en-US"/>
        </w:rPr>
        <w:t>IDT)</w:t>
      </w:r>
    </w:p>
    <w:p w14:paraId="33AA28DE" w14:textId="77777777" w:rsidR="006C0DB4" w:rsidRPr="000C6E8A" w:rsidRDefault="006C0DB4" w:rsidP="006C0DB4">
      <w:pPr>
        <w:pStyle w:val="ad"/>
        <w:jc w:val="center"/>
        <w:rPr>
          <w:rFonts w:ascii="Arial" w:hAnsi="Arial" w:cs="Arial"/>
          <w:b/>
          <w:i/>
          <w:color w:val="000000"/>
          <w:sz w:val="24"/>
          <w:szCs w:val="24"/>
          <w:lang w:val="en-US"/>
        </w:rPr>
      </w:pPr>
    </w:p>
    <w:p w14:paraId="21EEA494" w14:textId="77777777" w:rsidR="00183377" w:rsidRPr="000C6E8A" w:rsidRDefault="00183377" w:rsidP="006C0DB4">
      <w:pPr>
        <w:pStyle w:val="ad"/>
        <w:jc w:val="center"/>
        <w:rPr>
          <w:rFonts w:ascii="Arial" w:hAnsi="Arial" w:cs="Arial"/>
          <w:b/>
          <w:i/>
          <w:color w:val="000000"/>
          <w:sz w:val="28"/>
          <w:lang w:val="en-US"/>
        </w:rPr>
      </w:pPr>
    </w:p>
    <w:p w14:paraId="5B2C8E61" w14:textId="77777777" w:rsidR="006C0DB4" w:rsidRPr="009B7CF5" w:rsidRDefault="006C0DB4" w:rsidP="006C0DB4">
      <w:pPr>
        <w:pStyle w:val="HEADERTEXT"/>
        <w:jc w:val="center"/>
        <w:rPr>
          <w:b/>
          <w:bCs/>
          <w:color w:val="000000"/>
          <w:szCs w:val="24"/>
        </w:rPr>
      </w:pPr>
      <w:r w:rsidRPr="009B7CF5">
        <w:rPr>
          <w:i/>
          <w:color w:val="000000"/>
          <w:sz w:val="24"/>
          <w:szCs w:val="24"/>
          <w:lang w:eastAsia="en-US"/>
        </w:rPr>
        <w:t>Настоящий проект стандарта не подлежит применению до его принятия</w:t>
      </w:r>
      <w:r w:rsidRPr="009B7CF5">
        <w:rPr>
          <w:b/>
          <w:bCs/>
          <w:color w:val="000000"/>
          <w:szCs w:val="24"/>
        </w:rPr>
        <w:t xml:space="preserve"> </w:t>
      </w:r>
    </w:p>
    <w:p w14:paraId="575F01CE" w14:textId="77777777" w:rsidR="006C0DB4" w:rsidRDefault="006C0DB4" w:rsidP="006C0DB4">
      <w:pPr>
        <w:pStyle w:val="HEADERTEXT"/>
        <w:jc w:val="center"/>
        <w:rPr>
          <w:b/>
          <w:bCs/>
          <w:color w:val="000000"/>
          <w:szCs w:val="24"/>
        </w:rPr>
      </w:pPr>
    </w:p>
    <w:p w14:paraId="72D526D5" w14:textId="77777777" w:rsidR="006C0DB4" w:rsidRDefault="006C0DB4" w:rsidP="006C0DB4">
      <w:pPr>
        <w:pStyle w:val="HEADERTEXT"/>
        <w:jc w:val="center"/>
        <w:rPr>
          <w:b/>
          <w:bCs/>
          <w:color w:val="000000"/>
          <w:szCs w:val="24"/>
        </w:rPr>
      </w:pPr>
    </w:p>
    <w:p w14:paraId="763FA1E7" w14:textId="77777777" w:rsidR="002F192E" w:rsidRDefault="002F192E" w:rsidP="006C0DB4">
      <w:pPr>
        <w:pStyle w:val="HEADERTEXT"/>
        <w:jc w:val="center"/>
        <w:rPr>
          <w:b/>
          <w:bCs/>
          <w:color w:val="000000"/>
          <w:szCs w:val="24"/>
        </w:rPr>
      </w:pPr>
    </w:p>
    <w:p w14:paraId="4EC0A24F" w14:textId="77777777" w:rsidR="007B3E06" w:rsidRDefault="007B3E06" w:rsidP="006C0DB4">
      <w:pPr>
        <w:pStyle w:val="HEADERTEXT"/>
        <w:jc w:val="center"/>
        <w:rPr>
          <w:b/>
          <w:bCs/>
          <w:color w:val="000000"/>
          <w:szCs w:val="24"/>
        </w:rPr>
      </w:pPr>
    </w:p>
    <w:p w14:paraId="081581AE" w14:textId="77777777" w:rsidR="007B3E06" w:rsidRDefault="007B3E06" w:rsidP="006C0DB4">
      <w:pPr>
        <w:pStyle w:val="HEADERTEXT"/>
        <w:jc w:val="center"/>
        <w:rPr>
          <w:b/>
          <w:bCs/>
          <w:color w:val="000000"/>
          <w:szCs w:val="24"/>
        </w:rPr>
      </w:pPr>
    </w:p>
    <w:p w14:paraId="7A236E5B" w14:textId="77777777" w:rsidR="006C0DB4" w:rsidRPr="009B7CF5" w:rsidRDefault="006C0DB4" w:rsidP="006C0DB4">
      <w:pPr>
        <w:pStyle w:val="HEADERTEXT"/>
        <w:jc w:val="center"/>
        <w:rPr>
          <w:color w:val="000000"/>
          <w:szCs w:val="24"/>
        </w:rPr>
      </w:pPr>
      <w:r w:rsidRPr="009B7CF5">
        <w:rPr>
          <w:b/>
          <w:bCs/>
          <w:color w:val="000000"/>
          <w:szCs w:val="24"/>
        </w:rPr>
        <w:t>Минск</w:t>
      </w:r>
    </w:p>
    <w:p w14:paraId="3C4D8D33" w14:textId="77777777" w:rsidR="006C0DB4" w:rsidRDefault="006C0DB4" w:rsidP="006C0DB4">
      <w:pPr>
        <w:pStyle w:val="HEADERTEXT"/>
        <w:jc w:val="center"/>
        <w:rPr>
          <w:b/>
          <w:bCs/>
          <w:color w:val="000000"/>
          <w:szCs w:val="24"/>
        </w:rPr>
      </w:pPr>
      <w:r w:rsidRPr="009B7CF5">
        <w:rPr>
          <w:b/>
          <w:bCs/>
          <w:color w:val="000000"/>
          <w:szCs w:val="24"/>
        </w:rPr>
        <w:t>Евразийский совет по стандартизации, метрологии и сертификации</w:t>
      </w:r>
    </w:p>
    <w:p w14:paraId="062EBCEA" w14:textId="77777777" w:rsidR="006C0DB4" w:rsidRDefault="006C0DB4" w:rsidP="006C0DB4">
      <w:pPr>
        <w:pStyle w:val="HEADERTEXT"/>
        <w:jc w:val="center"/>
        <w:rPr>
          <w:b/>
          <w:bCs/>
          <w:color w:val="000000"/>
          <w:szCs w:val="24"/>
        </w:rPr>
      </w:pPr>
      <w:r>
        <w:rPr>
          <w:b/>
          <w:bCs/>
          <w:color w:val="000000"/>
          <w:szCs w:val="24"/>
        </w:rPr>
        <w:t>****</w:t>
      </w:r>
    </w:p>
    <w:p w14:paraId="4A121940" w14:textId="77777777" w:rsidR="00E03869" w:rsidRPr="00716F3B" w:rsidRDefault="00E03869">
      <w:pPr>
        <w:pStyle w:val="HEADERTEXT"/>
        <w:spacing w:line="360" w:lineRule="auto"/>
        <w:jc w:val="center"/>
        <w:rPr>
          <w:color w:val="000000"/>
          <w:sz w:val="22"/>
          <w:szCs w:val="22"/>
        </w:rPr>
      </w:pPr>
      <w:r w:rsidRPr="00716F3B">
        <w:rPr>
          <w:b/>
          <w:bCs/>
          <w:color w:val="000000"/>
          <w:sz w:val="28"/>
          <w:szCs w:val="28"/>
        </w:rPr>
        <w:lastRenderedPageBreak/>
        <w:t>Предисловие</w:t>
      </w:r>
    </w:p>
    <w:p w14:paraId="335F8797" w14:textId="77777777" w:rsidR="00E03869" w:rsidRPr="00E03869" w:rsidRDefault="00E03869">
      <w:pPr>
        <w:pStyle w:val="FORMATTEXT"/>
        <w:spacing w:line="360" w:lineRule="auto"/>
        <w:ind w:firstLine="568"/>
        <w:jc w:val="both"/>
        <w:rPr>
          <w:color w:val="000000"/>
        </w:rPr>
      </w:pPr>
      <w:r w:rsidRPr="00E03869">
        <w:rPr>
          <w:color w:val="000000"/>
          <w:sz w:val="24"/>
          <w:szCs w:val="24"/>
        </w:rPr>
        <w:t>Евразийский совет по стандартизации, метрологии и сертификации (ЕАСС) представляет собой региональное объединение национальных органов по стандартизации государств, входящих в Содружество Независимых Государств. В дальнейшем возможно вступление в ЕАСС национальных органов по стандартизации других государств.</w:t>
      </w:r>
    </w:p>
    <w:p w14:paraId="72E16F70" w14:textId="77777777" w:rsidR="006C0DB4" w:rsidRPr="005F7B92" w:rsidRDefault="006C0DB4" w:rsidP="006C0DB4">
      <w:pPr>
        <w:pStyle w:val="21"/>
        <w:widowControl/>
        <w:suppressAutoHyphens w:val="0"/>
        <w:spacing w:line="360" w:lineRule="auto"/>
        <w:ind w:firstLine="709"/>
        <w:jc w:val="both"/>
        <w:rPr>
          <w:rFonts w:ascii="Arial" w:hAnsi="Arial" w:cs="Arial"/>
          <w:b w:val="0"/>
          <w:color w:val="000000"/>
          <w:szCs w:val="24"/>
          <w:lang w:eastAsia="ru-RU"/>
        </w:rPr>
      </w:pPr>
      <w:r w:rsidRPr="00787141">
        <w:rPr>
          <w:rFonts w:ascii="Arial" w:hAnsi="Arial" w:cs="Arial"/>
          <w:b w:val="0"/>
          <w:color w:val="000000"/>
          <w:szCs w:val="24"/>
        </w:rPr>
        <w:t>Цели, основные принципы и общие правила проведения работ по межгосударственной стандартизации установлены ГОСТ 1.0 «Межгосударственная система стандартизации. Основные положения» и ГОСТ 1.2 «Межгосударственная система стандартизации. Стандарты межгосударственные, правила и рекомендации по межгосударственной стандартизации. Правила разработки, принятия, применения, обновления и отмены»</w:t>
      </w:r>
      <w:r>
        <w:rPr>
          <w:rFonts w:ascii="Arial" w:hAnsi="Arial" w:cs="Arial"/>
          <w:b w:val="0"/>
          <w:color w:val="000000"/>
          <w:szCs w:val="24"/>
        </w:rPr>
        <w:t>.</w:t>
      </w:r>
    </w:p>
    <w:p w14:paraId="4D7D15BF" w14:textId="77777777" w:rsidR="00E03869" w:rsidRPr="00E03869" w:rsidRDefault="00E03869">
      <w:pPr>
        <w:pStyle w:val="FORMATTEXT"/>
        <w:spacing w:line="360" w:lineRule="auto"/>
        <w:ind w:firstLine="709"/>
        <w:jc w:val="both"/>
        <w:rPr>
          <w:color w:val="000000"/>
        </w:rPr>
      </w:pPr>
      <w:r w:rsidRPr="00E03869">
        <w:rPr>
          <w:b/>
          <w:bCs/>
          <w:color w:val="000000"/>
          <w:sz w:val="24"/>
          <w:szCs w:val="24"/>
        </w:rPr>
        <w:t>Сведения о стандарте</w:t>
      </w:r>
    </w:p>
    <w:p w14:paraId="52B8162E" w14:textId="77777777" w:rsidR="00E03869" w:rsidRPr="00E03869" w:rsidRDefault="00E03869">
      <w:pPr>
        <w:tabs>
          <w:tab w:val="left" w:pos="0"/>
          <w:tab w:val="left" w:pos="9498"/>
        </w:tabs>
        <w:spacing w:line="360" w:lineRule="auto"/>
        <w:ind w:firstLine="720"/>
        <w:jc w:val="both"/>
        <w:rPr>
          <w:color w:val="000000"/>
        </w:rPr>
      </w:pPr>
      <w:r w:rsidRPr="00E03869">
        <w:rPr>
          <w:rFonts w:ascii="Arial" w:hAnsi="Arial" w:cs="Arial"/>
          <w:color w:val="000000"/>
          <w:sz w:val="24"/>
          <w:szCs w:val="24"/>
        </w:rPr>
        <w:t xml:space="preserve">1 </w:t>
      </w:r>
      <w:r w:rsidR="006C0DB4" w:rsidRPr="005F7B92">
        <w:rPr>
          <w:rFonts w:ascii="Arial" w:hAnsi="Arial" w:cs="Arial"/>
          <w:color w:val="000000"/>
          <w:sz w:val="24"/>
          <w:szCs w:val="24"/>
        </w:rPr>
        <w:t xml:space="preserve">ПОДГОТОВЛЕН Производственно-внедренческим обществом с ограниченной ответственностью «Фирма «Техноавиа» </w:t>
      </w:r>
      <w:r w:rsidR="006C0DB4">
        <w:rPr>
          <w:rFonts w:ascii="Arial" w:hAnsi="Arial" w:cs="Arial"/>
          <w:color w:val="000000"/>
          <w:sz w:val="24"/>
          <w:szCs w:val="24"/>
        </w:rPr>
        <w:t>(</w:t>
      </w:r>
      <w:r w:rsidR="006C0DB4" w:rsidRPr="00A10617">
        <w:rPr>
          <w:rFonts w:ascii="Arial" w:hAnsi="Arial" w:cs="Arial"/>
          <w:color w:val="000000"/>
          <w:sz w:val="24"/>
          <w:szCs w:val="24"/>
        </w:rPr>
        <w:t>ПВ ООО «Фирма «Техноавиа»</w:t>
      </w:r>
      <w:r w:rsidR="006C0DB4">
        <w:rPr>
          <w:rFonts w:ascii="Arial" w:hAnsi="Arial" w:cs="Arial"/>
          <w:color w:val="000000"/>
          <w:sz w:val="24"/>
          <w:szCs w:val="24"/>
        </w:rPr>
        <w:t xml:space="preserve">) </w:t>
      </w:r>
      <w:r w:rsidR="006C0DB4" w:rsidRPr="005F7B92">
        <w:rPr>
          <w:rFonts w:ascii="Arial" w:hAnsi="Arial" w:cs="Arial"/>
          <w:color w:val="000000"/>
          <w:sz w:val="24"/>
          <w:szCs w:val="24"/>
        </w:rPr>
        <w:t xml:space="preserve">на основе официального перевода на русский язык англоязычной версии </w:t>
      </w:r>
      <w:r w:rsidR="00E07EF3">
        <w:rPr>
          <w:rFonts w:ascii="Arial" w:hAnsi="Arial" w:cs="Arial"/>
          <w:color w:val="000000"/>
          <w:sz w:val="24"/>
          <w:szCs w:val="24"/>
        </w:rPr>
        <w:t xml:space="preserve">стандарта, </w:t>
      </w:r>
      <w:r w:rsidR="006C0DB4" w:rsidRPr="005F7B92">
        <w:rPr>
          <w:rFonts w:ascii="Arial" w:hAnsi="Arial" w:cs="Arial"/>
          <w:color w:val="000000"/>
          <w:sz w:val="24"/>
          <w:szCs w:val="24"/>
        </w:rPr>
        <w:t>указанного в пункте 4</w:t>
      </w:r>
    </w:p>
    <w:p w14:paraId="7B37BBB9" w14:textId="77777777" w:rsidR="00E03869" w:rsidRPr="00E03869" w:rsidRDefault="00E03869">
      <w:pPr>
        <w:tabs>
          <w:tab w:val="left" w:pos="0"/>
          <w:tab w:val="left" w:pos="9498"/>
        </w:tabs>
        <w:spacing w:line="360" w:lineRule="auto"/>
        <w:ind w:firstLine="720"/>
        <w:jc w:val="both"/>
        <w:rPr>
          <w:color w:val="000000"/>
        </w:rPr>
      </w:pPr>
      <w:r w:rsidRPr="00E03869">
        <w:rPr>
          <w:rFonts w:ascii="Arial" w:hAnsi="Arial" w:cs="Arial"/>
          <w:color w:val="000000"/>
          <w:sz w:val="24"/>
          <w:szCs w:val="24"/>
        </w:rPr>
        <w:t>2 ВНЕСЕН Федеральным агентством по техническому регулированию и метрологии</w:t>
      </w:r>
    </w:p>
    <w:p w14:paraId="2429A052" w14:textId="77777777" w:rsidR="00E03869" w:rsidRPr="00E03869" w:rsidRDefault="00E03869">
      <w:pPr>
        <w:pStyle w:val="FORMATTEXT"/>
        <w:spacing w:line="360" w:lineRule="auto"/>
        <w:ind w:firstLine="709"/>
        <w:jc w:val="both"/>
        <w:rPr>
          <w:color w:val="000000"/>
        </w:rPr>
      </w:pPr>
      <w:r w:rsidRPr="00E03869">
        <w:rPr>
          <w:color w:val="000000"/>
          <w:sz w:val="24"/>
          <w:szCs w:val="24"/>
        </w:rPr>
        <w:t>3 ПРИНЯТ Евразийским советом по стандартизации, метрологии и сертификации (протокол от                                                №                     )</w:t>
      </w:r>
    </w:p>
    <w:p w14:paraId="6BF823DB" w14:textId="77777777" w:rsidR="00E03869" w:rsidRPr="00E07EF3" w:rsidRDefault="00E03869">
      <w:pPr>
        <w:pStyle w:val="FORMATTEXT"/>
        <w:spacing w:line="360" w:lineRule="auto"/>
        <w:ind w:firstLine="709"/>
        <w:jc w:val="both"/>
        <w:rPr>
          <w:color w:val="000000"/>
          <w:sz w:val="24"/>
          <w:szCs w:val="24"/>
        </w:rPr>
      </w:pPr>
      <w:r w:rsidRPr="00E07EF3">
        <w:rPr>
          <w:color w:val="000000"/>
          <w:sz w:val="24"/>
          <w:szCs w:val="24"/>
        </w:rPr>
        <w:t>За принятие проголосовали:</w:t>
      </w:r>
    </w:p>
    <w:tbl>
      <w:tblPr>
        <w:tblW w:w="0" w:type="auto"/>
        <w:jc w:val="center"/>
        <w:tblLayout w:type="fixed"/>
        <w:tblCellMar>
          <w:left w:w="28" w:type="dxa"/>
          <w:right w:w="28" w:type="dxa"/>
        </w:tblCellMar>
        <w:tblLook w:val="0000" w:firstRow="0" w:lastRow="0" w:firstColumn="0" w:lastColumn="0" w:noHBand="0" w:noVBand="0"/>
      </w:tblPr>
      <w:tblGrid>
        <w:gridCol w:w="2836"/>
        <w:gridCol w:w="1843"/>
        <w:gridCol w:w="5122"/>
      </w:tblGrid>
      <w:tr w:rsidR="00C30779" w:rsidRPr="00E03869" w14:paraId="2A828708" w14:textId="77777777">
        <w:trPr>
          <w:tblHeader/>
          <w:jc w:val="center"/>
        </w:trPr>
        <w:tc>
          <w:tcPr>
            <w:tcW w:w="2836" w:type="dxa"/>
            <w:tcBorders>
              <w:top w:val="single" w:sz="6" w:space="0" w:color="000000"/>
              <w:left w:val="single" w:sz="6" w:space="0" w:color="000000"/>
              <w:bottom w:val="single" w:sz="6" w:space="0" w:color="000000"/>
            </w:tcBorders>
            <w:shd w:val="clear" w:color="auto" w:fill="FFFFFF"/>
          </w:tcPr>
          <w:p w14:paraId="29847FFF" w14:textId="77777777" w:rsidR="00E03869" w:rsidRPr="00E03869" w:rsidRDefault="00E03869">
            <w:pPr>
              <w:shd w:val="clear" w:color="auto" w:fill="FFFFFF"/>
              <w:spacing w:after="0" w:line="240" w:lineRule="auto"/>
              <w:jc w:val="center"/>
              <w:rPr>
                <w:color w:val="000000"/>
              </w:rPr>
            </w:pPr>
            <w:r w:rsidRPr="00E03869">
              <w:rPr>
                <w:rFonts w:ascii="Arial" w:hAnsi="Arial" w:cs="Arial"/>
                <w:color w:val="000000"/>
                <w:sz w:val="24"/>
                <w:szCs w:val="24"/>
              </w:rPr>
              <w:t xml:space="preserve">Краткое наименование страны по МК </w:t>
            </w:r>
          </w:p>
          <w:p w14:paraId="5B2F21CB" w14:textId="77777777" w:rsidR="00E03869" w:rsidRPr="00E03869" w:rsidRDefault="00E03869">
            <w:pPr>
              <w:shd w:val="clear" w:color="auto" w:fill="FFFFFF"/>
              <w:spacing w:after="0" w:line="240" w:lineRule="auto"/>
              <w:jc w:val="center"/>
              <w:rPr>
                <w:color w:val="000000"/>
              </w:rPr>
            </w:pPr>
            <w:r w:rsidRPr="00E03869">
              <w:rPr>
                <w:rFonts w:ascii="Arial" w:hAnsi="Arial" w:cs="Arial"/>
                <w:color w:val="000000"/>
                <w:sz w:val="24"/>
                <w:szCs w:val="24"/>
              </w:rPr>
              <w:t>(ИСО 3166) 004-97</w:t>
            </w:r>
          </w:p>
        </w:tc>
        <w:tc>
          <w:tcPr>
            <w:tcW w:w="1843" w:type="dxa"/>
            <w:tcBorders>
              <w:top w:val="single" w:sz="6" w:space="0" w:color="000000"/>
              <w:left w:val="single" w:sz="6" w:space="0" w:color="000000"/>
              <w:bottom w:val="single" w:sz="6" w:space="0" w:color="000000"/>
            </w:tcBorders>
            <w:shd w:val="clear" w:color="auto" w:fill="FFFFFF"/>
          </w:tcPr>
          <w:p w14:paraId="3A303F84" w14:textId="77777777" w:rsidR="00E03869" w:rsidRPr="00E03869" w:rsidRDefault="00E03869">
            <w:pPr>
              <w:shd w:val="clear" w:color="auto" w:fill="FFFFFF"/>
              <w:spacing w:after="0" w:line="240" w:lineRule="auto"/>
              <w:jc w:val="center"/>
              <w:rPr>
                <w:color w:val="000000"/>
              </w:rPr>
            </w:pPr>
            <w:r w:rsidRPr="00E03869">
              <w:rPr>
                <w:rFonts w:ascii="Arial" w:hAnsi="Arial" w:cs="Arial"/>
                <w:color w:val="000000"/>
                <w:sz w:val="24"/>
                <w:szCs w:val="24"/>
              </w:rPr>
              <w:t>Код страны по МК (ИСО 3166) 004-97</w:t>
            </w:r>
          </w:p>
        </w:tc>
        <w:tc>
          <w:tcPr>
            <w:tcW w:w="5122" w:type="dxa"/>
            <w:tcBorders>
              <w:top w:val="single" w:sz="6" w:space="0" w:color="000000"/>
              <w:left w:val="single" w:sz="6" w:space="0" w:color="000000"/>
              <w:bottom w:val="single" w:sz="6" w:space="0" w:color="000000"/>
              <w:right w:val="single" w:sz="6" w:space="0" w:color="000000"/>
            </w:tcBorders>
            <w:shd w:val="clear" w:color="auto" w:fill="FFFFFF"/>
          </w:tcPr>
          <w:p w14:paraId="68016B77" w14:textId="77777777" w:rsidR="00E03869" w:rsidRPr="00E03869" w:rsidRDefault="00E03869">
            <w:pPr>
              <w:shd w:val="clear" w:color="auto" w:fill="FFFFFF"/>
              <w:spacing w:after="0" w:line="240" w:lineRule="auto"/>
              <w:jc w:val="center"/>
              <w:rPr>
                <w:color w:val="000000"/>
              </w:rPr>
            </w:pPr>
            <w:r w:rsidRPr="00E03869">
              <w:rPr>
                <w:rFonts w:ascii="Arial" w:hAnsi="Arial" w:cs="Arial"/>
                <w:color w:val="000000"/>
                <w:sz w:val="24"/>
                <w:szCs w:val="24"/>
              </w:rPr>
              <w:t xml:space="preserve">Сокращенное наименование </w:t>
            </w:r>
          </w:p>
          <w:p w14:paraId="19849D22" w14:textId="77777777" w:rsidR="00E03869" w:rsidRPr="00E03869" w:rsidRDefault="00E03869">
            <w:pPr>
              <w:shd w:val="clear" w:color="auto" w:fill="FFFFFF"/>
              <w:spacing w:after="0" w:line="240" w:lineRule="auto"/>
              <w:jc w:val="center"/>
              <w:rPr>
                <w:color w:val="000000"/>
              </w:rPr>
            </w:pPr>
            <w:r w:rsidRPr="00E03869">
              <w:rPr>
                <w:rFonts w:ascii="Arial" w:hAnsi="Arial" w:cs="Arial"/>
                <w:color w:val="000000"/>
                <w:sz w:val="24"/>
                <w:szCs w:val="24"/>
              </w:rPr>
              <w:t xml:space="preserve">национального органа </w:t>
            </w:r>
          </w:p>
          <w:p w14:paraId="0F8CE038" w14:textId="77777777" w:rsidR="00E03869" w:rsidRPr="00E03869" w:rsidRDefault="00E03869">
            <w:pPr>
              <w:shd w:val="clear" w:color="auto" w:fill="FFFFFF"/>
              <w:spacing w:after="0" w:line="240" w:lineRule="auto"/>
              <w:jc w:val="center"/>
              <w:rPr>
                <w:color w:val="000000"/>
              </w:rPr>
            </w:pPr>
            <w:r w:rsidRPr="00E03869">
              <w:rPr>
                <w:rFonts w:ascii="Arial" w:hAnsi="Arial" w:cs="Arial"/>
                <w:color w:val="000000"/>
                <w:sz w:val="24"/>
                <w:szCs w:val="24"/>
              </w:rPr>
              <w:t>по стандартизации</w:t>
            </w:r>
          </w:p>
        </w:tc>
      </w:tr>
      <w:tr w:rsidR="00C30779" w:rsidRPr="00E03869" w14:paraId="27D86720" w14:textId="77777777">
        <w:trPr>
          <w:trHeight w:val="188"/>
          <w:jc w:val="center"/>
        </w:trPr>
        <w:tc>
          <w:tcPr>
            <w:tcW w:w="2836" w:type="dxa"/>
            <w:tcBorders>
              <w:top w:val="single" w:sz="6" w:space="0" w:color="000000"/>
              <w:left w:val="single" w:sz="6" w:space="0" w:color="000000"/>
              <w:bottom w:val="single" w:sz="6" w:space="0" w:color="000000"/>
            </w:tcBorders>
            <w:shd w:val="clear" w:color="auto" w:fill="FFFFFF"/>
          </w:tcPr>
          <w:p w14:paraId="6C830AB5" w14:textId="77777777" w:rsidR="00E03869" w:rsidRPr="00E03869" w:rsidRDefault="00E03869">
            <w:pPr>
              <w:shd w:val="clear" w:color="auto" w:fill="FFFFFF"/>
              <w:snapToGrid w:val="0"/>
              <w:spacing w:after="0" w:line="240" w:lineRule="auto"/>
              <w:rPr>
                <w:rFonts w:ascii="Arial" w:hAnsi="Arial" w:cs="Arial"/>
                <w:color w:val="000000"/>
                <w:sz w:val="24"/>
                <w:szCs w:val="24"/>
              </w:rPr>
            </w:pPr>
          </w:p>
        </w:tc>
        <w:tc>
          <w:tcPr>
            <w:tcW w:w="1843" w:type="dxa"/>
            <w:tcBorders>
              <w:top w:val="single" w:sz="6" w:space="0" w:color="000000"/>
              <w:left w:val="single" w:sz="6" w:space="0" w:color="000000"/>
              <w:bottom w:val="single" w:sz="6" w:space="0" w:color="000000"/>
            </w:tcBorders>
            <w:shd w:val="clear" w:color="auto" w:fill="FFFFFF"/>
          </w:tcPr>
          <w:p w14:paraId="7A3EA28F" w14:textId="77777777" w:rsidR="00E03869" w:rsidRPr="00E03869" w:rsidRDefault="00E03869">
            <w:pPr>
              <w:shd w:val="clear" w:color="auto" w:fill="FFFFFF"/>
              <w:snapToGrid w:val="0"/>
              <w:spacing w:after="0" w:line="240" w:lineRule="auto"/>
              <w:rPr>
                <w:rFonts w:ascii="Arial" w:hAnsi="Arial" w:cs="Arial"/>
                <w:color w:val="000000"/>
                <w:sz w:val="24"/>
                <w:szCs w:val="24"/>
              </w:rPr>
            </w:pPr>
          </w:p>
        </w:tc>
        <w:tc>
          <w:tcPr>
            <w:tcW w:w="5122" w:type="dxa"/>
            <w:tcBorders>
              <w:top w:val="single" w:sz="6" w:space="0" w:color="000000"/>
              <w:left w:val="single" w:sz="6" w:space="0" w:color="000000"/>
              <w:bottom w:val="single" w:sz="6" w:space="0" w:color="000000"/>
              <w:right w:val="single" w:sz="6" w:space="0" w:color="000000"/>
            </w:tcBorders>
            <w:shd w:val="clear" w:color="auto" w:fill="FFFFFF"/>
          </w:tcPr>
          <w:p w14:paraId="4FEF3BDD" w14:textId="77777777" w:rsidR="00E03869" w:rsidRPr="00E03869" w:rsidRDefault="00E03869">
            <w:pPr>
              <w:shd w:val="clear" w:color="auto" w:fill="FFFFFF"/>
              <w:snapToGrid w:val="0"/>
              <w:spacing w:after="0" w:line="240" w:lineRule="auto"/>
              <w:rPr>
                <w:rFonts w:ascii="Arial" w:hAnsi="Arial" w:cs="Arial"/>
                <w:color w:val="000000"/>
                <w:sz w:val="24"/>
                <w:szCs w:val="24"/>
              </w:rPr>
            </w:pPr>
          </w:p>
        </w:tc>
      </w:tr>
      <w:tr w:rsidR="00C30779" w:rsidRPr="00E03869" w14:paraId="2D7E5FD3" w14:textId="77777777">
        <w:trPr>
          <w:jc w:val="center"/>
        </w:trPr>
        <w:tc>
          <w:tcPr>
            <w:tcW w:w="2836" w:type="dxa"/>
            <w:tcBorders>
              <w:top w:val="single" w:sz="6" w:space="0" w:color="000000"/>
              <w:left w:val="single" w:sz="6" w:space="0" w:color="000000"/>
              <w:bottom w:val="single" w:sz="6" w:space="0" w:color="000000"/>
            </w:tcBorders>
            <w:shd w:val="clear" w:color="auto" w:fill="FFFFFF"/>
          </w:tcPr>
          <w:p w14:paraId="33F9084C" w14:textId="77777777" w:rsidR="00E03869" w:rsidRPr="00E03869" w:rsidRDefault="00E03869">
            <w:pPr>
              <w:shd w:val="clear" w:color="auto" w:fill="FFFFFF"/>
              <w:snapToGrid w:val="0"/>
              <w:spacing w:after="0" w:line="240" w:lineRule="auto"/>
              <w:rPr>
                <w:rFonts w:ascii="Arial" w:hAnsi="Arial" w:cs="Arial"/>
                <w:color w:val="000000"/>
                <w:sz w:val="24"/>
                <w:szCs w:val="24"/>
              </w:rPr>
            </w:pPr>
          </w:p>
        </w:tc>
        <w:tc>
          <w:tcPr>
            <w:tcW w:w="1843" w:type="dxa"/>
            <w:tcBorders>
              <w:top w:val="single" w:sz="6" w:space="0" w:color="000000"/>
              <w:left w:val="single" w:sz="6" w:space="0" w:color="000000"/>
              <w:bottom w:val="single" w:sz="6" w:space="0" w:color="000000"/>
            </w:tcBorders>
            <w:shd w:val="clear" w:color="auto" w:fill="FFFFFF"/>
          </w:tcPr>
          <w:p w14:paraId="73C024FF" w14:textId="77777777" w:rsidR="00E03869" w:rsidRPr="00E03869" w:rsidRDefault="00E03869">
            <w:pPr>
              <w:shd w:val="clear" w:color="auto" w:fill="FFFFFF"/>
              <w:snapToGrid w:val="0"/>
              <w:spacing w:after="0" w:line="240" w:lineRule="auto"/>
              <w:rPr>
                <w:rFonts w:ascii="Arial" w:hAnsi="Arial" w:cs="Arial"/>
                <w:color w:val="000000"/>
                <w:sz w:val="24"/>
                <w:szCs w:val="24"/>
              </w:rPr>
            </w:pPr>
          </w:p>
        </w:tc>
        <w:tc>
          <w:tcPr>
            <w:tcW w:w="5122" w:type="dxa"/>
            <w:tcBorders>
              <w:top w:val="single" w:sz="6" w:space="0" w:color="000000"/>
              <w:left w:val="single" w:sz="6" w:space="0" w:color="000000"/>
              <w:bottom w:val="single" w:sz="6" w:space="0" w:color="000000"/>
              <w:right w:val="single" w:sz="6" w:space="0" w:color="000000"/>
            </w:tcBorders>
            <w:shd w:val="clear" w:color="auto" w:fill="FFFFFF"/>
          </w:tcPr>
          <w:p w14:paraId="2D583F3A" w14:textId="77777777" w:rsidR="00E03869" w:rsidRPr="00E03869" w:rsidRDefault="00E03869">
            <w:pPr>
              <w:shd w:val="clear" w:color="auto" w:fill="FFFFFF"/>
              <w:snapToGrid w:val="0"/>
              <w:spacing w:after="0" w:line="240" w:lineRule="auto"/>
              <w:rPr>
                <w:rFonts w:ascii="Arial" w:hAnsi="Arial" w:cs="Arial"/>
                <w:color w:val="000000"/>
                <w:sz w:val="24"/>
                <w:szCs w:val="24"/>
              </w:rPr>
            </w:pPr>
          </w:p>
        </w:tc>
      </w:tr>
      <w:tr w:rsidR="00C30779" w:rsidRPr="00E03869" w14:paraId="4E469F8C" w14:textId="77777777">
        <w:trPr>
          <w:jc w:val="center"/>
        </w:trPr>
        <w:tc>
          <w:tcPr>
            <w:tcW w:w="2836" w:type="dxa"/>
            <w:tcBorders>
              <w:top w:val="single" w:sz="6" w:space="0" w:color="000000"/>
              <w:left w:val="single" w:sz="6" w:space="0" w:color="000000"/>
              <w:bottom w:val="single" w:sz="6" w:space="0" w:color="000000"/>
            </w:tcBorders>
            <w:shd w:val="clear" w:color="auto" w:fill="FFFFFF"/>
          </w:tcPr>
          <w:p w14:paraId="642EEDA1" w14:textId="77777777" w:rsidR="00E03869" w:rsidRPr="00E03869" w:rsidRDefault="00E03869">
            <w:pPr>
              <w:shd w:val="clear" w:color="auto" w:fill="FFFFFF"/>
              <w:snapToGrid w:val="0"/>
              <w:spacing w:after="0" w:line="240" w:lineRule="auto"/>
              <w:rPr>
                <w:rFonts w:ascii="Arial" w:hAnsi="Arial" w:cs="Arial"/>
                <w:color w:val="000000"/>
                <w:sz w:val="24"/>
                <w:szCs w:val="24"/>
              </w:rPr>
            </w:pPr>
          </w:p>
        </w:tc>
        <w:tc>
          <w:tcPr>
            <w:tcW w:w="1843" w:type="dxa"/>
            <w:tcBorders>
              <w:top w:val="single" w:sz="6" w:space="0" w:color="000000"/>
              <w:left w:val="single" w:sz="6" w:space="0" w:color="000000"/>
              <w:bottom w:val="single" w:sz="6" w:space="0" w:color="000000"/>
            </w:tcBorders>
            <w:shd w:val="clear" w:color="auto" w:fill="FFFFFF"/>
          </w:tcPr>
          <w:p w14:paraId="775F1A5E" w14:textId="77777777" w:rsidR="00E03869" w:rsidRPr="00E03869" w:rsidRDefault="00E03869">
            <w:pPr>
              <w:shd w:val="clear" w:color="auto" w:fill="FFFFFF"/>
              <w:snapToGrid w:val="0"/>
              <w:spacing w:after="0" w:line="240" w:lineRule="auto"/>
              <w:rPr>
                <w:rFonts w:ascii="Arial" w:hAnsi="Arial" w:cs="Arial"/>
                <w:color w:val="000000"/>
                <w:sz w:val="24"/>
                <w:szCs w:val="24"/>
              </w:rPr>
            </w:pPr>
          </w:p>
        </w:tc>
        <w:tc>
          <w:tcPr>
            <w:tcW w:w="5122" w:type="dxa"/>
            <w:tcBorders>
              <w:top w:val="single" w:sz="6" w:space="0" w:color="000000"/>
              <w:left w:val="single" w:sz="6" w:space="0" w:color="000000"/>
              <w:bottom w:val="single" w:sz="6" w:space="0" w:color="000000"/>
              <w:right w:val="single" w:sz="6" w:space="0" w:color="000000"/>
            </w:tcBorders>
            <w:shd w:val="clear" w:color="auto" w:fill="FFFFFF"/>
          </w:tcPr>
          <w:p w14:paraId="16838309" w14:textId="77777777" w:rsidR="00E03869" w:rsidRPr="00E03869" w:rsidRDefault="00E03869">
            <w:pPr>
              <w:shd w:val="clear" w:color="auto" w:fill="FFFFFF"/>
              <w:snapToGrid w:val="0"/>
              <w:spacing w:after="0" w:line="240" w:lineRule="auto"/>
              <w:ind w:hanging="34"/>
              <w:rPr>
                <w:rFonts w:ascii="Arial" w:hAnsi="Arial" w:cs="Arial"/>
                <w:color w:val="000000"/>
                <w:sz w:val="24"/>
                <w:szCs w:val="24"/>
              </w:rPr>
            </w:pPr>
          </w:p>
        </w:tc>
      </w:tr>
      <w:tr w:rsidR="00C30779" w:rsidRPr="00E03869" w14:paraId="4012B9F8" w14:textId="77777777">
        <w:trPr>
          <w:jc w:val="center"/>
        </w:trPr>
        <w:tc>
          <w:tcPr>
            <w:tcW w:w="2836" w:type="dxa"/>
            <w:tcBorders>
              <w:top w:val="single" w:sz="6" w:space="0" w:color="000000"/>
              <w:left w:val="single" w:sz="6" w:space="0" w:color="000000"/>
              <w:bottom w:val="single" w:sz="6" w:space="0" w:color="000000"/>
            </w:tcBorders>
            <w:shd w:val="clear" w:color="auto" w:fill="FFFFFF"/>
          </w:tcPr>
          <w:p w14:paraId="0663AF4E" w14:textId="77777777" w:rsidR="00E03869" w:rsidRPr="00E03869" w:rsidRDefault="00E03869">
            <w:pPr>
              <w:shd w:val="clear" w:color="auto" w:fill="FFFFFF"/>
              <w:snapToGrid w:val="0"/>
              <w:spacing w:after="0" w:line="240" w:lineRule="auto"/>
              <w:rPr>
                <w:rFonts w:ascii="Arial" w:hAnsi="Arial" w:cs="Arial"/>
                <w:color w:val="000000"/>
                <w:sz w:val="24"/>
                <w:szCs w:val="24"/>
              </w:rPr>
            </w:pPr>
          </w:p>
        </w:tc>
        <w:tc>
          <w:tcPr>
            <w:tcW w:w="1843" w:type="dxa"/>
            <w:tcBorders>
              <w:top w:val="single" w:sz="6" w:space="0" w:color="000000"/>
              <w:left w:val="single" w:sz="6" w:space="0" w:color="000000"/>
              <w:bottom w:val="single" w:sz="6" w:space="0" w:color="000000"/>
            </w:tcBorders>
            <w:shd w:val="clear" w:color="auto" w:fill="FFFFFF"/>
          </w:tcPr>
          <w:p w14:paraId="3948F6F6" w14:textId="77777777" w:rsidR="00E03869" w:rsidRPr="00E03869" w:rsidRDefault="00E03869">
            <w:pPr>
              <w:shd w:val="clear" w:color="auto" w:fill="FFFFFF"/>
              <w:snapToGrid w:val="0"/>
              <w:spacing w:after="0" w:line="240" w:lineRule="auto"/>
              <w:rPr>
                <w:rFonts w:ascii="Arial" w:hAnsi="Arial" w:cs="Arial"/>
                <w:color w:val="000000"/>
                <w:sz w:val="24"/>
                <w:szCs w:val="24"/>
              </w:rPr>
            </w:pPr>
          </w:p>
        </w:tc>
        <w:tc>
          <w:tcPr>
            <w:tcW w:w="5122" w:type="dxa"/>
            <w:tcBorders>
              <w:top w:val="single" w:sz="6" w:space="0" w:color="000000"/>
              <w:left w:val="single" w:sz="6" w:space="0" w:color="000000"/>
              <w:bottom w:val="single" w:sz="6" w:space="0" w:color="000000"/>
              <w:right w:val="single" w:sz="6" w:space="0" w:color="000000"/>
            </w:tcBorders>
            <w:shd w:val="clear" w:color="auto" w:fill="FFFFFF"/>
          </w:tcPr>
          <w:p w14:paraId="3F371AFA" w14:textId="77777777" w:rsidR="00E03869" w:rsidRPr="00E03869" w:rsidRDefault="00E03869">
            <w:pPr>
              <w:shd w:val="clear" w:color="auto" w:fill="FFFFFF"/>
              <w:snapToGrid w:val="0"/>
              <w:spacing w:after="0" w:line="240" w:lineRule="auto"/>
              <w:ind w:hanging="34"/>
              <w:rPr>
                <w:rFonts w:ascii="Arial" w:hAnsi="Arial" w:cs="Arial"/>
                <w:color w:val="000000"/>
                <w:sz w:val="24"/>
                <w:szCs w:val="24"/>
              </w:rPr>
            </w:pPr>
          </w:p>
        </w:tc>
      </w:tr>
    </w:tbl>
    <w:p w14:paraId="29752E12" w14:textId="77777777" w:rsidR="00E03869" w:rsidRPr="00E03869" w:rsidRDefault="00E03869">
      <w:pPr>
        <w:pStyle w:val="FORMATTEXT"/>
        <w:spacing w:line="360" w:lineRule="auto"/>
        <w:jc w:val="both"/>
        <w:rPr>
          <w:color w:val="000000"/>
          <w:sz w:val="24"/>
          <w:szCs w:val="24"/>
        </w:rPr>
      </w:pPr>
    </w:p>
    <w:p w14:paraId="6682E935" w14:textId="1BE94E59" w:rsidR="00A96FC4" w:rsidRPr="00243D0F" w:rsidRDefault="00E03869" w:rsidP="00243D0F">
      <w:pPr>
        <w:pStyle w:val="FORMATTEXT"/>
        <w:spacing w:line="360" w:lineRule="auto"/>
        <w:ind w:firstLine="709"/>
        <w:jc w:val="both"/>
        <w:rPr>
          <w:bCs/>
          <w:color w:val="000000"/>
          <w:sz w:val="24"/>
          <w:szCs w:val="24"/>
          <w:lang w:val="en-US"/>
        </w:rPr>
      </w:pPr>
      <w:r w:rsidRPr="00E03869">
        <w:rPr>
          <w:color w:val="000000"/>
          <w:sz w:val="24"/>
          <w:szCs w:val="24"/>
        </w:rPr>
        <w:t>4 Настоящий стандарт иден</w:t>
      </w:r>
      <w:r w:rsidR="00A86434">
        <w:rPr>
          <w:color w:val="000000"/>
          <w:sz w:val="24"/>
          <w:szCs w:val="24"/>
        </w:rPr>
        <w:t>тичен международному стандарту</w:t>
      </w:r>
      <w:r w:rsidRPr="00E03869">
        <w:rPr>
          <w:color w:val="000000"/>
          <w:sz w:val="24"/>
          <w:szCs w:val="24"/>
        </w:rPr>
        <w:t xml:space="preserve"> </w:t>
      </w:r>
      <w:r w:rsidR="006C2368">
        <w:rPr>
          <w:color w:val="000000"/>
          <w:sz w:val="24"/>
          <w:szCs w:val="24"/>
        </w:rPr>
        <w:t xml:space="preserve">                          </w:t>
      </w:r>
      <w:r w:rsidR="00A2220F" w:rsidRPr="00A2220F">
        <w:rPr>
          <w:color w:val="000000"/>
          <w:sz w:val="24"/>
          <w:szCs w:val="24"/>
          <w:lang w:val="en-US"/>
        </w:rPr>
        <w:t>ISO</w:t>
      </w:r>
      <w:r w:rsidR="00A86434">
        <w:rPr>
          <w:color w:val="000000"/>
          <w:sz w:val="24"/>
          <w:szCs w:val="24"/>
        </w:rPr>
        <w:t> </w:t>
      </w:r>
      <w:r w:rsidR="002A7FE5">
        <w:rPr>
          <w:color w:val="000000"/>
          <w:sz w:val="24"/>
          <w:szCs w:val="24"/>
        </w:rPr>
        <w:t>1660</w:t>
      </w:r>
      <w:r w:rsidR="007B3E06">
        <w:rPr>
          <w:color w:val="000000"/>
          <w:sz w:val="24"/>
          <w:szCs w:val="24"/>
        </w:rPr>
        <w:t>4</w:t>
      </w:r>
      <w:r w:rsidR="00D35285">
        <w:rPr>
          <w:color w:val="000000"/>
          <w:sz w:val="24"/>
          <w:szCs w:val="24"/>
        </w:rPr>
        <w:t>:20</w:t>
      </w:r>
      <w:r w:rsidR="002A7FE5">
        <w:rPr>
          <w:color w:val="000000"/>
          <w:sz w:val="24"/>
          <w:szCs w:val="24"/>
        </w:rPr>
        <w:t>04</w:t>
      </w:r>
      <w:r w:rsidRPr="00E03869">
        <w:rPr>
          <w:color w:val="000000"/>
          <w:sz w:val="24"/>
          <w:szCs w:val="24"/>
        </w:rPr>
        <w:t xml:space="preserve"> «</w:t>
      </w:r>
      <w:r w:rsidR="00794EC5" w:rsidRPr="00794EC5">
        <w:rPr>
          <w:color w:val="000000"/>
          <w:sz w:val="24"/>
          <w:szCs w:val="24"/>
        </w:rPr>
        <w:t xml:space="preserve">Одежда для защиты от контакта с кровью и биологическими жидкостями. </w:t>
      </w:r>
      <w:r w:rsidR="007B3E06" w:rsidRPr="007B3E06">
        <w:rPr>
          <w:color w:val="000000"/>
          <w:sz w:val="24"/>
          <w:szCs w:val="24"/>
        </w:rPr>
        <w:t>Определение стойкости материалов защитной одежды к прониканию патогенов, передающихся с кровью. Метод</w:t>
      </w:r>
      <w:r w:rsidR="007B3E06" w:rsidRPr="007B3E06">
        <w:rPr>
          <w:color w:val="000000"/>
          <w:sz w:val="24"/>
          <w:szCs w:val="24"/>
          <w:lang w:val="en-US"/>
        </w:rPr>
        <w:t xml:space="preserve"> </w:t>
      </w:r>
      <w:r w:rsidR="007B3E06" w:rsidRPr="007B3E06">
        <w:rPr>
          <w:color w:val="000000"/>
          <w:sz w:val="24"/>
          <w:szCs w:val="24"/>
        </w:rPr>
        <w:t>испытаний</w:t>
      </w:r>
      <w:r w:rsidR="007B3E06" w:rsidRPr="007B3E06">
        <w:rPr>
          <w:color w:val="000000"/>
          <w:sz w:val="24"/>
          <w:szCs w:val="24"/>
          <w:lang w:val="en-US"/>
        </w:rPr>
        <w:t xml:space="preserve"> </w:t>
      </w:r>
      <w:r w:rsidR="007B3E06" w:rsidRPr="007B3E06">
        <w:rPr>
          <w:color w:val="000000"/>
          <w:sz w:val="24"/>
          <w:szCs w:val="24"/>
        </w:rPr>
        <w:t>с</w:t>
      </w:r>
      <w:r w:rsidR="007B3E06" w:rsidRPr="007B3E06">
        <w:rPr>
          <w:color w:val="000000"/>
          <w:sz w:val="24"/>
          <w:szCs w:val="24"/>
          <w:lang w:val="en-US"/>
        </w:rPr>
        <w:t xml:space="preserve"> </w:t>
      </w:r>
      <w:r w:rsidR="007B3E06" w:rsidRPr="007B3E06">
        <w:rPr>
          <w:color w:val="000000"/>
          <w:sz w:val="24"/>
          <w:szCs w:val="24"/>
        </w:rPr>
        <w:t>использованием</w:t>
      </w:r>
      <w:r w:rsidR="007B3E06" w:rsidRPr="007B3E06">
        <w:rPr>
          <w:color w:val="000000"/>
          <w:sz w:val="24"/>
          <w:szCs w:val="24"/>
          <w:lang w:val="en-US"/>
        </w:rPr>
        <w:t xml:space="preserve"> </w:t>
      </w:r>
      <w:r w:rsidR="007B3E06" w:rsidRPr="007B3E06">
        <w:rPr>
          <w:color w:val="000000"/>
          <w:sz w:val="24"/>
          <w:szCs w:val="24"/>
        </w:rPr>
        <w:t>бактериофага</w:t>
      </w:r>
      <w:r w:rsidR="007B3E06" w:rsidRPr="007B3E06">
        <w:rPr>
          <w:color w:val="000000"/>
          <w:sz w:val="24"/>
          <w:szCs w:val="24"/>
          <w:lang w:val="en-US"/>
        </w:rPr>
        <w:t xml:space="preserve"> Phi-X 174</w:t>
      </w:r>
      <w:r w:rsidRPr="002A7FE5">
        <w:rPr>
          <w:color w:val="000000"/>
          <w:sz w:val="24"/>
          <w:szCs w:val="24"/>
          <w:lang w:val="en-US"/>
        </w:rPr>
        <w:t xml:space="preserve">» </w:t>
      </w:r>
      <w:r w:rsidR="002A7FE5" w:rsidRPr="002A7FE5">
        <w:rPr>
          <w:color w:val="000000"/>
          <w:sz w:val="24"/>
          <w:szCs w:val="24"/>
          <w:lang w:val="en-US"/>
        </w:rPr>
        <w:t>(</w:t>
      </w:r>
      <w:r w:rsidR="002A7FE5" w:rsidRPr="002A7FE5">
        <w:rPr>
          <w:bCs/>
          <w:color w:val="000000"/>
          <w:sz w:val="24"/>
          <w:szCs w:val="24"/>
          <w:lang w:val="en-US"/>
        </w:rPr>
        <w:t>ISO 1660</w:t>
      </w:r>
      <w:r w:rsidR="00243D0F" w:rsidRPr="00243D0F">
        <w:rPr>
          <w:bCs/>
          <w:color w:val="000000"/>
          <w:sz w:val="24"/>
          <w:szCs w:val="24"/>
          <w:lang w:val="en-US"/>
        </w:rPr>
        <w:t>4</w:t>
      </w:r>
      <w:r w:rsidR="002A7FE5" w:rsidRPr="002A7FE5">
        <w:rPr>
          <w:bCs/>
          <w:color w:val="000000"/>
          <w:sz w:val="24"/>
          <w:szCs w:val="24"/>
          <w:lang w:val="en-US"/>
        </w:rPr>
        <w:t xml:space="preserve">:2004, </w:t>
      </w:r>
      <w:r w:rsidR="00243D0F" w:rsidRPr="00243D0F">
        <w:rPr>
          <w:bCs/>
          <w:color w:val="000000"/>
          <w:sz w:val="24"/>
          <w:szCs w:val="24"/>
          <w:lang w:val="en-US"/>
        </w:rPr>
        <w:t xml:space="preserve">Clothing for protection against contact with blood and body fluids — Determination of resistance of protective clothing materials to </w:t>
      </w:r>
      <w:r w:rsidR="00243D0F" w:rsidRPr="00243D0F">
        <w:rPr>
          <w:bCs/>
          <w:color w:val="000000"/>
          <w:sz w:val="24"/>
          <w:szCs w:val="24"/>
          <w:lang w:val="en-US"/>
        </w:rPr>
        <w:lastRenderedPageBreak/>
        <w:t>penetration by blood-borne pathogens — Test method using Phi-X 174 bacteriophage</w:t>
      </w:r>
      <w:r w:rsidRPr="00243D0F">
        <w:rPr>
          <w:bCs/>
          <w:color w:val="000000"/>
          <w:sz w:val="24"/>
          <w:szCs w:val="24"/>
          <w:lang w:val="en-US"/>
        </w:rPr>
        <w:t xml:space="preserve">, </w:t>
      </w:r>
      <w:r w:rsidRPr="00E03869">
        <w:rPr>
          <w:color w:val="000000"/>
          <w:sz w:val="24"/>
          <w:szCs w:val="24"/>
          <w:lang w:val="en-US"/>
        </w:rPr>
        <w:t>IDT</w:t>
      </w:r>
      <w:r w:rsidR="00DD7273" w:rsidRPr="00243D0F">
        <w:rPr>
          <w:color w:val="000000"/>
          <w:sz w:val="24"/>
          <w:szCs w:val="24"/>
          <w:lang w:val="en-US"/>
        </w:rPr>
        <w:t>)</w:t>
      </w:r>
      <w:r w:rsidR="002F03BC" w:rsidRPr="00243D0F">
        <w:rPr>
          <w:sz w:val="24"/>
          <w:szCs w:val="24"/>
          <w:lang w:val="en-US"/>
        </w:rPr>
        <w:t>.</w:t>
      </w:r>
    </w:p>
    <w:p w14:paraId="1D55B962" w14:textId="3754C83B" w:rsidR="00FA193A" w:rsidRDefault="00FA193A" w:rsidP="00A96FC4">
      <w:pPr>
        <w:pStyle w:val="FORMATTEXT"/>
        <w:spacing w:line="360" w:lineRule="auto"/>
        <w:ind w:firstLine="709"/>
        <w:jc w:val="both"/>
        <w:rPr>
          <w:color w:val="000000"/>
          <w:sz w:val="24"/>
          <w:szCs w:val="24"/>
        </w:rPr>
      </w:pPr>
      <w:r w:rsidRPr="00B7738D">
        <w:rPr>
          <w:color w:val="000000"/>
          <w:sz w:val="24"/>
          <w:szCs w:val="24"/>
        </w:rPr>
        <w:t>Международный</w:t>
      </w:r>
      <w:r w:rsidRPr="00D35285">
        <w:rPr>
          <w:color w:val="000000"/>
          <w:sz w:val="24"/>
          <w:szCs w:val="24"/>
        </w:rPr>
        <w:t xml:space="preserve"> </w:t>
      </w:r>
      <w:r w:rsidRPr="00B7738D">
        <w:rPr>
          <w:color w:val="000000"/>
          <w:sz w:val="24"/>
          <w:szCs w:val="24"/>
        </w:rPr>
        <w:t xml:space="preserve">стандарт разработан </w:t>
      </w:r>
      <w:r w:rsidR="00B7738D">
        <w:rPr>
          <w:color w:val="000000"/>
          <w:sz w:val="24"/>
          <w:szCs w:val="24"/>
        </w:rPr>
        <w:t xml:space="preserve">подкомитетом </w:t>
      </w:r>
      <w:r w:rsidR="00B7738D">
        <w:rPr>
          <w:color w:val="000000"/>
          <w:sz w:val="24"/>
          <w:szCs w:val="24"/>
          <w:lang w:val="en-US"/>
        </w:rPr>
        <w:t>SC</w:t>
      </w:r>
      <w:r w:rsidR="005C19F8">
        <w:rPr>
          <w:color w:val="000000"/>
          <w:sz w:val="24"/>
          <w:szCs w:val="24"/>
        </w:rPr>
        <w:t xml:space="preserve"> </w:t>
      </w:r>
      <w:r w:rsidR="006462F8">
        <w:rPr>
          <w:color w:val="000000"/>
          <w:sz w:val="24"/>
          <w:szCs w:val="24"/>
        </w:rPr>
        <w:t>13</w:t>
      </w:r>
      <w:r w:rsidR="005C19F8">
        <w:rPr>
          <w:color w:val="000000"/>
          <w:sz w:val="24"/>
          <w:szCs w:val="24"/>
        </w:rPr>
        <w:t xml:space="preserve"> «</w:t>
      </w:r>
      <w:r w:rsidR="006462F8">
        <w:rPr>
          <w:color w:val="000000"/>
          <w:sz w:val="24"/>
          <w:szCs w:val="24"/>
        </w:rPr>
        <w:t>Защитная одежда</w:t>
      </w:r>
      <w:r w:rsidR="005C19F8">
        <w:rPr>
          <w:color w:val="000000"/>
          <w:sz w:val="24"/>
          <w:szCs w:val="24"/>
        </w:rPr>
        <w:t>»</w:t>
      </w:r>
      <w:r w:rsidR="00B7738D" w:rsidRPr="00B7738D">
        <w:rPr>
          <w:color w:val="000000"/>
          <w:sz w:val="24"/>
          <w:szCs w:val="24"/>
        </w:rPr>
        <w:t xml:space="preserve"> </w:t>
      </w:r>
      <w:r w:rsidR="00B7738D">
        <w:rPr>
          <w:color w:val="000000"/>
          <w:sz w:val="24"/>
          <w:szCs w:val="24"/>
        </w:rPr>
        <w:t xml:space="preserve">технического комитета </w:t>
      </w:r>
      <w:r w:rsidR="00B7738D">
        <w:rPr>
          <w:color w:val="000000"/>
          <w:sz w:val="24"/>
          <w:szCs w:val="24"/>
          <w:lang w:val="en-US"/>
        </w:rPr>
        <w:t>ISO</w:t>
      </w:r>
      <w:r w:rsidR="00FC2095">
        <w:rPr>
          <w:color w:val="000000"/>
          <w:sz w:val="24"/>
          <w:szCs w:val="24"/>
        </w:rPr>
        <w:t>/</w:t>
      </w:r>
      <w:r w:rsidR="00B7738D">
        <w:rPr>
          <w:color w:val="000000"/>
          <w:sz w:val="24"/>
          <w:szCs w:val="24"/>
          <w:lang w:val="en-US"/>
        </w:rPr>
        <w:t>TC</w:t>
      </w:r>
      <w:r w:rsidR="0036091A">
        <w:rPr>
          <w:color w:val="000000"/>
          <w:sz w:val="24"/>
          <w:szCs w:val="24"/>
        </w:rPr>
        <w:t xml:space="preserve"> </w:t>
      </w:r>
      <w:r w:rsidR="006462F8">
        <w:rPr>
          <w:color w:val="000000"/>
          <w:sz w:val="24"/>
          <w:szCs w:val="24"/>
        </w:rPr>
        <w:t>94</w:t>
      </w:r>
      <w:r w:rsidR="00B7738D">
        <w:rPr>
          <w:color w:val="000000"/>
          <w:sz w:val="24"/>
          <w:szCs w:val="24"/>
        </w:rPr>
        <w:t xml:space="preserve"> </w:t>
      </w:r>
      <w:r w:rsidR="00B7738D" w:rsidRPr="00B7738D">
        <w:rPr>
          <w:color w:val="000000"/>
          <w:sz w:val="24"/>
          <w:szCs w:val="24"/>
        </w:rPr>
        <w:t>«</w:t>
      </w:r>
      <w:r w:rsidR="006462F8">
        <w:rPr>
          <w:color w:val="000000"/>
          <w:sz w:val="24"/>
          <w:szCs w:val="24"/>
        </w:rPr>
        <w:t>Средства индивидуальной защиты</w:t>
      </w:r>
      <w:r w:rsidR="00B7738D" w:rsidRPr="00B7738D">
        <w:rPr>
          <w:color w:val="000000"/>
          <w:sz w:val="24"/>
          <w:szCs w:val="24"/>
        </w:rPr>
        <w:t>»</w:t>
      </w:r>
      <w:r w:rsidR="00B7738D">
        <w:rPr>
          <w:color w:val="000000"/>
          <w:sz w:val="24"/>
          <w:szCs w:val="24"/>
        </w:rPr>
        <w:t>.</w:t>
      </w:r>
    </w:p>
    <w:p w14:paraId="4A924A49" w14:textId="55775D92" w:rsidR="00CF04DE" w:rsidRDefault="00CF04DE" w:rsidP="00A96FC4">
      <w:pPr>
        <w:pStyle w:val="FORMATTEXT"/>
        <w:spacing w:line="360" w:lineRule="auto"/>
        <w:ind w:firstLine="709"/>
        <w:jc w:val="both"/>
        <w:rPr>
          <w:color w:val="000000"/>
          <w:sz w:val="24"/>
          <w:szCs w:val="24"/>
        </w:rPr>
      </w:pPr>
      <w:r w:rsidRPr="00CF04DE">
        <w:rPr>
          <w:color w:val="000000"/>
          <w:sz w:val="24"/>
          <w:szCs w:val="24"/>
        </w:rPr>
        <w:t>Наименование настоящего стандарта изменено относительно наименования указанного международного стандарта в целях приведения в соответствие с ГОСТ 1.5 (подраздел 3.6) и для увязки с наименованиями и терминологией, принятыми в существующем комплексе межгосударственных стандартов.</w:t>
      </w:r>
    </w:p>
    <w:p w14:paraId="54824646" w14:textId="09F36B6A" w:rsidR="00A75127" w:rsidRPr="00A96FC4" w:rsidRDefault="00A75127" w:rsidP="00A96FC4">
      <w:pPr>
        <w:pStyle w:val="FORMATTEXT"/>
        <w:spacing w:line="360" w:lineRule="auto"/>
        <w:ind w:firstLine="709"/>
        <w:jc w:val="both"/>
        <w:rPr>
          <w:sz w:val="24"/>
          <w:szCs w:val="24"/>
        </w:rPr>
      </w:pPr>
      <w:r>
        <w:rPr>
          <w:sz w:val="24"/>
          <w:szCs w:val="24"/>
        </w:rPr>
        <w:t>В 8.</w:t>
      </w:r>
      <w:r w:rsidR="00112FF7">
        <w:rPr>
          <w:sz w:val="24"/>
          <w:szCs w:val="24"/>
        </w:rPr>
        <w:t>1.3</w:t>
      </w:r>
      <w:r w:rsidRPr="00A75127">
        <w:rPr>
          <w:sz w:val="24"/>
          <w:szCs w:val="24"/>
        </w:rPr>
        <w:t xml:space="preserve"> настоящего стандарта исправлен</w:t>
      </w:r>
      <w:r>
        <w:rPr>
          <w:sz w:val="24"/>
          <w:szCs w:val="24"/>
        </w:rPr>
        <w:t>а</w:t>
      </w:r>
      <w:r w:rsidRPr="00A75127">
        <w:rPr>
          <w:sz w:val="24"/>
          <w:szCs w:val="24"/>
        </w:rPr>
        <w:t xml:space="preserve"> опечатк</w:t>
      </w:r>
      <w:r>
        <w:rPr>
          <w:sz w:val="24"/>
          <w:szCs w:val="24"/>
        </w:rPr>
        <w:t>а</w:t>
      </w:r>
      <w:r w:rsidRPr="00A75127">
        <w:rPr>
          <w:sz w:val="24"/>
          <w:szCs w:val="24"/>
        </w:rPr>
        <w:t>, выявленные в тексте указанного международного стандарта, комментари</w:t>
      </w:r>
      <w:r>
        <w:rPr>
          <w:sz w:val="24"/>
          <w:szCs w:val="24"/>
        </w:rPr>
        <w:t>й</w:t>
      </w:r>
      <w:r w:rsidRPr="00A75127">
        <w:rPr>
          <w:sz w:val="24"/>
          <w:szCs w:val="24"/>
        </w:rPr>
        <w:t xml:space="preserve"> к исправлени</w:t>
      </w:r>
      <w:r>
        <w:rPr>
          <w:sz w:val="24"/>
          <w:szCs w:val="24"/>
        </w:rPr>
        <w:t>ю оформлен</w:t>
      </w:r>
      <w:r w:rsidRPr="00A75127">
        <w:rPr>
          <w:sz w:val="24"/>
          <w:szCs w:val="24"/>
        </w:rPr>
        <w:t xml:space="preserve"> сноской.</w:t>
      </w:r>
    </w:p>
    <w:p w14:paraId="7CB5A2DD" w14:textId="4589ACEF" w:rsidR="00E03869" w:rsidRDefault="00E03869" w:rsidP="006367A2">
      <w:pPr>
        <w:pStyle w:val="FORMATTEXT"/>
        <w:spacing w:after="200" w:line="360" w:lineRule="auto"/>
        <w:ind w:firstLine="709"/>
        <w:jc w:val="both"/>
        <w:rPr>
          <w:rFonts w:cs="Times New Roman"/>
          <w:color w:val="000000"/>
          <w:sz w:val="24"/>
          <w:szCs w:val="24"/>
        </w:rPr>
      </w:pPr>
      <w:r w:rsidRPr="00E03869">
        <w:rPr>
          <w:color w:val="000000"/>
          <w:sz w:val="24"/>
          <w:szCs w:val="24"/>
        </w:rPr>
        <w:t xml:space="preserve">При применении настоящего стандарта рекомендуется использовать вместо ссылочных международных стандартов соответствующие им межгосударственные стандарты, сведения о которых приведены в дополнительном </w:t>
      </w:r>
      <w:r w:rsidR="00871411">
        <w:rPr>
          <w:rFonts w:cs="Times New Roman"/>
          <w:color w:val="000000"/>
          <w:sz w:val="24"/>
          <w:szCs w:val="24"/>
        </w:rPr>
        <w:t>приложении ДА</w:t>
      </w:r>
    </w:p>
    <w:p w14:paraId="5F35F650" w14:textId="77777777" w:rsidR="00E03869" w:rsidRPr="005367BF" w:rsidRDefault="00E03869" w:rsidP="006367A2">
      <w:pPr>
        <w:spacing w:line="360" w:lineRule="auto"/>
        <w:ind w:firstLine="709"/>
        <w:jc w:val="both"/>
      </w:pPr>
      <w:r w:rsidRPr="005367BF">
        <w:rPr>
          <w:rFonts w:ascii="Arial" w:hAnsi="Arial" w:cs="Arial"/>
          <w:sz w:val="24"/>
        </w:rPr>
        <w:t xml:space="preserve">5 </w:t>
      </w:r>
      <w:r w:rsidR="0079021F" w:rsidRPr="005367BF">
        <w:rPr>
          <w:rFonts w:ascii="Arial" w:hAnsi="Arial" w:cs="Arial"/>
          <w:sz w:val="24"/>
        </w:rPr>
        <w:t>ВВЕДЕН ВПЕРВЫЕ</w:t>
      </w:r>
    </w:p>
    <w:p w14:paraId="343748FC" w14:textId="77777777" w:rsidR="00E03869" w:rsidRPr="00E03869" w:rsidRDefault="00E03869" w:rsidP="006367A2">
      <w:pPr>
        <w:spacing w:line="360" w:lineRule="auto"/>
        <w:ind w:firstLine="709"/>
        <w:jc w:val="both"/>
        <w:rPr>
          <w:color w:val="000000"/>
        </w:rPr>
      </w:pPr>
      <w:r w:rsidRPr="00E03869">
        <w:rPr>
          <w:rFonts w:ascii="Arial" w:hAnsi="Arial" w:cs="Arial"/>
          <w:color w:val="000000"/>
          <w:sz w:val="24"/>
        </w:rPr>
        <w:t>6 Некоторые элементы настоящего стандарта могут являться объектами патентных прав</w:t>
      </w:r>
    </w:p>
    <w:p w14:paraId="47F7B0EE" w14:textId="77777777" w:rsidR="00AB405C" w:rsidRDefault="00AB405C" w:rsidP="006367A2">
      <w:pPr>
        <w:pStyle w:val="ad"/>
        <w:spacing w:after="0" w:line="360" w:lineRule="auto"/>
        <w:ind w:firstLine="709"/>
        <w:jc w:val="both"/>
        <w:rPr>
          <w:rFonts w:ascii="Arial" w:hAnsi="Arial" w:cs="Arial"/>
          <w:bCs/>
          <w:i/>
          <w:color w:val="000000"/>
          <w:sz w:val="24"/>
          <w:szCs w:val="24"/>
        </w:rPr>
      </w:pPr>
    </w:p>
    <w:p w14:paraId="044B7BF2" w14:textId="77777777" w:rsidR="00AB405C" w:rsidRPr="00431248" w:rsidRDefault="00AB405C" w:rsidP="006367A2">
      <w:pPr>
        <w:pStyle w:val="ad"/>
        <w:spacing w:after="0" w:line="360" w:lineRule="auto"/>
        <w:ind w:firstLine="709"/>
        <w:jc w:val="both"/>
        <w:rPr>
          <w:rFonts w:ascii="Arial" w:hAnsi="Arial" w:cs="Arial"/>
          <w:bCs/>
          <w:i/>
          <w:color w:val="000000"/>
          <w:sz w:val="24"/>
          <w:szCs w:val="24"/>
        </w:rPr>
      </w:pPr>
      <w:r w:rsidRPr="00431248">
        <w:rPr>
          <w:rFonts w:ascii="Arial" w:hAnsi="Arial" w:cs="Arial"/>
          <w:bCs/>
          <w:i/>
          <w:color w:val="000000"/>
          <w:sz w:val="24"/>
          <w:szCs w:val="24"/>
          <w:lang w:val="x-none"/>
        </w:rPr>
        <w:t>Информация о введении в действие (прекращении действия) настоящего стандарта и изменений к нему на территории указанных выше государств публикуется в указателях национальных стандартов, издаваемых в этих государствах, а также в сети Интернет на сайтах соответствующих национальных органов по стандартизации.</w:t>
      </w:r>
    </w:p>
    <w:p w14:paraId="2070E72E" w14:textId="70089CFF" w:rsidR="005C19F8" w:rsidRPr="000C6E8A" w:rsidRDefault="00AB405C" w:rsidP="000C6E8A">
      <w:pPr>
        <w:pStyle w:val="ad"/>
        <w:spacing w:after="0" w:line="360" w:lineRule="auto"/>
        <w:ind w:firstLine="709"/>
        <w:jc w:val="both"/>
        <w:rPr>
          <w:rFonts w:ascii="Arial" w:hAnsi="Arial" w:cs="Arial"/>
          <w:i/>
          <w:sz w:val="24"/>
          <w:szCs w:val="24"/>
        </w:rPr>
      </w:pPr>
      <w:r w:rsidRPr="00431248">
        <w:rPr>
          <w:rFonts w:ascii="Arial" w:hAnsi="Arial" w:cs="Arial"/>
          <w:i/>
          <w:sz w:val="24"/>
          <w:szCs w:val="24"/>
        </w:rPr>
        <w:t>В случае пересмотра, изменения или отмены настоящего стандарта соответствующая информация будет опубликована на официальном интернет-сайте Межгосударственного совета по стандартизации, метрологии и сертификации в каталоге «Межгосударственные стандарты»</w:t>
      </w:r>
    </w:p>
    <w:p w14:paraId="26619DCA" w14:textId="77777777" w:rsidR="005C19F8" w:rsidRDefault="005C19F8" w:rsidP="003B019E">
      <w:pPr>
        <w:pStyle w:val="HEADERTEXT"/>
        <w:rPr>
          <w:color w:val="000000"/>
          <w:sz w:val="24"/>
          <w:szCs w:val="24"/>
        </w:rPr>
      </w:pPr>
    </w:p>
    <w:p w14:paraId="3F8DA376" w14:textId="668113D3" w:rsidR="006462F8" w:rsidRDefault="006462F8" w:rsidP="003B019E">
      <w:pPr>
        <w:pStyle w:val="HEADERTEXT"/>
        <w:rPr>
          <w:color w:val="000000"/>
          <w:sz w:val="24"/>
          <w:szCs w:val="24"/>
        </w:rPr>
      </w:pPr>
    </w:p>
    <w:p w14:paraId="10BC98E2" w14:textId="77777777" w:rsidR="00E03869" w:rsidRPr="00E03869" w:rsidRDefault="00E03869">
      <w:pPr>
        <w:pStyle w:val="HEADERTEXT"/>
        <w:jc w:val="right"/>
        <w:rPr>
          <w:color w:val="000000"/>
          <w:sz w:val="24"/>
          <w:szCs w:val="24"/>
        </w:rPr>
      </w:pPr>
    </w:p>
    <w:p w14:paraId="2E41CF33" w14:textId="77777777" w:rsidR="00E03869" w:rsidRPr="00E03869" w:rsidRDefault="00E03869">
      <w:pPr>
        <w:pStyle w:val="HEADERTEXT"/>
        <w:jc w:val="right"/>
        <w:rPr>
          <w:color w:val="000000"/>
          <w:sz w:val="24"/>
          <w:szCs w:val="24"/>
        </w:rPr>
      </w:pPr>
    </w:p>
    <w:p w14:paraId="0621E146" w14:textId="0DA80D66" w:rsidR="006462F8" w:rsidRPr="000C6E8A" w:rsidRDefault="00E03869" w:rsidP="000C6E8A">
      <w:pPr>
        <w:pStyle w:val="HEADERTEXT"/>
        <w:jc w:val="right"/>
        <w:rPr>
          <w:color w:val="000000"/>
        </w:rPr>
      </w:pPr>
      <w:r w:rsidRPr="00E03869">
        <w:rPr>
          <w:color w:val="000000"/>
          <w:sz w:val="24"/>
          <w:szCs w:val="24"/>
        </w:rPr>
        <w:t xml:space="preserve">© </w:t>
      </w:r>
      <w:r w:rsidRPr="00E03869">
        <w:rPr>
          <w:color w:val="000000"/>
          <w:sz w:val="24"/>
          <w:szCs w:val="24"/>
          <w:lang w:val="en-US"/>
        </w:rPr>
        <w:t>ISO</w:t>
      </w:r>
      <w:r w:rsidR="0036091A">
        <w:rPr>
          <w:color w:val="000000"/>
          <w:sz w:val="24"/>
          <w:szCs w:val="24"/>
        </w:rPr>
        <w:t>, 20</w:t>
      </w:r>
      <w:r w:rsidR="004E0ED8">
        <w:rPr>
          <w:color w:val="000000"/>
          <w:sz w:val="24"/>
          <w:szCs w:val="24"/>
        </w:rPr>
        <w:t>04</w:t>
      </w:r>
      <w:r w:rsidRPr="00E03869">
        <w:rPr>
          <w:color w:val="000000"/>
          <w:sz w:val="24"/>
          <w:szCs w:val="24"/>
        </w:rPr>
        <w:t xml:space="preserve"> – Все права сохраняются </w:t>
      </w:r>
    </w:p>
    <w:p w14:paraId="150B5F1F" w14:textId="77777777" w:rsidR="006462F8" w:rsidRDefault="006462F8">
      <w:pPr>
        <w:pStyle w:val="HEADERTEXT"/>
        <w:jc w:val="both"/>
        <w:rPr>
          <w:color w:val="000000"/>
          <w:sz w:val="24"/>
          <w:szCs w:val="24"/>
        </w:rPr>
      </w:pPr>
    </w:p>
    <w:p w14:paraId="51FAF7C9" w14:textId="77777777" w:rsidR="006462F8" w:rsidRPr="00E03869" w:rsidRDefault="006462F8">
      <w:pPr>
        <w:pStyle w:val="HEADERTEXT"/>
        <w:jc w:val="both"/>
        <w:rPr>
          <w:color w:val="000000"/>
          <w:sz w:val="24"/>
          <w:szCs w:val="24"/>
        </w:rPr>
      </w:pPr>
    </w:p>
    <w:p w14:paraId="2F494AB3" w14:textId="77777777" w:rsidR="00E03869" w:rsidRPr="00E03869" w:rsidRDefault="00E03869">
      <w:pPr>
        <w:pStyle w:val="HEADERTEXT"/>
        <w:jc w:val="right"/>
        <w:rPr>
          <w:color w:val="000000"/>
          <w:sz w:val="24"/>
          <w:szCs w:val="24"/>
        </w:rPr>
      </w:pPr>
    </w:p>
    <w:p w14:paraId="4CD9DD01" w14:textId="77777777" w:rsidR="00E03869" w:rsidRDefault="00E03869">
      <w:pPr>
        <w:ind w:firstLine="540"/>
        <w:jc w:val="both"/>
        <w:rPr>
          <w:rFonts w:ascii="Arial" w:hAnsi="Arial" w:cs="Arial"/>
          <w:color w:val="000000"/>
          <w:sz w:val="24"/>
          <w:szCs w:val="24"/>
        </w:rPr>
      </w:pPr>
      <w:r w:rsidRPr="00E03869">
        <w:rPr>
          <w:rFonts w:ascii="Arial" w:hAnsi="Arial" w:cs="Arial"/>
          <w:color w:val="000000"/>
          <w:sz w:val="24"/>
          <w:szCs w:val="24"/>
        </w:rPr>
        <w:t>Исключительное право официального опубликования настоящего стандарта на территории указанных выше государств принадлежит национальным (государственным) органам по стандартизации этих государств.</w:t>
      </w:r>
    </w:p>
    <w:p w14:paraId="6E220BC7" w14:textId="77777777" w:rsidR="00E03869" w:rsidRPr="00A20ABE" w:rsidRDefault="00AB405C">
      <w:pPr>
        <w:pStyle w:val="HEADERTEXT"/>
        <w:spacing w:line="600" w:lineRule="auto"/>
        <w:jc w:val="center"/>
        <w:rPr>
          <w:color w:val="auto"/>
        </w:rPr>
      </w:pPr>
      <w:r w:rsidRPr="00A20ABE">
        <w:rPr>
          <w:b/>
          <w:bCs/>
          <w:color w:val="auto"/>
          <w:sz w:val="24"/>
          <w:szCs w:val="24"/>
        </w:rPr>
        <w:t>С</w:t>
      </w:r>
      <w:r w:rsidR="00E03869" w:rsidRPr="00A20ABE">
        <w:rPr>
          <w:b/>
          <w:bCs/>
          <w:color w:val="auto"/>
          <w:sz w:val="24"/>
          <w:szCs w:val="24"/>
        </w:rPr>
        <w:t>одержание</w:t>
      </w:r>
    </w:p>
    <w:tbl>
      <w:tblPr>
        <w:tblW w:w="9853" w:type="dxa"/>
        <w:tblLayout w:type="fixed"/>
        <w:tblLook w:val="0000" w:firstRow="0" w:lastRow="0" w:firstColumn="0" w:lastColumn="0" w:noHBand="0" w:noVBand="0"/>
      </w:tblPr>
      <w:tblGrid>
        <w:gridCol w:w="9179"/>
        <w:gridCol w:w="674"/>
      </w:tblGrid>
      <w:tr w:rsidR="00940791" w:rsidRPr="004E0ED8" w14:paraId="3FE747BE" w14:textId="77777777" w:rsidTr="004A4267">
        <w:tc>
          <w:tcPr>
            <w:tcW w:w="9179" w:type="dxa"/>
          </w:tcPr>
          <w:p w14:paraId="2B2ABD57" w14:textId="2548175C" w:rsidR="00940791" w:rsidRPr="004E0ED8" w:rsidRDefault="00940791">
            <w:pPr>
              <w:pStyle w:val="HEADERTEXT"/>
              <w:spacing w:line="360" w:lineRule="auto"/>
              <w:jc w:val="both"/>
              <w:rPr>
                <w:bCs/>
                <w:color w:val="auto"/>
                <w:sz w:val="24"/>
                <w:szCs w:val="24"/>
              </w:rPr>
            </w:pPr>
            <w:r w:rsidRPr="004E0ED8">
              <w:rPr>
                <w:bCs/>
                <w:color w:val="auto"/>
                <w:sz w:val="24"/>
                <w:szCs w:val="24"/>
              </w:rPr>
              <w:t>Введение…</w:t>
            </w:r>
            <w:r w:rsidR="00D503DE" w:rsidRPr="004E0ED8">
              <w:rPr>
                <w:bCs/>
                <w:color w:val="auto"/>
                <w:sz w:val="24"/>
                <w:szCs w:val="24"/>
              </w:rPr>
              <w:t>………………………………………………………………………………</w:t>
            </w:r>
          </w:p>
        </w:tc>
        <w:tc>
          <w:tcPr>
            <w:tcW w:w="674" w:type="dxa"/>
          </w:tcPr>
          <w:p w14:paraId="21AE89C0" w14:textId="77777777" w:rsidR="00940791" w:rsidRPr="004E0ED8" w:rsidRDefault="00940791">
            <w:pPr>
              <w:pStyle w:val="HEADERTEXT"/>
              <w:snapToGrid w:val="0"/>
              <w:spacing w:line="360" w:lineRule="auto"/>
              <w:jc w:val="center"/>
              <w:rPr>
                <w:bCs/>
                <w:color w:val="auto"/>
                <w:sz w:val="22"/>
                <w:szCs w:val="22"/>
                <w:highlight w:val="yellow"/>
              </w:rPr>
            </w:pPr>
          </w:p>
        </w:tc>
      </w:tr>
      <w:tr w:rsidR="00C30779" w:rsidRPr="004E0ED8" w14:paraId="62F88C7C" w14:textId="77777777" w:rsidTr="004A4267">
        <w:tc>
          <w:tcPr>
            <w:tcW w:w="9179" w:type="dxa"/>
          </w:tcPr>
          <w:p w14:paraId="26B81852" w14:textId="084531D5" w:rsidR="00E03869" w:rsidRPr="004E0ED8" w:rsidRDefault="00E03869">
            <w:pPr>
              <w:pStyle w:val="HEADERTEXT"/>
              <w:spacing w:line="360" w:lineRule="auto"/>
              <w:jc w:val="both"/>
              <w:rPr>
                <w:color w:val="auto"/>
              </w:rPr>
            </w:pPr>
            <w:r w:rsidRPr="004E0ED8">
              <w:rPr>
                <w:bCs/>
                <w:color w:val="auto"/>
                <w:sz w:val="24"/>
                <w:szCs w:val="24"/>
              </w:rPr>
              <w:t>1 Область применения………………………………………………………………</w:t>
            </w:r>
            <w:r w:rsidR="00D503DE" w:rsidRPr="004E0ED8">
              <w:rPr>
                <w:color w:val="auto"/>
                <w:sz w:val="24"/>
                <w:szCs w:val="24"/>
              </w:rPr>
              <w:t>…</w:t>
            </w:r>
          </w:p>
        </w:tc>
        <w:tc>
          <w:tcPr>
            <w:tcW w:w="674" w:type="dxa"/>
          </w:tcPr>
          <w:p w14:paraId="7F89C286" w14:textId="77777777" w:rsidR="00E03869" w:rsidRPr="004E0ED8" w:rsidRDefault="00E03869">
            <w:pPr>
              <w:pStyle w:val="HEADERTEXT"/>
              <w:snapToGrid w:val="0"/>
              <w:spacing w:line="360" w:lineRule="auto"/>
              <w:jc w:val="center"/>
              <w:rPr>
                <w:bCs/>
                <w:color w:val="auto"/>
                <w:sz w:val="22"/>
                <w:szCs w:val="22"/>
                <w:highlight w:val="yellow"/>
              </w:rPr>
            </w:pPr>
          </w:p>
        </w:tc>
      </w:tr>
      <w:tr w:rsidR="00C30779" w:rsidRPr="004E0ED8" w14:paraId="55AAF991" w14:textId="77777777" w:rsidTr="004A4267">
        <w:tc>
          <w:tcPr>
            <w:tcW w:w="9179" w:type="dxa"/>
          </w:tcPr>
          <w:p w14:paraId="743249FC" w14:textId="397E5B19" w:rsidR="00E03869" w:rsidRPr="004E0ED8" w:rsidRDefault="00E03869">
            <w:pPr>
              <w:pStyle w:val="HEADERTEXT"/>
              <w:spacing w:line="360" w:lineRule="auto"/>
              <w:jc w:val="both"/>
              <w:rPr>
                <w:color w:val="auto"/>
              </w:rPr>
            </w:pPr>
            <w:r w:rsidRPr="004E0ED8">
              <w:rPr>
                <w:color w:val="auto"/>
                <w:sz w:val="24"/>
                <w:szCs w:val="24"/>
              </w:rPr>
              <w:t>2 Нормативные с</w:t>
            </w:r>
            <w:r w:rsidR="00D503DE" w:rsidRPr="004E0ED8">
              <w:rPr>
                <w:color w:val="auto"/>
                <w:sz w:val="24"/>
                <w:szCs w:val="24"/>
              </w:rPr>
              <w:t>сылки…………………………………………………………………</w:t>
            </w:r>
          </w:p>
        </w:tc>
        <w:tc>
          <w:tcPr>
            <w:tcW w:w="674" w:type="dxa"/>
          </w:tcPr>
          <w:p w14:paraId="484D39B0" w14:textId="77777777" w:rsidR="00E03869" w:rsidRPr="004E0ED8" w:rsidRDefault="00E03869">
            <w:pPr>
              <w:pStyle w:val="HEADERTEXT"/>
              <w:snapToGrid w:val="0"/>
              <w:spacing w:line="360" w:lineRule="auto"/>
              <w:jc w:val="center"/>
              <w:rPr>
                <w:bCs/>
                <w:color w:val="auto"/>
                <w:sz w:val="22"/>
                <w:szCs w:val="22"/>
                <w:highlight w:val="yellow"/>
              </w:rPr>
            </w:pPr>
          </w:p>
        </w:tc>
      </w:tr>
      <w:tr w:rsidR="00C30779" w:rsidRPr="004E0ED8" w14:paraId="0A017AB0" w14:textId="77777777" w:rsidTr="004A4267">
        <w:tc>
          <w:tcPr>
            <w:tcW w:w="9179" w:type="dxa"/>
          </w:tcPr>
          <w:p w14:paraId="1B350758" w14:textId="6FAAE1DE" w:rsidR="00E03869" w:rsidRPr="004E0ED8" w:rsidRDefault="00E03869">
            <w:pPr>
              <w:pStyle w:val="HEADERTEXT"/>
              <w:spacing w:line="360" w:lineRule="auto"/>
              <w:jc w:val="both"/>
              <w:rPr>
                <w:color w:val="auto"/>
              </w:rPr>
            </w:pPr>
            <w:r w:rsidRPr="004E0ED8">
              <w:rPr>
                <w:color w:val="auto"/>
                <w:sz w:val="24"/>
                <w:szCs w:val="24"/>
              </w:rPr>
              <w:t>3 Термины и опред</w:t>
            </w:r>
            <w:r w:rsidR="00D503DE" w:rsidRPr="004E0ED8">
              <w:rPr>
                <w:color w:val="auto"/>
                <w:sz w:val="24"/>
                <w:szCs w:val="24"/>
              </w:rPr>
              <w:t>еления……………………………………………………………..</w:t>
            </w:r>
          </w:p>
        </w:tc>
        <w:tc>
          <w:tcPr>
            <w:tcW w:w="674" w:type="dxa"/>
          </w:tcPr>
          <w:p w14:paraId="5C678260" w14:textId="77777777" w:rsidR="00E03869" w:rsidRPr="004E0ED8" w:rsidRDefault="00E03869">
            <w:pPr>
              <w:pStyle w:val="HEADERTEXT"/>
              <w:snapToGrid w:val="0"/>
              <w:spacing w:line="360" w:lineRule="auto"/>
              <w:jc w:val="center"/>
              <w:rPr>
                <w:bCs/>
                <w:color w:val="auto"/>
                <w:sz w:val="22"/>
                <w:szCs w:val="22"/>
                <w:highlight w:val="yellow"/>
              </w:rPr>
            </w:pPr>
          </w:p>
        </w:tc>
      </w:tr>
      <w:tr w:rsidR="00940791" w:rsidRPr="004E0ED8" w14:paraId="48952012" w14:textId="77777777" w:rsidTr="004A4267">
        <w:tc>
          <w:tcPr>
            <w:tcW w:w="9179" w:type="dxa"/>
          </w:tcPr>
          <w:p w14:paraId="75CC754C" w14:textId="6BF34BAB" w:rsidR="00940791" w:rsidRPr="004E0ED8" w:rsidRDefault="00940791">
            <w:pPr>
              <w:pStyle w:val="HEADERTEXT"/>
              <w:spacing w:line="360" w:lineRule="auto"/>
              <w:jc w:val="both"/>
              <w:rPr>
                <w:color w:val="auto"/>
                <w:sz w:val="24"/>
                <w:szCs w:val="24"/>
              </w:rPr>
            </w:pPr>
            <w:r w:rsidRPr="004E0ED8">
              <w:rPr>
                <w:color w:val="auto"/>
                <w:sz w:val="24"/>
                <w:szCs w:val="24"/>
              </w:rPr>
              <w:t>4 Сущность метод</w:t>
            </w:r>
            <w:r w:rsidR="00D503DE" w:rsidRPr="004E0ED8">
              <w:rPr>
                <w:color w:val="auto"/>
                <w:sz w:val="24"/>
                <w:szCs w:val="24"/>
              </w:rPr>
              <w:t>а……………………………………………………………………..</w:t>
            </w:r>
          </w:p>
        </w:tc>
        <w:tc>
          <w:tcPr>
            <w:tcW w:w="674" w:type="dxa"/>
          </w:tcPr>
          <w:p w14:paraId="3FBCC9C3" w14:textId="77777777" w:rsidR="00940791" w:rsidRPr="004E0ED8" w:rsidRDefault="00940791">
            <w:pPr>
              <w:pStyle w:val="HEADERTEXT"/>
              <w:snapToGrid w:val="0"/>
              <w:spacing w:line="360" w:lineRule="auto"/>
              <w:jc w:val="center"/>
              <w:rPr>
                <w:bCs/>
                <w:color w:val="auto"/>
                <w:sz w:val="22"/>
                <w:szCs w:val="22"/>
                <w:highlight w:val="yellow"/>
              </w:rPr>
            </w:pPr>
          </w:p>
        </w:tc>
      </w:tr>
      <w:tr w:rsidR="00940791" w:rsidRPr="004E0ED8" w14:paraId="5963B8B5" w14:textId="77777777" w:rsidTr="004A4267">
        <w:tc>
          <w:tcPr>
            <w:tcW w:w="9179" w:type="dxa"/>
          </w:tcPr>
          <w:p w14:paraId="1BFC3167" w14:textId="4DF23377" w:rsidR="00940791" w:rsidRPr="004E0ED8" w:rsidRDefault="00A20ABE" w:rsidP="00A20ABE">
            <w:pPr>
              <w:pStyle w:val="HEADERTEXT"/>
              <w:spacing w:line="360" w:lineRule="auto"/>
              <w:jc w:val="both"/>
              <w:rPr>
                <w:color w:val="auto"/>
                <w:sz w:val="24"/>
                <w:szCs w:val="24"/>
              </w:rPr>
            </w:pPr>
            <w:r w:rsidRPr="00A20ABE">
              <w:rPr>
                <w:color w:val="auto"/>
                <w:sz w:val="24"/>
                <w:szCs w:val="24"/>
              </w:rPr>
              <w:t>5 Микроорганизмы и реагенты</w:t>
            </w:r>
            <w:r w:rsidR="00940791" w:rsidRPr="004E0ED8">
              <w:rPr>
                <w:color w:val="auto"/>
                <w:sz w:val="24"/>
                <w:szCs w:val="24"/>
              </w:rPr>
              <w:t>…………………………………………………</w:t>
            </w:r>
            <w:r w:rsidR="00D503DE" w:rsidRPr="004E0ED8">
              <w:rPr>
                <w:color w:val="auto"/>
                <w:sz w:val="24"/>
                <w:szCs w:val="24"/>
              </w:rPr>
              <w:t>……….</w:t>
            </w:r>
          </w:p>
        </w:tc>
        <w:tc>
          <w:tcPr>
            <w:tcW w:w="674" w:type="dxa"/>
          </w:tcPr>
          <w:p w14:paraId="34FFEE3F" w14:textId="77777777" w:rsidR="00940791" w:rsidRPr="004E0ED8" w:rsidRDefault="00940791">
            <w:pPr>
              <w:pStyle w:val="HEADERTEXT"/>
              <w:snapToGrid w:val="0"/>
              <w:spacing w:line="360" w:lineRule="auto"/>
              <w:jc w:val="center"/>
              <w:rPr>
                <w:bCs/>
                <w:color w:val="auto"/>
                <w:sz w:val="22"/>
                <w:szCs w:val="22"/>
                <w:highlight w:val="yellow"/>
              </w:rPr>
            </w:pPr>
          </w:p>
        </w:tc>
      </w:tr>
      <w:tr w:rsidR="00C30779" w:rsidRPr="004E0ED8" w14:paraId="3419C98A" w14:textId="77777777" w:rsidTr="004A4267">
        <w:tc>
          <w:tcPr>
            <w:tcW w:w="9179" w:type="dxa"/>
          </w:tcPr>
          <w:p w14:paraId="61B1DF14" w14:textId="7DCF4C88" w:rsidR="00E03869" w:rsidRPr="004E0ED8" w:rsidRDefault="00940791" w:rsidP="00A20ABE">
            <w:pPr>
              <w:pStyle w:val="HEADERTEXT"/>
              <w:spacing w:line="360" w:lineRule="auto"/>
              <w:jc w:val="both"/>
              <w:rPr>
                <w:color w:val="auto"/>
              </w:rPr>
            </w:pPr>
            <w:r w:rsidRPr="004E0ED8">
              <w:rPr>
                <w:color w:val="auto"/>
                <w:sz w:val="24"/>
                <w:szCs w:val="24"/>
              </w:rPr>
              <w:t>6</w:t>
            </w:r>
            <w:r w:rsidR="00E03869" w:rsidRPr="004E0ED8">
              <w:rPr>
                <w:color w:val="auto"/>
                <w:sz w:val="24"/>
                <w:szCs w:val="24"/>
              </w:rPr>
              <w:t xml:space="preserve"> </w:t>
            </w:r>
            <w:r w:rsidR="00D35285" w:rsidRPr="004E0ED8">
              <w:rPr>
                <w:color w:val="auto"/>
                <w:sz w:val="24"/>
                <w:szCs w:val="24"/>
              </w:rPr>
              <w:t>Аппаратура</w:t>
            </w:r>
            <w:r w:rsidR="00A20ABE">
              <w:rPr>
                <w:color w:val="auto"/>
                <w:sz w:val="24"/>
                <w:szCs w:val="24"/>
              </w:rPr>
              <w:t xml:space="preserve"> и материалы</w:t>
            </w:r>
            <w:r w:rsidRPr="004E0ED8">
              <w:rPr>
                <w:color w:val="auto"/>
                <w:sz w:val="24"/>
                <w:szCs w:val="24"/>
              </w:rPr>
              <w:t>……………..</w:t>
            </w:r>
            <w:r w:rsidR="0068087B" w:rsidRPr="004E0ED8">
              <w:rPr>
                <w:color w:val="auto"/>
                <w:sz w:val="24"/>
                <w:szCs w:val="24"/>
              </w:rPr>
              <w:t>………………………</w:t>
            </w:r>
            <w:r w:rsidR="00D503DE" w:rsidRPr="004E0ED8">
              <w:rPr>
                <w:color w:val="auto"/>
                <w:sz w:val="24"/>
                <w:szCs w:val="24"/>
              </w:rPr>
              <w:t>……………………</w:t>
            </w:r>
          </w:p>
        </w:tc>
        <w:tc>
          <w:tcPr>
            <w:tcW w:w="674" w:type="dxa"/>
          </w:tcPr>
          <w:p w14:paraId="7FC7EE9C" w14:textId="77777777" w:rsidR="00E03869" w:rsidRPr="004E0ED8" w:rsidRDefault="00E03869">
            <w:pPr>
              <w:pStyle w:val="HEADERTEXT"/>
              <w:snapToGrid w:val="0"/>
              <w:spacing w:line="360" w:lineRule="auto"/>
              <w:jc w:val="center"/>
              <w:rPr>
                <w:bCs/>
                <w:color w:val="auto"/>
                <w:sz w:val="22"/>
                <w:szCs w:val="22"/>
                <w:highlight w:val="yellow"/>
              </w:rPr>
            </w:pPr>
          </w:p>
        </w:tc>
      </w:tr>
      <w:tr w:rsidR="00C30779" w:rsidRPr="004E0ED8" w14:paraId="486413C6" w14:textId="77777777" w:rsidTr="004A4267">
        <w:tc>
          <w:tcPr>
            <w:tcW w:w="9179" w:type="dxa"/>
          </w:tcPr>
          <w:p w14:paraId="5C557824" w14:textId="305D79EB" w:rsidR="00D35285" w:rsidRPr="004E0ED8" w:rsidRDefault="004A4267" w:rsidP="00D35285">
            <w:pPr>
              <w:pStyle w:val="HEADERTEXT"/>
              <w:spacing w:line="360" w:lineRule="auto"/>
              <w:jc w:val="both"/>
              <w:rPr>
                <w:color w:val="auto"/>
              </w:rPr>
            </w:pPr>
            <w:r w:rsidRPr="004E0ED8">
              <w:rPr>
                <w:color w:val="auto"/>
                <w:sz w:val="24"/>
                <w:szCs w:val="24"/>
              </w:rPr>
              <w:t>7</w:t>
            </w:r>
            <w:r w:rsidR="00D35285" w:rsidRPr="004E0ED8">
              <w:rPr>
                <w:color w:val="auto"/>
                <w:sz w:val="24"/>
                <w:szCs w:val="24"/>
              </w:rPr>
              <w:t xml:space="preserve"> </w:t>
            </w:r>
            <w:r w:rsidRPr="004E0ED8">
              <w:rPr>
                <w:color w:val="auto"/>
                <w:sz w:val="24"/>
                <w:szCs w:val="24"/>
              </w:rPr>
              <w:t>И</w:t>
            </w:r>
            <w:r w:rsidR="00D35285" w:rsidRPr="004E0ED8">
              <w:rPr>
                <w:color w:val="auto"/>
                <w:sz w:val="24"/>
                <w:szCs w:val="24"/>
              </w:rPr>
              <w:t>спытуемы</w:t>
            </w:r>
            <w:r w:rsidRPr="004E0ED8">
              <w:rPr>
                <w:color w:val="auto"/>
                <w:sz w:val="24"/>
                <w:szCs w:val="24"/>
              </w:rPr>
              <w:t xml:space="preserve">е </w:t>
            </w:r>
            <w:r w:rsidR="00D35285" w:rsidRPr="004E0ED8">
              <w:rPr>
                <w:color w:val="auto"/>
                <w:sz w:val="24"/>
                <w:szCs w:val="24"/>
              </w:rPr>
              <w:t>проб</w:t>
            </w:r>
            <w:r w:rsidRPr="004E0ED8">
              <w:rPr>
                <w:color w:val="auto"/>
                <w:sz w:val="24"/>
                <w:szCs w:val="24"/>
              </w:rPr>
              <w:t>ы</w:t>
            </w:r>
            <w:r w:rsidR="00D503DE" w:rsidRPr="004E0ED8">
              <w:rPr>
                <w:color w:val="auto"/>
                <w:sz w:val="24"/>
                <w:szCs w:val="24"/>
              </w:rPr>
              <w:t xml:space="preserve"> ………………………………………………………</w:t>
            </w:r>
          </w:p>
        </w:tc>
        <w:tc>
          <w:tcPr>
            <w:tcW w:w="674" w:type="dxa"/>
          </w:tcPr>
          <w:p w14:paraId="55EEE215" w14:textId="77777777" w:rsidR="00E03869" w:rsidRPr="004E0ED8" w:rsidRDefault="00E03869">
            <w:pPr>
              <w:pStyle w:val="HEADERTEXT"/>
              <w:snapToGrid w:val="0"/>
              <w:spacing w:line="360" w:lineRule="auto"/>
              <w:jc w:val="center"/>
              <w:rPr>
                <w:bCs/>
                <w:color w:val="auto"/>
                <w:sz w:val="22"/>
                <w:szCs w:val="22"/>
                <w:highlight w:val="yellow"/>
              </w:rPr>
            </w:pPr>
          </w:p>
        </w:tc>
      </w:tr>
      <w:tr w:rsidR="00C30779" w:rsidRPr="004E0ED8" w14:paraId="1747AB89" w14:textId="77777777" w:rsidTr="004A4267">
        <w:tc>
          <w:tcPr>
            <w:tcW w:w="9179" w:type="dxa"/>
          </w:tcPr>
          <w:p w14:paraId="42576C18" w14:textId="15FB65D6" w:rsidR="00E03869" w:rsidRPr="004E0ED8" w:rsidRDefault="00E47B88" w:rsidP="004354FD">
            <w:pPr>
              <w:pStyle w:val="HEADERTEXT"/>
              <w:spacing w:line="360" w:lineRule="auto"/>
              <w:ind w:firstLine="284"/>
              <w:jc w:val="both"/>
              <w:rPr>
                <w:color w:val="auto"/>
              </w:rPr>
            </w:pPr>
            <w:r w:rsidRPr="004E0ED8">
              <w:rPr>
                <w:color w:val="auto"/>
                <w:sz w:val="24"/>
                <w:szCs w:val="24"/>
              </w:rPr>
              <w:t>7</w:t>
            </w:r>
            <w:r w:rsidR="00E03869" w:rsidRPr="004E0ED8">
              <w:rPr>
                <w:color w:val="auto"/>
                <w:sz w:val="24"/>
                <w:szCs w:val="24"/>
              </w:rPr>
              <w:t xml:space="preserve">.1 </w:t>
            </w:r>
            <w:r w:rsidR="004A4267" w:rsidRPr="004E0ED8">
              <w:rPr>
                <w:color w:val="auto"/>
                <w:sz w:val="24"/>
                <w:szCs w:val="24"/>
              </w:rPr>
              <w:t>Отбор</w:t>
            </w:r>
            <w:r w:rsidR="004354FD" w:rsidRPr="004E0ED8">
              <w:rPr>
                <w:color w:val="auto"/>
                <w:sz w:val="24"/>
                <w:szCs w:val="24"/>
              </w:rPr>
              <w:t>…</w:t>
            </w:r>
            <w:r w:rsidR="0068087B" w:rsidRPr="004E0ED8">
              <w:rPr>
                <w:color w:val="auto"/>
                <w:sz w:val="24"/>
                <w:szCs w:val="24"/>
              </w:rPr>
              <w:t>………………………………..</w:t>
            </w:r>
            <w:r w:rsidR="00E03869" w:rsidRPr="004E0ED8">
              <w:rPr>
                <w:color w:val="auto"/>
                <w:sz w:val="24"/>
                <w:szCs w:val="24"/>
              </w:rPr>
              <w:t xml:space="preserve"> ……………………</w:t>
            </w:r>
            <w:r w:rsidR="00871411" w:rsidRPr="004E0ED8">
              <w:rPr>
                <w:color w:val="auto"/>
                <w:sz w:val="24"/>
                <w:szCs w:val="24"/>
              </w:rPr>
              <w:t>..</w:t>
            </w:r>
            <w:r w:rsidR="00E03869" w:rsidRPr="004E0ED8">
              <w:rPr>
                <w:color w:val="auto"/>
                <w:sz w:val="24"/>
                <w:szCs w:val="24"/>
              </w:rPr>
              <w:t>……</w:t>
            </w:r>
            <w:r w:rsidR="00D503DE" w:rsidRPr="004E0ED8">
              <w:rPr>
                <w:color w:val="auto"/>
                <w:sz w:val="24"/>
                <w:szCs w:val="24"/>
              </w:rPr>
              <w:t>.</w:t>
            </w:r>
          </w:p>
        </w:tc>
        <w:tc>
          <w:tcPr>
            <w:tcW w:w="674" w:type="dxa"/>
          </w:tcPr>
          <w:p w14:paraId="2EDAB467" w14:textId="77777777" w:rsidR="00E03869" w:rsidRPr="004E0ED8" w:rsidRDefault="00E03869">
            <w:pPr>
              <w:pStyle w:val="HEADERTEXT"/>
              <w:snapToGrid w:val="0"/>
              <w:spacing w:line="360" w:lineRule="auto"/>
              <w:jc w:val="center"/>
              <w:rPr>
                <w:bCs/>
                <w:color w:val="auto"/>
                <w:sz w:val="22"/>
                <w:szCs w:val="22"/>
                <w:highlight w:val="yellow"/>
              </w:rPr>
            </w:pPr>
          </w:p>
        </w:tc>
      </w:tr>
      <w:tr w:rsidR="00C30779" w:rsidRPr="004E0ED8" w14:paraId="6379F939" w14:textId="77777777" w:rsidTr="004A4267">
        <w:tc>
          <w:tcPr>
            <w:tcW w:w="9179" w:type="dxa"/>
          </w:tcPr>
          <w:p w14:paraId="338C71A0" w14:textId="563997A3" w:rsidR="00D35285" w:rsidRPr="004E0ED8" w:rsidRDefault="00E47B88" w:rsidP="004A4267">
            <w:pPr>
              <w:pStyle w:val="HEADERTEXT"/>
              <w:spacing w:line="360" w:lineRule="auto"/>
              <w:ind w:firstLine="284"/>
              <w:jc w:val="both"/>
              <w:rPr>
                <w:color w:val="auto"/>
                <w:sz w:val="24"/>
                <w:szCs w:val="24"/>
              </w:rPr>
            </w:pPr>
            <w:r w:rsidRPr="004E0ED8">
              <w:rPr>
                <w:color w:val="auto"/>
                <w:sz w:val="24"/>
                <w:szCs w:val="24"/>
              </w:rPr>
              <w:t>7</w:t>
            </w:r>
            <w:r w:rsidR="00E03869" w:rsidRPr="004E0ED8">
              <w:rPr>
                <w:color w:val="auto"/>
                <w:sz w:val="24"/>
                <w:szCs w:val="24"/>
              </w:rPr>
              <w:t xml:space="preserve">.2 </w:t>
            </w:r>
            <w:r w:rsidR="00D35285" w:rsidRPr="004E0ED8">
              <w:rPr>
                <w:color w:val="auto"/>
                <w:sz w:val="24"/>
                <w:szCs w:val="24"/>
              </w:rPr>
              <w:t>Подготовка ……</w:t>
            </w:r>
            <w:r w:rsidR="00E03869" w:rsidRPr="004E0ED8">
              <w:rPr>
                <w:color w:val="auto"/>
                <w:sz w:val="24"/>
                <w:szCs w:val="24"/>
              </w:rPr>
              <w:t>…………………………………</w:t>
            </w:r>
            <w:r w:rsidR="00871411" w:rsidRPr="004E0ED8">
              <w:rPr>
                <w:color w:val="auto"/>
                <w:sz w:val="24"/>
                <w:szCs w:val="24"/>
              </w:rPr>
              <w:t>.</w:t>
            </w:r>
            <w:r w:rsidR="00E03869" w:rsidRPr="004E0ED8">
              <w:rPr>
                <w:color w:val="auto"/>
                <w:sz w:val="24"/>
                <w:szCs w:val="24"/>
              </w:rPr>
              <w:t>……</w:t>
            </w:r>
            <w:r w:rsidR="00D503DE" w:rsidRPr="004E0ED8">
              <w:rPr>
                <w:color w:val="auto"/>
                <w:sz w:val="24"/>
                <w:szCs w:val="24"/>
              </w:rPr>
              <w:t>….</w:t>
            </w:r>
          </w:p>
        </w:tc>
        <w:tc>
          <w:tcPr>
            <w:tcW w:w="674" w:type="dxa"/>
          </w:tcPr>
          <w:p w14:paraId="2DEFCC36" w14:textId="77777777" w:rsidR="00E03869" w:rsidRPr="004E0ED8" w:rsidRDefault="00E03869">
            <w:pPr>
              <w:pStyle w:val="HEADERTEXT"/>
              <w:snapToGrid w:val="0"/>
              <w:spacing w:line="360" w:lineRule="auto"/>
              <w:jc w:val="center"/>
              <w:rPr>
                <w:bCs/>
                <w:color w:val="auto"/>
                <w:sz w:val="22"/>
                <w:szCs w:val="22"/>
                <w:highlight w:val="yellow"/>
              </w:rPr>
            </w:pPr>
          </w:p>
        </w:tc>
      </w:tr>
      <w:tr w:rsidR="00C30779" w:rsidRPr="004E0ED8" w14:paraId="4BD02D68" w14:textId="77777777" w:rsidTr="004A4267">
        <w:tc>
          <w:tcPr>
            <w:tcW w:w="9179" w:type="dxa"/>
          </w:tcPr>
          <w:p w14:paraId="2958B2D2" w14:textId="1F4007FF" w:rsidR="00E03869" w:rsidRPr="004E0ED8" w:rsidRDefault="00E47B88" w:rsidP="004354FD">
            <w:pPr>
              <w:pStyle w:val="HEADERTEXT"/>
              <w:spacing w:line="360" w:lineRule="auto"/>
              <w:jc w:val="both"/>
              <w:rPr>
                <w:color w:val="auto"/>
              </w:rPr>
            </w:pPr>
            <w:r w:rsidRPr="004E0ED8">
              <w:rPr>
                <w:color w:val="auto"/>
                <w:sz w:val="24"/>
                <w:szCs w:val="24"/>
              </w:rPr>
              <w:t>8</w:t>
            </w:r>
            <w:r w:rsidR="0068087B" w:rsidRPr="004E0ED8">
              <w:rPr>
                <w:color w:val="auto"/>
                <w:sz w:val="24"/>
                <w:szCs w:val="24"/>
              </w:rPr>
              <w:t xml:space="preserve"> </w:t>
            </w:r>
            <w:r w:rsidR="004A4267" w:rsidRPr="004E0ED8">
              <w:rPr>
                <w:color w:val="auto"/>
                <w:sz w:val="24"/>
                <w:szCs w:val="24"/>
              </w:rPr>
              <w:t>Процедура</w:t>
            </w:r>
            <w:r w:rsidR="00940791" w:rsidRPr="004E0ED8">
              <w:rPr>
                <w:color w:val="auto"/>
                <w:sz w:val="24"/>
                <w:szCs w:val="24"/>
              </w:rPr>
              <w:t>………………………………</w:t>
            </w:r>
            <w:r w:rsidR="0068087B" w:rsidRPr="004E0ED8">
              <w:rPr>
                <w:color w:val="auto"/>
                <w:sz w:val="24"/>
                <w:szCs w:val="24"/>
              </w:rPr>
              <w:t>………………….</w:t>
            </w:r>
            <w:r w:rsidR="00DB3953" w:rsidRPr="004E0ED8">
              <w:rPr>
                <w:bCs/>
                <w:color w:val="auto"/>
                <w:sz w:val="24"/>
                <w:szCs w:val="24"/>
              </w:rPr>
              <w:t>………</w:t>
            </w:r>
            <w:r w:rsidR="00D503DE" w:rsidRPr="004E0ED8">
              <w:rPr>
                <w:bCs/>
                <w:color w:val="auto"/>
                <w:sz w:val="24"/>
                <w:szCs w:val="24"/>
              </w:rPr>
              <w:t>…….</w:t>
            </w:r>
          </w:p>
        </w:tc>
        <w:tc>
          <w:tcPr>
            <w:tcW w:w="674" w:type="dxa"/>
          </w:tcPr>
          <w:p w14:paraId="4AD0EAE5" w14:textId="77777777" w:rsidR="00E03869" w:rsidRPr="004E0ED8" w:rsidRDefault="00E03869">
            <w:pPr>
              <w:pStyle w:val="HEADERTEXT"/>
              <w:snapToGrid w:val="0"/>
              <w:spacing w:line="360" w:lineRule="auto"/>
              <w:jc w:val="center"/>
              <w:rPr>
                <w:bCs/>
                <w:color w:val="auto"/>
                <w:sz w:val="22"/>
                <w:szCs w:val="22"/>
                <w:highlight w:val="yellow"/>
              </w:rPr>
            </w:pPr>
          </w:p>
        </w:tc>
      </w:tr>
      <w:tr w:rsidR="00C30779" w:rsidRPr="004E0ED8" w14:paraId="0281EDC6" w14:textId="77777777" w:rsidTr="004A4267">
        <w:tc>
          <w:tcPr>
            <w:tcW w:w="9179" w:type="dxa"/>
          </w:tcPr>
          <w:p w14:paraId="0C6ABCEF" w14:textId="3C14B12F" w:rsidR="00991688" w:rsidRPr="004E0ED8" w:rsidRDefault="00A20ABE" w:rsidP="00E47B88">
            <w:pPr>
              <w:pStyle w:val="HEADERTEXT"/>
              <w:spacing w:line="360" w:lineRule="auto"/>
              <w:ind w:firstLine="284"/>
              <w:jc w:val="both"/>
              <w:rPr>
                <w:bCs/>
                <w:color w:val="auto"/>
                <w:sz w:val="24"/>
                <w:szCs w:val="24"/>
              </w:rPr>
            </w:pPr>
            <w:r w:rsidRPr="00A20ABE">
              <w:rPr>
                <w:bCs/>
                <w:color w:val="auto"/>
                <w:sz w:val="24"/>
                <w:szCs w:val="24"/>
              </w:rPr>
              <w:t>8.1</w:t>
            </w:r>
            <w:r w:rsidRPr="00A20ABE">
              <w:rPr>
                <w:bCs/>
                <w:color w:val="auto"/>
                <w:sz w:val="24"/>
                <w:szCs w:val="24"/>
              </w:rPr>
              <w:tab/>
              <w:t>Подготовка испытательной среды</w:t>
            </w:r>
            <w:r>
              <w:rPr>
                <w:bCs/>
                <w:color w:val="auto"/>
                <w:sz w:val="24"/>
                <w:szCs w:val="24"/>
              </w:rPr>
              <w:t>…………………….</w:t>
            </w:r>
          </w:p>
        </w:tc>
        <w:tc>
          <w:tcPr>
            <w:tcW w:w="674" w:type="dxa"/>
          </w:tcPr>
          <w:p w14:paraId="75DEE19B" w14:textId="77777777" w:rsidR="00E03869" w:rsidRPr="004E0ED8" w:rsidRDefault="00E03869">
            <w:pPr>
              <w:pStyle w:val="HEADERTEXT"/>
              <w:snapToGrid w:val="0"/>
              <w:spacing w:line="360" w:lineRule="auto"/>
              <w:jc w:val="center"/>
              <w:rPr>
                <w:bCs/>
                <w:color w:val="auto"/>
                <w:sz w:val="22"/>
                <w:szCs w:val="22"/>
                <w:highlight w:val="yellow"/>
              </w:rPr>
            </w:pPr>
          </w:p>
        </w:tc>
      </w:tr>
      <w:tr w:rsidR="00C30779" w:rsidRPr="004E0ED8" w14:paraId="52942FB1" w14:textId="77777777" w:rsidTr="004A4267">
        <w:tc>
          <w:tcPr>
            <w:tcW w:w="9179" w:type="dxa"/>
          </w:tcPr>
          <w:p w14:paraId="4D8B7F26" w14:textId="259DAF2D" w:rsidR="00991688" w:rsidRPr="004E0ED8" w:rsidRDefault="005367BF" w:rsidP="00E47B88">
            <w:pPr>
              <w:pStyle w:val="HEADERTEXT"/>
              <w:spacing w:line="360" w:lineRule="auto"/>
              <w:jc w:val="both"/>
              <w:rPr>
                <w:bCs/>
                <w:color w:val="auto"/>
                <w:sz w:val="24"/>
                <w:szCs w:val="24"/>
              </w:rPr>
            </w:pPr>
            <w:r w:rsidRPr="004E0ED8">
              <w:rPr>
                <w:bCs/>
                <w:color w:val="auto"/>
                <w:sz w:val="24"/>
                <w:szCs w:val="24"/>
              </w:rPr>
              <w:t xml:space="preserve">    </w:t>
            </w:r>
            <w:r w:rsidR="00A20ABE" w:rsidRPr="00A20ABE">
              <w:rPr>
                <w:bCs/>
                <w:color w:val="auto"/>
                <w:sz w:val="24"/>
                <w:szCs w:val="24"/>
              </w:rPr>
              <w:t>8.2 Подготовка средств контроля</w:t>
            </w:r>
            <w:r w:rsidR="00A20ABE">
              <w:rPr>
                <w:bCs/>
                <w:color w:val="auto"/>
                <w:sz w:val="24"/>
                <w:szCs w:val="24"/>
              </w:rPr>
              <w:t>………………….</w:t>
            </w:r>
          </w:p>
        </w:tc>
        <w:tc>
          <w:tcPr>
            <w:tcW w:w="674" w:type="dxa"/>
          </w:tcPr>
          <w:p w14:paraId="7B99B3D0" w14:textId="77777777" w:rsidR="00E03869" w:rsidRPr="004E0ED8" w:rsidRDefault="00E03869">
            <w:pPr>
              <w:pStyle w:val="HEADERTEXT"/>
              <w:snapToGrid w:val="0"/>
              <w:spacing w:line="360" w:lineRule="auto"/>
              <w:jc w:val="center"/>
              <w:rPr>
                <w:bCs/>
                <w:color w:val="auto"/>
                <w:sz w:val="22"/>
                <w:szCs w:val="22"/>
                <w:highlight w:val="yellow"/>
              </w:rPr>
            </w:pPr>
          </w:p>
        </w:tc>
      </w:tr>
      <w:tr w:rsidR="0068087B" w:rsidRPr="004E0ED8" w14:paraId="179B54E6" w14:textId="77777777" w:rsidTr="004A4267">
        <w:tc>
          <w:tcPr>
            <w:tcW w:w="9179" w:type="dxa"/>
          </w:tcPr>
          <w:p w14:paraId="19F68054" w14:textId="1998AB5C" w:rsidR="0068087B" w:rsidRPr="004E0ED8" w:rsidRDefault="005367BF" w:rsidP="00A20ABE">
            <w:pPr>
              <w:pStyle w:val="HEADERTEXT"/>
              <w:spacing w:line="360" w:lineRule="auto"/>
              <w:jc w:val="both"/>
              <w:rPr>
                <w:bCs/>
                <w:color w:val="auto"/>
                <w:sz w:val="24"/>
                <w:szCs w:val="24"/>
              </w:rPr>
            </w:pPr>
            <w:r w:rsidRPr="004E0ED8">
              <w:rPr>
                <w:bCs/>
                <w:color w:val="auto"/>
                <w:sz w:val="24"/>
                <w:szCs w:val="24"/>
              </w:rPr>
              <w:t xml:space="preserve">    </w:t>
            </w:r>
            <w:r w:rsidR="00A20ABE" w:rsidRPr="00A20ABE">
              <w:rPr>
                <w:bCs/>
                <w:color w:val="auto"/>
                <w:sz w:val="24"/>
                <w:szCs w:val="24"/>
              </w:rPr>
              <w:t>8.3 Определение совместимости материалов</w:t>
            </w:r>
            <w:r w:rsidR="00A20ABE">
              <w:rPr>
                <w:bCs/>
                <w:color w:val="auto"/>
                <w:sz w:val="24"/>
                <w:szCs w:val="24"/>
              </w:rPr>
              <w:t>.</w:t>
            </w:r>
            <w:r w:rsidR="0068087B" w:rsidRPr="004E0ED8">
              <w:rPr>
                <w:bCs/>
                <w:color w:val="auto"/>
                <w:sz w:val="24"/>
                <w:szCs w:val="24"/>
              </w:rPr>
              <w:t>…</w:t>
            </w:r>
            <w:r w:rsidR="00DA30C7" w:rsidRPr="004E0ED8">
              <w:rPr>
                <w:bCs/>
                <w:color w:val="auto"/>
                <w:sz w:val="24"/>
                <w:szCs w:val="24"/>
              </w:rPr>
              <w:t>..</w:t>
            </w:r>
            <w:r w:rsidR="0068087B" w:rsidRPr="004E0ED8">
              <w:rPr>
                <w:bCs/>
                <w:color w:val="auto"/>
                <w:sz w:val="24"/>
                <w:szCs w:val="24"/>
              </w:rPr>
              <w:t>……………………………</w:t>
            </w:r>
            <w:r w:rsidR="00D503DE" w:rsidRPr="004E0ED8">
              <w:rPr>
                <w:bCs/>
                <w:color w:val="auto"/>
                <w:sz w:val="24"/>
                <w:szCs w:val="24"/>
              </w:rPr>
              <w:t>….</w:t>
            </w:r>
          </w:p>
        </w:tc>
        <w:tc>
          <w:tcPr>
            <w:tcW w:w="674" w:type="dxa"/>
          </w:tcPr>
          <w:p w14:paraId="20A5E6FE" w14:textId="77777777" w:rsidR="0068087B" w:rsidRPr="004E0ED8" w:rsidRDefault="0068087B">
            <w:pPr>
              <w:pStyle w:val="HEADERTEXT"/>
              <w:snapToGrid w:val="0"/>
              <w:spacing w:line="360" w:lineRule="auto"/>
              <w:jc w:val="center"/>
              <w:rPr>
                <w:bCs/>
                <w:color w:val="auto"/>
                <w:sz w:val="22"/>
                <w:szCs w:val="22"/>
                <w:highlight w:val="yellow"/>
              </w:rPr>
            </w:pPr>
          </w:p>
        </w:tc>
      </w:tr>
      <w:tr w:rsidR="00E47B88" w:rsidRPr="004E0ED8" w14:paraId="675F3320" w14:textId="77777777" w:rsidTr="004A4267">
        <w:tc>
          <w:tcPr>
            <w:tcW w:w="9179" w:type="dxa"/>
          </w:tcPr>
          <w:p w14:paraId="2EF52410" w14:textId="6E4F916B" w:rsidR="00E47B88" w:rsidRPr="004E0ED8" w:rsidRDefault="00E47B88" w:rsidP="005367BF">
            <w:pPr>
              <w:pStyle w:val="HEADERTEXT"/>
              <w:spacing w:line="360" w:lineRule="auto"/>
              <w:jc w:val="both"/>
              <w:rPr>
                <w:bCs/>
                <w:color w:val="auto"/>
                <w:sz w:val="24"/>
                <w:szCs w:val="24"/>
              </w:rPr>
            </w:pPr>
            <w:r w:rsidRPr="004E0ED8">
              <w:rPr>
                <w:bCs/>
                <w:color w:val="auto"/>
                <w:sz w:val="24"/>
                <w:szCs w:val="24"/>
              </w:rPr>
              <w:t xml:space="preserve">    </w:t>
            </w:r>
            <w:r w:rsidR="009832D6" w:rsidRPr="009832D6">
              <w:rPr>
                <w:bCs/>
                <w:color w:val="auto"/>
                <w:sz w:val="24"/>
                <w:szCs w:val="24"/>
              </w:rPr>
              <w:t>8.4 Процедура подготовки суспензии бактериофага</w:t>
            </w:r>
            <w:r w:rsidRPr="004E0ED8">
              <w:rPr>
                <w:bCs/>
                <w:color w:val="auto"/>
                <w:sz w:val="24"/>
                <w:szCs w:val="24"/>
              </w:rPr>
              <w:t>…………………..</w:t>
            </w:r>
          </w:p>
        </w:tc>
        <w:tc>
          <w:tcPr>
            <w:tcW w:w="674" w:type="dxa"/>
          </w:tcPr>
          <w:p w14:paraId="0D754831" w14:textId="77777777" w:rsidR="00E47B88" w:rsidRPr="004E0ED8" w:rsidRDefault="00E47B88">
            <w:pPr>
              <w:pStyle w:val="HEADERTEXT"/>
              <w:snapToGrid w:val="0"/>
              <w:spacing w:line="360" w:lineRule="auto"/>
              <w:jc w:val="center"/>
              <w:rPr>
                <w:bCs/>
                <w:color w:val="auto"/>
                <w:sz w:val="22"/>
                <w:szCs w:val="22"/>
                <w:highlight w:val="yellow"/>
              </w:rPr>
            </w:pPr>
          </w:p>
        </w:tc>
      </w:tr>
      <w:tr w:rsidR="009832D6" w:rsidRPr="004E0ED8" w14:paraId="36109141" w14:textId="77777777" w:rsidTr="004A4267">
        <w:tc>
          <w:tcPr>
            <w:tcW w:w="9179" w:type="dxa"/>
          </w:tcPr>
          <w:p w14:paraId="48884D7F" w14:textId="2FD6C56D" w:rsidR="009832D6" w:rsidRPr="004E0ED8" w:rsidRDefault="009832D6" w:rsidP="005367BF">
            <w:pPr>
              <w:pStyle w:val="HEADERTEXT"/>
              <w:spacing w:line="360" w:lineRule="auto"/>
              <w:jc w:val="both"/>
              <w:rPr>
                <w:bCs/>
                <w:color w:val="auto"/>
                <w:sz w:val="24"/>
                <w:szCs w:val="24"/>
              </w:rPr>
            </w:pPr>
            <w:r>
              <w:rPr>
                <w:bCs/>
                <w:color w:val="auto"/>
                <w:sz w:val="24"/>
                <w:szCs w:val="24"/>
              </w:rPr>
              <w:t xml:space="preserve">    </w:t>
            </w:r>
            <w:r w:rsidRPr="009832D6">
              <w:rPr>
                <w:bCs/>
                <w:color w:val="auto"/>
                <w:sz w:val="24"/>
                <w:szCs w:val="24"/>
              </w:rPr>
              <w:t>8.5 Подготовка седиментационных пластин</w:t>
            </w:r>
            <w:r>
              <w:rPr>
                <w:bCs/>
                <w:color w:val="auto"/>
                <w:sz w:val="24"/>
                <w:szCs w:val="24"/>
              </w:rPr>
              <w:t>…………..</w:t>
            </w:r>
          </w:p>
        </w:tc>
        <w:tc>
          <w:tcPr>
            <w:tcW w:w="674" w:type="dxa"/>
          </w:tcPr>
          <w:p w14:paraId="3011CDCA" w14:textId="77777777" w:rsidR="009832D6" w:rsidRPr="004E0ED8" w:rsidRDefault="009832D6">
            <w:pPr>
              <w:pStyle w:val="HEADERTEXT"/>
              <w:snapToGrid w:val="0"/>
              <w:spacing w:line="360" w:lineRule="auto"/>
              <w:jc w:val="center"/>
              <w:rPr>
                <w:bCs/>
                <w:color w:val="auto"/>
                <w:sz w:val="22"/>
                <w:szCs w:val="22"/>
                <w:highlight w:val="yellow"/>
              </w:rPr>
            </w:pPr>
          </w:p>
        </w:tc>
      </w:tr>
      <w:tr w:rsidR="009832D6" w:rsidRPr="004E0ED8" w14:paraId="7200B27A" w14:textId="77777777" w:rsidTr="004A4267">
        <w:tc>
          <w:tcPr>
            <w:tcW w:w="9179" w:type="dxa"/>
          </w:tcPr>
          <w:p w14:paraId="587F81A6" w14:textId="58000102" w:rsidR="009832D6" w:rsidRPr="004E0ED8" w:rsidRDefault="009832D6" w:rsidP="005367BF">
            <w:pPr>
              <w:pStyle w:val="HEADERTEXT"/>
              <w:spacing w:line="360" w:lineRule="auto"/>
              <w:jc w:val="both"/>
              <w:rPr>
                <w:bCs/>
                <w:color w:val="auto"/>
                <w:sz w:val="24"/>
                <w:szCs w:val="24"/>
              </w:rPr>
            </w:pPr>
            <w:r>
              <w:rPr>
                <w:bCs/>
                <w:color w:val="auto"/>
                <w:sz w:val="24"/>
                <w:szCs w:val="24"/>
              </w:rPr>
              <w:t xml:space="preserve">    </w:t>
            </w:r>
            <w:r w:rsidRPr="009832D6">
              <w:rPr>
                <w:bCs/>
                <w:color w:val="auto"/>
                <w:sz w:val="24"/>
                <w:szCs w:val="24"/>
              </w:rPr>
              <w:t>8.6 Предварительные измерения материала</w:t>
            </w:r>
            <w:r>
              <w:rPr>
                <w:bCs/>
                <w:color w:val="auto"/>
                <w:sz w:val="24"/>
                <w:szCs w:val="24"/>
              </w:rPr>
              <w:t>………………….</w:t>
            </w:r>
          </w:p>
        </w:tc>
        <w:tc>
          <w:tcPr>
            <w:tcW w:w="674" w:type="dxa"/>
          </w:tcPr>
          <w:p w14:paraId="2E9DACF3" w14:textId="77777777" w:rsidR="009832D6" w:rsidRPr="004E0ED8" w:rsidRDefault="009832D6">
            <w:pPr>
              <w:pStyle w:val="HEADERTEXT"/>
              <w:snapToGrid w:val="0"/>
              <w:spacing w:line="360" w:lineRule="auto"/>
              <w:jc w:val="center"/>
              <w:rPr>
                <w:bCs/>
                <w:color w:val="auto"/>
                <w:sz w:val="22"/>
                <w:szCs w:val="22"/>
                <w:highlight w:val="yellow"/>
              </w:rPr>
            </w:pPr>
          </w:p>
        </w:tc>
      </w:tr>
      <w:tr w:rsidR="00DA30C7" w:rsidRPr="004E0ED8" w14:paraId="3A28FAA3" w14:textId="77777777" w:rsidTr="004A4267">
        <w:tc>
          <w:tcPr>
            <w:tcW w:w="9179" w:type="dxa"/>
          </w:tcPr>
          <w:p w14:paraId="4C9DFA89" w14:textId="7E1E5AEB" w:rsidR="00DA30C7" w:rsidRPr="004E0ED8" w:rsidRDefault="004E0ED8" w:rsidP="00DA30C7">
            <w:pPr>
              <w:pStyle w:val="HEADERTEXT"/>
              <w:spacing w:line="360" w:lineRule="auto"/>
              <w:jc w:val="both"/>
              <w:rPr>
                <w:bCs/>
                <w:color w:val="auto"/>
                <w:sz w:val="24"/>
                <w:szCs w:val="24"/>
              </w:rPr>
            </w:pPr>
            <w:r w:rsidRPr="004E0ED8">
              <w:rPr>
                <w:bCs/>
                <w:color w:val="auto"/>
                <w:sz w:val="24"/>
                <w:szCs w:val="24"/>
              </w:rPr>
              <w:t>9</w:t>
            </w:r>
            <w:r w:rsidR="00DA30C7" w:rsidRPr="004E0ED8">
              <w:rPr>
                <w:bCs/>
                <w:color w:val="auto"/>
                <w:sz w:val="24"/>
                <w:szCs w:val="24"/>
              </w:rPr>
              <w:t xml:space="preserve"> </w:t>
            </w:r>
            <w:r w:rsidR="004354FD" w:rsidRPr="004E0ED8">
              <w:rPr>
                <w:bCs/>
                <w:color w:val="auto"/>
                <w:sz w:val="24"/>
                <w:szCs w:val="24"/>
              </w:rPr>
              <w:t>Протокол испытаний</w:t>
            </w:r>
            <w:r w:rsidR="00DA30C7" w:rsidRPr="004E0ED8">
              <w:rPr>
                <w:bCs/>
                <w:color w:val="auto"/>
                <w:sz w:val="24"/>
                <w:szCs w:val="24"/>
              </w:rPr>
              <w:t>………………………………………………………………….</w:t>
            </w:r>
          </w:p>
        </w:tc>
        <w:tc>
          <w:tcPr>
            <w:tcW w:w="674" w:type="dxa"/>
          </w:tcPr>
          <w:p w14:paraId="63A132DB" w14:textId="77777777" w:rsidR="00DA30C7" w:rsidRPr="004E0ED8" w:rsidRDefault="00DA30C7">
            <w:pPr>
              <w:pStyle w:val="HEADERTEXT"/>
              <w:snapToGrid w:val="0"/>
              <w:spacing w:line="360" w:lineRule="auto"/>
              <w:jc w:val="center"/>
              <w:rPr>
                <w:bCs/>
                <w:color w:val="auto"/>
                <w:sz w:val="22"/>
                <w:szCs w:val="22"/>
                <w:highlight w:val="yellow"/>
              </w:rPr>
            </w:pPr>
          </w:p>
        </w:tc>
      </w:tr>
      <w:tr w:rsidR="00DA30C7" w:rsidRPr="004E0ED8" w14:paraId="0EC315BD" w14:textId="77777777" w:rsidTr="004A4267">
        <w:tc>
          <w:tcPr>
            <w:tcW w:w="9179" w:type="dxa"/>
          </w:tcPr>
          <w:p w14:paraId="5788AF70" w14:textId="1E8D550C" w:rsidR="00DA30C7" w:rsidRPr="004E0ED8" w:rsidRDefault="00DA30C7" w:rsidP="009832D6">
            <w:pPr>
              <w:pStyle w:val="HEADERTEXT"/>
              <w:spacing w:line="360" w:lineRule="auto"/>
              <w:ind w:left="1985" w:hanging="1985"/>
              <w:jc w:val="both"/>
              <w:rPr>
                <w:color w:val="auto"/>
                <w:sz w:val="24"/>
                <w:szCs w:val="24"/>
              </w:rPr>
            </w:pPr>
            <w:r w:rsidRPr="004E0ED8">
              <w:rPr>
                <w:color w:val="auto"/>
                <w:sz w:val="24"/>
                <w:szCs w:val="24"/>
              </w:rPr>
              <w:t xml:space="preserve">Приложение </w:t>
            </w:r>
            <w:r w:rsidR="009832D6">
              <w:rPr>
                <w:color w:val="auto"/>
                <w:sz w:val="24"/>
                <w:szCs w:val="24"/>
              </w:rPr>
              <w:t>А</w:t>
            </w:r>
            <w:r w:rsidRPr="004E0ED8">
              <w:rPr>
                <w:color w:val="auto"/>
                <w:sz w:val="24"/>
                <w:szCs w:val="24"/>
              </w:rPr>
              <w:t xml:space="preserve"> (</w:t>
            </w:r>
            <w:r w:rsidR="00D503DE" w:rsidRPr="004E0ED8">
              <w:rPr>
                <w:color w:val="auto"/>
                <w:sz w:val="24"/>
                <w:szCs w:val="24"/>
              </w:rPr>
              <w:t>справочное</w:t>
            </w:r>
            <w:r w:rsidRPr="004E0ED8">
              <w:rPr>
                <w:color w:val="auto"/>
                <w:sz w:val="24"/>
                <w:szCs w:val="24"/>
              </w:rPr>
              <w:t xml:space="preserve">) </w:t>
            </w:r>
            <w:r w:rsidR="004E0ED8" w:rsidRPr="004E0ED8">
              <w:rPr>
                <w:color w:val="auto"/>
                <w:sz w:val="24"/>
                <w:szCs w:val="24"/>
              </w:rPr>
              <w:t>Источники оборудования</w:t>
            </w:r>
            <w:r w:rsidR="00D503DE" w:rsidRPr="004E0ED8">
              <w:rPr>
                <w:color w:val="auto"/>
                <w:sz w:val="24"/>
                <w:szCs w:val="24"/>
              </w:rPr>
              <w:t>………………………</w:t>
            </w:r>
          </w:p>
        </w:tc>
        <w:tc>
          <w:tcPr>
            <w:tcW w:w="674" w:type="dxa"/>
          </w:tcPr>
          <w:p w14:paraId="31BF30E2" w14:textId="77777777" w:rsidR="00DA30C7" w:rsidRPr="004E0ED8" w:rsidRDefault="00DA30C7">
            <w:pPr>
              <w:pStyle w:val="HEADERTEXT"/>
              <w:snapToGrid w:val="0"/>
              <w:spacing w:line="360" w:lineRule="auto"/>
              <w:jc w:val="center"/>
              <w:rPr>
                <w:bCs/>
                <w:color w:val="auto"/>
                <w:sz w:val="22"/>
                <w:szCs w:val="22"/>
                <w:highlight w:val="yellow"/>
              </w:rPr>
            </w:pPr>
          </w:p>
        </w:tc>
      </w:tr>
      <w:tr w:rsidR="00C30779" w:rsidRPr="004E0ED8" w14:paraId="080DA658" w14:textId="77777777" w:rsidTr="004A4267">
        <w:tc>
          <w:tcPr>
            <w:tcW w:w="9179" w:type="dxa"/>
          </w:tcPr>
          <w:p w14:paraId="28293D79" w14:textId="6B9683A5" w:rsidR="00E03869" w:rsidRPr="004E0ED8" w:rsidRDefault="00DA30C7" w:rsidP="00F84F1C">
            <w:pPr>
              <w:pStyle w:val="HEADERTEXT"/>
              <w:spacing w:line="360" w:lineRule="auto"/>
              <w:ind w:left="1843" w:right="-109" w:hanging="1843"/>
              <w:jc w:val="both"/>
              <w:rPr>
                <w:color w:val="auto"/>
              </w:rPr>
            </w:pPr>
            <w:r w:rsidRPr="004E0ED8">
              <w:rPr>
                <w:color w:val="auto"/>
                <w:sz w:val="24"/>
                <w:szCs w:val="24"/>
              </w:rPr>
              <w:t>Приложение</w:t>
            </w:r>
            <w:r w:rsidR="009E799D" w:rsidRPr="004E0ED8">
              <w:rPr>
                <w:color w:val="auto"/>
                <w:sz w:val="24"/>
                <w:szCs w:val="24"/>
              </w:rPr>
              <w:t> </w:t>
            </w:r>
            <w:r w:rsidRPr="004E0ED8">
              <w:rPr>
                <w:color w:val="auto"/>
                <w:sz w:val="24"/>
                <w:szCs w:val="24"/>
              </w:rPr>
              <w:t>ДА</w:t>
            </w:r>
            <w:r w:rsidR="009E799D" w:rsidRPr="004E0ED8">
              <w:rPr>
                <w:color w:val="auto"/>
                <w:sz w:val="24"/>
                <w:szCs w:val="24"/>
              </w:rPr>
              <w:t> </w:t>
            </w:r>
            <w:r w:rsidRPr="004E0ED8">
              <w:rPr>
                <w:color w:val="auto"/>
                <w:sz w:val="24"/>
                <w:szCs w:val="24"/>
              </w:rPr>
              <w:t>(справочное)</w:t>
            </w:r>
            <w:r w:rsidR="009E799D" w:rsidRPr="004E0ED8">
              <w:rPr>
                <w:color w:val="auto"/>
                <w:sz w:val="24"/>
                <w:szCs w:val="24"/>
              </w:rPr>
              <w:t> </w:t>
            </w:r>
            <w:r w:rsidR="00E03869" w:rsidRPr="004E0ED8">
              <w:rPr>
                <w:color w:val="auto"/>
                <w:sz w:val="24"/>
                <w:szCs w:val="24"/>
              </w:rPr>
              <w:t>Сведения</w:t>
            </w:r>
            <w:r w:rsidR="009E799D" w:rsidRPr="004E0ED8">
              <w:rPr>
                <w:color w:val="auto"/>
                <w:sz w:val="24"/>
                <w:szCs w:val="24"/>
              </w:rPr>
              <w:t> </w:t>
            </w:r>
            <w:r w:rsidR="00E03869" w:rsidRPr="004E0ED8">
              <w:rPr>
                <w:color w:val="auto"/>
                <w:sz w:val="24"/>
                <w:szCs w:val="24"/>
              </w:rPr>
              <w:t>о</w:t>
            </w:r>
            <w:r w:rsidR="009E799D" w:rsidRPr="004E0ED8">
              <w:rPr>
                <w:color w:val="auto"/>
                <w:sz w:val="24"/>
                <w:szCs w:val="24"/>
              </w:rPr>
              <w:t> </w:t>
            </w:r>
            <w:r w:rsidR="00E03869" w:rsidRPr="004E0ED8">
              <w:rPr>
                <w:color w:val="auto"/>
                <w:sz w:val="24"/>
                <w:szCs w:val="24"/>
              </w:rPr>
              <w:t>соответствии</w:t>
            </w:r>
            <w:r w:rsidR="009E799D" w:rsidRPr="004E0ED8">
              <w:rPr>
                <w:color w:val="auto"/>
                <w:sz w:val="24"/>
                <w:szCs w:val="24"/>
              </w:rPr>
              <w:t> </w:t>
            </w:r>
            <w:r w:rsidR="00E03869" w:rsidRPr="004E0ED8">
              <w:rPr>
                <w:color w:val="auto"/>
                <w:sz w:val="24"/>
                <w:szCs w:val="24"/>
              </w:rPr>
              <w:t>ссылочных</w:t>
            </w:r>
            <w:r w:rsidR="009E799D" w:rsidRPr="004E0ED8">
              <w:rPr>
                <w:color w:val="auto"/>
                <w:sz w:val="24"/>
                <w:szCs w:val="24"/>
              </w:rPr>
              <w:t xml:space="preserve">  м</w:t>
            </w:r>
            <w:r w:rsidR="00E03869" w:rsidRPr="004E0ED8">
              <w:rPr>
                <w:color w:val="auto"/>
                <w:sz w:val="24"/>
                <w:szCs w:val="24"/>
              </w:rPr>
              <w:t>еждународных</w:t>
            </w:r>
            <w:r w:rsidR="009E799D" w:rsidRPr="004E0ED8">
              <w:rPr>
                <w:color w:val="auto"/>
                <w:sz w:val="24"/>
                <w:szCs w:val="24"/>
              </w:rPr>
              <w:t> </w:t>
            </w:r>
            <w:r w:rsidR="00E03869" w:rsidRPr="004E0ED8">
              <w:rPr>
                <w:color w:val="auto"/>
                <w:sz w:val="24"/>
                <w:szCs w:val="24"/>
              </w:rPr>
              <w:t>стандартов</w:t>
            </w:r>
            <w:r w:rsidR="009E799D" w:rsidRPr="004E0ED8">
              <w:rPr>
                <w:color w:val="auto"/>
                <w:sz w:val="24"/>
                <w:szCs w:val="24"/>
              </w:rPr>
              <w:t> </w:t>
            </w:r>
            <w:r w:rsidR="004354FD" w:rsidRPr="004E0ED8">
              <w:rPr>
                <w:color w:val="auto"/>
                <w:sz w:val="24"/>
                <w:szCs w:val="24"/>
              </w:rPr>
              <w:t xml:space="preserve">ссылочным </w:t>
            </w:r>
            <w:r w:rsidR="00E03869" w:rsidRPr="004E0ED8">
              <w:rPr>
                <w:color w:val="auto"/>
                <w:sz w:val="24"/>
                <w:szCs w:val="24"/>
              </w:rPr>
              <w:t>межгосударственным стандартам</w:t>
            </w:r>
            <w:r w:rsidR="009E799D" w:rsidRPr="004E0ED8">
              <w:rPr>
                <w:color w:val="auto"/>
                <w:sz w:val="24"/>
                <w:szCs w:val="24"/>
              </w:rPr>
              <w:t xml:space="preserve"> </w:t>
            </w:r>
            <w:r w:rsidR="00E03869" w:rsidRPr="004E0ED8">
              <w:rPr>
                <w:color w:val="auto"/>
                <w:sz w:val="24"/>
                <w:szCs w:val="24"/>
              </w:rPr>
              <w:t>.................................................................…..…........</w:t>
            </w:r>
          </w:p>
        </w:tc>
        <w:tc>
          <w:tcPr>
            <w:tcW w:w="674" w:type="dxa"/>
          </w:tcPr>
          <w:p w14:paraId="512809D2" w14:textId="77777777" w:rsidR="00E03869" w:rsidRPr="004E0ED8" w:rsidRDefault="00E03869">
            <w:pPr>
              <w:pStyle w:val="HEADERTEXT"/>
              <w:snapToGrid w:val="0"/>
              <w:spacing w:line="360" w:lineRule="auto"/>
              <w:jc w:val="center"/>
              <w:rPr>
                <w:bCs/>
                <w:color w:val="auto"/>
                <w:sz w:val="22"/>
                <w:szCs w:val="22"/>
                <w:highlight w:val="yellow"/>
              </w:rPr>
            </w:pPr>
          </w:p>
        </w:tc>
      </w:tr>
      <w:tr w:rsidR="00D06A31" w:rsidRPr="004E0ED8" w14:paraId="56399068" w14:textId="77777777" w:rsidTr="004A4267">
        <w:tc>
          <w:tcPr>
            <w:tcW w:w="9179" w:type="dxa"/>
          </w:tcPr>
          <w:p w14:paraId="0EB32469" w14:textId="77777777" w:rsidR="00D06A31" w:rsidRPr="004E0ED8" w:rsidRDefault="00871411">
            <w:pPr>
              <w:pStyle w:val="HEADERTEXT"/>
              <w:spacing w:line="360" w:lineRule="auto"/>
              <w:ind w:left="1985" w:hanging="1985"/>
              <w:jc w:val="both"/>
              <w:rPr>
                <w:color w:val="auto"/>
                <w:sz w:val="24"/>
                <w:szCs w:val="24"/>
              </w:rPr>
            </w:pPr>
            <w:r w:rsidRPr="004E0ED8">
              <w:rPr>
                <w:color w:val="auto"/>
                <w:sz w:val="24"/>
                <w:szCs w:val="24"/>
              </w:rPr>
              <w:t>Библиография……………………………………………………………………………….</w:t>
            </w:r>
          </w:p>
        </w:tc>
        <w:tc>
          <w:tcPr>
            <w:tcW w:w="674" w:type="dxa"/>
          </w:tcPr>
          <w:p w14:paraId="09888A98" w14:textId="77777777" w:rsidR="00D06A31" w:rsidRPr="004E0ED8" w:rsidRDefault="00D06A31">
            <w:pPr>
              <w:pStyle w:val="HEADERTEXT"/>
              <w:snapToGrid w:val="0"/>
              <w:spacing w:line="360" w:lineRule="auto"/>
              <w:jc w:val="center"/>
              <w:rPr>
                <w:bCs/>
                <w:color w:val="auto"/>
                <w:sz w:val="22"/>
                <w:szCs w:val="22"/>
              </w:rPr>
            </w:pPr>
          </w:p>
        </w:tc>
      </w:tr>
    </w:tbl>
    <w:p w14:paraId="7495525C" w14:textId="77777777" w:rsidR="004E0ED8" w:rsidRDefault="004E0ED8" w:rsidP="0095166B">
      <w:pPr>
        <w:spacing w:after="0" w:line="360" w:lineRule="auto"/>
        <w:ind w:firstLine="709"/>
        <w:jc w:val="center"/>
        <w:rPr>
          <w:rFonts w:ascii="Arial" w:hAnsi="Arial" w:cs="Arial"/>
          <w:b/>
          <w:sz w:val="28"/>
          <w:szCs w:val="28"/>
        </w:rPr>
      </w:pPr>
    </w:p>
    <w:p w14:paraId="620FF7C9" w14:textId="77777777" w:rsidR="004E0ED8" w:rsidRDefault="004E0ED8" w:rsidP="0095166B">
      <w:pPr>
        <w:spacing w:after="0" w:line="360" w:lineRule="auto"/>
        <w:ind w:firstLine="709"/>
        <w:jc w:val="center"/>
        <w:rPr>
          <w:rFonts w:ascii="Arial" w:hAnsi="Arial" w:cs="Arial"/>
          <w:b/>
          <w:sz w:val="28"/>
          <w:szCs w:val="28"/>
        </w:rPr>
      </w:pPr>
    </w:p>
    <w:p w14:paraId="6CF09FE9" w14:textId="77777777" w:rsidR="004E0ED8" w:rsidRDefault="004E0ED8" w:rsidP="0095166B">
      <w:pPr>
        <w:spacing w:after="0" w:line="360" w:lineRule="auto"/>
        <w:ind w:firstLine="709"/>
        <w:jc w:val="center"/>
        <w:rPr>
          <w:rFonts w:ascii="Arial" w:hAnsi="Arial" w:cs="Arial"/>
          <w:b/>
          <w:sz w:val="28"/>
          <w:szCs w:val="28"/>
        </w:rPr>
      </w:pPr>
    </w:p>
    <w:p w14:paraId="62A20934" w14:textId="77777777" w:rsidR="004E0ED8" w:rsidRDefault="004E0ED8" w:rsidP="0095166B">
      <w:pPr>
        <w:spacing w:after="0" w:line="360" w:lineRule="auto"/>
        <w:ind w:firstLine="709"/>
        <w:jc w:val="center"/>
        <w:rPr>
          <w:rFonts w:ascii="Arial" w:hAnsi="Arial" w:cs="Arial"/>
          <w:b/>
          <w:sz w:val="28"/>
          <w:szCs w:val="28"/>
        </w:rPr>
      </w:pPr>
    </w:p>
    <w:p w14:paraId="4BC19263" w14:textId="77777777" w:rsidR="004E0ED8" w:rsidRDefault="004E0ED8" w:rsidP="0095166B">
      <w:pPr>
        <w:spacing w:after="0" w:line="360" w:lineRule="auto"/>
        <w:ind w:firstLine="709"/>
        <w:jc w:val="center"/>
        <w:rPr>
          <w:rFonts w:ascii="Arial" w:hAnsi="Arial" w:cs="Arial"/>
          <w:b/>
          <w:sz w:val="28"/>
          <w:szCs w:val="28"/>
        </w:rPr>
      </w:pPr>
    </w:p>
    <w:p w14:paraId="64DF8424" w14:textId="77777777" w:rsidR="004E0ED8" w:rsidRDefault="004E0ED8" w:rsidP="0095166B">
      <w:pPr>
        <w:spacing w:after="0" w:line="360" w:lineRule="auto"/>
        <w:ind w:firstLine="709"/>
        <w:jc w:val="center"/>
        <w:rPr>
          <w:rFonts w:ascii="Arial" w:hAnsi="Arial" w:cs="Arial"/>
          <w:b/>
          <w:sz w:val="28"/>
          <w:szCs w:val="28"/>
        </w:rPr>
      </w:pPr>
    </w:p>
    <w:p w14:paraId="5B89A0F0" w14:textId="77777777" w:rsidR="004E0ED8" w:rsidRDefault="004E0ED8" w:rsidP="0095166B">
      <w:pPr>
        <w:spacing w:after="0" w:line="360" w:lineRule="auto"/>
        <w:ind w:firstLine="709"/>
        <w:jc w:val="center"/>
        <w:rPr>
          <w:rFonts w:ascii="Arial" w:hAnsi="Arial" w:cs="Arial"/>
          <w:b/>
          <w:sz w:val="28"/>
          <w:szCs w:val="28"/>
        </w:rPr>
      </w:pPr>
    </w:p>
    <w:p w14:paraId="14B96E52" w14:textId="77777777" w:rsidR="004E0ED8" w:rsidRDefault="004E0ED8" w:rsidP="0095166B">
      <w:pPr>
        <w:spacing w:after="0" w:line="360" w:lineRule="auto"/>
        <w:ind w:firstLine="709"/>
        <w:jc w:val="center"/>
        <w:rPr>
          <w:rFonts w:ascii="Arial" w:hAnsi="Arial" w:cs="Arial"/>
          <w:b/>
          <w:sz w:val="28"/>
          <w:szCs w:val="28"/>
        </w:rPr>
      </w:pPr>
    </w:p>
    <w:p w14:paraId="69C7E3DE" w14:textId="77777777" w:rsidR="004E0ED8" w:rsidRDefault="004E0ED8" w:rsidP="0095166B">
      <w:pPr>
        <w:spacing w:after="0" w:line="360" w:lineRule="auto"/>
        <w:ind w:firstLine="709"/>
        <w:jc w:val="center"/>
        <w:rPr>
          <w:rFonts w:ascii="Arial" w:hAnsi="Arial" w:cs="Arial"/>
          <w:b/>
          <w:sz w:val="28"/>
          <w:szCs w:val="28"/>
        </w:rPr>
      </w:pPr>
    </w:p>
    <w:p w14:paraId="5A2BA88F" w14:textId="401C10BC" w:rsidR="0095166B" w:rsidRDefault="0095166B" w:rsidP="0095166B">
      <w:pPr>
        <w:spacing w:after="0" w:line="360" w:lineRule="auto"/>
        <w:ind w:firstLine="709"/>
        <w:jc w:val="center"/>
        <w:rPr>
          <w:rFonts w:ascii="Arial" w:hAnsi="Arial" w:cs="Arial"/>
          <w:b/>
          <w:sz w:val="28"/>
          <w:szCs w:val="28"/>
        </w:rPr>
      </w:pPr>
      <w:r>
        <w:rPr>
          <w:rFonts w:ascii="Arial" w:hAnsi="Arial" w:cs="Arial"/>
          <w:b/>
          <w:sz w:val="28"/>
          <w:szCs w:val="28"/>
        </w:rPr>
        <w:t>Введение</w:t>
      </w:r>
    </w:p>
    <w:p w14:paraId="33FCCA9C" w14:textId="47419586" w:rsidR="006462F8" w:rsidRPr="006462F8" w:rsidRDefault="006462F8" w:rsidP="006462F8">
      <w:pPr>
        <w:spacing w:after="0" w:line="360" w:lineRule="auto"/>
        <w:ind w:firstLine="709"/>
        <w:jc w:val="both"/>
        <w:rPr>
          <w:rFonts w:ascii="Arial" w:hAnsi="Arial" w:cs="Arial"/>
          <w:sz w:val="24"/>
          <w:szCs w:val="24"/>
        </w:rPr>
      </w:pPr>
      <w:r w:rsidRPr="006462F8">
        <w:rPr>
          <w:rFonts w:ascii="Arial" w:hAnsi="Arial" w:cs="Arial"/>
          <w:sz w:val="24"/>
          <w:szCs w:val="24"/>
        </w:rPr>
        <w:t xml:space="preserve">Работники, в первую очередь работники сферы здравоохранения, занимающиеся лечением и уходом за пострадавшими или больными, могут подвергаться воздействию биологических жидкостей, способных передавать заболевания. Эти заболевания могут быть вызваны различными микроорганизмами и представлять значительный риск для жизни и здоровья. Особенно это касается вирусов, </w:t>
      </w:r>
      <w:r w:rsidR="004472FD">
        <w:rPr>
          <w:rFonts w:ascii="Arial" w:hAnsi="Arial" w:cs="Arial"/>
          <w:sz w:val="24"/>
          <w:szCs w:val="24"/>
        </w:rPr>
        <w:t>переносимых кровью</w:t>
      </w:r>
      <w:r w:rsidRPr="006462F8">
        <w:rPr>
          <w:rFonts w:ascii="Arial" w:hAnsi="Arial" w:cs="Arial"/>
          <w:sz w:val="24"/>
          <w:szCs w:val="24"/>
        </w:rPr>
        <w:t xml:space="preserve">, вызывающих гепатит [вирус гепатита </w:t>
      </w:r>
      <w:r w:rsidRPr="006462F8">
        <w:rPr>
          <w:rFonts w:ascii="Arial" w:hAnsi="Arial" w:cs="Arial"/>
          <w:sz w:val="24"/>
          <w:szCs w:val="24"/>
          <w:lang w:val="en-US"/>
        </w:rPr>
        <w:t>B</w:t>
      </w:r>
      <w:r w:rsidRPr="006462F8">
        <w:rPr>
          <w:rFonts w:ascii="Arial" w:hAnsi="Arial" w:cs="Arial"/>
          <w:sz w:val="24"/>
          <w:szCs w:val="24"/>
        </w:rPr>
        <w:t xml:space="preserve"> </w:t>
      </w:r>
      <w:r w:rsidR="004A429B" w:rsidRPr="004A429B">
        <w:rPr>
          <w:rFonts w:ascii="Arial" w:hAnsi="Arial" w:cs="Arial"/>
          <w:sz w:val="24"/>
          <w:szCs w:val="24"/>
        </w:rPr>
        <w:t>[</w:t>
      </w:r>
      <w:r w:rsidRPr="006462F8">
        <w:rPr>
          <w:rFonts w:ascii="Arial" w:hAnsi="Arial" w:cs="Arial"/>
          <w:sz w:val="24"/>
          <w:szCs w:val="24"/>
        </w:rPr>
        <w:t xml:space="preserve">ВГВ </w:t>
      </w:r>
      <w:r w:rsidR="004472FD" w:rsidRPr="004472FD">
        <w:rPr>
          <w:rFonts w:ascii="Arial" w:hAnsi="Arial" w:cs="Arial"/>
          <w:sz w:val="24"/>
          <w:szCs w:val="24"/>
        </w:rPr>
        <w:t>(HBV)</w:t>
      </w:r>
      <w:r w:rsidR="004A429B" w:rsidRPr="004A429B">
        <w:rPr>
          <w:rFonts w:ascii="Arial" w:hAnsi="Arial" w:cs="Arial"/>
          <w:sz w:val="24"/>
          <w:szCs w:val="24"/>
        </w:rPr>
        <w:t>]</w:t>
      </w:r>
      <w:r w:rsidR="004472FD" w:rsidRPr="004472FD">
        <w:rPr>
          <w:rFonts w:ascii="Arial" w:hAnsi="Arial" w:cs="Arial"/>
          <w:sz w:val="24"/>
          <w:szCs w:val="24"/>
        </w:rPr>
        <w:t xml:space="preserve"> </w:t>
      </w:r>
      <w:r w:rsidRPr="006462F8">
        <w:rPr>
          <w:rFonts w:ascii="Arial" w:hAnsi="Arial" w:cs="Arial"/>
          <w:sz w:val="24"/>
          <w:szCs w:val="24"/>
        </w:rPr>
        <w:t xml:space="preserve">и вирус гепатита </w:t>
      </w:r>
      <w:r w:rsidRPr="006462F8">
        <w:rPr>
          <w:rFonts w:ascii="Arial" w:hAnsi="Arial" w:cs="Arial"/>
          <w:sz w:val="24"/>
          <w:szCs w:val="24"/>
          <w:lang w:val="en-US"/>
        </w:rPr>
        <w:t>C</w:t>
      </w:r>
      <w:r w:rsidRPr="006462F8">
        <w:rPr>
          <w:rFonts w:ascii="Arial" w:hAnsi="Arial" w:cs="Arial"/>
          <w:sz w:val="24"/>
          <w:szCs w:val="24"/>
        </w:rPr>
        <w:t xml:space="preserve"> </w:t>
      </w:r>
      <w:r w:rsidR="0078297F" w:rsidRPr="0078297F">
        <w:rPr>
          <w:rFonts w:ascii="Arial" w:hAnsi="Arial" w:cs="Arial"/>
          <w:sz w:val="24"/>
          <w:szCs w:val="24"/>
        </w:rPr>
        <w:t>[</w:t>
      </w:r>
      <w:r w:rsidRPr="006462F8">
        <w:rPr>
          <w:rFonts w:ascii="Arial" w:hAnsi="Arial" w:cs="Arial"/>
          <w:sz w:val="24"/>
          <w:szCs w:val="24"/>
        </w:rPr>
        <w:t>ВГС</w:t>
      </w:r>
      <w:r w:rsidR="004472FD" w:rsidRPr="004472FD">
        <w:rPr>
          <w:rFonts w:ascii="Arial" w:hAnsi="Arial" w:cs="Arial"/>
          <w:sz w:val="24"/>
          <w:szCs w:val="24"/>
        </w:rPr>
        <w:t xml:space="preserve"> (HCV)</w:t>
      </w:r>
      <w:r w:rsidRPr="006462F8">
        <w:rPr>
          <w:rFonts w:ascii="Arial" w:hAnsi="Arial" w:cs="Arial"/>
          <w:sz w:val="24"/>
          <w:szCs w:val="24"/>
        </w:rPr>
        <w:t xml:space="preserve">] и синдром приобретенного иммунного дефицита </w:t>
      </w:r>
      <w:r w:rsidR="0078297F" w:rsidRPr="0078297F">
        <w:rPr>
          <w:rFonts w:ascii="Arial" w:hAnsi="Arial" w:cs="Arial"/>
          <w:sz w:val="24"/>
          <w:szCs w:val="24"/>
        </w:rPr>
        <w:t>[</w:t>
      </w:r>
      <w:r w:rsidRPr="006462F8">
        <w:rPr>
          <w:rFonts w:ascii="Arial" w:hAnsi="Arial" w:cs="Arial"/>
          <w:sz w:val="24"/>
          <w:szCs w:val="24"/>
        </w:rPr>
        <w:t>СПИД</w:t>
      </w:r>
      <w:r w:rsidR="0078297F" w:rsidRPr="0078297F">
        <w:rPr>
          <w:rFonts w:ascii="Arial" w:hAnsi="Arial" w:cs="Arial"/>
          <w:sz w:val="24"/>
          <w:szCs w:val="24"/>
        </w:rPr>
        <w:t xml:space="preserve"> (AIDS)] </w:t>
      </w:r>
      <w:r w:rsidRPr="006462F8">
        <w:rPr>
          <w:rFonts w:ascii="Arial" w:hAnsi="Arial" w:cs="Arial"/>
          <w:sz w:val="24"/>
          <w:szCs w:val="24"/>
        </w:rPr>
        <w:t xml:space="preserve">[вирусы иммунодефицита человека </w:t>
      </w:r>
      <w:r w:rsidR="0078297F" w:rsidRPr="0078297F">
        <w:rPr>
          <w:rFonts w:ascii="Arial" w:hAnsi="Arial" w:cs="Arial"/>
          <w:sz w:val="24"/>
          <w:szCs w:val="24"/>
        </w:rPr>
        <w:t>[</w:t>
      </w:r>
      <w:r w:rsidRPr="006462F8">
        <w:rPr>
          <w:rFonts w:ascii="Arial" w:hAnsi="Arial" w:cs="Arial"/>
          <w:sz w:val="24"/>
          <w:szCs w:val="24"/>
        </w:rPr>
        <w:t>ВИЧ</w:t>
      </w:r>
      <w:r w:rsidR="0078297F" w:rsidRPr="0078297F">
        <w:rPr>
          <w:rFonts w:ascii="Arial" w:hAnsi="Arial" w:cs="Arial"/>
          <w:sz w:val="24"/>
          <w:szCs w:val="24"/>
        </w:rPr>
        <w:t xml:space="preserve"> (HIV)</w:t>
      </w:r>
      <w:r w:rsidRPr="006462F8">
        <w:rPr>
          <w:rFonts w:ascii="Arial" w:hAnsi="Arial" w:cs="Arial"/>
          <w:sz w:val="24"/>
          <w:szCs w:val="24"/>
        </w:rPr>
        <w:t xml:space="preserve">]. Поскольку технический контроль не может </w:t>
      </w:r>
      <w:r w:rsidR="004472FD">
        <w:rPr>
          <w:rFonts w:ascii="Arial" w:hAnsi="Arial" w:cs="Arial"/>
          <w:sz w:val="24"/>
          <w:szCs w:val="24"/>
        </w:rPr>
        <w:t>исключить</w:t>
      </w:r>
      <w:r w:rsidRPr="006462F8">
        <w:rPr>
          <w:rFonts w:ascii="Arial" w:hAnsi="Arial" w:cs="Arial"/>
          <w:sz w:val="24"/>
          <w:szCs w:val="24"/>
        </w:rPr>
        <w:t xml:space="preserve"> все возможные воздействия, особое внимание уделя</w:t>
      </w:r>
      <w:r w:rsidR="004472FD">
        <w:rPr>
          <w:rFonts w:ascii="Arial" w:hAnsi="Arial" w:cs="Arial"/>
          <w:sz w:val="24"/>
          <w:szCs w:val="24"/>
        </w:rPr>
        <w:t>ют</w:t>
      </w:r>
      <w:r w:rsidRPr="006462F8">
        <w:rPr>
          <w:rFonts w:ascii="Arial" w:hAnsi="Arial" w:cs="Arial"/>
          <w:sz w:val="24"/>
          <w:szCs w:val="24"/>
        </w:rPr>
        <w:t xml:space="preserve"> снижению вероятности </w:t>
      </w:r>
      <w:r w:rsidR="004D47B5">
        <w:rPr>
          <w:rFonts w:ascii="Arial" w:hAnsi="Arial" w:cs="Arial"/>
          <w:sz w:val="24"/>
          <w:szCs w:val="24"/>
        </w:rPr>
        <w:t>непосредственного</w:t>
      </w:r>
      <w:r w:rsidRPr="006462F8">
        <w:rPr>
          <w:rFonts w:ascii="Arial" w:hAnsi="Arial" w:cs="Arial"/>
          <w:sz w:val="24"/>
          <w:szCs w:val="24"/>
        </w:rPr>
        <w:t xml:space="preserve"> контакта с кожей за счет использования защитной одежды.</w:t>
      </w:r>
    </w:p>
    <w:p w14:paraId="38D9509B" w14:textId="77777777" w:rsidR="00287E4D" w:rsidRDefault="006462F8" w:rsidP="006462F8">
      <w:pPr>
        <w:spacing w:after="0" w:line="360" w:lineRule="auto"/>
        <w:ind w:firstLine="709"/>
        <w:jc w:val="both"/>
        <w:rPr>
          <w:rFonts w:ascii="Arial" w:hAnsi="Arial" w:cs="Arial"/>
          <w:sz w:val="24"/>
          <w:szCs w:val="24"/>
        </w:rPr>
      </w:pPr>
      <w:r w:rsidRPr="006462F8">
        <w:rPr>
          <w:rFonts w:ascii="Arial" w:hAnsi="Arial" w:cs="Arial"/>
          <w:sz w:val="24"/>
          <w:szCs w:val="24"/>
        </w:rPr>
        <w:t xml:space="preserve">Настоящий стандарт касается защитной одежды и соответствующих защитных устройств, предназначенных для защиты от проникания крови или биологических жидкостей. </w:t>
      </w:r>
    </w:p>
    <w:p w14:paraId="14FDD5AB" w14:textId="7A0108F7" w:rsidR="00287E4D" w:rsidRDefault="00287E4D" w:rsidP="006462F8">
      <w:pPr>
        <w:spacing w:after="0" w:line="360" w:lineRule="auto"/>
        <w:ind w:firstLine="709"/>
        <w:jc w:val="both"/>
        <w:rPr>
          <w:rFonts w:ascii="Arial" w:hAnsi="Arial" w:cs="Arial"/>
          <w:sz w:val="24"/>
          <w:szCs w:val="24"/>
        </w:rPr>
      </w:pPr>
      <w:r w:rsidRPr="00287E4D">
        <w:rPr>
          <w:rFonts w:ascii="Arial" w:hAnsi="Arial" w:cs="Arial"/>
          <w:sz w:val="24"/>
          <w:szCs w:val="24"/>
        </w:rPr>
        <w:t>Учитывая разнообразие медицинских учреждений, видов деятельности и потенциальную возможность воздействия крови или биологических жидкостей, требования к барье</w:t>
      </w:r>
      <w:r>
        <w:rPr>
          <w:rFonts w:ascii="Arial" w:hAnsi="Arial" w:cs="Arial"/>
          <w:sz w:val="24"/>
          <w:szCs w:val="24"/>
        </w:rPr>
        <w:t>рным свойствам</w:t>
      </w:r>
      <w:r w:rsidRPr="00287E4D">
        <w:rPr>
          <w:rFonts w:ascii="Arial" w:hAnsi="Arial" w:cs="Arial"/>
          <w:sz w:val="24"/>
          <w:szCs w:val="24"/>
        </w:rPr>
        <w:t xml:space="preserve"> материалов защитной одежды будут меняться в зависимости от сферы применения.</w:t>
      </w:r>
    </w:p>
    <w:p w14:paraId="77B8032E" w14:textId="52A9A544" w:rsidR="00287E4D" w:rsidRDefault="00287E4D" w:rsidP="006462F8">
      <w:pPr>
        <w:spacing w:after="0" w:line="360" w:lineRule="auto"/>
        <w:ind w:firstLine="709"/>
        <w:jc w:val="both"/>
        <w:rPr>
          <w:rFonts w:ascii="Arial" w:hAnsi="Arial" w:cs="Arial"/>
          <w:sz w:val="24"/>
          <w:szCs w:val="24"/>
        </w:rPr>
      </w:pPr>
      <w:r w:rsidRPr="00287E4D">
        <w:rPr>
          <w:rFonts w:ascii="Arial" w:hAnsi="Arial" w:cs="Arial"/>
          <w:sz w:val="24"/>
          <w:szCs w:val="24"/>
        </w:rPr>
        <w:t xml:space="preserve">Настоящий стандарт описывает испытание гидростатическим давлением для измерения </w:t>
      </w:r>
      <w:r w:rsidR="00716F3B">
        <w:rPr>
          <w:rFonts w:ascii="Arial" w:hAnsi="Arial" w:cs="Arial"/>
          <w:sz w:val="24"/>
          <w:szCs w:val="24"/>
        </w:rPr>
        <w:t>стойкости</w:t>
      </w:r>
      <w:r w:rsidRPr="00287E4D">
        <w:rPr>
          <w:rFonts w:ascii="Arial" w:hAnsi="Arial" w:cs="Arial"/>
          <w:sz w:val="24"/>
          <w:szCs w:val="24"/>
        </w:rPr>
        <w:t xml:space="preserve"> материалов одежды </w:t>
      </w:r>
      <w:r w:rsidR="00716F3B">
        <w:rPr>
          <w:rFonts w:ascii="Arial" w:hAnsi="Arial" w:cs="Arial"/>
          <w:sz w:val="24"/>
          <w:szCs w:val="24"/>
        </w:rPr>
        <w:t xml:space="preserve">к </w:t>
      </w:r>
      <w:r w:rsidRPr="00287E4D">
        <w:rPr>
          <w:rFonts w:ascii="Arial" w:hAnsi="Arial" w:cs="Arial"/>
          <w:sz w:val="24"/>
          <w:szCs w:val="24"/>
        </w:rPr>
        <w:t>прониканию суррогатного вируса. Выбор соответствующего метода испытани</w:t>
      </w:r>
      <w:r w:rsidR="00716F3B">
        <w:rPr>
          <w:rFonts w:ascii="Arial" w:hAnsi="Arial" w:cs="Arial"/>
          <w:sz w:val="24"/>
          <w:szCs w:val="24"/>
        </w:rPr>
        <w:t>я</w:t>
      </w:r>
      <w:r w:rsidRPr="00287E4D">
        <w:rPr>
          <w:rFonts w:ascii="Arial" w:hAnsi="Arial" w:cs="Arial"/>
          <w:sz w:val="24"/>
          <w:szCs w:val="24"/>
        </w:rPr>
        <w:t xml:space="preserve"> зависит от конкретного применения защитной одежды и ее предполагаемого использования. Чтобы определить уровень риска для определения соответствующего метода испытани</w:t>
      </w:r>
      <w:r w:rsidR="00716F3B">
        <w:rPr>
          <w:rFonts w:ascii="Arial" w:hAnsi="Arial" w:cs="Arial"/>
          <w:sz w:val="24"/>
          <w:szCs w:val="24"/>
        </w:rPr>
        <w:t>я</w:t>
      </w:r>
      <w:r w:rsidRPr="00287E4D">
        <w:rPr>
          <w:rFonts w:ascii="Arial" w:hAnsi="Arial" w:cs="Arial"/>
          <w:sz w:val="24"/>
          <w:szCs w:val="24"/>
        </w:rPr>
        <w:t xml:space="preserve"> необходимо провести оценку риска</w:t>
      </w:r>
      <w:r w:rsidR="007D025A">
        <w:rPr>
          <w:rFonts w:ascii="Arial" w:hAnsi="Arial" w:cs="Arial"/>
          <w:sz w:val="24"/>
          <w:szCs w:val="24"/>
        </w:rPr>
        <w:t xml:space="preserve"> </w:t>
      </w:r>
      <w:r w:rsidRPr="00287E4D">
        <w:rPr>
          <w:rFonts w:ascii="Arial" w:hAnsi="Arial" w:cs="Arial"/>
          <w:sz w:val="24"/>
          <w:szCs w:val="24"/>
        </w:rPr>
        <w:t>[1]</w:t>
      </w:r>
      <w:r w:rsidR="007D025A">
        <w:rPr>
          <w:rFonts w:ascii="Arial" w:hAnsi="Arial" w:cs="Arial"/>
          <w:sz w:val="24"/>
          <w:szCs w:val="24"/>
        </w:rPr>
        <w:t>.</w:t>
      </w:r>
    </w:p>
    <w:p w14:paraId="7832FCF2" w14:textId="435050DD" w:rsidR="00287E4D" w:rsidRDefault="00716F3B" w:rsidP="006462F8">
      <w:pPr>
        <w:spacing w:after="0" w:line="360" w:lineRule="auto"/>
        <w:ind w:firstLine="709"/>
        <w:jc w:val="both"/>
        <w:rPr>
          <w:rFonts w:ascii="Arial" w:hAnsi="Arial" w:cs="Arial"/>
          <w:sz w:val="24"/>
          <w:szCs w:val="24"/>
        </w:rPr>
      </w:pPr>
      <w:r w:rsidRPr="00716F3B">
        <w:rPr>
          <w:rFonts w:ascii="Arial" w:hAnsi="Arial" w:cs="Arial"/>
          <w:sz w:val="24"/>
          <w:szCs w:val="24"/>
        </w:rPr>
        <w:t>Настоящий метод испытания не применим ко всем формам или условиям воздействия гемоконтактных патогенов. Пользователи настоящего метода испытания должны изучить режимы воздействия на работника/одежду и оценить целесообразность данного метода испытания для их конкретных применений. Настоящий метод испытания был специально разработан для моделирования проникания</w:t>
      </w:r>
      <w:r w:rsidR="0000441A">
        <w:rPr>
          <w:rFonts w:ascii="Arial" w:hAnsi="Arial" w:cs="Arial"/>
          <w:sz w:val="24"/>
          <w:szCs w:val="24"/>
        </w:rPr>
        <w:t xml:space="preserve"> вирусов</w:t>
      </w:r>
      <w:r w:rsidRPr="00716F3B">
        <w:rPr>
          <w:rFonts w:ascii="Arial" w:hAnsi="Arial" w:cs="Arial"/>
          <w:sz w:val="24"/>
          <w:szCs w:val="24"/>
        </w:rPr>
        <w:t xml:space="preserve"> гепатита (В и С), а также вирусов иммунодефицита человека, </w:t>
      </w:r>
      <w:r w:rsidR="00B2048D" w:rsidRPr="00B2048D">
        <w:rPr>
          <w:rFonts w:ascii="Arial" w:hAnsi="Arial" w:cs="Arial"/>
          <w:sz w:val="24"/>
          <w:szCs w:val="24"/>
        </w:rPr>
        <w:t>передаваемых через кровь и другие потенциально инфекционные биологические жидкости</w:t>
      </w:r>
      <w:r w:rsidRPr="00716F3B">
        <w:rPr>
          <w:rFonts w:ascii="Arial" w:hAnsi="Arial" w:cs="Arial"/>
          <w:sz w:val="24"/>
          <w:szCs w:val="24"/>
        </w:rPr>
        <w:t>. Суррогатный микроб, бактериофаг Phi-X174, используемый в настоящем методе испытания, сопоставим с ВГС</w:t>
      </w:r>
      <w:r w:rsidR="002A7DEC">
        <w:rPr>
          <w:rFonts w:ascii="Arial" w:hAnsi="Arial" w:cs="Arial"/>
          <w:sz w:val="24"/>
          <w:szCs w:val="24"/>
        </w:rPr>
        <w:t xml:space="preserve"> (</w:t>
      </w:r>
      <w:r w:rsidR="002A7DEC" w:rsidRPr="002A7DEC">
        <w:rPr>
          <w:rFonts w:ascii="Arial" w:hAnsi="Arial" w:cs="Arial"/>
          <w:sz w:val="24"/>
          <w:szCs w:val="24"/>
        </w:rPr>
        <w:t>HCV</w:t>
      </w:r>
      <w:r w:rsidR="002A7DEC">
        <w:rPr>
          <w:rFonts w:ascii="Arial" w:hAnsi="Arial" w:cs="Arial"/>
          <w:sz w:val="24"/>
          <w:szCs w:val="24"/>
        </w:rPr>
        <w:t>)</w:t>
      </w:r>
      <w:r w:rsidRPr="00716F3B">
        <w:rPr>
          <w:rFonts w:ascii="Arial" w:hAnsi="Arial" w:cs="Arial"/>
          <w:sz w:val="24"/>
          <w:szCs w:val="24"/>
        </w:rPr>
        <w:t xml:space="preserve"> по размеру и форме, но также служит суррогатом для ВГВ</w:t>
      </w:r>
      <w:r w:rsidR="002A7DEC">
        <w:rPr>
          <w:rFonts w:ascii="Arial" w:hAnsi="Arial" w:cs="Arial"/>
          <w:sz w:val="24"/>
          <w:szCs w:val="24"/>
        </w:rPr>
        <w:t xml:space="preserve"> (</w:t>
      </w:r>
      <w:r w:rsidR="002A7DEC" w:rsidRPr="002A7DEC">
        <w:rPr>
          <w:rFonts w:ascii="Arial" w:hAnsi="Arial" w:cs="Arial"/>
          <w:sz w:val="24"/>
          <w:szCs w:val="24"/>
        </w:rPr>
        <w:t>HBV</w:t>
      </w:r>
      <w:r w:rsidR="002A7DEC">
        <w:rPr>
          <w:rFonts w:ascii="Arial" w:hAnsi="Arial" w:cs="Arial"/>
          <w:sz w:val="24"/>
          <w:szCs w:val="24"/>
        </w:rPr>
        <w:t>)</w:t>
      </w:r>
      <w:r w:rsidRPr="00716F3B">
        <w:rPr>
          <w:rFonts w:ascii="Arial" w:hAnsi="Arial" w:cs="Arial"/>
          <w:sz w:val="24"/>
          <w:szCs w:val="24"/>
        </w:rPr>
        <w:t xml:space="preserve"> и ВИЧ</w:t>
      </w:r>
      <w:r w:rsidR="002A7DEC">
        <w:rPr>
          <w:rFonts w:ascii="Arial" w:hAnsi="Arial" w:cs="Arial"/>
          <w:sz w:val="24"/>
          <w:szCs w:val="24"/>
        </w:rPr>
        <w:t xml:space="preserve"> (</w:t>
      </w:r>
      <w:r w:rsidR="002A7DEC" w:rsidRPr="002A7DEC">
        <w:rPr>
          <w:rFonts w:ascii="Arial" w:hAnsi="Arial" w:cs="Arial"/>
          <w:sz w:val="24"/>
          <w:szCs w:val="24"/>
        </w:rPr>
        <w:t>HIV</w:t>
      </w:r>
      <w:r w:rsidR="002A7DEC">
        <w:rPr>
          <w:rFonts w:ascii="Arial" w:hAnsi="Arial" w:cs="Arial"/>
          <w:sz w:val="24"/>
          <w:szCs w:val="24"/>
        </w:rPr>
        <w:t>)</w:t>
      </w:r>
      <w:r w:rsidRPr="00716F3B">
        <w:rPr>
          <w:rFonts w:ascii="Arial" w:hAnsi="Arial" w:cs="Arial"/>
          <w:sz w:val="24"/>
          <w:szCs w:val="24"/>
        </w:rPr>
        <w:t xml:space="preserve">. </w:t>
      </w:r>
      <w:r w:rsidR="002A7DEC" w:rsidRPr="002A7DEC">
        <w:rPr>
          <w:rFonts w:ascii="Arial" w:hAnsi="Arial" w:cs="Arial"/>
          <w:sz w:val="24"/>
          <w:szCs w:val="24"/>
        </w:rPr>
        <w:t>Наличие защиты от других патогенов необходимо оценивать в каждом конкретном случае.</w:t>
      </w:r>
    </w:p>
    <w:p w14:paraId="490E683E" w14:textId="58B54E7B" w:rsidR="00570C81" w:rsidRDefault="002A7DEC" w:rsidP="00570C81">
      <w:pPr>
        <w:spacing w:after="0" w:line="360" w:lineRule="auto"/>
        <w:ind w:firstLine="709"/>
        <w:jc w:val="both"/>
        <w:rPr>
          <w:rFonts w:ascii="Arial" w:hAnsi="Arial" w:cs="Arial"/>
          <w:sz w:val="24"/>
          <w:szCs w:val="24"/>
        </w:rPr>
      </w:pPr>
      <w:r>
        <w:rPr>
          <w:rFonts w:ascii="Arial" w:hAnsi="Arial" w:cs="Arial"/>
          <w:sz w:val="24"/>
          <w:szCs w:val="24"/>
        </w:rPr>
        <w:t>Настоящий</w:t>
      </w:r>
      <w:r w:rsidR="006462F8" w:rsidRPr="006462F8">
        <w:rPr>
          <w:rFonts w:ascii="Arial" w:hAnsi="Arial" w:cs="Arial"/>
          <w:sz w:val="24"/>
          <w:szCs w:val="24"/>
        </w:rPr>
        <w:t xml:space="preserve"> метод испытания распространяется только на характеристики материалов или определенные конструкции материалов (например, швы), применяемые в защитной одежде. Данный метод испытания не распространяется на общую конструкцию и элементы </w:t>
      </w:r>
      <w:r w:rsidR="006462F8" w:rsidRPr="003C2BEC">
        <w:rPr>
          <w:rFonts w:ascii="Arial" w:hAnsi="Arial" w:cs="Arial"/>
          <w:sz w:val="24"/>
          <w:szCs w:val="24"/>
        </w:rPr>
        <w:t xml:space="preserve">или </w:t>
      </w:r>
      <w:r w:rsidR="003C2BEC" w:rsidRPr="003C2BEC">
        <w:rPr>
          <w:rFonts w:ascii="Arial" w:hAnsi="Arial" w:cs="Arial"/>
          <w:sz w:val="24"/>
          <w:szCs w:val="24"/>
        </w:rPr>
        <w:t>стыки</w:t>
      </w:r>
      <w:r w:rsidR="006462F8" w:rsidRPr="003C2BEC">
        <w:rPr>
          <w:rFonts w:ascii="Arial" w:hAnsi="Arial" w:cs="Arial"/>
          <w:sz w:val="24"/>
          <w:szCs w:val="24"/>
        </w:rPr>
        <w:t xml:space="preserve"> </w:t>
      </w:r>
      <w:r w:rsidR="006462F8" w:rsidRPr="006462F8">
        <w:rPr>
          <w:rFonts w:ascii="Arial" w:hAnsi="Arial" w:cs="Arial"/>
          <w:sz w:val="24"/>
          <w:szCs w:val="24"/>
        </w:rPr>
        <w:t>предметов одежды или другие факторы, которые могут повлиять на общую защиту, обеспечиваемую защитной одеждой.</w:t>
      </w:r>
      <w:r w:rsidR="00570C81">
        <w:rPr>
          <w:rFonts w:ascii="Arial" w:hAnsi="Arial" w:cs="Arial"/>
          <w:sz w:val="24"/>
          <w:szCs w:val="24"/>
        </w:rPr>
        <w:t xml:space="preserve"> </w:t>
      </w:r>
      <w:r w:rsidR="006462F8" w:rsidRPr="006462F8">
        <w:rPr>
          <w:rFonts w:ascii="Arial" w:hAnsi="Arial" w:cs="Arial"/>
          <w:sz w:val="24"/>
          <w:szCs w:val="24"/>
        </w:rPr>
        <w:t xml:space="preserve">Следует отметить, что данное испытание не обязательно имитирует условия, которым материалы одежды, вероятно, могут подвергаться на практике. Поэтому использование результатов испытаний должно быть ограничено широкой сравнительной оценкой таких материалов в соответствии с их характеристиками </w:t>
      </w:r>
      <w:r w:rsidR="00570C81">
        <w:rPr>
          <w:rFonts w:ascii="Arial" w:hAnsi="Arial" w:cs="Arial"/>
          <w:sz w:val="24"/>
          <w:szCs w:val="24"/>
        </w:rPr>
        <w:t>стойкости к</w:t>
      </w:r>
      <w:r w:rsidR="006462F8" w:rsidRPr="006462F8">
        <w:rPr>
          <w:rFonts w:ascii="Arial" w:hAnsi="Arial" w:cs="Arial"/>
          <w:sz w:val="24"/>
          <w:szCs w:val="24"/>
        </w:rPr>
        <w:t xml:space="preserve"> прониканию </w:t>
      </w:r>
      <w:r w:rsidR="00570C81">
        <w:rPr>
          <w:rFonts w:ascii="Arial" w:hAnsi="Arial" w:cs="Arial"/>
          <w:sz w:val="24"/>
          <w:szCs w:val="24"/>
        </w:rPr>
        <w:t>вирусов</w:t>
      </w:r>
      <w:r w:rsidR="006462F8" w:rsidRPr="006462F8">
        <w:rPr>
          <w:rFonts w:ascii="Arial" w:hAnsi="Arial" w:cs="Arial"/>
          <w:sz w:val="24"/>
          <w:szCs w:val="24"/>
        </w:rPr>
        <w:t xml:space="preserve">. </w:t>
      </w:r>
    </w:p>
    <w:p w14:paraId="7E2F1A07" w14:textId="47792F59" w:rsidR="006462F8" w:rsidRPr="006462F8" w:rsidRDefault="006462F8" w:rsidP="00350D36">
      <w:pPr>
        <w:spacing w:after="0" w:line="360" w:lineRule="auto"/>
        <w:ind w:firstLine="709"/>
        <w:jc w:val="both"/>
        <w:rPr>
          <w:rFonts w:ascii="Arial" w:hAnsi="Arial" w:cs="Arial"/>
          <w:sz w:val="24"/>
          <w:szCs w:val="24"/>
        </w:rPr>
      </w:pPr>
      <w:r w:rsidRPr="006462F8">
        <w:rPr>
          <w:rFonts w:ascii="Arial" w:hAnsi="Arial" w:cs="Arial"/>
          <w:sz w:val="24"/>
          <w:szCs w:val="24"/>
        </w:rPr>
        <w:t xml:space="preserve">Испытания до разрушения материала под воздействием физических, химических и термических нагрузок, которые могут негативно повлиять на характеристики защитного барьера, могут привести к ложному чувству безопасности. Следует провести испытания, оценивающие влияние </w:t>
      </w:r>
      <w:r w:rsidR="007851CD">
        <w:rPr>
          <w:rFonts w:ascii="Arial" w:hAnsi="Arial" w:cs="Arial"/>
          <w:sz w:val="24"/>
          <w:szCs w:val="24"/>
        </w:rPr>
        <w:t xml:space="preserve">стерилизации, </w:t>
      </w:r>
      <w:r w:rsidRPr="006462F8">
        <w:rPr>
          <w:rFonts w:ascii="Arial" w:hAnsi="Arial" w:cs="Arial"/>
          <w:sz w:val="24"/>
          <w:szCs w:val="24"/>
        </w:rPr>
        <w:t xml:space="preserve">условий хранения и срока годности на </w:t>
      </w:r>
      <w:r w:rsidR="007851CD">
        <w:rPr>
          <w:rFonts w:ascii="Arial" w:hAnsi="Arial" w:cs="Arial"/>
          <w:sz w:val="24"/>
          <w:szCs w:val="24"/>
        </w:rPr>
        <w:t>стойкость к</w:t>
      </w:r>
      <w:r w:rsidRPr="006462F8">
        <w:rPr>
          <w:rFonts w:ascii="Arial" w:hAnsi="Arial" w:cs="Arial"/>
          <w:sz w:val="24"/>
          <w:szCs w:val="24"/>
        </w:rPr>
        <w:t xml:space="preserve"> прониканию для одноразовых изделий, а также влияние </w:t>
      </w:r>
      <w:r w:rsidR="00FA479C">
        <w:rPr>
          <w:rFonts w:ascii="Arial" w:hAnsi="Arial" w:cs="Arial"/>
          <w:sz w:val="24"/>
          <w:szCs w:val="24"/>
        </w:rPr>
        <w:t>ухода</w:t>
      </w:r>
      <w:r w:rsidRPr="006462F8">
        <w:rPr>
          <w:rFonts w:ascii="Arial" w:hAnsi="Arial" w:cs="Arial"/>
          <w:sz w:val="24"/>
          <w:szCs w:val="24"/>
        </w:rPr>
        <w:t xml:space="preserve"> и стерилизации</w:t>
      </w:r>
      <w:r w:rsidR="007851CD" w:rsidRPr="007851CD">
        <w:t xml:space="preserve"> </w:t>
      </w:r>
      <w:r w:rsidR="007851CD" w:rsidRPr="007851CD">
        <w:rPr>
          <w:rFonts w:ascii="Arial" w:hAnsi="Arial" w:cs="Arial"/>
          <w:sz w:val="24"/>
          <w:szCs w:val="24"/>
        </w:rPr>
        <w:t>на стойкость к прониканию</w:t>
      </w:r>
      <w:r w:rsidRPr="006462F8">
        <w:rPr>
          <w:rFonts w:ascii="Arial" w:hAnsi="Arial" w:cs="Arial"/>
          <w:sz w:val="24"/>
          <w:szCs w:val="24"/>
        </w:rPr>
        <w:t xml:space="preserve"> для многоразовых изделий. Целостность защитного барьера также может быть нарушена во время использования в результате таких воздействий, как изгиб и истирание</w:t>
      </w:r>
      <w:r w:rsidR="009517A5">
        <w:rPr>
          <w:rFonts w:ascii="Arial" w:hAnsi="Arial" w:cs="Arial"/>
          <w:sz w:val="24"/>
          <w:szCs w:val="24"/>
        </w:rPr>
        <w:t xml:space="preserve"> </w:t>
      </w:r>
      <w:r w:rsidR="009517A5" w:rsidRPr="009517A5">
        <w:rPr>
          <w:rFonts w:ascii="Arial" w:hAnsi="Arial" w:cs="Arial"/>
          <w:sz w:val="24"/>
          <w:szCs w:val="24"/>
        </w:rPr>
        <w:t>[1]</w:t>
      </w:r>
      <w:r w:rsidRPr="006462F8">
        <w:rPr>
          <w:rFonts w:ascii="Arial" w:hAnsi="Arial" w:cs="Arial"/>
          <w:sz w:val="24"/>
          <w:szCs w:val="24"/>
        </w:rPr>
        <w:t xml:space="preserve">. </w:t>
      </w:r>
      <w:r w:rsidR="009517A5" w:rsidRPr="009517A5">
        <w:rPr>
          <w:rFonts w:ascii="Arial" w:hAnsi="Arial" w:cs="Arial"/>
          <w:sz w:val="24"/>
          <w:szCs w:val="24"/>
        </w:rPr>
        <w:t xml:space="preserve">Также возможно, целостность защитного барьера нарушает предварительное смачивание загрязняющими веществами, такими как спирт и пот. </w:t>
      </w:r>
      <w:r w:rsidRPr="006462F8">
        <w:rPr>
          <w:rFonts w:ascii="Arial" w:hAnsi="Arial" w:cs="Arial"/>
          <w:sz w:val="24"/>
          <w:szCs w:val="24"/>
        </w:rPr>
        <w:t xml:space="preserve">При наличии данных условий, следует оценить характеристики материалов защитной одежды в отношении проникания </w:t>
      </w:r>
      <w:r w:rsidR="00350D36" w:rsidRPr="00350D36">
        <w:rPr>
          <w:rFonts w:ascii="Arial" w:hAnsi="Arial" w:cs="Arial"/>
          <w:sz w:val="24"/>
          <w:szCs w:val="24"/>
        </w:rPr>
        <w:t xml:space="preserve">бактериофага Phi-X174 </w:t>
      </w:r>
      <w:r w:rsidRPr="006462F8">
        <w:rPr>
          <w:rFonts w:ascii="Arial" w:hAnsi="Arial" w:cs="Arial"/>
          <w:sz w:val="24"/>
          <w:szCs w:val="24"/>
        </w:rPr>
        <w:t>после подходящего метода предварительной подготовки, представляющего ожидаемые условия использования.</w:t>
      </w:r>
    </w:p>
    <w:p w14:paraId="7006875C" w14:textId="0AA7A2F4" w:rsidR="006462F8" w:rsidRPr="006462F8" w:rsidRDefault="006462F8" w:rsidP="006462F8">
      <w:pPr>
        <w:spacing w:after="0" w:line="360" w:lineRule="auto"/>
        <w:ind w:firstLine="709"/>
        <w:jc w:val="both"/>
        <w:rPr>
          <w:rFonts w:ascii="Arial" w:hAnsi="Arial" w:cs="Arial"/>
          <w:sz w:val="24"/>
          <w:szCs w:val="24"/>
        </w:rPr>
      </w:pPr>
      <w:r w:rsidRPr="006462F8">
        <w:rPr>
          <w:rFonts w:ascii="Arial" w:hAnsi="Arial" w:cs="Arial"/>
          <w:sz w:val="24"/>
          <w:szCs w:val="24"/>
        </w:rPr>
        <w:t>Материалы медицинской защитной одежды предназначены для того, чтобы служить барьером для крови, биологических жидкостей и других потенциально инфекционных материалов. На характеристики смачивания и проникания биологических жидкостей могут влиять многие факторы, такие как поверхностное натяжение, вязкость и полярность жидкости, а также структура и относительная гидрофильность или гидрофобность материалов. Диапазон поверхностного натяжения для крови и биологических жидкостей (за исключением слюны) составляет приблизительно от 0,042 Н/м до 0,060 Н/м</w:t>
      </w:r>
      <w:r w:rsidR="007D025A">
        <w:rPr>
          <w:rFonts w:ascii="Arial" w:hAnsi="Arial" w:cs="Arial"/>
          <w:sz w:val="24"/>
          <w:szCs w:val="24"/>
        </w:rPr>
        <w:t xml:space="preserve"> </w:t>
      </w:r>
      <w:r w:rsidRPr="006462F8">
        <w:rPr>
          <w:rFonts w:ascii="Arial" w:hAnsi="Arial" w:cs="Arial"/>
          <w:sz w:val="24"/>
          <w:szCs w:val="24"/>
        </w:rPr>
        <w:t>[2]</w:t>
      </w:r>
      <w:r w:rsidR="007D025A">
        <w:rPr>
          <w:rFonts w:ascii="Arial" w:hAnsi="Arial" w:cs="Arial"/>
          <w:sz w:val="24"/>
          <w:szCs w:val="24"/>
        </w:rPr>
        <w:t>.</w:t>
      </w:r>
      <w:r w:rsidRPr="006462F8">
        <w:rPr>
          <w:rFonts w:ascii="Arial" w:hAnsi="Arial" w:cs="Arial"/>
          <w:sz w:val="24"/>
          <w:szCs w:val="24"/>
          <w:vertAlign w:val="superscript"/>
        </w:rPr>
        <w:t xml:space="preserve"> </w:t>
      </w:r>
      <w:r w:rsidRPr="006462F8">
        <w:rPr>
          <w:rFonts w:ascii="Arial" w:hAnsi="Arial" w:cs="Arial"/>
          <w:sz w:val="24"/>
          <w:szCs w:val="24"/>
        </w:rPr>
        <w:t>Для того, чтобы сымитировать характеристики смачивания кров</w:t>
      </w:r>
      <w:r w:rsidR="00F7254A">
        <w:rPr>
          <w:rFonts w:ascii="Arial" w:hAnsi="Arial" w:cs="Arial"/>
          <w:sz w:val="24"/>
          <w:szCs w:val="24"/>
        </w:rPr>
        <w:t>ью</w:t>
      </w:r>
      <w:r w:rsidRPr="006462F8">
        <w:rPr>
          <w:rFonts w:ascii="Arial" w:hAnsi="Arial" w:cs="Arial"/>
          <w:sz w:val="24"/>
          <w:szCs w:val="24"/>
        </w:rPr>
        <w:t xml:space="preserve"> и биологически</w:t>
      </w:r>
      <w:r w:rsidR="00F7254A">
        <w:rPr>
          <w:rFonts w:ascii="Arial" w:hAnsi="Arial" w:cs="Arial"/>
          <w:sz w:val="24"/>
          <w:szCs w:val="24"/>
        </w:rPr>
        <w:t>ми</w:t>
      </w:r>
      <w:r w:rsidRPr="006462F8">
        <w:rPr>
          <w:rFonts w:ascii="Arial" w:hAnsi="Arial" w:cs="Arial"/>
          <w:sz w:val="24"/>
          <w:szCs w:val="24"/>
        </w:rPr>
        <w:t xml:space="preserve"> жидкост</w:t>
      </w:r>
      <w:r w:rsidR="00F7254A">
        <w:rPr>
          <w:rFonts w:ascii="Arial" w:hAnsi="Arial" w:cs="Arial"/>
          <w:sz w:val="24"/>
          <w:szCs w:val="24"/>
        </w:rPr>
        <w:t>ями</w:t>
      </w:r>
      <w:r w:rsidRPr="006462F8">
        <w:rPr>
          <w:rFonts w:ascii="Arial" w:hAnsi="Arial" w:cs="Arial"/>
          <w:sz w:val="24"/>
          <w:szCs w:val="24"/>
        </w:rPr>
        <w:t xml:space="preserve">, поверхностное натяжение </w:t>
      </w:r>
      <w:r w:rsidR="00350D36" w:rsidRPr="00350D36">
        <w:rPr>
          <w:rFonts w:ascii="Arial" w:hAnsi="Arial" w:cs="Arial"/>
          <w:sz w:val="24"/>
          <w:szCs w:val="24"/>
        </w:rPr>
        <w:t xml:space="preserve">бактериофага Phi-X174 </w:t>
      </w:r>
      <w:r w:rsidRPr="006462F8">
        <w:rPr>
          <w:rFonts w:ascii="Arial" w:hAnsi="Arial" w:cs="Arial"/>
          <w:sz w:val="24"/>
          <w:szCs w:val="24"/>
        </w:rPr>
        <w:t>корректиру</w:t>
      </w:r>
      <w:r w:rsidR="00350D36">
        <w:rPr>
          <w:rFonts w:ascii="Arial" w:hAnsi="Arial" w:cs="Arial"/>
          <w:sz w:val="24"/>
          <w:szCs w:val="24"/>
        </w:rPr>
        <w:t>ют</w:t>
      </w:r>
      <w:r w:rsidRPr="006462F8">
        <w:rPr>
          <w:rFonts w:ascii="Arial" w:hAnsi="Arial" w:cs="Arial"/>
          <w:sz w:val="24"/>
          <w:szCs w:val="24"/>
        </w:rPr>
        <w:t xml:space="preserve"> примерно до нижнего предела этого диапазона поверхностного натяжения, т.е. (0,042 ± 0,002) Н/м.</w:t>
      </w:r>
    </w:p>
    <w:p w14:paraId="4583C856" w14:textId="4957EACA" w:rsidR="006462F8" w:rsidRPr="006462F8" w:rsidRDefault="006462F8" w:rsidP="006462F8">
      <w:pPr>
        <w:spacing w:after="0" w:line="360" w:lineRule="auto"/>
        <w:ind w:firstLine="709"/>
        <w:jc w:val="both"/>
        <w:rPr>
          <w:rFonts w:ascii="Arial" w:hAnsi="Arial" w:cs="Arial"/>
          <w:sz w:val="24"/>
          <w:szCs w:val="24"/>
        </w:rPr>
      </w:pPr>
      <w:r w:rsidRPr="006462F8">
        <w:rPr>
          <w:rFonts w:ascii="Arial" w:hAnsi="Arial" w:cs="Arial"/>
          <w:sz w:val="24"/>
          <w:szCs w:val="24"/>
        </w:rPr>
        <w:t xml:space="preserve">Часть настоящего метода воздействия </w:t>
      </w:r>
      <w:r w:rsidR="006969E2" w:rsidRPr="006969E2">
        <w:rPr>
          <w:rFonts w:ascii="Arial" w:hAnsi="Arial" w:cs="Arial"/>
          <w:sz w:val="24"/>
          <w:szCs w:val="24"/>
        </w:rPr>
        <w:t>стимулирующей суспензией бактериофага Phi-X174</w:t>
      </w:r>
      <w:r w:rsidR="006969E2">
        <w:rPr>
          <w:rFonts w:ascii="Arial" w:hAnsi="Arial" w:cs="Arial"/>
          <w:sz w:val="24"/>
          <w:szCs w:val="24"/>
        </w:rPr>
        <w:t xml:space="preserve"> </w:t>
      </w:r>
      <w:r w:rsidRPr="006462F8">
        <w:rPr>
          <w:rFonts w:ascii="Arial" w:hAnsi="Arial" w:cs="Arial"/>
          <w:sz w:val="24"/>
          <w:szCs w:val="24"/>
        </w:rPr>
        <w:t>на испытуемые пробы материала защитной одежды включает нагнетание давления в ячейке для испытания до 14,0 кПа (в процедурах А и В). Это гидростатическое давление было задокументировано для получения результатов испытаний, которые коррелируют с валидацией влияния человеческих факторов</w:t>
      </w:r>
      <w:r w:rsidR="007D025A">
        <w:rPr>
          <w:rFonts w:ascii="Arial" w:hAnsi="Arial" w:cs="Arial"/>
          <w:sz w:val="24"/>
          <w:szCs w:val="24"/>
        </w:rPr>
        <w:t xml:space="preserve"> </w:t>
      </w:r>
      <w:r w:rsidRPr="006462F8">
        <w:rPr>
          <w:rFonts w:ascii="Arial" w:hAnsi="Arial" w:cs="Arial"/>
          <w:sz w:val="24"/>
          <w:szCs w:val="24"/>
        </w:rPr>
        <w:t>[3]</w:t>
      </w:r>
      <w:r w:rsidR="007D025A">
        <w:rPr>
          <w:rFonts w:ascii="Arial" w:hAnsi="Arial" w:cs="Arial"/>
          <w:sz w:val="24"/>
          <w:szCs w:val="24"/>
        </w:rPr>
        <w:t>.</w:t>
      </w:r>
      <w:r w:rsidRPr="006462F8">
        <w:rPr>
          <w:rFonts w:ascii="Arial" w:hAnsi="Arial" w:cs="Arial"/>
          <w:sz w:val="24"/>
          <w:szCs w:val="24"/>
          <w:vertAlign w:val="superscript"/>
        </w:rPr>
        <w:t xml:space="preserve"> </w:t>
      </w:r>
      <w:r w:rsidRPr="006462F8">
        <w:rPr>
          <w:rFonts w:ascii="Arial" w:hAnsi="Arial" w:cs="Arial"/>
          <w:sz w:val="24"/>
          <w:szCs w:val="24"/>
        </w:rPr>
        <w:t>Однако некоторые исследования показывают, что во время фактического использования могут возникать механические давления, превышающие 345 кПа</w:t>
      </w:r>
      <w:r w:rsidR="007D025A">
        <w:rPr>
          <w:rFonts w:ascii="Arial" w:hAnsi="Arial" w:cs="Arial"/>
          <w:sz w:val="24"/>
          <w:szCs w:val="24"/>
        </w:rPr>
        <w:t xml:space="preserve"> </w:t>
      </w:r>
      <w:r w:rsidRPr="006462F8">
        <w:rPr>
          <w:rFonts w:ascii="Arial" w:hAnsi="Arial" w:cs="Arial"/>
          <w:sz w:val="24"/>
          <w:szCs w:val="24"/>
        </w:rPr>
        <w:t>[4]</w:t>
      </w:r>
      <w:r w:rsidR="00EB548E">
        <w:rPr>
          <w:rFonts w:ascii="Arial" w:hAnsi="Arial" w:cs="Arial"/>
          <w:sz w:val="24"/>
          <w:szCs w:val="24"/>
        </w:rPr>
        <w:t>,</w:t>
      </w:r>
      <w:r w:rsidRPr="006462F8">
        <w:rPr>
          <w:rFonts w:ascii="Arial" w:hAnsi="Arial" w:cs="Arial"/>
          <w:sz w:val="24"/>
          <w:szCs w:val="24"/>
        </w:rPr>
        <w:t xml:space="preserve"> [5]</w:t>
      </w:r>
      <w:r w:rsidR="007D025A">
        <w:rPr>
          <w:rFonts w:ascii="Arial" w:hAnsi="Arial" w:cs="Arial"/>
          <w:sz w:val="24"/>
          <w:szCs w:val="24"/>
        </w:rPr>
        <w:t>.</w:t>
      </w:r>
      <w:r w:rsidRPr="006462F8">
        <w:rPr>
          <w:rFonts w:ascii="Arial" w:hAnsi="Arial" w:cs="Arial"/>
          <w:sz w:val="24"/>
          <w:szCs w:val="24"/>
          <w:vertAlign w:val="superscript"/>
        </w:rPr>
        <w:t xml:space="preserve"> </w:t>
      </w:r>
      <w:r w:rsidRPr="006462F8">
        <w:rPr>
          <w:rFonts w:ascii="Arial" w:hAnsi="Arial" w:cs="Arial"/>
          <w:sz w:val="24"/>
          <w:szCs w:val="24"/>
        </w:rPr>
        <w:t>Поэтому важно понимать, что настоящий метод испытаний не имитирует все физические нагрузки и давления, которые воздействуют на защитную одежду при использовании. В процедурах C и D использу</w:t>
      </w:r>
      <w:r w:rsidR="00EB548E">
        <w:rPr>
          <w:rFonts w:ascii="Arial" w:hAnsi="Arial" w:cs="Arial"/>
          <w:sz w:val="24"/>
          <w:szCs w:val="24"/>
        </w:rPr>
        <w:t>ют</w:t>
      </w:r>
      <w:r w:rsidRPr="006462F8">
        <w:rPr>
          <w:rFonts w:ascii="Arial" w:hAnsi="Arial" w:cs="Arial"/>
          <w:sz w:val="24"/>
          <w:szCs w:val="24"/>
        </w:rPr>
        <w:t xml:space="preserve"> ступенчатый подход к нагнетанию давления до 20,0 кПа. Эти процедуры имитируют ряд возможных процедур ранжирования характеристик материалов.</w:t>
      </w:r>
    </w:p>
    <w:p w14:paraId="5C97A84D" w14:textId="76E2A50E" w:rsidR="006462F8" w:rsidRPr="008672D1" w:rsidRDefault="008672D1" w:rsidP="006462F8">
      <w:pPr>
        <w:spacing w:line="360" w:lineRule="auto"/>
        <w:ind w:firstLine="708"/>
        <w:jc w:val="both"/>
        <w:rPr>
          <w:rFonts w:ascii="Arial" w:hAnsi="Arial" w:cs="Arial"/>
          <w:szCs w:val="24"/>
        </w:rPr>
      </w:pPr>
      <w:r w:rsidRPr="008672D1">
        <w:rPr>
          <w:rFonts w:ascii="Arial" w:eastAsia="Calibri" w:hAnsi="Arial" w:cs="Arial"/>
          <w:spacing w:val="40"/>
          <w:kern w:val="0"/>
          <w:lang w:eastAsia="en-US"/>
        </w:rPr>
        <w:t>Примечание</w:t>
      </w:r>
      <w:r w:rsidRPr="008672D1">
        <w:rPr>
          <w:rFonts w:ascii="Arial" w:eastAsia="Calibri" w:hAnsi="Arial" w:cs="Arial"/>
          <w:kern w:val="0"/>
          <w:lang w:eastAsia="en-US"/>
        </w:rPr>
        <w:t xml:space="preserve"> —</w:t>
      </w:r>
      <w:r w:rsidRPr="008C76B5">
        <w:rPr>
          <w:rFonts w:eastAsia="Calibri"/>
          <w:kern w:val="0"/>
          <w:lang w:eastAsia="en-US"/>
        </w:rPr>
        <w:t xml:space="preserve"> </w:t>
      </w:r>
      <w:r w:rsidRPr="008672D1">
        <w:rPr>
          <w:rFonts w:ascii="Arial" w:hAnsi="Arial" w:cs="Arial"/>
          <w:szCs w:val="24"/>
        </w:rPr>
        <w:t xml:space="preserve">Настоящий метод испытания </w:t>
      </w:r>
      <w:r w:rsidR="007D025A">
        <w:rPr>
          <w:rFonts w:ascii="Arial" w:hAnsi="Arial" w:cs="Arial"/>
          <w:szCs w:val="24"/>
        </w:rPr>
        <w:t xml:space="preserve">в процедурах А и В </w:t>
      </w:r>
      <w:r w:rsidRPr="008672D1">
        <w:rPr>
          <w:rFonts w:ascii="Arial" w:hAnsi="Arial" w:cs="Arial"/>
          <w:szCs w:val="24"/>
        </w:rPr>
        <w:t>включает нагнетание давления в яч</w:t>
      </w:r>
      <w:r w:rsidR="00110D37">
        <w:rPr>
          <w:rFonts w:ascii="Arial" w:hAnsi="Arial" w:cs="Arial"/>
          <w:szCs w:val="24"/>
        </w:rPr>
        <w:t>ейке для испытания до 14,0 кПа</w:t>
      </w:r>
      <w:r w:rsidRPr="008672D1">
        <w:rPr>
          <w:rFonts w:ascii="Arial" w:hAnsi="Arial" w:cs="Arial"/>
          <w:szCs w:val="24"/>
        </w:rPr>
        <w:t>, что позволяет использовать его для подтверждения соответствия защитных перчаток требованиям ISO 374-5. При этом он также содержит процедуры C и D, которые используют ступенчатый подход к нагнетанию давления до 20,0 кПа, что позволяет использовать его для подтверждения соответствия защитной одежды требованиям ISO 22615 и другим. При этом ASTM F1671 содержит процедуру, которая включает нагнетание давления в ячейке для испытания до 13,8 кПа, что не позволяет его использовать для подтверждения соответствия требованиям ни одного международного стандарта.</w:t>
      </w:r>
    </w:p>
    <w:p w14:paraId="1937047B" w14:textId="77777777" w:rsidR="00E03869" w:rsidRPr="00E03869" w:rsidRDefault="00E03869">
      <w:pPr>
        <w:spacing w:line="360" w:lineRule="auto"/>
        <w:ind w:firstLine="708"/>
        <w:jc w:val="both"/>
        <w:rPr>
          <w:rFonts w:ascii="Arial" w:hAnsi="Arial" w:cs="Arial"/>
          <w:color w:val="000000"/>
          <w:sz w:val="24"/>
          <w:szCs w:val="24"/>
        </w:rPr>
      </w:pPr>
    </w:p>
    <w:p w14:paraId="6EB390E9" w14:textId="77777777" w:rsidR="008169BE" w:rsidRDefault="008169BE">
      <w:pPr>
        <w:rPr>
          <w:color w:val="000000"/>
        </w:rPr>
        <w:sectPr w:rsidR="008169BE">
          <w:headerReference w:type="even" r:id="rId9"/>
          <w:headerReference w:type="default" r:id="rId10"/>
          <w:footerReference w:type="even" r:id="rId11"/>
          <w:footerReference w:type="default" r:id="rId12"/>
          <w:headerReference w:type="first" r:id="rId13"/>
          <w:footnotePr>
            <w:numRestart w:val="eachPage"/>
          </w:footnotePr>
          <w:pgSz w:w="11906" w:h="16838"/>
          <w:pgMar w:top="851" w:right="851" w:bottom="1134" w:left="1418" w:header="278" w:footer="278" w:gutter="0"/>
          <w:pgNumType w:fmt="upperRoman" w:start="1"/>
          <w:cols w:space="720"/>
          <w:titlePg/>
          <w:docGrid w:linePitch="299"/>
        </w:sectPr>
      </w:pPr>
    </w:p>
    <w:p w14:paraId="79CB3D9E" w14:textId="77777777" w:rsidR="00E03869" w:rsidRPr="00E03869" w:rsidRDefault="00E03869">
      <w:pPr>
        <w:rPr>
          <w:color w:val="000000"/>
        </w:rPr>
        <w:sectPr w:rsidR="00E03869" w:rsidRPr="00E03869" w:rsidSect="00055C8A">
          <w:headerReference w:type="first" r:id="rId14"/>
          <w:footerReference w:type="first" r:id="rId15"/>
          <w:footnotePr>
            <w:numRestart w:val="eachPage"/>
          </w:footnotePr>
          <w:pgSz w:w="11906" w:h="16838"/>
          <w:pgMar w:top="851" w:right="851" w:bottom="1134" w:left="1418" w:header="278" w:footer="278" w:gutter="0"/>
          <w:pgNumType w:start="1"/>
          <w:cols w:space="720"/>
          <w:titlePg/>
          <w:docGrid w:linePitch="299"/>
        </w:sectPr>
      </w:pPr>
    </w:p>
    <w:p w14:paraId="2AC90506" w14:textId="4D5E05BD" w:rsidR="006462F8" w:rsidRPr="00AD096A" w:rsidRDefault="00E03869" w:rsidP="00AD096A">
      <w:pPr>
        <w:pBdr>
          <w:top w:val="none" w:sz="0" w:space="0" w:color="000000"/>
          <w:left w:val="none" w:sz="0" w:space="0" w:color="000000"/>
          <w:bottom w:val="single" w:sz="4" w:space="1" w:color="000000"/>
          <w:right w:val="none" w:sz="0" w:space="0" w:color="000000"/>
        </w:pBdr>
        <w:shd w:val="clear" w:color="auto" w:fill="FFFFFF"/>
        <w:spacing w:before="120"/>
        <w:jc w:val="center"/>
        <w:rPr>
          <w:color w:val="000000"/>
        </w:rPr>
      </w:pPr>
      <w:r w:rsidRPr="00E03869">
        <w:rPr>
          <w:rFonts w:ascii="Arial" w:hAnsi="Arial" w:cs="Arial"/>
          <w:b/>
          <w:bCs/>
          <w:color w:val="000000"/>
          <w:spacing w:val="160"/>
          <w:sz w:val="24"/>
          <w:szCs w:val="24"/>
        </w:rPr>
        <w:t>МЕЖГОСУДАРСТВЕННЫЙ СТАНДАРТ</w:t>
      </w:r>
    </w:p>
    <w:p w14:paraId="4FADC660" w14:textId="5A0B53F1" w:rsidR="006462F8" w:rsidRPr="006462F8" w:rsidRDefault="006462F8" w:rsidP="00AD096A">
      <w:pPr>
        <w:jc w:val="center"/>
        <w:rPr>
          <w:rFonts w:ascii="Arial" w:hAnsi="Arial" w:cs="Arial"/>
          <w:b/>
          <w:color w:val="000000"/>
          <w:sz w:val="24"/>
          <w:szCs w:val="24"/>
        </w:rPr>
      </w:pPr>
      <w:r w:rsidRPr="006462F8">
        <w:rPr>
          <w:rFonts w:ascii="Arial" w:hAnsi="Arial" w:cs="Arial"/>
          <w:b/>
          <w:color w:val="000000"/>
          <w:sz w:val="24"/>
          <w:szCs w:val="24"/>
        </w:rPr>
        <w:t>ОДЕЖДА ДЛЯ ЗАЩИТЫ ОТ КОНТАКТА С КРОВЬЮ И БИОЛОГИЧЕСКИМИ ЖИДКОСТЯМИ</w:t>
      </w:r>
    </w:p>
    <w:p w14:paraId="73323936" w14:textId="75B37710" w:rsidR="006969E2" w:rsidRPr="007D025A" w:rsidRDefault="006969E2" w:rsidP="000C6E8A">
      <w:pPr>
        <w:jc w:val="center"/>
        <w:rPr>
          <w:rFonts w:ascii="Arial" w:hAnsi="Arial" w:cs="Arial"/>
          <w:b/>
          <w:color w:val="000000"/>
          <w:sz w:val="24"/>
          <w:szCs w:val="24"/>
          <w:lang w:val="en-US"/>
        </w:rPr>
      </w:pPr>
      <w:r w:rsidRPr="006969E2">
        <w:rPr>
          <w:rFonts w:ascii="Arial" w:hAnsi="Arial" w:cs="Arial"/>
          <w:b/>
          <w:color w:val="000000"/>
          <w:sz w:val="24"/>
          <w:szCs w:val="24"/>
        </w:rPr>
        <w:t>Определение стойкости материалов защитной одежды к прониканию па</w:t>
      </w:r>
      <w:r w:rsidR="000C6E8A">
        <w:rPr>
          <w:rFonts w:ascii="Arial" w:hAnsi="Arial" w:cs="Arial"/>
          <w:b/>
          <w:color w:val="000000"/>
          <w:sz w:val="24"/>
          <w:szCs w:val="24"/>
        </w:rPr>
        <w:t xml:space="preserve">тогенов, передающихся с кровью </w:t>
      </w:r>
      <w:r w:rsidR="000C6E8A" w:rsidRPr="007D025A">
        <w:rPr>
          <w:rFonts w:ascii="Arial" w:hAnsi="Arial" w:cs="Arial"/>
          <w:b/>
          <w:color w:val="000000"/>
          <w:sz w:val="24"/>
          <w:szCs w:val="24"/>
          <w:lang w:val="en-US"/>
        </w:rPr>
        <w:t>(</w:t>
      </w:r>
      <w:r w:rsidR="000C6E8A">
        <w:rPr>
          <w:rFonts w:ascii="Arial" w:hAnsi="Arial" w:cs="Arial"/>
          <w:b/>
          <w:color w:val="000000"/>
          <w:sz w:val="24"/>
          <w:szCs w:val="24"/>
        </w:rPr>
        <w:t>м</w:t>
      </w:r>
      <w:r w:rsidRPr="006969E2">
        <w:rPr>
          <w:rFonts w:ascii="Arial" w:hAnsi="Arial" w:cs="Arial"/>
          <w:b/>
          <w:color w:val="000000"/>
          <w:sz w:val="24"/>
          <w:szCs w:val="24"/>
        </w:rPr>
        <w:t>етод</w:t>
      </w:r>
      <w:r w:rsidRPr="007D025A">
        <w:rPr>
          <w:rFonts w:ascii="Arial" w:hAnsi="Arial" w:cs="Arial"/>
          <w:b/>
          <w:color w:val="000000"/>
          <w:sz w:val="24"/>
          <w:szCs w:val="24"/>
          <w:lang w:val="en-US"/>
        </w:rPr>
        <w:t xml:space="preserve"> </w:t>
      </w:r>
      <w:r w:rsidR="000C6E8A">
        <w:rPr>
          <w:rFonts w:ascii="Arial" w:hAnsi="Arial" w:cs="Arial"/>
          <w:b/>
          <w:color w:val="000000"/>
          <w:sz w:val="24"/>
          <w:szCs w:val="24"/>
        </w:rPr>
        <w:t>испытаний</w:t>
      </w:r>
      <w:r w:rsidRPr="007D025A">
        <w:rPr>
          <w:rFonts w:ascii="Arial" w:hAnsi="Arial" w:cs="Arial"/>
          <w:b/>
          <w:color w:val="000000"/>
          <w:sz w:val="24"/>
          <w:szCs w:val="24"/>
          <w:lang w:val="en-US"/>
        </w:rPr>
        <w:t xml:space="preserve"> </w:t>
      </w:r>
      <w:r w:rsidRPr="006969E2">
        <w:rPr>
          <w:rFonts w:ascii="Arial" w:hAnsi="Arial" w:cs="Arial"/>
          <w:b/>
          <w:color w:val="000000"/>
          <w:sz w:val="24"/>
          <w:szCs w:val="24"/>
        </w:rPr>
        <w:t>с</w:t>
      </w:r>
      <w:r w:rsidRPr="007D025A">
        <w:rPr>
          <w:rFonts w:ascii="Arial" w:hAnsi="Arial" w:cs="Arial"/>
          <w:b/>
          <w:color w:val="000000"/>
          <w:sz w:val="24"/>
          <w:szCs w:val="24"/>
          <w:lang w:val="en-US"/>
        </w:rPr>
        <w:t xml:space="preserve"> </w:t>
      </w:r>
      <w:r w:rsidRPr="006969E2">
        <w:rPr>
          <w:rFonts w:ascii="Arial" w:hAnsi="Arial" w:cs="Arial"/>
          <w:b/>
          <w:color w:val="000000"/>
          <w:sz w:val="24"/>
          <w:szCs w:val="24"/>
        </w:rPr>
        <w:t>использованием</w:t>
      </w:r>
      <w:r w:rsidRPr="007D025A">
        <w:rPr>
          <w:rFonts w:ascii="Arial" w:hAnsi="Arial" w:cs="Arial"/>
          <w:b/>
          <w:color w:val="000000"/>
          <w:sz w:val="24"/>
          <w:szCs w:val="24"/>
          <w:lang w:val="en-US"/>
        </w:rPr>
        <w:t xml:space="preserve"> </w:t>
      </w:r>
      <w:r w:rsidRPr="006969E2">
        <w:rPr>
          <w:rFonts w:ascii="Arial" w:hAnsi="Arial" w:cs="Arial"/>
          <w:b/>
          <w:color w:val="000000"/>
          <w:sz w:val="24"/>
          <w:szCs w:val="24"/>
        </w:rPr>
        <w:t>бактериофага</w:t>
      </w:r>
      <w:r w:rsidRPr="007D025A">
        <w:rPr>
          <w:rFonts w:ascii="Arial" w:hAnsi="Arial" w:cs="Arial"/>
          <w:b/>
          <w:color w:val="000000"/>
          <w:sz w:val="24"/>
          <w:szCs w:val="24"/>
          <w:lang w:val="en-US"/>
        </w:rPr>
        <w:t xml:space="preserve"> </w:t>
      </w:r>
      <w:r w:rsidRPr="006969E2">
        <w:rPr>
          <w:rFonts w:ascii="Arial" w:hAnsi="Arial" w:cs="Arial"/>
          <w:b/>
          <w:color w:val="000000"/>
          <w:sz w:val="24"/>
          <w:szCs w:val="24"/>
          <w:lang w:val="en-US"/>
        </w:rPr>
        <w:t>Phi</w:t>
      </w:r>
      <w:r w:rsidRPr="007D025A">
        <w:rPr>
          <w:rFonts w:ascii="Arial" w:hAnsi="Arial" w:cs="Arial"/>
          <w:b/>
          <w:color w:val="000000"/>
          <w:sz w:val="24"/>
          <w:szCs w:val="24"/>
          <w:lang w:val="en-US"/>
        </w:rPr>
        <w:t>-</w:t>
      </w:r>
      <w:r w:rsidRPr="006969E2">
        <w:rPr>
          <w:rFonts w:ascii="Arial" w:hAnsi="Arial" w:cs="Arial"/>
          <w:b/>
          <w:color w:val="000000"/>
          <w:sz w:val="24"/>
          <w:szCs w:val="24"/>
          <w:lang w:val="en-US"/>
        </w:rPr>
        <w:t>X</w:t>
      </w:r>
      <w:r w:rsidRPr="007D025A">
        <w:rPr>
          <w:rFonts w:ascii="Arial" w:hAnsi="Arial" w:cs="Arial"/>
          <w:b/>
          <w:color w:val="000000"/>
          <w:sz w:val="24"/>
          <w:szCs w:val="24"/>
          <w:lang w:val="en-US"/>
        </w:rPr>
        <w:t xml:space="preserve"> 174)</w:t>
      </w:r>
    </w:p>
    <w:p w14:paraId="57123367" w14:textId="62028442" w:rsidR="00E03869" w:rsidRPr="008672D1" w:rsidRDefault="006A6317" w:rsidP="00E96B20">
      <w:pPr>
        <w:jc w:val="center"/>
        <w:rPr>
          <w:rFonts w:ascii="Arial" w:hAnsi="Arial" w:cs="Arial"/>
          <w:noProof/>
          <w:color w:val="000000"/>
          <w:sz w:val="24"/>
          <w:szCs w:val="24"/>
          <w:lang w:val="en-US" w:eastAsia="ru-RU"/>
        </w:rPr>
      </w:pPr>
      <w:r>
        <w:rPr>
          <w:rFonts w:ascii="Arial" w:hAnsi="Arial" w:cs="Arial"/>
          <w:noProof/>
          <w:color w:val="000000"/>
          <w:sz w:val="24"/>
          <w:szCs w:val="24"/>
          <w:lang w:eastAsia="ru-RU"/>
        </w:rPr>
        <mc:AlternateContent>
          <mc:Choice Requires="wps">
            <w:drawing>
              <wp:anchor distT="0" distB="0" distL="114300" distR="114300" simplePos="0" relativeHeight="251657728" behindDoc="0" locked="0" layoutInCell="1" allowOverlap="1" wp14:anchorId="08A85424" wp14:editId="1EB257FB">
                <wp:simplePos x="0" y="0"/>
                <wp:positionH relativeFrom="margin">
                  <wp:align>left</wp:align>
                </wp:positionH>
                <wp:positionV relativeFrom="paragraph">
                  <wp:posOffset>677545</wp:posOffset>
                </wp:positionV>
                <wp:extent cx="6251575" cy="18415"/>
                <wp:effectExtent l="0" t="0" r="34925" b="19685"/>
                <wp:wrapNone/>
                <wp:docPr id="9"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251575" cy="18415"/>
                        </a:xfrm>
                        <a:prstGeom prst="line">
                          <a:avLst/>
                        </a:prstGeom>
                        <a:noFill/>
                        <a:ln w="1260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BC1431B" id="Line 2" o:spid="_x0000_s1026" style="position:absolute;flip:y;z-index:25165772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 from="0,53.35pt" to="492.25pt,5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" strokeweight=".35mm">
                <v:stroke joinstyle="miter"/>
                <w10:wrap anchorx="margin"/>
              </v:line>
            </w:pict>
          </mc:Fallback>
        </mc:AlternateContent>
      </w:r>
      <w:r w:rsidR="006969E2" w:rsidRPr="006969E2">
        <w:rPr>
          <w:rFonts w:ascii="Arial" w:hAnsi="Arial" w:cs="Arial"/>
          <w:noProof/>
          <w:color w:val="000000"/>
          <w:sz w:val="24"/>
          <w:szCs w:val="24"/>
          <w:lang w:val="en-US" w:eastAsia="ru-RU"/>
        </w:rPr>
        <w:t>Clothing for protection against contact with blood and body fluids</w:t>
      </w:r>
      <w:r w:rsidR="00E96B20" w:rsidRPr="00E96B20">
        <w:rPr>
          <w:rFonts w:ascii="Arial" w:hAnsi="Arial" w:cs="Arial"/>
          <w:noProof/>
          <w:color w:val="000000"/>
          <w:sz w:val="24"/>
          <w:szCs w:val="24"/>
          <w:lang w:val="en-US" w:eastAsia="ru-RU"/>
        </w:rPr>
        <w:t xml:space="preserve">. </w:t>
      </w:r>
      <w:r w:rsidR="006969E2" w:rsidRPr="006969E2">
        <w:rPr>
          <w:rFonts w:ascii="Arial" w:hAnsi="Arial" w:cs="Arial"/>
          <w:noProof/>
          <w:color w:val="000000"/>
          <w:sz w:val="24"/>
          <w:szCs w:val="24"/>
          <w:lang w:val="en-US" w:eastAsia="ru-RU"/>
        </w:rPr>
        <w:t>Determination of resistance of protective clothing materials to penetration by blood-borne pathogens</w:t>
      </w:r>
      <w:r w:rsidR="000C6E8A">
        <w:rPr>
          <w:rFonts w:ascii="Arial" w:hAnsi="Arial" w:cs="Arial"/>
          <w:noProof/>
          <w:color w:val="000000"/>
          <w:sz w:val="24"/>
          <w:szCs w:val="24"/>
          <w:lang w:val="en-US" w:eastAsia="ru-RU"/>
        </w:rPr>
        <w:t xml:space="preserve"> </w:t>
      </w:r>
      <w:r w:rsidR="000C6E8A" w:rsidRPr="000C6E8A">
        <w:rPr>
          <w:rFonts w:ascii="Arial" w:hAnsi="Arial" w:cs="Arial"/>
          <w:noProof/>
          <w:color w:val="000000"/>
          <w:sz w:val="24"/>
          <w:szCs w:val="24"/>
          <w:lang w:val="en-US" w:eastAsia="ru-RU"/>
        </w:rPr>
        <w:t>(</w:t>
      </w:r>
      <w:r w:rsidR="000C6E8A">
        <w:rPr>
          <w:rFonts w:ascii="Arial" w:hAnsi="Arial" w:cs="Arial"/>
          <w:noProof/>
          <w:color w:val="000000"/>
          <w:sz w:val="24"/>
          <w:szCs w:val="24"/>
          <w:lang w:val="en-US" w:eastAsia="ru-RU"/>
        </w:rPr>
        <w:t>t</w:t>
      </w:r>
      <w:r w:rsidR="006969E2" w:rsidRPr="006969E2">
        <w:rPr>
          <w:rFonts w:ascii="Arial" w:hAnsi="Arial" w:cs="Arial"/>
          <w:noProof/>
          <w:color w:val="000000"/>
          <w:sz w:val="24"/>
          <w:szCs w:val="24"/>
          <w:lang w:val="en-US" w:eastAsia="ru-RU"/>
        </w:rPr>
        <w:t>est</w:t>
      </w:r>
      <w:r w:rsidR="006969E2" w:rsidRPr="000C6E8A">
        <w:rPr>
          <w:rFonts w:ascii="Arial" w:hAnsi="Arial" w:cs="Arial"/>
          <w:noProof/>
          <w:color w:val="000000"/>
          <w:sz w:val="24"/>
          <w:szCs w:val="24"/>
          <w:lang w:val="en-US" w:eastAsia="ru-RU"/>
        </w:rPr>
        <w:t xml:space="preserve"> </w:t>
      </w:r>
      <w:r w:rsidR="006969E2" w:rsidRPr="006969E2">
        <w:rPr>
          <w:rFonts w:ascii="Arial" w:hAnsi="Arial" w:cs="Arial"/>
          <w:noProof/>
          <w:color w:val="000000"/>
          <w:sz w:val="24"/>
          <w:szCs w:val="24"/>
          <w:lang w:val="en-US" w:eastAsia="ru-RU"/>
        </w:rPr>
        <w:t>method</w:t>
      </w:r>
      <w:r w:rsidR="000C6E8A">
        <w:rPr>
          <w:rFonts w:ascii="Arial" w:hAnsi="Arial" w:cs="Arial"/>
          <w:noProof/>
          <w:color w:val="000000"/>
          <w:sz w:val="24"/>
          <w:szCs w:val="24"/>
          <w:lang w:val="en-US" w:eastAsia="ru-RU"/>
        </w:rPr>
        <w:t>s</w:t>
      </w:r>
      <w:r w:rsidR="006969E2" w:rsidRPr="000C6E8A">
        <w:rPr>
          <w:rFonts w:ascii="Arial" w:hAnsi="Arial" w:cs="Arial"/>
          <w:noProof/>
          <w:color w:val="000000"/>
          <w:sz w:val="24"/>
          <w:szCs w:val="24"/>
          <w:lang w:val="en-US" w:eastAsia="ru-RU"/>
        </w:rPr>
        <w:t xml:space="preserve"> </w:t>
      </w:r>
      <w:r w:rsidR="006969E2" w:rsidRPr="006969E2">
        <w:rPr>
          <w:rFonts w:ascii="Arial" w:hAnsi="Arial" w:cs="Arial"/>
          <w:noProof/>
          <w:color w:val="000000"/>
          <w:sz w:val="24"/>
          <w:szCs w:val="24"/>
          <w:lang w:val="en-US" w:eastAsia="ru-RU"/>
        </w:rPr>
        <w:t>using</w:t>
      </w:r>
      <w:r w:rsidR="006969E2" w:rsidRPr="000C6E8A">
        <w:rPr>
          <w:rFonts w:ascii="Arial" w:hAnsi="Arial" w:cs="Arial"/>
          <w:noProof/>
          <w:color w:val="000000"/>
          <w:sz w:val="24"/>
          <w:szCs w:val="24"/>
          <w:lang w:val="en-US" w:eastAsia="ru-RU"/>
        </w:rPr>
        <w:t xml:space="preserve"> </w:t>
      </w:r>
      <w:r w:rsidR="006969E2" w:rsidRPr="006969E2">
        <w:rPr>
          <w:rFonts w:ascii="Arial" w:hAnsi="Arial" w:cs="Arial"/>
          <w:noProof/>
          <w:color w:val="000000"/>
          <w:sz w:val="24"/>
          <w:szCs w:val="24"/>
          <w:lang w:val="en-US" w:eastAsia="ru-RU"/>
        </w:rPr>
        <w:t>Phi</w:t>
      </w:r>
      <w:r w:rsidR="006969E2" w:rsidRPr="000C6E8A">
        <w:rPr>
          <w:rFonts w:ascii="Arial" w:hAnsi="Arial" w:cs="Arial"/>
          <w:noProof/>
          <w:color w:val="000000"/>
          <w:sz w:val="24"/>
          <w:szCs w:val="24"/>
          <w:lang w:val="en-US" w:eastAsia="ru-RU"/>
        </w:rPr>
        <w:t>-</w:t>
      </w:r>
      <w:r w:rsidR="006969E2" w:rsidRPr="006969E2">
        <w:rPr>
          <w:rFonts w:ascii="Arial" w:hAnsi="Arial" w:cs="Arial"/>
          <w:noProof/>
          <w:color w:val="000000"/>
          <w:sz w:val="24"/>
          <w:szCs w:val="24"/>
          <w:lang w:val="en-US" w:eastAsia="ru-RU"/>
        </w:rPr>
        <w:t>X</w:t>
      </w:r>
      <w:r w:rsidR="006969E2" w:rsidRPr="000C6E8A">
        <w:rPr>
          <w:rFonts w:ascii="Arial" w:hAnsi="Arial" w:cs="Arial"/>
          <w:noProof/>
          <w:color w:val="000000"/>
          <w:sz w:val="24"/>
          <w:szCs w:val="24"/>
          <w:lang w:val="en-US" w:eastAsia="ru-RU"/>
        </w:rPr>
        <w:t xml:space="preserve"> 174 </w:t>
      </w:r>
      <w:r w:rsidR="006969E2" w:rsidRPr="006969E2">
        <w:rPr>
          <w:rFonts w:ascii="Arial" w:hAnsi="Arial" w:cs="Arial"/>
          <w:noProof/>
          <w:color w:val="000000"/>
          <w:sz w:val="24"/>
          <w:szCs w:val="24"/>
          <w:lang w:val="en-US" w:eastAsia="ru-RU"/>
        </w:rPr>
        <w:t>bacteriophage</w:t>
      </w:r>
      <w:r w:rsidR="000C6E8A">
        <w:rPr>
          <w:rFonts w:ascii="Arial" w:hAnsi="Arial" w:cs="Arial"/>
          <w:noProof/>
          <w:color w:val="000000"/>
          <w:sz w:val="24"/>
          <w:szCs w:val="24"/>
          <w:lang w:val="en-US" w:eastAsia="ru-RU"/>
        </w:rPr>
        <w:t>)</w:t>
      </w:r>
    </w:p>
    <w:p w14:paraId="127B5FD3" w14:textId="43764AE0" w:rsidR="00633E5D" w:rsidRPr="00E03869" w:rsidRDefault="00633E5D" w:rsidP="00633E5D">
      <w:pPr>
        <w:pStyle w:val="HEADERTEXT"/>
        <w:spacing w:line="360" w:lineRule="auto"/>
        <w:jc w:val="right"/>
        <w:rPr>
          <w:color w:val="000000"/>
        </w:rPr>
      </w:pPr>
      <w:r w:rsidRPr="00E03869">
        <w:rPr>
          <w:b/>
          <w:color w:val="000000"/>
          <w:sz w:val="24"/>
          <w:szCs w:val="24"/>
        </w:rPr>
        <w:t>Дата введения</w:t>
      </w:r>
    </w:p>
    <w:p w14:paraId="347B6CE9" w14:textId="77777777" w:rsidR="0095166B" w:rsidRPr="0095166B" w:rsidRDefault="0095166B">
      <w:pPr>
        <w:pStyle w:val="HEADERTEXT"/>
        <w:spacing w:line="360" w:lineRule="auto"/>
        <w:ind w:firstLine="567"/>
        <w:jc w:val="both"/>
        <w:rPr>
          <w:bCs/>
          <w:color w:val="000000"/>
          <w:sz w:val="24"/>
          <w:szCs w:val="28"/>
        </w:rPr>
      </w:pPr>
    </w:p>
    <w:p w14:paraId="7E0DE5F5" w14:textId="77777777" w:rsidR="00E03869" w:rsidRPr="00E03869" w:rsidRDefault="00E03869">
      <w:pPr>
        <w:pStyle w:val="HEADERTEXT"/>
        <w:spacing w:line="360" w:lineRule="auto"/>
        <w:ind w:firstLine="567"/>
        <w:jc w:val="both"/>
        <w:rPr>
          <w:color w:val="000000"/>
        </w:rPr>
      </w:pPr>
      <w:r w:rsidRPr="00E03869">
        <w:rPr>
          <w:b/>
          <w:bCs/>
          <w:color w:val="000000"/>
          <w:sz w:val="28"/>
          <w:szCs w:val="28"/>
        </w:rPr>
        <w:t>1 Область применения</w:t>
      </w:r>
    </w:p>
    <w:p w14:paraId="7E432116" w14:textId="3790CC82" w:rsidR="00480106" w:rsidRDefault="00AD096A" w:rsidP="00AD096A">
      <w:pPr>
        <w:pStyle w:val="FORMATTEXT"/>
        <w:spacing w:line="360" w:lineRule="auto"/>
        <w:ind w:firstLine="568"/>
        <w:jc w:val="both"/>
        <w:rPr>
          <w:color w:val="000000"/>
          <w:sz w:val="24"/>
          <w:szCs w:val="24"/>
        </w:rPr>
      </w:pPr>
      <w:r w:rsidRPr="00AD096A">
        <w:rPr>
          <w:color w:val="000000"/>
          <w:sz w:val="24"/>
          <w:szCs w:val="24"/>
        </w:rPr>
        <w:t xml:space="preserve">Настоящий стандарт описывает лабораторный метод испытания для измерения </w:t>
      </w:r>
      <w:r w:rsidR="00E96B20">
        <w:rPr>
          <w:color w:val="000000"/>
          <w:sz w:val="24"/>
          <w:szCs w:val="24"/>
        </w:rPr>
        <w:t xml:space="preserve">стойкости </w:t>
      </w:r>
      <w:r w:rsidRPr="00AD096A">
        <w:rPr>
          <w:color w:val="000000"/>
          <w:sz w:val="24"/>
          <w:szCs w:val="24"/>
        </w:rPr>
        <w:t>материалов одежды</w:t>
      </w:r>
      <w:r w:rsidR="00E96B20">
        <w:rPr>
          <w:color w:val="000000"/>
          <w:sz w:val="24"/>
          <w:szCs w:val="24"/>
        </w:rPr>
        <w:t xml:space="preserve"> к</w:t>
      </w:r>
      <w:r w:rsidRPr="00AD096A">
        <w:rPr>
          <w:color w:val="000000"/>
          <w:sz w:val="24"/>
          <w:szCs w:val="24"/>
        </w:rPr>
        <w:t xml:space="preserve"> прониканию </w:t>
      </w:r>
      <w:r w:rsidR="00E96B20" w:rsidRPr="00E96B20">
        <w:rPr>
          <w:color w:val="000000"/>
          <w:sz w:val="24"/>
          <w:szCs w:val="24"/>
        </w:rPr>
        <w:t>гемоконтактных патогенов</w:t>
      </w:r>
      <w:r w:rsidRPr="00AD096A">
        <w:rPr>
          <w:color w:val="000000"/>
          <w:sz w:val="24"/>
          <w:szCs w:val="24"/>
        </w:rPr>
        <w:t xml:space="preserve">. В </w:t>
      </w:r>
      <w:r w:rsidR="00E96B20">
        <w:rPr>
          <w:color w:val="000000"/>
          <w:sz w:val="24"/>
          <w:szCs w:val="24"/>
        </w:rPr>
        <w:t>данном</w:t>
      </w:r>
      <w:r w:rsidRPr="00AD096A">
        <w:rPr>
          <w:color w:val="000000"/>
          <w:sz w:val="24"/>
          <w:szCs w:val="24"/>
        </w:rPr>
        <w:t xml:space="preserve"> методе испытания использу</w:t>
      </w:r>
      <w:r w:rsidR="00E96B20">
        <w:rPr>
          <w:color w:val="000000"/>
          <w:sz w:val="24"/>
          <w:szCs w:val="24"/>
        </w:rPr>
        <w:t>ют</w:t>
      </w:r>
      <w:r w:rsidRPr="00AD096A">
        <w:rPr>
          <w:color w:val="000000"/>
          <w:sz w:val="24"/>
          <w:szCs w:val="24"/>
        </w:rPr>
        <w:t xml:space="preserve"> </w:t>
      </w:r>
      <w:r w:rsidR="00480106" w:rsidRPr="00480106">
        <w:rPr>
          <w:color w:val="000000"/>
          <w:sz w:val="24"/>
          <w:szCs w:val="24"/>
        </w:rPr>
        <w:t>суррогатный микроорганизм, находящийся в непрерывном контакте с жидкостью</w:t>
      </w:r>
      <w:r w:rsidR="00480106">
        <w:rPr>
          <w:color w:val="000000"/>
          <w:sz w:val="24"/>
          <w:szCs w:val="24"/>
        </w:rPr>
        <w:t xml:space="preserve">. </w:t>
      </w:r>
      <w:r w:rsidR="00480106" w:rsidRPr="00480106">
        <w:rPr>
          <w:color w:val="000000"/>
          <w:sz w:val="24"/>
          <w:szCs w:val="24"/>
        </w:rPr>
        <w:t>Определение того, что защитная одежда «проходит/не проходит» испытания основано на обнаружении проникания вируса при определенном гидростатическом давлении с использованием испытательно</w:t>
      </w:r>
      <w:r w:rsidR="00480106">
        <w:rPr>
          <w:color w:val="000000"/>
          <w:sz w:val="24"/>
          <w:szCs w:val="24"/>
        </w:rPr>
        <w:t>й</w:t>
      </w:r>
      <w:r w:rsidR="00480106" w:rsidRPr="00480106">
        <w:rPr>
          <w:color w:val="000000"/>
          <w:sz w:val="24"/>
          <w:szCs w:val="24"/>
        </w:rPr>
        <w:t xml:space="preserve"> </w:t>
      </w:r>
      <w:r w:rsidR="00480106">
        <w:rPr>
          <w:color w:val="000000"/>
          <w:sz w:val="24"/>
          <w:szCs w:val="24"/>
        </w:rPr>
        <w:t>аппаратуры</w:t>
      </w:r>
      <w:r w:rsidR="00480106" w:rsidRPr="00480106">
        <w:rPr>
          <w:color w:val="000000"/>
          <w:sz w:val="24"/>
          <w:szCs w:val="24"/>
        </w:rPr>
        <w:t xml:space="preserve"> в соответствии с ISO 13994.</w:t>
      </w:r>
    </w:p>
    <w:p w14:paraId="763BD47F" w14:textId="255C65A7" w:rsidR="00633E5D" w:rsidRDefault="00480106" w:rsidP="00AD096A">
      <w:pPr>
        <w:pStyle w:val="FORMATTEXT"/>
        <w:spacing w:line="360" w:lineRule="auto"/>
        <w:ind w:firstLine="568"/>
        <w:jc w:val="both"/>
        <w:rPr>
          <w:sz w:val="24"/>
          <w:szCs w:val="24"/>
        </w:rPr>
      </w:pPr>
      <w:r>
        <w:rPr>
          <w:color w:val="000000"/>
          <w:sz w:val="24"/>
          <w:szCs w:val="24"/>
        </w:rPr>
        <w:t>Данный</w:t>
      </w:r>
      <w:r w:rsidR="00AD096A" w:rsidRPr="00AD096A">
        <w:rPr>
          <w:color w:val="000000"/>
          <w:sz w:val="24"/>
          <w:szCs w:val="24"/>
        </w:rPr>
        <w:t xml:space="preserve"> метод испытания не всегда эффективен при испытании материалов защитной одежды с </w:t>
      </w:r>
      <w:r w:rsidR="00AD096A" w:rsidRPr="009C1F97">
        <w:rPr>
          <w:sz w:val="24"/>
          <w:szCs w:val="24"/>
        </w:rPr>
        <w:t xml:space="preserve">толстыми внутренними </w:t>
      </w:r>
      <w:r w:rsidR="009C1F97" w:rsidRPr="009C1F97">
        <w:rPr>
          <w:sz w:val="24"/>
          <w:szCs w:val="24"/>
        </w:rPr>
        <w:t>подстежками</w:t>
      </w:r>
      <w:r w:rsidR="00AD096A" w:rsidRPr="00AD096A">
        <w:rPr>
          <w:color w:val="000000"/>
          <w:sz w:val="24"/>
          <w:szCs w:val="24"/>
        </w:rPr>
        <w:t xml:space="preserve">, легко впитывающими </w:t>
      </w:r>
      <w:r w:rsidR="00C55445">
        <w:rPr>
          <w:color w:val="000000"/>
          <w:sz w:val="24"/>
          <w:szCs w:val="24"/>
        </w:rPr>
        <w:t>загрязненную жидкость</w:t>
      </w:r>
      <w:r w:rsidR="00633E5D" w:rsidRPr="00823343">
        <w:rPr>
          <w:sz w:val="24"/>
          <w:szCs w:val="24"/>
        </w:rPr>
        <w:t>.</w:t>
      </w:r>
    </w:p>
    <w:p w14:paraId="7A28A8F8" w14:textId="0DACDD59" w:rsidR="00C55445" w:rsidRPr="00823343" w:rsidRDefault="00C55445" w:rsidP="00AD096A">
      <w:pPr>
        <w:pStyle w:val="FORMATTEXT"/>
        <w:spacing w:line="360" w:lineRule="auto"/>
        <w:ind w:firstLine="568"/>
        <w:jc w:val="both"/>
        <w:rPr>
          <w:sz w:val="24"/>
          <w:szCs w:val="24"/>
        </w:rPr>
      </w:pPr>
      <w:r w:rsidRPr="00C55445">
        <w:rPr>
          <w:sz w:val="24"/>
          <w:szCs w:val="24"/>
        </w:rPr>
        <w:t>Данный метод испытания включает в себя процедуру анализа</w:t>
      </w:r>
      <w:r>
        <w:rPr>
          <w:sz w:val="24"/>
          <w:szCs w:val="24"/>
        </w:rPr>
        <w:t xml:space="preserve"> высокой чувствительности</w:t>
      </w:r>
      <w:r w:rsidRPr="00C55445">
        <w:rPr>
          <w:sz w:val="24"/>
          <w:szCs w:val="24"/>
        </w:rPr>
        <w:t>. Из-за длительности времени, необходимого для выполнения данного метода испытания, он может оказаться непригодным для использования в качестве контроля или процедуры обеспечения качества материалов или защитной одежды.</w:t>
      </w:r>
    </w:p>
    <w:p w14:paraId="79D63CAE" w14:textId="77777777" w:rsidR="00E03869" w:rsidRPr="00E03869" w:rsidRDefault="00E03869">
      <w:pPr>
        <w:pStyle w:val="FORMATTEXT"/>
        <w:spacing w:line="360" w:lineRule="auto"/>
        <w:ind w:firstLine="568"/>
        <w:jc w:val="both"/>
        <w:rPr>
          <w:color w:val="000000"/>
          <w:sz w:val="22"/>
          <w:szCs w:val="24"/>
        </w:rPr>
      </w:pPr>
    </w:p>
    <w:p w14:paraId="2AE2D7EC" w14:textId="77777777" w:rsidR="00E03869" w:rsidRPr="00E03869" w:rsidRDefault="00E03869">
      <w:pPr>
        <w:pStyle w:val="FORMATTEXT"/>
        <w:spacing w:line="360" w:lineRule="auto"/>
        <w:ind w:firstLine="568"/>
        <w:jc w:val="both"/>
        <w:rPr>
          <w:color w:val="000000"/>
        </w:rPr>
      </w:pPr>
      <w:r w:rsidRPr="00E03869">
        <w:rPr>
          <w:b/>
          <w:color w:val="000000"/>
          <w:sz w:val="28"/>
          <w:szCs w:val="24"/>
        </w:rPr>
        <w:t>2 Нормативные ссылки</w:t>
      </w:r>
    </w:p>
    <w:p w14:paraId="5B824430" w14:textId="77777777" w:rsidR="00E03869" w:rsidRDefault="009857A1">
      <w:pPr>
        <w:pStyle w:val="FORMATTEXT"/>
        <w:spacing w:line="360" w:lineRule="auto"/>
        <w:ind w:firstLine="568"/>
        <w:jc w:val="both"/>
        <w:rPr>
          <w:color w:val="000000"/>
          <w:sz w:val="24"/>
          <w:szCs w:val="24"/>
        </w:rPr>
      </w:pPr>
      <w:r w:rsidRPr="009857A1">
        <w:rPr>
          <w:color w:val="000000"/>
          <w:sz w:val="24"/>
          <w:szCs w:val="24"/>
        </w:rPr>
        <w:t>В настоящем стандарте использованы нормативные ссылки на следующие стандарты [для датированных ссылок применяют только указанное издание ссылочного стандарта, для недатированных — последнее издание (включая все изменения)]:</w:t>
      </w:r>
    </w:p>
    <w:p w14:paraId="2BFB7E49" w14:textId="391F0675" w:rsidR="00FC5635" w:rsidRPr="00312612" w:rsidRDefault="00FC5635">
      <w:pPr>
        <w:pStyle w:val="FORMATTEXT"/>
        <w:spacing w:line="360" w:lineRule="auto"/>
        <w:ind w:firstLine="568"/>
        <w:jc w:val="both"/>
        <w:rPr>
          <w:color w:val="000000"/>
          <w:sz w:val="24"/>
          <w:szCs w:val="24"/>
          <w:lang w:val="en-US"/>
        </w:rPr>
      </w:pPr>
      <w:r w:rsidRPr="00FC5635">
        <w:rPr>
          <w:color w:val="000000"/>
          <w:sz w:val="24"/>
          <w:szCs w:val="24"/>
          <w:lang w:val="en-US"/>
        </w:rPr>
        <w:t>ISO</w:t>
      </w:r>
      <w:r w:rsidRPr="00F8182B">
        <w:rPr>
          <w:color w:val="000000"/>
          <w:sz w:val="24"/>
          <w:szCs w:val="24"/>
          <w:lang w:val="en-US"/>
        </w:rPr>
        <w:t xml:space="preserve"> </w:t>
      </w:r>
      <w:r w:rsidR="00AD096A" w:rsidRPr="00AD096A">
        <w:rPr>
          <w:color w:val="000000"/>
          <w:sz w:val="24"/>
          <w:szCs w:val="24"/>
          <w:lang w:val="en-US"/>
        </w:rPr>
        <w:t>3</w:t>
      </w:r>
      <w:r w:rsidR="005347A7" w:rsidRPr="005347A7">
        <w:rPr>
          <w:color w:val="000000"/>
          <w:sz w:val="24"/>
          <w:szCs w:val="24"/>
          <w:lang w:val="en-US"/>
        </w:rPr>
        <w:t>04</w:t>
      </w:r>
      <w:r w:rsidRPr="00F8182B">
        <w:rPr>
          <w:color w:val="000000"/>
          <w:sz w:val="24"/>
          <w:szCs w:val="24"/>
          <w:lang w:val="en-US"/>
        </w:rPr>
        <w:t xml:space="preserve">, </w:t>
      </w:r>
      <w:r w:rsidR="005347A7" w:rsidRPr="005347A7">
        <w:rPr>
          <w:color w:val="000000"/>
          <w:sz w:val="24"/>
          <w:szCs w:val="24"/>
          <w:lang w:val="en-US"/>
        </w:rPr>
        <w:t>Surface active agents — Determination of surface tension by drawing up liquid films</w:t>
      </w:r>
      <w:r w:rsidRPr="00242A64">
        <w:rPr>
          <w:color w:val="000000"/>
          <w:sz w:val="24"/>
          <w:szCs w:val="24"/>
          <w:lang w:val="en-US"/>
        </w:rPr>
        <w:t xml:space="preserve"> </w:t>
      </w:r>
      <w:r w:rsidRPr="00F8182B">
        <w:rPr>
          <w:color w:val="000000"/>
          <w:sz w:val="24"/>
          <w:szCs w:val="24"/>
          <w:lang w:val="en-US"/>
        </w:rPr>
        <w:t>(</w:t>
      </w:r>
      <w:r w:rsidR="005347A7" w:rsidRPr="005347A7">
        <w:rPr>
          <w:color w:val="000000"/>
          <w:sz w:val="24"/>
          <w:szCs w:val="24"/>
        </w:rPr>
        <w:t>Вещества</w:t>
      </w:r>
      <w:r w:rsidR="005347A7" w:rsidRPr="005347A7">
        <w:rPr>
          <w:color w:val="000000"/>
          <w:sz w:val="24"/>
          <w:szCs w:val="24"/>
          <w:lang w:val="en-US"/>
        </w:rPr>
        <w:t xml:space="preserve"> </w:t>
      </w:r>
      <w:r w:rsidR="005347A7" w:rsidRPr="005347A7">
        <w:rPr>
          <w:color w:val="000000"/>
          <w:sz w:val="24"/>
          <w:szCs w:val="24"/>
        </w:rPr>
        <w:t>поверхностно</w:t>
      </w:r>
      <w:r w:rsidR="005347A7" w:rsidRPr="005347A7">
        <w:rPr>
          <w:color w:val="000000"/>
          <w:sz w:val="24"/>
          <w:szCs w:val="24"/>
          <w:lang w:val="en-US"/>
        </w:rPr>
        <w:t>-</w:t>
      </w:r>
      <w:r w:rsidR="005347A7" w:rsidRPr="005347A7">
        <w:rPr>
          <w:color w:val="000000"/>
          <w:sz w:val="24"/>
          <w:szCs w:val="24"/>
        </w:rPr>
        <w:t>активные</w:t>
      </w:r>
      <w:r w:rsidR="005347A7" w:rsidRPr="005347A7">
        <w:rPr>
          <w:color w:val="000000"/>
          <w:sz w:val="24"/>
          <w:szCs w:val="24"/>
          <w:lang w:val="en-US"/>
        </w:rPr>
        <w:t xml:space="preserve">. </w:t>
      </w:r>
      <w:r w:rsidR="005347A7" w:rsidRPr="005347A7">
        <w:rPr>
          <w:color w:val="000000"/>
          <w:sz w:val="24"/>
          <w:szCs w:val="24"/>
        </w:rPr>
        <w:t>Определение</w:t>
      </w:r>
      <w:r w:rsidR="005347A7" w:rsidRPr="00312612">
        <w:rPr>
          <w:color w:val="000000"/>
          <w:sz w:val="24"/>
          <w:szCs w:val="24"/>
          <w:lang w:val="en-US"/>
        </w:rPr>
        <w:t xml:space="preserve"> </w:t>
      </w:r>
      <w:r w:rsidR="005347A7" w:rsidRPr="005347A7">
        <w:rPr>
          <w:color w:val="000000"/>
          <w:sz w:val="24"/>
          <w:szCs w:val="24"/>
        </w:rPr>
        <w:t>поверхностного</w:t>
      </w:r>
      <w:r w:rsidR="005347A7" w:rsidRPr="00312612">
        <w:rPr>
          <w:color w:val="000000"/>
          <w:sz w:val="24"/>
          <w:szCs w:val="24"/>
          <w:lang w:val="en-US"/>
        </w:rPr>
        <w:t xml:space="preserve"> </w:t>
      </w:r>
      <w:r w:rsidR="005347A7" w:rsidRPr="005347A7">
        <w:rPr>
          <w:color w:val="000000"/>
          <w:sz w:val="24"/>
          <w:szCs w:val="24"/>
        </w:rPr>
        <w:t>натяжения</w:t>
      </w:r>
      <w:r w:rsidR="005347A7" w:rsidRPr="00312612">
        <w:rPr>
          <w:color w:val="000000"/>
          <w:sz w:val="24"/>
          <w:szCs w:val="24"/>
          <w:lang w:val="en-US"/>
        </w:rPr>
        <w:t xml:space="preserve"> </w:t>
      </w:r>
      <w:r w:rsidR="005347A7" w:rsidRPr="005347A7">
        <w:rPr>
          <w:color w:val="000000"/>
          <w:sz w:val="24"/>
          <w:szCs w:val="24"/>
        </w:rPr>
        <w:t>путем</w:t>
      </w:r>
      <w:r w:rsidR="005347A7" w:rsidRPr="00312612">
        <w:rPr>
          <w:color w:val="000000"/>
          <w:sz w:val="24"/>
          <w:szCs w:val="24"/>
          <w:lang w:val="en-US"/>
        </w:rPr>
        <w:t xml:space="preserve"> </w:t>
      </w:r>
      <w:r w:rsidR="005347A7" w:rsidRPr="005347A7">
        <w:rPr>
          <w:color w:val="000000"/>
          <w:sz w:val="24"/>
          <w:szCs w:val="24"/>
        </w:rPr>
        <w:t>вытягивания</w:t>
      </w:r>
      <w:r w:rsidR="005347A7" w:rsidRPr="00312612">
        <w:rPr>
          <w:color w:val="000000"/>
          <w:sz w:val="24"/>
          <w:szCs w:val="24"/>
          <w:lang w:val="en-US"/>
        </w:rPr>
        <w:t xml:space="preserve"> </w:t>
      </w:r>
      <w:r w:rsidR="005347A7" w:rsidRPr="005347A7">
        <w:rPr>
          <w:color w:val="000000"/>
          <w:sz w:val="24"/>
          <w:szCs w:val="24"/>
        </w:rPr>
        <w:t>жидких</w:t>
      </w:r>
      <w:r w:rsidR="005347A7" w:rsidRPr="00312612">
        <w:rPr>
          <w:color w:val="000000"/>
          <w:sz w:val="24"/>
          <w:szCs w:val="24"/>
          <w:lang w:val="en-US"/>
        </w:rPr>
        <w:t xml:space="preserve"> </w:t>
      </w:r>
      <w:r w:rsidR="005347A7" w:rsidRPr="005347A7">
        <w:rPr>
          <w:color w:val="000000"/>
          <w:sz w:val="24"/>
          <w:szCs w:val="24"/>
        </w:rPr>
        <w:t>пленок</w:t>
      </w:r>
      <w:r w:rsidRPr="00437BC7">
        <w:rPr>
          <w:color w:val="000000"/>
          <w:sz w:val="24"/>
          <w:szCs w:val="24"/>
          <w:lang w:val="en-US"/>
        </w:rPr>
        <w:t>)</w:t>
      </w:r>
    </w:p>
    <w:p w14:paraId="41D7C89F" w14:textId="4A9EDB7D" w:rsidR="005347A7" w:rsidRPr="00312612" w:rsidRDefault="00312612">
      <w:pPr>
        <w:pStyle w:val="FORMATTEXT"/>
        <w:spacing w:line="360" w:lineRule="auto"/>
        <w:ind w:firstLine="568"/>
        <w:jc w:val="both"/>
        <w:rPr>
          <w:color w:val="000000"/>
          <w:sz w:val="24"/>
          <w:szCs w:val="24"/>
          <w:lang w:val="en-US"/>
        </w:rPr>
      </w:pPr>
      <w:r w:rsidRPr="00312612">
        <w:rPr>
          <w:color w:val="000000"/>
          <w:sz w:val="24"/>
          <w:szCs w:val="24"/>
          <w:lang w:val="en-US"/>
        </w:rPr>
        <w:t>ISO 3696:1987, Water for analytical laboratory use — Specification and test methods</w:t>
      </w:r>
      <w:r>
        <w:rPr>
          <w:color w:val="000000"/>
          <w:sz w:val="24"/>
          <w:szCs w:val="24"/>
          <w:lang w:val="en-US"/>
        </w:rPr>
        <w:t xml:space="preserve"> (</w:t>
      </w:r>
      <w:r w:rsidRPr="00312612">
        <w:rPr>
          <w:color w:val="000000"/>
          <w:sz w:val="24"/>
          <w:szCs w:val="24"/>
          <w:lang w:val="en-US"/>
        </w:rPr>
        <w:t>Вода для лабораторного анализа. Технические требования и методы испытаний</w:t>
      </w:r>
      <w:r>
        <w:rPr>
          <w:color w:val="000000"/>
          <w:sz w:val="24"/>
          <w:szCs w:val="24"/>
          <w:lang w:val="en-US"/>
        </w:rPr>
        <w:t>)</w:t>
      </w:r>
    </w:p>
    <w:p w14:paraId="246F0D24" w14:textId="3E94DDC3" w:rsidR="005347A7" w:rsidRPr="00312612" w:rsidRDefault="00312612">
      <w:pPr>
        <w:pStyle w:val="FORMATTEXT"/>
        <w:spacing w:line="360" w:lineRule="auto"/>
        <w:ind w:firstLine="568"/>
        <w:jc w:val="both"/>
        <w:rPr>
          <w:color w:val="000000"/>
          <w:sz w:val="24"/>
          <w:szCs w:val="24"/>
          <w:lang w:val="en-US"/>
        </w:rPr>
      </w:pPr>
      <w:r w:rsidRPr="00312612">
        <w:rPr>
          <w:color w:val="000000"/>
          <w:sz w:val="24"/>
          <w:szCs w:val="24"/>
          <w:lang w:val="en-US"/>
        </w:rPr>
        <w:t>ISO 3801, Textiles — Woven fabrics — Determination of mass per unit length and mass per unit area</w:t>
      </w:r>
      <w:r>
        <w:rPr>
          <w:color w:val="000000"/>
          <w:sz w:val="24"/>
          <w:szCs w:val="24"/>
          <w:lang w:val="en-US"/>
        </w:rPr>
        <w:t xml:space="preserve"> (</w:t>
      </w:r>
      <w:r w:rsidRPr="00312612">
        <w:rPr>
          <w:color w:val="000000"/>
          <w:sz w:val="24"/>
          <w:szCs w:val="24"/>
          <w:lang w:val="en-US"/>
        </w:rPr>
        <w:t>Материалы и изделия текстильные. Ткани. Определение линейной и поверхностной плотностей</w:t>
      </w:r>
      <w:r>
        <w:rPr>
          <w:color w:val="000000"/>
          <w:sz w:val="24"/>
          <w:szCs w:val="24"/>
          <w:lang w:val="en-US"/>
        </w:rPr>
        <w:t>)</w:t>
      </w:r>
    </w:p>
    <w:p w14:paraId="6A28898A" w14:textId="62306733" w:rsidR="00FC5635" w:rsidRPr="00437BC7" w:rsidRDefault="00FC5635" w:rsidP="00FC5635">
      <w:pPr>
        <w:pStyle w:val="FORMATTEXT"/>
        <w:spacing w:line="360" w:lineRule="auto"/>
        <w:ind w:firstLine="568"/>
        <w:jc w:val="both"/>
        <w:rPr>
          <w:color w:val="000000"/>
          <w:sz w:val="24"/>
          <w:szCs w:val="24"/>
          <w:lang w:val="en-US"/>
        </w:rPr>
      </w:pPr>
      <w:r w:rsidRPr="00FC5635">
        <w:rPr>
          <w:color w:val="000000"/>
          <w:sz w:val="24"/>
          <w:szCs w:val="24"/>
          <w:lang w:val="en-US"/>
        </w:rPr>
        <w:t>ISO</w:t>
      </w:r>
      <w:r w:rsidRPr="00242A64">
        <w:rPr>
          <w:color w:val="000000"/>
          <w:sz w:val="24"/>
          <w:szCs w:val="24"/>
          <w:lang w:val="en-US"/>
        </w:rPr>
        <w:t xml:space="preserve"> </w:t>
      </w:r>
      <w:r w:rsidR="001970F2" w:rsidRPr="001970F2">
        <w:rPr>
          <w:color w:val="000000"/>
          <w:sz w:val="24"/>
          <w:szCs w:val="24"/>
          <w:lang w:val="en-US"/>
        </w:rPr>
        <w:t>5084</w:t>
      </w:r>
      <w:r w:rsidRPr="00242A64">
        <w:rPr>
          <w:color w:val="000000"/>
          <w:sz w:val="24"/>
          <w:szCs w:val="24"/>
          <w:lang w:val="en-US"/>
        </w:rPr>
        <w:t xml:space="preserve">, </w:t>
      </w:r>
      <w:r w:rsidR="00042171" w:rsidRPr="00042171">
        <w:rPr>
          <w:color w:val="000000"/>
          <w:sz w:val="24"/>
          <w:szCs w:val="24"/>
          <w:lang w:val="en-US"/>
        </w:rPr>
        <w:t xml:space="preserve">Textiles — Determination of thickness of textiles and textile products </w:t>
      </w:r>
      <w:r w:rsidRPr="00242A64">
        <w:rPr>
          <w:color w:val="000000"/>
          <w:sz w:val="24"/>
          <w:szCs w:val="24"/>
          <w:lang w:val="en-US"/>
        </w:rPr>
        <w:t>(</w:t>
      </w:r>
      <w:r w:rsidR="00242A64">
        <w:rPr>
          <w:color w:val="000000"/>
          <w:sz w:val="24"/>
          <w:szCs w:val="24"/>
        </w:rPr>
        <w:t>Материалы</w:t>
      </w:r>
      <w:r w:rsidR="00D9764B" w:rsidRPr="00D9764B">
        <w:rPr>
          <w:color w:val="000000"/>
          <w:sz w:val="24"/>
          <w:szCs w:val="24"/>
          <w:lang w:val="en-US"/>
        </w:rPr>
        <w:t xml:space="preserve"> </w:t>
      </w:r>
      <w:r w:rsidR="00D9764B">
        <w:rPr>
          <w:color w:val="000000"/>
          <w:sz w:val="24"/>
          <w:szCs w:val="24"/>
        </w:rPr>
        <w:t>и</w:t>
      </w:r>
      <w:r w:rsidR="00D9764B" w:rsidRPr="00D9764B">
        <w:rPr>
          <w:color w:val="000000"/>
          <w:sz w:val="24"/>
          <w:szCs w:val="24"/>
          <w:lang w:val="en-US"/>
        </w:rPr>
        <w:t xml:space="preserve"> </w:t>
      </w:r>
      <w:r w:rsidR="00D9764B">
        <w:rPr>
          <w:color w:val="000000"/>
          <w:sz w:val="24"/>
          <w:szCs w:val="24"/>
        </w:rPr>
        <w:t>изделия</w:t>
      </w:r>
      <w:r w:rsidR="00F8182B" w:rsidRPr="00242A64">
        <w:rPr>
          <w:color w:val="000000"/>
          <w:sz w:val="24"/>
          <w:szCs w:val="24"/>
          <w:lang w:val="en-US"/>
        </w:rPr>
        <w:t xml:space="preserve"> </w:t>
      </w:r>
      <w:r w:rsidR="00F8182B">
        <w:rPr>
          <w:color w:val="000000"/>
          <w:sz w:val="24"/>
          <w:szCs w:val="24"/>
        </w:rPr>
        <w:t>текстильные</w:t>
      </w:r>
      <w:r w:rsidR="00F8182B" w:rsidRPr="00242A64">
        <w:rPr>
          <w:color w:val="000000"/>
          <w:sz w:val="24"/>
          <w:szCs w:val="24"/>
          <w:lang w:val="en-US"/>
        </w:rPr>
        <w:t xml:space="preserve">. </w:t>
      </w:r>
      <w:r w:rsidR="00042171">
        <w:rPr>
          <w:color w:val="000000"/>
          <w:sz w:val="24"/>
          <w:szCs w:val="24"/>
        </w:rPr>
        <w:t>Метод</w:t>
      </w:r>
      <w:r w:rsidR="00042171" w:rsidRPr="00042171">
        <w:rPr>
          <w:color w:val="000000"/>
          <w:sz w:val="24"/>
          <w:szCs w:val="24"/>
          <w:lang w:val="en-US"/>
        </w:rPr>
        <w:t xml:space="preserve"> </w:t>
      </w:r>
      <w:r w:rsidR="00042171">
        <w:rPr>
          <w:color w:val="000000"/>
          <w:sz w:val="24"/>
          <w:szCs w:val="24"/>
        </w:rPr>
        <w:t>определения</w:t>
      </w:r>
      <w:r w:rsidR="00042171" w:rsidRPr="00042171">
        <w:rPr>
          <w:color w:val="000000"/>
          <w:sz w:val="24"/>
          <w:szCs w:val="24"/>
          <w:lang w:val="en-US"/>
        </w:rPr>
        <w:t xml:space="preserve"> </w:t>
      </w:r>
      <w:r w:rsidR="00042171">
        <w:rPr>
          <w:color w:val="000000"/>
          <w:sz w:val="24"/>
          <w:szCs w:val="24"/>
        </w:rPr>
        <w:t>толщины</w:t>
      </w:r>
      <w:r w:rsidRPr="00437BC7">
        <w:rPr>
          <w:color w:val="000000"/>
          <w:sz w:val="24"/>
          <w:szCs w:val="24"/>
          <w:lang w:val="en-US"/>
        </w:rPr>
        <w:t>)</w:t>
      </w:r>
    </w:p>
    <w:p w14:paraId="39736AF2" w14:textId="66E777E1" w:rsidR="00FC5635" w:rsidRPr="00F530E3" w:rsidRDefault="00FC5635" w:rsidP="00042171">
      <w:pPr>
        <w:pStyle w:val="FORMATTEXT"/>
        <w:spacing w:line="360" w:lineRule="auto"/>
        <w:ind w:firstLine="568"/>
        <w:jc w:val="both"/>
        <w:rPr>
          <w:color w:val="000000"/>
          <w:sz w:val="24"/>
          <w:szCs w:val="24"/>
        </w:rPr>
      </w:pPr>
      <w:r w:rsidRPr="00FC5635">
        <w:rPr>
          <w:color w:val="000000"/>
          <w:sz w:val="24"/>
          <w:szCs w:val="24"/>
          <w:lang w:val="en-US"/>
        </w:rPr>
        <w:t xml:space="preserve">ISO </w:t>
      </w:r>
      <w:r w:rsidR="00042171" w:rsidRPr="00042171">
        <w:rPr>
          <w:color w:val="000000"/>
          <w:sz w:val="24"/>
          <w:szCs w:val="24"/>
          <w:lang w:val="en-US"/>
        </w:rPr>
        <w:t>13994</w:t>
      </w:r>
      <w:r w:rsidRPr="009857A1">
        <w:rPr>
          <w:color w:val="000000"/>
          <w:sz w:val="24"/>
          <w:szCs w:val="24"/>
          <w:lang w:val="en-US"/>
        </w:rPr>
        <w:t xml:space="preserve">, </w:t>
      </w:r>
      <w:r w:rsidR="00042171" w:rsidRPr="00042171">
        <w:rPr>
          <w:color w:val="000000"/>
          <w:sz w:val="24"/>
          <w:szCs w:val="24"/>
          <w:lang w:val="en-US"/>
        </w:rPr>
        <w:t>Clothing for protection against liquid chemicals — Determination of the resistance of protective clothing materials to penetration by liquids under pressure</w:t>
      </w:r>
      <w:r w:rsidRPr="00FC5635">
        <w:rPr>
          <w:color w:val="000000"/>
          <w:sz w:val="24"/>
          <w:szCs w:val="24"/>
          <w:lang w:val="en-US"/>
        </w:rPr>
        <w:t xml:space="preserve"> </w:t>
      </w:r>
      <w:r w:rsidRPr="00681CD9">
        <w:rPr>
          <w:color w:val="000000"/>
          <w:sz w:val="24"/>
          <w:szCs w:val="24"/>
          <w:lang w:val="en-US"/>
        </w:rPr>
        <w:t>(</w:t>
      </w:r>
      <w:r w:rsidR="00C66CAC" w:rsidRPr="00C66CAC">
        <w:rPr>
          <w:color w:val="000000"/>
          <w:sz w:val="24"/>
          <w:szCs w:val="24"/>
        </w:rPr>
        <w:t>Одежда</w:t>
      </w:r>
      <w:r w:rsidR="00C66CAC" w:rsidRPr="00C66CAC">
        <w:rPr>
          <w:color w:val="000000"/>
          <w:sz w:val="24"/>
          <w:szCs w:val="24"/>
          <w:lang w:val="en-US"/>
        </w:rPr>
        <w:t xml:space="preserve"> </w:t>
      </w:r>
      <w:r w:rsidR="00C66CAC" w:rsidRPr="00C66CAC">
        <w:rPr>
          <w:color w:val="000000"/>
          <w:sz w:val="24"/>
          <w:szCs w:val="24"/>
        </w:rPr>
        <w:t>специальная</w:t>
      </w:r>
      <w:r w:rsidR="00C66CAC" w:rsidRPr="00C66CAC">
        <w:rPr>
          <w:color w:val="000000"/>
          <w:sz w:val="24"/>
          <w:szCs w:val="24"/>
          <w:lang w:val="en-US"/>
        </w:rPr>
        <w:t xml:space="preserve"> </w:t>
      </w:r>
      <w:r w:rsidR="00C66CAC" w:rsidRPr="00C66CAC">
        <w:rPr>
          <w:color w:val="000000"/>
          <w:sz w:val="24"/>
          <w:szCs w:val="24"/>
        </w:rPr>
        <w:t>для</w:t>
      </w:r>
      <w:r w:rsidR="00C66CAC" w:rsidRPr="00C66CAC">
        <w:rPr>
          <w:color w:val="000000"/>
          <w:sz w:val="24"/>
          <w:szCs w:val="24"/>
          <w:lang w:val="en-US"/>
        </w:rPr>
        <w:t xml:space="preserve"> </w:t>
      </w:r>
      <w:r w:rsidR="00C66CAC" w:rsidRPr="00C66CAC">
        <w:rPr>
          <w:color w:val="000000"/>
          <w:sz w:val="24"/>
          <w:szCs w:val="24"/>
        </w:rPr>
        <w:t>защиты</w:t>
      </w:r>
      <w:r w:rsidR="00C66CAC" w:rsidRPr="00C66CAC">
        <w:rPr>
          <w:color w:val="000000"/>
          <w:sz w:val="24"/>
          <w:szCs w:val="24"/>
          <w:lang w:val="en-US"/>
        </w:rPr>
        <w:t xml:space="preserve"> </w:t>
      </w:r>
      <w:r w:rsidR="00C66CAC" w:rsidRPr="00C66CAC">
        <w:rPr>
          <w:color w:val="000000"/>
          <w:sz w:val="24"/>
          <w:szCs w:val="24"/>
        </w:rPr>
        <w:t>от</w:t>
      </w:r>
      <w:r w:rsidR="00C66CAC" w:rsidRPr="00C66CAC">
        <w:rPr>
          <w:color w:val="000000"/>
          <w:sz w:val="24"/>
          <w:szCs w:val="24"/>
          <w:lang w:val="en-US"/>
        </w:rPr>
        <w:t xml:space="preserve"> </w:t>
      </w:r>
      <w:r w:rsidR="00C66CAC" w:rsidRPr="00C66CAC">
        <w:rPr>
          <w:color w:val="000000"/>
          <w:sz w:val="24"/>
          <w:szCs w:val="24"/>
        </w:rPr>
        <w:t>жидких</w:t>
      </w:r>
      <w:r w:rsidR="00C66CAC" w:rsidRPr="00C66CAC">
        <w:rPr>
          <w:color w:val="000000"/>
          <w:sz w:val="24"/>
          <w:szCs w:val="24"/>
          <w:lang w:val="en-US"/>
        </w:rPr>
        <w:t xml:space="preserve"> </w:t>
      </w:r>
      <w:r w:rsidR="00C66CAC" w:rsidRPr="00C66CAC">
        <w:rPr>
          <w:color w:val="000000"/>
          <w:sz w:val="24"/>
          <w:szCs w:val="24"/>
        </w:rPr>
        <w:t>химических</w:t>
      </w:r>
      <w:r w:rsidR="00C66CAC" w:rsidRPr="00C66CAC">
        <w:rPr>
          <w:color w:val="000000"/>
          <w:sz w:val="24"/>
          <w:szCs w:val="24"/>
          <w:lang w:val="en-US"/>
        </w:rPr>
        <w:t xml:space="preserve"> </w:t>
      </w:r>
      <w:r w:rsidR="00C66CAC" w:rsidRPr="00C66CAC">
        <w:rPr>
          <w:color w:val="000000"/>
          <w:sz w:val="24"/>
          <w:szCs w:val="24"/>
        </w:rPr>
        <w:t>веществ</w:t>
      </w:r>
      <w:r w:rsidR="00C66CAC" w:rsidRPr="00C66CAC">
        <w:rPr>
          <w:color w:val="000000"/>
          <w:sz w:val="24"/>
          <w:szCs w:val="24"/>
          <w:lang w:val="en-US"/>
        </w:rPr>
        <w:t xml:space="preserve">. </w:t>
      </w:r>
      <w:r w:rsidR="00C66CAC" w:rsidRPr="00C66CAC">
        <w:rPr>
          <w:color w:val="000000"/>
          <w:sz w:val="24"/>
          <w:szCs w:val="24"/>
        </w:rPr>
        <w:t>Определение стойкости материалов специальной одежды к прониканию жидкостей под давлением</w:t>
      </w:r>
      <w:r w:rsidRPr="006C24FE">
        <w:rPr>
          <w:color w:val="000000"/>
          <w:sz w:val="24"/>
          <w:szCs w:val="24"/>
        </w:rPr>
        <w:t>)</w:t>
      </w:r>
    </w:p>
    <w:p w14:paraId="247C5B84" w14:textId="275221AE" w:rsidR="00312612" w:rsidRPr="00F530E3" w:rsidRDefault="00312612" w:rsidP="00312612">
      <w:pPr>
        <w:pStyle w:val="FORMATTEXT"/>
        <w:spacing w:line="360" w:lineRule="auto"/>
        <w:ind w:firstLine="568"/>
        <w:jc w:val="both"/>
        <w:rPr>
          <w:color w:val="000000"/>
          <w:sz w:val="24"/>
          <w:szCs w:val="24"/>
        </w:rPr>
      </w:pPr>
      <w:r w:rsidRPr="00312612">
        <w:rPr>
          <w:color w:val="000000"/>
          <w:sz w:val="24"/>
          <w:szCs w:val="24"/>
          <w:lang w:val="en-US"/>
        </w:rPr>
        <w:t>ISO 16603, Clothing for protection against contact with blood and body fluids — Determination of the</w:t>
      </w:r>
      <w:r>
        <w:rPr>
          <w:color w:val="000000"/>
          <w:sz w:val="24"/>
          <w:szCs w:val="24"/>
          <w:lang w:val="en-US"/>
        </w:rPr>
        <w:t xml:space="preserve"> </w:t>
      </w:r>
      <w:r w:rsidRPr="00312612">
        <w:rPr>
          <w:color w:val="000000"/>
          <w:sz w:val="24"/>
          <w:szCs w:val="24"/>
          <w:lang w:val="en-US"/>
        </w:rPr>
        <w:t>resistance of protective clothing materials to penetration by blood and body fluids — Test method using</w:t>
      </w:r>
      <w:r>
        <w:rPr>
          <w:color w:val="000000"/>
          <w:sz w:val="24"/>
          <w:szCs w:val="24"/>
          <w:lang w:val="en-US"/>
        </w:rPr>
        <w:t xml:space="preserve"> </w:t>
      </w:r>
      <w:r w:rsidRPr="00312612">
        <w:rPr>
          <w:color w:val="000000"/>
          <w:sz w:val="24"/>
          <w:szCs w:val="24"/>
          <w:lang w:val="en-US"/>
        </w:rPr>
        <w:t>synthetic blood</w:t>
      </w:r>
      <w:r>
        <w:rPr>
          <w:color w:val="000000"/>
          <w:sz w:val="24"/>
          <w:szCs w:val="24"/>
          <w:lang w:val="en-US"/>
        </w:rPr>
        <w:t xml:space="preserve"> (</w:t>
      </w:r>
      <w:r w:rsidRPr="00312612">
        <w:rPr>
          <w:color w:val="000000"/>
          <w:sz w:val="24"/>
          <w:szCs w:val="24"/>
          <w:lang w:val="en-US"/>
        </w:rPr>
        <w:t xml:space="preserve">Одежда для защиты от контакта с кровью и биологическими жидкостями. </w:t>
      </w:r>
      <w:r w:rsidRPr="00312612">
        <w:rPr>
          <w:color w:val="000000"/>
          <w:sz w:val="24"/>
          <w:szCs w:val="24"/>
        </w:rPr>
        <w:t xml:space="preserve">Определение стойкости материалов защитной одежды к прониканию крови и биологических жидкостей. </w:t>
      </w:r>
      <w:r w:rsidRPr="00F530E3">
        <w:rPr>
          <w:color w:val="000000"/>
          <w:sz w:val="24"/>
          <w:szCs w:val="24"/>
        </w:rPr>
        <w:t>Метод испытания с использованием синтетической крови)</w:t>
      </w:r>
    </w:p>
    <w:p w14:paraId="237D3408" w14:textId="77777777" w:rsidR="00042171" w:rsidRPr="00F530E3" w:rsidRDefault="00042171">
      <w:pPr>
        <w:pStyle w:val="FORMATTEXT"/>
        <w:spacing w:line="360" w:lineRule="auto"/>
        <w:ind w:firstLine="709"/>
        <w:jc w:val="both"/>
        <w:rPr>
          <w:color w:val="000000"/>
          <w:sz w:val="24"/>
          <w:szCs w:val="24"/>
        </w:rPr>
      </w:pPr>
    </w:p>
    <w:p w14:paraId="7CC5FD10" w14:textId="58BB461A" w:rsidR="00E03869" w:rsidRPr="00E03869" w:rsidRDefault="00E03869">
      <w:pPr>
        <w:pStyle w:val="FORMATTEXT"/>
        <w:spacing w:line="360" w:lineRule="auto"/>
        <w:ind w:firstLine="709"/>
        <w:jc w:val="both"/>
        <w:rPr>
          <w:color w:val="000000"/>
        </w:rPr>
      </w:pPr>
      <w:r w:rsidRPr="00E03869">
        <w:rPr>
          <w:b/>
          <w:bCs/>
          <w:color w:val="000000"/>
          <w:sz w:val="28"/>
          <w:szCs w:val="28"/>
        </w:rPr>
        <w:t>3 Термины и определения</w:t>
      </w:r>
    </w:p>
    <w:p w14:paraId="528A4127" w14:textId="77777777" w:rsidR="00E03869" w:rsidRDefault="00980BAD">
      <w:pPr>
        <w:pStyle w:val="FORMATTEXT"/>
        <w:spacing w:line="360" w:lineRule="auto"/>
        <w:ind w:firstLine="709"/>
        <w:jc w:val="both"/>
        <w:rPr>
          <w:color w:val="000000"/>
          <w:sz w:val="24"/>
          <w:szCs w:val="24"/>
        </w:rPr>
      </w:pPr>
      <w:r w:rsidRPr="00980BAD">
        <w:rPr>
          <w:color w:val="000000"/>
          <w:sz w:val="24"/>
          <w:szCs w:val="24"/>
        </w:rPr>
        <w:t>В настоящем стандарте применены следующие термины с соответствующими определениями</w:t>
      </w:r>
      <w:r w:rsidR="004F18B3">
        <w:rPr>
          <w:color w:val="000000"/>
          <w:sz w:val="24"/>
          <w:szCs w:val="24"/>
        </w:rPr>
        <w:t>.</w:t>
      </w:r>
    </w:p>
    <w:p w14:paraId="13A7D7D4" w14:textId="1BED5C3A" w:rsidR="00F828A9" w:rsidRDefault="00F828A9" w:rsidP="00F828A9">
      <w:pPr>
        <w:pStyle w:val="FORMATTEXT"/>
        <w:spacing w:line="360" w:lineRule="auto"/>
        <w:ind w:firstLine="709"/>
        <w:jc w:val="both"/>
        <w:rPr>
          <w:color w:val="000000"/>
          <w:sz w:val="24"/>
          <w:szCs w:val="24"/>
        </w:rPr>
      </w:pPr>
      <w:r>
        <w:rPr>
          <w:color w:val="000000"/>
          <w:sz w:val="24"/>
          <w:szCs w:val="24"/>
        </w:rPr>
        <w:t>3.</w:t>
      </w:r>
      <w:r w:rsidRPr="00F828A9">
        <w:rPr>
          <w:color w:val="000000"/>
          <w:sz w:val="24"/>
          <w:szCs w:val="24"/>
        </w:rPr>
        <w:t>1</w:t>
      </w:r>
      <w:r w:rsidRPr="005318F6">
        <w:rPr>
          <w:color w:val="000000"/>
          <w:sz w:val="24"/>
          <w:szCs w:val="24"/>
        </w:rPr>
        <w:t xml:space="preserve"> </w:t>
      </w:r>
      <w:r>
        <w:rPr>
          <w:b/>
          <w:bCs/>
          <w:color w:val="000000"/>
          <w:sz w:val="24"/>
          <w:szCs w:val="24"/>
        </w:rPr>
        <w:t xml:space="preserve">агар </w:t>
      </w:r>
      <w:r w:rsidRPr="005318F6">
        <w:rPr>
          <w:color w:val="000000"/>
          <w:sz w:val="24"/>
          <w:szCs w:val="24"/>
        </w:rPr>
        <w:t>(</w:t>
      </w:r>
      <w:r w:rsidRPr="00F828A9">
        <w:rPr>
          <w:color w:val="000000"/>
          <w:sz w:val="24"/>
          <w:szCs w:val="24"/>
          <w:lang w:val="en-US"/>
        </w:rPr>
        <w:t>agar</w:t>
      </w:r>
      <w:r w:rsidRPr="005318F6">
        <w:rPr>
          <w:color w:val="000000"/>
          <w:sz w:val="24"/>
          <w:szCs w:val="24"/>
        </w:rPr>
        <w:t>)</w:t>
      </w:r>
      <w:r w:rsidRPr="00680D86">
        <w:rPr>
          <w:color w:val="000000"/>
          <w:sz w:val="24"/>
          <w:szCs w:val="24"/>
        </w:rPr>
        <w:t>:</w:t>
      </w:r>
      <w:r w:rsidRPr="005318F6">
        <w:rPr>
          <w:color w:val="000000"/>
          <w:sz w:val="24"/>
          <w:szCs w:val="24"/>
        </w:rPr>
        <w:t xml:space="preserve"> </w:t>
      </w:r>
      <w:r>
        <w:rPr>
          <w:color w:val="000000"/>
          <w:sz w:val="24"/>
          <w:szCs w:val="24"/>
        </w:rPr>
        <w:t>П</w:t>
      </w:r>
      <w:r w:rsidRPr="00F828A9">
        <w:rPr>
          <w:color w:val="000000"/>
          <w:sz w:val="24"/>
          <w:szCs w:val="24"/>
        </w:rPr>
        <w:t xml:space="preserve">олутвердая </w:t>
      </w:r>
      <w:r w:rsidR="00183651">
        <w:rPr>
          <w:color w:val="000000"/>
          <w:sz w:val="24"/>
          <w:szCs w:val="24"/>
        </w:rPr>
        <w:t>питательная</w:t>
      </w:r>
      <w:r w:rsidRPr="00F828A9">
        <w:rPr>
          <w:color w:val="000000"/>
          <w:sz w:val="24"/>
          <w:szCs w:val="24"/>
        </w:rPr>
        <w:t xml:space="preserve"> среда, используемая для поддержания роста бактерий и других микроорганизмов</w:t>
      </w:r>
      <w:r>
        <w:rPr>
          <w:color w:val="000000"/>
          <w:sz w:val="24"/>
          <w:szCs w:val="24"/>
        </w:rPr>
        <w:t>.</w:t>
      </w:r>
    </w:p>
    <w:p w14:paraId="6587AF03" w14:textId="2C2FD309" w:rsidR="00F828A9" w:rsidRPr="00F828A9" w:rsidRDefault="00F828A9" w:rsidP="008905B7">
      <w:pPr>
        <w:pStyle w:val="FORMATTEXT"/>
        <w:spacing w:line="360" w:lineRule="auto"/>
        <w:ind w:firstLine="709"/>
        <w:jc w:val="both"/>
        <w:rPr>
          <w:color w:val="000000"/>
          <w:sz w:val="24"/>
          <w:szCs w:val="24"/>
        </w:rPr>
      </w:pPr>
      <w:r w:rsidRPr="00F828A9">
        <w:rPr>
          <w:color w:val="000000"/>
          <w:sz w:val="24"/>
          <w:szCs w:val="24"/>
        </w:rPr>
        <w:t>3.</w:t>
      </w:r>
      <w:r>
        <w:rPr>
          <w:color w:val="000000"/>
          <w:sz w:val="24"/>
          <w:szCs w:val="24"/>
        </w:rPr>
        <w:t>2</w:t>
      </w:r>
      <w:r w:rsidRPr="00F828A9">
        <w:rPr>
          <w:color w:val="000000"/>
          <w:sz w:val="24"/>
          <w:szCs w:val="24"/>
        </w:rPr>
        <w:t xml:space="preserve"> </w:t>
      </w:r>
      <w:r w:rsidRPr="00F828A9">
        <w:rPr>
          <w:b/>
          <w:bCs/>
          <w:color w:val="000000"/>
          <w:sz w:val="24"/>
          <w:szCs w:val="24"/>
        </w:rPr>
        <w:t>анализ</w:t>
      </w:r>
      <w:r w:rsidRPr="00F828A9">
        <w:rPr>
          <w:color w:val="000000"/>
          <w:sz w:val="24"/>
          <w:szCs w:val="24"/>
        </w:rPr>
        <w:t xml:space="preserve"> (assay): </w:t>
      </w:r>
      <w:r>
        <w:rPr>
          <w:color w:val="000000"/>
          <w:sz w:val="24"/>
          <w:szCs w:val="24"/>
        </w:rPr>
        <w:t>А</w:t>
      </w:r>
      <w:r w:rsidRPr="00F828A9">
        <w:rPr>
          <w:color w:val="000000"/>
          <w:sz w:val="24"/>
          <w:szCs w:val="24"/>
        </w:rPr>
        <w:t>нализ смеси для определения наличия или концентрации определенного компонента.</w:t>
      </w:r>
    </w:p>
    <w:p w14:paraId="6269612F" w14:textId="1BAE3F64" w:rsidR="00F828A9" w:rsidRPr="00F828A9" w:rsidRDefault="00BF6DF6" w:rsidP="008905B7">
      <w:pPr>
        <w:pStyle w:val="FORMATTEXT"/>
        <w:spacing w:line="360" w:lineRule="auto"/>
        <w:ind w:firstLine="709"/>
        <w:jc w:val="both"/>
        <w:rPr>
          <w:color w:val="000000"/>
          <w:sz w:val="24"/>
          <w:szCs w:val="24"/>
        </w:rPr>
      </w:pPr>
      <w:r w:rsidRPr="00E2539A">
        <w:rPr>
          <w:rFonts w:eastAsia="Calibri"/>
          <w:spacing w:val="40"/>
          <w:kern w:val="0"/>
          <w:sz w:val="22"/>
          <w:szCs w:val="22"/>
          <w:lang w:eastAsia="en-US"/>
        </w:rPr>
        <w:t>Примечание</w:t>
      </w:r>
      <w:r w:rsidRPr="00E2539A">
        <w:rPr>
          <w:rFonts w:eastAsia="Calibri"/>
          <w:kern w:val="0"/>
          <w:sz w:val="22"/>
          <w:szCs w:val="22"/>
          <w:lang w:eastAsia="en-US"/>
        </w:rPr>
        <w:t xml:space="preserve"> —</w:t>
      </w:r>
      <w:r>
        <w:rPr>
          <w:rFonts w:eastAsia="Calibri"/>
          <w:kern w:val="0"/>
          <w:sz w:val="22"/>
          <w:szCs w:val="22"/>
          <w:lang w:eastAsia="en-US"/>
        </w:rPr>
        <w:t xml:space="preserve"> </w:t>
      </w:r>
      <w:r w:rsidRPr="00BF6DF6">
        <w:rPr>
          <w:rFonts w:eastAsia="Calibri"/>
          <w:kern w:val="0"/>
          <w:sz w:val="22"/>
          <w:szCs w:val="22"/>
          <w:lang w:eastAsia="en-US"/>
        </w:rPr>
        <w:t xml:space="preserve">В данном методе </w:t>
      </w:r>
      <w:r w:rsidR="000B3269">
        <w:rPr>
          <w:rFonts w:eastAsia="Calibri"/>
          <w:kern w:val="0"/>
          <w:sz w:val="22"/>
          <w:szCs w:val="22"/>
          <w:lang w:eastAsia="en-US"/>
        </w:rPr>
        <w:t>испытания</w:t>
      </w:r>
      <w:r w:rsidRPr="00BF6DF6">
        <w:rPr>
          <w:rFonts w:eastAsia="Calibri"/>
          <w:kern w:val="0"/>
          <w:sz w:val="22"/>
          <w:szCs w:val="22"/>
          <w:lang w:eastAsia="en-US"/>
        </w:rPr>
        <w:t xml:space="preserve"> исследуемым компонентом является микроорганизм</w:t>
      </w:r>
      <w:r>
        <w:rPr>
          <w:rFonts w:eastAsia="Calibri"/>
          <w:kern w:val="0"/>
          <w:sz w:val="22"/>
          <w:szCs w:val="22"/>
          <w:lang w:eastAsia="en-US"/>
        </w:rPr>
        <w:t xml:space="preserve"> – </w:t>
      </w:r>
      <w:r w:rsidRPr="00BF6DF6">
        <w:rPr>
          <w:rFonts w:eastAsia="Calibri"/>
          <w:kern w:val="0"/>
          <w:sz w:val="22"/>
          <w:szCs w:val="22"/>
          <w:lang w:eastAsia="en-US"/>
        </w:rPr>
        <w:t>бактериофаг Phi-X174.</w:t>
      </w:r>
    </w:p>
    <w:p w14:paraId="58AC9C5F" w14:textId="46625DF6" w:rsidR="00F828A9" w:rsidRPr="00F828A9" w:rsidRDefault="00BF6DF6" w:rsidP="00BF6DF6">
      <w:pPr>
        <w:pStyle w:val="FORMATTEXT"/>
        <w:spacing w:line="360" w:lineRule="auto"/>
        <w:ind w:firstLine="709"/>
        <w:jc w:val="both"/>
        <w:rPr>
          <w:color w:val="000000"/>
          <w:sz w:val="24"/>
          <w:szCs w:val="24"/>
        </w:rPr>
      </w:pPr>
      <w:r>
        <w:rPr>
          <w:color w:val="000000"/>
          <w:sz w:val="24"/>
          <w:szCs w:val="24"/>
        </w:rPr>
        <w:t xml:space="preserve">3.3 </w:t>
      </w:r>
      <w:r w:rsidRPr="00BF6DF6">
        <w:rPr>
          <w:b/>
          <w:bCs/>
          <w:color w:val="000000"/>
          <w:sz w:val="24"/>
          <w:szCs w:val="24"/>
        </w:rPr>
        <w:t>аналитическая жидкость</w:t>
      </w:r>
      <w:r>
        <w:rPr>
          <w:color w:val="000000"/>
          <w:sz w:val="24"/>
          <w:szCs w:val="24"/>
        </w:rPr>
        <w:t xml:space="preserve"> (</w:t>
      </w:r>
      <w:r w:rsidRPr="00BF6DF6">
        <w:rPr>
          <w:color w:val="000000"/>
          <w:sz w:val="24"/>
          <w:szCs w:val="24"/>
        </w:rPr>
        <w:t>assay fluid</w:t>
      </w:r>
      <w:r>
        <w:rPr>
          <w:color w:val="000000"/>
          <w:sz w:val="24"/>
          <w:szCs w:val="24"/>
        </w:rPr>
        <w:t>): С</w:t>
      </w:r>
      <w:r w:rsidRPr="00BF6DF6">
        <w:rPr>
          <w:color w:val="000000"/>
          <w:sz w:val="24"/>
          <w:szCs w:val="24"/>
        </w:rPr>
        <w:t>терильная жидкость, используемая для промывки поверхности испытуемого материала для определения микробиологического проникания</w:t>
      </w:r>
      <w:r w:rsidR="009E0B93">
        <w:rPr>
          <w:color w:val="000000"/>
          <w:sz w:val="24"/>
          <w:szCs w:val="24"/>
        </w:rPr>
        <w:t>.</w:t>
      </w:r>
    </w:p>
    <w:p w14:paraId="67A1C9F9" w14:textId="22DA6537" w:rsidR="000B3269" w:rsidRPr="008C76B5" w:rsidRDefault="009E0B93" w:rsidP="000B3269">
      <w:pPr>
        <w:pStyle w:val="FORMATTEXT"/>
        <w:spacing w:line="360" w:lineRule="auto"/>
        <w:ind w:firstLine="709"/>
        <w:jc w:val="both"/>
        <w:rPr>
          <w:rFonts w:eastAsia="Calibri"/>
          <w:kern w:val="0"/>
          <w:sz w:val="22"/>
          <w:szCs w:val="22"/>
          <w:lang w:eastAsia="en-US"/>
        </w:rPr>
      </w:pPr>
      <w:r w:rsidRPr="008C76B5">
        <w:rPr>
          <w:rFonts w:eastAsia="Calibri"/>
          <w:spacing w:val="40"/>
          <w:kern w:val="0"/>
          <w:sz w:val="22"/>
          <w:szCs w:val="22"/>
          <w:lang w:eastAsia="en-US"/>
        </w:rPr>
        <w:t>Примечание</w:t>
      </w:r>
      <w:r w:rsidRPr="008C76B5">
        <w:rPr>
          <w:rFonts w:eastAsia="Calibri"/>
          <w:kern w:val="0"/>
          <w:sz w:val="22"/>
          <w:szCs w:val="22"/>
          <w:lang w:eastAsia="en-US"/>
        </w:rPr>
        <w:t xml:space="preserve"> —</w:t>
      </w:r>
      <w:r w:rsidR="000B3269" w:rsidRPr="008C76B5">
        <w:rPr>
          <w:rFonts w:eastAsia="Calibri"/>
          <w:kern w:val="0"/>
          <w:sz w:val="22"/>
          <w:szCs w:val="22"/>
          <w:lang w:eastAsia="en-US"/>
        </w:rPr>
        <w:t xml:space="preserve"> В данном методе испытания аналитической жидкостью является питательный бульон, а бактериальным вирусом является бактериофаг Phi-X174. Аналитическую жидкость используют для смывания бактериофага Phi-X174 с внутренней </w:t>
      </w:r>
      <w:r w:rsidR="00806B79" w:rsidRPr="008C76B5">
        <w:rPr>
          <w:rFonts w:eastAsia="Calibri"/>
          <w:kern w:val="0"/>
          <w:sz w:val="22"/>
          <w:szCs w:val="22"/>
          <w:lang w:eastAsia="en-US"/>
        </w:rPr>
        <w:t xml:space="preserve">стороны </w:t>
      </w:r>
      <w:r w:rsidR="000B3269" w:rsidRPr="008C76B5">
        <w:rPr>
          <w:rFonts w:eastAsia="Calibri"/>
          <w:kern w:val="0"/>
          <w:sz w:val="22"/>
          <w:szCs w:val="22"/>
          <w:lang w:eastAsia="en-US"/>
        </w:rPr>
        <w:t>материала испытуемой пробы.</w:t>
      </w:r>
    </w:p>
    <w:p w14:paraId="1A1D7913" w14:textId="7ECB6B90" w:rsidR="00CE1D15" w:rsidRPr="00CE1D15" w:rsidRDefault="00CE1D15" w:rsidP="00CE1D15">
      <w:pPr>
        <w:pStyle w:val="FORMATTEXT"/>
        <w:spacing w:line="360" w:lineRule="auto"/>
        <w:ind w:firstLine="709"/>
        <w:jc w:val="both"/>
        <w:rPr>
          <w:b/>
          <w:bCs/>
          <w:color w:val="000000"/>
          <w:sz w:val="24"/>
          <w:szCs w:val="24"/>
        </w:rPr>
      </w:pPr>
      <w:r w:rsidRPr="00CE1D15">
        <w:rPr>
          <w:color w:val="000000"/>
          <w:sz w:val="24"/>
          <w:szCs w:val="24"/>
        </w:rPr>
        <w:t>3.4</w:t>
      </w:r>
      <w:r>
        <w:rPr>
          <w:color w:val="000000"/>
          <w:sz w:val="24"/>
          <w:szCs w:val="24"/>
        </w:rPr>
        <w:t xml:space="preserve"> </w:t>
      </w:r>
      <w:r w:rsidRPr="00CE1D15">
        <w:rPr>
          <w:b/>
          <w:bCs/>
          <w:color w:val="000000"/>
          <w:sz w:val="24"/>
          <w:szCs w:val="24"/>
        </w:rPr>
        <w:t>бактериофаг</w:t>
      </w:r>
      <w:r>
        <w:rPr>
          <w:b/>
          <w:bCs/>
          <w:color w:val="000000"/>
          <w:sz w:val="24"/>
          <w:szCs w:val="24"/>
        </w:rPr>
        <w:t xml:space="preserve"> </w:t>
      </w:r>
      <w:r w:rsidRPr="00CE1D15">
        <w:rPr>
          <w:color w:val="000000"/>
          <w:sz w:val="24"/>
          <w:szCs w:val="24"/>
        </w:rPr>
        <w:t>(bacteriophage</w:t>
      </w:r>
      <w:r>
        <w:rPr>
          <w:color w:val="000000"/>
          <w:sz w:val="24"/>
          <w:szCs w:val="24"/>
        </w:rPr>
        <w:t>)</w:t>
      </w:r>
      <w:r w:rsidRPr="00CE1D15">
        <w:rPr>
          <w:color w:val="000000"/>
          <w:sz w:val="24"/>
          <w:szCs w:val="24"/>
        </w:rPr>
        <w:t>:</w:t>
      </w:r>
      <w:r>
        <w:rPr>
          <w:b/>
          <w:bCs/>
          <w:color w:val="000000"/>
          <w:sz w:val="24"/>
          <w:szCs w:val="24"/>
        </w:rPr>
        <w:t xml:space="preserve"> </w:t>
      </w:r>
      <w:r w:rsidR="008C76B5">
        <w:rPr>
          <w:color w:val="000000"/>
          <w:sz w:val="24"/>
          <w:szCs w:val="24"/>
        </w:rPr>
        <w:t>Т</w:t>
      </w:r>
      <w:r w:rsidRPr="00CE1D15">
        <w:rPr>
          <w:color w:val="000000"/>
          <w:sz w:val="24"/>
          <w:szCs w:val="24"/>
        </w:rPr>
        <w:t xml:space="preserve">ип вируса, </w:t>
      </w:r>
      <w:r w:rsidR="008C76B5">
        <w:rPr>
          <w:color w:val="000000"/>
          <w:sz w:val="24"/>
          <w:szCs w:val="24"/>
        </w:rPr>
        <w:t>который поражает</w:t>
      </w:r>
      <w:r w:rsidRPr="00CE1D15">
        <w:rPr>
          <w:color w:val="000000"/>
          <w:sz w:val="24"/>
          <w:szCs w:val="24"/>
        </w:rPr>
        <w:t xml:space="preserve"> бактерии</w:t>
      </w:r>
    </w:p>
    <w:p w14:paraId="6FB91C65" w14:textId="3CF2C831" w:rsidR="00F828A9" w:rsidRPr="008C76B5" w:rsidRDefault="00CE1D15" w:rsidP="0055153A">
      <w:pPr>
        <w:pStyle w:val="FORMATTEXT"/>
        <w:spacing w:line="360" w:lineRule="auto"/>
        <w:ind w:firstLine="709"/>
        <w:jc w:val="both"/>
        <w:rPr>
          <w:color w:val="000000"/>
          <w:sz w:val="22"/>
          <w:szCs w:val="22"/>
        </w:rPr>
      </w:pPr>
      <w:r w:rsidRPr="008C76B5">
        <w:rPr>
          <w:rFonts w:eastAsia="Calibri"/>
          <w:spacing w:val="40"/>
          <w:kern w:val="0"/>
          <w:sz w:val="22"/>
          <w:szCs w:val="22"/>
          <w:lang w:eastAsia="en-US"/>
        </w:rPr>
        <w:t>Примечание</w:t>
      </w:r>
      <w:r w:rsidRPr="008C76B5">
        <w:rPr>
          <w:rFonts w:eastAsia="Calibri"/>
          <w:kern w:val="0"/>
          <w:sz w:val="22"/>
          <w:szCs w:val="22"/>
          <w:lang w:eastAsia="en-US"/>
        </w:rPr>
        <w:t xml:space="preserve"> — </w:t>
      </w:r>
      <w:r w:rsidRPr="008C76B5">
        <w:rPr>
          <w:color w:val="000000"/>
          <w:sz w:val="22"/>
          <w:szCs w:val="22"/>
        </w:rPr>
        <w:t>В данном методе испытания бактериофагом является бактериофаг Phi-X174. Бактериофаг Phi-X174 не является патогенным для человека, но служит для имитации вирусов, которые являются патогенными для человека.</w:t>
      </w:r>
    </w:p>
    <w:p w14:paraId="4D8160C1" w14:textId="41BAF80C" w:rsidR="00E03869" w:rsidRDefault="00E03869" w:rsidP="008905B7">
      <w:pPr>
        <w:pStyle w:val="FORMATTEXT"/>
        <w:spacing w:line="360" w:lineRule="auto"/>
        <w:ind w:firstLine="709"/>
        <w:jc w:val="both"/>
        <w:rPr>
          <w:color w:val="000000"/>
          <w:sz w:val="24"/>
          <w:szCs w:val="24"/>
        </w:rPr>
      </w:pPr>
      <w:r w:rsidRPr="005318F6">
        <w:rPr>
          <w:color w:val="000000"/>
          <w:sz w:val="24"/>
          <w:szCs w:val="24"/>
        </w:rPr>
        <w:t>3.</w:t>
      </w:r>
      <w:r w:rsidR="00F828A9" w:rsidRPr="00F828A9">
        <w:rPr>
          <w:color w:val="000000"/>
          <w:sz w:val="24"/>
          <w:szCs w:val="24"/>
        </w:rPr>
        <w:t>5</w:t>
      </w:r>
      <w:r w:rsidRPr="005318F6">
        <w:rPr>
          <w:color w:val="000000"/>
          <w:sz w:val="24"/>
          <w:szCs w:val="24"/>
        </w:rPr>
        <w:t xml:space="preserve"> </w:t>
      </w:r>
      <w:r w:rsidR="006D40B5" w:rsidRPr="006D40B5">
        <w:rPr>
          <w:b/>
          <w:bCs/>
          <w:color w:val="000000"/>
          <w:sz w:val="24"/>
          <w:szCs w:val="24"/>
        </w:rPr>
        <w:t xml:space="preserve">патоген, переносимый с кровью </w:t>
      </w:r>
      <w:r w:rsidRPr="005318F6">
        <w:rPr>
          <w:color w:val="000000"/>
          <w:sz w:val="24"/>
          <w:szCs w:val="24"/>
        </w:rPr>
        <w:t>(</w:t>
      </w:r>
      <w:r w:rsidR="00C66CAC" w:rsidRPr="00C66CAC">
        <w:rPr>
          <w:color w:val="000000"/>
          <w:sz w:val="24"/>
          <w:szCs w:val="24"/>
        </w:rPr>
        <w:t>blood-borne pathogen</w:t>
      </w:r>
      <w:r w:rsidRPr="00C66CAC">
        <w:rPr>
          <w:color w:val="000000"/>
          <w:sz w:val="24"/>
          <w:szCs w:val="24"/>
        </w:rPr>
        <w:t>):</w:t>
      </w:r>
      <w:r w:rsidRPr="005318F6">
        <w:rPr>
          <w:color w:val="000000"/>
          <w:sz w:val="24"/>
          <w:szCs w:val="24"/>
        </w:rPr>
        <w:t xml:space="preserve"> </w:t>
      </w:r>
      <w:r w:rsidR="00C66CAC">
        <w:rPr>
          <w:color w:val="000000"/>
          <w:sz w:val="24"/>
          <w:szCs w:val="24"/>
        </w:rPr>
        <w:t>С</w:t>
      </w:r>
      <w:r w:rsidR="00C66CAC" w:rsidRPr="00C66CAC">
        <w:rPr>
          <w:color w:val="000000"/>
          <w:sz w:val="24"/>
          <w:szCs w:val="24"/>
        </w:rPr>
        <w:t xml:space="preserve">екретируемые или выделяемые инфекционные бактерии, вирусы или другие болезнетворные микроорганизмы, переносимые </w:t>
      </w:r>
      <w:r w:rsidR="004A1C88">
        <w:rPr>
          <w:color w:val="000000"/>
          <w:sz w:val="24"/>
          <w:szCs w:val="24"/>
        </w:rPr>
        <w:t xml:space="preserve">с </w:t>
      </w:r>
      <w:r w:rsidR="00C66CAC" w:rsidRPr="00C66CAC">
        <w:rPr>
          <w:color w:val="000000"/>
          <w:sz w:val="24"/>
          <w:szCs w:val="24"/>
        </w:rPr>
        <w:t xml:space="preserve">кровью или </w:t>
      </w:r>
      <w:r w:rsidR="00117F3E">
        <w:rPr>
          <w:color w:val="000000"/>
          <w:sz w:val="24"/>
          <w:szCs w:val="24"/>
        </w:rPr>
        <w:t xml:space="preserve">с </w:t>
      </w:r>
      <w:r w:rsidR="00C66CAC" w:rsidRPr="00C66CAC">
        <w:rPr>
          <w:color w:val="000000"/>
          <w:sz w:val="24"/>
          <w:szCs w:val="24"/>
        </w:rPr>
        <w:t>другими биологическими жидкостями</w:t>
      </w:r>
      <w:r w:rsidR="00C66CAC">
        <w:rPr>
          <w:color w:val="000000"/>
          <w:sz w:val="24"/>
          <w:szCs w:val="24"/>
        </w:rPr>
        <w:t>.</w:t>
      </w:r>
    </w:p>
    <w:p w14:paraId="424A2BC4" w14:textId="03589996" w:rsidR="0055153A" w:rsidRPr="008905B7" w:rsidRDefault="0055153A" w:rsidP="008905B7">
      <w:pPr>
        <w:pStyle w:val="FORMATTEXT"/>
        <w:spacing w:line="360" w:lineRule="auto"/>
        <w:ind w:firstLine="709"/>
        <w:jc w:val="both"/>
        <w:rPr>
          <w:color w:val="000000"/>
          <w:sz w:val="24"/>
          <w:szCs w:val="24"/>
        </w:rPr>
      </w:pPr>
      <w:r w:rsidRPr="00E2539A">
        <w:rPr>
          <w:rFonts w:eastAsia="Calibri"/>
          <w:spacing w:val="40"/>
          <w:kern w:val="0"/>
          <w:sz w:val="22"/>
          <w:szCs w:val="22"/>
          <w:lang w:eastAsia="en-US"/>
        </w:rPr>
        <w:t>Примечание</w:t>
      </w:r>
      <w:r w:rsidRPr="00E2539A">
        <w:rPr>
          <w:rFonts w:eastAsia="Calibri"/>
          <w:kern w:val="0"/>
          <w:sz w:val="22"/>
          <w:szCs w:val="22"/>
          <w:lang w:eastAsia="en-US"/>
        </w:rPr>
        <w:t xml:space="preserve"> —</w:t>
      </w:r>
      <w:r>
        <w:rPr>
          <w:rFonts w:eastAsia="Calibri"/>
          <w:kern w:val="0"/>
          <w:sz w:val="22"/>
          <w:szCs w:val="22"/>
          <w:lang w:eastAsia="en-US"/>
        </w:rPr>
        <w:t xml:space="preserve"> </w:t>
      </w:r>
      <w:r w:rsidRPr="0055153A">
        <w:rPr>
          <w:rFonts w:eastAsia="Calibri"/>
          <w:kern w:val="0"/>
          <w:sz w:val="22"/>
          <w:szCs w:val="22"/>
          <w:lang w:eastAsia="en-US"/>
        </w:rPr>
        <w:t xml:space="preserve">Для целей настоящего стандарта к основным </w:t>
      </w:r>
      <w:r w:rsidR="006D40B5" w:rsidRPr="006D40B5">
        <w:rPr>
          <w:rFonts w:eastAsia="Calibri"/>
          <w:kern w:val="0"/>
          <w:sz w:val="22"/>
          <w:szCs w:val="22"/>
          <w:lang w:eastAsia="en-US"/>
        </w:rPr>
        <w:t>патоген</w:t>
      </w:r>
      <w:r w:rsidR="006D40B5">
        <w:rPr>
          <w:rFonts w:eastAsia="Calibri"/>
          <w:kern w:val="0"/>
          <w:sz w:val="22"/>
          <w:szCs w:val="22"/>
          <w:lang w:eastAsia="en-US"/>
        </w:rPr>
        <w:t>ам</w:t>
      </w:r>
      <w:r w:rsidR="006D40B5" w:rsidRPr="006D40B5">
        <w:rPr>
          <w:rFonts w:eastAsia="Calibri"/>
          <w:kern w:val="0"/>
          <w:sz w:val="22"/>
          <w:szCs w:val="22"/>
          <w:lang w:eastAsia="en-US"/>
        </w:rPr>
        <w:t>, переносимы</w:t>
      </w:r>
      <w:r w:rsidR="006D40B5">
        <w:rPr>
          <w:rFonts w:eastAsia="Calibri"/>
          <w:kern w:val="0"/>
          <w:sz w:val="22"/>
          <w:szCs w:val="22"/>
          <w:lang w:eastAsia="en-US"/>
        </w:rPr>
        <w:t>м</w:t>
      </w:r>
      <w:r w:rsidR="006D40B5" w:rsidRPr="006D40B5">
        <w:rPr>
          <w:rFonts w:eastAsia="Calibri"/>
          <w:kern w:val="0"/>
          <w:sz w:val="22"/>
          <w:szCs w:val="22"/>
          <w:lang w:eastAsia="en-US"/>
        </w:rPr>
        <w:t xml:space="preserve"> с кровью</w:t>
      </w:r>
      <w:r w:rsidR="001E034B">
        <w:rPr>
          <w:rFonts w:eastAsia="Calibri"/>
          <w:kern w:val="0"/>
          <w:sz w:val="22"/>
          <w:szCs w:val="22"/>
          <w:lang w:eastAsia="en-US"/>
        </w:rPr>
        <w:t>,</w:t>
      </w:r>
      <w:r w:rsidRPr="0055153A">
        <w:rPr>
          <w:rFonts w:eastAsia="Calibri"/>
          <w:kern w:val="0"/>
          <w:sz w:val="22"/>
          <w:szCs w:val="22"/>
          <w:lang w:eastAsia="en-US"/>
        </w:rPr>
        <w:t xml:space="preserve"> относят вирус гепатита В [ВГВ (HBV)], вирус гепатита С [ВГ</w:t>
      </w:r>
      <w:r>
        <w:rPr>
          <w:rFonts w:eastAsia="Calibri"/>
          <w:kern w:val="0"/>
          <w:sz w:val="22"/>
          <w:szCs w:val="22"/>
          <w:lang w:val="en-US" w:eastAsia="en-US"/>
        </w:rPr>
        <w:t>C</w:t>
      </w:r>
      <w:r w:rsidRPr="0055153A">
        <w:rPr>
          <w:rFonts w:eastAsia="Calibri"/>
          <w:kern w:val="0"/>
          <w:sz w:val="22"/>
          <w:szCs w:val="22"/>
          <w:lang w:eastAsia="en-US"/>
        </w:rPr>
        <w:t xml:space="preserve"> (HB</w:t>
      </w:r>
      <w:r>
        <w:rPr>
          <w:rFonts w:eastAsia="Calibri"/>
          <w:kern w:val="0"/>
          <w:sz w:val="22"/>
          <w:szCs w:val="22"/>
          <w:lang w:val="en-US" w:eastAsia="en-US"/>
        </w:rPr>
        <w:t>C</w:t>
      </w:r>
      <w:r w:rsidRPr="0055153A">
        <w:rPr>
          <w:rFonts w:eastAsia="Calibri"/>
          <w:kern w:val="0"/>
          <w:sz w:val="22"/>
          <w:szCs w:val="22"/>
          <w:lang w:eastAsia="en-US"/>
        </w:rPr>
        <w:t>)] и вирус иммунодефицита человека [ВИЧ (HIV)]. Другие микроорганизмы следует рассматривать в каждом конкретном случае.</w:t>
      </w:r>
    </w:p>
    <w:p w14:paraId="6DA33124" w14:textId="78B1A71C" w:rsidR="004F18B3" w:rsidRDefault="004F18B3" w:rsidP="00C66BA2">
      <w:pPr>
        <w:pStyle w:val="FORMATTEXT"/>
        <w:spacing w:line="360" w:lineRule="auto"/>
        <w:ind w:firstLine="709"/>
        <w:jc w:val="both"/>
        <w:rPr>
          <w:color w:val="000000"/>
          <w:sz w:val="24"/>
          <w:szCs w:val="24"/>
        </w:rPr>
      </w:pPr>
      <w:r>
        <w:rPr>
          <w:color w:val="000000"/>
          <w:sz w:val="24"/>
          <w:szCs w:val="24"/>
        </w:rPr>
        <w:t>3.</w:t>
      </w:r>
      <w:r w:rsidR="00F828A9" w:rsidRPr="00F828A9">
        <w:rPr>
          <w:color w:val="000000"/>
          <w:sz w:val="24"/>
          <w:szCs w:val="24"/>
        </w:rPr>
        <w:t>6</w:t>
      </w:r>
      <w:r w:rsidRPr="005318F6">
        <w:rPr>
          <w:color w:val="000000"/>
          <w:sz w:val="24"/>
          <w:szCs w:val="24"/>
        </w:rPr>
        <w:t xml:space="preserve"> </w:t>
      </w:r>
      <w:r w:rsidR="008905B7" w:rsidRPr="008905B7">
        <w:rPr>
          <w:b/>
          <w:bCs/>
          <w:color w:val="000000"/>
          <w:sz w:val="24"/>
          <w:szCs w:val="24"/>
        </w:rPr>
        <w:t xml:space="preserve">биологическая жидкость </w:t>
      </w:r>
      <w:r w:rsidRPr="005318F6">
        <w:rPr>
          <w:color w:val="000000"/>
          <w:sz w:val="24"/>
          <w:szCs w:val="24"/>
        </w:rPr>
        <w:t>(</w:t>
      </w:r>
      <w:r w:rsidR="008905B7" w:rsidRPr="008905B7">
        <w:rPr>
          <w:color w:val="000000"/>
          <w:sz w:val="24"/>
          <w:szCs w:val="24"/>
          <w:lang w:val="en-US"/>
        </w:rPr>
        <w:t>body</w:t>
      </w:r>
      <w:r w:rsidR="008905B7" w:rsidRPr="008905B7">
        <w:rPr>
          <w:color w:val="000000"/>
          <w:sz w:val="24"/>
          <w:szCs w:val="24"/>
        </w:rPr>
        <w:t xml:space="preserve"> </w:t>
      </w:r>
      <w:r w:rsidR="008905B7" w:rsidRPr="008905B7">
        <w:rPr>
          <w:color w:val="000000"/>
          <w:sz w:val="24"/>
          <w:szCs w:val="24"/>
          <w:lang w:val="en-US"/>
        </w:rPr>
        <w:t>fluid</w:t>
      </w:r>
      <w:r w:rsidRPr="005318F6">
        <w:rPr>
          <w:color w:val="000000"/>
          <w:sz w:val="24"/>
          <w:szCs w:val="24"/>
        </w:rPr>
        <w:t xml:space="preserve">): </w:t>
      </w:r>
      <w:r w:rsidR="00113AC8">
        <w:rPr>
          <w:color w:val="000000"/>
          <w:sz w:val="24"/>
          <w:szCs w:val="24"/>
        </w:rPr>
        <w:t>Л</w:t>
      </w:r>
      <w:r w:rsidR="008905B7" w:rsidRPr="008905B7">
        <w:rPr>
          <w:color w:val="000000"/>
          <w:sz w:val="24"/>
          <w:szCs w:val="24"/>
        </w:rPr>
        <w:t>юбая жидкость, производимая (секретируемая или выделяемая) организмом</w:t>
      </w:r>
      <w:r w:rsidR="008905B7">
        <w:rPr>
          <w:color w:val="000000"/>
          <w:sz w:val="24"/>
          <w:szCs w:val="24"/>
        </w:rPr>
        <w:t>.</w:t>
      </w:r>
    </w:p>
    <w:p w14:paraId="441EBD10" w14:textId="34DB8791" w:rsidR="00124778" w:rsidRPr="00E2539A" w:rsidRDefault="00124778" w:rsidP="00C66BA2">
      <w:pPr>
        <w:pStyle w:val="FORMATTEXT"/>
        <w:spacing w:line="360" w:lineRule="auto"/>
        <w:ind w:firstLine="709"/>
        <w:jc w:val="both"/>
        <w:rPr>
          <w:color w:val="000000"/>
          <w:sz w:val="22"/>
          <w:szCs w:val="22"/>
        </w:rPr>
      </w:pPr>
      <w:r w:rsidRPr="00E2539A">
        <w:rPr>
          <w:rFonts w:eastAsia="Calibri"/>
          <w:spacing w:val="40"/>
          <w:kern w:val="0"/>
          <w:sz w:val="22"/>
          <w:szCs w:val="22"/>
          <w:lang w:eastAsia="en-US"/>
        </w:rPr>
        <w:t>Примечание</w:t>
      </w:r>
      <w:r w:rsidRPr="00E2539A">
        <w:rPr>
          <w:rFonts w:eastAsia="Calibri"/>
          <w:kern w:val="0"/>
          <w:sz w:val="22"/>
          <w:szCs w:val="22"/>
          <w:lang w:eastAsia="en-US"/>
        </w:rPr>
        <w:t xml:space="preserve"> — </w:t>
      </w:r>
      <w:r w:rsidRPr="00E2539A">
        <w:rPr>
          <w:sz w:val="22"/>
          <w:szCs w:val="22"/>
        </w:rPr>
        <w:t xml:space="preserve">Для целей настоящего стандарта биологические жидкости включают жидкости, потенциально зараженные гемоконтактными патогенами, включая, но не ограничиваясь, кровь, </w:t>
      </w:r>
      <w:r w:rsidR="00113AC8">
        <w:rPr>
          <w:sz w:val="22"/>
          <w:szCs w:val="22"/>
        </w:rPr>
        <w:t>сперму</w:t>
      </w:r>
      <w:r w:rsidRPr="00E2539A">
        <w:rPr>
          <w:sz w:val="22"/>
          <w:szCs w:val="22"/>
        </w:rPr>
        <w:t>, в</w:t>
      </w:r>
      <w:r w:rsidR="00113AC8">
        <w:rPr>
          <w:sz w:val="22"/>
          <w:szCs w:val="22"/>
        </w:rPr>
        <w:t>агинальные</w:t>
      </w:r>
      <w:r w:rsidRPr="00E2539A">
        <w:rPr>
          <w:sz w:val="22"/>
          <w:szCs w:val="22"/>
        </w:rPr>
        <w:t xml:space="preserve"> выделения, спинномозговую жидкость, синовиальную жидкость, и перитонеальную жидкость, </w:t>
      </w:r>
      <w:r w:rsidR="00113AC8">
        <w:rPr>
          <w:sz w:val="22"/>
          <w:szCs w:val="22"/>
        </w:rPr>
        <w:t>околоплодную</w:t>
      </w:r>
      <w:r w:rsidRPr="00E2539A">
        <w:rPr>
          <w:sz w:val="22"/>
          <w:szCs w:val="22"/>
        </w:rPr>
        <w:t xml:space="preserve"> жидкость, слюну при стоматологических процедурах и любую биологическую жидкость, визуально содержащую кровь, а также все биологические жидкости в ситуациях, когда трудно или невозможно различить биологические жидкости.</w:t>
      </w:r>
    </w:p>
    <w:p w14:paraId="41CB4723" w14:textId="19BBD4D4" w:rsidR="00124778" w:rsidRDefault="00EE720A" w:rsidP="00124778">
      <w:pPr>
        <w:pStyle w:val="FORMATTEXT"/>
        <w:spacing w:line="360" w:lineRule="auto"/>
        <w:ind w:firstLine="709"/>
        <w:jc w:val="both"/>
        <w:rPr>
          <w:color w:val="000000"/>
          <w:sz w:val="24"/>
          <w:szCs w:val="24"/>
        </w:rPr>
      </w:pPr>
      <w:r w:rsidRPr="00EE720A">
        <w:rPr>
          <w:color w:val="000000"/>
          <w:sz w:val="24"/>
          <w:szCs w:val="24"/>
        </w:rPr>
        <w:t>3.</w:t>
      </w:r>
      <w:r w:rsidR="00F828A9" w:rsidRPr="00F828A9">
        <w:rPr>
          <w:color w:val="000000"/>
          <w:sz w:val="24"/>
          <w:szCs w:val="24"/>
        </w:rPr>
        <w:t>7</w:t>
      </w:r>
      <w:r w:rsidRPr="00EE720A">
        <w:rPr>
          <w:color w:val="000000"/>
          <w:sz w:val="24"/>
          <w:szCs w:val="24"/>
        </w:rPr>
        <w:t xml:space="preserve"> </w:t>
      </w:r>
      <w:r w:rsidR="00124778" w:rsidRPr="00124778">
        <w:rPr>
          <w:b/>
          <w:bCs/>
          <w:color w:val="000000"/>
          <w:sz w:val="24"/>
          <w:szCs w:val="24"/>
        </w:rPr>
        <w:t>имитатор биологической жидкости</w:t>
      </w:r>
      <w:r w:rsidR="00680D86" w:rsidRPr="00680D86">
        <w:rPr>
          <w:b/>
          <w:bCs/>
          <w:color w:val="000000"/>
          <w:sz w:val="24"/>
          <w:szCs w:val="24"/>
        </w:rPr>
        <w:t xml:space="preserve"> </w:t>
      </w:r>
      <w:r w:rsidRPr="00680D86">
        <w:rPr>
          <w:color w:val="000000"/>
          <w:sz w:val="24"/>
          <w:szCs w:val="24"/>
        </w:rPr>
        <w:t>(</w:t>
      </w:r>
      <w:r w:rsidR="00124778" w:rsidRPr="00124778">
        <w:rPr>
          <w:color w:val="000000"/>
          <w:sz w:val="24"/>
          <w:szCs w:val="24"/>
          <w:lang w:val="en-US"/>
        </w:rPr>
        <w:t>body</w:t>
      </w:r>
      <w:r w:rsidR="00124778" w:rsidRPr="00124778">
        <w:rPr>
          <w:color w:val="000000"/>
          <w:sz w:val="24"/>
          <w:szCs w:val="24"/>
        </w:rPr>
        <w:t xml:space="preserve"> </w:t>
      </w:r>
      <w:r w:rsidR="00124778" w:rsidRPr="00124778">
        <w:rPr>
          <w:color w:val="000000"/>
          <w:sz w:val="24"/>
          <w:szCs w:val="24"/>
          <w:lang w:val="en-US"/>
        </w:rPr>
        <w:t>fluid</w:t>
      </w:r>
      <w:r w:rsidR="00124778" w:rsidRPr="00124778">
        <w:rPr>
          <w:color w:val="000000"/>
          <w:sz w:val="24"/>
          <w:szCs w:val="24"/>
        </w:rPr>
        <w:t xml:space="preserve"> </w:t>
      </w:r>
      <w:r w:rsidR="00124778" w:rsidRPr="00124778">
        <w:rPr>
          <w:color w:val="000000"/>
          <w:sz w:val="24"/>
          <w:szCs w:val="24"/>
          <w:lang w:val="en-US"/>
        </w:rPr>
        <w:t>simulant</w:t>
      </w:r>
      <w:r w:rsidRPr="00680D86">
        <w:rPr>
          <w:color w:val="000000"/>
          <w:sz w:val="24"/>
          <w:szCs w:val="24"/>
        </w:rPr>
        <w:t xml:space="preserve">): </w:t>
      </w:r>
      <w:r w:rsidR="00124778">
        <w:rPr>
          <w:color w:val="000000"/>
          <w:sz w:val="24"/>
          <w:szCs w:val="24"/>
        </w:rPr>
        <w:t>Ж</w:t>
      </w:r>
      <w:r w:rsidR="00124778" w:rsidRPr="00124778">
        <w:rPr>
          <w:color w:val="000000"/>
          <w:sz w:val="24"/>
          <w:szCs w:val="24"/>
        </w:rPr>
        <w:t>идкость, котор</w:t>
      </w:r>
      <w:r w:rsidR="006D2140">
        <w:rPr>
          <w:color w:val="000000"/>
          <w:sz w:val="24"/>
          <w:szCs w:val="24"/>
        </w:rPr>
        <w:t>ую</w:t>
      </w:r>
      <w:r w:rsidR="00124778" w:rsidRPr="00124778">
        <w:rPr>
          <w:color w:val="000000"/>
          <w:sz w:val="24"/>
          <w:szCs w:val="24"/>
        </w:rPr>
        <w:t xml:space="preserve"> применя</w:t>
      </w:r>
      <w:r w:rsidR="006D2140">
        <w:rPr>
          <w:color w:val="000000"/>
          <w:sz w:val="24"/>
          <w:szCs w:val="24"/>
        </w:rPr>
        <w:t xml:space="preserve">ют </w:t>
      </w:r>
      <w:r w:rsidR="00124778" w:rsidRPr="00124778">
        <w:rPr>
          <w:color w:val="000000"/>
          <w:sz w:val="24"/>
          <w:szCs w:val="24"/>
        </w:rPr>
        <w:t>в качестве модели биологических жидкостей человека</w:t>
      </w:r>
      <w:r>
        <w:rPr>
          <w:color w:val="000000"/>
          <w:sz w:val="24"/>
          <w:szCs w:val="24"/>
        </w:rPr>
        <w:t>.</w:t>
      </w:r>
    </w:p>
    <w:p w14:paraId="5C0B159F" w14:textId="738E0C0D" w:rsidR="00124778" w:rsidRDefault="00124778" w:rsidP="00124778">
      <w:pPr>
        <w:pStyle w:val="FORMATTEXT"/>
        <w:spacing w:line="360" w:lineRule="auto"/>
        <w:ind w:firstLine="709"/>
        <w:jc w:val="both"/>
        <w:rPr>
          <w:sz w:val="22"/>
          <w:szCs w:val="22"/>
        </w:rPr>
      </w:pPr>
      <w:r w:rsidRPr="00E2539A">
        <w:rPr>
          <w:rFonts w:eastAsia="Calibri"/>
          <w:spacing w:val="40"/>
          <w:kern w:val="0"/>
          <w:sz w:val="22"/>
          <w:szCs w:val="22"/>
          <w:lang w:eastAsia="en-US"/>
        </w:rPr>
        <w:t>Примечание</w:t>
      </w:r>
      <w:r w:rsidRPr="00E2539A">
        <w:rPr>
          <w:rFonts w:eastAsia="Calibri"/>
          <w:kern w:val="0"/>
          <w:sz w:val="22"/>
          <w:szCs w:val="22"/>
          <w:lang w:eastAsia="en-US"/>
        </w:rPr>
        <w:t xml:space="preserve"> — </w:t>
      </w:r>
      <w:r w:rsidRPr="00E2539A">
        <w:rPr>
          <w:sz w:val="22"/>
          <w:szCs w:val="22"/>
        </w:rPr>
        <w:t>В</w:t>
      </w:r>
      <w:r w:rsidR="006D2140" w:rsidRPr="006D2140">
        <w:rPr>
          <w:sz w:val="22"/>
          <w:szCs w:val="22"/>
        </w:rPr>
        <w:t xml:space="preserve"> </w:t>
      </w:r>
      <w:r w:rsidR="00AA45A3">
        <w:rPr>
          <w:sz w:val="22"/>
          <w:szCs w:val="22"/>
        </w:rPr>
        <w:t>данном</w:t>
      </w:r>
      <w:r w:rsidR="006D2140" w:rsidRPr="006D2140">
        <w:rPr>
          <w:sz w:val="22"/>
          <w:szCs w:val="22"/>
        </w:rPr>
        <w:t xml:space="preserve"> методе испытания имитатором биологической жидкости является питательный бульон бактериофага, который использу</w:t>
      </w:r>
      <w:r w:rsidR="006D2140">
        <w:rPr>
          <w:sz w:val="22"/>
          <w:szCs w:val="22"/>
        </w:rPr>
        <w:t>ют</w:t>
      </w:r>
      <w:r w:rsidR="006D2140" w:rsidRPr="006D2140">
        <w:rPr>
          <w:sz w:val="22"/>
          <w:szCs w:val="22"/>
        </w:rPr>
        <w:t xml:space="preserve"> в качестве модели биологических жидкостей человека, поскольку </w:t>
      </w:r>
      <w:r w:rsidR="006D2140">
        <w:rPr>
          <w:sz w:val="22"/>
          <w:szCs w:val="22"/>
        </w:rPr>
        <w:t xml:space="preserve">он </w:t>
      </w:r>
      <w:r w:rsidR="006D2140" w:rsidRPr="006D2140">
        <w:rPr>
          <w:sz w:val="22"/>
          <w:szCs w:val="22"/>
        </w:rPr>
        <w:t>приближается к нижнему пределу диапазона поверхностного натяжения крови и биологических жидкостей (исключая слюну)</w:t>
      </w:r>
      <w:r w:rsidR="006D2140">
        <w:rPr>
          <w:sz w:val="22"/>
          <w:szCs w:val="22"/>
        </w:rPr>
        <w:t xml:space="preserve">                       </w:t>
      </w:r>
      <w:r w:rsidR="006D2140" w:rsidRPr="006D2140">
        <w:rPr>
          <w:sz w:val="22"/>
          <w:szCs w:val="22"/>
        </w:rPr>
        <w:t>(0,042 ± 0,002) Н/м.</w:t>
      </w:r>
    </w:p>
    <w:p w14:paraId="71A4CCDD" w14:textId="1170673D" w:rsidR="006D2140" w:rsidRPr="00C1520D" w:rsidRDefault="006D2140" w:rsidP="006D2140">
      <w:pPr>
        <w:pStyle w:val="FORMATTEXT"/>
        <w:spacing w:line="360" w:lineRule="auto"/>
        <w:ind w:firstLine="709"/>
        <w:jc w:val="both"/>
        <w:rPr>
          <w:sz w:val="24"/>
          <w:szCs w:val="24"/>
        </w:rPr>
      </w:pPr>
      <w:r w:rsidRPr="00C1520D">
        <w:rPr>
          <w:sz w:val="24"/>
          <w:szCs w:val="24"/>
        </w:rPr>
        <w:t xml:space="preserve">3.8 </w:t>
      </w:r>
      <w:r w:rsidR="007F7E1C">
        <w:rPr>
          <w:b/>
          <w:bCs/>
          <w:sz w:val="24"/>
          <w:szCs w:val="24"/>
        </w:rPr>
        <w:t>испытательная</w:t>
      </w:r>
      <w:r w:rsidRPr="00C1520D">
        <w:rPr>
          <w:b/>
          <w:bCs/>
          <w:sz w:val="24"/>
          <w:szCs w:val="24"/>
        </w:rPr>
        <w:t xml:space="preserve"> суспензия</w:t>
      </w:r>
      <w:r w:rsidRPr="00C1520D">
        <w:rPr>
          <w:sz w:val="24"/>
          <w:szCs w:val="24"/>
        </w:rPr>
        <w:t xml:space="preserve"> (challenge suspension): Жидкость, содержащая агент, который использу</w:t>
      </w:r>
      <w:r w:rsidR="00AA45A3" w:rsidRPr="00C1520D">
        <w:rPr>
          <w:sz w:val="24"/>
          <w:szCs w:val="24"/>
        </w:rPr>
        <w:t>ют</w:t>
      </w:r>
      <w:r w:rsidRPr="00C1520D">
        <w:rPr>
          <w:sz w:val="24"/>
          <w:szCs w:val="24"/>
        </w:rPr>
        <w:t xml:space="preserve"> для испытания на с</w:t>
      </w:r>
      <w:r w:rsidR="00AA45A3" w:rsidRPr="00C1520D">
        <w:rPr>
          <w:sz w:val="24"/>
          <w:szCs w:val="24"/>
        </w:rPr>
        <w:t>тойкость</w:t>
      </w:r>
      <w:r w:rsidRPr="00C1520D">
        <w:rPr>
          <w:sz w:val="24"/>
          <w:szCs w:val="24"/>
        </w:rPr>
        <w:t xml:space="preserve"> материалов </w:t>
      </w:r>
      <w:r w:rsidR="00AA45A3" w:rsidRPr="00C1520D">
        <w:rPr>
          <w:sz w:val="24"/>
          <w:szCs w:val="24"/>
        </w:rPr>
        <w:t xml:space="preserve">к </w:t>
      </w:r>
      <w:r w:rsidRPr="00C1520D">
        <w:rPr>
          <w:sz w:val="24"/>
          <w:szCs w:val="24"/>
        </w:rPr>
        <w:t>прониканию</w:t>
      </w:r>
    </w:p>
    <w:p w14:paraId="23BDAA62" w14:textId="6F26783D" w:rsidR="006D2140" w:rsidRDefault="00AA45A3" w:rsidP="006D2140">
      <w:pPr>
        <w:pStyle w:val="FORMATTEXT"/>
        <w:spacing w:line="360" w:lineRule="auto"/>
        <w:ind w:firstLine="709"/>
        <w:jc w:val="both"/>
        <w:rPr>
          <w:sz w:val="22"/>
          <w:szCs w:val="22"/>
        </w:rPr>
      </w:pPr>
      <w:r w:rsidRPr="00E2539A">
        <w:rPr>
          <w:rFonts w:eastAsia="Calibri"/>
          <w:spacing w:val="40"/>
          <w:kern w:val="0"/>
          <w:sz w:val="22"/>
          <w:szCs w:val="22"/>
          <w:lang w:eastAsia="en-US"/>
        </w:rPr>
        <w:t>Примечание</w:t>
      </w:r>
      <w:r w:rsidRPr="00E2539A">
        <w:rPr>
          <w:rFonts w:eastAsia="Calibri"/>
          <w:kern w:val="0"/>
          <w:sz w:val="22"/>
          <w:szCs w:val="22"/>
          <w:lang w:eastAsia="en-US"/>
        </w:rPr>
        <w:t xml:space="preserve"> — </w:t>
      </w:r>
      <w:r w:rsidR="006D2140" w:rsidRPr="006D2140">
        <w:rPr>
          <w:sz w:val="22"/>
          <w:szCs w:val="22"/>
        </w:rPr>
        <w:t xml:space="preserve">В </w:t>
      </w:r>
      <w:r>
        <w:rPr>
          <w:sz w:val="22"/>
          <w:szCs w:val="22"/>
        </w:rPr>
        <w:t>данном</w:t>
      </w:r>
      <w:r w:rsidR="006D2140" w:rsidRPr="006D2140">
        <w:rPr>
          <w:sz w:val="22"/>
          <w:szCs w:val="22"/>
        </w:rPr>
        <w:t xml:space="preserve"> методе испытания </w:t>
      </w:r>
      <w:r w:rsidR="007F7E1C">
        <w:rPr>
          <w:sz w:val="22"/>
          <w:szCs w:val="22"/>
        </w:rPr>
        <w:t>испытательной</w:t>
      </w:r>
      <w:r w:rsidR="006D2140" w:rsidRPr="006D2140">
        <w:rPr>
          <w:sz w:val="22"/>
          <w:szCs w:val="22"/>
        </w:rPr>
        <w:t xml:space="preserve"> суспензией является зараженная бактериофагом суспензия; питательный бульон, содержащий бактериофаг </w:t>
      </w:r>
      <w:r>
        <w:rPr>
          <w:sz w:val="22"/>
          <w:szCs w:val="22"/>
        </w:rPr>
        <w:t xml:space="preserve">         </w:t>
      </w:r>
      <w:r w:rsidR="006D2140" w:rsidRPr="006D2140">
        <w:rPr>
          <w:sz w:val="22"/>
          <w:szCs w:val="22"/>
        </w:rPr>
        <w:t>Phi-X174.</w:t>
      </w:r>
    </w:p>
    <w:p w14:paraId="755A114F" w14:textId="3FE620A8" w:rsidR="006D2140" w:rsidRPr="00C1520D" w:rsidRDefault="00923B00" w:rsidP="00124778">
      <w:pPr>
        <w:pStyle w:val="FORMATTEXT"/>
        <w:spacing w:line="360" w:lineRule="auto"/>
        <w:ind w:firstLine="709"/>
        <w:jc w:val="both"/>
        <w:rPr>
          <w:sz w:val="24"/>
          <w:szCs w:val="24"/>
        </w:rPr>
      </w:pPr>
      <w:r w:rsidRPr="00C1520D">
        <w:rPr>
          <w:sz w:val="24"/>
          <w:szCs w:val="24"/>
        </w:rPr>
        <w:t>3.</w:t>
      </w:r>
      <w:r w:rsidR="00C1520D" w:rsidRPr="00C1520D">
        <w:rPr>
          <w:sz w:val="24"/>
          <w:szCs w:val="24"/>
        </w:rPr>
        <w:t>9</w:t>
      </w:r>
      <w:r w:rsidRPr="00C1520D">
        <w:rPr>
          <w:sz w:val="24"/>
          <w:szCs w:val="24"/>
        </w:rPr>
        <w:t xml:space="preserve"> </w:t>
      </w:r>
      <w:r w:rsidRPr="00C1520D">
        <w:rPr>
          <w:b/>
          <w:bCs/>
          <w:sz w:val="24"/>
          <w:szCs w:val="24"/>
        </w:rPr>
        <w:t>газон</w:t>
      </w:r>
      <w:r w:rsidRPr="00C1520D">
        <w:rPr>
          <w:sz w:val="24"/>
          <w:szCs w:val="24"/>
        </w:rPr>
        <w:t xml:space="preserve"> (lawn)</w:t>
      </w:r>
      <w:r w:rsidR="00412844">
        <w:rPr>
          <w:sz w:val="24"/>
          <w:szCs w:val="24"/>
        </w:rPr>
        <w:t xml:space="preserve"> </w:t>
      </w:r>
      <w:r w:rsidR="00412844" w:rsidRPr="00412844">
        <w:rPr>
          <w:rFonts w:ascii="Cambria Math" w:hAnsi="Cambria Math" w:cs="Cambria Math"/>
          <w:sz w:val="24"/>
          <w:szCs w:val="24"/>
        </w:rPr>
        <w:t>〈</w:t>
      </w:r>
      <w:r w:rsidR="00412844">
        <w:rPr>
          <w:sz w:val="24"/>
          <w:szCs w:val="24"/>
        </w:rPr>
        <w:t>в микробиологии</w:t>
      </w:r>
      <w:r w:rsidR="00412844" w:rsidRPr="00412844">
        <w:rPr>
          <w:rFonts w:ascii="Cambria Math" w:hAnsi="Cambria Math" w:cs="Cambria Math"/>
          <w:sz w:val="24"/>
          <w:szCs w:val="24"/>
        </w:rPr>
        <w:t>〉</w:t>
      </w:r>
      <w:r w:rsidRPr="00C1520D">
        <w:rPr>
          <w:sz w:val="24"/>
          <w:szCs w:val="24"/>
        </w:rPr>
        <w:t>: Сплошной равномерный рост бактерий на поверхности плотной питательной среды.</w:t>
      </w:r>
    </w:p>
    <w:p w14:paraId="66179CCD" w14:textId="75622F09" w:rsidR="002B15C6" w:rsidRPr="002B15C6" w:rsidRDefault="002B15C6" w:rsidP="00124778">
      <w:pPr>
        <w:pStyle w:val="FORMATTEXT"/>
        <w:spacing w:line="360" w:lineRule="auto"/>
        <w:ind w:firstLine="709"/>
        <w:jc w:val="both"/>
        <w:rPr>
          <w:i/>
          <w:iCs/>
          <w:sz w:val="22"/>
          <w:szCs w:val="22"/>
        </w:rPr>
      </w:pPr>
      <w:r w:rsidRPr="00E2539A">
        <w:rPr>
          <w:rFonts w:eastAsia="Calibri"/>
          <w:spacing w:val="40"/>
          <w:kern w:val="0"/>
          <w:sz w:val="22"/>
          <w:szCs w:val="22"/>
          <w:lang w:eastAsia="en-US"/>
        </w:rPr>
        <w:t>Примечание</w:t>
      </w:r>
      <w:r w:rsidRPr="00E2539A">
        <w:rPr>
          <w:rFonts w:eastAsia="Calibri"/>
          <w:kern w:val="0"/>
          <w:sz w:val="22"/>
          <w:szCs w:val="22"/>
          <w:lang w:eastAsia="en-US"/>
        </w:rPr>
        <w:t xml:space="preserve"> —</w:t>
      </w:r>
      <w:r>
        <w:rPr>
          <w:rFonts w:eastAsia="Calibri"/>
          <w:kern w:val="0"/>
          <w:sz w:val="22"/>
          <w:szCs w:val="22"/>
          <w:lang w:eastAsia="en-US"/>
        </w:rPr>
        <w:t xml:space="preserve"> </w:t>
      </w:r>
      <w:r w:rsidRPr="002B15C6">
        <w:rPr>
          <w:rFonts w:eastAsia="Calibri"/>
          <w:kern w:val="0"/>
          <w:sz w:val="22"/>
          <w:szCs w:val="22"/>
          <w:lang w:eastAsia="en-US"/>
        </w:rPr>
        <w:t xml:space="preserve">В </w:t>
      </w:r>
      <w:r>
        <w:rPr>
          <w:rFonts w:eastAsia="Calibri"/>
          <w:kern w:val="0"/>
          <w:sz w:val="22"/>
          <w:szCs w:val="22"/>
          <w:lang w:eastAsia="en-US"/>
        </w:rPr>
        <w:t>данном</w:t>
      </w:r>
      <w:r w:rsidRPr="002B15C6">
        <w:rPr>
          <w:rFonts w:eastAsia="Calibri"/>
          <w:kern w:val="0"/>
          <w:sz w:val="22"/>
          <w:szCs w:val="22"/>
          <w:lang w:eastAsia="en-US"/>
        </w:rPr>
        <w:t xml:space="preserve"> методе испытания в качестве бактерий, используемых для выращивания газона, были выбраны </w:t>
      </w:r>
      <w:r w:rsidRPr="002B15C6">
        <w:rPr>
          <w:rFonts w:eastAsia="Calibri"/>
          <w:i/>
          <w:iCs/>
          <w:kern w:val="0"/>
          <w:sz w:val="22"/>
          <w:szCs w:val="22"/>
          <w:lang w:eastAsia="en-US"/>
        </w:rPr>
        <w:t>Escherichia coli C. (E. coli C).</w:t>
      </w:r>
    </w:p>
    <w:p w14:paraId="12CCEA4E" w14:textId="28C0B7DB" w:rsidR="00C1520D" w:rsidRPr="00C1520D" w:rsidRDefault="00C1520D" w:rsidP="00C1520D">
      <w:pPr>
        <w:pStyle w:val="FORMATTEXT"/>
        <w:spacing w:line="360" w:lineRule="auto"/>
        <w:ind w:firstLine="709"/>
        <w:jc w:val="both"/>
        <w:rPr>
          <w:sz w:val="24"/>
          <w:szCs w:val="24"/>
        </w:rPr>
      </w:pPr>
      <w:r w:rsidRPr="00C1520D">
        <w:rPr>
          <w:sz w:val="24"/>
          <w:szCs w:val="24"/>
        </w:rPr>
        <w:t xml:space="preserve">3.10 </w:t>
      </w:r>
      <w:r w:rsidRPr="00C1520D">
        <w:rPr>
          <w:b/>
          <w:bCs/>
          <w:sz w:val="24"/>
          <w:szCs w:val="24"/>
        </w:rPr>
        <w:t>лизис</w:t>
      </w:r>
      <w:r w:rsidRPr="00C1520D">
        <w:rPr>
          <w:sz w:val="24"/>
          <w:szCs w:val="24"/>
        </w:rPr>
        <w:t xml:space="preserve"> (lysis): </w:t>
      </w:r>
      <w:r>
        <w:rPr>
          <w:sz w:val="24"/>
          <w:szCs w:val="24"/>
        </w:rPr>
        <w:t>Д</w:t>
      </w:r>
      <w:r w:rsidRPr="00C1520D">
        <w:rPr>
          <w:sz w:val="24"/>
          <w:szCs w:val="24"/>
        </w:rPr>
        <w:t>езинтеграция или разрушение цел</w:t>
      </w:r>
      <w:r>
        <w:rPr>
          <w:sz w:val="24"/>
          <w:szCs w:val="24"/>
        </w:rPr>
        <w:t>ьных</w:t>
      </w:r>
      <w:r w:rsidRPr="00C1520D">
        <w:rPr>
          <w:sz w:val="24"/>
          <w:szCs w:val="24"/>
        </w:rPr>
        <w:t xml:space="preserve"> бактериальных клеток</w:t>
      </w:r>
    </w:p>
    <w:p w14:paraId="71ED614E" w14:textId="758364CE" w:rsidR="006D2140" w:rsidRPr="00B152A6" w:rsidRDefault="00C1520D" w:rsidP="00C1520D">
      <w:pPr>
        <w:pStyle w:val="FORMATTEXT"/>
        <w:spacing w:line="360" w:lineRule="auto"/>
        <w:ind w:firstLine="709"/>
        <w:jc w:val="both"/>
        <w:rPr>
          <w:i/>
          <w:iCs/>
          <w:sz w:val="22"/>
          <w:szCs w:val="22"/>
        </w:rPr>
      </w:pPr>
      <w:r w:rsidRPr="00E2539A">
        <w:rPr>
          <w:rFonts w:eastAsia="Calibri"/>
          <w:spacing w:val="40"/>
          <w:kern w:val="0"/>
          <w:sz w:val="22"/>
          <w:szCs w:val="22"/>
          <w:lang w:eastAsia="en-US"/>
        </w:rPr>
        <w:t>Примечание</w:t>
      </w:r>
      <w:r w:rsidRPr="00E2539A">
        <w:rPr>
          <w:rFonts w:eastAsia="Calibri"/>
          <w:kern w:val="0"/>
          <w:sz w:val="22"/>
          <w:szCs w:val="22"/>
          <w:lang w:eastAsia="en-US"/>
        </w:rPr>
        <w:t xml:space="preserve"> —</w:t>
      </w:r>
      <w:r>
        <w:rPr>
          <w:rFonts w:eastAsia="Calibri"/>
          <w:kern w:val="0"/>
          <w:sz w:val="22"/>
          <w:szCs w:val="22"/>
          <w:lang w:eastAsia="en-US"/>
        </w:rPr>
        <w:t xml:space="preserve"> </w:t>
      </w:r>
      <w:r w:rsidR="00B152A6" w:rsidRPr="00B152A6">
        <w:rPr>
          <w:sz w:val="22"/>
          <w:szCs w:val="22"/>
        </w:rPr>
        <w:t xml:space="preserve">В данном методе испытания бактериофаг Phi-X174 вызывает лизис бактерии-хозяина </w:t>
      </w:r>
      <w:r w:rsidR="00B152A6" w:rsidRPr="00B152A6">
        <w:rPr>
          <w:i/>
          <w:iCs/>
          <w:sz w:val="22"/>
          <w:szCs w:val="22"/>
        </w:rPr>
        <w:t>E. coli C.</w:t>
      </w:r>
    </w:p>
    <w:p w14:paraId="2C2FA73C" w14:textId="69D5A03D" w:rsidR="006D2140" w:rsidRPr="00B152A6" w:rsidRDefault="00B152A6" w:rsidP="00B152A6">
      <w:pPr>
        <w:pStyle w:val="FORMATTEXT"/>
        <w:spacing w:line="360" w:lineRule="auto"/>
        <w:ind w:firstLine="709"/>
        <w:jc w:val="both"/>
        <w:rPr>
          <w:sz w:val="24"/>
          <w:szCs w:val="24"/>
        </w:rPr>
      </w:pPr>
      <w:r>
        <w:rPr>
          <w:sz w:val="24"/>
          <w:szCs w:val="24"/>
        </w:rPr>
        <w:t xml:space="preserve">3.11 </w:t>
      </w:r>
      <w:r w:rsidRPr="00B152A6">
        <w:rPr>
          <w:b/>
          <w:bCs/>
          <w:sz w:val="24"/>
          <w:szCs w:val="24"/>
        </w:rPr>
        <w:t>среда</w:t>
      </w:r>
      <w:r>
        <w:rPr>
          <w:sz w:val="24"/>
          <w:szCs w:val="24"/>
        </w:rPr>
        <w:t xml:space="preserve"> (</w:t>
      </w:r>
      <w:r w:rsidRPr="00B152A6">
        <w:rPr>
          <w:sz w:val="24"/>
          <w:szCs w:val="24"/>
        </w:rPr>
        <w:t>medium</w:t>
      </w:r>
      <w:r>
        <w:rPr>
          <w:sz w:val="24"/>
          <w:szCs w:val="24"/>
        </w:rPr>
        <w:t xml:space="preserve">, </w:t>
      </w:r>
      <w:r w:rsidRPr="00B152A6">
        <w:rPr>
          <w:sz w:val="24"/>
          <w:szCs w:val="24"/>
        </w:rPr>
        <w:t>media</w:t>
      </w:r>
      <w:r>
        <w:rPr>
          <w:sz w:val="24"/>
          <w:szCs w:val="24"/>
        </w:rPr>
        <w:t>): П</w:t>
      </w:r>
      <w:r w:rsidRPr="00B152A6">
        <w:rPr>
          <w:sz w:val="24"/>
          <w:szCs w:val="24"/>
        </w:rPr>
        <w:t>итательная система для культивирования клеток или организмов</w:t>
      </w:r>
    </w:p>
    <w:p w14:paraId="26213681" w14:textId="029FFDFB" w:rsidR="006D2140" w:rsidRPr="00342F8C" w:rsidRDefault="00B152A6" w:rsidP="00124778">
      <w:pPr>
        <w:pStyle w:val="FORMATTEXT"/>
        <w:spacing w:line="360" w:lineRule="auto"/>
        <w:ind w:firstLine="709"/>
        <w:jc w:val="both"/>
        <w:rPr>
          <w:sz w:val="22"/>
          <w:szCs w:val="22"/>
        </w:rPr>
      </w:pPr>
      <w:r w:rsidRPr="00E2539A">
        <w:rPr>
          <w:rFonts w:eastAsia="Calibri"/>
          <w:spacing w:val="40"/>
          <w:kern w:val="0"/>
          <w:sz w:val="22"/>
          <w:szCs w:val="22"/>
          <w:lang w:eastAsia="en-US"/>
        </w:rPr>
        <w:t>Примечание</w:t>
      </w:r>
      <w:r w:rsidRPr="00E2539A">
        <w:rPr>
          <w:rFonts w:eastAsia="Calibri"/>
          <w:kern w:val="0"/>
          <w:sz w:val="22"/>
          <w:szCs w:val="22"/>
          <w:lang w:eastAsia="en-US"/>
        </w:rPr>
        <w:t xml:space="preserve"> —</w:t>
      </w:r>
      <w:r>
        <w:rPr>
          <w:rFonts w:eastAsia="Calibri"/>
          <w:kern w:val="0"/>
          <w:sz w:val="22"/>
          <w:szCs w:val="22"/>
          <w:lang w:eastAsia="en-US"/>
        </w:rPr>
        <w:t xml:space="preserve"> </w:t>
      </w:r>
      <w:r w:rsidR="00DC42F2" w:rsidRPr="00DC42F2">
        <w:rPr>
          <w:rFonts w:eastAsia="Calibri"/>
          <w:kern w:val="0"/>
          <w:sz w:val="22"/>
          <w:szCs w:val="22"/>
          <w:lang w:eastAsia="en-US"/>
        </w:rPr>
        <w:t xml:space="preserve">В данном методе испытания термин "среда" используют для описания смесей, созданных для поддержки роста специфических микроорганизмов, например, питательный бульон бактериофага и </w:t>
      </w:r>
      <w:r w:rsidR="00ED523C">
        <w:rPr>
          <w:rFonts w:eastAsia="Calibri"/>
          <w:kern w:val="0"/>
          <w:sz w:val="22"/>
          <w:szCs w:val="22"/>
          <w:lang w:eastAsia="en-US"/>
        </w:rPr>
        <w:t>верхний агаровый слой</w:t>
      </w:r>
      <w:r w:rsidR="00342F8C">
        <w:rPr>
          <w:rFonts w:eastAsia="Calibri"/>
          <w:kern w:val="0"/>
          <w:sz w:val="22"/>
          <w:szCs w:val="22"/>
          <w:lang w:eastAsia="en-US"/>
        </w:rPr>
        <w:t>.</w:t>
      </w:r>
    </w:p>
    <w:p w14:paraId="793F6259" w14:textId="23C382D2" w:rsidR="006D2140" w:rsidRPr="00242BC0" w:rsidRDefault="007F35BE" w:rsidP="007F35BE">
      <w:pPr>
        <w:pStyle w:val="FORMATTEXT"/>
        <w:spacing w:line="360" w:lineRule="auto"/>
        <w:ind w:firstLine="709"/>
        <w:jc w:val="both"/>
        <w:rPr>
          <w:sz w:val="24"/>
          <w:szCs w:val="24"/>
        </w:rPr>
      </w:pPr>
      <w:r w:rsidRPr="00242BC0">
        <w:rPr>
          <w:sz w:val="24"/>
          <w:szCs w:val="24"/>
        </w:rPr>
        <w:t xml:space="preserve">3.12 </w:t>
      </w:r>
      <w:r w:rsidRPr="00242BC0">
        <w:rPr>
          <w:b/>
          <w:bCs/>
          <w:sz w:val="24"/>
          <w:szCs w:val="24"/>
        </w:rPr>
        <w:t>строение</w:t>
      </w:r>
      <w:r w:rsidRPr="00242BC0">
        <w:rPr>
          <w:sz w:val="24"/>
          <w:szCs w:val="24"/>
        </w:rPr>
        <w:t xml:space="preserve"> (morphology): Форма и структура конкретного организма</w:t>
      </w:r>
      <w:r w:rsidR="00242BC0" w:rsidRPr="00242BC0">
        <w:rPr>
          <w:sz w:val="24"/>
          <w:szCs w:val="24"/>
        </w:rPr>
        <w:t>.</w:t>
      </w:r>
    </w:p>
    <w:p w14:paraId="122186E1" w14:textId="774B2E52" w:rsidR="00242BC0" w:rsidRPr="00242BC0" w:rsidRDefault="00242BC0" w:rsidP="00242BC0">
      <w:pPr>
        <w:pStyle w:val="FORMATTEXT"/>
        <w:spacing w:line="360" w:lineRule="auto"/>
        <w:ind w:firstLine="709"/>
        <w:jc w:val="both"/>
        <w:rPr>
          <w:color w:val="000000"/>
          <w:sz w:val="24"/>
          <w:szCs w:val="24"/>
        </w:rPr>
      </w:pPr>
      <w:r w:rsidRPr="00242BC0">
        <w:rPr>
          <w:color w:val="000000"/>
          <w:sz w:val="24"/>
          <w:szCs w:val="24"/>
        </w:rPr>
        <w:t xml:space="preserve">3.13 </w:t>
      </w:r>
      <w:r w:rsidRPr="00242BC0">
        <w:rPr>
          <w:b/>
          <w:bCs/>
          <w:color w:val="000000"/>
          <w:sz w:val="24"/>
          <w:szCs w:val="24"/>
        </w:rPr>
        <w:t>питательный бульон</w:t>
      </w:r>
      <w:r>
        <w:rPr>
          <w:color w:val="000000"/>
          <w:sz w:val="24"/>
          <w:szCs w:val="24"/>
        </w:rPr>
        <w:t xml:space="preserve"> (</w:t>
      </w:r>
      <w:r w:rsidRPr="00242BC0">
        <w:rPr>
          <w:color w:val="000000"/>
          <w:sz w:val="24"/>
          <w:szCs w:val="24"/>
        </w:rPr>
        <w:t>nutrient broth</w:t>
      </w:r>
      <w:r>
        <w:rPr>
          <w:color w:val="000000"/>
          <w:sz w:val="24"/>
          <w:szCs w:val="24"/>
        </w:rPr>
        <w:t>): Ж</w:t>
      </w:r>
      <w:r w:rsidRPr="00242BC0">
        <w:rPr>
          <w:color w:val="000000"/>
          <w:sz w:val="24"/>
          <w:szCs w:val="24"/>
        </w:rPr>
        <w:t>идкая среда</w:t>
      </w:r>
    </w:p>
    <w:p w14:paraId="7697C07B" w14:textId="1184BC5A" w:rsidR="006D2140" w:rsidRPr="00E2539A" w:rsidRDefault="00242BC0" w:rsidP="00242BC0">
      <w:pPr>
        <w:pStyle w:val="FORMATTEXT"/>
        <w:spacing w:line="360" w:lineRule="auto"/>
        <w:ind w:firstLine="709"/>
        <w:jc w:val="both"/>
        <w:rPr>
          <w:color w:val="000000"/>
          <w:sz w:val="22"/>
          <w:szCs w:val="22"/>
        </w:rPr>
      </w:pPr>
      <w:r w:rsidRPr="00E2539A">
        <w:rPr>
          <w:rFonts w:eastAsia="Calibri"/>
          <w:spacing w:val="40"/>
          <w:kern w:val="0"/>
          <w:sz w:val="22"/>
          <w:szCs w:val="22"/>
          <w:lang w:eastAsia="en-US"/>
        </w:rPr>
        <w:t>Примечание</w:t>
      </w:r>
      <w:r w:rsidRPr="00E2539A">
        <w:rPr>
          <w:rFonts w:eastAsia="Calibri"/>
          <w:kern w:val="0"/>
          <w:sz w:val="22"/>
          <w:szCs w:val="22"/>
          <w:lang w:eastAsia="en-US"/>
        </w:rPr>
        <w:t xml:space="preserve"> —</w:t>
      </w:r>
      <w:r>
        <w:rPr>
          <w:rFonts w:eastAsia="Calibri"/>
          <w:kern w:val="0"/>
          <w:sz w:val="22"/>
          <w:szCs w:val="22"/>
          <w:lang w:eastAsia="en-US"/>
        </w:rPr>
        <w:t xml:space="preserve"> </w:t>
      </w:r>
      <w:r w:rsidRPr="00242BC0">
        <w:rPr>
          <w:color w:val="000000"/>
          <w:sz w:val="22"/>
          <w:szCs w:val="22"/>
        </w:rPr>
        <w:t xml:space="preserve">В </w:t>
      </w:r>
      <w:r>
        <w:rPr>
          <w:color w:val="000000"/>
          <w:sz w:val="22"/>
          <w:szCs w:val="22"/>
        </w:rPr>
        <w:t>данном</w:t>
      </w:r>
      <w:r w:rsidRPr="00242BC0">
        <w:rPr>
          <w:color w:val="000000"/>
          <w:sz w:val="22"/>
          <w:szCs w:val="22"/>
        </w:rPr>
        <w:t xml:space="preserve"> методе испытания питательным бульоном является питательный бульон для бактериофага, который использу</w:t>
      </w:r>
      <w:r w:rsidR="00651C3B">
        <w:rPr>
          <w:color w:val="000000"/>
          <w:sz w:val="22"/>
          <w:szCs w:val="22"/>
        </w:rPr>
        <w:t>ют</w:t>
      </w:r>
      <w:r w:rsidRPr="00242BC0">
        <w:rPr>
          <w:color w:val="000000"/>
          <w:sz w:val="22"/>
          <w:szCs w:val="22"/>
        </w:rPr>
        <w:t xml:space="preserve"> для культивирования бактерии</w:t>
      </w:r>
      <w:r w:rsidR="00651C3B">
        <w:rPr>
          <w:color w:val="000000"/>
          <w:sz w:val="22"/>
          <w:szCs w:val="22"/>
        </w:rPr>
        <w:t>-</w:t>
      </w:r>
      <w:r w:rsidRPr="00242BC0">
        <w:rPr>
          <w:color w:val="000000"/>
          <w:sz w:val="22"/>
          <w:szCs w:val="22"/>
        </w:rPr>
        <w:t xml:space="preserve">хозяина </w:t>
      </w:r>
      <w:r w:rsidRPr="00651C3B">
        <w:rPr>
          <w:i/>
          <w:iCs/>
          <w:color w:val="000000"/>
          <w:sz w:val="22"/>
          <w:szCs w:val="22"/>
        </w:rPr>
        <w:t>E. Coli C.</w:t>
      </w:r>
      <w:r w:rsidRPr="00242BC0">
        <w:rPr>
          <w:color w:val="000000"/>
          <w:sz w:val="22"/>
          <w:szCs w:val="22"/>
        </w:rPr>
        <w:t xml:space="preserve">, а также для помощи в управлении бактериофагом Phi-X174 на различных этапах процедуры, таких как, суспендирование бактериофага Phi-X174 для заражения испытуемого материала в ячейке на проникание, анализ внутренней </w:t>
      </w:r>
      <w:r w:rsidR="00651C3B">
        <w:rPr>
          <w:color w:val="000000"/>
          <w:sz w:val="22"/>
          <w:szCs w:val="22"/>
        </w:rPr>
        <w:t>стороны</w:t>
      </w:r>
      <w:r w:rsidRPr="00242BC0">
        <w:rPr>
          <w:color w:val="000000"/>
          <w:sz w:val="22"/>
          <w:szCs w:val="22"/>
        </w:rPr>
        <w:t xml:space="preserve"> испытуемого материала, и, при необходимости, разведение аналитической жидкости для посева.</w:t>
      </w:r>
    </w:p>
    <w:p w14:paraId="49BA0C75" w14:textId="223DBD5D" w:rsidR="00EE720A" w:rsidRDefault="00EE720A" w:rsidP="00E2539A">
      <w:pPr>
        <w:pStyle w:val="FORMATTEXT"/>
        <w:spacing w:line="360" w:lineRule="auto"/>
        <w:ind w:firstLine="709"/>
        <w:jc w:val="both"/>
        <w:rPr>
          <w:color w:val="000000"/>
          <w:sz w:val="24"/>
          <w:szCs w:val="24"/>
        </w:rPr>
      </w:pPr>
      <w:r w:rsidRPr="00EE720A">
        <w:rPr>
          <w:color w:val="000000"/>
          <w:sz w:val="24"/>
          <w:szCs w:val="24"/>
        </w:rPr>
        <w:t>3.</w:t>
      </w:r>
      <w:r w:rsidR="00F828A9" w:rsidRPr="00F828A9">
        <w:rPr>
          <w:color w:val="000000"/>
          <w:sz w:val="24"/>
          <w:szCs w:val="24"/>
        </w:rPr>
        <w:t>14</w:t>
      </w:r>
      <w:r w:rsidRPr="00EE720A">
        <w:rPr>
          <w:color w:val="000000"/>
          <w:sz w:val="24"/>
          <w:szCs w:val="24"/>
        </w:rPr>
        <w:t xml:space="preserve"> </w:t>
      </w:r>
      <w:r w:rsidR="00124778" w:rsidRPr="00124778">
        <w:rPr>
          <w:b/>
          <w:bCs/>
          <w:color w:val="000000"/>
          <w:sz w:val="24"/>
          <w:szCs w:val="24"/>
        </w:rPr>
        <w:t>проникание</w:t>
      </w:r>
      <w:r w:rsidRPr="00680D86">
        <w:rPr>
          <w:b/>
          <w:bCs/>
          <w:color w:val="000000"/>
          <w:sz w:val="24"/>
          <w:szCs w:val="24"/>
        </w:rPr>
        <w:t xml:space="preserve"> </w:t>
      </w:r>
      <w:r w:rsidRPr="00EE720A">
        <w:rPr>
          <w:color w:val="000000"/>
          <w:sz w:val="24"/>
          <w:szCs w:val="24"/>
        </w:rPr>
        <w:t>(</w:t>
      </w:r>
      <w:r w:rsidR="00124778" w:rsidRPr="00124778">
        <w:rPr>
          <w:color w:val="000000"/>
          <w:sz w:val="24"/>
          <w:szCs w:val="24"/>
          <w:lang w:val="en-US"/>
        </w:rPr>
        <w:t>penetration</w:t>
      </w:r>
      <w:r w:rsidRPr="00EE720A">
        <w:rPr>
          <w:color w:val="000000"/>
          <w:sz w:val="24"/>
          <w:szCs w:val="24"/>
        </w:rPr>
        <w:t xml:space="preserve">): </w:t>
      </w:r>
      <w:r w:rsidR="00703349" w:rsidRPr="00703349">
        <w:rPr>
          <w:sz w:val="24"/>
          <w:szCs w:val="24"/>
        </w:rPr>
        <w:t>Прохождение</w:t>
      </w:r>
      <w:r w:rsidR="00E2539A" w:rsidRPr="00703349">
        <w:rPr>
          <w:sz w:val="24"/>
          <w:szCs w:val="24"/>
        </w:rPr>
        <w:t xml:space="preserve"> ж</w:t>
      </w:r>
      <w:r w:rsidR="00E2539A" w:rsidRPr="00E2539A">
        <w:rPr>
          <w:color w:val="000000"/>
          <w:sz w:val="24"/>
          <w:szCs w:val="24"/>
        </w:rPr>
        <w:t xml:space="preserve">идкости через застежки, пористые материалы, швы и </w:t>
      </w:r>
      <w:r w:rsidR="00703349">
        <w:rPr>
          <w:color w:val="000000"/>
          <w:sz w:val="24"/>
          <w:szCs w:val="24"/>
        </w:rPr>
        <w:t xml:space="preserve">точечные </w:t>
      </w:r>
      <w:r w:rsidR="00E2539A" w:rsidRPr="00E2539A">
        <w:rPr>
          <w:color w:val="000000"/>
          <w:sz w:val="24"/>
          <w:szCs w:val="24"/>
        </w:rPr>
        <w:t xml:space="preserve">отверстия или через другие </w:t>
      </w:r>
      <w:r w:rsidR="000202B3">
        <w:rPr>
          <w:color w:val="000000"/>
          <w:sz w:val="24"/>
          <w:szCs w:val="24"/>
        </w:rPr>
        <w:t>дефекты</w:t>
      </w:r>
      <w:r w:rsidR="00E2539A" w:rsidRPr="00E2539A">
        <w:rPr>
          <w:color w:val="000000"/>
          <w:sz w:val="24"/>
          <w:szCs w:val="24"/>
        </w:rPr>
        <w:t xml:space="preserve"> в защитном материале</w:t>
      </w:r>
      <w:r w:rsidR="00E2539A">
        <w:rPr>
          <w:color w:val="000000"/>
          <w:sz w:val="24"/>
          <w:szCs w:val="24"/>
        </w:rPr>
        <w:t xml:space="preserve"> </w:t>
      </w:r>
      <w:r w:rsidR="00E2539A" w:rsidRPr="00E2539A">
        <w:rPr>
          <w:color w:val="000000"/>
          <w:sz w:val="24"/>
          <w:szCs w:val="24"/>
        </w:rPr>
        <w:t>одежды на немолекулярном уровне</w:t>
      </w:r>
      <w:r w:rsidR="00E2539A">
        <w:rPr>
          <w:color w:val="000000"/>
          <w:sz w:val="24"/>
          <w:szCs w:val="24"/>
        </w:rPr>
        <w:t>.</w:t>
      </w:r>
    </w:p>
    <w:p w14:paraId="1EA42D68" w14:textId="01516172" w:rsidR="00EE720A" w:rsidRDefault="00EE720A" w:rsidP="00C66BA2">
      <w:pPr>
        <w:pStyle w:val="FORMATTEXT"/>
        <w:spacing w:line="360" w:lineRule="auto"/>
        <w:ind w:firstLine="709"/>
        <w:jc w:val="both"/>
        <w:rPr>
          <w:rFonts w:eastAsia="Calibri"/>
          <w:kern w:val="0"/>
          <w:sz w:val="22"/>
          <w:szCs w:val="22"/>
          <w:lang w:eastAsia="en-US"/>
        </w:rPr>
      </w:pPr>
      <w:r w:rsidRPr="00665946">
        <w:rPr>
          <w:rFonts w:eastAsia="Calibri"/>
          <w:spacing w:val="40"/>
          <w:kern w:val="0"/>
          <w:sz w:val="22"/>
          <w:szCs w:val="22"/>
          <w:lang w:eastAsia="en-US"/>
        </w:rPr>
        <w:t>Примечание</w:t>
      </w:r>
      <w:r w:rsidRPr="00665946">
        <w:rPr>
          <w:rFonts w:eastAsia="Calibri"/>
          <w:kern w:val="0"/>
          <w:sz w:val="22"/>
          <w:szCs w:val="22"/>
          <w:lang w:eastAsia="en-US"/>
        </w:rPr>
        <w:t xml:space="preserve"> — </w:t>
      </w:r>
      <w:r w:rsidR="00E2539A" w:rsidRPr="00E2539A">
        <w:rPr>
          <w:rFonts w:eastAsia="Calibri"/>
          <w:kern w:val="0"/>
          <w:sz w:val="22"/>
          <w:szCs w:val="22"/>
          <w:lang w:eastAsia="en-US"/>
        </w:rPr>
        <w:t>В настоящем стандарте проникающей жидкостью является искусственная кровь.</w:t>
      </w:r>
    </w:p>
    <w:p w14:paraId="5AFC92AE" w14:textId="3DB00AD0" w:rsidR="00651C3B" w:rsidRPr="00412844" w:rsidRDefault="00651C3B" w:rsidP="00651C3B">
      <w:pPr>
        <w:pStyle w:val="FORMATTEXT"/>
        <w:spacing w:line="360" w:lineRule="auto"/>
        <w:ind w:firstLine="709"/>
        <w:jc w:val="both"/>
        <w:rPr>
          <w:rFonts w:eastAsia="Calibri"/>
          <w:kern w:val="0"/>
          <w:sz w:val="24"/>
          <w:szCs w:val="24"/>
          <w:lang w:eastAsia="en-US"/>
        </w:rPr>
      </w:pPr>
      <w:r w:rsidRPr="00412844">
        <w:rPr>
          <w:rFonts w:eastAsia="Calibri"/>
          <w:kern w:val="0"/>
          <w:sz w:val="24"/>
          <w:szCs w:val="24"/>
          <w:lang w:eastAsia="en-US"/>
        </w:rPr>
        <w:t xml:space="preserve">3.15 </w:t>
      </w:r>
      <w:r w:rsidRPr="00412844">
        <w:rPr>
          <w:rFonts w:eastAsia="Calibri"/>
          <w:b/>
          <w:bCs/>
          <w:kern w:val="0"/>
          <w:sz w:val="24"/>
          <w:szCs w:val="24"/>
          <w:lang w:eastAsia="en-US"/>
        </w:rPr>
        <w:t xml:space="preserve">бляшка </w:t>
      </w:r>
      <w:r w:rsidRPr="00412844">
        <w:rPr>
          <w:rFonts w:eastAsia="Calibri"/>
          <w:kern w:val="0"/>
          <w:sz w:val="24"/>
          <w:szCs w:val="24"/>
          <w:lang w:eastAsia="en-US"/>
        </w:rPr>
        <w:t xml:space="preserve">(plaque) </w:t>
      </w:r>
      <w:r w:rsidRPr="00412844">
        <w:rPr>
          <w:rFonts w:ascii="Cambria Math" w:eastAsia="Calibri" w:hAnsi="Cambria Math" w:cs="Cambria Math"/>
          <w:kern w:val="0"/>
          <w:sz w:val="24"/>
          <w:szCs w:val="24"/>
          <w:lang w:eastAsia="en-US"/>
        </w:rPr>
        <w:t>〈</w:t>
      </w:r>
      <w:r w:rsidR="00412844" w:rsidRPr="00412844">
        <w:rPr>
          <w:rFonts w:ascii="Cambria Math" w:eastAsia="Calibri" w:hAnsi="Cambria Math" w:cs="Cambria Math"/>
          <w:kern w:val="0"/>
          <w:sz w:val="24"/>
          <w:szCs w:val="24"/>
          <w:lang w:eastAsia="en-US"/>
        </w:rPr>
        <w:t xml:space="preserve">в </w:t>
      </w:r>
      <w:r w:rsidRPr="00412844">
        <w:rPr>
          <w:rFonts w:eastAsia="Calibri"/>
          <w:kern w:val="0"/>
          <w:sz w:val="24"/>
          <w:szCs w:val="24"/>
          <w:lang w:eastAsia="en-US"/>
        </w:rPr>
        <w:t>вир</w:t>
      </w:r>
      <w:r w:rsidR="00412844" w:rsidRPr="00412844">
        <w:rPr>
          <w:rFonts w:eastAsia="Calibri"/>
          <w:kern w:val="0"/>
          <w:sz w:val="24"/>
          <w:szCs w:val="24"/>
          <w:lang w:eastAsia="en-US"/>
        </w:rPr>
        <w:t>ус</w:t>
      </w:r>
      <w:r w:rsidRPr="00412844">
        <w:rPr>
          <w:rFonts w:eastAsia="Calibri"/>
          <w:kern w:val="0"/>
          <w:sz w:val="24"/>
          <w:szCs w:val="24"/>
          <w:lang w:eastAsia="en-US"/>
        </w:rPr>
        <w:t>ологи</w:t>
      </w:r>
      <w:r w:rsidR="00412844" w:rsidRPr="00412844">
        <w:rPr>
          <w:rFonts w:eastAsia="Calibri"/>
          <w:kern w:val="0"/>
          <w:sz w:val="24"/>
          <w:szCs w:val="24"/>
          <w:lang w:eastAsia="en-US"/>
        </w:rPr>
        <w:t>и</w:t>
      </w:r>
      <w:r w:rsidRPr="00412844">
        <w:rPr>
          <w:rFonts w:ascii="Cambria Math" w:eastAsia="Calibri" w:hAnsi="Cambria Math" w:cs="Cambria Math"/>
          <w:kern w:val="0"/>
          <w:sz w:val="24"/>
          <w:szCs w:val="24"/>
          <w:lang w:eastAsia="en-US"/>
        </w:rPr>
        <w:t>〉</w:t>
      </w:r>
      <w:r w:rsidR="00412844" w:rsidRPr="00412844">
        <w:rPr>
          <w:rFonts w:ascii="Cambria Math" w:eastAsia="Calibri" w:hAnsi="Cambria Math" w:cs="Cambria Math"/>
          <w:kern w:val="0"/>
          <w:sz w:val="24"/>
          <w:szCs w:val="24"/>
          <w:lang w:eastAsia="en-US"/>
        </w:rPr>
        <w:t>:</w:t>
      </w:r>
      <w:r w:rsidRPr="00412844">
        <w:rPr>
          <w:rFonts w:eastAsia="Calibri"/>
          <w:kern w:val="0"/>
          <w:sz w:val="24"/>
          <w:szCs w:val="24"/>
          <w:lang w:eastAsia="en-US"/>
        </w:rPr>
        <w:t xml:space="preserve"> </w:t>
      </w:r>
      <w:r w:rsidR="00412844" w:rsidRPr="00412844">
        <w:rPr>
          <w:rFonts w:eastAsia="Calibri"/>
          <w:kern w:val="0"/>
          <w:sz w:val="24"/>
          <w:szCs w:val="24"/>
          <w:lang w:eastAsia="en-US"/>
        </w:rPr>
        <w:t>Ясно видимая область, которая теоретически является результатом инфицирования и лизиса клеток бактерии-хозяина одиночным жизнеспособным вирусом.</w:t>
      </w:r>
    </w:p>
    <w:p w14:paraId="18733D20" w14:textId="64ED4706" w:rsidR="00651C3B" w:rsidRPr="00ED523C" w:rsidRDefault="00412844" w:rsidP="00ED523C">
      <w:pPr>
        <w:pStyle w:val="FORMATTEXT"/>
        <w:spacing w:line="360" w:lineRule="auto"/>
        <w:ind w:firstLine="709"/>
        <w:jc w:val="both"/>
        <w:rPr>
          <w:rFonts w:eastAsia="Calibri"/>
          <w:kern w:val="0"/>
          <w:sz w:val="24"/>
          <w:szCs w:val="24"/>
          <w:lang w:eastAsia="en-US"/>
        </w:rPr>
      </w:pPr>
      <w:r w:rsidRPr="00E2539A">
        <w:rPr>
          <w:rFonts w:eastAsia="Calibri"/>
          <w:spacing w:val="40"/>
          <w:kern w:val="0"/>
          <w:sz w:val="22"/>
          <w:szCs w:val="22"/>
          <w:lang w:eastAsia="en-US"/>
        </w:rPr>
        <w:t>Примечание</w:t>
      </w:r>
      <w:r w:rsidRPr="00E2539A">
        <w:rPr>
          <w:rFonts w:eastAsia="Calibri"/>
          <w:kern w:val="0"/>
          <w:sz w:val="22"/>
          <w:szCs w:val="22"/>
          <w:lang w:eastAsia="en-US"/>
        </w:rPr>
        <w:t xml:space="preserve"> —</w:t>
      </w:r>
      <w:r>
        <w:rPr>
          <w:rFonts w:eastAsia="Calibri"/>
          <w:kern w:val="0"/>
          <w:sz w:val="22"/>
          <w:szCs w:val="22"/>
          <w:lang w:eastAsia="en-US"/>
        </w:rPr>
        <w:t xml:space="preserve"> </w:t>
      </w:r>
      <w:r w:rsidRPr="00242BC0">
        <w:rPr>
          <w:color w:val="000000"/>
          <w:sz w:val="22"/>
          <w:szCs w:val="22"/>
        </w:rPr>
        <w:t xml:space="preserve">В </w:t>
      </w:r>
      <w:r>
        <w:rPr>
          <w:color w:val="000000"/>
          <w:sz w:val="22"/>
          <w:szCs w:val="22"/>
        </w:rPr>
        <w:t>данном</w:t>
      </w:r>
      <w:r w:rsidRPr="00242BC0">
        <w:rPr>
          <w:color w:val="000000"/>
          <w:sz w:val="22"/>
          <w:szCs w:val="22"/>
        </w:rPr>
        <w:t xml:space="preserve"> методе испытания</w:t>
      </w:r>
      <w:r w:rsidR="00ED523C">
        <w:rPr>
          <w:rFonts w:eastAsia="Calibri"/>
          <w:kern w:val="0"/>
          <w:sz w:val="24"/>
          <w:szCs w:val="24"/>
          <w:lang w:eastAsia="en-US"/>
        </w:rPr>
        <w:t xml:space="preserve"> </w:t>
      </w:r>
      <w:r w:rsidRPr="00412844">
        <w:rPr>
          <w:rFonts w:eastAsia="Calibri"/>
          <w:kern w:val="0"/>
          <w:sz w:val="22"/>
          <w:szCs w:val="22"/>
          <w:lang w:eastAsia="en-US"/>
        </w:rPr>
        <w:t xml:space="preserve">термин "бляшка" используют для описания ясно видимой области на газоне </w:t>
      </w:r>
      <w:r w:rsidRPr="00ED523C">
        <w:rPr>
          <w:rFonts w:eastAsia="Calibri"/>
          <w:i/>
          <w:iCs/>
          <w:kern w:val="0"/>
          <w:sz w:val="22"/>
          <w:szCs w:val="22"/>
          <w:lang w:eastAsia="en-US"/>
        </w:rPr>
        <w:t>E.coli C</w:t>
      </w:r>
      <w:r w:rsidRPr="00412844">
        <w:rPr>
          <w:rFonts w:eastAsia="Calibri"/>
          <w:kern w:val="0"/>
          <w:sz w:val="22"/>
          <w:szCs w:val="22"/>
          <w:lang w:eastAsia="en-US"/>
        </w:rPr>
        <w:t xml:space="preserve"> в верхнем агаровом слое, которая является проявлением присутствия одной жизнеспособной частицы бактериофага Phi-X174</w:t>
      </w:r>
      <w:r w:rsidR="00ED523C">
        <w:rPr>
          <w:rFonts w:eastAsia="Calibri"/>
          <w:kern w:val="0"/>
          <w:sz w:val="22"/>
          <w:szCs w:val="22"/>
          <w:lang w:eastAsia="en-US"/>
        </w:rPr>
        <w:t xml:space="preserve">, </w:t>
      </w:r>
      <w:r w:rsidR="00ED523C" w:rsidRPr="00ED523C">
        <w:rPr>
          <w:rFonts w:eastAsia="Calibri"/>
          <w:kern w:val="0"/>
          <w:sz w:val="22"/>
          <w:szCs w:val="22"/>
          <w:lang w:eastAsia="en-US"/>
        </w:rPr>
        <w:t>где бактерии были уничтожены в результате инфицирования бактериофагом и лизиса</w:t>
      </w:r>
      <w:r w:rsidR="00ED523C">
        <w:rPr>
          <w:rFonts w:eastAsia="Calibri"/>
          <w:kern w:val="0"/>
          <w:sz w:val="22"/>
          <w:szCs w:val="22"/>
          <w:lang w:eastAsia="en-US"/>
        </w:rPr>
        <w:t>.</w:t>
      </w:r>
    </w:p>
    <w:p w14:paraId="55C93C96" w14:textId="5F8BEAEF" w:rsidR="00651C3B" w:rsidRPr="00164364" w:rsidRDefault="00ED523C" w:rsidP="00ED523C">
      <w:pPr>
        <w:pStyle w:val="FORMATTEXT"/>
        <w:spacing w:line="360" w:lineRule="auto"/>
        <w:ind w:firstLine="709"/>
        <w:jc w:val="both"/>
        <w:rPr>
          <w:rFonts w:eastAsia="Calibri"/>
          <w:kern w:val="0"/>
          <w:sz w:val="24"/>
          <w:szCs w:val="24"/>
          <w:lang w:eastAsia="en-US"/>
        </w:rPr>
      </w:pPr>
      <w:r w:rsidRPr="00164364">
        <w:rPr>
          <w:rFonts w:eastAsia="Calibri"/>
          <w:kern w:val="0"/>
          <w:sz w:val="24"/>
          <w:szCs w:val="24"/>
          <w:lang w:eastAsia="en-US"/>
        </w:rPr>
        <w:t xml:space="preserve">3.16 </w:t>
      </w:r>
      <w:r w:rsidRPr="00164364">
        <w:rPr>
          <w:rFonts w:eastAsia="Calibri"/>
          <w:b/>
          <w:bCs/>
          <w:kern w:val="0"/>
          <w:sz w:val="24"/>
          <w:szCs w:val="24"/>
          <w:lang w:eastAsia="en-US"/>
        </w:rPr>
        <w:t>бляшкообразующая единица</w:t>
      </w:r>
      <w:r w:rsidR="00164364">
        <w:rPr>
          <w:rFonts w:eastAsia="Calibri"/>
          <w:b/>
          <w:bCs/>
          <w:kern w:val="0"/>
          <w:sz w:val="24"/>
          <w:szCs w:val="24"/>
          <w:lang w:eastAsia="en-US"/>
        </w:rPr>
        <w:t>,</w:t>
      </w:r>
      <w:r w:rsidRPr="00164364">
        <w:rPr>
          <w:rFonts w:eastAsia="Calibri"/>
          <w:b/>
          <w:bCs/>
          <w:kern w:val="0"/>
          <w:sz w:val="24"/>
          <w:szCs w:val="24"/>
          <w:lang w:eastAsia="en-US"/>
        </w:rPr>
        <w:t xml:space="preserve"> БОЕ</w:t>
      </w:r>
      <w:r w:rsidRPr="00164364">
        <w:rPr>
          <w:rFonts w:eastAsia="Calibri"/>
          <w:kern w:val="0"/>
          <w:sz w:val="24"/>
          <w:szCs w:val="24"/>
          <w:lang w:eastAsia="en-US"/>
        </w:rPr>
        <w:t xml:space="preserve"> (plaque-forming unit, PFU): Вирусная частица, способная производить бляшки путем инфицирования и лизиса бактерий на газоне в верхнем агар</w:t>
      </w:r>
      <w:r w:rsidR="00164364" w:rsidRPr="00164364">
        <w:rPr>
          <w:rFonts w:eastAsia="Calibri"/>
          <w:kern w:val="0"/>
          <w:sz w:val="24"/>
          <w:szCs w:val="24"/>
          <w:lang w:eastAsia="en-US"/>
        </w:rPr>
        <w:t>овом слое</w:t>
      </w:r>
      <w:r w:rsidR="00B51B15">
        <w:rPr>
          <w:rFonts w:eastAsia="Calibri"/>
          <w:kern w:val="0"/>
          <w:sz w:val="24"/>
          <w:szCs w:val="24"/>
          <w:lang w:eastAsia="en-US"/>
        </w:rPr>
        <w:t>.</w:t>
      </w:r>
    </w:p>
    <w:p w14:paraId="7E379989" w14:textId="3E5BB718" w:rsidR="00164364" w:rsidRPr="00443279" w:rsidRDefault="00BC2CF1" w:rsidP="00BC2CF1">
      <w:pPr>
        <w:pStyle w:val="FORMATTEXT"/>
        <w:spacing w:line="360" w:lineRule="auto"/>
        <w:ind w:firstLine="709"/>
        <w:jc w:val="both"/>
        <w:rPr>
          <w:rFonts w:eastAsia="Calibri"/>
          <w:kern w:val="0"/>
          <w:sz w:val="24"/>
          <w:szCs w:val="24"/>
          <w:lang w:eastAsia="en-US"/>
        </w:rPr>
      </w:pPr>
      <w:r w:rsidRPr="00443279">
        <w:rPr>
          <w:rFonts w:eastAsia="Calibri"/>
          <w:kern w:val="0"/>
          <w:sz w:val="24"/>
          <w:szCs w:val="24"/>
          <w:lang w:eastAsia="en-US"/>
        </w:rPr>
        <w:t xml:space="preserve">3.17 </w:t>
      </w:r>
      <w:r w:rsidRPr="00443279">
        <w:rPr>
          <w:rFonts w:eastAsia="Calibri"/>
          <w:b/>
          <w:bCs/>
          <w:kern w:val="0"/>
          <w:sz w:val="24"/>
          <w:szCs w:val="24"/>
          <w:lang w:eastAsia="en-US"/>
        </w:rPr>
        <w:t>пластина</w:t>
      </w:r>
      <w:r w:rsidRPr="00443279">
        <w:rPr>
          <w:rFonts w:eastAsia="Calibri"/>
          <w:kern w:val="0"/>
          <w:sz w:val="24"/>
          <w:szCs w:val="24"/>
          <w:lang w:eastAsia="en-US"/>
        </w:rPr>
        <w:t xml:space="preserve"> (plate) </w:t>
      </w:r>
      <w:r w:rsidRPr="00443279">
        <w:rPr>
          <w:rFonts w:ascii="Cambria Math" w:eastAsia="Calibri" w:hAnsi="Cambria Math" w:cs="Cambria Math"/>
          <w:kern w:val="0"/>
          <w:sz w:val="24"/>
          <w:szCs w:val="24"/>
          <w:lang w:eastAsia="en-US"/>
        </w:rPr>
        <w:t>〈</w:t>
      </w:r>
      <w:r w:rsidRPr="00443279">
        <w:rPr>
          <w:rFonts w:eastAsia="Calibri"/>
          <w:kern w:val="0"/>
          <w:sz w:val="24"/>
          <w:szCs w:val="24"/>
          <w:lang w:eastAsia="en-US"/>
        </w:rPr>
        <w:t>в микробиологии</w:t>
      </w:r>
      <w:r w:rsidRPr="00443279">
        <w:rPr>
          <w:rFonts w:ascii="Cambria Math" w:eastAsia="Calibri" w:hAnsi="Cambria Math" w:cs="Cambria Math"/>
          <w:kern w:val="0"/>
          <w:sz w:val="24"/>
          <w:szCs w:val="24"/>
          <w:lang w:eastAsia="en-US"/>
        </w:rPr>
        <w:t>〉</w:t>
      </w:r>
      <w:r w:rsidRPr="00443279">
        <w:rPr>
          <w:rFonts w:eastAsia="Calibri"/>
          <w:kern w:val="0"/>
          <w:sz w:val="24"/>
          <w:szCs w:val="24"/>
          <w:lang w:eastAsia="en-US"/>
        </w:rPr>
        <w:t>: Чашка Петри, содержащая питательную среду</w:t>
      </w:r>
      <w:r w:rsidR="00B51B15">
        <w:rPr>
          <w:rFonts w:eastAsia="Calibri"/>
          <w:kern w:val="0"/>
          <w:sz w:val="24"/>
          <w:szCs w:val="24"/>
          <w:lang w:eastAsia="en-US"/>
        </w:rPr>
        <w:t>.</w:t>
      </w:r>
    </w:p>
    <w:p w14:paraId="28D018D4" w14:textId="12BB814A" w:rsidR="002E6251" w:rsidRPr="002E6251" w:rsidRDefault="002E6251" w:rsidP="002E6251">
      <w:pPr>
        <w:pStyle w:val="FORMATTEXT"/>
        <w:spacing w:line="360" w:lineRule="auto"/>
        <w:ind w:firstLine="709"/>
        <w:jc w:val="both"/>
        <w:rPr>
          <w:rFonts w:eastAsia="Calibri"/>
          <w:kern w:val="0"/>
          <w:sz w:val="24"/>
          <w:szCs w:val="24"/>
          <w:lang w:eastAsia="en-US"/>
        </w:rPr>
      </w:pPr>
      <w:r w:rsidRPr="002E6251">
        <w:rPr>
          <w:rFonts w:eastAsia="Calibri"/>
          <w:kern w:val="0"/>
          <w:sz w:val="24"/>
          <w:szCs w:val="24"/>
          <w:lang w:eastAsia="en-US"/>
        </w:rPr>
        <w:t>3.</w:t>
      </w:r>
      <w:r w:rsidR="00F828A9" w:rsidRPr="00F828A9">
        <w:rPr>
          <w:rFonts w:eastAsia="Calibri"/>
          <w:kern w:val="0"/>
          <w:sz w:val="24"/>
          <w:szCs w:val="24"/>
          <w:lang w:eastAsia="en-US"/>
        </w:rPr>
        <w:t>18</w:t>
      </w:r>
      <w:r w:rsidRPr="002E6251">
        <w:rPr>
          <w:rFonts w:eastAsia="Calibri"/>
          <w:kern w:val="0"/>
          <w:sz w:val="24"/>
          <w:szCs w:val="24"/>
          <w:lang w:eastAsia="en-US"/>
        </w:rPr>
        <w:t xml:space="preserve"> </w:t>
      </w:r>
      <w:r w:rsidRPr="002E6251">
        <w:rPr>
          <w:rFonts w:eastAsia="Calibri"/>
          <w:b/>
          <w:bCs/>
          <w:kern w:val="0"/>
          <w:sz w:val="24"/>
          <w:szCs w:val="24"/>
          <w:lang w:eastAsia="en-US"/>
        </w:rPr>
        <w:t>защитная одежда</w:t>
      </w:r>
      <w:r>
        <w:rPr>
          <w:rFonts w:eastAsia="Calibri"/>
          <w:kern w:val="0"/>
          <w:sz w:val="24"/>
          <w:szCs w:val="24"/>
          <w:lang w:eastAsia="en-US"/>
        </w:rPr>
        <w:t xml:space="preserve"> (</w:t>
      </w:r>
      <w:r w:rsidRPr="002E6251">
        <w:rPr>
          <w:rFonts w:eastAsia="Calibri"/>
          <w:kern w:val="0"/>
          <w:sz w:val="24"/>
          <w:szCs w:val="24"/>
          <w:lang w:eastAsia="en-US"/>
        </w:rPr>
        <w:t>protective clothing</w:t>
      </w:r>
      <w:r>
        <w:rPr>
          <w:rFonts w:eastAsia="Calibri"/>
          <w:kern w:val="0"/>
          <w:sz w:val="24"/>
          <w:szCs w:val="24"/>
          <w:lang w:eastAsia="en-US"/>
        </w:rPr>
        <w:t>): П</w:t>
      </w:r>
      <w:r w:rsidRPr="002E6251">
        <w:rPr>
          <w:rFonts w:eastAsia="Calibri"/>
          <w:kern w:val="0"/>
          <w:sz w:val="24"/>
          <w:szCs w:val="24"/>
          <w:lang w:eastAsia="en-US"/>
        </w:rPr>
        <w:t>редмет одежды, специально спроектированный и изготовленный с целью изоляции всего тела или его части от потенциальной опасности; или изоляции внешней среды от загрязнения носителем одежды</w:t>
      </w:r>
      <w:r w:rsidR="00B51B15">
        <w:rPr>
          <w:rFonts w:eastAsia="Calibri"/>
          <w:kern w:val="0"/>
          <w:sz w:val="24"/>
          <w:szCs w:val="24"/>
          <w:lang w:eastAsia="en-US"/>
        </w:rPr>
        <w:t>.</w:t>
      </w:r>
    </w:p>
    <w:p w14:paraId="3870AD2B" w14:textId="4328E3E4" w:rsidR="008B028B" w:rsidRPr="008B028B" w:rsidRDefault="00EE720A" w:rsidP="008B028B">
      <w:pPr>
        <w:pStyle w:val="FORMATTEXT"/>
        <w:spacing w:line="360" w:lineRule="auto"/>
        <w:ind w:firstLine="709"/>
        <w:jc w:val="both"/>
        <w:rPr>
          <w:color w:val="000000"/>
          <w:sz w:val="24"/>
          <w:szCs w:val="24"/>
        </w:rPr>
      </w:pPr>
      <w:r w:rsidRPr="00EE720A">
        <w:rPr>
          <w:color w:val="000000"/>
          <w:sz w:val="24"/>
          <w:szCs w:val="24"/>
        </w:rPr>
        <w:t>3</w:t>
      </w:r>
      <w:r w:rsidR="008B028B">
        <w:rPr>
          <w:color w:val="000000"/>
          <w:sz w:val="24"/>
          <w:szCs w:val="24"/>
        </w:rPr>
        <w:t xml:space="preserve">.19 </w:t>
      </w:r>
      <w:r w:rsidR="008B028B" w:rsidRPr="008B028B">
        <w:rPr>
          <w:b/>
          <w:bCs/>
          <w:color w:val="000000"/>
          <w:sz w:val="24"/>
          <w:szCs w:val="24"/>
        </w:rPr>
        <w:t>суррогатный микроб</w:t>
      </w:r>
      <w:r w:rsidR="008B028B">
        <w:rPr>
          <w:color w:val="000000"/>
          <w:sz w:val="24"/>
          <w:szCs w:val="24"/>
        </w:rPr>
        <w:t xml:space="preserve"> (</w:t>
      </w:r>
      <w:r w:rsidR="008B028B" w:rsidRPr="008B028B">
        <w:rPr>
          <w:color w:val="000000"/>
          <w:sz w:val="24"/>
          <w:szCs w:val="24"/>
        </w:rPr>
        <w:t>surrogate microbe</w:t>
      </w:r>
      <w:r w:rsidR="008B028B">
        <w:rPr>
          <w:color w:val="000000"/>
          <w:sz w:val="24"/>
          <w:szCs w:val="24"/>
        </w:rPr>
        <w:t>): М</w:t>
      </w:r>
      <w:r w:rsidR="008B028B" w:rsidRPr="008B028B">
        <w:rPr>
          <w:color w:val="000000"/>
          <w:sz w:val="24"/>
          <w:szCs w:val="24"/>
        </w:rPr>
        <w:t>икроорганизм, который использу</w:t>
      </w:r>
      <w:r w:rsidR="008B028B">
        <w:rPr>
          <w:color w:val="000000"/>
          <w:sz w:val="24"/>
          <w:szCs w:val="24"/>
        </w:rPr>
        <w:t>ют</w:t>
      </w:r>
      <w:r w:rsidR="008B028B" w:rsidRPr="008B028B">
        <w:rPr>
          <w:color w:val="000000"/>
          <w:sz w:val="24"/>
          <w:szCs w:val="24"/>
        </w:rPr>
        <w:t xml:space="preserve"> в качестве имитатора других микроорганизмов, патогенных для человека</w:t>
      </w:r>
      <w:r w:rsidR="00B51B15">
        <w:rPr>
          <w:color w:val="000000"/>
          <w:sz w:val="24"/>
          <w:szCs w:val="24"/>
        </w:rPr>
        <w:t>.</w:t>
      </w:r>
    </w:p>
    <w:p w14:paraId="7E3F4539" w14:textId="54A290B2" w:rsidR="00EE720A" w:rsidRPr="00111B95" w:rsidRDefault="008B028B" w:rsidP="008B028B">
      <w:pPr>
        <w:pStyle w:val="FORMATTEXT"/>
        <w:spacing w:line="360" w:lineRule="auto"/>
        <w:ind w:firstLine="709"/>
        <w:jc w:val="both"/>
        <w:rPr>
          <w:color w:val="000000"/>
          <w:sz w:val="24"/>
          <w:szCs w:val="24"/>
        </w:rPr>
      </w:pPr>
      <w:r w:rsidRPr="00E2539A">
        <w:rPr>
          <w:rFonts w:eastAsia="Calibri"/>
          <w:spacing w:val="40"/>
          <w:kern w:val="0"/>
          <w:sz w:val="22"/>
          <w:szCs w:val="22"/>
          <w:lang w:eastAsia="en-US"/>
        </w:rPr>
        <w:t>Примечание</w:t>
      </w:r>
      <w:r w:rsidRPr="00E2539A">
        <w:rPr>
          <w:rFonts w:eastAsia="Calibri"/>
          <w:kern w:val="0"/>
          <w:sz w:val="22"/>
          <w:szCs w:val="22"/>
          <w:lang w:eastAsia="en-US"/>
        </w:rPr>
        <w:t xml:space="preserve"> —</w:t>
      </w:r>
      <w:r>
        <w:rPr>
          <w:rFonts w:eastAsia="Calibri"/>
          <w:kern w:val="0"/>
          <w:sz w:val="22"/>
          <w:szCs w:val="22"/>
          <w:lang w:eastAsia="en-US"/>
        </w:rPr>
        <w:t xml:space="preserve"> </w:t>
      </w:r>
      <w:r w:rsidRPr="00111B95">
        <w:rPr>
          <w:color w:val="000000"/>
          <w:sz w:val="22"/>
          <w:szCs w:val="22"/>
        </w:rPr>
        <w:t>В данном методе испытания суррогатным микробом является бактериофаг Phi-X174, использу</w:t>
      </w:r>
      <w:r w:rsidR="00111B95">
        <w:rPr>
          <w:color w:val="000000"/>
          <w:sz w:val="22"/>
          <w:szCs w:val="22"/>
        </w:rPr>
        <w:t>емый</w:t>
      </w:r>
      <w:r w:rsidRPr="00111B95">
        <w:rPr>
          <w:color w:val="000000"/>
          <w:sz w:val="22"/>
          <w:szCs w:val="22"/>
        </w:rPr>
        <w:t xml:space="preserve"> в качестве модели для ВГС и для имитации как ВГВ, так и ВИЧ.</w:t>
      </w:r>
    </w:p>
    <w:p w14:paraId="0E5ECBCB" w14:textId="6A150334" w:rsidR="00111B95" w:rsidRPr="009215FC" w:rsidRDefault="00111B95" w:rsidP="00143C9F">
      <w:pPr>
        <w:pStyle w:val="FORMATTEXT"/>
        <w:spacing w:line="360" w:lineRule="auto"/>
        <w:ind w:firstLine="709"/>
        <w:jc w:val="both"/>
        <w:rPr>
          <w:rFonts w:eastAsia="Calibri"/>
          <w:kern w:val="0"/>
          <w:sz w:val="24"/>
          <w:szCs w:val="22"/>
          <w:lang w:eastAsia="en-US"/>
        </w:rPr>
      </w:pPr>
      <w:r w:rsidRPr="009215FC">
        <w:rPr>
          <w:rFonts w:eastAsia="Calibri"/>
          <w:kern w:val="0"/>
          <w:sz w:val="24"/>
          <w:szCs w:val="24"/>
          <w:lang w:eastAsia="en-US"/>
        </w:rPr>
        <w:t xml:space="preserve">3.20 </w:t>
      </w:r>
      <w:r w:rsidRPr="009215FC">
        <w:rPr>
          <w:rFonts w:eastAsia="Calibri"/>
          <w:b/>
          <w:bCs/>
          <w:kern w:val="0"/>
          <w:sz w:val="24"/>
          <w:szCs w:val="24"/>
          <w:lang w:eastAsia="en-US"/>
        </w:rPr>
        <w:t>титр</w:t>
      </w:r>
      <w:r w:rsidRPr="009215FC">
        <w:rPr>
          <w:rFonts w:eastAsia="Calibri"/>
          <w:kern w:val="0"/>
          <w:sz w:val="24"/>
          <w:szCs w:val="22"/>
          <w:lang w:eastAsia="en-US"/>
        </w:rPr>
        <w:t xml:space="preserve"> (titre): Количество вещества, необходимое для взаимодействия с данным количеством другого вещества или для соответствия ему</w:t>
      </w:r>
      <w:r w:rsidR="00B51B15" w:rsidRPr="009215FC">
        <w:rPr>
          <w:rFonts w:eastAsia="Calibri"/>
          <w:kern w:val="0"/>
          <w:sz w:val="24"/>
          <w:szCs w:val="22"/>
          <w:lang w:eastAsia="en-US"/>
        </w:rPr>
        <w:t>.</w:t>
      </w:r>
    </w:p>
    <w:p w14:paraId="7A25C317" w14:textId="5944866E" w:rsidR="00111B95" w:rsidRPr="00111B95" w:rsidRDefault="00143C9F" w:rsidP="00111B95">
      <w:pPr>
        <w:pStyle w:val="FORMATTEXT"/>
        <w:spacing w:line="360" w:lineRule="auto"/>
        <w:ind w:firstLine="709"/>
        <w:jc w:val="both"/>
        <w:rPr>
          <w:rFonts w:eastAsia="Calibri"/>
          <w:kern w:val="0"/>
          <w:sz w:val="22"/>
          <w:szCs w:val="22"/>
          <w:lang w:eastAsia="en-US"/>
        </w:rPr>
      </w:pPr>
      <w:r w:rsidRPr="00E2539A">
        <w:rPr>
          <w:rFonts w:eastAsia="Calibri"/>
          <w:spacing w:val="40"/>
          <w:kern w:val="0"/>
          <w:sz w:val="22"/>
          <w:szCs w:val="22"/>
          <w:lang w:eastAsia="en-US"/>
        </w:rPr>
        <w:t>Примечание</w:t>
      </w:r>
      <w:r w:rsidRPr="00E2539A">
        <w:rPr>
          <w:rFonts w:eastAsia="Calibri"/>
          <w:kern w:val="0"/>
          <w:sz w:val="22"/>
          <w:szCs w:val="22"/>
          <w:lang w:eastAsia="en-US"/>
        </w:rPr>
        <w:t xml:space="preserve"> —</w:t>
      </w:r>
      <w:r>
        <w:rPr>
          <w:rFonts w:eastAsia="Calibri"/>
          <w:kern w:val="0"/>
          <w:sz w:val="22"/>
          <w:szCs w:val="22"/>
          <w:lang w:eastAsia="en-US"/>
        </w:rPr>
        <w:t xml:space="preserve"> </w:t>
      </w:r>
      <w:r w:rsidRPr="00111B95">
        <w:rPr>
          <w:color w:val="000000"/>
          <w:sz w:val="22"/>
          <w:szCs w:val="22"/>
        </w:rPr>
        <w:t xml:space="preserve">В данном методе испытания </w:t>
      </w:r>
      <w:r w:rsidR="00111B95" w:rsidRPr="00111B95">
        <w:rPr>
          <w:rFonts w:eastAsia="Calibri"/>
          <w:kern w:val="0"/>
          <w:sz w:val="22"/>
          <w:szCs w:val="22"/>
          <w:lang w:eastAsia="en-US"/>
        </w:rPr>
        <w:t>титр использу</w:t>
      </w:r>
      <w:r>
        <w:rPr>
          <w:rFonts w:eastAsia="Calibri"/>
          <w:kern w:val="0"/>
          <w:sz w:val="22"/>
          <w:szCs w:val="22"/>
          <w:lang w:eastAsia="en-US"/>
        </w:rPr>
        <w:t>ют</w:t>
      </w:r>
      <w:r w:rsidR="00111B95" w:rsidRPr="00111B95">
        <w:rPr>
          <w:rFonts w:eastAsia="Calibri"/>
          <w:kern w:val="0"/>
          <w:sz w:val="22"/>
          <w:szCs w:val="22"/>
          <w:lang w:eastAsia="en-US"/>
        </w:rPr>
        <w:t xml:space="preserve"> для описания концентрации жизнеспособного бактериофага, измеряемой в бляшкообразующих единицах на миллилитр (БОЕ/мл).</w:t>
      </w:r>
    </w:p>
    <w:p w14:paraId="3CEDAF0A" w14:textId="48EDE91E" w:rsidR="00143C9F" w:rsidRPr="009215FC" w:rsidRDefault="00111B95" w:rsidP="00B51B15">
      <w:pPr>
        <w:pStyle w:val="FORMATTEXT"/>
        <w:spacing w:line="360" w:lineRule="auto"/>
        <w:ind w:firstLine="709"/>
        <w:jc w:val="both"/>
        <w:rPr>
          <w:rFonts w:eastAsia="Calibri"/>
          <w:kern w:val="0"/>
          <w:sz w:val="24"/>
          <w:szCs w:val="22"/>
          <w:lang w:eastAsia="en-US"/>
        </w:rPr>
      </w:pPr>
      <w:r w:rsidRPr="009215FC">
        <w:rPr>
          <w:rFonts w:eastAsia="Calibri"/>
          <w:kern w:val="0"/>
          <w:sz w:val="24"/>
          <w:szCs w:val="22"/>
          <w:lang w:eastAsia="en-US"/>
        </w:rPr>
        <w:t>3.21</w:t>
      </w:r>
      <w:r w:rsidR="00143C9F" w:rsidRPr="009215FC">
        <w:rPr>
          <w:rFonts w:eastAsia="Calibri"/>
          <w:kern w:val="0"/>
          <w:sz w:val="24"/>
          <w:szCs w:val="22"/>
          <w:lang w:eastAsia="en-US"/>
        </w:rPr>
        <w:t xml:space="preserve"> </w:t>
      </w:r>
      <w:r w:rsidRPr="009215FC">
        <w:rPr>
          <w:rFonts w:eastAsia="Calibri"/>
          <w:b/>
          <w:bCs/>
          <w:kern w:val="0"/>
          <w:sz w:val="24"/>
          <w:szCs w:val="22"/>
          <w:lang w:eastAsia="en-US"/>
        </w:rPr>
        <w:t>вирус</w:t>
      </w:r>
      <w:r w:rsidR="00143C9F" w:rsidRPr="009215FC">
        <w:rPr>
          <w:rFonts w:eastAsia="Calibri"/>
          <w:b/>
          <w:bCs/>
          <w:kern w:val="0"/>
          <w:sz w:val="24"/>
          <w:szCs w:val="22"/>
          <w:lang w:eastAsia="en-US"/>
        </w:rPr>
        <w:t xml:space="preserve"> </w:t>
      </w:r>
      <w:r w:rsidR="00143C9F" w:rsidRPr="009215FC">
        <w:rPr>
          <w:rFonts w:eastAsia="Calibri"/>
          <w:kern w:val="0"/>
          <w:sz w:val="24"/>
          <w:szCs w:val="22"/>
          <w:lang w:eastAsia="en-US"/>
        </w:rPr>
        <w:t>(</w:t>
      </w:r>
      <w:r w:rsidRPr="009215FC">
        <w:rPr>
          <w:rFonts w:eastAsia="Calibri"/>
          <w:kern w:val="0"/>
          <w:sz w:val="24"/>
          <w:szCs w:val="22"/>
          <w:lang w:eastAsia="en-US"/>
        </w:rPr>
        <w:t>virus</w:t>
      </w:r>
      <w:r w:rsidR="00143C9F" w:rsidRPr="009215FC">
        <w:rPr>
          <w:rFonts w:eastAsia="Calibri"/>
          <w:kern w:val="0"/>
          <w:sz w:val="24"/>
          <w:szCs w:val="22"/>
          <w:lang w:eastAsia="en-US"/>
        </w:rPr>
        <w:t>):</w:t>
      </w:r>
      <w:r w:rsidR="00143C9F" w:rsidRPr="009215FC">
        <w:rPr>
          <w:rFonts w:eastAsia="Calibri"/>
          <w:b/>
          <w:bCs/>
          <w:kern w:val="0"/>
          <w:sz w:val="24"/>
          <w:szCs w:val="22"/>
          <w:lang w:eastAsia="en-US"/>
        </w:rPr>
        <w:t xml:space="preserve"> </w:t>
      </w:r>
      <w:r w:rsidR="00143C9F" w:rsidRPr="009215FC">
        <w:rPr>
          <w:rFonts w:eastAsia="Calibri"/>
          <w:kern w:val="0"/>
          <w:sz w:val="24"/>
          <w:szCs w:val="22"/>
          <w:lang w:eastAsia="en-US"/>
        </w:rPr>
        <w:t>М</w:t>
      </w:r>
      <w:r w:rsidR="00B51B15" w:rsidRPr="009215FC">
        <w:rPr>
          <w:rFonts w:eastAsia="Calibri"/>
          <w:kern w:val="0"/>
          <w:sz w:val="24"/>
          <w:szCs w:val="22"/>
          <w:lang w:eastAsia="en-US"/>
        </w:rPr>
        <w:t>ельчайший</w:t>
      </w:r>
      <w:r w:rsidRPr="009215FC">
        <w:rPr>
          <w:rFonts w:eastAsia="Calibri"/>
          <w:kern w:val="0"/>
          <w:sz w:val="24"/>
          <w:szCs w:val="22"/>
          <w:lang w:eastAsia="en-US"/>
        </w:rPr>
        <w:t xml:space="preserve"> инфекционный агент, </w:t>
      </w:r>
      <w:r w:rsidR="00B51B15" w:rsidRPr="009215FC">
        <w:rPr>
          <w:rFonts w:eastAsia="Calibri"/>
          <w:kern w:val="0"/>
          <w:sz w:val="24"/>
          <w:szCs w:val="22"/>
          <w:lang w:eastAsia="en-US"/>
        </w:rPr>
        <w:t>не обладающий собственным метаболизмом и способный размножаться только в пределах живой клетки-хозяина.</w:t>
      </w:r>
    </w:p>
    <w:p w14:paraId="56D1CB30" w14:textId="10FBBE9C" w:rsidR="00111B95" w:rsidRPr="009215FC" w:rsidRDefault="00111B95" w:rsidP="00B51B15">
      <w:pPr>
        <w:pStyle w:val="FORMATTEXT"/>
        <w:spacing w:line="360" w:lineRule="auto"/>
        <w:ind w:firstLine="709"/>
        <w:jc w:val="both"/>
        <w:rPr>
          <w:rFonts w:eastAsia="Calibri"/>
          <w:kern w:val="0"/>
          <w:sz w:val="24"/>
          <w:szCs w:val="22"/>
          <w:lang w:eastAsia="en-US"/>
        </w:rPr>
      </w:pPr>
      <w:r w:rsidRPr="009215FC">
        <w:rPr>
          <w:rFonts w:eastAsia="Calibri"/>
          <w:kern w:val="0"/>
          <w:sz w:val="24"/>
          <w:szCs w:val="22"/>
          <w:lang w:eastAsia="en-US"/>
        </w:rPr>
        <w:t>3.22</w:t>
      </w:r>
      <w:r w:rsidR="00B51B15" w:rsidRPr="009215FC">
        <w:rPr>
          <w:rFonts w:eastAsia="Calibri"/>
          <w:kern w:val="0"/>
          <w:sz w:val="24"/>
          <w:szCs w:val="22"/>
          <w:lang w:eastAsia="en-US"/>
        </w:rPr>
        <w:t xml:space="preserve"> </w:t>
      </w:r>
      <w:r w:rsidRPr="009215FC">
        <w:rPr>
          <w:rFonts w:eastAsia="Calibri"/>
          <w:b/>
          <w:bCs/>
          <w:kern w:val="0"/>
          <w:sz w:val="24"/>
          <w:szCs w:val="22"/>
          <w:lang w:eastAsia="en-US"/>
        </w:rPr>
        <w:t>вирусное проникание</w:t>
      </w:r>
      <w:r w:rsidR="00B51B15" w:rsidRPr="009215FC">
        <w:rPr>
          <w:rFonts w:eastAsia="Calibri"/>
          <w:kern w:val="0"/>
          <w:sz w:val="24"/>
          <w:szCs w:val="22"/>
          <w:lang w:eastAsia="en-US"/>
        </w:rPr>
        <w:t xml:space="preserve"> (</w:t>
      </w:r>
      <w:r w:rsidRPr="009215FC">
        <w:rPr>
          <w:rFonts w:eastAsia="Calibri"/>
          <w:kern w:val="0"/>
          <w:sz w:val="24"/>
          <w:szCs w:val="22"/>
          <w:lang w:eastAsia="en-US"/>
        </w:rPr>
        <w:t>viral penetration</w:t>
      </w:r>
      <w:r w:rsidR="00B51B15" w:rsidRPr="009215FC">
        <w:rPr>
          <w:rFonts w:eastAsia="Calibri"/>
          <w:kern w:val="0"/>
          <w:sz w:val="24"/>
          <w:szCs w:val="22"/>
          <w:lang w:eastAsia="en-US"/>
        </w:rPr>
        <w:t>): П</w:t>
      </w:r>
      <w:r w:rsidRPr="009215FC">
        <w:rPr>
          <w:rFonts w:eastAsia="Calibri"/>
          <w:kern w:val="0"/>
          <w:sz w:val="24"/>
          <w:szCs w:val="22"/>
          <w:lang w:eastAsia="en-US"/>
        </w:rPr>
        <w:t>роникание вируса в материал</w:t>
      </w:r>
      <w:r w:rsidR="00B51B15" w:rsidRPr="009215FC">
        <w:rPr>
          <w:rFonts w:eastAsia="Calibri"/>
          <w:kern w:val="0"/>
          <w:sz w:val="24"/>
          <w:szCs w:val="22"/>
          <w:lang w:eastAsia="en-US"/>
        </w:rPr>
        <w:t>.</w:t>
      </w:r>
    </w:p>
    <w:p w14:paraId="1E252AFB" w14:textId="3D8C0743" w:rsidR="00B51B15" w:rsidRDefault="00B51B15" w:rsidP="00B51B15">
      <w:pPr>
        <w:pStyle w:val="FORMATTEXT"/>
        <w:spacing w:line="360" w:lineRule="auto"/>
        <w:ind w:firstLine="709"/>
        <w:jc w:val="both"/>
        <w:rPr>
          <w:rFonts w:eastAsia="Calibri"/>
          <w:kern w:val="0"/>
          <w:sz w:val="22"/>
          <w:szCs w:val="22"/>
          <w:lang w:eastAsia="en-US"/>
        </w:rPr>
      </w:pPr>
      <w:r w:rsidRPr="00E2539A">
        <w:rPr>
          <w:rFonts w:eastAsia="Calibri"/>
          <w:spacing w:val="40"/>
          <w:kern w:val="0"/>
          <w:sz w:val="22"/>
          <w:szCs w:val="22"/>
          <w:lang w:eastAsia="en-US"/>
        </w:rPr>
        <w:t>Примечание</w:t>
      </w:r>
      <w:r w:rsidRPr="00E2539A">
        <w:rPr>
          <w:rFonts w:eastAsia="Calibri"/>
          <w:kern w:val="0"/>
          <w:sz w:val="22"/>
          <w:szCs w:val="22"/>
          <w:lang w:eastAsia="en-US"/>
        </w:rPr>
        <w:t xml:space="preserve"> —</w:t>
      </w:r>
      <w:r>
        <w:rPr>
          <w:rFonts w:eastAsia="Calibri"/>
          <w:kern w:val="0"/>
          <w:sz w:val="22"/>
          <w:szCs w:val="22"/>
          <w:lang w:eastAsia="en-US"/>
        </w:rPr>
        <w:t xml:space="preserve"> </w:t>
      </w:r>
      <w:r w:rsidRPr="00111B95">
        <w:rPr>
          <w:color w:val="000000"/>
          <w:sz w:val="22"/>
          <w:szCs w:val="22"/>
        </w:rPr>
        <w:t>В данном методе испытания</w:t>
      </w:r>
      <w:r>
        <w:rPr>
          <w:color w:val="000000"/>
          <w:sz w:val="22"/>
          <w:szCs w:val="22"/>
        </w:rPr>
        <w:t xml:space="preserve"> </w:t>
      </w:r>
      <w:r w:rsidRPr="00111B95">
        <w:rPr>
          <w:rFonts w:eastAsia="Calibri"/>
          <w:kern w:val="0"/>
          <w:sz w:val="22"/>
          <w:szCs w:val="22"/>
          <w:lang w:eastAsia="en-US"/>
        </w:rPr>
        <w:t xml:space="preserve">бактериофаг Phi-X174 физически </w:t>
      </w:r>
      <w:r w:rsidR="006E2F9F">
        <w:rPr>
          <w:rFonts w:eastAsia="Calibri"/>
          <w:kern w:val="0"/>
          <w:sz w:val="22"/>
          <w:szCs w:val="22"/>
          <w:lang w:eastAsia="en-US"/>
        </w:rPr>
        <w:t>проходит</w:t>
      </w:r>
      <w:r w:rsidRPr="00111B95">
        <w:rPr>
          <w:rFonts w:eastAsia="Calibri"/>
          <w:kern w:val="0"/>
          <w:sz w:val="22"/>
          <w:szCs w:val="22"/>
          <w:lang w:eastAsia="en-US"/>
        </w:rPr>
        <w:t xml:space="preserve"> через застежки, швы, поры и отверстия или другие </w:t>
      </w:r>
      <w:r w:rsidR="006E2F9F">
        <w:rPr>
          <w:rFonts w:eastAsia="Calibri"/>
          <w:kern w:val="0"/>
          <w:sz w:val="22"/>
          <w:szCs w:val="22"/>
          <w:lang w:eastAsia="en-US"/>
        </w:rPr>
        <w:t>дефекты</w:t>
      </w:r>
      <w:r w:rsidRPr="00111B95">
        <w:rPr>
          <w:rFonts w:eastAsia="Calibri"/>
          <w:kern w:val="0"/>
          <w:sz w:val="22"/>
          <w:szCs w:val="22"/>
          <w:lang w:eastAsia="en-US"/>
        </w:rPr>
        <w:t xml:space="preserve"> материалов, используемых в защитной одежде.</w:t>
      </w:r>
    </w:p>
    <w:p w14:paraId="1420BB27" w14:textId="0544BCA5" w:rsidR="00111B95" w:rsidRPr="009215FC" w:rsidRDefault="00111B95" w:rsidP="006E2F9F">
      <w:pPr>
        <w:pStyle w:val="FORMATTEXT"/>
        <w:spacing w:line="360" w:lineRule="auto"/>
        <w:ind w:firstLine="709"/>
        <w:jc w:val="both"/>
        <w:rPr>
          <w:rFonts w:eastAsia="Calibri"/>
          <w:kern w:val="0"/>
          <w:sz w:val="24"/>
          <w:szCs w:val="22"/>
          <w:lang w:eastAsia="en-US"/>
        </w:rPr>
      </w:pPr>
      <w:r w:rsidRPr="009215FC">
        <w:rPr>
          <w:rFonts w:eastAsia="Calibri"/>
          <w:kern w:val="0"/>
          <w:sz w:val="24"/>
          <w:szCs w:val="22"/>
          <w:lang w:eastAsia="en-US"/>
        </w:rPr>
        <w:t>3.23</w:t>
      </w:r>
      <w:r w:rsidR="006E2F9F" w:rsidRPr="009215FC">
        <w:rPr>
          <w:rFonts w:eastAsia="Calibri"/>
          <w:kern w:val="0"/>
          <w:sz w:val="24"/>
          <w:szCs w:val="22"/>
          <w:lang w:eastAsia="en-US"/>
        </w:rPr>
        <w:t xml:space="preserve"> </w:t>
      </w:r>
      <w:r w:rsidR="00023F57" w:rsidRPr="009215FC">
        <w:rPr>
          <w:rFonts w:eastAsia="Calibri"/>
          <w:b/>
          <w:bCs/>
          <w:kern w:val="0"/>
          <w:sz w:val="24"/>
          <w:szCs w:val="22"/>
          <w:lang w:eastAsia="en-US"/>
        </w:rPr>
        <w:t>стойкость</w:t>
      </w:r>
      <w:r w:rsidR="006E2F9F" w:rsidRPr="009215FC">
        <w:rPr>
          <w:rFonts w:eastAsia="Calibri"/>
          <w:b/>
          <w:bCs/>
          <w:kern w:val="0"/>
          <w:sz w:val="24"/>
          <w:szCs w:val="22"/>
          <w:lang w:eastAsia="en-US"/>
        </w:rPr>
        <w:t xml:space="preserve"> к</w:t>
      </w:r>
      <w:r w:rsidRPr="009215FC">
        <w:rPr>
          <w:rFonts w:eastAsia="Calibri"/>
          <w:b/>
          <w:bCs/>
          <w:kern w:val="0"/>
          <w:sz w:val="24"/>
          <w:szCs w:val="22"/>
          <w:lang w:eastAsia="en-US"/>
        </w:rPr>
        <w:t xml:space="preserve"> вирусам</w:t>
      </w:r>
      <w:r w:rsidR="006E2F9F" w:rsidRPr="009215FC">
        <w:rPr>
          <w:rFonts w:eastAsia="Calibri"/>
          <w:kern w:val="0"/>
          <w:sz w:val="24"/>
          <w:szCs w:val="22"/>
          <w:lang w:eastAsia="en-US"/>
        </w:rPr>
        <w:t xml:space="preserve"> (</w:t>
      </w:r>
      <w:r w:rsidRPr="009215FC">
        <w:rPr>
          <w:rFonts w:eastAsia="Calibri"/>
          <w:kern w:val="0"/>
          <w:sz w:val="24"/>
          <w:szCs w:val="22"/>
          <w:lang w:eastAsia="en-US"/>
        </w:rPr>
        <w:t>viral resistant</w:t>
      </w:r>
      <w:r w:rsidR="006E2F9F" w:rsidRPr="009215FC">
        <w:rPr>
          <w:rFonts w:eastAsia="Calibri"/>
          <w:kern w:val="0"/>
          <w:sz w:val="24"/>
          <w:szCs w:val="22"/>
          <w:lang w:eastAsia="en-US"/>
        </w:rPr>
        <w:t>): О</w:t>
      </w:r>
      <w:r w:rsidRPr="009215FC">
        <w:rPr>
          <w:rFonts w:eastAsia="Calibri"/>
          <w:kern w:val="0"/>
          <w:sz w:val="24"/>
          <w:szCs w:val="22"/>
          <w:lang w:eastAsia="en-US"/>
        </w:rPr>
        <w:t>тносится к материалам, которые препятствуют прониканию вирусов при определенных условиях лабораторных испытаний и методах обнаружения</w:t>
      </w:r>
      <w:r w:rsidR="00F530E3" w:rsidRPr="009215FC">
        <w:rPr>
          <w:rFonts w:eastAsia="Calibri"/>
          <w:kern w:val="0"/>
          <w:sz w:val="24"/>
          <w:szCs w:val="22"/>
          <w:lang w:eastAsia="en-US"/>
        </w:rPr>
        <w:t>.</w:t>
      </w:r>
    </w:p>
    <w:p w14:paraId="636F1801" w14:textId="605EFFFE" w:rsidR="00BB78A0" w:rsidRPr="00BB78A0" w:rsidRDefault="00BB78A0" w:rsidP="00A2314F">
      <w:pPr>
        <w:pStyle w:val="FORMATTEXT"/>
        <w:spacing w:line="360" w:lineRule="auto"/>
        <w:ind w:firstLine="709"/>
        <w:jc w:val="both"/>
        <w:rPr>
          <w:rFonts w:eastAsia="Calibri"/>
          <w:kern w:val="0"/>
          <w:sz w:val="22"/>
          <w:szCs w:val="22"/>
          <w:lang w:eastAsia="en-US"/>
        </w:rPr>
      </w:pPr>
      <w:r w:rsidRPr="00E2539A">
        <w:rPr>
          <w:rFonts w:eastAsia="Calibri"/>
          <w:spacing w:val="40"/>
          <w:kern w:val="0"/>
          <w:sz w:val="22"/>
          <w:szCs w:val="22"/>
          <w:lang w:eastAsia="en-US"/>
        </w:rPr>
        <w:t>Примечание</w:t>
      </w:r>
      <w:r w:rsidRPr="00E2539A">
        <w:rPr>
          <w:rFonts w:eastAsia="Calibri"/>
          <w:kern w:val="0"/>
          <w:sz w:val="22"/>
          <w:szCs w:val="22"/>
          <w:lang w:eastAsia="en-US"/>
        </w:rPr>
        <w:t xml:space="preserve"> —</w:t>
      </w:r>
      <w:r>
        <w:rPr>
          <w:rFonts w:eastAsia="Calibri"/>
          <w:kern w:val="0"/>
          <w:sz w:val="22"/>
          <w:szCs w:val="22"/>
          <w:lang w:eastAsia="en-US"/>
        </w:rPr>
        <w:t xml:space="preserve"> </w:t>
      </w:r>
      <w:r w:rsidRPr="00BB78A0">
        <w:rPr>
          <w:rFonts w:eastAsia="Calibri"/>
          <w:kern w:val="0"/>
          <w:sz w:val="22"/>
          <w:szCs w:val="22"/>
          <w:lang w:eastAsia="en-US"/>
        </w:rPr>
        <w:t xml:space="preserve">В данном методе испытания </w:t>
      </w:r>
      <w:r w:rsidR="00A2314F" w:rsidRPr="00111B95">
        <w:rPr>
          <w:rFonts w:eastAsia="Calibri"/>
          <w:kern w:val="0"/>
          <w:sz w:val="22"/>
          <w:szCs w:val="22"/>
          <w:lang w:eastAsia="en-US"/>
        </w:rPr>
        <w:t xml:space="preserve">материалы защитной одежды, которые демонстрируют результаты “проходит” считаются </w:t>
      </w:r>
      <w:r w:rsidR="00A2314F">
        <w:rPr>
          <w:rFonts w:eastAsia="Calibri"/>
          <w:kern w:val="0"/>
          <w:sz w:val="22"/>
          <w:szCs w:val="22"/>
          <w:lang w:eastAsia="en-US"/>
        </w:rPr>
        <w:t>стойкими</w:t>
      </w:r>
      <w:r w:rsidRPr="00BB78A0">
        <w:rPr>
          <w:rFonts w:eastAsia="Calibri"/>
          <w:kern w:val="0"/>
          <w:sz w:val="22"/>
          <w:szCs w:val="22"/>
          <w:lang w:eastAsia="en-US"/>
        </w:rPr>
        <w:t xml:space="preserve"> к </w:t>
      </w:r>
      <w:r w:rsidR="00A2314F">
        <w:rPr>
          <w:rFonts w:eastAsia="Calibri"/>
          <w:kern w:val="0"/>
          <w:sz w:val="22"/>
          <w:szCs w:val="22"/>
          <w:lang w:eastAsia="en-US"/>
        </w:rPr>
        <w:t xml:space="preserve">прониканию </w:t>
      </w:r>
      <w:r w:rsidRPr="00BB78A0">
        <w:rPr>
          <w:rFonts w:eastAsia="Calibri"/>
          <w:kern w:val="0"/>
          <w:sz w:val="22"/>
          <w:szCs w:val="22"/>
          <w:lang w:eastAsia="en-US"/>
        </w:rPr>
        <w:t>вирус</w:t>
      </w:r>
      <w:r w:rsidR="00A2314F">
        <w:rPr>
          <w:rFonts w:eastAsia="Calibri"/>
          <w:kern w:val="0"/>
          <w:sz w:val="22"/>
          <w:szCs w:val="22"/>
          <w:lang w:eastAsia="en-US"/>
        </w:rPr>
        <w:t>ов.</w:t>
      </w:r>
    </w:p>
    <w:p w14:paraId="73E11B37" w14:textId="77777777" w:rsidR="004F18B3" w:rsidRPr="00EE720A" w:rsidRDefault="004F18B3">
      <w:pPr>
        <w:pStyle w:val="FORMATTEXT"/>
        <w:spacing w:line="360" w:lineRule="auto"/>
        <w:ind w:firstLine="709"/>
        <w:jc w:val="both"/>
        <w:rPr>
          <w:color w:val="000000"/>
          <w:sz w:val="24"/>
          <w:szCs w:val="24"/>
        </w:rPr>
      </w:pPr>
    </w:p>
    <w:p w14:paraId="1DDE155A" w14:textId="77777777" w:rsidR="004F18B3" w:rsidRPr="00C66BA2" w:rsidRDefault="00C66BA2">
      <w:pPr>
        <w:pStyle w:val="FORMATTEXT"/>
        <w:spacing w:line="360" w:lineRule="auto"/>
        <w:ind w:firstLine="709"/>
        <w:jc w:val="both"/>
        <w:rPr>
          <w:b/>
          <w:color w:val="000000"/>
          <w:sz w:val="28"/>
          <w:szCs w:val="24"/>
        </w:rPr>
      </w:pPr>
      <w:r w:rsidRPr="00C66BA2">
        <w:rPr>
          <w:b/>
          <w:color w:val="000000"/>
          <w:sz w:val="28"/>
          <w:szCs w:val="24"/>
        </w:rPr>
        <w:t>4 Сущность метода</w:t>
      </w:r>
    </w:p>
    <w:p w14:paraId="5DA6B17E" w14:textId="2628DC1E" w:rsidR="00634707" w:rsidRPr="00634707" w:rsidRDefault="00634707" w:rsidP="00634707">
      <w:pPr>
        <w:pStyle w:val="FORMATTEXT"/>
        <w:spacing w:line="360" w:lineRule="auto"/>
        <w:ind w:firstLine="709"/>
        <w:jc w:val="both"/>
        <w:rPr>
          <w:iCs/>
          <w:sz w:val="24"/>
          <w:szCs w:val="24"/>
        </w:rPr>
      </w:pPr>
      <w:r w:rsidRPr="00634707">
        <w:rPr>
          <w:iCs/>
          <w:sz w:val="24"/>
          <w:szCs w:val="24"/>
        </w:rPr>
        <w:t>Испытуем</w:t>
      </w:r>
      <w:r>
        <w:rPr>
          <w:iCs/>
          <w:sz w:val="24"/>
          <w:szCs w:val="24"/>
        </w:rPr>
        <w:t>ую</w:t>
      </w:r>
      <w:r w:rsidRPr="00634707">
        <w:rPr>
          <w:iCs/>
          <w:sz w:val="24"/>
          <w:szCs w:val="24"/>
        </w:rPr>
        <w:t xml:space="preserve"> проб</w:t>
      </w:r>
      <w:r>
        <w:rPr>
          <w:iCs/>
          <w:sz w:val="24"/>
          <w:szCs w:val="24"/>
        </w:rPr>
        <w:t>у</w:t>
      </w:r>
      <w:r w:rsidRPr="00634707">
        <w:rPr>
          <w:iCs/>
          <w:sz w:val="24"/>
          <w:szCs w:val="24"/>
        </w:rPr>
        <w:t xml:space="preserve"> подверга</w:t>
      </w:r>
      <w:r>
        <w:rPr>
          <w:iCs/>
          <w:sz w:val="24"/>
          <w:szCs w:val="24"/>
        </w:rPr>
        <w:t>ют</w:t>
      </w:r>
      <w:r w:rsidRPr="00634707">
        <w:rPr>
          <w:iCs/>
          <w:sz w:val="24"/>
          <w:szCs w:val="24"/>
        </w:rPr>
        <w:t xml:space="preserve"> воздействию питательного бульона, содержащего вирус, в испытательно</w:t>
      </w:r>
      <w:r w:rsidR="00763250">
        <w:rPr>
          <w:iCs/>
          <w:sz w:val="24"/>
          <w:szCs w:val="24"/>
        </w:rPr>
        <w:t>й</w:t>
      </w:r>
      <w:r w:rsidRPr="00634707">
        <w:rPr>
          <w:iCs/>
          <w:sz w:val="24"/>
          <w:szCs w:val="24"/>
        </w:rPr>
        <w:t xml:space="preserve"> </w:t>
      </w:r>
      <w:r w:rsidR="00763250">
        <w:rPr>
          <w:iCs/>
          <w:sz w:val="24"/>
          <w:szCs w:val="24"/>
        </w:rPr>
        <w:t>аппаратуре согласно</w:t>
      </w:r>
      <w:r w:rsidRPr="00634707">
        <w:rPr>
          <w:iCs/>
          <w:sz w:val="24"/>
          <w:szCs w:val="24"/>
        </w:rPr>
        <w:t xml:space="preserve"> ISO 13994 в течение определенной последовательности времени и давления. Визуальное обнаружение проникания дополня</w:t>
      </w:r>
      <w:r w:rsidR="00763250">
        <w:rPr>
          <w:iCs/>
          <w:sz w:val="24"/>
          <w:szCs w:val="24"/>
        </w:rPr>
        <w:t>ют</w:t>
      </w:r>
      <w:r w:rsidRPr="00634707">
        <w:rPr>
          <w:iCs/>
          <w:sz w:val="24"/>
          <w:szCs w:val="24"/>
        </w:rPr>
        <w:t xml:space="preserve"> процедурой анализа, которая позволяет обнаружить жизнеспособные вирусы, проникающие в материал, даже если проникание жидкости невидимо. Любые свидетельства проникания вируса в испытуемую пробу считают</w:t>
      </w:r>
      <w:r w:rsidR="00763250">
        <w:rPr>
          <w:iCs/>
          <w:sz w:val="24"/>
          <w:szCs w:val="24"/>
        </w:rPr>
        <w:t xml:space="preserve"> отрицательным результатом</w:t>
      </w:r>
      <w:r w:rsidRPr="00634707">
        <w:rPr>
          <w:iCs/>
          <w:sz w:val="24"/>
          <w:szCs w:val="24"/>
        </w:rPr>
        <w:t>.</w:t>
      </w:r>
    </w:p>
    <w:p w14:paraId="5F0B5BC5" w14:textId="5EF429A7" w:rsidR="00142012" w:rsidRDefault="00634707" w:rsidP="00634707">
      <w:pPr>
        <w:pStyle w:val="FORMATTEXT"/>
        <w:spacing w:line="360" w:lineRule="auto"/>
        <w:ind w:firstLine="709"/>
        <w:jc w:val="both"/>
        <w:rPr>
          <w:iCs/>
          <w:sz w:val="24"/>
          <w:szCs w:val="24"/>
        </w:rPr>
      </w:pPr>
      <w:r w:rsidRPr="00634707">
        <w:rPr>
          <w:iCs/>
          <w:sz w:val="24"/>
          <w:szCs w:val="24"/>
        </w:rPr>
        <w:t>Настоящий метод испытания требует практических знаний основных микробиологических методов.</w:t>
      </w:r>
    </w:p>
    <w:p w14:paraId="78E2004F" w14:textId="3CE6FAC5" w:rsidR="00634707" w:rsidRDefault="00634707" w:rsidP="00634707">
      <w:pPr>
        <w:pStyle w:val="FORMATTEXT"/>
        <w:spacing w:line="360" w:lineRule="auto"/>
        <w:ind w:firstLine="709"/>
        <w:jc w:val="both"/>
        <w:rPr>
          <w:sz w:val="24"/>
          <w:szCs w:val="24"/>
        </w:rPr>
      </w:pPr>
    </w:p>
    <w:p w14:paraId="042F1A8E" w14:textId="58D797B9" w:rsidR="009215FC" w:rsidRDefault="009215FC" w:rsidP="00634707">
      <w:pPr>
        <w:pStyle w:val="FORMATTEXT"/>
        <w:spacing w:line="360" w:lineRule="auto"/>
        <w:ind w:firstLine="709"/>
        <w:jc w:val="both"/>
        <w:rPr>
          <w:sz w:val="24"/>
          <w:szCs w:val="24"/>
        </w:rPr>
      </w:pPr>
    </w:p>
    <w:p w14:paraId="61E46880" w14:textId="1ECC773A" w:rsidR="009215FC" w:rsidRDefault="009215FC" w:rsidP="00634707">
      <w:pPr>
        <w:pStyle w:val="FORMATTEXT"/>
        <w:spacing w:line="360" w:lineRule="auto"/>
        <w:ind w:firstLine="709"/>
        <w:jc w:val="both"/>
        <w:rPr>
          <w:sz w:val="24"/>
          <w:szCs w:val="24"/>
        </w:rPr>
      </w:pPr>
    </w:p>
    <w:p w14:paraId="25069FD9" w14:textId="77777777" w:rsidR="009215FC" w:rsidRPr="00145B57" w:rsidRDefault="009215FC" w:rsidP="00634707">
      <w:pPr>
        <w:pStyle w:val="FORMATTEXT"/>
        <w:spacing w:line="360" w:lineRule="auto"/>
        <w:ind w:firstLine="709"/>
        <w:jc w:val="both"/>
        <w:rPr>
          <w:sz w:val="24"/>
          <w:szCs w:val="24"/>
        </w:rPr>
      </w:pPr>
    </w:p>
    <w:p w14:paraId="34696582" w14:textId="79FF5496" w:rsidR="007A2C98" w:rsidRPr="00145B57" w:rsidRDefault="007A2C98" w:rsidP="007A2C98">
      <w:pPr>
        <w:suppressAutoHyphens w:val="0"/>
        <w:spacing w:after="0" w:line="360" w:lineRule="auto"/>
        <w:ind w:firstLine="709"/>
        <w:jc w:val="both"/>
        <w:outlineLvl w:val="0"/>
        <w:rPr>
          <w:rFonts w:ascii="Arial" w:eastAsia="Calibri" w:hAnsi="Arial" w:cs="Arial"/>
          <w:b/>
          <w:kern w:val="0"/>
          <w:sz w:val="28"/>
          <w:szCs w:val="24"/>
          <w:lang w:eastAsia="en-US"/>
        </w:rPr>
      </w:pPr>
      <w:bookmarkStart w:id="0" w:name="_Toc89946508"/>
      <w:r w:rsidRPr="00145B57">
        <w:rPr>
          <w:rFonts w:ascii="Arial" w:eastAsia="Calibri" w:hAnsi="Arial" w:cs="Arial"/>
          <w:b/>
          <w:kern w:val="0"/>
          <w:sz w:val="28"/>
          <w:szCs w:val="24"/>
          <w:lang w:eastAsia="en-US"/>
        </w:rPr>
        <w:t xml:space="preserve">5 </w:t>
      </w:r>
      <w:bookmarkEnd w:id="0"/>
      <w:r w:rsidR="003B68E7" w:rsidRPr="00145B57">
        <w:rPr>
          <w:rFonts w:ascii="Arial" w:eastAsia="Calibri" w:hAnsi="Arial" w:cs="Arial"/>
          <w:b/>
          <w:kern w:val="0"/>
          <w:sz w:val="28"/>
          <w:szCs w:val="24"/>
          <w:lang w:eastAsia="en-US"/>
        </w:rPr>
        <w:t>Микроорганизмы и реагенты</w:t>
      </w:r>
    </w:p>
    <w:p w14:paraId="361A9C91" w14:textId="4DC09532" w:rsidR="00F530E3" w:rsidRPr="00145B57" w:rsidRDefault="00F530E3" w:rsidP="00F530E3">
      <w:pPr>
        <w:suppressAutoHyphens w:val="0"/>
        <w:spacing w:after="0" w:line="360" w:lineRule="auto"/>
        <w:ind w:firstLine="709"/>
        <w:jc w:val="both"/>
        <w:outlineLvl w:val="0"/>
        <w:rPr>
          <w:rFonts w:ascii="Arial" w:eastAsia="Calibri" w:hAnsi="Arial" w:cs="Arial"/>
          <w:bCs/>
          <w:kern w:val="0"/>
          <w:sz w:val="24"/>
          <w:lang w:eastAsia="en-US"/>
        </w:rPr>
      </w:pPr>
      <w:r w:rsidRPr="00145B57">
        <w:rPr>
          <w:rFonts w:ascii="Arial" w:eastAsia="Calibri" w:hAnsi="Arial" w:cs="Arial"/>
          <w:bCs/>
          <w:kern w:val="0"/>
          <w:sz w:val="24"/>
          <w:lang w:eastAsia="en-US"/>
        </w:rPr>
        <w:t>5.1</w:t>
      </w:r>
      <w:r w:rsidRPr="00145B57">
        <w:rPr>
          <w:rFonts w:ascii="Arial" w:eastAsia="Calibri" w:hAnsi="Arial" w:cs="Arial"/>
          <w:bCs/>
          <w:kern w:val="0"/>
          <w:sz w:val="24"/>
          <w:lang w:eastAsia="en-US"/>
        </w:rPr>
        <w:tab/>
        <w:t xml:space="preserve">Бактериофаг PhiX174 (ATCC 13706-B1), </w:t>
      </w:r>
      <w:r w:rsidR="002C2F99" w:rsidRPr="00145B57">
        <w:rPr>
          <w:rFonts w:ascii="Arial" w:eastAsia="Calibri" w:hAnsi="Arial" w:cs="Arial"/>
          <w:bCs/>
          <w:kern w:val="0"/>
          <w:sz w:val="24"/>
          <w:lang w:eastAsia="en-US"/>
        </w:rPr>
        <w:t>используют, если титр, который необходимо определять, составляет не менее 1,0х10</w:t>
      </w:r>
      <w:r w:rsidR="002C2F99" w:rsidRPr="00145B57">
        <w:rPr>
          <w:rFonts w:ascii="Arial" w:eastAsia="Calibri" w:hAnsi="Arial" w:cs="Arial"/>
          <w:bCs/>
          <w:kern w:val="0"/>
          <w:sz w:val="24"/>
          <w:vertAlign w:val="superscript"/>
          <w:lang w:eastAsia="en-US"/>
        </w:rPr>
        <w:t>8</w:t>
      </w:r>
      <w:r w:rsidR="002C2F99" w:rsidRPr="00145B57">
        <w:rPr>
          <w:rFonts w:ascii="Arial" w:eastAsia="Calibri" w:hAnsi="Arial" w:cs="Arial"/>
          <w:bCs/>
          <w:kern w:val="0"/>
          <w:sz w:val="24"/>
          <w:lang w:eastAsia="en-US"/>
        </w:rPr>
        <w:t xml:space="preserve"> </w:t>
      </w:r>
      <w:r w:rsidRPr="00145B57">
        <w:rPr>
          <w:rFonts w:ascii="Arial" w:eastAsia="Calibri" w:hAnsi="Arial" w:cs="Arial"/>
          <w:bCs/>
          <w:kern w:val="0"/>
          <w:sz w:val="24"/>
          <w:lang w:eastAsia="en-US"/>
        </w:rPr>
        <w:t>БОЕ/мл (бляшкообразующих единиц на миллилитр).</w:t>
      </w:r>
    </w:p>
    <w:p w14:paraId="6CB2B666" w14:textId="4D671A31" w:rsidR="002C2F99" w:rsidRPr="00145B57" w:rsidRDefault="002C2F99" w:rsidP="00F530E3">
      <w:pPr>
        <w:suppressAutoHyphens w:val="0"/>
        <w:spacing w:after="0" w:line="360" w:lineRule="auto"/>
        <w:ind w:firstLine="709"/>
        <w:jc w:val="both"/>
        <w:outlineLvl w:val="0"/>
        <w:rPr>
          <w:rFonts w:ascii="Arial" w:eastAsia="Calibri" w:hAnsi="Arial" w:cs="Arial"/>
          <w:bCs/>
          <w:kern w:val="0"/>
          <w:sz w:val="24"/>
          <w:lang w:eastAsia="en-US"/>
        </w:rPr>
      </w:pPr>
      <w:r w:rsidRPr="00145B57">
        <w:rPr>
          <w:rFonts w:ascii="Arial" w:eastAsia="Calibri" w:hAnsi="Arial" w:cs="Arial"/>
          <w:spacing w:val="40"/>
          <w:kern w:val="0"/>
          <w:lang w:eastAsia="en-US"/>
        </w:rPr>
        <w:t>Примечание</w:t>
      </w:r>
      <w:r w:rsidRPr="00145B57">
        <w:rPr>
          <w:rFonts w:ascii="Arial" w:eastAsia="Calibri" w:hAnsi="Arial" w:cs="Arial"/>
          <w:kern w:val="0"/>
          <w:lang w:eastAsia="en-US"/>
        </w:rPr>
        <w:t xml:space="preserve"> —</w:t>
      </w:r>
      <w:r w:rsidRPr="00145B57">
        <w:rPr>
          <w:rFonts w:ascii="Arial" w:eastAsia="Calibri" w:hAnsi="Arial" w:cs="Arial"/>
          <w:bCs/>
          <w:kern w:val="0"/>
          <w:sz w:val="24"/>
          <w:lang w:eastAsia="en-US"/>
        </w:rPr>
        <w:t xml:space="preserve"> </w:t>
      </w:r>
      <w:r w:rsidRPr="00145B57">
        <w:rPr>
          <w:rFonts w:ascii="Arial" w:eastAsia="Calibri" w:hAnsi="Arial" w:cs="Arial"/>
          <w:bCs/>
          <w:kern w:val="0"/>
          <w:szCs w:val="20"/>
          <w:lang w:eastAsia="en-US"/>
        </w:rPr>
        <w:t>Суррогатный микроб, бактериофаг Phi-X174, был выбран в качестве наиболее подходящей модели патогенов,</w:t>
      </w:r>
      <w:r w:rsidR="00145B57" w:rsidRPr="00145B57">
        <w:rPr>
          <w:rFonts w:ascii="Arial" w:eastAsia="Calibri" w:hAnsi="Arial" w:cs="Arial"/>
          <w:bCs/>
          <w:kern w:val="0"/>
          <w:szCs w:val="20"/>
          <w:lang w:eastAsia="en-US"/>
        </w:rPr>
        <w:t xml:space="preserve"> переносимых с кровью,</w:t>
      </w:r>
      <w:r w:rsidRPr="00145B57">
        <w:rPr>
          <w:rFonts w:ascii="Arial" w:eastAsia="Calibri" w:hAnsi="Arial" w:cs="Arial"/>
          <w:bCs/>
          <w:kern w:val="0"/>
          <w:szCs w:val="20"/>
          <w:lang w:eastAsia="en-US"/>
        </w:rPr>
        <w:t xml:space="preserve"> из-за его небольшого размера, сферического (икосаэдрического) строения, устойчивости к воздействию окружающей среды, невозможности инфицирования человека, высокой аналитической чувствительности, быстрого анализа и высокого титра. Бактериофаг Phi-X174 не имеет оболочки и является одним из самых маленьких известных вирусов (0,027 мкм в диаметре).</w:t>
      </w:r>
    </w:p>
    <w:p w14:paraId="1CD87834" w14:textId="3CB8474D" w:rsidR="00F530E3" w:rsidRPr="00145B57" w:rsidRDefault="00F530E3" w:rsidP="00F530E3">
      <w:pPr>
        <w:suppressAutoHyphens w:val="0"/>
        <w:spacing w:after="0" w:line="360" w:lineRule="auto"/>
        <w:ind w:firstLine="709"/>
        <w:jc w:val="both"/>
        <w:outlineLvl w:val="0"/>
        <w:rPr>
          <w:rFonts w:ascii="Arial" w:eastAsia="Calibri" w:hAnsi="Arial" w:cs="Arial"/>
          <w:bCs/>
          <w:kern w:val="0"/>
          <w:sz w:val="24"/>
          <w:lang w:eastAsia="en-US"/>
        </w:rPr>
      </w:pPr>
      <w:r w:rsidRPr="00145B57">
        <w:rPr>
          <w:rFonts w:ascii="Arial" w:eastAsia="Calibri" w:hAnsi="Arial" w:cs="Arial"/>
          <w:bCs/>
          <w:kern w:val="0"/>
          <w:sz w:val="24"/>
          <w:lang w:eastAsia="en-US"/>
        </w:rPr>
        <w:t>5.2</w:t>
      </w:r>
      <w:r w:rsidRPr="00145B57">
        <w:rPr>
          <w:rFonts w:ascii="Arial" w:eastAsia="Calibri" w:hAnsi="Arial" w:cs="Arial"/>
          <w:bCs/>
          <w:kern w:val="0"/>
          <w:sz w:val="24"/>
          <w:lang w:eastAsia="en-US"/>
        </w:rPr>
        <w:tab/>
      </w:r>
      <w:r w:rsidRPr="00145B57">
        <w:rPr>
          <w:rFonts w:ascii="Arial" w:eastAsia="Calibri" w:hAnsi="Arial" w:cs="Arial"/>
          <w:bCs/>
          <w:i/>
          <w:iCs/>
          <w:kern w:val="0"/>
          <w:sz w:val="24"/>
          <w:lang w:eastAsia="en-US"/>
        </w:rPr>
        <w:t>Бактери</w:t>
      </w:r>
      <w:r w:rsidR="00145B57" w:rsidRPr="00145B57">
        <w:rPr>
          <w:rFonts w:ascii="Arial" w:eastAsia="Calibri" w:hAnsi="Arial" w:cs="Arial"/>
          <w:bCs/>
          <w:i/>
          <w:iCs/>
          <w:kern w:val="0"/>
          <w:sz w:val="24"/>
          <w:lang w:eastAsia="en-US"/>
        </w:rPr>
        <w:t>я</w:t>
      </w:r>
      <w:r w:rsidRPr="00145B57">
        <w:rPr>
          <w:rFonts w:ascii="Arial" w:eastAsia="Calibri" w:hAnsi="Arial" w:cs="Arial"/>
          <w:bCs/>
          <w:i/>
          <w:iCs/>
          <w:kern w:val="0"/>
          <w:sz w:val="24"/>
          <w:lang w:eastAsia="en-US"/>
        </w:rPr>
        <w:t xml:space="preserve"> E. coli </w:t>
      </w:r>
      <w:r w:rsidRPr="00145B57">
        <w:rPr>
          <w:rFonts w:ascii="Arial" w:eastAsia="Calibri" w:hAnsi="Arial" w:cs="Arial"/>
          <w:bCs/>
          <w:kern w:val="0"/>
          <w:sz w:val="24"/>
          <w:lang w:eastAsia="en-US"/>
        </w:rPr>
        <w:t>(ATCC 13706).</w:t>
      </w:r>
    </w:p>
    <w:p w14:paraId="37883550" w14:textId="77777777" w:rsidR="00F530E3" w:rsidRPr="00145B57" w:rsidRDefault="00F530E3" w:rsidP="00F530E3">
      <w:pPr>
        <w:suppressAutoHyphens w:val="0"/>
        <w:spacing w:after="0" w:line="360" w:lineRule="auto"/>
        <w:ind w:firstLine="709"/>
        <w:jc w:val="both"/>
        <w:outlineLvl w:val="0"/>
        <w:rPr>
          <w:rFonts w:ascii="Arial" w:eastAsia="Calibri" w:hAnsi="Arial" w:cs="Arial"/>
          <w:bCs/>
          <w:kern w:val="0"/>
          <w:sz w:val="24"/>
          <w:lang w:eastAsia="en-US"/>
        </w:rPr>
      </w:pPr>
      <w:r w:rsidRPr="00145B57">
        <w:rPr>
          <w:rFonts w:ascii="Arial" w:eastAsia="Calibri" w:hAnsi="Arial" w:cs="Arial"/>
          <w:bCs/>
          <w:kern w:val="0"/>
          <w:sz w:val="24"/>
          <w:lang w:eastAsia="en-US"/>
        </w:rPr>
        <w:t>5.3</w:t>
      </w:r>
      <w:r w:rsidRPr="00145B57">
        <w:rPr>
          <w:rFonts w:ascii="Arial" w:eastAsia="Calibri" w:hAnsi="Arial" w:cs="Arial"/>
          <w:bCs/>
          <w:kern w:val="0"/>
          <w:sz w:val="24"/>
          <w:lang w:eastAsia="en-US"/>
        </w:rPr>
        <w:tab/>
        <w:t>Очищенная вода, класс 3 в соответствии с ISO 3696:1987.</w:t>
      </w:r>
    </w:p>
    <w:p w14:paraId="7F721068" w14:textId="77777777" w:rsidR="00F530E3" w:rsidRPr="00145B57" w:rsidRDefault="00F530E3" w:rsidP="00F530E3">
      <w:pPr>
        <w:suppressAutoHyphens w:val="0"/>
        <w:spacing w:after="0" w:line="360" w:lineRule="auto"/>
        <w:ind w:firstLine="709"/>
        <w:jc w:val="both"/>
        <w:outlineLvl w:val="0"/>
        <w:rPr>
          <w:rFonts w:ascii="Arial" w:eastAsia="Calibri" w:hAnsi="Arial" w:cs="Arial"/>
          <w:bCs/>
          <w:kern w:val="0"/>
          <w:sz w:val="24"/>
          <w:lang w:eastAsia="en-US"/>
        </w:rPr>
      </w:pPr>
      <w:r w:rsidRPr="00145B57">
        <w:rPr>
          <w:rFonts w:ascii="Arial" w:eastAsia="Calibri" w:hAnsi="Arial" w:cs="Arial"/>
          <w:bCs/>
          <w:kern w:val="0"/>
          <w:sz w:val="24"/>
          <w:lang w:eastAsia="en-US"/>
        </w:rPr>
        <w:t>5.4</w:t>
      </w:r>
      <w:r w:rsidRPr="00145B57">
        <w:rPr>
          <w:rFonts w:ascii="Arial" w:eastAsia="Calibri" w:hAnsi="Arial" w:cs="Arial"/>
          <w:bCs/>
          <w:kern w:val="0"/>
          <w:sz w:val="24"/>
          <w:lang w:eastAsia="en-US"/>
        </w:rPr>
        <w:tab/>
        <w:t>Питательный бульон.</w:t>
      </w:r>
    </w:p>
    <w:p w14:paraId="55EC5785" w14:textId="77777777" w:rsidR="00F530E3" w:rsidRPr="00145B57" w:rsidRDefault="00F530E3" w:rsidP="00F530E3">
      <w:pPr>
        <w:suppressAutoHyphens w:val="0"/>
        <w:spacing w:after="0" w:line="360" w:lineRule="auto"/>
        <w:ind w:firstLine="709"/>
        <w:jc w:val="both"/>
        <w:outlineLvl w:val="0"/>
        <w:rPr>
          <w:rFonts w:ascii="Arial" w:eastAsia="Calibri" w:hAnsi="Arial" w:cs="Arial"/>
          <w:bCs/>
          <w:kern w:val="0"/>
          <w:sz w:val="24"/>
          <w:lang w:eastAsia="en-US"/>
        </w:rPr>
      </w:pPr>
      <w:r w:rsidRPr="00145B57">
        <w:rPr>
          <w:rFonts w:ascii="Arial" w:eastAsia="Calibri" w:hAnsi="Arial" w:cs="Arial"/>
          <w:bCs/>
          <w:kern w:val="0"/>
          <w:sz w:val="24"/>
          <w:lang w:eastAsia="en-US"/>
        </w:rPr>
        <w:t>5.5</w:t>
      </w:r>
      <w:r w:rsidRPr="00145B57">
        <w:rPr>
          <w:rFonts w:ascii="Arial" w:eastAsia="Calibri" w:hAnsi="Arial" w:cs="Arial"/>
          <w:bCs/>
          <w:kern w:val="0"/>
          <w:sz w:val="24"/>
          <w:lang w:eastAsia="en-US"/>
        </w:rPr>
        <w:tab/>
        <w:t>Хлорид кальция (CaCl</w:t>
      </w:r>
      <w:r w:rsidRPr="00145B57">
        <w:rPr>
          <w:rFonts w:ascii="Arial" w:eastAsia="Calibri" w:hAnsi="Arial" w:cs="Arial"/>
          <w:bCs/>
          <w:kern w:val="0"/>
          <w:sz w:val="24"/>
          <w:vertAlign w:val="subscript"/>
          <w:lang w:eastAsia="en-US"/>
        </w:rPr>
        <w:t>2</w:t>
      </w:r>
      <w:r w:rsidRPr="00145B57">
        <w:rPr>
          <w:rFonts w:ascii="Arial" w:eastAsia="Calibri" w:hAnsi="Arial" w:cs="Arial"/>
          <w:bCs/>
          <w:kern w:val="0"/>
          <w:sz w:val="24"/>
          <w:lang w:eastAsia="en-US"/>
        </w:rPr>
        <w:t>).</w:t>
      </w:r>
    </w:p>
    <w:p w14:paraId="66E67F54" w14:textId="77777777" w:rsidR="00F530E3" w:rsidRPr="00145B57" w:rsidRDefault="00F530E3" w:rsidP="00F530E3">
      <w:pPr>
        <w:suppressAutoHyphens w:val="0"/>
        <w:spacing w:after="0" w:line="360" w:lineRule="auto"/>
        <w:ind w:firstLine="709"/>
        <w:jc w:val="both"/>
        <w:outlineLvl w:val="0"/>
        <w:rPr>
          <w:rFonts w:ascii="Arial" w:eastAsia="Calibri" w:hAnsi="Arial" w:cs="Arial"/>
          <w:bCs/>
          <w:kern w:val="0"/>
          <w:sz w:val="24"/>
          <w:lang w:eastAsia="en-US"/>
        </w:rPr>
      </w:pPr>
      <w:r w:rsidRPr="00145B57">
        <w:rPr>
          <w:rFonts w:ascii="Arial" w:eastAsia="Calibri" w:hAnsi="Arial" w:cs="Arial"/>
          <w:bCs/>
          <w:kern w:val="0"/>
          <w:sz w:val="24"/>
          <w:lang w:eastAsia="en-US"/>
        </w:rPr>
        <w:t>5.6</w:t>
      </w:r>
      <w:r w:rsidRPr="00145B57">
        <w:rPr>
          <w:rFonts w:ascii="Arial" w:eastAsia="Calibri" w:hAnsi="Arial" w:cs="Arial"/>
          <w:bCs/>
          <w:kern w:val="0"/>
          <w:sz w:val="24"/>
          <w:lang w:eastAsia="en-US"/>
        </w:rPr>
        <w:tab/>
        <w:t>Хлорид калия (KCl).</w:t>
      </w:r>
    </w:p>
    <w:p w14:paraId="33AF9694" w14:textId="77777777" w:rsidR="00F530E3" w:rsidRPr="00145B57" w:rsidRDefault="00F530E3" w:rsidP="00F530E3">
      <w:pPr>
        <w:suppressAutoHyphens w:val="0"/>
        <w:spacing w:after="0" w:line="360" w:lineRule="auto"/>
        <w:ind w:firstLine="709"/>
        <w:jc w:val="both"/>
        <w:outlineLvl w:val="0"/>
        <w:rPr>
          <w:rFonts w:ascii="Arial" w:eastAsia="Calibri" w:hAnsi="Arial" w:cs="Arial"/>
          <w:bCs/>
          <w:kern w:val="0"/>
          <w:sz w:val="24"/>
          <w:lang w:eastAsia="en-US"/>
        </w:rPr>
      </w:pPr>
      <w:r w:rsidRPr="00145B57">
        <w:rPr>
          <w:rFonts w:ascii="Arial" w:eastAsia="Calibri" w:hAnsi="Arial" w:cs="Arial"/>
          <w:bCs/>
          <w:kern w:val="0"/>
          <w:sz w:val="24"/>
          <w:lang w:eastAsia="en-US"/>
        </w:rPr>
        <w:t>5.7</w:t>
      </w:r>
      <w:r w:rsidRPr="00145B57">
        <w:rPr>
          <w:rFonts w:ascii="Arial" w:eastAsia="Calibri" w:hAnsi="Arial" w:cs="Arial"/>
          <w:bCs/>
          <w:kern w:val="0"/>
          <w:sz w:val="24"/>
          <w:lang w:eastAsia="en-US"/>
        </w:rPr>
        <w:tab/>
        <w:t>Гидроксид натрия (NaOH), раствор 2,5 моль/л.</w:t>
      </w:r>
    </w:p>
    <w:p w14:paraId="7230762B" w14:textId="77777777" w:rsidR="00F530E3" w:rsidRPr="00145B57" w:rsidRDefault="00F530E3" w:rsidP="00F530E3">
      <w:pPr>
        <w:suppressAutoHyphens w:val="0"/>
        <w:spacing w:after="0" w:line="360" w:lineRule="auto"/>
        <w:ind w:firstLine="709"/>
        <w:jc w:val="both"/>
        <w:outlineLvl w:val="0"/>
        <w:rPr>
          <w:rFonts w:ascii="Arial" w:eastAsia="Calibri" w:hAnsi="Arial" w:cs="Arial"/>
          <w:bCs/>
          <w:kern w:val="0"/>
          <w:sz w:val="24"/>
          <w:lang w:eastAsia="en-US"/>
        </w:rPr>
      </w:pPr>
      <w:r w:rsidRPr="00145B57">
        <w:rPr>
          <w:rFonts w:ascii="Arial" w:eastAsia="Calibri" w:hAnsi="Arial" w:cs="Arial"/>
          <w:bCs/>
          <w:kern w:val="0"/>
          <w:sz w:val="24"/>
          <w:lang w:eastAsia="en-US"/>
        </w:rPr>
        <w:t>5.8</w:t>
      </w:r>
      <w:r w:rsidRPr="00145B57">
        <w:rPr>
          <w:rFonts w:ascii="Arial" w:eastAsia="Calibri" w:hAnsi="Arial" w:cs="Arial"/>
          <w:bCs/>
          <w:kern w:val="0"/>
          <w:sz w:val="24"/>
          <w:lang w:eastAsia="en-US"/>
        </w:rPr>
        <w:tab/>
        <w:t>Поверхностно-активное вещество, Полисорбат 80.</w:t>
      </w:r>
    </w:p>
    <w:p w14:paraId="1E42394E" w14:textId="4832379F" w:rsidR="00F530E3" w:rsidRPr="00145B57" w:rsidRDefault="00F530E3" w:rsidP="00F530E3">
      <w:pPr>
        <w:suppressAutoHyphens w:val="0"/>
        <w:spacing w:after="0" w:line="360" w:lineRule="auto"/>
        <w:ind w:firstLine="709"/>
        <w:jc w:val="both"/>
        <w:outlineLvl w:val="0"/>
        <w:rPr>
          <w:rFonts w:ascii="Arial" w:eastAsia="Calibri" w:hAnsi="Arial" w:cs="Arial"/>
          <w:bCs/>
          <w:kern w:val="0"/>
          <w:sz w:val="24"/>
          <w:lang w:eastAsia="en-US"/>
        </w:rPr>
      </w:pPr>
      <w:r w:rsidRPr="00145B57">
        <w:rPr>
          <w:rFonts w:ascii="Arial" w:eastAsia="Calibri" w:hAnsi="Arial" w:cs="Arial"/>
          <w:bCs/>
          <w:kern w:val="0"/>
          <w:sz w:val="24"/>
          <w:lang w:eastAsia="en-US"/>
        </w:rPr>
        <w:t>5.9</w:t>
      </w:r>
      <w:r w:rsidRPr="00145B57">
        <w:rPr>
          <w:rFonts w:ascii="Arial" w:eastAsia="Calibri" w:hAnsi="Arial" w:cs="Arial"/>
          <w:bCs/>
          <w:kern w:val="0"/>
          <w:sz w:val="24"/>
          <w:lang w:eastAsia="en-US"/>
        </w:rPr>
        <w:tab/>
        <w:t>Бакто-агар.</w:t>
      </w:r>
    </w:p>
    <w:p w14:paraId="01AB3CD0" w14:textId="77777777" w:rsidR="00145B57" w:rsidRDefault="00145B57" w:rsidP="007A2C98">
      <w:pPr>
        <w:suppressAutoHyphens w:val="0"/>
        <w:spacing w:after="0" w:line="360" w:lineRule="auto"/>
        <w:ind w:firstLine="709"/>
        <w:jc w:val="both"/>
        <w:outlineLvl w:val="0"/>
        <w:rPr>
          <w:rFonts w:ascii="Arial" w:eastAsia="Calibri" w:hAnsi="Arial" w:cs="Arial"/>
          <w:b/>
          <w:color w:val="0070C0"/>
          <w:kern w:val="0"/>
          <w:sz w:val="28"/>
          <w:szCs w:val="24"/>
          <w:lang w:eastAsia="en-US"/>
        </w:rPr>
      </w:pPr>
    </w:p>
    <w:p w14:paraId="12BA02FA" w14:textId="0D07E6D6" w:rsidR="00B5701C" w:rsidRPr="00B5701C" w:rsidRDefault="00B5701C" w:rsidP="007A2C98">
      <w:pPr>
        <w:suppressAutoHyphens w:val="0"/>
        <w:spacing w:after="0" w:line="360" w:lineRule="auto"/>
        <w:ind w:firstLine="709"/>
        <w:jc w:val="both"/>
        <w:outlineLvl w:val="0"/>
        <w:rPr>
          <w:rFonts w:ascii="Arial" w:eastAsia="Calibri" w:hAnsi="Arial" w:cs="Arial"/>
          <w:b/>
          <w:kern w:val="0"/>
          <w:sz w:val="28"/>
          <w:szCs w:val="28"/>
          <w:lang w:eastAsia="en-US"/>
        </w:rPr>
      </w:pPr>
      <w:r w:rsidRPr="0095176D">
        <w:rPr>
          <w:rFonts w:ascii="Arial" w:eastAsia="Calibri" w:hAnsi="Arial" w:cs="Arial"/>
          <w:b/>
          <w:kern w:val="0"/>
          <w:sz w:val="28"/>
          <w:szCs w:val="28"/>
          <w:lang w:eastAsia="en-US"/>
        </w:rPr>
        <w:t>6 Аппаратура</w:t>
      </w:r>
      <w:r w:rsidRPr="00B5701C">
        <w:rPr>
          <w:rFonts w:ascii="Arial" w:eastAsia="Calibri" w:hAnsi="Arial" w:cs="Arial"/>
          <w:b/>
          <w:kern w:val="0"/>
          <w:sz w:val="28"/>
          <w:szCs w:val="28"/>
          <w:lang w:eastAsia="en-US"/>
        </w:rPr>
        <w:t xml:space="preserve"> </w:t>
      </w:r>
      <w:r w:rsidR="007C6985">
        <w:rPr>
          <w:rFonts w:ascii="Arial" w:eastAsia="Calibri" w:hAnsi="Arial" w:cs="Arial"/>
          <w:b/>
          <w:kern w:val="0"/>
          <w:sz w:val="28"/>
          <w:szCs w:val="28"/>
          <w:lang w:eastAsia="en-US"/>
        </w:rPr>
        <w:t>и материалы</w:t>
      </w:r>
    </w:p>
    <w:p w14:paraId="008EF79B" w14:textId="1836C326" w:rsidR="00163A70" w:rsidRPr="00163A70" w:rsidRDefault="00B5701C" w:rsidP="00163A70">
      <w:pPr>
        <w:suppressAutoHyphens w:val="0"/>
        <w:spacing w:after="0" w:line="360" w:lineRule="auto"/>
        <w:ind w:firstLine="709"/>
        <w:jc w:val="both"/>
        <w:rPr>
          <w:rFonts w:ascii="Arial" w:eastAsia="Calibri" w:hAnsi="Arial" w:cs="Arial"/>
          <w:bCs/>
          <w:kern w:val="0"/>
          <w:sz w:val="24"/>
          <w:lang w:eastAsia="en-US"/>
        </w:rPr>
      </w:pPr>
      <w:r w:rsidRPr="00163A70">
        <w:rPr>
          <w:rFonts w:ascii="Arial" w:eastAsia="Calibri" w:hAnsi="Arial" w:cs="Arial"/>
          <w:bCs/>
          <w:kern w:val="0"/>
          <w:sz w:val="24"/>
          <w:lang w:eastAsia="en-US"/>
        </w:rPr>
        <w:t>6</w:t>
      </w:r>
      <w:r w:rsidR="00067417" w:rsidRPr="00163A70">
        <w:rPr>
          <w:rFonts w:ascii="Arial" w:eastAsia="Calibri" w:hAnsi="Arial" w:cs="Arial"/>
          <w:bCs/>
          <w:kern w:val="0"/>
          <w:sz w:val="24"/>
          <w:lang w:eastAsia="en-US"/>
        </w:rPr>
        <w:t xml:space="preserve">.1 </w:t>
      </w:r>
      <w:r w:rsidR="00163A70" w:rsidRPr="00163A70">
        <w:rPr>
          <w:rFonts w:ascii="Arial" w:eastAsia="Calibri" w:hAnsi="Arial" w:cs="Arial"/>
          <w:bCs/>
          <w:kern w:val="0"/>
          <w:sz w:val="24"/>
          <w:lang w:eastAsia="en-US"/>
        </w:rPr>
        <w:t xml:space="preserve">Ячейка для испытания на проникание в соответствии с </w:t>
      </w:r>
      <w:r w:rsidR="00163A70" w:rsidRPr="00163A70">
        <w:rPr>
          <w:rFonts w:ascii="Arial" w:eastAsia="Calibri" w:hAnsi="Arial" w:cs="Arial"/>
          <w:bCs/>
          <w:kern w:val="0"/>
          <w:sz w:val="24"/>
          <w:lang w:val="en-US" w:eastAsia="en-US"/>
        </w:rPr>
        <w:t>ISO</w:t>
      </w:r>
      <w:r w:rsidR="00163A70" w:rsidRPr="00163A70">
        <w:rPr>
          <w:rFonts w:ascii="Arial" w:eastAsia="Calibri" w:hAnsi="Arial" w:cs="Arial"/>
          <w:bCs/>
          <w:kern w:val="0"/>
          <w:sz w:val="24"/>
          <w:lang w:eastAsia="en-US"/>
        </w:rPr>
        <w:t xml:space="preserve"> 13994 для удержания испытуемой пробы во время контакта с </w:t>
      </w:r>
      <w:r w:rsidR="008A6B03">
        <w:rPr>
          <w:rFonts w:ascii="Arial" w:eastAsia="Calibri" w:hAnsi="Arial" w:cs="Arial"/>
          <w:bCs/>
          <w:kern w:val="0"/>
          <w:sz w:val="24"/>
          <w:lang w:eastAsia="en-US"/>
        </w:rPr>
        <w:t>испытательной жидкостью</w:t>
      </w:r>
      <w:r w:rsidR="00163A70" w:rsidRPr="00163A70">
        <w:rPr>
          <w:rFonts w:ascii="Arial" w:eastAsia="Calibri" w:hAnsi="Arial" w:cs="Arial"/>
          <w:bCs/>
          <w:kern w:val="0"/>
          <w:sz w:val="24"/>
          <w:lang w:eastAsia="en-US"/>
        </w:rPr>
        <w:t xml:space="preserve"> под давлением.</w:t>
      </w:r>
    </w:p>
    <w:p w14:paraId="07BDAC9C" w14:textId="1987685F" w:rsidR="00163A70" w:rsidRDefault="00163A70" w:rsidP="00A6297C">
      <w:pPr>
        <w:suppressAutoHyphens w:val="0"/>
        <w:spacing w:after="0" w:line="360" w:lineRule="auto"/>
        <w:ind w:firstLine="709"/>
        <w:jc w:val="both"/>
        <w:rPr>
          <w:rFonts w:ascii="Arial" w:eastAsia="Calibri" w:hAnsi="Arial" w:cs="Arial"/>
          <w:bCs/>
          <w:kern w:val="0"/>
          <w:sz w:val="24"/>
          <w:lang w:eastAsia="en-US"/>
        </w:rPr>
      </w:pPr>
      <w:r w:rsidRPr="00163A70">
        <w:rPr>
          <w:rFonts w:ascii="Arial" w:eastAsia="Calibri" w:hAnsi="Arial" w:cs="Arial"/>
          <w:bCs/>
          <w:kern w:val="0"/>
          <w:sz w:val="24"/>
          <w:lang w:eastAsia="en-US"/>
        </w:rPr>
        <w:t xml:space="preserve">В ячейке для испытания испытуемая проба действует как перегородка, отделяющая </w:t>
      </w:r>
      <w:r w:rsidR="008A6B03">
        <w:rPr>
          <w:rFonts w:ascii="Arial" w:eastAsia="Calibri" w:hAnsi="Arial" w:cs="Arial"/>
          <w:bCs/>
          <w:kern w:val="0"/>
          <w:sz w:val="24"/>
          <w:lang w:eastAsia="en-US"/>
        </w:rPr>
        <w:t>испытательную</w:t>
      </w:r>
      <w:r w:rsidR="008A6B03" w:rsidRPr="008A6B03">
        <w:rPr>
          <w:rFonts w:ascii="Arial" w:eastAsia="Calibri" w:hAnsi="Arial" w:cs="Arial"/>
          <w:bCs/>
          <w:kern w:val="0"/>
          <w:sz w:val="24"/>
          <w:lang w:eastAsia="en-US"/>
        </w:rPr>
        <w:t xml:space="preserve"> суспензию</w:t>
      </w:r>
      <w:r w:rsidR="008A6B03">
        <w:rPr>
          <w:rFonts w:ascii="Arial" w:eastAsia="Calibri" w:hAnsi="Arial" w:cs="Arial"/>
          <w:bCs/>
          <w:kern w:val="0"/>
          <w:sz w:val="24"/>
          <w:lang w:eastAsia="en-US"/>
        </w:rPr>
        <w:t xml:space="preserve"> </w:t>
      </w:r>
      <w:r w:rsidR="008A6B03" w:rsidRPr="008A6B03">
        <w:rPr>
          <w:rFonts w:ascii="Arial" w:eastAsia="Calibri" w:hAnsi="Arial" w:cs="Arial"/>
          <w:bCs/>
          <w:kern w:val="0"/>
          <w:sz w:val="24"/>
          <w:lang w:eastAsia="en-US"/>
        </w:rPr>
        <w:t>бактериофаг</w:t>
      </w:r>
      <w:r w:rsidR="00A6297C">
        <w:rPr>
          <w:rFonts w:ascii="Arial" w:eastAsia="Calibri" w:hAnsi="Arial" w:cs="Arial"/>
          <w:bCs/>
          <w:kern w:val="0"/>
          <w:sz w:val="24"/>
          <w:lang w:eastAsia="en-US"/>
        </w:rPr>
        <w:t>а</w:t>
      </w:r>
      <w:r w:rsidR="008A6B03" w:rsidRPr="008A6B03">
        <w:rPr>
          <w:rFonts w:ascii="Arial" w:eastAsia="Calibri" w:hAnsi="Arial" w:cs="Arial"/>
          <w:bCs/>
          <w:kern w:val="0"/>
          <w:sz w:val="24"/>
          <w:lang w:eastAsia="en-US"/>
        </w:rPr>
        <w:t xml:space="preserve"> Phi-X174 </w:t>
      </w:r>
      <w:r w:rsidRPr="00163A70">
        <w:rPr>
          <w:rFonts w:ascii="Arial" w:eastAsia="Calibri" w:hAnsi="Arial" w:cs="Arial"/>
          <w:bCs/>
          <w:kern w:val="0"/>
          <w:sz w:val="24"/>
          <w:lang w:eastAsia="en-US"/>
        </w:rPr>
        <w:t xml:space="preserve">от стороны наблюдения ячейки для испытания. Она состоит из корпуса ячейки, который крепится к опоре ячейки. Корпус ячейки имеет емкость примерно 60 мл для </w:t>
      </w:r>
      <w:r w:rsidR="003E6C7C" w:rsidRPr="003E6C7C">
        <w:rPr>
          <w:rFonts w:ascii="Arial" w:eastAsia="Calibri" w:hAnsi="Arial" w:cs="Arial"/>
          <w:bCs/>
          <w:kern w:val="0"/>
          <w:sz w:val="24"/>
          <w:lang w:eastAsia="en-US"/>
        </w:rPr>
        <w:t>испытательн</w:t>
      </w:r>
      <w:r w:rsidR="003E6C7C">
        <w:rPr>
          <w:rFonts w:ascii="Arial" w:eastAsia="Calibri" w:hAnsi="Arial" w:cs="Arial"/>
          <w:bCs/>
          <w:kern w:val="0"/>
          <w:sz w:val="24"/>
          <w:lang w:eastAsia="en-US"/>
        </w:rPr>
        <w:t>ой</w:t>
      </w:r>
      <w:r w:rsidR="003E6C7C" w:rsidRPr="003E6C7C">
        <w:rPr>
          <w:rFonts w:ascii="Arial" w:eastAsia="Calibri" w:hAnsi="Arial" w:cs="Arial"/>
          <w:bCs/>
          <w:kern w:val="0"/>
          <w:sz w:val="24"/>
          <w:lang w:eastAsia="en-US"/>
        </w:rPr>
        <w:t xml:space="preserve"> суспензи</w:t>
      </w:r>
      <w:r w:rsidR="003E6C7C">
        <w:rPr>
          <w:rFonts w:ascii="Arial" w:eastAsia="Calibri" w:hAnsi="Arial" w:cs="Arial"/>
          <w:bCs/>
          <w:kern w:val="0"/>
          <w:sz w:val="24"/>
          <w:lang w:eastAsia="en-US"/>
        </w:rPr>
        <w:t>и</w:t>
      </w:r>
      <w:r w:rsidR="003E6C7C" w:rsidRPr="003E6C7C">
        <w:rPr>
          <w:rFonts w:ascii="Arial" w:eastAsia="Calibri" w:hAnsi="Arial" w:cs="Arial"/>
          <w:bCs/>
          <w:kern w:val="0"/>
          <w:sz w:val="24"/>
          <w:lang w:eastAsia="en-US"/>
        </w:rPr>
        <w:t xml:space="preserve"> бактериофаг</w:t>
      </w:r>
      <w:r w:rsidR="00A6297C">
        <w:rPr>
          <w:rFonts w:ascii="Arial" w:eastAsia="Calibri" w:hAnsi="Arial" w:cs="Arial"/>
          <w:bCs/>
          <w:kern w:val="0"/>
          <w:sz w:val="24"/>
          <w:lang w:eastAsia="en-US"/>
        </w:rPr>
        <w:t>а</w:t>
      </w:r>
      <w:r w:rsidR="003E6C7C" w:rsidRPr="003E6C7C">
        <w:rPr>
          <w:rFonts w:ascii="Arial" w:eastAsia="Calibri" w:hAnsi="Arial" w:cs="Arial"/>
          <w:bCs/>
          <w:kern w:val="0"/>
          <w:sz w:val="24"/>
          <w:lang w:eastAsia="en-US"/>
        </w:rPr>
        <w:t xml:space="preserve"> Phi-X174</w:t>
      </w:r>
      <w:r w:rsidRPr="00163A70">
        <w:rPr>
          <w:rFonts w:ascii="Arial" w:eastAsia="Calibri" w:hAnsi="Arial" w:cs="Arial"/>
          <w:bCs/>
          <w:kern w:val="0"/>
          <w:sz w:val="24"/>
          <w:lang w:eastAsia="en-US"/>
        </w:rPr>
        <w:t xml:space="preserve">. В комплект входит крышка </w:t>
      </w:r>
      <w:r w:rsidR="00B715A5">
        <w:rPr>
          <w:rFonts w:ascii="Arial" w:eastAsia="Calibri" w:hAnsi="Arial" w:cs="Arial"/>
          <w:bCs/>
          <w:kern w:val="0"/>
          <w:sz w:val="24"/>
          <w:lang w:eastAsia="en-US"/>
        </w:rPr>
        <w:t xml:space="preserve">с </w:t>
      </w:r>
      <w:r w:rsidRPr="00163A70">
        <w:rPr>
          <w:rFonts w:ascii="Arial" w:eastAsia="Calibri" w:hAnsi="Arial" w:cs="Arial"/>
          <w:bCs/>
          <w:kern w:val="0"/>
          <w:sz w:val="24"/>
          <w:lang w:eastAsia="en-US"/>
        </w:rPr>
        <w:t>фланц</w:t>
      </w:r>
      <w:r w:rsidR="00B715A5">
        <w:rPr>
          <w:rFonts w:ascii="Arial" w:eastAsia="Calibri" w:hAnsi="Arial" w:cs="Arial"/>
          <w:bCs/>
          <w:kern w:val="0"/>
          <w:sz w:val="24"/>
          <w:lang w:eastAsia="en-US"/>
        </w:rPr>
        <w:t>ем</w:t>
      </w:r>
      <w:r w:rsidRPr="00163A70">
        <w:rPr>
          <w:rFonts w:ascii="Arial" w:eastAsia="Calibri" w:hAnsi="Arial" w:cs="Arial"/>
          <w:bCs/>
          <w:kern w:val="0"/>
          <w:sz w:val="24"/>
          <w:lang w:eastAsia="en-US"/>
        </w:rPr>
        <w:t xml:space="preserve"> с открытой областью для визуального наблюдения и прозрачная крышка. Корпус ячейки имеет верхнее отверстие для наполнения и сливной клапан для слива из ячейки для испытания на проникание. Также необходимы другие элементы, такие как фитинг для крепления линии </w:t>
      </w:r>
      <w:r w:rsidR="00DE1B76">
        <w:rPr>
          <w:rFonts w:ascii="Arial" w:eastAsia="Calibri" w:hAnsi="Arial" w:cs="Arial"/>
          <w:bCs/>
          <w:kern w:val="0"/>
          <w:sz w:val="24"/>
          <w:lang w:eastAsia="en-US"/>
        </w:rPr>
        <w:t>воздуховода</w:t>
      </w:r>
      <w:r w:rsidRPr="00163A70">
        <w:rPr>
          <w:rFonts w:ascii="Arial" w:eastAsia="Calibri" w:hAnsi="Arial" w:cs="Arial"/>
          <w:bCs/>
          <w:kern w:val="0"/>
          <w:sz w:val="24"/>
          <w:lang w:eastAsia="en-US"/>
        </w:rPr>
        <w:t xml:space="preserve"> к верхнему отверстию в корпусе ячейки, прокладки и удерживающ</w:t>
      </w:r>
      <w:r w:rsidR="00507364">
        <w:rPr>
          <w:rFonts w:ascii="Arial" w:eastAsia="Calibri" w:hAnsi="Arial" w:cs="Arial"/>
          <w:bCs/>
          <w:kern w:val="0"/>
          <w:sz w:val="24"/>
          <w:lang w:eastAsia="en-US"/>
        </w:rPr>
        <w:t>ая</w:t>
      </w:r>
      <w:r w:rsidRPr="00163A70">
        <w:rPr>
          <w:rFonts w:ascii="Arial" w:eastAsia="Calibri" w:hAnsi="Arial" w:cs="Arial"/>
          <w:bCs/>
          <w:kern w:val="0"/>
          <w:sz w:val="24"/>
          <w:lang w:eastAsia="en-US"/>
        </w:rPr>
        <w:t xml:space="preserve"> </w:t>
      </w:r>
      <w:r w:rsidR="00507364">
        <w:rPr>
          <w:rFonts w:ascii="Arial" w:eastAsia="Calibri" w:hAnsi="Arial" w:cs="Arial"/>
          <w:bCs/>
          <w:kern w:val="0"/>
          <w:sz w:val="24"/>
          <w:lang w:eastAsia="en-US"/>
        </w:rPr>
        <w:t>сетка</w:t>
      </w:r>
      <w:r w:rsidRPr="00163A70">
        <w:rPr>
          <w:rFonts w:ascii="Arial" w:eastAsia="Calibri" w:hAnsi="Arial" w:cs="Arial"/>
          <w:bCs/>
          <w:kern w:val="0"/>
          <w:sz w:val="24"/>
          <w:lang w:eastAsia="en-US"/>
        </w:rPr>
        <w:t xml:space="preserve">. Схема ячейки и оборудования для испытания на проникание представлена на </w:t>
      </w:r>
      <w:r w:rsidR="00684BA5">
        <w:rPr>
          <w:rFonts w:ascii="Arial" w:eastAsia="Calibri" w:hAnsi="Arial" w:cs="Arial"/>
          <w:bCs/>
          <w:kern w:val="0"/>
          <w:sz w:val="24"/>
          <w:lang w:eastAsia="en-US"/>
        </w:rPr>
        <w:t>р</w:t>
      </w:r>
      <w:r w:rsidRPr="00163A70">
        <w:rPr>
          <w:rFonts w:ascii="Arial" w:eastAsia="Calibri" w:hAnsi="Arial" w:cs="Arial"/>
          <w:bCs/>
          <w:kern w:val="0"/>
          <w:sz w:val="24"/>
          <w:lang w:eastAsia="en-US"/>
        </w:rPr>
        <w:t xml:space="preserve">исунках 1 и 2. </w:t>
      </w:r>
    </w:p>
    <w:p w14:paraId="6AEC0C45" w14:textId="5D2EEEBE" w:rsidR="00684BA5" w:rsidRDefault="00684BA5" w:rsidP="00684BA5">
      <w:pPr>
        <w:suppressAutoHyphens w:val="0"/>
        <w:spacing w:after="0" w:line="360" w:lineRule="auto"/>
        <w:ind w:firstLine="709"/>
        <w:jc w:val="center"/>
        <w:rPr>
          <w:rFonts w:ascii="Arial" w:eastAsia="Calibri" w:hAnsi="Arial" w:cs="Arial"/>
          <w:bCs/>
          <w:kern w:val="0"/>
          <w:sz w:val="24"/>
          <w:lang w:eastAsia="en-US"/>
        </w:rPr>
      </w:pPr>
      <w:r>
        <w:rPr>
          <w:rFonts w:ascii="Arial" w:eastAsia="Calibri" w:hAnsi="Arial" w:cs="Arial"/>
          <w:bCs/>
          <w:noProof/>
          <w:kern w:val="0"/>
          <w:sz w:val="24"/>
          <w:lang w:eastAsia="ru-RU"/>
        </w:rPr>
        <w:drawing>
          <wp:inline distT="0" distB="0" distL="0" distR="0" wp14:anchorId="222571A5" wp14:editId="27B2683E">
            <wp:extent cx="3080035" cy="5419090"/>
            <wp:effectExtent l="0" t="0" r="6350" b="0"/>
            <wp:docPr id="190595619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084440" cy="5426841"/>
                    </a:xfrm>
                    <a:prstGeom prst="rect">
                      <a:avLst/>
                    </a:prstGeom>
                    <a:noFill/>
                  </pic:spPr>
                </pic:pic>
              </a:graphicData>
            </a:graphic>
          </wp:inline>
        </w:drawing>
      </w:r>
    </w:p>
    <w:p w14:paraId="6CC73D9F" w14:textId="17EBBBF5" w:rsidR="00684BA5" w:rsidRPr="00684BA5" w:rsidRDefault="00684BA5" w:rsidP="001868AE">
      <w:pPr>
        <w:suppressAutoHyphens w:val="0"/>
        <w:spacing w:after="0" w:line="360" w:lineRule="auto"/>
        <w:ind w:firstLine="709"/>
        <w:jc w:val="center"/>
        <w:rPr>
          <w:rFonts w:ascii="Arial" w:eastAsia="Calibri" w:hAnsi="Arial" w:cs="Arial"/>
          <w:bCs/>
          <w:kern w:val="0"/>
          <w:sz w:val="24"/>
          <w:lang w:eastAsia="en-US"/>
        </w:rPr>
      </w:pPr>
      <w:r w:rsidRPr="00684BA5">
        <w:rPr>
          <w:rFonts w:ascii="Arial" w:eastAsia="Calibri" w:hAnsi="Arial" w:cs="Arial"/>
          <w:bCs/>
          <w:i/>
          <w:iCs/>
          <w:kern w:val="0"/>
          <w:sz w:val="24"/>
          <w:lang w:eastAsia="en-US"/>
        </w:rPr>
        <w:t>1</w:t>
      </w:r>
      <w:r>
        <w:rPr>
          <w:rFonts w:ascii="Arial" w:eastAsia="Calibri" w:hAnsi="Arial" w:cs="Arial"/>
          <w:bCs/>
          <w:kern w:val="0"/>
          <w:sz w:val="24"/>
          <w:lang w:eastAsia="en-US"/>
        </w:rPr>
        <w:t xml:space="preserve"> – </w:t>
      </w:r>
      <w:r w:rsidRPr="00684BA5">
        <w:rPr>
          <w:rFonts w:ascii="Arial" w:eastAsia="Calibri" w:hAnsi="Arial" w:cs="Arial"/>
          <w:bCs/>
          <w:kern w:val="0"/>
          <w:sz w:val="24"/>
          <w:lang w:eastAsia="en-US"/>
        </w:rPr>
        <w:t>прозрачная крышка</w:t>
      </w:r>
      <w:r>
        <w:rPr>
          <w:rFonts w:ascii="Arial" w:eastAsia="Calibri" w:hAnsi="Arial" w:cs="Arial"/>
          <w:bCs/>
          <w:kern w:val="0"/>
          <w:sz w:val="24"/>
          <w:lang w:eastAsia="en-US"/>
        </w:rPr>
        <w:t xml:space="preserve">, </w:t>
      </w:r>
      <w:r w:rsidRPr="00684BA5">
        <w:rPr>
          <w:rFonts w:ascii="Arial" w:eastAsia="Calibri" w:hAnsi="Arial" w:cs="Arial"/>
          <w:bCs/>
          <w:i/>
          <w:iCs/>
          <w:kern w:val="0"/>
          <w:sz w:val="24"/>
          <w:lang w:eastAsia="en-US"/>
        </w:rPr>
        <w:t>2</w:t>
      </w:r>
      <w:r>
        <w:rPr>
          <w:rFonts w:ascii="Arial" w:eastAsia="Calibri" w:hAnsi="Arial" w:cs="Arial"/>
          <w:bCs/>
          <w:kern w:val="0"/>
          <w:sz w:val="24"/>
          <w:lang w:eastAsia="en-US"/>
        </w:rPr>
        <w:t xml:space="preserve"> – </w:t>
      </w:r>
      <w:r w:rsidRPr="00684BA5">
        <w:rPr>
          <w:rFonts w:ascii="Arial" w:eastAsia="Calibri" w:hAnsi="Arial" w:cs="Arial"/>
          <w:bCs/>
          <w:kern w:val="0"/>
          <w:sz w:val="24"/>
          <w:lang w:eastAsia="en-US"/>
        </w:rPr>
        <w:t xml:space="preserve">крышка </w:t>
      </w:r>
      <w:r w:rsidR="00B715A5">
        <w:rPr>
          <w:rFonts w:ascii="Arial" w:eastAsia="Calibri" w:hAnsi="Arial" w:cs="Arial"/>
          <w:bCs/>
          <w:kern w:val="0"/>
          <w:sz w:val="24"/>
          <w:lang w:eastAsia="en-US"/>
        </w:rPr>
        <w:t xml:space="preserve">с </w:t>
      </w:r>
      <w:r w:rsidRPr="00684BA5">
        <w:rPr>
          <w:rFonts w:ascii="Arial" w:eastAsia="Calibri" w:hAnsi="Arial" w:cs="Arial"/>
          <w:bCs/>
          <w:kern w:val="0"/>
          <w:sz w:val="24"/>
          <w:lang w:eastAsia="en-US"/>
        </w:rPr>
        <w:t>фланц</w:t>
      </w:r>
      <w:r w:rsidR="00B715A5">
        <w:rPr>
          <w:rFonts w:ascii="Arial" w:eastAsia="Calibri" w:hAnsi="Arial" w:cs="Arial"/>
          <w:bCs/>
          <w:kern w:val="0"/>
          <w:sz w:val="24"/>
          <w:lang w:eastAsia="en-US"/>
        </w:rPr>
        <w:t>ем</w:t>
      </w:r>
      <w:r>
        <w:rPr>
          <w:rFonts w:ascii="Arial" w:eastAsia="Calibri" w:hAnsi="Arial" w:cs="Arial"/>
          <w:bCs/>
          <w:kern w:val="0"/>
          <w:sz w:val="24"/>
          <w:lang w:eastAsia="en-US"/>
        </w:rPr>
        <w:t xml:space="preserve">, </w:t>
      </w:r>
      <w:r>
        <w:rPr>
          <w:rFonts w:ascii="Arial" w:eastAsia="Calibri" w:hAnsi="Arial" w:cs="Arial"/>
          <w:bCs/>
          <w:i/>
          <w:iCs/>
          <w:kern w:val="0"/>
          <w:sz w:val="24"/>
          <w:lang w:eastAsia="en-US"/>
        </w:rPr>
        <w:t>3</w:t>
      </w:r>
      <w:r>
        <w:rPr>
          <w:rFonts w:ascii="Arial" w:eastAsia="Calibri" w:hAnsi="Arial" w:cs="Arial"/>
          <w:bCs/>
          <w:kern w:val="0"/>
          <w:sz w:val="24"/>
          <w:lang w:eastAsia="en-US"/>
        </w:rPr>
        <w:t xml:space="preserve"> – </w:t>
      </w:r>
      <w:r w:rsidRPr="00684BA5">
        <w:rPr>
          <w:rFonts w:ascii="Arial" w:eastAsia="Calibri" w:hAnsi="Arial" w:cs="Arial"/>
          <w:bCs/>
          <w:kern w:val="0"/>
          <w:sz w:val="24"/>
          <w:lang w:eastAsia="en-US"/>
        </w:rPr>
        <w:t>прокладка (</w:t>
      </w:r>
      <w:r w:rsidR="00B715A5">
        <w:rPr>
          <w:rFonts w:ascii="Arial" w:eastAsia="Calibri" w:hAnsi="Arial" w:cs="Arial"/>
          <w:bCs/>
          <w:kern w:val="0"/>
          <w:sz w:val="24"/>
          <w:lang w:eastAsia="en-US"/>
        </w:rPr>
        <w:t xml:space="preserve">для </w:t>
      </w:r>
      <w:r w:rsidRPr="00684BA5">
        <w:rPr>
          <w:rFonts w:ascii="Arial" w:eastAsia="Calibri" w:hAnsi="Arial" w:cs="Arial"/>
          <w:bCs/>
          <w:kern w:val="0"/>
          <w:sz w:val="24"/>
          <w:lang w:eastAsia="en-US"/>
        </w:rPr>
        <w:t>процедур воздействия B и D на испытуемые пробы)</w:t>
      </w:r>
      <w:r w:rsidR="003E2CAB">
        <w:rPr>
          <w:rFonts w:ascii="Arial" w:eastAsia="Calibri" w:hAnsi="Arial" w:cs="Arial"/>
          <w:bCs/>
          <w:kern w:val="0"/>
          <w:sz w:val="24"/>
          <w:lang w:eastAsia="en-US"/>
        </w:rPr>
        <w:t xml:space="preserve">, </w:t>
      </w:r>
      <w:r w:rsidR="003E2CAB">
        <w:rPr>
          <w:rFonts w:ascii="Arial" w:eastAsia="Calibri" w:hAnsi="Arial" w:cs="Arial"/>
          <w:bCs/>
          <w:i/>
          <w:iCs/>
          <w:kern w:val="0"/>
          <w:sz w:val="24"/>
          <w:lang w:eastAsia="en-US"/>
        </w:rPr>
        <w:t xml:space="preserve">4 – </w:t>
      </w:r>
      <w:r w:rsidR="001037D8">
        <w:rPr>
          <w:rFonts w:ascii="Arial" w:eastAsia="Calibri" w:hAnsi="Arial" w:cs="Arial"/>
          <w:bCs/>
          <w:kern w:val="0"/>
          <w:sz w:val="24"/>
          <w:lang w:eastAsia="en-US"/>
        </w:rPr>
        <w:t>у</w:t>
      </w:r>
      <w:r w:rsidR="003E2CAB" w:rsidRPr="00684BA5">
        <w:rPr>
          <w:rFonts w:ascii="Arial" w:eastAsia="Calibri" w:hAnsi="Arial" w:cs="Arial"/>
          <w:bCs/>
          <w:kern w:val="0"/>
          <w:sz w:val="24"/>
          <w:lang w:eastAsia="en-US"/>
        </w:rPr>
        <w:t>держивающ</w:t>
      </w:r>
      <w:r w:rsidR="00507364">
        <w:rPr>
          <w:rFonts w:ascii="Arial" w:eastAsia="Calibri" w:hAnsi="Arial" w:cs="Arial"/>
          <w:bCs/>
          <w:kern w:val="0"/>
          <w:sz w:val="24"/>
          <w:lang w:eastAsia="en-US"/>
        </w:rPr>
        <w:t>ая</w:t>
      </w:r>
      <w:r w:rsidR="003E2CAB" w:rsidRPr="00684BA5">
        <w:rPr>
          <w:rFonts w:ascii="Arial" w:eastAsia="Calibri" w:hAnsi="Arial" w:cs="Arial"/>
          <w:bCs/>
          <w:kern w:val="0"/>
          <w:sz w:val="24"/>
          <w:lang w:eastAsia="en-US"/>
        </w:rPr>
        <w:t xml:space="preserve"> </w:t>
      </w:r>
      <w:r w:rsidR="00507364">
        <w:rPr>
          <w:rFonts w:ascii="Arial" w:eastAsia="Calibri" w:hAnsi="Arial" w:cs="Arial"/>
          <w:bCs/>
          <w:kern w:val="0"/>
          <w:sz w:val="24"/>
          <w:lang w:eastAsia="en-US"/>
        </w:rPr>
        <w:t>сетка</w:t>
      </w:r>
      <w:r w:rsidR="003E2CAB" w:rsidRPr="00684BA5">
        <w:rPr>
          <w:rFonts w:ascii="Arial" w:eastAsia="Calibri" w:hAnsi="Arial" w:cs="Arial"/>
          <w:bCs/>
          <w:kern w:val="0"/>
          <w:sz w:val="24"/>
          <w:lang w:eastAsia="en-US"/>
        </w:rPr>
        <w:t xml:space="preserve"> (</w:t>
      </w:r>
      <w:r w:rsidR="009A6610" w:rsidRPr="009A6610">
        <w:rPr>
          <w:rFonts w:ascii="Arial" w:eastAsia="Calibri" w:hAnsi="Arial" w:cs="Arial"/>
          <w:bCs/>
          <w:kern w:val="0"/>
          <w:sz w:val="24"/>
          <w:lang w:eastAsia="en-US"/>
        </w:rPr>
        <w:t>для процедур</w:t>
      </w:r>
      <w:r w:rsidR="003E2CAB" w:rsidRPr="00684BA5">
        <w:rPr>
          <w:rFonts w:ascii="Arial" w:eastAsia="Calibri" w:hAnsi="Arial" w:cs="Arial"/>
          <w:bCs/>
          <w:kern w:val="0"/>
          <w:sz w:val="24"/>
          <w:lang w:eastAsia="en-US"/>
        </w:rPr>
        <w:t xml:space="preserve"> воздействия B и D на испытуемые пробы)</w:t>
      </w:r>
      <w:r w:rsidR="003E2CAB">
        <w:rPr>
          <w:rFonts w:ascii="Arial" w:eastAsia="Calibri" w:hAnsi="Arial" w:cs="Arial"/>
          <w:bCs/>
          <w:kern w:val="0"/>
          <w:sz w:val="24"/>
          <w:lang w:eastAsia="en-US"/>
        </w:rPr>
        <w:t xml:space="preserve">, </w:t>
      </w:r>
      <w:r w:rsidR="003E2CAB" w:rsidRPr="003E2CAB">
        <w:rPr>
          <w:rFonts w:ascii="Arial" w:eastAsia="Calibri" w:hAnsi="Arial" w:cs="Arial"/>
          <w:bCs/>
          <w:i/>
          <w:iCs/>
          <w:kern w:val="0"/>
          <w:sz w:val="24"/>
          <w:lang w:eastAsia="en-US"/>
        </w:rPr>
        <w:t>5</w:t>
      </w:r>
      <w:r w:rsidR="003E2CAB">
        <w:rPr>
          <w:rFonts w:ascii="Arial" w:eastAsia="Calibri" w:hAnsi="Arial" w:cs="Arial"/>
          <w:bCs/>
          <w:kern w:val="0"/>
          <w:sz w:val="24"/>
          <w:lang w:eastAsia="en-US"/>
        </w:rPr>
        <w:t xml:space="preserve"> – </w:t>
      </w:r>
      <w:r w:rsidR="003E2CAB" w:rsidRPr="00684BA5">
        <w:rPr>
          <w:rFonts w:ascii="Arial" w:eastAsia="Calibri" w:hAnsi="Arial" w:cs="Arial"/>
          <w:bCs/>
          <w:kern w:val="0"/>
          <w:sz w:val="24"/>
          <w:lang w:eastAsia="en-US"/>
        </w:rPr>
        <w:t>прокладка</w:t>
      </w:r>
      <w:r w:rsidR="003E2CAB">
        <w:rPr>
          <w:rFonts w:ascii="Arial" w:eastAsia="Calibri" w:hAnsi="Arial" w:cs="Arial"/>
          <w:bCs/>
          <w:kern w:val="0"/>
          <w:sz w:val="24"/>
          <w:lang w:eastAsia="en-US"/>
        </w:rPr>
        <w:t xml:space="preserve">, </w:t>
      </w:r>
      <w:r w:rsidR="003E2CAB" w:rsidRPr="003E2CAB">
        <w:rPr>
          <w:rFonts w:ascii="Arial" w:eastAsia="Calibri" w:hAnsi="Arial" w:cs="Arial"/>
          <w:bCs/>
          <w:i/>
          <w:iCs/>
          <w:kern w:val="0"/>
          <w:sz w:val="24"/>
          <w:lang w:eastAsia="en-US"/>
        </w:rPr>
        <w:t xml:space="preserve">6 </w:t>
      </w:r>
      <w:r w:rsidR="003E2CAB">
        <w:rPr>
          <w:rFonts w:ascii="Arial" w:eastAsia="Calibri" w:hAnsi="Arial" w:cs="Arial"/>
          <w:bCs/>
          <w:kern w:val="0"/>
          <w:sz w:val="24"/>
          <w:lang w:eastAsia="en-US"/>
        </w:rPr>
        <w:t xml:space="preserve">– </w:t>
      </w:r>
      <w:r w:rsidR="003E2CAB" w:rsidRPr="00684BA5">
        <w:rPr>
          <w:rFonts w:ascii="Arial" w:eastAsia="Calibri" w:hAnsi="Arial" w:cs="Arial"/>
          <w:bCs/>
          <w:kern w:val="0"/>
          <w:sz w:val="24"/>
          <w:lang w:eastAsia="en-US"/>
        </w:rPr>
        <w:t>испытуем</w:t>
      </w:r>
      <w:r w:rsidR="003E2CAB">
        <w:rPr>
          <w:rFonts w:ascii="Arial" w:eastAsia="Calibri" w:hAnsi="Arial" w:cs="Arial"/>
          <w:bCs/>
          <w:kern w:val="0"/>
          <w:sz w:val="24"/>
          <w:lang w:eastAsia="en-US"/>
        </w:rPr>
        <w:t xml:space="preserve">ая проба, </w:t>
      </w:r>
      <w:r w:rsidR="001868AE">
        <w:rPr>
          <w:rFonts w:ascii="Arial" w:eastAsia="Calibri" w:hAnsi="Arial" w:cs="Arial"/>
          <w:bCs/>
          <w:kern w:val="0"/>
          <w:sz w:val="24"/>
          <w:lang w:eastAsia="en-US"/>
        </w:rPr>
        <w:t xml:space="preserve">      </w:t>
      </w:r>
      <w:r w:rsidRPr="003E2CAB">
        <w:rPr>
          <w:rFonts w:ascii="Arial" w:eastAsia="Calibri" w:hAnsi="Arial" w:cs="Arial"/>
          <w:bCs/>
          <w:i/>
          <w:iCs/>
          <w:kern w:val="0"/>
          <w:sz w:val="24"/>
          <w:lang w:eastAsia="en-US"/>
        </w:rPr>
        <w:t>7</w:t>
      </w:r>
      <w:r w:rsidR="003E2CAB">
        <w:rPr>
          <w:rFonts w:ascii="Arial" w:eastAsia="Calibri" w:hAnsi="Arial" w:cs="Arial"/>
          <w:bCs/>
          <w:kern w:val="0"/>
          <w:sz w:val="24"/>
          <w:lang w:eastAsia="en-US"/>
        </w:rPr>
        <w:t xml:space="preserve"> – </w:t>
      </w:r>
      <w:r w:rsidRPr="00684BA5">
        <w:rPr>
          <w:rFonts w:ascii="Arial" w:eastAsia="Calibri" w:hAnsi="Arial" w:cs="Arial"/>
          <w:bCs/>
          <w:kern w:val="0"/>
          <w:sz w:val="24"/>
          <w:lang w:eastAsia="en-US"/>
        </w:rPr>
        <w:t>верхнее отверстие</w:t>
      </w:r>
      <w:r w:rsidR="00CE59BB">
        <w:rPr>
          <w:rFonts w:ascii="Arial" w:eastAsia="Calibri" w:hAnsi="Arial" w:cs="Arial"/>
          <w:bCs/>
          <w:kern w:val="0"/>
          <w:sz w:val="24"/>
          <w:lang w:eastAsia="en-US"/>
        </w:rPr>
        <w:t xml:space="preserve">, </w:t>
      </w:r>
      <w:r w:rsidR="00CE59BB" w:rsidRPr="00CE59BB">
        <w:rPr>
          <w:rFonts w:ascii="Arial" w:eastAsia="Calibri" w:hAnsi="Arial" w:cs="Arial"/>
          <w:bCs/>
          <w:i/>
          <w:iCs/>
          <w:kern w:val="0"/>
          <w:sz w:val="24"/>
          <w:lang w:eastAsia="en-US"/>
        </w:rPr>
        <w:t>8</w:t>
      </w:r>
      <w:r w:rsidR="00CE59BB">
        <w:rPr>
          <w:rFonts w:ascii="Arial" w:eastAsia="Calibri" w:hAnsi="Arial" w:cs="Arial"/>
          <w:bCs/>
          <w:kern w:val="0"/>
          <w:sz w:val="24"/>
          <w:lang w:eastAsia="en-US"/>
        </w:rPr>
        <w:t xml:space="preserve"> – </w:t>
      </w:r>
      <w:r w:rsidR="00CE59BB" w:rsidRPr="00684BA5">
        <w:rPr>
          <w:rFonts w:ascii="Arial" w:eastAsia="Calibri" w:hAnsi="Arial" w:cs="Arial"/>
          <w:bCs/>
          <w:kern w:val="0"/>
          <w:sz w:val="24"/>
          <w:lang w:eastAsia="en-US"/>
        </w:rPr>
        <w:t>прокладки из вспененного ПТФЭ материала</w:t>
      </w:r>
      <w:r w:rsidR="00CE59BB">
        <w:rPr>
          <w:rFonts w:ascii="Arial" w:eastAsia="Calibri" w:hAnsi="Arial" w:cs="Arial"/>
          <w:bCs/>
          <w:kern w:val="0"/>
          <w:sz w:val="24"/>
          <w:lang w:eastAsia="en-US"/>
        </w:rPr>
        <w:t xml:space="preserve">, </w:t>
      </w:r>
      <w:r w:rsidR="00CE59BB" w:rsidRPr="00CE59BB">
        <w:rPr>
          <w:rFonts w:ascii="Arial" w:eastAsia="Calibri" w:hAnsi="Arial" w:cs="Arial"/>
          <w:bCs/>
          <w:i/>
          <w:iCs/>
          <w:kern w:val="0"/>
          <w:sz w:val="24"/>
          <w:lang w:eastAsia="en-US"/>
        </w:rPr>
        <w:t>9</w:t>
      </w:r>
      <w:r w:rsidR="00CE59BB">
        <w:rPr>
          <w:rFonts w:ascii="Arial" w:eastAsia="Calibri" w:hAnsi="Arial" w:cs="Arial"/>
          <w:bCs/>
          <w:kern w:val="0"/>
          <w:sz w:val="24"/>
          <w:lang w:eastAsia="en-US"/>
        </w:rPr>
        <w:t xml:space="preserve"> – </w:t>
      </w:r>
      <w:r w:rsidR="00CE59BB" w:rsidRPr="00684BA5">
        <w:rPr>
          <w:rFonts w:ascii="Arial" w:eastAsia="Calibri" w:hAnsi="Arial" w:cs="Arial"/>
          <w:bCs/>
          <w:kern w:val="0"/>
          <w:sz w:val="24"/>
          <w:lang w:eastAsia="en-US"/>
        </w:rPr>
        <w:t>корпус ячейки</w:t>
      </w:r>
      <w:r w:rsidR="00CE59BB">
        <w:rPr>
          <w:rFonts w:ascii="Arial" w:eastAsia="Calibri" w:hAnsi="Arial" w:cs="Arial"/>
          <w:bCs/>
          <w:kern w:val="0"/>
          <w:sz w:val="24"/>
          <w:lang w:eastAsia="en-US"/>
        </w:rPr>
        <w:t xml:space="preserve">, </w:t>
      </w:r>
      <w:r w:rsidR="00CE59BB" w:rsidRPr="00CE59BB">
        <w:rPr>
          <w:rFonts w:ascii="Arial" w:eastAsia="Calibri" w:hAnsi="Arial" w:cs="Arial"/>
          <w:bCs/>
          <w:i/>
          <w:iCs/>
          <w:kern w:val="0"/>
          <w:sz w:val="24"/>
          <w:lang w:eastAsia="en-US"/>
        </w:rPr>
        <w:t>10</w:t>
      </w:r>
      <w:r w:rsidR="00CE59BB">
        <w:rPr>
          <w:rFonts w:ascii="Arial" w:eastAsia="Calibri" w:hAnsi="Arial" w:cs="Arial"/>
          <w:bCs/>
          <w:kern w:val="0"/>
          <w:sz w:val="24"/>
          <w:lang w:eastAsia="en-US"/>
        </w:rPr>
        <w:t xml:space="preserve"> – </w:t>
      </w:r>
      <w:r w:rsidR="00CE59BB" w:rsidRPr="00684BA5">
        <w:rPr>
          <w:rFonts w:ascii="Arial" w:eastAsia="Calibri" w:hAnsi="Arial" w:cs="Arial"/>
          <w:bCs/>
          <w:kern w:val="0"/>
          <w:sz w:val="24"/>
          <w:lang w:eastAsia="en-US"/>
        </w:rPr>
        <w:t>сливной клапан</w:t>
      </w:r>
      <w:r w:rsidR="00CE59BB">
        <w:rPr>
          <w:rFonts w:ascii="Arial" w:eastAsia="Calibri" w:hAnsi="Arial" w:cs="Arial"/>
          <w:bCs/>
          <w:kern w:val="0"/>
          <w:sz w:val="24"/>
          <w:lang w:eastAsia="en-US"/>
        </w:rPr>
        <w:t xml:space="preserve">, </w:t>
      </w:r>
      <w:r w:rsidR="00CE59BB" w:rsidRPr="00CE59BB">
        <w:rPr>
          <w:rFonts w:ascii="Arial" w:eastAsia="Calibri" w:hAnsi="Arial" w:cs="Arial"/>
          <w:bCs/>
          <w:i/>
          <w:iCs/>
          <w:kern w:val="0"/>
          <w:sz w:val="24"/>
          <w:lang w:eastAsia="en-US"/>
        </w:rPr>
        <w:t>11</w:t>
      </w:r>
      <w:r w:rsidR="00CE59BB">
        <w:rPr>
          <w:rFonts w:ascii="Arial" w:eastAsia="Calibri" w:hAnsi="Arial" w:cs="Arial"/>
          <w:bCs/>
          <w:kern w:val="0"/>
          <w:sz w:val="24"/>
          <w:lang w:eastAsia="en-US"/>
        </w:rPr>
        <w:t xml:space="preserve"> – </w:t>
      </w:r>
      <w:r w:rsidR="00CE59BB" w:rsidRPr="00684BA5">
        <w:rPr>
          <w:rFonts w:ascii="Arial" w:eastAsia="Calibri" w:hAnsi="Arial" w:cs="Arial"/>
          <w:bCs/>
          <w:kern w:val="0"/>
          <w:sz w:val="24"/>
          <w:lang w:eastAsia="en-US"/>
        </w:rPr>
        <w:t>опора ячейки</w:t>
      </w:r>
    </w:p>
    <w:p w14:paraId="3BEA398E" w14:textId="4EC37ECD" w:rsidR="001868AE" w:rsidRDefault="001868AE" w:rsidP="001868AE">
      <w:pPr>
        <w:suppressAutoHyphens w:val="0"/>
        <w:spacing w:after="0" w:line="360" w:lineRule="auto"/>
        <w:ind w:firstLine="709"/>
        <w:jc w:val="center"/>
        <w:rPr>
          <w:rFonts w:ascii="Arial" w:eastAsia="Calibri" w:hAnsi="Arial" w:cs="Arial"/>
          <w:bCs/>
          <w:kern w:val="0"/>
          <w:sz w:val="24"/>
          <w:lang w:eastAsia="en-US"/>
        </w:rPr>
      </w:pPr>
      <w:r w:rsidRPr="001868AE">
        <w:rPr>
          <w:rFonts w:ascii="Arial" w:eastAsia="Calibri" w:hAnsi="Arial" w:cs="Arial"/>
          <w:bCs/>
          <w:kern w:val="0"/>
          <w:sz w:val="24"/>
          <w:lang w:eastAsia="en-US"/>
        </w:rPr>
        <w:t xml:space="preserve">Рисунок 1 – Ячейка для испытаний на проникание с </w:t>
      </w:r>
      <w:r w:rsidR="00F87962">
        <w:rPr>
          <w:rFonts w:ascii="Arial" w:eastAsia="Calibri" w:hAnsi="Arial" w:cs="Arial"/>
          <w:bCs/>
          <w:kern w:val="0"/>
          <w:sz w:val="24"/>
          <w:lang w:eastAsia="en-US"/>
        </w:rPr>
        <w:t>у</w:t>
      </w:r>
      <w:r w:rsidRPr="001868AE">
        <w:rPr>
          <w:rFonts w:ascii="Arial" w:eastAsia="Calibri" w:hAnsi="Arial" w:cs="Arial"/>
          <w:bCs/>
          <w:kern w:val="0"/>
          <w:sz w:val="24"/>
          <w:lang w:eastAsia="en-US"/>
        </w:rPr>
        <w:t>держиваю</w:t>
      </w:r>
      <w:r w:rsidR="00F87962">
        <w:rPr>
          <w:rFonts w:ascii="Arial" w:eastAsia="Calibri" w:hAnsi="Arial" w:cs="Arial"/>
          <w:bCs/>
          <w:kern w:val="0"/>
          <w:sz w:val="24"/>
          <w:lang w:eastAsia="en-US"/>
        </w:rPr>
        <w:t>щей</w:t>
      </w:r>
      <w:r w:rsidRPr="001868AE">
        <w:rPr>
          <w:rFonts w:ascii="Arial" w:eastAsia="Calibri" w:hAnsi="Arial" w:cs="Arial"/>
          <w:bCs/>
          <w:kern w:val="0"/>
          <w:sz w:val="24"/>
          <w:lang w:eastAsia="en-US"/>
        </w:rPr>
        <w:t xml:space="preserve"> </w:t>
      </w:r>
      <w:r w:rsidR="00F87962">
        <w:rPr>
          <w:rFonts w:ascii="Arial" w:eastAsia="Calibri" w:hAnsi="Arial" w:cs="Arial"/>
          <w:bCs/>
          <w:kern w:val="0"/>
          <w:sz w:val="24"/>
          <w:lang w:eastAsia="en-US"/>
        </w:rPr>
        <w:t>сеткой</w:t>
      </w:r>
      <w:r>
        <w:rPr>
          <w:rFonts w:ascii="Arial" w:eastAsia="Calibri" w:hAnsi="Arial" w:cs="Arial"/>
          <w:bCs/>
          <w:kern w:val="0"/>
          <w:sz w:val="24"/>
          <w:lang w:eastAsia="en-US"/>
        </w:rPr>
        <w:t xml:space="preserve"> </w:t>
      </w:r>
    </w:p>
    <w:p w14:paraId="6D750032" w14:textId="51CCE140" w:rsidR="00684BA5" w:rsidRDefault="001868AE" w:rsidP="001868AE">
      <w:pPr>
        <w:suppressAutoHyphens w:val="0"/>
        <w:spacing w:after="0" w:line="360" w:lineRule="auto"/>
        <w:ind w:firstLine="709"/>
        <w:jc w:val="center"/>
        <w:rPr>
          <w:rFonts w:ascii="Arial" w:eastAsia="Calibri" w:hAnsi="Arial" w:cs="Arial"/>
          <w:bCs/>
          <w:kern w:val="0"/>
          <w:sz w:val="24"/>
          <w:lang w:eastAsia="en-US"/>
        </w:rPr>
      </w:pPr>
      <w:r w:rsidRPr="001868AE">
        <w:rPr>
          <w:rFonts w:ascii="Arial" w:eastAsia="Calibri" w:hAnsi="Arial" w:cs="Arial"/>
          <w:bCs/>
          <w:kern w:val="0"/>
          <w:sz w:val="24"/>
          <w:lang w:eastAsia="en-US"/>
        </w:rPr>
        <w:t>(в разобранном виде)</w:t>
      </w:r>
    </w:p>
    <w:p w14:paraId="0C14633D" w14:textId="77777777" w:rsidR="001868AE" w:rsidRDefault="001868AE" w:rsidP="00163A70">
      <w:pPr>
        <w:suppressAutoHyphens w:val="0"/>
        <w:spacing w:after="0" w:line="360" w:lineRule="auto"/>
        <w:ind w:firstLine="709"/>
        <w:jc w:val="both"/>
        <w:rPr>
          <w:rFonts w:ascii="Arial" w:eastAsia="Calibri" w:hAnsi="Arial" w:cs="Arial"/>
          <w:bCs/>
          <w:kern w:val="0"/>
          <w:sz w:val="24"/>
          <w:lang w:eastAsia="en-US"/>
        </w:rPr>
      </w:pPr>
    </w:p>
    <w:p w14:paraId="19055EA3" w14:textId="77777777" w:rsidR="001868AE" w:rsidRDefault="001868AE" w:rsidP="00163A70">
      <w:pPr>
        <w:suppressAutoHyphens w:val="0"/>
        <w:spacing w:after="0" w:line="360" w:lineRule="auto"/>
        <w:ind w:firstLine="709"/>
        <w:jc w:val="both"/>
        <w:rPr>
          <w:rFonts w:ascii="Arial" w:eastAsia="Calibri" w:hAnsi="Arial" w:cs="Arial"/>
          <w:bCs/>
          <w:kern w:val="0"/>
          <w:sz w:val="24"/>
          <w:lang w:eastAsia="en-US"/>
        </w:rPr>
      </w:pPr>
    </w:p>
    <w:p w14:paraId="39EADFEC" w14:textId="77777777" w:rsidR="001868AE" w:rsidRPr="00163A70" w:rsidRDefault="001868AE" w:rsidP="00163A70">
      <w:pPr>
        <w:suppressAutoHyphens w:val="0"/>
        <w:spacing w:after="0" w:line="360" w:lineRule="auto"/>
        <w:ind w:firstLine="709"/>
        <w:jc w:val="both"/>
        <w:rPr>
          <w:rFonts w:ascii="Arial" w:eastAsia="Calibri" w:hAnsi="Arial" w:cs="Arial"/>
          <w:bCs/>
          <w:kern w:val="0"/>
          <w:sz w:val="24"/>
          <w:lang w:eastAsia="en-US"/>
        </w:rPr>
      </w:pPr>
    </w:p>
    <w:p w14:paraId="02F80135" w14:textId="4227B5D8" w:rsidR="001868AE" w:rsidRDefault="001868AE" w:rsidP="00163A70">
      <w:pPr>
        <w:suppressAutoHyphens w:val="0"/>
        <w:spacing w:after="0" w:line="360" w:lineRule="auto"/>
        <w:ind w:firstLine="709"/>
        <w:jc w:val="both"/>
        <w:rPr>
          <w:rFonts w:ascii="Arial" w:eastAsia="Calibri" w:hAnsi="Arial" w:cs="Arial"/>
          <w:bCs/>
          <w:kern w:val="0"/>
          <w:sz w:val="24"/>
          <w:lang w:eastAsia="en-US"/>
        </w:rPr>
      </w:pPr>
      <w:r>
        <w:rPr>
          <w:rFonts w:ascii="Arial" w:eastAsia="Calibri" w:hAnsi="Arial" w:cs="Arial"/>
          <w:bCs/>
          <w:noProof/>
          <w:kern w:val="0"/>
          <w:sz w:val="24"/>
          <w:lang w:eastAsia="ru-RU"/>
        </w:rPr>
        <w:drawing>
          <wp:inline distT="0" distB="0" distL="0" distR="0" wp14:anchorId="5A23930C" wp14:editId="53DB0293">
            <wp:extent cx="5565929" cy="5269230"/>
            <wp:effectExtent l="0" t="0" r="0" b="7620"/>
            <wp:docPr id="1837417457"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569764" cy="5272861"/>
                    </a:xfrm>
                    <a:prstGeom prst="rect">
                      <a:avLst/>
                    </a:prstGeom>
                    <a:noFill/>
                  </pic:spPr>
                </pic:pic>
              </a:graphicData>
            </a:graphic>
          </wp:inline>
        </w:drawing>
      </w:r>
    </w:p>
    <w:p w14:paraId="2F8FE7EF" w14:textId="77777777" w:rsidR="001868AE" w:rsidRDefault="001868AE" w:rsidP="00163A70">
      <w:pPr>
        <w:suppressAutoHyphens w:val="0"/>
        <w:spacing w:after="0" w:line="360" w:lineRule="auto"/>
        <w:ind w:firstLine="709"/>
        <w:jc w:val="both"/>
        <w:rPr>
          <w:rFonts w:ascii="Arial" w:eastAsia="Calibri" w:hAnsi="Arial" w:cs="Arial"/>
          <w:bCs/>
          <w:kern w:val="0"/>
          <w:sz w:val="24"/>
          <w:lang w:eastAsia="en-US"/>
        </w:rPr>
      </w:pPr>
    </w:p>
    <w:p w14:paraId="23F3684B" w14:textId="3E2F2408" w:rsidR="001868AE" w:rsidRDefault="001868AE" w:rsidP="00465C79">
      <w:pPr>
        <w:suppressAutoHyphens w:val="0"/>
        <w:spacing w:after="0" w:line="360" w:lineRule="auto"/>
        <w:ind w:firstLine="709"/>
        <w:jc w:val="center"/>
        <w:rPr>
          <w:rFonts w:ascii="Arial" w:eastAsia="Calibri" w:hAnsi="Arial" w:cs="Arial"/>
          <w:bCs/>
          <w:kern w:val="0"/>
          <w:sz w:val="24"/>
          <w:lang w:eastAsia="en-US"/>
        </w:rPr>
      </w:pPr>
      <w:r>
        <w:rPr>
          <w:rFonts w:ascii="Arial" w:eastAsia="Calibri" w:hAnsi="Arial" w:cs="Arial"/>
          <w:bCs/>
          <w:i/>
          <w:iCs/>
          <w:kern w:val="0"/>
          <w:sz w:val="24"/>
          <w:lang w:eastAsia="en-US"/>
        </w:rPr>
        <w:t xml:space="preserve">1 – </w:t>
      </w:r>
      <w:r w:rsidRPr="001868AE">
        <w:rPr>
          <w:rFonts w:ascii="Arial" w:eastAsia="Calibri" w:hAnsi="Arial" w:cs="Arial"/>
          <w:bCs/>
          <w:kern w:val="0"/>
          <w:sz w:val="24"/>
          <w:lang w:eastAsia="en-US"/>
        </w:rPr>
        <w:t>сжатый воздух или азот</w:t>
      </w:r>
      <w:r>
        <w:rPr>
          <w:rFonts w:ascii="Arial" w:eastAsia="Calibri" w:hAnsi="Arial" w:cs="Arial"/>
          <w:bCs/>
          <w:kern w:val="0"/>
          <w:sz w:val="24"/>
          <w:lang w:eastAsia="en-US"/>
        </w:rPr>
        <w:t xml:space="preserve">, 2 – </w:t>
      </w:r>
      <w:r w:rsidRPr="001868AE">
        <w:rPr>
          <w:rFonts w:ascii="Arial" w:eastAsia="Calibri" w:hAnsi="Arial" w:cs="Arial"/>
          <w:bCs/>
          <w:kern w:val="0"/>
          <w:sz w:val="24"/>
          <w:lang w:eastAsia="en-US"/>
        </w:rPr>
        <w:tab/>
        <w:t>соединитель</w:t>
      </w:r>
      <w:r w:rsidR="00F641B6">
        <w:rPr>
          <w:rFonts w:ascii="Arial" w:eastAsia="Calibri" w:hAnsi="Arial" w:cs="Arial"/>
          <w:bCs/>
          <w:kern w:val="0"/>
          <w:sz w:val="24"/>
          <w:lang w:eastAsia="en-US"/>
        </w:rPr>
        <w:t xml:space="preserve"> воздуховода</w:t>
      </w:r>
      <w:r>
        <w:rPr>
          <w:rFonts w:ascii="Arial" w:eastAsia="Calibri" w:hAnsi="Arial" w:cs="Arial"/>
          <w:bCs/>
          <w:kern w:val="0"/>
          <w:sz w:val="24"/>
          <w:lang w:eastAsia="en-US"/>
        </w:rPr>
        <w:t xml:space="preserve">, </w:t>
      </w:r>
      <w:r w:rsidRPr="001868AE">
        <w:rPr>
          <w:rFonts w:ascii="Arial" w:eastAsia="Calibri" w:hAnsi="Arial" w:cs="Arial"/>
          <w:bCs/>
          <w:i/>
          <w:iCs/>
          <w:kern w:val="0"/>
          <w:sz w:val="24"/>
          <w:lang w:eastAsia="en-US"/>
        </w:rPr>
        <w:t>3</w:t>
      </w:r>
      <w:r>
        <w:rPr>
          <w:rFonts w:ascii="Arial" w:eastAsia="Calibri" w:hAnsi="Arial" w:cs="Arial"/>
          <w:bCs/>
          <w:kern w:val="0"/>
          <w:sz w:val="24"/>
          <w:lang w:eastAsia="en-US"/>
        </w:rPr>
        <w:t xml:space="preserve"> – </w:t>
      </w:r>
      <w:r w:rsidRPr="001868AE">
        <w:rPr>
          <w:rFonts w:ascii="Arial" w:eastAsia="Calibri" w:hAnsi="Arial" w:cs="Arial"/>
          <w:bCs/>
          <w:kern w:val="0"/>
          <w:sz w:val="24"/>
          <w:lang w:eastAsia="en-US"/>
        </w:rPr>
        <w:t>регулятор давления воздуха</w:t>
      </w:r>
      <w:r>
        <w:rPr>
          <w:rFonts w:ascii="Arial" w:eastAsia="Calibri" w:hAnsi="Arial" w:cs="Arial"/>
          <w:bCs/>
          <w:kern w:val="0"/>
          <w:sz w:val="24"/>
          <w:lang w:eastAsia="en-US"/>
        </w:rPr>
        <w:t xml:space="preserve">, </w:t>
      </w:r>
      <w:r w:rsidRPr="001868AE">
        <w:rPr>
          <w:rFonts w:ascii="Arial" w:eastAsia="Calibri" w:hAnsi="Arial" w:cs="Arial"/>
          <w:bCs/>
          <w:i/>
          <w:iCs/>
          <w:kern w:val="0"/>
          <w:sz w:val="24"/>
          <w:lang w:eastAsia="en-US"/>
        </w:rPr>
        <w:t>4</w:t>
      </w:r>
      <w:r>
        <w:rPr>
          <w:rFonts w:ascii="Arial" w:eastAsia="Calibri" w:hAnsi="Arial" w:cs="Arial"/>
          <w:bCs/>
          <w:kern w:val="0"/>
          <w:sz w:val="24"/>
          <w:lang w:eastAsia="en-US"/>
        </w:rPr>
        <w:t xml:space="preserve"> – </w:t>
      </w:r>
      <w:r w:rsidRPr="001868AE">
        <w:rPr>
          <w:rFonts w:ascii="Arial" w:eastAsia="Calibri" w:hAnsi="Arial" w:cs="Arial"/>
          <w:bCs/>
          <w:kern w:val="0"/>
          <w:sz w:val="24"/>
          <w:lang w:eastAsia="en-US"/>
        </w:rPr>
        <w:t>регулируемый предохранительный клапан</w:t>
      </w:r>
      <w:r>
        <w:rPr>
          <w:rFonts w:ascii="Arial" w:eastAsia="Calibri" w:hAnsi="Arial" w:cs="Arial"/>
          <w:bCs/>
          <w:kern w:val="0"/>
          <w:sz w:val="24"/>
          <w:lang w:eastAsia="en-US"/>
        </w:rPr>
        <w:t xml:space="preserve">, </w:t>
      </w:r>
      <w:r w:rsidRPr="009C1176">
        <w:rPr>
          <w:rFonts w:ascii="Arial" w:eastAsia="Calibri" w:hAnsi="Arial" w:cs="Arial"/>
          <w:bCs/>
          <w:i/>
          <w:iCs/>
          <w:kern w:val="0"/>
          <w:sz w:val="24"/>
          <w:lang w:eastAsia="en-US"/>
        </w:rPr>
        <w:t>5</w:t>
      </w:r>
      <w:r>
        <w:rPr>
          <w:rFonts w:ascii="Arial" w:eastAsia="Calibri" w:hAnsi="Arial" w:cs="Arial"/>
          <w:bCs/>
          <w:kern w:val="0"/>
          <w:sz w:val="24"/>
          <w:lang w:eastAsia="en-US"/>
        </w:rPr>
        <w:t xml:space="preserve"> – </w:t>
      </w:r>
      <w:r w:rsidRPr="001868AE">
        <w:rPr>
          <w:rFonts w:ascii="Arial" w:eastAsia="Calibri" w:hAnsi="Arial" w:cs="Arial"/>
          <w:bCs/>
          <w:kern w:val="0"/>
          <w:sz w:val="24"/>
          <w:lang w:eastAsia="en-US"/>
        </w:rPr>
        <w:t>манометр</w:t>
      </w:r>
      <w:r>
        <w:rPr>
          <w:rFonts w:ascii="Arial" w:eastAsia="Calibri" w:hAnsi="Arial" w:cs="Arial"/>
          <w:bCs/>
          <w:kern w:val="0"/>
          <w:sz w:val="24"/>
          <w:lang w:eastAsia="en-US"/>
        </w:rPr>
        <w:t>,</w:t>
      </w:r>
      <w:r w:rsidRPr="001868AE">
        <w:rPr>
          <w:rFonts w:ascii="Arial" w:eastAsia="Calibri" w:hAnsi="Arial" w:cs="Arial"/>
          <w:bCs/>
          <w:kern w:val="0"/>
          <w:sz w:val="24"/>
          <w:lang w:eastAsia="en-US"/>
        </w:rPr>
        <w:t xml:space="preserve"> </w:t>
      </w:r>
      <w:r w:rsidR="00F641B6">
        <w:rPr>
          <w:rFonts w:ascii="Arial" w:eastAsia="Calibri" w:hAnsi="Arial" w:cs="Arial"/>
          <w:bCs/>
          <w:kern w:val="0"/>
          <w:sz w:val="24"/>
          <w:lang w:eastAsia="en-US"/>
        </w:rPr>
        <w:t xml:space="preserve">      </w:t>
      </w:r>
      <w:r w:rsidRPr="009C1176">
        <w:rPr>
          <w:rFonts w:ascii="Arial" w:eastAsia="Calibri" w:hAnsi="Arial" w:cs="Arial"/>
          <w:bCs/>
          <w:i/>
          <w:iCs/>
          <w:kern w:val="0"/>
          <w:sz w:val="24"/>
          <w:lang w:eastAsia="en-US"/>
        </w:rPr>
        <w:t>6</w:t>
      </w:r>
      <w:r>
        <w:rPr>
          <w:rFonts w:ascii="Arial" w:eastAsia="Calibri" w:hAnsi="Arial" w:cs="Arial"/>
          <w:bCs/>
          <w:kern w:val="0"/>
          <w:sz w:val="24"/>
          <w:lang w:eastAsia="en-US"/>
        </w:rPr>
        <w:t xml:space="preserve"> – </w:t>
      </w:r>
      <w:r w:rsidRPr="001868AE">
        <w:rPr>
          <w:rFonts w:ascii="Arial" w:eastAsia="Calibri" w:hAnsi="Arial" w:cs="Arial"/>
          <w:bCs/>
          <w:kern w:val="0"/>
          <w:sz w:val="24"/>
          <w:lang w:eastAsia="en-US"/>
        </w:rPr>
        <w:t>выпускной клапан ячейки</w:t>
      </w:r>
      <w:r w:rsidR="009C1176">
        <w:rPr>
          <w:rFonts w:ascii="Arial" w:eastAsia="Calibri" w:hAnsi="Arial" w:cs="Arial"/>
          <w:bCs/>
          <w:kern w:val="0"/>
          <w:sz w:val="24"/>
          <w:lang w:eastAsia="en-US"/>
        </w:rPr>
        <w:t xml:space="preserve">, </w:t>
      </w:r>
      <w:r w:rsidR="009C1176" w:rsidRPr="009C1176">
        <w:rPr>
          <w:rFonts w:ascii="Arial" w:eastAsia="Calibri" w:hAnsi="Arial" w:cs="Arial"/>
          <w:bCs/>
          <w:i/>
          <w:iCs/>
          <w:kern w:val="0"/>
          <w:sz w:val="24"/>
          <w:lang w:eastAsia="en-US"/>
        </w:rPr>
        <w:t>7</w:t>
      </w:r>
      <w:r w:rsidR="009C1176">
        <w:rPr>
          <w:rFonts w:ascii="Arial" w:eastAsia="Calibri" w:hAnsi="Arial" w:cs="Arial"/>
          <w:bCs/>
          <w:kern w:val="0"/>
          <w:sz w:val="24"/>
          <w:lang w:eastAsia="en-US"/>
        </w:rPr>
        <w:t xml:space="preserve"> – </w:t>
      </w:r>
      <w:r w:rsidR="009C1176" w:rsidRPr="001868AE">
        <w:rPr>
          <w:rFonts w:ascii="Arial" w:eastAsia="Calibri" w:hAnsi="Arial" w:cs="Arial"/>
          <w:bCs/>
          <w:kern w:val="0"/>
          <w:sz w:val="24"/>
          <w:lang w:eastAsia="en-US"/>
        </w:rPr>
        <w:t>муфта с внутренней резьбой</w:t>
      </w:r>
      <w:r w:rsidR="009C1176">
        <w:rPr>
          <w:rFonts w:ascii="Arial" w:eastAsia="Calibri" w:hAnsi="Arial" w:cs="Arial"/>
          <w:bCs/>
          <w:kern w:val="0"/>
          <w:sz w:val="24"/>
          <w:lang w:eastAsia="en-US"/>
        </w:rPr>
        <w:t>,</w:t>
      </w:r>
      <w:r w:rsidRPr="001868AE">
        <w:rPr>
          <w:rFonts w:ascii="Arial" w:eastAsia="Calibri" w:hAnsi="Arial" w:cs="Arial"/>
          <w:bCs/>
          <w:kern w:val="0"/>
          <w:sz w:val="24"/>
          <w:lang w:eastAsia="en-US"/>
        </w:rPr>
        <w:t xml:space="preserve"> </w:t>
      </w:r>
      <w:r w:rsidR="009C1176" w:rsidRPr="009C1176">
        <w:rPr>
          <w:rFonts w:ascii="Arial" w:eastAsia="Calibri" w:hAnsi="Arial" w:cs="Arial"/>
          <w:bCs/>
          <w:i/>
          <w:iCs/>
          <w:kern w:val="0"/>
          <w:sz w:val="24"/>
          <w:lang w:eastAsia="en-US"/>
        </w:rPr>
        <w:t>8</w:t>
      </w:r>
      <w:r w:rsidR="009C1176">
        <w:rPr>
          <w:rFonts w:ascii="Arial" w:eastAsia="Calibri" w:hAnsi="Arial" w:cs="Arial"/>
          <w:bCs/>
          <w:kern w:val="0"/>
          <w:sz w:val="24"/>
          <w:lang w:eastAsia="en-US"/>
        </w:rPr>
        <w:t xml:space="preserve"> – </w:t>
      </w:r>
      <w:r w:rsidRPr="001868AE">
        <w:rPr>
          <w:rFonts w:ascii="Arial" w:eastAsia="Calibri" w:hAnsi="Arial" w:cs="Arial"/>
          <w:bCs/>
          <w:kern w:val="0"/>
          <w:sz w:val="24"/>
          <w:lang w:eastAsia="en-US"/>
        </w:rPr>
        <w:t xml:space="preserve">резиновый шланг для воздуха с муфтой с наружной резьбой для соединения с 7 и с муфтой с внутренней резьбой для соединения с </w:t>
      </w:r>
      <w:r w:rsidRPr="009C1176">
        <w:rPr>
          <w:rFonts w:ascii="Arial" w:eastAsia="Calibri" w:hAnsi="Arial" w:cs="Arial"/>
          <w:bCs/>
          <w:i/>
          <w:iCs/>
          <w:kern w:val="0"/>
          <w:sz w:val="24"/>
          <w:lang w:eastAsia="en-US"/>
        </w:rPr>
        <w:t>10</w:t>
      </w:r>
      <w:r w:rsidR="009C1176">
        <w:rPr>
          <w:rFonts w:ascii="Arial" w:eastAsia="Calibri" w:hAnsi="Arial" w:cs="Arial"/>
          <w:bCs/>
          <w:kern w:val="0"/>
          <w:sz w:val="24"/>
          <w:lang w:eastAsia="en-US"/>
        </w:rPr>
        <w:t xml:space="preserve">, </w:t>
      </w:r>
      <w:r w:rsidRPr="009C1176">
        <w:rPr>
          <w:rFonts w:ascii="Arial" w:eastAsia="Calibri" w:hAnsi="Arial" w:cs="Arial"/>
          <w:bCs/>
          <w:i/>
          <w:iCs/>
          <w:kern w:val="0"/>
          <w:sz w:val="24"/>
          <w:lang w:eastAsia="en-US"/>
        </w:rPr>
        <w:t>9</w:t>
      </w:r>
      <w:r w:rsidR="009C1176">
        <w:rPr>
          <w:rFonts w:ascii="Arial" w:eastAsia="Calibri" w:hAnsi="Arial" w:cs="Arial"/>
          <w:bCs/>
          <w:kern w:val="0"/>
          <w:sz w:val="24"/>
          <w:lang w:eastAsia="en-US"/>
        </w:rPr>
        <w:t xml:space="preserve"> – </w:t>
      </w:r>
      <w:r w:rsidRPr="001868AE">
        <w:rPr>
          <w:rFonts w:ascii="Arial" w:eastAsia="Calibri" w:hAnsi="Arial" w:cs="Arial"/>
          <w:bCs/>
          <w:kern w:val="0"/>
          <w:sz w:val="24"/>
          <w:lang w:eastAsia="en-US"/>
        </w:rPr>
        <w:t>защитный кожух</w:t>
      </w:r>
      <w:r w:rsidR="009C1176">
        <w:rPr>
          <w:rFonts w:ascii="Arial" w:eastAsia="Calibri" w:hAnsi="Arial" w:cs="Arial"/>
          <w:bCs/>
          <w:kern w:val="0"/>
          <w:sz w:val="24"/>
          <w:lang w:eastAsia="en-US"/>
        </w:rPr>
        <w:t xml:space="preserve">, </w:t>
      </w:r>
      <w:r w:rsidRPr="009C1176">
        <w:rPr>
          <w:rFonts w:ascii="Arial" w:eastAsia="Calibri" w:hAnsi="Arial" w:cs="Arial"/>
          <w:bCs/>
          <w:i/>
          <w:iCs/>
          <w:kern w:val="0"/>
          <w:sz w:val="24"/>
          <w:lang w:eastAsia="en-US"/>
        </w:rPr>
        <w:t>10</w:t>
      </w:r>
      <w:r w:rsidR="009C1176">
        <w:rPr>
          <w:rFonts w:ascii="Arial" w:eastAsia="Calibri" w:hAnsi="Arial" w:cs="Arial"/>
          <w:bCs/>
          <w:kern w:val="0"/>
          <w:sz w:val="24"/>
          <w:lang w:eastAsia="en-US"/>
        </w:rPr>
        <w:t xml:space="preserve"> – </w:t>
      </w:r>
      <w:r w:rsidRPr="001868AE">
        <w:rPr>
          <w:rFonts w:ascii="Arial" w:eastAsia="Calibri" w:hAnsi="Arial" w:cs="Arial"/>
          <w:bCs/>
          <w:kern w:val="0"/>
          <w:sz w:val="24"/>
          <w:lang w:eastAsia="en-US"/>
        </w:rPr>
        <w:t>ячейка для испытания на проникание</w:t>
      </w:r>
      <w:r w:rsidR="009C1176">
        <w:rPr>
          <w:rFonts w:ascii="Arial" w:eastAsia="Calibri" w:hAnsi="Arial" w:cs="Arial"/>
          <w:bCs/>
          <w:kern w:val="0"/>
          <w:sz w:val="24"/>
          <w:lang w:eastAsia="en-US"/>
        </w:rPr>
        <w:t xml:space="preserve">, </w:t>
      </w:r>
      <w:r w:rsidRPr="009C1176">
        <w:rPr>
          <w:rFonts w:ascii="Arial" w:eastAsia="Calibri" w:hAnsi="Arial" w:cs="Arial"/>
          <w:bCs/>
          <w:i/>
          <w:iCs/>
          <w:kern w:val="0"/>
          <w:sz w:val="24"/>
          <w:lang w:eastAsia="en-US"/>
        </w:rPr>
        <w:t>11</w:t>
      </w:r>
      <w:r w:rsidR="009C1176">
        <w:rPr>
          <w:rFonts w:ascii="Arial" w:eastAsia="Calibri" w:hAnsi="Arial" w:cs="Arial"/>
          <w:bCs/>
          <w:kern w:val="0"/>
          <w:sz w:val="24"/>
          <w:lang w:eastAsia="en-US"/>
        </w:rPr>
        <w:t xml:space="preserve"> – </w:t>
      </w:r>
      <w:r w:rsidRPr="001868AE">
        <w:rPr>
          <w:rFonts w:ascii="Arial" w:eastAsia="Calibri" w:hAnsi="Arial" w:cs="Arial"/>
          <w:bCs/>
          <w:kern w:val="0"/>
          <w:sz w:val="24"/>
          <w:lang w:eastAsia="en-US"/>
        </w:rPr>
        <w:t>сливной клапан</w:t>
      </w:r>
      <w:r w:rsidR="00465C79">
        <w:rPr>
          <w:rFonts w:ascii="Arial" w:eastAsia="Calibri" w:hAnsi="Arial" w:cs="Arial"/>
          <w:bCs/>
          <w:kern w:val="0"/>
          <w:sz w:val="24"/>
          <w:lang w:eastAsia="en-US"/>
        </w:rPr>
        <w:t xml:space="preserve">, </w:t>
      </w:r>
      <w:r w:rsidRPr="00465C79">
        <w:rPr>
          <w:rFonts w:ascii="Arial" w:eastAsia="Calibri" w:hAnsi="Arial" w:cs="Arial"/>
          <w:bCs/>
          <w:i/>
          <w:iCs/>
          <w:kern w:val="0"/>
          <w:sz w:val="24"/>
          <w:lang w:eastAsia="en-US"/>
        </w:rPr>
        <w:t>12</w:t>
      </w:r>
      <w:r w:rsidR="00465C79">
        <w:rPr>
          <w:rFonts w:ascii="Arial" w:eastAsia="Calibri" w:hAnsi="Arial" w:cs="Arial"/>
          <w:bCs/>
          <w:kern w:val="0"/>
          <w:sz w:val="24"/>
          <w:lang w:eastAsia="en-US"/>
        </w:rPr>
        <w:t xml:space="preserve"> – </w:t>
      </w:r>
      <w:r w:rsidRPr="001868AE">
        <w:rPr>
          <w:rFonts w:ascii="Arial" w:eastAsia="Calibri" w:hAnsi="Arial" w:cs="Arial"/>
          <w:bCs/>
          <w:kern w:val="0"/>
          <w:sz w:val="24"/>
          <w:lang w:eastAsia="en-US"/>
        </w:rPr>
        <w:t>поворотный зажим</w:t>
      </w:r>
      <w:r w:rsidR="00465C79">
        <w:rPr>
          <w:rFonts w:ascii="Arial" w:eastAsia="Calibri" w:hAnsi="Arial" w:cs="Arial"/>
          <w:bCs/>
          <w:kern w:val="0"/>
          <w:sz w:val="24"/>
          <w:lang w:eastAsia="en-US"/>
        </w:rPr>
        <w:t xml:space="preserve">, </w:t>
      </w:r>
      <w:r w:rsidR="00A323CE">
        <w:rPr>
          <w:rFonts w:ascii="Arial" w:eastAsia="Calibri" w:hAnsi="Arial" w:cs="Arial"/>
          <w:bCs/>
          <w:kern w:val="0"/>
          <w:sz w:val="24"/>
          <w:lang w:eastAsia="en-US"/>
        </w:rPr>
        <w:t xml:space="preserve">                  </w:t>
      </w:r>
      <w:r w:rsidRPr="00465C79">
        <w:rPr>
          <w:rFonts w:ascii="Arial" w:eastAsia="Calibri" w:hAnsi="Arial" w:cs="Arial"/>
          <w:bCs/>
          <w:i/>
          <w:iCs/>
          <w:kern w:val="0"/>
          <w:sz w:val="24"/>
          <w:lang w:eastAsia="en-US"/>
        </w:rPr>
        <w:t>13</w:t>
      </w:r>
      <w:r w:rsidR="00465C79">
        <w:rPr>
          <w:rFonts w:ascii="Arial" w:eastAsia="Calibri" w:hAnsi="Arial" w:cs="Arial"/>
          <w:bCs/>
          <w:kern w:val="0"/>
          <w:sz w:val="24"/>
          <w:lang w:eastAsia="en-US"/>
        </w:rPr>
        <w:t xml:space="preserve"> – </w:t>
      </w:r>
      <w:r w:rsidRPr="001868AE">
        <w:rPr>
          <w:rFonts w:ascii="Arial" w:eastAsia="Calibri" w:hAnsi="Arial" w:cs="Arial"/>
          <w:bCs/>
          <w:kern w:val="0"/>
          <w:sz w:val="24"/>
          <w:lang w:eastAsia="en-US"/>
        </w:rPr>
        <w:t>поддон</w:t>
      </w:r>
      <w:r w:rsidR="00465C79">
        <w:rPr>
          <w:rFonts w:ascii="Arial" w:eastAsia="Calibri" w:hAnsi="Arial" w:cs="Arial"/>
          <w:bCs/>
          <w:kern w:val="0"/>
          <w:sz w:val="24"/>
          <w:lang w:eastAsia="en-US"/>
        </w:rPr>
        <w:t xml:space="preserve">, </w:t>
      </w:r>
      <w:r w:rsidRPr="00465C79">
        <w:rPr>
          <w:rFonts w:ascii="Arial" w:eastAsia="Calibri" w:hAnsi="Arial" w:cs="Arial"/>
          <w:bCs/>
          <w:i/>
          <w:iCs/>
          <w:kern w:val="0"/>
          <w:sz w:val="24"/>
          <w:lang w:eastAsia="en-US"/>
        </w:rPr>
        <w:t>14</w:t>
      </w:r>
      <w:r w:rsidR="00465C79">
        <w:rPr>
          <w:rFonts w:ascii="Arial" w:eastAsia="Calibri" w:hAnsi="Arial" w:cs="Arial"/>
          <w:bCs/>
          <w:kern w:val="0"/>
          <w:sz w:val="24"/>
          <w:lang w:eastAsia="en-US"/>
        </w:rPr>
        <w:t xml:space="preserve"> – </w:t>
      </w:r>
      <w:r w:rsidRPr="001868AE">
        <w:rPr>
          <w:rFonts w:ascii="Arial" w:eastAsia="Calibri" w:hAnsi="Arial" w:cs="Arial"/>
          <w:bCs/>
          <w:kern w:val="0"/>
          <w:sz w:val="24"/>
          <w:lang w:eastAsia="en-US"/>
        </w:rPr>
        <w:t>двухкомпонентный хомут крепления вала</w:t>
      </w:r>
    </w:p>
    <w:p w14:paraId="3AA1BF0E" w14:textId="61E0F5AB" w:rsidR="00465C79" w:rsidRDefault="00465C79" w:rsidP="007C6985">
      <w:pPr>
        <w:suppressAutoHyphens w:val="0"/>
        <w:spacing w:after="0" w:line="360" w:lineRule="auto"/>
        <w:jc w:val="center"/>
        <w:rPr>
          <w:rFonts w:ascii="Arial" w:eastAsia="Calibri" w:hAnsi="Arial" w:cs="Arial"/>
          <w:bCs/>
          <w:kern w:val="0"/>
          <w:sz w:val="24"/>
          <w:lang w:eastAsia="en-US"/>
        </w:rPr>
      </w:pPr>
      <w:r w:rsidRPr="00465C79">
        <w:rPr>
          <w:rFonts w:ascii="Arial" w:eastAsia="Calibri" w:hAnsi="Arial" w:cs="Arial"/>
          <w:bCs/>
          <w:kern w:val="0"/>
          <w:sz w:val="24"/>
          <w:lang w:eastAsia="en-US"/>
        </w:rPr>
        <w:t xml:space="preserve">Рисунок 2 </w:t>
      </w:r>
      <w:r>
        <w:rPr>
          <w:rFonts w:ascii="Arial" w:eastAsia="Calibri" w:hAnsi="Arial" w:cs="Arial"/>
          <w:bCs/>
          <w:kern w:val="0"/>
          <w:sz w:val="24"/>
          <w:lang w:eastAsia="en-US"/>
        </w:rPr>
        <w:t xml:space="preserve">– </w:t>
      </w:r>
      <w:r w:rsidRPr="00465C79">
        <w:rPr>
          <w:rFonts w:ascii="Arial" w:eastAsia="Calibri" w:hAnsi="Arial" w:cs="Arial"/>
          <w:bCs/>
          <w:kern w:val="0"/>
          <w:sz w:val="24"/>
          <w:lang w:eastAsia="en-US"/>
        </w:rPr>
        <w:t>Испытательн</w:t>
      </w:r>
      <w:r w:rsidR="00DE1B76">
        <w:rPr>
          <w:rFonts w:ascii="Arial" w:eastAsia="Calibri" w:hAnsi="Arial" w:cs="Arial"/>
          <w:bCs/>
          <w:kern w:val="0"/>
          <w:sz w:val="24"/>
          <w:lang w:eastAsia="en-US"/>
        </w:rPr>
        <w:t>ая</w:t>
      </w:r>
      <w:r w:rsidRPr="00465C79">
        <w:rPr>
          <w:rFonts w:ascii="Arial" w:eastAsia="Calibri" w:hAnsi="Arial" w:cs="Arial"/>
          <w:bCs/>
          <w:kern w:val="0"/>
          <w:sz w:val="24"/>
          <w:lang w:eastAsia="en-US"/>
        </w:rPr>
        <w:t xml:space="preserve"> </w:t>
      </w:r>
      <w:r w:rsidR="00DE1B76">
        <w:rPr>
          <w:rFonts w:ascii="Arial" w:eastAsia="Calibri" w:hAnsi="Arial" w:cs="Arial"/>
          <w:bCs/>
          <w:kern w:val="0"/>
          <w:sz w:val="24"/>
          <w:lang w:eastAsia="en-US"/>
        </w:rPr>
        <w:t>аппаратура</w:t>
      </w:r>
      <w:r w:rsidRPr="00465C79">
        <w:rPr>
          <w:rFonts w:ascii="Arial" w:eastAsia="Calibri" w:hAnsi="Arial" w:cs="Arial"/>
          <w:bCs/>
          <w:kern w:val="0"/>
          <w:sz w:val="24"/>
          <w:lang w:eastAsia="en-US"/>
        </w:rPr>
        <w:t xml:space="preserve"> (трехмерный вид сбоку)</w:t>
      </w:r>
    </w:p>
    <w:p w14:paraId="0989FE6A" w14:textId="77777777" w:rsidR="001868AE" w:rsidRDefault="001868AE" w:rsidP="00163A70">
      <w:pPr>
        <w:suppressAutoHyphens w:val="0"/>
        <w:spacing w:after="0" w:line="360" w:lineRule="auto"/>
        <w:ind w:firstLine="709"/>
        <w:jc w:val="both"/>
        <w:rPr>
          <w:rFonts w:ascii="Arial" w:eastAsia="Calibri" w:hAnsi="Arial" w:cs="Arial"/>
          <w:bCs/>
          <w:kern w:val="0"/>
          <w:sz w:val="24"/>
          <w:lang w:eastAsia="en-US"/>
        </w:rPr>
      </w:pPr>
    </w:p>
    <w:p w14:paraId="60731D6E" w14:textId="77777777" w:rsidR="007C6985" w:rsidRDefault="00163A70" w:rsidP="00163A70">
      <w:pPr>
        <w:suppressAutoHyphens w:val="0"/>
        <w:spacing w:after="0" w:line="360" w:lineRule="auto"/>
        <w:ind w:firstLine="709"/>
        <w:jc w:val="both"/>
        <w:rPr>
          <w:rFonts w:ascii="Arial" w:eastAsia="Calibri" w:hAnsi="Arial" w:cs="Arial"/>
          <w:bCs/>
          <w:kern w:val="0"/>
          <w:sz w:val="24"/>
          <w:lang w:eastAsia="en-US"/>
        </w:rPr>
      </w:pPr>
      <w:r w:rsidRPr="007C6985">
        <w:rPr>
          <w:rFonts w:ascii="Arial" w:eastAsia="Calibri" w:hAnsi="Arial" w:cs="Arial"/>
          <w:b/>
          <w:kern w:val="0"/>
          <w:sz w:val="24"/>
          <w:lang w:eastAsia="en-US"/>
        </w:rPr>
        <w:t xml:space="preserve">6.2 </w:t>
      </w:r>
      <w:r w:rsidR="007C6985" w:rsidRPr="007C6985">
        <w:rPr>
          <w:rFonts w:ascii="Arial" w:eastAsia="Calibri" w:hAnsi="Arial" w:cs="Arial"/>
          <w:b/>
          <w:kern w:val="0"/>
          <w:sz w:val="24"/>
          <w:lang w:eastAsia="en-US"/>
        </w:rPr>
        <w:t>Прочее оборудование</w:t>
      </w:r>
      <w:r w:rsidR="007C6985" w:rsidRPr="007C6985">
        <w:rPr>
          <w:rFonts w:ascii="Arial" w:eastAsia="Calibri" w:hAnsi="Arial" w:cs="Arial"/>
          <w:bCs/>
          <w:kern w:val="0"/>
          <w:sz w:val="24"/>
          <w:lang w:eastAsia="en-US"/>
        </w:rPr>
        <w:t xml:space="preserve"> </w:t>
      </w:r>
    </w:p>
    <w:p w14:paraId="4C419E5D" w14:textId="17D857AC" w:rsidR="007C6985" w:rsidRPr="007C6985" w:rsidRDefault="007C6985" w:rsidP="00163A70">
      <w:pPr>
        <w:suppressAutoHyphens w:val="0"/>
        <w:spacing w:after="0" w:line="360" w:lineRule="auto"/>
        <w:ind w:firstLine="709"/>
        <w:jc w:val="both"/>
        <w:rPr>
          <w:rFonts w:ascii="Arial" w:eastAsia="Calibri" w:hAnsi="Arial" w:cs="Arial"/>
          <w:b/>
          <w:kern w:val="0"/>
          <w:sz w:val="24"/>
          <w:lang w:eastAsia="en-US"/>
        </w:rPr>
      </w:pPr>
      <w:r>
        <w:rPr>
          <w:rFonts w:ascii="Arial" w:eastAsia="Calibri" w:hAnsi="Arial" w:cs="Arial"/>
          <w:bCs/>
          <w:kern w:val="0"/>
          <w:sz w:val="24"/>
          <w:lang w:eastAsia="en-US"/>
        </w:rPr>
        <w:t xml:space="preserve">6.2.1 </w:t>
      </w:r>
      <w:r w:rsidRPr="00163A70">
        <w:rPr>
          <w:rFonts w:ascii="Arial" w:eastAsia="Calibri" w:hAnsi="Arial" w:cs="Arial"/>
          <w:bCs/>
          <w:kern w:val="0"/>
          <w:sz w:val="24"/>
          <w:lang w:eastAsia="en-US"/>
        </w:rPr>
        <w:t xml:space="preserve">Толщиномер, </w:t>
      </w:r>
      <w:r w:rsidR="006E28A3">
        <w:rPr>
          <w:rFonts w:ascii="Arial" w:eastAsia="Calibri" w:hAnsi="Arial" w:cs="Arial"/>
          <w:bCs/>
          <w:kern w:val="0"/>
          <w:sz w:val="24"/>
          <w:lang w:eastAsia="en-US"/>
        </w:rPr>
        <w:t>с возможностью</w:t>
      </w:r>
      <w:r w:rsidRPr="00163A70">
        <w:rPr>
          <w:rFonts w:ascii="Arial" w:eastAsia="Calibri" w:hAnsi="Arial" w:cs="Arial"/>
          <w:bCs/>
          <w:kern w:val="0"/>
          <w:sz w:val="24"/>
          <w:lang w:eastAsia="en-US"/>
        </w:rPr>
        <w:t xml:space="preserve"> измерения толщины до ближайших 0,02 мм.</w:t>
      </w:r>
    </w:p>
    <w:p w14:paraId="1293921A" w14:textId="3F3191E0" w:rsidR="00163A70" w:rsidRPr="00163A70" w:rsidRDefault="00D6424B" w:rsidP="00163A70">
      <w:pPr>
        <w:suppressAutoHyphens w:val="0"/>
        <w:spacing w:after="0" w:line="360" w:lineRule="auto"/>
        <w:ind w:firstLine="709"/>
        <w:jc w:val="both"/>
        <w:rPr>
          <w:rFonts w:ascii="Arial" w:eastAsia="Calibri" w:hAnsi="Arial" w:cs="Arial"/>
          <w:bCs/>
          <w:kern w:val="0"/>
          <w:sz w:val="24"/>
          <w:lang w:eastAsia="en-US"/>
        </w:rPr>
      </w:pPr>
      <w:r>
        <w:rPr>
          <w:rFonts w:ascii="Arial" w:eastAsia="Calibri" w:hAnsi="Arial" w:cs="Arial"/>
          <w:bCs/>
          <w:kern w:val="0"/>
          <w:sz w:val="24"/>
          <w:lang w:eastAsia="en-US"/>
        </w:rPr>
        <w:t xml:space="preserve">6.2.2 </w:t>
      </w:r>
      <w:r w:rsidR="00A323CE">
        <w:rPr>
          <w:rFonts w:ascii="Arial" w:eastAsia="Calibri" w:hAnsi="Arial" w:cs="Arial"/>
          <w:bCs/>
          <w:kern w:val="0"/>
          <w:sz w:val="24"/>
          <w:lang w:eastAsia="en-US"/>
        </w:rPr>
        <w:t>У</w:t>
      </w:r>
      <w:r w:rsidR="00163A70" w:rsidRPr="00163A70">
        <w:rPr>
          <w:rFonts w:ascii="Arial" w:eastAsia="Calibri" w:hAnsi="Arial" w:cs="Arial"/>
          <w:bCs/>
          <w:kern w:val="0"/>
          <w:sz w:val="24"/>
          <w:lang w:eastAsia="en-US"/>
        </w:rPr>
        <w:t>держивающ</w:t>
      </w:r>
      <w:r w:rsidR="00F87962">
        <w:rPr>
          <w:rFonts w:ascii="Arial" w:eastAsia="Calibri" w:hAnsi="Arial" w:cs="Arial"/>
          <w:bCs/>
          <w:kern w:val="0"/>
          <w:sz w:val="24"/>
          <w:lang w:eastAsia="en-US"/>
        </w:rPr>
        <w:t>ая</w:t>
      </w:r>
      <w:r w:rsidR="00163A70" w:rsidRPr="00163A70">
        <w:rPr>
          <w:rFonts w:ascii="Arial" w:eastAsia="Calibri" w:hAnsi="Arial" w:cs="Arial"/>
          <w:bCs/>
          <w:kern w:val="0"/>
          <w:sz w:val="24"/>
          <w:lang w:eastAsia="en-US"/>
        </w:rPr>
        <w:t xml:space="preserve"> </w:t>
      </w:r>
      <w:r w:rsidR="00F87962">
        <w:rPr>
          <w:rFonts w:ascii="Arial" w:eastAsia="Calibri" w:hAnsi="Arial" w:cs="Arial"/>
          <w:bCs/>
          <w:kern w:val="0"/>
          <w:sz w:val="24"/>
          <w:lang w:eastAsia="en-US"/>
        </w:rPr>
        <w:t>сетка –</w:t>
      </w:r>
      <w:r w:rsidR="00163A70" w:rsidRPr="00163A70">
        <w:rPr>
          <w:rFonts w:ascii="Arial" w:eastAsia="Calibri" w:hAnsi="Arial" w:cs="Arial"/>
          <w:bCs/>
          <w:kern w:val="0"/>
          <w:sz w:val="24"/>
          <w:lang w:eastAsia="en-US"/>
        </w:rPr>
        <w:t xml:space="preserve"> гладк</w:t>
      </w:r>
      <w:r w:rsidR="00F87962">
        <w:rPr>
          <w:rFonts w:ascii="Arial" w:eastAsia="Calibri" w:hAnsi="Arial" w:cs="Arial"/>
          <w:bCs/>
          <w:kern w:val="0"/>
          <w:sz w:val="24"/>
          <w:lang w:eastAsia="en-US"/>
        </w:rPr>
        <w:t>ая</w:t>
      </w:r>
      <w:r w:rsidR="00163A70" w:rsidRPr="00163A70">
        <w:rPr>
          <w:rFonts w:ascii="Arial" w:eastAsia="Calibri" w:hAnsi="Arial" w:cs="Arial"/>
          <w:bCs/>
          <w:kern w:val="0"/>
          <w:sz w:val="24"/>
          <w:lang w:eastAsia="en-US"/>
        </w:rPr>
        <w:t xml:space="preserve"> пластиков</w:t>
      </w:r>
      <w:r w:rsidR="00F87962">
        <w:rPr>
          <w:rFonts w:ascii="Arial" w:eastAsia="Calibri" w:hAnsi="Arial" w:cs="Arial"/>
          <w:bCs/>
          <w:kern w:val="0"/>
          <w:sz w:val="24"/>
          <w:lang w:eastAsia="en-US"/>
        </w:rPr>
        <w:t>ая</w:t>
      </w:r>
      <w:r w:rsidR="00163A70" w:rsidRPr="00163A70">
        <w:rPr>
          <w:rFonts w:ascii="Arial" w:eastAsia="Calibri" w:hAnsi="Arial" w:cs="Arial"/>
          <w:bCs/>
          <w:kern w:val="0"/>
          <w:sz w:val="24"/>
          <w:lang w:eastAsia="en-US"/>
        </w:rPr>
        <w:t xml:space="preserve"> или металлическ</w:t>
      </w:r>
      <w:r w:rsidR="00F87962">
        <w:rPr>
          <w:rFonts w:ascii="Arial" w:eastAsia="Calibri" w:hAnsi="Arial" w:cs="Arial"/>
          <w:bCs/>
          <w:kern w:val="0"/>
          <w:sz w:val="24"/>
          <w:lang w:eastAsia="en-US"/>
        </w:rPr>
        <w:t>ая</w:t>
      </w:r>
      <w:r w:rsidR="00163A70" w:rsidRPr="00163A70">
        <w:rPr>
          <w:rFonts w:ascii="Arial" w:eastAsia="Calibri" w:hAnsi="Arial" w:cs="Arial"/>
          <w:bCs/>
          <w:kern w:val="0"/>
          <w:sz w:val="24"/>
          <w:lang w:eastAsia="en-US"/>
        </w:rPr>
        <w:t xml:space="preserve"> квадратный </w:t>
      </w:r>
      <w:r w:rsidR="00F87962">
        <w:rPr>
          <w:rFonts w:ascii="Arial" w:eastAsia="Calibri" w:hAnsi="Arial" w:cs="Arial"/>
          <w:bCs/>
          <w:kern w:val="0"/>
          <w:sz w:val="24"/>
          <w:lang w:eastAsia="en-US"/>
        </w:rPr>
        <w:t>сетка</w:t>
      </w:r>
      <w:r w:rsidR="00163A70" w:rsidRPr="00163A70">
        <w:rPr>
          <w:rFonts w:ascii="Arial" w:eastAsia="Calibri" w:hAnsi="Arial" w:cs="Arial"/>
          <w:bCs/>
          <w:kern w:val="0"/>
          <w:sz w:val="24"/>
          <w:lang w:eastAsia="en-US"/>
        </w:rPr>
        <w:t xml:space="preserve"> для удерживания растяжимых или эластомерных материалов, отвечающий следующим требованиям:</w:t>
      </w:r>
    </w:p>
    <w:p w14:paraId="42589B9E" w14:textId="77777777" w:rsidR="00163A70" w:rsidRPr="00163A70" w:rsidRDefault="00163A70" w:rsidP="00163A70">
      <w:pPr>
        <w:suppressAutoHyphens w:val="0"/>
        <w:spacing w:after="0" w:line="360" w:lineRule="auto"/>
        <w:ind w:firstLine="709"/>
        <w:jc w:val="both"/>
        <w:rPr>
          <w:rFonts w:ascii="Arial" w:eastAsia="Calibri" w:hAnsi="Arial" w:cs="Arial"/>
          <w:bCs/>
          <w:kern w:val="0"/>
          <w:sz w:val="24"/>
          <w:lang w:eastAsia="en-US"/>
        </w:rPr>
      </w:pPr>
      <w:r w:rsidRPr="00163A70">
        <w:rPr>
          <w:rFonts w:ascii="Arial" w:eastAsia="Calibri" w:hAnsi="Arial" w:cs="Arial"/>
          <w:bCs/>
          <w:kern w:val="0"/>
          <w:sz w:val="24"/>
          <w:lang w:eastAsia="en-US"/>
        </w:rPr>
        <w:t>а) открытая область&gt; 50 %;</w:t>
      </w:r>
    </w:p>
    <w:p w14:paraId="5C56C604" w14:textId="77777777" w:rsidR="00163A70" w:rsidRPr="00163A70" w:rsidRDefault="00163A70" w:rsidP="00163A70">
      <w:pPr>
        <w:suppressAutoHyphens w:val="0"/>
        <w:spacing w:after="0" w:line="360" w:lineRule="auto"/>
        <w:ind w:firstLine="709"/>
        <w:jc w:val="both"/>
        <w:rPr>
          <w:rFonts w:ascii="Arial" w:eastAsia="Calibri" w:hAnsi="Arial" w:cs="Arial"/>
          <w:bCs/>
          <w:kern w:val="0"/>
          <w:sz w:val="24"/>
          <w:lang w:eastAsia="en-US"/>
        </w:rPr>
      </w:pPr>
      <w:r w:rsidRPr="00163A70">
        <w:rPr>
          <w:rFonts w:ascii="Arial" w:eastAsia="Calibri" w:hAnsi="Arial" w:cs="Arial"/>
          <w:bCs/>
          <w:kern w:val="0"/>
          <w:sz w:val="24"/>
          <w:lang w:val="en-US" w:eastAsia="en-US"/>
        </w:rPr>
        <w:t>b</w:t>
      </w:r>
      <w:r w:rsidRPr="00163A70">
        <w:rPr>
          <w:rFonts w:ascii="Arial" w:eastAsia="Calibri" w:hAnsi="Arial" w:cs="Arial"/>
          <w:bCs/>
          <w:kern w:val="0"/>
          <w:sz w:val="24"/>
          <w:lang w:eastAsia="en-US"/>
        </w:rPr>
        <w:t>) прогиб испытуемой пробы ограничен ≤ 5,0 мм.</w:t>
      </w:r>
    </w:p>
    <w:p w14:paraId="07F75FDF" w14:textId="202FE579" w:rsidR="00163A70" w:rsidRDefault="00163A70" w:rsidP="00163A70">
      <w:pPr>
        <w:suppressAutoHyphens w:val="0"/>
        <w:spacing w:after="0" w:line="360" w:lineRule="auto"/>
        <w:ind w:firstLine="709"/>
        <w:jc w:val="both"/>
        <w:rPr>
          <w:rFonts w:ascii="Arial" w:eastAsia="Calibri" w:hAnsi="Arial" w:cs="Arial"/>
          <w:bCs/>
          <w:kern w:val="0"/>
          <w:sz w:val="24"/>
          <w:lang w:eastAsia="en-US"/>
        </w:rPr>
      </w:pPr>
      <w:r w:rsidRPr="00163A70">
        <w:rPr>
          <w:rFonts w:ascii="Arial" w:eastAsia="Calibri" w:hAnsi="Arial" w:cs="Arial"/>
          <w:bCs/>
          <w:kern w:val="0"/>
          <w:sz w:val="24"/>
          <w:lang w:eastAsia="en-US"/>
        </w:rPr>
        <w:t>6.</w:t>
      </w:r>
      <w:r w:rsidR="00D6424B">
        <w:rPr>
          <w:rFonts w:ascii="Arial" w:eastAsia="Calibri" w:hAnsi="Arial" w:cs="Arial"/>
          <w:bCs/>
          <w:kern w:val="0"/>
          <w:sz w:val="24"/>
          <w:lang w:eastAsia="en-US"/>
        </w:rPr>
        <w:t>2.</w:t>
      </w:r>
      <w:r w:rsidRPr="00163A70">
        <w:rPr>
          <w:rFonts w:ascii="Arial" w:eastAsia="Calibri" w:hAnsi="Arial" w:cs="Arial"/>
          <w:bCs/>
          <w:kern w:val="0"/>
          <w:sz w:val="24"/>
          <w:lang w:eastAsia="en-US"/>
        </w:rPr>
        <w:t>3</w:t>
      </w:r>
      <w:r>
        <w:rPr>
          <w:rFonts w:ascii="Arial" w:eastAsia="Calibri" w:hAnsi="Arial" w:cs="Arial"/>
          <w:bCs/>
          <w:kern w:val="0"/>
          <w:sz w:val="24"/>
          <w:lang w:eastAsia="en-US"/>
        </w:rPr>
        <w:t xml:space="preserve"> </w:t>
      </w:r>
      <w:r w:rsidRPr="00163A70">
        <w:rPr>
          <w:rFonts w:ascii="Arial" w:eastAsia="Calibri" w:hAnsi="Arial" w:cs="Arial"/>
          <w:bCs/>
          <w:kern w:val="0"/>
          <w:sz w:val="24"/>
          <w:lang w:eastAsia="en-US"/>
        </w:rPr>
        <w:t xml:space="preserve">Источник давления воздуха, </w:t>
      </w:r>
      <w:r w:rsidR="006E28A3" w:rsidRPr="006E28A3">
        <w:rPr>
          <w:rFonts w:ascii="Arial" w:eastAsia="Calibri" w:hAnsi="Arial" w:cs="Arial"/>
          <w:bCs/>
          <w:kern w:val="0"/>
          <w:sz w:val="24"/>
          <w:lang w:eastAsia="en-US"/>
        </w:rPr>
        <w:t>с возможностью</w:t>
      </w:r>
      <w:r w:rsidRPr="00163A70">
        <w:rPr>
          <w:rFonts w:ascii="Arial" w:eastAsia="Calibri" w:hAnsi="Arial" w:cs="Arial"/>
          <w:bCs/>
          <w:kern w:val="0"/>
          <w:sz w:val="24"/>
          <w:lang w:eastAsia="en-US"/>
        </w:rPr>
        <w:t xml:space="preserve"> пода</w:t>
      </w:r>
      <w:r w:rsidR="006E28A3">
        <w:rPr>
          <w:rFonts w:ascii="Arial" w:eastAsia="Calibri" w:hAnsi="Arial" w:cs="Arial"/>
          <w:bCs/>
          <w:kern w:val="0"/>
          <w:sz w:val="24"/>
          <w:lang w:eastAsia="en-US"/>
        </w:rPr>
        <w:t xml:space="preserve">чи </w:t>
      </w:r>
      <w:r w:rsidRPr="00163A70">
        <w:rPr>
          <w:rFonts w:ascii="Arial" w:eastAsia="Calibri" w:hAnsi="Arial" w:cs="Arial"/>
          <w:bCs/>
          <w:kern w:val="0"/>
          <w:sz w:val="24"/>
          <w:lang w:eastAsia="en-US"/>
        </w:rPr>
        <w:t>воздух</w:t>
      </w:r>
      <w:r w:rsidR="006E28A3">
        <w:rPr>
          <w:rFonts w:ascii="Arial" w:eastAsia="Calibri" w:hAnsi="Arial" w:cs="Arial"/>
          <w:bCs/>
          <w:kern w:val="0"/>
          <w:sz w:val="24"/>
          <w:lang w:eastAsia="en-US"/>
        </w:rPr>
        <w:t>а</w:t>
      </w:r>
      <w:r w:rsidRPr="00163A70">
        <w:rPr>
          <w:rFonts w:ascii="Arial" w:eastAsia="Calibri" w:hAnsi="Arial" w:cs="Arial"/>
          <w:bCs/>
          <w:kern w:val="0"/>
          <w:sz w:val="24"/>
          <w:lang w:eastAsia="en-US"/>
        </w:rPr>
        <w:t xml:space="preserve"> под давлением (</w:t>
      </w:r>
      <m:oMath>
        <m:sSubSup>
          <m:sSubSupPr>
            <m:ctrlPr>
              <w:rPr>
                <w:rFonts w:ascii="Cambria Math" w:eastAsia="Cambria Math" w:hAnsi="Cambria Math" w:cs="Cambria Math"/>
                <w:bCs/>
                <w:i/>
                <w:kern w:val="0"/>
                <w:sz w:val="24"/>
                <w:lang w:eastAsia="en-US"/>
              </w:rPr>
            </m:ctrlPr>
          </m:sSubSupPr>
          <m:e>
            <m:r>
              <w:rPr>
                <w:rFonts w:ascii="Cambria Math" w:eastAsia="Cambria Math" w:hAnsi="Cambria Math" w:cs="Cambria Math"/>
                <w:kern w:val="0"/>
                <w:sz w:val="24"/>
                <w:lang w:eastAsia="en-US"/>
              </w:rPr>
              <m:t>20,0</m:t>
            </m:r>
          </m:e>
          <m:sub>
            <m:r>
              <w:rPr>
                <w:rFonts w:ascii="Cambria Math" w:eastAsia="Cambria Math" w:hAnsi="Cambria Math" w:cs="Cambria Math"/>
                <w:kern w:val="0"/>
                <w:sz w:val="24"/>
                <w:lang w:eastAsia="en-US"/>
              </w:rPr>
              <m:t>0</m:t>
            </m:r>
          </m:sub>
          <m:sup>
            <m:r>
              <w:rPr>
                <w:rFonts w:ascii="Cambria Math" w:eastAsia="Cambria Math" w:hAnsi="Cambria Math" w:cs="Cambria Math"/>
                <w:kern w:val="0"/>
                <w:sz w:val="24"/>
                <w:lang w:eastAsia="en-US"/>
              </w:rPr>
              <m:t>+2</m:t>
            </m:r>
          </m:sup>
        </m:sSubSup>
      </m:oMath>
      <w:r w:rsidRPr="00163A70">
        <w:rPr>
          <w:rFonts w:ascii="Arial" w:eastAsia="Calibri" w:hAnsi="Arial" w:cs="Arial"/>
          <w:bCs/>
          <w:kern w:val="0"/>
          <w:sz w:val="24"/>
          <w:lang w:eastAsia="en-US"/>
        </w:rPr>
        <w:t>) кПа.</w:t>
      </w:r>
    </w:p>
    <w:p w14:paraId="4D07CE18" w14:textId="18C1B9D5" w:rsidR="00D6424B" w:rsidRPr="00D6424B" w:rsidRDefault="00D6424B" w:rsidP="00D6424B">
      <w:pPr>
        <w:suppressAutoHyphens w:val="0"/>
        <w:spacing w:after="0" w:line="360" w:lineRule="auto"/>
        <w:ind w:firstLine="709"/>
        <w:jc w:val="both"/>
        <w:rPr>
          <w:rFonts w:ascii="Arial" w:eastAsia="Calibri" w:hAnsi="Arial" w:cs="Arial"/>
          <w:bCs/>
          <w:kern w:val="0"/>
          <w:sz w:val="24"/>
          <w:lang w:eastAsia="en-US"/>
        </w:rPr>
      </w:pPr>
      <w:r w:rsidRPr="00D6424B">
        <w:rPr>
          <w:rFonts w:ascii="Arial" w:eastAsia="Calibri" w:hAnsi="Arial" w:cs="Arial"/>
          <w:bCs/>
          <w:kern w:val="0"/>
          <w:sz w:val="24"/>
          <w:lang w:eastAsia="en-US"/>
        </w:rPr>
        <w:t>6.2.4</w:t>
      </w:r>
      <w:r>
        <w:rPr>
          <w:rFonts w:ascii="Arial" w:eastAsia="Calibri" w:hAnsi="Arial" w:cs="Arial"/>
          <w:bCs/>
          <w:kern w:val="0"/>
          <w:sz w:val="24"/>
          <w:lang w:eastAsia="en-US"/>
        </w:rPr>
        <w:t xml:space="preserve"> </w:t>
      </w:r>
      <w:r w:rsidRPr="00D6424B">
        <w:rPr>
          <w:rFonts w:ascii="Arial" w:eastAsia="Calibri" w:hAnsi="Arial" w:cs="Arial"/>
          <w:bCs/>
          <w:kern w:val="0"/>
          <w:sz w:val="24"/>
          <w:lang w:eastAsia="en-US"/>
        </w:rPr>
        <w:t xml:space="preserve">Инкубатор, </w:t>
      </w:r>
      <w:r w:rsidR="006E28A3">
        <w:rPr>
          <w:rFonts w:ascii="Arial" w:eastAsia="Calibri" w:hAnsi="Arial" w:cs="Arial"/>
          <w:bCs/>
          <w:kern w:val="0"/>
          <w:sz w:val="24"/>
          <w:lang w:eastAsia="en-US"/>
        </w:rPr>
        <w:t>с возможностью</w:t>
      </w:r>
      <w:r w:rsidRPr="00D6424B">
        <w:rPr>
          <w:rFonts w:ascii="Arial" w:eastAsia="Calibri" w:hAnsi="Arial" w:cs="Arial"/>
          <w:bCs/>
          <w:kern w:val="0"/>
          <w:sz w:val="24"/>
          <w:lang w:eastAsia="en-US"/>
        </w:rPr>
        <w:t xml:space="preserve"> поддерж</w:t>
      </w:r>
      <w:r w:rsidR="006E28A3">
        <w:rPr>
          <w:rFonts w:ascii="Arial" w:eastAsia="Calibri" w:hAnsi="Arial" w:cs="Arial"/>
          <w:bCs/>
          <w:kern w:val="0"/>
          <w:sz w:val="24"/>
          <w:lang w:eastAsia="en-US"/>
        </w:rPr>
        <w:t>ания</w:t>
      </w:r>
      <w:r w:rsidRPr="00D6424B">
        <w:rPr>
          <w:rFonts w:ascii="Arial" w:eastAsia="Calibri" w:hAnsi="Arial" w:cs="Arial"/>
          <w:bCs/>
          <w:kern w:val="0"/>
          <w:sz w:val="24"/>
          <w:lang w:eastAsia="en-US"/>
        </w:rPr>
        <w:t xml:space="preserve"> температур</w:t>
      </w:r>
      <w:r w:rsidR="006E28A3">
        <w:rPr>
          <w:rFonts w:ascii="Arial" w:eastAsia="Calibri" w:hAnsi="Arial" w:cs="Arial"/>
          <w:bCs/>
          <w:kern w:val="0"/>
          <w:sz w:val="24"/>
          <w:lang w:eastAsia="en-US"/>
        </w:rPr>
        <w:t>ы</w:t>
      </w:r>
      <w:r w:rsidRPr="00D6424B">
        <w:rPr>
          <w:rFonts w:ascii="Arial" w:eastAsia="Calibri" w:hAnsi="Arial" w:cs="Arial"/>
          <w:bCs/>
          <w:kern w:val="0"/>
          <w:sz w:val="24"/>
          <w:lang w:eastAsia="en-US"/>
        </w:rPr>
        <w:t xml:space="preserve"> в диапазоне </w:t>
      </w:r>
      <w:r w:rsidR="006E28A3">
        <w:rPr>
          <w:rFonts w:ascii="Arial" w:eastAsia="Calibri" w:hAnsi="Arial" w:cs="Arial"/>
          <w:bCs/>
          <w:kern w:val="0"/>
          <w:sz w:val="24"/>
          <w:lang w:eastAsia="en-US"/>
        </w:rPr>
        <w:t xml:space="preserve">               </w:t>
      </w:r>
      <w:r w:rsidRPr="00D6424B">
        <w:rPr>
          <w:rFonts w:ascii="Arial" w:eastAsia="Calibri" w:hAnsi="Arial" w:cs="Arial"/>
          <w:bCs/>
          <w:kern w:val="0"/>
          <w:sz w:val="24"/>
          <w:lang w:eastAsia="en-US"/>
        </w:rPr>
        <w:t>(36 ± 1) °C.</w:t>
      </w:r>
    </w:p>
    <w:p w14:paraId="3F7A591E" w14:textId="24A5928D" w:rsidR="00D6424B" w:rsidRPr="00D6424B" w:rsidRDefault="00D6424B" w:rsidP="00D6424B">
      <w:pPr>
        <w:suppressAutoHyphens w:val="0"/>
        <w:spacing w:after="0" w:line="360" w:lineRule="auto"/>
        <w:ind w:firstLine="709"/>
        <w:jc w:val="both"/>
        <w:rPr>
          <w:rFonts w:ascii="Arial" w:eastAsia="Calibri" w:hAnsi="Arial" w:cs="Arial"/>
          <w:bCs/>
          <w:kern w:val="0"/>
          <w:sz w:val="24"/>
          <w:lang w:eastAsia="en-US"/>
        </w:rPr>
      </w:pPr>
      <w:r w:rsidRPr="00D6424B">
        <w:rPr>
          <w:rFonts w:ascii="Arial" w:eastAsia="Calibri" w:hAnsi="Arial" w:cs="Arial"/>
          <w:bCs/>
          <w:kern w:val="0"/>
          <w:sz w:val="24"/>
          <w:lang w:eastAsia="en-US"/>
        </w:rPr>
        <w:t>6.2.5</w:t>
      </w:r>
      <w:r>
        <w:rPr>
          <w:rFonts w:ascii="Arial" w:eastAsia="Calibri" w:hAnsi="Arial" w:cs="Arial"/>
          <w:bCs/>
          <w:kern w:val="0"/>
          <w:sz w:val="24"/>
          <w:lang w:eastAsia="en-US"/>
        </w:rPr>
        <w:t xml:space="preserve"> </w:t>
      </w:r>
      <w:r w:rsidRPr="00D6424B">
        <w:rPr>
          <w:rFonts w:ascii="Arial" w:eastAsia="Calibri" w:hAnsi="Arial" w:cs="Arial"/>
          <w:bCs/>
          <w:kern w:val="0"/>
          <w:sz w:val="24"/>
          <w:lang w:eastAsia="en-US"/>
        </w:rPr>
        <w:t xml:space="preserve">Водяная баня, </w:t>
      </w:r>
      <w:r w:rsidR="006E28A3" w:rsidRPr="006E28A3">
        <w:rPr>
          <w:rFonts w:ascii="Arial" w:eastAsia="Calibri" w:hAnsi="Arial" w:cs="Arial"/>
          <w:bCs/>
          <w:kern w:val="0"/>
          <w:sz w:val="24"/>
          <w:lang w:eastAsia="en-US"/>
        </w:rPr>
        <w:t xml:space="preserve">с возможностью поддержания температуры </w:t>
      </w:r>
      <w:r w:rsidRPr="00D6424B">
        <w:rPr>
          <w:rFonts w:ascii="Arial" w:eastAsia="Calibri" w:hAnsi="Arial" w:cs="Arial"/>
          <w:bCs/>
          <w:kern w:val="0"/>
          <w:sz w:val="24"/>
          <w:lang w:eastAsia="en-US"/>
        </w:rPr>
        <w:t>в диапазоне</w:t>
      </w:r>
      <w:r w:rsidR="006E28A3">
        <w:rPr>
          <w:rFonts w:ascii="Arial" w:eastAsia="Calibri" w:hAnsi="Arial" w:cs="Arial"/>
          <w:bCs/>
          <w:kern w:val="0"/>
          <w:sz w:val="24"/>
          <w:lang w:eastAsia="en-US"/>
        </w:rPr>
        <w:t xml:space="preserve">   </w:t>
      </w:r>
      <w:r w:rsidRPr="00D6424B">
        <w:rPr>
          <w:rFonts w:ascii="Arial" w:eastAsia="Calibri" w:hAnsi="Arial" w:cs="Arial"/>
          <w:bCs/>
          <w:kern w:val="0"/>
          <w:sz w:val="24"/>
          <w:lang w:eastAsia="en-US"/>
        </w:rPr>
        <w:t xml:space="preserve"> (45 ± 2) °C.</w:t>
      </w:r>
    </w:p>
    <w:p w14:paraId="53B9AB0A" w14:textId="491A8914" w:rsidR="00D6424B" w:rsidRPr="00D6424B" w:rsidRDefault="00D6424B" w:rsidP="00D6424B">
      <w:pPr>
        <w:suppressAutoHyphens w:val="0"/>
        <w:spacing w:after="0" w:line="360" w:lineRule="auto"/>
        <w:ind w:firstLine="709"/>
        <w:jc w:val="both"/>
        <w:rPr>
          <w:rFonts w:ascii="Arial" w:eastAsia="Calibri" w:hAnsi="Arial" w:cs="Arial"/>
          <w:bCs/>
          <w:kern w:val="0"/>
          <w:sz w:val="24"/>
          <w:lang w:eastAsia="en-US"/>
        </w:rPr>
      </w:pPr>
      <w:r w:rsidRPr="00D6424B">
        <w:rPr>
          <w:rFonts w:ascii="Arial" w:eastAsia="Calibri" w:hAnsi="Arial" w:cs="Arial"/>
          <w:bCs/>
          <w:kern w:val="0"/>
          <w:sz w:val="24"/>
          <w:lang w:eastAsia="en-US"/>
        </w:rPr>
        <w:t>6.2.6</w:t>
      </w:r>
      <w:r>
        <w:rPr>
          <w:rFonts w:ascii="Arial" w:eastAsia="Calibri" w:hAnsi="Arial" w:cs="Arial"/>
          <w:bCs/>
          <w:kern w:val="0"/>
          <w:sz w:val="24"/>
          <w:lang w:eastAsia="en-US"/>
        </w:rPr>
        <w:t xml:space="preserve"> </w:t>
      </w:r>
      <w:r w:rsidRPr="00D6424B">
        <w:rPr>
          <w:rFonts w:ascii="Arial" w:eastAsia="Calibri" w:hAnsi="Arial" w:cs="Arial"/>
          <w:bCs/>
          <w:kern w:val="0"/>
          <w:sz w:val="24"/>
          <w:lang w:eastAsia="en-US"/>
        </w:rPr>
        <w:t>Весы, с точностью не менее 0,001 г.</w:t>
      </w:r>
    </w:p>
    <w:p w14:paraId="14E381FE" w14:textId="40C764A0" w:rsidR="00D6424B" w:rsidRPr="00D6424B" w:rsidRDefault="00D6424B" w:rsidP="00D6424B">
      <w:pPr>
        <w:suppressAutoHyphens w:val="0"/>
        <w:spacing w:after="0" w:line="360" w:lineRule="auto"/>
        <w:ind w:firstLine="709"/>
        <w:jc w:val="both"/>
        <w:rPr>
          <w:rFonts w:ascii="Arial" w:eastAsia="Calibri" w:hAnsi="Arial" w:cs="Arial"/>
          <w:bCs/>
          <w:kern w:val="0"/>
          <w:sz w:val="24"/>
          <w:lang w:eastAsia="en-US"/>
        </w:rPr>
      </w:pPr>
      <w:r w:rsidRPr="00D6424B">
        <w:rPr>
          <w:rFonts w:ascii="Arial" w:eastAsia="Calibri" w:hAnsi="Arial" w:cs="Arial"/>
          <w:bCs/>
          <w:kern w:val="0"/>
          <w:sz w:val="24"/>
          <w:lang w:eastAsia="en-US"/>
        </w:rPr>
        <w:t>6.2.7</w:t>
      </w:r>
      <w:r>
        <w:rPr>
          <w:rFonts w:ascii="Arial" w:eastAsia="Calibri" w:hAnsi="Arial" w:cs="Arial"/>
          <w:bCs/>
          <w:kern w:val="0"/>
          <w:sz w:val="24"/>
          <w:lang w:eastAsia="en-US"/>
        </w:rPr>
        <w:t xml:space="preserve"> </w:t>
      </w:r>
      <w:r w:rsidR="006E28A3">
        <w:rPr>
          <w:rFonts w:ascii="Arial" w:eastAsia="Calibri" w:hAnsi="Arial" w:cs="Arial"/>
          <w:bCs/>
          <w:kern w:val="0"/>
          <w:sz w:val="24"/>
          <w:lang w:eastAsia="en-US"/>
        </w:rPr>
        <w:t>Вихревой смеситель</w:t>
      </w:r>
      <w:r w:rsidRPr="00D6424B">
        <w:rPr>
          <w:rFonts w:ascii="Arial" w:eastAsia="Calibri" w:hAnsi="Arial" w:cs="Arial"/>
          <w:bCs/>
          <w:kern w:val="0"/>
          <w:sz w:val="24"/>
          <w:lang w:eastAsia="en-US"/>
        </w:rPr>
        <w:t>.</w:t>
      </w:r>
    </w:p>
    <w:p w14:paraId="76FE9B34" w14:textId="607AECD1" w:rsidR="00D6424B" w:rsidRPr="00D6424B" w:rsidRDefault="00D6424B" w:rsidP="00D6424B">
      <w:pPr>
        <w:suppressAutoHyphens w:val="0"/>
        <w:spacing w:after="0" w:line="360" w:lineRule="auto"/>
        <w:ind w:firstLine="709"/>
        <w:jc w:val="both"/>
        <w:rPr>
          <w:rFonts w:ascii="Arial" w:eastAsia="Calibri" w:hAnsi="Arial" w:cs="Arial"/>
          <w:bCs/>
          <w:kern w:val="0"/>
          <w:sz w:val="24"/>
          <w:lang w:eastAsia="en-US"/>
        </w:rPr>
      </w:pPr>
      <w:r w:rsidRPr="00D6424B">
        <w:rPr>
          <w:rFonts w:ascii="Arial" w:eastAsia="Calibri" w:hAnsi="Arial" w:cs="Arial"/>
          <w:bCs/>
          <w:kern w:val="0"/>
          <w:sz w:val="24"/>
          <w:lang w:eastAsia="en-US"/>
        </w:rPr>
        <w:t>6.2.8</w:t>
      </w:r>
      <w:r w:rsidR="006E28A3">
        <w:rPr>
          <w:rFonts w:ascii="Arial" w:eastAsia="Calibri" w:hAnsi="Arial" w:cs="Arial"/>
          <w:bCs/>
          <w:kern w:val="0"/>
          <w:sz w:val="24"/>
          <w:lang w:eastAsia="en-US"/>
        </w:rPr>
        <w:t xml:space="preserve"> </w:t>
      </w:r>
      <w:r w:rsidRPr="00D6424B">
        <w:rPr>
          <w:rFonts w:ascii="Arial" w:eastAsia="Calibri" w:hAnsi="Arial" w:cs="Arial"/>
          <w:bCs/>
          <w:kern w:val="0"/>
          <w:sz w:val="24"/>
          <w:lang w:eastAsia="en-US"/>
        </w:rPr>
        <w:t xml:space="preserve">Холодильник, </w:t>
      </w:r>
      <w:r w:rsidR="006E28A3" w:rsidRPr="006E28A3">
        <w:rPr>
          <w:rFonts w:ascii="Arial" w:eastAsia="Calibri" w:hAnsi="Arial" w:cs="Arial"/>
          <w:bCs/>
          <w:kern w:val="0"/>
          <w:sz w:val="24"/>
          <w:lang w:eastAsia="en-US"/>
        </w:rPr>
        <w:t xml:space="preserve">с возможностью поддержания температуры </w:t>
      </w:r>
      <w:r w:rsidRPr="00D6424B">
        <w:rPr>
          <w:rFonts w:ascii="Arial" w:eastAsia="Calibri" w:hAnsi="Arial" w:cs="Arial"/>
          <w:bCs/>
          <w:kern w:val="0"/>
          <w:sz w:val="24"/>
          <w:lang w:eastAsia="en-US"/>
        </w:rPr>
        <w:t xml:space="preserve">в диапазоне </w:t>
      </w:r>
      <w:r w:rsidR="006E28A3">
        <w:rPr>
          <w:rFonts w:ascii="Arial" w:eastAsia="Calibri" w:hAnsi="Arial" w:cs="Arial"/>
          <w:bCs/>
          <w:kern w:val="0"/>
          <w:sz w:val="24"/>
          <w:lang w:eastAsia="en-US"/>
        </w:rPr>
        <w:t xml:space="preserve">                </w:t>
      </w:r>
      <w:r w:rsidRPr="00D6424B">
        <w:rPr>
          <w:rFonts w:ascii="Arial" w:eastAsia="Calibri" w:hAnsi="Arial" w:cs="Arial"/>
          <w:bCs/>
          <w:kern w:val="0"/>
          <w:sz w:val="24"/>
          <w:lang w:eastAsia="en-US"/>
        </w:rPr>
        <w:t>(5 ± 3) °C.</w:t>
      </w:r>
    </w:p>
    <w:p w14:paraId="209500FF" w14:textId="3B5FD33D" w:rsidR="00D6424B" w:rsidRPr="00D6424B" w:rsidRDefault="00D6424B" w:rsidP="00D6424B">
      <w:pPr>
        <w:suppressAutoHyphens w:val="0"/>
        <w:spacing w:after="0" w:line="360" w:lineRule="auto"/>
        <w:ind w:firstLine="709"/>
        <w:jc w:val="both"/>
        <w:rPr>
          <w:rFonts w:ascii="Arial" w:eastAsia="Calibri" w:hAnsi="Arial" w:cs="Arial"/>
          <w:bCs/>
          <w:kern w:val="0"/>
          <w:sz w:val="24"/>
          <w:lang w:eastAsia="en-US"/>
        </w:rPr>
      </w:pPr>
      <w:r w:rsidRPr="00D6424B">
        <w:rPr>
          <w:rFonts w:ascii="Arial" w:eastAsia="Calibri" w:hAnsi="Arial" w:cs="Arial"/>
          <w:bCs/>
          <w:kern w:val="0"/>
          <w:sz w:val="24"/>
          <w:lang w:eastAsia="en-US"/>
        </w:rPr>
        <w:t>6.2.9</w:t>
      </w:r>
      <w:r w:rsidR="006E28A3">
        <w:rPr>
          <w:rFonts w:ascii="Arial" w:eastAsia="Calibri" w:hAnsi="Arial" w:cs="Arial"/>
          <w:bCs/>
          <w:kern w:val="0"/>
          <w:sz w:val="24"/>
          <w:lang w:eastAsia="en-US"/>
        </w:rPr>
        <w:t xml:space="preserve"> </w:t>
      </w:r>
      <w:r w:rsidRPr="00D6424B">
        <w:rPr>
          <w:rFonts w:ascii="Arial" w:eastAsia="Calibri" w:hAnsi="Arial" w:cs="Arial"/>
          <w:bCs/>
          <w:kern w:val="0"/>
          <w:sz w:val="24"/>
          <w:lang w:eastAsia="en-US"/>
        </w:rPr>
        <w:t xml:space="preserve">Автоклав, </w:t>
      </w:r>
      <w:r w:rsidR="006E28A3" w:rsidRPr="006E28A3">
        <w:rPr>
          <w:rFonts w:ascii="Arial" w:eastAsia="Calibri" w:hAnsi="Arial" w:cs="Arial"/>
          <w:bCs/>
          <w:kern w:val="0"/>
          <w:sz w:val="24"/>
          <w:lang w:eastAsia="en-US"/>
        </w:rPr>
        <w:t xml:space="preserve">с возможностью поддержания температуры </w:t>
      </w:r>
      <w:r w:rsidRPr="00D6424B">
        <w:rPr>
          <w:rFonts w:ascii="Arial" w:eastAsia="Calibri" w:hAnsi="Arial" w:cs="Arial"/>
          <w:bCs/>
          <w:kern w:val="0"/>
          <w:sz w:val="24"/>
          <w:lang w:eastAsia="en-US"/>
        </w:rPr>
        <w:t>(122 ± 1) °C и абсолютно</w:t>
      </w:r>
      <w:r w:rsidR="006E28A3">
        <w:rPr>
          <w:rFonts w:ascii="Arial" w:eastAsia="Calibri" w:hAnsi="Arial" w:cs="Arial"/>
          <w:bCs/>
          <w:kern w:val="0"/>
          <w:sz w:val="24"/>
          <w:lang w:eastAsia="en-US"/>
        </w:rPr>
        <w:t>го</w:t>
      </w:r>
      <w:r w:rsidRPr="00D6424B">
        <w:rPr>
          <w:rFonts w:ascii="Arial" w:eastAsia="Calibri" w:hAnsi="Arial" w:cs="Arial"/>
          <w:bCs/>
          <w:kern w:val="0"/>
          <w:sz w:val="24"/>
          <w:lang w:eastAsia="en-US"/>
        </w:rPr>
        <w:t xml:space="preserve"> давлени</w:t>
      </w:r>
      <w:r w:rsidR="006E28A3">
        <w:rPr>
          <w:rFonts w:ascii="Arial" w:eastAsia="Calibri" w:hAnsi="Arial" w:cs="Arial"/>
          <w:bCs/>
          <w:kern w:val="0"/>
          <w:sz w:val="24"/>
          <w:lang w:eastAsia="en-US"/>
        </w:rPr>
        <w:t>я</w:t>
      </w:r>
      <w:r w:rsidRPr="00D6424B">
        <w:rPr>
          <w:rFonts w:ascii="Arial" w:eastAsia="Calibri" w:hAnsi="Arial" w:cs="Arial"/>
          <w:bCs/>
          <w:kern w:val="0"/>
          <w:sz w:val="24"/>
          <w:lang w:eastAsia="en-US"/>
        </w:rPr>
        <w:t xml:space="preserve"> (214 ± 7) кПа.</w:t>
      </w:r>
    </w:p>
    <w:p w14:paraId="0F53E7B8" w14:textId="253ED1E4" w:rsidR="00D6424B" w:rsidRPr="00D6424B" w:rsidRDefault="00D6424B" w:rsidP="00D6424B">
      <w:pPr>
        <w:suppressAutoHyphens w:val="0"/>
        <w:spacing w:after="0" w:line="360" w:lineRule="auto"/>
        <w:ind w:firstLine="709"/>
        <w:jc w:val="both"/>
        <w:rPr>
          <w:rFonts w:ascii="Arial" w:eastAsia="Calibri" w:hAnsi="Arial" w:cs="Arial"/>
          <w:bCs/>
          <w:kern w:val="0"/>
          <w:sz w:val="24"/>
          <w:lang w:eastAsia="en-US"/>
        </w:rPr>
      </w:pPr>
      <w:r w:rsidRPr="00D6424B">
        <w:rPr>
          <w:rFonts w:ascii="Arial" w:eastAsia="Calibri" w:hAnsi="Arial" w:cs="Arial"/>
          <w:bCs/>
          <w:kern w:val="0"/>
          <w:sz w:val="24"/>
          <w:lang w:eastAsia="en-US"/>
        </w:rPr>
        <w:t>6.2.10</w:t>
      </w:r>
      <w:r w:rsidR="00CB5052">
        <w:rPr>
          <w:rFonts w:ascii="Arial" w:eastAsia="Calibri" w:hAnsi="Arial" w:cs="Arial"/>
          <w:bCs/>
          <w:kern w:val="0"/>
          <w:sz w:val="24"/>
          <w:lang w:eastAsia="en-US"/>
        </w:rPr>
        <w:t xml:space="preserve"> </w:t>
      </w:r>
      <w:r w:rsidRPr="00D6424B">
        <w:rPr>
          <w:rFonts w:ascii="Arial" w:eastAsia="Calibri" w:hAnsi="Arial" w:cs="Arial"/>
          <w:bCs/>
          <w:kern w:val="0"/>
          <w:sz w:val="24"/>
          <w:lang w:eastAsia="en-US"/>
        </w:rPr>
        <w:t>Секундомер или электронный таймер.</w:t>
      </w:r>
    </w:p>
    <w:p w14:paraId="20ED3059" w14:textId="38D0173F" w:rsidR="00D6424B" w:rsidRPr="00D6424B" w:rsidRDefault="00D6424B" w:rsidP="00D6424B">
      <w:pPr>
        <w:suppressAutoHyphens w:val="0"/>
        <w:spacing w:after="0" w:line="360" w:lineRule="auto"/>
        <w:ind w:firstLine="709"/>
        <w:jc w:val="both"/>
        <w:rPr>
          <w:rFonts w:ascii="Arial" w:eastAsia="Calibri" w:hAnsi="Arial" w:cs="Arial"/>
          <w:bCs/>
          <w:kern w:val="0"/>
          <w:sz w:val="24"/>
          <w:lang w:eastAsia="en-US"/>
        </w:rPr>
      </w:pPr>
      <w:r w:rsidRPr="00D6424B">
        <w:rPr>
          <w:rFonts w:ascii="Arial" w:eastAsia="Calibri" w:hAnsi="Arial" w:cs="Arial"/>
          <w:bCs/>
          <w:kern w:val="0"/>
          <w:sz w:val="24"/>
          <w:lang w:eastAsia="en-US"/>
        </w:rPr>
        <w:t>6.2.11</w:t>
      </w:r>
      <w:r w:rsidR="00CB5052">
        <w:rPr>
          <w:rFonts w:ascii="Arial" w:eastAsia="Calibri" w:hAnsi="Arial" w:cs="Arial"/>
          <w:bCs/>
          <w:kern w:val="0"/>
          <w:sz w:val="24"/>
          <w:lang w:eastAsia="en-US"/>
        </w:rPr>
        <w:t xml:space="preserve"> </w:t>
      </w:r>
      <w:r w:rsidRPr="00D6424B">
        <w:rPr>
          <w:rFonts w:ascii="Arial" w:eastAsia="Calibri" w:hAnsi="Arial" w:cs="Arial"/>
          <w:bCs/>
          <w:kern w:val="0"/>
          <w:sz w:val="24"/>
          <w:lang w:eastAsia="en-US"/>
        </w:rPr>
        <w:t>Орбитальный шейкер.</w:t>
      </w:r>
    </w:p>
    <w:p w14:paraId="46648A24" w14:textId="15062742" w:rsidR="00D6424B" w:rsidRPr="00D6424B" w:rsidRDefault="00D6424B" w:rsidP="00D6424B">
      <w:pPr>
        <w:suppressAutoHyphens w:val="0"/>
        <w:spacing w:after="0" w:line="360" w:lineRule="auto"/>
        <w:ind w:firstLine="709"/>
        <w:jc w:val="both"/>
        <w:rPr>
          <w:rFonts w:ascii="Arial" w:eastAsia="Calibri" w:hAnsi="Arial" w:cs="Arial"/>
          <w:bCs/>
          <w:kern w:val="0"/>
          <w:sz w:val="24"/>
          <w:lang w:eastAsia="en-US"/>
        </w:rPr>
      </w:pPr>
      <w:r w:rsidRPr="00D6424B">
        <w:rPr>
          <w:rFonts w:ascii="Arial" w:eastAsia="Calibri" w:hAnsi="Arial" w:cs="Arial"/>
          <w:bCs/>
          <w:kern w:val="0"/>
          <w:sz w:val="24"/>
          <w:lang w:eastAsia="en-US"/>
        </w:rPr>
        <w:t>6.2.12</w:t>
      </w:r>
      <w:r w:rsidR="00CB5052">
        <w:rPr>
          <w:rFonts w:ascii="Arial" w:eastAsia="Calibri" w:hAnsi="Arial" w:cs="Arial"/>
          <w:bCs/>
          <w:kern w:val="0"/>
          <w:sz w:val="24"/>
          <w:lang w:eastAsia="en-US"/>
        </w:rPr>
        <w:t xml:space="preserve"> </w:t>
      </w:r>
      <w:r w:rsidRPr="00D6424B">
        <w:rPr>
          <w:rFonts w:ascii="Arial" w:eastAsia="Calibri" w:hAnsi="Arial" w:cs="Arial"/>
          <w:bCs/>
          <w:kern w:val="0"/>
          <w:sz w:val="24"/>
          <w:lang w:eastAsia="en-US"/>
        </w:rPr>
        <w:t xml:space="preserve">pH-метр, </w:t>
      </w:r>
      <w:r w:rsidR="00CB5052">
        <w:rPr>
          <w:rFonts w:ascii="Arial" w:eastAsia="Calibri" w:hAnsi="Arial" w:cs="Arial"/>
          <w:bCs/>
          <w:kern w:val="0"/>
          <w:sz w:val="24"/>
          <w:lang w:eastAsia="en-US"/>
        </w:rPr>
        <w:t>с чувствительностью</w:t>
      </w:r>
      <w:r w:rsidRPr="00D6424B">
        <w:rPr>
          <w:rFonts w:ascii="Arial" w:eastAsia="Calibri" w:hAnsi="Arial" w:cs="Arial"/>
          <w:bCs/>
          <w:kern w:val="0"/>
          <w:sz w:val="24"/>
          <w:lang w:eastAsia="en-US"/>
        </w:rPr>
        <w:t xml:space="preserve"> 0,1 единицы pH.</w:t>
      </w:r>
    </w:p>
    <w:p w14:paraId="1A146FAE" w14:textId="2DFB3A65" w:rsidR="00D6424B" w:rsidRPr="00D6424B" w:rsidRDefault="00D6424B" w:rsidP="00D6424B">
      <w:pPr>
        <w:suppressAutoHyphens w:val="0"/>
        <w:spacing w:after="0" w:line="360" w:lineRule="auto"/>
        <w:ind w:firstLine="709"/>
        <w:jc w:val="both"/>
        <w:rPr>
          <w:rFonts w:ascii="Arial" w:eastAsia="Calibri" w:hAnsi="Arial" w:cs="Arial"/>
          <w:bCs/>
          <w:kern w:val="0"/>
          <w:sz w:val="24"/>
          <w:lang w:eastAsia="en-US"/>
        </w:rPr>
      </w:pPr>
      <w:r w:rsidRPr="00D6424B">
        <w:rPr>
          <w:rFonts w:ascii="Arial" w:eastAsia="Calibri" w:hAnsi="Arial" w:cs="Arial"/>
          <w:bCs/>
          <w:kern w:val="0"/>
          <w:sz w:val="24"/>
          <w:lang w:eastAsia="en-US"/>
        </w:rPr>
        <w:t>6.2.13</w:t>
      </w:r>
      <w:r w:rsidR="00CB5052">
        <w:rPr>
          <w:rFonts w:ascii="Arial" w:eastAsia="Calibri" w:hAnsi="Arial" w:cs="Arial"/>
          <w:bCs/>
          <w:kern w:val="0"/>
          <w:sz w:val="24"/>
          <w:lang w:eastAsia="en-US"/>
        </w:rPr>
        <w:t xml:space="preserve"> </w:t>
      </w:r>
      <w:r w:rsidRPr="00D6424B">
        <w:rPr>
          <w:rFonts w:ascii="Arial" w:eastAsia="Calibri" w:hAnsi="Arial" w:cs="Arial"/>
          <w:bCs/>
          <w:kern w:val="0"/>
          <w:sz w:val="24"/>
          <w:lang w:eastAsia="en-US"/>
        </w:rPr>
        <w:t>Инокуляционная петля.</w:t>
      </w:r>
    </w:p>
    <w:p w14:paraId="1D0D2F91" w14:textId="3C1EDFC7" w:rsidR="00D6424B" w:rsidRPr="00D6424B" w:rsidRDefault="00D6424B" w:rsidP="00D6424B">
      <w:pPr>
        <w:suppressAutoHyphens w:val="0"/>
        <w:spacing w:after="0" w:line="360" w:lineRule="auto"/>
        <w:ind w:firstLine="709"/>
        <w:jc w:val="both"/>
        <w:rPr>
          <w:rFonts w:ascii="Arial" w:eastAsia="Calibri" w:hAnsi="Arial" w:cs="Arial"/>
          <w:bCs/>
          <w:kern w:val="0"/>
          <w:sz w:val="24"/>
          <w:lang w:eastAsia="en-US"/>
        </w:rPr>
      </w:pPr>
      <w:r w:rsidRPr="00D6424B">
        <w:rPr>
          <w:rFonts w:ascii="Arial" w:eastAsia="Calibri" w:hAnsi="Arial" w:cs="Arial"/>
          <w:bCs/>
          <w:kern w:val="0"/>
          <w:sz w:val="24"/>
          <w:lang w:eastAsia="en-US"/>
        </w:rPr>
        <w:t>6.2.14</w:t>
      </w:r>
      <w:r w:rsidR="00CB5052">
        <w:rPr>
          <w:rFonts w:ascii="Arial" w:eastAsia="Calibri" w:hAnsi="Arial" w:cs="Arial"/>
          <w:bCs/>
          <w:kern w:val="0"/>
          <w:sz w:val="24"/>
          <w:lang w:eastAsia="en-US"/>
        </w:rPr>
        <w:t xml:space="preserve"> </w:t>
      </w:r>
      <w:r w:rsidRPr="00D6424B">
        <w:rPr>
          <w:rFonts w:ascii="Arial" w:eastAsia="Calibri" w:hAnsi="Arial" w:cs="Arial"/>
          <w:bCs/>
          <w:kern w:val="0"/>
          <w:sz w:val="24"/>
          <w:lang w:eastAsia="en-US"/>
        </w:rPr>
        <w:t xml:space="preserve">Динамометрический ключ, </w:t>
      </w:r>
      <w:r w:rsidR="00CB5052" w:rsidRPr="00CB5052">
        <w:rPr>
          <w:rFonts w:ascii="Arial" w:eastAsia="Calibri" w:hAnsi="Arial" w:cs="Arial"/>
          <w:bCs/>
          <w:kern w:val="0"/>
          <w:sz w:val="24"/>
          <w:lang w:eastAsia="en-US"/>
        </w:rPr>
        <w:t xml:space="preserve">с возможностью </w:t>
      </w:r>
      <w:r w:rsidR="00CB5052">
        <w:rPr>
          <w:rFonts w:ascii="Arial" w:eastAsia="Calibri" w:hAnsi="Arial" w:cs="Arial"/>
          <w:bCs/>
          <w:kern w:val="0"/>
          <w:sz w:val="24"/>
          <w:lang w:eastAsia="en-US"/>
        </w:rPr>
        <w:t>приложения</w:t>
      </w:r>
      <w:r w:rsidR="00CB5052" w:rsidRPr="00CB5052">
        <w:rPr>
          <w:rFonts w:ascii="Arial" w:eastAsia="Calibri" w:hAnsi="Arial" w:cs="Arial"/>
          <w:bCs/>
          <w:kern w:val="0"/>
          <w:sz w:val="24"/>
          <w:lang w:eastAsia="en-US"/>
        </w:rPr>
        <w:t xml:space="preserve"> </w:t>
      </w:r>
      <w:r w:rsidRPr="00D6424B">
        <w:rPr>
          <w:rFonts w:ascii="Arial" w:eastAsia="Calibri" w:hAnsi="Arial" w:cs="Arial"/>
          <w:bCs/>
          <w:kern w:val="0"/>
          <w:sz w:val="24"/>
          <w:lang w:eastAsia="en-US"/>
        </w:rPr>
        <w:t>крутящ</w:t>
      </w:r>
      <w:r w:rsidR="00CB5052">
        <w:rPr>
          <w:rFonts w:ascii="Arial" w:eastAsia="Calibri" w:hAnsi="Arial" w:cs="Arial"/>
          <w:bCs/>
          <w:kern w:val="0"/>
          <w:sz w:val="24"/>
          <w:lang w:eastAsia="en-US"/>
        </w:rPr>
        <w:t>его</w:t>
      </w:r>
      <w:r w:rsidRPr="00D6424B">
        <w:rPr>
          <w:rFonts w:ascii="Arial" w:eastAsia="Calibri" w:hAnsi="Arial" w:cs="Arial"/>
          <w:bCs/>
          <w:kern w:val="0"/>
          <w:sz w:val="24"/>
          <w:lang w:eastAsia="en-US"/>
        </w:rPr>
        <w:t xml:space="preserve"> момент</w:t>
      </w:r>
      <w:r w:rsidR="00CB5052">
        <w:rPr>
          <w:rFonts w:ascii="Arial" w:eastAsia="Calibri" w:hAnsi="Arial" w:cs="Arial"/>
          <w:bCs/>
          <w:kern w:val="0"/>
          <w:sz w:val="24"/>
          <w:lang w:eastAsia="en-US"/>
        </w:rPr>
        <w:t>а</w:t>
      </w:r>
      <w:r w:rsidRPr="00D6424B">
        <w:rPr>
          <w:rFonts w:ascii="Arial" w:eastAsia="Calibri" w:hAnsi="Arial" w:cs="Arial"/>
          <w:bCs/>
          <w:kern w:val="0"/>
          <w:sz w:val="24"/>
          <w:lang w:eastAsia="en-US"/>
        </w:rPr>
        <w:t xml:space="preserve"> 13,6 Н·м.</w:t>
      </w:r>
    </w:p>
    <w:p w14:paraId="1DE6A0D9" w14:textId="09899646" w:rsidR="00D6424B" w:rsidRPr="00D6424B" w:rsidRDefault="00D6424B" w:rsidP="00D6424B">
      <w:pPr>
        <w:suppressAutoHyphens w:val="0"/>
        <w:spacing w:after="0" w:line="360" w:lineRule="auto"/>
        <w:ind w:firstLine="709"/>
        <w:jc w:val="both"/>
        <w:rPr>
          <w:rFonts w:ascii="Arial" w:eastAsia="Calibri" w:hAnsi="Arial" w:cs="Arial"/>
          <w:bCs/>
          <w:kern w:val="0"/>
          <w:sz w:val="24"/>
          <w:lang w:eastAsia="en-US"/>
        </w:rPr>
      </w:pPr>
      <w:r w:rsidRPr="00D6424B">
        <w:rPr>
          <w:rFonts w:ascii="Arial" w:eastAsia="Calibri" w:hAnsi="Arial" w:cs="Arial"/>
          <w:bCs/>
          <w:kern w:val="0"/>
          <w:sz w:val="24"/>
          <w:lang w:eastAsia="en-US"/>
        </w:rPr>
        <w:t>6.2.15</w:t>
      </w:r>
      <w:r w:rsidRPr="00D6424B">
        <w:rPr>
          <w:rFonts w:ascii="Arial" w:eastAsia="Calibri" w:hAnsi="Arial" w:cs="Arial"/>
          <w:bCs/>
          <w:kern w:val="0"/>
          <w:sz w:val="24"/>
          <w:lang w:eastAsia="en-US"/>
        </w:rPr>
        <w:tab/>
        <w:t xml:space="preserve">Спектрофотометр, </w:t>
      </w:r>
      <w:r w:rsidR="00CB5052" w:rsidRPr="00CB5052">
        <w:rPr>
          <w:rFonts w:ascii="Arial" w:eastAsia="Calibri" w:hAnsi="Arial" w:cs="Arial"/>
          <w:bCs/>
          <w:kern w:val="0"/>
          <w:sz w:val="24"/>
          <w:lang w:eastAsia="en-US"/>
        </w:rPr>
        <w:t xml:space="preserve">с возможностью </w:t>
      </w:r>
      <w:r w:rsidRPr="00D6424B">
        <w:rPr>
          <w:rFonts w:ascii="Arial" w:eastAsia="Calibri" w:hAnsi="Arial" w:cs="Arial"/>
          <w:bCs/>
          <w:kern w:val="0"/>
          <w:sz w:val="24"/>
          <w:lang w:eastAsia="en-US"/>
        </w:rPr>
        <w:t>измер</w:t>
      </w:r>
      <w:r w:rsidR="00CB5052">
        <w:rPr>
          <w:rFonts w:ascii="Arial" w:eastAsia="Calibri" w:hAnsi="Arial" w:cs="Arial"/>
          <w:bCs/>
          <w:kern w:val="0"/>
          <w:sz w:val="24"/>
          <w:lang w:eastAsia="en-US"/>
        </w:rPr>
        <w:t>ения</w:t>
      </w:r>
      <w:r w:rsidRPr="00D6424B">
        <w:rPr>
          <w:rFonts w:ascii="Arial" w:eastAsia="Calibri" w:hAnsi="Arial" w:cs="Arial"/>
          <w:bCs/>
          <w:kern w:val="0"/>
          <w:sz w:val="24"/>
          <w:lang w:eastAsia="en-US"/>
        </w:rPr>
        <w:t xml:space="preserve"> поглощенн</w:t>
      </w:r>
      <w:r w:rsidR="00CB5052">
        <w:rPr>
          <w:rFonts w:ascii="Arial" w:eastAsia="Calibri" w:hAnsi="Arial" w:cs="Arial"/>
          <w:bCs/>
          <w:kern w:val="0"/>
          <w:sz w:val="24"/>
          <w:lang w:eastAsia="en-US"/>
        </w:rPr>
        <w:t>ого</w:t>
      </w:r>
      <w:r w:rsidRPr="00D6424B">
        <w:rPr>
          <w:rFonts w:ascii="Arial" w:eastAsia="Calibri" w:hAnsi="Arial" w:cs="Arial"/>
          <w:bCs/>
          <w:kern w:val="0"/>
          <w:sz w:val="24"/>
          <w:lang w:eastAsia="en-US"/>
        </w:rPr>
        <w:t xml:space="preserve"> свет</w:t>
      </w:r>
      <w:r w:rsidR="00CB5052">
        <w:rPr>
          <w:rFonts w:ascii="Arial" w:eastAsia="Calibri" w:hAnsi="Arial" w:cs="Arial"/>
          <w:bCs/>
          <w:kern w:val="0"/>
          <w:sz w:val="24"/>
          <w:lang w:eastAsia="en-US"/>
        </w:rPr>
        <w:t>а</w:t>
      </w:r>
      <w:r w:rsidRPr="00D6424B">
        <w:rPr>
          <w:rFonts w:ascii="Arial" w:eastAsia="Calibri" w:hAnsi="Arial" w:cs="Arial"/>
          <w:bCs/>
          <w:kern w:val="0"/>
          <w:sz w:val="24"/>
          <w:lang w:eastAsia="en-US"/>
        </w:rPr>
        <w:t xml:space="preserve"> на длине волны 640 нм.</w:t>
      </w:r>
    </w:p>
    <w:p w14:paraId="2F6E9F0C" w14:textId="7D632167" w:rsidR="00D6424B" w:rsidRDefault="00D6424B" w:rsidP="00D6424B">
      <w:pPr>
        <w:suppressAutoHyphens w:val="0"/>
        <w:spacing w:after="0" w:line="360" w:lineRule="auto"/>
        <w:ind w:firstLine="709"/>
        <w:jc w:val="both"/>
        <w:rPr>
          <w:rFonts w:ascii="Arial" w:eastAsia="Calibri" w:hAnsi="Arial" w:cs="Arial"/>
          <w:bCs/>
          <w:kern w:val="0"/>
          <w:sz w:val="24"/>
          <w:lang w:eastAsia="en-US"/>
        </w:rPr>
      </w:pPr>
      <w:r w:rsidRPr="00D6424B">
        <w:rPr>
          <w:rFonts w:ascii="Arial" w:eastAsia="Calibri" w:hAnsi="Arial" w:cs="Arial"/>
          <w:bCs/>
          <w:kern w:val="0"/>
          <w:sz w:val="24"/>
          <w:lang w:eastAsia="en-US"/>
        </w:rPr>
        <w:t>6.2.16</w:t>
      </w:r>
      <w:r w:rsidRPr="00D6424B">
        <w:rPr>
          <w:rFonts w:ascii="Arial" w:eastAsia="Calibri" w:hAnsi="Arial" w:cs="Arial"/>
          <w:bCs/>
          <w:kern w:val="0"/>
          <w:sz w:val="24"/>
          <w:lang w:eastAsia="en-US"/>
        </w:rPr>
        <w:tab/>
        <w:t xml:space="preserve">Центрифуга, </w:t>
      </w:r>
      <w:r w:rsidR="00CB5052" w:rsidRPr="00CB5052">
        <w:rPr>
          <w:rFonts w:ascii="Arial" w:eastAsia="Calibri" w:hAnsi="Arial" w:cs="Arial"/>
          <w:bCs/>
          <w:kern w:val="0"/>
          <w:sz w:val="24"/>
          <w:lang w:eastAsia="en-US"/>
        </w:rPr>
        <w:t>с возможностью</w:t>
      </w:r>
      <w:r w:rsidRPr="00D6424B">
        <w:rPr>
          <w:rFonts w:ascii="Arial" w:eastAsia="Calibri" w:hAnsi="Arial" w:cs="Arial"/>
          <w:bCs/>
          <w:kern w:val="0"/>
          <w:sz w:val="24"/>
          <w:lang w:eastAsia="en-US"/>
        </w:rPr>
        <w:t xml:space="preserve"> ускор</w:t>
      </w:r>
      <w:r w:rsidR="00CB5052">
        <w:rPr>
          <w:rFonts w:ascii="Arial" w:eastAsia="Calibri" w:hAnsi="Arial" w:cs="Arial"/>
          <w:bCs/>
          <w:kern w:val="0"/>
          <w:sz w:val="24"/>
          <w:lang w:eastAsia="en-US"/>
        </w:rPr>
        <w:t>ения</w:t>
      </w:r>
      <w:r w:rsidRPr="00D6424B">
        <w:rPr>
          <w:rFonts w:ascii="Arial" w:eastAsia="Calibri" w:hAnsi="Arial" w:cs="Arial"/>
          <w:bCs/>
          <w:kern w:val="0"/>
          <w:sz w:val="24"/>
          <w:lang w:eastAsia="en-US"/>
        </w:rPr>
        <w:t xml:space="preserve"> до 10 000 g.</w:t>
      </w:r>
    </w:p>
    <w:p w14:paraId="0B3A8D14" w14:textId="77777777" w:rsidR="009F2D2B" w:rsidRPr="009F2D2B" w:rsidRDefault="009F2D2B" w:rsidP="009F2D2B">
      <w:pPr>
        <w:suppressAutoHyphens w:val="0"/>
        <w:spacing w:after="0" w:line="360" w:lineRule="auto"/>
        <w:ind w:firstLine="709"/>
        <w:jc w:val="both"/>
        <w:rPr>
          <w:rFonts w:ascii="Arial" w:eastAsia="Calibri" w:hAnsi="Arial" w:cs="Arial"/>
          <w:b/>
          <w:kern w:val="0"/>
          <w:sz w:val="24"/>
          <w:lang w:eastAsia="en-US"/>
        </w:rPr>
      </w:pPr>
      <w:r w:rsidRPr="009F2D2B">
        <w:rPr>
          <w:rFonts w:ascii="Arial" w:eastAsia="Calibri" w:hAnsi="Arial" w:cs="Arial"/>
          <w:b/>
          <w:kern w:val="0"/>
          <w:sz w:val="24"/>
          <w:lang w:eastAsia="en-US"/>
        </w:rPr>
        <w:t>6.3 Лабораторная посуда</w:t>
      </w:r>
    </w:p>
    <w:p w14:paraId="6042E2C0" w14:textId="7C70063D" w:rsidR="009F2D2B" w:rsidRPr="009F2D2B" w:rsidRDefault="009F2D2B" w:rsidP="009F2D2B">
      <w:pPr>
        <w:suppressAutoHyphens w:val="0"/>
        <w:spacing w:after="0" w:line="360" w:lineRule="auto"/>
        <w:ind w:firstLine="709"/>
        <w:jc w:val="both"/>
        <w:rPr>
          <w:rFonts w:ascii="Arial" w:eastAsia="Calibri" w:hAnsi="Arial" w:cs="Arial"/>
          <w:bCs/>
          <w:kern w:val="0"/>
          <w:sz w:val="24"/>
          <w:lang w:eastAsia="en-US"/>
        </w:rPr>
      </w:pPr>
      <w:r w:rsidRPr="009F2D2B">
        <w:rPr>
          <w:rFonts w:ascii="Arial" w:eastAsia="Calibri" w:hAnsi="Arial" w:cs="Arial"/>
          <w:bCs/>
          <w:kern w:val="0"/>
          <w:sz w:val="24"/>
          <w:lang w:eastAsia="en-US"/>
        </w:rPr>
        <w:t>6.3.1</w:t>
      </w:r>
      <w:r>
        <w:rPr>
          <w:rFonts w:ascii="Arial" w:eastAsia="Calibri" w:hAnsi="Arial" w:cs="Arial"/>
          <w:bCs/>
          <w:kern w:val="0"/>
          <w:sz w:val="24"/>
          <w:lang w:eastAsia="en-US"/>
        </w:rPr>
        <w:t xml:space="preserve"> </w:t>
      </w:r>
      <w:r w:rsidRPr="009F2D2B">
        <w:rPr>
          <w:rFonts w:ascii="Arial" w:eastAsia="Calibri" w:hAnsi="Arial" w:cs="Arial"/>
          <w:bCs/>
          <w:kern w:val="0"/>
          <w:sz w:val="24"/>
          <w:lang w:eastAsia="en-US"/>
        </w:rPr>
        <w:t>Чашки Петри, стерильные, 15 мм × 100 мм.</w:t>
      </w:r>
    </w:p>
    <w:p w14:paraId="0101B938" w14:textId="1E846416" w:rsidR="009F2D2B" w:rsidRPr="009F2D2B" w:rsidRDefault="009F2D2B" w:rsidP="009F2D2B">
      <w:pPr>
        <w:suppressAutoHyphens w:val="0"/>
        <w:spacing w:after="0" w:line="360" w:lineRule="auto"/>
        <w:ind w:firstLine="709"/>
        <w:jc w:val="both"/>
        <w:rPr>
          <w:rFonts w:ascii="Arial" w:eastAsia="Calibri" w:hAnsi="Arial" w:cs="Arial"/>
          <w:bCs/>
          <w:kern w:val="0"/>
          <w:sz w:val="24"/>
          <w:lang w:eastAsia="en-US"/>
        </w:rPr>
      </w:pPr>
      <w:r w:rsidRPr="009F2D2B">
        <w:rPr>
          <w:rFonts w:ascii="Arial" w:eastAsia="Calibri" w:hAnsi="Arial" w:cs="Arial"/>
          <w:bCs/>
          <w:kern w:val="0"/>
          <w:sz w:val="24"/>
          <w:lang w:eastAsia="en-US"/>
        </w:rPr>
        <w:t>6.3.2</w:t>
      </w:r>
      <w:r>
        <w:rPr>
          <w:rFonts w:ascii="Arial" w:eastAsia="Calibri" w:hAnsi="Arial" w:cs="Arial"/>
          <w:bCs/>
          <w:kern w:val="0"/>
          <w:sz w:val="24"/>
          <w:lang w:eastAsia="en-US"/>
        </w:rPr>
        <w:t xml:space="preserve"> </w:t>
      </w:r>
      <w:r w:rsidRPr="009F2D2B">
        <w:rPr>
          <w:rFonts w:ascii="Arial" w:eastAsia="Calibri" w:hAnsi="Arial" w:cs="Arial"/>
          <w:bCs/>
          <w:kern w:val="0"/>
          <w:sz w:val="24"/>
          <w:lang w:eastAsia="en-US"/>
        </w:rPr>
        <w:t>Пипетки, стерильные, объемом 1 мл, 5 мл, 10 мл.</w:t>
      </w:r>
    </w:p>
    <w:p w14:paraId="3A2B482D" w14:textId="25207748" w:rsidR="009F2D2B" w:rsidRPr="009F2D2B" w:rsidRDefault="009F2D2B" w:rsidP="009F2D2B">
      <w:pPr>
        <w:suppressAutoHyphens w:val="0"/>
        <w:spacing w:after="0" w:line="360" w:lineRule="auto"/>
        <w:ind w:firstLine="709"/>
        <w:jc w:val="both"/>
        <w:rPr>
          <w:rFonts w:ascii="Arial" w:eastAsia="Calibri" w:hAnsi="Arial" w:cs="Arial"/>
          <w:bCs/>
          <w:kern w:val="0"/>
          <w:sz w:val="24"/>
          <w:lang w:eastAsia="en-US"/>
        </w:rPr>
      </w:pPr>
      <w:r w:rsidRPr="009F2D2B">
        <w:rPr>
          <w:rFonts w:ascii="Arial" w:eastAsia="Calibri" w:hAnsi="Arial" w:cs="Arial"/>
          <w:bCs/>
          <w:kern w:val="0"/>
          <w:sz w:val="24"/>
          <w:lang w:eastAsia="en-US"/>
        </w:rPr>
        <w:t>6.3.3</w:t>
      </w:r>
      <w:r>
        <w:rPr>
          <w:rFonts w:ascii="Arial" w:eastAsia="Calibri" w:hAnsi="Arial" w:cs="Arial"/>
          <w:bCs/>
          <w:kern w:val="0"/>
          <w:sz w:val="24"/>
          <w:lang w:eastAsia="en-US"/>
        </w:rPr>
        <w:t xml:space="preserve"> </w:t>
      </w:r>
      <w:r w:rsidRPr="009F2D2B">
        <w:rPr>
          <w:rFonts w:ascii="Arial" w:eastAsia="Calibri" w:hAnsi="Arial" w:cs="Arial"/>
          <w:bCs/>
          <w:kern w:val="0"/>
          <w:sz w:val="24"/>
          <w:lang w:eastAsia="en-US"/>
        </w:rPr>
        <w:t xml:space="preserve">Пробирки </w:t>
      </w:r>
      <w:r>
        <w:rPr>
          <w:rFonts w:ascii="Arial" w:eastAsia="Calibri" w:hAnsi="Arial" w:cs="Arial"/>
          <w:bCs/>
          <w:kern w:val="0"/>
          <w:sz w:val="24"/>
          <w:lang w:eastAsia="en-US"/>
        </w:rPr>
        <w:t>лабораторные</w:t>
      </w:r>
      <w:r w:rsidRPr="009F2D2B">
        <w:rPr>
          <w:rFonts w:ascii="Arial" w:eastAsia="Calibri" w:hAnsi="Arial" w:cs="Arial"/>
          <w:bCs/>
          <w:kern w:val="0"/>
          <w:sz w:val="24"/>
          <w:lang w:eastAsia="en-US"/>
        </w:rPr>
        <w:t>, 13 мм × 100 мм.</w:t>
      </w:r>
    </w:p>
    <w:p w14:paraId="297CADFB" w14:textId="78B39D14" w:rsidR="009F2D2B" w:rsidRPr="009F2D2B" w:rsidRDefault="009F2D2B" w:rsidP="009F2D2B">
      <w:pPr>
        <w:suppressAutoHyphens w:val="0"/>
        <w:spacing w:after="0" w:line="360" w:lineRule="auto"/>
        <w:ind w:firstLine="709"/>
        <w:jc w:val="both"/>
        <w:rPr>
          <w:rFonts w:ascii="Arial" w:eastAsia="Calibri" w:hAnsi="Arial" w:cs="Arial"/>
          <w:bCs/>
          <w:kern w:val="0"/>
          <w:sz w:val="24"/>
          <w:lang w:eastAsia="en-US"/>
        </w:rPr>
      </w:pPr>
      <w:r w:rsidRPr="009F2D2B">
        <w:rPr>
          <w:rFonts w:ascii="Arial" w:eastAsia="Calibri" w:hAnsi="Arial" w:cs="Arial"/>
          <w:bCs/>
          <w:kern w:val="0"/>
          <w:sz w:val="24"/>
          <w:lang w:eastAsia="en-US"/>
        </w:rPr>
        <w:t>6.3.4</w:t>
      </w:r>
      <w:r>
        <w:rPr>
          <w:rFonts w:ascii="Arial" w:eastAsia="Calibri" w:hAnsi="Arial" w:cs="Arial"/>
          <w:bCs/>
          <w:kern w:val="0"/>
          <w:sz w:val="24"/>
          <w:lang w:eastAsia="en-US"/>
        </w:rPr>
        <w:t xml:space="preserve"> </w:t>
      </w:r>
      <w:r w:rsidRPr="009F2D2B">
        <w:rPr>
          <w:rFonts w:ascii="Arial" w:eastAsia="Calibri" w:hAnsi="Arial" w:cs="Arial"/>
          <w:bCs/>
          <w:kern w:val="0"/>
          <w:sz w:val="24"/>
          <w:lang w:eastAsia="en-US"/>
        </w:rPr>
        <w:t xml:space="preserve">Штатив для пробирок </w:t>
      </w:r>
      <w:r>
        <w:rPr>
          <w:rFonts w:ascii="Arial" w:eastAsia="Calibri" w:hAnsi="Arial" w:cs="Arial"/>
          <w:bCs/>
          <w:kern w:val="0"/>
          <w:sz w:val="24"/>
          <w:lang w:eastAsia="en-US"/>
        </w:rPr>
        <w:t>лабораторных</w:t>
      </w:r>
      <w:r w:rsidRPr="009F2D2B">
        <w:rPr>
          <w:rFonts w:ascii="Arial" w:eastAsia="Calibri" w:hAnsi="Arial" w:cs="Arial"/>
          <w:bCs/>
          <w:kern w:val="0"/>
          <w:sz w:val="24"/>
          <w:lang w:eastAsia="en-US"/>
        </w:rPr>
        <w:t>.</w:t>
      </w:r>
    </w:p>
    <w:p w14:paraId="2F2B4E00" w14:textId="5059308D" w:rsidR="009F2D2B" w:rsidRPr="009F2D2B" w:rsidRDefault="009F2D2B" w:rsidP="009F2D2B">
      <w:pPr>
        <w:suppressAutoHyphens w:val="0"/>
        <w:spacing w:after="0" w:line="360" w:lineRule="auto"/>
        <w:ind w:firstLine="709"/>
        <w:jc w:val="both"/>
        <w:rPr>
          <w:rFonts w:ascii="Arial" w:eastAsia="Calibri" w:hAnsi="Arial" w:cs="Arial"/>
          <w:bCs/>
          <w:kern w:val="0"/>
          <w:sz w:val="24"/>
          <w:lang w:eastAsia="en-US"/>
        </w:rPr>
      </w:pPr>
      <w:r w:rsidRPr="009F2D2B">
        <w:rPr>
          <w:rFonts w:ascii="Arial" w:eastAsia="Calibri" w:hAnsi="Arial" w:cs="Arial"/>
          <w:bCs/>
          <w:kern w:val="0"/>
          <w:sz w:val="24"/>
          <w:lang w:eastAsia="en-US"/>
        </w:rPr>
        <w:t>6.3.5</w:t>
      </w:r>
      <w:r>
        <w:rPr>
          <w:rFonts w:ascii="Arial" w:eastAsia="Calibri" w:hAnsi="Arial" w:cs="Arial"/>
          <w:bCs/>
          <w:kern w:val="0"/>
          <w:sz w:val="24"/>
          <w:lang w:eastAsia="en-US"/>
        </w:rPr>
        <w:t xml:space="preserve"> </w:t>
      </w:r>
      <w:r w:rsidRPr="009F2D2B">
        <w:rPr>
          <w:rFonts w:ascii="Arial" w:eastAsia="Calibri" w:hAnsi="Arial" w:cs="Arial"/>
          <w:bCs/>
          <w:kern w:val="0"/>
          <w:sz w:val="24"/>
          <w:lang w:eastAsia="en-US"/>
        </w:rPr>
        <w:t>Стеклянные колбы, стерильные, вместимостью от 100 мл до 500 мл.</w:t>
      </w:r>
    </w:p>
    <w:p w14:paraId="4D3E4286" w14:textId="469B873C" w:rsidR="00684BA5" w:rsidRDefault="009F2D2B" w:rsidP="009F2D2B">
      <w:pPr>
        <w:suppressAutoHyphens w:val="0"/>
        <w:spacing w:after="0" w:line="360" w:lineRule="auto"/>
        <w:ind w:firstLine="709"/>
        <w:jc w:val="both"/>
        <w:rPr>
          <w:rFonts w:ascii="Arial" w:eastAsia="Calibri" w:hAnsi="Arial" w:cs="Arial"/>
          <w:bCs/>
          <w:kern w:val="0"/>
          <w:sz w:val="24"/>
          <w:lang w:eastAsia="en-US"/>
        </w:rPr>
      </w:pPr>
      <w:r w:rsidRPr="009F2D2B">
        <w:rPr>
          <w:rFonts w:ascii="Arial" w:eastAsia="Calibri" w:hAnsi="Arial" w:cs="Arial"/>
          <w:bCs/>
          <w:kern w:val="0"/>
          <w:sz w:val="24"/>
          <w:lang w:eastAsia="en-US"/>
        </w:rPr>
        <w:t>6.3.6</w:t>
      </w:r>
      <w:r>
        <w:rPr>
          <w:rFonts w:ascii="Arial" w:eastAsia="Calibri" w:hAnsi="Arial" w:cs="Arial"/>
          <w:bCs/>
          <w:kern w:val="0"/>
          <w:sz w:val="24"/>
          <w:lang w:eastAsia="en-US"/>
        </w:rPr>
        <w:t xml:space="preserve"> </w:t>
      </w:r>
      <w:r w:rsidRPr="009F2D2B">
        <w:rPr>
          <w:rFonts w:ascii="Arial" w:eastAsia="Calibri" w:hAnsi="Arial" w:cs="Arial"/>
          <w:bCs/>
          <w:kern w:val="0"/>
          <w:sz w:val="24"/>
          <w:lang w:eastAsia="en-US"/>
        </w:rPr>
        <w:t>Микропипетки, с возможностью равномерно</w:t>
      </w:r>
      <w:r>
        <w:rPr>
          <w:rFonts w:ascii="Arial" w:eastAsia="Calibri" w:hAnsi="Arial" w:cs="Arial"/>
          <w:bCs/>
          <w:kern w:val="0"/>
          <w:sz w:val="24"/>
          <w:lang w:eastAsia="en-US"/>
        </w:rPr>
        <w:t>го</w:t>
      </w:r>
      <w:r w:rsidRPr="009F2D2B">
        <w:rPr>
          <w:rFonts w:ascii="Arial" w:eastAsia="Calibri" w:hAnsi="Arial" w:cs="Arial"/>
          <w:bCs/>
          <w:kern w:val="0"/>
          <w:sz w:val="24"/>
          <w:lang w:eastAsia="en-US"/>
        </w:rPr>
        <w:t xml:space="preserve"> и точно</w:t>
      </w:r>
      <w:r>
        <w:rPr>
          <w:rFonts w:ascii="Arial" w:eastAsia="Calibri" w:hAnsi="Arial" w:cs="Arial"/>
          <w:bCs/>
          <w:kern w:val="0"/>
          <w:sz w:val="24"/>
          <w:lang w:eastAsia="en-US"/>
        </w:rPr>
        <w:t>го</w:t>
      </w:r>
      <w:r w:rsidRPr="009F2D2B">
        <w:rPr>
          <w:rFonts w:ascii="Arial" w:eastAsia="Calibri" w:hAnsi="Arial" w:cs="Arial"/>
          <w:bCs/>
          <w:kern w:val="0"/>
          <w:sz w:val="24"/>
          <w:lang w:eastAsia="en-US"/>
        </w:rPr>
        <w:t xml:space="preserve"> дозирова</w:t>
      </w:r>
      <w:r>
        <w:rPr>
          <w:rFonts w:ascii="Arial" w:eastAsia="Calibri" w:hAnsi="Arial" w:cs="Arial"/>
          <w:bCs/>
          <w:kern w:val="0"/>
          <w:sz w:val="24"/>
          <w:lang w:eastAsia="en-US"/>
        </w:rPr>
        <w:t>ния</w:t>
      </w:r>
      <w:r w:rsidRPr="009F2D2B">
        <w:rPr>
          <w:rFonts w:ascii="Arial" w:eastAsia="Calibri" w:hAnsi="Arial" w:cs="Arial"/>
          <w:bCs/>
          <w:kern w:val="0"/>
          <w:sz w:val="24"/>
          <w:lang w:eastAsia="en-US"/>
        </w:rPr>
        <w:t xml:space="preserve"> </w:t>
      </w:r>
      <w:r>
        <w:rPr>
          <w:rFonts w:ascii="Arial" w:eastAsia="Calibri" w:hAnsi="Arial" w:cs="Arial"/>
          <w:bCs/>
          <w:kern w:val="0"/>
          <w:sz w:val="24"/>
          <w:lang w:eastAsia="en-US"/>
        </w:rPr>
        <w:t xml:space="preserve">         </w:t>
      </w:r>
      <w:r w:rsidRPr="009F2D2B">
        <w:rPr>
          <w:rFonts w:ascii="Arial" w:eastAsia="Calibri" w:hAnsi="Arial" w:cs="Arial"/>
          <w:bCs/>
          <w:kern w:val="0"/>
          <w:sz w:val="24"/>
          <w:lang w:eastAsia="en-US"/>
        </w:rPr>
        <w:t>2 мкл.</w:t>
      </w:r>
    </w:p>
    <w:p w14:paraId="2D1F495E" w14:textId="77777777" w:rsidR="009F2D2B" w:rsidRPr="00163A70" w:rsidRDefault="009F2D2B" w:rsidP="009F2D2B">
      <w:pPr>
        <w:suppressAutoHyphens w:val="0"/>
        <w:spacing w:after="0" w:line="360" w:lineRule="auto"/>
        <w:ind w:firstLine="709"/>
        <w:jc w:val="both"/>
        <w:rPr>
          <w:bCs/>
          <w:color w:val="000000"/>
          <w:sz w:val="24"/>
          <w:szCs w:val="24"/>
        </w:rPr>
      </w:pPr>
    </w:p>
    <w:p w14:paraId="128DBC49" w14:textId="2783D5AA" w:rsidR="004A2ADB" w:rsidRPr="009C1F97" w:rsidRDefault="004A2ADB" w:rsidP="004A2ADB">
      <w:pPr>
        <w:pStyle w:val="FORMATTEXT"/>
        <w:spacing w:line="360" w:lineRule="auto"/>
        <w:ind w:firstLine="709"/>
        <w:jc w:val="both"/>
        <w:rPr>
          <w:b/>
          <w:bCs/>
          <w:sz w:val="28"/>
          <w:szCs w:val="28"/>
        </w:rPr>
      </w:pPr>
      <w:r w:rsidRPr="009C1F97">
        <w:rPr>
          <w:b/>
          <w:bCs/>
          <w:sz w:val="28"/>
          <w:szCs w:val="28"/>
        </w:rPr>
        <w:t>7 Испытуемые пробы</w:t>
      </w:r>
    </w:p>
    <w:p w14:paraId="627CED12" w14:textId="0C7496CC" w:rsidR="004A2ADB" w:rsidRPr="004A2ADB" w:rsidRDefault="004A2ADB" w:rsidP="004A2ADB">
      <w:pPr>
        <w:pStyle w:val="FORMATTEXT"/>
        <w:spacing w:line="360" w:lineRule="auto"/>
        <w:ind w:firstLine="709"/>
        <w:jc w:val="both"/>
        <w:rPr>
          <w:b/>
          <w:bCs/>
          <w:color w:val="000000"/>
          <w:sz w:val="24"/>
          <w:szCs w:val="24"/>
        </w:rPr>
      </w:pPr>
      <w:r w:rsidRPr="004A2ADB">
        <w:rPr>
          <w:b/>
          <w:bCs/>
          <w:color w:val="000000"/>
          <w:sz w:val="24"/>
          <w:szCs w:val="24"/>
        </w:rPr>
        <w:t>7.1</w:t>
      </w:r>
      <w:r>
        <w:rPr>
          <w:b/>
          <w:bCs/>
          <w:color w:val="000000"/>
          <w:sz w:val="24"/>
          <w:szCs w:val="24"/>
        </w:rPr>
        <w:t xml:space="preserve"> </w:t>
      </w:r>
      <w:r w:rsidRPr="004A2ADB">
        <w:rPr>
          <w:b/>
          <w:bCs/>
          <w:color w:val="000000"/>
          <w:sz w:val="24"/>
          <w:szCs w:val="24"/>
        </w:rPr>
        <w:t>Отбор</w:t>
      </w:r>
    </w:p>
    <w:p w14:paraId="6D9FC05A" w14:textId="6D0B6FED" w:rsidR="004A2ADB" w:rsidRPr="004A2ADB" w:rsidRDefault="004A2ADB" w:rsidP="004A2ADB">
      <w:pPr>
        <w:pStyle w:val="FORMATTEXT"/>
        <w:spacing w:line="360" w:lineRule="auto"/>
        <w:ind w:firstLine="709"/>
        <w:jc w:val="both"/>
        <w:rPr>
          <w:color w:val="000000"/>
          <w:sz w:val="24"/>
          <w:szCs w:val="24"/>
        </w:rPr>
      </w:pPr>
      <w:r w:rsidRPr="004A2ADB">
        <w:rPr>
          <w:color w:val="000000"/>
          <w:sz w:val="24"/>
          <w:szCs w:val="24"/>
        </w:rPr>
        <w:t>7.1.1</w:t>
      </w:r>
      <w:r>
        <w:rPr>
          <w:color w:val="000000"/>
          <w:sz w:val="24"/>
          <w:szCs w:val="24"/>
        </w:rPr>
        <w:t xml:space="preserve"> </w:t>
      </w:r>
      <w:r w:rsidRPr="004A2ADB">
        <w:rPr>
          <w:color w:val="000000"/>
          <w:sz w:val="24"/>
          <w:szCs w:val="24"/>
        </w:rPr>
        <w:t>Испытуемые пробы отбирают из отдельных образцов материалов или отдельных однослойных или многослойных предметов защитной одежды, которые являются репрезентативными для реальной конструкции защитной одежды со всеми слоями, расположенными в надлежащем порядке.</w:t>
      </w:r>
    </w:p>
    <w:p w14:paraId="24A31D5B" w14:textId="77777777" w:rsidR="004A2ADB" w:rsidRPr="004A2ADB" w:rsidRDefault="004A2ADB" w:rsidP="004A2ADB">
      <w:pPr>
        <w:pStyle w:val="FORMATTEXT"/>
        <w:spacing w:line="360" w:lineRule="auto"/>
        <w:ind w:firstLine="709"/>
        <w:jc w:val="both"/>
        <w:rPr>
          <w:color w:val="000000"/>
          <w:sz w:val="24"/>
          <w:szCs w:val="24"/>
        </w:rPr>
      </w:pPr>
      <w:r w:rsidRPr="004A2ADB">
        <w:rPr>
          <w:color w:val="000000"/>
          <w:sz w:val="24"/>
          <w:szCs w:val="24"/>
        </w:rPr>
        <w:t>Если в конструкции предмета защитной одежды на разных участках использованы разные материалы или толщина материала, испытуемые пробы отбирают с каждого участка.</w:t>
      </w:r>
    </w:p>
    <w:p w14:paraId="20A9EBD3" w14:textId="735A7BEC" w:rsidR="004A2ADB" w:rsidRPr="004A2ADB" w:rsidRDefault="004A2ADB" w:rsidP="004A2ADB">
      <w:pPr>
        <w:pStyle w:val="FORMATTEXT"/>
        <w:spacing w:line="360" w:lineRule="auto"/>
        <w:ind w:firstLine="709"/>
        <w:jc w:val="both"/>
        <w:rPr>
          <w:color w:val="000000"/>
          <w:sz w:val="24"/>
          <w:szCs w:val="24"/>
        </w:rPr>
      </w:pPr>
      <w:r w:rsidRPr="004A2ADB">
        <w:rPr>
          <w:color w:val="000000"/>
          <w:sz w:val="24"/>
          <w:szCs w:val="24"/>
        </w:rPr>
        <w:t>Если в конструкции предмета защитной одежды заявлено, что швы обеспечивают ту же защиту, что и основные материалы, испыт</w:t>
      </w:r>
      <w:r w:rsidR="00D72C9D">
        <w:rPr>
          <w:color w:val="000000"/>
          <w:sz w:val="24"/>
          <w:szCs w:val="24"/>
        </w:rPr>
        <w:t>анию подвергают</w:t>
      </w:r>
      <w:r w:rsidRPr="004A2ADB">
        <w:rPr>
          <w:color w:val="000000"/>
          <w:sz w:val="24"/>
          <w:szCs w:val="24"/>
        </w:rPr>
        <w:t xml:space="preserve"> дополнительные испытуемые пробы, содержащие такие швы.</w:t>
      </w:r>
    </w:p>
    <w:p w14:paraId="31C8C73C" w14:textId="77777777" w:rsidR="004A2ADB" w:rsidRPr="004A2ADB" w:rsidRDefault="004A2ADB" w:rsidP="004A2ADB">
      <w:pPr>
        <w:pStyle w:val="FORMATTEXT"/>
        <w:spacing w:line="360" w:lineRule="auto"/>
        <w:ind w:firstLine="709"/>
        <w:jc w:val="both"/>
        <w:rPr>
          <w:color w:val="000000"/>
          <w:sz w:val="24"/>
          <w:szCs w:val="24"/>
        </w:rPr>
      </w:pPr>
      <w:r w:rsidRPr="004A2ADB">
        <w:rPr>
          <w:color w:val="000000"/>
          <w:sz w:val="24"/>
          <w:szCs w:val="24"/>
        </w:rPr>
        <w:t xml:space="preserve">Каждую испытуемую пробу материала разрезают на квадраты с размером стороны не менее 70 мм. Предпочтительным является квадрат с размером стороны 75 мм. </w:t>
      </w:r>
    </w:p>
    <w:p w14:paraId="7E900A81" w14:textId="00E2DC03" w:rsidR="004A2ADB" w:rsidRPr="004A2ADB" w:rsidRDefault="004A2ADB" w:rsidP="004A2ADB">
      <w:pPr>
        <w:pStyle w:val="FORMATTEXT"/>
        <w:spacing w:line="360" w:lineRule="auto"/>
        <w:ind w:firstLine="709"/>
        <w:jc w:val="both"/>
        <w:rPr>
          <w:color w:val="000000"/>
          <w:sz w:val="24"/>
          <w:szCs w:val="24"/>
        </w:rPr>
      </w:pPr>
      <w:r w:rsidRPr="004A2ADB">
        <w:rPr>
          <w:color w:val="000000"/>
          <w:sz w:val="24"/>
          <w:szCs w:val="24"/>
        </w:rPr>
        <w:t>Испытывают три испытуемые пробы</w:t>
      </w:r>
      <w:r w:rsidR="001C707D">
        <w:rPr>
          <w:color w:val="000000"/>
          <w:sz w:val="24"/>
          <w:szCs w:val="24"/>
        </w:rPr>
        <w:t>, отобранные методом случайной выборки</w:t>
      </w:r>
      <w:r w:rsidRPr="004A2ADB">
        <w:rPr>
          <w:color w:val="000000"/>
          <w:sz w:val="24"/>
          <w:szCs w:val="24"/>
        </w:rPr>
        <w:t xml:space="preserve"> </w:t>
      </w:r>
      <w:r w:rsidR="001C707D">
        <w:rPr>
          <w:color w:val="000000"/>
          <w:sz w:val="24"/>
          <w:szCs w:val="24"/>
        </w:rPr>
        <w:t>от</w:t>
      </w:r>
      <w:r w:rsidRPr="004A2ADB">
        <w:rPr>
          <w:color w:val="000000"/>
          <w:sz w:val="24"/>
          <w:szCs w:val="24"/>
        </w:rPr>
        <w:t xml:space="preserve"> каждого материала, пакета материалов, области (в случае неоднородной конструкции) или другого условия.</w:t>
      </w:r>
    </w:p>
    <w:p w14:paraId="76F00287" w14:textId="09C08E25" w:rsidR="004A2ADB" w:rsidRPr="004A2ADB" w:rsidRDefault="004A2ADB" w:rsidP="004A2ADB">
      <w:pPr>
        <w:pStyle w:val="FORMATTEXT"/>
        <w:spacing w:line="360" w:lineRule="auto"/>
        <w:ind w:firstLine="709"/>
        <w:jc w:val="both"/>
        <w:rPr>
          <w:color w:val="000000"/>
          <w:sz w:val="24"/>
          <w:szCs w:val="24"/>
        </w:rPr>
      </w:pPr>
      <w:r w:rsidRPr="004A2ADB">
        <w:rPr>
          <w:color w:val="000000"/>
          <w:sz w:val="24"/>
          <w:szCs w:val="24"/>
        </w:rPr>
        <w:t>Если настоящ</w:t>
      </w:r>
      <w:r w:rsidR="00BA087D">
        <w:rPr>
          <w:color w:val="000000"/>
          <w:sz w:val="24"/>
          <w:szCs w:val="24"/>
        </w:rPr>
        <w:t>ую</w:t>
      </w:r>
      <w:r w:rsidRPr="004A2ADB">
        <w:rPr>
          <w:color w:val="000000"/>
          <w:sz w:val="24"/>
          <w:szCs w:val="24"/>
        </w:rPr>
        <w:t xml:space="preserve"> процедур</w:t>
      </w:r>
      <w:r w:rsidR="00BA087D">
        <w:rPr>
          <w:color w:val="000000"/>
          <w:sz w:val="24"/>
          <w:szCs w:val="24"/>
        </w:rPr>
        <w:t>у</w:t>
      </w:r>
      <w:r w:rsidRPr="004A2ADB">
        <w:rPr>
          <w:color w:val="000000"/>
          <w:sz w:val="24"/>
          <w:szCs w:val="24"/>
        </w:rPr>
        <w:t xml:space="preserve"> применя</w:t>
      </w:r>
      <w:r w:rsidR="00BA087D">
        <w:rPr>
          <w:color w:val="000000"/>
          <w:sz w:val="24"/>
          <w:szCs w:val="24"/>
        </w:rPr>
        <w:t>ют</w:t>
      </w:r>
      <w:r w:rsidRPr="004A2ADB">
        <w:rPr>
          <w:color w:val="000000"/>
          <w:sz w:val="24"/>
          <w:szCs w:val="24"/>
        </w:rPr>
        <w:t xml:space="preserve"> для контроля качества или для подтверждения основных требований к продукту, касающихся </w:t>
      </w:r>
      <w:r w:rsidR="00342A99" w:rsidRPr="004A2ADB">
        <w:rPr>
          <w:color w:val="000000"/>
          <w:sz w:val="24"/>
          <w:szCs w:val="24"/>
        </w:rPr>
        <w:t xml:space="preserve">свойств </w:t>
      </w:r>
      <w:r w:rsidR="00095DCC">
        <w:rPr>
          <w:color w:val="000000"/>
          <w:sz w:val="24"/>
          <w:szCs w:val="24"/>
        </w:rPr>
        <w:t>стойкости к вирусам</w:t>
      </w:r>
      <w:r w:rsidR="00342A99">
        <w:rPr>
          <w:color w:val="000000"/>
          <w:sz w:val="24"/>
          <w:szCs w:val="24"/>
        </w:rPr>
        <w:t xml:space="preserve"> материалов</w:t>
      </w:r>
      <w:r w:rsidRPr="004A2ADB">
        <w:rPr>
          <w:color w:val="000000"/>
          <w:sz w:val="24"/>
          <w:szCs w:val="24"/>
        </w:rPr>
        <w:t>, используемых в защитной одежде, следует выполнить надлежащий статистический расчет и анализ больших наборов данных, чем те, которые указаны в этом методе испытаний. Примеры приемлемых планов выборочного контроля приведены в ISO 2859-1 [</w:t>
      </w:r>
      <w:r w:rsidR="004D74F5">
        <w:rPr>
          <w:color w:val="000000"/>
          <w:sz w:val="24"/>
          <w:szCs w:val="24"/>
        </w:rPr>
        <w:t>8</w:t>
      </w:r>
      <w:r w:rsidRPr="004A2ADB">
        <w:rPr>
          <w:color w:val="000000"/>
          <w:sz w:val="24"/>
          <w:szCs w:val="24"/>
        </w:rPr>
        <w:t>].</w:t>
      </w:r>
    </w:p>
    <w:p w14:paraId="709DE50F" w14:textId="51569655" w:rsidR="004A2ADB" w:rsidRPr="004A2ADB" w:rsidRDefault="004A2ADB" w:rsidP="004A2ADB">
      <w:pPr>
        <w:pStyle w:val="FORMATTEXT"/>
        <w:spacing w:line="360" w:lineRule="auto"/>
        <w:ind w:firstLine="709"/>
        <w:jc w:val="both"/>
        <w:rPr>
          <w:color w:val="000000"/>
          <w:sz w:val="24"/>
          <w:szCs w:val="24"/>
        </w:rPr>
      </w:pPr>
      <w:r w:rsidRPr="004A2ADB">
        <w:rPr>
          <w:color w:val="000000"/>
          <w:sz w:val="24"/>
          <w:szCs w:val="24"/>
        </w:rPr>
        <w:t>7.1.2</w:t>
      </w:r>
      <w:r>
        <w:rPr>
          <w:color w:val="000000"/>
          <w:sz w:val="24"/>
          <w:szCs w:val="24"/>
        </w:rPr>
        <w:t xml:space="preserve"> </w:t>
      </w:r>
      <w:r w:rsidRPr="004A2ADB">
        <w:rPr>
          <w:color w:val="000000"/>
          <w:sz w:val="24"/>
          <w:szCs w:val="24"/>
        </w:rPr>
        <w:t>Возможно, что материалы защитной одежды, содержащие непроницаемый слой между двумя слоями текстильного материала</w:t>
      </w:r>
      <w:r w:rsidR="007957F8">
        <w:rPr>
          <w:color w:val="000000"/>
          <w:sz w:val="24"/>
          <w:szCs w:val="24"/>
        </w:rPr>
        <w:t xml:space="preserve"> могут показать</w:t>
      </w:r>
      <w:r w:rsidRPr="004A2ADB">
        <w:rPr>
          <w:color w:val="000000"/>
          <w:sz w:val="24"/>
          <w:szCs w:val="24"/>
        </w:rPr>
        <w:t xml:space="preserve"> ложны</w:t>
      </w:r>
      <w:r w:rsidR="007957F8">
        <w:rPr>
          <w:color w:val="000000"/>
          <w:sz w:val="24"/>
          <w:szCs w:val="24"/>
        </w:rPr>
        <w:t>е</w:t>
      </w:r>
      <w:r w:rsidRPr="004A2ADB">
        <w:rPr>
          <w:color w:val="000000"/>
          <w:sz w:val="24"/>
          <w:szCs w:val="24"/>
        </w:rPr>
        <w:t xml:space="preserve"> результат</w:t>
      </w:r>
      <w:r w:rsidR="007957F8">
        <w:rPr>
          <w:color w:val="000000"/>
          <w:sz w:val="24"/>
          <w:szCs w:val="24"/>
        </w:rPr>
        <w:t>ы</w:t>
      </w:r>
      <w:r w:rsidRPr="004A2ADB">
        <w:rPr>
          <w:color w:val="000000"/>
          <w:sz w:val="24"/>
          <w:szCs w:val="24"/>
        </w:rPr>
        <w:t xml:space="preserve"> непрохождения из-за впитывания по краям. Необходимо герметизировать края испытуемых проб для предотвращения «впитывания». Перед испытанием испытуемые пробы герметизируют клеем, парафином, парафиновым воском или адгезивной пеной. Герметизируют только края испытуемых проб, оставив центральную область 57 мм (квадрат с размером стороны 57 мм) открытой для испытаний. Необходимо не допускать проникания герметиков, блокирования или закупорки структуры испытуемой пробы в области испытания. Следует выбирать герметики и методы герметизации, совместимые с материалами защитной одежды.</w:t>
      </w:r>
    </w:p>
    <w:p w14:paraId="74695F91" w14:textId="25F4E9CF" w:rsidR="004A2ADB" w:rsidRPr="004A2ADB" w:rsidRDefault="004A2ADB" w:rsidP="004A2ADB">
      <w:pPr>
        <w:pStyle w:val="FORMATTEXT"/>
        <w:spacing w:line="360" w:lineRule="auto"/>
        <w:ind w:firstLine="709"/>
        <w:jc w:val="both"/>
        <w:rPr>
          <w:b/>
          <w:bCs/>
          <w:color w:val="000000"/>
          <w:sz w:val="24"/>
          <w:szCs w:val="24"/>
        </w:rPr>
      </w:pPr>
      <w:r w:rsidRPr="004A2ADB">
        <w:rPr>
          <w:b/>
          <w:bCs/>
          <w:color w:val="000000"/>
          <w:sz w:val="24"/>
          <w:szCs w:val="24"/>
        </w:rPr>
        <w:t>7.2</w:t>
      </w:r>
      <w:r>
        <w:rPr>
          <w:b/>
          <w:bCs/>
          <w:color w:val="000000"/>
          <w:sz w:val="24"/>
          <w:szCs w:val="24"/>
        </w:rPr>
        <w:t xml:space="preserve"> </w:t>
      </w:r>
      <w:r w:rsidRPr="004A2ADB">
        <w:rPr>
          <w:b/>
          <w:bCs/>
          <w:color w:val="000000"/>
          <w:sz w:val="24"/>
          <w:szCs w:val="24"/>
        </w:rPr>
        <w:t>Подготовка</w:t>
      </w:r>
    </w:p>
    <w:p w14:paraId="098425E8" w14:textId="0FD8A1CF" w:rsidR="004A2ADB" w:rsidRPr="004A2ADB" w:rsidRDefault="004A2ADB" w:rsidP="004A2ADB">
      <w:pPr>
        <w:pStyle w:val="FORMATTEXT"/>
        <w:spacing w:line="360" w:lineRule="auto"/>
        <w:ind w:firstLine="709"/>
        <w:jc w:val="both"/>
        <w:rPr>
          <w:color w:val="000000"/>
          <w:sz w:val="24"/>
          <w:szCs w:val="24"/>
        </w:rPr>
      </w:pPr>
      <w:r w:rsidRPr="004A2ADB">
        <w:rPr>
          <w:color w:val="000000"/>
          <w:sz w:val="24"/>
          <w:szCs w:val="24"/>
        </w:rPr>
        <w:t>Каждую испытуемую пробу кондиционируют не менее 24 ч при температуре</w:t>
      </w:r>
      <w:r>
        <w:rPr>
          <w:color w:val="000000"/>
          <w:sz w:val="24"/>
          <w:szCs w:val="24"/>
        </w:rPr>
        <w:t xml:space="preserve">   </w:t>
      </w:r>
      <w:r w:rsidRPr="004A2ADB">
        <w:rPr>
          <w:color w:val="000000"/>
          <w:sz w:val="24"/>
          <w:szCs w:val="24"/>
        </w:rPr>
        <w:t xml:space="preserve"> (21 ± 5) °C и относительной влажности (60 ± 10) %.</w:t>
      </w:r>
    </w:p>
    <w:p w14:paraId="326AC3FD" w14:textId="2DAEDBDF" w:rsidR="004A2ADB" w:rsidRDefault="004A2ADB" w:rsidP="004A2ADB">
      <w:pPr>
        <w:pStyle w:val="FORMATTEXT"/>
        <w:spacing w:line="360" w:lineRule="auto"/>
        <w:ind w:firstLine="709"/>
        <w:jc w:val="both"/>
        <w:rPr>
          <w:color w:val="000000"/>
          <w:sz w:val="24"/>
          <w:szCs w:val="24"/>
        </w:rPr>
      </w:pPr>
      <w:r w:rsidRPr="004A2ADB">
        <w:rPr>
          <w:color w:val="000000"/>
          <w:sz w:val="24"/>
          <w:szCs w:val="24"/>
        </w:rPr>
        <w:t>При необходимости используют другие варианты предварительной подготовки, например, стерилизацию, для оценки возможных механизмов разрушения материала защитной одежды.</w:t>
      </w:r>
    </w:p>
    <w:p w14:paraId="65595A16" w14:textId="77777777" w:rsidR="00A82135" w:rsidRDefault="00A82135" w:rsidP="004A2ADB">
      <w:pPr>
        <w:pStyle w:val="FORMATTEXT"/>
        <w:spacing w:line="360" w:lineRule="auto"/>
        <w:rPr>
          <w:b/>
          <w:color w:val="000000"/>
          <w:sz w:val="28"/>
          <w:szCs w:val="24"/>
        </w:rPr>
      </w:pPr>
      <w:bookmarkStart w:id="1" w:name="_Toc89946515"/>
    </w:p>
    <w:p w14:paraId="76C4F376" w14:textId="23B18880" w:rsidR="00926D23" w:rsidRDefault="00926D23" w:rsidP="00C7415E">
      <w:pPr>
        <w:pStyle w:val="FORMATTEXT"/>
        <w:spacing w:line="360" w:lineRule="auto"/>
        <w:ind w:firstLine="709"/>
        <w:jc w:val="both"/>
        <w:rPr>
          <w:b/>
          <w:color w:val="000000"/>
          <w:sz w:val="28"/>
          <w:szCs w:val="24"/>
        </w:rPr>
      </w:pPr>
      <w:r w:rsidRPr="00926D23">
        <w:rPr>
          <w:b/>
          <w:color w:val="000000"/>
          <w:sz w:val="28"/>
          <w:szCs w:val="24"/>
        </w:rPr>
        <w:t xml:space="preserve">8 </w:t>
      </w:r>
      <w:bookmarkEnd w:id="1"/>
      <w:r w:rsidR="003313F5">
        <w:rPr>
          <w:b/>
          <w:color w:val="000000"/>
          <w:sz w:val="28"/>
          <w:szCs w:val="24"/>
        </w:rPr>
        <w:t>П</w:t>
      </w:r>
      <w:r w:rsidR="004A2ADB">
        <w:rPr>
          <w:b/>
          <w:color w:val="000000"/>
          <w:sz w:val="28"/>
          <w:szCs w:val="24"/>
        </w:rPr>
        <w:t>роцедура</w:t>
      </w:r>
    </w:p>
    <w:p w14:paraId="4A16CEAA" w14:textId="77777777" w:rsidR="00BF46D7" w:rsidRPr="00BF46D7" w:rsidRDefault="00BF46D7" w:rsidP="00BF46D7">
      <w:pPr>
        <w:pStyle w:val="FORMATTEXT"/>
        <w:spacing w:line="360" w:lineRule="auto"/>
        <w:ind w:firstLine="709"/>
        <w:jc w:val="both"/>
        <w:rPr>
          <w:b/>
          <w:color w:val="000000"/>
          <w:sz w:val="24"/>
          <w:szCs w:val="22"/>
        </w:rPr>
      </w:pPr>
      <w:r w:rsidRPr="00BF46D7">
        <w:rPr>
          <w:b/>
          <w:color w:val="000000"/>
          <w:sz w:val="24"/>
          <w:szCs w:val="22"/>
        </w:rPr>
        <w:t>8.1</w:t>
      </w:r>
      <w:r w:rsidRPr="00BF46D7">
        <w:rPr>
          <w:b/>
          <w:color w:val="000000"/>
          <w:sz w:val="24"/>
          <w:szCs w:val="22"/>
        </w:rPr>
        <w:tab/>
        <w:t>Подготовка испытательной среды</w:t>
      </w:r>
    </w:p>
    <w:p w14:paraId="6803362F" w14:textId="77777777" w:rsidR="00BF46D7" w:rsidRPr="00D17DDD" w:rsidRDefault="00BF46D7" w:rsidP="00BF46D7">
      <w:pPr>
        <w:pStyle w:val="FORMATTEXT"/>
        <w:spacing w:line="360" w:lineRule="auto"/>
        <w:ind w:firstLine="709"/>
        <w:jc w:val="both"/>
        <w:rPr>
          <w:b/>
          <w:color w:val="000000"/>
          <w:sz w:val="24"/>
          <w:szCs w:val="24"/>
        </w:rPr>
      </w:pPr>
      <w:r w:rsidRPr="00D17DDD">
        <w:rPr>
          <w:b/>
          <w:color w:val="000000"/>
          <w:sz w:val="24"/>
          <w:szCs w:val="24"/>
        </w:rPr>
        <w:t>8.1.1</w:t>
      </w:r>
      <w:r w:rsidRPr="00D17DDD">
        <w:rPr>
          <w:b/>
          <w:color w:val="000000"/>
          <w:sz w:val="24"/>
          <w:szCs w:val="24"/>
        </w:rPr>
        <w:tab/>
        <w:t>Питательный бульон для бактериофагов (Phi-X)</w:t>
      </w:r>
    </w:p>
    <w:p w14:paraId="5E428E87" w14:textId="77777777" w:rsidR="00BF46D7" w:rsidRPr="00BF46D7" w:rsidRDefault="00BF46D7" w:rsidP="00BF46D7">
      <w:pPr>
        <w:pStyle w:val="FORMATTEXT"/>
        <w:spacing w:line="360" w:lineRule="auto"/>
        <w:ind w:firstLine="709"/>
        <w:jc w:val="both"/>
        <w:rPr>
          <w:bCs/>
          <w:color w:val="000000"/>
          <w:sz w:val="24"/>
          <w:szCs w:val="24"/>
        </w:rPr>
      </w:pPr>
      <w:r w:rsidRPr="00BF46D7">
        <w:rPr>
          <w:bCs/>
          <w:color w:val="000000"/>
          <w:sz w:val="24"/>
          <w:szCs w:val="24"/>
        </w:rPr>
        <w:t>При подготовке питательного бульона для бактериофагов, используют следующее:</w:t>
      </w:r>
    </w:p>
    <w:tbl>
      <w:tblPr>
        <w:tblStyle w:val="4"/>
        <w:tblW w:w="10048" w:type="dxa"/>
        <w:tblInd w:w="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
        <w:gridCol w:w="5165"/>
        <w:gridCol w:w="4316"/>
      </w:tblGrid>
      <w:tr w:rsidR="00B9149D" w:rsidRPr="00B9149D" w14:paraId="7F51F55A" w14:textId="77777777" w:rsidTr="00B9149D">
        <w:trPr>
          <w:trHeight w:val="484"/>
        </w:trPr>
        <w:tc>
          <w:tcPr>
            <w:tcW w:w="567" w:type="dxa"/>
          </w:tcPr>
          <w:p w14:paraId="0D70FFAE" w14:textId="77777777" w:rsidR="00B9149D" w:rsidRPr="00B9149D" w:rsidRDefault="00B9149D" w:rsidP="00B9149D">
            <w:pPr>
              <w:suppressAutoHyphens w:val="0"/>
              <w:spacing w:before="120" w:after="120"/>
              <w:jc w:val="both"/>
              <w:rPr>
                <w:rFonts w:ascii="Arial" w:hAnsi="Arial" w:cs="Arial"/>
                <w:bCs/>
                <w:kern w:val="0"/>
                <w:sz w:val="24"/>
                <w:szCs w:val="24"/>
                <w:lang w:eastAsia="en-US"/>
              </w:rPr>
            </w:pPr>
            <w:r w:rsidRPr="00B9149D">
              <w:rPr>
                <w:rFonts w:ascii="Arial" w:hAnsi="Arial" w:cs="Arial"/>
                <w:bCs/>
                <w:kern w:val="0"/>
                <w:sz w:val="24"/>
                <w:szCs w:val="24"/>
                <w:lang w:eastAsia="en-US"/>
              </w:rPr>
              <w:t>—</w:t>
            </w:r>
          </w:p>
        </w:tc>
        <w:tc>
          <w:tcPr>
            <w:tcW w:w="5165" w:type="dxa"/>
          </w:tcPr>
          <w:p w14:paraId="430D6365" w14:textId="77777777" w:rsidR="00B9149D" w:rsidRPr="00B9149D" w:rsidRDefault="00B9149D" w:rsidP="00B9149D">
            <w:pPr>
              <w:suppressAutoHyphens w:val="0"/>
              <w:spacing w:before="120" w:after="120"/>
              <w:jc w:val="both"/>
              <w:rPr>
                <w:rFonts w:ascii="Arial" w:hAnsi="Arial" w:cs="Arial"/>
                <w:bCs/>
                <w:kern w:val="0"/>
                <w:sz w:val="24"/>
                <w:szCs w:val="24"/>
                <w:lang w:eastAsia="en-US"/>
              </w:rPr>
            </w:pPr>
            <w:r w:rsidRPr="00B9149D">
              <w:rPr>
                <w:rFonts w:ascii="Arial" w:hAnsi="Arial" w:cs="Arial"/>
                <w:bCs/>
                <w:kern w:val="0"/>
                <w:sz w:val="24"/>
                <w:szCs w:val="24"/>
                <w:lang w:eastAsia="en-US"/>
              </w:rPr>
              <w:t>Бакто-триптон</w:t>
            </w:r>
          </w:p>
        </w:tc>
        <w:tc>
          <w:tcPr>
            <w:tcW w:w="4316" w:type="dxa"/>
          </w:tcPr>
          <w:p w14:paraId="73AAECF9" w14:textId="77777777" w:rsidR="00B9149D" w:rsidRPr="00B9149D" w:rsidRDefault="00B9149D" w:rsidP="00B9149D">
            <w:pPr>
              <w:suppressAutoHyphens w:val="0"/>
              <w:spacing w:before="120" w:after="120"/>
              <w:jc w:val="both"/>
              <w:rPr>
                <w:rFonts w:ascii="Arial" w:hAnsi="Arial" w:cs="Arial"/>
                <w:bCs/>
                <w:kern w:val="0"/>
                <w:sz w:val="24"/>
                <w:szCs w:val="24"/>
                <w:lang w:eastAsia="en-US"/>
              </w:rPr>
            </w:pPr>
            <w:r w:rsidRPr="00B9149D">
              <w:rPr>
                <w:rFonts w:ascii="Arial" w:hAnsi="Arial" w:cs="Arial"/>
                <w:bCs/>
                <w:kern w:val="0"/>
                <w:sz w:val="24"/>
                <w:szCs w:val="24"/>
                <w:lang w:eastAsia="en-US"/>
              </w:rPr>
              <w:t>(8,0 ± 0,1) г</w:t>
            </w:r>
          </w:p>
        </w:tc>
      </w:tr>
      <w:tr w:rsidR="00B9149D" w:rsidRPr="00B9149D" w14:paraId="37E969CE" w14:textId="77777777" w:rsidTr="00B9149D">
        <w:trPr>
          <w:trHeight w:val="466"/>
        </w:trPr>
        <w:tc>
          <w:tcPr>
            <w:tcW w:w="567" w:type="dxa"/>
          </w:tcPr>
          <w:p w14:paraId="063E894A" w14:textId="77777777" w:rsidR="00B9149D" w:rsidRPr="00B9149D" w:rsidRDefault="00B9149D" w:rsidP="00B9149D">
            <w:pPr>
              <w:suppressAutoHyphens w:val="0"/>
              <w:spacing w:before="120" w:after="120"/>
              <w:jc w:val="both"/>
              <w:rPr>
                <w:rFonts w:ascii="Arial" w:hAnsi="Arial" w:cs="Arial"/>
                <w:bCs/>
                <w:kern w:val="0"/>
                <w:sz w:val="24"/>
                <w:szCs w:val="24"/>
                <w:lang w:eastAsia="en-US"/>
              </w:rPr>
            </w:pPr>
            <w:r w:rsidRPr="00B9149D">
              <w:rPr>
                <w:rFonts w:ascii="Arial" w:hAnsi="Arial" w:cs="Arial"/>
                <w:bCs/>
                <w:kern w:val="0"/>
                <w:sz w:val="24"/>
                <w:szCs w:val="24"/>
                <w:lang w:eastAsia="en-US"/>
              </w:rPr>
              <w:t>—</w:t>
            </w:r>
          </w:p>
        </w:tc>
        <w:tc>
          <w:tcPr>
            <w:tcW w:w="5165" w:type="dxa"/>
          </w:tcPr>
          <w:p w14:paraId="28259EA5" w14:textId="77777777" w:rsidR="00B9149D" w:rsidRPr="00B9149D" w:rsidRDefault="00B9149D" w:rsidP="00B9149D">
            <w:pPr>
              <w:suppressAutoHyphens w:val="0"/>
              <w:spacing w:before="120" w:after="120"/>
              <w:jc w:val="both"/>
              <w:rPr>
                <w:rFonts w:ascii="Arial" w:hAnsi="Arial" w:cs="Arial"/>
                <w:bCs/>
                <w:kern w:val="0"/>
                <w:sz w:val="24"/>
                <w:szCs w:val="24"/>
                <w:lang w:eastAsia="en-US"/>
              </w:rPr>
            </w:pPr>
            <w:r w:rsidRPr="00B9149D">
              <w:rPr>
                <w:rFonts w:ascii="Arial" w:hAnsi="Arial" w:cs="Arial"/>
                <w:bCs/>
                <w:kern w:val="0"/>
                <w:sz w:val="24"/>
                <w:szCs w:val="24"/>
                <w:lang w:eastAsia="en-US"/>
              </w:rPr>
              <w:t>Хлорид калия</w:t>
            </w:r>
          </w:p>
        </w:tc>
        <w:tc>
          <w:tcPr>
            <w:tcW w:w="4316" w:type="dxa"/>
          </w:tcPr>
          <w:p w14:paraId="4643F3B6" w14:textId="77777777" w:rsidR="00B9149D" w:rsidRPr="00B9149D" w:rsidRDefault="00B9149D" w:rsidP="00B9149D">
            <w:pPr>
              <w:suppressAutoHyphens w:val="0"/>
              <w:spacing w:before="120" w:after="120"/>
              <w:jc w:val="both"/>
              <w:rPr>
                <w:rFonts w:ascii="Arial" w:hAnsi="Arial" w:cs="Arial"/>
                <w:bCs/>
                <w:kern w:val="0"/>
                <w:sz w:val="24"/>
                <w:szCs w:val="24"/>
                <w:lang w:eastAsia="en-US"/>
              </w:rPr>
            </w:pPr>
            <w:r w:rsidRPr="00B9149D">
              <w:rPr>
                <w:rFonts w:ascii="Arial" w:hAnsi="Arial" w:cs="Arial"/>
                <w:bCs/>
                <w:kern w:val="0"/>
                <w:sz w:val="24"/>
                <w:szCs w:val="24"/>
                <w:lang w:eastAsia="en-US"/>
              </w:rPr>
              <w:t>(5,0 ± 0,06) г</w:t>
            </w:r>
          </w:p>
        </w:tc>
      </w:tr>
      <w:tr w:rsidR="00B9149D" w:rsidRPr="00B9149D" w14:paraId="7B4DE7BC" w14:textId="77777777" w:rsidTr="00B9149D">
        <w:tc>
          <w:tcPr>
            <w:tcW w:w="567" w:type="dxa"/>
          </w:tcPr>
          <w:p w14:paraId="108CD1C4" w14:textId="77777777" w:rsidR="00B9149D" w:rsidRPr="00B9149D" w:rsidRDefault="00B9149D" w:rsidP="00B9149D">
            <w:pPr>
              <w:suppressAutoHyphens w:val="0"/>
              <w:spacing w:before="120" w:after="120"/>
              <w:jc w:val="both"/>
              <w:rPr>
                <w:rFonts w:ascii="Arial" w:hAnsi="Arial" w:cs="Arial"/>
                <w:bCs/>
                <w:kern w:val="0"/>
                <w:sz w:val="24"/>
                <w:szCs w:val="24"/>
                <w:lang w:eastAsia="en-US"/>
              </w:rPr>
            </w:pPr>
            <w:r w:rsidRPr="00B9149D">
              <w:rPr>
                <w:rFonts w:ascii="Arial" w:hAnsi="Arial" w:cs="Arial"/>
                <w:bCs/>
                <w:kern w:val="0"/>
                <w:sz w:val="24"/>
                <w:szCs w:val="24"/>
                <w:lang w:eastAsia="en-US"/>
              </w:rPr>
              <w:t>—</w:t>
            </w:r>
          </w:p>
        </w:tc>
        <w:tc>
          <w:tcPr>
            <w:tcW w:w="5165" w:type="dxa"/>
          </w:tcPr>
          <w:p w14:paraId="0557FC16" w14:textId="77777777" w:rsidR="00B9149D" w:rsidRPr="00B9149D" w:rsidRDefault="00B9149D" w:rsidP="00B9149D">
            <w:pPr>
              <w:suppressAutoHyphens w:val="0"/>
              <w:spacing w:before="120" w:after="120"/>
              <w:jc w:val="both"/>
              <w:rPr>
                <w:rFonts w:ascii="Arial" w:hAnsi="Arial" w:cs="Arial"/>
                <w:bCs/>
                <w:kern w:val="0"/>
                <w:sz w:val="24"/>
                <w:szCs w:val="24"/>
                <w:lang w:eastAsia="en-US"/>
              </w:rPr>
            </w:pPr>
            <w:r w:rsidRPr="00B9149D">
              <w:rPr>
                <w:rFonts w:ascii="Arial" w:hAnsi="Arial" w:cs="Arial"/>
                <w:bCs/>
                <w:kern w:val="0"/>
                <w:sz w:val="24"/>
                <w:szCs w:val="24"/>
                <w:lang w:eastAsia="en-US"/>
              </w:rPr>
              <w:t>Хлорид кальция</w:t>
            </w:r>
          </w:p>
        </w:tc>
        <w:tc>
          <w:tcPr>
            <w:tcW w:w="4316" w:type="dxa"/>
          </w:tcPr>
          <w:p w14:paraId="1B6E8E18" w14:textId="77777777" w:rsidR="00B9149D" w:rsidRPr="00B9149D" w:rsidRDefault="00B9149D" w:rsidP="00B9149D">
            <w:pPr>
              <w:suppressAutoHyphens w:val="0"/>
              <w:spacing w:before="120" w:after="120"/>
              <w:jc w:val="both"/>
              <w:rPr>
                <w:rFonts w:ascii="Arial" w:hAnsi="Arial" w:cs="Arial"/>
                <w:bCs/>
                <w:kern w:val="0"/>
                <w:sz w:val="24"/>
                <w:szCs w:val="24"/>
                <w:lang w:eastAsia="en-US"/>
              </w:rPr>
            </w:pPr>
            <w:r w:rsidRPr="00B9149D">
              <w:rPr>
                <w:rFonts w:ascii="Arial" w:hAnsi="Arial" w:cs="Arial"/>
                <w:bCs/>
                <w:kern w:val="0"/>
                <w:sz w:val="24"/>
                <w:szCs w:val="24"/>
                <w:lang w:eastAsia="en-US"/>
              </w:rPr>
              <w:t>(0,2 ± 0,003) г</w:t>
            </w:r>
          </w:p>
        </w:tc>
      </w:tr>
      <w:tr w:rsidR="00B9149D" w:rsidRPr="00B9149D" w14:paraId="1AAD38B2" w14:textId="77777777" w:rsidTr="00B9149D">
        <w:tc>
          <w:tcPr>
            <w:tcW w:w="567" w:type="dxa"/>
          </w:tcPr>
          <w:p w14:paraId="76C02043" w14:textId="77777777" w:rsidR="00B9149D" w:rsidRPr="00B9149D" w:rsidRDefault="00B9149D" w:rsidP="00B9149D">
            <w:pPr>
              <w:suppressAutoHyphens w:val="0"/>
              <w:spacing w:before="120" w:after="120"/>
              <w:jc w:val="both"/>
              <w:rPr>
                <w:rFonts w:ascii="Arial" w:hAnsi="Arial" w:cs="Arial"/>
                <w:bCs/>
                <w:kern w:val="0"/>
                <w:sz w:val="24"/>
                <w:szCs w:val="24"/>
                <w:lang w:eastAsia="en-US"/>
              </w:rPr>
            </w:pPr>
            <w:r w:rsidRPr="00B9149D">
              <w:rPr>
                <w:rFonts w:ascii="Arial" w:hAnsi="Arial" w:cs="Arial"/>
                <w:bCs/>
                <w:kern w:val="0"/>
                <w:sz w:val="24"/>
                <w:szCs w:val="24"/>
                <w:lang w:eastAsia="en-US"/>
              </w:rPr>
              <w:t>—</w:t>
            </w:r>
          </w:p>
        </w:tc>
        <w:tc>
          <w:tcPr>
            <w:tcW w:w="5165" w:type="dxa"/>
          </w:tcPr>
          <w:p w14:paraId="43A2AC0A" w14:textId="77777777" w:rsidR="00B9149D" w:rsidRPr="00B9149D" w:rsidRDefault="00B9149D" w:rsidP="00B9149D">
            <w:pPr>
              <w:suppressAutoHyphens w:val="0"/>
              <w:spacing w:before="120" w:after="120"/>
              <w:jc w:val="both"/>
              <w:rPr>
                <w:rFonts w:ascii="Arial" w:hAnsi="Arial" w:cs="Arial"/>
                <w:bCs/>
                <w:kern w:val="0"/>
                <w:sz w:val="24"/>
                <w:szCs w:val="24"/>
                <w:lang w:eastAsia="en-US"/>
              </w:rPr>
            </w:pPr>
            <w:r w:rsidRPr="00B9149D">
              <w:rPr>
                <w:rFonts w:ascii="Arial" w:hAnsi="Arial" w:cs="Arial"/>
                <w:bCs/>
                <w:kern w:val="0"/>
                <w:sz w:val="24"/>
                <w:szCs w:val="24"/>
                <w:lang w:eastAsia="en-US"/>
              </w:rPr>
              <w:t>Очищенная вода (5.3)</w:t>
            </w:r>
          </w:p>
        </w:tc>
        <w:tc>
          <w:tcPr>
            <w:tcW w:w="4316" w:type="dxa"/>
          </w:tcPr>
          <w:p w14:paraId="52AEE5A8" w14:textId="77777777" w:rsidR="00B9149D" w:rsidRPr="00B9149D" w:rsidRDefault="00B9149D" w:rsidP="00B9149D">
            <w:pPr>
              <w:suppressAutoHyphens w:val="0"/>
              <w:spacing w:before="120" w:after="120"/>
              <w:jc w:val="both"/>
              <w:rPr>
                <w:rFonts w:ascii="Arial" w:hAnsi="Arial" w:cs="Arial"/>
                <w:bCs/>
                <w:kern w:val="0"/>
                <w:sz w:val="24"/>
                <w:szCs w:val="24"/>
                <w:lang w:eastAsia="en-US"/>
              </w:rPr>
            </w:pPr>
            <w:r w:rsidRPr="00B9149D">
              <w:rPr>
                <w:rFonts w:ascii="Arial" w:hAnsi="Arial" w:cs="Arial"/>
                <w:bCs/>
                <w:kern w:val="0"/>
                <w:sz w:val="24"/>
                <w:szCs w:val="24"/>
                <w:lang w:eastAsia="en-US"/>
              </w:rPr>
              <w:t>(1 000 ± 12,5) мл</w:t>
            </w:r>
          </w:p>
        </w:tc>
      </w:tr>
      <w:tr w:rsidR="00B9149D" w:rsidRPr="00B9149D" w14:paraId="3582FCD2" w14:textId="77777777" w:rsidTr="00B9149D">
        <w:tc>
          <w:tcPr>
            <w:tcW w:w="567" w:type="dxa"/>
          </w:tcPr>
          <w:p w14:paraId="0264D644" w14:textId="77777777" w:rsidR="00B9149D" w:rsidRPr="00B9149D" w:rsidRDefault="00B9149D" w:rsidP="00B9149D">
            <w:pPr>
              <w:suppressAutoHyphens w:val="0"/>
              <w:spacing w:before="120" w:after="120"/>
              <w:jc w:val="both"/>
              <w:rPr>
                <w:rFonts w:ascii="Arial" w:hAnsi="Arial" w:cs="Arial"/>
                <w:bCs/>
                <w:kern w:val="0"/>
                <w:sz w:val="24"/>
                <w:szCs w:val="24"/>
                <w:lang w:eastAsia="en-US"/>
              </w:rPr>
            </w:pPr>
            <w:r w:rsidRPr="00B9149D">
              <w:rPr>
                <w:rFonts w:ascii="Arial" w:hAnsi="Arial" w:cs="Arial"/>
                <w:bCs/>
                <w:kern w:val="0"/>
                <w:sz w:val="24"/>
                <w:szCs w:val="24"/>
                <w:lang w:eastAsia="en-US"/>
              </w:rPr>
              <w:t>—</w:t>
            </w:r>
          </w:p>
        </w:tc>
        <w:tc>
          <w:tcPr>
            <w:tcW w:w="5165" w:type="dxa"/>
          </w:tcPr>
          <w:p w14:paraId="717C9AC2" w14:textId="77777777" w:rsidR="00B9149D" w:rsidRPr="00B9149D" w:rsidRDefault="00B9149D" w:rsidP="00B9149D">
            <w:pPr>
              <w:suppressAutoHyphens w:val="0"/>
              <w:spacing w:before="120" w:after="120"/>
              <w:jc w:val="both"/>
              <w:rPr>
                <w:rFonts w:ascii="Arial" w:hAnsi="Arial" w:cs="Arial"/>
                <w:bCs/>
                <w:kern w:val="0"/>
                <w:sz w:val="24"/>
                <w:szCs w:val="24"/>
                <w:lang w:eastAsia="en-US"/>
              </w:rPr>
            </w:pPr>
            <w:r w:rsidRPr="00B9149D">
              <w:rPr>
                <w:rFonts w:ascii="Arial" w:hAnsi="Arial" w:cs="Arial"/>
                <w:bCs/>
                <w:kern w:val="0"/>
                <w:sz w:val="24"/>
                <w:szCs w:val="24"/>
                <w:lang w:eastAsia="en-US"/>
              </w:rPr>
              <w:t>Поверхностно-активное вещество (5.8)</w:t>
            </w:r>
          </w:p>
        </w:tc>
        <w:tc>
          <w:tcPr>
            <w:tcW w:w="4316" w:type="dxa"/>
          </w:tcPr>
          <w:p w14:paraId="5449FD30" w14:textId="77777777" w:rsidR="00B9149D" w:rsidRPr="00B9149D" w:rsidRDefault="00B9149D" w:rsidP="00B9149D">
            <w:pPr>
              <w:suppressAutoHyphens w:val="0"/>
              <w:spacing w:before="120" w:after="120"/>
              <w:jc w:val="both"/>
              <w:rPr>
                <w:rFonts w:ascii="Arial" w:hAnsi="Arial" w:cs="Arial"/>
                <w:bCs/>
                <w:kern w:val="0"/>
                <w:sz w:val="24"/>
                <w:szCs w:val="24"/>
                <w:lang w:eastAsia="en-US"/>
              </w:rPr>
            </w:pPr>
            <w:r w:rsidRPr="00B9149D">
              <w:rPr>
                <w:rFonts w:ascii="Arial" w:hAnsi="Arial" w:cs="Arial"/>
                <w:bCs/>
                <w:kern w:val="0"/>
                <w:sz w:val="24"/>
                <w:szCs w:val="24"/>
                <w:lang w:eastAsia="en-US"/>
              </w:rPr>
              <w:t>(0,1 ± 0,001 25) мл</w:t>
            </w:r>
          </w:p>
        </w:tc>
      </w:tr>
    </w:tbl>
    <w:p w14:paraId="5A18C9EE" w14:textId="54E446FB" w:rsidR="00BF46D7" w:rsidRPr="00BF46D7" w:rsidRDefault="00BF46D7" w:rsidP="00BF46D7">
      <w:pPr>
        <w:pStyle w:val="FORMATTEXT"/>
        <w:spacing w:line="360" w:lineRule="auto"/>
        <w:ind w:firstLine="709"/>
        <w:jc w:val="both"/>
        <w:rPr>
          <w:bCs/>
          <w:color w:val="000000"/>
          <w:sz w:val="24"/>
          <w:szCs w:val="24"/>
        </w:rPr>
      </w:pPr>
      <w:r w:rsidRPr="00BF46D7">
        <w:rPr>
          <w:bCs/>
          <w:color w:val="000000"/>
          <w:sz w:val="24"/>
          <w:szCs w:val="24"/>
        </w:rPr>
        <w:t xml:space="preserve">Корректируют pH питательного бульона бактериофага до (7,3 ± 1), используя </w:t>
      </w:r>
      <w:r w:rsidR="00D17DDD">
        <w:rPr>
          <w:bCs/>
          <w:color w:val="000000"/>
          <w:sz w:val="24"/>
          <w:szCs w:val="24"/>
        </w:rPr>
        <w:t xml:space="preserve"> </w:t>
      </w:r>
      <w:r w:rsidRPr="00BF46D7">
        <w:rPr>
          <w:bCs/>
          <w:color w:val="000000"/>
          <w:sz w:val="24"/>
          <w:szCs w:val="24"/>
        </w:rPr>
        <w:t>2,5 моль/л гидроксида натрия.</w:t>
      </w:r>
      <w:r w:rsidR="00D17DDD">
        <w:rPr>
          <w:bCs/>
          <w:color w:val="000000"/>
          <w:sz w:val="24"/>
          <w:szCs w:val="24"/>
        </w:rPr>
        <w:t xml:space="preserve"> </w:t>
      </w:r>
    </w:p>
    <w:p w14:paraId="04079C30" w14:textId="77777777" w:rsidR="00BF46D7" w:rsidRPr="00BF46D7" w:rsidRDefault="00BF46D7" w:rsidP="00BF46D7">
      <w:pPr>
        <w:pStyle w:val="FORMATTEXT"/>
        <w:spacing w:line="360" w:lineRule="auto"/>
        <w:ind w:firstLine="709"/>
        <w:jc w:val="both"/>
        <w:rPr>
          <w:bCs/>
          <w:color w:val="000000"/>
          <w:sz w:val="24"/>
          <w:szCs w:val="24"/>
        </w:rPr>
      </w:pPr>
      <w:r w:rsidRPr="00BF46D7">
        <w:rPr>
          <w:bCs/>
          <w:color w:val="000000"/>
          <w:sz w:val="24"/>
          <w:szCs w:val="24"/>
        </w:rPr>
        <w:t>Разбавляют 1 объем 0,1 % поверхностно-активного вещества с 9 объемами питательного бульона для бактериофагов. Для обеспечения должного перемешивания, перед стерилизацией питательный бульон с бактериофагами нагревают, помешивая при этом поверхностно-активное вещество. Для того, чтобы скорректировать поверхностное натяжение до (0,042 ± 0,002) Н/м рекомендуется конечная концентрация 0,01 % поверхностно-активного вещества.</w:t>
      </w:r>
    </w:p>
    <w:p w14:paraId="32FF800E" w14:textId="77777777" w:rsidR="00BF46D7" w:rsidRPr="00BF46D7" w:rsidRDefault="00BF46D7" w:rsidP="00BF46D7">
      <w:pPr>
        <w:pStyle w:val="FORMATTEXT"/>
        <w:spacing w:line="360" w:lineRule="auto"/>
        <w:ind w:firstLine="709"/>
        <w:jc w:val="both"/>
        <w:rPr>
          <w:bCs/>
          <w:color w:val="000000"/>
          <w:sz w:val="24"/>
          <w:szCs w:val="24"/>
        </w:rPr>
      </w:pPr>
      <w:r w:rsidRPr="00BF46D7">
        <w:rPr>
          <w:bCs/>
          <w:color w:val="000000"/>
          <w:sz w:val="24"/>
          <w:szCs w:val="24"/>
        </w:rPr>
        <w:t>Стерилизуют питательный бульон для бактериофагов в автоклаве.</w:t>
      </w:r>
    </w:p>
    <w:p w14:paraId="0EE06FC8" w14:textId="5483FEDF" w:rsidR="00BF46D7" w:rsidRPr="00BF46D7" w:rsidRDefault="00BF46D7" w:rsidP="00BF46D7">
      <w:pPr>
        <w:pStyle w:val="FORMATTEXT"/>
        <w:spacing w:line="360" w:lineRule="auto"/>
        <w:ind w:firstLine="709"/>
        <w:jc w:val="both"/>
        <w:rPr>
          <w:bCs/>
          <w:color w:val="000000"/>
          <w:sz w:val="24"/>
          <w:szCs w:val="24"/>
        </w:rPr>
      </w:pPr>
      <w:r w:rsidRPr="00BF46D7">
        <w:rPr>
          <w:bCs/>
          <w:color w:val="000000"/>
          <w:sz w:val="24"/>
          <w:szCs w:val="24"/>
        </w:rPr>
        <w:t>Измеряют полученное поверхностное натяжение стерильного раствора в соответствии с ISO 304. Если скорректированное поверхностное натяжение не находится в диапазоне (0,042 ± 0,002) Н/м, питательный бульон для бактериофага не используют</w:t>
      </w:r>
      <w:r w:rsidR="00D17DDD">
        <w:rPr>
          <w:bCs/>
          <w:color w:val="000000"/>
          <w:sz w:val="24"/>
          <w:szCs w:val="24"/>
        </w:rPr>
        <w:t>.</w:t>
      </w:r>
    </w:p>
    <w:p w14:paraId="532D0533" w14:textId="15D7AB14" w:rsidR="00BF46D7" w:rsidRPr="00B9149D" w:rsidRDefault="00BF46D7" w:rsidP="00BF46D7">
      <w:pPr>
        <w:pStyle w:val="FORMATTEXT"/>
        <w:spacing w:line="360" w:lineRule="auto"/>
        <w:ind w:firstLine="709"/>
        <w:jc w:val="both"/>
        <w:rPr>
          <w:b/>
          <w:color w:val="000000"/>
          <w:sz w:val="24"/>
          <w:szCs w:val="24"/>
        </w:rPr>
      </w:pPr>
      <w:r w:rsidRPr="00B9149D">
        <w:rPr>
          <w:b/>
          <w:color w:val="000000"/>
          <w:sz w:val="24"/>
          <w:szCs w:val="24"/>
        </w:rPr>
        <w:t>8.1.2</w:t>
      </w:r>
      <w:r w:rsidRPr="00B9149D">
        <w:rPr>
          <w:b/>
          <w:color w:val="000000"/>
          <w:sz w:val="24"/>
          <w:szCs w:val="24"/>
        </w:rPr>
        <w:tab/>
        <w:t>Нижний агар</w:t>
      </w:r>
      <w:r w:rsidR="00B9149D" w:rsidRPr="00B9149D">
        <w:rPr>
          <w:b/>
          <w:color w:val="000000"/>
          <w:sz w:val="24"/>
          <w:szCs w:val="24"/>
        </w:rPr>
        <w:t>овый слой</w:t>
      </w:r>
      <w:r w:rsidRPr="00B9149D">
        <w:rPr>
          <w:b/>
          <w:color w:val="000000"/>
          <w:sz w:val="24"/>
          <w:szCs w:val="24"/>
        </w:rPr>
        <w:t xml:space="preserve"> (Phi-X)</w:t>
      </w:r>
    </w:p>
    <w:p w14:paraId="012D628D" w14:textId="25B0166D" w:rsidR="00BF46D7" w:rsidRPr="00BF46D7" w:rsidRDefault="00BF46D7" w:rsidP="00BF46D7">
      <w:pPr>
        <w:pStyle w:val="FORMATTEXT"/>
        <w:spacing w:line="360" w:lineRule="auto"/>
        <w:ind w:firstLine="709"/>
        <w:jc w:val="both"/>
        <w:rPr>
          <w:bCs/>
          <w:color w:val="000000"/>
          <w:sz w:val="24"/>
          <w:szCs w:val="24"/>
        </w:rPr>
      </w:pPr>
      <w:r w:rsidRPr="00BF46D7">
        <w:rPr>
          <w:bCs/>
          <w:color w:val="000000"/>
          <w:sz w:val="24"/>
          <w:szCs w:val="24"/>
        </w:rPr>
        <w:t>При подготовке нижнего агар</w:t>
      </w:r>
      <w:r w:rsidR="00B9149D">
        <w:rPr>
          <w:bCs/>
          <w:color w:val="000000"/>
          <w:sz w:val="24"/>
          <w:szCs w:val="24"/>
        </w:rPr>
        <w:t>ового слоя</w:t>
      </w:r>
      <w:r w:rsidRPr="00BF46D7">
        <w:rPr>
          <w:bCs/>
          <w:color w:val="000000"/>
          <w:sz w:val="24"/>
          <w:szCs w:val="24"/>
        </w:rPr>
        <w:t xml:space="preserve"> использую</w:t>
      </w:r>
      <w:r w:rsidR="003017C2">
        <w:rPr>
          <w:bCs/>
          <w:color w:val="000000"/>
          <w:sz w:val="24"/>
          <w:szCs w:val="24"/>
        </w:rPr>
        <w:t>т</w:t>
      </w:r>
      <w:r w:rsidRPr="00BF46D7">
        <w:rPr>
          <w:bCs/>
          <w:color w:val="000000"/>
          <w:sz w:val="24"/>
          <w:szCs w:val="24"/>
        </w:rPr>
        <w:t xml:space="preserve"> следующее:</w:t>
      </w:r>
    </w:p>
    <w:tbl>
      <w:tblPr>
        <w:tblStyle w:val="3"/>
        <w:tblW w:w="9275" w:type="dxa"/>
        <w:tblInd w:w="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8"/>
        <w:gridCol w:w="2488"/>
        <w:gridCol w:w="6319"/>
      </w:tblGrid>
      <w:tr w:rsidR="00B9149D" w:rsidRPr="00B9149D" w14:paraId="6C13F96E" w14:textId="77777777" w:rsidTr="00E35EFE">
        <w:trPr>
          <w:trHeight w:val="484"/>
        </w:trPr>
        <w:tc>
          <w:tcPr>
            <w:tcW w:w="483" w:type="dxa"/>
          </w:tcPr>
          <w:p w14:paraId="771D7044" w14:textId="77777777" w:rsidR="00B9149D" w:rsidRPr="00B9149D" w:rsidRDefault="00B9149D" w:rsidP="00B9149D">
            <w:pPr>
              <w:suppressAutoHyphens w:val="0"/>
              <w:spacing w:before="120" w:after="120"/>
              <w:jc w:val="both"/>
              <w:rPr>
                <w:rFonts w:ascii="Arial" w:hAnsi="Arial" w:cs="Arial"/>
                <w:bCs/>
                <w:kern w:val="0"/>
                <w:sz w:val="24"/>
                <w:szCs w:val="24"/>
                <w:lang w:eastAsia="en-US"/>
              </w:rPr>
            </w:pPr>
            <w:r w:rsidRPr="00B9149D">
              <w:rPr>
                <w:rFonts w:ascii="Arial" w:hAnsi="Arial" w:cs="Arial"/>
                <w:bCs/>
                <w:kern w:val="0"/>
                <w:sz w:val="24"/>
                <w:szCs w:val="24"/>
                <w:lang w:eastAsia="en-US"/>
              </w:rPr>
              <w:t>—</w:t>
            </w:r>
          </w:p>
        </w:tc>
        <w:tc>
          <w:tcPr>
            <w:tcW w:w="3406" w:type="dxa"/>
          </w:tcPr>
          <w:p w14:paraId="3F68E4A7" w14:textId="77777777" w:rsidR="00B9149D" w:rsidRPr="00B9149D" w:rsidRDefault="00B9149D" w:rsidP="00B9149D">
            <w:pPr>
              <w:suppressAutoHyphens w:val="0"/>
              <w:spacing w:before="120" w:after="120"/>
              <w:jc w:val="both"/>
              <w:rPr>
                <w:rFonts w:ascii="Arial" w:hAnsi="Arial" w:cs="Arial"/>
                <w:bCs/>
                <w:kern w:val="0"/>
                <w:sz w:val="24"/>
                <w:szCs w:val="24"/>
                <w:lang w:eastAsia="en-US"/>
              </w:rPr>
            </w:pPr>
            <w:r w:rsidRPr="00B9149D">
              <w:rPr>
                <w:rFonts w:ascii="Arial" w:hAnsi="Arial" w:cs="Arial"/>
                <w:bCs/>
                <w:kern w:val="0"/>
                <w:sz w:val="24"/>
                <w:szCs w:val="24"/>
                <w:lang w:eastAsia="en-US"/>
              </w:rPr>
              <w:t>Бакто-агар</w:t>
            </w:r>
          </w:p>
        </w:tc>
        <w:tc>
          <w:tcPr>
            <w:tcW w:w="5386" w:type="dxa"/>
          </w:tcPr>
          <w:p w14:paraId="3618AF90" w14:textId="77777777" w:rsidR="00B9149D" w:rsidRPr="00B9149D" w:rsidRDefault="00B9149D" w:rsidP="00B9149D">
            <w:pPr>
              <w:suppressAutoHyphens w:val="0"/>
              <w:spacing w:before="120" w:after="120"/>
              <w:jc w:val="both"/>
              <w:rPr>
                <w:rFonts w:ascii="Arial" w:hAnsi="Arial" w:cs="Arial"/>
                <w:bCs/>
                <w:kern w:val="0"/>
                <w:sz w:val="24"/>
                <w:szCs w:val="24"/>
                <w:lang w:eastAsia="en-US"/>
              </w:rPr>
            </w:pPr>
            <w:r w:rsidRPr="00B9149D">
              <w:rPr>
                <w:rFonts w:ascii="Arial" w:hAnsi="Arial" w:cs="Arial"/>
                <w:bCs/>
                <w:kern w:val="0"/>
                <w:sz w:val="24"/>
                <w:szCs w:val="24"/>
                <w:lang w:eastAsia="en-US"/>
              </w:rPr>
              <w:t>(15,0 ± 0,19) г</w:t>
            </w:r>
          </w:p>
        </w:tc>
      </w:tr>
      <w:tr w:rsidR="00B9149D" w:rsidRPr="00B9149D" w14:paraId="0D0FB36D" w14:textId="77777777" w:rsidTr="00E35EFE">
        <w:trPr>
          <w:trHeight w:val="466"/>
        </w:trPr>
        <w:tc>
          <w:tcPr>
            <w:tcW w:w="483" w:type="dxa"/>
          </w:tcPr>
          <w:p w14:paraId="5554F429" w14:textId="77777777" w:rsidR="00B9149D" w:rsidRPr="00B9149D" w:rsidRDefault="00B9149D" w:rsidP="00B9149D">
            <w:pPr>
              <w:suppressAutoHyphens w:val="0"/>
              <w:spacing w:before="120" w:after="120"/>
              <w:jc w:val="both"/>
              <w:rPr>
                <w:rFonts w:ascii="Arial" w:hAnsi="Arial" w:cs="Arial"/>
                <w:bCs/>
                <w:kern w:val="0"/>
                <w:sz w:val="24"/>
                <w:szCs w:val="24"/>
                <w:lang w:eastAsia="en-US"/>
              </w:rPr>
            </w:pPr>
            <w:r w:rsidRPr="00B9149D">
              <w:rPr>
                <w:rFonts w:ascii="Arial" w:hAnsi="Arial" w:cs="Arial"/>
                <w:bCs/>
                <w:kern w:val="0"/>
                <w:sz w:val="24"/>
                <w:szCs w:val="24"/>
                <w:lang w:eastAsia="en-US"/>
              </w:rPr>
              <w:t>—</w:t>
            </w:r>
          </w:p>
        </w:tc>
        <w:tc>
          <w:tcPr>
            <w:tcW w:w="3406" w:type="dxa"/>
          </w:tcPr>
          <w:p w14:paraId="3727A4D5" w14:textId="77777777" w:rsidR="00B9149D" w:rsidRPr="00B9149D" w:rsidRDefault="00B9149D" w:rsidP="00B9149D">
            <w:pPr>
              <w:suppressAutoHyphens w:val="0"/>
              <w:spacing w:before="120" w:after="120"/>
              <w:jc w:val="both"/>
              <w:rPr>
                <w:rFonts w:ascii="Arial" w:hAnsi="Arial" w:cs="Arial"/>
                <w:bCs/>
                <w:kern w:val="0"/>
                <w:sz w:val="24"/>
                <w:szCs w:val="24"/>
                <w:lang w:eastAsia="en-US"/>
              </w:rPr>
            </w:pPr>
            <w:r w:rsidRPr="00B9149D">
              <w:rPr>
                <w:rFonts w:ascii="Arial" w:hAnsi="Arial" w:cs="Arial"/>
                <w:bCs/>
                <w:kern w:val="0"/>
                <w:sz w:val="24"/>
                <w:szCs w:val="24"/>
                <w:lang w:eastAsia="en-US"/>
              </w:rPr>
              <w:t>Питательный бульон</w:t>
            </w:r>
          </w:p>
        </w:tc>
        <w:tc>
          <w:tcPr>
            <w:tcW w:w="5386" w:type="dxa"/>
          </w:tcPr>
          <w:p w14:paraId="06EB545A" w14:textId="77777777" w:rsidR="00B9149D" w:rsidRPr="00B9149D" w:rsidRDefault="00B9149D" w:rsidP="00B9149D">
            <w:pPr>
              <w:suppressAutoHyphens w:val="0"/>
              <w:spacing w:before="120" w:after="120"/>
              <w:jc w:val="both"/>
              <w:rPr>
                <w:rFonts w:ascii="Arial" w:hAnsi="Arial" w:cs="Arial"/>
                <w:bCs/>
                <w:kern w:val="0"/>
                <w:sz w:val="24"/>
                <w:szCs w:val="24"/>
                <w:lang w:eastAsia="en-US"/>
              </w:rPr>
            </w:pPr>
            <w:r w:rsidRPr="00B9149D">
              <w:rPr>
                <w:rFonts w:ascii="Arial" w:hAnsi="Arial" w:cs="Arial"/>
                <w:bCs/>
                <w:kern w:val="0"/>
                <w:sz w:val="24"/>
                <w:szCs w:val="24"/>
                <w:lang w:eastAsia="en-US"/>
              </w:rPr>
              <w:t>(8,0 ± 0,1) г</w:t>
            </w:r>
          </w:p>
        </w:tc>
      </w:tr>
      <w:tr w:rsidR="00B9149D" w:rsidRPr="00B9149D" w14:paraId="14DBB0EF" w14:textId="77777777" w:rsidTr="00E35EFE">
        <w:tc>
          <w:tcPr>
            <w:tcW w:w="483" w:type="dxa"/>
          </w:tcPr>
          <w:p w14:paraId="2E630EF3" w14:textId="77777777" w:rsidR="00B9149D" w:rsidRPr="00B9149D" w:rsidRDefault="00B9149D" w:rsidP="00B9149D">
            <w:pPr>
              <w:suppressAutoHyphens w:val="0"/>
              <w:spacing w:before="120" w:after="120"/>
              <w:jc w:val="both"/>
              <w:rPr>
                <w:rFonts w:ascii="Arial" w:hAnsi="Arial" w:cs="Arial"/>
                <w:bCs/>
                <w:kern w:val="0"/>
                <w:sz w:val="24"/>
                <w:szCs w:val="24"/>
                <w:lang w:eastAsia="en-US"/>
              </w:rPr>
            </w:pPr>
            <w:r w:rsidRPr="00B9149D">
              <w:rPr>
                <w:rFonts w:ascii="Arial" w:hAnsi="Arial" w:cs="Arial"/>
                <w:bCs/>
                <w:kern w:val="0"/>
                <w:sz w:val="24"/>
                <w:szCs w:val="24"/>
                <w:lang w:eastAsia="en-US"/>
              </w:rPr>
              <w:t>—</w:t>
            </w:r>
          </w:p>
        </w:tc>
        <w:tc>
          <w:tcPr>
            <w:tcW w:w="3406" w:type="dxa"/>
          </w:tcPr>
          <w:p w14:paraId="29415C84" w14:textId="77777777" w:rsidR="00B9149D" w:rsidRPr="00B9149D" w:rsidRDefault="00B9149D" w:rsidP="00B9149D">
            <w:pPr>
              <w:suppressAutoHyphens w:val="0"/>
              <w:spacing w:before="120" w:after="120"/>
              <w:jc w:val="both"/>
              <w:rPr>
                <w:rFonts w:ascii="Arial" w:hAnsi="Arial" w:cs="Arial"/>
                <w:bCs/>
                <w:kern w:val="0"/>
                <w:sz w:val="24"/>
                <w:szCs w:val="24"/>
                <w:lang w:eastAsia="en-US"/>
              </w:rPr>
            </w:pPr>
            <w:r w:rsidRPr="00B9149D">
              <w:rPr>
                <w:rFonts w:ascii="Arial" w:hAnsi="Arial" w:cs="Arial"/>
                <w:bCs/>
                <w:kern w:val="0"/>
                <w:sz w:val="24"/>
                <w:szCs w:val="24"/>
                <w:lang w:eastAsia="en-US"/>
              </w:rPr>
              <w:t>Хлорид калия</w:t>
            </w:r>
          </w:p>
        </w:tc>
        <w:tc>
          <w:tcPr>
            <w:tcW w:w="5386" w:type="dxa"/>
          </w:tcPr>
          <w:p w14:paraId="4B86FE6E" w14:textId="77777777" w:rsidR="00B9149D" w:rsidRPr="00B9149D" w:rsidRDefault="00B9149D" w:rsidP="00B9149D">
            <w:pPr>
              <w:suppressAutoHyphens w:val="0"/>
              <w:spacing w:before="120" w:after="120"/>
              <w:jc w:val="both"/>
              <w:rPr>
                <w:rFonts w:ascii="Arial" w:hAnsi="Arial" w:cs="Arial"/>
                <w:bCs/>
                <w:kern w:val="0"/>
                <w:sz w:val="24"/>
                <w:szCs w:val="24"/>
                <w:lang w:eastAsia="en-US"/>
              </w:rPr>
            </w:pPr>
            <w:r w:rsidRPr="00B9149D">
              <w:rPr>
                <w:rFonts w:ascii="Arial" w:hAnsi="Arial" w:cs="Arial"/>
                <w:bCs/>
                <w:kern w:val="0"/>
                <w:sz w:val="24"/>
                <w:szCs w:val="24"/>
                <w:lang w:eastAsia="en-US"/>
              </w:rPr>
              <w:t>(5,0 ± 0,06) г</w:t>
            </w:r>
          </w:p>
        </w:tc>
      </w:tr>
      <w:tr w:rsidR="00B9149D" w:rsidRPr="00B9149D" w14:paraId="689B3A1E" w14:textId="77777777" w:rsidTr="00E35EFE">
        <w:tc>
          <w:tcPr>
            <w:tcW w:w="483" w:type="dxa"/>
          </w:tcPr>
          <w:p w14:paraId="4B1F74AD" w14:textId="77777777" w:rsidR="00B9149D" w:rsidRPr="00B9149D" w:rsidRDefault="00B9149D" w:rsidP="00B9149D">
            <w:pPr>
              <w:suppressAutoHyphens w:val="0"/>
              <w:spacing w:before="120" w:after="120"/>
              <w:jc w:val="both"/>
              <w:rPr>
                <w:rFonts w:ascii="Arial" w:hAnsi="Arial" w:cs="Arial"/>
                <w:bCs/>
                <w:kern w:val="0"/>
                <w:sz w:val="24"/>
                <w:szCs w:val="24"/>
                <w:lang w:eastAsia="en-US"/>
              </w:rPr>
            </w:pPr>
            <w:r w:rsidRPr="00B9149D">
              <w:rPr>
                <w:rFonts w:ascii="Arial" w:hAnsi="Arial" w:cs="Arial"/>
                <w:bCs/>
                <w:kern w:val="0"/>
                <w:sz w:val="24"/>
                <w:szCs w:val="24"/>
                <w:lang w:eastAsia="en-US"/>
              </w:rPr>
              <w:t>—</w:t>
            </w:r>
          </w:p>
        </w:tc>
        <w:tc>
          <w:tcPr>
            <w:tcW w:w="3406" w:type="dxa"/>
          </w:tcPr>
          <w:p w14:paraId="10CBDF00" w14:textId="77777777" w:rsidR="00B9149D" w:rsidRPr="00B9149D" w:rsidRDefault="00B9149D" w:rsidP="00B9149D">
            <w:pPr>
              <w:suppressAutoHyphens w:val="0"/>
              <w:spacing w:before="120" w:after="120"/>
              <w:jc w:val="both"/>
              <w:rPr>
                <w:rFonts w:ascii="Arial" w:hAnsi="Arial" w:cs="Arial"/>
                <w:bCs/>
                <w:kern w:val="0"/>
                <w:sz w:val="24"/>
                <w:szCs w:val="24"/>
                <w:lang w:eastAsia="en-US"/>
              </w:rPr>
            </w:pPr>
            <w:r w:rsidRPr="00B9149D">
              <w:rPr>
                <w:rFonts w:ascii="Arial" w:hAnsi="Arial" w:cs="Arial"/>
                <w:bCs/>
                <w:kern w:val="0"/>
                <w:sz w:val="24"/>
                <w:szCs w:val="24"/>
                <w:lang w:eastAsia="en-US"/>
              </w:rPr>
              <w:t>Очищенная вода (5.3)</w:t>
            </w:r>
          </w:p>
        </w:tc>
        <w:tc>
          <w:tcPr>
            <w:tcW w:w="5386" w:type="dxa"/>
          </w:tcPr>
          <w:p w14:paraId="7836C7C8" w14:textId="77777777" w:rsidR="00B9149D" w:rsidRPr="00B9149D" w:rsidRDefault="00B9149D" w:rsidP="00B9149D">
            <w:pPr>
              <w:suppressAutoHyphens w:val="0"/>
              <w:spacing w:before="120" w:after="120"/>
              <w:jc w:val="both"/>
              <w:rPr>
                <w:rFonts w:ascii="Arial" w:hAnsi="Arial" w:cs="Arial"/>
                <w:bCs/>
                <w:kern w:val="0"/>
                <w:sz w:val="24"/>
                <w:szCs w:val="24"/>
                <w:lang w:eastAsia="en-US"/>
              </w:rPr>
            </w:pPr>
            <w:r w:rsidRPr="00B9149D">
              <w:rPr>
                <w:rFonts w:ascii="Arial" w:hAnsi="Arial" w:cs="Arial"/>
                <w:bCs/>
                <w:kern w:val="0"/>
                <w:sz w:val="24"/>
                <w:szCs w:val="24"/>
                <w:lang w:eastAsia="en-US"/>
              </w:rPr>
              <w:t>(1 000 ± 12,5) мл</w:t>
            </w:r>
          </w:p>
        </w:tc>
      </w:tr>
      <w:tr w:rsidR="00B9149D" w:rsidRPr="00B9149D" w14:paraId="2E832B8B" w14:textId="77777777" w:rsidTr="00E35EFE">
        <w:tc>
          <w:tcPr>
            <w:tcW w:w="483" w:type="dxa"/>
          </w:tcPr>
          <w:p w14:paraId="2611717C" w14:textId="77777777" w:rsidR="00B9149D" w:rsidRPr="00B9149D" w:rsidRDefault="00B9149D" w:rsidP="00B9149D">
            <w:pPr>
              <w:suppressAutoHyphens w:val="0"/>
              <w:spacing w:before="120" w:after="120"/>
              <w:jc w:val="both"/>
              <w:rPr>
                <w:rFonts w:ascii="Arial" w:hAnsi="Arial" w:cs="Arial"/>
                <w:bCs/>
                <w:kern w:val="0"/>
                <w:sz w:val="24"/>
                <w:szCs w:val="24"/>
                <w:lang w:eastAsia="en-US"/>
              </w:rPr>
            </w:pPr>
            <w:r w:rsidRPr="00B9149D">
              <w:rPr>
                <w:rFonts w:ascii="Arial" w:hAnsi="Arial" w:cs="Arial"/>
                <w:bCs/>
                <w:kern w:val="0"/>
                <w:sz w:val="24"/>
                <w:szCs w:val="24"/>
                <w:lang w:eastAsia="en-US"/>
              </w:rPr>
              <w:t>—</w:t>
            </w:r>
          </w:p>
        </w:tc>
        <w:tc>
          <w:tcPr>
            <w:tcW w:w="3406" w:type="dxa"/>
          </w:tcPr>
          <w:p w14:paraId="063B5AB2" w14:textId="77777777" w:rsidR="00B9149D" w:rsidRPr="00B9149D" w:rsidRDefault="00B9149D" w:rsidP="00B9149D">
            <w:pPr>
              <w:suppressAutoHyphens w:val="0"/>
              <w:spacing w:before="120" w:after="120"/>
              <w:jc w:val="both"/>
              <w:rPr>
                <w:rFonts w:ascii="Arial" w:hAnsi="Arial" w:cs="Arial"/>
                <w:bCs/>
                <w:kern w:val="0"/>
                <w:sz w:val="24"/>
                <w:szCs w:val="24"/>
                <w:lang w:eastAsia="en-US"/>
              </w:rPr>
            </w:pPr>
            <w:r w:rsidRPr="00B9149D">
              <w:rPr>
                <w:rFonts w:ascii="Arial" w:hAnsi="Arial" w:cs="Arial"/>
                <w:bCs/>
                <w:kern w:val="0"/>
                <w:sz w:val="24"/>
                <w:szCs w:val="24"/>
                <w:lang w:eastAsia="en-US"/>
              </w:rPr>
              <w:t>Хлорид кальция</w:t>
            </w:r>
          </w:p>
        </w:tc>
        <w:tc>
          <w:tcPr>
            <w:tcW w:w="5386" w:type="dxa"/>
          </w:tcPr>
          <w:p w14:paraId="2E131E6E" w14:textId="7D5C2473" w:rsidR="00B9149D" w:rsidRPr="00B9149D" w:rsidRDefault="00B9149D" w:rsidP="00B9149D">
            <w:pPr>
              <w:suppressAutoHyphens w:val="0"/>
              <w:spacing w:before="120" w:after="120"/>
              <w:jc w:val="both"/>
              <w:rPr>
                <w:rFonts w:ascii="Arial" w:hAnsi="Arial" w:cs="Arial"/>
                <w:bCs/>
                <w:kern w:val="0"/>
                <w:sz w:val="24"/>
                <w:szCs w:val="24"/>
                <w:lang w:eastAsia="en-US"/>
              </w:rPr>
            </w:pPr>
            <w:r w:rsidRPr="00B9149D">
              <w:rPr>
                <w:rFonts w:ascii="Arial" w:hAnsi="Arial" w:cs="Arial"/>
                <w:bCs/>
                <w:kern w:val="0"/>
                <w:sz w:val="24"/>
                <w:szCs w:val="24"/>
                <w:lang w:eastAsia="en-US"/>
              </w:rPr>
              <w:t>(1,0 ± 0,0125) мл (добавля</w:t>
            </w:r>
            <w:r>
              <w:rPr>
                <w:rFonts w:ascii="Arial" w:hAnsi="Arial" w:cs="Arial"/>
                <w:bCs/>
                <w:kern w:val="0"/>
                <w:sz w:val="24"/>
                <w:szCs w:val="24"/>
                <w:lang w:eastAsia="en-US"/>
              </w:rPr>
              <w:t>ют</w:t>
            </w:r>
            <w:r w:rsidRPr="00B9149D">
              <w:rPr>
                <w:rFonts w:ascii="Arial" w:hAnsi="Arial" w:cs="Arial"/>
                <w:bCs/>
                <w:kern w:val="0"/>
                <w:sz w:val="24"/>
                <w:szCs w:val="24"/>
                <w:lang w:eastAsia="en-US"/>
              </w:rPr>
              <w:t> после автоклавирования нижнего агар</w:t>
            </w:r>
            <w:r>
              <w:rPr>
                <w:rFonts w:ascii="Arial" w:hAnsi="Arial" w:cs="Arial"/>
                <w:bCs/>
                <w:kern w:val="0"/>
                <w:sz w:val="24"/>
                <w:szCs w:val="24"/>
                <w:lang w:eastAsia="en-US"/>
              </w:rPr>
              <w:t>ового слоя</w:t>
            </w:r>
            <w:r w:rsidRPr="00B9149D">
              <w:rPr>
                <w:rFonts w:ascii="Arial" w:hAnsi="Arial" w:cs="Arial"/>
                <w:bCs/>
                <w:kern w:val="0"/>
                <w:sz w:val="24"/>
                <w:szCs w:val="24"/>
                <w:lang w:eastAsia="en-US"/>
              </w:rPr>
              <w:t>)</w:t>
            </w:r>
          </w:p>
        </w:tc>
      </w:tr>
    </w:tbl>
    <w:p w14:paraId="4AEE3EFD" w14:textId="77777777" w:rsidR="00BF46D7" w:rsidRPr="00BF46D7" w:rsidRDefault="00BF46D7" w:rsidP="00BF46D7">
      <w:pPr>
        <w:pStyle w:val="FORMATTEXT"/>
        <w:spacing w:line="360" w:lineRule="auto"/>
        <w:ind w:firstLine="709"/>
        <w:jc w:val="both"/>
        <w:rPr>
          <w:bCs/>
          <w:color w:val="000000"/>
          <w:sz w:val="24"/>
          <w:szCs w:val="24"/>
        </w:rPr>
      </w:pPr>
      <w:r w:rsidRPr="00BF46D7">
        <w:rPr>
          <w:bCs/>
          <w:color w:val="000000"/>
          <w:sz w:val="24"/>
          <w:szCs w:val="24"/>
        </w:rPr>
        <w:t>Готовят стерильный хлорид кальция путем автоклавирования 1 моль/л раствора хлорида кальция в очищенной воде.</w:t>
      </w:r>
    </w:p>
    <w:p w14:paraId="30F355E4" w14:textId="7779E671" w:rsidR="00BF46D7" w:rsidRPr="00BF46D7" w:rsidRDefault="00BF46D7" w:rsidP="00BF46D7">
      <w:pPr>
        <w:pStyle w:val="FORMATTEXT"/>
        <w:spacing w:line="360" w:lineRule="auto"/>
        <w:ind w:firstLine="709"/>
        <w:jc w:val="both"/>
        <w:rPr>
          <w:bCs/>
          <w:color w:val="000000"/>
          <w:sz w:val="24"/>
          <w:szCs w:val="24"/>
        </w:rPr>
      </w:pPr>
      <w:r w:rsidRPr="00BF46D7">
        <w:rPr>
          <w:bCs/>
          <w:color w:val="000000"/>
          <w:sz w:val="24"/>
          <w:szCs w:val="24"/>
        </w:rPr>
        <w:t>Корректируют pH нижнего агар</w:t>
      </w:r>
      <w:r w:rsidR="00B9149D">
        <w:rPr>
          <w:bCs/>
          <w:color w:val="000000"/>
          <w:sz w:val="24"/>
          <w:szCs w:val="24"/>
        </w:rPr>
        <w:t>ового слоя</w:t>
      </w:r>
      <w:r w:rsidRPr="00BF46D7">
        <w:rPr>
          <w:bCs/>
          <w:color w:val="000000"/>
          <w:sz w:val="24"/>
          <w:szCs w:val="24"/>
        </w:rPr>
        <w:t xml:space="preserve"> до (7,3 ± 1), используя 2,5 моль/л гидроксида натрия.</w:t>
      </w:r>
    </w:p>
    <w:p w14:paraId="0232C77A" w14:textId="659EA812" w:rsidR="00BF46D7" w:rsidRPr="00BF46D7" w:rsidRDefault="00BF46D7" w:rsidP="00BF46D7">
      <w:pPr>
        <w:pStyle w:val="FORMATTEXT"/>
        <w:spacing w:line="360" w:lineRule="auto"/>
        <w:ind w:firstLine="709"/>
        <w:jc w:val="both"/>
        <w:rPr>
          <w:bCs/>
          <w:color w:val="000000"/>
          <w:sz w:val="24"/>
          <w:szCs w:val="24"/>
        </w:rPr>
      </w:pPr>
      <w:r w:rsidRPr="00BF46D7">
        <w:rPr>
          <w:bCs/>
          <w:color w:val="000000"/>
          <w:sz w:val="24"/>
          <w:szCs w:val="24"/>
        </w:rPr>
        <w:t>Стерилизуют нижний агар</w:t>
      </w:r>
      <w:r w:rsidR="003017C2">
        <w:rPr>
          <w:bCs/>
          <w:color w:val="000000"/>
          <w:sz w:val="24"/>
          <w:szCs w:val="24"/>
        </w:rPr>
        <w:t>овый слой</w:t>
      </w:r>
      <w:r w:rsidRPr="00BF46D7">
        <w:rPr>
          <w:bCs/>
          <w:color w:val="000000"/>
          <w:sz w:val="24"/>
          <w:szCs w:val="24"/>
        </w:rPr>
        <w:t xml:space="preserve"> в автоклаве.</w:t>
      </w:r>
    </w:p>
    <w:p w14:paraId="711B36E9" w14:textId="5D9C9740" w:rsidR="00BF46D7" w:rsidRPr="003017C2" w:rsidRDefault="00BF46D7" w:rsidP="00BF46D7">
      <w:pPr>
        <w:pStyle w:val="FORMATTEXT"/>
        <w:spacing w:line="360" w:lineRule="auto"/>
        <w:ind w:firstLine="709"/>
        <w:jc w:val="both"/>
        <w:rPr>
          <w:b/>
          <w:color w:val="000000"/>
          <w:sz w:val="24"/>
          <w:szCs w:val="24"/>
        </w:rPr>
      </w:pPr>
      <w:r w:rsidRPr="003017C2">
        <w:rPr>
          <w:b/>
          <w:color w:val="000000"/>
          <w:sz w:val="24"/>
          <w:szCs w:val="24"/>
        </w:rPr>
        <w:t>8.1.3</w:t>
      </w:r>
      <w:r w:rsidRPr="003017C2">
        <w:rPr>
          <w:b/>
          <w:color w:val="000000"/>
          <w:sz w:val="24"/>
          <w:szCs w:val="24"/>
        </w:rPr>
        <w:tab/>
        <w:t>Верхний агар</w:t>
      </w:r>
      <w:r w:rsidR="003017C2" w:rsidRPr="003017C2">
        <w:rPr>
          <w:b/>
          <w:color w:val="000000"/>
          <w:sz w:val="24"/>
          <w:szCs w:val="24"/>
        </w:rPr>
        <w:t>овый слой</w:t>
      </w:r>
      <w:r w:rsidRPr="003017C2">
        <w:rPr>
          <w:b/>
          <w:color w:val="000000"/>
          <w:sz w:val="24"/>
          <w:szCs w:val="24"/>
        </w:rPr>
        <w:t xml:space="preserve"> (Phi-X)</w:t>
      </w:r>
    </w:p>
    <w:p w14:paraId="3C166D34" w14:textId="35B90524" w:rsidR="00BF46D7" w:rsidRPr="00BF46D7" w:rsidRDefault="00BF46D7" w:rsidP="00BF46D7">
      <w:pPr>
        <w:pStyle w:val="FORMATTEXT"/>
        <w:spacing w:line="360" w:lineRule="auto"/>
        <w:ind w:firstLine="709"/>
        <w:jc w:val="both"/>
        <w:rPr>
          <w:bCs/>
          <w:color w:val="000000"/>
          <w:sz w:val="24"/>
          <w:szCs w:val="24"/>
        </w:rPr>
      </w:pPr>
      <w:r w:rsidRPr="00BF46D7">
        <w:rPr>
          <w:bCs/>
          <w:color w:val="000000"/>
          <w:sz w:val="24"/>
          <w:szCs w:val="24"/>
        </w:rPr>
        <w:t xml:space="preserve">При подготовке </w:t>
      </w:r>
      <w:r w:rsidR="003017C2">
        <w:rPr>
          <w:bCs/>
          <w:color w:val="000000"/>
          <w:sz w:val="24"/>
          <w:szCs w:val="24"/>
        </w:rPr>
        <w:t>верхнего</w:t>
      </w:r>
      <w:r w:rsidRPr="00BF46D7">
        <w:rPr>
          <w:bCs/>
          <w:color w:val="000000"/>
          <w:sz w:val="24"/>
          <w:szCs w:val="24"/>
        </w:rPr>
        <w:t xml:space="preserve"> агар</w:t>
      </w:r>
      <w:r w:rsidR="003017C2">
        <w:rPr>
          <w:bCs/>
          <w:color w:val="000000"/>
          <w:sz w:val="24"/>
          <w:szCs w:val="24"/>
        </w:rPr>
        <w:t xml:space="preserve">ового слоя </w:t>
      </w:r>
      <w:r w:rsidRPr="00BF46D7">
        <w:rPr>
          <w:bCs/>
          <w:color w:val="000000"/>
          <w:sz w:val="24"/>
          <w:szCs w:val="24"/>
        </w:rPr>
        <w:t>использую</w:t>
      </w:r>
      <w:r w:rsidR="003017C2">
        <w:rPr>
          <w:bCs/>
          <w:color w:val="000000"/>
          <w:sz w:val="24"/>
          <w:szCs w:val="24"/>
        </w:rPr>
        <w:t>т</w:t>
      </w:r>
      <w:r w:rsidRPr="00BF46D7">
        <w:rPr>
          <w:bCs/>
          <w:color w:val="000000"/>
          <w:sz w:val="24"/>
          <w:szCs w:val="24"/>
        </w:rPr>
        <w:t xml:space="preserve"> следующее:</w:t>
      </w:r>
    </w:p>
    <w:tbl>
      <w:tblPr>
        <w:tblStyle w:val="5"/>
        <w:tblW w:w="9275" w:type="dxa"/>
        <w:tblInd w:w="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1"/>
        <w:gridCol w:w="2485"/>
        <w:gridCol w:w="6319"/>
      </w:tblGrid>
      <w:tr w:rsidR="003017C2" w:rsidRPr="003017C2" w14:paraId="73A66DED" w14:textId="77777777" w:rsidTr="00E35EFE">
        <w:trPr>
          <w:trHeight w:val="484"/>
        </w:trPr>
        <w:tc>
          <w:tcPr>
            <w:tcW w:w="483" w:type="dxa"/>
          </w:tcPr>
          <w:p w14:paraId="71B7F80F" w14:textId="77777777" w:rsidR="003017C2" w:rsidRPr="003017C2" w:rsidRDefault="003017C2" w:rsidP="003017C2">
            <w:pPr>
              <w:suppressAutoHyphens w:val="0"/>
              <w:spacing w:before="120" w:after="120"/>
              <w:jc w:val="both"/>
              <w:rPr>
                <w:rFonts w:ascii="Arial" w:hAnsi="Arial" w:cs="Arial"/>
                <w:bCs/>
                <w:kern w:val="0"/>
                <w:sz w:val="24"/>
                <w:szCs w:val="24"/>
                <w:lang w:eastAsia="en-US"/>
              </w:rPr>
            </w:pPr>
            <w:r w:rsidRPr="003017C2">
              <w:rPr>
                <w:rFonts w:ascii="Arial" w:hAnsi="Arial" w:cs="Arial"/>
                <w:bCs/>
                <w:kern w:val="0"/>
                <w:sz w:val="24"/>
                <w:szCs w:val="24"/>
                <w:lang w:eastAsia="en-US"/>
              </w:rPr>
              <w:t>—</w:t>
            </w:r>
          </w:p>
        </w:tc>
        <w:tc>
          <w:tcPr>
            <w:tcW w:w="3122" w:type="dxa"/>
          </w:tcPr>
          <w:p w14:paraId="39B45A5A" w14:textId="77777777" w:rsidR="003017C2" w:rsidRPr="003017C2" w:rsidRDefault="003017C2" w:rsidP="003017C2">
            <w:pPr>
              <w:suppressAutoHyphens w:val="0"/>
              <w:spacing w:before="120" w:after="120"/>
              <w:jc w:val="both"/>
              <w:rPr>
                <w:rFonts w:ascii="Arial" w:hAnsi="Arial" w:cs="Arial"/>
                <w:bCs/>
                <w:kern w:val="0"/>
                <w:sz w:val="24"/>
                <w:szCs w:val="24"/>
                <w:lang w:eastAsia="en-US"/>
              </w:rPr>
            </w:pPr>
            <w:r w:rsidRPr="003017C2">
              <w:rPr>
                <w:rFonts w:ascii="Arial" w:hAnsi="Arial" w:cs="Arial"/>
                <w:bCs/>
                <w:kern w:val="0"/>
                <w:sz w:val="24"/>
                <w:szCs w:val="24"/>
                <w:lang w:eastAsia="en-US"/>
              </w:rPr>
              <w:t>Бакто-агар</w:t>
            </w:r>
          </w:p>
        </w:tc>
        <w:tc>
          <w:tcPr>
            <w:tcW w:w="5670" w:type="dxa"/>
          </w:tcPr>
          <w:p w14:paraId="56FAEEC2" w14:textId="77777777" w:rsidR="003017C2" w:rsidRPr="003017C2" w:rsidRDefault="003017C2" w:rsidP="003017C2">
            <w:pPr>
              <w:suppressAutoHyphens w:val="0"/>
              <w:spacing w:before="120" w:after="120"/>
              <w:jc w:val="both"/>
              <w:rPr>
                <w:rFonts w:ascii="Arial" w:hAnsi="Arial" w:cs="Arial"/>
                <w:bCs/>
                <w:kern w:val="0"/>
                <w:sz w:val="24"/>
                <w:szCs w:val="24"/>
                <w:lang w:eastAsia="en-US"/>
              </w:rPr>
            </w:pPr>
            <w:r w:rsidRPr="003017C2">
              <w:rPr>
                <w:rFonts w:ascii="Arial" w:hAnsi="Arial" w:cs="Arial"/>
                <w:bCs/>
                <w:kern w:val="0"/>
                <w:sz w:val="24"/>
                <w:szCs w:val="24"/>
                <w:lang w:eastAsia="en-US"/>
              </w:rPr>
              <w:t>(7,0 ± 0,09) г</w:t>
            </w:r>
          </w:p>
        </w:tc>
      </w:tr>
      <w:tr w:rsidR="003017C2" w:rsidRPr="003017C2" w14:paraId="7901F9E9" w14:textId="77777777" w:rsidTr="00E35EFE">
        <w:trPr>
          <w:trHeight w:val="466"/>
        </w:trPr>
        <w:tc>
          <w:tcPr>
            <w:tcW w:w="483" w:type="dxa"/>
          </w:tcPr>
          <w:p w14:paraId="52D41B0D" w14:textId="77777777" w:rsidR="003017C2" w:rsidRPr="003017C2" w:rsidRDefault="003017C2" w:rsidP="003017C2">
            <w:pPr>
              <w:suppressAutoHyphens w:val="0"/>
              <w:spacing w:before="120" w:after="120"/>
              <w:jc w:val="both"/>
              <w:rPr>
                <w:rFonts w:ascii="Arial" w:hAnsi="Arial" w:cs="Arial"/>
                <w:bCs/>
                <w:kern w:val="0"/>
                <w:sz w:val="24"/>
                <w:szCs w:val="24"/>
                <w:lang w:eastAsia="en-US"/>
              </w:rPr>
            </w:pPr>
            <w:r w:rsidRPr="003017C2">
              <w:rPr>
                <w:rFonts w:ascii="Arial" w:hAnsi="Arial" w:cs="Arial"/>
                <w:bCs/>
                <w:kern w:val="0"/>
                <w:sz w:val="24"/>
                <w:szCs w:val="24"/>
                <w:lang w:eastAsia="en-US"/>
              </w:rPr>
              <w:t>—</w:t>
            </w:r>
          </w:p>
        </w:tc>
        <w:tc>
          <w:tcPr>
            <w:tcW w:w="3122" w:type="dxa"/>
          </w:tcPr>
          <w:p w14:paraId="2E1EA89A" w14:textId="77777777" w:rsidR="003017C2" w:rsidRPr="003017C2" w:rsidRDefault="003017C2" w:rsidP="003017C2">
            <w:pPr>
              <w:suppressAutoHyphens w:val="0"/>
              <w:spacing w:before="120" w:after="120"/>
              <w:jc w:val="both"/>
              <w:rPr>
                <w:rFonts w:ascii="Arial" w:hAnsi="Arial" w:cs="Arial"/>
                <w:bCs/>
                <w:kern w:val="0"/>
                <w:sz w:val="24"/>
                <w:szCs w:val="24"/>
                <w:lang w:eastAsia="en-US"/>
              </w:rPr>
            </w:pPr>
            <w:r w:rsidRPr="003017C2">
              <w:rPr>
                <w:rFonts w:ascii="Arial" w:hAnsi="Arial" w:cs="Arial"/>
                <w:bCs/>
                <w:kern w:val="0"/>
                <w:sz w:val="24"/>
                <w:szCs w:val="24"/>
                <w:lang w:eastAsia="en-US"/>
              </w:rPr>
              <w:t>Питательный бульон</w:t>
            </w:r>
          </w:p>
        </w:tc>
        <w:tc>
          <w:tcPr>
            <w:tcW w:w="5670" w:type="dxa"/>
          </w:tcPr>
          <w:p w14:paraId="6936DE7B" w14:textId="77777777" w:rsidR="003017C2" w:rsidRPr="003017C2" w:rsidRDefault="003017C2" w:rsidP="003017C2">
            <w:pPr>
              <w:suppressAutoHyphens w:val="0"/>
              <w:spacing w:before="120" w:after="120"/>
              <w:jc w:val="both"/>
              <w:rPr>
                <w:rFonts w:ascii="Arial" w:hAnsi="Arial" w:cs="Arial"/>
                <w:bCs/>
                <w:kern w:val="0"/>
                <w:sz w:val="24"/>
                <w:szCs w:val="24"/>
                <w:lang w:eastAsia="en-US"/>
              </w:rPr>
            </w:pPr>
            <w:r w:rsidRPr="003017C2">
              <w:rPr>
                <w:rFonts w:ascii="Arial" w:hAnsi="Arial" w:cs="Arial"/>
                <w:bCs/>
                <w:kern w:val="0"/>
                <w:sz w:val="24"/>
                <w:szCs w:val="24"/>
                <w:lang w:eastAsia="en-US"/>
              </w:rPr>
              <w:t>(8,0 ± 0,1) г</w:t>
            </w:r>
          </w:p>
        </w:tc>
      </w:tr>
      <w:tr w:rsidR="003017C2" w:rsidRPr="003017C2" w14:paraId="21ACA7F8" w14:textId="77777777" w:rsidTr="00E35EFE">
        <w:tc>
          <w:tcPr>
            <w:tcW w:w="483" w:type="dxa"/>
          </w:tcPr>
          <w:p w14:paraId="5BDD48B1" w14:textId="77777777" w:rsidR="003017C2" w:rsidRPr="003017C2" w:rsidRDefault="003017C2" w:rsidP="003017C2">
            <w:pPr>
              <w:suppressAutoHyphens w:val="0"/>
              <w:spacing w:before="120" w:after="120"/>
              <w:jc w:val="both"/>
              <w:rPr>
                <w:rFonts w:ascii="Arial" w:hAnsi="Arial" w:cs="Arial"/>
                <w:bCs/>
                <w:kern w:val="0"/>
                <w:sz w:val="24"/>
                <w:szCs w:val="24"/>
                <w:lang w:eastAsia="en-US"/>
              </w:rPr>
            </w:pPr>
            <w:r w:rsidRPr="003017C2">
              <w:rPr>
                <w:rFonts w:ascii="Arial" w:hAnsi="Arial" w:cs="Arial"/>
                <w:bCs/>
                <w:kern w:val="0"/>
                <w:sz w:val="24"/>
                <w:szCs w:val="24"/>
                <w:lang w:eastAsia="en-US"/>
              </w:rPr>
              <w:t>—</w:t>
            </w:r>
          </w:p>
        </w:tc>
        <w:tc>
          <w:tcPr>
            <w:tcW w:w="3122" w:type="dxa"/>
          </w:tcPr>
          <w:p w14:paraId="533AA19D" w14:textId="77777777" w:rsidR="003017C2" w:rsidRPr="003017C2" w:rsidRDefault="003017C2" w:rsidP="003017C2">
            <w:pPr>
              <w:suppressAutoHyphens w:val="0"/>
              <w:spacing w:before="120" w:after="120"/>
              <w:jc w:val="both"/>
              <w:rPr>
                <w:rFonts w:ascii="Arial" w:hAnsi="Arial" w:cs="Arial"/>
                <w:bCs/>
                <w:kern w:val="0"/>
                <w:sz w:val="24"/>
                <w:szCs w:val="24"/>
                <w:lang w:eastAsia="en-US"/>
              </w:rPr>
            </w:pPr>
            <w:r w:rsidRPr="003017C2">
              <w:rPr>
                <w:rFonts w:ascii="Arial" w:hAnsi="Arial" w:cs="Arial"/>
                <w:bCs/>
                <w:kern w:val="0"/>
                <w:sz w:val="24"/>
                <w:szCs w:val="24"/>
                <w:lang w:eastAsia="en-US"/>
              </w:rPr>
              <w:t>Хлорид калия</w:t>
            </w:r>
          </w:p>
        </w:tc>
        <w:tc>
          <w:tcPr>
            <w:tcW w:w="5670" w:type="dxa"/>
          </w:tcPr>
          <w:p w14:paraId="0B56F2C8" w14:textId="77777777" w:rsidR="003017C2" w:rsidRPr="003017C2" w:rsidRDefault="003017C2" w:rsidP="003017C2">
            <w:pPr>
              <w:suppressAutoHyphens w:val="0"/>
              <w:spacing w:before="120" w:after="120"/>
              <w:jc w:val="both"/>
              <w:rPr>
                <w:rFonts w:ascii="Arial" w:hAnsi="Arial" w:cs="Arial"/>
                <w:bCs/>
                <w:kern w:val="0"/>
                <w:sz w:val="24"/>
                <w:szCs w:val="24"/>
                <w:lang w:eastAsia="en-US"/>
              </w:rPr>
            </w:pPr>
            <w:r w:rsidRPr="003017C2">
              <w:rPr>
                <w:rFonts w:ascii="Arial" w:hAnsi="Arial" w:cs="Arial"/>
                <w:bCs/>
                <w:kern w:val="0"/>
                <w:sz w:val="24"/>
                <w:szCs w:val="24"/>
                <w:lang w:eastAsia="en-US"/>
              </w:rPr>
              <w:t>(5,0 ± 0,06) г</w:t>
            </w:r>
          </w:p>
        </w:tc>
      </w:tr>
      <w:tr w:rsidR="003017C2" w:rsidRPr="003017C2" w14:paraId="3D6DA826" w14:textId="77777777" w:rsidTr="00E35EFE">
        <w:tc>
          <w:tcPr>
            <w:tcW w:w="483" w:type="dxa"/>
          </w:tcPr>
          <w:p w14:paraId="77B4893E" w14:textId="77777777" w:rsidR="003017C2" w:rsidRPr="003017C2" w:rsidRDefault="003017C2" w:rsidP="003017C2">
            <w:pPr>
              <w:suppressAutoHyphens w:val="0"/>
              <w:spacing w:before="120" w:after="120"/>
              <w:jc w:val="both"/>
              <w:rPr>
                <w:rFonts w:ascii="Arial" w:hAnsi="Arial" w:cs="Arial"/>
                <w:bCs/>
                <w:kern w:val="0"/>
                <w:sz w:val="24"/>
                <w:szCs w:val="24"/>
                <w:lang w:eastAsia="en-US"/>
              </w:rPr>
            </w:pPr>
            <w:r w:rsidRPr="003017C2">
              <w:rPr>
                <w:rFonts w:ascii="Arial" w:hAnsi="Arial" w:cs="Arial"/>
                <w:bCs/>
                <w:kern w:val="0"/>
                <w:sz w:val="24"/>
                <w:szCs w:val="24"/>
                <w:lang w:eastAsia="en-US"/>
              </w:rPr>
              <w:t>—</w:t>
            </w:r>
          </w:p>
        </w:tc>
        <w:tc>
          <w:tcPr>
            <w:tcW w:w="3122" w:type="dxa"/>
          </w:tcPr>
          <w:p w14:paraId="6401F98C" w14:textId="77777777" w:rsidR="003017C2" w:rsidRPr="003017C2" w:rsidRDefault="003017C2" w:rsidP="003017C2">
            <w:pPr>
              <w:suppressAutoHyphens w:val="0"/>
              <w:spacing w:before="120" w:after="120"/>
              <w:jc w:val="both"/>
              <w:rPr>
                <w:rFonts w:ascii="Arial" w:hAnsi="Arial" w:cs="Arial"/>
                <w:bCs/>
                <w:kern w:val="0"/>
                <w:sz w:val="24"/>
                <w:szCs w:val="24"/>
                <w:lang w:eastAsia="en-US"/>
              </w:rPr>
            </w:pPr>
            <w:r w:rsidRPr="003017C2">
              <w:rPr>
                <w:rFonts w:ascii="Arial" w:hAnsi="Arial" w:cs="Arial"/>
                <w:bCs/>
                <w:kern w:val="0"/>
                <w:sz w:val="24"/>
                <w:szCs w:val="24"/>
                <w:lang w:eastAsia="en-US"/>
              </w:rPr>
              <w:t>Очищенная вода (5.3)</w:t>
            </w:r>
          </w:p>
        </w:tc>
        <w:tc>
          <w:tcPr>
            <w:tcW w:w="5670" w:type="dxa"/>
          </w:tcPr>
          <w:p w14:paraId="3ACF4A99" w14:textId="77777777" w:rsidR="003017C2" w:rsidRPr="003017C2" w:rsidRDefault="003017C2" w:rsidP="003017C2">
            <w:pPr>
              <w:suppressAutoHyphens w:val="0"/>
              <w:spacing w:before="120" w:after="120"/>
              <w:jc w:val="both"/>
              <w:rPr>
                <w:rFonts w:ascii="Arial" w:hAnsi="Arial" w:cs="Arial"/>
                <w:bCs/>
                <w:kern w:val="0"/>
                <w:sz w:val="24"/>
                <w:szCs w:val="24"/>
                <w:lang w:eastAsia="en-US"/>
              </w:rPr>
            </w:pPr>
            <w:r w:rsidRPr="003017C2">
              <w:rPr>
                <w:rFonts w:ascii="Arial" w:hAnsi="Arial" w:cs="Arial"/>
                <w:bCs/>
                <w:kern w:val="0"/>
                <w:sz w:val="24"/>
                <w:szCs w:val="24"/>
                <w:lang w:eastAsia="en-US"/>
              </w:rPr>
              <w:t>(1 000 ± 12,5) мл</w:t>
            </w:r>
          </w:p>
        </w:tc>
      </w:tr>
      <w:tr w:rsidR="003017C2" w:rsidRPr="003017C2" w14:paraId="78D7C698" w14:textId="77777777" w:rsidTr="00E35EFE">
        <w:tc>
          <w:tcPr>
            <w:tcW w:w="483" w:type="dxa"/>
          </w:tcPr>
          <w:p w14:paraId="32D8881B" w14:textId="77777777" w:rsidR="003017C2" w:rsidRPr="003017C2" w:rsidRDefault="003017C2" w:rsidP="003017C2">
            <w:pPr>
              <w:suppressAutoHyphens w:val="0"/>
              <w:spacing w:before="120" w:after="120"/>
              <w:jc w:val="both"/>
              <w:rPr>
                <w:rFonts w:ascii="Arial" w:hAnsi="Arial" w:cs="Arial"/>
                <w:bCs/>
                <w:kern w:val="0"/>
                <w:sz w:val="24"/>
                <w:szCs w:val="24"/>
                <w:lang w:eastAsia="en-US"/>
              </w:rPr>
            </w:pPr>
            <w:r w:rsidRPr="003017C2">
              <w:rPr>
                <w:rFonts w:ascii="Arial" w:hAnsi="Arial" w:cs="Arial"/>
                <w:bCs/>
                <w:kern w:val="0"/>
                <w:sz w:val="24"/>
                <w:szCs w:val="24"/>
                <w:lang w:eastAsia="en-US"/>
              </w:rPr>
              <w:t>—</w:t>
            </w:r>
          </w:p>
        </w:tc>
        <w:tc>
          <w:tcPr>
            <w:tcW w:w="3122" w:type="dxa"/>
          </w:tcPr>
          <w:p w14:paraId="37EA4688" w14:textId="77777777" w:rsidR="003017C2" w:rsidRPr="003017C2" w:rsidRDefault="003017C2" w:rsidP="003017C2">
            <w:pPr>
              <w:suppressAutoHyphens w:val="0"/>
              <w:spacing w:before="120" w:after="120"/>
              <w:jc w:val="both"/>
              <w:rPr>
                <w:rFonts w:ascii="Arial" w:hAnsi="Arial" w:cs="Arial"/>
                <w:bCs/>
                <w:kern w:val="0"/>
                <w:sz w:val="24"/>
                <w:szCs w:val="24"/>
                <w:lang w:eastAsia="en-US"/>
              </w:rPr>
            </w:pPr>
            <w:r w:rsidRPr="003017C2">
              <w:rPr>
                <w:rFonts w:ascii="Arial" w:hAnsi="Arial" w:cs="Arial"/>
                <w:bCs/>
                <w:kern w:val="0"/>
                <w:sz w:val="24"/>
                <w:szCs w:val="24"/>
                <w:lang w:eastAsia="en-US"/>
              </w:rPr>
              <w:t>Хлорид кальция</w:t>
            </w:r>
          </w:p>
        </w:tc>
        <w:tc>
          <w:tcPr>
            <w:tcW w:w="5670" w:type="dxa"/>
          </w:tcPr>
          <w:p w14:paraId="31A09744" w14:textId="276DE935" w:rsidR="003017C2" w:rsidRPr="003017C2" w:rsidRDefault="003017C2" w:rsidP="00FF3F44">
            <w:pPr>
              <w:suppressAutoHyphens w:val="0"/>
              <w:spacing w:before="120" w:after="120"/>
              <w:jc w:val="both"/>
              <w:rPr>
                <w:rFonts w:ascii="Arial" w:hAnsi="Arial" w:cs="Arial"/>
                <w:bCs/>
                <w:kern w:val="0"/>
                <w:sz w:val="24"/>
                <w:szCs w:val="24"/>
                <w:lang w:eastAsia="en-US"/>
              </w:rPr>
            </w:pPr>
            <w:r w:rsidRPr="003017C2">
              <w:rPr>
                <w:rFonts w:ascii="Arial" w:hAnsi="Arial" w:cs="Arial"/>
                <w:bCs/>
                <w:kern w:val="0"/>
                <w:sz w:val="24"/>
                <w:szCs w:val="24"/>
                <w:lang w:eastAsia="en-US"/>
              </w:rPr>
              <w:t>(1,0 ± 0,0125) мл (добавля</w:t>
            </w:r>
            <w:r>
              <w:rPr>
                <w:rFonts w:ascii="Arial" w:hAnsi="Arial" w:cs="Arial"/>
                <w:bCs/>
                <w:kern w:val="0"/>
                <w:sz w:val="24"/>
                <w:szCs w:val="24"/>
                <w:lang w:eastAsia="en-US"/>
              </w:rPr>
              <w:t>ют</w:t>
            </w:r>
            <w:r w:rsidRPr="003017C2">
              <w:rPr>
                <w:rFonts w:ascii="Arial" w:hAnsi="Arial" w:cs="Arial"/>
                <w:bCs/>
                <w:kern w:val="0"/>
                <w:sz w:val="24"/>
                <w:szCs w:val="24"/>
                <w:lang w:eastAsia="en-US"/>
              </w:rPr>
              <w:t xml:space="preserve"> после автоклавирования </w:t>
            </w:r>
            <w:r w:rsidR="00FF3F44">
              <w:rPr>
                <w:rFonts w:ascii="Arial" w:hAnsi="Arial" w:cs="Arial"/>
                <w:bCs/>
                <w:kern w:val="0"/>
                <w:sz w:val="24"/>
                <w:szCs w:val="24"/>
                <w:lang w:eastAsia="en-US"/>
              </w:rPr>
              <w:t>верхнего</w:t>
            </w:r>
            <w:r w:rsidR="00FF3F44">
              <w:rPr>
                <w:rStyle w:val="af9"/>
                <w:rFonts w:ascii="Arial" w:hAnsi="Arial" w:cs="Arial"/>
                <w:bCs/>
                <w:kern w:val="0"/>
                <w:sz w:val="24"/>
                <w:szCs w:val="24"/>
                <w:lang w:eastAsia="en-US"/>
              </w:rPr>
              <w:footnoteReference w:id="1"/>
            </w:r>
            <w:r w:rsidRPr="003017C2">
              <w:rPr>
                <w:rFonts w:ascii="Arial" w:hAnsi="Arial" w:cs="Arial"/>
                <w:bCs/>
                <w:kern w:val="0"/>
                <w:sz w:val="24"/>
                <w:szCs w:val="24"/>
                <w:lang w:eastAsia="en-US"/>
              </w:rPr>
              <w:t xml:space="preserve"> агара)</w:t>
            </w:r>
          </w:p>
        </w:tc>
      </w:tr>
    </w:tbl>
    <w:p w14:paraId="4F0AD850" w14:textId="4B2E7BCB" w:rsidR="00BF46D7" w:rsidRPr="00BF46D7" w:rsidRDefault="00BF46D7" w:rsidP="00BF46D7">
      <w:pPr>
        <w:pStyle w:val="FORMATTEXT"/>
        <w:spacing w:line="360" w:lineRule="auto"/>
        <w:ind w:firstLine="709"/>
        <w:jc w:val="both"/>
        <w:rPr>
          <w:bCs/>
          <w:color w:val="000000"/>
          <w:sz w:val="24"/>
          <w:szCs w:val="24"/>
        </w:rPr>
      </w:pPr>
      <w:r w:rsidRPr="00BF46D7">
        <w:rPr>
          <w:bCs/>
          <w:color w:val="000000"/>
          <w:sz w:val="24"/>
          <w:szCs w:val="24"/>
        </w:rPr>
        <w:t>Готовят стерильный хлорид кальция путем автоклавирования 1 моль/л раствора хлорида кальция в очищенной воде.</w:t>
      </w:r>
    </w:p>
    <w:p w14:paraId="6E1947A2" w14:textId="6CC6A23C" w:rsidR="00BF46D7" w:rsidRPr="00BF46D7" w:rsidRDefault="00BF46D7" w:rsidP="00BF46D7">
      <w:pPr>
        <w:pStyle w:val="FORMATTEXT"/>
        <w:spacing w:line="360" w:lineRule="auto"/>
        <w:ind w:firstLine="709"/>
        <w:jc w:val="both"/>
        <w:rPr>
          <w:bCs/>
          <w:color w:val="000000"/>
          <w:sz w:val="24"/>
          <w:szCs w:val="24"/>
        </w:rPr>
      </w:pPr>
      <w:r w:rsidRPr="00BF46D7">
        <w:rPr>
          <w:bCs/>
          <w:color w:val="000000"/>
          <w:sz w:val="24"/>
          <w:szCs w:val="24"/>
        </w:rPr>
        <w:t>Корректируют pH верхнего агар</w:t>
      </w:r>
      <w:r w:rsidR="00024295">
        <w:rPr>
          <w:bCs/>
          <w:color w:val="000000"/>
          <w:sz w:val="24"/>
          <w:szCs w:val="24"/>
        </w:rPr>
        <w:t>ового слоя</w:t>
      </w:r>
      <w:r w:rsidRPr="00BF46D7">
        <w:rPr>
          <w:bCs/>
          <w:color w:val="000000"/>
          <w:sz w:val="24"/>
          <w:szCs w:val="24"/>
        </w:rPr>
        <w:t xml:space="preserve"> до (7,3 ± 1), используя 2,5 моль/л гидроксида натрия.</w:t>
      </w:r>
    </w:p>
    <w:p w14:paraId="5ADDF222" w14:textId="21AFBAA5" w:rsidR="00BF46D7" w:rsidRPr="00BF46D7" w:rsidRDefault="00BF46D7" w:rsidP="00BF46D7">
      <w:pPr>
        <w:pStyle w:val="FORMATTEXT"/>
        <w:spacing w:line="360" w:lineRule="auto"/>
        <w:ind w:firstLine="709"/>
        <w:jc w:val="both"/>
        <w:rPr>
          <w:bCs/>
          <w:color w:val="000000"/>
          <w:sz w:val="24"/>
          <w:szCs w:val="24"/>
        </w:rPr>
      </w:pPr>
      <w:r w:rsidRPr="00BF46D7">
        <w:rPr>
          <w:bCs/>
          <w:color w:val="000000"/>
          <w:sz w:val="24"/>
          <w:szCs w:val="24"/>
        </w:rPr>
        <w:t>Стерилизуют верхний агар</w:t>
      </w:r>
      <w:r w:rsidR="00024295">
        <w:rPr>
          <w:bCs/>
          <w:color w:val="000000"/>
          <w:sz w:val="24"/>
          <w:szCs w:val="24"/>
        </w:rPr>
        <w:t>овый слой</w:t>
      </w:r>
      <w:r w:rsidRPr="00BF46D7">
        <w:rPr>
          <w:bCs/>
          <w:color w:val="000000"/>
          <w:sz w:val="24"/>
          <w:szCs w:val="24"/>
        </w:rPr>
        <w:t xml:space="preserve"> в автоклаве.</w:t>
      </w:r>
    </w:p>
    <w:p w14:paraId="0F9EEBEE" w14:textId="6465FB39" w:rsidR="00BF46D7" w:rsidRPr="00653580" w:rsidRDefault="00BF46D7" w:rsidP="00BF46D7">
      <w:pPr>
        <w:pStyle w:val="FORMATTEXT"/>
        <w:spacing w:line="360" w:lineRule="auto"/>
        <w:ind w:firstLine="709"/>
        <w:jc w:val="both"/>
        <w:rPr>
          <w:b/>
          <w:color w:val="000000"/>
          <w:sz w:val="24"/>
          <w:szCs w:val="24"/>
        </w:rPr>
      </w:pPr>
      <w:r w:rsidRPr="00653580">
        <w:rPr>
          <w:b/>
          <w:color w:val="000000"/>
          <w:sz w:val="24"/>
          <w:szCs w:val="24"/>
        </w:rPr>
        <w:t>8.2</w:t>
      </w:r>
      <w:r w:rsidR="00653580" w:rsidRPr="00653580">
        <w:rPr>
          <w:b/>
          <w:color w:val="000000"/>
          <w:sz w:val="24"/>
          <w:szCs w:val="24"/>
        </w:rPr>
        <w:t xml:space="preserve"> </w:t>
      </w:r>
      <w:r w:rsidRPr="00653580">
        <w:rPr>
          <w:b/>
          <w:color w:val="000000"/>
          <w:sz w:val="24"/>
          <w:szCs w:val="24"/>
        </w:rPr>
        <w:t>Подготовка средств контроля</w:t>
      </w:r>
    </w:p>
    <w:p w14:paraId="5ECDBA50" w14:textId="0CE1CB16" w:rsidR="00BF46D7" w:rsidRPr="00BF46D7" w:rsidRDefault="00BF46D7" w:rsidP="00BF46D7">
      <w:pPr>
        <w:pStyle w:val="FORMATTEXT"/>
        <w:spacing w:line="360" w:lineRule="auto"/>
        <w:ind w:firstLine="709"/>
        <w:jc w:val="both"/>
        <w:rPr>
          <w:bCs/>
          <w:color w:val="000000"/>
          <w:sz w:val="24"/>
          <w:szCs w:val="24"/>
        </w:rPr>
      </w:pPr>
      <w:r w:rsidRPr="00BF46D7">
        <w:rPr>
          <w:bCs/>
          <w:color w:val="000000"/>
          <w:sz w:val="24"/>
          <w:szCs w:val="24"/>
        </w:rPr>
        <w:t xml:space="preserve">Используют следующие средства контроля одновременно с испытанием каждого предмета </w:t>
      </w:r>
      <w:r w:rsidR="00653580">
        <w:rPr>
          <w:bCs/>
          <w:color w:val="000000"/>
          <w:sz w:val="24"/>
          <w:szCs w:val="24"/>
        </w:rPr>
        <w:t xml:space="preserve">или материала </w:t>
      </w:r>
      <w:r w:rsidRPr="00BF46D7">
        <w:rPr>
          <w:bCs/>
          <w:color w:val="000000"/>
          <w:sz w:val="24"/>
          <w:szCs w:val="24"/>
        </w:rPr>
        <w:t>защитной одежды</w:t>
      </w:r>
      <w:r w:rsidR="00653580">
        <w:rPr>
          <w:bCs/>
          <w:color w:val="000000"/>
          <w:sz w:val="24"/>
          <w:szCs w:val="24"/>
        </w:rPr>
        <w:t>.</w:t>
      </w:r>
    </w:p>
    <w:p w14:paraId="15717963" w14:textId="78EEC3B7" w:rsidR="00BF46D7" w:rsidRPr="00BF46D7" w:rsidRDefault="00BF46D7" w:rsidP="00653580">
      <w:pPr>
        <w:pStyle w:val="FORMATTEXT"/>
        <w:numPr>
          <w:ilvl w:val="0"/>
          <w:numId w:val="7"/>
        </w:numPr>
        <w:spacing w:line="360" w:lineRule="auto"/>
        <w:jc w:val="both"/>
        <w:rPr>
          <w:bCs/>
          <w:color w:val="000000"/>
          <w:sz w:val="24"/>
          <w:szCs w:val="24"/>
        </w:rPr>
      </w:pPr>
      <w:r w:rsidRPr="00BF46D7">
        <w:rPr>
          <w:bCs/>
          <w:color w:val="000000"/>
          <w:sz w:val="24"/>
          <w:szCs w:val="24"/>
        </w:rPr>
        <w:t>Контроль аэрозольного/воздушного загрязнения: седиментационные пластины или другие соответствующие средства для определения фонового аэрозольного/воздушного количества бактериофага Phi-X174.</w:t>
      </w:r>
    </w:p>
    <w:p w14:paraId="1F2B9EEC" w14:textId="77777777" w:rsidR="00653580" w:rsidRDefault="00BF46D7" w:rsidP="00653580">
      <w:pPr>
        <w:pStyle w:val="FORMATTEXT"/>
        <w:spacing w:line="360" w:lineRule="auto"/>
        <w:ind w:firstLine="709"/>
        <w:jc w:val="both"/>
        <w:rPr>
          <w:bCs/>
          <w:color w:val="000000"/>
          <w:sz w:val="24"/>
          <w:szCs w:val="24"/>
        </w:rPr>
      </w:pPr>
      <w:r w:rsidRPr="00BF46D7">
        <w:rPr>
          <w:bCs/>
          <w:color w:val="000000"/>
          <w:sz w:val="24"/>
          <w:szCs w:val="24"/>
        </w:rPr>
        <w:t>Используют следующие средства контроля как минимум один раз в день:</w:t>
      </w:r>
    </w:p>
    <w:p w14:paraId="0EC7713B" w14:textId="77777777" w:rsidR="00653580" w:rsidRDefault="00BF46D7" w:rsidP="00653580">
      <w:pPr>
        <w:pStyle w:val="FORMATTEXT"/>
        <w:spacing w:line="360" w:lineRule="auto"/>
        <w:ind w:left="1134" w:hanging="425"/>
        <w:jc w:val="both"/>
        <w:rPr>
          <w:bCs/>
          <w:color w:val="000000"/>
          <w:sz w:val="24"/>
          <w:szCs w:val="24"/>
        </w:rPr>
      </w:pPr>
      <w:r w:rsidRPr="00BF46D7">
        <w:rPr>
          <w:bCs/>
          <w:color w:val="000000"/>
          <w:sz w:val="24"/>
          <w:szCs w:val="24"/>
        </w:rPr>
        <w:t>b)</w:t>
      </w:r>
      <w:r w:rsidR="00653580">
        <w:rPr>
          <w:bCs/>
          <w:color w:val="000000"/>
          <w:sz w:val="24"/>
          <w:szCs w:val="24"/>
        </w:rPr>
        <w:tab/>
      </w:r>
      <w:r w:rsidRPr="00BF46D7">
        <w:rPr>
          <w:bCs/>
          <w:color w:val="000000"/>
          <w:sz w:val="24"/>
          <w:szCs w:val="24"/>
        </w:rPr>
        <w:t>Отрицательный контрольный образец: образцы, изготовленные из монолитной пленки большой толщины, такой как медицинская полиэфирная упаковочная пленка.</w:t>
      </w:r>
    </w:p>
    <w:p w14:paraId="7B52ACB8" w14:textId="54244712" w:rsidR="00BF46D7" w:rsidRDefault="00BF46D7" w:rsidP="00653580">
      <w:pPr>
        <w:pStyle w:val="FORMATTEXT"/>
        <w:spacing w:line="360" w:lineRule="auto"/>
        <w:ind w:left="1134" w:hanging="425"/>
        <w:jc w:val="both"/>
        <w:rPr>
          <w:bCs/>
          <w:color w:val="000000"/>
          <w:sz w:val="24"/>
          <w:szCs w:val="24"/>
        </w:rPr>
      </w:pPr>
      <w:r w:rsidRPr="00BF46D7">
        <w:rPr>
          <w:bCs/>
          <w:color w:val="000000"/>
          <w:sz w:val="24"/>
          <w:szCs w:val="24"/>
        </w:rPr>
        <w:t>c)</w:t>
      </w:r>
      <w:r w:rsidRPr="00BF46D7">
        <w:rPr>
          <w:bCs/>
          <w:color w:val="000000"/>
          <w:sz w:val="24"/>
          <w:szCs w:val="24"/>
        </w:rPr>
        <w:tab/>
        <w:t>Положительный контрольный образец: образцы, изготовленные из микрофильтрационной среды с размером пор немного больше, (0,050 ± 0,005) мкм, чем средний диаметр бактериофага Phi-X174, 0,027 мкм.</w:t>
      </w:r>
    </w:p>
    <w:p w14:paraId="2DB8F978" w14:textId="775EEB0E" w:rsidR="00BF46D7" w:rsidRPr="0011078E" w:rsidRDefault="00BF46D7" w:rsidP="00BF46D7">
      <w:pPr>
        <w:pStyle w:val="FORMATTEXT"/>
        <w:spacing w:line="360" w:lineRule="auto"/>
        <w:ind w:firstLine="709"/>
        <w:jc w:val="both"/>
        <w:rPr>
          <w:b/>
          <w:color w:val="000000"/>
          <w:sz w:val="24"/>
          <w:szCs w:val="24"/>
        </w:rPr>
      </w:pPr>
      <w:r w:rsidRPr="0011078E">
        <w:rPr>
          <w:b/>
          <w:color w:val="000000"/>
          <w:sz w:val="24"/>
          <w:szCs w:val="24"/>
        </w:rPr>
        <w:t>8.3</w:t>
      </w:r>
      <w:r w:rsidR="0011078E">
        <w:rPr>
          <w:b/>
          <w:color w:val="000000"/>
          <w:sz w:val="24"/>
          <w:szCs w:val="24"/>
        </w:rPr>
        <w:t xml:space="preserve"> </w:t>
      </w:r>
      <w:r w:rsidRPr="0011078E">
        <w:rPr>
          <w:b/>
          <w:color w:val="000000"/>
          <w:sz w:val="24"/>
          <w:szCs w:val="24"/>
        </w:rPr>
        <w:t>Определение совместимости материалов</w:t>
      </w:r>
    </w:p>
    <w:p w14:paraId="3FD8C7E4" w14:textId="04E9BBD3" w:rsidR="0011078E" w:rsidRDefault="00BF46D7" w:rsidP="0011078E">
      <w:pPr>
        <w:pStyle w:val="FORMATTEXT"/>
        <w:spacing w:line="360" w:lineRule="auto"/>
        <w:ind w:firstLine="709"/>
        <w:jc w:val="both"/>
        <w:rPr>
          <w:bCs/>
          <w:color w:val="000000"/>
          <w:sz w:val="24"/>
          <w:szCs w:val="24"/>
        </w:rPr>
      </w:pPr>
      <w:r w:rsidRPr="00BF46D7">
        <w:rPr>
          <w:bCs/>
          <w:color w:val="000000"/>
          <w:sz w:val="24"/>
          <w:szCs w:val="24"/>
        </w:rPr>
        <w:t xml:space="preserve">Проводят испытание на совместимость материалов защитной одежды, которые, предположительно, влияют на титр </w:t>
      </w:r>
      <w:r w:rsidR="0011078E">
        <w:rPr>
          <w:bCs/>
          <w:color w:val="000000"/>
          <w:sz w:val="24"/>
          <w:szCs w:val="24"/>
        </w:rPr>
        <w:t>испытательной</w:t>
      </w:r>
      <w:r w:rsidRPr="00BF46D7">
        <w:rPr>
          <w:bCs/>
          <w:color w:val="000000"/>
          <w:sz w:val="24"/>
          <w:szCs w:val="24"/>
        </w:rPr>
        <w:t xml:space="preserve"> суспензии</w:t>
      </w:r>
      <w:r w:rsidR="0011078E">
        <w:rPr>
          <w:bCs/>
          <w:color w:val="000000"/>
          <w:sz w:val="24"/>
          <w:szCs w:val="24"/>
        </w:rPr>
        <w:t xml:space="preserve"> бактериофаг</w:t>
      </w:r>
      <w:r w:rsidR="00A6297C">
        <w:rPr>
          <w:bCs/>
          <w:color w:val="000000"/>
          <w:sz w:val="24"/>
          <w:szCs w:val="24"/>
        </w:rPr>
        <w:t>а</w:t>
      </w:r>
      <w:r w:rsidRPr="00BF46D7">
        <w:rPr>
          <w:bCs/>
          <w:color w:val="000000"/>
          <w:sz w:val="24"/>
          <w:szCs w:val="24"/>
        </w:rPr>
        <w:t>.</w:t>
      </w:r>
    </w:p>
    <w:p w14:paraId="1F4F7F1C" w14:textId="77777777" w:rsidR="0011078E" w:rsidRDefault="0011078E" w:rsidP="0011078E">
      <w:pPr>
        <w:pStyle w:val="FORMATTEXT"/>
        <w:spacing w:line="360" w:lineRule="auto"/>
        <w:ind w:left="993" w:hanging="284"/>
        <w:jc w:val="both"/>
        <w:rPr>
          <w:bCs/>
          <w:color w:val="000000"/>
          <w:sz w:val="24"/>
          <w:szCs w:val="24"/>
        </w:rPr>
      </w:pPr>
      <w:r>
        <w:rPr>
          <w:bCs/>
          <w:color w:val="000000"/>
          <w:sz w:val="24"/>
          <w:szCs w:val="24"/>
        </w:rPr>
        <w:t>а</w:t>
      </w:r>
      <w:r w:rsidR="00BF46D7" w:rsidRPr="00BF46D7">
        <w:rPr>
          <w:bCs/>
          <w:color w:val="000000"/>
          <w:sz w:val="24"/>
          <w:szCs w:val="24"/>
        </w:rPr>
        <w:t>)</w:t>
      </w:r>
      <w:r w:rsidR="00BF46D7" w:rsidRPr="00BF46D7">
        <w:rPr>
          <w:bCs/>
          <w:color w:val="000000"/>
          <w:sz w:val="24"/>
          <w:szCs w:val="24"/>
        </w:rPr>
        <w:tab/>
        <w:t xml:space="preserve">Испытывают три </w:t>
      </w:r>
      <w:r>
        <w:rPr>
          <w:bCs/>
          <w:color w:val="000000"/>
          <w:sz w:val="24"/>
          <w:szCs w:val="24"/>
        </w:rPr>
        <w:t>испытуемые пробы</w:t>
      </w:r>
      <w:r w:rsidR="00BF46D7" w:rsidRPr="00BF46D7">
        <w:rPr>
          <w:bCs/>
          <w:color w:val="000000"/>
          <w:sz w:val="24"/>
          <w:szCs w:val="24"/>
        </w:rPr>
        <w:t>, представляющие каждый испытуемый материал.</w:t>
      </w:r>
    </w:p>
    <w:p w14:paraId="1E544308" w14:textId="721BD692" w:rsidR="0011078E" w:rsidRDefault="00BF46D7" w:rsidP="0011078E">
      <w:pPr>
        <w:pStyle w:val="FORMATTEXT"/>
        <w:spacing w:line="360" w:lineRule="auto"/>
        <w:ind w:left="993" w:hanging="284"/>
        <w:jc w:val="both"/>
        <w:rPr>
          <w:bCs/>
          <w:color w:val="000000"/>
          <w:sz w:val="24"/>
          <w:szCs w:val="24"/>
        </w:rPr>
      </w:pPr>
      <w:r w:rsidRPr="00BF46D7">
        <w:rPr>
          <w:bCs/>
          <w:color w:val="000000"/>
          <w:sz w:val="24"/>
          <w:szCs w:val="24"/>
        </w:rPr>
        <w:t>b)</w:t>
      </w:r>
      <w:r w:rsidRPr="00BF46D7">
        <w:rPr>
          <w:bCs/>
          <w:color w:val="000000"/>
          <w:sz w:val="24"/>
          <w:szCs w:val="24"/>
        </w:rPr>
        <w:tab/>
        <w:t xml:space="preserve">Размещают ячейку на проникание горизонтально на лабораторном столе, в асептических условиях стерильную испытуемую пробу помещают в ячейку </w:t>
      </w:r>
      <w:r w:rsidR="00276A32">
        <w:rPr>
          <w:bCs/>
          <w:color w:val="000000"/>
          <w:sz w:val="24"/>
          <w:szCs w:val="24"/>
        </w:rPr>
        <w:t>внешней</w:t>
      </w:r>
      <w:r w:rsidRPr="00BF46D7">
        <w:rPr>
          <w:bCs/>
          <w:color w:val="000000"/>
          <w:sz w:val="24"/>
          <w:szCs w:val="24"/>
        </w:rPr>
        <w:t xml:space="preserve"> </w:t>
      </w:r>
      <w:r w:rsidR="0011078E">
        <w:rPr>
          <w:bCs/>
          <w:color w:val="000000"/>
          <w:sz w:val="24"/>
          <w:szCs w:val="24"/>
        </w:rPr>
        <w:t>стороной</w:t>
      </w:r>
      <w:r w:rsidRPr="00BF46D7">
        <w:rPr>
          <w:bCs/>
          <w:color w:val="000000"/>
          <w:sz w:val="24"/>
          <w:szCs w:val="24"/>
        </w:rPr>
        <w:t xml:space="preserve"> в сторону резервуара ячейки.</w:t>
      </w:r>
    </w:p>
    <w:p w14:paraId="46ABDD6F" w14:textId="025262A6" w:rsidR="0011078E" w:rsidRDefault="00BF46D7" w:rsidP="0011078E">
      <w:pPr>
        <w:pStyle w:val="FORMATTEXT"/>
        <w:spacing w:line="360" w:lineRule="auto"/>
        <w:ind w:left="993" w:hanging="284"/>
        <w:jc w:val="both"/>
        <w:rPr>
          <w:bCs/>
          <w:color w:val="000000"/>
          <w:sz w:val="24"/>
          <w:szCs w:val="24"/>
        </w:rPr>
      </w:pPr>
      <w:r w:rsidRPr="00BF46D7">
        <w:rPr>
          <w:bCs/>
          <w:color w:val="000000"/>
          <w:sz w:val="24"/>
          <w:szCs w:val="24"/>
        </w:rPr>
        <w:t>c)</w:t>
      </w:r>
      <w:r w:rsidRPr="00BF46D7">
        <w:rPr>
          <w:bCs/>
          <w:color w:val="000000"/>
          <w:sz w:val="24"/>
          <w:szCs w:val="24"/>
        </w:rPr>
        <w:tab/>
        <w:t xml:space="preserve">Стерильные компоненты ячейки собирают, как показано на </w:t>
      </w:r>
      <w:r w:rsidR="00812454">
        <w:rPr>
          <w:bCs/>
          <w:color w:val="000000"/>
          <w:sz w:val="24"/>
          <w:szCs w:val="24"/>
        </w:rPr>
        <w:t>р</w:t>
      </w:r>
      <w:r w:rsidRPr="00BF46D7">
        <w:rPr>
          <w:bCs/>
          <w:color w:val="000000"/>
          <w:sz w:val="24"/>
          <w:szCs w:val="24"/>
        </w:rPr>
        <w:t>исунке 1.</w:t>
      </w:r>
    </w:p>
    <w:p w14:paraId="4A344EDB" w14:textId="77777777" w:rsidR="0011078E" w:rsidRDefault="00BF46D7" w:rsidP="0011078E">
      <w:pPr>
        <w:pStyle w:val="FORMATTEXT"/>
        <w:spacing w:line="360" w:lineRule="auto"/>
        <w:ind w:left="993" w:hanging="284"/>
        <w:jc w:val="both"/>
        <w:rPr>
          <w:bCs/>
          <w:color w:val="000000"/>
          <w:sz w:val="24"/>
          <w:szCs w:val="24"/>
        </w:rPr>
      </w:pPr>
      <w:r w:rsidRPr="00BF46D7">
        <w:rPr>
          <w:bCs/>
          <w:color w:val="000000"/>
          <w:sz w:val="24"/>
          <w:szCs w:val="24"/>
        </w:rPr>
        <w:t>d)</w:t>
      </w:r>
      <w:r w:rsidRPr="00BF46D7">
        <w:rPr>
          <w:bCs/>
          <w:color w:val="000000"/>
          <w:sz w:val="24"/>
          <w:szCs w:val="24"/>
        </w:rPr>
        <w:tab/>
        <w:t>Болты в ячейке для испытания затягивают с моментом 13,6 Н∙м каждый.</w:t>
      </w:r>
    </w:p>
    <w:p w14:paraId="3BDCC8EA" w14:textId="77777777" w:rsidR="0011078E" w:rsidRDefault="00BF46D7" w:rsidP="0011078E">
      <w:pPr>
        <w:pStyle w:val="FORMATTEXT"/>
        <w:spacing w:line="360" w:lineRule="auto"/>
        <w:ind w:left="993" w:hanging="284"/>
        <w:jc w:val="both"/>
        <w:rPr>
          <w:bCs/>
          <w:color w:val="000000"/>
          <w:sz w:val="24"/>
          <w:szCs w:val="24"/>
        </w:rPr>
      </w:pPr>
      <w:r w:rsidRPr="00BF46D7">
        <w:rPr>
          <w:bCs/>
          <w:color w:val="000000"/>
          <w:sz w:val="24"/>
          <w:szCs w:val="24"/>
        </w:rPr>
        <w:t>e)</w:t>
      </w:r>
      <w:r w:rsidRPr="00BF46D7">
        <w:rPr>
          <w:bCs/>
          <w:color w:val="000000"/>
          <w:sz w:val="24"/>
          <w:szCs w:val="24"/>
        </w:rPr>
        <w:tab/>
        <w:t>Оставив ячейку на проникание в горизонтальном положении на лабораторном столе, помещают аликвоту 2,0 мкл бактериофага Phi-X174 в питательный бульон для бактериофага, содержащий в общей сложности от 900 БОЕ до 1200 БОЕ.</w:t>
      </w:r>
    </w:p>
    <w:p w14:paraId="178919F7" w14:textId="50F854FA" w:rsidR="0011078E" w:rsidRDefault="00BF46D7" w:rsidP="0011078E">
      <w:pPr>
        <w:pStyle w:val="FORMATTEXT"/>
        <w:spacing w:line="360" w:lineRule="auto"/>
        <w:ind w:left="993" w:hanging="284"/>
        <w:jc w:val="both"/>
        <w:rPr>
          <w:bCs/>
          <w:color w:val="000000"/>
          <w:sz w:val="24"/>
          <w:szCs w:val="24"/>
        </w:rPr>
      </w:pPr>
      <w:r w:rsidRPr="00BF46D7">
        <w:rPr>
          <w:bCs/>
          <w:color w:val="000000"/>
          <w:sz w:val="24"/>
          <w:szCs w:val="24"/>
        </w:rPr>
        <w:t>f)</w:t>
      </w:r>
      <w:r w:rsidRPr="00BF46D7">
        <w:rPr>
          <w:bCs/>
          <w:color w:val="000000"/>
          <w:sz w:val="24"/>
          <w:szCs w:val="24"/>
        </w:rPr>
        <w:tab/>
        <w:t>Готовят контроль</w:t>
      </w:r>
      <w:r w:rsidR="00812454">
        <w:rPr>
          <w:bCs/>
          <w:color w:val="000000"/>
          <w:sz w:val="24"/>
          <w:szCs w:val="24"/>
        </w:rPr>
        <w:t>ный состав</w:t>
      </w:r>
      <w:r w:rsidRPr="00BF46D7">
        <w:rPr>
          <w:bCs/>
          <w:color w:val="000000"/>
          <w:sz w:val="24"/>
          <w:szCs w:val="24"/>
        </w:rPr>
        <w:t>, добавив аликвоту 2,0 мкл суспензии</w:t>
      </w:r>
      <w:r w:rsidR="00812454">
        <w:rPr>
          <w:bCs/>
          <w:color w:val="000000"/>
          <w:sz w:val="24"/>
          <w:szCs w:val="24"/>
        </w:rPr>
        <w:t xml:space="preserve"> </w:t>
      </w:r>
      <w:r w:rsidRPr="00BF46D7">
        <w:rPr>
          <w:bCs/>
          <w:color w:val="000000"/>
          <w:sz w:val="24"/>
          <w:szCs w:val="24"/>
        </w:rPr>
        <w:t>бактериофаг</w:t>
      </w:r>
      <w:r w:rsidR="00A6297C">
        <w:rPr>
          <w:bCs/>
          <w:color w:val="000000"/>
          <w:sz w:val="24"/>
          <w:szCs w:val="24"/>
        </w:rPr>
        <w:t>а</w:t>
      </w:r>
      <w:r w:rsidRPr="00BF46D7">
        <w:rPr>
          <w:bCs/>
          <w:color w:val="000000"/>
          <w:sz w:val="24"/>
          <w:szCs w:val="24"/>
        </w:rPr>
        <w:t xml:space="preserve"> Phi-X174 непосредственно к 5,0 мл стерильного питательного бульона для бактериофага.</w:t>
      </w:r>
    </w:p>
    <w:p w14:paraId="10E57909" w14:textId="77777777" w:rsidR="0011078E" w:rsidRDefault="00BF46D7" w:rsidP="0011078E">
      <w:pPr>
        <w:pStyle w:val="FORMATTEXT"/>
        <w:spacing w:line="360" w:lineRule="auto"/>
        <w:ind w:left="993" w:hanging="284"/>
        <w:jc w:val="both"/>
        <w:rPr>
          <w:bCs/>
          <w:color w:val="000000"/>
          <w:sz w:val="24"/>
          <w:szCs w:val="24"/>
        </w:rPr>
      </w:pPr>
      <w:r w:rsidRPr="00BF46D7">
        <w:rPr>
          <w:bCs/>
          <w:color w:val="000000"/>
          <w:sz w:val="24"/>
          <w:szCs w:val="24"/>
        </w:rPr>
        <w:t>g)</w:t>
      </w:r>
      <w:r w:rsidRPr="00BF46D7">
        <w:rPr>
          <w:bCs/>
          <w:color w:val="000000"/>
          <w:sz w:val="24"/>
          <w:szCs w:val="24"/>
        </w:rPr>
        <w:tab/>
        <w:t>Через 10 мин проводят количественный анализ, как описано в 8.9.</w:t>
      </w:r>
    </w:p>
    <w:p w14:paraId="7087E1F5" w14:textId="77777777" w:rsidR="0011078E" w:rsidRDefault="00BF46D7" w:rsidP="0011078E">
      <w:pPr>
        <w:pStyle w:val="FORMATTEXT"/>
        <w:spacing w:line="360" w:lineRule="auto"/>
        <w:ind w:left="993" w:hanging="284"/>
        <w:jc w:val="both"/>
        <w:rPr>
          <w:bCs/>
          <w:color w:val="000000"/>
          <w:sz w:val="24"/>
          <w:szCs w:val="24"/>
        </w:rPr>
      </w:pPr>
      <w:r w:rsidRPr="00BF46D7">
        <w:rPr>
          <w:bCs/>
          <w:color w:val="000000"/>
          <w:sz w:val="24"/>
          <w:szCs w:val="24"/>
        </w:rPr>
        <w:t>h)</w:t>
      </w:r>
      <w:r w:rsidRPr="00BF46D7">
        <w:rPr>
          <w:bCs/>
          <w:color w:val="000000"/>
          <w:sz w:val="24"/>
          <w:szCs w:val="24"/>
        </w:rPr>
        <w:tab/>
        <w:t>Рассчитывают отношение титра контрольного анализа к титру анализа исследуемого материала.</w:t>
      </w:r>
    </w:p>
    <w:p w14:paraId="5DF7AD09" w14:textId="0906DFEE" w:rsidR="00BF46D7" w:rsidRPr="00BF46D7" w:rsidRDefault="00BF46D7" w:rsidP="0011078E">
      <w:pPr>
        <w:pStyle w:val="FORMATTEXT"/>
        <w:spacing w:line="360" w:lineRule="auto"/>
        <w:ind w:left="993" w:hanging="284"/>
        <w:jc w:val="both"/>
        <w:rPr>
          <w:bCs/>
          <w:color w:val="000000"/>
          <w:sz w:val="24"/>
          <w:szCs w:val="24"/>
        </w:rPr>
      </w:pPr>
      <w:r w:rsidRPr="00BF46D7">
        <w:rPr>
          <w:bCs/>
          <w:color w:val="000000"/>
          <w:sz w:val="24"/>
          <w:szCs w:val="24"/>
        </w:rPr>
        <w:t>i)</w:t>
      </w:r>
      <w:r w:rsidRPr="00BF46D7">
        <w:rPr>
          <w:bCs/>
          <w:color w:val="000000"/>
          <w:sz w:val="24"/>
          <w:szCs w:val="24"/>
        </w:rPr>
        <w:tab/>
        <w:t xml:space="preserve">Фиксируют титры подготовленной </w:t>
      </w:r>
      <w:r w:rsidR="00812454">
        <w:rPr>
          <w:bCs/>
          <w:color w:val="000000"/>
          <w:sz w:val="24"/>
          <w:szCs w:val="24"/>
        </w:rPr>
        <w:t xml:space="preserve">испытательной суспензии </w:t>
      </w:r>
      <w:r w:rsidRPr="00BF46D7">
        <w:rPr>
          <w:bCs/>
          <w:color w:val="000000"/>
          <w:sz w:val="24"/>
          <w:szCs w:val="24"/>
        </w:rPr>
        <w:t>бактериофаг</w:t>
      </w:r>
      <w:r w:rsidR="00A6297C">
        <w:rPr>
          <w:bCs/>
          <w:color w:val="000000"/>
          <w:sz w:val="24"/>
          <w:szCs w:val="24"/>
        </w:rPr>
        <w:t>а</w:t>
      </w:r>
      <w:r w:rsidRPr="00BF46D7">
        <w:rPr>
          <w:bCs/>
          <w:color w:val="000000"/>
          <w:sz w:val="24"/>
          <w:szCs w:val="24"/>
        </w:rPr>
        <w:t xml:space="preserve"> Phi-X174 (см. 8.4), котор</w:t>
      </w:r>
      <w:r w:rsidR="00812454">
        <w:rPr>
          <w:bCs/>
          <w:color w:val="000000"/>
          <w:sz w:val="24"/>
          <w:szCs w:val="24"/>
        </w:rPr>
        <w:t>ую</w:t>
      </w:r>
      <w:r w:rsidRPr="00BF46D7">
        <w:rPr>
          <w:bCs/>
          <w:color w:val="000000"/>
          <w:sz w:val="24"/>
          <w:szCs w:val="24"/>
        </w:rPr>
        <w:t xml:space="preserve"> также использу</w:t>
      </w:r>
      <w:r w:rsidR="00812454">
        <w:rPr>
          <w:bCs/>
          <w:color w:val="000000"/>
          <w:sz w:val="24"/>
          <w:szCs w:val="24"/>
        </w:rPr>
        <w:t>ют</w:t>
      </w:r>
      <w:r w:rsidRPr="00BF46D7">
        <w:rPr>
          <w:bCs/>
          <w:color w:val="000000"/>
          <w:sz w:val="24"/>
          <w:szCs w:val="24"/>
        </w:rPr>
        <w:t xml:space="preserve"> для процедуры испытательного воздействия (см. 8.8), как равные отношению, рассчитанному в h), умноженному на (2</w:t>
      </w:r>
      <w:r w:rsidR="00A6297C">
        <w:rPr>
          <w:bCs/>
          <w:color w:val="000000"/>
          <w:sz w:val="24"/>
          <w:szCs w:val="24"/>
        </w:rPr>
        <w:t xml:space="preserve"> – </w:t>
      </w:r>
      <w:r w:rsidRPr="00BF46D7">
        <w:rPr>
          <w:bCs/>
          <w:color w:val="000000"/>
          <w:sz w:val="24"/>
          <w:szCs w:val="24"/>
        </w:rPr>
        <w:t>3) × 10</w:t>
      </w:r>
      <w:r w:rsidRPr="00A6297C">
        <w:rPr>
          <w:bCs/>
          <w:color w:val="000000"/>
          <w:sz w:val="24"/>
          <w:szCs w:val="24"/>
          <w:vertAlign w:val="superscript"/>
        </w:rPr>
        <w:t>8</w:t>
      </w:r>
      <w:r w:rsidRPr="00BF46D7">
        <w:rPr>
          <w:bCs/>
          <w:color w:val="000000"/>
          <w:sz w:val="24"/>
          <w:szCs w:val="24"/>
        </w:rPr>
        <w:t xml:space="preserve"> БОЕ/мл. Если расчетное отношение выше 5,0, то максимальный титр </w:t>
      </w:r>
      <w:r w:rsidR="00A6297C">
        <w:rPr>
          <w:bCs/>
          <w:color w:val="000000"/>
          <w:sz w:val="24"/>
          <w:szCs w:val="24"/>
        </w:rPr>
        <w:t xml:space="preserve">испытательной суспензии </w:t>
      </w:r>
      <w:r w:rsidRPr="00BF46D7">
        <w:rPr>
          <w:bCs/>
          <w:color w:val="000000"/>
          <w:sz w:val="24"/>
          <w:szCs w:val="24"/>
        </w:rPr>
        <w:t>бактериофаг</w:t>
      </w:r>
      <w:r w:rsidR="00A6297C">
        <w:rPr>
          <w:bCs/>
          <w:color w:val="000000"/>
          <w:sz w:val="24"/>
          <w:szCs w:val="24"/>
        </w:rPr>
        <w:t>а</w:t>
      </w:r>
      <w:r w:rsidRPr="00BF46D7">
        <w:rPr>
          <w:bCs/>
          <w:color w:val="000000"/>
          <w:sz w:val="24"/>
          <w:szCs w:val="24"/>
        </w:rPr>
        <w:t xml:space="preserve"> должен составлять 1 × 10</w:t>
      </w:r>
      <w:r w:rsidRPr="00A6297C">
        <w:rPr>
          <w:bCs/>
          <w:color w:val="000000"/>
          <w:sz w:val="24"/>
          <w:szCs w:val="24"/>
          <w:vertAlign w:val="superscript"/>
        </w:rPr>
        <w:t>9</w:t>
      </w:r>
      <w:r w:rsidRPr="00BF46D7">
        <w:rPr>
          <w:bCs/>
          <w:color w:val="000000"/>
          <w:sz w:val="24"/>
          <w:szCs w:val="24"/>
        </w:rPr>
        <w:t xml:space="preserve"> БОЕ/мл.</w:t>
      </w:r>
    </w:p>
    <w:p w14:paraId="01B61BFF" w14:textId="524ABB75" w:rsidR="00BF46D7" w:rsidRPr="00AF2B55" w:rsidRDefault="00BF46D7" w:rsidP="00BF46D7">
      <w:pPr>
        <w:pStyle w:val="FORMATTEXT"/>
        <w:spacing w:line="360" w:lineRule="auto"/>
        <w:ind w:firstLine="709"/>
        <w:jc w:val="both"/>
        <w:rPr>
          <w:b/>
          <w:color w:val="000000"/>
          <w:sz w:val="24"/>
          <w:szCs w:val="24"/>
        </w:rPr>
      </w:pPr>
      <w:r w:rsidRPr="00AF2B55">
        <w:rPr>
          <w:b/>
          <w:color w:val="000000"/>
          <w:sz w:val="24"/>
          <w:szCs w:val="24"/>
        </w:rPr>
        <w:t>8.4</w:t>
      </w:r>
      <w:r w:rsidR="00A6297C" w:rsidRPr="00AF2B55">
        <w:rPr>
          <w:b/>
          <w:color w:val="000000"/>
          <w:sz w:val="24"/>
          <w:szCs w:val="24"/>
        </w:rPr>
        <w:t xml:space="preserve"> </w:t>
      </w:r>
      <w:r w:rsidRPr="00AF2B55">
        <w:rPr>
          <w:b/>
          <w:color w:val="000000"/>
          <w:sz w:val="24"/>
          <w:szCs w:val="24"/>
        </w:rPr>
        <w:t>Процедура подготовки суспензии</w:t>
      </w:r>
      <w:r w:rsidR="00A6297C" w:rsidRPr="00AF2B55">
        <w:rPr>
          <w:b/>
          <w:color w:val="000000"/>
          <w:sz w:val="24"/>
          <w:szCs w:val="24"/>
        </w:rPr>
        <w:t xml:space="preserve"> </w:t>
      </w:r>
      <w:r w:rsidRPr="00AF2B55">
        <w:rPr>
          <w:b/>
          <w:color w:val="000000"/>
          <w:sz w:val="24"/>
          <w:szCs w:val="24"/>
        </w:rPr>
        <w:t>бактериофаг</w:t>
      </w:r>
      <w:r w:rsidR="00A6297C" w:rsidRPr="00AF2B55">
        <w:rPr>
          <w:b/>
          <w:color w:val="000000"/>
          <w:sz w:val="24"/>
          <w:szCs w:val="24"/>
        </w:rPr>
        <w:t>а</w:t>
      </w:r>
    </w:p>
    <w:p w14:paraId="425CC46D" w14:textId="77777777" w:rsidR="00BF46D7" w:rsidRPr="00BF46D7" w:rsidRDefault="00BF46D7" w:rsidP="00BF46D7">
      <w:pPr>
        <w:pStyle w:val="FORMATTEXT"/>
        <w:spacing w:line="360" w:lineRule="auto"/>
        <w:ind w:firstLine="709"/>
        <w:jc w:val="both"/>
        <w:rPr>
          <w:bCs/>
          <w:color w:val="000000"/>
          <w:sz w:val="24"/>
          <w:szCs w:val="24"/>
        </w:rPr>
      </w:pPr>
      <w:r w:rsidRPr="00BF46D7">
        <w:rPr>
          <w:bCs/>
          <w:color w:val="000000"/>
          <w:sz w:val="24"/>
          <w:szCs w:val="24"/>
        </w:rPr>
        <w:t>Готовят суспензию бактериофага, выполняя следующие действия:</w:t>
      </w:r>
    </w:p>
    <w:p w14:paraId="13FAE598" w14:textId="1A528EDB" w:rsidR="00AF2B55" w:rsidRDefault="00BF46D7" w:rsidP="00AF2B55">
      <w:pPr>
        <w:pStyle w:val="FORMATTEXT"/>
        <w:spacing w:line="360" w:lineRule="auto"/>
        <w:ind w:left="993" w:hanging="426"/>
        <w:jc w:val="both"/>
        <w:rPr>
          <w:bCs/>
          <w:color w:val="000000"/>
          <w:sz w:val="24"/>
          <w:szCs w:val="24"/>
        </w:rPr>
      </w:pPr>
      <w:r w:rsidRPr="00BF46D7">
        <w:rPr>
          <w:bCs/>
          <w:color w:val="000000"/>
          <w:sz w:val="24"/>
          <w:szCs w:val="24"/>
        </w:rPr>
        <w:t>a)</w:t>
      </w:r>
      <w:r w:rsidRPr="00BF46D7">
        <w:rPr>
          <w:bCs/>
          <w:color w:val="000000"/>
          <w:sz w:val="24"/>
          <w:szCs w:val="24"/>
        </w:rPr>
        <w:tab/>
        <w:t xml:space="preserve">Используя инокуляционную петлю, инокулируют от 10 мл до 25 мл питательного бульона для бактериофагов в конической колбе объемом </w:t>
      </w:r>
      <w:r w:rsidR="00AF2B55">
        <w:rPr>
          <w:bCs/>
          <w:color w:val="000000"/>
          <w:sz w:val="24"/>
          <w:szCs w:val="24"/>
        </w:rPr>
        <w:t xml:space="preserve">       </w:t>
      </w:r>
      <w:r w:rsidRPr="00BF46D7">
        <w:rPr>
          <w:bCs/>
          <w:color w:val="000000"/>
          <w:sz w:val="24"/>
          <w:szCs w:val="24"/>
        </w:rPr>
        <w:t>250 мл с E. coli. C. Инкубируют бактериальную культуру в течение ночи при (36 ± 1) °C со встряхиванием (225 ± 25) об/мин.</w:t>
      </w:r>
    </w:p>
    <w:p w14:paraId="57AE53AA" w14:textId="77777777" w:rsidR="005342C9" w:rsidRDefault="00BF46D7" w:rsidP="005342C9">
      <w:pPr>
        <w:pStyle w:val="FORMATTEXT"/>
        <w:spacing w:line="360" w:lineRule="auto"/>
        <w:ind w:left="993" w:hanging="426"/>
        <w:jc w:val="both"/>
        <w:rPr>
          <w:bCs/>
          <w:color w:val="000000"/>
          <w:sz w:val="24"/>
          <w:szCs w:val="24"/>
        </w:rPr>
      </w:pPr>
      <w:r w:rsidRPr="00BF46D7">
        <w:rPr>
          <w:bCs/>
          <w:color w:val="000000"/>
          <w:sz w:val="24"/>
          <w:szCs w:val="24"/>
        </w:rPr>
        <w:t>b)</w:t>
      </w:r>
      <w:r w:rsidRPr="00BF46D7">
        <w:rPr>
          <w:bCs/>
          <w:color w:val="000000"/>
          <w:sz w:val="24"/>
          <w:szCs w:val="24"/>
        </w:rPr>
        <w:tab/>
        <w:t>Готовят раствор 1:100 ночной бактериальной культуры в 100 мл свежего питательного бульона для бактериофагов в конической колбе объемом 1 л. Инкубируют колбу при (36 ± 1) °C со встряхиванием (225 ± 25) об/мин. Выращивают бактериальную культуру до плотности (3 ± 1) × 10</w:t>
      </w:r>
      <w:r w:rsidRPr="00AF2B55">
        <w:rPr>
          <w:bCs/>
          <w:color w:val="000000"/>
          <w:sz w:val="24"/>
          <w:szCs w:val="24"/>
          <w:vertAlign w:val="superscript"/>
        </w:rPr>
        <w:t>8</w:t>
      </w:r>
      <w:r w:rsidRPr="00BF46D7">
        <w:rPr>
          <w:bCs/>
          <w:color w:val="000000"/>
          <w:sz w:val="24"/>
          <w:szCs w:val="24"/>
        </w:rPr>
        <w:t xml:space="preserve"> КОЕ/мл (около 3 ч). Данная плотность клеток соответствует показаниям оптической плотности от 0,3 до 0,5 (при 640 нм), измеренным на спектрофотометре.</w:t>
      </w:r>
    </w:p>
    <w:p w14:paraId="4558CEDD" w14:textId="77777777" w:rsidR="005342C9" w:rsidRDefault="00BF46D7" w:rsidP="005342C9">
      <w:pPr>
        <w:pStyle w:val="FORMATTEXT"/>
        <w:spacing w:line="360" w:lineRule="auto"/>
        <w:ind w:left="993" w:hanging="426"/>
        <w:jc w:val="both"/>
        <w:rPr>
          <w:bCs/>
          <w:color w:val="000000"/>
          <w:sz w:val="24"/>
          <w:szCs w:val="24"/>
        </w:rPr>
      </w:pPr>
      <w:r w:rsidRPr="00BF46D7">
        <w:rPr>
          <w:bCs/>
          <w:color w:val="000000"/>
          <w:sz w:val="24"/>
          <w:szCs w:val="24"/>
        </w:rPr>
        <w:t>c)</w:t>
      </w:r>
      <w:r w:rsidRPr="00BF46D7">
        <w:rPr>
          <w:bCs/>
          <w:color w:val="000000"/>
          <w:sz w:val="24"/>
          <w:szCs w:val="24"/>
        </w:rPr>
        <w:tab/>
        <w:t xml:space="preserve">Инокулируют бактериальную культуру от 5 до 10 мл исходного бактериофага Phi-X174 с титром от </w:t>
      </w:r>
      <w:r w:rsidR="005342C9">
        <w:rPr>
          <w:bCs/>
          <w:color w:val="000000"/>
          <w:sz w:val="24"/>
          <w:szCs w:val="24"/>
        </w:rPr>
        <w:t>(</w:t>
      </w:r>
      <w:r w:rsidRPr="00BF46D7">
        <w:rPr>
          <w:bCs/>
          <w:color w:val="000000"/>
          <w:sz w:val="24"/>
          <w:szCs w:val="24"/>
        </w:rPr>
        <w:t>1,0 × 10</w:t>
      </w:r>
      <w:r w:rsidRPr="005342C9">
        <w:rPr>
          <w:bCs/>
          <w:color w:val="000000"/>
          <w:sz w:val="24"/>
          <w:szCs w:val="24"/>
          <w:vertAlign w:val="superscript"/>
        </w:rPr>
        <w:t>9</w:t>
      </w:r>
      <w:r w:rsidR="005342C9">
        <w:rPr>
          <w:bCs/>
          <w:color w:val="000000"/>
          <w:sz w:val="24"/>
          <w:szCs w:val="24"/>
        </w:rPr>
        <w:t>)</w:t>
      </w:r>
      <w:r w:rsidRPr="00BF46D7">
        <w:rPr>
          <w:bCs/>
          <w:color w:val="000000"/>
          <w:sz w:val="24"/>
          <w:szCs w:val="24"/>
        </w:rPr>
        <w:t xml:space="preserve"> БОЕ/мл до </w:t>
      </w:r>
      <w:r w:rsidR="005342C9">
        <w:rPr>
          <w:bCs/>
          <w:color w:val="000000"/>
          <w:sz w:val="24"/>
          <w:szCs w:val="24"/>
        </w:rPr>
        <w:t>(</w:t>
      </w:r>
      <w:r w:rsidRPr="00BF46D7">
        <w:rPr>
          <w:bCs/>
          <w:color w:val="000000"/>
          <w:sz w:val="24"/>
          <w:szCs w:val="24"/>
        </w:rPr>
        <w:t>1,0 × 10</w:t>
      </w:r>
      <w:r w:rsidRPr="005342C9">
        <w:rPr>
          <w:bCs/>
          <w:color w:val="000000"/>
          <w:sz w:val="24"/>
          <w:szCs w:val="24"/>
          <w:vertAlign w:val="superscript"/>
        </w:rPr>
        <w:t>10</w:t>
      </w:r>
      <w:r w:rsidR="005342C9">
        <w:rPr>
          <w:bCs/>
          <w:color w:val="000000"/>
          <w:sz w:val="24"/>
          <w:szCs w:val="24"/>
        </w:rPr>
        <w:t>)</w:t>
      </w:r>
      <w:r w:rsidRPr="00BF46D7">
        <w:rPr>
          <w:bCs/>
          <w:color w:val="000000"/>
          <w:sz w:val="24"/>
          <w:szCs w:val="24"/>
        </w:rPr>
        <w:t xml:space="preserve"> БОЕ/мл. </w:t>
      </w:r>
      <w:r w:rsidR="005342C9">
        <w:rPr>
          <w:bCs/>
          <w:color w:val="000000"/>
          <w:sz w:val="24"/>
          <w:szCs w:val="24"/>
        </w:rPr>
        <w:t>Необходимо убедиться</w:t>
      </w:r>
      <w:r w:rsidRPr="00BF46D7">
        <w:rPr>
          <w:bCs/>
          <w:color w:val="000000"/>
          <w:sz w:val="24"/>
          <w:szCs w:val="24"/>
        </w:rPr>
        <w:t>, что отношение бактериофагов к бактериальным клеткам составляет от 0,1 до 2,0.</w:t>
      </w:r>
    </w:p>
    <w:p w14:paraId="547DFBE1" w14:textId="77777777" w:rsidR="005342C9" w:rsidRDefault="00BF46D7" w:rsidP="005342C9">
      <w:pPr>
        <w:pStyle w:val="FORMATTEXT"/>
        <w:spacing w:line="360" w:lineRule="auto"/>
        <w:ind w:left="993" w:hanging="426"/>
        <w:jc w:val="both"/>
        <w:rPr>
          <w:bCs/>
          <w:color w:val="000000"/>
          <w:sz w:val="24"/>
          <w:szCs w:val="24"/>
        </w:rPr>
      </w:pPr>
      <w:r w:rsidRPr="00BF46D7">
        <w:rPr>
          <w:bCs/>
          <w:color w:val="000000"/>
          <w:sz w:val="24"/>
          <w:szCs w:val="24"/>
        </w:rPr>
        <w:t>d)</w:t>
      </w:r>
      <w:r w:rsidRPr="00BF46D7">
        <w:rPr>
          <w:bCs/>
          <w:color w:val="000000"/>
          <w:sz w:val="24"/>
          <w:szCs w:val="24"/>
        </w:rPr>
        <w:tab/>
        <w:t>Инкубируют инокулированную бактериальную культуру при (36 ± 1) °C при энергичном встряхивании от 1 до 5 часов или до завершения лизиса. Лизис считается завершенным, когда значение оптической плотности при 640 нм перестает снижаться.</w:t>
      </w:r>
    </w:p>
    <w:p w14:paraId="6E51A6D7" w14:textId="77777777" w:rsidR="005342C9" w:rsidRDefault="00BF46D7" w:rsidP="005342C9">
      <w:pPr>
        <w:pStyle w:val="FORMATTEXT"/>
        <w:spacing w:line="360" w:lineRule="auto"/>
        <w:ind w:left="993" w:hanging="426"/>
        <w:jc w:val="both"/>
        <w:rPr>
          <w:bCs/>
          <w:color w:val="000000"/>
          <w:sz w:val="24"/>
          <w:szCs w:val="24"/>
        </w:rPr>
      </w:pPr>
      <w:r w:rsidRPr="00BF46D7">
        <w:rPr>
          <w:bCs/>
          <w:color w:val="000000"/>
          <w:sz w:val="24"/>
          <w:szCs w:val="24"/>
        </w:rPr>
        <w:t>e)</w:t>
      </w:r>
      <w:r w:rsidRPr="00BF46D7">
        <w:rPr>
          <w:bCs/>
          <w:color w:val="000000"/>
          <w:sz w:val="24"/>
          <w:szCs w:val="24"/>
        </w:rPr>
        <w:tab/>
        <w:t>Центрифугируют культуру в течение 20 минут при 10 000 g для удаления крупного клеточного остатка. Сливают супернатант в чистую пробирку.</w:t>
      </w:r>
    </w:p>
    <w:p w14:paraId="58544BE2" w14:textId="77777777" w:rsidR="00C45C0D" w:rsidRDefault="00BF46D7" w:rsidP="005342C9">
      <w:pPr>
        <w:pStyle w:val="FORMATTEXT"/>
        <w:spacing w:line="360" w:lineRule="auto"/>
        <w:ind w:left="993" w:hanging="426"/>
        <w:jc w:val="both"/>
        <w:rPr>
          <w:bCs/>
          <w:color w:val="000000"/>
          <w:sz w:val="24"/>
          <w:szCs w:val="24"/>
        </w:rPr>
      </w:pPr>
      <w:r w:rsidRPr="00BF46D7">
        <w:rPr>
          <w:bCs/>
          <w:color w:val="000000"/>
          <w:sz w:val="24"/>
          <w:szCs w:val="24"/>
        </w:rPr>
        <w:t>f)</w:t>
      </w:r>
      <w:r w:rsidRPr="00BF46D7">
        <w:rPr>
          <w:bCs/>
          <w:color w:val="000000"/>
          <w:sz w:val="24"/>
          <w:szCs w:val="24"/>
        </w:rPr>
        <w:tab/>
        <w:t>Фильтруют суспензию супернатанта, содержащую бактериофаг, через фильтр 0,22 мкм для очистки раствора бактериофага.</w:t>
      </w:r>
    </w:p>
    <w:p w14:paraId="52B59F20" w14:textId="77777777" w:rsidR="005F23BD" w:rsidRDefault="00BF46D7" w:rsidP="005F23BD">
      <w:pPr>
        <w:pStyle w:val="FORMATTEXT"/>
        <w:spacing w:line="360" w:lineRule="auto"/>
        <w:ind w:left="993" w:hanging="426"/>
        <w:jc w:val="both"/>
        <w:rPr>
          <w:bCs/>
          <w:color w:val="000000"/>
          <w:sz w:val="24"/>
          <w:szCs w:val="24"/>
        </w:rPr>
      </w:pPr>
      <w:r w:rsidRPr="00BF46D7">
        <w:rPr>
          <w:bCs/>
          <w:color w:val="000000"/>
          <w:sz w:val="24"/>
          <w:szCs w:val="24"/>
        </w:rPr>
        <w:t>g)</w:t>
      </w:r>
      <w:r w:rsidRPr="00BF46D7">
        <w:rPr>
          <w:bCs/>
          <w:color w:val="000000"/>
          <w:sz w:val="24"/>
          <w:szCs w:val="24"/>
        </w:rPr>
        <w:tab/>
        <w:t xml:space="preserve">Определяют титр штамма бактериофага и хранят при (5 ± 3) °C. Полученный титр бактериофага обычно находится в диапазоне </w:t>
      </w:r>
      <w:r w:rsidR="00C45C0D" w:rsidRPr="00C45C0D">
        <w:rPr>
          <w:bCs/>
          <w:color w:val="000000"/>
          <w:sz w:val="24"/>
          <w:szCs w:val="24"/>
        </w:rPr>
        <w:t>[</w:t>
      </w:r>
      <w:r w:rsidRPr="00BF46D7">
        <w:rPr>
          <w:bCs/>
          <w:color w:val="000000"/>
          <w:sz w:val="24"/>
          <w:szCs w:val="24"/>
        </w:rPr>
        <w:t>(5,0 ± 2) × 10</w:t>
      </w:r>
      <w:r w:rsidRPr="00C45C0D">
        <w:rPr>
          <w:bCs/>
          <w:color w:val="000000"/>
          <w:sz w:val="24"/>
          <w:szCs w:val="24"/>
          <w:vertAlign w:val="superscript"/>
        </w:rPr>
        <w:t>10</w:t>
      </w:r>
      <w:r w:rsidR="00C45C0D" w:rsidRPr="00C45C0D">
        <w:rPr>
          <w:bCs/>
          <w:color w:val="000000"/>
          <w:sz w:val="24"/>
          <w:szCs w:val="24"/>
        </w:rPr>
        <w:t>]</w:t>
      </w:r>
      <w:r w:rsidRPr="00BF46D7">
        <w:rPr>
          <w:bCs/>
          <w:color w:val="000000"/>
          <w:sz w:val="24"/>
          <w:szCs w:val="24"/>
        </w:rPr>
        <w:t xml:space="preserve"> БОЕ / мл.</w:t>
      </w:r>
    </w:p>
    <w:p w14:paraId="0C4D85DE" w14:textId="39979128" w:rsidR="00BF46D7" w:rsidRPr="00BF46D7" w:rsidRDefault="00BF46D7" w:rsidP="005F23BD">
      <w:pPr>
        <w:pStyle w:val="FORMATTEXT"/>
        <w:spacing w:line="360" w:lineRule="auto"/>
        <w:ind w:left="993" w:hanging="426"/>
        <w:jc w:val="both"/>
        <w:rPr>
          <w:bCs/>
          <w:color w:val="000000"/>
          <w:sz w:val="24"/>
          <w:szCs w:val="24"/>
        </w:rPr>
      </w:pPr>
      <w:r w:rsidRPr="00BF46D7">
        <w:rPr>
          <w:bCs/>
          <w:color w:val="000000"/>
          <w:sz w:val="24"/>
          <w:szCs w:val="24"/>
        </w:rPr>
        <w:t>h)</w:t>
      </w:r>
      <w:r w:rsidRPr="00BF46D7">
        <w:rPr>
          <w:bCs/>
          <w:color w:val="000000"/>
          <w:sz w:val="24"/>
          <w:szCs w:val="24"/>
        </w:rPr>
        <w:tab/>
        <w:t xml:space="preserve">Готовят </w:t>
      </w:r>
      <w:r w:rsidR="005F23BD">
        <w:rPr>
          <w:bCs/>
          <w:color w:val="000000"/>
          <w:sz w:val="24"/>
          <w:szCs w:val="24"/>
        </w:rPr>
        <w:t xml:space="preserve">испытательную суспензию </w:t>
      </w:r>
      <w:r w:rsidRPr="00BF46D7">
        <w:rPr>
          <w:bCs/>
          <w:color w:val="000000"/>
          <w:sz w:val="24"/>
          <w:szCs w:val="24"/>
        </w:rPr>
        <w:t>бактериофаг</w:t>
      </w:r>
      <w:r w:rsidR="005F23BD">
        <w:rPr>
          <w:bCs/>
          <w:color w:val="000000"/>
          <w:sz w:val="24"/>
          <w:szCs w:val="24"/>
        </w:rPr>
        <w:t>а</w:t>
      </w:r>
      <w:r w:rsidRPr="00BF46D7">
        <w:rPr>
          <w:bCs/>
          <w:color w:val="000000"/>
          <w:sz w:val="24"/>
          <w:szCs w:val="24"/>
        </w:rPr>
        <w:t xml:space="preserve">, растворяя исходный фаг в питательном бульоне бактериофага до концентрации, требуемой </w:t>
      </w:r>
      <w:r w:rsidR="005F23BD">
        <w:rPr>
          <w:bCs/>
          <w:color w:val="000000"/>
          <w:sz w:val="24"/>
          <w:szCs w:val="24"/>
        </w:rPr>
        <w:t xml:space="preserve">в </w:t>
      </w:r>
      <w:r w:rsidRPr="00BF46D7">
        <w:rPr>
          <w:bCs/>
          <w:color w:val="000000"/>
          <w:sz w:val="24"/>
          <w:szCs w:val="24"/>
        </w:rPr>
        <w:t>8.3. Проверяют конечную концентрацию фага, используя процедуру анализа (как указано в 8.9).</w:t>
      </w:r>
    </w:p>
    <w:p w14:paraId="151559E9" w14:textId="0BAF4C90" w:rsidR="00BF46D7" w:rsidRPr="005F23BD" w:rsidRDefault="00BF46D7" w:rsidP="00BF46D7">
      <w:pPr>
        <w:pStyle w:val="FORMATTEXT"/>
        <w:spacing w:line="360" w:lineRule="auto"/>
        <w:ind w:firstLine="709"/>
        <w:jc w:val="both"/>
        <w:rPr>
          <w:b/>
          <w:color w:val="000000"/>
          <w:sz w:val="24"/>
          <w:szCs w:val="24"/>
        </w:rPr>
      </w:pPr>
      <w:r w:rsidRPr="005F23BD">
        <w:rPr>
          <w:b/>
          <w:color w:val="000000"/>
          <w:sz w:val="24"/>
          <w:szCs w:val="24"/>
        </w:rPr>
        <w:t>8.5</w:t>
      </w:r>
      <w:r w:rsidR="005F23BD">
        <w:rPr>
          <w:b/>
          <w:color w:val="000000"/>
          <w:sz w:val="24"/>
          <w:szCs w:val="24"/>
        </w:rPr>
        <w:t xml:space="preserve"> </w:t>
      </w:r>
      <w:r w:rsidRPr="005F23BD">
        <w:rPr>
          <w:b/>
          <w:color w:val="000000"/>
          <w:sz w:val="24"/>
          <w:szCs w:val="24"/>
        </w:rPr>
        <w:t>Подготовка седиментационных пластин</w:t>
      </w:r>
    </w:p>
    <w:p w14:paraId="6F270553" w14:textId="4215F4C5" w:rsidR="00BF46D7" w:rsidRPr="00BF46D7" w:rsidRDefault="00BF46D7" w:rsidP="00BF46D7">
      <w:pPr>
        <w:pStyle w:val="FORMATTEXT"/>
        <w:spacing w:line="360" w:lineRule="auto"/>
        <w:ind w:firstLine="709"/>
        <w:jc w:val="both"/>
        <w:rPr>
          <w:bCs/>
          <w:color w:val="000000"/>
          <w:sz w:val="24"/>
          <w:szCs w:val="24"/>
        </w:rPr>
      </w:pPr>
      <w:r w:rsidRPr="00BF46D7">
        <w:rPr>
          <w:bCs/>
          <w:color w:val="000000"/>
          <w:sz w:val="24"/>
          <w:szCs w:val="24"/>
        </w:rPr>
        <w:t xml:space="preserve">Седиментационные пластины помещают в стратегически важных местах во время </w:t>
      </w:r>
      <w:r w:rsidR="005F23BD">
        <w:rPr>
          <w:bCs/>
          <w:color w:val="000000"/>
          <w:sz w:val="24"/>
          <w:szCs w:val="24"/>
        </w:rPr>
        <w:t>процедуры</w:t>
      </w:r>
      <w:r w:rsidRPr="00BF46D7">
        <w:rPr>
          <w:bCs/>
          <w:color w:val="000000"/>
          <w:sz w:val="24"/>
          <w:szCs w:val="24"/>
        </w:rPr>
        <w:t xml:space="preserve"> наполнения, испытания, осушения и анализа испытуемых проб в асептических условиях, чтобы помочь выявить потенциальные проблемы, связанные с аэрозольным или переносимым по воздуху бактериофагом Phi-X174. Седиментационные пластины подготавливают следующим образом.</w:t>
      </w:r>
    </w:p>
    <w:p w14:paraId="5AFC499E" w14:textId="218A5251" w:rsidR="005F23BD" w:rsidRDefault="00BF46D7" w:rsidP="005F23BD">
      <w:pPr>
        <w:pStyle w:val="FORMATTEXT"/>
        <w:spacing w:line="360" w:lineRule="auto"/>
        <w:ind w:left="993" w:hanging="284"/>
        <w:jc w:val="both"/>
        <w:rPr>
          <w:bCs/>
          <w:color w:val="000000"/>
          <w:sz w:val="24"/>
          <w:szCs w:val="24"/>
        </w:rPr>
      </w:pPr>
      <w:r w:rsidRPr="00BF46D7">
        <w:rPr>
          <w:bCs/>
          <w:color w:val="000000"/>
          <w:sz w:val="24"/>
          <w:szCs w:val="24"/>
        </w:rPr>
        <w:t>a)</w:t>
      </w:r>
      <w:r w:rsidRPr="00BF46D7">
        <w:rPr>
          <w:bCs/>
          <w:color w:val="000000"/>
          <w:sz w:val="24"/>
          <w:szCs w:val="24"/>
        </w:rPr>
        <w:tab/>
        <w:t>Разливают 2,5 мл стерильного расплавленного верхнего агар</w:t>
      </w:r>
      <w:r w:rsidR="005F23BD">
        <w:rPr>
          <w:bCs/>
          <w:color w:val="000000"/>
          <w:sz w:val="24"/>
          <w:szCs w:val="24"/>
        </w:rPr>
        <w:t>ового слоя</w:t>
      </w:r>
      <w:r w:rsidRPr="00BF46D7">
        <w:rPr>
          <w:bCs/>
          <w:color w:val="000000"/>
          <w:sz w:val="24"/>
          <w:szCs w:val="24"/>
        </w:rPr>
        <w:t xml:space="preserve"> в стерильные пробирки и поддерживают температуру верхнего агар</w:t>
      </w:r>
      <w:r w:rsidR="005F23BD">
        <w:rPr>
          <w:bCs/>
          <w:color w:val="000000"/>
          <w:sz w:val="24"/>
          <w:szCs w:val="24"/>
        </w:rPr>
        <w:t>ового слоя</w:t>
      </w:r>
      <w:r w:rsidRPr="00BF46D7">
        <w:rPr>
          <w:bCs/>
          <w:color w:val="000000"/>
          <w:sz w:val="24"/>
          <w:szCs w:val="24"/>
        </w:rPr>
        <w:t xml:space="preserve"> при (45 ± 2) °C. Готовят по одной пробирке для каждой седиментационной пластины.</w:t>
      </w:r>
    </w:p>
    <w:p w14:paraId="692845E7" w14:textId="7DDADAAA" w:rsidR="005F23BD" w:rsidRDefault="00BF46D7" w:rsidP="005F23BD">
      <w:pPr>
        <w:pStyle w:val="FORMATTEXT"/>
        <w:spacing w:line="360" w:lineRule="auto"/>
        <w:ind w:left="993" w:hanging="284"/>
        <w:jc w:val="both"/>
        <w:rPr>
          <w:bCs/>
          <w:color w:val="000000"/>
          <w:sz w:val="24"/>
          <w:szCs w:val="24"/>
        </w:rPr>
      </w:pPr>
      <w:r w:rsidRPr="00BF46D7">
        <w:rPr>
          <w:bCs/>
          <w:color w:val="000000"/>
          <w:sz w:val="24"/>
          <w:szCs w:val="24"/>
        </w:rPr>
        <w:t xml:space="preserve">b) </w:t>
      </w:r>
      <w:r w:rsidRPr="00BF46D7">
        <w:rPr>
          <w:bCs/>
          <w:color w:val="000000"/>
          <w:sz w:val="24"/>
          <w:szCs w:val="24"/>
        </w:rPr>
        <w:tab/>
        <w:t xml:space="preserve">Добавляют 100 мкл ночной культуры </w:t>
      </w:r>
      <w:r w:rsidRPr="005F23BD">
        <w:rPr>
          <w:bCs/>
          <w:i/>
          <w:iCs/>
          <w:color w:val="000000"/>
          <w:sz w:val="24"/>
          <w:szCs w:val="24"/>
        </w:rPr>
        <w:t>E. coli C.</w:t>
      </w:r>
      <w:r w:rsidRPr="00BF46D7">
        <w:rPr>
          <w:bCs/>
          <w:color w:val="000000"/>
          <w:sz w:val="24"/>
          <w:szCs w:val="24"/>
        </w:rPr>
        <w:t xml:space="preserve"> в каждую пробирку с верхним агаро</w:t>
      </w:r>
      <w:r w:rsidR="00450297">
        <w:rPr>
          <w:bCs/>
          <w:color w:val="000000"/>
          <w:sz w:val="24"/>
          <w:szCs w:val="24"/>
        </w:rPr>
        <w:t>вым слоем</w:t>
      </w:r>
      <w:r w:rsidRPr="00BF46D7">
        <w:rPr>
          <w:bCs/>
          <w:color w:val="000000"/>
          <w:sz w:val="24"/>
          <w:szCs w:val="24"/>
        </w:rPr>
        <w:t>.</w:t>
      </w:r>
    </w:p>
    <w:p w14:paraId="68FBE27F" w14:textId="1595A19E" w:rsidR="005F23BD" w:rsidRDefault="00BF46D7" w:rsidP="005F23BD">
      <w:pPr>
        <w:pStyle w:val="FORMATTEXT"/>
        <w:spacing w:line="360" w:lineRule="auto"/>
        <w:ind w:left="993" w:hanging="284"/>
        <w:jc w:val="both"/>
        <w:rPr>
          <w:bCs/>
          <w:color w:val="000000"/>
          <w:sz w:val="24"/>
          <w:szCs w:val="24"/>
        </w:rPr>
      </w:pPr>
      <w:r w:rsidRPr="00BF46D7">
        <w:rPr>
          <w:bCs/>
          <w:color w:val="000000"/>
          <w:sz w:val="24"/>
          <w:szCs w:val="24"/>
        </w:rPr>
        <w:t>c)</w:t>
      </w:r>
      <w:r w:rsidRPr="00BF46D7">
        <w:rPr>
          <w:bCs/>
          <w:color w:val="000000"/>
          <w:sz w:val="24"/>
          <w:szCs w:val="24"/>
        </w:rPr>
        <w:tab/>
        <w:t xml:space="preserve">Хорошо перемешивают пробирки </w:t>
      </w:r>
      <w:r w:rsidR="00450297">
        <w:rPr>
          <w:bCs/>
          <w:color w:val="000000"/>
          <w:sz w:val="24"/>
          <w:szCs w:val="24"/>
        </w:rPr>
        <w:t>на вихревом смесителе</w:t>
      </w:r>
      <w:r w:rsidRPr="00BF46D7">
        <w:rPr>
          <w:bCs/>
          <w:color w:val="000000"/>
          <w:sz w:val="24"/>
          <w:szCs w:val="24"/>
        </w:rPr>
        <w:t xml:space="preserve"> и выливают содержимое на поверхность пластин с </w:t>
      </w:r>
      <w:r w:rsidR="00450297">
        <w:rPr>
          <w:bCs/>
          <w:color w:val="000000"/>
          <w:sz w:val="24"/>
          <w:szCs w:val="24"/>
        </w:rPr>
        <w:t xml:space="preserve">нижним </w:t>
      </w:r>
      <w:r w:rsidRPr="00BF46D7">
        <w:rPr>
          <w:bCs/>
          <w:color w:val="000000"/>
          <w:sz w:val="24"/>
          <w:szCs w:val="24"/>
        </w:rPr>
        <w:t>агаро</w:t>
      </w:r>
      <w:r w:rsidR="00450297">
        <w:rPr>
          <w:bCs/>
          <w:color w:val="000000"/>
          <w:sz w:val="24"/>
          <w:szCs w:val="24"/>
        </w:rPr>
        <w:t>вым слоем</w:t>
      </w:r>
      <w:r w:rsidRPr="00BF46D7">
        <w:rPr>
          <w:bCs/>
          <w:color w:val="000000"/>
          <w:sz w:val="24"/>
          <w:szCs w:val="24"/>
        </w:rPr>
        <w:t>.</w:t>
      </w:r>
    </w:p>
    <w:p w14:paraId="3E69B99C" w14:textId="77777777" w:rsidR="005F23BD" w:rsidRDefault="00BF46D7" w:rsidP="005F23BD">
      <w:pPr>
        <w:pStyle w:val="FORMATTEXT"/>
        <w:spacing w:line="360" w:lineRule="auto"/>
        <w:ind w:left="993" w:hanging="284"/>
        <w:jc w:val="both"/>
        <w:rPr>
          <w:bCs/>
          <w:color w:val="000000"/>
          <w:sz w:val="24"/>
          <w:szCs w:val="24"/>
        </w:rPr>
      </w:pPr>
      <w:r w:rsidRPr="00BF46D7">
        <w:rPr>
          <w:bCs/>
          <w:color w:val="000000"/>
          <w:sz w:val="24"/>
          <w:szCs w:val="24"/>
        </w:rPr>
        <w:t>d)</w:t>
      </w:r>
      <w:r w:rsidRPr="00BF46D7">
        <w:rPr>
          <w:bCs/>
          <w:color w:val="000000"/>
          <w:sz w:val="24"/>
          <w:szCs w:val="24"/>
        </w:rPr>
        <w:tab/>
        <w:t>Дают агару затвердеть. Седиментационные пластины могут использоваться сразу.</w:t>
      </w:r>
    </w:p>
    <w:p w14:paraId="39659F2C" w14:textId="44345DFA" w:rsidR="00BF46D7" w:rsidRPr="00BF46D7" w:rsidRDefault="00BF46D7" w:rsidP="005F23BD">
      <w:pPr>
        <w:pStyle w:val="FORMATTEXT"/>
        <w:spacing w:line="360" w:lineRule="auto"/>
        <w:ind w:left="993" w:hanging="284"/>
        <w:jc w:val="both"/>
        <w:rPr>
          <w:bCs/>
          <w:color w:val="000000"/>
          <w:sz w:val="24"/>
          <w:szCs w:val="24"/>
        </w:rPr>
      </w:pPr>
      <w:r w:rsidRPr="00BF46D7">
        <w:rPr>
          <w:bCs/>
          <w:color w:val="000000"/>
          <w:sz w:val="24"/>
          <w:szCs w:val="24"/>
        </w:rPr>
        <w:t>e)</w:t>
      </w:r>
      <w:r w:rsidRPr="00BF46D7">
        <w:rPr>
          <w:bCs/>
          <w:color w:val="000000"/>
          <w:sz w:val="24"/>
          <w:szCs w:val="24"/>
        </w:rPr>
        <w:tab/>
        <w:t xml:space="preserve">После использования седиментационные пластины с аналитическими пластинами инкубируют для параллельного анализа испытуемых </w:t>
      </w:r>
      <w:r w:rsidR="00450297">
        <w:rPr>
          <w:bCs/>
          <w:color w:val="000000"/>
          <w:sz w:val="24"/>
          <w:szCs w:val="24"/>
        </w:rPr>
        <w:t>проб</w:t>
      </w:r>
      <w:r w:rsidRPr="00BF46D7">
        <w:rPr>
          <w:bCs/>
          <w:color w:val="000000"/>
          <w:sz w:val="24"/>
          <w:szCs w:val="24"/>
        </w:rPr>
        <w:t xml:space="preserve">, а также положительного и отрицательного контролей. </w:t>
      </w:r>
    </w:p>
    <w:p w14:paraId="0A98332E" w14:textId="0A1F3C15" w:rsidR="00BF46D7" w:rsidRPr="00450297" w:rsidRDefault="00BF46D7" w:rsidP="00BF46D7">
      <w:pPr>
        <w:pStyle w:val="FORMATTEXT"/>
        <w:spacing w:line="360" w:lineRule="auto"/>
        <w:ind w:firstLine="709"/>
        <w:jc w:val="both"/>
        <w:rPr>
          <w:b/>
          <w:color w:val="000000"/>
          <w:sz w:val="24"/>
          <w:szCs w:val="24"/>
        </w:rPr>
      </w:pPr>
      <w:r w:rsidRPr="00450297">
        <w:rPr>
          <w:b/>
          <w:color w:val="000000"/>
          <w:sz w:val="24"/>
          <w:szCs w:val="24"/>
        </w:rPr>
        <w:t>8.6</w:t>
      </w:r>
      <w:r w:rsidR="00450297" w:rsidRPr="00450297">
        <w:rPr>
          <w:b/>
          <w:color w:val="000000"/>
          <w:sz w:val="24"/>
          <w:szCs w:val="24"/>
        </w:rPr>
        <w:t xml:space="preserve"> </w:t>
      </w:r>
      <w:r w:rsidRPr="00450297">
        <w:rPr>
          <w:b/>
          <w:color w:val="000000"/>
          <w:sz w:val="24"/>
          <w:szCs w:val="24"/>
        </w:rPr>
        <w:t>Предварительные измерения материала</w:t>
      </w:r>
    </w:p>
    <w:p w14:paraId="0BF0172C" w14:textId="12AF15D2" w:rsidR="00BF46D7" w:rsidRPr="00BF46D7" w:rsidRDefault="00BF46D7" w:rsidP="00BF46D7">
      <w:pPr>
        <w:pStyle w:val="FORMATTEXT"/>
        <w:spacing w:line="360" w:lineRule="auto"/>
        <w:ind w:firstLine="709"/>
        <w:jc w:val="both"/>
        <w:rPr>
          <w:bCs/>
          <w:color w:val="000000"/>
          <w:sz w:val="24"/>
          <w:szCs w:val="24"/>
        </w:rPr>
      </w:pPr>
      <w:r w:rsidRPr="00BF46D7">
        <w:rPr>
          <w:bCs/>
          <w:color w:val="000000"/>
          <w:sz w:val="24"/>
          <w:szCs w:val="24"/>
        </w:rPr>
        <w:t xml:space="preserve">Измеряют толщину каждой испытуемой пробы перед стерилизацией (если </w:t>
      </w:r>
      <w:r w:rsidR="00450297">
        <w:rPr>
          <w:bCs/>
          <w:color w:val="000000"/>
          <w:sz w:val="24"/>
          <w:szCs w:val="24"/>
        </w:rPr>
        <w:t>применяют стерилизацию</w:t>
      </w:r>
      <w:r w:rsidRPr="00BF46D7">
        <w:rPr>
          <w:bCs/>
          <w:color w:val="000000"/>
          <w:sz w:val="24"/>
          <w:szCs w:val="24"/>
        </w:rPr>
        <w:t xml:space="preserve">) с точностью до ближайших 0,02 мм в соответствии с </w:t>
      </w:r>
      <w:r w:rsidR="00450297">
        <w:rPr>
          <w:bCs/>
          <w:color w:val="000000"/>
          <w:sz w:val="24"/>
          <w:szCs w:val="24"/>
        </w:rPr>
        <w:t xml:space="preserve">          </w:t>
      </w:r>
      <w:r w:rsidRPr="00BF46D7">
        <w:rPr>
          <w:bCs/>
          <w:color w:val="000000"/>
          <w:sz w:val="24"/>
          <w:szCs w:val="24"/>
        </w:rPr>
        <w:t>ISO 5084.</w:t>
      </w:r>
    </w:p>
    <w:p w14:paraId="14B5B3F3" w14:textId="0F4E4BC3" w:rsidR="00BF46D7" w:rsidRPr="00BF46D7" w:rsidRDefault="00BF46D7" w:rsidP="00BF46D7">
      <w:pPr>
        <w:pStyle w:val="FORMATTEXT"/>
        <w:spacing w:line="360" w:lineRule="auto"/>
        <w:ind w:firstLine="709"/>
        <w:jc w:val="both"/>
        <w:rPr>
          <w:bCs/>
          <w:color w:val="000000"/>
          <w:sz w:val="24"/>
          <w:szCs w:val="24"/>
        </w:rPr>
      </w:pPr>
      <w:r w:rsidRPr="00BF46D7">
        <w:rPr>
          <w:bCs/>
          <w:color w:val="000000"/>
          <w:sz w:val="24"/>
          <w:szCs w:val="24"/>
        </w:rPr>
        <w:t xml:space="preserve">Измеряют массу каждой испытуемой пробы перед стерилизацией (если </w:t>
      </w:r>
      <w:r w:rsidR="004F49CB" w:rsidRPr="004F49CB">
        <w:rPr>
          <w:bCs/>
          <w:color w:val="000000"/>
          <w:sz w:val="24"/>
          <w:szCs w:val="24"/>
        </w:rPr>
        <w:t>применяют стерилизацию</w:t>
      </w:r>
      <w:r w:rsidRPr="00BF46D7">
        <w:rPr>
          <w:bCs/>
          <w:color w:val="000000"/>
          <w:sz w:val="24"/>
          <w:szCs w:val="24"/>
        </w:rPr>
        <w:t xml:space="preserve">) и записывают поверхностную плотность до ближайших </w:t>
      </w:r>
      <w:r w:rsidR="004F49CB">
        <w:rPr>
          <w:bCs/>
          <w:color w:val="000000"/>
          <w:sz w:val="24"/>
          <w:szCs w:val="24"/>
        </w:rPr>
        <w:t xml:space="preserve">     </w:t>
      </w:r>
      <w:r w:rsidRPr="00BF46D7">
        <w:rPr>
          <w:bCs/>
          <w:color w:val="000000"/>
          <w:sz w:val="24"/>
          <w:szCs w:val="24"/>
        </w:rPr>
        <w:t>10 г/м</w:t>
      </w:r>
      <w:r w:rsidRPr="004F49CB">
        <w:rPr>
          <w:bCs/>
          <w:color w:val="000000"/>
          <w:sz w:val="24"/>
          <w:szCs w:val="24"/>
          <w:vertAlign w:val="superscript"/>
        </w:rPr>
        <w:t>2</w:t>
      </w:r>
      <w:r w:rsidRPr="00BF46D7">
        <w:rPr>
          <w:bCs/>
          <w:color w:val="000000"/>
          <w:sz w:val="24"/>
          <w:szCs w:val="24"/>
        </w:rPr>
        <w:t xml:space="preserve"> в соответствии с ISO 3801.</w:t>
      </w:r>
    </w:p>
    <w:p w14:paraId="19C53743" w14:textId="59ABB2F0" w:rsidR="00BF46D7" w:rsidRPr="00BF46D7" w:rsidRDefault="00BF46D7" w:rsidP="00BF46D7">
      <w:pPr>
        <w:pStyle w:val="FORMATTEXT"/>
        <w:spacing w:line="360" w:lineRule="auto"/>
        <w:ind w:firstLine="709"/>
        <w:jc w:val="both"/>
        <w:rPr>
          <w:bCs/>
          <w:color w:val="000000"/>
          <w:sz w:val="24"/>
          <w:szCs w:val="24"/>
        </w:rPr>
      </w:pPr>
      <w:r w:rsidRPr="00BF46D7">
        <w:rPr>
          <w:bCs/>
          <w:color w:val="000000"/>
          <w:sz w:val="24"/>
          <w:szCs w:val="24"/>
        </w:rPr>
        <w:t>Используют удерживающ</w:t>
      </w:r>
      <w:r w:rsidR="00F87962">
        <w:rPr>
          <w:bCs/>
          <w:color w:val="000000"/>
          <w:sz w:val="24"/>
          <w:szCs w:val="24"/>
        </w:rPr>
        <w:t>ую сетку</w:t>
      </w:r>
      <w:r w:rsidRPr="00BF46D7">
        <w:rPr>
          <w:bCs/>
          <w:color w:val="000000"/>
          <w:sz w:val="24"/>
          <w:szCs w:val="24"/>
        </w:rPr>
        <w:t>, когда требуется удержание растяжимых или эластомерных материалов.</w:t>
      </w:r>
    </w:p>
    <w:p w14:paraId="3DE5D1D8" w14:textId="77777777" w:rsidR="00BF46D7" w:rsidRPr="00BF46D7" w:rsidRDefault="00BF46D7" w:rsidP="00BF46D7">
      <w:pPr>
        <w:pStyle w:val="FORMATTEXT"/>
        <w:spacing w:line="360" w:lineRule="auto"/>
        <w:ind w:firstLine="709"/>
        <w:jc w:val="both"/>
        <w:rPr>
          <w:bCs/>
          <w:color w:val="000000"/>
          <w:sz w:val="24"/>
          <w:szCs w:val="24"/>
        </w:rPr>
      </w:pPr>
      <w:r w:rsidRPr="00BF46D7">
        <w:rPr>
          <w:bCs/>
          <w:color w:val="000000"/>
          <w:sz w:val="24"/>
          <w:szCs w:val="24"/>
        </w:rPr>
        <w:t>Определяют совместимость каждого испытуемого материала, как указано в 8.3.</w:t>
      </w:r>
    </w:p>
    <w:p w14:paraId="34B01067" w14:textId="600C474F" w:rsidR="00BF46D7" w:rsidRPr="004F49CB" w:rsidRDefault="00BF46D7" w:rsidP="00BF46D7">
      <w:pPr>
        <w:pStyle w:val="FORMATTEXT"/>
        <w:spacing w:line="360" w:lineRule="auto"/>
        <w:ind w:firstLine="709"/>
        <w:jc w:val="both"/>
        <w:rPr>
          <w:b/>
          <w:color w:val="000000"/>
          <w:sz w:val="24"/>
          <w:szCs w:val="24"/>
        </w:rPr>
      </w:pPr>
      <w:r w:rsidRPr="004F49CB">
        <w:rPr>
          <w:b/>
          <w:color w:val="000000"/>
          <w:sz w:val="24"/>
          <w:szCs w:val="24"/>
        </w:rPr>
        <w:t>8.7</w:t>
      </w:r>
      <w:r w:rsidR="004F49CB" w:rsidRPr="004F49CB">
        <w:rPr>
          <w:b/>
          <w:color w:val="000000"/>
          <w:sz w:val="24"/>
          <w:szCs w:val="24"/>
        </w:rPr>
        <w:t xml:space="preserve"> </w:t>
      </w:r>
      <w:r w:rsidRPr="004F49CB">
        <w:rPr>
          <w:b/>
          <w:color w:val="000000"/>
          <w:sz w:val="24"/>
          <w:szCs w:val="24"/>
        </w:rPr>
        <w:t>Подготовка ячейки для испытания</w:t>
      </w:r>
    </w:p>
    <w:p w14:paraId="61721D74" w14:textId="77777777" w:rsidR="00BF46D7" w:rsidRPr="00BF46D7" w:rsidRDefault="00BF46D7" w:rsidP="00BF46D7">
      <w:pPr>
        <w:pStyle w:val="FORMATTEXT"/>
        <w:spacing w:line="360" w:lineRule="auto"/>
        <w:ind w:firstLine="709"/>
        <w:jc w:val="both"/>
        <w:rPr>
          <w:bCs/>
          <w:color w:val="000000"/>
          <w:sz w:val="24"/>
          <w:szCs w:val="24"/>
        </w:rPr>
      </w:pPr>
      <w:r w:rsidRPr="00BF46D7">
        <w:rPr>
          <w:bCs/>
          <w:color w:val="000000"/>
          <w:sz w:val="24"/>
          <w:szCs w:val="24"/>
        </w:rPr>
        <w:t>Автоклавируют ячейку для испытания на проникание при (122 ± 1) °C и абсолютном давлении (214 ± 7) кПа в течение 15 минут. Дают ячейке для испытания на проникание остыть до комнатной температуры.</w:t>
      </w:r>
    </w:p>
    <w:p w14:paraId="71E0C367" w14:textId="08BBB8B0" w:rsidR="00BF46D7" w:rsidRPr="00BF46D7" w:rsidRDefault="00BF46D7" w:rsidP="00BF46D7">
      <w:pPr>
        <w:pStyle w:val="FORMATTEXT"/>
        <w:spacing w:line="360" w:lineRule="auto"/>
        <w:ind w:firstLine="709"/>
        <w:jc w:val="both"/>
        <w:rPr>
          <w:bCs/>
          <w:color w:val="000000"/>
          <w:sz w:val="24"/>
          <w:szCs w:val="24"/>
        </w:rPr>
      </w:pPr>
      <w:r w:rsidRPr="00BF46D7">
        <w:rPr>
          <w:bCs/>
          <w:color w:val="000000"/>
          <w:sz w:val="24"/>
          <w:szCs w:val="24"/>
        </w:rPr>
        <w:t xml:space="preserve">Размещают ячейку горизонтально на лабораторном столе, в асептических условиях испытуемую пробу помещают в ячейку на проникание </w:t>
      </w:r>
      <w:r w:rsidR="00276A32">
        <w:rPr>
          <w:bCs/>
          <w:color w:val="000000"/>
          <w:sz w:val="24"/>
          <w:szCs w:val="24"/>
        </w:rPr>
        <w:t>внешней</w:t>
      </w:r>
      <w:r w:rsidRPr="00BF46D7">
        <w:rPr>
          <w:bCs/>
          <w:color w:val="000000"/>
          <w:sz w:val="24"/>
          <w:szCs w:val="24"/>
        </w:rPr>
        <w:t xml:space="preserve"> </w:t>
      </w:r>
      <w:r w:rsidR="004F49CB">
        <w:rPr>
          <w:bCs/>
          <w:color w:val="000000"/>
          <w:sz w:val="24"/>
          <w:szCs w:val="24"/>
        </w:rPr>
        <w:t>стороной</w:t>
      </w:r>
      <w:r w:rsidRPr="00BF46D7">
        <w:rPr>
          <w:bCs/>
          <w:color w:val="000000"/>
          <w:sz w:val="24"/>
          <w:szCs w:val="24"/>
        </w:rPr>
        <w:t xml:space="preserve"> в сторону резервуара ячейки, который будет заполнен </w:t>
      </w:r>
      <w:r w:rsidR="004F49CB">
        <w:rPr>
          <w:bCs/>
          <w:color w:val="000000"/>
          <w:sz w:val="24"/>
          <w:szCs w:val="24"/>
        </w:rPr>
        <w:t>испытательной</w:t>
      </w:r>
      <w:r w:rsidRPr="00BF46D7">
        <w:rPr>
          <w:bCs/>
          <w:color w:val="000000"/>
          <w:sz w:val="24"/>
          <w:szCs w:val="24"/>
        </w:rPr>
        <w:t xml:space="preserve"> суспензией</w:t>
      </w:r>
      <w:r w:rsidR="004F49CB">
        <w:rPr>
          <w:bCs/>
          <w:color w:val="000000"/>
          <w:sz w:val="24"/>
          <w:szCs w:val="24"/>
        </w:rPr>
        <w:t xml:space="preserve"> бактериофага</w:t>
      </w:r>
      <w:r w:rsidRPr="00BF46D7">
        <w:rPr>
          <w:bCs/>
          <w:color w:val="000000"/>
          <w:sz w:val="24"/>
          <w:szCs w:val="24"/>
        </w:rPr>
        <w:t>.</w:t>
      </w:r>
    </w:p>
    <w:p w14:paraId="56B54592" w14:textId="72DAE154" w:rsidR="00BF46D7" w:rsidRPr="00BF46D7" w:rsidRDefault="00BF46D7" w:rsidP="00BF46D7">
      <w:pPr>
        <w:pStyle w:val="FORMATTEXT"/>
        <w:spacing w:line="360" w:lineRule="auto"/>
        <w:ind w:firstLine="709"/>
        <w:jc w:val="both"/>
        <w:rPr>
          <w:bCs/>
          <w:color w:val="000000"/>
          <w:sz w:val="24"/>
          <w:szCs w:val="24"/>
        </w:rPr>
      </w:pPr>
      <w:r w:rsidRPr="00BF46D7">
        <w:rPr>
          <w:bCs/>
          <w:color w:val="000000"/>
          <w:sz w:val="24"/>
          <w:szCs w:val="24"/>
        </w:rPr>
        <w:t>Собирают стерильные компоненты ячейки для испытания на проникание следующим образом</w:t>
      </w:r>
      <w:r w:rsidR="004F49CB">
        <w:rPr>
          <w:bCs/>
          <w:color w:val="000000"/>
          <w:sz w:val="24"/>
          <w:szCs w:val="24"/>
        </w:rPr>
        <w:t>:</w:t>
      </w:r>
    </w:p>
    <w:p w14:paraId="24971182" w14:textId="4F7BF341" w:rsidR="004F49CB" w:rsidRPr="004F49CB" w:rsidRDefault="00BF46D7" w:rsidP="004F49CB">
      <w:pPr>
        <w:pStyle w:val="FORMATTEXT"/>
        <w:spacing w:line="360" w:lineRule="auto"/>
        <w:ind w:left="993" w:hanging="284"/>
        <w:jc w:val="both"/>
        <w:rPr>
          <w:bCs/>
          <w:color w:val="000000"/>
          <w:sz w:val="24"/>
          <w:szCs w:val="24"/>
        </w:rPr>
      </w:pPr>
      <w:r w:rsidRPr="00BF46D7">
        <w:rPr>
          <w:bCs/>
          <w:color w:val="000000"/>
          <w:sz w:val="24"/>
          <w:szCs w:val="24"/>
        </w:rPr>
        <w:t>а)</w:t>
      </w:r>
      <w:r w:rsidRPr="00BF46D7">
        <w:rPr>
          <w:bCs/>
          <w:color w:val="000000"/>
          <w:sz w:val="24"/>
          <w:szCs w:val="24"/>
        </w:rPr>
        <w:tab/>
        <w:t>прокладки помещают между ячейкой на проникание и испытуемой пробой, между испытуемой пробой и удерживающ</w:t>
      </w:r>
      <w:r w:rsidR="00D8171D">
        <w:rPr>
          <w:bCs/>
          <w:color w:val="000000"/>
          <w:sz w:val="24"/>
          <w:szCs w:val="24"/>
        </w:rPr>
        <w:t>ей</w:t>
      </w:r>
      <w:r w:rsidRPr="00BF46D7">
        <w:rPr>
          <w:bCs/>
          <w:color w:val="000000"/>
          <w:sz w:val="24"/>
          <w:szCs w:val="24"/>
        </w:rPr>
        <w:t xml:space="preserve"> </w:t>
      </w:r>
      <w:r w:rsidR="00D8171D">
        <w:rPr>
          <w:bCs/>
          <w:color w:val="000000"/>
          <w:sz w:val="24"/>
          <w:szCs w:val="24"/>
        </w:rPr>
        <w:t>сеткой</w:t>
      </w:r>
      <w:r w:rsidRPr="00BF46D7">
        <w:rPr>
          <w:bCs/>
          <w:color w:val="000000"/>
          <w:sz w:val="24"/>
          <w:szCs w:val="24"/>
        </w:rPr>
        <w:t xml:space="preserve"> (если используется), а также между удерживающ</w:t>
      </w:r>
      <w:r w:rsidR="00D8171D">
        <w:rPr>
          <w:bCs/>
          <w:color w:val="000000"/>
          <w:sz w:val="24"/>
          <w:szCs w:val="24"/>
        </w:rPr>
        <w:t>ей</w:t>
      </w:r>
      <w:r w:rsidRPr="00BF46D7">
        <w:rPr>
          <w:bCs/>
          <w:color w:val="000000"/>
          <w:sz w:val="24"/>
          <w:szCs w:val="24"/>
        </w:rPr>
        <w:t xml:space="preserve"> </w:t>
      </w:r>
      <w:r w:rsidR="00D8171D">
        <w:rPr>
          <w:bCs/>
          <w:color w:val="000000"/>
          <w:sz w:val="24"/>
          <w:szCs w:val="24"/>
        </w:rPr>
        <w:t>сеткой</w:t>
      </w:r>
      <w:r w:rsidRPr="00BF46D7">
        <w:rPr>
          <w:bCs/>
          <w:color w:val="000000"/>
          <w:sz w:val="24"/>
          <w:szCs w:val="24"/>
        </w:rPr>
        <w:t xml:space="preserve"> и крышкой </w:t>
      </w:r>
      <w:r w:rsidR="00A95A3F">
        <w:rPr>
          <w:bCs/>
          <w:color w:val="000000"/>
          <w:sz w:val="24"/>
          <w:szCs w:val="24"/>
          <w:lang w:val="en-US"/>
        </w:rPr>
        <w:t>c</w:t>
      </w:r>
      <w:r w:rsidR="00A95A3F" w:rsidRPr="00A95A3F">
        <w:rPr>
          <w:bCs/>
          <w:color w:val="000000"/>
          <w:sz w:val="24"/>
          <w:szCs w:val="24"/>
        </w:rPr>
        <w:t xml:space="preserve"> </w:t>
      </w:r>
      <w:r w:rsidRPr="00BF46D7">
        <w:rPr>
          <w:bCs/>
          <w:color w:val="000000"/>
          <w:sz w:val="24"/>
          <w:szCs w:val="24"/>
        </w:rPr>
        <w:t>фланц</w:t>
      </w:r>
      <w:r w:rsidR="00A95A3F">
        <w:rPr>
          <w:bCs/>
          <w:color w:val="000000"/>
          <w:sz w:val="24"/>
          <w:szCs w:val="24"/>
        </w:rPr>
        <w:t>ем</w:t>
      </w:r>
      <w:r w:rsidRPr="00BF46D7">
        <w:rPr>
          <w:bCs/>
          <w:color w:val="000000"/>
          <w:sz w:val="24"/>
          <w:szCs w:val="24"/>
        </w:rPr>
        <w:t xml:space="preserve">, как показано на </w:t>
      </w:r>
      <w:r w:rsidR="00A95A3F">
        <w:rPr>
          <w:bCs/>
          <w:color w:val="000000"/>
          <w:sz w:val="24"/>
          <w:szCs w:val="24"/>
        </w:rPr>
        <w:t>р</w:t>
      </w:r>
      <w:r w:rsidRPr="00BF46D7">
        <w:rPr>
          <w:bCs/>
          <w:color w:val="000000"/>
          <w:sz w:val="24"/>
          <w:szCs w:val="24"/>
        </w:rPr>
        <w:t>исунке 1;</w:t>
      </w:r>
    </w:p>
    <w:p w14:paraId="0316781E" w14:textId="538B6561" w:rsidR="00BF46D7" w:rsidRPr="00BF46D7" w:rsidRDefault="004F49CB" w:rsidP="004F49CB">
      <w:pPr>
        <w:pStyle w:val="FORMATTEXT"/>
        <w:spacing w:line="360" w:lineRule="auto"/>
        <w:ind w:left="993" w:hanging="284"/>
        <w:jc w:val="both"/>
        <w:rPr>
          <w:bCs/>
          <w:color w:val="000000"/>
          <w:sz w:val="24"/>
          <w:szCs w:val="24"/>
        </w:rPr>
      </w:pPr>
      <w:r>
        <w:rPr>
          <w:bCs/>
          <w:color w:val="000000"/>
          <w:sz w:val="24"/>
          <w:szCs w:val="24"/>
          <w:lang w:val="en-US"/>
        </w:rPr>
        <w:t>b</w:t>
      </w:r>
      <w:r w:rsidR="00BF46D7" w:rsidRPr="00BF46D7">
        <w:rPr>
          <w:bCs/>
          <w:color w:val="000000"/>
          <w:sz w:val="24"/>
          <w:szCs w:val="24"/>
        </w:rPr>
        <w:t>)</w:t>
      </w:r>
      <w:r w:rsidR="00BF46D7" w:rsidRPr="00BF46D7">
        <w:rPr>
          <w:bCs/>
          <w:color w:val="000000"/>
          <w:sz w:val="24"/>
          <w:szCs w:val="24"/>
        </w:rPr>
        <w:tab/>
        <w:t>закрывают ячейку на проникание, надев крышку</w:t>
      </w:r>
      <w:r w:rsidR="00A95A3F">
        <w:rPr>
          <w:bCs/>
          <w:color w:val="000000"/>
          <w:sz w:val="24"/>
          <w:szCs w:val="24"/>
        </w:rPr>
        <w:t xml:space="preserve"> с</w:t>
      </w:r>
      <w:r w:rsidR="00BF46D7" w:rsidRPr="00BF46D7">
        <w:rPr>
          <w:bCs/>
          <w:color w:val="000000"/>
          <w:sz w:val="24"/>
          <w:szCs w:val="24"/>
        </w:rPr>
        <w:t xml:space="preserve"> фланц</w:t>
      </w:r>
      <w:r w:rsidR="00A95A3F">
        <w:rPr>
          <w:bCs/>
          <w:color w:val="000000"/>
          <w:sz w:val="24"/>
          <w:szCs w:val="24"/>
        </w:rPr>
        <w:t>ем</w:t>
      </w:r>
      <w:r w:rsidR="00BF46D7" w:rsidRPr="00BF46D7">
        <w:rPr>
          <w:bCs/>
          <w:color w:val="000000"/>
          <w:sz w:val="24"/>
          <w:szCs w:val="24"/>
        </w:rPr>
        <w:t xml:space="preserve"> и прозрачную крышку (</w:t>
      </w:r>
      <w:r w:rsidR="00A95A3F" w:rsidRPr="00BF46D7">
        <w:rPr>
          <w:bCs/>
          <w:color w:val="000000"/>
          <w:sz w:val="24"/>
          <w:szCs w:val="24"/>
        </w:rPr>
        <w:t>вместо прозрачной крышки мож</w:t>
      </w:r>
      <w:r w:rsidR="00A95A3F">
        <w:rPr>
          <w:bCs/>
          <w:color w:val="000000"/>
          <w:sz w:val="24"/>
          <w:szCs w:val="24"/>
        </w:rPr>
        <w:t>но</w:t>
      </w:r>
      <w:r w:rsidR="00A95A3F" w:rsidRPr="00BF46D7">
        <w:rPr>
          <w:bCs/>
          <w:color w:val="000000"/>
          <w:sz w:val="24"/>
          <w:szCs w:val="24"/>
        </w:rPr>
        <w:t xml:space="preserve"> использовать </w:t>
      </w:r>
      <w:r w:rsidR="00BF46D7" w:rsidRPr="00BF46D7">
        <w:rPr>
          <w:bCs/>
          <w:color w:val="000000"/>
          <w:sz w:val="24"/>
          <w:szCs w:val="24"/>
        </w:rPr>
        <w:t>стерильн</w:t>
      </w:r>
      <w:r w:rsidR="00A95A3F">
        <w:rPr>
          <w:bCs/>
          <w:color w:val="000000"/>
          <w:sz w:val="24"/>
          <w:szCs w:val="24"/>
        </w:rPr>
        <w:t>ую</w:t>
      </w:r>
      <w:r w:rsidR="00BF46D7" w:rsidRPr="00BF46D7">
        <w:rPr>
          <w:bCs/>
          <w:color w:val="000000"/>
          <w:sz w:val="24"/>
          <w:szCs w:val="24"/>
        </w:rPr>
        <w:t xml:space="preserve"> прозрачн</w:t>
      </w:r>
      <w:r w:rsidR="00A95A3F">
        <w:rPr>
          <w:bCs/>
          <w:color w:val="000000"/>
          <w:sz w:val="24"/>
          <w:szCs w:val="24"/>
        </w:rPr>
        <w:t>ую</w:t>
      </w:r>
      <w:r w:rsidR="00BF46D7" w:rsidRPr="00BF46D7">
        <w:rPr>
          <w:bCs/>
          <w:color w:val="000000"/>
          <w:sz w:val="24"/>
          <w:szCs w:val="24"/>
        </w:rPr>
        <w:t xml:space="preserve"> пластиков</w:t>
      </w:r>
      <w:r w:rsidR="00A95A3F">
        <w:rPr>
          <w:bCs/>
          <w:color w:val="000000"/>
          <w:sz w:val="24"/>
          <w:szCs w:val="24"/>
        </w:rPr>
        <w:t>ую</w:t>
      </w:r>
      <w:r w:rsidR="00BF46D7" w:rsidRPr="00BF46D7">
        <w:rPr>
          <w:bCs/>
          <w:color w:val="000000"/>
          <w:sz w:val="24"/>
          <w:szCs w:val="24"/>
        </w:rPr>
        <w:t xml:space="preserve"> пленк</w:t>
      </w:r>
      <w:r w:rsidR="00A95A3F">
        <w:rPr>
          <w:bCs/>
          <w:color w:val="000000"/>
          <w:sz w:val="24"/>
          <w:szCs w:val="24"/>
        </w:rPr>
        <w:t>у</w:t>
      </w:r>
      <w:r w:rsidR="00BF46D7" w:rsidRPr="00BF46D7">
        <w:rPr>
          <w:bCs/>
          <w:color w:val="000000"/>
          <w:sz w:val="24"/>
          <w:szCs w:val="24"/>
        </w:rPr>
        <w:t>). Для предотвращения утечки между корпусом ячейки и испытуемой пробой рекомендуется использовать политетрафторэтиленовый прокладочный материал.</w:t>
      </w:r>
    </w:p>
    <w:p w14:paraId="100ADBC3" w14:textId="77777777" w:rsidR="00BF46D7" w:rsidRPr="00BF46D7" w:rsidRDefault="00BF46D7" w:rsidP="00BF46D7">
      <w:pPr>
        <w:pStyle w:val="FORMATTEXT"/>
        <w:spacing w:line="360" w:lineRule="auto"/>
        <w:ind w:firstLine="709"/>
        <w:jc w:val="both"/>
        <w:rPr>
          <w:bCs/>
          <w:color w:val="000000"/>
          <w:sz w:val="24"/>
          <w:szCs w:val="24"/>
        </w:rPr>
      </w:pPr>
      <w:r w:rsidRPr="00BF46D7">
        <w:rPr>
          <w:bCs/>
          <w:color w:val="000000"/>
          <w:sz w:val="24"/>
          <w:szCs w:val="24"/>
        </w:rPr>
        <w:t>Болты в ячейке для испытания затягивают с моментом 13,6 Н∙м каждый.</w:t>
      </w:r>
    </w:p>
    <w:p w14:paraId="0B9D8F8C" w14:textId="3369F411" w:rsidR="00BF46D7" w:rsidRPr="00BF46D7" w:rsidRDefault="00BF46D7" w:rsidP="00BF46D7">
      <w:pPr>
        <w:pStyle w:val="FORMATTEXT"/>
        <w:spacing w:line="360" w:lineRule="auto"/>
        <w:ind w:firstLine="709"/>
        <w:jc w:val="both"/>
        <w:rPr>
          <w:bCs/>
          <w:color w:val="000000"/>
          <w:sz w:val="24"/>
          <w:szCs w:val="24"/>
        </w:rPr>
      </w:pPr>
      <w:r w:rsidRPr="00BF46D7">
        <w:rPr>
          <w:bCs/>
          <w:color w:val="000000"/>
          <w:sz w:val="24"/>
          <w:szCs w:val="24"/>
        </w:rPr>
        <w:t>Ячейку для испытания устанавливают в испытательно</w:t>
      </w:r>
      <w:r w:rsidR="00A95A3F">
        <w:rPr>
          <w:bCs/>
          <w:color w:val="000000"/>
          <w:sz w:val="24"/>
          <w:szCs w:val="24"/>
        </w:rPr>
        <w:t>й</w:t>
      </w:r>
      <w:r w:rsidRPr="00BF46D7">
        <w:rPr>
          <w:bCs/>
          <w:color w:val="000000"/>
          <w:sz w:val="24"/>
          <w:szCs w:val="24"/>
        </w:rPr>
        <w:t xml:space="preserve"> </w:t>
      </w:r>
      <w:r w:rsidR="00A95A3F">
        <w:rPr>
          <w:bCs/>
          <w:color w:val="000000"/>
          <w:sz w:val="24"/>
          <w:szCs w:val="24"/>
        </w:rPr>
        <w:t>аппаратуре</w:t>
      </w:r>
      <w:r w:rsidRPr="00BF46D7">
        <w:rPr>
          <w:bCs/>
          <w:color w:val="000000"/>
          <w:sz w:val="24"/>
          <w:szCs w:val="24"/>
        </w:rPr>
        <w:t xml:space="preserve"> в вертикальном положении, как показано на </w:t>
      </w:r>
      <w:r w:rsidR="00A95A3F">
        <w:rPr>
          <w:bCs/>
          <w:color w:val="000000"/>
          <w:sz w:val="24"/>
          <w:szCs w:val="24"/>
        </w:rPr>
        <w:t>р</w:t>
      </w:r>
      <w:r w:rsidRPr="00BF46D7">
        <w:rPr>
          <w:bCs/>
          <w:color w:val="000000"/>
          <w:sz w:val="24"/>
          <w:szCs w:val="24"/>
        </w:rPr>
        <w:t xml:space="preserve">исунке 2 (сливным клапаном вниз), но не подсоединяют линию </w:t>
      </w:r>
      <w:r w:rsidR="00A95A3F">
        <w:rPr>
          <w:bCs/>
          <w:color w:val="000000"/>
          <w:sz w:val="24"/>
          <w:szCs w:val="24"/>
        </w:rPr>
        <w:t>воздуховода</w:t>
      </w:r>
      <w:r w:rsidRPr="00BF46D7">
        <w:rPr>
          <w:bCs/>
          <w:color w:val="000000"/>
          <w:sz w:val="24"/>
          <w:szCs w:val="24"/>
        </w:rPr>
        <w:t xml:space="preserve"> к ячейке.</w:t>
      </w:r>
    </w:p>
    <w:p w14:paraId="36989331" w14:textId="77777777" w:rsidR="00BF46D7" w:rsidRPr="00BF46D7" w:rsidRDefault="00BF46D7" w:rsidP="00BF46D7">
      <w:pPr>
        <w:pStyle w:val="FORMATTEXT"/>
        <w:spacing w:line="360" w:lineRule="auto"/>
        <w:ind w:firstLine="709"/>
        <w:jc w:val="both"/>
        <w:rPr>
          <w:bCs/>
          <w:color w:val="000000"/>
          <w:sz w:val="24"/>
          <w:szCs w:val="24"/>
        </w:rPr>
      </w:pPr>
      <w:r w:rsidRPr="00BF46D7">
        <w:rPr>
          <w:bCs/>
          <w:color w:val="000000"/>
          <w:sz w:val="24"/>
          <w:szCs w:val="24"/>
        </w:rPr>
        <w:t>Сливной клапан закрывают.</w:t>
      </w:r>
    </w:p>
    <w:p w14:paraId="1653A254" w14:textId="3D79A3D8" w:rsidR="00BF46D7" w:rsidRPr="00E80898" w:rsidRDefault="00BF46D7" w:rsidP="00BF46D7">
      <w:pPr>
        <w:pStyle w:val="FORMATTEXT"/>
        <w:spacing w:line="360" w:lineRule="auto"/>
        <w:ind w:firstLine="709"/>
        <w:jc w:val="both"/>
        <w:rPr>
          <w:b/>
          <w:color w:val="000000"/>
          <w:sz w:val="24"/>
          <w:szCs w:val="24"/>
        </w:rPr>
      </w:pPr>
      <w:r w:rsidRPr="00E80898">
        <w:rPr>
          <w:b/>
          <w:color w:val="000000"/>
          <w:sz w:val="24"/>
          <w:szCs w:val="24"/>
        </w:rPr>
        <w:t>8.8</w:t>
      </w:r>
      <w:r w:rsidR="00A95A3F" w:rsidRPr="00E80898">
        <w:rPr>
          <w:b/>
          <w:color w:val="000000"/>
          <w:sz w:val="24"/>
          <w:szCs w:val="24"/>
        </w:rPr>
        <w:t xml:space="preserve"> </w:t>
      </w:r>
      <w:r w:rsidRPr="00E80898">
        <w:rPr>
          <w:b/>
          <w:color w:val="000000"/>
          <w:sz w:val="24"/>
          <w:szCs w:val="24"/>
        </w:rPr>
        <w:t xml:space="preserve">Воздействие на материал </w:t>
      </w:r>
      <w:r w:rsidR="00A95A3F" w:rsidRPr="00E80898">
        <w:rPr>
          <w:b/>
          <w:color w:val="000000"/>
          <w:sz w:val="24"/>
          <w:szCs w:val="24"/>
        </w:rPr>
        <w:t xml:space="preserve">испытательной суспензии </w:t>
      </w:r>
      <w:r w:rsidRPr="00E80898">
        <w:rPr>
          <w:b/>
          <w:color w:val="000000"/>
          <w:sz w:val="24"/>
          <w:szCs w:val="24"/>
        </w:rPr>
        <w:t>бактериофаг</w:t>
      </w:r>
      <w:r w:rsidR="00A95A3F" w:rsidRPr="00E80898">
        <w:rPr>
          <w:b/>
          <w:color w:val="000000"/>
          <w:sz w:val="24"/>
          <w:szCs w:val="24"/>
        </w:rPr>
        <w:t>а</w:t>
      </w:r>
    </w:p>
    <w:p w14:paraId="21872485" w14:textId="2EE82D4E" w:rsidR="00BF46D7" w:rsidRPr="00BF46D7" w:rsidRDefault="00BF46D7" w:rsidP="00BF46D7">
      <w:pPr>
        <w:pStyle w:val="FORMATTEXT"/>
        <w:spacing w:line="360" w:lineRule="auto"/>
        <w:ind w:firstLine="709"/>
        <w:jc w:val="both"/>
        <w:rPr>
          <w:bCs/>
          <w:color w:val="000000"/>
          <w:sz w:val="24"/>
          <w:szCs w:val="24"/>
        </w:rPr>
      </w:pPr>
      <w:r w:rsidRPr="00BF46D7">
        <w:rPr>
          <w:bCs/>
          <w:color w:val="000000"/>
          <w:sz w:val="24"/>
          <w:szCs w:val="24"/>
        </w:rPr>
        <w:t>Кажд</w:t>
      </w:r>
      <w:r w:rsidR="00E80898">
        <w:rPr>
          <w:bCs/>
          <w:color w:val="000000"/>
          <w:sz w:val="24"/>
          <w:szCs w:val="24"/>
        </w:rPr>
        <w:t xml:space="preserve">ую испытуемую пробу </w:t>
      </w:r>
      <w:r w:rsidRPr="00BF46D7">
        <w:rPr>
          <w:bCs/>
          <w:color w:val="000000"/>
          <w:sz w:val="24"/>
          <w:szCs w:val="24"/>
        </w:rPr>
        <w:t xml:space="preserve">материала подвергают </w:t>
      </w:r>
      <w:r w:rsidR="00E80898">
        <w:rPr>
          <w:bCs/>
          <w:color w:val="000000"/>
          <w:sz w:val="24"/>
          <w:szCs w:val="24"/>
        </w:rPr>
        <w:t xml:space="preserve">воздействию испытательной </w:t>
      </w:r>
      <w:r w:rsidRPr="00BF46D7">
        <w:rPr>
          <w:bCs/>
          <w:color w:val="000000"/>
          <w:sz w:val="24"/>
          <w:szCs w:val="24"/>
        </w:rPr>
        <w:t>суспензии</w:t>
      </w:r>
      <w:r w:rsidR="00E80898">
        <w:rPr>
          <w:bCs/>
          <w:color w:val="000000"/>
          <w:sz w:val="24"/>
          <w:szCs w:val="24"/>
        </w:rPr>
        <w:t xml:space="preserve"> бактериофага</w:t>
      </w:r>
      <w:r w:rsidRPr="00BF46D7">
        <w:rPr>
          <w:bCs/>
          <w:color w:val="000000"/>
          <w:sz w:val="24"/>
          <w:szCs w:val="24"/>
        </w:rPr>
        <w:t>, выполняя следующие действия</w:t>
      </w:r>
      <w:r w:rsidR="00E80898">
        <w:rPr>
          <w:bCs/>
          <w:color w:val="000000"/>
          <w:sz w:val="24"/>
          <w:szCs w:val="24"/>
        </w:rPr>
        <w:t>:</w:t>
      </w:r>
    </w:p>
    <w:p w14:paraId="5890B80A" w14:textId="63D956BD" w:rsidR="00BF46D7" w:rsidRPr="00BF46D7" w:rsidRDefault="00BF46D7" w:rsidP="00BF46D7">
      <w:pPr>
        <w:pStyle w:val="FORMATTEXT"/>
        <w:spacing w:line="360" w:lineRule="auto"/>
        <w:ind w:firstLine="709"/>
        <w:jc w:val="both"/>
        <w:rPr>
          <w:bCs/>
          <w:color w:val="000000"/>
          <w:sz w:val="24"/>
          <w:szCs w:val="24"/>
        </w:rPr>
      </w:pPr>
      <w:r w:rsidRPr="00BF46D7">
        <w:rPr>
          <w:bCs/>
          <w:color w:val="000000"/>
          <w:sz w:val="24"/>
          <w:szCs w:val="24"/>
        </w:rPr>
        <w:t>a)</w:t>
      </w:r>
      <w:r w:rsidRPr="00BF46D7">
        <w:rPr>
          <w:bCs/>
          <w:color w:val="000000"/>
          <w:sz w:val="24"/>
          <w:szCs w:val="24"/>
        </w:rPr>
        <w:tab/>
        <w:t xml:space="preserve">Выбирают и выполняют соответствующую процедуру из </w:t>
      </w:r>
      <w:r w:rsidR="00E80898">
        <w:rPr>
          <w:bCs/>
          <w:color w:val="000000"/>
          <w:sz w:val="24"/>
          <w:szCs w:val="24"/>
        </w:rPr>
        <w:t>т</w:t>
      </w:r>
      <w:r w:rsidRPr="00BF46D7">
        <w:rPr>
          <w:bCs/>
          <w:color w:val="000000"/>
          <w:sz w:val="24"/>
          <w:szCs w:val="24"/>
        </w:rPr>
        <w:t>аблицы 1.</w:t>
      </w:r>
    </w:p>
    <w:p w14:paraId="570070E7" w14:textId="3CCF9D79" w:rsidR="00E80898" w:rsidRPr="00E80898" w:rsidRDefault="00E80898" w:rsidP="00E80898">
      <w:pPr>
        <w:pStyle w:val="FORMATTEXT"/>
        <w:spacing w:line="360" w:lineRule="auto"/>
        <w:ind w:left="993" w:hanging="284"/>
        <w:jc w:val="both"/>
        <w:rPr>
          <w:bCs/>
          <w:color w:val="000000"/>
          <w:sz w:val="24"/>
          <w:szCs w:val="24"/>
        </w:rPr>
      </w:pPr>
      <w:r>
        <w:rPr>
          <w:bCs/>
          <w:color w:val="000000"/>
          <w:sz w:val="24"/>
          <w:szCs w:val="24"/>
          <w:lang w:val="en-US"/>
        </w:rPr>
        <w:t>b</w:t>
      </w:r>
      <w:r w:rsidR="00BF46D7" w:rsidRPr="00BF46D7">
        <w:rPr>
          <w:bCs/>
          <w:color w:val="000000"/>
          <w:sz w:val="24"/>
          <w:szCs w:val="24"/>
        </w:rPr>
        <w:t>)</w:t>
      </w:r>
      <w:r w:rsidR="00BF46D7" w:rsidRPr="00BF46D7">
        <w:rPr>
          <w:bCs/>
          <w:color w:val="000000"/>
          <w:sz w:val="24"/>
          <w:szCs w:val="24"/>
        </w:rPr>
        <w:tab/>
        <w:t xml:space="preserve">Осторожно заполняют полость ячейки на проникание через верхнее отверстие примерно 60 мл </w:t>
      </w:r>
      <w:r w:rsidR="0026693D">
        <w:rPr>
          <w:bCs/>
          <w:color w:val="000000"/>
          <w:sz w:val="24"/>
          <w:szCs w:val="24"/>
        </w:rPr>
        <w:t>испытательной суспензии</w:t>
      </w:r>
      <w:r w:rsidR="00BF46D7" w:rsidRPr="00BF46D7">
        <w:rPr>
          <w:bCs/>
          <w:color w:val="000000"/>
          <w:sz w:val="24"/>
          <w:szCs w:val="24"/>
        </w:rPr>
        <w:t xml:space="preserve"> бактериофаг</w:t>
      </w:r>
      <w:r w:rsidR="0026693D">
        <w:rPr>
          <w:bCs/>
          <w:color w:val="000000"/>
          <w:sz w:val="24"/>
          <w:szCs w:val="24"/>
        </w:rPr>
        <w:t>а</w:t>
      </w:r>
      <w:r w:rsidR="00BF46D7" w:rsidRPr="00BF46D7">
        <w:rPr>
          <w:bCs/>
          <w:color w:val="000000"/>
          <w:sz w:val="24"/>
          <w:szCs w:val="24"/>
        </w:rPr>
        <w:t xml:space="preserve"> Phi-X174 (можно использовать стерильный шприц или воронку). Если жидкость проникает через испытуемую пробу в любой момент во время испытания, переходят сразу к шагу i).</w:t>
      </w:r>
    </w:p>
    <w:p w14:paraId="19C743F5" w14:textId="13ADD161" w:rsidR="00E80898" w:rsidRPr="00E80898" w:rsidRDefault="00BF46D7" w:rsidP="00E80898">
      <w:pPr>
        <w:pStyle w:val="FORMATTEXT"/>
        <w:spacing w:line="360" w:lineRule="auto"/>
        <w:ind w:left="993" w:hanging="284"/>
        <w:jc w:val="both"/>
        <w:rPr>
          <w:bCs/>
          <w:color w:val="000000"/>
          <w:sz w:val="24"/>
          <w:szCs w:val="24"/>
        </w:rPr>
      </w:pPr>
      <w:r w:rsidRPr="00BF46D7">
        <w:rPr>
          <w:bCs/>
          <w:color w:val="000000"/>
          <w:sz w:val="24"/>
          <w:szCs w:val="24"/>
        </w:rPr>
        <w:t>c)</w:t>
      </w:r>
      <w:r w:rsidRPr="00BF46D7">
        <w:rPr>
          <w:bCs/>
          <w:color w:val="000000"/>
          <w:sz w:val="24"/>
          <w:szCs w:val="24"/>
        </w:rPr>
        <w:tab/>
        <w:t xml:space="preserve">Линию </w:t>
      </w:r>
      <w:r w:rsidR="0026693D">
        <w:rPr>
          <w:bCs/>
          <w:color w:val="000000"/>
          <w:sz w:val="24"/>
          <w:szCs w:val="24"/>
        </w:rPr>
        <w:t>воздуховода</w:t>
      </w:r>
      <w:r w:rsidRPr="00BF46D7">
        <w:rPr>
          <w:bCs/>
          <w:color w:val="000000"/>
          <w:sz w:val="24"/>
          <w:szCs w:val="24"/>
        </w:rPr>
        <w:t xml:space="preserve"> подсоединяют к ячейке на проникание.</w:t>
      </w:r>
    </w:p>
    <w:p w14:paraId="7605F526" w14:textId="77777777" w:rsidR="00E80898" w:rsidRPr="00E80898" w:rsidRDefault="00BF46D7" w:rsidP="00E80898">
      <w:pPr>
        <w:pStyle w:val="FORMATTEXT"/>
        <w:spacing w:line="360" w:lineRule="auto"/>
        <w:ind w:left="993" w:hanging="284"/>
        <w:jc w:val="both"/>
        <w:rPr>
          <w:bCs/>
          <w:color w:val="000000"/>
          <w:sz w:val="24"/>
          <w:szCs w:val="24"/>
        </w:rPr>
      </w:pPr>
      <w:r w:rsidRPr="00BF46D7">
        <w:rPr>
          <w:bCs/>
          <w:color w:val="000000"/>
          <w:sz w:val="24"/>
          <w:szCs w:val="24"/>
        </w:rPr>
        <w:t>d)</w:t>
      </w:r>
      <w:r w:rsidRPr="00BF46D7">
        <w:rPr>
          <w:bCs/>
          <w:color w:val="000000"/>
          <w:sz w:val="24"/>
          <w:szCs w:val="24"/>
        </w:rPr>
        <w:tab/>
        <w:t>Наблюдают за видимой поверхностью испытуемой пробы в конце каждого указанного интервала давления и времени на предмет появления проникания жидкости или других признаков влажности. Предпочтительно записывают время видимого проникания жидкости.</w:t>
      </w:r>
    </w:p>
    <w:p w14:paraId="1933C4C9" w14:textId="77777777" w:rsidR="00E80898" w:rsidRPr="00E80898" w:rsidRDefault="00BF46D7" w:rsidP="00E80898">
      <w:pPr>
        <w:pStyle w:val="FORMATTEXT"/>
        <w:spacing w:line="360" w:lineRule="auto"/>
        <w:ind w:left="993" w:hanging="284"/>
        <w:jc w:val="both"/>
        <w:rPr>
          <w:bCs/>
          <w:color w:val="000000"/>
          <w:sz w:val="24"/>
          <w:szCs w:val="24"/>
        </w:rPr>
      </w:pPr>
      <w:r w:rsidRPr="00BF46D7">
        <w:rPr>
          <w:bCs/>
          <w:color w:val="000000"/>
          <w:sz w:val="24"/>
          <w:szCs w:val="24"/>
        </w:rPr>
        <w:t>e)</w:t>
      </w:r>
      <w:r w:rsidRPr="00BF46D7">
        <w:rPr>
          <w:bCs/>
          <w:color w:val="000000"/>
          <w:sz w:val="24"/>
          <w:szCs w:val="24"/>
        </w:rPr>
        <w:tab/>
        <w:t>Если нет видимого проникания, переходят к следующему шагу протокола времени и давления.</w:t>
      </w:r>
    </w:p>
    <w:p w14:paraId="310CEC0E" w14:textId="1562E5A2" w:rsidR="00E80898" w:rsidRPr="00E80898" w:rsidRDefault="00BF46D7" w:rsidP="00E80898">
      <w:pPr>
        <w:pStyle w:val="FORMATTEXT"/>
        <w:spacing w:line="360" w:lineRule="auto"/>
        <w:ind w:left="993" w:hanging="284"/>
        <w:jc w:val="both"/>
        <w:rPr>
          <w:bCs/>
          <w:color w:val="000000"/>
          <w:sz w:val="24"/>
          <w:szCs w:val="24"/>
        </w:rPr>
      </w:pPr>
      <w:r w:rsidRPr="00BF46D7">
        <w:rPr>
          <w:bCs/>
          <w:color w:val="000000"/>
          <w:sz w:val="24"/>
          <w:szCs w:val="24"/>
        </w:rPr>
        <w:t>f)</w:t>
      </w:r>
      <w:r w:rsidRPr="00BF46D7">
        <w:rPr>
          <w:bCs/>
          <w:color w:val="000000"/>
          <w:sz w:val="24"/>
          <w:szCs w:val="24"/>
        </w:rPr>
        <w:tab/>
        <w:t xml:space="preserve">Давление на </w:t>
      </w:r>
      <w:r w:rsidR="00262513">
        <w:rPr>
          <w:bCs/>
          <w:color w:val="000000"/>
          <w:sz w:val="24"/>
          <w:szCs w:val="24"/>
        </w:rPr>
        <w:t xml:space="preserve">испытательной </w:t>
      </w:r>
      <w:r w:rsidRPr="00BF46D7">
        <w:rPr>
          <w:bCs/>
          <w:color w:val="000000"/>
          <w:sz w:val="24"/>
          <w:szCs w:val="24"/>
        </w:rPr>
        <w:t>стороне ячейки для испытания должно изменяться до следующего уровня со скоростью (3,5 ± 0,5) кПа/с.</w:t>
      </w:r>
    </w:p>
    <w:p w14:paraId="5C94741E" w14:textId="77777777" w:rsidR="00E80898" w:rsidRPr="00E80898" w:rsidRDefault="00BF46D7" w:rsidP="00E80898">
      <w:pPr>
        <w:pStyle w:val="FORMATTEXT"/>
        <w:spacing w:line="360" w:lineRule="auto"/>
        <w:ind w:left="993" w:hanging="284"/>
        <w:jc w:val="both"/>
        <w:rPr>
          <w:bCs/>
          <w:color w:val="000000"/>
          <w:sz w:val="24"/>
          <w:szCs w:val="24"/>
        </w:rPr>
      </w:pPr>
      <w:r w:rsidRPr="00BF46D7">
        <w:rPr>
          <w:bCs/>
          <w:color w:val="000000"/>
          <w:sz w:val="24"/>
          <w:szCs w:val="24"/>
        </w:rPr>
        <w:t>g)</w:t>
      </w:r>
      <w:r w:rsidRPr="00BF46D7">
        <w:rPr>
          <w:bCs/>
          <w:color w:val="000000"/>
          <w:sz w:val="24"/>
          <w:szCs w:val="24"/>
        </w:rPr>
        <w:tab/>
        <w:t>Поддерживают постоянное давление на каждом заданном уровне в течение указанного времени.</w:t>
      </w:r>
    </w:p>
    <w:p w14:paraId="146A3018" w14:textId="77777777" w:rsidR="00E80898" w:rsidRPr="00E80898" w:rsidRDefault="00BF46D7" w:rsidP="00E80898">
      <w:pPr>
        <w:pStyle w:val="FORMATTEXT"/>
        <w:spacing w:line="360" w:lineRule="auto"/>
        <w:ind w:left="993" w:hanging="284"/>
        <w:jc w:val="both"/>
        <w:rPr>
          <w:bCs/>
          <w:color w:val="000000"/>
          <w:sz w:val="24"/>
          <w:szCs w:val="24"/>
        </w:rPr>
      </w:pPr>
      <w:r w:rsidRPr="00BF46D7">
        <w:rPr>
          <w:bCs/>
          <w:color w:val="000000"/>
          <w:sz w:val="24"/>
          <w:szCs w:val="24"/>
        </w:rPr>
        <w:t>h)</w:t>
      </w:r>
      <w:r w:rsidRPr="00BF46D7">
        <w:rPr>
          <w:bCs/>
          <w:color w:val="000000"/>
          <w:sz w:val="24"/>
          <w:szCs w:val="24"/>
        </w:rPr>
        <w:tab/>
        <w:t>При возврате к атмосферному давлению отключают давление и открывают клапан ячейки в положение сброса.</w:t>
      </w:r>
    </w:p>
    <w:p w14:paraId="720B5E27" w14:textId="6EA9F3F4" w:rsidR="00E80898" w:rsidRPr="00E80898" w:rsidRDefault="00BF46D7" w:rsidP="00E80898">
      <w:pPr>
        <w:pStyle w:val="FORMATTEXT"/>
        <w:spacing w:line="360" w:lineRule="auto"/>
        <w:ind w:left="993" w:hanging="284"/>
        <w:jc w:val="both"/>
        <w:rPr>
          <w:bCs/>
          <w:color w:val="000000"/>
          <w:sz w:val="24"/>
          <w:szCs w:val="24"/>
        </w:rPr>
      </w:pPr>
      <w:r w:rsidRPr="00BF46D7">
        <w:rPr>
          <w:bCs/>
          <w:color w:val="000000"/>
          <w:sz w:val="24"/>
          <w:szCs w:val="24"/>
        </w:rPr>
        <w:t>i)</w:t>
      </w:r>
      <w:r w:rsidRPr="00BF46D7">
        <w:rPr>
          <w:bCs/>
          <w:color w:val="000000"/>
          <w:sz w:val="24"/>
          <w:szCs w:val="24"/>
        </w:rPr>
        <w:tab/>
        <w:t xml:space="preserve">По окончании периода времени открывают сливной клапан и сливают из ячейки на проникание </w:t>
      </w:r>
      <w:r w:rsidR="00262513">
        <w:rPr>
          <w:bCs/>
          <w:color w:val="000000"/>
          <w:sz w:val="24"/>
          <w:szCs w:val="24"/>
        </w:rPr>
        <w:t>испытательную</w:t>
      </w:r>
      <w:r w:rsidRPr="00BF46D7">
        <w:rPr>
          <w:bCs/>
          <w:color w:val="000000"/>
          <w:sz w:val="24"/>
          <w:szCs w:val="24"/>
        </w:rPr>
        <w:t xml:space="preserve"> суспензию</w:t>
      </w:r>
      <w:r w:rsidR="00262513">
        <w:rPr>
          <w:bCs/>
          <w:color w:val="000000"/>
          <w:sz w:val="24"/>
          <w:szCs w:val="24"/>
        </w:rPr>
        <w:t xml:space="preserve"> бактериофага</w:t>
      </w:r>
      <w:r w:rsidRPr="00BF46D7">
        <w:rPr>
          <w:bCs/>
          <w:color w:val="000000"/>
          <w:sz w:val="24"/>
          <w:szCs w:val="24"/>
        </w:rPr>
        <w:t>.</w:t>
      </w:r>
    </w:p>
    <w:p w14:paraId="6D0F4F5B" w14:textId="2D8B1EAA" w:rsidR="00E80898" w:rsidRPr="00E80898" w:rsidRDefault="00BF46D7" w:rsidP="00E80898">
      <w:pPr>
        <w:pStyle w:val="FORMATTEXT"/>
        <w:spacing w:line="360" w:lineRule="auto"/>
        <w:ind w:left="993" w:hanging="284"/>
        <w:jc w:val="both"/>
        <w:rPr>
          <w:bCs/>
          <w:color w:val="000000"/>
          <w:sz w:val="24"/>
          <w:szCs w:val="24"/>
        </w:rPr>
      </w:pPr>
      <w:r w:rsidRPr="00BF46D7">
        <w:rPr>
          <w:bCs/>
          <w:color w:val="000000"/>
          <w:sz w:val="24"/>
          <w:szCs w:val="24"/>
        </w:rPr>
        <w:t>j)</w:t>
      </w:r>
      <w:r w:rsidRPr="00BF46D7">
        <w:rPr>
          <w:bCs/>
          <w:color w:val="000000"/>
          <w:sz w:val="24"/>
          <w:szCs w:val="24"/>
        </w:rPr>
        <w:tab/>
      </w:r>
      <w:r w:rsidRPr="005A3E33">
        <w:rPr>
          <w:bCs/>
          <w:sz w:val="24"/>
          <w:szCs w:val="24"/>
        </w:rPr>
        <w:t>Ра</w:t>
      </w:r>
      <w:r w:rsidR="005A3E33" w:rsidRPr="005A3E33">
        <w:rPr>
          <w:bCs/>
          <w:sz w:val="24"/>
          <w:szCs w:val="24"/>
        </w:rPr>
        <w:t>збавляют</w:t>
      </w:r>
      <w:r w:rsidRPr="000F22C7">
        <w:rPr>
          <w:bCs/>
          <w:color w:val="EE0000"/>
          <w:sz w:val="24"/>
          <w:szCs w:val="24"/>
        </w:rPr>
        <w:t xml:space="preserve"> </w:t>
      </w:r>
      <w:r w:rsidRPr="00BF46D7">
        <w:rPr>
          <w:bCs/>
          <w:color w:val="000000"/>
          <w:sz w:val="24"/>
          <w:szCs w:val="24"/>
        </w:rPr>
        <w:t xml:space="preserve">и анализируют </w:t>
      </w:r>
      <w:r w:rsidR="000F22C7">
        <w:rPr>
          <w:bCs/>
          <w:color w:val="000000"/>
          <w:sz w:val="24"/>
          <w:szCs w:val="24"/>
        </w:rPr>
        <w:t xml:space="preserve">испытательную </w:t>
      </w:r>
      <w:r w:rsidR="000F22C7" w:rsidRPr="00BF46D7">
        <w:rPr>
          <w:bCs/>
          <w:color w:val="000000"/>
          <w:sz w:val="24"/>
          <w:szCs w:val="24"/>
        </w:rPr>
        <w:t xml:space="preserve">суспензию </w:t>
      </w:r>
      <w:r w:rsidRPr="00BF46D7">
        <w:rPr>
          <w:bCs/>
          <w:color w:val="000000"/>
          <w:sz w:val="24"/>
          <w:szCs w:val="24"/>
        </w:rPr>
        <w:t>бактериофаг</w:t>
      </w:r>
      <w:r w:rsidR="000F22C7">
        <w:rPr>
          <w:bCs/>
          <w:color w:val="000000"/>
          <w:sz w:val="24"/>
          <w:szCs w:val="24"/>
        </w:rPr>
        <w:t xml:space="preserve">а </w:t>
      </w:r>
      <w:r w:rsidRPr="00BF46D7">
        <w:rPr>
          <w:bCs/>
          <w:color w:val="000000"/>
          <w:sz w:val="24"/>
          <w:szCs w:val="24"/>
        </w:rPr>
        <w:t xml:space="preserve">Phi-X174, собранную, по крайней мере, из ячейки на проникание </w:t>
      </w:r>
      <w:r w:rsidR="00FB48AD" w:rsidRPr="00BF46D7">
        <w:rPr>
          <w:bCs/>
          <w:color w:val="000000"/>
          <w:sz w:val="24"/>
          <w:szCs w:val="24"/>
        </w:rPr>
        <w:t xml:space="preserve">после </w:t>
      </w:r>
      <w:r w:rsidR="00FB48AD">
        <w:rPr>
          <w:bCs/>
          <w:color w:val="000000"/>
          <w:sz w:val="24"/>
          <w:szCs w:val="24"/>
        </w:rPr>
        <w:t xml:space="preserve">последнего </w:t>
      </w:r>
      <w:r w:rsidR="00FB48AD" w:rsidRPr="00BF46D7">
        <w:rPr>
          <w:bCs/>
          <w:color w:val="000000"/>
          <w:sz w:val="24"/>
          <w:szCs w:val="24"/>
        </w:rPr>
        <w:t xml:space="preserve">испытания </w:t>
      </w:r>
      <w:r w:rsidRPr="00BF46D7">
        <w:rPr>
          <w:bCs/>
          <w:color w:val="000000"/>
          <w:sz w:val="24"/>
          <w:szCs w:val="24"/>
        </w:rPr>
        <w:t>каждого набора параллельных анализов, чтобы убедиться, что во время испытания не было потери вирулентности бактериофага.</w:t>
      </w:r>
    </w:p>
    <w:p w14:paraId="7AE4748B" w14:textId="77777777" w:rsidR="00E80898" w:rsidRPr="00E80898" w:rsidRDefault="00BF46D7" w:rsidP="00E80898">
      <w:pPr>
        <w:pStyle w:val="FORMATTEXT"/>
        <w:spacing w:line="360" w:lineRule="auto"/>
        <w:ind w:left="993" w:hanging="284"/>
        <w:jc w:val="both"/>
        <w:rPr>
          <w:bCs/>
          <w:color w:val="000000"/>
          <w:sz w:val="24"/>
          <w:szCs w:val="24"/>
        </w:rPr>
      </w:pPr>
      <w:r w:rsidRPr="00BF46D7">
        <w:rPr>
          <w:bCs/>
          <w:color w:val="000000"/>
          <w:sz w:val="24"/>
          <w:szCs w:val="24"/>
        </w:rPr>
        <w:t>k)</w:t>
      </w:r>
      <w:r w:rsidRPr="00BF46D7">
        <w:rPr>
          <w:bCs/>
          <w:color w:val="000000"/>
          <w:sz w:val="24"/>
          <w:szCs w:val="24"/>
        </w:rPr>
        <w:tab/>
        <w:t>Поместив ячейку на лабораторный стол горизонтально, снимают прозрачную крышку.</w:t>
      </w:r>
    </w:p>
    <w:p w14:paraId="54B74995" w14:textId="22DC838F" w:rsidR="00E80898" w:rsidRPr="00E80898" w:rsidRDefault="00BF46D7" w:rsidP="00E80898">
      <w:pPr>
        <w:pStyle w:val="FORMATTEXT"/>
        <w:spacing w:line="360" w:lineRule="auto"/>
        <w:ind w:left="993" w:hanging="284"/>
        <w:jc w:val="both"/>
        <w:rPr>
          <w:bCs/>
          <w:color w:val="000000"/>
          <w:sz w:val="24"/>
          <w:szCs w:val="24"/>
        </w:rPr>
      </w:pPr>
      <w:r w:rsidRPr="00BF46D7">
        <w:rPr>
          <w:bCs/>
          <w:color w:val="000000"/>
          <w:sz w:val="24"/>
          <w:szCs w:val="24"/>
        </w:rPr>
        <w:t>l)</w:t>
      </w:r>
      <w:r w:rsidRPr="00BF46D7">
        <w:rPr>
          <w:bCs/>
          <w:color w:val="000000"/>
          <w:sz w:val="24"/>
          <w:szCs w:val="24"/>
        </w:rPr>
        <w:tab/>
        <w:t xml:space="preserve">Сразу после снятия крышки медленно добавляют 5,0 мл стерильного питательного бульона с 0,01% поверхностно-активного вещества на открытую поверхность внутренней </w:t>
      </w:r>
      <w:r w:rsidR="00FB48AD">
        <w:rPr>
          <w:bCs/>
          <w:color w:val="000000"/>
          <w:sz w:val="24"/>
          <w:szCs w:val="24"/>
        </w:rPr>
        <w:t>стороны</w:t>
      </w:r>
      <w:r w:rsidRPr="00BF46D7">
        <w:rPr>
          <w:bCs/>
          <w:color w:val="000000"/>
          <w:sz w:val="24"/>
          <w:szCs w:val="24"/>
        </w:rPr>
        <w:t xml:space="preserve"> </w:t>
      </w:r>
      <w:r w:rsidR="00A30069">
        <w:rPr>
          <w:bCs/>
          <w:color w:val="000000"/>
          <w:sz w:val="24"/>
          <w:szCs w:val="24"/>
        </w:rPr>
        <w:t>испытуемой пробы.</w:t>
      </w:r>
      <w:r w:rsidRPr="00BF46D7">
        <w:rPr>
          <w:bCs/>
          <w:color w:val="000000"/>
          <w:sz w:val="24"/>
          <w:szCs w:val="24"/>
        </w:rPr>
        <w:t xml:space="preserve"> Аккуратно вращают или покачивают ячейку на проникание в течение примерно 1 мин, чтобы обеспечить контакт этой аналитической жидкости со всей видимой поверхностью испытуемой пробы. Удаляют аналитическую жидкость как можно скорее стерильной пипеткой в стерильный флакон. Некоторые материалы впитывают аналитическую жидкость, что требует промывки большим объемом. Если необходим больший объем, обязательно корректируют расчет БОЕ/мл в протоколе испытаний.</w:t>
      </w:r>
    </w:p>
    <w:p w14:paraId="4E4C63B3" w14:textId="77777777" w:rsidR="00E80898" w:rsidRPr="00E80898" w:rsidRDefault="00BF46D7" w:rsidP="00E80898">
      <w:pPr>
        <w:pStyle w:val="FORMATTEXT"/>
        <w:spacing w:line="360" w:lineRule="auto"/>
        <w:ind w:left="993" w:hanging="284"/>
        <w:jc w:val="both"/>
        <w:rPr>
          <w:bCs/>
          <w:color w:val="000000"/>
          <w:sz w:val="24"/>
          <w:szCs w:val="24"/>
        </w:rPr>
      </w:pPr>
      <w:r w:rsidRPr="00BF46D7">
        <w:rPr>
          <w:bCs/>
          <w:color w:val="000000"/>
          <w:sz w:val="24"/>
          <w:szCs w:val="24"/>
        </w:rPr>
        <w:t>m)</w:t>
      </w:r>
      <w:r w:rsidRPr="00BF46D7">
        <w:rPr>
          <w:bCs/>
          <w:color w:val="000000"/>
          <w:sz w:val="24"/>
          <w:szCs w:val="24"/>
        </w:rPr>
        <w:tab/>
        <w:t>Сразу проводят анализ, как указано в 8.9. Между сбором аналитической жидкости и фактическим анализом может пройти более длительный период, если может быть продемонстрирована стабильность бактериофага в аналитической жидкости.</w:t>
      </w:r>
    </w:p>
    <w:p w14:paraId="1FA324B6" w14:textId="77777777" w:rsidR="00A30069" w:rsidRDefault="00BF46D7" w:rsidP="00A30069">
      <w:pPr>
        <w:pStyle w:val="FORMATTEXT"/>
        <w:spacing w:line="360" w:lineRule="auto"/>
        <w:ind w:left="993" w:hanging="284"/>
        <w:jc w:val="both"/>
        <w:rPr>
          <w:bCs/>
          <w:color w:val="000000"/>
          <w:sz w:val="24"/>
          <w:szCs w:val="24"/>
        </w:rPr>
      </w:pPr>
      <w:r w:rsidRPr="00BF46D7">
        <w:rPr>
          <w:bCs/>
          <w:color w:val="000000"/>
          <w:sz w:val="24"/>
          <w:szCs w:val="24"/>
        </w:rPr>
        <w:t>n)</w:t>
      </w:r>
      <w:r w:rsidRPr="00BF46D7">
        <w:rPr>
          <w:bCs/>
          <w:color w:val="000000"/>
          <w:sz w:val="24"/>
          <w:szCs w:val="24"/>
        </w:rPr>
        <w:tab/>
        <w:t>Разбирают аппарат и очищают ячейку на проникание. Периодически дезинфицируют лини</w:t>
      </w:r>
      <w:r w:rsidR="00A30069">
        <w:rPr>
          <w:bCs/>
          <w:color w:val="000000"/>
          <w:sz w:val="24"/>
          <w:szCs w:val="24"/>
        </w:rPr>
        <w:t xml:space="preserve">ю воздуховода </w:t>
      </w:r>
      <w:r w:rsidRPr="00BF46D7">
        <w:rPr>
          <w:bCs/>
          <w:color w:val="000000"/>
          <w:sz w:val="24"/>
          <w:szCs w:val="24"/>
        </w:rPr>
        <w:t>для предотвращения загрязнений. Очищают ячейку на проникание, промывая 10% раствором отбеливателя, а затем обрабатывают ее в автоклаве при (122 ± 1) °C и (214 ± 7) кПа абсолютного давления в течение 15 минут.</w:t>
      </w:r>
    </w:p>
    <w:p w14:paraId="75A27B88" w14:textId="10E79746" w:rsidR="00BF46D7" w:rsidRPr="00BF46D7" w:rsidRDefault="00BF46D7" w:rsidP="00A30069">
      <w:pPr>
        <w:pStyle w:val="FORMATTEXT"/>
        <w:spacing w:line="360" w:lineRule="auto"/>
        <w:ind w:left="993" w:hanging="284"/>
        <w:jc w:val="both"/>
        <w:rPr>
          <w:bCs/>
          <w:color w:val="000000"/>
          <w:sz w:val="24"/>
          <w:szCs w:val="24"/>
        </w:rPr>
      </w:pPr>
      <w:r w:rsidRPr="00BF46D7">
        <w:rPr>
          <w:bCs/>
          <w:color w:val="000000"/>
          <w:sz w:val="24"/>
          <w:szCs w:val="24"/>
        </w:rPr>
        <w:t>o)</w:t>
      </w:r>
      <w:r w:rsidRPr="00BF46D7">
        <w:rPr>
          <w:bCs/>
          <w:color w:val="000000"/>
          <w:sz w:val="24"/>
          <w:szCs w:val="24"/>
        </w:rPr>
        <w:tab/>
        <w:t>Испытывают оставшиеся испытуемые пробы.</w:t>
      </w:r>
    </w:p>
    <w:p w14:paraId="320007DC" w14:textId="13959208" w:rsidR="00C260E6" w:rsidRPr="00C260E6" w:rsidRDefault="00C260E6" w:rsidP="00890A04">
      <w:pPr>
        <w:pStyle w:val="FORMATTEXT"/>
        <w:spacing w:line="360" w:lineRule="auto"/>
        <w:jc w:val="both"/>
        <w:rPr>
          <w:color w:val="000000"/>
          <w:sz w:val="24"/>
          <w:szCs w:val="24"/>
        </w:rPr>
      </w:pPr>
      <w:r w:rsidRPr="00347571">
        <w:rPr>
          <w:bCs/>
          <w:color w:val="000000"/>
          <w:spacing w:val="40"/>
          <w:kern w:val="0"/>
          <w:sz w:val="24"/>
          <w:szCs w:val="24"/>
        </w:rPr>
        <w:t>Таблица</w:t>
      </w:r>
      <w:r>
        <w:rPr>
          <w:color w:val="000000"/>
          <w:sz w:val="24"/>
          <w:szCs w:val="24"/>
        </w:rPr>
        <w:t xml:space="preserve"> 1 –</w:t>
      </w:r>
      <w:r w:rsidRPr="00C260E6">
        <w:rPr>
          <w:color w:val="000000"/>
          <w:sz w:val="24"/>
          <w:szCs w:val="24"/>
        </w:rPr>
        <w:t xml:space="preserve"> Протоколы времени и давления</w:t>
      </w:r>
    </w:p>
    <w:tbl>
      <w:tblPr>
        <w:tblW w:w="9923" w:type="dxa"/>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8"/>
        <w:gridCol w:w="3770"/>
        <w:gridCol w:w="4905"/>
      </w:tblGrid>
      <w:tr w:rsidR="00C260E6" w:rsidRPr="00DC33D3" w14:paraId="082A24BD" w14:textId="77777777" w:rsidTr="00474AC5">
        <w:trPr>
          <w:trHeight w:val="376"/>
        </w:trPr>
        <w:tc>
          <w:tcPr>
            <w:tcW w:w="1248" w:type="dxa"/>
            <w:tcBorders>
              <w:bottom w:val="double" w:sz="4" w:space="0" w:color="auto"/>
            </w:tcBorders>
            <w:vAlign w:val="center"/>
          </w:tcPr>
          <w:p w14:paraId="304CE2AD" w14:textId="77777777" w:rsidR="00C260E6" w:rsidRPr="00DC33D3" w:rsidRDefault="00C260E6" w:rsidP="00C260E6">
            <w:pPr>
              <w:widowControl w:val="0"/>
              <w:suppressAutoHyphens w:val="0"/>
              <w:autoSpaceDE w:val="0"/>
              <w:autoSpaceDN w:val="0"/>
              <w:adjustRightInd w:val="0"/>
              <w:spacing w:after="0" w:line="240" w:lineRule="auto"/>
              <w:jc w:val="center"/>
              <w:rPr>
                <w:rFonts w:ascii="Arial" w:hAnsi="Arial" w:cs="Arial"/>
                <w:kern w:val="0"/>
                <w:sz w:val="20"/>
                <w:szCs w:val="20"/>
                <w:lang w:eastAsia="ru-RU"/>
              </w:rPr>
            </w:pPr>
            <w:r w:rsidRPr="00DC33D3">
              <w:rPr>
                <w:rFonts w:ascii="Arial" w:hAnsi="Arial" w:cs="Arial"/>
                <w:kern w:val="0"/>
                <w:sz w:val="20"/>
                <w:szCs w:val="20"/>
                <w:lang w:eastAsia="ru-RU"/>
              </w:rPr>
              <w:t>Процедура</w:t>
            </w:r>
          </w:p>
        </w:tc>
        <w:tc>
          <w:tcPr>
            <w:tcW w:w="3770" w:type="dxa"/>
            <w:tcBorders>
              <w:bottom w:val="double" w:sz="4" w:space="0" w:color="auto"/>
            </w:tcBorders>
            <w:vAlign w:val="center"/>
          </w:tcPr>
          <w:p w14:paraId="10A0E0EA" w14:textId="2D760D22" w:rsidR="00C260E6" w:rsidRPr="00DC33D3" w:rsidRDefault="00C260E6" w:rsidP="00C260E6">
            <w:pPr>
              <w:widowControl w:val="0"/>
              <w:suppressAutoHyphens w:val="0"/>
              <w:autoSpaceDE w:val="0"/>
              <w:autoSpaceDN w:val="0"/>
              <w:adjustRightInd w:val="0"/>
              <w:spacing w:after="0" w:line="240" w:lineRule="auto"/>
              <w:jc w:val="center"/>
              <w:rPr>
                <w:rFonts w:ascii="Arial" w:hAnsi="Arial" w:cs="Arial"/>
                <w:kern w:val="0"/>
                <w:sz w:val="20"/>
                <w:szCs w:val="20"/>
                <w:lang w:eastAsia="ru-RU"/>
              </w:rPr>
            </w:pPr>
            <w:r w:rsidRPr="00DC33D3">
              <w:rPr>
                <w:rFonts w:ascii="Arial" w:hAnsi="Arial" w:cs="Arial"/>
                <w:kern w:val="0"/>
                <w:sz w:val="20"/>
                <w:szCs w:val="20"/>
                <w:lang w:eastAsia="ru-RU"/>
              </w:rPr>
              <w:t>Последовательность давления и врем</w:t>
            </w:r>
            <w:r w:rsidR="003558EA" w:rsidRPr="00DC33D3">
              <w:rPr>
                <w:rFonts w:ascii="Arial" w:hAnsi="Arial" w:cs="Arial"/>
                <w:kern w:val="0"/>
                <w:sz w:val="20"/>
                <w:szCs w:val="20"/>
                <w:lang w:eastAsia="ru-RU"/>
              </w:rPr>
              <w:t>я</w:t>
            </w:r>
          </w:p>
        </w:tc>
        <w:tc>
          <w:tcPr>
            <w:tcW w:w="4905" w:type="dxa"/>
            <w:tcBorders>
              <w:bottom w:val="double" w:sz="4" w:space="0" w:color="auto"/>
            </w:tcBorders>
            <w:vAlign w:val="center"/>
          </w:tcPr>
          <w:p w14:paraId="06E1313A" w14:textId="77777777" w:rsidR="00C260E6" w:rsidRPr="00DC33D3" w:rsidRDefault="00C260E6" w:rsidP="00C260E6">
            <w:pPr>
              <w:widowControl w:val="0"/>
              <w:suppressAutoHyphens w:val="0"/>
              <w:autoSpaceDE w:val="0"/>
              <w:autoSpaceDN w:val="0"/>
              <w:adjustRightInd w:val="0"/>
              <w:spacing w:after="0" w:line="240" w:lineRule="auto"/>
              <w:jc w:val="center"/>
              <w:rPr>
                <w:rFonts w:ascii="Arial" w:hAnsi="Arial" w:cs="Arial"/>
                <w:kern w:val="0"/>
                <w:sz w:val="20"/>
                <w:szCs w:val="20"/>
                <w:lang w:eastAsia="ru-RU"/>
              </w:rPr>
            </w:pPr>
            <w:r w:rsidRPr="00DC33D3">
              <w:rPr>
                <w:rFonts w:ascii="Arial" w:hAnsi="Arial" w:cs="Arial"/>
                <w:kern w:val="0"/>
                <w:sz w:val="20"/>
                <w:szCs w:val="20"/>
                <w:lang w:eastAsia="ru-RU"/>
              </w:rPr>
              <w:t>Заметки</w:t>
            </w:r>
          </w:p>
        </w:tc>
      </w:tr>
      <w:tr w:rsidR="00C260E6" w:rsidRPr="00DC33D3" w14:paraId="1C84403F" w14:textId="77777777" w:rsidTr="00474AC5">
        <w:tc>
          <w:tcPr>
            <w:tcW w:w="1248" w:type="dxa"/>
            <w:tcBorders>
              <w:top w:val="double" w:sz="4" w:space="0" w:color="auto"/>
            </w:tcBorders>
            <w:vAlign w:val="center"/>
          </w:tcPr>
          <w:p w14:paraId="53D00FA5" w14:textId="77777777" w:rsidR="00C260E6" w:rsidRPr="00DC33D3" w:rsidRDefault="00C260E6" w:rsidP="00C260E6">
            <w:pPr>
              <w:widowControl w:val="0"/>
              <w:suppressAutoHyphens w:val="0"/>
              <w:autoSpaceDE w:val="0"/>
              <w:autoSpaceDN w:val="0"/>
              <w:adjustRightInd w:val="0"/>
              <w:spacing w:after="0" w:line="240" w:lineRule="auto"/>
              <w:jc w:val="center"/>
              <w:rPr>
                <w:rFonts w:ascii="Arial" w:hAnsi="Arial" w:cs="Arial"/>
                <w:kern w:val="0"/>
                <w:sz w:val="20"/>
                <w:szCs w:val="20"/>
                <w:lang w:val="en-US" w:eastAsia="ru-RU"/>
              </w:rPr>
            </w:pPr>
            <w:r w:rsidRPr="00DC33D3">
              <w:rPr>
                <w:rFonts w:ascii="Arial" w:hAnsi="Arial" w:cs="Arial"/>
                <w:kern w:val="0"/>
                <w:sz w:val="20"/>
                <w:szCs w:val="20"/>
                <w:lang w:val="en-US" w:eastAsia="ru-RU"/>
              </w:rPr>
              <w:t>A</w:t>
            </w:r>
          </w:p>
        </w:tc>
        <w:tc>
          <w:tcPr>
            <w:tcW w:w="3770" w:type="dxa"/>
            <w:tcBorders>
              <w:top w:val="double" w:sz="4" w:space="0" w:color="auto"/>
            </w:tcBorders>
          </w:tcPr>
          <w:p w14:paraId="6FF5147D" w14:textId="77777777" w:rsidR="00C260E6" w:rsidRPr="00DC33D3" w:rsidRDefault="00C260E6" w:rsidP="00927CC9">
            <w:pPr>
              <w:widowControl w:val="0"/>
              <w:suppressAutoHyphens w:val="0"/>
              <w:autoSpaceDE w:val="0"/>
              <w:autoSpaceDN w:val="0"/>
              <w:adjustRightInd w:val="0"/>
              <w:spacing w:after="40" w:line="240" w:lineRule="auto"/>
              <w:rPr>
                <w:rFonts w:ascii="Arial" w:hAnsi="Arial" w:cs="Arial"/>
                <w:kern w:val="0"/>
                <w:sz w:val="20"/>
                <w:szCs w:val="20"/>
                <w:lang w:eastAsia="ru-RU"/>
              </w:rPr>
            </w:pPr>
            <w:r w:rsidRPr="00DC33D3">
              <w:rPr>
                <w:rFonts w:ascii="Arial" w:hAnsi="Arial" w:cs="Arial"/>
                <w:kern w:val="0"/>
                <w:sz w:val="20"/>
                <w:szCs w:val="20"/>
                <w:lang w:eastAsia="ru-RU"/>
              </w:rPr>
              <w:t>0 кПа в течение 5 мин,</w:t>
            </w:r>
          </w:p>
          <w:p w14:paraId="282000AA" w14:textId="77777777" w:rsidR="00C260E6" w:rsidRPr="00DC33D3" w:rsidRDefault="00C260E6" w:rsidP="00927CC9">
            <w:pPr>
              <w:widowControl w:val="0"/>
              <w:suppressAutoHyphens w:val="0"/>
              <w:autoSpaceDE w:val="0"/>
              <w:autoSpaceDN w:val="0"/>
              <w:adjustRightInd w:val="0"/>
              <w:spacing w:after="40" w:line="240" w:lineRule="auto"/>
              <w:rPr>
                <w:rFonts w:ascii="Arial" w:hAnsi="Arial" w:cs="Arial"/>
                <w:kern w:val="0"/>
                <w:sz w:val="20"/>
                <w:szCs w:val="20"/>
                <w:lang w:eastAsia="ru-RU"/>
              </w:rPr>
            </w:pPr>
            <w:r w:rsidRPr="00DC33D3">
              <w:rPr>
                <w:rFonts w:ascii="Arial" w:hAnsi="Arial" w:cs="Arial"/>
                <w:kern w:val="0"/>
                <w:sz w:val="20"/>
                <w:szCs w:val="20"/>
                <w:lang w:eastAsia="ru-RU"/>
              </w:rPr>
              <w:t>затем 14 кПа в течение 1 мин,</w:t>
            </w:r>
          </w:p>
          <w:p w14:paraId="6EC639F8" w14:textId="77777777" w:rsidR="00C260E6" w:rsidRPr="00DC33D3" w:rsidRDefault="00C260E6" w:rsidP="00927CC9">
            <w:pPr>
              <w:widowControl w:val="0"/>
              <w:suppressAutoHyphens w:val="0"/>
              <w:autoSpaceDE w:val="0"/>
              <w:autoSpaceDN w:val="0"/>
              <w:adjustRightInd w:val="0"/>
              <w:spacing w:after="120" w:line="240" w:lineRule="auto"/>
              <w:rPr>
                <w:rFonts w:ascii="Arial" w:hAnsi="Arial" w:cs="Arial"/>
                <w:kern w:val="0"/>
                <w:sz w:val="20"/>
                <w:szCs w:val="20"/>
                <w:lang w:eastAsia="ru-RU"/>
              </w:rPr>
            </w:pPr>
            <w:r w:rsidRPr="00DC33D3">
              <w:rPr>
                <w:rFonts w:ascii="Arial" w:hAnsi="Arial" w:cs="Arial"/>
                <w:kern w:val="0"/>
                <w:sz w:val="20"/>
                <w:szCs w:val="20"/>
                <w:lang w:eastAsia="ru-RU"/>
              </w:rPr>
              <w:t>затем 0 кПа в течение 4 мин.</w:t>
            </w:r>
          </w:p>
          <w:p w14:paraId="45AAD27C" w14:textId="1B2A1D95" w:rsidR="00C260E6" w:rsidRPr="00DC33D3" w:rsidRDefault="00C260E6" w:rsidP="00927CC9">
            <w:pPr>
              <w:widowControl w:val="0"/>
              <w:suppressAutoHyphens w:val="0"/>
              <w:autoSpaceDE w:val="0"/>
              <w:autoSpaceDN w:val="0"/>
              <w:adjustRightInd w:val="0"/>
              <w:spacing w:after="60" w:line="240" w:lineRule="auto"/>
              <w:rPr>
                <w:rFonts w:ascii="Arial" w:hAnsi="Arial" w:cs="Arial"/>
                <w:kern w:val="0"/>
                <w:sz w:val="20"/>
                <w:szCs w:val="20"/>
                <w:lang w:eastAsia="ru-RU"/>
              </w:rPr>
            </w:pPr>
            <w:r w:rsidRPr="00DC33D3">
              <w:rPr>
                <w:rFonts w:ascii="Arial" w:hAnsi="Arial" w:cs="Arial"/>
                <w:kern w:val="0"/>
                <w:sz w:val="20"/>
                <w:szCs w:val="20"/>
                <w:lang w:eastAsia="ru-RU"/>
              </w:rPr>
              <w:t>Удерживающ</w:t>
            </w:r>
            <w:r w:rsidR="00D8171D" w:rsidRPr="00DC33D3">
              <w:rPr>
                <w:rFonts w:ascii="Arial" w:hAnsi="Arial" w:cs="Arial"/>
                <w:kern w:val="0"/>
                <w:sz w:val="20"/>
                <w:szCs w:val="20"/>
                <w:lang w:eastAsia="ru-RU"/>
              </w:rPr>
              <w:t>ую сетку</w:t>
            </w:r>
            <w:r w:rsidRPr="00DC33D3">
              <w:rPr>
                <w:rFonts w:ascii="Arial" w:hAnsi="Arial" w:cs="Arial"/>
                <w:kern w:val="0"/>
                <w:sz w:val="20"/>
                <w:szCs w:val="20"/>
                <w:lang w:eastAsia="ru-RU"/>
              </w:rPr>
              <w:t xml:space="preserve"> не использу</w:t>
            </w:r>
            <w:r w:rsidR="003558EA" w:rsidRPr="00DC33D3">
              <w:rPr>
                <w:rFonts w:ascii="Arial" w:hAnsi="Arial" w:cs="Arial"/>
                <w:kern w:val="0"/>
                <w:sz w:val="20"/>
                <w:szCs w:val="20"/>
                <w:lang w:eastAsia="ru-RU"/>
              </w:rPr>
              <w:t>ют</w:t>
            </w:r>
            <w:r w:rsidRPr="00DC33D3">
              <w:rPr>
                <w:rFonts w:ascii="Arial" w:hAnsi="Arial" w:cs="Arial"/>
                <w:kern w:val="0"/>
                <w:sz w:val="20"/>
                <w:szCs w:val="20"/>
                <w:lang w:eastAsia="ru-RU"/>
              </w:rPr>
              <w:t xml:space="preserve"> для удерживания </w:t>
            </w:r>
            <w:r w:rsidR="003558EA" w:rsidRPr="00DC33D3">
              <w:rPr>
                <w:rFonts w:ascii="Arial" w:hAnsi="Arial" w:cs="Arial"/>
                <w:kern w:val="0"/>
                <w:sz w:val="20"/>
                <w:szCs w:val="20"/>
                <w:lang w:eastAsia="ru-RU"/>
              </w:rPr>
              <w:t>испытуемой пробы</w:t>
            </w:r>
            <w:r w:rsidRPr="00DC33D3">
              <w:rPr>
                <w:rFonts w:ascii="Arial" w:hAnsi="Arial" w:cs="Arial"/>
                <w:kern w:val="0"/>
                <w:sz w:val="20"/>
                <w:szCs w:val="20"/>
                <w:lang w:eastAsia="ru-RU"/>
              </w:rPr>
              <w:t>.</w:t>
            </w:r>
          </w:p>
        </w:tc>
        <w:tc>
          <w:tcPr>
            <w:tcW w:w="4905" w:type="dxa"/>
            <w:tcBorders>
              <w:top w:val="double" w:sz="4" w:space="0" w:color="auto"/>
            </w:tcBorders>
          </w:tcPr>
          <w:p w14:paraId="4559AE65" w14:textId="08C88762" w:rsidR="00C260E6" w:rsidRPr="00DC33D3" w:rsidRDefault="00C260E6" w:rsidP="00C260E6">
            <w:pPr>
              <w:widowControl w:val="0"/>
              <w:suppressAutoHyphens w:val="0"/>
              <w:autoSpaceDE w:val="0"/>
              <w:autoSpaceDN w:val="0"/>
              <w:adjustRightInd w:val="0"/>
              <w:spacing w:before="60" w:after="0" w:line="240" w:lineRule="auto"/>
              <w:jc w:val="both"/>
              <w:rPr>
                <w:rFonts w:ascii="Arial" w:hAnsi="Arial" w:cs="Arial"/>
                <w:kern w:val="0"/>
                <w:sz w:val="20"/>
                <w:szCs w:val="20"/>
                <w:lang w:eastAsia="ru-RU"/>
              </w:rPr>
            </w:pPr>
            <w:r w:rsidRPr="00DC33D3">
              <w:rPr>
                <w:rFonts w:ascii="Arial" w:hAnsi="Arial" w:cs="Arial"/>
                <w:kern w:val="0"/>
                <w:sz w:val="20"/>
                <w:szCs w:val="20"/>
                <w:lang w:eastAsia="ru-RU"/>
              </w:rPr>
              <w:t>Использу</w:t>
            </w:r>
            <w:r w:rsidR="003558EA" w:rsidRPr="00DC33D3">
              <w:rPr>
                <w:rFonts w:ascii="Arial" w:hAnsi="Arial" w:cs="Arial"/>
                <w:kern w:val="0"/>
                <w:sz w:val="20"/>
                <w:szCs w:val="20"/>
                <w:lang w:eastAsia="ru-RU"/>
              </w:rPr>
              <w:t>ют</w:t>
            </w:r>
            <w:r w:rsidRPr="00DC33D3">
              <w:rPr>
                <w:rFonts w:ascii="Arial" w:hAnsi="Arial" w:cs="Arial"/>
                <w:kern w:val="0"/>
                <w:sz w:val="20"/>
                <w:szCs w:val="20"/>
                <w:lang w:eastAsia="ru-RU"/>
              </w:rPr>
              <w:t xml:space="preserve"> </w:t>
            </w:r>
            <w:r w:rsidR="00E251A0" w:rsidRPr="00DC33D3">
              <w:rPr>
                <w:rFonts w:ascii="Arial" w:hAnsi="Arial" w:cs="Arial"/>
                <w:kern w:val="0"/>
                <w:sz w:val="20"/>
                <w:szCs w:val="20"/>
                <w:lang w:eastAsia="ru-RU"/>
              </w:rPr>
              <w:t>при выборе</w:t>
            </w:r>
            <w:r w:rsidRPr="00DC33D3">
              <w:rPr>
                <w:rFonts w:ascii="Arial" w:hAnsi="Arial" w:cs="Arial"/>
                <w:kern w:val="0"/>
                <w:sz w:val="20"/>
                <w:szCs w:val="20"/>
                <w:lang w:eastAsia="ru-RU"/>
              </w:rPr>
              <w:t xml:space="preserve"> материалов и компонентов критической зоны для ограничения воздействия в ситуациях, связанных с наличием большого количества крови или биологических жидкостей, прямым контактом с жидкостью, давлением и наклоном.</w:t>
            </w:r>
          </w:p>
        </w:tc>
      </w:tr>
      <w:tr w:rsidR="00C260E6" w:rsidRPr="00DC33D3" w14:paraId="50089F27" w14:textId="77777777" w:rsidTr="00474AC5">
        <w:tc>
          <w:tcPr>
            <w:tcW w:w="1248" w:type="dxa"/>
            <w:vAlign w:val="center"/>
          </w:tcPr>
          <w:p w14:paraId="18A1656A" w14:textId="77777777" w:rsidR="00C260E6" w:rsidRPr="00DC33D3" w:rsidRDefault="00C260E6" w:rsidP="00C260E6">
            <w:pPr>
              <w:widowControl w:val="0"/>
              <w:suppressAutoHyphens w:val="0"/>
              <w:autoSpaceDE w:val="0"/>
              <w:autoSpaceDN w:val="0"/>
              <w:adjustRightInd w:val="0"/>
              <w:spacing w:after="0" w:line="240" w:lineRule="auto"/>
              <w:jc w:val="center"/>
              <w:rPr>
                <w:rFonts w:ascii="Arial" w:hAnsi="Arial" w:cs="Arial"/>
                <w:kern w:val="0"/>
                <w:sz w:val="20"/>
                <w:szCs w:val="20"/>
                <w:lang w:val="en-US" w:eastAsia="ru-RU"/>
              </w:rPr>
            </w:pPr>
            <w:r w:rsidRPr="00DC33D3">
              <w:rPr>
                <w:rFonts w:ascii="Arial" w:hAnsi="Arial" w:cs="Arial"/>
                <w:kern w:val="0"/>
                <w:sz w:val="20"/>
                <w:szCs w:val="20"/>
                <w:lang w:val="en-US" w:eastAsia="ru-RU"/>
              </w:rPr>
              <w:t>B</w:t>
            </w:r>
          </w:p>
        </w:tc>
        <w:tc>
          <w:tcPr>
            <w:tcW w:w="3770" w:type="dxa"/>
          </w:tcPr>
          <w:p w14:paraId="02BC53A7" w14:textId="77777777" w:rsidR="00C260E6" w:rsidRPr="00DC33D3" w:rsidRDefault="00C260E6" w:rsidP="00927CC9">
            <w:pPr>
              <w:widowControl w:val="0"/>
              <w:suppressAutoHyphens w:val="0"/>
              <w:autoSpaceDE w:val="0"/>
              <w:autoSpaceDN w:val="0"/>
              <w:adjustRightInd w:val="0"/>
              <w:spacing w:after="40" w:line="240" w:lineRule="auto"/>
              <w:rPr>
                <w:rFonts w:ascii="Arial" w:hAnsi="Arial" w:cs="Arial"/>
                <w:kern w:val="0"/>
                <w:sz w:val="20"/>
                <w:szCs w:val="20"/>
                <w:lang w:eastAsia="ru-RU"/>
              </w:rPr>
            </w:pPr>
            <w:r w:rsidRPr="00DC33D3">
              <w:rPr>
                <w:rFonts w:ascii="Arial" w:hAnsi="Arial" w:cs="Arial"/>
                <w:kern w:val="0"/>
                <w:sz w:val="20"/>
                <w:szCs w:val="20"/>
                <w:lang w:eastAsia="ru-RU"/>
              </w:rPr>
              <w:t>0 кПа в течение 5 мин,</w:t>
            </w:r>
          </w:p>
          <w:p w14:paraId="0DE1CD5E" w14:textId="77777777" w:rsidR="00C260E6" w:rsidRPr="00DC33D3" w:rsidRDefault="00C260E6" w:rsidP="00927CC9">
            <w:pPr>
              <w:widowControl w:val="0"/>
              <w:suppressAutoHyphens w:val="0"/>
              <w:autoSpaceDE w:val="0"/>
              <w:autoSpaceDN w:val="0"/>
              <w:adjustRightInd w:val="0"/>
              <w:spacing w:after="40" w:line="240" w:lineRule="auto"/>
              <w:rPr>
                <w:rFonts w:ascii="Arial" w:hAnsi="Arial" w:cs="Arial"/>
                <w:kern w:val="0"/>
                <w:sz w:val="20"/>
                <w:szCs w:val="20"/>
                <w:lang w:eastAsia="ru-RU"/>
              </w:rPr>
            </w:pPr>
            <w:r w:rsidRPr="00DC33D3">
              <w:rPr>
                <w:rFonts w:ascii="Arial" w:hAnsi="Arial" w:cs="Arial"/>
                <w:kern w:val="0"/>
                <w:sz w:val="20"/>
                <w:szCs w:val="20"/>
                <w:lang w:eastAsia="ru-RU"/>
              </w:rPr>
              <w:t>затем 14 кПа в течение 1 мин,</w:t>
            </w:r>
          </w:p>
          <w:p w14:paraId="2A903C42" w14:textId="77777777" w:rsidR="00C260E6" w:rsidRPr="00DC33D3" w:rsidRDefault="00C260E6" w:rsidP="00474AC5">
            <w:pPr>
              <w:widowControl w:val="0"/>
              <w:suppressAutoHyphens w:val="0"/>
              <w:autoSpaceDE w:val="0"/>
              <w:autoSpaceDN w:val="0"/>
              <w:adjustRightInd w:val="0"/>
              <w:spacing w:after="120" w:line="240" w:lineRule="auto"/>
              <w:rPr>
                <w:rFonts w:ascii="Arial" w:hAnsi="Arial" w:cs="Arial"/>
                <w:kern w:val="0"/>
                <w:sz w:val="20"/>
                <w:szCs w:val="20"/>
                <w:lang w:eastAsia="ru-RU"/>
              </w:rPr>
            </w:pPr>
            <w:r w:rsidRPr="00DC33D3">
              <w:rPr>
                <w:rFonts w:ascii="Arial" w:hAnsi="Arial" w:cs="Arial"/>
                <w:kern w:val="0"/>
                <w:sz w:val="20"/>
                <w:szCs w:val="20"/>
                <w:lang w:eastAsia="ru-RU"/>
              </w:rPr>
              <w:t>затем 0 кПа в течение 4 мин.</w:t>
            </w:r>
          </w:p>
          <w:p w14:paraId="7A6487CA" w14:textId="400DDB2A" w:rsidR="00C260E6" w:rsidRPr="00DC33D3" w:rsidRDefault="003558EA" w:rsidP="00927CC9">
            <w:pPr>
              <w:widowControl w:val="0"/>
              <w:suppressAutoHyphens w:val="0"/>
              <w:autoSpaceDE w:val="0"/>
              <w:autoSpaceDN w:val="0"/>
              <w:adjustRightInd w:val="0"/>
              <w:spacing w:after="40" w:line="240" w:lineRule="auto"/>
              <w:rPr>
                <w:rFonts w:ascii="Arial" w:hAnsi="Arial" w:cs="Arial"/>
                <w:kern w:val="0"/>
                <w:sz w:val="20"/>
                <w:szCs w:val="20"/>
                <w:lang w:eastAsia="ru-RU"/>
              </w:rPr>
            </w:pPr>
            <w:r w:rsidRPr="00DC33D3">
              <w:rPr>
                <w:rFonts w:ascii="Arial" w:hAnsi="Arial" w:cs="Arial"/>
                <w:kern w:val="0"/>
                <w:sz w:val="20"/>
                <w:szCs w:val="20"/>
                <w:lang w:eastAsia="ru-RU"/>
              </w:rPr>
              <w:t>Удерживающ</w:t>
            </w:r>
            <w:r w:rsidR="00100ACD" w:rsidRPr="00DC33D3">
              <w:rPr>
                <w:rFonts w:ascii="Arial" w:hAnsi="Arial" w:cs="Arial"/>
                <w:kern w:val="0"/>
                <w:sz w:val="20"/>
                <w:szCs w:val="20"/>
                <w:lang w:eastAsia="ru-RU"/>
              </w:rPr>
              <w:t>ую</w:t>
            </w:r>
            <w:r w:rsidRPr="00DC33D3">
              <w:rPr>
                <w:rFonts w:ascii="Arial" w:hAnsi="Arial" w:cs="Arial"/>
                <w:kern w:val="0"/>
                <w:sz w:val="20"/>
                <w:szCs w:val="20"/>
                <w:lang w:eastAsia="ru-RU"/>
              </w:rPr>
              <w:t xml:space="preserve"> </w:t>
            </w:r>
            <w:r w:rsidR="00100ACD" w:rsidRPr="00DC33D3">
              <w:rPr>
                <w:rFonts w:ascii="Arial" w:hAnsi="Arial" w:cs="Arial"/>
                <w:kern w:val="0"/>
                <w:sz w:val="20"/>
                <w:szCs w:val="20"/>
                <w:lang w:eastAsia="ru-RU"/>
              </w:rPr>
              <w:t>сетку</w:t>
            </w:r>
            <w:r w:rsidRPr="00DC33D3">
              <w:rPr>
                <w:rFonts w:ascii="Arial" w:hAnsi="Arial" w:cs="Arial"/>
                <w:kern w:val="0"/>
                <w:sz w:val="20"/>
                <w:szCs w:val="20"/>
                <w:lang w:eastAsia="ru-RU"/>
              </w:rPr>
              <w:t xml:space="preserve"> используют для удерживания испытуемой пробы.</w:t>
            </w:r>
          </w:p>
        </w:tc>
        <w:tc>
          <w:tcPr>
            <w:tcW w:w="4905" w:type="dxa"/>
          </w:tcPr>
          <w:p w14:paraId="7DBA4C16" w14:textId="1AC0A44A" w:rsidR="00C260E6" w:rsidRPr="00DC33D3" w:rsidRDefault="00C260E6" w:rsidP="00C260E6">
            <w:pPr>
              <w:widowControl w:val="0"/>
              <w:suppressAutoHyphens w:val="0"/>
              <w:autoSpaceDE w:val="0"/>
              <w:autoSpaceDN w:val="0"/>
              <w:adjustRightInd w:val="0"/>
              <w:spacing w:before="60" w:after="0" w:line="240" w:lineRule="auto"/>
              <w:jc w:val="both"/>
              <w:rPr>
                <w:rFonts w:ascii="Arial" w:hAnsi="Arial" w:cs="Arial"/>
                <w:kern w:val="0"/>
                <w:sz w:val="20"/>
                <w:szCs w:val="20"/>
                <w:lang w:eastAsia="ru-RU"/>
              </w:rPr>
            </w:pPr>
            <w:r w:rsidRPr="00DC33D3">
              <w:rPr>
                <w:rFonts w:ascii="Arial" w:hAnsi="Arial" w:cs="Arial"/>
                <w:kern w:val="0"/>
                <w:sz w:val="20"/>
                <w:szCs w:val="20"/>
                <w:lang w:eastAsia="ru-RU"/>
              </w:rPr>
              <w:t>Процедура В включает использование удерживающе</w:t>
            </w:r>
            <w:r w:rsidR="00100ACD" w:rsidRPr="00DC33D3">
              <w:rPr>
                <w:rFonts w:ascii="Arial" w:hAnsi="Arial" w:cs="Arial"/>
                <w:kern w:val="0"/>
                <w:sz w:val="20"/>
                <w:szCs w:val="20"/>
                <w:lang w:eastAsia="ru-RU"/>
              </w:rPr>
              <w:t>й сетки</w:t>
            </w:r>
            <w:r w:rsidRPr="00DC33D3">
              <w:rPr>
                <w:rFonts w:ascii="Arial" w:hAnsi="Arial" w:cs="Arial"/>
                <w:kern w:val="0"/>
                <w:sz w:val="20"/>
                <w:szCs w:val="20"/>
                <w:lang w:eastAsia="ru-RU"/>
              </w:rPr>
              <w:t xml:space="preserve"> для удерживания растяжимых или эластомерных материалов.</w:t>
            </w:r>
          </w:p>
          <w:p w14:paraId="6F05E3FF" w14:textId="09E6D19C" w:rsidR="00C260E6" w:rsidRPr="00DC33D3" w:rsidRDefault="00C260E6" w:rsidP="00C260E6">
            <w:pPr>
              <w:widowControl w:val="0"/>
              <w:suppressAutoHyphens w:val="0"/>
              <w:autoSpaceDE w:val="0"/>
              <w:autoSpaceDN w:val="0"/>
              <w:adjustRightInd w:val="0"/>
              <w:spacing w:after="0" w:line="240" w:lineRule="auto"/>
              <w:jc w:val="both"/>
              <w:rPr>
                <w:rFonts w:ascii="Arial" w:hAnsi="Arial" w:cs="Arial"/>
                <w:kern w:val="0"/>
                <w:sz w:val="20"/>
                <w:szCs w:val="20"/>
                <w:lang w:eastAsia="ru-RU"/>
              </w:rPr>
            </w:pPr>
            <w:r w:rsidRPr="00DC33D3">
              <w:rPr>
                <w:rFonts w:ascii="Arial" w:hAnsi="Arial" w:cs="Arial"/>
                <w:kern w:val="0"/>
                <w:sz w:val="20"/>
                <w:szCs w:val="20"/>
                <w:lang w:eastAsia="ru-RU"/>
              </w:rPr>
              <w:t xml:space="preserve">Процедуру </w:t>
            </w:r>
            <w:r w:rsidRPr="00DC33D3">
              <w:rPr>
                <w:rFonts w:ascii="Arial" w:hAnsi="Arial" w:cs="Arial"/>
                <w:kern w:val="0"/>
                <w:sz w:val="20"/>
                <w:szCs w:val="20"/>
                <w:lang w:val="en-US" w:eastAsia="ru-RU"/>
              </w:rPr>
              <w:t>B</w:t>
            </w:r>
            <w:r w:rsidRPr="00DC33D3">
              <w:rPr>
                <w:rFonts w:ascii="Arial" w:hAnsi="Arial" w:cs="Arial"/>
                <w:kern w:val="0"/>
                <w:sz w:val="20"/>
                <w:szCs w:val="20"/>
                <w:lang w:eastAsia="ru-RU"/>
              </w:rPr>
              <w:t xml:space="preserve"> используют, если есть подозрение, что искривление испытуемого материала может привести к непрохождению испытания </w:t>
            </w:r>
            <w:r w:rsidR="00E251A0" w:rsidRPr="00DC33D3">
              <w:rPr>
                <w:rFonts w:ascii="Arial" w:hAnsi="Arial" w:cs="Arial"/>
                <w:kern w:val="0"/>
                <w:sz w:val="20"/>
                <w:szCs w:val="20"/>
                <w:lang w:eastAsia="ru-RU"/>
              </w:rPr>
              <w:t>при</w:t>
            </w:r>
            <w:r w:rsidRPr="00DC33D3">
              <w:rPr>
                <w:rFonts w:ascii="Arial" w:hAnsi="Arial" w:cs="Arial"/>
                <w:kern w:val="0"/>
                <w:sz w:val="20"/>
                <w:szCs w:val="20"/>
                <w:lang w:eastAsia="ru-RU"/>
              </w:rPr>
              <w:t xml:space="preserve"> выполнении процедуры </w:t>
            </w:r>
            <w:r w:rsidRPr="00DC33D3">
              <w:rPr>
                <w:rFonts w:ascii="Arial" w:hAnsi="Arial" w:cs="Arial"/>
                <w:kern w:val="0"/>
                <w:sz w:val="20"/>
                <w:szCs w:val="20"/>
                <w:lang w:val="en-US" w:eastAsia="ru-RU"/>
              </w:rPr>
              <w:t>A</w:t>
            </w:r>
            <w:r w:rsidRPr="00DC33D3">
              <w:rPr>
                <w:rFonts w:ascii="Arial" w:hAnsi="Arial" w:cs="Arial"/>
                <w:kern w:val="0"/>
                <w:sz w:val="20"/>
                <w:szCs w:val="20"/>
                <w:lang w:eastAsia="ru-RU"/>
              </w:rPr>
              <w:t>.</w:t>
            </w:r>
          </w:p>
        </w:tc>
      </w:tr>
      <w:tr w:rsidR="00C260E6" w:rsidRPr="00DC33D3" w14:paraId="68B6DB26" w14:textId="77777777" w:rsidTr="00474AC5">
        <w:tc>
          <w:tcPr>
            <w:tcW w:w="1248" w:type="dxa"/>
            <w:vAlign w:val="center"/>
          </w:tcPr>
          <w:p w14:paraId="75CE7C32" w14:textId="77777777" w:rsidR="00C260E6" w:rsidRPr="00DC33D3" w:rsidRDefault="00C260E6" w:rsidP="00C260E6">
            <w:pPr>
              <w:widowControl w:val="0"/>
              <w:suppressAutoHyphens w:val="0"/>
              <w:autoSpaceDE w:val="0"/>
              <w:autoSpaceDN w:val="0"/>
              <w:adjustRightInd w:val="0"/>
              <w:spacing w:after="0" w:line="240" w:lineRule="auto"/>
              <w:jc w:val="center"/>
              <w:rPr>
                <w:rFonts w:ascii="Arial" w:hAnsi="Arial" w:cs="Arial"/>
                <w:kern w:val="0"/>
                <w:sz w:val="20"/>
                <w:szCs w:val="20"/>
                <w:lang w:val="en-US" w:eastAsia="ru-RU"/>
              </w:rPr>
            </w:pPr>
            <w:r w:rsidRPr="00DC33D3">
              <w:rPr>
                <w:rFonts w:ascii="Arial" w:hAnsi="Arial" w:cs="Arial"/>
                <w:kern w:val="0"/>
                <w:sz w:val="20"/>
                <w:szCs w:val="20"/>
                <w:lang w:val="en-US" w:eastAsia="ru-RU"/>
              </w:rPr>
              <w:t>C</w:t>
            </w:r>
          </w:p>
        </w:tc>
        <w:tc>
          <w:tcPr>
            <w:tcW w:w="3770" w:type="dxa"/>
          </w:tcPr>
          <w:p w14:paraId="0D7F92FD" w14:textId="77777777" w:rsidR="00C260E6" w:rsidRPr="00DC33D3" w:rsidRDefault="00C260E6" w:rsidP="00927CC9">
            <w:pPr>
              <w:widowControl w:val="0"/>
              <w:suppressAutoHyphens w:val="0"/>
              <w:autoSpaceDE w:val="0"/>
              <w:autoSpaceDN w:val="0"/>
              <w:adjustRightInd w:val="0"/>
              <w:spacing w:after="40" w:line="240" w:lineRule="auto"/>
              <w:rPr>
                <w:rFonts w:ascii="Arial" w:hAnsi="Arial" w:cs="Arial"/>
                <w:kern w:val="0"/>
                <w:sz w:val="20"/>
                <w:szCs w:val="20"/>
                <w:lang w:eastAsia="ru-RU"/>
              </w:rPr>
            </w:pPr>
            <w:r w:rsidRPr="00DC33D3">
              <w:rPr>
                <w:rFonts w:ascii="Arial" w:hAnsi="Arial" w:cs="Arial"/>
                <w:kern w:val="0"/>
                <w:sz w:val="20"/>
                <w:szCs w:val="20"/>
                <w:lang w:eastAsia="ru-RU"/>
              </w:rPr>
              <w:t>0 кПа в течение 5 мин,</w:t>
            </w:r>
          </w:p>
          <w:p w14:paraId="72369B18" w14:textId="77777777" w:rsidR="00C260E6" w:rsidRPr="00DC33D3" w:rsidRDefault="00C260E6" w:rsidP="00927CC9">
            <w:pPr>
              <w:widowControl w:val="0"/>
              <w:suppressAutoHyphens w:val="0"/>
              <w:autoSpaceDE w:val="0"/>
              <w:autoSpaceDN w:val="0"/>
              <w:adjustRightInd w:val="0"/>
              <w:spacing w:after="40" w:line="240" w:lineRule="auto"/>
              <w:rPr>
                <w:rFonts w:ascii="Arial" w:hAnsi="Arial" w:cs="Arial"/>
                <w:kern w:val="0"/>
                <w:sz w:val="20"/>
                <w:szCs w:val="20"/>
                <w:lang w:eastAsia="ru-RU"/>
              </w:rPr>
            </w:pPr>
            <w:r w:rsidRPr="00DC33D3">
              <w:rPr>
                <w:rFonts w:ascii="Arial" w:hAnsi="Arial" w:cs="Arial"/>
                <w:kern w:val="0"/>
                <w:sz w:val="20"/>
                <w:szCs w:val="20"/>
                <w:lang w:eastAsia="ru-RU"/>
              </w:rPr>
              <w:t>затем 1,75 кПа в течение 5 мин,</w:t>
            </w:r>
          </w:p>
          <w:p w14:paraId="33E8E7D9" w14:textId="77777777" w:rsidR="00C260E6" w:rsidRPr="00DC33D3" w:rsidRDefault="00C260E6" w:rsidP="00927CC9">
            <w:pPr>
              <w:widowControl w:val="0"/>
              <w:suppressAutoHyphens w:val="0"/>
              <w:autoSpaceDE w:val="0"/>
              <w:autoSpaceDN w:val="0"/>
              <w:adjustRightInd w:val="0"/>
              <w:spacing w:after="40" w:line="240" w:lineRule="auto"/>
              <w:rPr>
                <w:rFonts w:ascii="Arial" w:hAnsi="Arial" w:cs="Arial"/>
                <w:kern w:val="0"/>
                <w:sz w:val="20"/>
                <w:szCs w:val="20"/>
                <w:lang w:eastAsia="ru-RU"/>
              </w:rPr>
            </w:pPr>
            <w:r w:rsidRPr="00DC33D3">
              <w:rPr>
                <w:rFonts w:ascii="Arial" w:hAnsi="Arial" w:cs="Arial"/>
                <w:kern w:val="0"/>
                <w:sz w:val="20"/>
                <w:szCs w:val="20"/>
                <w:lang w:eastAsia="ru-RU"/>
              </w:rPr>
              <w:t>затем 3,5 кПа в течение 5 мин,</w:t>
            </w:r>
          </w:p>
          <w:p w14:paraId="09133AB0" w14:textId="77777777" w:rsidR="00C260E6" w:rsidRPr="00DC33D3" w:rsidRDefault="00C260E6" w:rsidP="00927CC9">
            <w:pPr>
              <w:widowControl w:val="0"/>
              <w:suppressAutoHyphens w:val="0"/>
              <w:autoSpaceDE w:val="0"/>
              <w:autoSpaceDN w:val="0"/>
              <w:adjustRightInd w:val="0"/>
              <w:spacing w:after="40" w:line="240" w:lineRule="auto"/>
              <w:rPr>
                <w:rFonts w:ascii="Arial" w:hAnsi="Arial" w:cs="Arial"/>
                <w:kern w:val="0"/>
                <w:sz w:val="20"/>
                <w:szCs w:val="20"/>
                <w:lang w:eastAsia="ru-RU"/>
              </w:rPr>
            </w:pPr>
            <w:r w:rsidRPr="00DC33D3">
              <w:rPr>
                <w:rFonts w:ascii="Arial" w:hAnsi="Arial" w:cs="Arial"/>
                <w:kern w:val="0"/>
                <w:sz w:val="20"/>
                <w:szCs w:val="20"/>
                <w:lang w:eastAsia="ru-RU"/>
              </w:rPr>
              <w:t>затем 7 кПа в течение 5 мин,</w:t>
            </w:r>
          </w:p>
          <w:p w14:paraId="41BF3706" w14:textId="77777777" w:rsidR="00C260E6" w:rsidRPr="00DC33D3" w:rsidRDefault="00C260E6" w:rsidP="00927CC9">
            <w:pPr>
              <w:widowControl w:val="0"/>
              <w:suppressAutoHyphens w:val="0"/>
              <w:autoSpaceDE w:val="0"/>
              <w:autoSpaceDN w:val="0"/>
              <w:adjustRightInd w:val="0"/>
              <w:spacing w:after="40" w:line="240" w:lineRule="auto"/>
              <w:rPr>
                <w:rFonts w:ascii="Arial" w:hAnsi="Arial" w:cs="Arial"/>
                <w:kern w:val="0"/>
                <w:sz w:val="20"/>
                <w:szCs w:val="20"/>
                <w:lang w:eastAsia="ru-RU"/>
              </w:rPr>
            </w:pPr>
            <w:r w:rsidRPr="00DC33D3">
              <w:rPr>
                <w:rFonts w:ascii="Arial" w:hAnsi="Arial" w:cs="Arial"/>
                <w:kern w:val="0"/>
                <w:sz w:val="20"/>
                <w:szCs w:val="20"/>
                <w:lang w:eastAsia="ru-RU"/>
              </w:rPr>
              <w:t>затем 14 кПа в течение 5 мин,</w:t>
            </w:r>
          </w:p>
          <w:p w14:paraId="5FAEA6C9" w14:textId="77777777" w:rsidR="00C260E6" w:rsidRPr="00DC33D3" w:rsidRDefault="00C260E6" w:rsidP="00927CC9">
            <w:pPr>
              <w:widowControl w:val="0"/>
              <w:suppressAutoHyphens w:val="0"/>
              <w:autoSpaceDE w:val="0"/>
              <w:autoSpaceDN w:val="0"/>
              <w:adjustRightInd w:val="0"/>
              <w:spacing w:after="120" w:line="240" w:lineRule="auto"/>
              <w:rPr>
                <w:rFonts w:ascii="Arial" w:hAnsi="Arial" w:cs="Arial"/>
                <w:kern w:val="0"/>
                <w:sz w:val="20"/>
                <w:szCs w:val="20"/>
                <w:lang w:eastAsia="ru-RU"/>
              </w:rPr>
            </w:pPr>
            <w:r w:rsidRPr="00DC33D3">
              <w:rPr>
                <w:rFonts w:ascii="Arial" w:hAnsi="Arial" w:cs="Arial"/>
                <w:kern w:val="0"/>
                <w:sz w:val="20"/>
                <w:szCs w:val="20"/>
                <w:lang w:eastAsia="ru-RU"/>
              </w:rPr>
              <w:t>затем 20 кПа в течение 5 мин.</w:t>
            </w:r>
          </w:p>
          <w:p w14:paraId="4A416368" w14:textId="3A355E3F" w:rsidR="00C260E6" w:rsidRPr="00DC33D3" w:rsidRDefault="003558EA" w:rsidP="00927CC9">
            <w:pPr>
              <w:widowControl w:val="0"/>
              <w:suppressAutoHyphens w:val="0"/>
              <w:autoSpaceDE w:val="0"/>
              <w:autoSpaceDN w:val="0"/>
              <w:adjustRightInd w:val="0"/>
              <w:spacing w:after="40" w:line="240" w:lineRule="auto"/>
              <w:rPr>
                <w:rFonts w:ascii="Arial" w:hAnsi="Arial" w:cs="Arial"/>
                <w:kern w:val="0"/>
                <w:sz w:val="20"/>
                <w:szCs w:val="20"/>
                <w:lang w:eastAsia="ru-RU"/>
              </w:rPr>
            </w:pPr>
            <w:r w:rsidRPr="00DC33D3">
              <w:rPr>
                <w:rFonts w:ascii="Arial" w:hAnsi="Arial" w:cs="Arial"/>
                <w:kern w:val="0"/>
                <w:sz w:val="20"/>
                <w:szCs w:val="20"/>
                <w:lang w:eastAsia="ru-RU"/>
              </w:rPr>
              <w:t>Удерживающ</w:t>
            </w:r>
            <w:r w:rsidR="00100ACD" w:rsidRPr="00DC33D3">
              <w:rPr>
                <w:rFonts w:ascii="Arial" w:hAnsi="Arial" w:cs="Arial"/>
                <w:kern w:val="0"/>
                <w:sz w:val="20"/>
                <w:szCs w:val="20"/>
                <w:lang w:eastAsia="ru-RU"/>
              </w:rPr>
              <w:t>ую сетку</w:t>
            </w:r>
            <w:r w:rsidRPr="00DC33D3">
              <w:rPr>
                <w:rFonts w:ascii="Arial" w:hAnsi="Arial" w:cs="Arial"/>
                <w:kern w:val="0"/>
                <w:sz w:val="20"/>
                <w:szCs w:val="20"/>
                <w:lang w:eastAsia="ru-RU"/>
              </w:rPr>
              <w:t xml:space="preserve"> не используют для удерживания испытуемой пробы.</w:t>
            </w:r>
          </w:p>
        </w:tc>
        <w:tc>
          <w:tcPr>
            <w:tcW w:w="4905" w:type="dxa"/>
          </w:tcPr>
          <w:p w14:paraId="498F6652" w14:textId="33042C84" w:rsidR="00C260E6" w:rsidRPr="00DC33D3" w:rsidRDefault="00C260E6" w:rsidP="00C260E6">
            <w:pPr>
              <w:widowControl w:val="0"/>
              <w:suppressAutoHyphens w:val="0"/>
              <w:autoSpaceDE w:val="0"/>
              <w:autoSpaceDN w:val="0"/>
              <w:adjustRightInd w:val="0"/>
              <w:spacing w:before="60" w:after="0" w:line="240" w:lineRule="auto"/>
              <w:jc w:val="both"/>
              <w:rPr>
                <w:rFonts w:ascii="Arial" w:hAnsi="Arial" w:cs="Arial"/>
                <w:kern w:val="0"/>
                <w:sz w:val="20"/>
                <w:szCs w:val="20"/>
                <w:lang w:eastAsia="ru-RU"/>
              </w:rPr>
            </w:pPr>
            <w:r w:rsidRPr="00DC33D3">
              <w:rPr>
                <w:rFonts w:ascii="Arial" w:hAnsi="Arial" w:cs="Arial"/>
                <w:kern w:val="0"/>
                <w:sz w:val="20"/>
                <w:szCs w:val="20"/>
                <w:lang w:eastAsia="ru-RU"/>
              </w:rPr>
              <w:t xml:space="preserve">Используют </w:t>
            </w:r>
            <w:r w:rsidR="00E251A0" w:rsidRPr="00DC33D3">
              <w:rPr>
                <w:rFonts w:ascii="Arial" w:hAnsi="Arial" w:cs="Arial"/>
                <w:kern w:val="0"/>
                <w:sz w:val="20"/>
                <w:szCs w:val="20"/>
                <w:lang w:eastAsia="ru-RU"/>
              </w:rPr>
              <w:t xml:space="preserve">при выборе материалов и компонентов </w:t>
            </w:r>
            <w:r w:rsidRPr="00DC33D3">
              <w:rPr>
                <w:rFonts w:ascii="Arial" w:hAnsi="Arial" w:cs="Arial"/>
                <w:kern w:val="0"/>
                <w:sz w:val="20"/>
                <w:szCs w:val="20"/>
                <w:lang w:eastAsia="ru-RU"/>
              </w:rPr>
              <w:t>критической зоны для ограничения воздействия в ситуациях, связанных с наличием крови или биологических жидкостей, а также различных возможных уровней контактного давления.</w:t>
            </w:r>
          </w:p>
          <w:p w14:paraId="1D5533F4" w14:textId="4FD59D08" w:rsidR="00C260E6" w:rsidRPr="00DC33D3" w:rsidRDefault="007304B2" w:rsidP="00C260E6">
            <w:pPr>
              <w:widowControl w:val="0"/>
              <w:suppressAutoHyphens w:val="0"/>
              <w:autoSpaceDE w:val="0"/>
              <w:autoSpaceDN w:val="0"/>
              <w:adjustRightInd w:val="0"/>
              <w:spacing w:after="0" w:line="240" w:lineRule="auto"/>
              <w:jc w:val="both"/>
              <w:rPr>
                <w:rFonts w:ascii="Arial" w:hAnsi="Arial" w:cs="Arial"/>
                <w:kern w:val="0"/>
                <w:sz w:val="20"/>
                <w:szCs w:val="20"/>
                <w:lang w:eastAsia="ru-RU"/>
              </w:rPr>
            </w:pPr>
            <w:r w:rsidRPr="00927CC9">
              <w:rPr>
                <w:rFonts w:ascii="Arial" w:eastAsia="Calibri" w:hAnsi="Arial" w:cs="Arial"/>
                <w:spacing w:val="40"/>
                <w:kern w:val="0"/>
                <w:sz w:val="18"/>
                <w:szCs w:val="20"/>
                <w:lang w:eastAsia="en-US"/>
              </w:rPr>
              <w:t>Примечание</w:t>
            </w:r>
            <w:r w:rsidRPr="00927CC9">
              <w:rPr>
                <w:rFonts w:ascii="Arial" w:eastAsia="Calibri" w:hAnsi="Arial" w:cs="Arial"/>
                <w:kern w:val="0"/>
                <w:sz w:val="18"/>
                <w:szCs w:val="20"/>
                <w:lang w:eastAsia="en-US"/>
              </w:rPr>
              <w:t xml:space="preserve"> —</w:t>
            </w:r>
            <w:r w:rsidRPr="00927CC9">
              <w:rPr>
                <w:rFonts w:ascii="Arial" w:eastAsia="Calibri" w:hAnsi="Arial" w:cs="Arial"/>
                <w:bCs/>
                <w:kern w:val="0"/>
                <w:sz w:val="18"/>
                <w:szCs w:val="20"/>
                <w:lang w:eastAsia="en-US"/>
              </w:rPr>
              <w:t xml:space="preserve"> </w:t>
            </w:r>
            <w:r w:rsidR="00C260E6" w:rsidRPr="00927CC9">
              <w:rPr>
                <w:rFonts w:ascii="Arial" w:hAnsi="Arial" w:cs="Arial"/>
                <w:kern w:val="0"/>
                <w:sz w:val="18"/>
                <w:szCs w:val="20"/>
                <w:lang w:eastAsia="ru-RU"/>
              </w:rPr>
              <w:t>Выбор необходимого уровня защиты должен быть сделан на основе анализа задачи и с учетом предполагаемой степени воздействия.</w:t>
            </w:r>
          </w:p>
        </w:tc>
      </w:tr>
    </w:tbl>
    <w:p w14:paraId="3A35263F" w14:textId="77777777" w:rsidR="000B52CE" w:rsidRDefault="000B52CE">
      <w:r>
        <w:br w:type="page"/>
      </w:r>
    </w:p>
    <w:p w14:paraId="6CB16AD3" w14:textId="03F64A60" w:rsidR="000B52CE" w:rsidRPr="003558EA" w:rsidRDefault="000B52CE" w:rsidP="000B52CE">
      <w:pPr>
        <w:pStyle w:val="FORMATTEXT"/>
        <w:spacing w:line="360" w:lineRule="auto"/>
        <w:jc w:val="both"/>
        <w:rPr>
          <w:i/>
          <w:iCs/>
          <w:color w:val="000000"/>
          <w:sz w:val="22"/>
          <w:szCs w:val="22"/>
        </w:rPr>
      </w:pPr>
      <w:r w:rsidRPr="003558EA">
        <w:rPr>
          <w:i/>
          <w:iCs/>
          <w:color w:val="000000"/>
          <w:sz w:val="22"/>
          <w:szCs w:val="22"/>
        </w:rPr>
        <w:t>Окончание таблицы 1</w:t>
      </w:r>
    </w:p>
    <w:tbl>
      <w:tblPr>
        <w:tblpPr w:leftFromText="180" w:rightFromText="180" w:vertAnchor="page" w:horzAnchor="margin" w:tblpY="1201"/>
        <w:tblW w:w="9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8"/>
        <w:gridCol w:w="4307"/>
        <w:gridCol w:w="4368"/>
      </w:tblGrid>
      <w:tr w:rsidR="003558EA" w:rsidRPr="00890A04" w14:paraId="79032950" w14:textId="77777777" w:rsidTr="003558EA">
        <w:tc>
          <w:tcPr>
            <w:tcW w:w="1248" w:type="dxa"/>
            <w:vAlign w:val="center"/>
          </w:tcPr>
          <w:p w14:paraId="4D240BC5" w14:textId="77777777" w:rsidR="003558EA" w:rsidRPr="00890A04" w:rsidRDefault="003558EA" w:rsidP="003558EA">
            <w:pPr>
              <w:widowControl w:val="0"/>
              <w:suppressAutoHyphens w:val="0"/>
              <w:autoSpaceDE w:val="0"/>
              <w:autoSpaceDN w:val="0"/>
              <w:adjustRightInd w:val="0"/>
              <w:spacing w:after="0" w:line="240" w:lineRule="auto"/>
              <w:jc w:val="center"/>
              <w:rPr>
                <w:rFonts w:ascii="Arial" w:hAnsi="Arial" w:cs="Arial"/>
                <w:kern w:val="0"/>
                <w:sz w:val="20"/>
                <w:szCs w:val="20"/>
                <w:lang w:eastAsia="ru-RU"/>
              </w:rPr>
            </w:pPr>
            <w:r w:rsidRPr="00890A04">
              <w:rPr>
                <w:rFonts w:ascii="Arial" w:hAnsi="Arial" w:cs="Arial"/>
                <w:kern w:val="0"/>
                <w:sz w:val="20"/>
                <w:szCs w:val="20"/>
                <w:lang w:val="en-US" w:eastAsia="ru-RU"/>
              </w:rPr>
              <w:t>D</w:t>
            </w:r>
          </w:p>
        </w:tc>
        <w:tc>
          <w:tcPr>
            <w:tcW w:w="4307" w:type="dxa"/>
          </w:tcPr>
          <w:p w14:paraId="7AE46572" w14:textId="77777777" w:rsidR="003558EA" w:rsidRPr="00890A04" w:rsidRDefault="003558EA" w:rsidP="003558EA">
            <w:pPr>
              <w:widowControl w:val="0"/>
              <w:suppressAutoHyphens w:val="0"/>
              <w:autoSpaceDE w:val="0"/>
              <w:autoSpaceDN w:val="0"/>
              <w:adjustRightInd w:val="0"/>
              <w:spacing w:before="40" w:after="40" w:line="240" w:lineRule="auto"/>
              <w:rPr>
                <w:rFonts w:ascii="Arial" w:hAnsi="Arial" w:cs="Arial"/>
                <w:kern w:val="0"/>
                <w:sz w:val="20"/>
                <w:szCs w:val="20"/>
                <w:lang w:eastAsia="ru-RU"/>
              </w:rPr>
            </w:pPr>
            <w:r w:rsidRPr="00890A04">
              <w:rPr>
                <w:rFonts w:ascii="Arial" w:hAnsi="Arial" w:cs="Arial"/>
                <w:kern w:val="0"/>
                <w:sz w:val="20"/>
                <w:szCs w:val="20"/>
                <w:lang w:eastAsia="ru-RU"/>
              </w:rPr>
              <w:t>0 кПа в течение 5 мин,</w:t>
            </w:r>
          </w:p>
          <w:p w14:paraId="2714C14C" w14:textId="77777777" w:rsidR="003558EA" w:rsidRPr="00890A04" w:rsidRDefault="003558EA" w:rsidP="003558EA">
            <w:pPr>
              <w:widowControl w:val="0"/>
              <w:suppressAutoHyphens w:val="0"/>
              <w:autoSpaceDE w:val="0"/>
              <w:autoSpaceDN w:val="0"/>
              <w:adjustRightInd w:val="0"/>
              <w:spacing w:before="40" w:after="40" w:line="240" w:lineRule="auto"/>
              <w:rPr>
                <w:rFonts w:ascii="Arial" w:hAnsi="Arial" w:cs="Arial"/>
                <w:kern w:val="0"/>
                <w:sz w:val="20"/>
                <w:szCs w:val="20"/>
                <w:lang w:eastAsia="ru-RU"/>
              </w:rPr>
            </w:pPr>
            <w:r w:rsidRPr="00890A04">
              <w:rPr>
                <w:rFonts w:ascii="Arial" w:hAnsi="Arial" w:cs="Arial"/>
                <w:kern w:val="0"/>
                <w:sz w:val="20"/>
                <w:szCs w:val="20"/>
                <w:lang w:eastAsia="ru-RU"/>
              </w:rPr>
              <w:t>затем 1,75 кПа в течение 5 мин,</w:t>
            </w:r>
          </w:p>
          <w:p w14:paraId="62485640" w14:textId="77777777" w:rsidR="003558EA" w:rsidRPr="00890A04" w:rsidRDefault="003558EA" w:rsidP="003558EA">
            <w:pPr>
              <w:widowControl w:val="0"/>
              <w:suppressAutoHyphens w:val="0"/>
              <w:autoSpaceDE w:val="0"/>
              <w:autoSpaceDN w:val="0"/>
              <w:adjustRightInd w:val="0"/>
              <w:spacing w:before="40" w:after="40" w:line="240" w:lineRule="auto"/>
              <w:rPr>
                <w:rFonts w:ascii="Arial" w:hAnsi="Arial" w:cs="Arial"/>
                <w:kern w:val="0"/>
                <w:sz w:val="20"/>
                <w:szCs w:val="20"/>
                <w:lang w:eastAsia="ru-RU"/>
              </w:rPr>
            </w:pPr>
            <w:r w:rsidRPr="00890A04">
              <w:rPr>
                <w:rFonts w:ascii="Arial" w:hAnsi="Arial" w:cs="Arial"/>
                <w:kern w:val="0"/>
                <w:sz w:val="20"/>
                <w:szCs w:val="20"/>
                <w:lang w:eastAsia="ru-RU"/>
              </w:rPr>
              <w:t>затем 3,5 кПа в течение 5 мин,</w:t>
            </w:r>
          </w:p>
          <w:p w14:paraId="0C21C6B2" w14:textId="77777777" w:rsidR="003558EA" w:rsidRPr="00890A04" w:rsidRDefault="003558EA" w:rsidP="003558EA">
            <w:pPr>
              <w:widowControl w:val="0"/>
              <w:suppressAutoHyphens w:val="0"/>
              <w:autoSpaceDE w:val="0"/>
              <w:autoSpaceDN w:val="0"/>
              <w:adjustRightInd w:val="0"/>
              <w:spacing w:before="40" w:after="40" w:line="240" w:lineRule="auto"/>
              <w:rPr>
                <w:rFonts w:ascii="Arial" w:hAnsi="Arial" w:cs="Arial"/>
                <w:kern w:val="0"/>
                <w:sz w:val="20"/>
                <w:szCs w:val="20"/>
                <w:lang w:eastAsia="ru-RU"/>
              </w:rPr>
            </w:pPr>
            <w:r w:rsidRPr="00890A04">
              <w:rPr>
                <w:rFonts w:ascii="Arial" w:hAnsi="Arial" w:cs="Arial"/>
                <w:kern w:val="0"/>
                <w:sz w:val="20"/>
                <w:szCs w:val="20"/>
                <w:lang w:eastAsia="ru-RU"/>
              </w:rPr>
              <w:t>затем 7 кПа в течение 5 мин,</w:t>
            </w:r>
          </w:p>
          <w:p w14:paraId="06D04E4B" w14:textId="77777777" w:rsidR="003558EA" w:rsidRPr="00890A04" w:rsidRDefault="003558EA" w:rsidP="003558EA">
            <w:pPr>
              <w:widowControl w:val="0"/>
              <w:suppressAutoHyphens w:val="0"/>
              <w:autoSpaceDE w:val="0"/>
              <w:autoSpaceDN w:val="0"/>
              <w:adjustRightInd w:val="0"/>
              <w:spacing w:before="40" w:after="40" w:line="240" w:lineRule="auto"/>
              <w:rPr>
                <w:rFonts w:ascii="Arial" w:hAnsi="Arial" w:cs="Arial"/>
                <w:kern w:val="0"/>
                <w:sz w:val="20"/>
                <w:szCs w:val="20"/>
                <w:lang w:eastAsia="ru-RU"/>
              </w:rPr>
            </w:pPr>
            <w:r w:rsidRPr="00890A04">
              <w:rPr>
                <w:rFonts w:ascii="Arial" w:hAnsi="Arial" w:cs="Arial"/>
                <w:kern w:val="0"/>
                <w:sz w:val="20"/>
                <w:szCs w:val="20"/>
                <w:lang w:eastAsia="ru-RU"/>
              </w:rPr>
              <w:t>затем 14 кПа в течение 5 мин,</w:t>
            </w:r>
          </w:p>
          <w:p w14:paraId="00584C7F" w14:textId="77777777" w:rsidR="003558EA" w:rsidRPr="00890A04" w:rsidRDefault="003558EA" w:rsidP="00FA01AE">
            <w:pPr>
              <w:widowControl w:val="0"/>
              <w:suppressAutoHyphens w:val="0"/>
              <w:autoSpaceDE w:val="0"/>
              <w:autoSpaceDN w:val="0"/>
              <w:adjustRightInd w:val="0"/>
              <w:spacing w:after="120" w:line="240" w:lineRule="auto"/>
              <w:rPr>
                <w:rFonts w:ascii="Arial" w:hAnsi="Arial" w:cs="Arial"/>
                <w:kern w:val="0"/>
                <w:sz w:val="20"/>
                <w:szCs w:val="20"/>
                <w:lang w:eastAsia="ru-RU"/>
              </w:rPr>
            </w:pPr>
            <w:r w:rsidRPr="00890A04">
              <w:rPr>
                <w:rFonts w:ascii="Arial" w:hAnsi="Arial" w:cs="Arial"/>
                <w:kern w:val="0"/>
                <w:sz w:val="20"/>
                <w:szCs w:val="20"/>
                <w:lang w:eastAsia="ru-RU"/>
              </w:rPr>
              <w:t>затем 20 кПа в течение 5 мин.</w:t>
            </w:r>
          </w:p>
          <w:p w14:paraId="567B4EEB" w14:textId="032FD0D3" w:rsidR="003558EA" w:rsidRPr="00890A04" w:rsidRDefault="00100ACD" w:rsidP="003558EA">
            <w:pPr>
              <w:widowControl w:val="0"/>
              <w:suppressAutoHyphens w:val="0"/>
              <w:autoSpaceDE w:val="0"/>
              <w:autoSpaceDN w:val="0"/>
              <w:adjustRightInd w:val="0"/>
              <w:spacing w:after="40" w:line="240" w:lineRule="auto"/>
              <w:rPr>
                <w:rFonts w:ascii="Arial" w:hAnsi="Arial" w:cs="Arial"/>
                <w:kern w:val="0"/>
                <w:sz w:val="20"/>
                <w:szCs w:val="20"/>
                <w:lang w:eastAsia="ru-RU"/>
              </w:rPr>
            </w:pPr>
            <w:r w:rsidRPr="003558EA">
              <w:rPr>
                <w:rFonts w:ascii="Arial" w:hAnsi="Arial" w:cs="Arial"/>
                <w:kern w:val="0"/>
                <w:sz w:val="20"/>
                <w:szCs w:val="20"/>
                <w:lang w:eastAsia="ru-RU"/>
              </w:rPr>
              <w:t>Удерживающ</w:t>
            </w:r>
            <w:r>
              <w:rPr>
                <w:rFonts w:ascii="Arial" w:hAnsi="Arial" w:cs="Arial"/>
                <w:kern w:val="0"/>
                <w:sz w:val="20"/>
                <w:szCs w:val="20"/>
                <w:lang w:eastAsia="ru-RU"/>
              </w:rPr>
              <w:t>ую</w:t>
            </w:r>
            <w:r w:rsidRPr="003558EA">
              <w:rPr>
                <w:rFonts w:ascii="Arial" w:hAnsi="Arial" w:cs="Arial"/>
                <w:kern w:val="0"/>
                <w:sz w:val="20"/>
                <w:szCs w:val="20"/>
                <w:lang w:eastAsia="ru-RU"/>
              </w:rPr>
              <w:t xml:space="preserve"> </w:t>
            </w:r>
            <w:r>
              <w:rPr>
                <w:rFonts w:ascii="Arial" w:hAnsi="Arial" w:cs="Arial"/>
                <w:kern w:val="0"/>
                <w:sz w:val="20"/>
                <w:szCs w:val="20"/>
                <w:lang w:eastAsia="ru-RU"/>
              </w:rPr>
              <w:t>сетку</w:t>
            </w:r>
            <w:r w:rsidRPr="003558EA">
              <w:rPr>
                <w:rFonts w:ascii="Arial" w:hAnsi="Arial" w:cs="Arial"/>
                <w:kern w:val="0"/>
                <w:sz w:val="20"/>
                <w:szCs w:val="20"/>
                <w:lang w:eastAsia="ru-RU"/>
              </w:rPr>
              <w:t xml:space="preserve"> используют для удерживания испытуемой пробы.</w:t>
            </w:r>
          </w:p>
        </w:tc>
        <w:tc>
          <w:tcPr>
            <w:tcW w:w="4368" w:type="dxa"/>
          </w:tcPr>
          <w:p w14:paraId="538F82B6" w14:textId="3D28808E" w:rsidR="003558EA" w:rsidRPr="00890A04" w:rsidRDefault="003558EA" w:rsidP="003558EA">
            <w:pPr>
              <w:widowControl w:val="0"/>
              <w:suppressAutoHyphens w:val="0"/>
              <w:autoSpaceDE w:val="0"/>
              <w:autoSpaceDN w:val="0"/>
              <w:adjustRightInd w:val="0"/>
              <w:spacing w:before="60" w:after="0" w:line="240" w:lineRule="auto"/>
              <w:jc w:val="both"/>
              <w:rPr>
                <w:rFonts w:ascii="Arial" w:hAnsi="Arial" w:cs="Arial"/>
                <w:kern w:val="0"/>
                <w:sz w:val="20"/>
                <w:szCs w:val="20"/>
                <w:lang w:eastAsia="ru-RU"/>
              </w:rPr>
            </w:pPr>
            <w:r w:rsidRPr="00890A04">
              <w:rPr>
                <w:rFonts w:ascii="Arial" w:hAnsi="Arial" w:cs="Arial"/>
                <w:kern w:val="0"/>
                <w:sz w:val="20"/>
                <w:szCs w:val="20"/>
                <w:lang w:eastAsia="ru-RU"/>
              </w:rPr>
              <w:t>Процедура D включает использование удерживающе</w:t>
            </w:r>
            <w:r w:rsidR="00071F4B">
              <w:rPr>
                <w:rFonts w:ascii="Arial" w:hAnsi="Arial" w:cs="Arial"/>
                <w:kern w:val="0"/>
                <w:sz w:val="20"/>
                <w:szCs w:val="20"/>
                <w:lang w:eastAsia="ru-RU"/>
              </w:rPr>
              <w:t>й сетки</w:t>
            </w:r>
            <w:r w:rsidRPr="00890A04">
              <w:rPr>
                <w:rFonts w:ascii="Arial" w:hAnsi="Arial" w:cs="Arial"/>
                <w:kern w:val="0"/>
                <w:sz w:val="20"/>
                <w:szCs w:val="20"/>
                <w:lang w:eastAsia="ru-RU"/>
              </w:rPr>
              <w:t xml:space="preserve"> для удерживания растяжимых или эластомерных материалов. </w:t>
            </w:r>
          </w:p>
          <w:p w14:paraId="43965336" w14:textId="50C56548" w:rsidR="003558EA" w:rsidRPr="00890A04" w:rsidRDefault="003558EA" w:rsidP="003558EA">
            <w:pPr>
              <w:widowControl w:val="0"/>
              <w:suppressAutoHyphens w:val="0"/>
              <w:autoSpaceDE w:val="0"/>
              <w:autoSpaceDN w:val="0"/>
              <w:adjustRightInd w:val="0"/>
              <w:spacing w:after="0" w:line="240" w:lineRule="auto"/>
              <w:jc w:val="both"/>
              <w:rPr>
                <w:rFonts w:ascii="Arial" w:hAnsi="Arial" w:cs="Arial"/>
                <w:kern w:val="0"/>
                <w:sz w:val="20"/>
                <w:szCs w:val="20"/>
                <w:lang w:eastAsia="ru-RU"/>
              </w:rPr>
            </w:pPr>
            <w:r w:rsidRPr="00890A04">
              <w:rPr>
                <w:rFonts w:ascii="Arial" w:hAnsi="Arial" w:cs="Arial"/>
                <w:kern w:val="0"/>
                <w:sz w:val="20"/>
                <w:szCs w:val="20"/>
                <w:lang w:eastAsia="ru-RU"/>
              </w:rPr>
              <w:t xml:space="preserve">Процедуру </w:t>
            </w:r>
            <w:r w:rsidRPr="00890A04">
              <w:rPr>
                <w:rFonts w:ascii="Arial" w:hAnsi="Arial" w:cs="Arial"/>
                <w:kern w:val="0"/>
                <w:sz w:val="20"/>
                <w:szCs w:val="20"/>
                <w:lang w:val="en-US" w:eastAsia="ru-RU"/>
              </w:rPr>
              <w:t>D</w:t>
            </w:r>
            <w:r w:rsidRPr="00890A04">
              <w:rPr>
                <w:rFonts w:ascii="Arial" w:hAnsi="Arial" w:cs="Arial"/>
                <w:kern w:val="0"/>
                <w:sz w:val="20"/>
                <w:szCs w:val="20"/>
                <w:lang w:eastAsia="ru-RU"/>
              </w:rPr>
              <w:t xml:space="preserve"> используют, если есть подозрение что искривление испытуемого материала может привести к непрохождению испытания </w:t>
            </w:r>
            <w:r w:rsidR="00E251A0">
              <w:rPr>
                <w:rFonts w:ascii="Arial" w:hAnsi="Arial" w:cs="Arial"/>
                <w:kern w:val="0"/>
                <w:sz w:val="20"/>
                <w:szCs w:val="20"/>
                <w:lang w:eastAsia="ru-RU"/>
              </w:rPr>
              <w:t>при</w:t>
            </w:r>
            <w:r w:rsidRPr="00890A04">
              <w:rPr>
                <w:rFonts w:ascii="Arial" w:hAnsi="Arial" w:cs="Arial"/>
                <w:kern w:val="0"/>
                <w:sz w:val="20"/>
                <w:szCs w:val="20"/>
                <w:lang w:eastAsia="ru-RU"/>
              </w:rPr>
              <w:t xml:space="preserve"> выполнении процедуры </w:t>
            </w:r>
            <w:r w:rsidRPr="00890A04">
              <w:rPr>
                <w:rFonts w:ascii="Arial" w:hAnsi="Arial" w:cs="Arial"/>
                <w:kern w:val="0"/>
                <w:sz w:val="20"/>
                <w:szCs w:val="20"/>
                <w:lang w:val="en-US" w:eastAsia="ru-RU"/>
              </w:rPr>
              <w:t>C</w:t>
            </w:r>
            <w:r w:rsidRPr="00890A04">
              <w:rPr>
                <w:rFonts w:ascii="Arial" w:hAnsi="Arial" w:cs="Arial"/>
                <w:kern w:val="0"/>
                <w:sz w:val="20"/>
                <w:szCs w:val="20"/>
                <w:lang w:eastAsia="ru-RU"/>
              </w:rPr>
              <w:t>.</w:t>
            </w:r>
          </w:p>
        </w:tc>
      </w:tr>
      <w:tr w:rsidR="003558EA" w:rsidRPr="00890A04" w14:paraId="167F3337" w14:textId="77777777" w:rsidTr="003558EA">
        <w:tc>
          <w:tcPr>
            <w:tcW w:w="9923" w:type="dxa"/>
            <w:gridSpan w:val="3"/>
          </w:tcPr>
          <w:p w14:paraId="0954D515" w14:textId="78984BA7" w:rsidR="003558EA" w:rsidRPr="00890A04" w:rsidRDefault="003558EA" w:rsidP="003558EA">
            <w:pPr>
              <w:widowControl w:val="0"/>
              <w:suppressAutoHyphens w:val="0"/>
              <w:autoSpaceDE w:val="0"/>
              <w:autoSpaceDN w:val="0"/>
              <w:adjustRightInd w:val="0"/>
              <w:spacing w:before="60" w:after="60" w:line="240" w:lineRule="auto"/>
              <w:jc w:val="both"/>
              <w:rPr>
                <w:rFonts w:ascii="Arial" w:hAnsi="Arial" w:cs="Arial"/>
                <w:kern w:val="0"/>
                <w:sz w:val="20"/>
                <w:szCs w:val="20"/>
                <w:lang w:eastAsia="ru-RU"/>
              </w:rPr>
            </w:pPr>
            <w:r w:rsidRPr="00890A04">
              <w:rPr>
                <w:rFonts w:ascii="Arial" w:hAnsi="Arial" w:cs="Arial"/>
                <w:kern w:val="0"/>
                <w:sz w:val="18"/>
                <w:szCs w:val="18"/>
                <w:lang w:eastAsia="ru-RU"/>
              </w:rPr>
              <w:t xml:space="preserve">При использовании процедур C или D визуальный конечный результат может использоваться для определения подходящей последовательности времени и давления, которая должна применяться для </w:t>
            </w:r>
            <w:r w:rsidRPr="00890A04">
              <w:rPr>
                <w:rFonts w:ascii="Arial" w:hAnsi="Arial" w:cs="Arial"/>
                <w:kern w:val="0"/>
                <w:sz w:val="18"/>
                <w:szCs w:val="18"/>
                <w:lang w:val="en-US" w:eastAsia="ru-RU"/>
              </w:rPr>
              <w:t>ISO</w:t>
            </w:r>
            <w:r w:rsidRPr="00890A04">
              <w:rPr>
                <w:rFonts w:ascii="Arial" w:hAnsi="Arial" w:cs="Arial"/>
                <w:kern w:val="0"/>
                <w:sz w:val="18"/>
                <w:szCs w:val="18"/>
                <w:lang w:eastAsia="ru-RU"/>
              </w:rPr>
              <w:t xml:space="preserve"> 16604.</w:t>
            </w:r>
            <w:r w:rsidRPr="00890A04">
              <w:rPr>
                <w:rFonts w:ascii="Arial" w:hAnsi="Arial" w:cs="Arial"/>
                <w:color w:val="2B4279"/>
                <w:kern w:val="0"/>
                <w:sz w:val="18"/>
                <w:szCs w:val="18"/>
                <w:lang w:eastAsia="ru-RU"/>
              </w:rPr>
              <w:t xml:space="preserve"> </w:t>
            </w:r>
            <w:r w:rsidRPr="00890A04">
              <w:rPr>
                <w:rFonts w:ascii="Arial" w:hAnsi="Arial" w:cs="Arial"/>
                <w:kern w:val="0"/>
                <w:sz w:val="18"/>
                <w:szCs w:val="18"/>
                <w:lang w:eastAsia="ru-RU"/>
              </w:rPr>
              <w:t xml:space="preserve">Самое высокое давление без видимого проникания в ISO 16603 следует использовать и для </w:t>
            </w:r>
            <w:r w:rsidR="007F62D5">
              <w:rPr>
                <w:rFonts w:ascii="Arial" w:hAnsi="Arial" w:cs="Arial"/>
                <w:kern w:val="0"/>
                <w:sz w:val="18"/>
                <w:szCs w:val="18"/>
                <w:lang w:val="en-US" w:eastAsia="ru-RU"/>
              </w:rPr>
              <w:t>ISO</w:t>
            </w:r>
            <w:r w:rsidR="007F62D5" w:rsidRPr="007F62D5">
              <w:rPr>
                <w:rFonts w:ascii="Arial" w:hAnsi="Arial" w:cs="Arial"/>
                <w:kern w:val="0"/>
                <w:sz w:val="18"/>
                <w:szCs w:val="18"/>
                <w:lang w:eastAsia="ru-RU"/>
              </w:rPr>
              <w:t xml:space="preserve"> </w:t>
            </w:r>
            <w:r w:rsidRPr="00890A04">
              <w:rPr>
                <w:rFonts w:ascii="Arial" w:hAnsi="Arial" w:cs="Arial"/>
                <w:kern w:val="0"/>
                <w:sz w:val="18"/>
                <w:szCs w:val="18"/>
                <w:lang w:eastAsia="ru-RU"/>
              </w:rPr>
              <w:t>16604.</w:t>
            </w:r>
          </w:p>
        </w:tc>
      </w:tr>
    </w:tbl>
    <w:p w14:paraId="0DEA8C61" w14:textId="77777777" w:rsidR="000B52CE" w:rsidRDefault="000B52CE" w:rsidP="00890A04">
      <w:pPr>
        <w:pStyle w:val="FORMATTEXT"/>
        <w:spacing w:line="360" w:lineRule="auto"/>
        <w:ind w:firstLine="709"/>
        <w:jc w:val="both"/>
        <w:rPr>
          <w:color w:val="000000"/>
          <w:sz w:val="24"/>
          <w:szCs w:val="24"/>
        </w:rPr>
      </w:pPr>
    </w:p>
    <w:p w14:paraId="3C8CCB22" w14:textId="6E94AF81" w:rsidR="00E53710" w:rsidRPr="00E53710" w:rsidRDefault="00E53710" w:rsidP="00E53710">
      <w:pPr>
        <w:pStyle w:val="FORMATTEXT"/>
        <w:spacing w:line="360" w:lineRule="auto"/>
        <w:ind w:firstLine="709"/>
        <w:jc w:val="both"/>
        <w:rPr>
          <w:b/>
          <w:bCs/>
          <w:color w:val="000000"/>
          <w:sz w:val="24"/>
          <w:szCs w:val="24"/>
        </w:rPr>
      </w:pPr>
      <w:r w:rsidRPr="00E53710">
        <w:rPr>
          <w:b/>
          <w:bCs/>
          <w:color w:val="000000"/>
          <w:sz w:val="24"/>
          <w:szCs w:val="24"/>
        </w:rPr>
        <w:t>8.9</w:t>
      </w:r>
      <w:r w:rsidR="00C5031D">
        <w:rPr>
          <w:b/>
          <w:bCs/>
          <w:color w:val="000000"/>
          <w:sz w:val="24"/>
          <w:szCs w:val="24"/>
        </w:rPr>
        <w:t xml:space="preserve"> </w:t>
      </w:r>
      <w:r w:rsidRPr="00E53710">
        <w:rPr>
          <w:b/>
          <w:bCs/>
          <w:color w:val="000000"/>
          <w:sz w:val="24"/>
          <w:szCs w:val="24"/>
        </w:rPr>
        <w:t>Процедура количественного определения аналитической жидкости</w:t>
      </w:r>
    </w:p>
    <w:p w14:paraId="00599B04" w14:textId="77777777" w:rsidR="00E53710" w:rsidRPr="00E53710" w:rsidRDefault="00E53710" w:rsidP="00E53710">
      <w:pPr>
        <w:pStyle w:val="FORMATTEXT"/>
        <w:spacing w:line="360" w:lineRule="auto"/>
        <w:ind w:firstLine="709"/>
        <w:jc w:val="both"/>
        <w:rPr>
          <w:color w:val="000000"/>
          <w:sz w:val="24"/>
          <w:szCs w:val="24"/>
        </w:rPr>
      </w:pPr>
      <w:r w:rsidRPr="00E53710">
        <w:rPr>
          <w:color w:val="000000"/>
          <w:sz w:val="24"/>
          <w:szCs w:val="24"/>
        </w:rPr>
        <w:t>Количественно определяют число бактериофагов в аналитической жидкости, используя следующую процедуру:</w:t>
      </w:r>
    </w:p>
    <w:p w14:paraId="0F50D3B7" w14:textId="3C6F5C25" w:rsidR="00E53710" w:rsidRDefault="00E53710" w:rsidP="00E53710">
      <w:pPr>
        <w:pStyle w:val="FORMATTEXT"/>
        <w:spacing w:line="360" w:lineRule="auto"/>
        <w:ind w:left="993" w:hanging="284"/>
        <w:jc w:val="both"/>
        <w:rPr>
          <w:color w:val="000000"/>
          <w:sz w:val="24"/>
          <w:szCs w:val="24"/>
        </w:rPr>
      </w:pPr>
      <w:r w:rsidRPr="00E53710">
        <w:rPr>
          <w:color w:val="000000"/>
          <w:sz w:val="24"/>
          <w:szCs w:val="24"/>
        </w:rPr>
        <w:t>a)</w:t>
      </w:r>
      <w:r w:rsidRPr="00E53710">
        <w:rPr>
          <w:color w:val="000000"/>
          <w:sz w:val="24"/>
          <w:szCs w:val="24"/>
        </w:rPr>
        <w:tab/>
      </w:r>
      <w:r w:rsidR="009059BB">
        <w:rPr>
          <w:color w:val="000000"/>
          <w:sz w:val="24"/>
          <w:szCs w:val="24"/>
        </w:rPr>
        <w:t>в</w:t>
      </w:r>
      <w:r w:rsidRPr="00E53710">
        <w:rPr>
          <w:color w:val="000000"/>
          <w:sz w:val="24"/>
          <w:szCs w:val="24"/>
        </w:rPr>
        <w:t>носят 2,5 мл стерильного расплавленного верхнего агар</w:t>
      </w:r>
      <w:r w:rsidR="009059BB">
        <w:rPr>
          <w:color w:val="000000"/>
          <w:sz w:val="24"/>
          <w:szCs w:val="24"/>
        </w:rPr>
        <w:t>ового слоя</w:t>
      </w:r>
      <w:r w:rsidRPr="00E53710">
        <w:rPr>
          <w:color w:val="000000"/>
          <w:sz w:val="24"/>
          <w:szCs w:val="24"/>
        </w:rPr>
        <w:t xml:space="preserve"> в стерильные пробирки и выдерживают верхний агар</w:t>
      </w:r>
      <w:r w:rsidR="009059BB">
        <w:rPr>
          <w:color w:val="000000"/>
          <w:sz w:val="24"/>
          <w:szCs w:val="24"/>
        </w:rPr>
        <w:t>овый слой</w:t>
      </w:r>
      <w:r w:rsidRPr="00E53710">
        <w:rPr>
          <w:color w:val="000000"/>
          <w:sz w:val="24"/>
          <w:szCs w:val="24"/>
        </w:rPr>
        <w:t xml:space="preserve"> при (45 ± 2) °C</w:t>
      </w:r>
      <w:r w:rsidR="009059BB">
        <w:rPr>
          <w:color w:val="000000"/>
          <w:sz w:val="24"/>
          <w:szCs w:val="24"/>
        </w:rPr>
        <w:t>;</w:t>
      </w:r>
    </w:p>
    <w:p w14:paraId="3887A680" w14:textId="77777777" w:rsidR="00213672" w:rsidRDefault="00E53710" w:rsidP="00213672">
      <w:pPr>
        <w:pStyle w:val="FORMATTEXT"/>
        <w:spacing w:line="360" w:lineRule="auto"/>
        <w:ind w:left="993" w:hanging="284"/>
        <w:jc w:val="both"/>
        <w:rPr>
          <w:color w:val="000000"/>
          <w:sz w:val="24"/>
          <w:szCs w:val="24"/>
        </w:rPr>
      </w:pPr>
      <w:r w:rsidRPr="00E53710">
        <w:rPr>
          <w:color w:val="000000"/>
          <w:sz w:val="24"/>
          <w:szCs w:val="24"/>
        </w:rPr>
        <w:t>b)</w:t>
      </w:r>
      <w:r w:rsidRPr="00E53710">
        <w:rPr>
          <w:color w:val="000000"/>
          <w:sz w:val="24"/>
          <w:szCs w:val="24"/>
        </w:rPr>
        <w:tab/>
      </w:r>
      <w:r w:rsidR="009059BB">
        <w:rPr>
          <w:color w:val="000000"/>
          <w:sz w:val="24"/>
          <w:szCs w:val="24"/>
        </w:rPr>
        <w:t>г</w:t>
      </w:r>
      <w:r w:rsidRPr="00E53710">
        <w:rPr>
          <w:color w:val="000000"/>
          <w:sz w:val="24"/>
          <w:szCs w:val="24"/>
        </w:rPr>
        <w:t xml:space="preserve">отовят дубликаты пластин для каждого анализа, </w:t>
      </w:r>
      <w:r w:rsidR="005E3A68" w:rsidRPr="005E3A68">
        <w:rPr>
          <w:color w:val="000000"/>
          <w:sz w:val="24"/>
          <w:szCs w:val="24"/>
        </w:rPr>
        <w:t>проведенного в рамках повторных измерений и контроля</w:t>
      </w:r>
      <w:r w:rsidR="009059BB">
        <w:rPr>
          <w:color w:val="000000"/>
          <w:sz w:val="24"/>
          <w:szCs w:val="24"/>
        </w:rPr>
        <w:t>;</w:t>
      </w:r>
    </w:p>
    <w:p w14:paraId="5E660B5B" w14:textId="77777777" w:rsidR="00213672" w:rsidRDefault="00E53710" w:rsidP="00213672">
      <w:pPr>
        <w:pStyle w:val="FORMATTEXT"/>
        <w:spacing w:line="360" w:lineRule="auto"/>
        <w:ind w:left="993" w:hanging="284"/>
        <w:jc w:val="both"/>
        <w:rPr>
          <w:color w:val="000000"/>
          <w:sz w:val="24"/>
          <w:szCs w:val="24"/>
        </w:rPr>
      </w:pPr>
      <w:r w:rsidRPr="00E53710">
        <w:rPr>
          <w:color w:val="000000"/>
          <w:sz w:val="24"/>
          <w:szCs w:val="24"/>
        </w:rPr>
        <w:t>c)</w:t>
      </w:r>
      <w:r w:rsidRPr="00E53710">
        <w:rPr>
          <w:color w:val="000000"/>
          <w:sz w:val="24"/>
          <w:szCs w:val="24"/>
        </w:rPr>
        <w:tab/>
      </w:r>
      <w:r w:rsidR="00213672">
        <w:rPr>
          <w:color w:val="000000"/>
          <w:sz w:val="24"/>
          <w:szCs w:val="24"/>
        </w:rPr>
        <w:t>г</w:t>
      </w:r>
      <w:r w:rsidRPr="00E53710">
        <w:rPr>
          <w:color w:val="000000"/>
          <w:sz w:val="24"/>
          <w:szCs w:val="24"/>
        </w:rPr>
        <w:t>отовят пробирки для инокуляции, добавив 0,5 мл среды аналитической жидкости из каждой испытуемой пробы в пробирку с верхним агаро</w:t>
      </w:r>
      <w:r w:rsidR="00213672">
        <w:rPr>
          <w:color w:val="000000"/>
          <w:sz w:val="24"/>
          <w:szCs w:val="24"/>
        </w:rPr>
        <w:t>вым слоем</w:t>
      </w:r>
      <w:r w:rsidRPr="00E53710">
        <w:rPr>
          <w:color w:val="000000"/>
          <w:sz w:val="24"/>
          <w:szCs w:val="24"/>
        </w:rPr>
        <w:t xml:space="preserve"> сразу после снятия пробирки с нагрева</w:t>
      </w:r>
      <w:r w:rsidR="00213672">
        <w:rPr>
          <w:color w:val="000000"/>
          <w:sz w:val="24"/>
          <w:szCs w:val="24"/>
        </w:rPr>
        <w:t>;</w:t>
      </w:r>
    </w:p>
    <w:p w14:paraId="7CBAFC2A" w14:textId="77777777" w:rsidR="00213672" w:rsidRDefault="00E53710" w:rsidP="00213672">
      <w:pPr>
        <w:pStyle w:val="FORMATTEXT"/>
        <w:spacing w:line="360" w:lineRule="auto"/>
        <w:ind w:left="993" w:hanging="284"/>
        <w:jc w:val="both"/>
        <w:rPr>
          <w:color w:val="000000"/>
          <w:sz w:val="24"/>
          <w:szCs w:val="24"/>
        </w:rPr>
      </w:pPr>
      <w:r w:rsidRPr="00E53710">
        <w:rPr>
          <w:color w:val="000000"/>
          <w:sz w:val="24"/>
          <w:szCs w:val="24"/>
        </w:rPr>
        <w:t>d)</w:t>
      </w:r>
      <w:r w:rsidRPr="00E53710">
        <w:rPr>
          <w:color w:val="000000"/>
          <w:sz w:val="24"/>
          <w:szCs w:val="24"/>
        </w:rPr>
        <w:tab/>
      </w:r>
      <w:r w:rsidR="00213672">
        <w:rPr>
          <w:color w:val="000000"/>
          <w:sz w:val="24"/>
          <w:szCs w:val="24"/>
        </w:rPr>
        <w:t>д</w:t>
      </w:r>
      <w:r w:rsidRPr="00E53710">
        <w:rPr>
          <w:color w:val="000000"/>
          <w:sz w:val="24"/>
          <w:szCs w:val="24"/>
        </w:rPr>
        <w:t xml:space="preserve">обавляют 100 мкл ночной культуры </w:t>
      </w:r>
      <w:r w:rsidRPr="00213672">
        <w:rPr>
          <w:i/>
          <w:iCs/>
          <w:color w:val="000000"/>
          <w:sz w:val="24"/>
          <w:szCs w:val="24"/>
        </w:rPr>
        <w:t>E. coli C</w:t>
      </w:r>
      <w:r w:rsidRPr="00E53710">
        <w:rPr>
          <w:color w:val="000000"/>
          <w:sz w:val="24"/>
          <w:szCs w:val="24"/>
        </w:rPr>
        <w:t xml:space="preserve"> в каждую из пробирок для инокуляции</w:t>
      </w:r>
      <w:r w:rsidR="00213672">
        <w:rPr>
          <w:color w:val="000000"/>
          <w:sz w:val="24"/>
          <w:szCs w:val="24"/>
        </w:rPr>
        <w:t>;</w:t>
      </w:r>
    </w:p>
    <w:p w14:paraId="25E726D3" w14:textId="77777777" w:rsidR="00213672" w:rsidRDefault="00E53710" w:rsidP="00213672">
      <w:pPr>
        <w:pStyle w:val="FORMATTEXT"/>
        <w:spacing w:line="360" w:lineRule="auto"/>
        <w:ind w:left="993" w:hanging="284"/>
        <w:jc w:val="both"/>
        <w:rPr>
          <w:color w:val="000000"/>
          <w:sz w:val="24"/>
          <w:szCs w:val="24"/>
        </w:rPr>
      </w:pPr>
      <w:r w:rsidRPr="00E53710">
        <w:rPr>
          <w:color w:val="000000"/>
          <w:sz w:val="24"/>
          <w:szCs w:val="24"/>
        </w:rPr>
        <w:t>e)</w:t>
      </w:r>
      <w:r w:rsidRPr="00E53710">
        <w:rPr>
          <w:color w:val="000000"/>
          <w:sz w:val="24"/>
          <w:szCs w:val="24"/>
        </w:rPr>
        <w:tab/>
      </w:r>
      <w:r w:rsidR="00213672">
        <w:rPr>
          <w:color w:val="000000"/>
          <w:sz w:val="24"/>
          <w:szCs w:val="24"/>
        </w:rPr>
        <w:t>х</w:t>
      </w:r>
      <w:r w:rsidRPr="00E53710">
        <w:rPr>
          <w:color w:val="000000"/>
          <w:sz w:val="24"/>
          <w:szCs w:val="24"/>
        </w:rPr>
        <w:t xml:space="preserve">орошо перемешивают пробирки </w:t>
      </w:r>
      <w:r w:rsidR="00213672">
        <w:rPr>
          <w:color w:val="000000"/>
          <w:sz w:val="24"/>
          <w:szCs w:val="24"/>
        </w:rPr>
        <w:t xml:space="preserve">в вихревом смесителе </w:t>
      </w:r>
      <w:r w:rsidRPr="00E53710">
        <w:rPr>
          <w:color w:val="000000"/>
          <w:sz w:val="24"/>
          <w:szCs w:val="24"/>
        </w:rPr>
        <w:t>и выливают на поверхность пластин с нижним агаро</w:t>
      </w:r>
      <w:r w:rsidR="00213672">
        <w:rPr>
          <w:color w:val="000000"/>
          <w:sz w:val="24"/>
          <w:szCs w:val="24"/>
        </w:rPr>
        <w:t>вым слоем;</w:t>
      </w:r>
    </w:p>
    <w:p w14:paraId="520912F2" w14:textId="77777777" w:rsidR="00213672" w:rsidRDefault="00E53710" w:rsidP="00213672">
      <w:pPr>
        <w:pStyle w:val="FORMATTEXT"/>
        <w:spacing w:line="360" w:lineRule="auto"/>
        <w:ind w:left="993" w:hanging="284"/>
        <w:jc w:val="both"/>
        <w:rPr>
          <w:color w:val="000000"/>
          <w:sz w:val="24"/>
          <w:szCs w:val="24"/>
        </w:rPr>
      </w:pPr>
      <w:r w:rsidRPr="00E53710">
        <w:rPr>
          <w:color w:val="000000"/>
          <w:sz w:val="24"/>
          <w:szCs w:val="24"/>
        </w:rPr>
        <w:t>f)</w:t>
      </w:r>
      <w:r w:rsidRPr="00E53710">
        <w:rPr>
          <w:color w:val="000000"/>
          <w:sz w:val="24"/>
          <w:szCs w:val="24"/>
        </w:rPr>
        <w:tab/>
      </w:r>
      <w:r w:rsidR="00213672">
        <w:rPr>
          <w:color w:val="000000"/>
          <w:sz w:val="24"/>
          <w:szCs w:val="24"/>
        </w:rPr>
        <w:t>д</w:t>
      </w:r>
      <w:r w:rsidRPr="00E53710">
        <w:rPr>
          <w:color w:val="000000"/>
          <w:sz w:val="24"/>
          <w:szCs w:val="24"/>
        </w:rPr>
        <w:t>ают агару затвердеть и инкубируют при (36 ± 1) °C до появления четко видимых бляшек, обычно не менее 6 часов</w:t>
      </w:r>
      <w:r w:rsidR="00213672">
        <w:rPr>
          <w:color w:val="000000"/>
          <w:sz w:val="24"/>
          <w:szCs w:val="24"/>
        </w:rPr>
        <w:t>;</w:t>
      </w:r>
    </w:p>
    <w:p w14:paraId="65F83DF0" w14:textId="77777777" w:rsidR="00213672" w:rsidRDefault="00E53710" w:rsidP="00213672">
      <w:pPr>
        <w:pStyle w:val="FORMATTEXT"/>
        <w:spacing w:line="360" w:lineRule="auto"/>
        <w:ind w:left="993" w:hanging="284"/>
        <w:jc w:val="both"/>
        <w:rPr>
          <w:color w:val="000000"/>
          <w:sz w:val="24"/>
          <w:szCs w:val="24"/>
        </w:rPr>
      </w:pPr>
      <w:r w:rsidRPr="00E53710">
        <w:rPr>
          <w:color w:val="000000"/>
          <w:sz w:val="24"/>
          <w:szCs w:val="24"/>
        </w:rPr>
        <w:t>g)</w:t>
      </w:r>
      <w:r w:rsidRPr="00E53710">
        <w:rPr>
          <w:color w:val="000000"/>
          <w:sz w:val="24"/>
          <w:szCs w:val="24"/>
        </w:rPr>
        <w:tab/>
      </w:r>
      <w:r w:rsidR="00213672">
        <w:rPr>
          <w:color w:val="000000"/>
          <w:sz w:val="24"/>
          <w:szCs w:val="24"/>
        </w:rPr>
        <w:t>н</w:t>
      </w:r>
      <w:r w:rsidRPr="00E53710">
        <w:rPr>
          <w:color w:val="000000"/>
          <w:sz w:val="24"/>
          <w:szCs w:val="24"/>
        </w:rPr>
        <w:t>аблюдают за наличием бляшек и интерпретируют результат, как описано в 8.10</w:t>
      </w:r>
      <w:r w:rsidR="00213672">
        <w:rPr>
          <w:color w:val="000000"/>
          <w:sz w:val="24"/>
          <w:szCs w:val="24"/>
        </w:rPr>
        <w:t>;</w:t>
      </w:r>
    </w:p>
    <w:p w14:paraId="434AEBEF" w14:textId="2CA0E006" w:rsidR="00E53710" w:rsidRPr="00E53710" w:rsidRDefault="00E53710" w:rsidP="00213672">
      <w:pPr>
        <w:pStyle w:val="FORMATTEXT"/>
        <w:spacing w:line="360" w:lineRule="auto"/>
        <w:ind w:left="993" w:hanging="284"/>
        <w:jc w:val="both"/>
        <w:rPr>
          <w:color w:val="000000"/>
          <w:sz w:val="24"/>
          <w:szCs w:val="24"/>
        </w:rPr>
      </w:pPr>
      <w:r w:rsidRPr="00E53710">
        <w:rPr>
          <w:color w:val="000000"/>
          <w:sz w:val="24"/>
          <w:szCs w:val="24"/>
        </w:rPr>
        <w:t>h)</w:t>
      </w:r>
      <w:r w:rsidRPr="00E53710">
        <w:rPr>
          <w:color w:val="000000"/>
          <w:sz w:val="24"/>
          <w:szCs w:val="24"/>
        </w:rPr>
        <w:tab/>
      </w:r>
      <w:r w:rsidR="00213672">
        <w:rPr>
          <w:color w:val="000000"/>
          <w:sz w:val="24"/>
          <w:szCs w:val="24"/>
        </w:rPr>
        <w:t>е</w:t>
      </w:r>
      <w:r w:rsidRPr="00E53710">
        <w:rPr>
          <w:color w:val="000000"/>
          <w:sz w:val="24"/>
          <w:szCs w:val="24"/>
        </w:rPr>
        <w:t>сли необходимо количественное определение, а общее число бляшек слишком велико для подсчета, готовят серии растворов 1:10 в питательном бульоне для бактериофагов аналитической жидкости и анализируют на бактериофаги, как на этапах от а) до g)</w:t>
      </w:r>
      <w:r w:rsidR="00C5031D">
        <w:rPr>
          <w:color w:val="000000"/>
          <w:sz w:val="24"/>
          <w:szCs w:val="24"/>
        </w:rPr>
        <w:t>.</w:t>
      </w:r>
    </w:p>
    <w:p w14:paraId="2C4A0E9C" w14:textId="695C8803" w:rsidR="00E53710" w:rsidRPr="00C5031D" w:rsidRDefault="00E53710" w:rsidP="00E53710">
      <w:pPr>
        <w:pStyle w:val="FORMATTEXT"/>
        <w:spacing w:line="360" w:lineRule="auto"/>
        <w:ind w:firstLine="709"/>
        <w:jc w:val="both"/>
        <w:rPr>
          <w:b/>
          <w:bCs/>
          <w:color w:val="000000"/>
          <w:sz w:val="24"/>
          <w:szCs w:val="24"/>
        </w:rPr>
      </w:pPr>
      <w:r w:rsidRPr="00C5031D">
        <w:rPr>
          <w:b/>
          <w:bCs/>
          <w:color w:val="000000"/>
          <w:sz w:val="24"/>
          <w:szCs w:val="24"/>
        </w:rPr>
        <w:t>8.10</w:t>
      </w:r>
      <w:r w:rsidR="00C5031D">
        <w:rPr>
          <w:b/>
          <w:bCs/>
          <w:color w:val="000000"/>
          <w:sz w:val="24"/>
          <w:szCs w:val="24"/>
        </w:rPr>
        <w:t xml:space="preserve"> </w:t>
      </w:r>
      <w:r w:rsidRPr="00C5031D">
        <w:rPr>
          <w:b/>
          <w:bCs/>
          <w:color w:val="000000"/>
          <w:sz w:val="24"/>
          <w:szCs w:val="24"/>
        </w:rPr>
        <w:t>Обработка результатов испытаний</w:t>
      </w:r>
    </w:p>
    <w:p w14:paraId="301F47E5" w14:textId="77777777" w:rsidR="00E53710" w:rsidRPr="00E53710" w:rsidRDefault="00E53710" w:rsidP="00E53710">
      <w:pPr>
        <w:pStyle w:val="FORMATTEXT"/>
        <w:spacing w:line="360" w:lineRule="auto"/>
        <w:ind w:firstLine="709"/>
        <w:jc w:val="both"/>
        <w:rPr>
          <w:color w:val="000000"/>
          <w:sz w:val="24"/>
          <w:szCs w:val="24"/>
        </w:rPr>
      </w:pPr>
      <w:r w:rsidRPr="00E53710">
        <w:rPr>
          <w:color w:val="000000"/>
          <w:sz w:val="24"/>
          <w:szCs w:val="24"/>
        </w:rPr>
        <w:t>Обрабатывают результаты и используют результаты контроля следующим образом:</w:t>
      </w:r>
    </w:p>
    <w:p w14:paraId="3B15F223" w14:textId="716B4CC3" w:rsidR="00E53710" w:rsidRPr="00E53710" w:rsidRDefault="00E53710" w:rsidP="00C5031D">
      <w:pPr>
        <w:pStyle w:val="FORMATTEXT"/>
        <w:spacing w:line="360" w:lineRule="auto"/>
        <w:ind w:left="993" w:hanging="284"/>
        <w:jc w:val="both"/>
        <w:rPr>
          <w:color w:val="000000"/>
          <w:sz w:val="24"/>
          <w:szCs w:val="24"/>
        </w:rPr>
      </w:pPr>
      <w:r w:rsidRPr="00E53710">
        <w:rPr>
          <w:color w:val="000000"/>
          <w:sz w:val="24"/>
          <w:szCs w:val="24"/>
        </w:rPr>
        <w:t>a)</w:t>
      </w:r>
      <w:r w:rsidRPr="00E53710">
        <w:rPr>
          <w:color w:val="000000"/>
          <w:sz w:val="24"/>
          <w:szCs w:val="24"/>
        </w:rPr>
        <w:tab/>
      </w:r>
      <w:r w:rsidR="00C5031D">
        <w:rPr>
          <w:color w:val="000000"/>
          <w:sz w:val="24"/>
          <w:szCs w:val="24"/>
        </w:rPr>
        <w:t>и</w:t>
      </w:r>
      <w:r w:rsidRPr="00E53710">
        <w:rPr>
          <w:color w:val="000000"/>
          <w:sz w:val="24"/>
          <w:szCs w:val="24"/>
        </w:rPr>
        <w:t xml:space="preserve">спытание считают недействительным, если наблюдаются какие-либо фоновые </w:t>
      </w:r>
      <w:r w:rsidR="008271E5">
        <w:rPr>
          <w:color w:val="000000"/>
          <w:sz w:val="24"/>
          <w:szCs w:val="24"/>
        </w:rPr>
        <w:t>значения</w:t>
      </w:r>
      <w:r w:rsidRPr="00E53710">
        <w:rPr>
          <w:color w:val="000000"/>
          <w:sz w:val="24"/>
          <w:szCs w:val="24"/>
        </w:rPr>
        <w:t xml:space="preserve"> (выше нуля) при использовании седиментационных пластин</w:t>
      </w:r>
      <w:r w:rsidR="00790C32">
        <w:rPr>
          <w:color w:val="000000"/>
          <w:sz w:val="24"/>
          <w:szCs w:val="24"/>
        </w:rPr>
        <w:t>;</w:t>
      </w:r>
    </w:p>
    <w:p w14:paraId="53F6E94D" w14:textId="6E910BA1" w:rsidR="00E53710" w:rsidRPr="00E53710" w:rsidRDefault="00790C32" w:rsidP="00E53710">
      <w:pPr>
        <w:pStyle w:val="FORMATTEXT"/>
        <w:spacing w:line="360" w:lineRule="auto"/>
        <w:ind w:firstLine="709"/>
        <w:jc w:val="both"/>
        <w:rPr>
          <w:color w:val="000000"/>
          <w:sz w:val="24"/>
          <w:szCs w:val="24"/>
        </w:rPr>
      </w:pPr>
      <w:r w:rsidRPr="00790C32">
        <w:rPr>
          <w:rFonts w:eastAsia="Calibri"/>
          <w:spacing w:val="40"/>
          <w:kern w:val="0"/>
          <w:sz w:val="22"/>
          <w:szCs w:val="22"/>
          <w:lang w:eastAsia="en-US"/>
        </w:rPr>
        <w:t>Примечание</w:t>
      </w:r>
      <w:r w:rsidRPr="00790C32">
        <w:rPr>
          <w:rFonts w:eastAsia="Calibri"/>
          <w:kern w:val="0"/>
          <w:sz w:val="22"/>
          <w:szCs w:val="22"/>
          <w:lang w:eastAsia="en-US"/>
        </w:rPr>
        <w:t xml:space="preserve"> —</w:t>
      </w:r>
      <w:r w:rsidRPr="00790C32">
        <w:rPr>
          <w:rFonts w:eastAsia="Calibri"/>
          <w:bCs/>
          <w:kern w:val="0"/>
          <w:sz w:val="22"/>
          <w:szCs w:val="22"/>
          <w:lang w:eastAsia="en-US"/>
        </w:rPr>
        <w:t xml:space="preserve"> </w:t>
      </w:r>
      <w:r w:rsidR="00E53710" w:rsidRPr="00790C32">
        <w:rPr>
          <w:color w:val="000000"/>
          <w:sz w:val="22"/>
          <w:szCs w:val="22"/>
        </w:rPr>
        <w:t>Испытание может быть действительным, если испытуемые пробы не демонстрируют проникания.</w:t>
      </w:r>
    </w:p>
    <w:p w14:paraId="603B83D6" w14:textId="6BBBB253" w:rsidR="009E7BC8" w:rsidRDefault="00C5031D" w:rsidP="009E7BC8">
      <w:pPr>
        <w:pStyle w:val="FORMATTEXT"/>
        <w:spacing w:line="360" w:lineRule="auto"/>
        <w:ind w:left="993" w:hanging="284"/>
        <w:jc w:val="both"/>
        <w:rPr>
          <w:color w:val="000000"/>
          <w:sz w:val="24"/>
          <w:szCs w:val="24"/>
        </w:rPr>
      </w:pPr>
      <w:r>
        <w:rPr>
          <w:color w:val="000000"/>
          <w:sz w:val="24"/>
          <w:szCs w:val="24"/>
          <w:lang w:val="en-US"/>
        </w:rPr>
        <w:t>b</w:t>
      </w:r>
      <w:r w:rsidR="00E53710" w:rsidRPr="00E53710">
        <w:rPr>
          <w:color w:val="000000"/>
          <w:sz w:val="24"/>
          <w:szCs w:val="24"/>
        </w:rPr>
        <w:t>)</w:t>
      </w:r>
      <w:r w:rsidR="00E53710" w:rsidRPr="00E53710">
        <w:rPr>
          <w:color w:val="000000"/>
          <w:sz w:val="24"/>
          <w:szCs w:val="24"/>
        </w:rPr>
        <w:tab/>
      </w:r>
      <w:r w:rsidR="009E7BC8">
        <w:rPr>
          <w:color w:val="000000"/>
          <w:sz w:val="24"/>
          <w:szCs w:val="24"/>
        </w:rPr>
        <w:t>и</w:t>
      </w:r>
      <w:r w:rsidR="00E53710" w:rsidRPr="00E53710">
        <w:rPr>
          <w:color w:val="000000"/>
          <w:sz w:val="24"/>
          <w:szCs w:val="24"/>
        </w:rPr>
        <w:t xml:space="preserve">спытание считают действительным, </w:t>
      </w:r>
      <w:r w:rsidR="009E7BC8">
        <w:rPr>
          <w:color w:val="000000"/>
          <w:sz w:val="24"/>
          <w:szCs w:val="24"/>
        </w:rPr>
        <w:t xml:space="preserve">когда </w:t>
      </w:r>
      <w:r w:rsidR="004249FC">
        <w:rPr>
          <w:color w:val="000000"/>
          <w:sz w:val="24"/>
          <w:szCs w:val="24"/>
        </w:rPr>
        <w:t xml:space="preserve">отрицательные </w:t>
      </w:r>
      <w:r w:rsidR="00E53710" w:rsidRPr="00E53710">
        <w:rPr>
          <w:color w:val="000000"/>
          <w:sz w:val="24"/>
          <w:szCs w:val="24"/>
        </w:rPr>
        <w:t xml:space="preserve">испытуемые контрольные </w:t>
      </w:r>
      <w:r w:rsidR="004249FC">
        <w:rPr>
          <w:color w:val="000000"/>
          <w:sz w:val="24"/>
          <w:szCs w:val="24"/>
        </w:rPr>
        <w:t>образцы</w:t>
      </w:r>
      <w:r w:rsidR="00790C32">
        <w:rPr>
          <w:color w:val="000000"/>
          <w:sz w:val="24"/>
          <w:szCs w:val="24"/>
        </w:rPr>
        <w:t xml:space="preserve"> </w:t>
      </w:r>
      <w:r w:rsidR="00E53710" w:rsidRPr="00E53710">
        <w:rPr>
          <w:color w:val="000000"/>
          <w:sz w:val="24"/>
          <w:szCs w:val="24"/>
        </w:rPr>
        <w:t>проходят испытание без обнаруживаемого переноса (&lt;1 БОЕ/мл) бактериофага Phi-X174</w:t>
      </w:r>
      <w:r w:rsidR="009E7BC8">
        <w:rPr>
          <w:color w:val="000000"/>
          <w:sz w:val="24"/>
          <w:szCs w:val="24"/>
        </w:rPr>
        <w:t>;</w:t>
      </w:r>
    </w:p>
    <w:p w14:paraId="5601D724" w14:textId="77777777" w:rsidR="004249FC" w:rsidRDefault="00E53710" w:rsidP="004249FC">
      <w:pPr>
        <w:pStyle w:val="FORMATTEXT"/>
        <w:spacing w:line="360" w:lineRule="auto"/>
        <w:ind w:left="993" w:hanging="284"/>
        <w:jc w:val="both"/>
        <w:rPr>
          <w:color w:val="000000"/>
          <w:sz w:val="24"/>
          <w:szCs w:val="24"/>
        </w:rPr>
      </w:pPr>
      <w:r w:rsidRPr="00E53710">
        <w:rPr>
          <w:color w:val="000000"/>
          <w:sz w:val="24"/>
          <w:szCs w:val="24"/>
        </w:rPr>
        <w:t>c)</w:t>
      </w:r>
      <w:r w:rsidRPr="00E53710">
        <w:rPr>
          <w:color w:val="000000"/>
          <w:sz w:val="24"/>
          <w:szCs w:val="24"/>
        </w:rPr>
        <w:tab/>
      </w:r>
      <w:r w:rsidR="009E7BC8">
        <w:rPr>
          <w:color w:val="000000"/>
          <w:sz w:val="24"/>
          <w:szCs w:val="24"/>
        </w:rPr>
        <w:t>и</w:t>
      </w:r>
      <w:r w:rsidRPr="00E53710">
        <w:rPr>
          <w:color w:val="000000"/>
          <w:sz w:val="24"/>
          <w:szCs w:val="24"/>
        </w:rPr>
        <w:t>спытание считают действительным, когда положительные испытуемые контрольные образцы не проходят испытание</w:t>
      </w:r>
      <w:r w:rsidR="004249FC">
        <w:rPr>
          <w:color w:val="000000"/>
          <w:sz w:val="24"/>
          <w:szCs w:val="24"/>
        </w:rPr>
        <w:t>;</w:t>
      </w:r>
    </w:p>
    <w:p w14:paraId="5F93A40A" w14:textId="5A541BD3" w:rsidR="00E53710" w:rsidRPr="00E53710" w:rsidRDefault="00E53710" w:rsidP="004249FC">
      <w:pPr>
        <w:pStyle w:val="FORMATTEXT"/>
        <w:spacing w:line="360" w:lineRule="auto"/>
        <w:ind w:left="993" w:hanging="284"/>
        <w:jc w:val="both"/>
        <w:rPr>
          <w:color w:val="000000"/>
          <w:sz w:val="24"/>
          <w:szCs w:val="24"/>
        </w:rPr>
      </w:pPr>
      <w:r w:rsidRPr="00E53710">
        <w:rPr>
          <w:color w:val="000000"/>
          <w:sz w:val="24"/>
          <w:szCs w:val="24"/>
        </w:rPr>
        <w:t>d)</w:t>
      </w:r>
      <w:r w:rsidRPr="00E53710">
        <w:rPr>
          <w:color w:val="000000"/>
          <w:sz w:val="24"/>
          <w:szCs w:val="24"/>
        </w:rPr>
        <w:tab/>
      </w:r>
      <w:r w:rsidR="004249FC">
        <w:rPr>
          <w:color w:val="000000"/>
          <w:sz w:val="24"/>
          <w:szCs w:val="24"/>
        </w:rPr>
        <w:t>и</w:t>
      </w:r>
      <w:r w:rsidRPr="00E53710">
        <w:rPr>
          <w:color w:val="000000"/>
          <w:sz w:val="24"/>
          <w:szCs w:val="24"/>
        </w:rPr>
        <w:t xml:space="preserve">спытуемые пробы материалов, в которых не обнаруживается перенос </w:t>
      </w:r>
      <w:r w:rsidR="004249FC">
        <w:rPr>
          <w:color w:val="000000"/>
          <w:sz w:val="24"/>
          <w:szCs w:val="24"/>
        </w:rPr>
        <w:t xml:space="preserve">        </w:t>
      </w:r>
      <w:r w:rsidRPr="00E53710">
        <w:rPr>
          <w:color w:val="000000"/>
          <w:sz w:val="24"/>
          <w:szCs w:val="24"/>
        </w:rPr>
        <w:t xml:space="preserve">(&lt;1 БОЕ/мл) бактериофага Phi-X174 в титре анализа, проходят испытания. </w:t>
      </w:r>
    </w:p>
    <w:p w14:paraId="1B62AE3A" w14:textId="584EDB72" w:rsidR="004249FC" w:rsidRPr="00E53710" w:rsidRDefault="00E53710" w:rsidP="00106524">
      <w:pPr>
        <w:pStyle w:val="FORMATTEXT"/>
        <w:spacing w:line="360" w:lineRule="auto"/>
        <w:ind w:firstLine="709"/>
        <w:jc w:val="both"/>
        <w:rPr>
          <w:color w:val="000000"/>
          <w:sz w:val="24"/>
          <w:szCs w:val="24"/>
        </w:rPr>
      </w:pPr>
      <w:r w:rsidRPr="00E53710">
        <w:rPr>
          <w:color w:val="000000"/>
          <w:sz w:val="24"/>
          <w:szCs w:val="24"/>
        </w:rPr>
        <w:t xml:space="preserve">При проверке целостности материалов, </w:t>
      </w:r>
      <w:r w:rsidR="004249FC" w:rsidRPr="004249FC">
        <w:rPr>
          <w:color w:val="000000"/>
          <w:sz w:val="24"/>
          <w:szCs w:val="24"/>
        </w:rPr>
        <w:t xml:space="preserve">обосновании общих заявлений о качестве продукции </w:t>
      </w:r>
      <w:r w:rsidRPr="00E53710">
        <w:rPr>
          <w:color w:val="000000"/>
          <w:sz w:val="24"/>
          <w:szCs w:val="24"/>
        </w:rPr>
        <w:t xml:space="preserve">или использовании испытания в качестве процедуры контроля и обеспечения качества, испытание следует модифицировать </w:t>
      </w:r>
      <w:r w:rsidR="00106524" w:rsidRPr="004249FC">
        <w:rPr>
          <w:color w:val="000000"/>
          <w:sz w:val="24"/>
          <w:szCs w:val="24"/>
        </w:rPr>
        <w:t>для больших массивов данных с применением надлежащего статистического планирования и анализа.</w:t>
      </w:r>
      <w:r w:rsidR="004249FC" w:rsidRPr="004249FC">
        <w:rPr>
          <w:color w:val="000000"/>
          <w:sz w:val="24"/>
          <w:szCs w:val="24"/>
        </w:rPr>
        <w:t xml:space="preserve"> </w:t>
      </w:r>
    </w:p>
    <w:p w14:paraId="244D9E0A" w14:textId="7ACF86FE" w:rsidR="00A4356B" w:rsidRDefault="00E53710" w:rsidP="00E53710">
      <w:pPr>
        <w:pStyle w:val="FORMATTEXT"/>
        <w:spacing w:line="360" w:lineRule="auto"/>
        <w:ind w:firstLine="709"/>
        <w:jc w:val="both"/>
        <w:rPr>
          <w:color w:val="000000"/>
          <w:sz w:val="24"/>
          <w:szCs w:val="24"/>
        </w:rPr>
      </w:pPr>
      <w:r w:rsidRPr="00E53710">
        <w:rPr>
          <w:color w:val="000000"/>
          <w:sz w:val="24"/>
          <w:szCs w:val="24"/>
        </w:rPr>
        <w:t>Ложноположительные результаты могут быть сведены к минимуму, следуя стандартным микробиологическим режимам и надлежащим асептическим методам. Если результаты испытания сомнительны, испытание повторяют, используя статистически достоверные методы отбора образцов.</w:t>
      </w:r>
    </w:p>
    <w:p w14:paraId="3EE090A0" w14:textId="77777777" w:rsidR="00A4356B" w:rsidRDefault="00A4356B" w:rsidP="00890A04">
      <w:pPr>
        <w:pStyle w:val="FORMATTEXT"/>
        <w:spacing w:line="360" w:lineRule="auto"/>
        <w:ind w:firstLine="709"/>
        <w:jc w:val="both"/>
        <w:rPr>
          <w:color w:val="000000"/>
          <w:sz w:val="24"/>
          <w:szCs w:val="24"/>
        </w:rPr>
      </w:pPr>
    </w:p>
    <w:p w14:paraId="02BE328F" w14:textId="16BDDC69" w:rsidR="00106524" w:rsidRPr="00106524" w:rsidRDefault="00106524" w:rsidP="00106524">
      <w:pPr>
        <w:pStyle w:val="FORMATTEXT"/>
        <w:spacing w:line="360" w:lineRule="auto"/>
        <w:ind w:firstLine="709"/>
        <w:jc w:val="both"/>
        <w:rPr>
          <w:b/>
          <w:bCs/>
          <w:color w:val="000000"/>
          <w:sz w:val="28"/>
          <w:szCs w:val="28"/>
        </w:rPr>
      </w:pPr>
      <w:r w:rsidRPr="00106524">
        <w:rPr>
          <w:b/>
          <w:bCs/>
          <w:color w:val="000000"/>
          <w:sz w:val="28"/>
          <w:szCs w:val="28"/>
        </w:rPr>
        <w:t>9 Протокол испытаний</w:t>
      </w:r>
    </w:p>
    <w:p w14:paraId="55A63C37" w14:textId="77777777" w:rsidR="00106524" w:rsidRPr="00106524" w:rsidRDefault="00106524" w:rsidP="00106524">
      <w:pPr>
        <w:pStyle w:val="FORMATTEXT"/>
        <w:spacing w:line="360" w:lineRule="auto"/>
        <w:ind w:firstLine="709"/>
        <w:jc w:val="both"/>
        <w:rPr>
          <w:color w:val="000000"/>
          <w:sz w:val="24"/>
          <w:szCs w:val="24"/>
        </w:rPr>
      </w:pPr>
      <w:r w:rsidRPr="00106524">
        <w:rPr>
          <w:color w:val="000000"/>
          <w:sz w:val="24"/>
          <w:szCs w:val="24"/>
        </w:rPr>
        <w:t>Протокол испытаний должен включать следующую информацию:</w:t>
      </w:r>
    </w:p>
    <w:p w14:paraId="073AFED3" w14:textId="13F91131" w:rsidR="00A33B64" w:rsidRDefault="00106524" w:rsidP="00A33B64">
      <w:pPr>
        <w:pStyle w:val="FORMATTEXT"/>
        <w:spacing w:line="360" w:lineRule="auto"/>
        <w:ind w:firstLine="709"/>
        <w:jc w:val="both"/>
        <w:rPr>
          <w:color w:val="000000"/>
          <w:sz w:val="24"/>
          <w:szCs w:val="24"/>
        </w:rPr>
      </w:pPr>
      <w:r w:rsidRPr="00106524">
        <w:rPr>
          <w:color w:val="000000"/>
          <w:sz w:val="24"/>
          <w:szCs w:val="24"/>
        </w:rPr>
        <w:t>а)</w:t>
      </w:r>
      <w:r w:rsidR="00A33B64">
        <w:rPr>
          <w:color w:val="000000"/>
          <w:sz w:val="24"/>
          <w:szCs w:val="24"/>
        </w:rPr>
        <w:t xml:space="preserve"> </w:t>
      </w:r>
      <w:r w:rsidRPr="00106524">
        <w:rPr>
          <w:color w:val="000000"/>
          <w:sz w:val="24"/>
          <w:szCs w:val="24"/>
        </w:rPr>
        <w:t>ссылку на настоящий стандарт;</w:t>
      </w:r>
    </w:p>
    <w:p w14:paraId="3FFFC1A7" w14:textId="77777777" w:rsidR="00AC0D3F" w:rsidRDefault="00106524" w:rsidP="00AC0D3F">
      <w:pPr>
        <w:pStyle w:val="FORMATTEXT"/>
        <w:spacing w:line="360" w:lineRule="auto"/>
        <w:ind w:left="993" w:hanging="284"/>
        <w:jc w:val="both"/>
        <w:rPr>
          <w:color w:val="000000"/>
          <w:sz w:val="24"/>
          <w:szCs w:val="24"/>
        </w:rPr>
      </w:pPr>
      <w:r w:rsidRPr="00106524">
        <w:rPr>
          <w:color w:val="000000"/>
          <w:sz w:val="24"/>
          <w:szCs w:val="24"/>
        </w:rPr>
        <w:t>b)</w:t>
      </w:r>
      <w:r w:rsidRPr="00106524">
        <w:rPr>
          <w:color w:val="000000"/>
          <w:sz w:val="24"/>
          <w:szCs w:val="24"/>
        </w:rPr>
        <w:tab/>
        <w:t>идентификационные данные изготовителя и идентификационные данные испытуемого материала, номер партии и дату выработки;</w:t>
      </w:r>
    </w:p>
    <w:p w14:paraId="381EC19F" w14:textId="77777777" w:rsidR="00AC0D3F" w:rsidRDefault="00106524" w:rsidP="00AC0D3F">
      <w:pPr>
        <w:pStyle w:val="FORMATTEXT"/>
        <w:spacing w:line="360" w:lineRule="auto"/>
        <w:ind w:left="993" w:hanging="284"/>
        <w:jc w:val="both"/>
        <w:rPr>
          <w:color w:val="000000"/>
          <w:sz w:val="24"/>
          <w:szCs w:val="24"/>
        </w:rPr>
      </w:pPr>
      <w:r w:rsidRPr="00106524">
        <w:rPr>
          <w:color w:val="000000"/>
          <w:sz w:val="24"/>
          <w:szCs w:val="24"/>
        </w:rPr>
        <w:t>c)</w:t>
      </w:r>
      <w:r w:rsidRPr="00106524">
        <w:rPr>
          <w:color w:val="000000"/>
          <w:sz w:val="24"/>
          <w:szCs w:val="24"/>
        </w:rPr>
        <w:tab/>
        <w:t>описание используемого метода отбора образцов, например, если материал был отобран из рулонов или предметов одежды;</w:t>
      </w:r>
    </w:p>
    <w:p w14:paraId="4E76F237" w14:textId="28E6C4F5" w:rsidR="00106524" w:rsidRPr="00106524" w:rsidRDefault="00106524" w:rsidP="00AC0D3F">
      <w:pPr>
        <w:pStyle w:val="FORMATTEXT"/>
        <w:spacing w:line="360" w:lineRule="auto"/>
        <w:ind w:left="993" w:hanging="284"/>
        <w:jc w:val="both"/>
        <w:rPr>
          <w:color w:val="000000"/>
          <w:sz w:val="24"/>
          <w:szCs w:val="24"/>
        </w:rPr>
      </w:pPr>
      <w:r w:rsidRPr="00106524">
        <w:rPr>
          <w:color w:val="000000"/>
          <w:sz w:val="24"/>
          <w:szCs w:val="24"/>
        </w:rPr>
        <w:t>d)</w:t>
      </w:r>
      <w:r w:rsidRPr="00106524">
        <w:rPr>
          <w:color w:val="000000"/>
          <w:sz w:val="24"/>
          <w:szCs w:val="24"/>
        </w:rPr>
        <w:tab/>
        <w:t>характеристики каждого материала:</w:t>
      </w:r>
    </w:p>
    <w:p w14:paraId="4436F528" w14:textId="6BBE7A7C" w:rsidR="00106524" w:rsidRPr="00106524" w:rsidRDefault="00106524" w:rsidP="00AC0D3F">
      <w:pPr>
        <w:pStyle w:val="FORMATTEXT"/>
        <w:spacing w:line="360" w:lineRule="auto"/>
        <w:ind w:firstLine="993"/>
        <w:jc w:val="both"/>
        <w:rPr>
          <w:color w:val="000000"/>
          <w:sz w:val="24"/>
          <w:szCs w:val="24"/>
        </w:rPr>
      </w:pPr>
      <w:r w:rsidRPr="00106524">
        <w:rPr>
          <w:color w:val="000000"/>
          <w:sz w:val="24"/>
          <w:szCs w:val="24"/>
        </w:rPr>
        <w:t>1)</w:t>
      </w:r>
      <w:r w:rsidRPr="00106524">
        <w:rPr>
          <w:color w:val="000000"/>
          <w:sz w:val="24"/>
          <w:szCs w:val="24"/>
        </w:rPr>
        <w:tab/>
        <w:t>состав материала, виды волокон и покрытий</w:t>
      </w:r>
      <w:r w:rsidR="00AC0D3F">
        <w:rPr>
          <w:color w:val="000000"/>
          <w:sz w:val="24"/>
          <w:szCs w:val="24"/>
        </w:rPr>
        <w:t>;</w:t>
      </w:r>
    </w:p>
    <w:p w14:paraId="0B67DCD2" w14:textId="7CA475DF" w:rsidR="00106524" w:rsidRPr="00106524" w:rsidRDefault="00106524" w:rsidP="00AC0D3F">
      <w:pPr>
        <w:pStyle w:val="FORMATTEXT"/>
        <w:spacing w:line="360" w:lineRule="auto"/>
        <w:ind w:left="1418" w:hanging="425"/>
        <w:jc w:val="both"/>
        <w:rPr>
          <w:color w:val="000000"/>
          <w:sz w:val="24"/>
          <w:szCs w:val="24"/>
        </w:rPr>
      </w:pPr>
      <w:r w:rsidRPr="00106524">
        <w:rPr>
          <w:color w:val="000000"/>
          <w:sz w:val="24"/>
          <w:szCs w:val="24"/>
        </w:rPr>
        <w:t>2)</w:t>
      </w:r>
      <w:r w:rsidRPr="00106524">
        <w:rPr>
          <w:color w:val="000000"/>
          <w:sz w:val="24"/>
          <w:szCs w:val="24"/>
        </w:rPr>
        <w:tab/>
        <w:t xml:space="preserve">для материалов, </w:t>
      </w:r>
      <w:r w:rsidR="00AC0D3F">
        <w:rPr>
          <w:color w:val="000000"/>
          <w:sz w:val="24"/>
          <w:szCs w:val="24"/>
        </w:rPr>
        <w:t>отобранных</w:t>
      </w:r>
      <w:r w:rsidRPr="00106524">
        <w:rPr>
          <w:color w:val="000000"/>
          <w:sz w:val="24"/>
          <w:szCs w:val="24"/>
        </w:rPr>
        <w:t xml:space="preserve"> из предметов одежды, ука</w:t>
      </w:r>
      <w:r w:rsidR="00AC0D3F">
        <w:rPr>
          <w:color w:val="000000"/>
          <w:sz w:val="24"/>
          <w:szCs w:val="24"/>
        </w:rPr>
        <w:t>зывают</w:t>
      </w:r>
      <w:r w:rsidRPr="00106524">
        <w:rPr>
          <w:color w:val="000000"/>
          <w:sz w:val="24"/>
          <w:szCs w:val="24"/>
        </w:rPr>
        <w:t xml:space="preserve"> следующее:</w:t>
      </w:r>
    </w:p>
    <w:p w14:paraId="2A8F1D3C" w14:textId="1F7D2E09" w:rsidR="00106524" w:rsidRPr="00106524" w:rsidRDefault="00106524" w:rsidP="00AC0D3F">
      <w:pPr>
        <w:pStyle w:val="FORMATTEXT"/>
        <w:spacing w:line="360" w:lineRule="auto"/>
        <w:ind w:firstLine="1701"/>
        <w:jc w:val="both"/>
        <w:rPr>
          <w:color w:val="000000"/>
          <w:sz w:val="24"/>
          <w:szCs w:val="24"/>
        </w:rPr>
      </w:pPr>
      <w:r w:rsidRPr="00106524">
        <w:rPr>
          <w:color w:val="000000"/>
          <w:sz w:val="24"/>
          <w:szCs w:val="24"/>
        </w:rPr>
        <w:t>i)</w:t>
      </w:r>
      <w:r w:rsidRPr="00106524">
        <w:rPr>
          <w:color w:val="000000"/>
          <w:sz w:val="24"/>
          <w:szCs w:val="24"/>
        </w:rPr>
        <w:tab/>
        <w:t>состав</w:t>
      </w:r>
      <w:r w:rsidR="00AC0D3F">
        <w:rPr>
          <w:color w:val="000000"/>
          <w:sz w:val="24"/>
          <w:szCs w:val="24"/>
        </w:rPr>
        <w:t>;</w:t>
      </w:r>
    </w:p>
    <w:p w14:paraId="4F61626F" w14:textId="7D30B533" w:rsidR="00106524" w:rsidRPr="00106524" w:rsidRDefault="00106524" w:rsidP="00AC0D3F">
      <w:pPr>
        <w:pStyle w:val="FORMATTEXT"/>
        <w:spacing w:line="360" w:lineRule="auto"/>
        <w:ind w:firstLine="1701"/>
        <w:jc w:val="both"/>
        <w:rPr>
          <w:color w:val="000000"/>
          <w:sz w:val="24"/>
          <w:szCs w:val="24"/>
        </w:rPr>
      </w:pPr>
      <w:r w:rsidRPr="00106524">
        <w:rPr>
          <w:color w:val="000000"/>
          <w:sz w:val="24"/>
          <w:szCs w:val="24"/>
        </w:rPr>
        <w:t>ii)</w:t>
      </w:r>
      <w:r w:rsidRPr="00106524">
        <w:rPr>
          <w:color w:val="000000"/>
          <w:sz w:val="24"/>
          <w:szCs w:val="24"/>
        </w:rPr>
        <w:tab/>
        <w:t>вид шва</w:t>
      </w:r>
      <w:r w:rsidR="00AC0D3F">
        <w:rPr>
          <w:color w:val="000000"/>
          <w:sz w:val="24"/>
          <w:szCs w:val="24"/>
        </w:rPr>
        <w:t>;</w:t>
      </w:r>
    </w:p>
    <w:p w14:paraId="2CD8B13B" w14:textId="248957D6" w:rsidR="00106524" w:rsidRPr="00106524" w:rsidRDefault="00106524" w:rsidP="00AC0D3F">
      <w:pPr>
        <w:pStyle w:val="FORMATTEXT"/>
        <w:spacing w:line="360" w:lineRule="auto"/>
        <w:ind w:firstLine="1701"/>
        <w:jc w:val="both"/>
        <w:rPr>
          <w:color w:val="000000"/>
          <w:sz w:val="24"/>
          <w:szCs w:val="24"/>
        </w:rPr>
      </w:pPr>
      <w:r w:rsidRPr="00106524">
        <w:rPr>
          <w:color w:val="000000"/>
          <w:sz w:val="24"/>
          <w:szCs w:val="24"/>
        </w:rPr>
        <w:t>iii)</w:t>
      </w:r>
      <w:r w:rsidRPr="00106524">
        <w:rPr>
          <w:color w:val="000000"/>
          <w:sz w:val="24"/>
          <w:szCs w:val="24"/>
        </w:rPr>
        <w:tab/>
        <w:t xml:space="preserve">другие </w:t>
      </w:r>
      <w:r w:rsidR="0043756E">
        <w:rPr>
          <w:color w:val="000000"/>
          <w:sz w:val="24"/>
          <w:szCs w:val="24"/>
        </w:rPr>
        <w:t>условия испытания;</w:t>
      </w:r>
    </w:p>
    <w:p w14:paraId="1013FBA7" w14:textId="2C150D7A" w:rsidR="00106524" w:rsidRPr="00106524" w:rsidRDefault="00106524" w:rsidP="00AC0D3F">
      <w:pPr>
        <w:pStyle w:val="FORMATTEXT"/>
        <w:spacing w:line="360" w:lineRule="auto"/>
        <w:ind w:firstLine="1701"/>
        <w:jc w:val="both"/>
        <w:rPr>
          <w:color w:val="000000"/>
          <w:sz w:val="24"/>
          <w:szCs w:val="24"/>
        </w:rPr>
      </w:pPr>
      <w:r w:rsidRPr="00106524">
        <w:rPr>
          <w:color w:val="000000"/>
          <w:sz w:val="24"/>
          <w:szCs w:val="24"/>
        </w:rPr>
        <w:t>iv)</w:t>
      </w:r>
      <w:r w:rsidRPr="00106524">
        <w:rPr>
          <w:color w:val="000000"/>
          <w:sz w:val="24"/>
          <w:szCs w:val="24"/>
        </w:rPr>
        <w:tab/>
      </w:r>
      <w:r w:rsidR="0043756E">
        <w:rPr>
          <w:color w:val="000000"/>
          <w:sz w:val="24"/>
          <w:szCs w:val="24"/>
        </w:rPr>
        <w:t>расположение</w:t>
      </w:r>
      <w:r w:rsidRPr="00106524">
        <w:rPr>
          <w:color w:val="000000"/>
          <w:sz w:val="24"/>
          <w:szCs w:val="24"/>
        </w:rPr>
        <w:t xml:space="preserve"> на предмете одежды каждой испытуемой пробы;</w:t>
      </w:r>
    </w:p>
    <w:p w14:paraId="28CE5A28" w14:textId="74DE28EE" w:rsidR="0043756E" w:rsidRDefault="00106524" w:rsidP="0043756E">
      <w:pPr>
        <w:pStyle w:val="FORMATTEXT"/>
        <w:spacing w:line="360" w:lineRule="auto"/>
        <w:ind w:left="993" w:hanging="284"/>
        <w:jc w:val="both"/>
        <w:rPr>
          <w:color w:val="000000"/>
          <w:sz w:val="24"/>
          <w:szCs w:val="24"/>
        </w:rPr>
      </w:pPr>
      <w:r w:rsidRPr="00106524">
        <w:rPr>
          <w:color w:val="000000"/>
          <w:sz w:val="24"/>
          <w:szCs w:val="24"/>
        </w:rPr>
        <w:t>e)</w:t>
      </w:r>
      <w:r w:rsidRPr="00106524">
        <w:rPr>
          <w:color w:val="000000"/>
          <w:sz w:val="24"/>
          <w:szCs w:val="24"/>
        </w:rPr>
        <w:tab/>
        <w:t>толщину каждой испытуемой пробы материала и среднюю толщину испытуемого материала</w:t>
      </w:r>
      <w:r w:rsidR="00811713">
        <w:rPr>
          <w:color w:val="000000"/>
          <w:sz w:val="24"/>
          <w:szCs w:val="24"/>
        </w:rPr>
        <w:t>, мм</w:t>
      </w:r>
      <w:r w:rsidRPr="00106524">
        <w:rPr>
          <w:color w:val="000000"/>
          <w:sz w:val="24"/>
          <w:szCs w:val="24"/>
        </w:rPr>
        <w:t>;</w:t>
      </w:r>
    </w:p>
    <w:p w14:paraId="35C6D97C" w14:textId="2EBA19B7" w:rsidR="0043756E" w:rsidRDefault="00106524" w:rsidP="0043756E">
      <w:pPr>
        <w:pStyle w:val="FORMATTEXT"/>
        <w:spacing w:line="360" w:lineRule="auto"/>
        <w:ind w:left="993" w:hanging="284"/>
        <w:jc w:val="both"/>
        <w:rPr>
          <w:color w:val="000000"/>
          <w:sz w:val="24"/>
          <w:szCs w:val="24"/>
        </w:rPr>
      </w:pPr>
      <w:r w:rsidRPr="00106524">
        <w:rPr>
          <w:color w:val="000000"/>
          <w:sz w:val="24"/>
          <w:szCs w:val="24"/>
        </w:rPr>
        <w:t>f)</w:t>
      </w:r>
      <w:r w:rsidRPr="00106524">
        <w:rPr>
          <w:color w:val="000000"/>
          <w:sz w:val="24"/>
          <w:szCs w:val="24"/>
        </w:rPr>
        <w:tab/>
        <w:t>поверхностную плотность каждой испытуемой пробы материала и среднюю поверхностную плотность испытуемого материала</w:t>
      </w:r>
      <w:r w:rsidR="00811713">
        <w:rPr>
          <w:color w:val="000000"/>
          <w:sz w:val="24"/>
          <w:szCs w:val="24"/>
        </w:rPr>
        <w:t>,</w:t>
      </w:r>
      <w:r w:rsidRPr="00106524">
        <w:rPr>
          <w:color w:val="000000"/>
          <w:sz w:val="24"/>
          <w:szCs w:val="24"/>
        </w:rPr>
        <w:t xml:space="preserve"> г</w:t>
      </w:r>
      <w:r w:rsidR="0043756E" w:rsidRPr="0043756E">
        <w:rPr>
          <w:color w:val="000000"/>
          <w:sz w:val="24"/>
          <w:szCs w:val="24"/>
        </w:rPr>
        <w:t>/</w:t>
      </w:r>
      <w:r w:rsidR="0043756E">
        <w:rPr>
          <w:color w:val="000000"/>
          <w:sz w:val="24"/>
          <w:szCs w:val="24"/>
        </w:rPr>
        <w:t>м</w:t>
      </w:r>
      <w:r w:rsidR="0043756E" w:rsidRPr="0043756E">
        <w:rPr>
          <w:color w:val="000000"/>
          <w:sz w:val="24"/>
          <w:szCs w:val="24"/>
          <w:vertAlign w:val="superscript"/>
        </w:rPr>
        <w:t>2</w:t>
      </w:r>
      <w:r w:rsidRPr="00106524">
        <w:rPr>
          <w:color w:val="000000"/>
          <w:sz w:val="24"/>
          <w:szCs w:val="24"/>
        </w:rPr>
        <w:t>;</w:t>
      </w:r>
    </w:p>
    <w:p w14:paraId="5BF90BE5" w14:textId="77777777" w:rsidR="0043756E" w:rsidRDefault="00106524" w:rsidP="0043756E">
      <w:pPr>
        <w:pStyle w:val="FORMATTEXT"/>
        <w:spacing w:line="360" w:lineRule="auto"/>
        <w:ind w:left="993" w:hanging="284"/>
        <w:jc w:val="both"/>
        <w:rPr>
          <w:color w:val="000000"/>
          <w:sz w:val="24"/>
          <w:szCs w:val="24"/>
        </w:rPr>
      </w:pPr>
      <w:r w:rsidRPr="00106524">
        <w:rPr>
          <w:color w:val="000000"/>
          <w:sz w:val="24"/>
          <w:szCs w:val="24"/>
        </w:rPr>
        <w:t>g)</w:t>
      </w:r>
      <w:r w:rsidRPr="00106524">
        <w:rPr>
          <w:color w:val="000000"/>
          <w:sz w:val="24"/>
          <w:szCs w:val="24"/>
        </w:rPr>
        <w:tab/>
        <w:t xml:space="preserve">используемую процедуру (из </w:t>
      </w:r>
      <w:r w:rsidR="0043756E">
        <w:rPr>
          <w:color w:val="000000"/>
          <w:sz w:val="24"/>
          <w:szCs w:val="24"/>
        </w:rPr>
        <w:t>т</w:t>
      </w:r>
      <w:r w:rsidRPr="00106524">
        <w:rPr>
          <w:color w:val="000000"/>
          <w:sz w:val="24"/>
          <w:szCs w:val="24"/>
        </w:rPr>
        <w:t>аблицы 1);</w:t>
      </w:r>
    </w:p>
    <w:p w14:paraId="66975CEF" w14:textId="054FD8D4" w:rsidR="00811713" w:rsidRDefault="00106524" w:rsidP="00811713">
      <w:pPr>
        <w:pStyle w:val="FORMATTEXT"/>
        <w:spacing w:line="360" w:lineRule="auto"/>
        <w:ind w:left="993" w:hanging="284"/>
        <w:jc w:val="both"/>
        <w:rPr>
          <w:color w:val="000000"/>
          <w:sz w:val="24"/>
          <w:szCs w:val="24"/>
        </w:rPr>
      </w:pPr>
      <w:r w:rsidRPr="00106524">
        <w:rPr>
          <w:color w:val="000000"/>
          <w:sz w:val="24"/>
          <w:szCs w:val="24"/>
        </w:rPr>
        <w:t>h)</w:t>
      </w:r>
      <w:r w:rsidRPr="00106524">
        <w:rPr>
          <w:color w:val="000000"/>
          <w:sz w:val="24"/>
          <w:szCs w:val="24"/>
        </w:rPr>
        <w:tab/>
        <w:t>тип и технические характеристики удерживающе</w:t>
      </w:r>
      <w:r w:rsidR="00071F4B">
        <w:rPr>
          <w:color w:val="000000"/>
          <w:sz w:val="24"/>
          <w:szCs w:val="24"/>
        </w:rPr>
        <w:t>й</w:t>
      </w:r>
      <w:r w:rsidRPr="00106524">
        <w:rPr>
          <w:color w:val="000000"/>
          <w:sz w:val="24"/>
          <w:szCs w:val="24"/>
        </w:rPr>
        <w:t xml:space="preserve"> </w:t>
      </w:r>
      <w:r w:rsidR="00071F4B">
        <w:rPr>
          <w:color w:val="000000"/>
          <w:sz w:val="24"/>
          <w:szCs w:val="24"/>
        </w:rPr>
        <w:t>сетки</w:t>
      </w:r>
      <w:r w:rsidRPr="00106524">
        <w:rPr>
          <w:color w:val="000000"/>
          <w:sz w:val="24"/>
          <w:szCs w:val="24"/>
        </w:rPr>
        <w:t>, если используется;</w:t>
      </w:r>
    </w:p>
    <w:p w14:paraId="11AF64CF" w14:textId="77777777" w:rsidR="00811713" w:rsidRDefault="00106524" w:rsidP="00811713">
      <w:pPr>
        <w:pStyle w:val="FORMATTEXT"/>
        <w:spacing w:line="360" w:lineRule="auto"/>
        <w:ind w:left="993" w:hanging="284"/>
        <w:jc w:val="both"/>
        <w:rPr>
          <w:color w:val="000000"/>
          <w:sz w:val="24"/>
          <w:szCs w:val="24"/>
        </w:rPr>
      </w:pPr>
      <w:r w:rsidRPr="00106524">
        <w:rPr>
          <w:color w:val="000000"/>
          <w:sz w:val="24"/>
          <w:szCs w:val="24"/>
        </w:rPr>
        <w:t>i)</w:t>
      </w:r>
      <w:r w:rsidRPr="00106524">
        <w:rPr>
          <w:color w:val="000000"/>
          <w:sz w:val="24"/>
          <w:szCs w:val="24"/>
        </w:rPr>
        <w:tab/>
        <w:t>отношение, рассчитанное в ходе испытания на совместимость (см. 8.3);</w:t>
      </w:r>
    </w:p>
    <w:p w14:paraId="611B823F" w14:textId="77777777" w:rsidR="003E4D6F" w:rsidRDefault="00106524" w:rsidP="003E4D6F">
      <w:pPr>
        <w:pStyle w:val="FORMATTEXT"/>
        <w:spacing w:line="360" w:lineRule="auto"/>
        <w:ind w:left="993" w:hanging="284"/>
        <w:jc w:val="both"/>
        <w:rPr>
          <w:color w:val="000000"/>
          <w:sz w:val="24"/>
          <w:szCs w:val="24"/>
        </w:rPr>
      </w:pPr>
      <w:r w:rsidRPr="00106524">
        <w:rPr>
          <w:color w:val="000000"/>
          <w:sz w:val="24"/>
          <w:szCs w:val="24"/>
        </w:rPr>
        <w:t>j)</w:t>
      </w:r>
      <w:r w:rsidRPr="00106524">
        <w:rPr>
          <w:color w:val="000000"/>
          <w:sz w:val="24"/>
          <w:szCs w:val="24"/>
        </w:rPr>
        <w:tab/>
        <w:t xml:space="preserve">результаты всех контролей для гарантии достоверности испытания, включая количество БОЕ для каждой седиментационной </w:t>
      </w:r>
      <w:r w:rsidR="00B74927">
        <w:rPr>
          <w:color w:val="000000"/>
          <w:sz w:val="24"/>
          <w:szCs w:val="24"/>
        </w:rPr>
        <w:t xml:space="preserve">пластины </w:t>
      </w:r>
      <w:r w:rsidRPr="00106524">
        <w:rPr>
          <w:color w:val="000000"/>
          <w:sz w:val="24"/>
          <w:szCs w:val="24"/>
        </w:rPr>
        <w:t xml:space="preserve">по участку и количество БОЕ/мл аналитической жидкости для каждого отрицательного контроля и положительного контроля, а также начальный и конечный титр </w:t>
      </w:r>
      <w:r w:rsidR="003E4D6F">
        <w:rPr>
          <w:color w:val="000000"/>
          <w:sz w:val="24"/>
          <w:szCs w:val="24"/>
        </w:rPr>
        <w:t>испытательной</w:t>
      </w:r>
      <w:r w:rsidRPr="00106524">
        <w:rPr>
          <w:color w:val="000000"/>
          <w:sz w:val="24"/>
          <w:szCs w:val="24"/>
        </w:rPr>
        <w:t xml:space="preserve"> суспензии</w:t>
      </w:r>
      <w:r w:rsidR="003E4D6F">
        <w:rPr>
          <w:color w:val="000000"/>
          <w:sz w:val="24"/>
          <w:szCs w:val="24"/>
        </w:rPr>
        <w:t xml:space="preserve"> бактериофага</w:t>
      </w:r>
      <w:r w:rsidRPr="00106524">
        <w:rPr>
          <w:color w:val="000000"/>
          <w:sz w:val="24"/>
          <w:szCs w:val="24"/>
        </w:rPr>
        <w:t>;</w:t>
      </w:r>
    </w:p>
    <w:p w14:paraId="20BA2533" w14:textId="77777777" w:rsidR="003E4D6F" w:rsidRDefault="00106524" w:rsidP="003E4D6F">
      <w:pPr>
        <w:pStyle w:val="FORMATTEXT"/>
        <w:spacing w:line="360" w:lineRule="auto"/>
        <w:ind w:left="993" w:hanging="284"/>
        <w:jc w:val="both"/>
        <w:rPr>
          <w:color w:val="000000"/>
          <w:sz w:val="24"/>
          <w:szCs w:val="24"/>
        </w:rPr>
      </w:pPr>
      <w:r w:rsidRPr="00106524">
        <w:rPr>
          <w:color w:val="000000"/>
          <w:sz w:val="24"/>
          <w:szCs w:val="24"/>
        </w:rPr>
        <w:t>k)</w:t>
      </w:r>
      <w:r w:rsidRPr="00106524">
        <w:rPr>
          <w:color w:val="000000"/>
          <w:sz w:val="24"/>
          <w:szCs w:val="24"/>
        </w:rPr>
        <w:tab/>
        <w:t>результат «пройдено» или «не пройдено» для каждой испытуемой пробы и для каждого отрицательного и положительного контроля, если испытание было прервано из-за видимого проникания жидкости;</w:t>
      </w:r>
    </w:p>
    <w:p w14:paraId="051B8836" w14:textId="4D3260D8" w:rsidR="00A4356B" w:rsidRDefault="00106524" w:rsidP="003E4D6F">
      <w:pPr>
        <w:pStyle w:val="FORMATTEXT"/>
        <w:spacing w:line="360" w:lineRule="auto"/>
        <w:ind w:left="993" w:hanging="284"/>
        <w:jc w:val="both"/>
        <w:rPr>
          <w:color w:val="000000"/>
          <w:sz w:val="24"/>
          <w:szCs w:val="24"/>
        </w:rPr>
      </w:pPr>
      <w:r w:rsidRPr="00106524">
        <w:rPr>
          <w:color w:val="000000"/>
          <w:sz w:val="24"/>
          <w:szCs w:val="24"/>
        </w:rPr>
        <w:t>l)</w:t>
      </w:r>
      <w:r w:rsidRPr="00106524">
        <w:rPr>
          <w:color w:val="000000"/>
          <w:sz w:val="24"/>
          <w:szCs w:val="24"/>
        </w:rPr>
        <w:tab/>
        <w:t>время видимого проникания жидкости для каждо</w:t>
      </w:r>
      <w:r w:rsidR="00811713">
        <w:rPr>
          <w:color w:val="000000"/>
          <w:sz w:val="24"/>
          <w:szCs w:val="24"/>
        </w:rPr>
        <w:t xml:space="preserve">й испытуемой пробы </w:t>
      </w:r>
      <w:r w:rsidRPr="00106524">
        <w:rPr>
          <w:color w:val="000000"/>
          <w:sz w:val="24"/>
          <w:szCs w:val="24"/>
        </w:rPr>
        <w:t xml:space="preserve">(если </w:t>
      </w:r>
      <w:r w:rsidR="00811713">
        <w:rPr>
          <w:color w:val="000000"/>
          <w:sz w:val="24"/>
          <w:szCs w:val="24"/>
        </w:rPr>
        <w:t>зафиксировано для протокола</w:t>
      </w:r>
      <w:r w:rsidRPr="00106524">
        <w:rPr>
          <w:color w:val="000000"/>
          <w:sz w:val="24"/>
          <w:szCs w:val="24"/>
        </w:rPr>
        <w:t>).</w:t>
      </w:r>
    </w:p>
    <w:p w14:paraId="56418BD4" w14:textId="77777777" w:rsidR="00A4356B" w:rsidRDefault="00A4356B" w:rsidP="00890A04">
      <w:pPr>
        <w:pStyle w:val="FORMATTEXT"/>
        <w:spacing w:line="360" w:lineRule="auto"/>
        <w:ind w:firstLine="709"/>
        <w:jc w:val="both"/>
        <w:rPr>
          <w:color w:val="000000"/>
          <w:sz w:val="24"/>
          <w:szCs w:val="24"/>
        </w:rPr>
      </w:pPr>
    </w:p>
    <w:p w14:paraId="6E0B73C9" w14:textId="77777777" w:rsidR="00A4356B" w:rsidRDefault="00A4356B" w:rsidP="00890A04">
      <w:pPr>
        <w:pStyle w:val="FORMATTEXT"/>
        <w:spacing w:line="360" w:lineRule="auto"/>
        <w:ind w:firstLine="709"/>
        <w:jc w:val="both"/>
        <w:rPr>
          <w:color w:val="000000"/>
          <w:sz w:val="24"/>
          <w:szCs w:val="24"/>
        </w:rPr>
      </w:pPr>
    </w:p>
    <w:p w14:paraId="066F1F5B" w14:textId="77777777" w:rsidR="00A4356B" w:rsidRDefault="00A4356B" w:rsidP="00890A04">
      <w:pPr>
        <w:pStyle w:val="FORMATTEXT"/>
        <w:spacing w:line="360" w:lineRule="auto"/>
        <w:ind w:firstLine="709"/>
        <w:jc w:val="both"/>
        <w:rPr>
          <w:color w:val="000000"/>
          <w:sz w:val="24"/>
          <w:szCs w:val="24"/>
        </w:rPr>
      </w:pPr>
    </w:p>
    <w:p w14:paraId="1290A5DA" w14:textId="77777777" w:rsidR="00A4356B" w:rsidRDefault="00A4356B" w:rsidP="00890A04">
      <w:pPr>
        <w:pStyle w:val="FORMATTEXT"/>
        <w:spacing w:line="360" w:lineRule="auto"/>
        <w:ind w:firstLine="709"/>
        <w:jc w:val="both"/>
        <w:rPr>
          <w:color w:val="000000"/>
          <w:sz w:val="24"/>
          <w:szCs w:val="24"/>
        </w:rPr>
      </w:pPr>
    </w:p>
    <w:p w14:paraId="31766E72" w14:textId="77777777" w:rsidR="00A4356B" w:rsidRDefault="00A4356B" w:rsidP="00890A04">
      <w:pPr>
        <w:pStyle w:val="FORMATTEXT"/>
        <w:spacing w:line="360" w:lineRule="auto"/>
        <w:ind w:firstLine="709"/>
        <w:jc w:val="both"/>
        <w:rPr>
          <w:color w:val="000000"/>
          <w:sz w:val="24"/>
          <w:szCs w:val="24"/>
        </w:rPr>
      </w:pPr>
    </w:p>
    <w:p w14:paraId="3E71B6F9" w14:textId="77777777" w:rsidR="00A4356B" w:rsidRDefault="00A4356B" w:rsidP="00890A04">
      <w:pPr>
        <w:pStyle w:val="FORMATTEXT"/>
        <w:spacing w:line="360" w:lineRule="auto"/>
        <w:ind w:firstLine="709"/>
        <w:jc w:val="both"/>
        <w:rPr>
          <w:color w:val="000000"/>
          <w:sz w:val="24"/>
          <w:szCs w:val="24"/>
        </w:rPr>
      </w:pPr>
    </w:p>
    <w:p w14:paraId="34A90C78" w14:textId="77777777" w:rsidR="00A4356B" w:rsidRDefault="00A4356B" w:rsidP="00890A04">
      <w:pPr>
        <w:pStyle w:val="FORMATTEXT"/>
        <w:spacing w:line="360" w:lineRule="auto"/>
        <w:ind w:firstLine="709"/>
        <w:jc w:val="both"/>
        <w:rPr>
          <w:color w:val="000000"/>
          <w:sz w:val="24"/>
          <w:szCs w:val="24"/>
        </w:rPr>
      </w:pPr>
    </w:p>
    <w:p w14:paraId="23A7BF72" w14:textId="77777777" w:rsidR="00A4356B" w:rsidRDefault="00A4356B" w:rsidP="00890A04">
      <w:pPr>
        <w:pStyle w:val="FORMATTEXT"/>
        <w:spacing w:line="360" w:lineRule="auto"/>
        <w:ind w:firstLine="709"/>
        <w:jc w:val="both"/>
        <w:rPr>
          <w:color w:val="000000"/>
          <w:sz w:val="24"/>
          <w:szCs w:val="24"/>
        </w:rPr>
      </w:pPr>
    </w:p>
    <w:p w14:paraId="3C6DAD34" w14:textId="77777777" w:rsidR="00A4356B" w:rsidRDefault="00A4356B" w:rsidP="00890A04">
      <w:pPr>
        <w:pStyle w:val="FORMATTEXT"/>
        <w:spacing w:line="360" w:lineRule="auto"/>
        <w:ind w:firstLine="709"/>
        <w:jc w:val="both"/>
        <w:rPr>
          <w:color w:val="000000"/>
          <w:sz w:val="24"/>
          <w:szCs w:val="24"/>
        </w:rPr>
      </w:pPr>
    </w:p>
    <w:p w14:paraId="7D245FA4" w14:textId="77777777" w:rsidR="00A4356B" w:rsidRDefault="00A4356B" w:rsidP="00890A04">
      <w:pPr>
        <w:pStyle w:val="FORMATTEXT"/>
        <w:spacing w:line="360" w:lineRule="auto"/>
        <w:ind w:firstLine="709"/>
        <w:jc w:val="both"/>
        <w:rPr>
          <w:color w:val="000000"/>
          <w:sz w:val="24"/>
          <w:szCs w:val="24"/>
        </w:rPr>
      </w:pPr>
    </w:p>
    <w:p w14:paraId="070197AB" w14:textId="77777777" w:rsidR="00A4356B" w:rsidRDefault="00A4356B" w:rsidP="00890A04">
      <w:pPr>
        <w:pStyle w:val="FORMATTEXT"/>
        <w:spacing w:line="360" w:lineRule="auto"/>
        <w:ind w:firstLine="709"/>
        <w:jc w:val="both"/>
        <w:rPr>
          <w:color w:val="000000"/>
          <w:sz w:val="24"/>
          <w:szCs w:val="24"/>
        </w:rPr>
      </w:pPr>
    </w:p>
    <w:p w14:paraId="7D3C3F56" w14:textId="77777777" w:rsidR="00A4356B" w:rsidRDefault="00A4356B" w:rsidP="00890A04">
      <w:pPr>
        <w:pStyle w:val="FORMATTEXT"/>
        <w:spacing w:line="360" w:lineRule="auto"/>
        <w:ind w:firstLine="709"/>
        <w:jc w:val="both"/>
        <w:rPr>
          <w:color w:val="000000"/>
          <w:sz w:val="24"/>
          <w:szCs w:val="24"/>
        </w:rPr>
      </w:pPr>
    </w:p>
    <w:p w14:paraId="31241B19" w14:textId="77777777" w:rsidR="003E4D6F" w:rsidRDefault="003E4D6F" w:rsidP="00267E0F">
      <w:pPr>
        <w:pStyle w:val="FORMATTEXT"/>
        <w:spacing w:line="360" w:lineRule="auto"/>
        <w:jc w:val="center"/>
        <w:rPr>
          <w:color w:val="000000"/>
          <w:sz w:val="24"/>
          <w:szCs w:val="24"/>
        </w:rPr>
      </w:pPr>
    </w:p>
    <w:p w14:paraId="457AA3A9" w14:textId="77777777" w:rsidR="003E4D6F" w:rsidRDefault="003E4D6F" w:rsidP="00267E0F">
      <w:pPr>
        <w:pStyle w:val="FORMATTEXT"/>
        <w:spacing w:line="360" w:lineRule="auto"/>
        <w:jc w:val="center"/>
        <w:rPr>
          <w:color w:val="000000"/>
          <w:sz w:val="24"/>
          <w:szCs w:val="24"/>
        </w:rPr>
      </w:pPr>
    </w:p>
    <w:p w14:paraId="58BBB287" w14:textId="77777777" w:rsidR="003E4D6F" w:rsidRDefault="003E4D6F" w:rsidP="00267E0F">
      <w:pPr>
        <w:pStyle w:val="FORMATTEXT"/>
        <w:spacing w:line="360" w:lineRule="auto"/>
        <w:jc w:val="center"/>
        <w:rPr>
          <w:color w:val="000000"/>
          <w:sz w:val="24"/>
          <w:szCs w:val="24"/>
        </w:rPr>
      </w:pPr>
    </w:p>
    <w:p w14:paraId="6A781B55" w14:textId="77777777" w:rsidR="003E4D6F" w:rsidRDefault="003E4D6F" w:rsidP="00267E0F">
      <w:pPr>
        <w:pStyle w:val="FORMATTEXT"/>
        <w:spacing w:line="360" w:lineRule="auto"/>
        <w:jc w:val="center"/>
        <w:rPr>
          <w:color w:val="000000"/>
          <w:sz w:val="24"/>
          <w:szCs w:val="24"/>
        </w:rPr>
      </w:pPr>
    </w:p>
    <w:p w14:paraId="2C720D4C" w14:textId="77777777" w:rsidR="003E4D6F" w:rsidRDefault="003E4D6F" w:rsidP="00267E0F">
      <w:pPr>
        <w:pStyle w:val="FORMATTEXT"/>
        <w:spacing w:line="360" w:lineRule="auto"/>
        <w:jc w:val="center"/>
        <w:rPr>
          <w:color w:val="000000"/>
          <w:sz w:val="24"/>
          <w:szCs w:val="24"/>
        </w:rPr>
      </w:pPr>
    </w:p>
    <w:p w14:paraId="55B56741" w14:textId="4C0A8D48" w:rsidR="003E4D6F" w:rsidRDefault="003E4D6F" w:rsidP="00267E0F">
      <w:pPr>
        <w:pStyle w:val="FORMATTEXT"/>
        <w:spacing w:line="360" w:lineRule="auto"/>
        <w:jc w:val="center"/>
        <w:rPr>
          <w:color w:val="000000"/>
          <w:sz w:val="24"/>
          <w:szCs w:val="24"/>
        </w:rPr>
      </w:pPr>
    </w:p>
    <w:p w14:paraId="4BDACE02" w14:textId="77777777" w:rsidR="001E31C2" w:rsidRDefault="001E31C2" w:rsidP="00267E0F">
      <w:pPr>
        <w:pStyle w:val="FORMATTEXT"/>
        <w:spacing w:line="360" w:lineRule="auto"/>
        <w:jc w:val="center"/>
        <w:rPr>
          <w:color w:val="000000"/>
          <w:sz w:val="24"/>
          <w:szCs w:val="24"/>
        </w:rPr>
      </w:pPr>
    </w:p>
    <w:p w14:paraId="47302233" w14:textId="1A5C5C22" w:rsidR="00607EC2" w:rsidRDefault="00607EC2" w:rsidP="0010665C">
      <w:pPr>
        <w:widowControl w:val="0"/>
        <w:suppressAutoHyphens w:val="0"/>
        <w:autoSpaceDE w:val="0"/>
        <w:spacing w:after="0" w:line="360" w:lineRule="auto"/>
        <w:jc w:val="both"/>
        <w:rPr>
          <w:rFonts w:ascii="Arial" w:hAnsi="Arial" w:cs="Arial"/>
          <w:bCs/>
          <w:iCs/>
          <w:color w:val="000000"/>
          <w:kern w:val="0"/>
        </w:rPr>
      </w:pPr>
    </w:p>
    <w:p w14:paraId="6447477C" w14:textId="77777777" w:rsidR="00FA01AE" w:rsidRPr="00607EC2" w:rsidRDefault="00FA01AE" w:rsidP="0010665C">
      <w:pPr>
        <w:widowControl w:val="0"/>
        <w:suppressAutoHyphens w:val="0"/>
        <w:autoSpaceDE w:val="0"/>
        <w:spacing w:after="0" w:line="360" w:lineRule="auto"/>
        <w:jc w:val="both"/>
        <w:rPr>
          <w:rFonts w:ascii="Arial" w:hAnsi="Arial" w:cs="Arial"/>
          <w:bCs/>
          <w:iCs/>
          <w:color w:val="000000"/>
          <w:kern w:val="0"/>
        </w:rPr>
      </w:pPr>
    </w:p>
    <w:p w14:paraId="6364B406" w14:textId="7F51908F" w:rsidR="004C0083" w:rsidRPr="00C67E20" w:rsidRDefault="004C0083" w:rsidP="004C0083">
      <w:pPr>
        <w:pStyle w:val="FORMATTEXT"/>
        <w:spacing w:line="360" w:lineRule="auto"/>
        <w:jc w:val="center"/>
        <w:rPr>
          <w:color w:val="000000"/>
        </w:rPr>
      </w:pPr>
      <w:r>
        <w:rPr>
          <w:b/>
          <w:color w:val="000000"/>
          <w:sz w:val="24"/>
          <w:szCs w:val="24"/>
        </w:rPr>
        <w:t xml:space="preserve">Приложение </w:t>
      </w:r>
      <w:r w:rsidR="0010665C">
        <w:rPr>
          <w:b/>
          <w:color w:val="000000"/>
          <w:sz w:val="24"/>
          <w:szCs w:val="24"/>
        </w:rPr>
        <w:t>А</w:t>
      </w:r>
    </w:p>
    <w:p w14:paraId="295B2EBC" w14:textId="23BB1CB7" w:rsidR="004C0083" w:rsidRPr="00C67E20" w:rsidRDefault="004C0083" w:rsidP="004C0083">
      <w:pPr>
        <w:pStyle w:val="FORMATTEXT"/>
        <w:spacing w:line="360" w:lineRule="auto"/>
        <w:jc w:val="center"/>
        <w:rPr>
          <w:b/>
          <w:color w:val="000000"/>
        </w:rPr>
      </w:pPr>
      <w:r w:rsidRPr="00C67E20">
        <w:rPr>
          <w:b/>
          <w:color w:val="000000"/>
          <w:sz w:val="24"/>
          <w:szCs w:val="24"/>
        </w:rPr>
        <w:t>(</w:t>
      </w:r>
      <w:r w:rsidR="004752FA">
        <w:rPr>
          <w:b/>
          <w:color w:val="000000"/>
          <w:sz w:val="24"/>
          <w:szCs w:val="24"/>
        </w:rPr>
        <w:t>справочн</w:t>
      </w:r>
      <w:r w:rsidRPr="00C67E20">
        <w:rPr>
          <w:b/>
          <w:color w:val="000000"/>
          <w:sz w:val="24"/>
          <w:szCs w:val="24"/>
        </w:rPr>
        <w:t>ое)</w:t>
      </w:r>
    </w:p>
    <w:p w14:paraId="2A1CB2FF" w14:textId="77777777" w:rsidR="004C0083" w:rsidRPr="00C67E20" w:rsidRDefault="004C0083" w:rsidP="004C0083">
      <w:pPr>
        <w:pStyle w:val="FORMATTEXT"/>
        <w:spacing w:line="360" w:lineRule="auto"/>
        <w:jc w:val="center"/>
        <w:rPr>
          <w:color w:val="000000"/>
          <w:sz w:val="24"/>
          <w:szCs w:val="24"/>
        </w:rPr>
      </w:pPr>
    </w:p>
    <w:p w14:paraId="2A0BAC2B" w14:textId="3A48C91F" w:rsidR="004C0083" w:rsidRDefault="007C5464" w:rsidP="004C0083">
      <w:pPr>
        <w:widowControl w:val="0"/>
        <w:suppressAutoHyphens w:val="0"/>
        <w:autoSpaceDE w:val="0"/>
        <w:spacing w:after="0" w:line="360" w:lineRule="auto"/>
        <w:jc w:val="center"/>
        <w:rPr>
          <w:rFonts w:ascii="Arial" w:hAnsi="Arial" w:cs="Arial"/>
          <w:b/>
          <w:bCs/>
          <w:color w:val="000000"/>
          <w:sz w:val="24"/>
          <w:szCs w:val="24"/>
        </w:rPr>
      </w:pPr>
      <w:r>
        <w:rPr>
          <w:rFonts w:ascii="Arial" w:hAnsi="Arial" w:cs="Arial"/>
          <w:b/>
          <w:bCs/>
          <w:color w:val="000000"/>
          <w:sz w:val="24"/>
          <w:szCs w:val="24"/>
        </w:rPr>
        <w:t>Источники оборудования</w:t>
      </w:r>
    </w:p>
    <w:p w14:paraId="1CD8A4B2" w14:textId="77777777" w:rsidR="004C0083" w:rsidRPr="00C67E20" w:rsidRDefault="004C0083" w:rsidP="004C0083">
      <w:pPr>
        <w:widowControl w:val="0"/>
        <w:suppressAutoHyphens w:val="0"/>
        <w:autoSpaceDE w:val="0"/>
        <w:spacing w:after="0" w:line="360" w:lineRule="auto"/>
        <w:jc w:val="center"/>
        <w:rPr>
          <w:rFonts w:ascii="Arial" w:hAnsi="Arial" w:cs="Arial"/>
          <w:bCs/>
          <w:color w:val="000000"/>
          <w:kern w:val="0"/>
          <w:sz w:val="24"/>
          <w:szCs w:val="24"/>
        </w:rPr>
      </w:pPr>
    </w:p>
    <w:p w14:paraId="147061D8" w14:textId="2E790AE5" w:rsidR="007C5464" w:rsidRPr="0085722A" w:rsidRDefault="007C5464" w:rsidP="00260251">
      <w:pPr>
        <w:widowControl w:val="0"/>
        <w:suppressAutoHyphens w:val="0"/>
        <w:autoSpaceDE w:val="0"/>
        <w:spacing w:after="0" w:line="360" w:lineRule="auto"/>
        <w:ind w:firstLine="709"/>
        <w:jc w:val="both"/>
        <w:rPr>
          <w:rFonts w:ascii="Arial" w:hAnsi="Arial" w:cs="Arial"/>
          <w:color w:val="000000"/>
          <w:kern w:val="0"/>
          <w:szCs w:val="24"/>
        </w:rPr>
      </w:pPr>
      <w:r w:rsidRPr="003B6419">
        <w:rPr>
          <w:rFonts w:ascii="Arial" w:hAnsi="Arial" w:cs="Arial"/>
          <w:color w:val="000000"/>
          <w:kern w:val="0"/>
          <w:szCs w:val="24"/>
        </w:rPr>
        <w:t xml:space="preserve">Следующая информация предоставлена для удобства пользователей настоящего стандарта и не является одобрением ISO. </w:t>
      </w:r>
      <w:r w:rsidR="00260251" w:rsidRPr="00260251">
        <w:rPr>
          <w:rFonts w:ascii="Arial" w:hAnsi="Arial" w:cs="Arial"/>
          <w:color w:val="000000"/>
          <w:kern w:val="0"/>
          <w:szCs w:val="24"/>
        </w:rPr>
        <w:t>Можно использовать аналогичные средства, если будет доказано, что они дают те же результаты.</w:t>
      </w:r>
    </w:p>
    <w:p w14:paraId="1D395C5E" w14:textId="77777777" w:rsidR="0010665C" w:rsidRPr="0010665C" w:rsidRDefault="0010665C" w:rsidP="0010665C">
      <w:pPr>
        <w:widowControl w:val="0"/>
        <w:suppressAutoHyphens w:val="0"/>
        <w:autoSpaceDE w:val="0"/>
        <w:spacing w:after="0" w:line="360" w:lineRule="auto"/>
        <w:ind w:firstLine="709"/>
        <w:jc w:val="both"/>
        <w:rPr>
          <w:rFonts w:ascii="Arial" w:hAnsi="Arial" w:cs="Arial"/>
          <w:color w:val="000000"/>
          <w:kern w:val="0"/>
          <w:szCs w:val="24"/>
          <w:lang w:val="en-US"/>
        </w:rPr>
      </w:pPr>
      <w:r w:rsidRPr="0010665C">
        <w:rPr>
          <w:rFonts w:ascii="Arial" w:hAnsi="Arial" w:cs="Arial"/>
          <w:color w:val="000000"/>
          <w:kern w:val="0"/>
          <w:szCs w:val="24"/>
        </w:rPr>
        <w:t>Культуры</w:t>
      </w:r>
      <w:r w:rsidRPr="0010665C">
        <w:rPr>
          <w:rFonts w:ascii="Arial" w:hAnsi="Arial" w:cs="Arial"/>
          <w:color w:val="000000"/>
          <w:kern w:val="0"/>
          <w:szCs w:val="24"/>
          <w:lang w:val="en-US"/>
        </w:rPr>
        <w:t xml:space="preserve"> </w:t>
      </w:r>
      <w:r w:rsidRPr="0010665C">
        <w:rPr>
          <w:rFonts w:ascii="Arial" w:hAnsi="Arial" w:cs="Arial"/>
          <w:color w:val="000000"/>
          <w:kern w:val="0"/>
          <w:szCs w:val="24"/>
        </w:rPr>
        <w:t>бактериофага</w:t>
      </w:r>
      <w:r w:rsidRPr="0010665C">
        <w:rPr>
          <w:rFonts w:ascii="Arial" w:hAnsi="Arial" w:cs="Arial"/>
          <w:color w:val="000000"/>
          <w:kern w:val="0"/>
          <w:szCs w:val="24"/>
          <w:lang w:val="en-US"/>
        </w:rPr>
        <w:t xml:space="preserve"> Phi-X174 </w:t>
      </w:r>
      <w:r w:rsidRPr="0010665C">
        <w:rPr>
          <w:rFonts w:ascii="Arial" w:hAnsi="Arial" w:cs="Arial"/>
          <w:color w:val="000000"/>
          <w:kern w:val="0"/>
          <w:szCs w:val="24"/>
        </w:rPr>
        <w:t>и</w:t>
      </w:r>
      <w:r w:rsidRPr="0010665C">
        <w:rPr>
          <w:rFonts w:ascii="Arial" w:hAnsi="Arial" w:cs="Arial"/>
          <w:color w:val="000000"/>
          <w:kern w:val="0"/>
          <w:szCs w:val="24"/>
          <w:lang w:val="en-US"/>
        </w:rPr>
        <w:t xml:space="preserve"> E. Coli. C.: ATCC American Type Culture Collection, 12301 Parklawn Drive, Rockville, MD 20852, USA.</w:t>
      </w:r>
    </w:p>
    <w:p w14:paraId="3C994FED" w14:textId="77777777" w:rsidR="0010665C" w:rsidRPr="0010665C" w:rsidRDefault="0010665C" w:rsidP="0010665C">
      <w:pPr>
        <w:widowControl w:val="0"/>
        <w:suppressAutoHyphens w:val="0"/>
        <w:autoSpaceDE w:val="0"/>
        <w:spacing w:after="0" w:line="360" w:lineRule="auto"/>
        <w:ind w:firstLine="709"/>
        <w:jc w:val="both"/>
        <w:rPr>
          <w:rFonts w:ascii="Arial" w:hAnsi="Arial" w:cs="Arial"/>
          <w:color w:val="000000"/>
          <w:kern w:val="0"/>
          <w:szCs w:val="24"/>
          <w:lang w:val="en-US"/>
        </w:rPr>
      </w:pPr>
      <w:r w:rsidRPr="0010665C">
        <w:rPr>
          <w:rFonts w:ascii="Arial" w:hAnsi="Arial" w:cs="Arial"/>
          <w:color w:val="000000"/>
          <w:kern w:val="0"/>
          <w:szCs w:val="24"/>
        </w:rPr>
        <w:t>Бактериофаг</w:t>
      </w:r>
      <w:r w:rsidRPr="0010665C">
        <w:rPr>
          <w:rFonts w:ascii="Arial" w:hAnsi="Arial" w:cs="Arial"/>
          <w:color w:val="000000"/>
          <w:kern w:val="0"/>
          <w:szCs w:val="24"/>
          <w:lang w:val="en-US"/>
        </w:rPr>
        <w:t xml:space="preserve"> Phi-X174 </w:t>
      </w:r>
      <w:r w:rsidRPr="0010665C">
        <w:rPr>
          <w:rFonts w:ascii="Arial" w:hAnsi="Arial" w:cs="Arial"/>
          <w:color w:val="000000"/>
          <w:kern w:val="0"/>
          <w:szCs w:val="24"/>
        </w:rPr>
        <w:t>очищенный</w:t>
      </w:r>
      <w:r w:rsidRPr="0010665C">
        <w:rPr>
          <w:rFonts w:ascii="Arial" w:hAnsi="Arial" w:cs="Arial"/>
          <w:color w:val="000000"/>
          <w:kern w:val="0"/>
          <w:szCs w:val="24"/>
          <w:lang w:val="en-US"/>
        </w:rPr>
        <w:t xml:space="preserve"> </w:t>
      </w:r>
      <w:r w:rsidRPr="0010665C">
        <w:rPr>
          <w:rFonts w:ascii="Arial" w:hAnsi="Arial" w:cs="Arial"/>
          <w:color w:val="000000"/>
          <w:kern w:val="0"/>
          <w:szCs w:val="24"/>
        </w:rPr>
        <w:t>с</w:t>
      </w:r>
      <w:r w:rsidRPr="0010665C">
        <w:rPr>
          <w:rFonts w:ascii="Arial" w:hAnsi="Arial" w:cs="Arial"/>
          <w:color w:val="000000"/>
          <w:kern w:val="0"/>
          <w:szCs w:val="24"/>
          <w:lang w:val="en-US"/>
        </w:rPr>
        <w:t xml:space="preserve"> </w:t>
      </w:r>
      <w:r w:rsidRPr="0010665C">
        <w:rPr>
          <w:rFonts w:ascii="Arial" w:hAnsi="Arial" w:cs="Arial"/>
          <w:color w:val="000000"/>
          <w:kern w:val="0"/>
          <w:szCs w:val="24"/>
        </w:rPr>
        <w:t>высоким</w:t>
      </w:r>
      <w:r w:rsidRPr="0010665C">
        <w:rPr>
          <w:rFonts w:ascii="Arial" w:hAnsi="Arial" w:cs="Arial"/>
          <w:color w:val="000000"/>
          <w:kern w:val="0"/>
          <w:szCs w:val="24"/>
          <w:lang w:val="en-US"/>
        </w:rPr>
        <w:t xml:space="preserve"> </w:t>
      </w:r>
      <w:r w:rsidRPr="0010665C">
        <w:rPr>
          <w:rFonts w:ascii="Arial" w:hAnsi="Arial" w:cs="Arial"/>
          <w:color w:val="000000"/>
          <w:kern w:val="0"/>
          <w:szCs w:val="24"/>
        </w:rPr>
        <w:t>титром</w:t>
      </w:r>
      <w:r w:rsidRPr="0010665C">
        <w:rPr>
          <w:rFonts w:ascii="Arial" w:hAnsi="Arial" w:cs="Arial"/>
          <w:color w:val="000000"/>
          <w:kern w:val="0"/>
          <w:szCs w:val="24"/>
          <w:lang w:val="en-US"/>
        </w:rPr>
        <w:t>: Promega Corporation, 2800 Woods Hollow Road, Madison, WI 53711-5399, USA.</w:t>
      </w:r>
    </w:p>
    <w:p w14:paraId="609BFF67" w14:textId="77777777" w:rsidR="0010665C" w:rsidRPr="0010665C" w:rsidRDefault="0010665C" w:rsidP="0010665C">
      <w:pPr>
        <w:widowControl w:val="0"/>
        <w:suppressAutoHyphens w:val="0"/>
        <w:autoSpaceDE w:val="0"/>
        <w:spacing w:after="0" w:line="360" w:lineRule="auto"/>
        <w:ind w:firstLine="709"/>
        <w:jc w:val="both"/>
        <w:rPr>
          <w:rFonts w:ascii="Arial" w:hAnsi="Arial" w:cs="Arial"/>
          <w:color w:val="000000"/>
          <w:kern w:val="0"/>
          <w:szCs w:val="24"/>
        </w:rPr>
      </w:pPr>
      <w:r w:rsidRPr="0010665C">
        <w:rPr>
          <w:rFonts w:ascii="Arial" w:hAnsi="Arial" w:cs="Arial"/>
          <w:color w:val="000000"/>
          <w:kern w:val="0"/>
          <w:szCs w:val="24"/>
        </w:rPr>
        <w:t>Питательный бульон и бакто-агар: Difco, Detroit, MI 48232, USA.</w:t>
      </w:r>
    </w:p>
    <w:p w14:paraId="5BA1F71F" w14:textId="77777777" w:rsidR="0010665C" w:rsidRPr="0010665C" w:rsidRDefault="0010665C" w:rsidP="0010665C">
      <w:pPr>
        <w:widowControl w:val="0"/>
        <w:suppressAutoHyphens w:val="0"/>
        <w:autoSpaceDE w:val="0"/>
        <w:spacing w:after="0" w:line="360" w:lineRule="auto"/>
        <w:ind w:firstLine="709"/>
        <w:jc w:val="both"/>
        <w:rPr>
          <w:rFonts w:ascii="Arial" w:hAnsi="Arial" w:cs="Arial"/>
          <w:color w:val="000000"/>
          <w:kern w:val="0"/>
          <w:szCs w:val="24"/>
        </w:rPr>
      </w:pPr>
      <w:r w:rsidRPr="0010665C">
        <w:rPr>
          <w:rFonts w:ascii="Arial" w:hAnsi="Arial" w:cs="Arial"/>
          <w:color w:val="000000"/>
          <w:kern w:val="0"/>
          <w:szCs w:val="24"/>
        </w:rPr>
        <w:t>Поверхностно-активное вещество (типа Полисорбат 80): Company, Inc., 1011 West Saint Park Avenue, Milwaukee, WI 53233, USA.</w:t>
      </w:r>
    </w:p>
    <w:p w14:paraId="12C1E023" w14:textId="0EFBD5F1" w:rsidR="007C5464" w:rsidRPr="0010665C" w:rsidRDefault="00531961" w:rsidP="0010665C">
      <w:pPr>
        <w:widowControl w:val="0"/>
        <w:suppressAutoHyphens w:val="0"/>
        <w:autoSpaceDE w:val="0"/>
        <w:spacing w:after="0" w:line="360" w:lineRule="auto"/>
        <w:ind w:firstLine="709"/>
        <w:jc w:val="both"/>
        <w:rPr>
          <w:rFonts w:ascii="Arial" w:hAnsi="Arial" w:cs="Arial"/>
          <w:b/>
          <w:bCs/>
          <w:color w:val="000000"/>
          <w:kern w:val="0"/>
          <w:szCs w:val="24"/>
          <w:lang w:val="en-US"/>
        </w:rPr>
      </w:pPr>
      <w:r>
        <w:rPr>
          <w:rFonts w:ascii="Arial" w:hAnsi="Arial" w:cs="Arial"/>
          <w:color w:val="000000"/>
          <w:kern w:val="0"/>
          <w:szCs w:val="24"/>
        </w:rPr>
        <w:t>Аппаратура</w:t>
      </w:r>
      <w:r w:rsidR="0010665C" w:rsidRPr="0010665C">
        <w:rPr>
          <w:rFonts w:ascii="Arial" w:hAnsi="Arial" w:cs="Arial"/>
          <w:color w:val="000000"/>
          <w:kern w:val="0"/>
          <w:szCs w:val="24"/>
          <w:lang w:val="en-US"/>
        </w:rPr>
        <w:t xml:space="preserve"> </w:t>
      </w:r>
      <w:r w:rsidR="0010665C" w:rsidRPr="0010665C">
        <w:rPr>
          <w:rFonts w:ascii="Arial" w:hAnsi="Arial" w:cs="Arial"/>
          <w:color w:val="000000"/>
          <w:kern w:val="0"/>
          <w:szCs w:val="24"/>
        </w:rPr>
        <w:t>для</w:t>
      </w:r>
      <w:r w:rsidR="0010665C" w:rsidRPr="0010665C">
        <w:rPr>
          <w:rFonts w:ascii="Arial" w:hAnsi="Arial" w:cs="Arial"/>
          <w:color w:val="000000"/>
          <w:kern w:val="0"/>
          <w:szCs w:val="24"/>
          <w:lang w:val="en-US"/>
        </w:rPr>
        <w:t xml:space="preserve"> </w:t>
      </w:r>
      <w:r w:rsidR="0010665C" w:rsidRPr="0010665C">
        <w:rPr>
          <w:rFonts w:ascii="Arial" w:hAnsi="Arial" w:cs="Arial"/>
          <w:color w:val="000000"/>
          <w:kern w:val="0"/>
          <w:szCs w:val="24"/>
        </w:rPr>
        <w:t>испытания</w:t>
      </w:r>
      <w:r w:rsidR="0010665C" w:rsidRPr="0010665C">
        <w:rPr>
          <w:rFonts w:ascii="Arial" w:hAnsi="Arial" w:cs="Arial"/>
          <w:color w:val="000000"/>
          <w:kern w:val="0"/>
          <w:szCs w:val="24"/>
          <w:lang w:val="en-US"/>
        </w:rPr>
        <w:t xml:space="preserve"> </w:t>
      </w:r>
      <w:r w:rsidR="0010665C" w:rsidRPr="0010665C">
        <w:rPr>
          <w:rFonts w:ascii="Arial" w:hAnsi="Arial" w:cs="Arial"/>
          <w:color w:val="000000"/>
          <w:kern w:val="0"/>
          <w:szCs w:val="24"/>
        </w:rPr>
        <w:t>на</w:t>
      </w:r>
      <w:r w:rsidR="0010665C" w:rsidRPr="0010665C">
        <w:rPr>
          <w:rFonts w:ascii="Arial" w:hAnsi="Arial" w:cs="Arial"/>
          <w:color w:val="000000"/>
          <w:kern w:val="0"/>
          <w:szCs w:val="24"/>
          <w:lang w:val="en-US"/>
        </w:rPr>
        <w:t xml:space="preserve"> </w:t>
      </w:r>
      <w:r w:rsidR="0010665C" w:rsidRPr="0010665C">
        <w:rPr>
          <w:rFonts w:ascii="Arial" w:hAnsi="Arial" w:cs="Arial"/>
          <w:color w:val="000000"/>
          <w:kern w:val="0"/>
          <w:szCs w:val="24"/>
        </w:rPr>
        <w:t>проникание</w:t>
      </w:r>
      <w:r w:rsidR="0010665C" w:rsidRPr="0010665C">
        <w:rPr>
          <w:rFonts w:ascii="Arial" w:hAnsi="Arial" w:cs="Arial"/>
          <w:color w:val="000000"/>
          <w:kern w:val="0"/>
          <w:szCs w:val="24"/>
          <w:lang w:val="en-US"/>
        </w:rPr>
        <w:t>: Wilson Road Machine Shop, 1170 Wilson Road, Rising Sun, MD 21911, USA.</w:t>
      </w:r>
    </w:p>
    <w:p w14:paraId="33999369" w14:textId="40AD2CF9" w:rsidR="00B63C58" w:rsidRPr="007C5464" w:rsidRDefault="00B63C58">
      <w:pPr>
        <w:suppressAutoHyphens w:val="0"/>
        <w:spacing w:after="0" w:line="240" w:lineRule="auto"/>
        <w:rPr>
          <w:rFonts w:ascii="Arial" w:hAnsi="Arial" w:cs="Arial"/>
          <w:bCs/>
          <w:color w:val="000000"/>
          <w:kern w:val="0"/>
          <w:lang w:val="en-US"/>
        </w:rPr>
      </w:pPr>
      <w:r w:rsidRPr="007C5464">
        <w:rPr>
          <w:rFonts w:ascii="Arial" w:hAnsi="Arial" w:cs="Arial"/>
          <w:bCs/>
          <w:color w:val="000000"/>
          <w:kern w:val="0"/>
          <w:lang w:val="en-US"/>
        </w:rPr>
        <w:br w:type="page"/>
      </w:r>
    </w:p>
    <w:p w14:paraId="49FF274C" w14:textId="77777777" w:rsidR="00E03869" w:rsidRPr="00E03869" w:rsidRDefault="00E03869">
      <w:pPr>
        <w:pStyle w:val="FORMATTEXT"/>
        <w:spacing w:line="360" w:lineRule="auto"/>
        <w:jc w:val="center"/>
        <w:rPr>
          <w:color w:val="000000"/>
        </w:rPr>
      </w:pPr>
      <w:r w:rsidRPr="00E03869">
        <w:rPr>
          <w:b/>
          <w:color w:val="000000"/>
          <w:sz w:val="24"/>
          <w:szCs w:val="24"/>
        </w:rPr>
        <w:t>Приложение ДА</w:t>
      </w:r>
    </w:p>
    <w:p w14:paraId="5C935C4F" w14:textId="77777777" w:rsidR="00E03869" w:rsidRPr="005A7D43" w:rsidRDefault="00E03869">
      <w:pPr>
        <w:pStyle w:val="FORMATTEXT"/>
        <w:spacing w:line="360" w:lineRule="auto"/>
        <w:jc w:val="center"/>
        <w:rPr>
          <w:b/>
          <w:color w:val="000000"/>
        </w:rPr>
      </w:pPr>
      <w:r w:rsidRPr="005A7D43">
        <w:rPr>
          <w:b/>
          <w:color w:val="000000"/>
          <w:sz w:val="24"/>
          <w:szCs w:val="24"/>
        </w:rPr>
        <w:t>(справочное)</w:t>
      </w:r>
    </w:p>
    <w:p w14:paraId="1C492A67" w14:textId="77777777" w:rsidR="00E03869" w:rsidRPr="00E03869" w:rsidRDefault="00E03869">
      <w:pPr>
        <w:pStyle w:val="FORMATTEXT"/>
        <w:spacing w:line="360" w:lineRule="auto"/>
        <w:jc w:val="center"/>
        <w:rPr>
          <w:color w:val="000000"/>
          <w:sz w:val="24"/>
          <w:szCs w:val="24"/>
        </w:rPr>
      </w:pPr>
    </w:p>
    <w:p w14:paraId="3DEC73E1" w14:textId="6078772F" w:rsidR="00E03869" w:rsidRPr="00E03869" w:rsidRDefault="00E03869">
      <w:pPr>
        <w:pStyle w:val="HEADERTEXT"/>
        <w:spacing w:line="360" w:lineRule="auto"/>
        <w:jc w:val="center"/>
        <w:rPr>
          <w:color w:val="000000"/>
        </w:rPr>
      </w:pPr>
      <w:r w:rsidRPr="00E03869">
        <w:rPr>
          <w:b/>
          <w:bCs/>
          <w:color w:val="000000"/>
          <w:sz w:val="24"/>
          <w:szCs w:val="24"/>
        </w:rPr>
        <w:t xml:space="preserve">Сведения о соответствии ссылочных международных стандартов </w:t>
      </w:r>
      <w:r w:rsidR="00B605CA">
        <w:rPr>
          <w:b/>
          <w:bCs/>
          <w:color w:val="000000"/>
          <w:sz w:val="24"/>
          <w:szCs w:val="24"/>
        </w:rPr>
        <w:t xml:space="preserve">ссылочным </w:t>
      </w:r>
      <w:r w:rsidRPr="00E03869">
        <w:rPr>
          <w:b/>
          <w:bCs/>
          <w:color w:val="000000"/>
          <w:sz w:val="24"/>
          <w:szCs w:val="24"/>
        </w:rPr>
        <w:t>межгосударственным стандартам</w:t>
      </w:r>
    </w:p>
    <w:p w14:paraId="33265D00" w14:textId="77777777" w:rsidR="00E03869" w:rsidRPr="00E03869" w:rsidRDefault="00E03869">
      <w:pPr>
        <w:pStyle w:val="HEADERTEXT"/>
        <w:jc w:val="center"/>
        <w:rPr>
          <w:b/>
          <w:bCs/>
          <w:color w:val="000000"/>
          <w:sz w:val="22"/>
          <w:szCs w:val="22"/>
        </w:rPr>
      </w:pPr>
    </w:p>
    <w:p w14:paraId="61CA8FCE" w14:textId="203959BE" w:rsidR="00E03869" w:rsidRPr="00E03869" w:rsidRDefault="00E03869">
      <w:pPr>
        <w:pStyle w:val="FORMATTEXT"/>
        <w:spacing w:line="480" w:lineRule="auto"/>
        <w:jc w:val="both"/>
        <w:rPr>
          <w:color w:val="000000"/>
        </w:rPr>
      </w:pPr>
      <w:r w:rsidRPr="00BF1C4C">
        <w:rPr>
          <w:color w:val="000000"/>
          <w:spacing w:val="40"/>
          <w:sz w:val="22"/>
          <w:szCs w:val="22"/>
        </w:rPr>
        <w:t>Таблица</w:t>
      </w:r>
      <w:r w:rsidRPr="00E03869">
        <w:rPr>
          <w:color w:val="000000"/>
          <w:sz w:val="22"/>
          <w:szCs w:val="22"/>
        </w:rPr>
        <w:t xml:space="preserve"> ДА.1</w:t>
      </w:r>
    </w:p>
    <w:tbl>
      <w:tblPr>
        <w:tblW w:w="9953" w:type="dxa"/>
        <w:tblInd w:w="-8" w:type="dxa"/>
        <w:tblLayout w:type="fixed"/>
        <w:tblCellMar>
          <w:top w:w="114" w:type="dxa"/>
          <w:left w:w="28" w:type="dxa"/>
          <w:bottom w:w="114" w:type="dxa"/>
          <w:right w:w="28" w:type="dxa"/>
        </w:tblCellMar>
        <w:tblLook w:val="0000" w:firstRow="0" w:lastRow="0" w:firstColumn="0" w:lastColumn="0" w:noHBand="0" w:noVBand="0"/>
      </w:tblPr>
      <w:tblGrid>
        <w:gridCol w:w="2978"/>
        <w:gridCol w:w="1701"/>
        <w:gridCol w:w="5274"/>
      </w:tblGrid>
      <w:tr w:rsidR="00C30779" w:rsidRPr="00DD0257" w14:paraId="591211A6" w14:textId="77777777" w:rsidTr="001B0614">
        <w:trPr>
          <w:trHeight w:val="310"/>
        </w:trPr>
        <w:tc>
          <w:tcPr>
            <w:tcW w:w="2978" w:type="dxa"/>
            <w:tcBorders>
              <w:top w:val="single" w:sz="6" w:space="0" w:color="000000"/>
              <w:left w:val="single" w:sz="6" w:space="0" w:color="000000"/>
              <w:bottom w:val="double" w:sz="4" w:space="0" w:color="000000"/>
            </w:tcBorders>
          </w:tcPr>
          <w:p w14:paraId="32FBC4A1" w14:textId="408DEB08" w:rsidR="00E03869" w:rsidRPr="000A36D7" w:rsidRDefault="00E03869" w:rsidP="00B605CA">
            <w:pPr>
              <w:widowControl w:val="0"/>
              <w:spacing w:after="0" w:line="240" w:lineRule="auto"/>
              <w:jc w:val="center"/>
              <w:rPr>
                <w:rFonts w:ascii="Arial" w:hAnsi="Arial" w:cs="Arial"/>
                <w:color w:val="000000"/>
                <w:sz w:val="20"/>
                <w:szCs w:val="20"/>
              </w:rPr>
            </w:pPr>
            <w:r w:rsidRPr="000A36D7">
              <w:rPr>
                <w:rFonts w:ascii="Arial" w:hAnsi="Arial" w:cs="Arial"/>
                <w:color w:val="000000"/>
                <w:sz w:val="20"/>
                <w:szCs w:val="20"/>
              </w:rPr>
              <w:t>Обозначение международного стандарта</w:t>
            </w:r>
          </w:p>
        </w:tc>
        <w:tc>
          <w:tcPr>
            <w:tcW w:w="1701" w:type="dxa"/>
            <w:tcBorders>
              <w:top w:val="single" w:sz="6" w:space="0" w:color="000000"/>
              <w:left w:val="single" w:sz="6" w:space="0" w:color="000000"/>
              <w:bottom w:val="double" w:sz="4" w:space="0" w:color="000000"/>
            </w:tcBorders>
          </w:tcPr>
          <w:p w14:paraId="7FB31273" w14:textId="77777777" w:rsidR="00E03869" w:rsidRPr="000A36D7" w:rsidRDefault="00E03869">
            <w:pPr>
              <w:widowControl w:val="0"/>
              <w:spacing w:after="0" w:line="240" w:lineRule="auto"/>
              <w:jc w:val="center"/>
              <w:rPr>
                <w:rFonts w:ascii="Arial" w:hAnsi="Arial" w:cs="Arial"/>
                <w:color w:val="000000"/>
                <w:sz w:val="20"/>
                <w:szCs w:val="20"/>
              </w:rPr>
            </w:pPr>
            <w:r w:rsidRPr="000A36D7">
              <w:rPr>
                <w:rFonts w:ascii="Arial" w:hAnsi="Arial" w:cs="Arial"/>
                <w:color w:val="000000"/>
                <w:sz w:val="20"/>
                <w:szCs w:val="20"/>
              </w:rPr>
              <w:t>Степень соответствия</w:t>
            </w:r>
          </w:p>
        </w:tc>
        <w:tc>
          <w:tcPr>
            <w:tcW w:w="5274" w:type="dxa"/>
            <w:tcBorders>
              <w:top w:val="single" w:sz="6" w:space="0" w:color="000000"/>
              <w:left w:val="single" w:sz="6" w:space="0" w:color="000000"/>
              <w:bottom w:val="double" w:sz="4" w:space="0" w:color="000000"/>
              <w:right w:val="single" w:sz="6" w:space="0" w:color="000000"/>
            </w:tcBorders>
          </w:tcPr>
          <w:p w14:paraId="13D7CE4D" w14:textId="77777777" w:rsidR="00E03869" w:rsidRPr="000A36D7" w:rsidRDefault="00E03869">
            <w:pPr>
              <w:widowControl w:val="0"/>
              <w:spacing w:after="0" w:line="240" w:lineRule="auto"/>
              <w:jc w:val="center"/>
              <w:rPr>
                <w:rFonts w:ascii="Arial" w:hAnsi="Arial" w:cs="Arial"/>
                <w:color w:val="000000"/>
                <w:sz w:val="20"/>
                <w:szCs w:val="20"/>
              </w:rPr>
            </w:pPr>
            <w:r w:rsidRPr="000A36D7">
              <w:rPr>
                <w:rFonts w:ascii="Arial" w:hAnsi="Arial" w:cs="Arial"/>
                <w:color w:val="000000"/>
                <w:sz w:val="20"/>
                <w:szCs w:val="20"/>
              </w:rPr>
              <w:t>Обозначение и наименование соответствующего межгосударственного стандарта</w:t>
            </w:r>
          </w:p>
        </w:tc>
      </w:tr>
      <w:tr w:rsidR="00140F8A" w:rsidRPr="00DD0257" w14:paraId="6EB543BA" w14:textId="77777777" w:rsidTr="001B0614">
        <w:trPr>
          <w:trHeight w:val="149"/>
        </w:trPr>
        <w:tc>
          <w:tcPr>
            <w:tcW w:w="2978" w:type="dxa"/>
            <w:tcBorders>
              <w:top w:val="double" w:sz="4" w:space="0" w:color="000000"/>
              <w:left w:val="single" w:sz="6" w:space="0" w:color="000000"/>
              <w:bottom w:val="single" w:sz="6" w:space="0" w:color="000000"/>
            </w:tcBorders>
          </w:tcPr>
          <w:p w14:paraId="253BF78E" w14:textId="01BA78EC" w:rsidR="00140F8A" w:rsidRPr="001A70DE" w:rsidRDefault="00140F8A" w:rsidP="00140F8A">
            <w:pPr>
              <w:widowControl w:val="0"/>
              <w:spacing w:after="0" w:line="240" w:lineRule="auto"/>
              <w:rPr>
                <w:rFonts w:ascii="Arial" w:hAnsi="Arial" w:cs="Arial"/>
                <w:color w:val="000000"/>
                <w:sz w:val="20"/>
                <w:szCs w:val="20"/>
              </w:rPr>
            </w:pPr>
            <w:r w:rsidRPr="007F4DDB">
              <w:rPr>
                <w:rFonts w:ascii="Arial" w:hAnsi="Arial" w:cs="Arial"/>
                <w:color w:val="000000"/>
                <w:sz w:val="20"/>
                <w:szCs w:val="20"/>
              </w:rPr>
              <w:t>ISO 304</w:t>
            </w:r>
          </w:p>
        </w:tc>
        <w:tc>
          <w:tcPr>
            <w:tcW w:w="1701" w:type="dxa"/>
            <w:tcBorders>
              <w:top w:val="single" w:sz="6" w:space="0" w:color="000000"/>
              <w:left w:val="single" w:sz="6" w:space="0" w:color="000000"/>
              <w:bottom w:val="single" w:sz="6" w:space="0" w:color="000000"/>
            </w:tcBorders>
            <w:vAlign w:val="center"/>
          </w:tcPr>
          <w:p w14:paraId="0894CBCB" w14:textId="345C7CC5" w:rsidR="00140F8A" w:rsidRPr="00140F8A" w:rsidRDefault="00140F8A" w:rsidP="00140F8A">
            <w:pPr>
              <w:spacing w:after="0" w:line="240" w:lineRule="auto"/>
              <w:jc w:val="center"/>
              <w:rPr>
                <w:rFonts w:ascii="Arial" w:hAnsi="Arial" w:cs="Arial"/>
                <w:color w:val="000000"/>
                <w:sz w:val="20"/>
                <w:szCs w:val="20"/>
                <w:highlight w:val="yellow"/>
                <w:lang w:val="en-US"/>
              </w:rPr>
            </w:pPr>
            <w:r>
              <w:rPr>
                <w:rFonts w:ascii="Arial" w:hAnsi="Arial" w:cs="Arial"/>
                <w:color w:val="000000"/>
                <w:sz w:val="20"/>
                <w:szCs w:val="20"/>
              </w:rPr>
              <w:t>—</w:t>
            </w:r>
          </w:p>
        </w:tc>
        <w:tc>
          <w:tcPr>
            <w:tcW w:w="5274" w:type="dxa"/>
            <w:tcBorders>
              <w:top w:val="single" w:sz="6" w:space="0" w:color="000000"/>
              <w:left w:val="single" w:sz="6" w:space="0" w:color="000000"/>
              <w:bottom w:val="single" w:sz="6" w:space="0" w:color="000000"/>
              <w:right w:val="single" w:sz="6" w:space="0" w:color="000000"/>
            </w:tcBorders>
          </w:tcPr>
          <w:p w14:paraId="4F5AEFFB" w14:textId="2DDF6E92" w:rsidR="00140F8A" w:rsidRPr="00DD0257" w:rsidRDefault="00140F8A" w:rsidP="00140F8A">
            <w:pPr>
              <w:spacing w:after="0" w:line="240" w:lineRule="auto"/>
              <w:ind w:right="271"/>
              <w:jc w:val="center"/>
              <w:rPr>
                <w:rFonts w:ascii="Arial" w:hAnsi="Arial" w:cs="Arial"/>
                <w:color w:val="000000"/>
                <w:sz w:val="20"/>
                <w:szCs w:val="20"/>
                <w:highlight w:val="yellow"/>
              </w:rPr>
            </w:pPr>
            <w:r>
              <w:rPr>
                <w:rFonts w:ascii="Arial" w:hAnsi="Arial" w:cs="Arial"/>
                <w:color w:val="000000"/>
                <w:sz w:val="20"/>
                <w:szCs w:val="20"/>
              </w:rPr>
              <w:t>*</w:t>
            </w:r>
            <w:r>
              <w:rPr>
                <w:rStyle w:val="af9"/>
                <w:rFonts w:ascii="Arial" w:hAnsi="Arial" w:cs="Arial"/>
                <w:color w:val="000000"/>
                <w:sz w:val="20"/>
                <w:szCs w:val="20"/>
              </w:rPr>
              <w:footnoteReference w:id="2"/>
            </w:r>
          </w:p>
        </w:tc>
      </w:tr>
      <w:tr w:rsidR="007F4DDB" w:rsidRPr="001B0614" w14:paraId="45C9EE96" w14:textId="77777777" w:rsidTr="001B0614">
        <w:trPr>
          <w:trHeight w:val="190"/>
        </w:trPr>
        <w:tc>
          <w:tcPr>
            <w:tcW w:w="2978" w:type="dxa"/>
            <w:tcBorders>
              <w:top w:val="single" w:sz="6" w:space="0" w:color="000000"/>
              <w:left w:val="single" w:sz="6" w:space="0" w:color="000000"/>
              <w:bottom w:val="single" w:sz="6" w:space="0" w:color="000000"/>
            </w:tcBorders>
          </w:tcPr>
          <w:p w14:paraId="5EFBEFB0" w14:textId="1251785B" w:rsidR="007F4DDB" w:rsidRPr="001B0614" w:rsidRDefault="007F4DDB" w:rsidP="000047B7">
            <w:pPr>
              <w:widowControl w:val="0"/>
              <w:spacing w:after="0" w:line="240" w:lineRule="auto"/>
              <w:rPr>
                <w:rFonts w:ascii="Arial" w:hAnsi="Arial" w:cs="Arial"/>
                <w:sz w:val="20"/>
                <w:szCs w:val="20"/>
              </w:rPr>
            </w:pPr>
            <w:r w:rsidRPr="001B0614">
              <w:rPr>
                <w:rFonts w:ascii="Arial" w:hAnsi="Arial" w:cs="Arial"/>
                <w:sz w:val="20"/>
                <w:szCs w:val="20"/>
              </w:rPr>
              <w:t>ISO 3696:1987</w:t>
            </w:r>
          </w:p>
        </w:tc>
        <w:tc>
          <w:tcPr>
            <w:tcW w:w="1701" w:type="dxa"/>
            <w:tcBorders>
              <w:top w:val="single" w:sz="6" w:space="0" w:color="000000"/>
              <w:left w:val="single" w:sz="6" w:space="0" w:color="000000"/>
              <w:bottom w:val="single" w:sz="6" w:space="0" w:color="000000"/>
            </w:tcBorders>
          </w:tcPr>
          <w:p w14:paraId="02272522" w14:textId="6BD642C7" w:rsidR="007F4DDB" w:rsidRPr="001B0614" w:rsidRDefault="00AF5DC7">
            <w:pPr>
              <w:spacing w:after="0" w:line="240" w:lineRule="auto"/>
              <w:jc w:val="center"/>
              <w:rPr>
                <w:rFonts w:ascii="Arial" w:hAnsi="Arial" w:cs="Arial"/>
                <w:sz w:val="20"/>
                <w:szCs w:val="20"/>
                <w:lang w:val="en-US"/>
              </w:rPr>
            </w:pPr>
            <w:r w:rsidRPr="001B0614">
              <w:rPr>
                <w:rFonts w:ascii="Arial" w:hAnsi="Arial" w:cs="Arial"/>
                <w:sz w:val="20"/>
                <w:szCs w:val="20"/>
                <w:lang w:val="en-US"/>
              </w:rPr>
              <w:t>IDT</w:t>
            </w:r>
          </w:p>
        </w:tc>
        <w:tc>
          <w:tcPr>
            <w:tcW w:w="5274" w:type="dxa"/>
            <w:tcBorders>
              <w:top w:val="single" w:sz="6" w:space="0" w:color="000000"/>
              <w:left w:val="single" w:sz="6" w:space="0" w:color="000000"/>
              <w:bottom w:val="single" w:sz="6" w:space="0" w:color="000000"/>
              <w:right w:val="single" w:sz="6" w:space="0" w:color="000000"/>
            </w:tcBorders>
          </w:tcPr>
          <w:p w14:paraId="32C835EF" w14:textId="68B352E3" w:rsidR="007F4DDB" w:rsidRPr="001B0614" w:rsidRDefault="00075229" w:rsidP="005367BF">
            <w:pPr>
              <w:spacing w:after="0" w:line="240" w:lineRule="auto"/>
              <w:ind w:right="271"/>
              <w:jc w:val="both"/>
              <w:rPr>
                <w:rFonts w:ascii="Arial" w:hAnsi="Arial" w:cs="Arial"/>
                <w:sz w:val="20"/>
                <w:szCs w:val="20"/>
              </w:rPr>
            </w:pPr>
            <w:r w:rsidRPr="001B0614">
              <w:rPr>
                <w:rFonts w:ascii="Arial" w:hAnsi="Arial" w:cs="Arial"/>
                <w:sz w:val="20"/>
                <w:szCs w:val="20"/>
              </w:rPr>
              <w:t>ГОСТ ISO 3696-2013</w:t>
            </w:r>
            <w:r w:rsidRPr="001B0614">
              <w:rPr>
                <w:rStyle w:val="af9"/>
                <w:rFonts w:ascii="Arial" w:hAnsi="Arial" w:cs="Arial"/>
                <w:sz w:val="20"/>
                <w:szCs w:val="20"/>
              </w:rPr>
              <w:footnoteReference w:id="3"/>
            </w:r>
            <w:r w:rsidRPr="001B0614">
              <w:rPr>
                <w:rFonts w:ascii="Arial" w:hAnsi="Arial" w:cs="Arial"/>
                <w:sz w:val="20"/>
                <w:szCs w:val="20"/>
              </w:rPr>
              <w:t xml:space="preserve"> Вода для лабораторного анализа. Технические требования и методы контроля</w:t>
            </w:r>
          </w:p>
        </w:tc>
      </w:tr>
      <w:tr w:rsidR="007F4DDB" w:rsidRPr="00DD0257" w14:paraId="6BD9717E" w14:textId="77777777" w:rsidTr="001B0614">
        <w:trPr>
          <w:trHeight w:val="190"/>
        </w:trPr>
        <w:tc>
          <w:tcPr>
            <w:tcW w:w="2978" w:type="dxa"/>
            <w:tcBorders>
              <w:top w:val="single" w:sz="6" w:space="0" w:color="000000"/>
              <w:left w:val="single" w:sz="6" w:space="0" w:color="000000"/>
              <w:bottom w:val="single" w:sz="6" w:space="0" w:color="000000"/>
            </w:tcBorders>
          </w:tcPr>
          <w:p w14:paraId="5D80BB42" w14:textId="68A15510" w:rsidR="007F4DDB" w:rsidRPr="00D55FC6" w:rsidRDefault="007F4DDB" w:rsidP="007F4DDB">
            <w:pPr>
              <w:widowControl w:val="0"/>
              <w:spacing w:after="0" w:line="240" w:lineRule="auto"/>
              <w:rPr>
                <w:rFonts w:ascii="Arial" w:hAnsi="Arial" w:cs="Arial"/>
                <w:color w:val="000000"/>
                <w:sz w:val="20"/>
                <w:szCs w:val="20"/>
              </w:rPr>
            </w:pPr>
            <w:r w:rsidRPr="00D55FC6">
              <w:rPr>
                <w:rFonts w:ascii="Arial" w:hAnsi="Arial" w:cs="Arial"/>
                <w:color w:val="000000"/>
                <w:sz w:val="20"/>
                <w:szCs w:val="20"/>
              </w:rPr>
              <w:t xml:space="preserve">ISO </w:t>
            </w:r>
            <w:r>
              <w:rPr>
                <w:rFonts w:ascii="Arial" w:hAnsi="Arial" w:cs="Arial"/>
                <w:color w:val="000000"/>
                <w:sz w:val="20"/>
                <w:szCs w:val="20"/>
              </w:rPr>
              <w:t>3801</w:t>
            </w:r>
          </w:p>
        </w:tc>
        <w:tc>
          <w:tcPr>
            <w:tcW w:w="1701" w:type="dxa"/>
            <w:tcBorders>
              <w:top w:val="single" w:sz="6" w:space="0" w:color="000000"/>
              <w:left w:val="single" w:sz="6" w:space="0" w:color="000000"/>
              <w:bottom w:val="single" w:sz="6" w:space="0" w:color="000000"/>
            </w:tcBorders>
          </w:tcPr>
          <w:p w14:paraId="2E9CB97B" w14:textId="104944D8" w:rsidR="007F4DDB" w:rsidRPr="00C44061" w:rsidRDefault="007F4DDB" w:rsidP="007F4DDB">
            <w:pPr>
              <w:spacing w:after="0" w:line="240" w:lineRule="auto"/>
              <w:jc w:val="center"/>
              <w:rPr>
                <w:rFonts w:ascii="Arial" w:hAnsi="Arial" w:cs="Arial"/>
                <w:color w:val="EE0000"/>
                <w:sz w:val="20"/>
                <w:szCs w:val="20"/>
                <w:lang w:val="en-US"/>
              </w:rPr>
            </w:pPr>
            <w:r w:rsidRPr="00EA4A35">
              <w:rPr>
                <w:rFonts w:ascii="Arial" w:hAnsi="Arial" w:cs="Arial"/>
                <w:color w:val="000000"/>
                <w:sz w:val="20"/>
                <w:szCs w:val="20"/>
              </w:rPr>
              <w:t>IDT</w:t>
            </w:r>
          </w:p>
        </w:tc>
        <w:tc>
          <w:tcPr>
            <w:tcW w:w="5274" w:type="dxa"/>
            <w:tcBorders>
              <w:top w:val="single" w:sz="6" w:space="0" w:color="000000"/>
              <w:left w:val="single" w:sz="6" w:space="0" w:color="000000"/>
              <w:bottom w:val="single" w:sz="6" w:space="0" w:color="000000"/>
              <w:right w:val="single" w:sz="6" w:space="0" w:color="000000"/>
            </w:tcBorders>
          </w:tcPr>
          <w:p w14:paraId="4D8469BE" w14:textId="65E2D9E0" w:rsidR="007F4DDB" w:rsidRPr="00C44061" w:rsidRDefault="007F4DDB" w:rsidP="007F4DDB">
            <w:pPr>
              <w:spacing w:after="0" w:line="240" w:lineRule="auto"/>
              <w:ind w:right="271"/>
              <w:jc w:val="both"/>
              <w:rPr>
                <w:rFonts w:ascii="Arial" w:hAnsi="Arial" w:cs="Arial"/>
                <w:color w:val="EE0000"/>
                <w:sz w:val="20"/>
                <w:szCs w:val="20"/>
              </w:rPr>
            </w:pPr>
            <w:r w:rsidRPr="00F175CF">
              <w:rPr>
                <w:rFonts w:ascii="Arial" w:hAnsi="Arial" w:cs="Arial"/>
                <w:color w:val="000000"/>
                <w:sz w:val="20"/>
                <w:szCs w:val="20"/>
              </w:rPr>
              <w:t>ГОСТ 3811-72 (ИСО 3932-76, ИСО 3933-76, ИСО 3801-77) Материалы текстильные. Ткани, нетканые полотна и штучные изделия. Методы определения линейных размеров, линейной и поверхностной плотностей</w:t>
            </w:r>
          </w:p>
        </w:tc>
      </w:tr>
      <w:tr w:rsidR="007F4DDB" w:rsidRPr="00DD0257" w14:paraId="76A45061" w14:textId="77777777" w:rsidTr="001B0614">
        <w:trPr>
          <w:trHeight w:val="190"/>
        </w:trPr>
        <w:tc>
          <w:tcPr>
            <w:tcW w:w="2978" w:type="dxa"/>
            <w:tcBorders>
              <w:top w:val="single" w:sz="6" w:space="0" w:color="000000"/>
              <w:left w:val="single" w:sz="6" w:space="0" w:color="000000"/>
              <w:bottom w:val="single" w:sz="6" w:space="0" w:color="000000"/>
            </w:tcBorders>
          </w:tcPr>
          <w:p w14:paraId="3AF424B7" w14:textId="41BFB93F" w:rsidR="007F4DDB" w:rsidRPr="001A70DE" w:rsidRDefault="007F4DDB" w:rsidP="007F4DDB">
            <w:pPr>
              <w:widowControl w:val="0"/>
              <w:spacing w:after="0" w:line="240" w:lineRule="auto"/>
              <w:rPr>
                <w:rFonts w:ascii="Arial" w:hAnsi="Arial" w:cs="Arial"/>
                <w:color w:val="000000"/>
                <w:sz w:val="20"/>
                <w:szCs w:val="20"/>
              </w:rPr>
            </w:pPr>
            <w:r w:rsidRPr="00D55FC6">
              <w:rPr>
                <w:rFonts w:ascii="Arial" w:hAnsi="Arial" w:cs="Arial"/>
                <w:color w:val="000000"/>
                <w:sz w:val="20"/>
                <w:szCs w:val="20"/>
              </w:rPr>
              <w:t xml:space="preserve">ISO </w:t>
            </w:r>
            <w:r>
              <w:rPr>
                <w:rFonts w:ascii="Arial" w:hAnsi="Arial" w:cs="Arial"/>
                <w:color w:val="000000"/>
                <w:sz w:val="20"/>
                <w:szCs w:val="20"/>
              </w:rPr>
              <w:t>5084</w:t>
            </w:r>
          </w:p>
        </w:tc>
        <w:tc>
          <w:tcPr>
            <w:tcW w:w="1701" w:type="dxa"/>
            <w:tcBorders>
              <w:top w:val="single" w:sz="6" w:space="0" w:color="000000"/>
              <w:left w:val="single" w:sz="6" w:space="0" w:color="000000"/>
              <w:bottom w:val="single" w:sz="6" w:space="0" w:color="000000"/>
            </w:tcBorders>
          </w:tcPr>
          <w:p w14:paraId="43315AEB" w14:textId="5865EBAC" w:rsidR="007F4DDB" w:rsidRPr="000047B7" w:rsidRDefault="005A3E33" w:rsidP="007F4DDB">
            <w:pPr>
              <w:spacing w:after="0" w:line="240" w:lineRule="auto"/>
              <w:jc w:val="center"/>
              <w:rPr>
                <w:rFonts w:ascii="Arial" w:hAnsi="Arial" w:cs="Arial"/>
                <w:sz w:val="20"/>
                <w:szCs w:val="20"/>
              </w:rPr>
            </w:pPr>
            <w:r w:rsidRPr="000047B7">
              <w:rPr>
                <w:rFonts w:ascii="Arial" w:hAnsi="Arial" w:cs="Arial"/>
                <w:sz w:val="20"/>
                <w:szCs w:val="20"/>
                <w:lang w:val="en-US"/>
              </w:rPr>
              <w:t>IDT</w:t>
            </w:r>
          </w:p>
        </w:tc>
        <w:tc>
          <w:tcPr>
            <w:tcW w:w="5274" w:type="dxa"/>
            <w:tcBorders>
              <w:top w:val="single" w:sz="6" w:space="0" w:color="000000"/>
              <w:left w:val="single" w:sz="6" w:space="0" w:color="000000"/>
              <w:bottom w:val="single" w:sz="6" w:space="0" w:color="000000"/>
              <w:right w:val="single" w:sz="6" w:space="0" w:color="000000"/>
            </w:tcBorders>
          </w:tcPr>
          <w:p w14:paraId="5779CC6D" w14:textId="70EEF7EC" w:rsidR="007F4DDB" w:rsidRPr="000047B7" w:rsidRDefault="007F4DDB" w:rsidP="007F4DDB">
            <w:pPr>
              <w:spacing w:after="0" w:line="240" w:lineRule="auto"/>
              <w:ind w:right="271"/>
              <w:jc w:val="both"/>
              <w:rPr>
                <w:rFonts w:ascii="Arial" w:hAnsi="Arial" w:cs="Arial"/>
                <w:sz w:val="20"/>
                <w:szCs w:val="20"/>
              </w:rPr>
            </w:pPr>
            <w:r w:rsidRPr="000047B7">
              <w:rPr>
                <w:rFonts w:ascii="Arial" w:hAnsi="Arial" w:cs="Arial"/>
                <w:sz w:val="20"/>
                <w:szCs w:val="20"/>
              </w:rPr>
              <w:t>ГОСТ 12023-2003 (ИСО 5084:1996) Материалы текстильные и изделия из них. Метод определения толщины</w:t>
            </w:r>
          </w:p>
        </w:tc>
      </w:tr>
      <w:tr w:rsidR="007F4DDB" w:rsidRPr="00DD0257" w14:paraId="72477B7C" w14:textId="77777777" w:rsidTr="001B0614">
        <w:trPr>
          <w:trHeight w:val="254"/>
        </w:trPr>
        <w:tc>
          <w:tcPr>
            <w:tcW w:w="2978" w:type="dxa"/>
            <w:tcBorders>
              <w:top w:val="single" w:sz="6" w:space="0" w:color="000000"/>
              <w:left w:val="single" w:sz="6" w:space="0" w:color="000000"/>
              <w:bottom w:val="single" w:sz="6" w:space="0" w:color="000000"/>
            </w:tcBorders>
          </w:tcPr>
          <w:p w14:paraId="18AC90D4" w14:textId="1F1F75AF" w:rsidR="007F4DDB" w:rsidRPr="00D55FC6" w:rsidRDefault="007F4DDB" w:rsidP="007F4DDB">
            <w:pPr>
              <w:widowControl w:val="0"/>
              <w:spacing w:after="0" w:line="240" w:lineRule="auto"/>
              <w:rPr>
                <w:rFonts w:ascii="Arial" w:hAnsi="Arial" w:cs="Arial"/>
                <w:color w:val="000000"/>
                <w:sz w:val="20"/>
                <w:szCs w:val="20"/>
              </w:rPr>
            </w:pPr>
            <w:r w:rsidRPr="00D55FC6">
              <w:rPr>
                <w:rFonts w:ascii="Arial" w:hAnsi="Arial" w:cs="Arial"/>
                <w:color w:val="000000"/>
                <w:sz w:val="20"/>
                <w:szCs w:val="20"/>
              </w:rPr>
              <w:t xml:space="preserve">ISO </w:t>
            </w:r>
            <w:r>
              <w:rPr>
                <w:rFonts w:ascii="Arial" w:hAnsi="Arial" w:cs="Arial"/>
                <w:color w:val="000000"/>
                <w:sz w:val="20"/>
                <w:szCs w:val="20"/>
              </w:rPr>
              <w:t>13994</w:t>
            </w:r>
          </w:p>
        </w:tc>
        <w:tc>
          <w:tcPr>
            <w:tcW w:w="1701" w:type="dxa"/>
            <w:tcBorders>
              <w:top w:val="single" w:sz="6" w:space="0" w:color="000000"/>
              <w:left w:val="single" w:sz="6" w:space="0" w:color="000000"/>
              <w:bottom w:val="single" w:sz="6" w:space="0" w:color="000000"/>
            </w:tcBorders>
          </w:tcPr>
          <w:p w14:paraId="2F3CC499" w14:textId="3C42E4C6" w:rsidR="007F4DDB" w:rsidRPr="00D55FC6" w:rsidRDefault="007F4DDB" w:rsidP="007F4DDB">
            <w:pPr>
              <w:spacing w:after="0" w:line="240" w:lineRule="auto"/>
              <w:jc w:val="center"/>
              <w:rPr>
                <w:rFonts w:ascii="Arial" w:hAnsi="Arial" w:cs="Arial"/>
                <w:color w:val="000000"/>
                <w:sz w:val="20"/>
                <w:szCs w:val="20"/>
              </w:rPr>
            </w:pPr>
            <w:r w:rsidRPr="005E3D40">
              <w:rPr>
                <w:rFonts w:ascii="Arial" w:hAnsi="Arial" w:cs="Arial"/>
                <w:color w:val="000000"/>
                <w:sz w:val="20"/>
                <w:szCs w:val="20"/>
              </w:rPr>
              <w:t>IDT</w:t>
            </w:r>
          </w:p>
        </w:tc>
        <w:tc>
          <w:tcPr>
            <w:tcW w:w="5274" w:type="dxa"/>
            <w:tcBorders>
              <w:top w:val="single" w:sz="6" w:space="0" w:color="000000"/>
              <w:left w:val="single" w:sz="6" w:space="0" w:color="000000"/>
              <w:bottom w:val="single" w:sz="6" w:space="0" w:color="000000"/>
              <w:right w:val="single" w:sz="6" w:space="0" w:color="000000"/>
            </w:tcBorders>
          </w:tcPr>
          <w:p w14:paraId="494EE22C" w14:textId="1E535011" w:rsidR="007F4DDB" w:rsidRPr="00D55FC6" w:rsidRDefault="007F4DDB" w:rsidP="007F4DDB">
            <w:pPr>
              <w:spacing w:after="0" w:line="240" w:lineRule="auto"/>
              <w:ind w:right="271"/>
              <w:jc w:val="both"/>
              <w:rPr>
                <w:rFonts w:ascii="Arial" w:hAnsi="Arial" w:cs="Arial"/>
                <w:color w:val="000000"/>
                <w:sz w:val="20"/>
                <w:szCs w:val="20"/>
              </w:rPr>
            </w:pPr>
            <w:r w:rsidRPr="005E3D40">
              <w:rPr>
                <w:rFonts w:ascii="Arial" w:hAnsi="Arial" w:cs="Arial"/>
                <w:color w:val="000000"/>
                <w:sz w:val="20"/>
                <w:szCs w:val="20"/>
              </w:rPr>
              <w:t>ГОСТ ISO 13994-2024 Одежда специальная для защиты от жидких химических веществ. Определение стойкости материалов специальной одежды к прониканию жидкостей под давлением</w:t>
            </w:r>
          </w:p>
        </w:tc>
      </w:tr>
      <w:tr w:rsidR="007F4DDB" w:rsidRPr="002A7066" w14:paraId="5C17D1B2" w14:textId="77777777" w:rsidTr="001B0614">
        <w:tc>
          <w:tcPr>
            <w:tcW w:w="9953" w:type="dxa"/>
            <w:gridSpan w:val="3"/>
            <w:tcBorders>
              <w:top w:val="single" w:sz="6" w:space="0" w:color="000000"/>
              <w:left w:val="single" w:sz="6" w:space="0" w:color="000000"/>
              <w:bottom w:val="single" w:sz="6" w:space="0" w:color="000000"/>
              <w:right w:val="single" w:sz="6" w:space="0" w:color="000000"/>
            </w:tcBorders>
          </w:tcPr>
          <w:p w14:paraId="33BD4CCB" w14:textId="77777777" w:rsidR="007F4DDB" w:rsidRPr="000047B7" w:rsidRDefault="007F4DDB" w:rsidP="007F4DDB">
            <w:pPr>
              <w:widowControl w:val="0"/>
              <w:spacing w:after="0" w:line="240" w:lineRule="auto"/>
              <w:jc w:val="both"/>
              <w:rPr>
                <w:rFonts w:ascii="Arial" w:hAnsi="Arial" w:cs="Arial"/>
                <w:sz w:val="18"/>
                <w:szCs w:val="18"/>
              </w:rPr>
            </w:pPr>
            <w:r w:rsidRPr="000047B7">
              <w:rPr>
                <w:rFonts w:ascii="Arial" w:hAnsi="Arial" w:cs="Arial"/>
                <w:sz w:val="18"/>
                <w:szCs w:val="18"/>
              </w:rPr>
              <w:t>* Соответствующий межгосударственный стандарт отсутствует. До его принятия рекомендуется использовать перевод на русский язык международного стандарта. Официальный перевод данного международного стандарта находится в Федеральном информационном фонде стандартов.</w:t>
            </w:r>
          </w:p>
          <w:p w14:paraId="0037C3EB" w14:textId="77777777" w:rsidR="007F4DDB" w:rsidRPr="00D55FC6" w:rsidRDefault="007F4DDB" w:rsidP="007F4DDB">
            <w:pPr>
              <w:widowControl w:val="0"/>
              <w:spacing w:after="0" w:line="240" w:lineRule="auto"/>
              <w:ind w:firstLine="709"/>
              <w:jc w:val="both"/>
              <w:rPr>
                <w:rFonts w:ascii="Arial" w:hAnsi="Arial" w:cs="Arial"/>
                <w:color w:val="000000"/>
                <w:sz w:val="18"/>
                <w:szCs w:val="18"/>
              </w:rPr>
            </w:pPr>
          </w:p>
          <w:p w14:paraId="7663BC60" w14:textId="62909A33" w:rsidR="007F4DDB" w:rsidRPr="00D55FC6" w:rsidRDefault="007F4DDB" w:rsidP="007F4DDB">
            <w:pPr>
              <w:widowControl w:val="0"/>
              <w:spacing w:after="0" w:line="240" w:lineRule="auto"/>
              <w:ind w:firstLine="709"/>
              <w:jc w:val="both"/>
              <w:rPr>
                <w:rFonts w:ascii="Arial" w:hAnsi="Arial" w:cs="Arial"/>
                <w:color w:val="000000"/>
                <w:sz w:val="18"/>
                <w:szCs w:val="18"/>
              </w:rPr>
            </w:pPr>
            <w:r w:rsidRPr="005E3D40">
              <w:rPr>
                <w:rFonts w:ascii="Arial" w:hAnsi="Arial" w:cs="Arial"/>
                <w:color w:val="000000"/>
                <w:spacing w:val="40"/>
                <w:sz w:val="18"/>
                <w:szCs w:val="18"/>
              </w:rPr>
              <w:t>Примечание</w:t>
            </w:r>
            <w:r w:rsidRPr="00D55FC6">
              <w:rPr>
                <w:rFonts w:ascii="Arial" w:hAnsi="Arial" w:cs="Arial"/>
                <w:color w:val="000000"/>
                <w:sz w:val="18"/>
                <w:szCs w:val="18"/>
              </w:rPr>
              <w:t xml:space="preserve"> — В настоящей таблице использовано следующее условное обозначение с</w:t>
            </w:r>
            <w:r>
              <w:rPr>
                <w:rFonts w:ascii="Arial" w:hAnsi="Arial" w:cs="Arial"/>
                <w:color w:val="000000"/>
                <w:sz w:val="18"/>
                <w:szCs w:val="18"/>
              </w:rPr>
              <w:t>тепени соответствия стандартов:</w:t>
            </w:r>
          </w:p>
          <w:p w14:paraId="6B3E9CF2" w14:textId="53F81FC9" w:rsidR="007F4DDB" w:rsidRPr="00F476F9" w:rsidRDefault="007F4DDB" w:rsidP="000047B7">
            <w:pPr>
              <w:widowControl w:val="0"/>
              <w:spacing w:after="0" w:line="240" w:lineRule="auto"/>
              <w:ind w:firstLine="709"/>
              <w:jc w:val="both"/>
              <w:rPr>
                <w:rFonts w:ascii="Arial" w:hAnsi="Arial" w:cs="Arial"/>
                <w:color w:val="000000"/>
                <w:sz w:val="18"/>
                <w:szCs w:val="18"/>
              </w:rPr>
            </w:pPr>
            <w:r>
              <w:rPr>
                <w:rFonts w:ascii="Arial" w:hAnsi="Arial" w:cs="Arial"/>
                <w:color w:val="000000"/>
                <w:sz w:val="18"/>
                <w:szCs w:val="18"/>
              </w:rPr>
              <w:t>- IDT – идентичный стандарт</w:t>
            </w:r>
            <w:r w:rsidR="000047B7">
              <w:rPr>
                <w:rFonts w:ascii="Arial" w:hAnsi="Arial" w:cs="Arial"/>
                <w:color w:val="000000"/>
                <w:sz w:val="18"/>
                <w:szCs w:val="18"/>
              </w:rPr>
              <w:t>.</w:t>
            </w:r>
          </w:p>
        </w:tc>
      </w:tr>
    </w:tbl>
    <w:p w14:paraId="18D47527" w14:textId="77777777" w:rsidR="00E03869" w:rsidRPr="00E03869" w:rsidRDefault="00E03869">
      <w:pPr>
        <w:pStyle w:val="HEADERTEXT"/>
        <w:rPr>
          <w:b/>
          <w:bCs/>
          <w:color w:val="000000"/>
        </w:rPr>
      </w:pPr>
    </w:p>
    <w:p w14:paraId="299F2AB1" w14:textId="77777777" w:rsidR="00E03869" w:rsidRPr="00E03869" w:rsidRDefault="00E03869">
      <w:pPr>
        <w:pStyle w:val="HEADERTEXT"/>
        <w:spacing w:line="720" w:lineRule="auto"/>
        <w:jc w:val="center"/>
        <w:rPr>
          <w:b/>
          <w:bCs/>
          <w:color w:val="000000"/>
          <w:sz w:val="24"/>
          <w:szCs w:val="24"/>
        </w:rPr>
      </w:pPr>
    </w:p>
    <w:p w14:paraId="5A3593C1" w14:textId="77777777" w:rsidR="00C218DB" w:rsidRDefault="00C218DB" w:rsidP="00C218DB">
      <w:pPr>
        <w:pStyle w:val="0"/>
        <w:pageBreakBefore/>
        <w:outlineLvl w:val="0"/>
        <w:rPr>
          <w:lang w:val="en-US"/>
        </w:rPr>
      </w:pPr>
      <w:bookmarkStart w:id="2" w:name="_Toc476213929"/>
      <w:bookmarkStart w:id="3" w:name="_Toc69732021"/>
      <w:r>
        <w:t>Библиография</w:t>
      </w:r>
      <w:bookmarkEnd w:id="2"/>
      <w:bookmarkEnd w:id="3"/>
    </w:p>
    <w:p w14:paraId="3E821460" w14:textId="3669A198" w:rsidR="00537795" w:rsidRDefault="00537795">
      <w:pPr>
        <w:keepNext/>
        <w:suppressAutoHyphens w:val="0"/>
        <w:spacing w:after="0" w:line="360" w:lineRule="auto"/>
        <w:jc w:val="center"/>
        <w:rPr>
          <w:rFonts w:ascii="Arial" w:hAnsi="Arial" w:cs="Arial"/>
          <w:b/>
          <w:bCs/>
          <w:color w:val="000000"/>
          <w:sz w:val="24"/>
          <w:szCs w:val="28"/>
        </w:rPr>
      </w:pPr>
    </w:p>
    <w:tbl>
      <w:tblPr>
        <w:tblStyle w:val="22"/>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3"/>
        <w:gridCol w:w="2252"/>
        <w:gridCol w:w="142"/>
        <w:gridCol w:w="6662"/>
      </w:tblGrid>
      <w:tr w:rsidR="00174346" w:rsidRPr="007D025A" w14:paraId="6BB34EC6" w14:textId="77777777" w:rsidTr="008C7CFB">
        <w:tc>
          <w:tcPr>
            <w:tcW w:w="583" w:type="dxa"/>
          </w:tcPr>
          <w:p w14:paraId="36726B2E" w14:textId="77777777" w:rsidR="00174346" w:rsidRPr="00174346" w:rsidRDefault="00174346" w:rsidP="00174346">
            <w:pPr>
              <w:suppressAutoHyphens w:val="0"/>
              <w:rPr>
                <w:rFonts w:ascii="Arial" w:hAnsi="Arial" w:cs="Arial"/>
                <w:kern w:val="0"/>
                <w:lang w:val="en-US" w:eastAsia="ru-RU"/>
              </w:rPr>
            </w:pPr>
            <w:r w:rsidRPr="00174346">
              <w:rPr>
                <w:rFonts w:ascii="Arial" w:hAnsi="Arial" w:cs="Arial"/>
                <w:kern w:val="0"/>
                <w:lang w:val="en-US" w:eastAsia="ru-RU"/>
              </w:rPr>
              <w:t>[1]</w:t>
            </w:r>
          </w:p>
        </w:tc>
        <w:tc>
          <w:tcPr>
            <w:tcW w:w="9056" w:type="dxa"/>
            <w:gridSpan w:val="3"/>
          </w:tcPr>
          <w:p w14:paraId="5E86929C" w14:textId="77777777" w:rsidR="00174346" w:rsidRPr="00174346" w:rsidRDefault="00174346" w:rsidP="00174346">
            <w:pPr>
              <w:suppressAutoHyphens w:val="0"/>
              <w:spacing w:after="240"/>
              <w:jc w:val="both"/>
              <w:rPr>
                <w:rFonts w:ascii="Arial" w:hAnsi="Arial" w:cs="Arial"/>
                <w:kern w:val="0"/>
                <w:lang w:val="en-US" w:eastAsia="ru-RU"/>
              </w:rPr>
            </w:pPr>
            <w:r w:rsidRPr="00174346">
              <w:rPr>
                <w:rFonts w:ascii="Arial" w:hAnsi="Arial" w:cs="Arial"/>
                <w:kern w:val="0"/>
                <w:lang w:val="en-US" w:eastAsia="ru-RU"/>
              </w:rPr>
              <w:t xml:space="preserve">TELFORD, G.L. and QUEBBEMAN, E.J. Assessing the risk of blood exposure in the operating room, </w:t>
            </w:r>
            <w:r w:rsidRPr="00174346">
              <w:rPr>
                <w:rFonts w:ascii="Arial" w:hAnsi="Arial" w:cs="Arial"/>
                <w:i/>
                <w:iCs/>
                <w:kern w:val="0"/>
                <w:lang w:val="en-US" w:eastAsia="ru-RU"/>
              </w:rPr>
              <w:t>American Journal of Infection Control</w:t>
            </w:r>
            <w:r w:rsidRPr="00174346">
              <w:rPr>
                <w:rFonts w:ascii="Arial" w:hAnsi="Arial" w:cs="Arial"/>
                <w:kern w:val="0"/>
                <w:lang w:val="en-US" w:eastAsia="ru-RU"/>
              </w:rPr>
              <w:t>, 21</w:t>
            </w:r>
            <w:r w:rsidRPr="00174346">
              <w:rPr>
                <w:rFonts w:ascii="Arial" w:hAnsi="Arial" w:cs="Arial"/>
                <w:b/>
                <w:bCs/>
                <w:kern w:val="0"/>
                <w:lang w:val="en-US" w:eastAsia="ru-RU"/>
              </w:rPr>
              <w:t xml:space="preserve"> </w:t>
            </w:r>
            <w:r w:rsidRPr="00174346">
              <w:rPr>
                <w:rFonts w:ascii="Arial" w:hAnsi="Arial" w:cs="Arial"/>
                <w:kern w:val="0"/>
                <w:lang w:val="en-US" w:eastAsia="ru-RU"/>
              </w:rPr>
              <w:t>(6), December 1993, pp. 351-356</w:t>
            </w:r>
          </w:p>
        </w:tc>
      </w:tr>
      <w:tr w:rsidR="00174346" w:rsidRPr="007D025A" w14:paraId="5E06B5CF" w14:textId="77777777" w:rsidTr="008C7CFB">
        <w:tc>
          <w:tcPr>
            <w:tcW w:w="583" w:type="dxa"/>
          </w:tcPr>
          <w:p w14:paraId="58E1F58B" w14:textId="77777777" w:rsidR="00174346" w:rsidRPr="00174346" w:rsidRDefault="00174346" w:rsidP="00174346">
            <w:pPr>
              <w:suppressAutoHyphens w:val="0"/>
              <w:rPr>
                <w:rFonts w:ascii="Arial" w:hAnsi="Arial" w:cs="Arial"/>
                <w:kern w:val="0"/>
                <w:lang w:val="en-US" w:eastAsia="ru-RU"/>
              </w:rPr>
            </w:pPr>
            <w:r w:rsidRPr="00174346">
              <w:rPr>
                <w:rFonts w:ascii="Arial" w:hAnsi="Arial" w:cs="Arial"/>
                <w:kern w:val="0"/>
                <w:lang w:val="en-US" w:eastAsia="ru-RU"/>
              </w:rPr>
              <w:t>[2]</w:t>
            </w:r>
          </w:p>
        </w:tc>
        <w:tc>
          <w:tcPr>
            <w:tcW w:w="9056" w:type="dxa"/>
            <w:gridSpan w:val="3"/>
          </w:tcPr>
          <w:p w14:paraId="6F95B9D3" w14:textId="77777777" w:rsidR="00174346" w:rsidRPr="00174346" w:rsidRDefault="00174346" w:rsidP="00174346">
            <w:pPr>
              <w:suppressAutoHyphens w:val="0"/>
              <w:spacing w:after="240"/>
              <w:jc w:val="both"/>
              <w:rPr>
                <w:rFonts w:ascii="Arial" w:hAnsi="Arial" w:cs="Arial"/>
                <w:i/>
                <w:iCs/>
                <w:kern w:val="0"/>
                <w:lang w:val="en-US" w:eastAsia="ru-RU"/>
              </w:rPr>
            </w:pPr>
            <w:r w:rsidRPr="00174346">
              <w:rPr>
                <w:rFonts w:ascii="Arial" w:hAnsi="Arial" w:cs="Arial"/>
                <w:i/>
                <w:iCs/>
                <w:kern w:val="0"/>
                <w:lang w:val="en-US" w:eastAsia="ru-RU"/>
              </w:rPr>
              <w:t xml:space="preserve">Geigy Scientific Tables, Volume 1: Units of measurement, body fluids, composition of blood, hematology, somatometric data. </w:t>
            </w:r>
            <w:r w:rsidRPr="00174346">
              <w:rPr>
                <w:rFonts w:ascii="Arial" w:hAnsi="Arial" w:cs="Arial"/>
                <w:iCs/>
                <w:kern w:val="0"/>
                <w:lang w:val="en-US" w:eastAsia="ru-RU"/>
              </w:rPr>
              <w:t>(Lentner, C. ed.) Medical Education Division, Ciba-Geigy Corporation,</w:t>
            </w:r>
            <w:r w:rsidRPr="00174346">
              <w:rPr>
                <w:rFonts w:ascii="Arial" w:hAnsi="Arial" w:cs="Arial"/>
                <w:i/>
                <w:iCs/>
                <w:kern w:val="0"/>
                <w:lang w:val="en-US" w:eastAsia="ru-RU"/>
              </w:rPr>
              <w:t xml:space="preserve"> </w:t>
            </w:r>
            <w:r w:rsidRPr="00174346">
              <w:rPr>
                <w:rFonts w:ascii="Arial" w:hAnsi="Arial" w:cs="Arial"/>
                <w:iCs/>
                <w:kern w:val="0"/>
                <w:lang w:val="en-US" w:eastAsia="ru-RU"/>
              </w:rPr>
              <w:t>West Caldwell, NJ, 1984</w:t>
            </w:r>
          </w:p>
        </w:tc>
      </w:tr>
      <w:tr w:rsidR="00174346" w:rsidRPr="00174346" w14:paraId="1556A95A" w14:textId="77777777" w:rsidTr="008C7CFB">
        <w:tc>
          <w:tcPr>
            <w:tcW w:w="583" w:type="dxa"/>
          </w:tcPr>
          <w:p w14:paraId="42799E3D" w14:textId="77777777" w:rsidR="00174346" w:rsidRPr="00174346" w:rsidRDefault="00174346" w:rsidP="00174346">
            <w:pPr>
              <w:suppressAutoHyphens w:val="0"/>
              <w:rPr>
                <w:rFonts w:ascii="Arial" w:hAnsi="Arial" w:cs="Arial"/>
                <w:kern w:val="0"/>
                <w:lang w:val="en-US" w:eastAsia="ru-RU"/>
              </w:rPr>
            </w:pPr>
            <w:r w:rsidRPr="00174346">
              <w:rPr>
                <w:rFonts w:ascii="Arial" w:hAnsi="Arial" w:cs="Arial"/>
                <w:kern w:val="0"/>
                <w:lang w:val="en-US" w:eastAsia="ru-RU"/>
              </w:rPr>
              <w:t>[3]</w:t>
            </w:r>
          </w:p>
        </w:tc>
        <w:tc>
          <w:tcPr>
            <w:tcW w:w="9056" w:type="dxa"/>
            <w:gridSpan w:val="3"/>
          </w:tcPr>
          <w:p w14:paraId="4EB87468" w14:textId="77777777" w:rsidR="00174346" w:rsidRPr="00174346" w:rsidRDefault="00174346" w:rsidP="00174346">
            <w:pPr>
              <w:suppressAutoHyphens w:val="0"/>
              <w:spacing w:after="240"/>
              <w:jc w:val="both"/>
              <w:rPr>
                <w:rFonts w:ascii="Arial" w:hAnsi="Arial" w:cs="Arial"/>
                <w:kern w:val="0"/>
                <w:lang w:val="en-US" w:eastAsia="ru-RU"/>
              </w:rPr>
            </w:pPr>
            <w:r w:rsidRPr="00174346">
              <w:rPr>
                <w:rFonts w:ascii="Arial" w:hAnsi="Arial" w:cs="Arial"/>
                <w:kern w:val="0"/>
                <w:lang w:val="en-US" w:eastAsia="ru-RU"/>
              </w:rPr>
              <w:t>M</w:t>
            </w:r>
            <w:r w:rsidRPr="00174346">
              <w:rPr>
                <w:rFonts w:ascii="Arial" w:hAnsi="Arial" w:cs="Arial"/>
                <w:kern w:val="0"/>
                <w:lang w:eastAsia="ru-RU"/>
              </w:rPr>
              <w:t>С</w:t>
            </w:r>
            <w:r w:rsidRPr="00174346">
              <w:rPr>
                <w:rFonts w:ascii="Arial" w:hAnsi="Arial" w:cs="Arial"/>
                <w:kern w:val="0"/>
                <w:lang w:val="en-US" w:eastAsia="ru-RU"/>
              </w:rPr>
              <w:t xml:space="preserve">CULLOUGH, E.A. and SCHOENBERGER, L.K. Liquid barrier properties of nine surgical gown fabrics. </w:t>
            </w:r>
            <w:r w:rsidRPr="00174346">
              <w:rPr>
                <w:rFonts w:ascii="Arial" w:hAnsi="Arial" w:cs="Arial"/>
                <w:i/>
                <w:kern w:val="0"/>
                <w:lang w:val="en-US" w:eastAsia="ru-RU"/>
              </w:rPr>
              <w:t>INDA Journal of Nonwovens Research</w:t>
            </w:r>
            <w:r w:rsidRPr="00174346">
              <w:rPr>
                <w:rFonts w:ascii="Arial" w:hAnsi="Arial" w:cs="Arial"/>
                <w:kern w:val="0"/>
                <w:lang w:val="en-US" w:eastAsia="ru-RU"/>
              </w:rPr>
              <w:t xml:space="preserve">, </w:t>
            </w:r>
            <w:r w:rsidRPr="00174346">
              <w:rPr>
                <w:rFonts w:ascii="Arial" w:hAnsi="Arial" w:cs="Arial"/>
                <w:bCs/>
                <w:color w:val="000000" w:themeColor="text1"/>
                <w:kern w:val="0"/>
                <w:lang w:val="en-US" w:eastAsia="ru-RU"/>
              </w:rPr>
              <w:t>3</w:t>
            </w:r>
            <w:r w:rsidRPr="00174346">
              <w:rPr>
                <w:rFonts w:ascii="Arial" w:hAnsi="Arial" w:cs="Arial"/>
                <w:kern w:val="0"/>
                <w:lang w:val="en-US" w:eastAsia="ru-RU"/>
              </w:rPr>
              <w:t xml:space="preserve"> (3), 1991, pp. 14-20</w:t>
            </w:r>
          </w:p>
        </w:tc>
      </w:tr>
      <w:tr w:rsidR="00174346" w:rsidRPr="00174346" w14:paraId="40B23082" w14:textId="77777777" w:rsidTr="008C7CFB">
        <w:tc>
          <w:tcPr>
            <w:tcW w:w="583" w:type="dxa"/>
          </w:tcPr>
          <w:p w14:paraId="38ABA6EE" w14:textId="77777777" w:rsidR="00174346" w:rsidRPr="00174346" w:rsidRDefault="00174346" w:rsidP="00174346">
            <w:pPr>
              <w:suppressAutoHyphens w:val="0"/>
              <w:rPr>
                <w:rFonts w:ascii="Arial" w:hAnsi="Arial" w:cs="Arial"/>
                <w:kern w:val="0"/>
                <w:lang w:val="en-US" w:eastAsia="ru-RU"/>
              </w:rPr>
            </w:pPr>
            <w:r w:rsidRPr="00174346">
              <w:rPr>
                <w:rFonts w:ascii="Arial" w:hAnsi="Arial" w:cs="Arial"/>
                <w:kern w:val="0"/>
                <w:lang w:val="en-US" w:eastAsia="ru-RU"/>
              </w:rPr>
              <w:t>[4]</w:t>
            </w:r>
          </w:p>
        </w:tc>
        <w:tc>
          <w:tcPr>
            <w:tcW w:w="9056" w:type="dxa"/>
            <w:gridSpan w:val="3"/>
          </w:tcPr>
          <w:p w14:paraId="2C2FCC02" w14:textId="77777777" w:rsidR="00174346" w:rsidRPr="00174346" w:rsidRDefault="00174346" w:rsidP="00174346">
            <w:pPr>
              <w:suppressAutoHyphens w:val="0"/>
              <w:spacing w:after="240"/>
              <w:jc w:val="both"/>
              <w:rPr>
                <w:rFonts w:ascii="Arial" w:hAnsi="Arial" w:cs="Arial"/>
                <w:kern w:val="0"/>
                <w:lang w:val="en-US" w:eastAsia="ru-RU"/>
              </w:rPr>
            </w:pPr>
            <w:r w:rsidRPr="00174346">
              <w:rPr>
                <w:rFonts w:ascii="Arial" w:hAnsi="Arial" w:cs="Arial"/>
                <w:kern w:val="0"/>
                <w:lang w:val="en-US" w:eastAsia="ru-RU"/>
              </w:rPr>
              <w:t xml:space="preserve">SMITH, J.W. and NICHOLS, R.L. Barrier efficiency of surgical gowns. </w:t>
            </w:r>
            <w:r w:rsidRPr="00174346">
              <w:rPr>
                <w:rFonts w:ascii="Arial" w:hAnsi="Arial" w:cs="Arial"/>
                <w:i/>
                <w:kern w:val="0"/>
                <w:lang w:val="en-US" w:eastAsia="ru-RU"/>
              </w:rPr>
              <w:t>Archives of Surgery</w:t>
            </w:r>
            <w:r w:rsidRPr="00174346">
              <w:rPr>
                <w:rFonts w:ascii="Arial" w:hAnsi="Arial" w:cs="Arial"/>
                <w:kern w:val="0"/>
                <w:lang w:val="en-US" w:eastAsia="ru-RU"/>
              </w:rPr>
              <w:t xml:space="preserve">, </w:t>
            </w:r>
            <w:r w:rsidRPr="00174346">
              <w:rPr>
                <w:rFonts w:ascii="Arial" w:hAnsi="Arial" w:cs="Arial"/>
                <w:bCs/>
                <w:kern w:val="0"/>
                <w:lang w:val="en-US" w:eastAsia="ru-RU"/>
              </w:rPr>
              <w:t>126</w:t>
            </w:r>
            <w:r w:rsidRPr="00174346">
              <w:rPr>
                <w:rFonts w:ascii="Arial" w:hAnsi="Arial" w:cs="Arial"/>
                <w:kern w:val="0"/>
                <w:lang w:val="en-US" w:eastAsia="ru-RU"/>
              </w:rPr>
              <w:t>, June 1991, pp. 756-762</w:t>
            </w:r>
          </w:p>
        </w:tc>
      </w:tr>
      <w:tr w:rsidR="00174346" w:rsidRPr="008672D1" w14:paraId="6C554F90" w14:textId="77777777" w:rsidTr="008C7CFB">
        <w:tc>
          <w:tcPr>
            <w:tcW w:w="583" w:type="dxa"/>
          </w:tcPr>
          <w:p w14:paraId="0EFBC585" w14:textId="77777777" w:rsidR="00174346" w:rsidRPr="00174346" w:rsidRDefault="00174346" w:rsidP="00174346">
            <w:pPr>
              <w:suppressAutoHyphens w:val="0"/>
              <w:rPr>
                <w:rFonts w:ascii="Arial" w:hAnsi="Arial" w:cs="Arial"/>
                <w:kern w:val="0"/>
                <w:lang w:val="en-US" w:eastAsia="ru-RU"/>
              </w:rPr>
            </w:pPr>
            <w:r w:rsidRPr="00174346">
              <w:rPr>
                <w:rFonts w:ascii="Arial" w:hAnsi="Arial" w:cs="Arial"/>
                <w:kern w:val="0"/>
                <w:lang w:val="en-US" w:eastAsia="ru-RU"/>
              </w:rPr>
              <w:t>[5]</w:t>
            </w:r>
          </w:p>
        </w:tc>
        <w:tc>
          <w:tcPr>
            <w:tcW w:w="9056" w:type="dxa"/>
            <w:gridSpan w:val="3"/>
          </w:tcPr>
          <w:p w14:paraId="6BD52E12" w14:textId="77777777" w:rsidR="00174346" w:rsidRPr="00174346" w:rsidRDefault="00174346" w:rsidP="00174346">
            <w:pPr>
              <w:suppressAutoHyphens w:val="0"/>
              <w:spacing w:after="240"/>
              <w:jc w:val="both"/>
              <w:rPr>
                <w:rFonts w:ascii="Arial" w:hAnsi="Arial" w:cs="Arial"/>
                <w:kern w:val="0"/>
                <w:lang w:val="en-US" w:eastAsia="ru-RU"/>
              </w:rPr>
            </w:pPr>
            <w:r w:rsidRPr="00174346">
              <w:rPr>
                <w:rFonts w:ascii="Arial" w:hAnsi="Arial" w:cs="Arial"/>
                <w:kern w:val="0"/>
                <w:lang w:val="en-US" w:eastAsia="ru-RU"/>
              </w:rPr>
              <w:t xml:space="preserve">ALTMAN, K.W. </w:t>
            </w:r>
            <w:r w:rsidRPr="00174346">
              <w:rPr>
                <w:rFonts w:ascii="Arial" w:hAnsi="Arial" w:cs="Arial"/>
                <w:i/>
                <w:kern w:val="0"/>
                <w:lang w:val="en-US" w:eastAsia="ru-RU"/>
              </w:rPr>
              <w:t>et. al</w:t>
            </w:r>
            <w:r w:rsidRPr="00174346">
              <w:rPr>
                <w:rFonts w:ascii="Arial" w:hAnsi="Arial" w:cs="Arial"/>
                <w:kern w:val="0"/>
                <w:lang w:val="en-US" w:eastAsia="ru-RU"/>
              </w:rPr>
              <w:t xml:space="preserve">. Transmural surgical gown pressure measurements in the operating theater. </w:t>
            </w:r>
            <w:r w:rsidRPr="00174346">
              <w:rPr>
                <w:rFonts w:ascii="Arial" w:hAnsi="Arial" w:cs="Arial"/>
                <w:i/>
                <w:kern w:val="0"/>
                <w:lang w:val="en-US" w:eastAsia="ru-RU"/>
              </w:rPr>
              <w:t>American Journal of Infection Control</w:t>
            </w:r>
            <w:r w:rsidRPr="00174346">
              <w:rPr>
                <w:rFonts w:ascii="Arial" w:hAnsi="Arial" w:cs="Arial"/>
                <w:kern w:val="0"/>
                <w:lang w:val="en-US" w:eastAsia="ru-RU"/>
              </w:rPr>
              <w:t xml:space="preserve">, </w:t>
            </w:r>
            <w:r w:rsidRPr="00174346">
              <w:rPr>
                <w:rFonts w:ascii="Arial" w:hAnsi="Arial" w:cs="Arial"/>
                <w:bCs/>
                <w:kern w:val="0"/>
                <w:lang w:val="en-US" w:eastAsia="ru-RU"/>
              </w:rPr>
              <w:t>19</w:t>
            </w:r>
            <w:r w:rsidRPr="00174346">
              <w:rPr>
                <w:rFonts w:ascii="Arial" w:hAnsi="Arial" w:cs="Arial"/>
                <w:kern w:val="0"/>
                <w:lang w:val="en-US" w:eastAsia="ru-RU"/>
              </w:rPr>
              <w:t>, 1991, pp. 147-155</w:t>
            </w:r>
          </w:p>
        </w:tc>
      </w:tr>
      <w:tr w:rsidR="00174346" w:rsidRPr="00174346" w14:paraId="0466BCF2" w14:textId="77777777" w:rsidTr="008C7CFB">
        <w:tc>
          <w:tcPr>
            <w:tcW w:w="583" w:type="dxa"/>
          </w:tcPr>
          <w:p w14:paraId="1FDA3E3A" w14:textId="77777777" w:rsidR="00174346" w:rsidRPr="00174346" w:rsidRDefault="00174346" w:rsidP="00174346">
            <w:pPr>
              <w:suppressAutoHyphens w:val="0"/>
              <w:rPr>
                <w:rFonts w:ascii="Arial" w:hAnsi="Arial" w:cs="Arial"/>
                <w:kern w:val="0"/>
                <w:lang w:val="en-US" w:eastAsia="ru-RU"/>
              </w:rPr>
            </w:pPr>
            <w:r w:rsidRPr="00174346">
              <w:rPr>
                <w:rFonts w:ascii="Arial" w:hAnsi="Arial" w:cs="Arial"/>
                <w:kern w:val="0"/>
                <w:lang w:val="en-US" w:eastAsia="ru-RU"/>
              </w:rPr>
              <w:t>[6]</w:t>
            </w:r>
          </w:p>
        </w:tc>
        <w:tc>
          <w:tcPr>
            <w:tcW w:w="9056" w:type="dxa"/>
            <w:gridSpan w:val="3"/>
          </w:tcPr>
          <w:p w14:paraId="1291F4BD" w14:textId="77777777" w:rsidR="00174346" w:rsidRPr="00174346" w:rsidRDefault="00174346" w:rsidP="00174346">
            <w:pPr>
              <w:suppressAutoHyphens w:val="0"/>
              <w:spacing w:after="240"/>
              <w:jc w:val="both"/>
              <w:rPr>
                <w:rFonts w:ascii="Arial" w:hAnsi="Arial" w:cs="Arial"/>
                <w:kern w:val="0"/>
                <w:lang w:val="en-US" w:eastAsia="ru-RU"/>
              </w:rPr>
            </w:pPr>
            <w:r w:rsidRPr="00174346">
              <w:rPr>
                <w:rFonts w:ascii="Arial" w:hAnsi="Arial" w:cs="Arial"/>
                <w:kern w:val="0"/>
                <w:lang w:val="en-US" w:eastAsia="ru-RU"/>
              </w:rPr>
              <w:t xml:space="preserve">LYTLE, C.D. BAKER, K.H. Ability of a viral penetration test (ASTM F1671-95) to detect small holes. </w:t>
            </w:r>
            <w:r w:rsidRPr="00174346">
              <w:rPr>
                <w:rFonts w:ascii="Arial" w:hAnsi="Arial" w:cs="Arial"/>
                <w:i/>
                <w:kern w:val="0"/>
                <w:lang w:val="en-US" w:eastAsia="ru-RU"/>
              </w:rPr>
              <w:t>Journal of Testing and Evaluation</w:t>
            </w:r>
            <w:r w:rsidRPr="00174346">
              <w:rPr>
                <w:rFonts w:ascii="Arial" w:hAnsi="Arial" w:cs="Arial"/>
                <w:kern w:val="0"/>
                <w:lang w:val="en-US" w:eastAsia="ru-RU"/>
              </w:rPr>
              <w:t xml:space="preserve"> </w:t>
            </w:r>
            <w:r w:rsidRPr="00174346">
              <w:rPr>
                <w:rFonts w:ascii="Arial" w:hAnsi="Arial" w:cs="Arial"/>
                <w:i/>
                <w:kern w:val="0"/>
                <w:lang w:val="en-US" w:eastAsia="ru-RU"/>
              </w:rPr>
              <w:t>(JTEVA)</w:t>
            </w:r>
            <w:r w:rsidRPr="00174346">
              <w:rPr>
                <w:rFonts w:ascii="Arial" w:hAnsi="Arial" w:cs="Arial"/>
                <w:kern w:val="0"/>
                <w:lang w:val="en-US" w:eastAsia="ru-RU"/>
              </w:rPr>
              <w:t xml:space="preserve">, </w:t>
            </w:r>
            <w:r w:rsidRPr="00174346">
              <w:rPr>
                <w:rFonts w:ascii="Arial" w:hAnsi="Arial" w:cs="Arial"/>
                <w:bCs/>
                <w:kern w:val="0"/>
                <w:lang w:val="en-US" w:eastAsia="ru-RU"/>
              </w:rPr>
              <w:t>27</w:t>
            </w:r>
            <w:r w:rsidRPr="00174346">
              <w:rPr>
                <w:rFonts w:ascii="Arial" w:hAnsi="Arial" w:cs="Arial"/>
                <w:kern w:val="0"/>
                <w:lang w:val="en-US" w:eastAsia="ru-RU"/>
              </w:rPr>
              <w:t xml:space="preserve"> (3), May 1999, pp. 231-233</w:t>
            </w:r>
          </w:p>
        </w:tc>
      </w:tr>
      <w:tr w:rsidR="00911D74" w:rsidRPr="007D025A" w14:paraId="3034BD62" w14:textId="77777777" w:rsidTr="008C7CFB">
        <w:tc>
          <w:tcPr>
            <w:tcW w:w="583" w:type="dxa"/>
          </w:tcPr>
          <w:p w14:paraId="16E287DC" w14:textId="77F5C0E1" w:rsidR="00911D74" w:rsidRPr="00174346" w:rsidRDefault="00911D74" w:rsidP="00174346">
            <w:pPr>
              <w:suppressAutoHyphens w:val="0"/>
              <w:rPr>
                <w:rFonts w:ascii="Arial" w:hAnsi="Arial" w:cs="Arial"/>
                <w:kern w:val="0"/>
                <w:lang w:val="en-US" w:eastAsia="ru-RU"/>
              </w:rPr>
            </w:pPr>
            <w:r w:rsidRPr="00174346">
              <w:rPr>
                <w:rFonts w:ascii="Arial" w:hAnsi="Arial" w:cs="Arial"/>
                <w:kern w:val="0"/>
                <w:lang w:val="en-US" w:eastAsia="ru-RU"/>
              </w:rPr>
              <w:t>[7]</w:t>
            </w:r>
          </w:p>
        </w:tc>
        <w:tc>
          <w:tcPr>
            <w:tcW w:w="2252" w:type="dxa"/>
          </w:tcPr>
          <w:p w14:paraId="6132BC23" w14:textId="732035EA" w:rsidR="00911D74" w:rsidRPr="00082B48" w:rsidRDefault="00911D74" w:rsidP="00174346">
            <w:pPr>
              <w:suppressAutoHyphens w:val="0"/>
              <w:spacing w:after="240"/>
              <w:jc w:val="both"/>
              <w:rPr>
                <w:rFonts w:ascii="Arial" w:hAnsi="Arial" w:cs="Arial"/>
                <w:kern w:val="0"/>
                <w:lang w:val="en-US" w:eastAsia="ru-RU"/>
              </w:rPr>
            </w:pPr>
            <w:r w:rsidRPr="00174346">
              <w:rPr>
                <w:rFonts w:ascii="Arial" w:hAnsi="Arial" w:cs="Arial"/>
                <w:kern w:val="0"/>
                <w:lang w:val="en-US" w:eastAsia="ru-RU"/>
              </w:rPr>
              <w:t>ASTM</w:t>
            </w:r>
            <w:r w:rsidRPr="00174346">
              <w:rPr>
                <w:rFonts w:ascii="Arial" w:hAnsi="Arial" w:cs="Arial"/>
                <w:kern w:val="0"/>
                <w:lang w:eastAsia="ru-RU"/>
              </w:rPr>
              <w:t xml:space="preserve"> </w:t>
            </w:r>
            <w:r w:rsidRPr="00174346">
              <w:rPr>
                <w:rFonts w:ascii="Arial" w:hAnsi="Arial" w:cs="Arial"/>
                <w:kern w:val="0"/>
                <w:lang w:val="en-US" w:eastAsia="ru-RU"/>
              </w:rPr>
              <w:t>F</w:t>
            </w:r>
            <w:r w:rsidRPr="00174346">
              <w:rPr>
                <w:rFonts w:ascii="Arial" w:hAnsi="Arial" w:cs="Arial"/>
                <w:kern w:val="0"/>
                <w:lang w:eastAsia="ru-RU"/>
              </w:rPr>
              <w:t>167</w:t>
            </w:r>
            <w:r w:rsidR="00082B48">
              <w:rPr>
                <w:rFonts w:ascii="Arial" w:hAnsi="Arial" w:cs="Arial"/>
                <w:kern w:val="0"/>
                <w:lang w:eastAsia="ru-RU"/>
              </w:rPr>
              <w:t>1</w:t>
            </w:r>
            <w:r w:rsidRPr="00174346">
              <w:rPr>
                <w:rFonts w:ascii="Arial" w:hAnsi="Arial" w:cs="Arial"/>
                <w:kern w:val="0"/>
                <w:lang w:eastAsia="ru-RU"/>
              </w:rPr>
              <w:t>-9</w:t>
            </w:r>
            <w:r w:rsidR="00082B48">
              <w:rPr>
                <w:rFonts w:ascii="Arial" w:hAnsi="Arial" w:cs="Arial"/>
                <w:kern w:val="0"/>
                <w:lang w:eastAsia="ru-RU"/>
              </w:rPr>
              <w:t>7</w:t>
            </w:r>
            <w:r w:rsidR="00082B48">
              <w:rPr>
                <w:rFonts w:ascii="Arial" w:hAnsi="Arial" w:cs="Arial"/>
                <w:kern w:val="0"/>
                <w:lang w:val="en-US" w:eastAsia="ru-RU"/>
              </w:rPr>
              <w:t>b</w:t>
            </w:r>
          </w:p>
        </w:tc>
        <w:tc>
          <w:tcPr>
            <w:tcW w:w="6804" w:type="dxa"/>
            <w:gridSpan w:val="2"/>
          </w:tcPr>
          <w:p w14:paraId="0B82B3B4" w14:textId="26D6EAE6" w:rsidR="00911D74" w:rsidRPr="004E58DD" w:rsidRDefault="00E67F57" w:rsidP="00E67F57">
            <w:pPr>
              <w:suppressAutoHyphens w:val="0"/>
              <w:spacing w:after="240"/>
              <w:jc w:val="both"/>
              <w:rPr>
                <w:rFonts w:ascii="Arial" w:hAnsi="Arial" w:cs="Arial"/>
                <w:kern w:val="0"/>
                <w:lang w:val="en-US" w:eastAsia="ru-RU"/>
              </w:rPr>
            </w:pPr>
            <w:r w:rsidRPr="00E67F57">
              <w:rPr>
                <w:rFonts w:ascii="Arial" w:hAnsi="Arial" w:cs="Arial"/>
                <w:kern w:val="0"/>
                <w:lang w:val="en-US" w:eastAsia="ru-RU"/>
              </w:rPr>
              <w:t>Standard test method for resistance of materials used in protective clothing t</w:t>
            </w:r>
            <w:r>
              <w:rPr>
                <w:rFonts w:ascii="Arial" w:hAnsi="Arial" w:cs="Arial"/>
                <w:kern w:val="0"/>
                <w:lang w:val="en-US" w:eastAsia="ru-RU"/>
              </w:rPr>
              <w:t xml:space="preserve">o </w:t>
            </w:r>
            <w:r w:rsidRPr="00E67F57">
              <w:rPr>
                <w:rFonts w:ascii="Arial" w:hAnsi="Arial" w:cs="Arial"/>
                <w:kern w:val="0"/>
                <w:lang w:val="en-US" w:eastAsia="ru-RU"/>
              </w:rPr>
              <w:t xml:space="preserve">penetration by blood-borne pathogens using Phi-X174 bacteriophage penetration as a test system </w:t>
            </w:r>
            <w:r w:rsidR="00911D74" w:rsidRPr="00082B48">
              <w:rPr>
                <w:rFonts w:ascii="Arial" w:hAnsi="Arial" w:cs="Arial"/>
                <w:kern w:val="0"/>
                <w:lang w:val="en-US" w:eastAsia="ru-RU"/>
              </w:rPr>
              <w:t>(</w:t>
            </w:r>
            <w:r w:rsidR="00911D74" w:rsidRPr="00174346">
              <w:rPr>
                <w:rFonts w:ascii="Arial" w:hAnsi="Arial" w:cs="Arial"/>
                <w:kern w:val="0"/>
                <w:lang w:eastAsia="ru-RU"/>
              </w:rPr>
              <w:t>Стандартный</w:t>
            </w:r>
            <w:r w:rsidR="00911D74" w:rsidRPr="00082B48">
              <w:rPr>
                <w:rFonts w:ascii="Arial" w:hAnsi="Arial" w:cs="Arial"/>
                <w:kern w:val="0"/>
                <w:lang w:val="en-US" w:eastAsia="ru-RU"/>
              </w:rPr>
              <w:t xml:space="preserve"> </w:t>
            </w:r>
            <w:r w:rsidR="00911D74" w:rsidRPr="00174346">
              <w:rPr>
                <w:rFonts w:ascii="Arial" w:hAnsi="Arial" w:cs="Arial"/>
                <w:kern w:val="0"/>
                <w:lang w:eastAsia="ru-RU"/>
              </w:rPr>
              <w:t>метод</w:t>
            </w:r>
            <w:r w:rsidR="00911D74" w:rsidRPr="00082B48">
              <w:rPr>
                <w:rFonts w:ascii="Arial" w:hAnsi="Arial" w:cs="Arial"/>
                <w:kern w:val="0"/>
                <w:lang w:val="en-US" w:eastAsia="ru-RU"/>
              </w:rPr>
              <w:t xml:space="preserve"> </w:t>
            </w:r>
            <w:r w:rsidR="00911D74" w:rsidRPr="00174346">
              <w:rPr>
                <w:rFonts w:ascii="Arial" w:hAnsi="Arial" w:cs="Arial"/>
                <w:kern w:val="0"/>
                <w:lang w:eastAsia="ru-RU"/>
              </w:rPr>
              <w:t>испытаний</w:t>
            </w:r>
            <w:r w:rsidR="00911D74" w:rsidRPr="00082B48">
              <w:rPr>
                <w:rFonts w:ascii="Arial" w:hAnsi="Arial" w:cs="Arial"/>
                <w:kern w:val="0"/>
                <w:lang w:val="en-US" w:eastAsia="ru-RU"/>
              </w:rPr>
              <w:t xml:space="preserve"> </w:t>
            </w:r>
            <w:r w:rsidR="00911D74" w:rsidRPr="00174346">
              <w:rPr>
                <w:rFonts w:ascii="Arial" w:hAnsi="Arial" w:cs="Arial"/>
                <w:kern w:val="0"/>
                <w:lang w:eastAsia="ru-RU"/>
              </w:rPr>
              <w:t>на</w:t>
            </w:r>
            <w:r w:rsidR="00911D74" w:rsidRPr="00082B48">
              <w:rPr>
                <w:rFonts w:ascii="Arial" w:hAnsi="Arial" w:cs="Arial"/>
                <w:kern w:val="0"/>
                <w:lang w:val="en-US" w:eastAsia="ru-RU"/>
              </w:rPr>
              <w:t xml:space="preserve"> </w:t>
            </w:r>
            <w:r>
              <w:rPr>
                <w:rFonts w:ascii="Arial" w:hAnsi="Arial" w:cs="Arial"/>
                <w:kern w:val="0"/>
                <w:lang w:eastAsia="ru-RU"/>
              </w:rPr>
              <w:t>стойкость</w:t>
            </w:r>
            <w:r w:rsidR="00911D74" w:rsidRPr="00082B48">
              <w:rPr>
                <w:rFonts w:ascii="Arial" w:hAnsi="Arial" w:cs="Arial"/>
                <w:kern w:val="0"/>
                <w:lang w:val="en-US" w:eastAsia="ru-RU"/>
              </w:rPr>
              <w:t xml:space="preserve"> </w:t>
            </w:r>
            <w:r w:rsidR="00911D74" w:rsidRPr="00174346">
              <w:rPr>
                <w:rFonts w:ascii="Arial" w:hAnsi="Arial" w:cs="Arial"/>
                <w:kern w:val="0"/>
                <w:lang w:eastAsia="ru-RU"/>
              </w:rPr>
              <w:t>материалов</w:t>
            </w:r>
            <w:r w:rsidR="00911D74" w:rsidRPr="00082B48">
              <w:rPr>
                <w:rFonts w:ascii="Arial" w:hAnsi="Arial" w:cs="Arial"/>
                <w:kern w:val="0"/>
                <w:lang w:val="en-US" w:eastAsia="ru-RU"/>
              </w:rPr>
              <w:t xml:space="preserve">, </w:t>
            </w:r>
            <w:r w:rsidR="00911D74" w:rsidRPr="00174346">
              <w:rPr>
                <w:rFonts w:ascii="Arial" w:hAnsi="Arial" w:cs="Arial"/>
                <w:kern w:val="0"/>
                <w:lang w:eastAsia="ru-RU"/>
              </w:rPr>
              <w:t>используемых</w:t>
            </w:r>
            <w:r w:rsidR="00911D74" w:rsidRPr="00082B48">
              <w:rPr>
                <w:rFonts w:ascii="Arial" w:hAnsi="Arial" w:cs="Arial"/>
                <w:kern w:val="0"/>
                <w:lang w:val="en-US" w:eastAsia="ru-RU"/>
              </w:rPr>
              <w:t xml:space="preserve"> </w:t>
            </w:r>
            <w:r w:rsidR="00911D74" w:rsidRPr="00174346">
              <w:rPr>
                <w:rFonts w:ascii="Arial" w:hAnsi="Arial" w:cs="Arial"/>
                <w:kern w:val="0"/>
                <w:lang w:eastAsia="ru-RU"/>
              </w:rPr>
              <w:t>в</w:t>
            </w:r>
            <w:r w:rsidR="00911D74" w:rsidRPr="00082B48">
              <w:rPr>
                <w:rFonts w:ascii="Arial" w:hAnsi="Arial" w:cs="Arial"/>
                <w:kern w:val="0"/>
                <w:lang w:val="en-US" w:eastAsia="ru-RU"/>
              </w:rPr>
              <w:t xml:space="preserve"> </w:t>
            </w:r>
            <w:r w:rsidR="00911D74" w:rsidRPr="00174346">
              <w:rPr>
                <w:rFonts w:ascii="Arial" w:hAnsi="Arial" w:cs="Arial"/>
                <w:kern w:val="0"/>
                <w:lang w:eastAsia="ru-RU"/>
              </w:rPr>
              <w:t>защитной</w:t>
            </w:r>
            <w:r w:rsidR="00911D74" w:rsidRPr="00082B48">
              <w:rPr>
                <w:rFonts w:ascii="Arial" w:hAnsi="Arial" w:cs="Arial"/>
                <w:kern w:val="0"/>
                <w:lang w:val="en-US" w:eastAsia="ru-RU"/>
              </w:rPr>
              <w:t xml:space="preserve"> </w:t>
            </w:r>
            <w:r w:rsidR="00911D74" w:rsidRPr="00174346">
              <w:rPr>
                <w:rFonts w:ascii="Arial" w:hAnsi="Arial" w:cs="Arial"/>
                <w:kern w:val="0"/>
                <w:lang w:eastAsia="ru-RU"/>
              </w:rPr>
              <w:t>одежде</w:t>
            </w:r>
            <w:r w:rsidR="00911D74" w:rsidRPr="00082B48">
              <w:rPr>
                <w:rFonts w:ascii="Arial" w:hAnsi="Arial" w:cs="Arial"/>
                <w:kern w:val="0"/>
                <w:lang w:val="en-US" w:eastAsia="ru-RU"/>
              </w:rPr>
              <w:t xml:space="preserve">, </w:t>
            </w:r>
            <w:r w:rsidRPr="00E67F57">
              <w:rPr>
                <w:rFonts w:ascii="Arial" w:hAnsi="Arial" w:cs="Arial"/>
                <w:kern w:val="0"/>
                <w:lang w:val="en-US" w:eastAsia="ru-RU"/>
              </w:rPr>
              <w:t xml:space="preserve">прониканию патогенов, передающихся с кровью </w:t>
            </w:r>
            <w:r w:rsidRPr="00E67F57">
              <w:rPr>
                <w:rFonts w:ascii="Arial" w:hAnsi="Arial" w:cs="Arial"/>
                <w:kern w:val="0"/>
                <w:lang w:eastAsia="ru-RU"/>
              </w:rPr>
              <w:t>с</w:t>
            </w:r>
            <w:r w:rsidRPr="00E67F57">
              <w:rPr>
                <w:rFonts w:ascii="Arial" w:hAnsi="Arial" w:cs="Arial"/>
                <w:kern w:val="0"/>
                <w:lang w:val="en-US" w:eastAsia="ru-RU"/>
              </w:rPr>
              <w:t xml:space="preserve"> </w:t>
            </w:r>
            <w:r w:rsidRPr="00E67F57">
              <w:rPr>
                <w:rFonts w:ascii="Arial" w:hAnsi="Arial" w:cs="Arial"/>
                <w:kern w:val="0"/>
                <w:lang w:eastAsia="ru-RU"/>
              </w:rPr>
              <w:t>использованием</w:t>
            </w:r>
            <w:r w:rsidRPr="00E67F57">
              <w:rPr>
                <w:rFonts w:ascii="Arial" w:hAnsi="Arial" w:cs="Arial"/>
                <w:kern w:val="0"/>
                <w:lang w:val="en-US" w:eastAsia="ru-RU"/>
              </w:rPr>
              <w:t xml:space="preserve"> </w:t>
            </w:r>
            <w:r w:rsidRPr="00E67F57">
              <w:rPr>
                <w:rFonts w:ascii="Arial" w:hAnsi="Arial" w:cs="Arial"/>
                <w:kern w:val="0"/>
                <w:lang w:eastAsia="ru-RU"/>
              </w:rPr>
              <w:t>бактериофага</w:t>
            </w:r>
            <w:r w:rsidRPr="00E67F57">
              <w:rPr>
                <w:rFonts w:ascii="Arial" w:hAnsi="Arial" w:cs="Arial"/>
                <w:kern w:val="0"/>
                <w:lang w:val="en-US" w:eastAsia="ru-RU"/>
              </w:rPr>
              <w:t xml:space="preserve"> Phi-X 174</w:t>
            </w:r>
            <w:r w:rsidR="00911D74" w:rsidRPr="00082B48">
              <w:rPr>
                <w:rFonts w:ascii="Arial" w:hAnsi="Arial" w:cs="Arial"/>
                <w:kern w:val="0"/>
                <w:lang w:val="en-US" w:eastAsia="ru-RU"/>
              </w:rPr>
              <w:t>)</w:t>
            </w:r>
            <w:r w:rsidRPr="00E67F57">
              <w:rPr>
                <w:lang w:val="en-US"/>
              </w:rPr>
              <w:t xml:space="preserve"> </w:t>
            </w:r>
          </w:p>
        </w:tc>
      </w:tr>
      <w:tr w:rsidR="00D52214" w:rsidRPr="00174346" w14:paraId="26898AF7" w14:textId="77777777" w:rsidTr="008C7CFB">
        <w:tc>
          <w:tcPr>
            <w:tcW w:w="583" w:type="dxa"/>
          </w:tcPr>
          <w:p w14:paraId="29BB7AFA" w14:textId="7FE976BD" w:rsidR="00D52214" w:rsidRPr="00174346" w:rsidRDefault="00D52214" w:rsidP="00174346">
            <w:pPr>
              <w:suppressAutoHyphens w:val="0"/>
              <w:rPr>
                <w:rFonts w:ascii="Arial" w:hAnsi="Arial" w:cs="Arial"/>
                <w:kern w:val="0"/>
                <w:lang w:eastAsia="ru-RU"/>
              </w:rPr>
            </w:pPr>
            <w:r w:rsidRPr="00174346">
              <w:rPr>
                <w:rFonts w:ascii="Arial" w:hAnsi="Arial" w:cs="Arial"/>
                <w:kern w:val="0"/>
                <w:lang w:eastAsia="ru-RU"/>
              </w:rPr>
              <w:t>[</w:t>
            </w:r>
            <w:r w:rsidR="00082B48">
              <w:rPr>
                <w:rFonts w:ascii="Arial" w:hAnsi="Arial" w:cs="Arial"/>
                <w:kern w:val="0"/>
                <w:lang w:eastAsia="ru-RU"/>
              </w:rPr>
              <w:t>8</w:t>
            </w:r>
            <w:r w:rsidRPr="00174346">
              <w:rPr>
                <w:rFonts w:ascii="Arial" w:hAnsi="Arial" w:cs="Arial"/>
                <w:kern w:val="0"/>
                <w:lang w:eastAsia="ru-RU"/>
              </w:rPr>
              <w:t>]</w:t>
            </w:r>
          </w:p>
        </w:tc>
        <w:tc>
          <w:tcPr>
            <w:tcW w:w="2394" w:type="dxa"/>
            <w:gridSpan w:val="2"/>
          </w:tcPr>
          <w:p w14:paraId="44E573E0" w14:textId="66AE070C" w:rsidR="00D52214" w:rsidRPr="00174346" w:rsidRDefault="00D52214" w:rsidP="00174346">
            <w:pPr>
              <w:suppressAutoHyphens w:val="0"/>
              <w:spacing w:after="240"/>
              <w:jc w:val="both"/>
              <w:rPr>
                <w:rFonts w:ascii="Arial" w:hAnsi="Arial" w:cs="Arial"/>
                <w:kern w:val="0"/>
                <w:lang w:eastAsia="ru-RU"/>
              </w:rPr>
            </w:pPr>
            <w:r w:rsidRPr="00174346">
              <w:rPr>
                <w:rFonts w:ascii="Arial" w:hAnsi="Arial" w:cs="Arial"/>
                <w:kern w:val="0"/>
                <w:lang w:eastAsia="ru-RU"/>
              </w:rPr>
              <w:t>ISO 2859-1</w:t>
            </w:r>
          </w:p>
        </w:tc>
        <w:tc>
          <w:tcPr>
            <w:tcW w:w="6662" w:type="dxa"/>
          </w:tcPr>
          <w:p w14:paraId="18699BC5" w14:textId="3CB26773" w:rsidR="00D52214" w:rsidRPr="00D52214" w:rsidRDefault="00D52214" w:rsidP="00D52214">
            <w:pPr>
              <w:suppressAutoHyphens w:val="0"/>
              <w:spacing w:after="240"/>
              <w:ind w:left="-107"/>
              <w:jc w:val="both"/>
              <w:rPr>
                <w:rFonts w:ascii="Arial" w:hAnsi="Arial" w:cs="Arial"/>
                <w:kern w:val="0"/>
                <w:lang w:eastAsia="ru-RU"/>
              </w:rPr>
            </w:pPr>
            <w:r w:rsidRPr="00D52214">
              <w:rPr>
                <w:rFonts w:ascii="Arial" w:hAnsi="Arial" w:cs="Arial"/>
                <w:kern w:val="0"/>
                <w:lang w:val="en-US" w:eastAsia="ru-RU"/>
              </w:rPr>
              <w:t>Sampling</w:t>
            </w:r>
            <w:r w:rsidRPr="00D52214">
              <w:rPr>
                <w:rFonts w:ascii="Arial" w:hAnsi="Arial" w:cs="Arial"/>
                <w:kern w:val="0"/>
                <w:lang w:eastAsia="ru-RU"/>
              </w:rPr>
              <w:t xml:space="preserve"> </w:t>
            </w:r>
            <w:r w:rsidRPr="00D52214">
              <w:rPr>
                <w:rFonts w:ascii="Arial" w:hAnsi="Arial" w:cs="Arial"/>
                <w:kern w:val="0"/>
                <w:lang w:val="en-US" w:eastAsia="ru-RU"/>
              </w:rPr>
              <w:t>procedures</w:t>
            </w:r>
            <w:r w:rsidRPr="00D52214">
              <w:rPr>
                <w:rFonts w:ascii="Arial" w:hAnsi="Arial" w:cs="Arial"/>
                <w:kern w:val="0"/>
                <w:lang w:eastAsia="ru-RU"/>
              </w:rPr>
              <w:t xml:space="preserve"> </w:t>
            </w:r>
            <w:r w:rsidRPr="00D52214">
              <w:rPr>
                <w:rFonts w:ascii="Arial" w:hAnsi="Arial" w:cs="Arial"/>
                <w:kern w:val="0"/>
                <w:lang w:val="en-US" w:eastAsia="ru-RU"/>
              </w:rPr>
              <w:t>for</w:t>
            </w:r>
            <w:r w:rsidRPr="00D52214">
              <w:rPr>
                <w:rFonts w:ascii="Arial" w:hAnsi="Arial" w:cs="Arial"/>
                <w:kern w:val="0"/>
                <w:lang w:eastAsia="ru-RU"/>
              </w:rPr>
              <w:t xml:space="preserve"> </w:t>
            </w:r>
            <w:r w:rsidRPr="00D52214">
              <w:rPr>
                <w:rFonts w:ascii="Arial" w:hAnsi="Arial" w:cs="Arial"/>
                <w:kern w:val="0"/>
                <w:lang w:val="en-US" w:eastAsia="ru-RU"/>
              </w:rPr>
              <w:t>inspection</w:t>
            </w:r>
            <w:r w:rsidRPr="00D52214">
              <w:rPr>
                <w:rFonts w:ascii="Arial" w:hAnsi="Arial" w:cs="Arial"/>
                <w:kern w:val="0"/>
                <w:lang w:eastAsia="ru-RU"/>
              </w:rPr>
              <w:t xml:space="preserve"> </w:t>
            </w:r>
            <w:r w:rsidRPr="00D52214">
              <w:rPr>
                <w:rFonts w:ascii="Arial" w:hAnsi="Arial" w:cs="Arial"/>
                <w:kern w:val="0"/>
                <w:lang w:val="en-US" w:eastAsia="ru-RU"/>
              </w:rPr>
              <w:t>by</w:t>
            </w:r>
            <w:r w:rsidRPr="00D52214">
              <w:rPr>
                <w:rFonts w:ascii="Arial" w:hAnsi="Arial" w:cs="Arial"/>
                <w:kern w:val="0"/>
                <w:lang w:eastAsia="ru-RU"/>
              </w:rPr>
              <w:t xml:space="preserve"> </w:t>
            </w:r>
            <w:r w:rsidRPr="00D52214">
              <w:rPr>
                <w:rFonts w:ascii="Arial" w:hAnsi="Arial" w:cs="Arial"/>
                <w:kern w:val="0"/>
                <w:lang w:val="en-US" w:eastAsia="ru-RU"/>
              </w:rPr>
              <w:t>attributes</w:t>
            </w:r>
            <w:r w:rsidRPr="00D52214">
              <w:rPr>
                <w:rFonts w:ascii="Arial" w:hAnsi="Arial" w:cs="Arial"/>
                <w:kern w:val="0"/>
                <w:lang w:eastAsia="ru-RU"/>
              </w:rPr>
              <w:t xml:space="preserve"> — </w:t>
            </w:r>
            <w:r w:rsidRPr="00D52214">
              <w:rPr>
                <w:rFonts w:ascii="Arial" w:hAnsi="Arial" w:cs="Arial"/>
                <w:kern w:val="0"/>
                <w:lang w:val="en-US" w:eastAsia="ru-RU"/>
              </w:rPr>
              <w:t>Part</w:t>
            </w:r>
            <w:r w:rsidRPr="00D52214">
              <w:rPr>
                <w:rFonts w:ascii="Arial" w:hAnsi="Arial" w:cs="Arial"/>
                <w:kern w:val="0"/>
                <w:lang w:eastAsia="ru-RU"/>
              </w:rPr>
              <w:t xml:space="preserve"> 1: </w:t>
            </w:r>
            <w:r w:rsidRPr="00D52214">
              <w:rPr>
                <w:rFonts w:ascii="Arial" w:hAnsi="Arial" w:cs="Arial"/>
                <w:kern w:val="0"/>
                <w:lang w:val="en-US" w:eastAsia="ru-RU"/>
              </w:rPr>
              <w:t>Sampling</w:t>
            </w:r>
            <w:r w:rsidRPr="00D52214">
              <w:rPr>
                <w:rFonts w:ascii="Arial" w:hAnsi="Arial" w:cs="Arial"/>
                <w:kern w:val="0"/>
                <w:lang w:eastAsia="ru-RU"/>
              </w:rPr>
              <w:t xml:space="preserve"> </w:t>
            </w:r>
            <w:r w:rsidRPr="00D52214">
              <w:rPr>
                <w:rFonts w:ascii="Arial" w:hAnsi="Arial" w:cs="Arial"/>
                <w:kern w:val="0"/>
                <w:lang w:val="en-US" w:eastAsia="ru-RU"/>
              </w:rPr>
              <w:t>schemes</w:t>
            </w:r>
            <w:r w:rsidRPr="00D52214">
              <w:rPr>
                <w:rFonts w:ascii="Arial" w:hAnsi="Arial" w:cs="Arial"/>
                <w:kern w:val="0"/>
                <w:lang w:eastAsia="ru-RU"/>
              </w:rPr>
              <w:t xml:space="preserve"> </w:t>
            </w:r>
            <w:r w:rsidRPr="00D52214">
              <w:rPr>
                <w:rFonts w:ascii="Arial" w:hAnsi="Arial" w:cs="Arial"/>
                <w:kern w:val="0"/>
                <w:lang w:val="en-US" w:eastAsia="ru-RU"/>
              </w:rPr>
              <w:t>indexed</w:t>
            </w:r>
            <w:r w:rsidRPr="00D52214">
              <w:rPr>
                <w:rFonts w:ascii="Arial" w:hAnsi="Arial" w:cs="Arial"/>
                <w:kern w:val="0"/>
                <w:lang w:eastAsia="ru-RU"/>
              </w:rPr>
              <w:t xml:space="preserve"> </w:t>
            </w:r>
            <w:r w:rsidRPr="00D52214">
              <w:rPr>
                <w:rFonts w:ascii="Arial" w:hAnsi="Arial" w:cs="Arial"/>
                <w:kern w:val="0"/>
                <w:lang w:val="en-US" w:eastAsia="ru-RU"/>
              </w:rPr>
              <w:t>by</w:t>
            </w:r>
            <w:r>
              <w:rPr>
                <w:rFonts w:ascii="Arial" w:hAnsi="Arial" w:cs="Arial"/>
                <w:kern w:val="0"/>
                <w:lang w:eastAsia="ru-RU"/>
              </w:rPr>
              <w:t xml:space="preserve"> </w:t>
            </w:r>
            <w:r w:rsidRPr="00D52214">
              <w:rPr>
                <w:rFonts w:ascii="Arial" w:hAnsi="Arial" w:cs="Arial"/>
                <w:kern w:val="0"/>
                <w:lang w:eastAsia="ru-RU"/>
              </w:rPr>
              <w:t xml:space="preserve">acceptance quality limit (AQL) for lot-by-lot inspection </w:t>
            </w:r>
            <w:r>
              <w:rPr>
                <w:rFonts w:ascii="Arial" w:hAnsi="Arial" w:cs="Arial"/>
                <w:kern w:val="0"/>
                <w:lang w:eastAsia="ru-RU"/>
              </w:rPr>
              <w:t>(</w:t>
            </w:r>
            <w:r w:rsidRPr="00174346">
              <w:rPr>
                <w:rFonts w:ascii="Arial" w:hAnsi="Arial" w:cs="Arial"/>
                <w:kern w:val="0"/>
                <w:lang w:eastAsia="ru-RU"/>
              </w:rPr>
              <w:t>Процедуры выборочного контроля по альтернативному признаку — Часть 1: Планы выборочного контроля последовательных партий на основе приемлемого уровня качества</w:t>
            </w:r>
            <w:r>
              <w:rPr>
                <w:rFonts w:ascii="Arial" w:hAnsi="Arial" w:cs="Arial"/>
                <w:kern w:val="0"/>
                <w:lang w:eastAsia="ru-RU"/>
              </w:rPr>
              <w:t>)</w:t>
            </w:r>
          </w:p>
        </w:tc>
      </w:tr>
    </w:tbl>
    <w:p w14:paraId="0D6914EC" w14:textId="77777777" w:rsidR="00537795" w:rsidRPr="00174346" w:rsidRDefault="00537795">
      <w:pPr>
        <w:suppressAutoHyphens w:val="0"/>
        <w:spacing w:after="0" w:line="240" w:lineRule="auto"/>
        <w:rPr>
          <w:rFonts w:ascii="Arial" w:hAnsi="Arial" w:cs="Arial"/>
          <w:b/>
          <w:bCs/>
          <w:color w:val="000000"/>
          <w:sz w:val="24"/>
          <w:szCs w:val="28"/>
        </w:rPr>
      </w:pPr>
      <w:r w:rsidRPr="00174346">
        <w:rPr>
          <w:rFonts w:ascii="Arial" w:hAnsi="Arial" w:cs="Arial"/>
          <w:b/>
          <w:bCs/>
          <w:color w:val="000000"/>
          <w:sz w:val="24"/>
          <w:szCs w:val="28"/>
        </w:rPr>
        <w:br w:type="page"/>
      </w:r>
    </w:p>
    <w:p w14:paraId="576FF264" w14:textId="77777777" w:rsidR="00E03869" w:rsidRPr="00174346" w:rsidRDefault="00E03869">
      <w:pPr>
        <w:pStyle w:val="HEADERTEXT"/>
        <w:rPr>
          <w:color w:val="000000"/>
        </w:rPr>
      </w:pPr>
    </w:p>
    <w:tbl>
      <w:tblPr>
        <w:tblW w:w="0" w:type="auto"/>
        <w:tblInd w:w="28" w:type="dxa"/>
        <w:tblLayout w:type="fixed"/>
        <w:tblCellMar>
          <w:top w:w="114" w:type="dxa"/>
          <w:left w:w="28" w:type="dxa"/>
          <w:bottom w:w="114" w:type="dxa"/>
          <w:right w:w="28" w:type="dxa"/>
        </w:tblCellMar>
        <w:tblLook w:val="0000" w:firstRow="0" w:lastRow="0" w:firstColumn="0" w:lastColumn="0" w:noHBand="0" w:noVBand="0"/>
      </w:tblPr>
      <w:tblGrid>
        <w:gridCol w:w="4110"/>
        <w:gridCol w:w="2445"/>
        <w:gridCol w:w="3084"/>
      </w:tblGrid>
      <w:tr w:rsidR="00C30779" w:rsidRPr="00823343" w14:paraId="79DD8D95" w14:textId="77777777">
        <w:tc>
          <w:tcPr>
            <w:tcW w:w="4110" w:type="dxa"/>
            <w:tcBorders>
              <w:top w:val="single" w:sz="4" w:space="0" w:color="000000"/>
            </w:tcBorders>
          </w:tcPr>
          <w:p w14:paraId="7CB2DB36" w14:textId="01ED6205" w:rsidR="00E03869" w:rsidRPr="00D55FC6" w:rsidRDefault="00E03869" w:rsidP="00531E29">
            <w:pPr>
              <w:pStyle w:val="FORMATTEXT"/>
              <w:jc w:val="both"/>
              <w:rPr>
                <w:color w:val="000000"/>
              </w:rPr>
            </w:pPr>
            <w:r w:rsidRPr="00D55FC6">
              <w:rPr>
                <w:color w:val="000000"/>
                <w:sz w:val="24"/>
                <w:szCs w:val="24"/>
              </w:rPr>
              <w:t xml:space="preserve">УДК </w:t>
            </w:r>
            <w:r w:rsidR="00384067" w:rsidRPr="00D55FC6">
              <w:rPr>
                <w:color w:val="000000"/>
                <w:sz w:val="24"/>
                <w:szCs w:val="24"/>
              </w:rPr>
              <w:t>67</w:t>
            </w:r>
            <w:r w:rsidR="00531E29" w:rsidRPr="00D55FC6">
              <w:rPr>
                <w:color w:val="000000"/>
                <w:sz w:val="24"/>
                <w:szCs w:val="24"/>
              </w:rPr>
              <w:t>7</w:t>
            </w:r>
            <w:r w:rsidR="00384067" w:rsidRPr="00D55FC6">
              <w:rPr>
                <w:color w:val="000000"/>
                <w:sz w:val="24"/>
                <w:szCs w:val="24"/>
              </w:rPr>
              <w:t>:</w:t>
            </w:r>
            <w:r w:rsidR="00531E29" w:rsidRPr="00D55FC6">
              <w:rPr>
                <w:color w:val="000000"/>
                <w:sz w:val="24"/>
                <w:szCs w:val="24"/>
              </w:rPr>
              <w:t>017</w:t>
            </w:r>
            <w:r w:rsidR="00384067" w:rsidRPr="00D55FC6">
              <w:rPr>
                <w:color w:val="000000"/>
                <w:sz w:val="24"/>
                <w:szCs w:val="24"/>
              </w:rPr>
              <w:t>:006.354</w:t>
            </w:r>
          </w:p>
        </w:tc>
        <w:tc>
          <w:tcPr>
            <w:tcW w:w="2445" w:type="dxa"/>
            <w:tcBorders>
              <w:top w:val="single" w:sz="4" w:space="0" w:color="000000"/>
            </w:tcBorders>
          </w:tcPr>
          <w:p w14:paraId="7490B49A" w14:textId="05284ED0" w:rsidR="00E03869" w:rsidRPr="00D55FC6" w:rsidRDefault="00384067" w:rsidP="00D55FC6">
            <w:pPr>
              <w:pStyle w:val="FORMATTEXT"/>
              <w:jc w:val="both"/>
              <w:rPr>
                <w:color w:val="000000"/>
              </w:rPr>
            </w:pPr>
            <w:r w:rsidRPr="00D55FC6">
              <w:rPr>
                <w:color w:val="000000"/>
                <w:sz w:val="24"/>
                <w:szCs w:val="24"/>
              </w:rPr>
              <w:t xml:space="preserve">МКС </w:t>
            </w:r>
            <w:r w:rsidR="006262FD">
              <w:rPr>
                <w:color w:val="000000"/>
                <w:sz w:val="24"/>
                <w:szCs w:val="24"/>
              </w:rPr>
              <w:t>13.340.10</w:t>
            </w:r>
          </w:p>
        </w:tc>
        <w:tc>
          <w:tcPr>
            <w:tcW w:w="3084" w:type="dxa"/>
            <w:tcBorders>
              <w:top w:val="single" w:sz="4" w:space="0" w:color="000000"/>
            </w:tcBorders>
          </w:tcPr>
          <w:p w14:paraId="6E6D803D" w14:textId="77777777" w:rsidR="00E03869" w:rsidRPr="00823343" w:rsidRDefault="00E03869">
            <w:pPr>
              <w:pStyle w:val="FORMATTEXT"/>
              <w:jc w:val="right"/>
              <w:rPr>
                <w:color w:val="000000"/>
              </w:rPr>
            </w:pPr>
            <w:r w:rsidRPr="00823343">
              <w:rPr>
                <w:color w:val="000000"/>
                <w:sz w:val="24"/>
                <w:szCs w:val="24"/>
              </w:rPr>
              <w:t>IDT</w:t>
            </w:r>
          </w:p>
        </w:tc>
      </w:tr>
      <w:tr w:rsidR="00C30779" w:rsidRPr="00E03869" w14:paraId="383B258A" w14:textId="77777777">
        <w:tc>
          <w:tcPr>
            <w:tcW w:w="9639" w:type="dxa"/>
            <w:gridSpan w:val="3"/>
            <w:tcBorders>
              <w:bottom w:val="single" w:sz="6" w:space="0" w:color="000000"/>
            </w:tcBorders>
          </w:tcPr>
          <w:p w14:paraId="438D7CD9" w14:textId="417A9B1D" w:rsidR="00D934FF" w:rsidRPr="00C10C83" w:rsidRDefault="00E03869" w:rsidP="000B2D72">
            <w:pPr>
              <w:pStyle w:val="FORMATTEXT"/>
              <w:ind w:firstLine="568"/>
              <w:jc w:val="both"/>
              <w:rPr>
                <w:color w:val="000000"/>
                <w:sz w:val="24"/>
                <w:szCs w:val="24"/>
              </w:rPr>
            </w:pPr>
            <w:r w:rsidRPr="00D934FF">
              <w:rPr>
                <w:color w:val="000000"/>
                <w:sz w:val="24"/>
                <w:szCs w:val="24"/>
              </w:rPr>
              <w:t xml:space="preserve">Ключевые слова: </w:t>
            </w:r>
            <w:r w:rsidR="00C10C83">
              <w:rPr>
                <w:color w:val="000000"/>
                <w:sz w:val="24"/>
                <w:szCs w:val="24"/>
              </w:rPr>
              <w:t>защитная одежда,</w:t>
            </w:r>
            <w:r w:rsidR="007F4DDB">
              <w:rPr>
                <w:color w:val="000000"/>
                <w:sz w:val="24"/>
                <w:szCs w:val="24"/>
              </w:rPr>
              <w:t xml:space="preserve"> кровь,</w:t>
            </w:r>
            <w:r w:rsidR="00C10C83">
              <w:rPr>
                <w:color w:val="000000"/>
                <w:sz w:val="24"/>
                <w:szCs w:val="24"/>
              </w:rPr>
              <w:t xml:space="preserve"> </w:t>
            </w:r>
            <w:r w:rsidR="007F4DDB">
              <w:rPr>
                <w:color w:val="000000"/>
                <w:sz w:val="24"/>
                <w:szCs w:val="24"/>
              </w:rPr>
              <w:t>биологическая жидкость, патоген</w:t>
            </w:r>
            <w:r w:rsidR="00C10C83">
              <w:rPr>
                <w:color w:val="000000"/>
                <w:sz w:val="24"/>
                <w:szCs w:val="24"/>
              </w:rPr>
              <w:t xml:space="preserve">, </w:t>
            </w:r>
            <w:r w:rsidR="007F4DDB">
              <w:rPr>
                <w:color w:val="000000"/>
                <w:sz w:val="24"/>
                <w:szCs w:val="24"/>
              </w:rPr>
              <w:t>бактериофаг</w:t>
            </w:r>
            <w:r w:rsidR="00C10C83">
              <w:rPr>
                <w:color w:val="000000"/>
                <w:sz w:val="24"/>
                <w:szCs w:val="24"/>
              </w:rPr>
              <w:t>, проникание</w:t>
            </w:r>
          </w:p>
          <w:p w14:paraId="25FB6414" w14:textId="77777777" w:rsidR="00E03869" w:rsidRPr="00E03869" w:rsidRDefault="00E03869" w:rsidP="000B2D72">
            <w:pPr>
              <w:pStyle w:val="FORMATTEXT"/>
              <w:ind w:firstLine="568"/>
              <w:jc w:val="both"/>
              <w:rPr>
                <w:color w:val="000000"/>
              </w:rPr>
            </w:pPr>
          </w:p>
        </w:tc>
      </w:tr>
    </w:tbl>
    <w:p w14:paraId="501BE38B" w14:textId="77777777" w:rsidR="00E03869" w:rsidRDefault="00E03869">
      <w:pPr>
        <w:spacing w:before="100" w:after="240"/>
        <w:rPr>
          <w:rFonts w:ascii="Times New Roman" w:hAnsi="Times New Roman" w:cs="Times New Roman"/>
          <w:color w:val="000000"/>
          <w:sz w:val="24"/>
          <w:szCs w:val="24"/>
        </w:rPr>
      </w:pPr>
    </w:p>
    <w:p w14:paraId="58F51F1D" w14:textId="77777777" w:rsidR="00DA7D13" w:rsidRDefault="00DA7D13">
      <w:pPr>
        <w:spacing w:before="100" w:after="240"/>
        <w:rPr>
          <w:rFonts w:ascii="Times New Roman" w:hAnsi="Times New Roman" w:cs="Times New Roman"/>
          <w:color w:val="000000"/>
          <w:sz w:val="24"/>
          <w:szCs w:val="24"/>
        </w:rPr>
      </w:pPr>
    </w:p>
    <w:p w14:paraId="4EB790A6" w14:textId="77777777" w:rsidR="00DA7D13" w:rsidRPr="00E03869" w:rsidRDefault="00DA7D13">
      <w:pPr>
        <w:spacing w:before="100" w:after="240"/>
        <w:rPr>
          <w:rFonts w:ascii="Times New Roman" w:hAnsi="Times New Roman" w:cs="Times New Roman"/>
          <w:color w:val="000000"/>
          <w:sz w:val="24"/>
          <w:szCs w:val="24"/>
        </w:rPr>
      </w:pPr>
    </w:p>
    <w:p w14:paraId="73350678" w14:textId="77777777" w:rsidR="00E03869" w:rsidRPr="00E03869" w:rsidRDefault="00E03869">
      <w:pPr>
        <w:spacing w:before="100" w:after="240"/>
        <w:rPr>
          <w:rFonts w:ascii="Times New Roman" w:hAnsi="Times New Roman" w:cs="Times New Roman"/>
          <w:color w:val="000000"/>
          <w:sz w:val="24"/>
          <w:szCs w:val="24"/>
        </w:rPr>
      </w:pPr>
    </w:p>
    <w:p w14:paraId="54462573" w14:textId="77777777" w:rsidR="00DA7D13" w:rsidRPr="00931179" w:rsidRDefault="00DA7D13" w:rsidP="00DA7D13">
      <w:pPr>
        <w:spacing w:before="100" w:after="240"/>
        <w:rPr>
          <w:rFonts w:ascii="Times New Roman" w:hAnsi="Times New Roman" w:cs="Times New Roman"/>
          <w:sz w:val="24"/>
          <w:szCs w:val="24"/>
        </w:rPr>
      </w:pPr>
    </w:p>
    <w:tbl>
      <w:tblPr>
        <w:tblW w:w="10283" w:type="dxa"/>
        <w:tblLayout w:type="fixed"/>
        <w:tblLook w:val="0000" w:firstRow="0" w:lastRow="0" w:firstColumn="0" w:lastColumn="0" w:noHBand="0" w:noVBand="0"/>
      </w:tblPr>
      <w:tblGrid>
        <w:gridCol w:w="4786"/>
        <w:gridCol w:w="2977"/>
        <w:gridCol w:w="2520"/>
      </w:tblGrid>
      <w:tr w:rsidR="00DA7D13" w:rsidRPr="00931179" w14:paraId="67B4BBB7" w14:textId="77777777" w:rsidTr="00913132">
        <w:trPr>
          <w:trHeight w:val="784"/>
        </w:trPr>
        <w:tc>
          <w:tcPr>
            <w:tcW w:w="4786" w:type="dxa"/>
          </w:tcPr>
          <w:p w14:paraId="2217905C" w14:textId="77777777" w:rsidR="00DA7D13" w:rsidRPr="00931179" w:rsidRDefault="00DA7D13" w:rsidP="00913132">
            <w:pPr>
              <w:spacing w:after="0" w:line="240" w:lineRule="auto"/>
            </w:pPr>
            <w:r w:rsidRPr="00931179">
              <w:rPr>
                <w:rFonts w:ascii="Arial" w:hAnsi="Arial" w:cs="Arial"/>
                <w:bCs/>
                <w:lang w:eastAsia="en-US"/>
              </w:rPr>
              <w:t xml:space="preserve">Генеральный директор </w:t>
            </w:r>
          </w:p>
          <w:p w14:paraId="7D09DC41" w14:textId="77777777" w:rsidR="00DA7D13" w:rsidRPr="00931179" w:rsidRDefault="00DA7D13" w:rsidP="00913132">
            <w:pPr>
              <w:spacing w:after="0" w:line="240" w:lineRule="auto"/>
            </w:pPr>
            <w:r w:rsidRPr="00931179">
              <w:rPr>
                <w:rFonts w:ascii="Arial" w:hAnsi="Arial" w:cs="Arial"/>
                <w:bCs/>
                <w:lang w:eastAsia="en-US"/>
              </w:rPr>
              <w:t>ПВ ООО «Фирма «Техноавиа»</w:t>
            </w:r>
          </w:p>
        </w:tc>
        <w:tc>
          <w:tcPr>
            <w:tcW w:w="2977" w:type="dxa"/>
          </w:tcPr>
          <w:p w14:paraId="7E53AAB6" w14:textId="77777777" w:rsidR="00DA7D13" w:rsidRPr="00931179" w:rsidRDefault="00DA7D13" w:rsidP="00913132">
            <w:pPr>
              <w:snapToGrid w:val="0"/>
              <w:spacing w:after="0" w:line="240" w:lineRule="auto"/>
              <w:ind w:firstLine="539"/>
              <w:jc w:val="both"/>
              <w:rPr>
                <w:rFonts w:ascii="Arial" w:hAnsi="Arial" w:cs="Arial"/>
                <w:bCs/>
                <w:lang w:eastAsia="en-US"/>
              </w:rPr>
            </w:pPr>
          </w:p>
          <w:p w14:paraId="6AC9071E" w14:textId="77777777" w:rsidR="00DA7D13" w:rsidRPr="00931179" w:rsidRDefault="00DA7D13" w:rsidP="00913132">
            <w:pPr>
              <w:spacing w:after="0" w:line="240" w:lineRule="auto"/>
              <w:jc w:val="both"/>
              <w:rPr>
                <w:rFonts w:ascii="Arial" w:hAnsi="Arial" w:cs="Arial"/>
                <w:bCs/>
                <w:lang w:eastAsia="en-US"/>
              </w:rPr>
            </w:pPr>
          </w:p>
        </w:tc>
        <w:tc>
          <w:tcPr>
            <w:tcW w:w="2520" w:type="dxa"/>
          </w:tcPr>
          <w:p w14:paraId="3D23059B" w14:textId="77777777" w:rsidR="00DA7D13" w:rsidRPr="00931179" w:rsidRDefault="00DA7D13" w:rsidP="00913132">
            <w:pPr>
              <w:snapToGrid w:val="0"/>
              <w:spacing w:after="0" w:line="240" w:lineRule="auto"/>
              <w:rPr>
                <w:rFonts w:ascii="Arial" w:hAnsi="Arial" w:cs="Arial"/>
                <w:bCs/>
                <w:lang w:eastAsia="en-US"/>
              </w:rPr>
            </w:pPr>
          </w:p>
          <w:p w14:paraId="039AE0F5" w14:textId="4191BED1" w:rsidR="00DA7D13" w:rsidRPr="00931179" w:rsidRDefault="002224D8" w:rsidP="00913132">
            <w:pPr>
              <w:spacing w:after="0" w:line="240" w:lineRule="auto"/>
            </w:pPr>
            <w:r>
              <w:rPr>
                <w:rFonts w:ascii="Arial" w:hAnsi="Arial" w:cs="Arial"/>
                <w:bCs/>
                <w:lang w:eastAsia="en-US"/>
              </w:rPr>
              <w:t>Д.А. Симаков</w:t>
            </w:r>
          </w:p>
        </w:tc>
      </w:tr>
      <w:tr w:rsidR="00DA7D13" w:rsidRPr="00931179" w14:paraId="4856404F" w14:textId="77777777" w:rsidTr="00913132">
        <w:trPr>
          <w:trHeight w:val="851"/>
        </w:trPr>
        <w:tc>
          <w:tcPr>
            <w:tcW w:w="4786" w:type="dxa"/>
          </w:tcPr>
          <w:p w14:paraId="1B925BD6" w14:textId="77777777" w:rsidR="00DA7D13" w:rsidRPr="00931179" w:rsidRDefault="00DA7D13" w:rsidP="00913132">
            <w:pPr>
              <w:spacing w:after="240"/>
            </w:pPr>
            <w:r w:rsidRPr="00931179">
              <w:rPr>
                <w:rFonts w:ascii="Arial" w:hAnsi="Arial" w:cs="Arial"/>
                <w:bCs/>
                <w:lang w:eastAsia="en-US"/>
              </w:rPr>
              <w:t>Руководитель направления стандартизации и испытаний, к.т.н.</w:t>
            </w:r>
          </w:p>
        </w:tc>
        <w:tc>
          <w:tcPr>
            <w:tcW w:w="2977" w:type="dxa"/>
          </w:tcPr>
          <w:p w14:paraId="58D9D9FC" w14:textId="77777777" w:rsidR="00DA7D13" w:rsidRPr="00931179" w:rsidRDefault="00DA7D13" w:rsidP="00913132">
            <w:pPr>
              <w:snapToGrid w:val="0"/>
              <w:spacing w:after="240"/>
              <w:ind w:firstLine="539"/>
              <w:rPr>
                <w:rFonts w:ascii="Arial" w:hAnsi="Arial" w:cs="Arial"/>
                <w:bCs/>
                <w:lang w:eastAsia="en-US"/>
              </w:rPr>
            </w:pPr>
          </w:p>
        </w:tc>
        <w:tc>
          <w:tcPr>
            <w:tcW w:w="2520" w:type="dxa"/>
          </w:tcPr>
          <w:p w14:paraId="388C900F" w14:textId="77777777" w:rsidR="00DA7D13" w:rsidRPr="00931179" w:rsidRDefault="00DA7D13" w:rsidP="00913132">
            <w:pPr>
              <w:spacing w:after="0"/>
              <w:rPr>
                <w:rFonts w:ascii="Arial" w:hAnsi="Arial" w:cs="Arial"/>
                <w:bCs/>
                <w:lang w:eastAsia="en-US"/>
              </w:rPr>
            </w:pPr>
          </w:p>
          <w:p w14:paraId="037F5E6D" w14:textId="77777777" w:rsidR="00DA7D13" w:rsidRPr="00931179" w:rsidRDefault="00DA7D13" w:rsidP="00913132">
            <w:pPr>
              <w:spacing w:after="0"/>
            </w:pPr>
            <w:r w:rsidRPr="00931179">
              <w:rPr>
                <w:rFonts w:ascii="Arial" w:hAnsi="Arial" w:cs="Arial"/>
                <w:bCs/>
                <w:lang w:eastAsia="en-US"/>
              </w:rPr>
              <w:t>Н.В. Колесников</w:t>
            </w:r>
          </w:p>
        </w:tc>
      </w:tr>
      <w:tr w:rsidR="00DA7D13" w:rsidRPr="00931179" w14:paraId="7D819A13" w14:textId="77777777" w:rsidTr="00913132">
        <w:tc>
          <w:tcPr>
            <w:tcW w:w="4786" w:type="dxa"/>
          </w:tcPr>
          <w:p w14:paraId="55E75CB5" w14:textId="03252B08" w:rsidR="00DA7D13" w:rsidRDefault="00972AAB" w:rsidP="007A01B2">
            <w:pPr>
              <w:spacing w:after="0"/>
              <w:rPr>
                <w:rFonts w:ascii="Arial" w:hAnsi="Arial" w:cs="Arial"/>
                <w:bCs/>
                <w:lang w:eastAsia="en-US"/>
              </w:rPr>
            </w:pPr>
            <w:r>
              <w:rPr>
                <w:rFonts w:ascii="Arial" w:hAnsi="Arial" w:cs="Arial"/>
                <w:bCs/>
                <w:lang w:eastAsia="en-US"/>
              </w:rPr>
              <w:t>Старший и</w:t>
            </w:r>
            <w:r w:rsidR="00384067">
              <w:rPr>
                <w:rFonts w:ascii="Arial" w:hAnsi="Arial" w:cs="Arial"/>
                <w:bCs/>
                <w:lang w:eastAsia="en-US"/>
              </w:rPr>
              <w:t>нженер отдела стандартизации</w:t>
            </w:r>
            <w:r w:rsidR="00507364">
              <w:rPr>
                <w:rFonts w:ascii="Arial" w:hAnsi="Arial" w:cs="Arial"/>
                <w:bCs/>
                <w:lang w:eastAsia="en-US"/>
              </w:rPr>
              <w:t>,</w:t>
            </w:r>
          </w:p>
          <w:p w14:paraId="1847C983" w14:textId="58D5513C" w:rsidR="007A01B2" w:rsidRPr="007A01B2" w:rsidRDefault="00507364" w:rsidP="007A01B2">
            <w:pPr>
              <w:spacing w:after="0"/>
              <w:rPr>
                <w:rFonts w:ascii="Arial" w:hAnsi="Arial" w:cs="Arial"/>
              </w:rPr>
            </w:pPr>
            <w:r>
              <w:rPr>
                <w:rFonts w:ascii="Arial" w:hAnsi="Arial" w:cs="Arial"/>
              </w:rPr>
              <w:t>э</w:t>
            </w:r>
            <w:r w:rsidR="007A01B2" w:rsidRPr="007A01B2">
              <w:rPr>
                <w:rFonts w:ascii="Arial" w:hAnsi="Arial" w:cs="Arial"/>
              </w:rPr>
              <w:t>ксперт по стандартизации</w:t>
            </w:r>
          </w:p>
          <w:p w14:paraId="2FEDDFD5" w14:textId="3C62C037" w:rsidR="007A01B2" w:rsidRPr="00931179" w:rsidRDefault="004D31D1" w:rsidP="007A01B2">
            <w:pPr>
              <w:spacing w:after="0"/>
            </w:pPr>
            <w:r w:rsidRPr="004D31D1">
              <w:rPr>
                <w:rFonts w:ascii="Arial" w:hAnsi="Arial" w:cs="Arial"/>
              </w:rPr>
              <w:t>СЭ № 0000152 от 17.03.2026 г.</w:t>
            </w:r>
          </w:p>
        </w:tc>
        <w:tc>
          <w:tcPr>
            <w:tcW w:w="2977" w:type="dxa"/>
          </w:tcPr>
          <w:p w14:paraId="53B0ACA5" w14:textId="77777777" w:rsidR="00DA7D13" w:rsidRPr="00931179" w:rsidRDefault="00DA7D13" w:rsidP="00913132">
            <w:pPr>
              <w:snapToGrid w:val="0"/>
              <w:spacing w:after="240"/>
              <w:ind w:firstLine="539"/>
              <w:rPr>
                <w:rFonts w:ascii="Arial" w:hAnsi="Arial" w:cs="Arial"/>
                <w:bCs/>
                <w:lang w:eastAsia="en-US"/>
              </w:rPr>
            </w:pPr>
          </w:p>
        </w:tc>
        <w:tc>
          <w:tcPr>
            <w:tcW w:w="2520" w:type="dxa"/>
          </w:tcPr>
          <w:p w14:paraId="3BDC0D9C" w14:textId="77777777" w:rsidR="00DA7D13" w:rsidRPr="00931179" w:rsidRDefault="00DA7D13" w:rsidP="00913132">
            <w:pPr>
              <w:spacing w:after="0"/>
              <w:rPr>
                <w:rFonts w:ascii="Arial" w:hAnsi="Arial" w:cs="Arial"/>
                <w:bCs/>
                <w:lang w:eastAsia="en-US"/>
              </w:rPr>
            </w:pPr>
          </w:p>
          <w:p w14:paraId="25575BA7" w14:textId="77777777" w:rsidR="004D31D1" w:rsidRDefault="004D31D1" w:rsidP="00913132">
            <w:pPr>
              <w:spacing w:after="0"/>
              <w:rPr>
                <w:rFonts w:ascii="Arial" w:hAnsi="Arial" w:cs="Arial"/>
                <w:bCs/>
                <w:lang w:eastAsia="en-US"/>
              </w:rPr>
            </w:pPr>
          </w:p>
          <w:p w14:paraId="0402E115" w14:textId="3374DD37" w:rsidR="00DA7D13" w:rsidRPr="00931179" w:rsidRDefault="006262FD" w:rsidP="00913132">
            <w:pPr>
              <w:spacing w:after="0"/>
            </w:pPr>
            <w:r>
              <w:rPr>
                <w:rFonts w:ascii="Arial" w:hAnsi="Arial" w:cs="Arial"/>
                <w:bCs/>
                <w:lang w:eastAsia="en-US"/>
              </w:rPr>
              <w:t>М.А. Перова</w:t>
            </w:r>
          </w:p>
        </w:tc>
      </w:tr>
    </w:tbl>
    <w:p w14:paraId="7000B4A0" w14:textId="77777777" w:rsidR="00E03869" w:rsidRPr="00E03869" w:rsidRDefault="00E03869">
      <w:pPr>
        <w:spacing w:before="100" w:after="240"/>
        <w:rPr>
          <w:rFonts w:ascii="Times New Roman" w:hAnsi="Times New Roman" w:cs="Times New Roman"/>
          <w:color w:val="000000"/>
          <w:sz w:val="24"/>
          <w:szCs w:val="24"/>
        </w:rPr>
      </w:pPr>
    </w:p>
    <w:p w14:paraId="661E435A" w14:textId="77777777" w:rsidR="00E03869" w:rsidRPr="00E03869" w:rsidRDefault="00E03869">
      <w:pPr>
        <w:widowControl w:val="0"/>
        <w:spacing w:after="0"/>
        <w:rPr>
          <w:color w:val="000000"/>
        </w:rPr>
      </w:pPr>
    </w:p>
    <w:sectPr w:rsidR="00E03869" w:rsidRPr="00E03869">
      <w:headerReference w:type="even" r:id="rId18"/>
      <w:headerReference w:type="default" r:id="rId19"/>
      <w:footerReference w:type="even" r:id="rId20"/>
      <w:footerReference w:type="default" r:id="rId21"/>
      <w:headerReference w:type="first" r:id="rId22"/>
      <w:footerReference w:type="first" r:id="rId23"/>
      <w:footnotePr>
        <w:numRestart w:val="eachPage"/>
      </w:footnotePr>
      <w:type w:val="continuous"/>
      <w:pgSz w:w="11906" w:h="16838"/>
      <w:pgMar w:top="851" w:right="851" w:bottom="1134" w:left="1418" w:header="278" w:footer="278"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AB0AB6" w14:textId="77777777" w:rsidR="00D0622B" w:rsidRDefault="00D0622B">
      <w:pPr>
        <w:spacing w:after="0" w:line="240" w:lineRule="auto"/>
      </w:pPr>
      <w:r>
        <w:separator/>
      </w:r>
    </w:p>
  </w:endnote>
  <w:endnote w:type="continuationSeparator" w:id="0">
    <w:p w14:paraId="25D9EE54" w14:textId="77777777" w:rsidR="00D0622B" w:rsidRDefault="00D062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Mangal">
    <w:panose1 w:val="00000400000000000000"/>
    <w:charset w:val="01"/>
    <w:family w:val="roman"/>
    <w:notTrueType/>
    <w:pitch w:val="variable"/>
    <w:sig w:usb0="00002000" w:usb1="00000000" w:usb2="00000000" w:usb3="00000000" w:csb0="00000000" w:csb1="00000000"/>
  </w:font>
  <w:font w:name="Trebuchet MS">
    <w:panose1 w:val="020B0603020202020204"/>
    <w:charset w:val="CC"/>
    <w:family w:val="swiss"/>
    <w:pitch w:val="variable"/>
    <w:sig w:usb0="00000687" w:usb1="00000000" w:usb2="00000000" w:usb3="00000000" w:csb0="0000009F" w:csb1="00000000"/>
  </w:font>
  <w:font w:name="MS Mincho">
    <w:altName w:val="ＭＳ 明朝"/>
    <w:panose1 w:val="02020609040205080304"/>
    <w:charset w:val="80"/>
    <w:family w:val="roman"/>
    <w:notTrueType/>
    <w:pitch w:val="fixed"/>
    <w:sig w:usb0="00000000" w:usb1="08070000" w:usb2="00000010" w:usb3="00000000" w:csb0="00020000" w:csb1="00000000"/>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81032A" w14:textId="397A0A8A" w:rsidR="008672D1" w:rsidRDefault="008672D1">
    <w:pPr>
      <w:pStyle w:val="af3"/>
      <w:jc w:val="both"/>
    </w:pPr>
    <w:r>
      <w:rPr>
        <w:rStyle w:val="10"/>
      </w:rPr>
      <w:fldChar w:fldCharType="begin"/>
    </w:r>
    <w:r>
      <w:rPr>
        <w:rStyle w:val="10"/>
      </w:rPr>
      <w:instrText xml:space="preserve"> PAGE </w:instrText>
    </w:r>
    <w:r>
      <w:rPr>
        <w:rStyle w:val="10"/>
      </w:rPr>
      <w:fldChar w:fldCharType="separate"/>
    </w:r>
    <w:r w:rsidR="007D025A">
      <w:rPr>
        <w:rStyle w:val="10"/>
        <w:noProof/>
      </w:rPr>
      <w:t>VI</w:t>
    </w:r>
    <w:r>
      <w:rPr>
        <w:rStyle w:val="1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C2BD46" w14:textId="20A9869D" w:rsidR="008672D1" w:rsidRDefault="008672D1">
    <w:pPr>
      <w:pStyle w:val="af3"/>
      <w:jc w:val="right"/>
    </w:pPr>
    <w:r>
      <w:rPr>
        <w:rStyle w:val="10"/>
      </w:rPr>
      <w:fldChar w:fldCharType="begin"/>
    </w:r>
    <w:r>
      <w:rPr>
        <w:rStyle w:val="10"/>
      </w:rPr>
      <w:instrText xml:space="preserve"> PAGE </w:instrText>
    </w:r>
    <w:r>
      <w:rPr>
        <w:rStyle w:val="10"/>
      </w:rPr>
      <w:fldChar w:fldCharType="separate"/>
    </w:r>
    <w:r w:rsidR="007D025A">
      <w:rPr>
        <w:rStyle w:val="10"/>
        <w:noProof/>
      </w:rPr>
      <w:t>VII</w:t>
    </w:r>
    <w:r>
      <w:rPr>
        <w:rStyle w:val="1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2843B8" w14:textId="2E518F19" w:rsidR="008672D1" w:rsidRDefault="008672D1" w:rsidP="00055C8A">
    <w:pPr>
      <w:pStyle w:val="af3"/>
      <w:jc w:val="right"/>
    </w:pPr>
    <w:r>
      <w:rPr>
        <w:rStyle w:val="afa"/>
      </w:rPr>
      <w:fldChar w:fldCharType="begin"/>
    </w:r>
    <w:r>
      <w:rPr>
        <w:rStyle w:val="afa"/>
      </w:rPr>
      <w:instrText xml:space="preserve"> PAGE </w:instrText>
    </w:r>
    <w:r>
      <w:rPr>
        <w:rStyle w:val="afa"/>
      </w:rPr>
      <w:fldChar w:fldCharType="separate"/>
    </w:r>
    <w:r w:rsidR="007D025A">
      <w:rPr>
        <w:rStyle w:val="afa"/>
        <w:noProof/>
      </w:rPr>
      <w:t>1</w:t>
    </w:r>
    <w:r>
      <w:rPr>
        <w:rStyle w:val="afa"/>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B193CD" w14:textId="304021AD" w:rsidR="008672D1" w:rsidRPr="008A0B79" w:rsidRDefault="008672D1" w:rsidP="004F18B3">
    <w:pPr>
      <w:pStyle w:val="af3"/>
      <w:rPr>
        <w:rFonts w:ascii="Arial" w:hAnsi="Arial" w:cs="Arial"/>
      </w:rPr>
    </w:pPr>
    <w:r w:rsidRPr="008A0B79">
      <w:rPr>
        <w:rStyle w:val="10"/>
        <w:rFonts w:ascii="Arial" w:hAnsi="Arial" w:cs="Arial"/>
      </w:rPr>
      <w:fldChar w:fldCharType="begin"/>
    </w:r>
    <w:r w:rsidRPr="008A0B79">
      <w:rPr>
        <w:rStyle w:val="10"/>
        <w:rFonts w:ascii="Arial" w:hAnsi="Arial" w:cs="Arial"/>
      </w:rPr>
      <w:instrText xml:space="preserve"> PAGE </w:instrText>
    </w:r>
    <w:r w:rsidRPr="008A0B79">
      <w:rPr>
        <w:rStyle w:val="10"/>
        <w:rFonts w:ascii="Arial" w:hAnsi="Arial" w:cs="Arial"/>
      </w:rPr>
      <w:fldChar w:fldCharType="separate"/>
    </w:r>
    <w:r w:rsidR="007D025A">
      <w:rPr>
        <w:rStyle w:val="10"/>
        <w:rFonts w:ascii="Arial" w:hAnsi="Arial" w:cs="Arial"/>
        <w:noProof/>
      </w:rPr>
      <w:t>24</w:t>
    </w:r>
    <w:r w:rsidRPr="008A0B79">
      <w:rPr>
        <w:rStyle w:val="10"/>
        <w:rFonts w:ascii="Arial" w:hAnsi="Arial" w:cs="Arial"/>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A8AB80" w14:textId="3C2E0F28" w:rsidR="008672D1" w:rsidRPr="008A0B79" w:rsidRDefault="008672D1" w:rsidP="004F18B3">
    <w:pPr>
      <w:pStyle w:val="af3"/>
      <w:jc w:val="right"/>
      <w:rPr>
        <w:rFonts w:ascii="Arial" w:hAnsi="Arial" w:cs="Arial"/>
      </w:rPr>
    </w:pPr>
    <w:r w:rsidRPr="008A0B79">
      <w:rPr>
        <w:rFonts w:ascii="Arial" w:hAnsi="Arial" w:cs="Arial"/>
      </w:rPr>
      <w:fldChar w:fldCharType="begin"/>
    </w:r>
    <w:r w:rsidRPr="008A0B79">
      <w:rPr>
        <w:rFonts w:ascii="Arial" w:hAnsi="Arial" w:cs="Arial"/>
      </w:rPr>
      <w:instrText>PAGE   \* MERGEFORMAT</w:instrText>
    </w:r>
    <w:r w:rsidRPr="008A0B79">
      <w:rPr>
        <w:rFonts w:ascii="Arial" w:hAnsi="Arial" w:cs="Arial"/>
      </w:rPr>
      <w:fldChar w:fldCharType="separate"/>
    </w:r>
    <w:r w:rsidR="007D025A">
      <w:rPr>
        <w:rFonts w:ascii="Arial" w:hAnsi="Arial" w:cs="Arial"/>
        <w:noProof/>
      </w:rPr>
      <w:t>23</w:t>
    </w:r>
    <w:r w:rsidRPr="008A0B79">
      <w:rPr>
        <w:rFonts w:ascii="Arial" w:hAnsi="Arial" w:cs="Arial"/>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0115455"/>
      <w:docPartObj>
        <w:docPartGallery w:val="Page Numbers (Bottom of Page)"/>
        <w:docPartUnique/>
      </w:docPartObj>
    </w:sdtPr>
    <w:sdtContent>
      <w:p w14:paraId="4C067DD9" w14:textId="1F5327A7" w:rsidR="008672D1" w:rsidRDefault="008672D1">
        <w:pPr>
          <w:pStyle w:val="af3"/>
          <w:jc w:val="right"/>
        </w:pPr>
      </w:p>
      <w:tbl>
        <w:tblPr>
          <w:tblW w:w="10314" w:type="dxa"/>
          <w:tblBorders>
            <w:top w:val="single" w:sz="4" w:space="0" w:color="auto"/>
            <w:insideH w:val="single" w:sz="4" w:space="0" w:color="auto"/>
            <w:insideV w:val="single" w:sz="4" w:space="0" w:color="auto"/>
          </w:tblBorders>
          <w:tblLook w:val="04A0" w:firstRow="1" w:lastRow="0" w:firstColumn="1" w:lastColumn="0" w:noHBand="0" w:noVBand="1"/>
        </w:tblPr>
        <w:tblGrid>
          <w:gridCol w:w="10314"/>
        </w:tblGrid>
        <w:tr w:rsidR="008672D1" w:rsidRPr="00BB0E36" w14:paraId="73F9EE89" w14:textId="77777777" w:rsidTr="004F18B3">
          <w:trPr>
            <w:trHeight w:val="273"/>
          </w:trPr>
          <w:tc>
            <w:tcPr>
              <w:tcW w:w="10314" w:type="dxa"/>
            </w:tcPr>
            <w:p w14:paraId="3016C114" w14:textId="77777777" w:rsidR="008672D1" w:rsidRPr="00996B6B" w:rsidRDefault="008672D1" w:rsidP="004F18B3">
              <w:pPr>
                <w:pStyle w:val="af3"/>
                <w:spacing w:after="0"/>
                <w:rPr>
                  <w:rStyle w:val="afa"/>
                  <w:rFonts w:ascii="Arial" w:hAnsi="Arial" w:cs="Arial"/>
                  <w:sz w:val="20"/>
                </w:rPr>
              </w:pPr>
              <w:r w:rsidRPr="00996B6B">
                <w:rPr>
                  <w:rFonts w:ascii="Arial" w:hAnsi="Arial" w:cs="Arial"/>
                  <w:b/>
                  <w:sz w:val="20"/>
                </w:rPr>
                <w:t>Издание официальное</w:t>
              </w:r>
              <w:r w:rsidRPr="00996B6B">
                <w:rPr>
                  <w:rFonts w:ascii="Arial" w:hAnsi="Arial" w:cs="Arial"/>
                  <w:sz w:val="20"/>
                </w:rPr>
                <w:t xml:space="preserve">                                                                                                                                      </w:t>
              </w:r>
            </w:p>
          </w:tc>
        </w:tr>
      </w:tbl>
      <w:p w14:paraId="5640E88B" w14:textId="77777777" w:rsidR="008672D1" w:rsidRDefault="008672D1" w:rsidP="004F18B3">
        <w:pPr>
          <w:pStyle w:val="af3"/>
          <w:jc w:val="right"/>
        </w:pPr>
        <w:r w:rsidRPr="00D765DD">
          <w:rPr>
            <w:rFonts w:ascii="Arial" w:hAnsi="Arial" w:cs="Arial"/>
          </w:rPr>
          <w:fldChar w:fldCharType="begin"/>
        </w:r>
        <w:r w:rsidRPr="00D765DD">
          <w:rPr>
            <w:rFonts w:ascii="Arial" w:hAnsi="Arial" w:cs="Arial"/>
          </w:rPr>
          <w:instrText>PAGE   \* MERGEFORMAT</w:instrText>
        </w:r>
        <w:r w:rsidRPr="00D765DD">
          <w:rPr>
            <w:rFonts w:ascii="Arial" w:hAnsi="Arial" w:cs="Arial"/>
          </w:rPr>
          <w:fldChar w:fldCharType="separate"/>
        </w:r>
        <w:r>
          <w:rPr>
            <w:rFonts w:ascii="Arial" w:hAnsi="Arial" w:cs="Arial"/>
            <w:noProof/>
          </w:rPr>
          <w:t>1</w:t>
        </w:r>
        <w:r w:rsidRPr="00D765DD">
          <w:rPr>
            <w:rFonts w:ascii="Arial" w:hAnsi="Arial" w:cs="Arial"/>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72DAD1" w14:textId="77777777" w:rsidR="00D0622B" w:rsidRDefault="00D0622B">
      <w:pPr>
        <w:spacing w:after="0" w:line="240" w:lineRule="auto"/>
      </w:pPr>
      <w:r>
        <w:separator/>
      </w:r>
    </w:p>
  </w:footnote>
  <w:footnote w:type="continuationSeparator" w:id="0">
    <w:p w14:paraId="48D5EA6A" w14:textId="77777777" w:rsidR="00D0622B" w:rsidRDefault="00D0622B">
      <w:pPr>
        <w:spacing w:after="0" w:line="240" w:lineRule="auto"/>
      </w:pPr>
      <w:r>
        <w:continuationSeparator/>
      </w:r>
    </w:p>
  </w:footnote>
  <w:footnote w:id="1">
    <w:p w14:paraId="3E984BFA" w14:textId="7A89E66D" w:rsidR="008672D1" w:rsidRDefault="008672D1">
      <w:pPr>
        <w:pStyle w:val="af5"/>
      </w:pPr>
      <w:r>
        <w:rPr>
          <w:rStyle w:val="af9"/>
        </w:rPr>
        <w:footnoteRef/>
      </w:r>
      <w:r>
        <w:t xml:space="preserve"> </w:t>
      </w:r>
      <w:r w:rsidRPr="00A75127">
        <w:rPr>
          <w:rFonts w:ascii="Arial" w:hAnsi="Arial" w:cs="Arial"/>
        </w:rPr>
        <w:t>Исправлена опечатка ISO 16604:2004. Заменено</w:t>
      </w:r>
      <w:r w:rsidRPr="00A75127">
        <w:rPr>
          <w:rFonts w:ascii="Arial" w:hAnsi="Arial" w:cs="Arial"/>
          <w:lang w:val="en-US"/>
        </w:rPr>
        <w:t xml:space="preserve"> «the bottom agar» </w:t>
      </w:r>
      <w:r w:rsidRPr="00A75127">
        <w:rPr>
          <w:rFonts w:ascii="Arial" w:hAnsi="Arial" w:cs="Arial"/>
        </w:rPr>
        <w:t>на</w:t>
      </w:r>
      <w:r w:rsidRPr="00A75127">
        <w:rPr>
          <w:rFonts w:ascii="Arial" w:hAnsi="Arial" w:cs="Arial"/>
          <w:lang w:val="en-US"/>
        </w:rPr>
        <w:t xml:space="preserve"> «the top agar» – </w:t>
      </w:r>
      <w:r w:rsidRPr="00A75127">
        <w:rPr>
          <w:rFonts w:ascii="Arial" w:hAnsi="Arial" w:cs="Arial"/>
        </w:rPr>
        <w:t>верхний</w:t>
      </w:r>
      <w:r w:rsidRPr="00A75127">
        <w:rPr>
          <w:rFonts w:ascii="Arial" w:hAnsi="Arial" w:cs="Arial"/>
          <w:lang w:val="en-US"/>
        </w:rPr>
        <w:t xml:space="preserve"> </w:t>
      </w:r>
      <w:r w:rsidRPr="00A75127">
        <w:rPr>
          <w:rFonts w:ascii="Arial" w:hAnsi="Arial" w:cs="Arial"/>
        </w:rPr>
        <w:t>агар</w:t>
      </w:r>
      <w:r w:rsidRPr="00A75127">
        <w:rPr>
          <w:rFonts w:ascii="Arial" w:hAnsi="Arial" w:cs="Arial"/>
          <w:lang w:val="en-US"/>
        </w:rPr>
        <w:t>.</w:t>
      </w:r>
      <w:r w:rsidRPr="00A75127">
        <w:rPr>
          <w:lang w:val="en-US"/>
        </w:rPr>
        <w:t xml:space="preserve"> </w:t>
      </w:r>
    </w:p>
  </w:footnote>
  <w:footnote w:id="2">
    <w:p w14:paraId="6FA191EE" w14:textId="5B3D6AF6" w:rsidR="008672D1" w:rsidRPr="001B0614" w:rsidRDefault="008672D1" w:rsidP="00075229">
      <w:pPr>
        <w:pStyle w:val="af5"/>
        <w:jc w:val="both"/>
        <w:rPr>
          <w:rFonts w:ascii="Arial" w:hAnsi="Arial" w:cs="Arial"/>
        </w:rPr>
      </w:pPr>
      <w:r w:rsidRPr="001B0614">
        <w:rPr>
          <w:rStyle w:val="af9"/>
          <w:rFonts w:ascii="Arial" w:hAnsi="Arial" w:cs="Arial"/>
        </w:rPr>
        <w:footnoteRef/>
      </w:r>
      <w:r w:rsidRPr="001B0614">
        <w:rPr>
          <w:rFonts w:ascii="Arial" w:hAnsi="Arial" w:cs="Arial"/>
        </w:rPr>
        <w:t xml:space="preserve"> В Российской Федерации действует ГОСТ Р 50003-92 «Вещества поверхностно-активные. Определение поверхностного натяжения путем вытягивания жидких пленок», идентичный по отношению к </w:t>
      </w:r>
      <w:r w:rsidRPr="001B0614">
        <w:rPr>
          <w:rFonts w:ascii="Arial" w:hAnsi="Arial" w:cs="Arial"/>
          <w:lang w:val="en-US"/>
        </w:rPr>
        <w:t>ISO</w:t>
      </w:r>
      <w:r w:rsidRPr="001B0614">
        <w:rPr>
          <w:rFonts w:ascii="Arial" w:hAnsi="Arial" w:cs="Arial"/>
        </w:rPr>
        <w:t xml:space="preserve"> 304.</w:t>
      </w:r>
    </w:p>
  </w:footnote>
  <w:footnote w:id="3">
    <w:p w14:paraId="427FD017" w14:textId="4E286D86" w:rsidR="008672D1" w:rsidRPr="001B0614" w:rsidRDefault="008672D1" w:rsidP="001B0614">
      <w:pPr>
        <w:pStyle w:val="af5"/>
        <w:jc w:val="both"/>
      </w:pPr>
      <w:r w:rsidRPr="001B0614">
        <w:rPr>
          <w:rStyle w:val="af9"/>
          <w:rFonts w:ascii="Arial" w:hAnsi="Arial" w:cs="Arial"/>
        </w:rPr>
        <w:footnoteRef/>
      </w:r>
      <w:r w:rsidRPr="001B0614">
        <w:rPr>
          <w:rFonts w:ascii="Arial" w:hAnsi="Arial" w:cs="Arial"/>
        </w:rPr>
        <w:t xml:space="preserve"> В Российской Федерации действует ГОСТ Р 52501-2005 «Вода для лабораторного анализа. Технические условия», модифицированный по отношению к </w:t>
      </w:r>
      <w:r w:rsidRPr="001B0614">
        <w:rPr>
          <w:rFonts w:ascii="Arial" w:hAnsi="Arial" w:cs="Arial"/>
          <w:lang w:val="en-US"/>
        </w:rPr>
        <w:t>ISO</w:t>
      </w:r>
      <w:r w:rsidRPr="001B0614">
        <w:rPr>
          <w:rFonts w:ascii="Arial" w:hAnsi="Arial" w:cs="Arial"/>
        </w:rPr>
        <w:t xml:space="preserve"> 3696.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66794E" w14:textId="437ED1AB" w:rsidR="008672D1" w:rsidRDefault="008672D1">
    <w:pPr>
      <w:pStyle w:val="af2"/>
    </w:pPr>
    <w:r>
      <w:rPr>
        <w:rFonts w:ascii="Arial" w:hAnsi="Arial" w:cs="Arial"/>
        <w:sz w:val="24"/>
      </w:rPr>
      <w:t xml:space="preserve">ГОСТ </w:t>
    </w:r>
    <w:r>
      <w:rPr>
        <w:rFonts w:ascii="Arial" w:hAnsi="Arial" w:cs="Arial"/>
        <w:sz w:val="24"/>
        <w:lang w:val="en-US"/>
      </w:rPr>
      <w:t>ISO</w:t>
    </w:r>
    <w:r>
      <w:rPr>
        <w:rFonts w:ascii="Arial" w:hAnsi="Arial" w:cs="Arial"/>
        <w:sz w:val="24"/>
      </w:rPr>
      <w:t xml:space="preserve"> 16604 </w:t>
    </w:r>
    <w:r>
      <w:rPr>
        <w:rFonts w:ascii="Arial" w:hAnsi="Arial" w:cs="Arial"/>
        <w:bCs/>
        <w:i/>
        <w:iCs/>
      </w:rPr>
      <w:t xml:space="preserve">(проект, </w:t>
    </w:r>
    <w:r>
      <w:rPr>
        <w:rFonts w:ascii="Arial" w:hAnsi="Arial" w:cs="Arial"/>
        <w:bCs/>
        <w:i/>
        <w:iCs/>
        <w:lang w:val="en-US"/>
      </w:rPr>
      <w:t>RU</w:t>
    </w:r>
    <w:r>
      <w:rPr>
        <w:rFonts w:ascii="Arial" w:hAnsi="Arial" w:cs="Arial"/>
        <w:bCs/>
        <w:i/>
        <w:iCs/>
      </w:rPr>
      <w:t xml:space="preserve">, </w:t>
    </w:r>
    <w:r>
      <w:rPr>
        <w:rFonts w:ascii="Arial" w:hAnsi="Arial" w:cs="Arial"/>
        <w:i/>
        <w:color w:val="000000"/>
        <w:lang w:eastAsia="en-US"/>
      </w:rPr>
      <w:t>перв</w:t>
    </w:r>
    <w:r w:rsidRPr="00F513F9">
      <w:rPr>
        <w:rFonts w:ascii="Arial" w:hAnsi="Arial" w:cs="Arial"/>
        <w:i/>
        <w:color w:val="000000"/>
        <w:lang w:eastAsia="en-US"/>
      </w:rPr>
      <w:t>ая</w:t>
    </w:r>
    <w:r w:rsidRPr="00F513F9">
      <w:rPr>
        <w:rFonts w:ascii="Arial" w:hAnsi="Arial" w:cs="Arial"/>
        <w:i/>
        <w:color w:val="000000"/>
        <w:sz w:val="20"/>
        <w:szCs w:val="20"/>
        <w:lang w:eastAsia="en-US"/>
      </w:rPr>
      <w:t xml:space="preserve"> </w:t>
    </w:r>
    <w:r w:rsidRPr="00E0188F">
      <w:rPr>
        <w:rFonts w:ascii="Arial" w:hAnsi="Arial" w:cs="Arial"/>
        <w:i/>
        <w:color w:val="000000"/>
        <w:lang w:eastAsia="en-US"/>
      </w:rPr>
      <w:t>редакция</w:t>
    </w:r>
    <w:r>
      <w:rPr>
        <w:rFonts w:ascii="Arial" w:hAnsi="Arial" w:cs="Arial"/>
        <w:bCs/>
        <w:i/>
        <w:iCs/>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3D9C42" w14:textId="0DCC54B1" w:rsidR="008672D1" w:rsidRDefault="008672D1">
    <w:pPr>
      <w:pStyle w:val="af2"/>
      <w:jc w:val="right"/>
    </w:pPr>
    <w:r>
      <w:rPr>
        <w:rFonts w:ascii="Arial" w:hAnsi="Arial" w:cs="Arial"/>
        <w:sz w:val="24"/>
      </w:rPr>
      <w:t xml:space="preserve">ГОСТ </w:t>
    </w:r>
    <w:r>
      <w:rPr>
        <w:rFonts w:ascii="Arial" w:hAnsi="Arial" w:cs="Arial"/>
        <w:sz w:val="24"/>
        <w:lang w:val="en-US"/>
      </w:rPr>
      <w:t>ISO</w:t>
    </w:r>
    <w:r>
      <w:rPr>
        <w:rFonts w:ascii="Arial" w:hAnsi="Arial" w:cs="Arial"/>
        <w:sz w:val="24"/>
      </w:rPr>
      <w:t xml:space="preserve"> 16604</w:t>
    </w:r>
    <w:r w:rsidRPr="009F751D">
      <w:rPr>
        <w:rFonts w:ascii="Arial" w:hAnsi="Arial" w:cs="Arial"/>
        <w:sz w:val="24"/>
      </w:rPr>
      <w:t xml:space="preserve"> </w:t>
    </w:r>
    <w:r>
      <w:rPr>
        <w:rFonts w:ascii="Arial" w:hAnsi="Arial" w:cs="Arial"/>
        <w:bCs/>
        <w:i/>
        <w:iCs/>
      </w:rPr>
      <w:t xml:space="preserve">(проект, </w:t>
    </w:r>
    <w:r>
      <w:rPr>
        <w:rFonts w:ascii="Arial" w:hAnsi="Arial" w:cs="Arial"/>
        <w:bCs/>
        <w:i/>
        <w:iCs/>
        <w:lang w:val="en-US"/>
      </w:rPr>
      <w:t>RU</w:t>
    </w:r>
    <w:r>
      <w:rPr>
        <w:rFonts w:ascii="Arial" w:hAnsi="Arial" w:cs="Arial"/>
        <w:bCs/>
        <w:i/>
        <w:iCs/>
      </w:rPr>
      <w:t xml:space="preserve">, </w:t>
    </w:r>
    <w:r>
      <w:rPr>
        <w:rFonts w:ascii="Arial" w:hAnsi="Arial" w:cs="Arial"/>
        <w:i/>
        <w:color w:val="000000"/>
        <w:lang w:eastAsia="en-US"/>
      </w:rPr>
      <w:t>первая</w:t>
    </w:r>
    <w:r w:rsidRPr="00E0188F">
      <w:rPr>
        <w:rFonts w:ascii="Arial" w:hAnsi="Arial" w:cs="Arial"/>
        <w:i/>
        <w:color w:val="000000"/>
        <w:lang w:eastAsia="en-US"/>
      </w:rPr>
      <w:t xml:space="preserve"> редакция</w:t>
    </w:r>
    <w:r>
      <w:rPr>
        <w:rFonts w:ascii="Arial" w:hAnsi="Arial" w:cs="Arial"/>
        <w:bCs/>
        <w:i/>
        <w:iCs/>
      </w:rPr>
      <w: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AECB74" w14:textId="77777777" w:rsidR="008672D1" w:rsidRDefault="008672D1" w:rsidP="00055C8A">
    <w:pPr>
      <w:pStyle w:val="af2"/>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7390B1" w14:textId="381B272B" w:rsidR="008672D1" w:rsidRDefault="008672D1" w:rsidP="00055C8A">
    <w:pPr>
      <w:pStyle w:val="af2"/>
      <w:jc w:val="right"/>
    </w:pPr>
    <w:r>
      <w:rPr>
        <w:rFonts w:ascii="Arial" w:hAnsi="Arial" w:cs="Arial"/>
        <w:sz w:val="24"/>
      </w:rPr>
      <w:t xml:space="preserve">ГОСТ </w:t>
    </w:r>
    <w:r>
      <w:rPr>
        <w:rFonts w:ascii="Arial" w:hAnsi="Arial" w:cs="Arial"/>
        <w:sz w:val="24"/>
        <w:lang w:val="en-US"/>
      </w:rPr>
      <w:t>ISO</w:t>
    </w:r>
    <w:r>
      <w:rPr>
        <w:rFonts w:ascii="Arial" w:hAnsi="Arial" w:cs="Arial"/>
        <w:sz w:val="24"/>
      </w:rPr>
      <w:t xml:space="preserve"> 16603</w:t>
    </w:r>
    <w:r w:rsidRPr="009F751D">
      <w:rPr>
        <w:rFonts w:ascii="Arial" w:hAnsi="Arial" w:cs="Arial"/>
        <w:sz w:val="24"/>
      </w:rPr>
      <w:t xml:space="preserve"> </w:t>
    </w:r>
    <w:r>
      <w:rPr>
        <w:rFonts w:ascii="Arial" w:hAnsi="Arial" w:cs="Arial"/>
        <w:bCs/>
        <w:i/>
        <w:iCs/>
      </w:rPr>
      <w:t xml:space="preserve">(проект, </w:t>
    </w:r>
    <w:r>
      <w:rPr>
        <w:rFonts w:ascii="Arial" w:hAnsi="Arial" w:cs="Arial"/>
        <w:bCs/>
        <w:i/>
        <w:iCs/>
        <w:lang w:val="en-US"/>
      </w:rPr>
      <w:t>RU</w:t>
    </w:r>
    <w:r>
      <w:rPr>
        <w:rFonts w:ascii="Arial" w:hAnsi="Arial" w:cs="Arial"/>
        <w:bCs/>
        <w:i/>
        <w:iCs/>
      </w:rPr>
      <w:t xml:space="preserve">, </w:t>
    </w:r>
    <w:r>
      <w:rPr>
        <w:rFonts w:ascii="Arial" w:hAnsi="Arial" w:cs="Arial"/>
        <w:i/>
        <w:color w:val="000000"/>
        <w:lang w:eastAsia="en-US"/>
      </w:rPr>
      <w:t>перв</w:t>
    </w:r>
    <w:r w:rsidRPr="00F513F9">
      <w:rPr>
        <w:rFonts w:ascii="Arial" w:hAnsi="Arial" w:cs="Arial"/>
        <w:i/>
        <w:color w:val="000000"/>
        <w:lang w:eastAsia="en-US"/>
      </w:rPr>
      <w:t>ая</w:t>
    </w:r>
    <w:r>
      <w:rPr>
        <w:rFonts w:ascii="Arial" w:hAnsi="Arial" w:cs="Arial"/>
        <w:bCs/>
        <w:i/>
        <w:iCs/>
      </w:rPr>
      <w:t xml:space="preserve"> редакция)</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425EA0" w14:textId="2069D796" w:rsidR="008672D1" w:rsidRPr="00E0188F" w:rsidRDefault="008672D1" w:rsidP="0059011D">
    <w:pPr>
      <w:pStyle w:val="af2"/>
    </w:pPr>
    <w:r w:rsidRPr="00E0188F">
      <w:rPr>
        <w:rFonts w:ascii="Arial" w:hAnsi="Arial" w:cs="Arial"/>
        <w:sz w:val="24"/>
        <w:szCs w:val="24"/>
      </w:rPr>
      <w:t xml:space="preserve">ГОСТ ISO </w:t>
    </w:r>
    <w:r>
      <w:rPr>
        <w:rFonts w:ascii="Arial" w:hAnsi="Arial" w:cs="Arial"/>
        <w:sz w:val="24"/>
        <w:szCs w:val="24"/>
      </w:rPr>
      <w:t>16604</w:t>
    </w:r>
    <w:r w:rsidRPr="00E0188F">
      <w:rPr>
        <w:rFonts w:ascii="Arial" w:hAnsi="Arial" w:cs="Arial"/>
      </w:rPr>
      <w:t xml:space="preserve"> (проект, RU, </w:t>
    </w:r>
    <w:r>
      <w:rPr>
        <w:rFonts w:ascii="Arial" w:hAnsi="Arial" w:cs="Arial"/>
        <w:i/>
        <w:color w:val="000000"/>
        <w:lang w:eastAsia="en-US"/>
      </w:rPr>
      <w:t>перв</w:t>
    </w:r>
    <w:r w:rsidRPr="00F513F9">
      <w:rPr>
        <w:rFonts w:ascii="Arial" w:hAnsi="Arial" w:cs="Arial"/>
        <w:i/>
        <w:color w:val="000000"/>
        <w:lang w:eastAsia="en-US"/>
      </w:rPr>
      <w:t>ая</w:t>
    </w:r>
    <w:r w:rsidRPr="00E0188F">
      <w:rPr>
        <w:rFonts w:ascii="Arial" w:hAnsi="Arial" w:cs="Arial"/>
        <w:i/>
        <w:color w:val="000000"/>
        <w:lang w:eastAsia="en-US"/>
      </w:rPr>
      <w:t xml:space="preserve"> редакция</w:t>
    </w:r>
    <w:r w:rsidRPr="00E0188F">
      <w:rPr>
        <w:rFonts w:ascii="Arial" w:hAnsi="Arial" w:cs="Arial"/>
      </w:rPr>
      <w:t>)</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4F4B70" w14:textId="5BEBA75F" w:rsidR="008672D1" w:rsidRPr="00E0188F" w:rsidRDefault="008672D1" w:rsidP="0059011D">
    <w:pPr>
      <w:pStyle w:val="af2"/>
      <w:jc w:val="right"/>
    </w:pPr>
    <w:r w:rsidRPr="00E0188F">
      <w:rPr>
        <w:rFonts w:ascii="Arial" w:hAnsi="Arial" w:cs="Arial"/>
        <w:sz w:val="24"/>
        <w:szCs w:val="24"/>
      </w:rPr>
      <w:t xml:space="preserve">ГОСТ ISO </w:t>
    </w:r>
    <w:r>
      <w:rPr>
        <w:rFonts w:ascii="Arial" w:hAnsi="Arial" w:cs="Arial"/>
        <w:sz w:val="24"/>
        <w:szCs w:val="24"/>
      </w:rPr>
      <w:t xml:space="preserve">16604 </w:t>
    </w:r>
    <w:r w:rsidRPr="00E0188F">
      <w:rPr>
        <w:rFonts w:ascii="Arial" w:hAnsi="Arial" w:cs="Arial"/>
      </w:rPr>
      <w:t xml:space="preserve">(проект, RU, </w:t>
    </w:r>
    <w:r>
      <w:rPr>
        <w:rFonts w:ascii="Arial" w:hAnsi="Arial" w:cs="Arial"/>
        <w:i/>
        <w:color w:val="000000"/>
        <w:lang w:eastAsia="en-US"/>
      </w:rPr>
      <w:t>перва</w:t>
    </w:r>
    <w:r w:rsidRPr="00F513F9">
      <w:rPr>
        <w:rFonts w:ascii="Arial" w:hAnsi="Arial" w:cs="Arial"/>
        <w:i/>
        <w:color w:val="000000"/>
        <w:lang w:eastAsia="en-US"/>
      </w:rPr>
      <w:t>я</w:t>
    </w:r>
    <w:r w:rsidRPr="00E0188F">
      <w:rPr>
        <w:rFonts w:ascii="Arial" w:hAnsi="Arial" w:cs="Arial"/>
        <w:i/>
        <w:color w:val="000000"/>
        <w:lang w:eastAsia="en-US"/>
      </w:rPr>
      <w:t xml:space="preserve"> редакция</w:t>
    </w:r>
    <w:r w:rsidRPr="00E0188F">
      <w:rPr>
        <w:rFonts w:ascii="Arial" w:hAnsi="Arial" w:cs="Arial"/>
      </w:rPr>
      <w:t>)</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B4EA2D" w14:textId="10E1CD3B" w:rsidR="008672D1" w:rsidRPr="00D765DD" w:rsidRDefault="008672D1" w:rsidP="004F18B3">
    <w:pPr>
      <w:pStyle w:val="af2"/>
      <w:jc w:val="right"/>
      <w:rPr>
        <w:rFonts w:ascii="Arial" w:hAnsi="Arial" w:cs="Arial"/>
        <w:sz w:val="24"/>
        <w:szCs w:val="24"/>
      </w:rPr>
    </w:pPr>
    <w:r w:rsidRPr="00D765DD">
      <w:rPr>
        <w:rFonts w:ascii="Arial" w:hAnsi="Arial" w:cs="Arial"/>
        <w:b/>
        <w:sz w:val="24"/>
      </w:rPr>
      <w:t>ГОСТ ISO 24266—2023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15747"/>
    <w:multiLevelType w:val="hybridMultilevel"/>
    <w:tmpl w:val="F3E88D7C"/>
    <w:lvl w:ilvl="0" w:tplc="F2DC85C8">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 w15:restartNumberingAfterBreak="0">
    <w:nsid w:val="2D91464D"/>
    <w:multiLevelType w:val="hybridMultilevel"/>
    <w:tmpl w:val="0756D0DA"/>
    <w:lvl w:ilvl="0" w:tplc="EEACF17E">
      <w:start w:val="1"/>
      <w:numFmt w:val="lowerLetter"/>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3D2F647E"/>
    <w:multiLevelType w:val="hybridMultilevel"/>
    <w:tmpl w:val="1666A9E4"/>
    <w:lvl w:ilvl="0" w:tplc="1CC61DEA">
      <w:start w:val="1"/>
      <w:numFmt w:val="lowerLetter"/>
      <w:lvlText w:val="%1)"/>
      <w:lvlJc w:val="left"/>
      <w:pPr>
        <w:ind w:left="928"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4CA80C8D"/>
    <w:multiLevelType w:val="hybridMultilevel"/>
    <w:tmpl w:val="59207488"/>
    <w:lvl w:ilvl="0" w:tplc="04190017">
      <w:start w:val="1"/>
      <w:numFmt w:val="lowerLetter"/>
      <w:lvlText w:val="%1)"/>
      <w:lvlJc w:val="left"/>
      <w:pPr>
        <w:ind w:left="1070"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54C56127"/>
    <w:multiLevelType w:val="hybridMultilevel"/>
    <w:tmpl w:val="A7701484"/>
    <w:lvl w:ilvl="0" w:tplc="D65E5112">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15:restartNumberingAfterBreak="0">
    <w:nsid w:val="5E077138"/>
    <w:multiLevelType w:val="hybridMultilevel"/>
    <w:tmpl w:val="432A1914"/>
    <w:lvl w:ilvl="0" w:tplc="2E6A11AC">
      <w:start w:val="2"/>
      <w:numFmt w:val="lowerLetter"/>
      <w:lvlText w:val="%1)"/>
      <w:lvlJc w:val="left"/>
      <w:pPr>
        <w:ind w:left="1430" w:hanging="360"/>
      </w:pPr>
      <w:rPr>
        <w:rFonts w:hint="default"/>
      </w:rPr>
    </w:lvl>
    <w:lvl w:ilvl="1" w:tplc="04190019" w:tentative="1">
      <w:start w:val="1"/>
      <w:numFmt w:val="lowerLetter"/>
      <w:lvlText w:val="%2."/>
      <w:lvlJc w:val="left"/>
      <w:pPr>
        <w:ind w:left="2150" w:hanging="360"/>
      </w:pPr>
    </w:lvl>
    <w:lvl w:ilvl="2" w:tplc="0419001B" w:tentative="1">
      <w:start w:val="1"/>
      <w:numFmt w:val="lowerRoman"/>
      <w:lvlText w:val="%3."/>
      <w:lvlJc w:val="right"/>
      <w:pPr>
        <w:ind w:left="2870" w:hanging="180"/>
      </w:pPr>
    </w:lvl>
    <w:lvl w:ilvl="3" w:tplc="0419000F" w:tentative="1">
      <w:start w:val="1"/>
      <w:numFmt w:val="decimal"/>
      <w:lvlText w:val="%4."/>
      <w:lvlJc w:val="left"/>
      <w:pPr>
        <w:ind w:left="3590" w:hanging="360"/>
      </w:pPr>
    </w:lvl>
    <w:lvl w:ilvl="4" w:tplc="04190019" w:tentative="1">
      <w:start w:val="1"/>
      <w:numFmt w:val="lowerLetter"/>
      <w:lvlText w:val="%5."/>
      <w:lvlJc w:val="left"/>
      <w:pPr>
        <w:ind w:left="4310" w:hanging="360"/>
      </w:pPr>
    </w:lvl>
    <w:lvl w:ilvl="5" w:tplc="0419001B" w:tentative="1">
      <w:start w:val="1"/>
      <w:numFmt w:val="lowerRoman"/>
      <w:lvlText w:val="%6."/>
      <w:lvlJc w:val="right"/>
      <w:pPr>
        <w:ind w:left="5030" w:hanging="180"/>
      </w:pPr>
    </w:lvl>
    <w:lvl w:ilvl="6" w:tplc="0419000F" w:tentative="1">
      <w:start w:val="1"/>
      <w:numFmt w:val="decimal"/>
      <w:lvlText w:val="%7."/>
      <w:lvlJc w:val="left"/>
      <w:pPr>
        <w:ind w:left="5750" w:hanging="360"/>
      </w:pPr>
    </w:lvl>
    <w:lvl w:ilvl="7" w:tplc="04190019" w:tentative="1">
      <w:start w:val="1"/>
      <w:numFmt w:val="lowerLetter"/>
      <w:lvlText w:val="%8."/>
      <w:lvlJc w:val="left"/>
      <w:pPr>
        <w:ind w:left="6470" w:hanging="360"/>
      </w:pPr>
    </w:lvl>
    <w:lvl w:ilvl="8" w:tplc="0419001B" w:tentative="1">
      <w:start w:val="1"/>
      <w:numFmt w:val="lowerRoman"/>
      <w:lvlText w:val="%9."/>
      <w:lvlJc w:val="right"/>
      <w:pPr>
        <w:ind w:left="7190" w:hanging="180"/>
      </w:pPr>
    </w:lvl>
  </w:abstractNum>
  <w:abstractNum w:abstractNumId="6" w15:restartNumberingAfterBreak="0">
    <w:nsid w:val="61763A8F"/>
    <w:multiLevelType w:val="hybridMultilevel"/>
    <w:tmpl w:val="2332B2D4"/>
    <w:lvl w:ilvl="0" w:tplc="C958BA72">
      <w:start w:val="1"/>
      <w:numFmt w:val="lowerRoman"/>
      <w:lvlText w:val="%1)"/>
      <w:lvlJc w:val="left"/>
      <w:pPr>
        <w:ind w:left="1624" w:hanging="91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16cid:durableId="1733307527">
    <w:abstractNumId w:val="3"/>
  </w:num>
  <w:num w:numId="2" w16cid:durableId="1625621880">
    <w:abstractNumId w:val="0"/>
  </w:num>
  <w:num w:numId="3" w16cid:durableId="2115859653">
    <w:abstractNumId w:val="5"/>
  </w:num>
  <w:num w:numId="4" w16cid:durableId="150367325">
    <w:abstractNumId w:val="6"/>
  </w:num>
  <w:num w:numId="5" w16cid:durableId="141088619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771128390">
    <w:abstractNumId w:val="2"/>
  </w:num>
  <w:num w:numId="7" w16cid:durableId="114408164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a"/>
  <w:evenAndOddHeader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numRestart w:val="eachPage"/>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45DC"/>
    <w:rsid w:val="0000441A"/>
    <w:rsid w:val="0000479B"/>
    <w:rsid w:val="000047B7"/>
    <w:rsid w:val="000063DA"/>
    <w:rsid w:val="00006CB2"/>
    <w:rsid w:val="00010A57"/>
    <w:rsid w:val="00010B25"/>
    <w:rsid w:val="00013ACE"/>
    <w:rsid w:val="00016AD2"/>
    <w:rsid w:val="00017B0E"/>
    <w:rsid w:val="000202B3"/>
    <w:rsid w:val="00022AFA"/>
    <w:rsid w:val="00023679"/>
    <w:rsid w:val="00023F57"/>
    <w:rsid w:val="00024295"/>
    <w:rsid w:val="00025C73"/>
    <w:rsid w:val="00032643"/>
    <w:rsid w:val="00033945"/>
    <w:rsid w:val="000362FF"/>
    <w:rsid w:val="00042171"/>
    <w:rsid w:val="00044160"/>
    <w:rsid w:val="000517C6"/>
    <w:rsid w:val="00054C0B"/>
    <w:rsid w:val="00055C8A"/>
    <w:rsid w:val="00055FFD"/>
    <w:rsid w:val="0006076B"/>
    <w:rsid w:val="00061CF8"/>
    <w:rsid w:val="00067417"/>
    <w:rsid w:val="000715F7"/>
    <w:rsid w:val="00071F4B"/>
    <w:rsid w:val="00074F18"/>
    <w:rsid w:val="00075229"/>
    <w:rsid w:val="00082B48"/>
    <w:rsid w:val="00083644"/>
    <w:rsid w:val="00084A78"/>
    <w:rsid w:val="0008658D"/>
    <w:rsid w:val="00092C77"/>
    <w:rsid w:val="00095DCC"/>
    <w:rsid w:val="000A36D7"/>
    <w:rsid w:val="000A3C0F"/>
    <w:rsid w:val="000A7977"/>
    <w:rsid w:val="000B122C"/>
    <w:rsid w:val="000B2D72"/>
    <w:rsid w:val="000B3269"/>
    <w:rsid w:val="000B52CE"/>
    <w:rsid w:val="000C0F99"/>
    <w:rsid w:val="000C4266"/>
    <w:rsid w:val="000C45DC"/>
    <w:rsid w:val="000C594F"/>
    <w:rsid w:val="000C6E8A"/>
    <w:rsid w:val="000D0DE6"/>
    <w:rsid w:val="000D255E"/>
    <w:rsid w:val="000D4622"/>
    <w:rsid w:val="000D63DA"/>
    <w:rsid w:val="000D7315"/>
    <w:rsid w:val="000E224C"/>
    <w:rsid w:val="000E7FF0"/>
    <w:rsid w:val="000F0755"/>
    <w:rsid w:val="000F22C7"/>
    <w:rsid w:val="000F5356"/>
    <w:rsid w:val="000F70D9"/>
    <w:rsid w:val="00100ACD"/>
    <w:rsid w:val="001037D8"/>
    <w:rsid w:val="00106524"/>
    <w:rsid w:val="0010665C"/>
    <w:rsid w:val="0011078E"/>
    <w:rsid w:val="00110D37"/>
    <w:rsid w:val="00110DC9"/>
    <w:rsid w:val="00111B95"/>
    <w:rsid w:val="001129F7"/>
    <w:rsid w:val="00112FF7"/>
    <w:rsid w:val="00113AC8"/>
    <w:rsid w:val="001178DB"/>
    <w:rsid w:val="00117F3E"/>
    <w:rsid w:val="00124778"/>
    <w:rsid w:val="00127FF1"/>
    <w:rsid w:val="00130373"/>
    <w:rsid w:val="00131EB3"/>
    <w:rsid w:val="001337CA"/>
    <w:rsid w:val="00136997"/>
    <w:rsid w:val="00140F8A"/>
    <w:rsid w:val="00142012"/>
    <w:rsid w:val="00142413"/>
    <w:rsid w:val="00143C9F"/>
    <w:rsid w:val="00145B57"/>
    <w:rsid w:val="0014691B"/>
    <w:rsid w:val="0014704E"/>
    <w:rsid w:val="00150219"/>
    <w:rsid w:val="0015139E"/>
    <w:rsid w:val="00151DEA"/>
    <w:rsid w:val="0016224D"/>
    <w:rsid w:val="00163A70"/>
    <w:rsid w:val="00164364"/>
    <w:rsid w:val="00164D56"/>
    <w:rsid w:val="00166283"/>
    <w:rsid w:val="00166B2D"/>
    <w:rsid w:val="00166EA0"/>
    <w:rsid w:val="00174346"/>
    <w:rsid w:val="00175FB3"/>
    <w:rsid w:val="001766EC"/>
    <w:rsid w:val="00182148"/>
    <w:rsid w:val="00183377"/>
    <w:rsid w:val="00183651"/>
    <w:rsid w:val="001837EC"/>
    <w:rsid w:val="001868AE"/>
    <w:rsid w:val="0019139D"/>
    <w:rsid w:val="00196DC2"/>
    <w:rsid w:val="001970F2"/>
    <w:rsid w:val="001A110A"/>
    <w:rsid w:val="001A70DE"/>
    <w:rsid w:val="001B0214"/>
    <w:rsid w:val="001B0614"/>
    <w:rsid w:val="001B0F0C"/>
    <w:rsid w:val="001B1E6C"/>
    <w:rsid w:val="001B24C3"/>
    <w:rsid w:val="001B2A3B"/>
    <w:rsid w:val="001B3D39"/>
    <w:rsid w:val="001C4DFE"/>
    <w:rsid w:val="001C707D"/>
    <w:rsid w:val="001D2B48"/>
    <w:rsid w:val="001D38B7"/>
    <w:rsid w:val="001D4FE5"/>
    <w:rsid w:val="001E034B"/>
    <w:rsid w:val="001E270A"/>
    <w:rsid w:val="001E31C2"/>
    <w:rsid w:val="001E5DD7"/>
    <w:rsid w:val="001E6CE1"/>
    <w:rsid w:val="001F7ADE"/>
    <w:rsid w:val="00204A87"/>
    <w:rsid w:val="00205D99"/>
    <w:rsid w:val="00212547"/>
    <w:rsid w:val="00213672"/>
    <w:rsid w:val="00213AB5"/>
    <w:rsid w:val="002143E7"/>
    <w:rsid w:val="002146CC"/>
    <w:rsid w:val="0022127B"/>
    <w:rsid w:val="002224D8"/>
    <w:rsid w:val="002247FD"/>
    <w:rsid w:val="002256DA"/>
    <w:rsid w:val="00230878"/>
    <w:rsid w:val="00230C6B"/>
    <w:rsid w:val="00230D13"/>
    <w:rsid w:val="002310B6"/>
    <w:rsid w:val="00231D0F"/>
    <w:rsid w:val="00232447"/>
    <w:rsid w:val="0023416B"/>
    <w:rsid w:val="0023793F"/>
    <w:rsid w:val="00242A64"/>
    <w:rsid w:val="00242BC0"/>
    <w:rsid w:val="00243413"/>
    <w:rsid w:val="00243D0F"/>
    <w:rsid w:val="00243E3C"/>
    <w:rsid w:val="002453FE"/>
    <w:rsid w:val="00247932"/>
    <w:rsid w:val="0025087E"/>
    <w:rsid w:val="00252E7B"/>
    <w:rsid w:val="0025346C"/>
    <w:rsid w:val="00260251"/>
    <w:rsid w:val="00262513"/>
    <w:rsid w:val="0026693D"/>
    <w:rsid w:val="00267E0F"/>
    <w:rsid w:val="00270EAD"/>
    <w:rsid w:val="00276A32"/>
    <w:rsid w:val="0028076E"/>
    <w:rsid w:val="00281B30"/>
    <w:rsid w:val="00281C94"/>
    <w:rsid w:val="0028339C"/>
    <w:rsid w:val="00287E4D"/>
    <w:rsid w:val="002912ED"/>
    <w:rsid w:val="002918D9"/>
    <w:rsid w:val="002957A4"/>
    <w:rsid w:val="00296CA1"/>
    <w:rsid w:val="002A0C6B"/>
    <w:rsid w:val="002A1773"/>
    <w:rsid w:val="002A7066"/>
    <w:rsid w:val="002A728D"/>
    <w:rsid w:val="002A7DEC"/>
    <w:rsid w:val="002A7FE5"/>
    <w:rsid w:val="002B04D8"/>
    <w:rsid w:val="002B15C6"/>
    <w:rsid w:val="002B430B"/>
    <w:rsid w:val="002B4669"/>
    <w:rsid w:val="002B6FFC"/>
    <w:rsid w:val="002B7DAD"/>
    <w:rsid w:val="002C2F99"/>
    <w:rsid w:val="002D397E"/>
    <w:rsid w:val="002D62C5"/>
    <w:rsid w:val="002E1169"/>
    <w:rsid w:val="002E296E"/>
    <w:rsid w:val="002E6251"/>
    <w:rsid w:val="002E7351"/>
    <w:rsid w:val="002F03BC"/>
    <w:rsid w:val="002F192E"/>
    <w:rsid w:val="002F3E0F"/>
    <w:rsid w:val="002F41A9"/>
    <w:rsid w:val="002F6E76"/>
    <w:rsid w:val="003017C2"/>
    <w:rsid w:val="00305A9E"/>
    <w:rsid w:val="00305B4B"/>
    <w:rsid w:val="0031103A"/>
    <w:rsid w:val="00312612"/>
    <w:rsid w:val="00327B3B"/>
    <w:rsid w:val="003313F5"/>
    <w:rsid w:val="003323D4"/>
    <w:rsid w:val="003424DA"/>
    <w:rsid w:val="00342A99"/>
    <w:rsid w:val="00342F8C"/>
    <w:rsid w:val="00346582"/>
    <w:rsid w:val="00347571"/>
    <w:rsid w:val="00347A0C"/>
    <w:rsid w:val="00350D36"/>
    <w:rsid w:val="00351D1C"/>
    <w:rsid w:val="0035295E"/>
    <w:rsid w:val="0035403B"/>
    <w:rsid w:val="003558EA"/>
    <w:rsid w:val="00355CBB"/>
    <w:rsid w:val="003563F0"/>
    <w:rsid w:val="003600E7"/>
    <w:rsid w:val="0036075E"/>
    <w:rsid w:val="0036091A"/>
    <w:rsid w:val="00361BC8"/>
    <w:rsid w:val="00362128"/>
    <w:rsid w:val="0036234B"/>
    <w:rsid w:val="00362EC7"/>
    <w:rsid w:val="00370AC2"/>
    <w:rsid w:val="003739AB"/>
    <w:rsid w:val="00375E71"/>
    <w:rsid w:val="003770BA"/>
    <w:rsid w:val="00384067"/>
    <w:rsid w:val="00385315"/>
    <w:rsid w:val="0038729D"/>
    <w:rsid w:val="003933F4"/>
    <w:rsid w:val="00394BC3"/>
    <w:rsid w:val="003A0C9E"/>
    <w:rsid w:val="003A4207"/>
    <w:rsid w:val="003A5DEA"/>
    <w:rsid w:val="003A5E4C"/>
    <w:rsid w:val="003A6690"/>
    <w:rsid w:val="003A7A6A"/>
    <w:rsid w:val="003B019E"/>
    <w:rsid w:val="003B2478"/>
    <w:rsid w:val="003B509E"/>
    <w:rsid w:val="003B6419"/>
    <w:rsid w:val="003B6875"/>
    <w:rsid w:val="003B68E7"/>
    <w:rsid w:val="003B7569"/>
    <w:rsid w:val="003C0FE0"/>
    <w:rsid w:val="003C2BEC"/>
    <w:rsid w:val="003D2D1A"/>
    <w:rsid w:val="003D618C"/>
    <w:rsid w:val="003D6884"/>
    <w:rsid w:val="003E2CAB"/>
    <w:rsid w:val="003E4D6F"/>
    <w:rsid w:val="003E6C7C"/>
    <w:rsid w:val="003E75FC"/>
    <w:rsid w:val="003F00C7"/>
    <w:rsid w:val="003F0DE6"/>
    <w:rsid w:val="003F25BD"/>
    <w:rsid w:val="003F3611"/>
    <w:rsid w:val="003F6BB6"/>
    <w:rsid w:val="00401681"/>
    <w:rsid w:val="00402D1B"/>
    <w:rsid w:val="00410DAB"/>
    <w:rsid w:val="00412520"/>
    <w:rsid w:val="00412844"/>
    <w:rsid w:val="00414DA7"/>
    <w:rsid w:val="004169B0"/>
    <w:rsid w:val="004249FC"/>
    <w:rsid w:val="00427F59"/>
    <w:rsid w:val="00431412"/>
    <w:rsid w:val="00432295"/>
    <w:rsid w:val="004329A7"/>
    <w:rsid w:val="0043532C"/>
    <w:rsid w:val="004354FD"/>
    <w:rsid w:val="0043756E"/>
    <w:rsid w:val="004379C5"/>
    <w:rsid w:val="00437BC7"/>
    <w:rsid w:val="00440ECA"/>
    <w:rsid w:val="0044212F"/>
    <w:rsid w:val="00443279"/>
    <w:rsid w:val="00446875"/>
    <w:rsid w:val="00447158"/>
    <w:rsid w:val="004472FD"/>
    <w:rsid w:val="00447E87"/>
    <w:rsid w:val="00450297"/>
    <w:rsid w:val="00457CE5"/>
    <w:rsid w:val="004620F6"/>
    <w:rsid w:val="00464068"/>
    <w:rsid w:val="00465C79"/>
    <w:rsid w:val="0047195E"/>
    <w:rsid w:val="00474AC5"/>
    <w:rsid w:val="004752FA"/>
    <w:rsid w:val="00480106"/>
    <w:rsid w:val="00480DBD"/>
    <w:rsid w:val="00484EF2"/>
    <w:rsid w:val="00496FB1"/>
    <w:rsid w:val="004A0481"/>
    <w:rsid w:val="004A1C88"/>
    <w:rsid w:val="004A1F78"/>
    <w:rsid w:val="004A2ADB"/>
    <w:rsid w:val="004A4267"/>
    <w:rsid w:val="004A429B"/>
    <w:rsid w:val="004A6556"/>
    <w:rsid w:val="004A7DE2"/>
    <w:rsid w:val="004B394A"/>
    <w:rsid w:val="004B6293"/>
    <w:rsid w:val="004B7489"/>
    <w:rsid w:val="004C0083"/>
    <w:rsid w:val="004C08F7"/>
    <w:rsid w:val="004C0D1B"/>
    <w:rsid w:val="004C139A"/>
    <w:rsid w:val="004C2798"/>
    <w:rsid w:val="004D31D1"/>
    <w:rsid w:val="004D3DBA"/>
    <w:rsid w:val="004D47B5"/>
    <w:rsid w:val="004D650B"/>
    <w:rsid w:val="004D74F5"/>
    <w:rsid w:val="004E0ED8"/>
    <w:rsid w:val="004E48A1"/>
    <w:rsid w:val="004E58DD"/>
    <w:rsid w:val="004F18B3"/>
    <w:rsid w:val="004F1980"/>
    <w:rsid w:val="004F2679"/>
    <w:rsid w:val="004F27E1"/>
    <w:rsid w:val="004F48F0"/>
    <w:rsid w:val="004F49CB"/>
    <w:rsid w:val="00500031"/>
    <w:rsid w:val="005047FE"/>
    <w:rsid w:val="005068A5"/>
    <w:rsid w:val="00507364"/>
    <w:rsid w:val="00512B1F"/>
    <w:rsid w:val="00524B8A"/>
    <w:rsid w:val="00531291"/>
    <w:rsid w:val="005318F6"/>
    <w:rsid w:val="00531961"/>
    <w:rsid w:val="00531E29"/>
    <w:rsid w:val="00532251"/>
    <w:rsid w:val="005342C9"/>
    <w:rsid w:val="005347A7"/>
    <w:rsid w:val="005367BF"/>
    <w:rsid w:val="00536C64"/>
    <w:rsid w:val="00537795"/>
    <w:rsid w:val="0054546D"/>
    <w:rsid w:val="0055153A"/>
    <w:rsid w:val="00552646"/>
    <w:rsid w:val="005573E9"/>
    <w:rsid w:val="00560B16"/>
    <w:rsid w:val="005614C6"/>
    <w:rsid w:val="005649BB"/>
    <w:rsid w:val="0056602E"/>
    <w:rsid w:val="00570C81"/>
    <w:rsid w:val="005724FC"/>
    <w:rsid w:val="00573897"/>
    <w:rsid w:val="00575AF0"/>
    <w:rsid w:val="00575E40"/>
    <w:rsid w:val="00577AD8"/>
    <w:rsid w:val="00582660"/>
    <w:rsid w:val="00584473"/>
    <w:rsid w:val="0059011D"/>
    <w:rsid w:val="00592CCF"/>
    <w:rsid w:val="00595104"/>
    <w:rsid w:val="005A3E33"/>
    <w:rsid w:val="005A70F3"/>
    <w:rsid w:val="005A7D43"/>
    <w:rsid w:val="005B43F0"/>
    <w:rsid w:val="005B5588"/>
    <w:rsid w:val="005B6F0B"/>
    <w:rsid w:val="005C0C2A"/>
    <w:rsid w:val="005C1932"/>
    <w:rsid w:val="005C19F8"/>
    <w:rsid w:val="005C66E0"/>
    <w:rsid w:val="005C6A00"/>
    <w:rsid w:val="005C7EFD"/>
    <w:rsid w:val="005D083A"/>
    <w:rsid w:val="005D7EF2"/>
    <w:rsid w:val="005E1DE3"/>
    <w:rsid w:val="005E3A68"/>
    <w:rsid w:val="005E3D40"/>
    <w:rsid w:val="005F23BD"/>
    <w:rsid w:val="005F5BE4"/>
    <w:rsid w:val="00603316"/>
    <w:rsid w:val="00603C60"/>
    <w:rsid w:val="00607EC2"/>
    <w:rsid w:val="00613FD5"/>
    <w:rsid w:val="006162F6"/>
    <w:rsid w:val="00620642"/>
    <w:rsid w:val="00623236"/>
    <w:rsid w:val="0062412B"/>
    <w:rsid w:val="006262FD"/>
    <w:rsid w:val="00627B5B"/>
    <w:rsid w:val="00633115"/>
    <w:rsid w:val="00633E5D"/>
    <w:rsid w:val="00634707"/>
    <w:rsid w:val="00634ADF"/>
    <w:rsid w:val="006367A2"/>
    <w:rsid w:val="006462F8"/>
    <w:rsid w:val="0064641F"/>
    <w:rsid w:val="006476B5"/>
    <w:rsid w:val="00650B40"/>
    <w:rsid w:val="00651C3B"/>
    <w:rsid w:val="0065313F"/>
    <w:rsid w:val="00653580"/>
    <w:rsid w:val="00657EEF"/>
    <w:rsid w:val="00663CD5"/>
    <w:rsid w:val="00664246"/>
    <w:rsid w:val="00665946"/>
    <w:rsid w:val="00667D88"/>
    <w:rsid w:val="00671CCD"/>
    <w:rsid w:val="00674D4F"/>
    <w:rsid w:val="0068087B"/>
    <w:rsid w:val="00680D86"/>
    <w:rsid w:val="00681CD9"/>
    <w:rsid w:val="00684BA5"/>
    <w:rsid w:val="00695FC3"/>
    <w:rsid w:val="006969E2"/>
    <w:rsid w:val="0069795B"/>
    <w:rsid w:val="006A6317"/>
    <w:rsid w:val="006A6989"/>
    <w:rsid w:val="006A6DA5"/>
    <w:rsid w:val="006B1F72"/>
    <w:rsid w:val="006B2469"/>
    <w:rsid w:val="006C027A"/>
    <w:rsid w:val="006C02BB"/>
    <w:rsid w:val="006C0DB4"/>
    <w:rsid w:val="006C2368"/>
    <w:rsid w:val="006C24FE"/>
    <w:rsid w:val="006C3BA2"/>
    <w:rsid w:val="006C66C7"/>
    <w:rsid w:val="006C733C"/>
    <w:rsid w:val="006D1475"/>
    <w:rsid w:val="006D2140"/>
    <w:rsid w:val="006D2281"/>
    <w:rsid w:val="006D40B5"/>
    <w:rsid w:val="006D4706"/>
    <w:rsid w:val="006E14CF"/>
    <w:rsid w:val="006E28A3"/>
    <w:rsid w:val="006E28A9"/>
    <w:rsid w:val="006E2F9F"/>
    <w:rsid w:val="006E5F73"/>
    <w:rsid w:val="006E7C36"/>
    <w:rsid w:val="006F0420"/>
    <w:rsid w:val="006F4059"/>
    <w:rsid w:val="006F4F32"/>
    <w:rsid w:val="007024CD"/>
    <w:rsid w:val="00703349"/>
    <w:rsid w:val="0071143D"/>
    <w:rsid w:val="0071562A"/>
    <w:rsid w:val="00716F3B"/>
    <w:rsid w:val="00727579"/>
    <w:rsid w:val="007304B2"/>
    <w:rsid w:val="007308D5"/>
    <w:rsid w:val="007321D7"/>
    <w:rsid w:val="00733FA7"/>
    <w:rsid w:val="0073617F"/>
    <w:rsid w:val="00737F2B"/>
    <w:rsid w:val="00740D0F"/>
    <w:rsid w:val="00741E64"/>
    <w:rsid w:val="007422D3"/>
    <w:rsid w:val="007427E3"/>
    <w:rsid w:val="00745B96"/>
    <w:rsid w:val="00746D2E"/>
    <w:rsid w:val="00751B33"/>
    <w:rsid w:val="00754285"/>
    <w:rsid w:val="00763250"/>
    <w:rsid w:val="00767DC8"/>
    <w:rsid w:val="00773109"/>
    <w:rsid w:val="00773468"/>
    <w:rsid w:val="00773DD6"/>
    <w:rsid w:val="00774B20"/>
    <w:rsid w:val="00774EF1"/>
    <w:rsid w:val="007751FB"/>
    <w:rsid w:val="0078297F"/>
    <w:rsid w:val="007848A3"/>
    <w:rsid w:val="007851CD"/>
    <w:rsid w:val="00785626"/>
    <w:rsid w:val="007857D4"/>
    <w:rsid w:val="0079021F"/>
    <w:rsid w:val="00790C32"/>
    <w:rsid w:val="00794EC5"/>
    <w:rsid w:val="007957F8"/>
    <w:rsid w:val="00797EC8"/>
    <w:rsid w:val="007A002D"/>
    <w:rsid w:val="007A01B2"/>
    <w:rsid w:val="007A2C98"/>
    <w:rsid w:val="007A3036"/>
    <w:rsid w:val="007A552A"/>
    <w:rsid w:val="007B0E86"/>
    <w:rsid w:val="007B38EC"/>
    <w:rsid w:val="007B3E06"/>
    <w:rsid w:val="007C4049"/>
    <w:rsid w:val="007C5464"/>
    <w:rsid w:val="007C68D5"/>
    <w:rsid w:val="007C6985"/>
    <w:rsid w:val="007D025A"/>
    <w:rsid w:val="007D2831"/>
    <w:rsid w:val="007D548A"/>
    <w:rsid w:val="007E0347"/>
    <w:rsid w:val="007E2297"/>
    <w:rsid w:val="007E48A4"/>
    <w:rsid w:val="007E53C3"/>
    <w:rsid w:val="007E69C1"/>
    <w:rsid w:val="007F22EB"/>
    <w:rsid w:val="007F35BE"/>
    <w:rsid w:val="007F44DD"/>
    <w:rsid w:val="007F4DDB"/>
    <w:rsid w:val="007F5CC3"/>
    <w:rsid w:val="007F62D5"/>
    <w:rsid w:val="007F7E1C"/>
    <w:rsid w:val="00804838"/>
    <w:rsid w:val="00806B79"/>
    <w:rsid w:val="00811713"/>
    <w:rsid w:val="00811DE6"/>
    <w:rsid w:val="00812454"/>
    <w:rsid w:val="008169BE"/>
    <w:rsid w:val="00820BC7"/>
    <w:rsid w:val="00822B41"/>
    <w:rsid w:val="00823044"/>
    <w:rsid w:val="00823343"/>
    <w:rsid w:val="00825045"/>
    <w:rsid w:val="008271E5"/>
    <w:rsid w:val="008317D7"/>
    <w:rsid w:val="0083296F"/>
    <w:rsid w:val="0084160E"/>
    <w:rsid w:val="00842BF9"/>
    <w:rsid w:val="00847FCB"/>
    <w:rsid w:val="00856FE6"/>
    <w:rsid w:val="0085722A"/>
    <w:rsid w:val="008639F6"/>
    <w:rsid w:val="00864788"/>
    <w:rsid w:val="00864975"/>
    <w:rsid w:val="008672D1"/>
    <w:rsid w:val="00871411"/>
    <w:rsid w:val="008724BB"/>
    <w:rsid w:val="00876A6C"/>
    <w:rsid w:val="00880608"/>
    <w:rsid w:val="00881278"/>
    <w:rsid w:val="008857DA"/>
    <w:rsid w:val="00885F6C"/>
    <w:rsid w:val="008905B7"/>
    <w:rsid w:val="00890A04"/>
    <w:rsid w:val="0089294E"/>
    <w:rsid w:val="008A0EEF"/>
    <w:rsid w:val="008A10DE"/>
    <w:rsid w:val="008A18D9"/>
    <w:rsid w:val="008A440D"/>
    <w:rsid w:val="008A562F"/>
    <w:rsid w:val="008A6B03"/>
    <w:rsid w:val="008B028B"/>
    <w:rsid w:val="008B0F9E"/>
    <w:rsid w:val="008B1079"/>
    <w:rsid w:val="008B5C1D"/>
    <w:rsid w:val="008B62AB"/>
    <w:rsid w:val="008C1A8E"/>
    <w:rsid w:val="008C61BC"/>
    <w:rsid w:val="008C76B5"/>
    <w:rsid w:val="008C7CFB"/>
    <w:rsid w:val="008D4B0E"/>
    <w:rsid w:val="008D5229"/>
    <w:rsid w:val="008D6FCB"/>
    <w:rsid w:val="008D7978"/>
    <w:rsid w:val="008E2BB6"/>
    <w:rsid w:val="008E4AFC"/>
    <w:rsid w:val="008E5AB4"/>
    <w:rsid w:val="008F161F"/>
    <w:rsid w:val="008F1E39"/>
    <w:rsid w:val="0090139F"/>
    <w:rsid w:val="0090170C"/>
    <w:rsid w:val="00902FF0"/>
    <w:rsid w:val="009059BB"/>
    <w:rsid w:val="00906F4B"/>
    <w:rsid w:val="00910600"/>
    <w:rsid w:val="00911D74"/>
    <w:rsid w:val="00912F3E"/>
    <w:rsid w:val="00913132"/>
    <w:rsid w:val="00914F45"/>
    <w:rsid w:val="0091604D"/>
    <w:rsid w:val="00916C93"/>
    <w:rsid w:val="009215FC"/>
    <w:rsid w:val="00923B00"/>
    <w:rsid w:val="00925966"/>
    <w:rsid w:val="0092660F"/>
    <w:rsid w:val="00926D23"/>
    <w:rsid w:val="00927CC9"/>
    <w:rsid w:val="00930B6D"/>
    <w:rsid w:val="00940791"/>
    <w:rsid w:val="009414F0"/>
    <w:rsid w:val="0094376E"/>
    <w:rsid w:val="009445C9"/>
    <w:rsid w:val="00944E8C"/>
    <w:rsid w:val="009501AD"/>
    <w:rsid w:val="0095166B"/>
    <w:rsid w:val="0095176D"/>
    <w:rsid w:val="009517A5"/>
    <w:rsid w:val="009577F4"/>
    <w:rsid w:val="009624D0"/>
    <w:rsid w:val="00966325"/>
    <w:rsid w:val="00967A20"/>
    <w:rsid w:val="009719AD"/>
    <w:rsid w:val="00972AAB"/>
    <w:rsid w:val="00976E96"/>
    <w:rsid w:val="00980BAD"/>
    <w:rsid w:val="00982BFA"/>
    <w:rsid w:val="009832D6"/>
    <w:rsid w:val="009857A1"/>
    <w:rsid w:val="00987210"/>
    <w:rsid w:val="00991688"/>
    <w:rsid w:val="00992BA0"/>
    <w:rsid w:val="00994941"/>
    <w:rsid w:val="00996FD0"/>
    <w:rsid w:val="009A2CA7"/>
    <w:rsid w:val="009A4309"/>
    <w:rsid w:val="009A6610"/>
    <w:rsid w:val="009B5829"/>
    <w:rsid w:val="009B6847"/>
    <w:rsid w:val="009C1176"/>
    <w:rsid w:val="009C1F97"/>
    <w:rsid w:val="009D08C0"/>
    <w:rsid w:val="009D28C3"/>
    <w:rsid w:val="009D3034"/>
    <w:rsid w:val="009E0B93"/>
    <w:rsid w:val="009E0E70"/>
    <w:rsid w:val="009E49A3"/>
    <w:rsid w:val="009E6B0A"/>
    <w:rsid w:val="009E70AB"/>
    <w:rsid w:val="009E799D"/>
    <w:rsid w:val="009E7BC8"/>
    <w:rsid w:val="009F2D2B"/>
    <w:rsid w:val="009F52B1"/>
    <w:rsid w:val="009F6A4E"/>
    <w:rsid w:val="009F751D"/>
    <w:rsid w:val="009F7EC2"/>
    <w:rsid w:val="00A11F5E"/>
    <w:rsid w:val="00A12BB4"/>
    <w:rsid w:val="00A15E39"/>
    <w:rsid w:val="00A16649"/>
    <w:rsid w:val="00A207E7"/>
    <w:rsid w:val="00A20ABE"/>
    <w:rsid w:val="00A2171F"/>
    <w:rsid w:val="00A2220F"/>
    <w:rsid w:val="00A22731"/>
    <w:rsid w:val="00A2314F"/>
    <w:rsid w:val="00A24CB6"/>
    <w:rsid w:val="00A30069"/>
    <w:rsid w:val="00A3053C"/>
    <w:rsid w:val="00A309F3"/>
    <w:rsid w:val="00A31216"/>
    <w:rsid w:val="00A323CE"/>
    <w:rsid w:val="00A33B64"/>
    <w:rsid w:val="00A36A2F"/>
    <w:rsid w:val="00A42F1A"/>
    <w:rsid w:val="00A4356B"/>
    <w:rsid w:val="00A4540F"/>
    <w:rsid w:val="00A45A69"/>
    <w:rsid w:val="00A46921"/>
    <w:rsid w:val="00A50E09"/>
    <w:rsid w:val="00A53315"/>
    <w:rsid w:val="00A55630"/>
    <w:rsid w:val="00A60C93"/>
    <w:rsid w:val="00A6283A"/>
    <w:rsid w:val="00A6297C"/>
    <w:rsid w:val="00A6619B"/>
    <w:rsid w:val="00A744AE"/>
    <w:rsid w:val="00A75127"/>
    <w:rsid w:val="00A764A5"/>
    <w:rsid w:val="00A815CC"/>
    <w:rsid w:val="00A816B8"/>
    <w:rsid w:val="00A82135"/>
    <w:rsid w:val="00A8215F"/>
    <w:rsid w:val="00A827FE"/>
    <w:rsid w:val="00A86434"/>
    <w:rsid w:val="00A901FF"/>
    <w:rsid w:val="00A946F6"/>
    <w:rsid w:val="00A95A3F"/>
    <w:rsid w:val="00A96FC4"/>
    <w:rsid w:val="00A97099"/>
    <w:rsid w:val="00AA243F"/>
    <w:rsid w:val="00AA245A"/>
    <w:rsid w:val="00AA3112"/>
    <w:rsid w:val="00AA45A3"/>
    <w:rsid w:val="00AA568A"/>
    <w:rsid w:val="00AB0A93"/>
    <w:rsid w:val="00AB0C67"/>
    <w:rsid w:val="00AB12FA"/>
    <w:rsid w:val="00AB2F2F"/>
    <w:rsid w:val="00AB405C"/>
    <w:rsid w:val="00AB45DB"/>
    <w:rsid w:val="00AB7215"/>
    <w:rsid w:val="00AC0D3F"/>
    <w:rsid w:val="00AC270E"/>
    <w:rsid w:val="00AC4865"/>
    <w:rsid w:val="00AD096A"/>
    <w:rsid w:val="00AD2867"/>
    <w:rsid w:val="00AF2801"/>
    <w:rsid w:val="00AF2B55"/>
    <w:rsid w:val="00AF3D61"/>
    <w:rsid w:val="00AF55DE"/>
    <w:rsid w:val="00AF5DC7"/>
    <w:rsid w:val="00B027A8"/>
    <w:rsid w:val="00B11239"/>
    <w:rsid w:val="00B152A6"/>
    <w:rsid w:val="00B155C5"/>
    <w:rsid w:val="00B200A8"/>
    <w:rsid w:val="00B2048D"/>
    <w:rsid w:val="00B2158F"/>
    <w:rsid w:val="00B229C4"/>
    <w:rsid w:val="00B22BEF"/>
    <w:rsid w:val="00B264E9"/>
    <w:rsid w:val="00B31871"/>
    <w:rsid w:val="00B45E12"/>
    <w:rsid w:val="00B4615B"/>
    <w:rsid w:val="00B470B4"/>
    <w:rsid w:val="00B51593"/>
    <w:rsid w:val="00B51B15"/>
    <w:rsid w:val="00B55AA3"/>
    <w:rsid w:val="00B561A3"/>
    <w:rsid w:val="00B56BEE"/>
    <w:rsid w:val="00B5701C"/>
    <w:rsid w:val="00B57A1A"/>
    <w:rsid w:val="00B57F64"/>
    <w:rsid w:val="00B605CA"/>
    <w:rsid w:val="00B623C4"/>
    <w:rsid w:val="00B63C58"/>
    <w:rsid w:val="00B6559E"/>
    <w:rsid w:val="00B66397"/>
    <w:rsid w:val="00B66A86"/>
    <w:rsid w:val="00B715A5"/>
    <w:rsid w:val="00B74927"/>
    <w:rsid w:val="00B7521B"/>
    <w:rsid w:val="00B75FD0"/>
    <w:rsid w:val="00B7738D"/>
    <w:rsid w:val="00B806FD"/>
    <w:rsid w:val="00B84711"/>
    <w:rsid w:val="00B84A7B"/>
    <w:rsid w:val="00B8540E"/>
    <w:rsid w:val="00B862D7"/>
    <w:rsid w:val="00B878B4"/>
    <w:rsid w:val="00B90A13"/>
    <w:rsid w:val="00B9149D"/>
    <w:rsid w:val="00B937BF"/>
    <w:rsid w:val="00B977DA"/>
    <w:rsid w:val="00BA087D"/>
    <w:rsid w:val="00BA5A3B"/>
    <w:rsid w:val="00BA5DEA"/>
    <w:rsid w:val="00BA69D0"/>
    <w:rsid w:val="00BB459A"/>
    <w:rsid w:val="00BB4B32"/>
    <w:rsid w:val="00BB78A0"/>
    <w:rsid w:val="00BC1E74"/>
    <w:rsid w:val="00BC1FB5"/>
    <w:rsid w:val="00BC2CF1"/>
    <w:rsid w:val="00BC7F3C"/>
    <w:rsid w:val="00BD0373"/>
    <w:rsid w:val="00BD140E"/>
    <w:rsid w:val="00BD7068"/>
    <w:rsid w:val="00BE037D"/>
    <w:rsid w:val="00BE165F"/>
    <w:rsid w:val="00BE620E"/>
    <w:rsid w:val="00BE7BD2"/>
    <w:rsid w:val="00BE7EBC"/>
    <w:rsid w:val="00BF1C4C"/>
    <w:rsid w:val="00BF46D7"/>
    <w:rsid w:val="00BF6DF6"/>
    <w:rsid w:val="00C02122"/>
    <w:rsid w:val="00C03EBD"/>
    <w:rsid w:val="00C064EC"/>
    <w:rsid w:val="00C07DD1"/>
    <w:rsid w:val="00C10C83"/>
    <w:rsid w:val="00C1104D"/>
    <w:rsid w:val="00C12EE4"/>
    <w:rsid w:val="00C13EDE"/>
    <w:rsid w:val="00C1520D"/>
    <w:rsid w:val="00C218DB"/>
    <w:rsid w:val="00C24928"/>
    <w:rsid w:val="00C260E6"/>
    <w:rsid w:val="00C277A4"/>
    <w:rsid w:val="00C30046"/>
    <w:rsid w:val="00C30277"/>
    <w:rsid w:val="00C30401"/>
    <w:rsid w:val="00C305C1"/>
    <w:rsid w:val="00C30779"/>
    <w:rsid w:val="00C352D7"/>
    <w:rsid w:val="00C36D8A"/>
    <w:rsid w:val="00C44061"/>
    <w:rsid w:val="00C45C0D"/>
    <w:rsid w:val="00C5031D"/>
    <w:rsid w:val="00C52C92"/>
    <w:rsid w:val="00C55445"/>
    <w:rsid w:val="00C60724"/>
    <w:rsid w:val="00C66BA2"/>
    <w:rsid w:val="00C66CAC"/>
    <w:rsid w:val="00C66CFB"/>
    <w:rsid w:val="00C67E20"/>
    <w:rsid w:val="00C7415E"/>
    <w:rsid w:val="00C76F57"/>
    <w:rsid w:val="00C77024"/>
    <w:rsid w:val="00C80FB9"/>
    <w:rsid w:val="00C81595"/>
    <w:rsid w:val="00C84270"/>
    <w:rsid w:val="00C902E5"/>
    <w:rsid w:val="00C92BFA"/>
    <w:rsid w:val="00C96C18"/>
    <w:rsid w:val="00CA2EBE"/>
    <w:rsid w:val="00CA43E7"/>
    <w:rsid w:val="00CA6CFC"/>
    <w:rsid w:val="00CA7D82"/>
    <w:rsid w:val="00CB133A"/>
    <w:rsid w:val="00CB1AAB"/>
    <w:rsid w:val="00CB4CAF"/>
    <w:rsid w:val="00CB5052"/>
    <w:rsid w:val="00CB540A"/>
    <w:rsid w:val="00CC3566"/>
    <w:rsid w:val="00CD212D"/>
    <w:rsid w:val="00CD53D9"/>
    <w:rsid w:val="00CD5B27"/>
    <w:rsid w:val="00CE1D15"/>
    <w:rsid w:val="00CE59BB"/>
    <w:rsid w:val="00CE6CBF"/>
    <w:rsid w:val="00CF04DE"/>
    <w:rsid w:val="00CF7E8D"/>
    <w:rsid w:val="00D00AB3"/>
    <w:rsid w:val="00D058CC"/>
    <w:rsid w:val="00D0622B"/>
    <w:rsid w:val="00D06281"/>
    <w:rsid w:val="00D06A31"/>
    <w:rsid w:val="00D14ED8"/>
    <w:rsid w:val="00D17DDD"/>
    <w:rsid w:val="00D2116C"/>
    <w:rsid w:val="00D25E54"/>
    <w:rsid w:val="00D26338"/>
    <w:rsid w:val="00D34D7A"/>
    <w:rsid w:val="00D35285"/>
    <w:rsid w:val="00D36410"/>
    <w:rsid w:val="00D449A3"/>
    <w:rsid w:val="00D46B25"/>
    <w:rsid w:val="00D47A37"/>
    <w:rsid w:val="00D47CAE"/>
    <w:rsid w:val="00D503DE"/>
    <w:rsid w:val="00D52214"/>
    <w:rsid w:val="00D5362C"/>
    <w:rsid w:val="00D55FC6"/>
    <w:rsid w:val="00D55FCA"/>
    <w:rsid w:val="00D56F7A"/>
    <w:rsid w:val="00D60BD1"/>
    <w:rsid w:val="00D62473"/>
    <w:rsid w:val="00D6274C"/>
    <w:rsid w:val="00D636B6"/>
    <w:rsid w:val="00D6424B"/>
    <w:rsid w:val="00D72C9D"/>
    <w:rsid w:val="00D734E5"/>
    <w:rsid w:val="00D73A50"/>
    <w:rsid w:val="00D8171D"/>
    <w:rsid w:val="00D8351B"/>
    <w:rsid w:val="00D879E7"/>
    <w:rsid w:val="00D90250"/>
    <w:rsid w:val="00D90A90"/>
    <w:rsid w:val="00D91664"/>
    <w:rsid w:val="00D91876"/>
    <w:rsid w:val="00D934FF"/>
    <w:rsid w:val="00D9764B"/>
    <w:rsid w:val="00DA0172"/>
    <w:rsid w:val="00DA30C7"/>
    <w:rsid w:val="00DA46CA"/>
    <w:rsid w:val="00DA72D1"/>
    <w:rsid w:val="00DA7D13"/>
    <w:rsid w:val="00DB3953"/>
    <w:rsid w:val="00DB7A33"/>
    <w:rsid w:val="00DC33D3"/>
    <w:rsid w:val="00DC42F2"/>
    <w:rsid w:val="00DC77E2"/>
    <w:rsid w:val="00DC7C77"/>
    <w:rsid w:val="00DD0257"/>
    <w:rsid w:val="00DD1A84"/>
    <w:rsid w:val="00DD6A98"/>
    <w:rsid w:val="00DD7273"/>
    <w:rsid w:val="00DD7399"/>
    <w:rsid w:val="00DE13BC"/>
    <w:rsid w:val="00DE1B76"/>
    <w:rsid w:val="00DE612A"/>
    <w:rsid w:val="00DF1852"/>
    <w:rsid w:val="00DF6C45"/>
    <w:rsid w:val="00DF7731"/>
    <w:rsid w:val="00E0000C"/>
    <w:rsid w:val="00E0188F"/>
    <w:rsid w:val="00E02447"/>
    <w:rsid w:val="00E03150"/>
    <w:rsid w:val="00E035F0"/>
    <w:rsid w:val="00E03869"/>
    <w:rsid w:val="00E03ADE"/>
    <w:rsid w:val="00E03ED2"/>
    <w:rsid w:val="00E07EF3"/>
    <w:rsid w:val="00E10836"/>
    <w:rsid w:val="00E11B62"/>
    <w:rsid w:val="00E131AC"/>
    <w:rsid w:val="00E1641D"/>
    <w:rsid w:val="00E21C4C"/>
    <w:rsid w:val="00E23C8D"/>
    <w:rsid w:val="00E251A0"/>
    <w:rsid w:val="00E2539A"/>
    <w:rsid w:val="00E25554"/>
    <w:rsid w:val="00E32F4E"/>
    <w:rsid w:val="00E33C08"/>
    <w:rsid w:val="00E35EFE"/>
    <w:rsid w:val="00E41918"/>
    <w:rsid w:val="00E4546D"/>
    <w:rsid w:val="00E47B88"/>
    <w:rsid w:val="00E53068"/>
    <w:rsid w:val="00E53409"/>
    <w:rsid w:val="00E53710"/>
    <w:rsid w:val="00E53B7D"/>
    <w:rsid w:val="00E53C7C"/>
    <w:rsid w:val="00E617C1"/>
    <w:rsid w:val="00E625D7"/>
    <w:rsid w:val="00E643D7"/>
    <w:rsid w:val="00E66288"/>
    <w:rsid w:val="00E67000"/>
    <w:rsid w:val="00E67F57"/>
    <w:rsid w:val="00E73E69"/>
    <w:rsid w:val="00E76751"/>
    <w:rsid w:val="00E80898"/>
    <w:rsid w:val="00E8139A"/>
    <w:rsid w:val="00E93B4B"/>
    <w:rsid w:val="00E95F74"/>
    <w:rsid w:val="00E96B20"/>
    <w:rsid w:val="00EA47A5"/>
    <w:rsid w:val="00EA4A35"/>
    <w:rsid w:val="00EB0D8F"/>
    <w:rsid w:val="00EB2EB6"/>
    <w:rsid w:val="00EB2F09"/>
    <w:rsid w:val="00EB548E"/>
    <w:rsid w:val="00EB66DD"/>
    <w:rsid w:val="00EC0E98"/>
    <w:rsid w:val="00EC282C"/>
    <w:rsid w:val="00EC4434"/>
    <w:rsid w:val="00EC73F6"/>
    <w:rsid w:val="00ED15D4"/>
    <w:rsid w:val="00ED1644"/>
    <w:rsid w:val="00ED38BE"/>
    <w:rsid w:val="00ED523C"/>
    <w:rsid w:val="00ED7006"/>
    <w:rsid w:val="00EE0FEB"/>
    <w:rsid w:val="00EE12AF"/>
    <w:rsid w:val="00EE2B70"/>
    <w:rsid w:val="00EE2D00"/>
    <w:rsid w:val="00EE2FD7"/>
    <w:rsid w:val="00EE720A"/>
    <w:rsid w:val="00EF0AC7"/>
    <w:rsid w:val="00EF2942"/>
    <w:rsid w:val="00EF2A1A"/>
    <w:rsid w:val="00EF61F7"/>
    <w:rsid w:val="00F0305C"/>
    <w:rsid w:val="00F03DEA"/>
    <w:rsid w:val="00F046E7"/>
    <w:rsid w:val="00F14916"/>
    <w:rsid w:val="00F175CF"/>
    <w:rsid w:val="00F17632"/>
    <w:rsid w:val="00F22653"/>
    <w:rsid w:val="00F22CD4"/>
    <w:rsid w:val="00F22F83"/>
    <w:rsid w:val="00F253DF"/>
    <w:rsid w:val="00F31A78"/>
    <w:rsid w:val="00F41E1D"/>
    <w:rsid w:val="00F4573C"/>
    <w:rsid w:val="00F476F9"/>
    <w:rsid w:val="00F513F9"/>
    <w:rsid w:val="00F527A9"/>
    <w:rsid w:val="00F530E3"/>
    <w:rsid w:val="00F55607"/>
    <w:rsid w:val="00F55DF8"/>
    <w:rsid w:val="00F572E0"/>
    <w:rsid w:val="00F57FF8"/>
    <w:rsid w:val="00F622FD"/>
    <w:rsid w:val="00F641B6"/>
    <w:rsid w:val="00F7254A"/>
    <w:rsid w:val="00F744C9"/>
    <w:rsid w:val="00F74B15"/>
    <w:rsid w:val="00F77DB8"/>
    <w:rsid w:val="00F8182B"/>
    <w:rsid w:val="00F82002"/>
    <w:rsid w:val="00F828A9"/>
    <w:rsid w:val="00F84F1C"/>
    <w:rsid w:val="00F865B3"/>
    <w:rsid w:val="00F87962"/>
    <w:rsid w:val="00F9280D"/>
    <w:rsid w:val="00F930BB"/>
    <w:rsid w:val="00F93F27"/>
    <w:rsid w:val="00FA01AE"/>
    <w:rsid w:val="00FA0696"/>
    <w:rsid w:val="00FA103E"/>
    <w:rsid w:val="00FA193A"/>
    <w:rsid w:val="00FA479C"/>
    <w:rsid w:val="00FA48E3"/>
    <w:rsid w:val="00FA58E3"/>
    <w:rsid w:val="00FA5C32"/>
    <w:rsid w:val="00FB2B54"/>
    <w:rsid w:val="00FB2E0A"/>
    <w:rsid w:val="00FB385F"/>
    <w:rsid w:val="00FB48AD"/>
    <w:rsid w:val="00FB6B46"/>
    <w:rsid w:val="00FB764B"/>
    <w:rsid w:val="00FB76E9"/>
    <w:rsid w:val="00FC2095"/>
    <w:rsid w:val="00FC5635"/>
    <w:rsid w:val="00FC6832"/>
    <w:rsid w:val="00FD09F1"/>
    <w:rsid w:val="00FD2AFB"/>
    <w:rsid w:val="00FD3FE3"/>
    <w:rsid w:val="00FD7250"/>
    <w:rsid w:val="00FE3968"/>
    <w:rsid w:val="00FE3C67"/>
    <w:rsid w:val="00FE50FC"/>
    <w:rsid w:val="00FE64CB"/>
    <w:rsid w:val="00FE792D"/>
    <w:rsid w:val="00FF3F4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78B669FA"/>
  <w15:docId w15:val="{6AF96A26-FD31-4713-A804-3D29543752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462F8"/>
    <w:pPr>
      <w:suppressAutoHyphens/>
      <w:spacing w:after="200" w:line="276" w:lineRule="auto"/>
    </w:pPr>
    <w:rPr>
      <w:rFonts w:ascii="Calibri" w:hAnsi="Calibri" w:cs="Calibri"/>
      <w:kern w:val="2"/>
      <w:sz w:val="22"/>
      <w:szCs w:val="22"/>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Pr>
      <w:rFonts w:cs="Times New Roman"/>
    </w:rPr>
  </w:style>
  <w:style w:type="character" w:customStyle="1" w:styleId="WW8Num1z1">
    <w:name w:val="WW8Num1z1"/>
    <w:rPr>
      <w:rFonts w:ascii="Arial" w:hAnsi="Arial" w:cs="Times New Roman"/>
      <w:b/>
      <w:sz w:val="24"/>
    </w:rPr>
  </w:style>
  <w:style w:type="character" w:customStyle="1" w:styleId="WW8Num2z0">
    <w:name w:val="WW8Num2z0"/>
    <w:rPr>
      <w:rFonts w:cs="Times New Roman"/>
    </w:rPr>
  </w:style>
  <w:style w:type="character" w:customStyle="1" w:styleId="WW8Num3z0">
    <w:name w:val="WW8Num3z0"/>
    <w:rPr>
      <w:rFonts w:hint="default"/>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hint="default"/>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2">
    <w:name w:val="Основной шрифт абзаца2"/>
  </w:style>
  <w:style w:type="character" w:customStyle="1" w:styleId="1">
    <w:name w:val="Основной шрифт абзаца1"/>
  </w:style>
  <w:style w:type="character" w:customStyle="1" w:styleId="DONOTTRANSLATE">
    <w:name w:val="DO_NOT_TRANSLATE"/>
    <w:rPr>
      <w:rFonts w:ascii="Courier New" w:hAnsi="Courier New" w:cs="Courier New"/>
      <w:color w:val="800000"/>
      <w:lang w:val="ru-RU"/>
    </w:rPr>
  </w:style>
  <w:style w:type="character" w:customStyle="1" w:styleId="10">
    <w:name w:val="Номер страницы1"/>
    <w:rPr>
      <w:rFonts w:cs="Times New Roman"/>
    </w:rPr>
  </w:style>
  <w:style w:type="character" w:styleId="a3">
    <w:name w:val="Hyperlink"/>
    <w:rPr>
      <w:rFonts w:cs="Times New Roman"/>
      <w:color w:val="0000FF"/>
      <w:u w:val="single"/>
    </w:rPr>
  </w:style>
  <w:style w:type="character" w:customStyle="1" w:styleId="match">
    <w:name w:val="match"/>
    <w:rPr>
      <w:rFonts w:cs="Times New Roman"/>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character" w:customStyle="1" w:styleId="ListLabel7">
    <w:name w:val="ListLabel 7"/>
  </w:style>
  <w:style w:type="character" w:customStyle="1" w:styleId="ListLabel8">
    <w:name w:val="ListLabel 8"/>
  </w:style>
  <w:style w:type="character" w:customStyle="1" w:styleId="ListLabel9">
    <w:name w:val="ListLabel 9"/>
  </w:style>
  <w:style w:type="character" w:customStyle="1" w:styleId="ListLabel10">
    <w:name w:val="ListLabel 10"/>
  </w:style>
  <w:style w:type="character" w:customStyle="1" w:styleId="ListLabel11">
    <w:name w:val="ListLabel 11"/>
    <w:rPr>
      <w:rFonts w:ascii="Arial" w:hAnsi="Arial" w:cs="Arial"/>
      <w:b/>
      <w:sz w:val="24"/>
    </w:rPr>
  </w:style>
  <w:style w:type="character" w:customStyle="1" w:styleId="ListLabel12">
    <w:name w:val="ListLabel 12"/>
  </w:style>
  <w:style w:type="character" w:customStyle="1" w:styleId="ListLabel13">
    <w:name w:val="ListLabel 13"/>
  </w:style>
  <w:style w:type="character" w:customStyle="1" w:styleId="ListLabel14">
    <w:name w:val="ListLabel 14"/>
  </w:style>
  <w:style w:type="character" w:customStyle="1" w:styleId="ListLabel15">
    <w:name w:val="ListLabel 15"/>
  </w:style>
  <w:style w:type="character" w:customStyle="1" w:styleId="ListLabel16">
    <w:name w:val="ListLabel 16"/>
  </w:style>
  <w:style w:type="character" w:customStyle="1" w:styleId="ListLabel17">
    <w:name w:val="ListLabel 17"/>
  </w:style>
  <w:style w:type="character" w:customStyle="1" w:styleId="ListLabel18">
    <w:name w:val="ListLabel 18"/>
  </w:style>
  <w:style w:type="character" w:customStyle="1" w:styleId="ListLabel19">
    <w:name w:val="ListLabel 19"/>
    <w:rPr>
      <w:rFonts w:eastAsia="Times New Roman"/>
    </w:rPr>
  </w:style>
  <w:style w:type="character" w:customStyle="1" w:styleId="ListLabel20">
    <w:name w:val="ListLabel 20"/>
    <w:rPr>
      <w:rFonts w:ascii="Arial" w:hAnsi="Arial" w:cs="Arial"/>
      <w:sz w:val="24"/>
      <w:u w:val="single"/>
      <w:lang w:val="ru-RU"/>
    </w:rPr>
  </w:style>
  <w:style w:type="character" w:customStyle="1" w:styleId="ListLabel21">
    <w:name w:val="ListLabel 21"/>
    <w:rPr>
      <w:color w:val="0000AA"/>
      <w:sz w:val="24"/>
      <w:u w:val="single"/>
    </w:rPr>
  </w:style>
  <w:style w:type="character" w:customStyle="1" w:styleId="ListLabel22">
    <w:name w:val="ListLabel 22"/>
    <w:rPr>
      <w:color w:val="0000FF"/>
      <w:sz w:val="24"/>
      <w:u w:val="single"/>
    </w:rPr>
  </w:style>
  <w:style w:type="character" w:customStyle="1" w:styleId="ListLabel23">
    <w:name w:val="ListLabel 23"/>
    <w:rPr>
      <w:rFonts w:ascii="Arial" w:hAnsi="Arial" w:cs="Arial"/>
      <w:sz w:val="24"/>
      <w:lang w:val="ru-RU"/>
    </w:rPr>
  </w:style>
  <w:style w:type="character" w:customStyle="1" w:styleId="ListLabel24">
    <w:name w:val="ListLabel 24"/>
    <w:rPr>
      <w:rFonts w:ascii="Arial" w:hAnsi="Arial" w:cs="Arial"/>
      <w:color w:val="0000AA"/>
      <w:sz w:val="24"/>
      <w:u w:val="single"/>
      <w:lang w:val="ru-RU"/>
    </w:rPr>
  </w:style>
  <w:style w:type="character" w:customStyle="1" w:styleId="ListLabel25">
    <w:name w:val="ListLabel 25"/>
    <w:rPr>
      <w:rFonts w:ascii="Arial" w:hAnsi="Arial" w:cs="Arial"/>
      <w:color w:val="0000FF"/>
      <w:sz w:val="24"/>
      <w:u w:val="single"/>
      <w:lang w:val="ru-RU"/>
    </w:rPr>
  </w:style>
  <w:style w:type="character" w:customStyle="1" w:styleId="a4">
    <w:name w:val="Основной текст Знак"/>
    <w:rPr>
      <w:rFonts w:ascii="Calibri" w:hAnsi="Calibri" w:cs="Times New Roman"/>
      <w:kern w:val="2"/>
    </w:rPr>
  </w:style>
  <w:style w:type="character" w:customStyle="1" w:styleId="a5">
    <w:name w:val="Верхний колонтитул Знак"/>
    <w:rPr>
      <w:rFonts w:ascii="Calibri" w:hAnsi="Calibri" w:cs="Times New Roman"/>
      <w:kern w:val="2"/>
    </w:rPr>
  </w:style>
  <w:style w:type="character" w:customStyle="1" w:styleId="a6">
    <w:name w:val="Нижний колонтитул Знак"/>
    <w:rPr>
      <w:rFonts w:ascii="Calibri" w:hAnsi="Calibri" w:cs="Times New Roman"/>
      <w:kern w:val="2"/>
    </w:rPr>
  </w:style>
  <w:style w:type="character" w:customStyle="1" w:styleId="a7">
    <w:name w:val="Текст выноски Знак"/>
    <w:rPr>
      <w:rFonts w:ascii="Tahoma" w:hAnsi="Tahoma" w:cs="Tahoma"/>
      <w:kern w:val="2"/>
      <w:sz w:val="16"/>
      <w:szCs w:val="16"/>
    </w:rPr>
  </w:style>
  <w:style w:type="character" w:styleId="a8">
    <w:name w:val="Strong"/>
    <w:qFormat/>
    <w:rPr>
      <w:rFonts w:cs="Times New Roman"/>
      <w:b/>
      <w:bCs/>
    </w:rPr>
  </w:style>
  <w:style w:type="character" w:customStyle="1" w:styleId="a9">
    <w:name w:val="Текст сноски Знак"/>
    <w:basedOn w:val="2"/>
  </w:style>
  <w:style w:type="character" w:customStyle="1" w:styleId="aa">
    <w:name w:val="Символ сноски"/>
    <w:rPr>
      <w:vertAlign w:val="superscript"/>
    </w:rPr>
  </w:style>
  <w:style w:type="character" w:customStyle="1" w:styleId="11">
    <w:name w:val="Знак примечания1"/>
    <w:rPr>
      <w:sz w:val="16"/>
      <w:szCs w:val="16"/>
    </w:rPr>
  </w:style>
  <w:style w:type="character" w:customStyle="1" w:styleId="ab">
    <w:name w:val="Текст примечания Знак"/>
    <w:rPr>
      <w:rFonts w:ascii="Calibri" w:hAnsi="Calibri" w:cs="Calibri"/>
      <w:kern w:val="2"/>
    </w:rPr>
  </w:style>
  <w:style w:type="character" w:customStyle="1" w:styleId="ac">
    <w:name w:val="Тема примечания Знак"/>
    <w:rPr>
      <w:rFonts w:ascii="Calibri" w:hAnsi="Calibri" w:cs="Calibri"/>
      <w:b/>
      <w:bCs/>
      <w:kern w:val="2"/>
    </w:rPr>
  </w:style>
  <w:style w:type="paragraph" w:customStyle="1" w:styleId="12">
    <w:name w:val="Заголовок1"/>
    <w:basedOn w:val="a"/>
    <w:next w:val="ad"/>
    <w:rPr>
      <w:rFonts w:ascii="Arial" w:hAnsi="Arial" w:cs="Arial"/>
      <w:b/>
      <w:bCs/>
    </w:rPr>
  </w:style>
  <w:style w:type="paragraph" w:styleId="ad">
    <w:name w:val="Body Text"/>
    <w:basedOn w:val="a"/>
    <w:link w:val="13"/>
    <w:pPr>
      <w:widowControl w:val="0"/>
      <w:spacing w:after="120"/>
    </w:pPr>
    <w:rPr>
      <w:rFonts w:ascii="Verdana" w:hAnsi="Verdana" w:cs="Verdana"/>
      <w:sz w:val="20"/>
      <w:szCs w:val="20"/>
    </w:rPr>
  </w:style>
  <w:style w:type="paragraph" w:styleId="ae">
    <w:name w:val="List"/>
    <w:basedOn w:val="ad"/>
    <w:rPr>
      <w:rFonts w:cs="Mangal"/>
    </w:rPr>
  </w:style>
  <w:style w:type="paragraph" w:styleId="af">
    <w:name w:val="caption"/>
    <w:basedOn w:val="a"/>
    <w:qFormat/>
    <w:pPr>
      <w:suppressLineNumbers/>
      <w:spacing w:before="120" w:after="120"/>
    </w:pPr>
    <w:rPr>
      <w:rFonts w:cs="Arial"/>
      <w:i/>
      <w:iCs/>
      <w:sz w:val="24"/>
      <w:szCs w:val="24"/>
    </w:rPr>
  </w:style>
  <w:style w:type="paragraph" w:customStyle="1" w:styleId="20">
    <w:name w:val="Указатель2"/>
    <w:basedOn w:val="a"/>
    <w:pPr>
      <w:suppressLineNumbers/>
    </w:pPr>
    <w:rPr>
      <w:rFonts w:cs="Arial"/>
    </w:rPr>
  </w:style>
  <w:style w:type="paragraph" w:customStyle="1" w:styleId="14">
    <w:name w:val="Название объекта1"/>
    <w:basedOn w:val="a"/>
    <w:pPr>
      <w:suppressLineNumbers/>
      <w:spacing w:before="120" w:after="120"/>
    </w:pPr>
    <w:rPr>
      <w:rFonts w:cs="Mangal"/>
      <w:i/>
      <w:iCs/>
      <w:sz w:val="24"/>
      <w:szCs w:val="24"/>
    </w:rPr>
  </w:style>
  <w:style w:type="paragraph" w:customStyle="1" w:styleId="15">
    <w:name w:val="Указатель1"/>
    <w:basedOn w:val="a"/>
    <w:pPr>
      <w:suppressLineNumbers/>
    </w:pPr>
    <w:rPr>
      <w:rFonts w:cs="Mangal"/>
    </w:rPr>
  </w:style>
  <w:style w:type="paragraph" w:customStyle="1" w:styleId="DocumentMap">
    <w:name w:val="DocumentMap"/>
    <w:pPr>
      <w:suppressAutoHyphens/>
    </w:pPr>
    <w:rPr>
      <w:rFonts w:ascii="Calibri" w:hAnsi="Calibri" w:cs="Calibri"/>
      <w:kern w:val="2"/>
      <w:lang w:eastAsia="zh-CN" w:bidi="hi-IN"/>
    </w:rPr>
  </w:style>
  <w:style w:type="paragraph" w:customStyle="1" w:styleId="COLBOTTOM">
    <w:name w:val="#COL_BOTTOM"/>
    <w:pPr>
      <w:widowControl w:val="0"/>
      <w:suppressAutoHyphens/>
    </w:pPr>
    <w:rPr>
      <w:rFonts w:ascii="Arial" w:hAnsi="Arial" w:cs="Arial"/>
      <w:kern w:val="2"/>
      <w:sz w:val="16"/>
      <w:szCs w:val="16"/>
      <w:lang w:eastAsia="zh-CN"/>
    </w:rPr>
  </w:style>
  <w:style w:type="paragraph" w:customStyle="1" w:styleId="COLTOP">
    <w:name w:val="#COL_TOP"/>
    <w:pPr>
      <w:widowControl w:val="0"/>
      <w:suppressAutoHyphens/>
    </w:pPr>
    <w:rPr>
      <w:rFonts w:ascii="Arial" w:hAnsi="Arial" w:cs="Arial"/>
      <w:kern w:val="2"/>
      <w:sz w:val="16"/>
      <w:szCs w:val="16"/>
      <w:lang w:eastAsia="zh-CN"/>
    </w:rPr>
  </w:style>
  <w:style w:type="paragraph" w:customStyle="1" w:styleId="PRINTSECTION">
    <w:name w:val="#PRINT_SECTION"/>
    <w:pPr>
      <w:widowControl w:val="0"/>
      <w:suppressAutoHyphens/>
    </w:pPr>
    <w:rPr>
      <w:rFonts w:ascii="Arial" w:hAnsi="Arial" w:cs="Arial"/>
      <w:kern w:val="2"/>
      <w:sz w:val="16"/>
      <w:szCs w:val="16"/>
      <w:lang w:eastAsia="zh-CN"/>
    </w:rPr>
  </w:style>
  <w:style w:type="paragraph" w:customStyle="1" w:styleId="af0">
    <w:name w:val="."/>
    <w:pPr>
      <w:widowControl w:val="0"/>
      <w:suppressAutoHyphens/>
    </w:pPr>
    <w:rPr>
      <w:rFonts w:ascii="Arial" w:hAnsi="Arial" w:cs="Arial"/>
      <w:kern w:val="2"/>
      <w:sz w:val="24"/>
      <w:szCs w:val="24"/>
      <w:lang w:eastAsia="zh-CN"/>
    </w:rPr>
  </w:style>
  <w:style w:type="paragraph" w:customStyle="1" w:styleId="CENTERTEXT">
    <w:name w:val=".CENTERTEXT"/>
    <w:pPr>
      <w:widowControl w:val="0"/>
      <w:suppressAutoHyphens/>
    </w:pPr>
    <w:rPr>
      <w:rFonts w:ascii="Arial" w:hAnsi="Arial" w:cs="Arial"/>
      <w:kern w:val="2"/>
      <w:sz w:val="24"/>
      <w:szCs w:val="24"/>
      <w:lang w:eastAsia="zh-CN"/>
    </w:rPr>
  </w:style>
  <w:style w:type="paragraph" w:customStyle="1" w:styleId="DJVU">
    <w:name w:val=".DJVU"/>
    <w:pPr>
      <w:widowControl w:val="0"/>
      <w:suppressAutoHyphens/>
    </w:pPr>
    <w:rPr>
      <w:rFonts w:ascii="Arial" w:hAnsi="Arial" w:cs="Arial"/>
      <w:kern w:val="2"/>
      <w:sz w:val="24"/>
      <w:szCs w:val="24"/>
      <w:lang w:eastAsia="zh-CN"/>
    </w:rPr>
  </w:style>
  <w:style w:type="paragraph" w:customStyle="1" w:styleId="EMPTYLINE">
    <w:name w:val=".EMPTY_LINE"/>
    <w:pPr>
      <w:widowControl w:val="0"/>
      <w:suppressAutoHyphens/>
    </w:pPr>
    <w:rPr>
      <w:rFonts w:ascii="Arial" w:hAnsi="Arial" w:cs="Arial"/>
      <w:kern w:val="2"/>
      <w:sz w:val="24"/>
      <w:szCs w:val="24"/>
      <w:lang w:eastAsia="zh-CN"/>
    </w:rPr>
  </w:style>
  <w:style w:type="paragraph" w:customStyle="1" w:styleId="FORMATTEXT">
    <w:name w:val=".FORMATTEXT"/>
    <w:uiPriority w:val="99"/>
    <w:pPr>
      <w:widowControl w:val="0"/>
      <w:suppressAutoHyphens/>
    </w:pPr>
    <w:rPr>
      <w:rFonts w:ascii="Arial" w:hAnsi="Arial" w:cs="Arial"/>
      <w:kern w:val="2"/>
      <w:lang w:eastAsia="zh-CN"/>
    </w:rPr>
  </w:style>
  <w:style w:type="paragraph" w:customStyle="1" w:styleId="HEADERTEXT">
    <w:name w:val=".HEADERTEXT"/>
    <w:pPr>
      <w:widowControl w:val="0"/>
      <w:suppressAutoHyphens/>
    </w:pPr>
    <w:rPr>
      <w:rFonts w:ascii="Arial" w:hAnsi="Arial" w:cs="Arial"/>
      <w:color w:val="2B4279"/>
      <w:kern w:val="2"/>
      <w:lang w:eastAsia="zh-CN"/>
    </w:rPr>
  </w:style>
  <w:style w:type="paragraph" w:customStyle="1" w:styleId="HORIZLINE">
    <w:name w:val=".HORIZLINE"/>
    <w:pPr>
      <w:widowControl w:val="0"/>
      <w:suppressAutoHyphens/>
    </w:pPr>
    <w:rPr>
      <w:rFonts w:ascii="Arial" w:hAnsi="Arial" w:cs="Arial"/>
      <w:kern w:val="2"/>
      <w:sz w:val="24"/>
      <w:szCs w:val="24"/>
      <w:lang w:eastAsia="zh-CN"/>
    </w:rPr>
  </w:style>
  <w:style w:type="paragraph" w:customStyle="1" w:styleId="IMAGE">
    <w:name w:val=".IMAGE"/>
    <w:pPr>
      <w:widowControl w:val="0"/>
      <w:suppressAutoHyphens/>
    </w:pPr>
    <w:rPr>
      <w:rFonts w:ascii="Arial" w:hAnsi="Arial" w:cs="Arial"/>
      <w:kern w:val="2"/>
      <w:sz w:val="24"/>
      <w:szCs w:val="24"/>
      <w:lang w:eastAsia="zh-CN"/>
    </w:rPr>
  </w:style>
  <w:style w:type="paragraph" w:customStyle="1" w:styleId="MIDDLEPICT">
    <w:name w:val=".MIDDLEPICT"/>
    <w:pPr>
      <w:widowControl w:val="0"/>
      <w:suppressAutoHyphens/>
    </w:pPr>
    <w:rPr>
      <w:rFonts w:ascii="Arial" w:hAnsi="Arial" w:cs="Arial"/>
      <w:kern w:val="2"/>
      <w:sz w:val="24"/>
      <w:szCs w:val="24"/>
      <w:lang w:eastAsia="zh-CN"/>
    </w:rPr>
  </w:style>
  <w:style w:type="paragraph" w:customStyle="1" w:styleId="OPENTAB">
    <w:name w:val=".OPENTAB"/>
    <w:pPr>
      <w:widowControl w:val="0"/>
      <w:suppressAutoHyphens/>
    </w:pPr>
    <w:rPr>
      <w:rFonts w:ascii="Arial" w:hAnsi="Arial" w:cs="Arial"/>
      <w:kern w:val="2"/>
      <w:sz w:val="24"/>
      <w:szCs w:val="24"/>
      <w:lang w:eastAsia="zh-CN"/>
    </w:rPr>
  </w:style>
  <w:style w:type="paragraph" w:customStyle="1" w:styleId="TOPLEVELTEXT">
    <w:name w:val=".TOPLEVELTEXT"/>
    <w:pPr>
      <w:widowControl w:val="0"/>
      <w:suppressAutoHyphens/>
    </w:pPr>
    <w:rPr>
      <w:rFonts w:ascii="Arial" w:hAnsi="Arial" w:cs="Arial"/>
      <w:kern w:val="2"/>
      <w:sz w:val="24"/>
      <w:szCs w:val="24"/>
      <w:lang w:eastAsia="zh-CN"/>
    </w:rPr>
  </w:style>
  <w:style w:type="paragraph" w:customStyle="1" w:styleId="TradeMark">
    <w:name w:val=".TradeMark"/>
    <w:pPr>
      <w:widowControl w:val="0"/>
      <w:suppressAutoHyphens/>
    </w:pPr>
    <w:rPr>
      <w:rFonts w:ascii="Arial" w:hAnsi="Arial" w:cs="Arial"/>
      <w:kern w:val="2"/>
      <w:sz w:val="16"/>
      <w:szCs w:val="16"/>
      <w:lang w:eastAsia="zh-CN"/>
    </w:rPr>
  </w:style>
  <w:style w:type="paragraph" w:customStyle="1" w:styleId="UNFORMATTEXT">
    <w:name w:val=".UNFORMATTEXT"/>
    <w:pPr>
      <w:widowControl w:val="0"/>
      <w:suppressAutoHyphens/>
    </w:pPr>
    <w:rPr>
      <w:rFonts w:ascii="Courier New" w:hAnsi="Courier New" w:cs="Courier New"/>
      <w:kern w:val="2"/>
      <w:lang w:eastAsia="zh-CN"/>
    </w:rPr>
  </w:style>
  <w:style w:type="paragraph" w:customStyle="1" w:styleId="BODY">
    <w:name w:val="BODY"/>
    <w:pPr>
      <w:widowControl w:val="0"/>
      <w:suppressAutoHyphens/>
    </w:pPr>
    <w:rPr>
      <w:rFonts w:ascii="Arial" w:hAnsi="Arial" w:cs="Arial"/>
      <w:kern w:val="2"/>
      <w:lang w:eastAsia="zh-CN"/>
    </w:rPr>
  </w:style>
  <w:style w:type="paragraph" w:customStyle="1" w:styleId="HTML">
    <w:name w:val="HTML"/>
    <w:pPr>
      <w:widowControl w:val="0"/>
      <w:suppressAutoHyphens/>
    </w:pPr>
    <w:rPr>
      <w:rFonts w:ascii="Arial" w:hAnsi="Arial" w:cs="Arial"/>
      <w:kern w:val="2"/>
      <w:sz w:val="24"/>
      <w:szCs w:val="24"/>
      <w:lang w:eastAsia="zh-CN"/>
    </w:rPr>
  </w:style>
  <w:style w:type="paragraph" w:customStyle="1" w:styleId="TABLE">
    <w:name w:val="TABLE"/>
    <w:pPr>
      <w:widowControl w:val="0"/>
      <w:suppressAutoHyphens/>
    </w:pPr>
    <w:rPr>
      <w:rFonts w:ascii="Arial" w:hAnsi="Arial" w:cs="Arial"/>
      <w:kern w:val="2"/>
      <w:sz w:val="24"/>
      <w:szCs w:val="24"/>
      <w:lang w:eastAsia="zh-CN"/>
    </w:rPr>
  </w:style>
  <w:style w:type="paragraph" w:customStyle="1" w:styleId="16">
    <w:name w:val="Сетка таблицы1"/>
    <w:basedOn w:val="DocumentMap"/>
    <w:rPr>
      <w:sz w:val="22"/>
      <w:szCs w:val="22"/>
      <w:lang w:bidi="ar-SA"/>
    </w:rPr>
  </w:style>
  <w:style w:type="paragraph" w:customStyle="1" w:styleId="17">
    <w:name w:val="Без интервала1"/>
    <w:pPr>
      <w:suppressAutoHyphens/>
    </w:pPr>
    <w:rPr>
      <w:rFonts w:ascii="Calibri" w:hAnsi="Calibri" w:cs="Calibri"/>
      <w:kern w:val="2"/>
      <w:sz w:val="22"/>
      <w:szCs w:val="22"/>
      <w:lang w:eastAsia="zh-CN"/>
    </w:rPr>
  </w:style>
  <w:style w:type="paragraph" w:customStyle="1" w:styleId="af1">
    <w:name w:val="Верхний и нижний колонтитулы"/>
    <w:basedOn w:val="a"/>
    <w:pPr>
      <w:suppressLineNumbers/>
      <w:tabs>
        <w:tab w:val="center" w:pos="4819"/>
        <w:tab w:val="right" w:pos="9638"/>
      </w:tabs>
    </w:pPr>
  </w:style>
  <w:style w:type="paragraph" w:styleId="af2">
    <w:name w:val="header"/>
    <w:basedOn w:val="a"/>
  </w:style>
  <w:style w:type="paragraph" w:styleId="af3">
    <w:name w:val="footer"/>
    <w:basedOn w:val="a"/>
    <w:uiPriority w:val="99"/>
  </w:style>
  <w:style w:type="paragraph" w:customStyle="1" w:styleId="headertext0">
    <w:name w:val="headertext"/>
    <w:basedOn w:val="a"/>
    <w:pPr>
      <w:spacing w:before="100" w:after="100"/>
    </w:pPr>
    <w:rPr>
      <w:sz w:val="24"/>
      <w:szCs w:val="24"/>
    </w:rPr>
  </w:style>
  <w:style w:type="paragraph" w:customStyle="1" w:styleId="formattexttopleveltext">
    <w:name w:val="formattext topleveltext"/>
    <w:basedOn w:val="a"/>
    <w:pPr>
      <w:spacing w:before="100" w:after="100"/>
    </w:pPr>
    <w:rPr>
      <w:sz w:val="24"/>
      <w:szCs w:val="24"/>
    </w:rPr>
  </w:style>
  <w:style w:type="paragraph" w:customStyle="1" w:styleId="FR1">
    <w:name w:val="FR1"/>
    <w:pPr>
      <w:widowControl w:val="0"/>
      <w:suppressAutoHyphens/>
      <w:spacing w:line="300" w:lineRule="auto"/>
      <w:ind w:left="2280" w:right="2200"/>
      <w:jc w:val="center"/>
    </w:pPr>
    <w:rPr>
      <w:kern w:val="2"/>
      <w:sz w:val="28"/>
      <w:lang w:eastAsia="zh-CN"/>
    </w:rPr>
  </w:style>
  <w:style w:type="paragraph" w:customStyle="1" w:styleId="ConsPlusTitle">
    <w:name w:val="ConsPlusTitle"/>
    <w:pPr>
      <w:widowControl w:val="0"/>
      <w:suppressAutoHyphens/>
    </w:pPr>
    <w:rPr>
      <w:b/>
      <w:bCs/>
      <w:kern w:val="2"/>
      <w:sz w:val="24"/>
      <w:szCs w:val="24"/>
      <w:lang w:eastAsia="zh-CN"/>
    </w:rPr>
  </w:style>
  <w:style w:type="paragraph" w:customStyle="1" w:styleId="formattext0">
    <w:name w:val="formattext"/>
    <w:basedOn w:val="a"/>
    <w:pPr>
      <w:spacing w:before="100" w:after="100"/>
    </w:pPr>
    <w:rPr>
      <w:sz w:val="24"/>
      <w:szCs w:val="24"/>
    </w:rPr>
  </w:style>
  <w:style w:type="paragraph" w:customStyle="1" w:styleId="21">
    <w:name w:val="Основной текст 21"/>
    <w:basedOn w:val="a"/>
    <w:pPr>
      <w:widowControl w:val="0"/>
    </w:pPr>
    <w:rPr>
      <w:rFonts w:ascii="Verdana" w:hAnsi="Verdana" w:cs="Verdana"/>
      <w:b/>
      <w:sz w:val="24"/>
      <w:szCs w:val="20"/>
    </w:rPr>
  </w:style>
  <w:style w:type="paragraph" w:customStyle="1" w:styleId="headertexttopleveltextcentertext">
    <w:name w:val="headertext topleveltext centertext"/>
    <w:basedOn w:val="a"/>
    <w:pPr>
      <w:spacing w:before="100" w:after="100"/>
    </w:pPr>
    <w:rPr>
      <w:sz w:val="24"/>
      <w:szCs w:val="24"/>
    </w:rPr>
  </w:style>
  <w:style w:type="paragraph" w:styleId="af4">
    <w:name w:val="Balloon Text"/>
    <w:basedOn w:val="a"/>
    <w:pPr>
      <w:spacing w:after="0" w:line="240" w:lineRule="auto"/>
    </w:pPr>
    <w:rPr>
      <w:rFonts w:ascii="Tahoma" w:hAnsi="Tahoma" w:cs="Tahoma"/>
      <w:sz w:val="16"/>
      <w:szCs w:val="16"/>
    </w:rPr>
  </w:style>
  <w:style w:type="paragraph" w:styleId="af5">
    <w:name w:val="footnote text"/>
    <w:basedOn w:val="a"/>
    <w:pPr>
      <w:suppressAutoHyphens w:val="0"/>
      <w:spacing w:after="0" w:line="240" w:lineRule="auto"/>
    </w:pPr>
    <w:rPr>
      <w:rFonts w:ascii="Times New Roman" w:hAnsi="Times New Roman" w:cs="Times New Roman"/>
      <w:kern w:val="0"/>
      <w:sz w:val="20"/>
      <w:szCs w:val="20"/>
    </w:rPr>
  </w:style>
  <w:style w:type="paragraph" w:customStyle="1" w:styleId="18">
    <w:name w:val="Текст примечания1"/>
    <w:basedOn w:val="a"/>
    <w:rPr>
      <w:sz w:val="20"/>
      <w:szCs w:val="20"/>
    </w:rPr>
  </w:style>
  <w:style w:type="paragraph" w:styleId="af6">
    <w:name w:val="annotation subject"/>
    <w:basedOn w:val="18"/>
    <w:next w:val="18"/>
    <w:rPr>
      <w:b/>
      <w:bCs/>
    </w:rPr>
  </w:style>
  <w:style w:type="paragraph" w:customStyle="1" w:styleId="af7">
    <w:name w:val="Содержимое таблицы"/>
    <w:basedOn w:val="a"/>
    <w:pPr>
      <w:suppressLineNumbers/>
    </w:pPr>
  </w:style>
  <w:style w:type="paragraph" w:customStyle="1" w:styleId="af8">
    <w:name w:val="Заголовок таблицы"/>
    <w:basedOn w:val="af7"/>
    <w:pPr>
      <w:jc w:val="center"/>
    </w:pPr>
    <w:rPr>
      <w:b/>
      <w:bCs/>
    </w:rPr>
  </w:style>
  <w:style w:type="character" w:styleId="af9">
    <w:name w:val="footnote reference"/>
    <w:uiPriority w:val="99"/>
    <w:unhideWhenUsed/>
    <w:rsid w:val="00CB4CAF"/>
    <w:rPr>
      <w:vertAlign w:val="superscript"/>
    </w:rPr>
  </w:style>
  <w:style w:type="character" w:customStyle="1" w:styleId="13">
    <w:name w:val="Основной текст Знак1"/>
    <w:link w:val="ad"/>
    <w:semiHidden/>
    <w:locked/>
    <w:rsid w:val="006C0DB4"/>
    <w:rPr>
      <w:rFonts w:ascii="Verdana" w:hAnsi="Verdana" w:cs="Verdana"/>
      <w:kern w:val="2"/>
      <w:lang w:val="ru-RU" w:eastAsia="zh-CN" w:bidi="ar-SA"/>
    </w:rPr>
  </w:style>
  <w:style w:type="character" w:styleId="afa">
    <w:name w:val="page number"/>
    <w:basedOn w:val="a0"/>
    <w:rsid w:val="00055C8A"/>
  </w:style>
  <w:style w:type="table" w:styleId="afb">
    <w:name w:val="Table Grid"/>
    <w:basedOn w:val="a1"/>
    <w:uiPriority w:val="59"/>
    <w:rsid w:val="00A60C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c">
    <w:name w:val="annotation reference"/>
    <w:uiPriority w:val="99"/>
    <w:semiHidden/>
    <w:unhideWhenUsed/>
    <w:rsid w:val="00A53315"/>
    <w:rPr>
      <w:sz w:val="16"/>
      <w:szCs w:val="16"/>
    </w:rPr>
  </w:style>
  <w:style w:type="paragraph" w:styleId="afd">
    <w:name w:val="annotation text"/>
    <w:basedOn w:val="a"/>
    <w:link w:val="19"/>
    <w:uiPriority w:val="99"/>
    <w:unhideWhenUsed/>
    <w:rsid w:val="00A53315"/>
    <w:rPr>
      <w:sz w:val="20"/>
      <w:szCs w:val="20"/>
    </w:rPr>
  </w:style>
  <w:style w:type="character" w:customStyle="1" w:styleId="19">
    <w:name w:val="Текст примечания Знак1"/>
    <w:link w:val="afd"/>
    <w:uiPriority w:val="99"/>
    <w:rsid w:val="00A53315"/>
    <w:rPr>
      <w:rFonts w:ascii="Calibri" w:hAnsi="Calibri" w:cs="Calibri"/>
      <w:kern w:val="2"/>
      <w:lang w:eastAsia="zh-CN"/>
    </w:rPr>
  </w:style>
  <w:style w:type="character" w:customStyle="1" w:styleId="FontStyle107">
    <w:name w:val="Font Style107"/>
    <w:rsid w:val="00DF6C45"/>
    <w:rPr>
      <w:rFonts w:ascii="Trebuchet MS" w:hAnsi="Trebuchet MS" w:cs="Trebuchet MS" w:hint="default"/>
      <w:sz w:val="16"/>
      <w:szCs w:val="16"/>
    </w:rPr>
  </w:style>
  <w:style w:type="paragraph" w:customStyle="1" w:styleId="0">
    <w:name w:val="0_иши"/>
    <w:basedOn w:val="a"/>
    <w:qFormat/>
    <w:rsid w:val="00C218DB"/>
    <w:pPr>
      <w:keepNext/>
      <w:widowControl w:val="0"/>
      <w:tabs>
        <w:tab w:val="left" w:pos="426"/>
      </w:tabs>
      <w:suppressAutoHyphens w:val="0"/>
      <w:spacing w:after="240" w:line="240" w:lineRule="auto"/>
      <w:jc w:val="center"/>
      <w:outlineLvl w:val="5"/>
    </w:pPr>
    <w:rPr>
      <w:rFonts w:ascii="Arial" w:hAnsi="Arial" w:cs="Arial"/>
      <w:b/>
      <w:kern w:val="0"/>
      <w:sz w:val="28"/>
      <w:szCs w:val="28"/>
      <w:lang w:eastAsia="ru-RU"/>
    </w:rPr>
  </w:style>
  <w:style w:type="paragraph" w:styleId="afe">
    <w:name w:val="endnote text"/>
    <w:basedOn w:val="a"/>
    <w:link w:val="aff"/>
    <w:uiPriority w:val="99"/>
    <w:semiHidden/>
    <w:unhideWhenUsed/>
    <w:rsid w:val="00D56F7A"/>
    <w:pPr>
      <w:spacing w:after="0" w:line="240" w:lineRule="auto"/>
    </w:pPr>
    <w:rPr>
      <w:sz w:val="20"/>
      <w:szCs w:val="20"/>
    </w:rPr>
  </w:style>
  <w:style w:type="character" w:customStyle="1" w:styleId="aff">
    <w:name w:val="Текст концевой сноски Знак"/>
    <w:basedOn w:val="a0"/>
    <w:link w:val="afe"/>
    <w:uiPriority w:val="99"/>
    <w:semiHidden/>
    <w:rsid w:val="00D56F7A"/>
    <w:rPr>
      <w:rFonts w:ascii="Calibri" w:hAnsi="Calibri" w:cs="Calibri"/>
      <w:kern w:val="2"/>
      <w:lang w:eastAsia="zh-CN"/>
    </w:rPr>
  </w:style>
  <w:style w:type="character" w:styleId="aff0">
    <w:name w:val="endnote reference"/>
    <w:basedOn w:val="a0"/>
    <w:uiPriority w:val="99"/>
    <w:semiHidden/>
    <w:unhideWhenUsed/>
    <w:rsid w:val="00D56F7A"/>
    <w:rPr>
      <w:vertAlign w:val="superscript"/>
    </w:rPr>
  </w:style>
  <w:style w:type="paragraph" w:styleId="aff1">
    <w:name w:val="List Paragraph"/>
    <w:basedOn w:val="a"/>
    <w:uiPriority w:val="34"/>
    <w:qFormat/>
    <w:rsid w:val="00054C0B"/>
    <w:pPr>
      <w:ind w:left="720"/>
      <w:contextualSpacing/>
    </w:pPr>
  </w:style>
  <w:style w:type="paragraph" w:customStyle="1" w:styleId="1OsnAbz">
    <w:name w:val="1_Osn_Abz"/>
    <w:rsid w:val="006B1F72"/>
    <w:pPr>
      <w:widowControl w:val="0"/>
      <w:suppressAutoHyphens/>
      <w:spacing w:before="120" w:after="120"/>
      <w:jc w:val="both"/>
    </w:pPr>
    <w:rPr>
      <w:rFonts w:ascii="Arial" w:eastAsia="MS Mincho" w:hAnsi="Arial" w:cs="Arial"/>
      <w:color w:val="000000"/>
      <w:lang w:eastAsia="zh-CN"/>
    </w:rPr>
  </w:style>
  <w:style w:type="paragraph" w:styleId="aff2">
    <w:name w:val="Revision"/>
    <w:hidden/>
    <w:uiPriority w:val="99"/>
    <w:semiHidden/>
    <w:rsid w:val="003739AB"/>
    <w:rPr>
      <w:rFonts w:ascii="Calibri" w:hAnsi="Calibri" w:cs="Calibri"/>
      <w:kern w:val="2"/>
      <w:sz w:val="22"/>
      <w:szCs w:val="22"/>
      <w:lang w:eastAsia="zh-CN"/>
    </w:rPr>
  </w:style>
  <w:style w:type="character" w:styleId="aff3">
    <w:name w:val="Placeholder Text"/>
    <w:basedOn w:val="a0"/>
    <w:uiPriority w:val="99"/>
    <w:semiHidden/>
    <w:rsid w:val="00163A70"/>
    <w:rPr>
      <w:color w:val="666666"/>
    </w:rPr>
  </w:style>
  <w:style w:type="table" w:customStyle="1" w:styleId="22">
    <w:name w:val="Сетка таблицы2"/>
    <w:basedOn w:val="a1"/>
    <w:next w:val="afb"/>
    <w:rsid w:val="00174346"/>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Сетка таблицы3"/>
    <w:basedOn w:val="a1"/>
    <w:next w:val="afb"/>
    <w:rsid w:val="00B9149D"/>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Сетка таблицы4"/>
    <w:basedOn w:val="a1"/>
    <w:next w:val="afb"/>
    <w:rsid w:val="00B9149D"/>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Сетка таблицы5"/>
    <w:basedOn w:val="a1"/>
    <w:next w:val="afb"/>
    <w:rsid w:val="003017C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934268">
      <w:bodyDiv w:val="1"/>
      <w:marLeft w:val="0"/>
      <w:marRight w:val="0"/>
      <w:marTop w:val="0"/>
      <w:marBottom w:val="0"/>
      <w:divBdr>
        <w:top w:val="none" w:sz="0" w:space="0" w:color="auto"/>
        <w:left w:val="none" w:sz="0" w:space="0" w:color="auto"/>
        <w:bottom w:val="none" w:sz="0" w:space="0" w:color="auto"/>
        <w:right w:val="none" w:sz="0" w:space="0" w:color="auto"/>
      </w:divBdr>
    </w:div>
    <w:div w:id="46685786">
      <w:bodyDiv w:val="1"/>
      <w:marLeft w:val="0"/>
      <w:marRight w:val="0"/>
      <w:marTop w:val="0"/>
      <w:marBottom w:val="0"/>
      <w:divBdr>
        <w:top w:val="none" w:sz="0" w:space="0" w:color="auto"/>
        <w:left w:val="none" w:sz="0" w:space="0" w:color="auto"/>
        <w:bottom w:val="none" w:sz="0" w:space="0" w:color="auto"/>
        <w:right w:val="none" w:sz="0" w:space="0" w:color="auto"/>
      </w:divBdr>
    </w:div>
    <w:div w:id="101455687">
      <w:bodyDiv w:val="1"/>
      <w:marLeft w:val="0"/>
      <w:marRight w:val="0"/>
      <w:marTop w:val="0"/>
      <w:marBottom w:val="0"/>
      <w:divBdr>
        <w:top w:val="none" w:sz="0" w:space="0" w:color="auto"/>
        <w:left w:val="none" w:sz="0" w:space="0" w:color="auto"/>
        <w:bottom w:val="none" w:sz="0" w:space="0" w:color="auto"/>
        <w:right w:val="none" w:sz="0" w:space="0" w:color="auto"/>
      </w:divBdr>
    </w:div>
    <w:div w:id="182979460">
      <w:bodyDiv w:val="1"/>
      <w:marLeft w:val="0"/>
      <w:marRight w:val="0"/>
      <w:marTop w:val="0"/>
      <w:marBottom w:val="0"/>
      <w:divBdr>
        <w:top w:val="none" w:sz="0" w:space="0" w:color="auto"/>
        <w:left w:val="none" w:sz="0" w:space="0" w:color="auto"/>
        <w:bottom w:val="none" w:sz="0" w:space="0" w:color="auto"/>
        <w:right w:val="none" w:sz="0" w:space="0" w:color="auto"/>
      </w:divBdr>
    </w:div>
    <w:div w:id="258679585">
      <w:bodyDiv w:val="1"/>
      <w:marLeft w:val="0"/>
      <w:marRight w:val="0"/>
      <w:marTop w:val="0"/>
      <w:marBottom w:val="0"/>
      <w:divBdr>
        <w:top w:val="none" w:sz="0" w:space="0" w:color="auto"/>
        <w:left w:val="none" w:sz="0" w:space="0" w:color="auto"/>
        <w:bottom w:val="none" w:sz="0" w:space="0" w:color="auto"/>
        <w:right w:val="none" w:sz="0" w:space="0" w:color="auto"/>
      </w:divBdr>
    </w:div>
    <w:div w:id="307977932">
      <w:bodyDiv w:val="1"/>
      <w:marLeft w:val="0"/>
      <w:marRight w:val="0"/>
      <w:marTop w:val="0"/>
      <w:marBottom w:val="0"/>
      <w:divBdr>
        <w:top w:val="none" w:sz="0" w:space="0" w:color="auto"/>
        <w:left w:val="none" w:sz="0" w:space="0" w:color="auto"/>
        <w:bottom w:val="none" w:sz="0" w:space="0" w:color="auto"/>
        <w:right w:val="none" w:sz="0" w:space="0" w:color="auto"/>
      </w:divBdr>
    </w:div>
    <w:div w:id="366226052">
      <w:bodyDiv w:val="1"/>
      <w:marLeft w:val="0"/>
      <w:marRight w:val="0"/>
      <w:marTop w:val="0"/>
      <w:marBottom w:val="0"/>
      <w:divBdr>
        <w:top w:val="none" w:sz="0" w:space="0" w:color="auto"/>
        <w:left w:val="none" w:sz="0" w:space="0" w:color="auto"/>
        <w:bottom w:val="none" w:sz="0" w:space="0" w:color="auto"/>
        <w:right w:val="none" w:sz="0" w:space="0" w:color="auto"/>
      </w:divBdr>
    </w:div>
    <w:div w:id="529759136">
      <w:bodyDiv w:val="1"/>
      <w:marLeft w:val="0"/>
      <w:marRight w:val="0"/>
      <w:marTop w:val="0"/>
      <w:marBottom w:val="0"/>
      <w:divBdr>
        <w:top w:val="none" w:sz="0" w:space="0" w:color="auto"/>
        <w:left w:val="none" w:sz="0" w:space="0" w:color="auto"/>
        <w:bottom w:val="none" w:sz="0" w:space="0" w:color="auto"/>
        <w:right w:val="none" w:sz="0" w:space="0" w:color="auto"/>
      </w:divBdr>
    </w:div>
    <w:div w:id="660813877">
      <w:bodyDiv w:val="1"/>
      <w:marLeft w:val="0"/>
      <w:marRight w:val="0"/>
      <w:marTop w:val="0"/>
      <w:marBottom w:val="0"/>
      <w:divBdr>
        <w:top w:val="none" w:sz="0" w:space="0" w:color="auto"/>
        <w:left w:val="none" w:sz="0" w:space="0" w:color="auto"/>
        <w:bottom w:val="none" w:sz="0" w:space="0" w:color="auto"/>
        <w:right w:val="none" w:sz="0" w:space="0" w:color="auto"/>
      </w:divBdr>
    </w:div>
    <w:div w:id="678509530">
      <w:bodyDiv w:val="1"/>
      <w:marLeft w:val="0"/>
      <w:marRight w:val="0"/>
      <w:marTop w:val="0"/>
      <w:marBottom w:val="0"/>
      <w:divBdr>
        <w:top w:val="none" w:sz="0" w:space="0" w:color="auto"/>
        <w:left w:val="none" w:sz="0" w:space="0" w:color="auto"/>
        <w:bottom w:val="none" w:sz="0" w:space="0" w:color="auto"/>
        <w:right w:val="none" w:sz="0" w:space="0" w:color="auto"/>
      </w:divBdr>
    </w:div>
    <w:div w:id="704448216">
      <w:bodyDiv w:val="1"/>
      <w:marLeft w:val="0"/>
      <w:marRight w:val="0"/>
      <w:marTop w:val="0"/>
      <w:marBottom w:val="0"/>
      <w:divBdr>
        <w:top w:val="none" w:sz="0" w:space="0" w:color="auto"/>
        <w:left w:val="none" w:sz="0" w:space="0" w:color="auto"/>
        <w:bottom w:val="none" w:sz="0" w:space="0" w:color="auto"/>
        <w:right w:val="none" w:sz="0" w:space="0" w:color="auto"/>
      </w:divBdr>
    </w:div>
    <w:div w:id="874385377">
      <w:bodyDiv w:val="1"/>
      <w:marLeft w:val="0"/>
      <w:marRight w:val="0"/>
      <w:marTop w:val="0"/>
      <w:marBottom w:val="0"/>
      <w:divBdr>
        <w:top w:val="none" w:sz="0" w:space="0" w:color="auto"/>
        <w:left w:val="none" w:sz="0" w:space="0" w:color="auto"/>
        <w:bottom w:val="none" w:sz="0" w:space="0" w:color="auto"/>
        <w:right w:val="none" w:sz="0" w:space="0" w:color="auto"/>
      </w:divBdr>
    </w:div>
    <w:div w:id="900746742">
      <w:bodyDiv w:val="1"/>
      <w:marLeft w:val="0"/>
      <w:marRight w:val="0"/>
      <w:marTop w:val="0"/>
      <w:marBottom w:val="0"/>
      <w:divBdr>
        <w:top w:val="none" w:sz="0" w:space="0" w:color="auto"/>
        <w:left w:val="none" w:sz="0" w:space="0" w:color="auto"/>
        <w:bottom w:val="none" w:sz="0" w:space="0" w:color="auto"/>
        <w:right w:val="none" w:sz="0" w:space="0" w:color="auto"/>
      </w:divBdr>
    </w:div>
    <w:div w:id="913050399">
      <w:bodyDiv w:val="1"/>
      <w:marLeft w:val="0"/>
      <w:marRight w:val="0"/>
      <w:marTop w:val="0"/>
      <w:marBottom w:val="0"/>
      <w:divBdr>
        <w:top w:val="none" w:sz="0" w:space="0" w:color="auto"/>
        <w:left w:val="none" w:sz="0" w:space="0" w:color="auto"/>
        <w:bottom w:val="none" w:sz="0" w:space="0" w:color="auto"/>
        <w:right w:val="none" w:sz="0" w:space="0" w:color="auto"/>
      </w:divBdr>
    </w:div>
    <w:div w:id="954753718">
      <w:bodyDiv w:val="1"/>
      <w:marLeft w:val="0"/>
      <w:marRight w:val="0"/>
      <w:marTop w:val="0"/>
      <w:marBottom w:val="0"/>
      <w:divBdr>
        <w:top w:val="none" w:sz="0" w:space="0" w:color="auto"/>
        <w:left w:val="none" w:sz="0" w:space="0" w:color="auto"/>
        <w:bottom w:val="none" w:sz="0" w:space="0" w:color="auto"/>
        <w:right w:val="none" w:sz="0" w:space="0" w:color="auto"/>
      </w:divBdr>
    </w:div>
    <w:div w:id="988441178">
      <w:bodyDiv w:val="1"/>
      <w:marLeft w:val="0"/>
      <w:marRight w:val="0"/>
      <w:marTop w:val="0"/>
      <w:marBottom w:val="0"/>
      <w:divBdr>
        <w:top w:val="none" w:sz="0" w:space="0" w:color="auto"/>
        <w:left w:val="none" w:sz="0" w:space="0" w:color="auto"/>
        <w:bottom w:val="none" w:sz="0" w:space="0" w:color="auto"/>
        <w:right w:val="none" w:sz="0" w:space="0" w:color="auto"/>
      </w:divBdr>
    </w:div>
    <w:div w:id="1032150922">
      <w:bodyDiv w:val="1"/>
      <w:marLeft w:val="0"/>
      <w:marRight w:val="0"/>
      <w:marTop w:val="0"/>
      <w:marBottom w:val="0"/>
      <w:divBdr>
        <w:top w:val="none" w:sz="0" w:space="0" w:color="auto"/>
        <w:left w:val="none" w:sz="0" w:space="0" w:color="auto"/>
        <w:bottom w:val="none" w:sz="0" w:space="0" w:color="auto"/>
        <w:right w:val="none" w:sz="0" w:space="0" w:color="auto"/>
      </w:divBdr>
    </w:div>
    <w:div w:id="1075131004">
      <w:bodyDiv w:val="1"/>
      <w:marLeft w:val="0"/>
      <w:marRight w:val="0"/>
      <w:marTop w:val="0"/>
      <w:marBottom w:val="0"/>
      <w:divBdr>
        <w:top w:val="none" w:sz="0" w:space="0" w:color="auto"/>
        <w:left w:val="none" w:sz="0" w:space="0" w:color="auto"/>
        <w:bottom w:val="none" w:sz="0" w:space="0" w:color="auto"/>
        <w:right w:val="none" w:sz="0" w:space="0" w:color="auto"/>
      </w:divBdr>
    </w:div>
    <w:div w:id="1194925698">
      <w:bodyDiv w:val="1"/>
      <w:marLeft w:val="0"/>
      <w:marRight w:val="0"/>
      <w:marTop w:val="0"/>
      <w:marBottom w:val="0"/>
      <w:divBdr>
        <w:top w:val="none" w:sz="0" w:space="0" w:color="auto"/>
        <w:left w:val="none" w:sz="0" w:space="0" w:color="auto"/>
        <w:bottom w:val="none" w:sz="0" w:space="0" w:color="auto"/>
        <w:right w:val="none" w:sz="0" w:space="0" w:color="auto"/>
      </w:divBdr>
    </w:div>
    <w:div w:id="1224758639">
      <w:bodyDiv w:val="1"/>
      <w:marLeft w:val="0"/>
      <w:marRight w:val="0"/>
      <w:marTop w:val="0"/>
      <w:marBottom w:val="0"/>
      <w:divBdr>
        <w:top w:val="none" w:sz="0" w:space="0" w:color="auto"/>
        <w:left w:val="none" w:sz="0" w:space="0" w:color="auto"/>
        <w:bottom w:val="none" w:sz="0" w:space="0" w:color="auto"/>
        <w:right w:val="none" w:sz="0" w:space="0" w:color="auto"/>
      </w:divBdr>
    </w:div>
    <w:div w:id="1235117902">
      <w:bodyDiv w:val="1"/>
      <w:marLeft w:val="0"/>
      <w:marRight w:val="0"/>
      <w:marTop w:val="0"/>
      <w:marBottom w:val="0"/>
      <w:divBdr>
        <w:top w:val="none" w:sz="0" w:space="0" w:color="auto"/>
        <w:left w:val="none" w:sz="0" w:space="0" w:color="auto"/>
        <w:bottom w:val="none" w:sz="0" w:space="0" w:color="auto"/>
        <w:right w:val="none" w:sz="0" w:space="0" w:color="auto"/>
      </w:divBdr>
    </w:div>
    <w:div w:id="1256476655">
      <w:bodyDiv w:val="1"/>
      <w:marLeft w:val="0"/>
      <w:marRight w:val="0"/>
      <w:marTop w:val="0"/>
      <w:marBottom w:val="0"/>
      <w:divBdr>
        <w:top w:val="none" w:sz="0" w:space="0" w:color="auto"/>
        <w:left w:val="none" w:sz="0" w:space="0" w:color="auto"/>
        <w:bottom w:val="none" w:sz="0" w:space="0" w:color="auto"/>
        <w:right w:val="none" w:sz="0" w:space="0" w:color="auto"/>
      </w:divBdr>
    </w:div>
    <w:div w:id="1300188665">
      <w:bodyDiv w:val="1"/>
      <w:marLeft w:val="0"/>
      <w:marRight w:val="0"/>
      <w:marTop w:val="0"/>
      <w:marBottom w:val="0"/>
      <w:divBdr>
        <w:top w:val="none" w:sz="0" w:space="0" w:color="auto"/>
        <w:left w:val="none" w:sz="0" w:space="0" w:color="auto"/>
        <w:bottom w:val="none" w:sz="0" w:space="0" w:color="auto"/>
        <w:right w:val="none" w:sz="0" w:space="0" w:color="auto"/>
      </w:divBdr>
    </w:div>
    <w:div w:id="1341468655">
      <w:bodyDiv w:val="1"/>
      <w:marLeft w:val="0"/>
      <w:marRight w:val="0"/>
      <w:marTop w:val="0"/>
      <w:marBottom w:val="0"/>
      <w:divBdr>
        <w:top w:val="none" w:sz="0" w:space="0" w:color="auto"/>
        <w:left w:val="none" w:sz="0" w:space="0" w:color="auto"/>
        <w:bottom w:val="none" w:sz="0" w:space="0" w:color="auto"/>
        <w:right w:val="none" w:sz="0" w:space="0" w:color="auto"/>
      </w:divBdr>
    </w:div>
    <w:div w:id="1349406648">
      <w:bodyDiv w:val="1"/>
      <w:marLeft w:val="0"/>
      <w:marRight w:val="0"/>
      <w:marTop w:val="0"/>
      <w:marBottom w:val="0"/>
      <w:divBdr>
        <w:top w:val="none" w:sz="0" w:space="0" w:color="auto"/>
        <w:left w:val="none" w:sz="0" w:space="0" w:color="auto"/>
        <w:bottom w:val="none" w:sz="0" w:space="0" w:color="auto"/>
        <w:right w:val="none" w:sz="0" w:space="0" w:color="auto"/>
      </w:divBdr>
    </w:div>
    <w:div w:id="1441754390">
      <w:bodyDiv w:val="1"/>
      <w:marLeft w:val="0"/>
      <w:marRight w:val="0"/>
      <w:marTop w:val="0"/>
      <w:marBottom w:val="0"/>
      <w:divBdr>
        <w:top w:val="none" w:sz="0" w:space="0" w:color="auto"/>
        <w:left w:val="none" w:sz="0" w:space="0" w:color="auto"/>
        <w:bottom w:val="none" w:sz="0" w:space="0" w:color="auto"/>
        <w:right w:val="none" w:sz="0" w:space="0" w:color="auto"/>
      </w:divBdr>
    </w:div>
    <w:div w:id="1444882245">
      <w:bodyDiv w:val="1"/>
      <w:marLeft w:val="0"/>
      <w:marRight w:val="0"/>
      <w:marTop w:val="0"/>
      <w:marBottom w:val="0"/>
      <w:divBdr>
        <w:top w:val="none" w:sz="0" w:space="0" w:color="auto"/>
        <w:left w:val="none" w:sz="0" w:space="0" w:color="auto"/>
        <w:bottom w:val="none" w:sz="0" w:space="0" w:color="auto"/>
        <w:right w:val="none" w:sz="0" w:space="0" w:color="auto"/>
      </w:divBdr>
    </w:div>
    <w:div w:id="1518155688">
      <w:bodyDiv w:val="1"/>
      <w:marLeft w:val="0"/>
      <w:marRight w:val="0"/>
      <w:marTop w:val="0"/>
      <w:marBottom w:val="0"/>
      <w:divBdr>
        <w:top w:val="none" w:sz="0" w:space="0" w:color="auto"/>
        <w:left w:val="none" w:sz="0" w:space="0" w:color="auto"/>
        <w:bottom w:val="none" w:sz="0" w:space="0" w:color="auto"/>
        <w:right w:val="none" w:sz="0" w:space="0" w:color="auto"/>
      </w:divBdr>
    </w:div>
    <w:div w:id="1559315992">
      <w:bodyDiv w:val="1"/>
      <w:marLeft w:val="0"/>
      <w:marRight w:val="0"/>
      <w:marTop w:val="0"/>
      <w:marBottom w:val="0"/>
      <w:divBdr>
        <w:top w:val="none" w:sz="0" w:space="0" w:color="auto"/>
        <w:left w:val="none" w:sz="0" w:space="0" w:color="auto"/>
        <w:bottom w:val="none" w:sz="0" w:space="0" w:color="auto"/>
        <w:right w:val="none" w:sz="0" w:space="0" w:color="auto"/>
      </w:divBdr>
    </w:div>
    <w:div w:id="1686206688">
      <w:bodyDiv w:val="1"/>
      <w:marLeft w:val="0"/>
      <w:marRight w:val="0"/>
      <w:marTop w:val="0"/>
      <w:marBottom w:val="0"/>
      <w:divBdr>
        <w:top w:val="none" w:sz="0" w:space="0" w:color="auto"/>
        <w:left w:val="none" w:sz="0" w:space="0" w:color="auto"/>
        <w:bottom w:val="none" w:sz="0" w:space="0" w:color="auto"/>
        <w:right w:val="none" w:sz="0" w:space="0" w:color="auto"/>
      </w:divBdr>
    </w:div>
    <w:div w:id="1818187329">
      <w:bodyDiv w:val="1"/>
      <w:marLeft w:val="0"/>
      <w:marRight w:val="0"/>
      <w:marTop w:val="0"/>
      <w:marBottom w:val="0"/>
      <w:divBdr>
        <w:top w:val="none" w:sz="0" w:space="0" w:color="auto"/>
        <w:left w:val="none" w:sz="0" w:space="0" w:color="auto"/>
        <w:bottom w:val="none" w:sz="0" w:space="0" w:color="auto"/>
        <w:right w:val="none" w:sz="0" w:space="0" w:color="auto"/>
      </w:divBdr>
    </w:div>
    <w:div w:id="1853106916">
      <w:bodyDiv w:val="1"/>
      <w:marLeft w:val="0"/>
      <w:marRight w:val="0"/>
      <w:marTop w:val="0"/>
      <w:marBottom w:val="0"/>
      <w:divBdr>
        <w:top w:val="none" w:sz="0" w:space="0" w:color="auto"/>
        <w:left w:val="none" w:sz="0" w:space="0" w:color="auto"/>
        <w:bottom w:val="none" w:sz="0" w:space="0" w:color="auto"/>
        <w:right w:val="none" w:sz="0" w:space="0" w:color="auto"/>
      </w:divBdr>
    </w:div>
    <w:div w:id="1877309510">
      <w:bodyDiv w:val="1"/>
      <w:marLeft w:val="0"/>
      <w:marRight w:val="0"/>
      <w:marTop w:val="0"/>
      <w:marBottom w:val="0"/>
      <w:divBdr>
        <w:top w:val="none" w:sz="0" w:space="0" w:color="auto"/>
        <w:left w:val="none" w:sz="0" w:space="0" w:color="auto"/>
        <w:bottom w:val="none" w:sz="0" w:space="0" w:color="auto"/>
        <w:right w:val="none" w:sz="0" w:space="0" w:color="auto"/>
      </w:divBdr>
    </w:div>
    <w:div w:id="1888956913">
      <w:bodyDiv w:val="1"/>
      <w:marLeft w:val="0"/>
      <w:marRight w:val="0"/>
      <w:marTop w:val="0"/>
      <w:marBottom w:val="0"/>
      <w:divBdr>
        <w:top w:val="none" w:sz="0" w:space="0" w:color="auto"/>
        <w:left w:val="none" w:sz="0" w:space="0" w:color="auto"/>
        <w:bottom w:val="none" w:sz="0" w:space="0" w:color="auto"/>
        <w:right w:val="none" w:sz="0" w:space="0" w:color="auto"/>
      </w:divBdr>
    </w:div>
    <w:div w:id="1890921871">
      <w:bodyDiv w:val="1"/>
      <w:marLeft w:val="0"/>
      <w:marRight w:val="0"/>
      <w:marTop w:val="0"/>
      <w:marBottom w:val="0"/>
      <w:divBdr>
        <w:top w:val="none" w:sz="0" w:space="0" w:color="auto"/>
        <w:left w:val="none" w:sz="0" w:space="0" w:color="auto"/>
        <w:bottom w:val="none" w:sz="0" w:space="0" w:color="auto"/>
        <w:right w:val="none" w:sz="0" w:space="0" w:color="auto"/>
      </w:divBdr>
    </w:div>
    <w:div w:id="2024627312">
      <w:bodyDiv w:val="1"/>
      <w:marLeft w:val="0"/>
      <w:marRight w:val="0"/>
      <w:marTop w:val="0"/>
      <w:marBottom w:val="0"/>
      <w:divBdr>
        <w:top w:val="none" w:sz="0" w:space="0" w:color="auto"/>
        <w:left w:val="none" w:sz="0" w:space="0" w:color="auto"/>
        <w:bottom w:val="none" w:sz="0" w:space="0" w:color="auto"/>
        <w:right w:val="none" w:sz="0" w:space="0" w:color="auto"/>
      </w:divBdr>
    </w:div>
    <w:div w:id="2088989876">
      <w:bodyDiv w:val="1"/>
      <w:marLeft w:val="0"/>
      <w:marRight w:val="0"/>
      <w:marTop w:val="0"/>
      <w:marBottom w:val="0"/>
      <w:divBdr>
        <w:top w:val="none" w:sz="0" w:space="0" w:color="auto"/>
        <w:left w:val="none" w:sz="0" w:space="0" w:color="auto"/>
        <w:bottom w:val="none" w:sz="0" w:space="0" w:color="auto"/>
        <w:right w:val="none" w:sz="0" w:space="0" w:color="auto"/>
      </w:divBdr>
    </w:div>
    <w:div w:id="2133398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3.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footer" Target="footer6.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 Id="rId22" Type="http://schemas.openxmlformats.org/officeDocument/2006/relationships/header" Target="header7.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3BDD92-8E40-49C2-8A8D-85D2FC1B4B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7931</Words>
  <Characters>45208</Characters>
  <Application>Microsoft Office Word</Application>
  <DocSecurity>0</DocSecurity>
  <Lines>376</Lines>
  <Paragraphs>106</Paragraphs>
  <ScaleCrop>false</ScaleCrop>
  <HeadingPairs>
    <vt:vector size="2" baseType="variant">
      <vt:variant>
        <vt:lpstr>Название</vt:lpstr>
      </vt:variant>
      <vt:variant>
        <vt:i4>1</vt:i4>
      </vt:variant>
    </vt:vector>
  </HeadingPairs>
  <TitlesOfParts>
    <vt:vector size="1" baseType="lpstr">
      <vt:lpstr>ГОСТ ISO 11612-2014 Система стандартов безопасности труда (ССБТ). Одежда для защиты от тепла и пламени. Общие требования и эксплуатационные характеристики</vt:lpstr>
    </vt:vector>
  </TitlesOfParts>
  <Company>SPecialiST RePack</Company>
  <LinksUpToDate>false</LinksUpToDate>
  <CharactersWithSpaces>53033</CharactersWithSpaces>
  <SharedDoc>false</SharedDoc>
  <HLinks>
    <vt:vector size="18" baseType="variant">
      <vt:variant>
        <vt:i4>2359398</vt:i4>
      </vt:variant>
      <vt:variant>
        <vt:i4>6</vt:i4>
      </vt:variant>
      <vt:variant>
        <vt:i4>0</vt:i4>
      </vt:variant>
      <vt:variant>
        <vt:i4>5</vt:i4>
      </vt:variant>
      <vt:variant>
        <vt:lpwstr>\\ta8.server\Отдел Сертификации\2_Направление стандартизации\3_Гармонизация стандартов\2_ISO&amp;amp;EN на требования\Спецобувь\3_ISO 20345 безопасная обувь_ГОСТ_архив\2_Перевод ISO_DIS_20345\ПЕРЕВОД ISO_DIS 20345_2020 ver.1.2.docx</vt:lpwstr>
      </vt:variant>
      <vt:variant>
        <vt:lpwstr>п5_7_5_1</vt:lpwstr>
      </vt:variant>
      <vt:variant>
        <vt:i4>1179705</vt:i4>
      </vt:variant>
      <vt:variant>
        <vt:i4>3</vt:i4>
      </vt:variant>
      <vt:variant>
        <vt:i4>0</vt:i4>
      </vt:variant>
      <vt:variant>
        <vt:i4>5</vt:i4>
      </vt:variant>
      <vt:variant>
        <vt:lpwstr>\\ta8.server\Отдел Сертификации\2_Направление стандартизации\3_Гармонизация стандартов\2_ISO&amp;amp;EN на требования\Спецобувь\3_ISO 20345 безопасная обувь_ГОСТ_архив\2_Перевод ISO_DIS_20345\ПЕРЕВОД ISO_DIS 20345_2020 ver.1.2.docx</vt:lpwstr>
      </vt:variant>
      <vt:variant>
        <vt:lpwstr>п5_7_2</vt:lpwstr>
      </vt:variant>
      <vt:variant>
        <vt:i4>1114169</vt:i4>
      </vt:variant>
      <vt:variant>
        <vt:i4>0</vt:i4>
      </vt:variant>
      <vt:variant>
        <vt:i4>0</vt:i4>
      </vt:variant>
      <vt:variant>
        <vt:i4>5</vt:i4>
      </vt:variant>
      <vt:variant>
        <vt:lpwstr>\\ta8.server\Отдел Сертификации\2_Направление стандартизации\3_Гармонизация стандартов\2_ISO&amp;amp;EN на требования\Спецобувь\3_ISO 20345 безопасная обувь_ГОСТ_архив\2_Перевод ISO_DIS_20345\ПЕРЕВОД ISO_DIS 20345_2020 ver.1.2.docx</vt:lpwstr>
      </vt:variant>
      <vt:variant>
        <vt:lpwstr>п5_7_1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ГОСТ ISO 11612-2014 Система стандартов безопасности труда (ССБТ). Одежда для защиты от тепла и пламени. Общие требования и эксплуатационные характеристики</dc:title>
  <dc:creator>Костылева</dc:creator>
  <cp:lastModifiedBy>5 msoft5ksm</cp:lastModifiedBy>
  <cp:revision>2</cp:revision>
  <cp:lastPrinted>2025-03-21T07:32:00Z</cp:lastPrinted>
  <dcterms:created xsi:type="dcterms:W3CDTF">2026-09-29T11:21:00Z</dcterms:created>
  <dcterms:modified xsi:type="dcterms:W3CDTF">2026-09-29T11:21:00Z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perator">
    <vt:lpwstr>Строганова</vt:lpwstr>
  </property>
</Properties>
</file>