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D3692" w14:textId="77777777" w:rsidR="006D624D" w:rsidRPr="00F50B31" w:rsidRDefault="006D624D" w:rsidP="0076043D">
      <w:pPr>
        <w:ind w:firstLine="0"/>
      </w:pPr>
    </w:p>
    <w:tbl>
      <w:tblPr>
        <w:tblW w:w="9639" w:type="dxa"/>
        <w:tblInd w:w="142" w:type="dxa"/>
        <w:tblBorders>
          <w:top w:val="single" w:sz="18" w:space="0" w:color="auto"/>
          <w:bottom w:val="single" w:sz="18" w:space="0" w:color="auto"/>
          <w:insideH w:val="single" w:sz="18" w:space="0" w:color="auto"/>
          <w:insideV w:val="single" w:sz="4" w:space="0" w:color="auto"/>
        </w:tblBorders>
        <w:tblLook w:val="04A0" w:firstRow="1" w:lastRow="0" w:firstColumn="1" w:lastColumn="0" w:noHBand="0" w:noVBand="1"/>
      </w:tblPr>
      <w:tblGrid>
        <w:gridCol w:w="2124"/>
        <w:gridCol w:w="5045"/>
        <w:gridCol w:w="2470"/>
      </w:tblGrid>
      <w:tr w:rsidR="008F7776" w:rsidRPr="002F2074" w14:paraId="11106623" w14:textId="77777777" w:rsidTr="00E73F83">
        <w:trPr>
          <w:trHeight w:val="1514"/>
        </w:trPr>
        <w:tc>
          <w:tcPr>
            <w:tcW w:w="9639" w:type="dxa"/>
            <w:gridSpan w:val="3"/>
            <w:tcBorders>
              <w:bottom w:val="single" w:sz="18" w:space="0" w:color="auto"/>
            </w:tcBorders>
            <w:vAlign w:val="center"/>
          </w:tcPr>
          <w:p w14:paraId="5007A0EC" w14:textId="6C2CD829" w:rsidR="008F7776" w:rsidRPr="002F2074" w:rsidRDefault="008F7776" w:rsidP="00E73F83">
            <w:pPr>
              <w:widowControl/>
              <w:shd w:val="clear" w:color="auto" w:fill="FFFFFF"/>
              <w:ind w:firstLine="0"/>
              <w:jc w:val="center"/>
              <w:rPr>
                <w:rFonts w:ascii="Arial" w:eastAsia="Times New Roman" w:hAnsi="Arial" w:cs="Arial"/>
                <w:b/>
                <w:sz w:val="20"/>
                <w:szCs w:val="20"/>
                <w:lang w:eastAsia="ru-RU"/>
              </w:rPr>
            </w:pPr>
            <w:r w:rsidRPr="002F2074">
              <w:rPr>
                <w:rFonts w:ascii="Arial" w:eastAsia="Times New Roman" w:hAnsi="Arial" w:cs="Arial"/>
                <w:b/>
                <w:noProof/>
                <w:sz w:val="20"/>
                <w:szCs w:val="20"/>
                <w:lang w:eastAsia="ru-RU"/>
              </w:rPr>
              <w:drawing>
                <wp:anchor distT="0" distB="0" distL="114300" distR="114300" simplePos="0" relativeHeight="251661312" behindDoc="0" locked="0" layoutInCell="0" allowOverlap="1" wp14:anchorId="6CEDC6D6" wp14:editId="78F1E0D9">
                  <wp:simplePos x="0" y="0"/>
                  <wp:positionH relativeFrom="page">
                    <wp:posOffset>5176943</wp:posOffset>
                  </wp:positionH>
                  <wp:positionV relativeFrom="page">
                    <wp:posOffset>9925897</wp:posOffset>
                  </wp:positionV>
                  <wp:extent cx="2167467" cy="550333"/>
                  <wp:effectExtent l="0" t="0" r="0" b="0"/>
                  <wp:wrapNone/>
                  <wp:docPr id="1025" name="barcodeDocu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5" name="barcodeDocument"/>
                          <pic:cNvPicPr/>
                        </pic:nvPicPr>
                        <pic:blipFill>
                          <a:blip r:embed="rId8"/>
                          <a:stretch>
                            <a:fillRect/>
                          </a:stretch>
                        </pic:blipFill>
                        <pic:spPr>
                          <a:xfrm>
                            <a:off x="0" y="0"/>
                            <a:ext cx="2167467" cy="550333"/>
                          </a:xfrm>
                          <a:prstGeom prst="rect">
                            <a:avLst/>
                          </a:prstGeom>
                        </pic:spPr>
                      </pic:pic>
                    </a:graphicData>
                  </a:graphic>
                </wp:anchor>
              </w:drawing>
            </w:r>
            <w:bookmarkStart w:id="0" w:name="_Toc286251463"/>
            <w:bookmarkStart w:id="1" w:name="_Toc286395009"/>
            <w:bookmarkStart w:id="2" w:name="_Toc286251466"/>
            <w:bookmarkStart w:id="3" w:name="_Toc286395012"/>
            <w:bookmarkStart w:id="4" w:name="_Toc282674872"/>
            <w:bookmarkStart w:id="5" w:name="_Toc282674927"/>
            <w:bookmarkStart w:id="6" w:name="_Toc282674969"/>
            <w:bookmarkStart w:id="7" w:name="_Toc282675033"/>
            <w:bookmarkStart w:id="8" w:name="_Toc282674873"/>
            <w:bookmarkStart w:id="9" w:name="_Toc282674928"/>
            <w:bookmarkStart w:id="10" w:name="_Toc282674970"/>
            <w:bookmarkStart w:id="11" w:name="_Toc282675034"/>
            <w:bookmarkStart w:id="12" w:name="_Toc274656944"/>
            <w:bookmarkStart w:id="13" w:name="_Toc274736726"/>
            <w:bookmarkStart w:id="14" w:name="_Toc274656945"/>
            <w:bookmarkStart w:id="15" w:name="_Toc274736727"/>
            <w:bookmarkStart w:id="16" w:name="_Toc237850659"/>
            <w:bookmarkStart w:id="17" w:name="_Toc237851037"/>
            <w:bookmarkStart w:id="18" w:name="_Toc237851332"/>
            <w:bookmarkStart w:id="19" w:name="_Toc237851622"/>
            <w:bookmarkStart w:id="20" w:name="_Toc237935471"/>
            <w:bookmarkStart w:id="21" w:name="_Toc237850660"/>
            <w:bookmarkStart w:id="22" w:name="_Toc237851038"/>
            <w:bookmarkStart w:id="23" w:name="_Toc237851333"/>
            <w:bookmarkStart w:id="24" w:name="_Toc237851623"/>
            <w:bookmarkStart w:id="25" w:name="_Toc237935472"/>
            <w:bookmarkStart w:id="26" w:name="_Toc237850661"/>
            <w:bookmarkStart w:id="27" w:name="_Toc237851039"/>
            <w:bookmarkStart w:id="28" w:name="_Toc237851334"/>
            <w:bookmarkStart w:id="29" w:name="_Toc237851624"/>
            <w:bookmarkStart w:id="30" w:name="_Toc23793547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006D624D" w:rsidRPr="002F2074">
              <w:rPr>
                <w:rFonts w:ascii="Arial" w:eastAsia="Times New Roman" w:hAnsi="Arial" w:cs="Arial"/>
                <w:b/>
                <w:sz w:val="20"/>
                <w:szCs w:val="20"/>
                <w:lang w:eastAsia="ru-RU"/>
              </w:rPr>
              <w:t>ЕВРАЗИЙСКИ</w:t>
            </w:r>
            <w:r w:rsidRPr="002F2074">
              <w:rPr>
                <w:rFonts w:ascii="Arial" w:eastAsia="Times New Roman" w:hAnsi="Arial" w:cs="Arial"/>
                <w:b/>
                <w:sz w:val="20"/>
                <w:szCs w:val="20"/>
                <w:lang w:eastAsia="ru-RU"/>
              </w:rPr>
              <w:t>Й СОВЕТ ПО СТАНДАРТИЗАЦИИ, МЕТРОЛОГИИ И СЕРТИФИКАЦИИ</w:t>
            </w:r>
          </w:p>
          <w:p w14:paraId="4FB56FD9" w14:textId="7E80424C" w:rsidR="008F7776" w:rsidRPr="002F2074" w:rsidRDefault="008F7776" w:rsidP="00E73F83">
            <w:pPr>
              <w:widowControl/>
              <w:suppressAutoHyphens/>
              <w:ind w:firstLine="0"/>
              <w:jc w:val="center"/>
              <w:rPr>
                <w:rFonts w:ascii="Arial" w:eastAsia="Times New Roman" w:hAnsi="Arial" w:cs="Arial"/>
                <w:b/>
                <w:sz w:val="20"/>
                <w:szCs w:val="20"/>
                <w:lang w:val="en-US" w:eastAsia="ru-RU"/>
              </w:rPr>
            </w:pPr>
            <w:r w:rsidRPr="002F2074">
              <w:rPr>
                <w:rFonts w:ascii="Arial" w:eastAsia="Times New Roman" w:hAnsi="Arial" w:cs="Arial"/>
                <w:b/>
                <w:sz w:val="20"/>
                <w:szCs w:val="20"/>
                <w:lang w:val="en-US" w:eastAsia="ru-RU"/>
              </w:rPr>
              <w:t>(</w:t>
            </w:r>
            <w:r w:rsidR="006D624D" w:rsidRPr="002F2074">
              <w:rPr>
                <w:rFonts w:ascii="Arial" w:eastAsia="Times New Roman" w:hAnsi="Arial" w:cs="Arial"/>
                <w:b/>
                <w:sz w:val="20"/>
                <w:szCs w:val="20"/>
                <w:lang w:eastAsia="ru-RU"/>
              </w:rPr>
              <w:t>ЕАСС</w:t>
            </w:r>
            <w:r w:rsidRPr="002F2074">
              <w:rPr>
                <w:rFonts w:ascii="Arial" w:eastAsia="Times New Roman" w:hAnsi="Arial" w:cs="Arial"/>
                <w:b/>
                <w:sz w:val="20"/>
                <w:szCs w:val="20"/>
                <w:lang w:val="en-US" w:eastAsia="ru-RU"/>
              </w:rPr>
              <w:t>)</w:t>
            </w:r>
          </w:p>
          <w:p w14:paraId="7E90CA2B" w14:textId="77777777" w:rsidR="008F7776" w:rsidRPr="002F2074" w:rsidRDefault="008F7776" w:rsidP="00E73F83">
            <w:pPr>
              <w:widowControl/>
              <w:suppressAutoHyphens/>
              <w:ind w:firstLine="0"/>
              <w:jc w:val="center"/>
              <w:rPr>
                <w:rFonts w:ascii="Arial" w:eastAsia="Times New Roman" w:hAnsi="Arial" w:cs="Arial"/>
                <w:b/>
                <w:sz w:val="20"/>
                <w:szCs w:val="20"/>
                <w:lang w:val="en-US" w:eastAsia="ru-RU"/>
              </w:rPr>
            </w:pPr>
          </w:p>
          <w:p w14:paraId="13A8DADF" w14:textId="06EB4181" w:rsidR="008F7776" w:rsidRPr="002F2074" w:rsidRDefault="007C5089" w:rsidP="00E73F83">
            <w:pPr>
              <w:widowControl/>
              <w:suppressAutoHyphens/>
              <w:ind w:firstLine="0"/>
              <w:jc w:val="center"/>
              <w:rPr>
                <w:rFonts w:ascii="Arial" w:eastAsia="Times New Roman" w:hAnsi="Arial" w:cs="Arial"/>
                <w:b/>
                <w:sz w:val="20"/>
                <w:szCs w:val="20"/>
                <w:lang w:val="en-US" w:eastAsia="ru-RU"/>
              </w:rPr>
            </w:pPr>
            <w:r w:rsidRPr="002F2074">
              <w:rPr>
                <w:rFonts w:ascii="Arial" w:eastAsia="Times New Roman" w:hAnsi="Arial" w:cs="Arial"/>
                <w:b/>
                <w:sz w:val="20"/>
                <w:szCs w:val="20"/>
                <w:lang w:val="en-US" w:eastAsia="ru-RU"/>
              </w:rPr>
              <w:t>EURO-ASIAN</w:t>
            </w:r>
            <w:r w:rsidR="008F7776" w:rsidRPr="002F2074">
              <w:rPr>
                <w:rFonts w:ascii="Arial" w:eastAsia="Times New Roman" w:hAnsi="Arial" w:cs="Arial"/>
                <w:b/>
                <w:sz w:val="20"/>
                <w:szCs w:val="20"/>
                <w:lang w:val="en-US" w:eastAsia="ru-RU"/>
              </w:rPr>
              <w:t xml:space="preserve"> COUNCIL FOR STANDARDIZATION, METROLOGY AND CERTIFICATION</w:t>
            </w:r>
          </w:p>
          <w:p w14:paraId="4FE14B3E" w14:textId="30033F86" w:rsidR="008F7776" w:rsidRPr="002F2074" w:rsidRDefault="007C5089" w:rsidP="00E73F83">
            <w:pPr>
              <w:widowControl/>
              <w:shd w:val="clear" w:color="auto" w:fill="FFFFFF"/>
              <w:ind w:firstLine="0"/>
              <w:jc w:val="center"/>
              <w:rPr>
                <w:rFonts w:ascii="Arial" w:eastAsia="Times New Roman" w:hAnsi="Arial" w:cs="Arial"/>
                <w:b/>
                <w:szCs w:val="28"/>
                <w:lang w:val="en-US" w:eastAsia="ru-RU"/>
              </w:rPr>
            </w:pPr>
            <w:r w:rsidRPr="002F2074">
              <w:rPr>
                <w:rFonts w:ascii="Arial" w:eastAsia="Times New Roman" w:hAnsi="Arial" w:cs="Arial"/>
                <w:b/>
                <w:sz w:val="20"/>
                <w:szCs w:val="20"/>
                <w:lang w:val="en-US" w:eastAsia="ru-RU"/>
              </w:rPr>
              <w:t>(EASC</w:t>
            </w:r>
            <w:r w:rsidR="008F7776" w:rsidRPr="002F2074">
              <w:rPr>
                <w:rFonts w:ascii="Arial" w:eastAsia="Times New Roman" w:hAnsi="Arial" w:cs="Arial"/>
                <w:b/>
                <w:sz w:val="20"/>
                <w:szCs w:val="20"/>
                <w:lang w:val="en-US" w:eastAsia="ru-RU"/>
              </w:rPr>
              <w:t>)</w:t>
            </w:r>
          </w:p>
        </w:tc>
      </w:tr>
      <w:tr w:rsidR="008F7776" w:rsidRPr="002F2074" w14:paraId="3BB8E510" w14:textId="77777777" w:rsidTr="00E73F83">
        <w:trPr>
          <w:trHeight w:val="2042"/>
        </w:trPr>
        <w:tc>
          <w:tcPr>
            <w:tcW w:w="2124" w:type="dxa"/>
            <w:tcBorders>
              <w:right w:val="nil"/>
            </w:tcBorders>
            <w:vAlign w:val="center"/>
          </w:tcPr>
          <w:p w14:paraId="3D2B13AC" w14:textId="77777777" w:rsidR="008F7776" w:rsidRPr="002F2074" w:rsidRDefault="008F7776" w:rsidP="00E73F83">
            <w:pPr>
              <w:widowControl/>
              <w:shd w:val="clear" w:color="auto" w:fill="FFFFFF"/>
              <w:ind w:firstLine="0"/>
              <w:jc w:val="center"/>
              <w:rPr>
                <w:rFonts w:ascii="Arial" w:eastAsia="Times New Roman" w:hAnsi="Arial" w:cs="Arial"/>
                <w:b/>
                <w:szCs w:val="28"/>
                <w:lang w:eastAsia="ru-RU"/>
              </w:rPr>
            </w:pPr>
            <w:r w:rsidRPr="002F2074">
              <w:rPr>
                <w:rFonts w:ascii="Arial" w:eastAsia="Times New Roman" w:hAnsi="Arial" w:cs="Arial"/>
                <w:noProof/>
                <w:sz w:val="24"/>
                <w:szCs w:val="24"/>
                <w:lang w:eastAsia="ru-RU"/>
              </w:rPr>
              <w:drawing>
                <wp:inline distT="0" distB="0" distL="0" distR="0" wp14:anchorId="724BCE41" wp14:editId="61348354">
                  <wp:extent cx="1123950" cy="1123950"/>
                  <wp:effectExtent l="0" t="0" r="0" b="0"/>
                  <wp:docPr id="211" name="Рисунок 2"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604729" name="Рисунок 2" descr="Picture in Документ1"/>
                          <pic:cNvPicPr>
                            <a:picLocks noChangeAspect="1" noChangeArrowheads="1"/>
                          </pic:cNvPicPr>
                        </pic:nvPicPr>
                        <pic:blipFill>
                          <a:blip r:embed="rId9" cstate="print">
                            <a:lum bright="40000"/>
                            <a:grayscl/>
                            <a:extLst>
                              <a:ext uri="{28A0092B-C50C-407E-A947-70E740481C1C}">
                                <a14:useLocalDpi xmlns:a14="http://schemas.microsoft.com/office/drawing/2010/main" val="0"/>
                              </a:ext>
                            </a:extLst>
                          </a:blip>
                          <a:stretch>
                            <a:fillRect/>
                          </a:stretch>
                        </pic:blipFill>
                        <pic:spPr bwMode="auto">
                          <a:xfrm>
                            <a:off x="0" y="0"/>
                            <a:ext cx="1123950" cy="1123950"/>
                          </a:xfrm>
                          <a:prstGeom prst="rect">
                            <a:avLst/>
                          </a:prstGeom>
                          <a:noFill/>
                          <a:ln>
                            <a:noFill/>
                          </a:ln>
                        </pic:spPr>
                      </pic:pic>
                    </a:graphicData>
                  </a:graphic>
                </wp:inline>
              </w:drawing>
            </w:r>
          </w:p>
        </w:tc>
        <w:tc>
          <w:tcPr>
            <w:tcW w:w="5045" w:type="dxa"/>
            <w:tcBorders>
              <w:left w:val="nil"/>
              <w:right w:val="nil"/>
            </w:tcBorders>
            <w:vAlign w:val="center"/>
          </w:tcPr>
          <w:p w14:paraId="389E87D9" w14:textId="77777777" w:rsidR="008F7776" w:rsidRPr="002F2074" w:rsidRDefault="008F7776" w:rsidP="00E73F83">
            <w:pPr>
              <w:widowControl/>
              <w:ind w:firstLine="0"/>
              <w:jc w:val="center"/>
              <w:rPr>
                <w:rFonts w:ascii="Arial" w:eastAsia="Times New Roman" w:hAnsi="Arial" w:cs="Arial"/>
                <w:b/>
                <w:bCs/>
                <w:spacing w:val="40"/>
                <w:szCs w:val="28"/>
                <w:lang w:eastAsia="ru-RU"/>
              </w:rPr>
            </w:pPr>
            <w:r w:rsidRPr="002F2074">
              <w:rPr>
                <w:rFonts w:ascii="Arial" w:eastAsia="Times New Roman" w:hAnsi="Arial" w:cs="Arial"/>
                <w:b/>
                <w:bCs/>
                <w:spacing w:val="40"/>
                <w:szCs w:val="28"/>
                <w:lang w:eastAsia="ru-RU"/>
              </w:rPr>
              <w:t>МЕЖГОСУДАРСТВЕННЫЙ</w:t>
            </w:r>
          </w:p>
          <w:p w14:paraId="34CE6BEB" w14:textId="77777777" w:rsidR="008F7776" w:rsidRPr="002F2074" w:rsidRDefault="008F7776" w:rsidP="00E73F83">
            <w:pPr>
              <w:widowControl/>
              <w:shd w:val="clear" w:color="auto" w:fill="FFFFFF"/>
              <w:ind w:firstLine="0"/>
              <w:jc w:val="center"/>
              <w:rPr>
                <w:rFonts w:ascii="Arial" w:eastAsia="Times New Roman" w:hAnsi="Arial" w:cs="Arial"/>
                <w:b/>
                <w:szCs w:val="28"/>
                <w:lang w:eastAsia="ru-RU"/>
              </w:rPr>
            </w:pPr>
            <w:r w:rsidRPr="002F2074">
              <w:rPr>
                <w:rFonts w:ascii="Arial" w:eastAsia="Times New Roman" w:hAnsi="Arial" w:cs="Arial"/>
                <w:b/>
                <w:bCs/>
                <w:spacing w:val="40"/>
                <w:szCs w:val="28"/>
                <w:lang w:eastAsia="ru-RU"/>
              </w:rPr>
              <w:t>СТАНДАРТ</w:t>
            </w:r>
          </w:p>
        </w:tc>
        <w:tc>
          <w:tcPr>
            <w:tcW w:w="2470" w:type="dxa"/>
            <w:tcBorders>
              <w:left w:val="nil"/>
            </w:tcBorders>
            <w:vAlign w:val="center"/>
          </w:tcPr>
          <w:p w14:paraId="6E0EF946" w14:textId="77777777" w:rsidR="008F7776" w:rsidRPr="002F2074" w:rsidRDefault="008F7776" w:rsidP="00E73F83">
            <w:pPr>
              <w:widowControl/>
              <w:shd w:val="clear" w:color="auto" w:fill="FFFFFF"/>
              <w:ind w:firstLine="0"/>
              <w:jc w:val="center"/>
              <w:rPr>
                <w:rFonts w:ascii="Arial" w:eastAsia="Times New Roman" w:hAnsi="Arial" w:cs="Arial"/>
                <w:b/>
                <w:sz w:val="26"/>
                <w:szCs w:val="26"/>
                <w:lang w:eastAsia="ru-RU"/>
              </w:rPr>
            </w:pPr>
            <w:r w:rsidRPr="002F2074">
              <w:rPr>
                <w:rFonts w:ascii="Arial" w:eastAsia="Times New Roman" w:hAnsi="Arial" w:cs="Arial"/>
                <w:b/>
                <w:sz w:val="26"/>
                <w:szCs w:val="26"/>
                <w:lang w:eastAsia="ru-RU"/>
              </w:rPr>
              <w:t xml:space="preserve">ГОСТ </w:t>
            </w:r>
          </w:p>
          <w:p w14:paraId="4F7DE9A4" w14:textId="2A359A37" w:rsidR="008F7776" w:rsidRPr="002F2074" w:rsidRDefault="008F7776" w:rsidP="00E73F83">
            <w:pPr>
              <w:widowControl/>
              <w:shd w:val="clear" w:color="auto" w:fill="FFFFFF"/>
              <w:ind w:firstLine="0"/>
              <w:jc w:val="center"/>
              <w:rPr>
                <w:rFonts w:ascii="Arial" w:eastAsia="Times New Roman" w:hAnsi="Arial" w:cs="Arial"/>
                <w:b/>
                <w:i/>
                <w:sz w:val="26"/>
                <w:szCs w:val="26"/>
                <w:lang w:eastAsia="ru-RU"/>
              </w:rPr>
            </w:pPr>
            <w:r w:rsidRPr="002F2074">
              <w:rPr>
                <w:rFonts w:ascii="Arial" w:eastAsia="Times New Roman" w:hAnsi="Arial" w:cs="Arial"/>
                <w:b/>
                <w:sz w:val="26"/>
                <w:szCs w:val="26"/>
                <w:lang w:eastAsia="ru-RU"/>
              </w:rPr>
              <w:t>(</w:t>
            </w:r>
            <w:r w:rsidRPr="002F2074">
              <w:rPr>
                <w:rFonts w:ascii="Arial" w:eastAsia="Times New Roman" w:hAnsi="Arial" w:cs="Arial"/>
                <w:b/>
                <w:i/>
                <w:sz w:val="26"/>
                <w:szCs w:val="26"/>
                <w:lang w:eastAsia="ru-RU"/>
              </w:rPr>
              <w:t xml:space="preserve">проект </w:t>
            </w:r>
            <w:r w:rsidR="00B31161" w:rsidRPr="002F2074">
              <w:rPr>
                <w:rFonts w:ascii="Arial" w:eastAsia="Times New Roman" w:hAnsi="Arial" w:cs="Arial"/>
                <w:b/>
                <w:i/>
                <w:sz w:val="26"/>
                <w:szCs w:val="26"/>
                <w:lang w:val="en-US" w:eastAsia="ru-RU"/>
              </w:rPr>
              <w:t>RU</w:t>
            </w:r>
            <w:r w:rsidR="00D850FD" w:rsidRPr="002F2074">
              <w:rPr>
                <w:rFonts w:ascii="Arial" w:eastAsia="Times New Roman" w:hAnsi="Arial" w:cs="Arial"/>
                <w:b/>
                <w:i/>
                <w:sz w:val="26"/>
                <w:szCs w:val="26"/>
                <w:lang w:eastAsia="ru-RU"/>
              </w:rPr>
              <w:t>, окончательная</w:t>
            </w:r>
          </w:p>
          <w:p w14:paraId="2C79121E" w14:textId="77777777" w:rsidR="008F7776" w:rsidRPr="002F2074" w:rsidRDefault="008F7776" w:rsidP="00E73F83">
            <w:pPr>
              <w:widowControl/>
              <w:shd w:val="clear" w:color="auto" w:fill="FFFFFF"/>
              <w:ind w:firstLine="0"/>
              <w:jc w:val="center"/>
              <w:rPr>
                <w:rFonts w:ascii="Arial" w:eastAsia="Times New Roman" w:hAnsi="Arial" w:cs="Arial"/>
                <w:b/>
                <w:szCs w:val="28"/>
                <w:lang w:eastAsia="ru-RU"/>
              </w:rPr>
            </w:pPr>
            <w:r w:rsidRPr="002F2074">
              <w:rPr>
                <w:rFonts w:ascii="Arial" w:eastAsia="Times New Roman" w:hAnsi="Arial" w:cs="Arial"/>
                <w:b/>
                <w:i/>
                <w:sz w:val="26"/>
                <w:szCs w:val="26"/>
                <w:lang w:eastAsia="ru-RU"/>
              </w:rPr>
              <w:t>редакция</w:t>
            </w:r>
            <w:r w:rsidRPr="002F2074">
              <w:rPr>
                <w:rFonts w:ascii="Arial" w:eastAsia="Times New Roman" w:hAnsi="Arial" w:cs="Arial"/>
                <w:b/>
                <w:sz w:val="26"/>
                <w:szCs w:val="26"/>
                <w:lang w:eastAsia="ru-RU"/>
              </w:rPr>
              <w:t>)</w:t>
            </w:r>
          </w:p>
        </w:tc>
      </w:tr>
    </w:tbl>
    <w:p w14:paraId="3F385A53" w14:textId="77777777" w:rsidR="005D5E70" w:rsidRPr="002F2074" w:rsidRDefault="005D5E70" w:rsidP="0056036F">
      <w:pPr>
        <w:ind w:firstLine="0"/>
        <w:jc w:val="center"/>
        <w:rPr>
          <w:b/>
          <w:sz w:val="32"/>
          <w:szCs w:val="32"/>
        </w:rPr>
      </w:pPr>
    </w:p>
    <w:p w14:paraId="6FEDEEE0" w14:textId="77777777" w:rsidR="005D5E70" w:rsidRPr="002F2074" w:rsidRDefault="005D5E70" w:rsidP="0056036F">
      <w:pPr>
        <w:ind w:firstLine="0"/>
        <w:jc w:val="center"/>
        <w:rPr>
          <w:b/>
          <w:sz w:val="32"/>
          <w:szCs w:val="32"/>
        </w:rPr>
      </w:pPr>
    </w:p>
    <w:p w14:paraId="15F20795" w14:textId="77777777" w:rsidR="005D5E70" w:rsidRPr="002F2074" w:rsidRDefault="005D5E70" w:rsidP="0056036F">
      <w:pPr>
        <w:ind w:firstLine="0"/>
        <w:jc w:val="center"/>
        <w:rPr>
          <w:b/>
          <w:sz w:val="32"/>
          <w:szCs w:val="32"/>
        </w:rPr>
      </w:pPr>
    </w:p>
    <w:p w14:paraId="01198A84" w14:textId="77777777" w:rsidR="005D5E70" w:rsidRPr="002F2074" w:rsidRDefault="005D5E70" w:rsidP="0056036F">
      <w:pPr>
        <w:ind w:firstLine="0"/>
        <w:jc w:val="center"/>
        <w:rPr>
          <w:b/>
          <w:sz w:val="32"/>
          <w:szCs w:val="32"/>
        </w:rPr>
      </w:pPr>
    </w:p>
    <w:p w14:paraId="4BE3A3F2" w14:textId="77777777" w:rsidR="00572EAA" w:rsidRPr="002F2074" w:rsidRDefault="00572EAA" w:rsidP="004C776F">
      <w:pPr>
        <w:ind w:firstLine="0"/>
      </w:pPr>
    </w:p>
    <w:p w14:paraId="77156B61" w14:textId="17A35621" w:rsidR="008F7776" w:rsidRPr="002F2074" w:rsidRDefault="002A7E55" w:rsidP="008F7776">
      <w:pPr>
        <w:widowControl/>
        <w:suppressAutoHyphens/>
        <w:ind w:firstLine="0"/>
        <w:jc w:val="center"/>
        <w:rPr>
          <w:rFonts w:ascii="Arial" w:eastAsiaTheme="minorHAnsi" w:hAnsi="Arial" w:cstheme="minorBidi"/>
          <w:b/>
          <w:sz w:val="36"/>
          <w:szCs w:val="36"/>
        </w:rPr>
      </w:pPr>
      <w:r w:rsidRPr="002F2074">
        <w:rPr>
          <w:rFonts w:ascii="Arial" w:eastAsiaTheme="minorHAnsi" w:hAnsi="Arial" w:cstheme="minorBidi"/>
          <w:b/>
          <w:sz w:val="36"/>
          <w:szCs w:val="36"/>
        </w:rPr>
        <w:t>Система газоснабжения. М</w:t>
      </w:r>
      <w:r w:rsidR="008F7776" w:rsidRPr="002F2074">
        <w:rPr>
          <w:rFonts w:ascii="Arial" w:eastAsiaTheme="minorHAnsi" w:hAnsi="Arial" w:cstheme="minorBidi"/>
          <w:b/>
          <w:sz w:val="36"/>
          <w:szCs w:val="36"/>
        </w:rPr>
        <w:t>агистральная трубопроводная транспортировка газа.</w:t>
      </w:r>
    </w:p>
    <w:p w14:paraId="0BC56632" w14:textId="77777777" w:rsidR="008F7776" w:rsidRPr="002F2074" w:rsidRDefault="008F7776" w:rsidP="008F7776">
      <w:pPr>
        <w:widowControl/>
        <w:suppressAutoHyphens/>
        <w:ind w:firstLine="0"/>
        <w:jc w:val="center"/>
        <w:rPr>
          <w:rFonts w:ascii="Arial" w:eastAsiaTheme="minorHAnsi" w:hAnsi="Arial" w:cstheme="minorBidi"/>
          <w:b/>
          <w:sz w:val="36"/>
          <w:szCs w:val="36"/>
        </w:rPr>
      </w:pPr>
    </w:p>
    <w:p w14:paraId="2EEE4CAE" w14:textId="77777777" w:rsidR="008F7776" w:rsidRPr="002F2074" w:rsidRDefault="008F7776" w:rsidP="008F7776">
      <w:pPr>
        <w:widowControl/>
        <w:suppressAutoHyphens/>
        <w:ind w:firstLine="0"/>
        <w:jc w:val="center"/>
        <w:rPr>
          <w:rFonts w:ascii="Arial" w:eastAsiaTheme="minorHAnsi" w:hAnsi="Arial" w:cstheme="minorBidi"/>
          <w:b/>
          <w:sz w:val="36"/>
          <w:szCs w:val="36"/>
        </w:rPr>
      </w:pPr>
      <w:r w:rsidRPr="002F2074">
        <w:rPr>
          <w:rFonts w:ascii="Arial" w:eastAsiaTheme="minorHAnsi" w:hAnsi="Arial" w:cstheme="minorBidi"/>
          <w:b/>
          <w:sz w:val="36"/>
          <w:szCs w:val="36"/>
        </w:rPr>
        <w:t>ПОДЗЕМНЫЕ ХРАНИЛИЩА ГАЗА В ПОРИСТЫХ ПЛАСТАХ</w:t>
      </w:r>
    </w:p>
    <w:p w14:paraId="070071C0" w14:textId="77777777" w:rsidR="008F7776" w:rsidRPr="002F2074" w:rsidRDefault="008F7776" w:rsidP="008F7776">
      <w:pPr>
        <w:widowControl/>
        <w:suppressAutoHyphens/>
        <w:ind w:firstLine="0"/>
        <w:jc w:val="center"/>
        <w:rPr>
          <w:rFonts w:ascii="Arial" w:eastAsiaTheme="minorHAnsi" w:hAnsi="Arial" w:cstheme="minorBidi"/>
          <w:b/>
          <w:sz w:val="36"/>
          <w:szCs w:val="36"/>
        </w:rPr>
      </w:pPr>
    </w:p>
    <w:p w14:paraId="3718919E" w14:textId="77777777" w:rsidR="008F7776" w:rsidRPr="002F2074" w:rsidRDefault="008F7776" w:rsidP="008F7776">
      <w:pPr>
        <w:widowControl/>
        <w:suppressAutoHyphens/>
        <w:ind w:firstLine="0"/>
        <w:jc w:val="center"/>
        <w:rPr>
          <w:rFonts w:ascii="Arial" w:eastAsiaTheme="minorHAnsi" w:hAnsi="Arial" w:cstheme="minorBidi"/>
          <w:b/>
          <w:sz w:val="32"/>
          <w:szCs w:val="32"/>
        </w:rPr>
      </w:pPr>
      <w:r w:rsidRPr="002F2074">
        <w:rPr>
          <w:rFonts w:ascii="Arial" w:eastAsiaTheme="minorHAnsi" w:hAnsi="Arial" w:cstheme="minorBidi"/>
          <w:b/>
          <w:sz w:val="36"/>
          <w:szCs w:val="36"/>
        </w:rPr>
        <w:t>Проектирование</w:t>
      </w:r>
    </w:p>
    <w:p w14:paraId="44971D16" w14:textId="77777777" w:rsidR="008F7776" w:rsidRPr="002F2074" w:rsidRDefault="008F7776" w:rsidP="008F7776">
      <w:pPr>
        <w:widowControl/>
        <w:suppressAutoHyphens/>
        <w:ind w:firstLine="0"/>
        <w:jc w:val="center"/>
        <w:rPr>
          <w:rFonts w:ascii="Arial" w:eastAsiaTheme="minorHAnsi" w:hAnsi="Arial" w:cstheme="minorBidi"/>
          <w:b/>
          <w:sz w:val="24"/>
        </w:rPr>
      </w:pPr>
    </w:p>
    <w:p w14:paraId="7443A1CA" w14:textId="77777777" w:rsidR="008F7776" w:rsidRPr="002F2074" w:rsidRDefault="008F7776" w:rsidP="008F7776">
      <w:pPr>
        <w:widowControl/>
        <w:suppressAutoHyphens/>
        <w:ind w:firstLine="0"/>
        <w:jc w:val="center"/>
        <w:rPr>
          <w:rFonts w:ascii="Arial" w:eastAsiaTheme="minorHAnsi" w:hAnsi="Arial" w:cstheme="minorBidi"/>
          <w:b/>
          <w:sz w:val="24"/>
        </w:rPr>
      </w:pPr>
    </w:p>
    <w:p w14:paraId="61A2C98D" w14:textId="77777777" w:rsidR="008F7776" w:rsidRPr="002F2074" w:rsidRDefault="008F7776" w:rsidP="008F7776">
      <w:pPr>
        <w:widowControl/>
        <w:suppressAutoHyphens/>
        <w:ind w:firstLine="0"/>
        <w:jc w:val="center"/>
        <w:rPr>
          <w:rFonts w:ascii="Arial" w:eastAsiaTheme="minorHAnsi" w:hAnsi="Arial" w:cstheme="minorBidi"/>
          <w:b/>
          <w:sz w:val="24"/>
        </w:rPr>
      </w:pPr>
    </w:p>
    <w:p w14:paraId="3D1B1A23" w14:textId="77777777" w:rsidR="008F7776" w:rsidRPr="002F2074" w:rsidRDefault="008F7776" w:rsidP="008F7776">
      <w:pPr>
        <w:widowControl/>
        <w:suppressAutoHyphens/>
        <w:ind w:firstLine="0"/>
        <w:jc w:val="center"/>
        <w:rPr>
          <w:rFonts w:ascii="Arial" w:eastAsiaTheme="minorHAnsi" w:hAnsi="Arial" w:cstheme="minorBidi"/>
          <w:b/>
          <w:sz w:val="24"/>
        </w:rPr>
      </w:pPr>
    </w:p>
    <w:p w14:paraId="53C68A7A" w14:textId="77777777" w:rsidR="008F7776" w:rsidRPr="002F2074" w:rsidRDefault="008F7776" w:rsidP="008F7776">
      <w:pPr>
        <w:widowControl/>
        <w:suppressAutoHyphens/>
        <w:ind w:firstLine="0"/>
        <w:jc w:val="center"/>
        <w:rPr>
          <w:rFonts w:ascii="Arial" w:eastAsiaTheme="minorHAnsi" w:hAnsi="Arial" w:cstheme="minorBidi"/>
          <w:b/>
          <w:sz w:val="24"/>
        </w:rPr>
      </w:pPr>
    </w:p>
    <w:p w14:paraId="02BB5B64" w14:textId="77777777" w:rsidR="008F7776" w:rsidRPr="002F2074" w:rsidRDefault="008F7776" w:rsidP="008F7776">
      <w:pPr>
        <w:widowControl/>
        <w:suppressAutoHyphens/>
        <w:ind w:firstLine="0"/>
        <w:jc w:val="center"/>
        <w:rPr>
          <w:rFonts w:ascii="Arial" w:eastAsiaTheme="minorHAnsi" w:hAnsi="Arial" w:cstheme="minorBidi"/>
          <w:b/>
          <w:sz w:val="24"/>
        </w:rPr>
      </w:pPr>
    </w:p>
    <w:p w14:paraId="68ADC279" w14:textId="77777777" w:rsidR="008F7776" w:rsidRPr="002F2074" w:rsidRDefault="008F7776" w:rsidP="008F7776">
      <w:pPr>
        <w:widowControl/>
        <w:shd w:val="clear" w:color="auto" w:fill="FFFFFF"/>
        <w:ind w:firstLine="0"/>
        <w:jc w:val="center"/>
        <w:rPr>
          <w:rFonts w:ascii="Arial" w:eastAsia="Times New Roman" w:hAnsi="Arial" w:cs="Arial"/>
          <w:b/>
          <w:sz w:val="24"/>
          <w:szCs w:val="24"/>
          <w:lang w:eastAsia="ru-RU"/>
        </w:rPr>
      </w:pPr>
      <w:r w:rsidRPr="002F2074">
        <w:rPr>
          <w:rFonts w:ascii="Arial" w:eastAsia="Times New Roman" w:hAnsi="Arial" w:cs="Arial"/>
          <w:b/>
          <w:szCs w:val="28"/>
          <w:lang w:eastAsia="ru-RU"/>
        </w:rPr>
        <w:t xml:space="preserve">Настоящий проект стандарта </w:t>
      </w:r>
      <w:r w:rsidRPr="002F2074">
        <w:rPr>
          <w:rFonts w:ascii="Arial" w:eastAsia="Times New Roman" w:hAnsi="Arial" w:cs="Arial"/>
          <w:b/>
          <w:szCs w:val="28"/>
          <w:lang w:eastAsia="ru-RU"/>
        </w:rPr>
        <w:br/>
        <w:t>не подлежит применению до его принятия</w:t>
      </w:r>
    </w:p>
    <w:p w14:paraId="6D0A902C" w14:textId="77777777" w:rsidR="008F7776" w:rsidRPr="002F2074" w:rsidRDefault="008F7776" w:rsidP="008F7776">
      <w:pPr>
        <w:widowControl/>
        <w:suppressAutoHyphens/>
        <w:ind w:firstLine="0"/>
        <w:jc w:val="center"/>
        <w:rPr>
          <w:rFonts w:ascii="Arial" w:eastAsiaTheme="minorHAnsi" w:hAnsi="Arial" w:cstheme="minorBidi"/>
          <w:b/>
          <w:sz w:val="24"/>
        </w:rPr>
      </w:pPr>
    </w:p>
    <w:p w14:paraId="4949CE43" w14:textId="77777777" w:rsidR="005D5E70" w:rsidRPr="002F2074" w:rsidRDefault="005D5E70" w:rsidP="005D5E70">
      <w:pPr>
        <w:pStyle w:val="af7"/>
      </w:pPr>
    </w:p>
    <w:p w14:paraId="2F7AB7EF" w14:textId="77777777" w:rsidR="005D5E70" w:rsidRPr="002F2074" w:rsidRDefault="005D5E70" w:rsidP="005D5E70">
      <w:pPr>
        <w:pStyle w:val="af7"/>
        <w:rPr>
          <w:sz w:val="20"/>
          <w:szCs w:val="20"/>
        </w:rPr>
      </w:pPr>
    </w:p>
    <w:p w14:paraId="11EF0C44" w14:textId="77777777" w:rsidR="005D5E70" w:rsidRPr="002F2074" w:rsidRDefault="005D5E70" w:rsidP="005D5E70">
      <w:pPr>
        <w:pStyle w:val="af7"/>
        <w:rPr>
          <w:sz w:val="20"/>
          <w:szCs w:val="20"/>
        </w:rPr>
      </w:pPr>
    </w:p>
    <w:p w14:paraId="1AB64846" w14:textId="77777777" w:rsidR="008F7776" w:rsidRPr="002F2074" w:rsidRDefault="008F7776" w:rsidP="005D5E70">
      <w:pPr>
        <w:pStyle w:val="af7"/>
        <w:rPr>
          <w:sz w:val="20"/>
          <w:szCs w:val="20"/>
        </w:rPr>
      </w:pPr>
    </w:p>
    <w:p w14:paraId="5DFF686A" w14:textId="77777777" w:rsidR="008F7776" w:rsidRPr="002F2074" w:rsidRDefault="008F7776" w:rsidP="005D5E70">
      <w:pPr>
        <w:pStyle w:val="af7"/>
        <w:rPr>
          <w:sz w:val="20"/>
          <w:szCs w:val="20"/>
        </w:rPr>
      </w:pPr>
    </w:p>
    <w:p w14:paraId="2A55932F" w14:textId="77777777" w:rsidR="008F7776" w:rsidRPr="002F2074" w:rsidRDefault="008F7776" w:rsidP="005D5E70">
      <w:pPr>
        <w:pStyle w:val="af7"/>
        <w:rPr>
          <w:sz w:val="20"/>
          <w:szCs w:val="20"/>
        </w:rPr>
      </w:pPr>
    </w:p>
    <w:p w14:paraId="2FFC4266" w14:textId="77777777" w:rsidR="008F7776" w:rsidRPr="002F2074" w:rsidRDefault="008F7776" w:rsidP="005D5E70">
      <w:pPr>
        <w:pStyle w:val="af7"/>
        <w:rPr>
          <w:sz w:val="20"/>
          <w:szCs w:val="20"/>
        </w:rPr>
      </w:pPr>
    </w:p>
    <w:p w14:paraId="7B8C121A" w14:textId="77777777" w:rsidR="008F7776" w:rsidRPr="002F2074" w:rsidRDefault="008F7776" w:rsidP="005D5E70">
      <w:pPr>
        <w:pStyle w:val="af7"/>
        <w:rPr>
          <w:sz w:val="20"/>
          <w:szCs w:val="20"/>
        </w:rPr>
      </w:pPr>
    </w:p>
    <w:p w14:paraId="479F617C" w14:textId="77777777" w:rsidR="008F7776" w:rsidRPr="002F2074" w:rsidRDefault="008F7776" w:rsidP="005D5E70">
      <w:pPr>
        <w:pStyle w:val="af7"/>
        <w:rPr>
          <w:sz w:val="20"/>
          <w:szCs w:val="20"/>
        </w:rPr>
      </w:pPr>
    </w:p>
    <w:p w14:paraId="486BBD92" w14:textId="77777777" w:rsidR="008F7776" w:rsidRPr="002F2074" w:rsidRDefault="008F7776" w:rsidP="005D5E70">
      <w:pPr>
        <w:pStyle w:val="af7"/>
        <w:rPr>
          <w:sz w:val="20"/>
          <w:szCs w:val="20"/>
        </w:rPr>
      </w:pPr>
    </w:p>
    <w:p w14:paraId="6854569D" w14:textId="77777777" w:rsidR="008F7776" w:rsidRPr="002F2074" w:rsidRDefault="008F7776" w:rsidP="005D5E70">
      <w:pPr>
        <w:pStyle w:val="af7"/>
        <w:rPr>
          <w:sz w:val="20"/>
          <w:szCs w:val="20"/>
        </w:rPr>
      </w:pPr>
    </w:p>
    <w:p w14:paraId="068BB74E" w14:textId="77777777" w:rsidR="008F7776" w:rsidRPr="002F2074" w:rsidRDefault="008F7776" w:rsidP="008F7776">
      <w:pPr>
        <w:widowControl/>
        <w:ind w:firstLine="0"/>
        <w:jc w:val="center"/>
        <w:rPr>
          <w:rFonts w:ascii="Arial" w:eastAsia="Times New Roman" w:hAnsi="Arial" w:cs="Arial"/>
          <w:b/>
          <w:sz w:val="24"/>
          <w:szCs w:val="28"/>
          <w:lang w:eastAsia="ru-RU"/>
        </w:rPr>
      </w:pPr>
      <w:r w:rsidRPr="002F2074">
        <w:rPr>
          <w:rFonts w:ascii="Arial" w:eastAsia="Times New Roman" w:hAnsi="Arial" w:cs="Arial"/>
          <w:b/>
          <w:sz w:val="24"/>
          <w:szCs w:val="28"/>
          <w:lang w:eastAsia="ru-RU"/>
        </w:rPr>
        <w:t>20__</w:t>
      </w:r>
    </w:p>
    <w:p w14:paraId="2007C33E" w14:textId="77777777" w:rsidR="00865620" w:rsidRPr="002F2074" w:rsidRDefault="00865620" w:rsidP="0056036F">
      <w:pPr>
        <w:spacing w:line="360" w:lineRule="auto"/>
        <w:ind w:firstLine="0"/>
        <w:jc w:val="center"/>
        <w:rPr>
          <w:rFonts w:ascii="Arial" w:hAnsi="Arial" w:cs="Arial"/>
          <w:b/>
          <w:szCs w:val="28"/>
        </w:rPr>
      </w:pPr>
    </w:p>
    <w:p w14:paraId="3903DEE3" w14:textId="77777777" w:rsidR="004B0B56" w:rsidRPr="002F2074" w:rsidRDefault="004B0B56" w:rsidP="0056036F">
      <w:pPr>
        <w:spacing w:line="360" w:lineRule="auto"/>
        <w:ind w:firstLine="0"/>
        <w:jc w:val="center"/>
        <w:rPr>
          <w:rFonts w:ascii="Arial" w:hAnsi="Arial" w:cs="Arial"/>
          <w:b/>
          <w:szCs w:val="28"/>
        </w:rPr>
      </w:pPr>
      <w:r w:rsidRPr="002F2074">
        <w:rPr>
          <w:rFonts w:ascii="Arial" w:hAnsi="Arial" w:cs="Arial"/>
          <w:b/>
          <w:szCs w:val="28"/>
        </w:rPr>
        <w:lastRenderedPageBreak/>
        <w:t>Предисловие</w:t>
      </w:r>
    </w:p>
    <w:p w14:paraId="648A831A" w14:textId="77777777" w:rsidR="00C72733" w:rsidRPr="002F2074" w:rsidRDefault="00796EBA" w:rsidP="00796EBA">
      <w:pPr>
        <w:pStyle w:val="af9"/>
        <w:rPr>
          <w:rFonts w:cs="Arial"/>
        </w:rPr>
      </w:pPr>
      <w:r w:rsidRPr="002F2074">
        <w:rPr>
          <w:rFonts w:cs="Arial"/>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30D47814" w14:textId="77777777" w:rsidR="00796EBA" w:rsidRPr="002F2074" w:rsidRDefault="00796EBA" w:rsidP="00796EBA">
      <w:pPr>
        <w:pStyle w:val="af9"/>
        <w:rPr>
          <w:rFonts w:cs="Arial"/>
          <w:b/>
        </w:rPr>
      </w:pPr>
      <w:r w:rsidRPr="002F2074">
        <w:rPr>
          <w:rFonts w:cs="Arial"/>
          <w:b/>
        </w:rPr>
        <w:t>Сведения о стандарте</w:t>
      </w:r>
    </w:p>
    <w:p w14:paraId="620F65DD" w14:textId="6F5CE4EB" w:rsidR="00A51268" w:rsidRPr="002F2074" w:rsidRDefault="00A51268" w:rsidP="00AC5204">
      <w:pPr>
        <w:pStyle w:val="a5"/>
        <w:numPr>
          <w:ilvl w:val="0"/>
          <w:numId w:val="6"/>
        </w:numPr>
        <w:tabs>
          <w:tab w:val="left" w:pos="1134"/>
        </w:tabs>
        <w:autoSpaceDE w:val="0"/>
        <w:autoSpaceDN w:val="0"/>
        <w:adjustRightInd w:val="0"/>
        <w:spacing w:line="360" w:lineRule="auto"/>
        <w:outlineLvl w:val="4"/>
        <w:rPr>
          <w:rFonts w:ascii="Arial" w:eastAsia="Times New Roman" w:hAnsi="Arial" w:cs="Arial"/>
          <w:bCs/>
          <w:iCs/>
          <w:color w:val="000001"/>
          <w:sz w:val="24"/>
          <w:szCs w:val="24"/>
        </w:rPr>
      </w:pPr>
      <w:r w:rsidRPr="002F2074">
        <w:rPr>
          <w:rFonts w:ascii="Arial" w:eastAsia="Times New Roman" w:hAnsi="Arial" w:cs="Arial"/>
          <w:bCs/>
          <w:iCs/>
          <w:sz w:val="24"/>
          <w:szCs w:val="24"/>
        </w:rPr>
        <w:t xml:space="preserve">РАЗРАБОТАН Обществом с ограниченной ответственностью </w:t>
      </w:r>
      <w:r w:rsidRPr="002F2074">
        <w:rPr>
          <w:rFonts w:ascii="Arial" w:eastAsia="Times New Roman" w:hAnsi="Arial" w:cs="Arial"/>
          <w:bCs/>
          <w:iCs/>
          <w:color w:val="000001"/>
          <w:sz w:val="24"/>
          <w:szCs w:val="24"/>
        </w:rPr>
        <w:t xml:space="preserve">«Научно-исследовательский институт природных газов и газовых технологий </w:t>
      </w:r>
      <w:r w:rsidR="00BC7EAA" w:rsidRPr="002F2074">
        <w:rPr>
          <w:rFonts w:ascii="Arial" w:eastAsia="Times New Roman" w:hAnsi="Arial" w:cs="Arial"/>
          <w:bCs/>
          <w:kern w:val="32"/>
          <w:sz w:val="24"/>
          <w:szCs w:val="24"/>
        </w:rPr>
        <w:t>–</w:t>
      </w:r>
      <w:r w:rsidRPr="002F2074">
        <w:rPr>
          <w:rFonts w:ascii="Arial" w:eastAsia="Times New Roman" w:hAnsi="Arial" w:cs="Arial"/>
          <w:bCs/>
          <w:iCs/>
          <w:color w:val="000001"/>
          <w:sz w:val="24"/>
          <w:szCs w:val="24"/>
        </w:rPr>
        <w:t xml:space="preserve"> Газпром ВНИИГАЗ» (ООО «Газпром ВНИИГАЗ»)</w:t>
      </w:r>
    </w:p>
    <w:p w14:paraId="03C3BDE2" w14:textId="77777777" w:rsidR="00686DEF" w:rsidRPr="002F2074" w:rsidRDefault="00686DEF" w:rsidP="00686DEF">
      <w:pPr>
        <w:pStyle w:val="a5"/>
        <w:tabs>
          <w:tab w:val="left" w:pos="993"/>
        </w:tabs>
        <w:autoSpaceDE w:val="0"/>
        <w:autoSpaceDN w:val="0"/>
        <w:adjustRightInd w:val="0"/>
        <w:spacing w:line="360" w:lineRule="auto"/>
        <w:ind w:left="1069" w:firstLine="0"/>
        <w:outlineLvl w:val="4"/>
        <w:rPr>
          <w:rFonts w:ascii="Arial" w:eastAsia="Times New Roman" w:hAnsi="Arial" w:cs="Arial"/>
          <w:bCs/>
          <w:iCs/>
          <w:color w:val="000001"/>
          <w:sz w:val="24"/>
          <w:szCs w:val="24"/>
        </w:rPr>
      </w:pPr>
    </w:p>
    <w:p w14:paraId="07583E7A" w14:textId="77777777" w:rsidR="00B56E61" w:rsidRPr="002F2074" w:rsidRDefault="00A51268" w:rsidP="00AC5204">
      <w:pPr>
        <w:pStyle w:val="a5"/>
        <w:widowControl/>
        <w:numPr>
          <w:ilvl w:val="0"/>
          <w:numId w:val="6"/>
        </w:numPr>
        <w:tabs>
          <w:tab w:val="left" w:pos="709"/>
        </w:tabs>
        <w:spacing w:line="360" w:lineRule="auto"/>
        <w:ind w:left="993" w:hanging="284"/>
        <w:rPr>
          <w:rFonts w:ascii="Arial" w:eastAsia="Arial Unicode MS" w:hAnsi="Arial" w:cs="Arial"/>
          <w:color w:val="000000"/>
          <w:sz w:val="24"/>
          <w:szCs w:val="24"/>
          <w:lang w:eastAsia="ru-RU"/>
        </w:rPr>
      </w:pPr>
      <w:r w:rsidRPr="002F2074">
        <w:rPr>
          <w:rFonts w:ascii="Arial" w:eastAsia="Arial Unicode MS" w:hAnsi="Arial" w:cs="Arial"/>
          <w:color w:val="000000"/>
          <w:sz w:val="24"/>
          <w:szCs w:val="24"/>
          <w:lang w:eastAsia="ru-RU"/>
        </w:rPr>
        <w:t>ВНЕСЕН Техническим комитетом по стандартизации ТК 23 «</w:t>
      </w:r>
      <w:r w:rsidR="00945E32" w:rsidRPr="002F2074">
        <w:rPr>
          <w:rFonts w:ascii="Arial" w:eastAsia="Arial Unicode MS" w:hAnsi="Arial" w:cs="Arial"/>
          <w:color w:val="000000"/>
          <w:sz w:val="24"/>
          <w:szCs w:val="24"/>
          <w:lang w:eastAsia="ru-RU"/>
        </w:rPr>
        <w:t>Нефтяная и газовая промышленность</w:t>
      </w:r>
      <w:bookmarkStart w:id="31" w:name="_Toc380414579"/>
      <w:bookmarkStart w:id="32" w:name="_Toc381777964"/>
      <w:r w:rsidR="00B56E61" w:rsidRPr="002F2074">
        <w:rPr>
          <w:rFonts w:ascii="Arial" w:eastAsia="Arial Unicode MS" w:hAnsi="Arial" w:cs="Arial"/>
          <w:color w:val="000000"/>
          <w:sz w:val="24"/>
          <w:szCs w:val="24"/>
          <w:lang w:eastAsia="ru-RU"/>
        </w:rPr>
        <w:t>»</w:t>
      </w:r>
    </w:p>
    <w:p w14:paraId="5F618AB6" w14:textId="77777777" w:rsidR="00B56E61" w:rsidRPr="002F2074" w:rsidRDefault="00B56E61" w:rsidP="00B56E61">
      <w:pPr>
        <w:pStyle w:val="a5"/>
      </w:pPr>
    </w:p>
    <w:p w14:paraId="3C135164" w14:textId="0244BEE9" w:rsidR="00052B51" w:rsidRPr="002F2074" w:rsidRDefault="00052B51" w:rsidP="00BC34B6">
      <w:pPr>
        <w:pStyle w:val="a5"/>
        <w:widowControl/>
        <w:numPr>
          <w:ilvl w:val="0"/>
          <w:numId w:val="6"/>
        </w:numPr>
        <w:tabs>
          <w:tab w:val="left" w:pos="993"/>
        </w:tabs>
        <w:spacing w:line="360" w:lineRule="auto"/>
        <w:rPr>
          <w:rFonts w:ascii="Arial" w:eastAsia="Arial Unicode MS" w:hAnsi="Arial" w:cs="Arial"/>
          <w:color w:val="000000"/>
          <w:sz w:val="24"/>
          <w:szCs w:val="24"/>
          <w:lang w:eastAsia="ru-RU"/>
        </w:rPr>
      </w:pPr>
      <w:r w:rsidRPr="002F2074">
        <w:rPr>
          <w:rFonts w:ascii="Arial" w:eastAsia="Arial Unicode MS" w:hAnsi="Arial" w:cs="Arial"/>
          <w:color w:val="000000"/>
          <w:sz w:val="24"/>
          <w:szCs w:val="24"/>
          <w:lang w:eastAsia="ru-RU"/>
        </w:rPr>
        <w:t xml:space="preserve">ПРИНЯТ </w:t>
      </w:r>
      <w:r w:rsidR="00BC34B6" w:rsidRPr="002F2074">
        <w:rPr>
          <w:rFonts w:ascii="Arial" w:eastAsia="Arial Unicode MS" w:hAnsi="Arial" w:cs="Arial"/>
          <w:color w:val="000000"/>
          <w:sz w:val="24"/>
          <w:szCs w:val="24"/>
          <w:lang w:eastAsia="ru-RU"/>
        </w:rPr>
        <w:t>Евразийским</w:t>
      </w:r>
      <w:r w:rsidRPr="002F2074">
        <w:rPr>
          <w:rFonts w:ascii="Arial" w:eastAsia="Arial Unicode MS" w:hAnsi="Arial" w:cs="Arial"/>
          <w:color w:val="000000"/>
          <w:sz w:val="24"/>
          <w:szCs w:val="24"/>
          <w:lang w:eastAsia="ru-RU"/>
        </w:rPr>
        <w:t xml:space="preserve"> советом по стандартизации, метрологии и сертификации (протокол от «___» __________ 202_ г. №______)</w:t>
      </w:r>
    </w:p>
    <w:p w14:paraId="4C264B09" w14:textId="77777777" w:rsidR="00B56E61" w:rsidRPr="002F2074" w:rsidRDefault="00B56E61" w:rsidP="00B56E61">
      <w:pPr>
        <w:pStyle w:val="af9"/>
      </w:pPr>
    </w:p>
    <w:p w14:paraId="74196CB6" w14:textId="77777777" w:rsidR="00B56E61" w:rsidRPr="002F2074" w:rsidRDefault="00B56E61" w:rsidP="00B56E61">
      <w:pPr>
        <w:pStyle w:val="af9"/>
      </w:pPr>
      <w:r w:rsidRPr="002F2074">
        <w:t>За принятие стандарта проголосовали: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44"/>
        <w:gridCol w:w="2402"/>
        <w:gridCol w:w="4949"/>
      </w:tblGrid>
      <w:tr w:rsidR="00B56E61" w:rsidRPr="002F2074" w14:paraId="16D3FCEC" w14:textId="77777777" w:rsidTr="00365B56">
        <w:trPr>
          <w:cantSplit/>
          <w:trHeight w:val="20"/>
        </w:trPr>
        <w:tc>
          <w:tcPr>
            <w:tcW w:w="1395" w:type="pct"/>
            <w:tcBorders>
              <w:bottom w:val="double" w:sz="4" w:space="0" w:color="auto"/>
            </w:tcBorders>
            <w:vAlign w:val="center"/>
          </w:tcPr>
          <w:p w14:paraId="0E6C7729" w14:textId="77777777" w:rsidR="00B56E61" w:rsidRPr="002F2074" w:rsidRDefault="00B56E61" w:rsidP="00365B56">
            <w:pPr>
              <w:pStyle w:val="afb"/>
            </w:pPr>
            <w:r w:rsidRPr="002F2074">
              <w:t xml:space="preserve">Краткое наименование страны по МК </w:t>
            </w:r>
            <w:r w:rsidRPr="002F2074">
              <w:br/>
              <w:t>(ИСО 3166) 004–97</w:t>
            </w:r>
          </w:p>
        </w:tc>
        <w:tc>
          <w:tcPr>
            <w:tcW w:w="1178" w:type="pct"/>
            <w:tcBorders>
              <w:bottom w:val="double" w:sz="4" w:space="0" w:color="auto"/>
            </w:tcBorders>
            <w:vAlign w:val="center"/>
          </w:tcPr>
          <w:p w14:paraId="722408E1" w14:textId="77777777" w:rsidR="00B56E61" w:rsidRPr="002F2074" w:rsidRDefault="00B56E61" w:rsidP="00365B56">
            <w:pPr>
              <w:pStyle w:val="afb"/>
            </w:pPr>
            <w:r w:rsidRPr="002F2074">
              <w:t xml:space="preserve">Код страны по МК </w:t>
            </w:r>
            <w:r w:rsidRPr="002F2074">
              <w:br/>
              <w:t>(ИСО 3166) 004–97</w:t>
            </w:r>
          </w:p>
        </w:tc>
        <w:tc>
          <w:tcPr>
            <w:tcW w:w="2427" w:type="pct"/>
            <w:tcBorders>
              <w:bottom w:val="double" w:sz="4" w:space="0" w:color="auto"/>
            </w:tcBorders>
            <w:vAlign w:val="center"/>
          </w:tcPr>
          <w:p w14:paraId="6B758749" w14:textId="77777777" w:rsidR="00B56E61" w:rsidRPr="002F2074" w:rsidRDefault="00B56E61" w:rsidP="00365B56">
            <w:pPr>
              <w:pStyle w:val="afb"/>
            </w:pPr>
            <w:r w:rsidRPr="002F2074">
              <w:t xml:space="preserve">Сокращенное наименование национального органа </w:t>
            </w:r>
            <w:r w:rsidRPr="002F2074">
              <w:br/>
              <w:t>по стандартизации</w:t>
            </w:r>
          </w:p>
        </w:tc>
      </w:tr>
      <w:tr w:rsidR="00B56E61" w:rsidRPr="002F2074" w14:paraId="26A605D7" w14:textId="77777777" w:rsidTr="00365B56">
        <w:trPr>
          <w:cantSplit/>
          <w:trHeight w:val="20"/>
        </w:trPr>
        <w:tc>
          <w:tcPr>
            <w:tcW w:w="1395" w:type="pct"/>
            <w:tcBorders>
              <w:top w:val="double" w:sz="4" w:space="0" w:color="auto"/>
            </w:tcBorders>
          </w:tcPr>
          <w:p w14:paraId="5D9AB7E2" w14:textId="77777777" w:rsidR="00B56E61" w:rsidRPr="002F2074" w:rsidRDefault="00B56E61" w:rsidP="00365B56">
            <w:pPr>
              <w:pStyle w:val="afb"/>
              <w:jc w:val="left"/>
            </w:pPr>
          </w:p>
        </w:tc>
        <w:tc>
          <w:tcPr>
            <w:tcW w:w="1178" w:type="pct"/>
            <w:tcBorders>
              <w:top w:val="double" w:sz="4" w:space="0" w:color="auto"/>
            </w:tcBorders>
          </w:tcPr>
          <w:p w14:paraId="138D4441" w14:textId="77777777" w:rsidR="00B56E61" w:rsidRPr="002F2074" w:rsidRDefault="00B56E61" w:rsidP="00365B56">
            <w:pPr>
              <w:pStyle w:val="afb"/>
            </w:pPr>
          </w:p>
        </w:tc>
        <w:tc>
          <w:tcPr>
            <w:tcW w:w="2427" w:type="pct"/>
            <w:tcBorders>
              <w:top w:val="double" w:sz="4" w:space="0" w:color="auto"/>
            </w:tcBorders>
          </w:tcPr>
          <w:p w14:paraId="2D801B5A" w14:textId="77777777" w:rsidR="00B56E61" w:rsidRPr="002F2074" w:rsidRDefault="00B56E61" w:rsidP="00365B56">
            <w:pPr>
              <w:pStyle w:val="afb"/>
              <w:jc w:val="left"/>
            </w:pPr>
          </w:p>
        </w:tc>
      </w:tr>
      <w:tr w:rsidR="00B56E61" w:rsidRPr="002F2074" w14:paraId="60EF3575" w14:textId="77777777" w:rsidTr="00365B56">
        <w:trPr>
          <w:cantSplit/>
          <w:trHeight w:val="20"/>
        </w:trPr>
        <w:tc>
          <w:tcPr>
            <w:tcW w:w="1395" w:type="pct"/>
          </w:tcPr>
          <w:p w14:paraId="4A3AE125" w14:textId="77777777" w:rsidR="00B56E61" w:rsidRPr="002F2074" w:rsidRDefault="00B56E61" w:rsidP="00365B56">
            <w:pPr>
              <w:pStyle w:val="afb"/>
              <w:jc w:val="left"/>
            </w:pPr>
          </w:p>
        </w:tc>
        <w:tc>
          <w:tcPr>
            <w:tcW w:w="1178" w:type="pct"/>
          </w:tcPr>
          <w:p w14:paraId="4FDC32B0" w14:textId="77777777" w:rsidR="00B56E61" w:rsidRPr="002F2074" w:rsidRDefault="00B56E61" w:rsidP="00365B56">
            <w:pPr>
              <w:pStyle w:val="afb"/>
            </w:pPr>
          </w:p>
        </w:tc>
        <w:tc>
          <w:tcPr>
            <w:tcW w:w="2427" w:type="pct"/>
          </w:tcPr>
          <w:p w14:paraId="4D917981" w14:textId="77777777" w:rsidR="00B56E61" w:rsidRPr="002F2074" w:rsidRDefault="00B56E61" w:rsidP="00365B56">
            <w:pPr>
              <w:pStyle w:val="afb"/>
              <w:jc w:val="left"/>
            </w:pPr>
          </w:p>
        </w:tc>
      </w:tr>
      <w:tr w:rsidR="00B56E61" w:rsidRPr="002F2074" w14:paraId="4E55431A" w14:textId="77777777" w:rsidTr="00365B56">
        <w:trPr>
          <w:cantSplit/>
          <w:trHeight w:val="20"/>
        </w:trPr>
        <w:tc>
          <w:tcPr>
            <w:tcW w:w="1395" w:type="pct"/>
          </w:tcPr>
          <w:p w14:paraId="53E2C369" w14:textId="77777777" w:rsidR="00B56E61" w:rsidRPr="002F2074" w:rsidRDefault="00B56E61" w:rsidP="00365B56">
            <w:pPr>
              <w:pStyle w:val="afb"/>
              <w:jc w:val="left"/>
            </w:pPr>
          </w:p>
        </w:tc>
        <w:tc>
          <w:tcPr>
            <w:tcW w:w="1178" w:type="pct"/>
          </w:tcPr>
          <w:p w14:paraId="3D6F814A" w14:textId="77777777" w:rsidR="00B56E61" w:rsidRPr="002F2074" w:rsidRDefault="00B56E61" w:rsidP="00365B56">
            <w:pPr>
              <w:pStyle w:val="afb"/>
            </w:pPr>
          </w:p>
        </w:tc>
        <w:tc>
          <w:tcPr>
            <w:tcW w:w="2427" w:type="pct"/>
          </w:tcPr>
          <w:p w14:paraId="79BFCE2B" w14:textId="77777777" w:rsidR="00B56E61" w:rsidRPr="002F2074" w:rsidRDefault="00B56E61" w:rsidP="00365B56">
            <w:pPr>
              <w:pStyle w:val="afb"/>
              <w:jc w:val="left"/>
            </w:pPr>
          </w:p>
        </w:tc>
      </w:tr>
      <w:tr w:rsidR="00B56E61" w:rsidRPr="002F2074" w14:paraId="6E24D6B6" w14:textId="77777777" w:rsidTr="00365B56">
        <w:trPr>
          <w:cantSplit/>
          <w:trHeight w:val="20"/>
        </w:trPr>
        <w:tc>
          <w:tcPr>
            <w:tcW w:w="1395" w:type="pct"/>
          </w:tcPr>
          <w:p w14:paraId="37FC2379" w14:textId="77777777" w:rsidR="00B56E61" w:rsidRPr="002F2074" w:rsidRDefault="00B56E61" w:rsidP="00365B56">
            <w:pPr>
              <w:pStyle w:val="afb"/>
              <w:jc w:val="left"/>
            </w:pPr>
          </w:p>
        </w:tc>
        <w:tc>
          <w:tcPr>
            <w:tcW w:w="1178" w:type="pct"/>
          </w:tcPr>
          <w:p w14:paraId="5EE9A96E" w14:textId="77777777" w:rsidR="00B56E61" w:rsidRPr="002F2074" w:rsidRDefault="00B56E61" w:rsidP="00365B56">
            <w:pPr>
              <w:pStyle w:val="afb"/>
            </w:pPr>
          </w:p>
        </w:tc>
        <w:tc>
          <w:tcPr>
            <w:tcW w:w="2427" w:type="pct"/>
          </w:tcPr>
          <w:p w14:paraId="4515BDF2" w14:textId="77777777" w:rsidR="00B56E61" w:rsidRPr="002F2074" w:rsidRDefault="00B56E61" w:rsidP="00365B56">
            <w:pPr>
              <w:pStyle w:val="afb"/>
              <w:jc w:val="left"/>
            </w:pPr>
          </w:p>
        </w:tc>
      </w:tr>
      <w:tr w:rsidR="00B56E61" w:rsidRPr="002F2074" w14:paraId="1B0BD4C1" w14:textId="77777777" w:rsidTr="00365B56">
        <w:trPr>
          <w:cantSplit/>
          <w:trHeight w:val="20"/>
        </w:trPr>
        <w:tc>
          <w:tcPr>
            <w:tcW w:w="1395" w:type="pct"/>
          </w:tcPr>
          <w:p w14:paraId="164DF03E" w14:textId="77777777" w:rsidR="00B56E61" w:rsidRPr="002F2074" w:rsidRDefault="00B56E61" w:rsidP="00365B56">
            <w:pPr>
              <w:pStyle w:val="afb"/>
              <w:jc w:val="left"/>
            </w:pPr>
          </w:p>
        </w:tc>
        <w:tc>
          <w:tcPr>
            <w:tcW w:w="1178" w:type="pct"/>
          </w:tcPr>
          <w:p w14:paraId="47063232" w14:textId="77777777" w:rsidR="00B56E61" w:rsidRPr="002F2074" w:rsidRDefault="00B56E61" w:rsidP="00365B56">
            <w:pPr>
              <w:pStyle w:val="afb"/>
            </w:pPr>
          </w:p>
        </w:tc>
        <w:tc>
          <w:tcPr>
            <w:tcW w:w="2427" w:type="pct"/>
          </w:tcPr>
          <w:p w14:paraId="53C0806E" w14:textId="77777777" w:rsidR="00B56E61" w:rsidRPr="002F2074" w:rsidRDefault="00B56E61" w:rsidP="00365B56">
            <w:pPr>
              <w:pStyle w:val="afb"/>
              <w:jc w:val="left"/>
            </w:pPr>
          </w:p>
        </w:tc>
      </w:tr>
      <w:tr w:rsidR="00B56E61" w:rsidRPr="002F2074" w14:paraId="73578EE4" w14:textId="77777777" w:rsidTr="00365B56">
        <w:trPr>
          <w:cantSplit/>
          <w:trHeight w:val="20"/>
        </w:trPr>
        <w:tc>
          <w:tcPr>
            <w:tcW w:w="1395" w:type="pct"/>
          </w:tcPr>
          <w:p w14:paraId="2FEDACF5" w14:textId="77777777" w:rsidR="00B56E61" w:rsidRPr="002F2074" w:rsidRDefault="00B56E61" w:rsidP="00365B56">
            <w:pPr>
              <w:pStyle w:val="afb"/>
              <w:jc w:val="left"/>
            </w:pPr>
          </w:p>
        </w:tc>
        <w:tc>
          <w:tcPr>
            <w:tcW w:w="1178" w:type="pct"/>
          </w:tcPr>
          <w:p w14:paraId="4C10F95C" w14:textId="77777777" w:rsidR="00B56E61" w:rsidRPr="002F2074" w:rsidRDefault="00B56E61" w:rsidP="00365B56">
            <w:pPr>
              <w:pStyle w:val="afb"/>
            </w:pPr>
          </w:p>
        </w:tc>
        <w:tc>
          <w:tcPr>
            <w:tcW w:w="2427" w:type="pct"/>
          </w:tcPr>
          <w:p w14:paraId="423B2DC4" w14:textId="77777777" w:rsidR="00B56E61" w:rsidRPr="002F2074" w:rsidRDefault="00B56E61" w:rsidP="00365B56">
            <w:pPr>
              <w:pStyle w:val="afb"/>
              <w:jc w:val="left"/>
            </w:pPr>
          </w:p>
        </w:tc>
      </w:tr>
      <w:tr w:rsidR="00B56E61" w:rsidRPr="002F2074" w14:paraId="3F11ACAF" w14:textId="77777777" w:rsidTr="00365B56">
        <w:trPr>
          <w:cantSplit/>
          <w:trHeight w:val="20"/>
        </w:trPr>
        <w:tc>
          <w:tcPr>
            <w:tcW w:w="1395" w:type="pct"/>
          </w:tcPr>
          <w:p w14:paraId="0111C71B" w14:textId="77777777" w:rsidR="00B56E61" w:rsidRPr="002F2074" w:rsidRDefault="00B56E61" w:rsidP="00365B56">
            <w:pPr>
              <w:pStyle w:val="afb"/>
              <w:jc w:val="left"/>
            </w:pPr>
          </w:p>
        </w:tc>
        <w:tc>
          <w:tcPr>
            <w:tcW w:w="1178" w:type="pct"/>
          </w:tcPr>
          <w:p w14:paraId="220FF71B" w14:textId="77777777" w:rsidR="00B56E61" w:rsidRPr="002F2074" w:rsidRDefault="00B56E61" w:rsidP="00365B56">
            <w:pPr>
              <w:pStyle w:val="afb"/>
            </w:pPr>
          </w:p>
        </w:tc>
        <w:tc>
          <w:tcPr>
            <w:tcW w:w="2427" w:type="pct"/>
          </w:tcPr>
          <w:p w14:paraId="5987854C" w14:textId="77777777" w:rsidR="00B56E61" w:rsidRPr="002F2074" w:rsidRDefault="00B56E61" w:rsidP="00365B56">
            <w:pPr>
              <w:pStyle w:val="afb"/>
              <w:jc w:val="left"/>
            </w:pPr>
          </w:p>
        </w:tc>
      </w:tr>
      <w:tr w:rsidR="00B56E61" w:rsidRPr="002F2074" w14:paraId="32037D14" w14:textId="77777777" w:rsidTr="00365B56">
        <w:trPr>
          <w:cantSplit/>
          <w:trHeight w:val="20"/>
        </w:trPr>
        <w:tc>
          <w:tcPr>
            <w:tcW w:w="1395" w:type="pct"/>
          </w:tcPr>
          <w:p w14:paraId="241A7F4E" w14:textId="77777777" w:rsidR="00B56E61" w:rsidRPr="002F2074" w:rsidRDefault="00B56E61" w:rsidP="00365B56">
            <w:pPr>
              <w:pStyle w:val="afb"/>
              <w:jc w:val="left"/>
            </w:pPr>
          </w:p>
        </w:tc>
        <w:tc>
          <w:tcPr>
            <w:tcW w:w="1178" w:type="pct"/>
          </w:tcPr>
          <w:p w14:paraId="2792A2FD" w14:textId="77777777" w:rsidR="00B56E61" w:rsidRPr="002F2074" w:rsidRDefault="00B56E61" w:rsidP="00365B56">
            <w:pPr>
              <w:pStyle w:val="afb"/>
            </w:pPr>
          </w:p>
        </w:tc>
        <w:tc>
          <w:tcPr>
            <w:tcW w:w="2427" w:type="pct"/>
          </w:tcPr>
          <w:p w14:paraId="3F837A9C" w14:textId="77777777" w:rsidR="00B56E61" w:rsidRPr="002F2074" w:rsidRDefault="00B56E61" w:rsidP="00365B56">
            <w:pPr>
              <w:pStyle w:val="afb"/>
              <w:jc w:val="left"/>
            </w:pPr>
          </w:p>
        </w:tc>
      </w:tr>
      <w:tr w:rsidR="00B56E61" w:rsidRPr="002F2074" w14:paraId="27356CA3" w14:textId="77777777" w:rsidTr="00365B56">
        <w:trPr>
          <w:cantSplit/>
          <w:trHeight w:val="20"/>
        </w:trPr>
        <w:tc>
          <w:tcPr>
            <w:tcW w:w="1395" w:type="pct"/>
          </w:tcPr>
          <w:p w14:paraId="4AE229E7" w14:textId="77777777" w:rsidR="00B56E61" w:rsidRPr="002F2074" w:rsidRDefault="00B56E61" w:rsidP="00365B56">
            <w:pPr>
              <w:pStyle w:val="afb"/>
              <w:jc w:val="left"/>
            </w:pPr>
          </w:p>
        </w:tc>
        <w:tc>
          <w:tcPr>
            <w:tcW w:w="1178" w:type="pct"/>
          </w:tcPr>
          <w:p w14:paraId="616E6140" w14:textId="77777777" w:rsidR="00B56E61" w:rsidRPr="002F2074" w:rsidRDefault="00B56E61" w:rsidP="00365B56">
            <w:pPr>
              <w:pStyle w:val="afb"/>
            </w:pPr>
          </w:p>
        </w:tc>
        <w:tc>
          <w:tcPr>
            <w:tcW w:w="2427" w:type="pct"/>
          </w:tcPr>
          <w:p w14:paraId="6295C863" w14:textId="77777777" w:rsidR="00B56E61" w:rsidRPr="002F2074" w:rsidRDefault="00B56E61" w:rsidP="00365B56">
            <w:pPr>
              <w:pStyle w:val="afb"/>
              <w:jc w:val="left"/>
            </w:pPr>
          </w:p>
        </w:tc>
      </w:tr>
      <w:tr w:rsidR="00B56E61" w:rsidRPr="002F2074" w14:paraId="7C9EC074" w14:textId="77777777" w:rsidTr="00365B56">
        <w:trPr>
          <w:cantSplit/>
          <w:trHeight w:val="20"/>
        </w:trPr>
        <w:tc>
          <w:tcPr>
            <w:tcW w:w="1395" w:type="pct"/>
          </w:tcPr>
          <w:p w14:paraId="4795678E" w14:textId="77777777" w:rsidR="00B56E61" w:rsidRPr="002F2074" w:rsidRDefault="00B56E61" w:rsidP="00365B56">
            <w:pPr>
              <w:pStyle w:val="afb"/>
              <w:jc w:val="left"/>
            </w:pPr>
          </w:p>
        </w:tc>
        <w:tc>
          <w:tcPr>
            <w:tcW w:w="1178" w:type="pct"/>
          </w:tcPr>
          <w:p w14:paraId="49B29138" w14:textId="77777777" w:rsidR="00B56E61" w:rsidRPr="002F2074" w:rsidRDefault="00B56E61" w:rsidP="00365B56">
            <w:pPr>
              <w:pStyle w:val="afb"/>
            </w:pPr>
          </w:p>
        </w:tc>
        <w:tc>
          <w:tcPr>
            <w:tcW w:w="2427" w:type="pct"/>
          </w:tcPr>
          <w:p w14:paraId="6279FAFE" w14:textId="77777777" w:rsidR="00B56E61" w:rsidRPr="002F2074" w:rsidRDefault="00B56E61" w:rsidP="00365B56">
            <w:pPr>
              <w:pStyle w:val="afb"/>
              <w:jc w:val="left"/>
            </w:pPr>
          </w:p>
        </w:tc>
      </w:tr>
      <w:tr w:rsidR="00B56E61" w:rsidRPr="002F2074" w14:paraId="062F38A6" w14:textId="77777777" w:rsidTr="00365B56">
        <w:trPr>
          <w:cantSplit/>
          <w:trHeight w:val="20"/>
        </w:trPr>
        <w:tc>
          <w:tcPr>
            <w:tcW w:w="1395" w:type="pct"/>
          </w:tcPr>
          <w:p w14:paraId="714A2EB4" w14:textId="77777777" w:rsidR="00B56E61" w:rsidRPr="002F2074" w:rsidRDefault="00B56E61" w:rsidP="00365B56">
            <w:pPr>
              <w:pStyle w:val="afb"/>
              <w:jc w:val="left"/>
            </w:pPr>
          </w:p>
        </w:tc>
        <w:tc>
          <w:tcPr>
            <w:tcW w:w="1178" w:type="pct"/>
          </w:tcPr>
          <w:p w14:paraId="45EEA64D" w14:textId="77777777" w:rsidR="00B56E61" w:rsidRPr="002F2074" w:rsidRDefault="00B56E61" w:rsidP="00365B56">
            <w:pPr>
              <w:pStyle w:val="afb"/>
            </w:pPr>
          </w:p>
        </w:tc>
        <w:tc>
          <w:tcPr>
            <w:tcW w:w="2427" w:type="pct"/>
          </w:tcPr>
          <w:p w14:paraId="6F6EBC00" w14:textId="77777777" w:rsidR="00B56E61" w:rsidRPr="002F2074" w:rsidRDefault="00B56E61" w:rsidP="00365B56">
            <w:pPr>
              <w:pStyle w:val="afb"/>
              <w:jc w:val="left"/>
            </w:pPr>
          </w:p>
        </w:tc>
      </w:tr>
      <w:tr w:rsidR="00B56E61" w:rsidRPr="002F2074" w14:paraId="79B77E3F" w14:textId="77777777" w:rsidTr="00365B56">
        <w:trPr>
          <w:cantSplit/>
          <w:trHeight w:val="20"/>
        </w:trPr>
        <w:tc>
          <w:tcPr>
            <w:tcW w:w="1395" w:type="pct"/>
          </w:tcPr>
          <w:p w14:paraId="5C9CFA77" w14:textId="77777777" w:rsidR="00B56E61" w:rsidRPr="002F2074" w:rsidRDefault="00B56E61" w:rsidP="00365B56">
            <w:pPr>
              <w:pStyle w:val="afb"/>
              <w:jc w:val="left"/>
            </w:pPr>
          </w:p>
        </w:tc>
        <w:tc>
          <w:tcPr>
            <w:tcW w:w="1178" w:type="pct"/>
          </w:tcPr>
          <w:p w14:paraId="0D418FFC" w14:textId="77777777" w:rsidR="00B56E61" w:rsidRPr="002F2074" w:rsidRDefault="00B56E61" w:rsidP="00365B56">
            <w:pPr>
              <w:pStyle w:val="afb"/>
            </w:pPr>
          </w:p>
        </w:tc>
        <w:tc>
          <w:tcPr>
            <w:tcW w:w="2427" w:type="pct"/>
          </w:tcPr>
          <w:p w14:paraId="273D677A" w14:textId="77777777" w:rsidR="00B56E61" w:rsidRPr="002F2074" w:rsidRDefault="00B56E61" w:rsidP="00365B56">
            <w:pPr>
              <w:pStyle w:val="afb"/>
              <w:jc w:val="left"/>
            </w:pPr>
          </w:p>
        </w:tc>
      </w:tr>
    </w:tbl>
    <w:p w14:paraId="0F73294E" w14:textId="77777777" w:rsidR="00686DEF" w:rsidRPr="002F2074" w:rsidRDefault="00686DEF" w:rsidP="00B56E61">
      <w:pPr>
        <w:widowControl/>
        <w:tabs>
          <w:tab w:val="left" w:pos="993"/>
        </w:tabs>
        <w:spacing w:line="360" w:lineRule="auto"/>
        <w:ind w:left="709" w:firstLine="0"/>
        <w:rPr>
          <w:rFonts w:ascii="Arial" w:eastAsia="Arial Unicode MS" w:hAnsi="Arial" w:cs="Arial"/>
          <w:color w:val="000000"/>
          <w:sz w:val="24"/>
          <w:szCs w:val="24"/>
          <w:lang w:eastAsia="ru-RU"/>
        </w:rPr>
      </w:pPr>
    </w:p>
    <w:p w14:paraId="500456E6" w14:textId="77777777" w:rsidR="00360D77" w:rsidRPr="002F2074" w:rsidRDefault="00360D77" w:rsidP="00B56E61">
      <w:pPr>
        <w:widowControl/>
        <w:tabs>
          <w:tab w:val="left" w:pos="993"/>
        </w:tabs>
        <w:spacing w:line="360" w:lineRule="auto"/>
        <w:ind w:left="709" w:firstLine="0"/>
        <w:rPr>
          <w:rFonts w:ascii="Arial" w:eastAsia="Arial Unicode MS" w:hAnsi="Arial" w:cs="Arial"/>
          <w:color w:val="000000"/>
          <w:sz w:val="24"/>
          <w:szCs w:val="24"/>
          <w:lang w:eastAsia="ru-RU"/>
        </w:rPr>
      </w:pPr>
    </w:p>
    <w:p w14:paraId="51868CEC" w14:textId="77777777" w:rsidR="00360D77" w:rsidRPr="002F2074" w:rsidRDefault="00360D77" w:rsidP="00B56E61">
      <w:pPr>
        <w:widowControl/>
        <w:tabs>
          <w:tab w:val="left" w:pos="993"/>
        </w:tabs>
        <w:spacing w:line="360" w:lineRule="auto"/>
        <w:ind w:left="709" w:firstLine="0"/>
        <w:rPr>
          <w:rFonts w:ascii="Arial" w:eastAsia="Arial Unicode MS" w:hAnsi="Arial" w:cs="Arial"/>
          <w:color w:val="000000"/>
          <w:sz w:val="24"/>
          <w:szCs w:val="24"/>
          <w:lang w:eastAsia="ru-RU"/>
        </w:rPr>
      </w:pPr>
    </w:p>
    <w:p w14:paraId="31D90BA2" w14:textId="77777777" w:rsidR="00360D77" w:rsidRPr="002F2074" w:rsidRDefault="00360D77" w:rsidP="00B56E61">
      <w:pPr>
        <w:widowControl/>
        <w:tabs>
          <w:tab w:val="left" w:pos="993"/>
        </w:tabs>
        <w:spacing w:line="360" w:lineRule="auto"/>
        <w:ind w:left="709" w:firstLine="0"/>
        <w:rPr>
          <w:rFonts w:ascii="Arial" w:eastAsia="Arial Unicode MS" w:hAnsi="Arial" w:cs="Arial"/>
          <w:color w:val="000000"/>
          <w:sz w:val="24"/>
          <w:szCs w:val="24"/>
          <w:lang w:eastAsia="ru-RU"/>
        </w:rPr>
      </w:pPr>
    </w:p>
    <w:p w14:paraId="6EA00DC8" w14:textId="77777777" w:rsidR="00B56E61" w:rsidRPr="002F2074" w:rsidRDefault="00B56E61" w:rsidP="00B56E61">
      <w:pPr>
        <w:pStyle w:val="af9"/>
        <w:ind w:left="1069" w:firstLine="0"/>
      </w:pPr>
    </w:p>
    <w:bookmarkEnd w:id="31"/>
    <w:bookmarkEnd w:id="32"/>
    <w:p w14:paraId="0D3D99E3" w14:textId="74E45B0D" w:rsidR="00360D77" w:rsidRPr="002F2074" w:rsidRDefault="00DB2C85" w:rsidP="00ED3AD3">
      <w:pPr>
        <w:pStyle w:val="a5"/>
        <w:widowControl/>
        <w:numPr>
          <w:ilvl w:val="0"/>
          <w:numId w:val="6"/>
        </w:numPr>
        <w:suppressAutoHyphens/>
        <w:spacing w:line="360" w:lineRule="auto"/>
        <w:rPr>
          <w:rFonts w:ascii="Arial" w:eastAsiaTheme="minorHAnsi" w:hAnsi="Arial" w:cstheme="minorBidi"/>
          <w:sz w:val="24"/>
          <w:lang w:val="en-US"/>
        </w:rPr>
      </w:pPr>
      <w:r w:rsidRPr="002F2074">
        <w:rPr>
          <w:rFonts w:ascii="Arial" w:eastAsia="Times New Roman" w:hAnsi="Arial" w:cs="Arial"/>
          <w:bCs/>
          <w:kern w:val="32"/>
          <w:sz w:val="24"/>
          <w:szCs w:val="24"/>
        </w:rPr>
        <w:t>ВЗАМЕН ГОСТ Р 57817</w:t>
      </w:r>
      <w:r w:rsidR="001F0541" w:rsidRPr="002F2074">
        <w:rPr>
          <w:rFonts w:ascii="Arial" w:eastAsia="Times New Roman" w:hAnsi="Arial" w:cs="Arial"/>
          <w:bCs/>
          <w:kern w:val="32"/>
          <w:sz w:val="24"/>
          <w:szCs w:val="24"/>
        </w:rPr>
        <w:t>–</w:t>
      </w:r>
      <w:r w:rsidR="00360D77" w:rsidRPr="002F2074">
        <w:rPr>
          <w:rFonts w:ascii="Arial" w:eastAsia="Times New Roman" w:hAnsi="Arial" w:cs="Arial"/>
          <w:bCs/>
          <w:kern w:val="32"/>
          <w:sz w:val="24"/>
          <w:szCs w:val="24"/>
        </w:rPr>
        <w:t>2017</w:t>
      </w:r>
    </w:p>
    <w:p w14:paraId="0F45400E" w14:textId="77777777" w:rsidR="00360D77" w:rsidRPr="002F2074" w:rsidRDefault="00360D77" w:rsidP="00360D77">
      <w:pPr>
        <w:widowControl/>
        <w:spacing w:line="360" w:lineRule="auto"/>
        <w:ind w:right="48"/>
        <w:rPr>
          <w:rFonts w:eastAsia="Times New Roman"/>
          <w:i/>
          <w:iCs/>
          <w:color w:val="000001"/>
          <w:sz w:val="24"/>
          <w:szCs w:val="24"/>
          <w:lang w:eastAsia="ru-RU"/>
        </w:rPr>
      </w:pPr>
    </w:p>
    <w:p w14:paraId="6EB72177" w14:textId="77777777" w:rsidR="00360D77" w:rsidRPr="002F2074" w:rsidRDefault="00360D77" w:rsidP="00360D77">
      <w:pPr>
        <w:widowControl/>
        <w:suppressAutoHyphens/>
        <w:spacing w:line="360" w:lineRule="auto"/>
        <w:rPr>
          <w:rFonts w:ascii="Arial" w:eastAsiaTheme="minorHAnsi" w:hAnsi="Arial" w:cstheme="minorBidi"/>
          <w:i/>
          <w:sz w:val="22"/>
        </w:rPr>
      </w:pPr>
      <w:r w:rsidRPr="002F2074">
        <w:rPr>
          <w:rFonts w:ascii="Arial" w:eastAsiaTheme="minorHAnsi" w:hAnsi="Arial" w:cstheme="minorBidi"/>
          <w:i/>
          <w:sz w:val="22"/>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028BBDE8" w14:textId="77777777" w:rsidR="00360D77" w:rsidRPr="002F2074" w:rsidRDefault="00360D77" w:rsidP="00360D77">
      <w:pPr>
        <w:widowControl/>
        <w:suppressAutoHyphens/>
        <w:spacing w:line="360" w:lineRule="auto"/>
        <w:rPr>
          <w:rFonts w:ascii="Arial" w:eastAsiaTheme="minorHAnsi" w:hAnsi="Arial" w:cstheme="minorBidi"/>
          <w:i/>
          <w:sz w:val="22"/>
        </w:rPr>
      </w:pPr>
      <w:r w:rsidRPr="002F2074">
        <w:rPr>
          <w:rFonts w:ascii="Arial" w:eastAsiaTheme="minorHAnsi" w:hAnsi="Arial" w:cstheme="minorBidi"/>
          <w:i/>
          <w:sz w:val="22"/>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46012182" w14:textId="77777777" w:rsidR="00985E9C" w:rsidRPr="002F2074" w:rsidRDefault="00985E9C" w:rsidP="00985E9C">
      <w:pPr>
        <w:pStyle w:val="af9"/>
        <w:rPr>
          <w:i/>
        </w:rPr>
      </w:pPr>
    </w:p>
    <w:p w14:paraId="346F42DC" w14:textId="77777777" w:rsidR="00985E9C" w:rsidRPr="002F2074" w:rsidRDefault="00985E9C" w:rsidP="00985E9C">
      <w:pPr>
        <w:pStyle w:val="af9"/>
        <w:rPr>
          <w:i/>
        </w:rPr>
      </w:pPr>
    </w:p>
    <w:p w14:paraId="2B64B91B" w14:textId="77777777" w:rsidR="00985E9C" w:rsidRPr="002F2074" w:rsidRDefault="00985E9C" w:rsidP="00985E9C">
      <w:pPr>
        <w:pStyle w:val="af9"/>
        <w:rPr>
          <w:i/>
        </w:rPr>
      </w:pPr>
    </w:p>
    <w:p w14:paraId="521E09B7" w14:textId="77777777" w:rsidR="00985E9C" w:rsidRPr="002F2074" w:rsidRDefault="00985E9C" w:rsidP="00985E9C">
      <w:pPr>
        <w:pStyle w:val="af9"/>
        <w:rPr>
          <w:i/>
        </w:rPr>
      </w:pPr>
    </w:p>
    <w:p w14:paraId="65678134" w14:textId="77777777" w:rsidR="00985E9C" w:rsidRPr="002F2074" w:rsidRDefault="00985E9C" w:rsidP="00985E9C">
      <w:pPr>
        <w:pStyle w:val="af9"/>
        <w:rPr>
          <w:i/>
        </w:rPr>
      </w:pPr>
    </w:p>
    <w:p w14:paraId="4ED48BEB" w14:textId="77777777" w:rsidR="00985E9C" w:rsidRPr="002F2074" w:rsidRDefault="00985E9C" w:rsidP="00985E9C">
      <w:pPr>
        <w:pStyle w:val="af9"/>
        <w:rPr>
          <w:i/>
        </w:rPr>
      </w:pPr>
    </w:p>
    <w:p w14:paraId="4B08A304" w14:textId="77777777" w:rsidR="00985E9C" w:rsidRPr="002F2074" w:rsidRDefault="00985E9C" w:rsidP="00985E9C">
      <w:pPr>
        <w:pStyle w:val="af9"/>
        <w:rPr>
          <w:i/>
        </w:rPr>
      </w:pPr>
    </w:p>
    <w:p w14:paraId="2562B8D5" w14:textId="77777777" w:rsidR="00BB749B" w:rsidRPr="002F2074" w:rsidRDefault="00BB749B" w:rsidP="00985E9C">
      <w:pPr>
        <w:pStyle w:val="af9"/>
        <w:rPr>
          <w:i/>
        </w:rPr>
      </w:pPr>
    </w:p>
    <w:p w14:paraId="575977D4" w14:textId="77777777" w:rsidR="00BB749B" w:rsidRPr="002F2074" w:rsidRDefault="00BB749B" w:rsidP="00985E9C">
      <w:pPr>
        <w:pStyle w:val="af9"/>
        <w:rPr>
          <w:i/>
        </w:rPr>
      </w:pPr>
    </w:p>
    <w:p w14:paraId="1E56DF8D" w14:textId="77777777" w:rsidR="00BB749B" w:rsidRPr="002F2074" w:rsidRDefault="00BB749B" w:rsidP="00985E9C">
      <w:pPr>
        <w:pStyle w:val="af9"/>
        <w:rPr>
          <w:i/>
        </w:rPr>
      </w:pPr>
    </w:p>
    <w:p w14:paraId="05CAEE68" w14:textId="77777777" w:rsidR="00BB749B" w:rsidRPr="002F2074" w:rsidRDefault="00BB749B" w:rsidP="00985E9C">
      <w:pPr>
        <w:pStyle w:val="af9"/>
        <w:rPr>
          <w:i/>
        </w:rPr>
      </w:pPr>
    </w:p>
    <w:p w14:paraId="5528B883" w14:textId="77777777" w:rsidR="00BB749B" w:rsidRPr="002F2074" w:rsidRDefault="00BB749B" w:rsidP="00985E9C">
      <w:pPr>
        <w:pStyle w:val="af9"/>
        <w:rPr>
          <w:i/>
        </w:rPr>
      </w:pPr>
    </w:p>
    <w:p w14:paraId="163B644A" w14:textId="77777777" w:rsidR="00BB749B" w:rsidRPr="002F2074" w:rsidRDefault="00BB749B" w:rsidP="00985E9C">
      <w:pPr>
        <w:pStyle w:val="af9"/>
        <w:rPr>
          <w:i/>
        </w:rPr>
      </w:pPr>
    </w:p>
    <w:p w14:paraId="7F833788" w14:textId="77777777" w:rsidR="00BB749B" w:rsidRPr="002F2074" w:rsidRDefault="00BB749B" w:rsidP="00985E9C">
      <w:pPr>
        <w:pStyle w:val="af9"/>
        <w:rPr>
          <w:i/>
        </w:rPr>
      </w:pPr>
    </w:p>
    <w:p w14:paraId="67F655A3" w14:textId="77777777" w:rsidR="00BB749B" w:rsidRPr="002F2074" w:rsidRDefault="00BB749B" w:rsidP="00985E9C">
      <w:pPr>
        <w:pStyle w:val="af9"/>
        <w:rPr>
          <w:i/>
        </w:rPr>
      </w:pPr>
    </w:p>
    <w:p w14:paraId="70404A85" w14:textId="77777777" w:rsidR="00BB749B" w:rsidRPr="002F2074" w:rsidRDefault="00BB749B" w:rsidP="00985E9C">
      <w:pPr>
        <w:pStyle w:val="af9"/>
        <w:rPr>
          <w:i/>
        </w:rPr>
      </w:pPr>
    </w:p>
    <w:p w14:paraId="6D77B744" w14:textId="77777777" w:rsidR="00360D77" w:rsidRPr="002F2074" w:rsidRDefault="00360D77" w:rsidP="00985E9C">
      <w:pPr>
        <w:pStyle w:val="af9"/>
        <w:rPr>
          <w:i/>
        </w:rPr>
      </w:pPr>
    </w:p>
    <w:p w14:paraId="24BE9BB9" w14:textId="77777777" w:rsidR="00360D77" w:rsidRPr="002F2074" w:rsidRDefault="00360D77" w:rsidP="00985E9C">
      <w:pPr>
        <w:pStyle w:val="af9"/>
        <w:rPr>
          <w:i/>
        </w:rPr>
      </w:pPr>
    </w:p>
    <w:p w14:paraId="3F68D0F6" w14:textId="77777777" w:rsidR="00360D77" w:rsidRPr="002F2074" w:rsidRDefault="00360D77" w:rsidP="00360D77">
      <w:pPr>
        <w:widowControl/>
        <w:shd w:val="clear" w:color="auto" w:fill="FFFFFF"/>
        <w:spacing w:line="360" w:lineRule="auto"/>
        <w:jc w:val="left"/>
        <w:rPr>
          <w:rFonts w:ascii="Arial" w:eastAsia="Times New Roman" w:hAnsi="Arial" w:cs="Arial"/>
          <w:b/>
          <w:bCs/>
          <w:i/>
          <w:sz w:val="24"/>
          <w:szCs w:val="24"/>
          <w:lang w:eastAsia="ru-RU"/>
        </w:rPr>
      </w:pPr>
    </w:p>
    <w:p w14:paraId="33255585" w14:textId="77777777" w:rsidR="00360D77" w:rsidRPr="002F2074" w:rsidRDefault="00360D77" w:rsidP="00360D77">
      <w:pPr>
        <w:widowControl/>
        <w:rPr>
          <w:rFonts w:ascii="Arial" w:eastAsia="Times New Roman" w:hAnsi="Arial" w:cs="Arial"/>
          <w:sz w:val="24"/>
          <w:szCs w:val="24"/>
          <w:lang w:eastAsia="ru-RU"/>
        </w:rPr>
      </w:pPr>
      <w:r w:rsidRPr="002F2074">
        <w:rPr>
          <w:rFonts w:ascii="Arial" w:eastAsia="Times New Roman" w:hAnsi="Arial" w:cs="Arial"/>
          <w:bCs/>
          <w:color w:val="000000"/>
          <w:sz w:val="24"/>
          <w:szCs w:val="24"/>
          <w:lang w:eastAsia="ru-RU"/>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3A4E953A" w14:textId="77777777" w:rsidR="00937FD2" w:rsidRPr="002F2074" w:rsidRDefault="00BB749B" w:rsidP="00BB749B">
      <w:pPr>
        <w:widowControl/>
        <w:ind w:firstLine="0"/>
        <w:jc w:val="left"/>
        <w:rPr>
          <w:rFonts w:ascii="Arial" w:eastAsiaTheme="minorHAnsi" w:hAnsi="Arial" w:cstheme="minorBidi"/>
          <w:sz w:val="24"/>
        </w:rPr>
      </w:pPr>
      <w:r w:rsidRPr="002F2074">
        <w:br w:type="page"/>
      </w:r>
      <w:r w:rsidR="0043420C" w:rsidRPr="002F2074">
        <w:rPr>
          <w:b/>
          <w:sz w:val="32"/>
        </w:rPr>
        <w:lastRenderedPageBreak/>
        <w:t xml:space="preserve"> </w:t>
      </w:r>
    </w:p>
    <w:p w14:paraId="73BF979A" w14:textId="77777777" w:rsidR="00DC42E1" w:rsidRPr="002F2074" w:rsidRDefault="00DC42E1" w:rsidP="00DC42E1">
      <w:pPr>
        <w:widowControl/>
        <w:spacing w:line="360" w:lineRule="auto"/>
        <w:ind w:firstLine="0"/>
        <w:jc w:val="center"/>
        <w:rPr>
          <w:rFonts w:ascii="Arial" w:hAnsi="Arial" w:cs="Arial"/>
          <w:b/>
          <w:sz w:val="24"/>
          <w:szCs w:val="24"/>
        </w:rPr>
      </w:pPr>
      <w:r w:rsidRPr="002F2074">
        <w:rPr>
          <w:rFonts w:ascii="Arial" w:hAnsi="Arial" w:cs="Arial"/>
          <w:b/>
          <w:sz w:val="24"/>
          <w:szCs w:val="24"/>
        </w:rPr>
        <w:t>Содержание</w:t>
      </w:r>
    </w:p>
    <w:p w14:paraId="1827DE5E" w14:textId="77777777" w:rsidR="00DC42E1" w:rsidRPr="002F2074" w:rsidRDefault="00DC42E1" w:rsidP="00DC42E1">
      <w:pPr>
        <w:tabs>
          <w:tab w:val="left" w:pos="426"/>
          <w:tab w:val="right" w:leader="dot" w:pos="10206"/>
        </w:tabs>
        <w:spacing w:line="360" w:lineRule="auto"/>
        <w:ind w:left="1843" w:hanging="1843"/>
        <w:jc w:val="left"/>
        <w:rPr>
          <w:rFonts w:ascii="Arial" w:eastAsiaTheme="minorEastAsia" w:hAnsi="Arial" w:cs="Arial"/>
          <w:noProof/>
          <w:sz w:val="24"/>
          <w:szCs w:val="24"/>
          <w:lang w:eastAsia="ru-RU"/>
        </w:rPr>
      </w:pPr>
      <w:r w:rsidRPr="002F2074">
        <w:rPr>
          <w:rFonts w:ascii="Arial" w:hAnsi="Arial" w:cs="Arial"/>
          <w:sz w:val="24"/>
          <w:szCs w:val="24"/>
        </w:rPr>
        <w:fldChar w:fldCharType="begin"/>
      </w:r>
      <w:r w:rsidRPr="002F2074">
        <w:rPr>
          <w:rFonts w:ascii="Arial" w:hAnsi="Arial" w:cs="Arial"/>
          <w:sz w:val="24"/>
          <w:szCs w:val="24"/>
        </w:rPr>
        <w:instrText xml:space="preserve"> TOC \o "1-1" \h \z \u </w:instrText>
      </w:r>
      <w:r w:rsidRPr="002F2074">
        <w:rPr>
          <w:rFonts w:ascii="Arial" w:hAnsi="Arial" w:cs="Arial"/>
          <w:sz w:val="24"/>
          <w:szCs w:val="24"/>
        </w:rPr>
        <w:fldChar w:fldCharType="separate"/>
      </w:r>
      <w:hyperlink w:anchor="_Toc153437255" w:history="1">
        <w:r w:rsidRPr="002F2074">
          <w:rPr>
            <w:rFonts w:ascii="Arial" w:hAnsi="Arial" w:cs="Arial"/>
            <w:noProof/>
            <w:sz w:val="24"/>
            <w:szCs w:val="24"/>
          </w:rPr>
          <w:t>1</w:t>
        </w:r>
        <w:r w:rsidRPr="002F2074">
          <w:rPr>
            <w:rFonts w:ascii="Arial" w:eastAsiaTheme="minorEastAsia" w:hAnsi="Arial" w:cs="Arial"/>
            <w:noProof/>
            <w:sz w:val="24"/>
            <w:szCs w:val="24"/>
            <w:lang w:eastAsia="ru-RU"/>
          </w:rPr>
          <w:tab/>
        </w:r>
        <w:r w:rsidRPr="002F2074">
          <w:rPr>
            <w:rFonts w:ascii="Arial" w:hAnsi="Arial" w:cs="Arial"/>
            <w:noProof/>
            <w:sz w:val="24"/>
            <w:szCs w:val="24"/>
          </w:rPr>
          <w:t>Область применения</w:t>
        </w:r>
        <w:r w:rsidRPr="002F2074">
          <w:rPr>
            <w:rFonts w:ascii="Arial" w:hAnsi="Arial" w:cs="Arial"/>
            <w:noProof/>
            <w:webHidden/>
            <w:sz w:val="24"/>
            <w:szCs w:val="24"/>
          </w:rPr>
          <w:tab/>
        </w:r>
        <w:r w:rsidR="00161C01" w:rsidRPr="002F2074">
          <w:rPr>
            <w:rFonts w:ascii="Arial" w:hAnsi="Arial" w:cs="Arial"/>
            <w:noProof/>
            <w:webHidden/>
            <w:sz w:val="24"/>
            <w:szCs w:val="24"/>
          </w:rPr>
          <w:t>1</w:t>
        </w:r>
      </w:hyperlink>
    </w:p>
    <w:p w14:paraId="4C8A7385" w14:textId="77777777" w:rsidR="00DC42E1" w:rsidRPr="002F2074" w:rsidRDefault="00EB4935" w:rsidP="00DC42E1">
      <w:pPr>
        <w:tabs>
          <w:tab w:val="left" w:pos="426"/>
          <w:tab w:val="right" w:leader="dot" w:pos="10206"/>
        </w:tabs>
        <w:spacing w:line="360" w:lineRule="auto"/>
        <w:ind w:left="1843" w:hanging="1843"/>
        <w:jc w:val="left"/>
        <w:rPr>
          <w:rFonts w:ascii="Arial" w:eastAsiaTheme="minorEastAsia" w:hAnsi="Arial" w:cs="Arial"/>
          <w:noProof/>
          <w:sz w:val="24"/>
          <w:szCs w:val="24"/>
          <w:lang w:eastAsia="ru-RU"/>
        </w:rPr>
      </w:pPr>
      <w:hyperlink w:anchor="_Toc153437256" w:history="1">
        <w:r w:rsidR="00DC42E1" w:rsidRPr="002F2074">
          <w:rPr>
            <w:rFonts w:ascii="Arial" w:hAnsi="Arial" w:cs="Arial"/>
            <w:noProof/>
            <w:sz w:val="24"/>
            <w:szCs w:val="24"/>
          </w:rPr>
          <w:t>2</w:t>
        </w:r>
        <w:r w:rsidR="00DC42E1" w:rsidRPr="002F2074">
          <w:rPr>
            <w:rFonts w:ascii="Arial" w:eastAsiaTheme="minorEastAsia" w:hAnsi="Arial" w:cs="Arial"/>
            <w:noProof/>
            <w:sz w:val="24"/>
            <w:szCs w:val="24"/>
            <w:lang w:eastAsia="ru-RU"/>
          </w:rPr>
          <w:tab/>
        </w:r>
        <w:r w:rsidR="00DC42E1" w:rsidRPr="002F2074">
          <w:rPr>
            <w:rFonts w:ascii="Arial" w:hAnsi="Arial" w:cs="Arial"/>
            <w:noProof/>
            <w:sz w:val="24"/>
            <w:szCs w:val="24"/>
          </w:rPr>
          <w:t>Нормативные ссылки</w:t>
        </w:r>
        <w:r w:rsidR="00DC42E1" w:rsidRPr="002F2074">
          <w:rPr>
            <w:rFonts w:ascii="Arial" w:hAnsi="Arial" w:cs="Arial"/>
            <w:noProof/>
            <w:webHidden/>
            <w:sz w:val="24"/>
            <w:szCs w:val="24"/>
          </w:rPr>
          <w:tab/>
        </w:r>
        <w:r w:rsidR="00161C01" w:rsidRPr="002F2074">
          <w:rPr>
            <w:rFonts w:ascii="Arial" w:hAnsi="Arial" w:cs="Arial"/>
            <w:noProof/>
            <w:webHidden/>
            <w:sz w:val="24"/>
            <w:szCs w:val="24"/>
          </w:rPr>
          <w:t>1</w:t>
        </w:r>
      </w:hyperlink>
    </w:p>
    <w:p w14:paraId="767E9812" w14:textId="329E2849" w:rsidR="00DC42E1" w:rsidRPr="002F2074" w:rsidRDefault="00EB4935" w:rsidP="00DC42E1">
      <w:pPr>
        <w:tabs>
          <w:tab w:val="left" w:pos="426"/>
          <w:tab w:val="right" w:leader="dot" w:pos="10206"/>
        </w:tabs>
        <w:spacing w:line="360" w:lineRule="auto"/>
        <w:ind w:left="1843" w:hanging="1843"/>
        <w:jc w:val="left"/>
        <w:rPr>
          <w:rFonts w:ascii="Arial" w:eastAsiaTheme="minorEastAsia" w:hAnsi="Arial" w:cs="Arial"/>
          <w:noProof/>
          <w:sz w:val="24"/>
          <w:szCs w:val="24"/>
          <w:lang w:eastAsia="ru-RU"/>
        </w:rPr>
      </w:pPr>
      <w:hyperlink w:anchor="_Toc153437257" w:history="1">
        <w:r w:rsidR="00DC42E1" w:rsidRPr="002F2074">
          <w:rPr>
            <w:rFonts w:ascii="Arial" w:hAnsi="Arial" w:cs="Arial"/>
            <w:noProof/>
            <w:sz w:val="24"/>
            <w:szCs w:val="24"/>
          </w:rPr>
          <w:t>3</w:t>
        </w:r>
        <w:r w:rsidR="00DC42E1" w:rsidRPr="002F2074">
          <w:rPr>
            <w:rFonts w:ascii="Arial" w:eastAsiaTheme="minorEastAsia" w:hAnsi="Arial" w:cs="Arial"/>
            <w:noProof/>
            <w:sz w:val="24"/>
            <w:szCs w:val="24"/>
            <w:lang w:eastAsia="ru-RU"/>
          </w:rPr>
          <w:tab/>
        </w:r>
        <w:r w:rsidR="00DC42E1" w:rsidRPr="002F2074">
          <w:rPr>
            <w:rFonts w:ascii="Arial" w:hAnsi="Arial" w:cs="Arial"/>
            <w:noProof/>
            <w:sz w:val="24"/>
            <w:szCs w:val="24"/>
          </w:rPr>
          <w:t>Термины и определения</w:t>
        </w:r>
        <w:r w:rsidR="00DC42E1" w:rsidRPr="002F2074">
          <w:rPr>
            <w:rFonts w:ascii="Arial" w:hAnsi="Arial" w:cs="Arial"/>
            <w:noProof/>
            <w:webHidden/>
            <w:sz w:val="24"/>
            <w:szCs w:val="24"/>
          </w:rPr>
          <w:tab/>
        </w:r>
        <w:r w:rsidR="007347D5" w:rsidRPr="002F2074">
          <w:rPr>
            <w:rFonts w:ascii="Arial" w:hAnsi="Arial" w:cs="Arial"/>
            <w:noProof/>
            <w:webHidden/>
            <w:sz w:val="24"/>
            <w:szCs w:val="24"/>
          </w:rPr>
          <w:t>3</w:t>
        </w:r>
      </w:hyperlink>
    </w:p>
    <w:p w14:paraId="719CD3D0" w14:textId="40633366" w:rsidR="00DC42E1" w:rsidRPr="002F2074" w:rsidRDefault="00EB4935" w:rsidP="00DC42E1">
      <w:pPr>
        <w:tabs>
          <w:tab w:val="left" w:pos="426"/>
          <w:tab w:val="right" w:leader="dot" w:pos="10206"/>
        </w:tabs>
        <w:spacing w:line="360" w:lineRule="auto"/>
        <w:ind w:left="1843" w:hanging="1843"/>
        <w:jc w:val="left"/>
        <w:rPr>
          <w:rFonts w:ascii="Arial" w:eastAsiaTheme="minorEastAsia" w:hAnsi="Arial" w:cs="Arial"/>
          <w:noProof/>
          <w:sz w:val="24"/>
          <w:szCs w:val="24"/>
          <w:lang w:eastAsia="ru-RU"/>
        </w:rPr>
      </w:pPr>
      <w:hyperlink w:anchor="_Toc153437258" w:history="1">
        <w:r w:rsidR="00DC42E1" w:rsidRPr="002F2074">
          <w:rPr>
            <w:rFonts w:ascii="Arial" w:hAnsi="Arial" w:cs="Arial"/>
            <w:noProof/>
            <w:sz w:val="24"/>
            <w:szCs w:val="24"/>
          </w:rPr>
          <w:t>4</w:t>
        </w:r>
        <w:r w:rsidR="00DC42E1" w:rsidRPr="002F2074">
          <w:rPr>
            <w:rFonts w:ascii="Arial" w:eastAsiaTheme="minorEastAsia" w:hAnsi="Arial" w:cs="Arial"/>
            <w:noProof/>
            <w:sz w:val="24"/>
            <w:szCs w:val="24"/>
            <w:lang w:eastAsia="ru-RU"/>
          </w:rPr>
          <w:tab/>
        </w:r>
        <w:r w:rsidR="00DC42E1" w:rsidRPr="002F2074">
          <w:rPr>
            <w:rFonts w:ascii="Arial" w:hAnsi="Arial" w:cs="Arial"/>
            <w:noProof/>
            <w:sz w:val="24"/>
            <w:szCs w:val="24"/>
          </w:rPr>
          <w:t>Сокращения</w:t>
        </w:r>
        <w:r w:rsidR="00DC42E1" w:rsidRPr="002F2074">
          <w:rPr>
            <w:rFonts w:ascii="Arial" w:hAnsi="Arial" w:cs="Arial"/>
            <w:noProof/>
            <w:webHidden/>
            <w:sz w:val="24"/>
            <w:szCs w:val="24"/>
          </w:rPr>
          <w:tab/>
          <w:t>……………………………………………………………………………………</w:t>
        </w:r>
        <w:r w:rsidR="009B4BB9" w:rsidRPr="002F2074">
          <w:rPr>
            <w:rFonts w:ascii="Arial" w:hAnsi="Arial" w:cs="Arial"/>
            <w:noProof/>
            <w:webHidden/>
            <w:sz w:val="24"/>
            <w:szCs w:val="24"/>
          </w:rPr>
          <w:t>….</w:t>
        </w:r>
        <w:r w:rsidR="00DC42E1" w:rsidRPr="002F2074">
          <w:rPr>
            <w:rFonts w:ascii="Arial" w:hAnsi="Arial" w:cs="Arial"/>
            <w:noProof/>
            <w:webHidden/>
            <w:sz w:val="24"/>
            <w:szCs w:val="24"/>
          </w:rPr>
          <w:t>…</w:t>
        </w:r>
        <w:r w:rsidR="007016B8" w:rsidRPr="002F2074">
          <w:rPr>
            <w:rFonts w:ascii="Arial" w:hAnsi="Arial" w:cs="Arial"/>
            <w:noProof/>
            <w:webHidden/>
            <w:sz w:val="24"/>
            <w:szCs w:val="24"/>
            <w:lang w:val="en-US"/>
          </w:rPr>
          <w:t>7</w:t>
        </w:r>
      </w:hyperlink>
    </w:p>
    <w:p w14:paraId="2876B458" w14:textId="043B3866" w:rsidR="00DC42E1" w:rsidRPr="002F2074" w:rsidRDefault="00EB4935" w:rsidP="00DC42E1">
      <w:pPr>
        <w:tabs>
          <w:tab w:val="left" w:pos="426"/>
          <w:tab w:val="right" w:leader="dot" w:pos="10206"/>
        </w:tabs>
        <w:spacing w:line="360" w:lineRule="auto"/>
        <w:ind w:left="1843" w:hanging="1843"/>
        <w:jc w:val="left"/>
        <w:rPr>
          <w:rFonts w:ascii="Arial" w:eastAsiaTheme="minorEastAsia" w:hAnsi="Arial" w:cs="Arial"/>
          <w:noProof/>
          <w:sz w:val="24"/>
          <w:szCs w:val="24"/>
          <w:lang w:eastAsia="ru-RU"/>
        </w:rPr>
      </w:pPr>
      <w:hyperlink w:anchor="_Toc153437259" w:history="1">
        <w:r w:rsidR="00DC42E1" w:rsidRPr="002F2074">
          <w:rPr>
            <w:rFonts w:ascii="Arial" w:hAnsi="Arial" w:cs="Arial"/>
            <w:noProof/>
            <w:sz w:val="24"/>
            <w:szCs w:val="24"/>
          </w:rPr>
          <w:t>5</w:t>
        </w:r>
        <w:r w:rsidR="00DC42E1" w:rsidRPr="002F2074">
          <w:rPr>
            <w:rFonts w:ascii="Arial" w:eastAsiaTheme="minorEastAsia" w:hAnsi="Arial" w:cs="Arial"/>
            <w:noProof/>
            <w:sz w:val="24"/>
            <w:szCs w:val="24"/>
            <w:lang w:eastAsia="ru-RU"/>
          </w:rPr>
          <w:tab/>
        </w:r>
        <w:r w:rsidR="00DC42E1" w:rsidRPr="002F2074">
          <w:rPr>
            <w:rFonts w:ascii="Arial" w:hAnsi="Arial" w:cs="Arial"/>
            <w:noProof/>
            <w:sz w:val="24"/>
            <w:szCs w:val="24"/>
          </w:rPr>
          <w:t>Общие положения</w:t>
        </w:r>
        <w:r w:rsidR="00DC42E1" w:rsidRPr="002F2074">
          <w:rPr>
            <w:rFonts w:ascii="Arial" w:hAnsi="Arial" w:cs="Arial"/>
            <w:noProof/>
            <w:webHidden/>
            <w:sz w:val="24"/>
            <w:szCs w:val="24"/>
          </w:rPr>
          <w:tab/>
        </w:r>
        <w:r w:rsidR="00091DD8" w:rsidRPr="002F2074">
          <w:rPr>
            <w:rFonts w:ascii="Arial" w:hAnsi="Arial" w:cs="Arial"/>
            <w:noProof/>
            <w:webHidden/>
            <w:sz w:val="24"/>
            <w:szCs w:val="24"/>
            <w:lang w:val="en-US"/>
          </w:rPr>
          <w:t>8</w:t>
        </w:r>
      </w:hyperlink>
    </w:p>
    <w:p w14:paraId="6CF16F74" w14:textId="323D8CCF" w:rsidR="00DC42E1" w:rsidRPr="002F2074" w:rsidRDefault="00EB4935" w:rsidP="00DC42E1">
      <w:pPr>
        <w:tabs>
          <w:tab w:val="left" w:pos="426"/>
          <w:tab w:val="right" w:leader="dot" w:pos="10206"/>
        </w:tabs>
        <w:spacing w:line="360" w:lineRule="auto"/>
        <w:ind w:left="1843" w:hanging="1843"/>
        <w:jc w:val="left"/>
        <w:rPr>
          <w:rFonts w:ascii="Arial" w:eastAsiaTheme="minorEastAsia" w:hAnsi="Arial" w:cs="Arial"/>
          <w:noProof/>
          <w:sz w:val="24"/>
          <w:szCs w:val="24"/>
          <w:lang w:eastAsia="ru-RU"/>
        </w:rPr>
      </w:pPr>
      <w:hyperlink w:anchor="_Toc153437260" w:history="1">
        <w:r w:rsidR="00DC42E1" w:rsidRPr="002F2074">
          <w:rPr>
            <w:rFonts w:ascii="Arial" w:hAnsi="Arial" w:cs="Arial"/>
            <w:noProof/>
            <w:sz w:val="24"/>
            <w:szCs w:val="24"/>
          </w:rPr>
          <w:t>6</w:t>
        </w:r>
        <w:r w:rsidR="00DC42E1" w:rsidRPr="002F2074">
          <w:rPr>
            <w:rFonts w:ascii="Arial" w:eastAsiaTheme="minorEastAsia" w:hAnsi="Arial" w:cs="Arial"/>
            <w:noProof/>
            <w:sz w:val="24"/>
            <w:szCs w:val="24"/>
            <w:lang w:eastAsia="ru-RU"/>
          </w:rPr>
          <w:tab/>
        </w:r>
        <w:r w:rsidR="00DC42E1" w:rsidRPr="002F2074">
          <w:rPr>
            <w:rFonts w:ascii="Arial" w:hAnsi="Arial" w:cs="Arial"/>
            <w:noProof/>
            <w:sz w:val="24"/>
            <w:szCs w:val="24"/>
          </w:rPr>
          <w:t xml:space="preserve">Классификация </w:t>
        </w:r>
        <w:r w:rsidR="00CC6B3E" w:rsidRPr="002F2074">
          <w:rPr>
            <w:rFonts w:ascii="Arial" w:hAnsi="Arial" w:cs="Arial"/>
            <w:noProof/>
            <w:sz w:val="24"/>
            <w:szCs w:val="24"/>
          </w:rPr>
          <w:t>подземных хранилищ газа</w:t>
        </w:r>
        <w:r w:rsidR="00DC42E1" w:rsidRPr="002F2074">
          <w:rPr>
            <w:rFonts w:ascii="Arial" w:hAnsi="Arial" w:cs="Arial"/>
            <w:noProof/>
            <w:sz w:val="24"/>
            <w:szCs w:val="24"/>
          </w:rPr>
          <w:t xml:space="preserve"> в пористых пластах</w:t>
        </w:r>
        <w:r w:rsidR="00DC42E1" w:rsidRPr="002F2074">
          <w:rPr>
            <w:rFonts w:ascii="Arial" w:hAnsi="Arial" w:cs="Arial"/>
            <w:noProof/>
            <w:webHidden/>
            <w:sz w:val="24"/>
            <w:szCs w:val="24"/>
          </w:rPr>
          <w:tab/>
        </w:r>
        <w:r w:rsidR="007016B8" w:rsidRPr="002F2074">
          <w:rPr>
            <w:rFonts w:ascii="Arial" w:hAnsi="Arial" w:cs="Arial"/>
            <w:noProof/>
            <w:webHidden/>
            <w:sz w:val="24"/>
            <w:szCs w:val="24"/>
            <w:lang w:val="en-US"/>
          </w:rPr>
          <w:t>8</w:t>
        </w:r>
      </w:hyperlink>
    </w:p>
    <w:p w14:paraId="054DAD08" w14:textId="774EA767" w:rsidR="00DC42E1" w:rsidRPr="002F2074" w:rsidRDefault="00EB4935" w:rsidP="00DC42E1">
      <w:pPr>
        <w:tabs>
          <w:tab w:val="left" w:pos="426"/>
          <w:tab w:val="right" w:leader="dot" w:pos="10206"/>
        </w:tabs>
        <w:spacing w:line="360" w:lineRule="auto"/>
        <w:ind w:left="1843" w:hanging="1843"/>
        <w:jc w:val="left"/>
        <w:rPr>
          <w:rFonts w:ascii="Arial" w:eastAsiaTheme="minorEastAsia" w:hAnsi="Arial" w:cs="Arial"/>
          <w:noProof/>
          <w:sz w:val="24"/>
          <w:szCs w:val="24"/>
          <w:lang w:eastAsia="ru-RU"/>
        </w:rPr>
      </w:pPr>
      <w:hyperlink w:anchor="_Toc153437261" w:history="1">
        <w:r w:rsidR="00DC42E1" w:rsidRPr="002F2074">
          <w:rPr>
            <w:rFonts w:ascii="Arial" w:hAnsi="Arial" w:cs="Arial"/>
            <w:noProof/>
            <w:sz w:val="24"/>
            <w:szCs w:val="24"/>
          </w:rPr>
          <w:t>7</w:t>
        </w:r>
        <w:r w:rsidR="00DC42E1" w:rsidRPr="002F2074">
          <w:rPr>
            <w:rFonts w:ascii="Arial" w:eastAsiaTheme="minorEastAsia" w:hAnsi="Arial" w:cs="Arial"/>
            <w:noProof/>
            <w:sz w:val="24"/>
            <w:szCs w:val="24"/>
            <w:lang w:eastAsia="ru-RU"/>
          </w:rPr>
          <w:tab/>
        </w:r>
        <w:r w:rsidR="00FC3CCC" w:rsidRPr="002F2074">
          <w:rPr>
            <w:rFonts w:ascii="Arial" w:hAnsi="Arial" w:cs="Arial"/>
            <w:noProof/>
            <w:sz w:val="24"/>
            <w:szCs w:val="24"/>
          </w:rPr>
          <w:t xml:space="preserve">Определение геологического объекта для сооружения </w:t>
        </w:r>
        <w:r w:rsidR="00CC6B3E" w:rsidRPr="002F2074">
          <w:rPr>
            <w:rFonts w:ascii="Arial" w:hAnsi="Arial" w:cs="Arial"/>
            <w:noProof/>
            <w:sz w:val="24"/>
            <w:szCs w:val="24"/>
          </w:rPr>
          <w:t>подземных хранилищ газа</w:t>
        </w:r>
        <w:r w:rsidR="00DC42E1" w:rsidRPr="002F2074">
          <w:rPr>
            <w:rFonts w:ascii="Arial" w:hAnsi="Arial" w:cs="Arial"/>
            <w:noProof/>
            <w:webHidden/>
            <w:sz w:val="24"/>
            <w:szCs w:val="24"/>
          </w:rPr>
          <w:tab/>
        </w:r>
        <w:r w:rsidR="007016B8" w:rsidRPr="002F2074">
          <w:rPr>
            <w:rFonts w:ascii="Arial" w:hAnsi="Arial" w:cs="Arial"/>
            <w:noProof/>
            <w:webHidden/>
            <w:sz w:val="24"/>
            <w:szCs w:val="24"/>
            <w:lang w:val="en-US"/>
          </w:rPr>
          <w:t>11</w:t>
        </w:r>
      </w:hyperlink>
    </w:p>
    <w:p w14:paraId="0FF3B100" w14:textId="3745DBC9" w:rsidR="00DC42E1" w:rsidRPr="002F2074" w:rsidRDefault="00EB4935" w:rsidP="00DC42E1">
      <w:pPr>
        <w:tabs>
          <w:tab w:val="left" w:pos="426"/>
          <w:tab w:val="right" w:leader="dot" w:pos="10206"/>
        </w:tabs>
        <w:spacing w:line="360" w:lineRule="auto"/>
        <w:ind w:left="1843" w:hanging="1843"/>
        <w:jc w:val="left"/>
        <w:rPr>
          <w:rFonts w:ascii="Arial" w:eastAsiaTheme="minorEastAsia" w:hAnsi="Arial" w:cs="Arial"/>
          <w:noProof/>
          <w:sz w:val="24"/>
          <w:szCs w:val="24"/>
          <w:lang w:eastAsia="ru-RU"/>
        </w:rPr>
      </w:pPr>
      <w:hyperlink w:anchor="_Toc153437262" w:history="1">
        <w:r w:rsidR="00DC42E1" w:rsidRPr="002F2074">
          <w:rPr>
            <w:rFonts w:ascii="Arial" w:hAnsi="Arial" w:cs="Arial"/>
            <w:noProof/>
            <w:sz w:val="24"/>
            <w:szCs w:val="24"/>
          </w:rPr>
          <w:t>8</w:t>
        </w:r>
        <w:r w:rsidR="00DC42E1" w:rsidRPr="002F2074">
          <w:rPr>
            <w:rFonts w:ascii="Arial" w:eastAsiaTheme="minorEastAsia" w:hAnsi="Arial" w:cs="Arial"/>
            <w:noProof/>
            <w:sz w:val="24"/>
            <w:szCs w:val="24"/>
            <w:lang w:eastAsia="ru-RU"/>
          </w:rPr>
          <w:tab/>
        </w:r>
        <w:r w:rsidR="00FC3CCC" w:rsidRPr="002F2074">
          <w:rPr>
            <w:rFonts w:ascii="Arial" w:hAnsi="Arial" w:cs="Arial"/>
            <w:noProof/>
            <w:sz w:val="24"/>
            <w:szCs w:val="24"/>
          </w:rPr>
          <w:t xml:space="preserve">Технологические этапы функционирования </w:t>
        </w:r>
        <w:r w:rsidR="00CC6B3E" w:rsidRPr="002F2074">
          <w:rPr>
            <w:rFonts w:ascii="Arial" w:hAnsi="Arial" w:cs="Arial"/>
            <w:noProof/>
            <w:sz w:val="24"/>
            <w:szCs w:val="24"/>
          </w:rPr>
          <w:t>подземных хранилищ газа</w:t>
        </w:r>
        <w:r w:rsidR="00DC42E1" w:rsidRPr="002F2074">
          <w:rPr>
            <w:rFonts w:ascii="Arial" w:hAnsi="Arial" w:cs="Arial"/>
            <w:noProof/>
            <w:webHidden/>
            <w:sz w:val="24"/>
            <w:szCs w:val="24"/>
          </w:rPr>
          <w:tab/>
        </w:r>
        <w:r w:rsidR="007B526A" w:rsidRPr="002F2074">
          <w:rPr>
            <w:rFonts w:ascii="Arial" w:hAnsi="Arial" w:cs="Arial"/>
            <w:noProof/>
            <w:webHidden/>
            <w:sz w:val="24"/>
            <w:szCs w:val="24"/>
          </w:rPr>
          <w:t>1</w:t>
        </w:r>
        <w:r w:rsidR="008573AB" w:rsidRPr="002F2074">
          <w:rPr>
            <w:rFonts w:ascii="Arial" w:hAnsi="Arial" w:cs="Arial"/>
            <w:noProof/>
            <w:webHidden/>
            <w:sz w:val="24"/>
            <w:szCs w:val="24"/>
            <w:lang w:val="en-US"/>
          </w:rPr>
          <w:t>4</w:t>
        </w:r>
      </w:hyperlink>
    </w:p>
    <w:p w14:paraId="6ECC8330" w14:textId="099B3A97" w:rsidR="00BC0131" w:rsidRPr="002F2074" w:rsidRDefault="00EB4935" w:rsidP="00BC0131">
      <w:pPr>
        <w:tabs>
          <w:tab w:val="left" w:pos="426"/>
          <w:tab w:val="right" w:leader="dot" w:pos="10206"/>
        </w:tabs>
        <w:spacing w:line="360" w:lineRule="auto"/>
        <w:ind w:left="426" w:hanging="426"/>
        <w:jc w:val="left"/>
        <w:rPr>
          <w:rFonts w:ascii="Arial" w:hAnsi="Arial" w:cs="Arial"/>
          <w:noProof/>
          <w:sz w:val="24"/>
          <w:szCs w:val="24"/>
        </w:rPr>
      </w:pPr>
      <w:hyperlink w:anchor="_Toc153437263" w:history="1">
        <w:r w:rsidR="00DC42E1" w:rsidRPr="002F2074">
          <w:rPr>
            <w:rFonts w:ascii="Arial" w:hAnsi="Arial" w:cs="Arial"/>
            <w:noProof/>
            <w:sz w:val="24"/>
            <w:szCs w:val="24"/>
          </w:rPr>
          <w:t>9</w:t>
        </w:r>
        <w:r w:rsidR="00DC42E1" w:rsidRPr="002F2074">
          <w:rPr>
            <w:rFonts w:ascii="Arial" w:eastAsiaTheme="minorEastAsia" w:hAnsi="Arial" w:cs="Arial"/>
            <w:noProof/>
            <w:sz w:val="24"/>
            <w:szCs w:val="24"/>
            <w:lang w:eastAsia="ru-RU"/>
          </w:rPr>
          <w:tab/>
        </w:r>
        <w:r w:rsidR="00CD0B29" w:rsidRPr="002F2074">
          <w:rPr>
            <w:rFonts w:ascii="Arial" w:hAnsi="Arial" w:cs="Arial"/>
            <w:noProof/>
            <w:sz w:val="24"/>
            <w:szCs w:val="24"/>
          </w:rPr>
          <w:t>Технологическое и техническое проектирование подземных хранилищ газа</w:t>
        </w:r>
        <w:r w:rsidR="00DC42E1" w:rsidRPr="002F2074">
          <w:rPr>
            <w:rFonts w:ascii="Arial" w:hAnsi="Arial" w:cs="Arial"/>
            <w:noProof/>
            <w:webHidden/>
            <w:sz w:val="24"/>
            <w:szCs w:val="24"/>
          </w:rPr>
          <w:tab/>
        </w:r>
        <w:r w:rsidR="00FC3CCC" w:rsidRPr="002F2074">
          <w:rPr>
            <w:rFonts w:ascii="Arial" w:hAnsi="Arial" w:cs="Arial"/>
            <w:noProof/>
            <w:webHidden/>
            <w:sz w:val="24"/>
            <w:szCs w:val="24"/>
          </w:rPr>
          <w:t xml:space="preserve"> </w:t>
        </w:r>
        <w:r w:rsidR="007B526A" w:rsidRPr="002F2074">
          <w:rPr>
            <w:rFonts w:ascii="Arial" w:hAnsi="Arial" w:cs="Arial"/>
            <w:noProof/>
            <w:webHidden/>
            <w:sz w:val="24"/>
            <w:szCs w:val="24"/>
          </w:rPr>
          <w:t>1</w:t>
        </w:r>
        <w:r w:rsidR="0040724D" w:rsidRPr="002F2074">
          <w:rPr>
            <w:rFonts w:ascii="Arial" w:hAnsi="Arial" w:cs="Arial"/>
            <w:noProof/>
            <w:webHidden/>
            <w:sz w:val="24"/>
            <w:szCs w:val="24"/>
            <w:lang w:val="en-US"/>
          </w:rPr>
          <w:t>7</w:t>
        </w:r>
      </w:hyperlink>
    </w:p>
    <w:p w14:paraId="5D2ED62E" w14:textId="21362FC0" w:rsidR="00BC0131" w:rsidRPr="002F2074" w:rsidRDefault="00BC0131" w:rsidP="00BC0131">
      <w:pPr>
        <w:tabs>
          <w:tab w:val="left" w:pos="426"/>
          <w:tab w:val="right" w:leader="dot" w:pos="10206"/>
        </w:tabs>
        <w:spacing w:line="360" w:lineRule="auto"/>
        <w:ind w:firstLine="0"/>
        <w:jc w:val="left"/>
        <w:rPr>
          <w:rFonts w:ascii="Arial" w:hAnsi="Arial" w:cs="Arial"/>
          <w:noProof/>
          <w:sz w:val="24"/>
          <w:szCs w:val="24"/>
          <w:lang w:val="en-US"/>
        </w:rPr>
      </w:pPr>
      <w:r w:rsidRPr="002F2074">
        <w:rPr>
          <w:rFonts w:ascii="Arial" w:hAnsi="Arial" w:cs="Arial"/>
          <w:noProof/>
          <w:sz w:val="24"/>
          <w:szCs w:val="24"/>
        </w:rPr>
        <w:t>10</w:t>
      </w:r>
      <w:r w:rsidRPr="002F2074">
        <w:rPr>
          <w:rFonts w:ascii="Arial" w:hAnsi="Arial" w:cs="Arial"/>
          <w:noProof/>
          <w:sz w:val="24"/>
          <w:szCs w:val="24"/>
        </w:rPr>
        <w:tab/>
        <w:t>Этапы проектирования</w:t>
      </w:r>
      <w:r w:rsidRPr="002F2074">
        <w:rPr>
          <w:rFonts w:ascii="Arial" w:hAnsi="Arial" w:cs="Arial"/>
          <w:noProof/>
          <w:webHidden/>
          <w:sz w:val="24"/>
          <w:szCs w:val="24"/>
        </w:rPr>
        <w:tab/>
        <w:t xml:space="preserve"> </w:t>
      </w:r>
      <w:r w:rsidR="003A0A45" w:rsidRPr="002F2074">
        <w:rPr>
          <w:rFonts w:ascii="Arial" w:hAnsi="Arial" w:cs="Arial"/>
          <w:noProof/>
          <w:webHidden/>
          <w:sz w:val="24"/>
          <w:szCs w:val="24"/>
        </w:rPr>
        <w:t>1</w:t>
      </w:r>
      <w:r w:rsidR="0040724D" w:rsidRPr="002F2074">
        <w:rPr>
          <w:rFonts w:ascii="Arial" w:hAnsi="Arial" w:cs="Arial"/>
          <w:noProof/>
          <w:webHidden/>
          <w:sz w:val="24"/>
          <w:szCs w:val="24"/>
          <w:lang w:val="en-US"/>
        </w:rPr>
        <w:t>8</w:t>
      </w:r>
    </w:p>
    <w:p w14:paraId="4C79ECC5" w14:textId="5B09FAF1" w:rsidR="00DC42E1" w:rsidRPr="002F2074" w:rsidRDefault="00EB4935" w:rsidP="00DC42E1">
      <w:pPr>
        <w:tabs>
          <w:tab w:val="left" w:pos="426"/>
          <w:tab w:val="right" w:leader="dot" w:pos="10206"/>
        </w:tabs>
        <w:spacing w:line="360" w:lineRule="auto"/>
        <w:ind w:left="1843" w:hanging="1843"/>
        <w:jc w:val="left"/>
        <w:rPr>
          <w:rFonts w:ascii="Arial" w:eastAsiaTheme="minorEastAsia" w:hAnsi="Arial" w:cs="Arial"/>
          <w:noProof/>
          <w:sz w:val="24"/>
          <w:szCs w:val="24"/>
          <w:lang w:eastAsia="ru-RU"/>
        </w:rPr>
      </w:pPr>
      <w:hyperlink w:anchor="_Toc153437267" w:history="1">
        <w:r w:rsidR="00330A9D" w:rsidRPr="002F2074">
          <w:rPr>
            <w:rFonts w:ascii="Arial" w:hAnsi="Arial" w:cs="Arial"/>
            <w:noProof/>
            <w:sz w:val="24"/>
            <w:szCs w:val="24"/>
          </w:rPr>
          <w:t>11</w:t>
        </w:r>
        <w:r w:rsidR="00330A9D" w:rsidRPr="002F2074">
          <w:rPr>
            <w:rFonts w:ascii="Arial" w:hAnsi="Arial" w:cs="Arial"/>
            <w:noProof/>
            <w:sz w:val="24"/>
            <w:szCs w:val="24"/>
          </w:rPr>
          <w:tab/>
        </w:r>
        <w:r w:rsidR="00DC42E1" w:rsidRPr="002F2074">
          <w:rPr>
            <w:rFonts w:ascii="Arial" w:hAnsi="Arial" w:cs="Arial"/>
            <w:noProof/>
            <w:sz w:val="24"/>
            <w:szCs w:val="24"/>
          </w:rPr>
          <w:t>Расчет технологических показателей</w:t>
        </w:r>
        <w:r w:rsidR="00DC42E1" w:rsidRPr="002F2074">
          <w:rPr>
            <w:rFonts w:ascii="Arial" w:hAnsi="Arial" w:cs="Arial"/>
            <w:noProof/>
            <w:webHidden/>
            <w:sz w:val="24"/>
            <w:szCs w:val="24"/>
          </w:rPr>
          <w:tab/>
        </w:r>
        <w:r w:rsidR="00C0237A" w:rsidRPr="002F2074">
          <w:rPr>
            <w:rFonts w:ascii="Arial" w:hAnsi="Arial" w:cs="Arial"/>
            <w:noProof/>
            <w:webHidden/>
            <w:sz w:val="24"/>
            <w:szCs w:val="24"/>
            <w:lang w:val="en-US"/>
          </w:rPr>
          <w:t>20</w:t>
        </w:r>
      </w:hyperlink>
    </w:p>
    <w:p w14:paraId="7C7D1B07" w14:textId="212D1986" w:rsidR="00DC42E1" w:rsidRPr="002F2074" w:rsidRDefault="00EB4935" w:rsidP="00DC42E1">
      <w:pPr>
        <w:tabs>
          <w:tab w:val="left" w:pos="426"/>
          <w:tab w:val="right" w:leader="dot" w:pos="10206"/>
        </w:tabs>
        <w:spacing w:line="360" w:lineRule="auto"/>
        <w:ind w:left="1843" w:hanging="1843"/>
        <w:jc w:val="left"/>
        <w:rPr>
          <w:rFonts w:ascii="Arial" w:eastAsiaTheme="minorEastAsia" w:hAnsi="Arial" w:cs="Arial"/>
          <w:noProof/>
          <w:sz w:val="24"/>
          <w:szCs w:val="24"/>
          <w:lang w:eastAsia="ru-RU"/>
        </w:rPr>
      </w:pPr>
      <w:hyperlink w:anchor="_Toc153437268" w:history="1">
        <w:r w:rsidR="00BC0131" w:rsidRPr="002F2074">
          <w:rPr>
            <w:rFonts w:ascii="Arial" w:hAnsi="Arial" w:cs="Arial"/>
            <w:noProof/>
            <w:sz w:val="24"/>
            <w:szCs w:val="24"/>
          </w:rPr>
          <w:t>12</w:t>
        </w:r>
        <w:r w:rsidR="00DC42E1" w:rsidRPr="002F2074">
          <w:rPr>
            <w:rFonts w:ascii="Arial" w:eastAsiaTheme="minorEastAsia" w:hAnsi="Arial" w:cs="Arial"/>
            <w:noProof/>
            <w:sz w:val="24"/>
            <w:szCs w:val="24"/>
            <w:lang w:eastAsia="ru-RU"/>
          </w:rPr>
          <w:tab/>
        </w:r>
        <w:r w:rsidR="00DC42E1" w:rsidRPr="002F2074">
          <w:rPr>
            <w:rFonts w:ascii="Arial" w:hAnsi="Arial" w:cs="Arial"/>
            <w:noProof/>
            <w:sz w:val="24"/>
            <w:szCs w:val="24"/>
          </w:rPr>
          <w:t>Проектирование подземных сооружений</w:t>
        </w:r>
        <w:r w:rsidR="00DC42E1" w:rsidRPr="002F2074">
          <w:rPr>
            <w:rFonts w:ascii="Arial" w:hAnsi="Arial" w:cs="Arial"/>
            <w:noProof/>
            <w:webHidden/>
            <w:sz w:val="24"/>
            <w:szCs w:val="24"/>
          </w:rPr>
          <w:tab/>
        </w:r>
        <w:r w:rsidR="0034008C" w:rsidRPr="002F2074">
          <w:rPr>
            <w:rFonts w:ascii="Arial" w:hAnsi="Arial" w:cs="Arial"/>
            <w:noProof/>
            <w:webHidden/>
            <w:sz w:val="24"/>
            <w:szCs w:val="24"/>
          </w:rPr>
          <w:t>2</w:t>
        </w:r>
        <w:r w:rsidR="00C0237A" w:rsidRPr="002F2074">
          <w:rPr>
            <w:rFonts w:ascii="Arial" w:hAnsi="Arial" w:cs="Arial"/>
            <w:noProof/>
            <w:webHidden/>
            <w:sz w:val="24"/>
            <w:szCs w:val="24"/>
            <w:lang w:val="en-US"/>
          </w:rPr>
          <w:t>4</w:t>
        </w:r>
      </w:hyperlink>
    </w:p>
    <w:p w14:paraId="6682D719" w14:textId="5ECED13A" w:rsidR="00DC42E1" w:rsidRPr="002F2074" w:rsidRDefault="00EB4935" w:rsidP="00DC42E1">
      <w:pPr>
        <w:tabs>
          <w:tab w:val="left" w:pos="426"/>
          <w:tab w:val="right" w:leader="dot" w:pos="10206"/>
        </w:tabs>
        <w:spacing w:line="360" w:lineRule="auto"/>
        <w:ind w:left="1843" w:hanging="1843"/>
        <w:jc w:val="left"/>
        <w:rPr>
          <w:rFonts w:ascii="Arial" w:eastAsiaTheme="minorEastAsia" w:hAnsi="Arial" w:cs="Arial"/>
          <w:noProof/>
          <w:sz w:val="24"/>
          <w:szCs w:val="24"/>
          <w:lang w:eastAsia="ru-RU"/>
        </w:rPr>
      </w:pPr>
      <w:hyperlink w:anchor="_Toc153437269" w:history="1">
        <w:r w:rsidR="00BC0131" w:rsidRPr="002F2074">
          <w:rPr>
            <w:rFonts w:ascii="Arial" w:hAnsi="Arial" w:cs="Arial"/>
            <w:noProof/>
            <w:sz w:val="24"/>
            <w:szCs w:val="24"/>
          </w:rPr>
          <w:t>13</w:t>
        </w:r>
        <w:r w:rsidR="00DC42E1" w:rsidRPr="002F2074">
          <w:rPr>
            <w:rFonts w:ascii="Arial" w:eastAsiaTheme="minorEastAsia" w:hAnsi="Arial" w:cs="Arial"/>
            <w:noProof/>
            <w:sz w:val="24"/>
            <w:szCs w:val="24"/>
            <w:lang w:eastAsia="ru-RU"/>
          </w:rPr>
          <w:tab/>
        </w:r>
        <w:r w:rsidR="00DC42E1" w:rsidRPr="002F2074">
          <w:rPr>
            <w:rFonts w:ascii="Arial" w:hAnsi="Arial" w:cs="Arial"/>
            <w:noProof/>
            <w:sz w:val="24"/>
            <w:szCs w:val="24"/>
          </w:rPr>
          <w:t>Проектирование наземных зданий и сооружений</w:t>
        </w:r>
        <w:r w:rsidR="00DC42E1" w:rsidRPr="002F2074">
          <w:rPr>
            <w:rFonts w:ascii="Arial" w:hAnsi="Arial" w:cs="Arial"/>
            <w:noProof/>
            <w:webHidden/>
            <w:sz w:val="24"/>
            <w:szCs w:val="24"/>
          </w:rPr>
          <w:tab/>
        </w:r>
        <w:r w:rsidR="009559A0" w:rsidRPr="002F2074">
          <w:rPr>
            <w:rFonts w:ascii="Arial" w:hAnsi="Arial" w:cs="Arial"/>
            <w:noProof/>
            <w:webHidden/>
            <w:sz w:val="24"/>
            <w:szCs w:val="24"/>
          </w:rPr>
          <w:t>2</w:t>
        </w:r>
        <w:r w:rsidR="00C01AFF" w:rsidRPr="002F2074">
          <w:rPr>
            <w:rFonts w:ascii="Arial" w:hAnsi="Arial" w:cs="Arial"/>
            <w:noProof/>
            <w:webHidden/>
            <w:sz w:val="24"/>
            <w:szCs w:val="24"/>
            <w:lang w:val="en-US"/>
          </w:rPr>
          <w:t>8</w:t>
        </w:r>
      </w:hyperlink>
    </w:p>
    <w:p w14:paraId="4482C827" w14:textId="25F71821" w:rsidR="00DC42E1" w:rsidRPr="002F2074" w:rsidRDefault="00EB4935" w:rsidP="00DC42E1">
      <w:pPr>
        <w:tabs>
          <w:tab w:val="left" w:pos="426"/>
          <w:tab w:val="right" w:leader="dot" w:pos="10206"/>
        </w:tabs>
        <w:spacing w:line="360" w:lineRule="auto"/>
        <w:ind w:left="1843" w:hanging="1843"/>
        <w:jc w:val="left"/>
        <w:rPr>
          <w:rFonts w:ascii="Arial" w:eastAsiaTheme="minorEastAsia" w:hAnsi="Arial" w:cs="Arial"/>
          <w:noProof/>
          <w:sz w:val="24"/>
          <w:szCs w:val="24"/>
          <w:lang w:eastAsia="ru-RU"/>
        </w:rPr>
      </w:pPr>
      <w:hyperlink w:anchor="_Toc153437270" w:history="1">
        <w:r w:rsidR="00BC0131" w:rsidRPr="002F2074">
          <w:rPr>
            <w:rFonts w:ascii="Arial" w:hAnsi="Arial" w:cs="Arial"/>
            <w:noProof/>
            <w:sz w:val="24"/>
            <w:szCs w:val="24"/>
          </w:rPr>
          <w:t>14</w:t>
        </w:r>
        <w:r w:rsidR="00DC42E1" w:rsidRPr="002F2074">
          <w:rPr>
            <w:rFonts w:ascii="Arial" w:eastAsiaTheme="minorEastAsia" w:hAnsi="Arial" w:cs="Arial"/>
            <w:noProof/>
            <w:sz w:val="24"/>
            <w:szCs w:val="24"/>
            <w:lang w:eastAsia="ru-RU"/>
          </w:rPr>
          <w:tab/>
        </w:r>
        <w:r w:rsidR="00CA2282" w:rsidRPr="002F2074">
          <w:rPr>
            <w:rFonts w:ascii="Arial" w:hAnsi="Arial" w:cs="Arial"/>
            <w:noProof/>
            <w:sz w:val="24"/>
            <w:szCs w:val="24"/>
          </w:rPr>
          <w:t xml:space="preserve">Утилизация вод, образующихся при эксплуатации </w:t>
        </w:r>
        <w:r w:rsidR="00CC6B3E" w:rsidRPr="002F2074">
          <w:rPr>
            <w:rFonts w:ascii="Arial" w:hAnsi="Arial" w:cs="Arial"/>
            <w:noProof/>
            <w:sz w:val="24"/>
            <w:szCs w:val="24"/>
          </w:rPr>
          <w:t>подземных хранилищ газа</w:t>
        </w:r>
        <w:r w:rsidR="00DC42E1" w:rsidRPr="002F2074">
          <w:rPr>
            <w:rFonts w:ascii="Arial" w:hAnsi="Arial" w:cs="Arial"/>
            <w:noProof/>
            <w:webHidden/>
            <w:sz w:val="24"/>
            <w:szCs w:val="24"/>
          </w:rPr>
          <w:tab/>
        </w:r>
        <w:r w:rsidR="00C01AFF" w:rsidRPr="002F2074">
          <w:rPr>
            <w:rFonts w:ascii="Arial" w:hAnsi="Arial" w:cs="Arial"/>
            <w:noProof/>
            <w:webHidden/>
            <w:sz w:val="24"/>
            <w:szCs w:val="24"/>
            <w:lang w:val="en-US"/>
          </w:rPr>
          <w:t>3</w:t>
        </w:r>
        <w:r w:rsidR="00612C8E" w:rsidRPr="002F2074">
          <w:rPr>
            <w:rFonts w:ascii="Arial" w:hAnsi="Arial" w:cs="Arial"/>
            <w:noProof/>
            <w:webHidden/>
            <w:sz w:val="24"/>
            <w:szCs w:val="24"/>
          </w:rPr>
          <w:t>9</w:t>
        </w:r>
      </w:hyperlink>
    </w:p>
    <w:p w14:paraId="04C06538" w14:textId="63D8EE29" w:rsidR="00BC0131" w:rsidRPr="002F2074" w:rsidRDefault="00EB4935" w:rsidP="00BC0131">
      <w:pPr>
        <w:tabs>
          <w:tab w:val="left" w:pos="426"/>
          <w:tab w:val="right" w:leader="dot" w:pos="10206"/>
        </w:tabs>
        <w:spacing w:line="360" w:lineRule="auto"/>
        <w:ind w:left="1843" w:hanging="1843"/>
        <w:jc w:val="left"/>
        <w:rPr>
          <w:rFonts w:ascii="Arial" w:hAnsi="Arial" w:cs="Arial"/>
          <w:noProof/>
          <w:sz w:val="24"/>
          <w:szCs w:val="24"/>
        </w:rPr>
      </w:pPr>
      <w:hyperlink w:anchor="_Toc153437271" w:history="1">
        <w:r w:rsidR="00BC0131" w:rsidRPr="002F2074">
          <w:rPr>
            <w:rFonts w:ascii="Arial" w:hAnsi="Arial" w:cs="Arial"/>
            <w:noProof/>
            <w:sz w:val="24"/>
            <w:szCs w:val="24"/>
            <w:lang w:val="en-US"/>
          </w:rPr>
          <w:t>15</w:t>
        </w:r>
        <w:r w:rsidR="00DC42E1" w:rsidRPr="002F2074">
          <w:rPr>
            <w:rFonts w:ascii="Arial" w:eastAsiaTheme="minorEastAsia" w:hAnsi="Arial" w:cs="Arial"/>
            <w:noProof/>
            <w:sz w:val="24"/>
            <w:szCs w:val="24"/>
            <w:lang w:eastAsia="ru-RU"/>
          </w:rPr>
          <w:tab/>
        </w:r>
        <w:r w:rsidR="00DC42E1" w:rsidRPr="002F2074">
          <w:rPr>
            <w:rFonts w:ascii="Arial" w:hAnsi="Arial" w:cs="Arial"/>
            <w:noProof/>
            <w:sz w:val="24"/>
            <w:szCs w:val="24"/>
          </w:rPr>
          <w:t>Охрана окружающей среды</w:t>
        </w:r>
        <w:r w:rsidR="00DC42E1" w:rsidRPr="002F2074">
          <w:rPr>
            <w:rFonts w:ascii="Arial" w:hAnsi="Arial" w:cs="Arial"/>
            <w:noProof/>
            <w:webHidden/>
            <w:sz w:val="24"/>
            <w:szCs w:val="24"/>
          </w:rPr>
          <w:tab/>
        </w:r>
        <w:r w:rsidR="007B526A" w:rsidRPr="002F2074">
          <w:rPr>
            <w:rFonts w:ascii="Arial" w:hAnsi="Arial" w:cs="Arial"/>
            <w:noProof/>
            <w:webHidden/>
            <w:sz w:val="24"/>
            <w:szCs w:val="24"/>
          </w:rPr>
          <w:t>4</w:t>
        </w:r>
        <w:r w:rsidR="007A71FF" w:rsidRPr="002F2074">
          <w:rPr>
            <w:rFonts w:ascii="Arial" w:hAnsi="Arial" w:cs="Arial"/>
            <w:noProof/>
            <w:webHidden/>
            <w:sz w:val="24"/>
            <w:szCs w:val="24"/>
            <w:lang w:val="en-US"/>
          </w:rPr>
          <w:t>2</w:t>
        </w:r>
      </w:hyperlink>
    </w:p>
    <w:p w14:paraId="1F4BB5F5" w14:textId="77777777" w:rsidR="00DC42E1" w:rsidRPr="002F2074" w:rsidRDefault="00DC42E1" w:rsidP="00DC42E1">
      <w:pPr>
        <w:tabs>
          <w:tab w:val="left" w:pos="426"/>
          <w:tab w:val="right" w:leader="dot" w:pos="10206"/>
        </w:tabs>
        <w:spacing w:line="360" w:lineRule="auto"/>
        <w:ind w:left="1843" w:hanging="1843"/>
        <w:jc w:val="left"/>
        <w:rPr>
          <w:rFonts w:ascii="Arial" w:eastAsiaTheme="minorEastAsia" w:hAnsi="Arial" w:cs="Arial"/>
          <w:noProof/>
          <w:sz w:val="24"/>
          <w:szCs w:val="24"/>
          <w:lang w:eastAsia="ru-RU"/>
        </w:rPr>
      </w:pPr>
    </w:p>
    <w:p w14:paraId="36904C00" w14:textId="77777777" w:rsidR="005233DC" w:rsidRPr="002F2074" w:rsidRDefault="00DC42E1" w:rsidP="00DC42E1">
      <w:pPr>
        <w:spacing w:line="360" w:lineRule="auto"/>
      </w:pPr>
      <w:r w:rsidRPr="002F2074">
        <w:rPr>
          <w:rFonts w:ascii="Arial" w:hAnsi="Arial" w:cs="Arial"/>
          <w:sz w:val="24"/>
          <w:szCs w:val="24"/>
        </w:rPr>
        <w:fldChar w:fldCharType="end"/>
      </w:r>
    </w:p>
    <w:p w14:paraId="58C0673A" w14:textId="77777777" w:rsidR="005233DC" w:rsidRPr="002F2074" w:rsidRDefault="005233DC" w:rsidP="0056036F">
      <w:pPr>
        <w:spacing w:line="360" w:lineRule="auto"/>
        <w:sectPr w:rsidR="005233DC" w:rsidRPr="002F2074" w:rsidSect="0029099D">
          <w:headerReference w:type="even" r:id="rId10"/>
          <w:headerReference w:type="default" r:id="rId11"/>
          <w:footerReference w:type="even" r:id="rId12"/>
          <w:footerReference w:type="default" r:id="rId13"/>
          <w:headerReference w:type="first" r:id="rId14"/>
          <w:pgSz w:w="11906" w:h="16838"/>
          <w:pgMar w:top="1134" w:right="567" w:bottom="1134" w:left="1134" w:header="709" w:footer="709" w:gutter="0"/>
          <w:pgNumType w:fmt="upperRoman"/>
          <w:cols w:space="708"/>
          <w:titlePg/>
          <w:docGrid w:linePitch="381"/>
        </w:sectPr>
      </w:pPr>
    </w:p>
    <w:tbl>
      <w:tblPr>
        <w:tblW w:w="9701" w:type="dxa"/>
        <w:tblInd w:w="108" w:type="dxa"/>
        <w:tblBorders>
          <w:bottom w:val="single" w:sz="18" w:space="0" w:color="auto"/>
          <w:insideH w:val="single" w:sz="18" w:space="0" w:color="auto"/>
          <w:insideV w:val="single" w:sz="4" w:space="0" w:color="auto"/>
        </w:tblBorders>
        <w:tblLook w:val="0000" w:firstRow="0" w:lastRow="0" w:firstColumn="0" w:lastColumn="0" w:noHBand="0" w:noVBand="0"/>
      </w:tblPr>
      <w:tblGrid>
        <w:gridCol w:w="9701"/>
      </w:tblGrid>
      <w:tr w:rsidR="007944B2" w:rsidRPr="002F2074" w14:paraId="3AB72501" w14:textId="77777777" w:rsidTr="00E73F83">
        <w:trPr>
          <w:trHeight w:val="561"/>
        </w:trPr>
        <w:tc>
          <w:tcPr>
            <w:tcW w:w="9701" w:type="dxa"/>
          </w:tcPr>
          <w:p w14:paraId="684503FE" w14:textId="77777777" w:rsidR="007944B2" w:rsidRPr="002F2074" w:rsidRDefault="007944B2" w:rsidP="007944B2">
            <w:pPr>
              <w:widowControl/>
              <w:spacing w:before="120" w:after="120"/>
              <w:ind w:firstLine="0"/>
              <w:jc w:val="center"/>
              <w:rPr>
                <w:rFonts w:ascii="Arial" w:eastAsia="Times New Roman" w:hAnsi="Arial" w:cs="Arial"/>
                <w:b/>
                <w:bCs/>
                <w:spacing w:val="40"/>
                <w:sz w:val="24"/>
                <w:szCs w:val="24"/>
                <w:lang w:eastAsia="ru-RU"/>
              </w:rPr>
            </w:pPr>
            <w:r w:rsidRPr="002F2074">
              <w:rPr>
                <w:rFonts w:ascii="Arial" w:eastAsia="Times New Roman" w:hAnsi="Arial" w:cs="Arial"/>
                <w:b/>
                <w:bCs/>
                <w:spacing w:val="40"/>
                <w:sz w:val="24"/>
                <w:szCs w:val="24"/>
                <w:lang w:eastAsia="ru-RU"/>
              </w:rPr>
              <w:lastRenderedPageBreak/>
              <w:t>МЕЖГОСУДАРСТВЕННЫЙ СТАНДАРТ</w:t>
            </w:r>
          </w:p>
        </w:tc>
      </w:tr>
      <w:tr w:rsidR="007944B2" w:rsidRPr="002F2074" w14:paraId="4A1FDCF4" w14:textId="77777777" w:rsidTr="00E73F83">
        <w:trPr>
          <w:trHeight w:val="2133"/>
        </w:trPr>
        <w:tc>
          <w:tcPr>
            <w:tcW w:w="9701" w:type="dxa"/>
          </w:tcPr>
          <w:p w14:paraId="1F136943" w14:textId="220A2FF0" w:rsidR="007944B2" w:rsidRPr="002F2074" w:rsidRDefault="007F0D1A" w:rsidP="007944B2">
            <w:pPr>
              <w:widowControl/>
              <w:spacing w:beforeLines="100" w:before="240" w:afterLines="100" w:after="240"/>
              <w:ind w:firstLine="0"/>
              <w:jc w:val="center"/>
              <w:rPr>
                <w:rFonts w:ascii="Arial" w:eastAsia="Times New Roman" w:hAnsi="Arial" w:cs="Arial"/>
                <w:b/>
                <w:sz w:val="32"/>
                <w:szCs w:val="32"/>
                <w:lang w:eastAsia="ru-RU"/>
              </w:rPr>
            </w:pPr>
            <w:r w:rsidRPr="002F2074">
              <w:rPr>
                <w:rFonts w:ascii="Arial" w:eastAsia="Times New Roman" w:hAnsi="Arial" w:cs="Arial"/>
                <w:b/>
                <w:sz w:val="32"/>
                <w:szCs w:val="32"/>
                <w:lang w:eastAsia="ru-RU"/>
              </w:rPr>
              <w:t>Система газоснабжения. М</w:t>
            </w:r>
            <w:r w:rsidR="007944B2" w:rsidRPr="002F2074">
              <w:rPr>
                <w:rFonts w:ascii="Arial" w:eastAsia="Times New Roman" w:hAnsi="Arial" w:cs="Arial"/>
                <w:b/>
                <w:sz w:val="32"/>
                <w:szCs w:val="32"/>
                <w:lang w:eastAsia="ru-RU"/>
              </w:rPr>
              <w:t>агистральная трубопроводная транспортировка газа</w:t>
            </w:r>
          </w:p>
          <w:p w14:paraId="46B9F745" w14:textId="77777777" w:rsidR="007944B2" w:rsidRPr="002F2074" w:rsidRDefault="007944B2" w:rsidP="007944B2">
            <w:pPr>
              <w:widowControl/>
              <w:ind w:firstLine="0"/>
              <w:jc w:val="center"/>
              <w:rPr>
                <w:rFonts w:ascii="Arial" w:eastAsia="Times New Roman" w:hAnsi="Arial" w:cs="Arial"/>
                <w:b/>
                <w:sz w:val="32"/>
                <w:szCs w:val="32"/>
                <w:lang w:eastAsia="ru-RU"/>
              </w:rPr>
            </w:pPr>
            <w:r w:rsidRPr="002F2074">
              <w:rPr>
                <w:rFonts w:ascii="Arial" w:eastAsia="Times New Roman" w:hAnsi="Arial" w:cs="Arial"/>
                <w:b/>
                <w:sz w:val="32"/>
                <w:szCs w:val="32"/>
                <w:lang w:eastAsia="ru-RU"/>
              </w:rPr>
              <w:t xml:space="preserve">ПОДЗЕМНЫЕ ХРАНИЛИЩА ГАЗА В ПОРИСТЫХ ПЛАСТАХ </w:t>
            </w:r>
          </w:p>
          <w:p w14:paraId="674FFA4A" w14:textId="77777777" w:rsidR="007944B2" w:rsidRPr="002F2074" w:rsidRDefault="007944B2" w:rsidP="007944B2">
            <w:pPr>
              <w:widowControl/>
              <w:ind w:firstLine="0"/>
              <w:jc w:val="center"/>
              <w:rPr>
                <w:rFonts w:ascii="Arial" w:eastAsia="Times New Roman" w:hAnsi="Arial" w:cs="Arial"/>
                <w:b/>
                <w:sz w:val="32"/>
                <w:szCs w:val="32"/>
                <w:lang w:eastAsia="ru-RU"/>
              </w:rPr>
            </w:pPr>
          </w:p>
          <w:p w14:paraId="0241DC20" w14:textId="77777777" w:rsidR="007944B2" w:rsidRPr="002F2074" w:rsidRDefault="007944B2" w:rsidP="007944B2">
            <w:pPr>
              <w:widowControl/>
              <w:ind w:firstLine="0"/>
              <w:jc w:val="center"/>
              <w:rPr>
                <w:rFonts w:ascii="Arial" w:eastAsia="Times New Roman" w:hAnsi="Arial" w:cs="Arial"/>
                <w:b/>
                <w:sz w:val="32"/>
                <w:szCs w:val="32"/>
                <w:lang w:val="en-US" w:eastAsia="ru-RU"/>
              </w:rPr>
            </w:pPr>
            <w:r w:rsidRPr="002F2074">
              <w:rPr>
                <w:rFonts w:ascii="Arial" w:eastAsia="Times New Roman" w:hAnsi="Arial" w:cs="Arial"/>
                <w:b/>
                <w:sz w:val="32"/>
                <w:szCs w:val="32"/>
                <w:lang w:eastAsia="ru-RU"/>
              </w:rPr>
              <w:t>Проектирование</w:t>
            </w:r>
          </w:p>
          <w:p w14:paraId="33A6790A" w14:textId="77777777" w:rsidR="007944B2" w:rsidRPr="002F2074" w:rsidRDefault="007944B2" w:rsidP="007944B2">
            <w:pPr>
              <w:widowControl/>
              <w:ind w:firstLine="0"/>
              <w:jc w:val="center"/>
              <w:rPr>
                <w:rFonts w:ascii="Arial" w:eastAsia="Times New Roman" w:hAnsi="Arial" w:cs="Arial"/>
                <w:b/>
                <w:sz w:val="32"/>
                <w:szCs w:val="32"/>
                <w:lang w:val="en-US" w:eastAsia="ru-RU"/>
              </w:rPr>
            </w:pPr>
          </w:p>
          <w:p w14:paraId="147E3E11" w14:textId="77777777" w:rsidR="007944B2" w:rsidRPr="002F2074" w:rsidRDefault="007944B2" w:rsidP="007944B2">
            <w:pPr>
              <w:widowControl/>
              <w:ind w:firstLine="0"/>
              <w:jc w:val="center"/>
              <w:rPr>
                <w:rFonts w:ascii="Arial" w:eastAsia="Times New Roman" w:hAnsi="Arial" w:cs="Arial"/>
                <w:b/>
                <w:bCs/>
                <w:spacing w:val="40"/>
                <w:sz w:val="24"/>
                <w:szCs w:val="24"/>
                <w:lang w:val="en-US" w:eastAsia="ru-RU"/>
              </w:rPr>
            </w:pPr>
            <w:r w:rsidRPr="002F2074">
              <w:rPr>
                <w:rFonts w:ascii="Arial" w:eastAsia="Times New Roman" w:hAnsi="Arial" w:cs="Arial"/>
                <w:szCs w:val="28"/>
                <w:lang w:val="en-US" w:eastAsia="ru-RU"/>
              </w:rPr>
              <w:t>Gas supply system. Main pipeline transportation of gas. Underground gas storage facilities in porous formations. Designing</w:t>
            </w:r>
          </w:p>
        </w:tc>
      </w:tr>
    </w:tbl>
    <w:p w14:paraId="436C611F" w14:textId="77777777" w:rsidR="007944B2" w:rsidRPr="002F2074" w:rsidRDefault="007944B2" w:rsidP="007944B2">
      <w:pPr>
        <w:widowControl/>
        <w:shd w:val="clear" w:color="auto" w:fill="FFFFFF"/>
        <w:spacing w:line="360" w:lineRule="auto"/>
        <w:ind w:firstLine="0"/>
        <w:outlineLvl w:val="0"/>
        <w:rPr>
          <w:rFonts w:eastAsia="Arial Unicode MS"/>
          <w:b/>
          <w:bCs/>
          <w:color w:val="000000"/>
          <w:spacing w:val="-1"/>
          <w:szCs w:val="28"/>
          <w:lang w:val="en-US" w:eastAsia="ru-RU"/>
        </w:rPr>
      </w:pPr>
    </w:p>
    <w:p w14:paraId="5990FEEC" w14:textId="73E226D1" w:rsidR="0098494C" w:rsidRPr="002F2074" w:rsidRDefault="00135C3F" w:rsidP="00F506DD">
      <w:pPr>
        <w:pStyle w:val="1"/>
        <w:spacing w:before="0" w:after="0"/>
        <w:ind w:left="-142" w:firstLine="851"/>
        <w:rPr>
          <w:rFonts w:ascii="Arial" w:hAnsi="Arial" w:cs="Arial"/>
          <w:sz w:val="24"/>
          <w:szCs w:val="24"/>
        </w:rPr>
      </w:pPr>
      <w:bookmarkStart w:id="33" w:name="_Toc153437255"/>
      <w:r w:rsidRPr="002F2074">
        <w:rPr>
          <w:rFonts w:ascii="Arial" w:hAnsi="Arial" w:cs="Arial"/>
          <w:sz w:val="24"/>
          <w:szCs w:val="24"/>
        </w:rPr>
        <w:t>Область</w:t>
      </w:r>
      <w:r w:rsidR="00801996" w:rsidRPr="002F2074">
        <w:rPr>
          <w:rFonts w:ascii="Arial" w:hAnsi="Arial" w:cs="Arial"/>
          <w:sz w:val="24"/>
          <w:szCs w:val="24"/>
        </w:rPr>
        <w:t xml:space="preserve"> </w:t>
      </w:r>
      <w:r w:rsidRPr="002F2074">
        <w:rPr>
          <w:rFonts w:ascii="Arial" w:hAnsi="Arial" w:cs="Arial"/>
          <w:sz w:val="24"/>
          <w:szCs w:val="24"/>
        </w:rPr>
        <w:t>применения</w:t>
      </w:r>
      <w:bookmarkEnd w:id="33"/>
    </w:p>
    <w:p w14:paraId="66CAE408" w14:textId="77777777" w:rsidR="00F506DD" w:rsidRPr="002F2074" w:rsidRDefault="00F506DD" w:rsidP="00F506DD"/>
    <w:p w14:paraId="2A9080CC" w14:textId="728F4835" w:rsidR="00135C3F" w:rsidRPr="002F2074" w:rsidRDefault="00135C3F" w:rsidP="00E20A98">
      <w:pPr>
        <w:pStyle w:val="2"/>
        <w:ind w:left="0" w:firstLine="709"/>
        <w:rPr>
          <w:rFonts w:ascii="Arial" w:hAnsi="Arial" w:cs="Arial"/>
          <w:sz w:val="24"/>
          <w:szCs w:val="24"/>
        </w:rPr>
      </w:pPr>
      <w:r w:rsidRPr="002F2074">
        <w:rPr>
          <w:rFonts w:ascii="Arial" w:hAnsi="Arial" w:cs="Arial"/>
          <w:sz w:val="24"/>
          <w:szCs w:val="24"/>
        </w:rPr>
        <w:t>Настоящий стандарт распространяется</w:t>
      </w:r>
      <w:r w:rsidR="0007512E" w:rsidRPr="002F2074">
        <w:rPr>
          <w:rFonts w:ascii="Arial" w:hAnsi="Arial" w:cs="Arial"/>
          <w:sz w:val="24"/>
          <w:szCs w:val="24"/>
        </w:rPr>
        <w:t xml:space="preserve"> на</w:t>
      </w:r>
      <w:r w:rsidR="00732797" w:rsidRPr="002F2074">
        <w:rPr>
          <w:rFonts w:ascii="Arial" w:hAnsi="Arial" w:cs="Arial"/>
          <w:sz w:val="24"/>
          <w:szCs w:val="24"/>
        </w:rPr>
        <w:t xml:space="preserve"> </w:t>
      </w:r>
      <w:r w:rsidR="005301D6" w:rsidRPr="002F2074">
        <w:rPr>
          <w:rFonts w:ascii="Arial" w:hAnsi="Arial" w:cs="Arial"/>
          <w:sz w:val="24"/>
          <w:szCs w:val="24"/>
        </w:rPr>
        <w:t>проектную документацию на строительство</w:t>
      </w:r>
      <w:r w:rsidR="006D419B" w:rsidRPr="002F2074">
        <w:rPr>
          <w:rFonts w:ascii="Arial" w:hAnsi="Arial" w:cs="Arial"/>
          <w:sz w:val="24"/>
          <w:szCs w:val="24"/>
        </w:rPr>
        <w:t xml:space="preserve"> и реконструкцию </w:t>
      </w:r>
      <w:r w:rsidR="005301D6" w:rsidRPr="002F2074">
        <w:rPr>
          <w:rFonts w:ascii="Arial" w:hAnsi="Arial" w:cs="Arial"/>
          <w:sz w:val="24"/>
          <w:szCs w:val="24"/>
        </w:rPr>
        <w:t xml:space="preserve">подземных хранилищ </w:t>
      </w:r>
      <w:r w:rsidR="00E20A98" w:rsidRPr="002F2074">
        <w:rPr>
          <w:rFonts w:ascii="Arial" w:hAnsi="Arial" w:cs="Arial"/>
          <w:sz w:val="24"/>
          <w:szCs w:val="24"/>
        </w:rPr>
        <w:t xml:space="preserve">природного метанового газа </w:t>
      </w:r>
      <w:r w:rsidR="005301D6" w:rsidRPr="002F2074">
        <w:rPr>
          <w:rFonts w:ascii="Arial" w:hAnsi="Arial" w:cs="Arial"/>
          <w:sz w:val="24"/>
          <w:szCs w:val="24"/>
        </w:rPr>
        <w:t xml:space="preserve">в </w:t>
      </w:r>
      <w:r w:rsidR="00274C24" w:rsidRPr="002F2074">
        <w:rPr>
          <w:rFonts w:ascii="Arial" w:hAnsi="Arial" w:cs="Arial"/>
          <w:sz w:val="24"/>
          <w:szCs w:val="24"/>
        </w:rPr>
        <w:t xml:space="preserve">пористых </w:t>
      </w:r>
      <w:r w:rsidR="005301D6" w:rsidRPr="002F2074">
        <w:rPr>
          <w:rFonts w:ascii="Arial" w:hAnsi="Arial" w:cs="Arial"/>
          <w:sz w:val="24"/>
          <w:szCs w:val="24"/>
        </w:rPr>
        <w:t>пластах-коллекторах</w:t>
      </w:r>
      <w:r w:rsidR="0061069B" w:rsidRPr="002F2074">
        <w:rPr>
          <w:rFonts w:ascii="Arial" w:hAnsi="Arial" w:cs="Arial"/>
          <w:sz w:val="24"/>
          <w:szCs w:val="24"/>
        </w:rPr>
        <w:t xml:space="preserve">, а также на проектную документацию </w:t>
      </w:r>
      <w:r w:rsidR="003E55C6" w:rsidRPr="002F2074">
        <w:rPr>
          <w:rFonts w:ascii="Arial" w:hAnsi="Arial" w:cs="Arial"/>
          <w:sz w:val="24"/>
          <w:szCs w:val="24"/>
        </w:rPr>
        <w:t>пункта размещения вод</w:t>
      </w:r>
      <w:r w:rsidR="003C2DF5" w:rsidRPr="002F2074">
        <w:rPr>
          <w:rFonts w:ascii="Arial" w:hAnsi="Arial" w:cs="Arial"/>
          <w:sz w:val="24"/>
          <w:szCs w:val="24"/>
        </w:rPr>
        <w:t xml:space="preserve">, образующихся при эксплуатации </w:t>
      </w:r>
      <w:r w:rsidR="000E0112" w:rsidRPr="002F2074">
        <w:rPr>
          <w:rFonts w:ascii="Arial" w:hAnsi="Arial" w:cs="Arial"/>
          <w:sz w:val="24"/>
          <w:szCs w:val="24"/>
        </w:rPr>
        <w:t>подземных хранилищ газа</w:t>
      </w:r>
      <w:r w:rsidR="003C2DF5" w:rsidRPr="002F2074">
        <w:rPr>
          <w:rFonts w:ascii="Arial" w:hAnsi="Arial" w:cs="Arial"/>
          <w:sz w:val="24"/>
          <w:szCs w:val="24"/>
        </w:rPr>
        <w:t xml:space="preserve"> указанного типа</w:t>
      </w:r>
      <w:r w:rsidRPr="002F2074">
        <w:rPr>
          <w:rFonts w:ascii="Arial" w:hAnsi="Arial" w:cs="Arial"/>
          <w:sz w:val="24"/>
          <w:szCs w:val="24"/>
        </w:rPr>
        <w:t>.</w:t>
      </w:r>
    </w:p>
    <w:p w14:paraId="04A9DC84" w14:textId="07EB1A19" w:rsidR="00135C3F" w:rsidRPr="002F2074" w:rsidRDefault="00251C80" w:rsidP="00251C80">
      <w:pPr>
        <w:pStyle w:val="2"/>
        <w:ind w:left="0" w:firstLine="709"/>
        <w:rPr>
          <w:rFonts w:ascii="Arial" w:hAnsi="Arial" w:cs="Arial"/>
          <w:sz w:val="24"/>
          <w:szCs w:val="24"/>
        </w:rPr>
      </w:pPr>
      <w:r w:rsidRPr="002F2074">
        <w:rPr>
          <w:rFonts w:ascii="Arial" w:hAnsi="Arial" w:cs="Arial"/>
          <w:sz w:val="24"/>
          <w:szCs w:val="24"/>
        </w:rPr>
        <w:t>Настоящий стандарт не распространяется на проектирование подземных хранилищ газа в отложениях каменной соли, шахтах, горных выработках, а также на проектную документацию, утвержденную до вступления стандарта в силу.</w:t>
      </w:r>
    </w:p>
    <w:p w14:paraId="1DA45E9B" w14:textId="77777777" w:rsidR="003737DD" w:rsidRPr="002F2074" w:rsidRDefault="003737DD" w:rsidP="003737DD">
      <w:pPr>
        <w:pStyle w:val="2"/>
        <w:numPr>
          <w:ilvl w:val="0"/>
          <w:numId w:val="0"/>
        </w:numPr>
        <w:ind w:left="1144"/>
        <w:rPr>
          <w:rFonts w:ascii="Arial" w:hAnsi="Arial" w:cs="Arial"/>
          <w:sz w:val="24"/>
          <w:szCs w:val="24"/>
        </w:rPr>
      </w:pPr>
    </w:p>
    <w:p w14:paraId="376F6739" w14:textId="77777777" w:rsidR="0098494C" w:rsidRPr="002F2074" w:rsidRDefault="006774C0" w:rsidP="00290594">
      <w:pPr>
        <w:pStyle w:val="1"/>
        <w:spacing w:before="0" w:after="0"/>
        <w:ind w:left="-142" w:firstLine="851"/>
        <w:rPr>
          <w:rFonts w:ascii="Arial" w:hAnsi="Arial" w:cs="Arial"/>
          <w:sz w:val="24"/>
          <w:szCs w:val="24"/>
        </w:rPr>
      </w:pPr>
      <w:bookmarkStart w:id="34" w:name="_Toc153437256"/>
      <w:r w:rsidRPr="002F2074">
        <w:rPr>
          <w:rFonts w:ascii="Arial" w:hAnsi="Arial" w:cs="Arial"/>
          <w:sz w:val="24"/>
          <w:szCs w:val="24"/>
        </w:rPr>
        <w:t>Нормативные ссылки</w:t>
      </w:r>
      <w:bookmarkEnd w:id="34"/>
    </w:p>
    <w:p w14:paraId="2FD26E97" w14:textId="77777777" w:rsidR="00290594" w:rsidRPr="002F2074" w:rsidRDefault="00290594" w:rsidP="00290594"/>
    <w:p w14:paraId="47D7C1FC" w14:textId="6DEC7E84" w:rsidR="00D432A1" w:rsidRPr="002F2074" w:rsidRDefault="00D432A1" w:rsidP="00D432A1">
      <w:pPr>
        <w:tabs>
          <w:tab w:val="left" w:pos="1276"/>
        </w:tabs>
        <w:spacing w:line="360" w:lineRule="auto"/>
        <w:rPr>
          <w:rFonts w:ascii="Arial" w:hAnsi="Arial" w:cs="Arial"/>
          <w:sz w:val="24"/>
          <w:szCs w:val="24"/>
        </w:rPr>
      </w:pPr>
      <w:r w:rsidRPr="002F2074">
        <w:rPr>
          <w:rFonts w:ascii="Arial" w:hAnsi="Arial" w:cs="Arial"/>
          <w:sz w:val="24"/>
          <w:szCs w:val="24"/>
        </w:rPr>
        <w:t xml:space="preserve">В настоящем стандарте использованы нормативные ссылки на следующие </w:t>
      </w:r>
      <w:r w:rsidR="003E4541" w:rsidRPr="002F2074">
        <w:rPr>
          <w:rFonts w:ascii="Arial" w:hAnsi="Arial" w:cs="Arial"/>
          <w:sz w:val="24"/>
          <w:szCs w:val="24"/>
        </w:rPr>
        <w:t>межгосударственные стандарты</w:t>
      </w:r>
      <w:r w:rsidRPr="002F2074">
        <w:rPr>
          <w:rFonts w:ascii="Arial" w:hAnsi="Arial" w:cs="Arial"/>
          <w:sz w:val="24"/>
          <w:szCs w:val="24"/>
        </w:rPr>
        <w:t>:</w:t>
      </w:r>
    </w:p>
    <w:p w14:paraId="302BFF96" w14:textId="05E8C1FD" w:rsidR="00D432A1" w:rsidRPr="002F2074" w:rsidRDefault="00D432A1" w:rsidP="00D432A1">
      <w:pPr>
        <w:spacing w:line="360" w:lineRule="auto"/>
        <w:rPr>
          <w:rFonts w:ascii="Arial" w:hAnsi="Arial" w:cs="Arial"/>
          <w:sz w:val="24"/>
          <w:szCs w:val="24"/>
        </w:rPr>
      </w:pPr>
      <w:r w:rsidRPr="002F2074">
        <w:rPr>
          <w:rFonts w:ascii="Arial" w:hAnsi="Arial" w:cs="Arial"/>
          <w:sz w:val="24"/>
          <w:szCs w:val="24"/>
        </w:rPr>
        <w:t>ГОСТ 9.602</w:t>
      </w:r>
      <w:r w:rsidR="001F0541" w:rsidRPr="002F2074">
        <w:rPr>
          <w:rFonts w:ascii="Arial" w:eastAsia="Times New Roman" w:hAnsi="Arial" w:cs="Arial"/>
          <w:bCs/>
          <w:kern w:val="32"/>
          <w:sz w:val="24"/>
          <w:szCs w:val="24"/>
        </w:rPr>
        <w:t>–</w:t>
      </w:r>
      <w:r w:rsidR="00E7114B" w:rsidRPr="002F2074">
        <w:rPr>
          <w:rFonts w:ascii="Arial" w:hAnsi="Arial" w:cs="Arial"/>
          <w:sz w:val="24"/>
          <w:szCs w:val="24"/>
        </w:rPr>
        <w:t>2016</w:t>
      </w:r>
      <w:r w:rsidRPr="002F2074">
        <w:rPr>
          <w:rFonts w:ascii="Arial" w:hAnsi="Arial" w:cs="Arial"/>
          <w:sz w:val="24"/>
          <w:szCs w:val="24"/>
        </w:rPr>
        <w:t xml:space="preserve"> Единая система защиты от коррозии и старения. Сооружения подземные. Общие требования к защите от коррозии</w:t>
      </w:r>
    </w:p>
    <w:p w14:paraId="22F8F4A3" w14:textId="5C07B006" w:rsidR="00D432A1" w:rsidRPr="002F2074" w:rsidRDefault="00D432A1" w:rsidP="00D432A1">
      <w:pPr>
        <w:spacing w:line="360" w:lineRule="auto"/>
        <w:rPr>
          <w:rFonts w:ascii="Arial" w:hAnsi="Arial" w:cs="Arial"/>
          <w:sz w:val="24"/>
          <w:szCs w:val="24"/>
        </w:rPr>
      </w:pPr>
      <w:r w:rsidRPr="002F2074">
        <w:rPr>
          <w:rFonts w:ascii="Arial" w:hAnsi="Arial" w:cs="Arial"/>
          <w:sz w:val="24"/>
          <w:szCs w:val="24"/>
        </w:rPr>
        <w:t>ГОСТ 12.1.003</w:t>
      </w:r>
      <w:r w:rsidR="00383844" w:rsidRPr="002F2074">
        <w:rPr>
          <w:rFonts w:ascii="Arial" w:eastAsia="Times New Roman" w:hAnsi="Arial" w:cs="Arial"/>
          <w:bCs/>
          <w:kern w:val="32"/>
          <w:sz w:val="24"/>
          <w:szCs w:val="24"/>
        </w:rPr>
        <w:t>–</w:t>
      </w:r>
      <w:r w:rsidR="005C3D99" w:rsidRPr="002F2074">
        <w:rPr>
          <w:rFonts w:ascii="Arial" w:hAnsi="Arial" w:cs="Arial"/>
          <w:sz w:val="24"/>
          <w:szCs w:val="24"/>
        </w:rPr>
        <w:t>2014</w:t>
      </w:r>
      <w:r w:rsidRPr="002F2074">
        <w:rPr>
          <w:rFonts w:ascii="Arial" w:hAnsi="Arial" w:cs="Arial"/>
          <w:sz w:val="24"/>
          <w:szCs w:val="24"/>
        </w:rPr>
        <w:t xml:space="preserve"> Система стандартов безопасности труда. Шум. Общие требования безопасности</w:t>
      </w:r>
    </w:p>
    <w:p w14:paraId="43CDCE35" w14:textId="3A34AE17" w:rsidR="00D432A1" w:rsidRPr="002F2074" w:rsidRDefault="00D432A1" w:rsidP="00D432A1">
      <w:pPr>
        <w:spacing w:line="360" w:lineRule="auto"/>
        <w:rPr>
          <w:rFonts w:ascii="Arial" w:hAnsi="Arial" w:cs="Arial"/>
          <w:sz w:val="24"/>
          <w:szCs w:val="24"/>
        </w:rPr>
      </w:pPr>
      <w:r w:rsidRPr="002F2074">
        <w:rPr>
          <w:rFonts w:ascii="Arial" w:hAnsi="Arial" w:cs="Arial"/>
          <w:sz w:val="24"/>
          <w:szCs w:val="24"/>
        </w:rPr>
        <w:t>Г</w:t>
      </w:r>
      <w:r w:rsidR="001213B6" w:rsidRPr="002F2074">
        <w:rPr>
          <w:rFonts w:ascii="Arial" w:hAnsi="Arial" w:cs="Arial"/>
          <w:sz w:val="24"/>
          <w:szCs w:val="24"/>
        </w:rPr>
        <w:t xml:space="preserve">ОСТ </w:t>
      </w:r>
      <w:r w:rsidRPr="002F2074">
        <w:rPr>
          <w:rFonts w:ascii="Arial" w:hAnsi="Arial" w:cs="Arial"/>
          <w:sz w:val="24"/>
          <w:szCs w:val="24"/>
        </w:rPr>
        <w:t>12.1.010</w:t>
      </w:r>
      <w:r w:rsidR="00383844" w:rsidRPr="002F2074">
        <w:rPr>
          <w:rFonts w:ascii="Arial" w:eastAsia="Times New Roman" w:hAnsi="Arial" w:cs="Arial"/>
          <w:bCs/>
          <w:kern w:val="32"/>
          <w:sz w:val="24"/>
          <w:szCs w:val="24"/>
        </w:rPr>
        <w:t>–</w:t>
      </w:r>
      <w:r w:rsidR="009D3089" w:rsidRPr="002F2074">
        <w:rPr>
          <w:rFonts w:ascii="Arial" w:hAnsi="Arial" w:cs="Arial"/>
          <w:sz w:val="24"/>
          <w:szCs w:val="24"/>
        </w:rPr>
        <w:t>76</w:t>
      </w:r>
      <w:r w:rsidRPr="002F2074">
        <w:rPr>
          <w:rFonts w:ascii="Arial" w:hAnsi="Arial" w:cs="Arial"/>
          <w:sz w:val="24"/>
          <w:szCs w:val="24"/>
        </w:rPr>
        <w:t xml:space="preserve"> Система стандартов безопасности труда. Взрывобезопасность. Общие требования</w:t>
      </w:r>
    </w:p>
    <w:p w14:paraId="496C9B8C" w14:textId="622BC999" w:rsidR="00D432A1" w:rsidRPr="002F2074" w:rsidRDefault="00393E67" w:rsidP="00D432A1">
      <w:pPr>
        <w:spacing w:line="360" w:lineRule="auto"/>
        <w:rPr>
          <w:rFonts w:ascii="Arial" w:hAnsi="Arial" w:cs="Arial"/>
          <w:sz w:val="24"/>
          <w:szCs w:val="24"/>
        </w:rPr>
      </w:pPr>
      <w:r w:rsidRPr="002F2074">
        <w:rPr>
          <w:rFonts w:ascii="Arial" w:hAnsi="Arial" w:cs="Arial"/>
          <w:sz w:val="24"/>
          <w:szCs w:val="24"/>
        </w:rPr>
        <w:t>ГОСТ 12.2.003</w:t>
      </w:r>
      <w:r w:rsidR="00383844" w:rsidRPr="002F2074">
        <w:rPr>
          <w:rFonts w:ascii="Arial" w:eastAsia="Times New Roman" w:hAnsi="Arial" w:cs="Arial"/>
          <w:bCs/>
          <w:kern w:val="32"/>
          <w:sz w:val="24"/>
          <w:szCs w:val="24"/>
        </w:rPr>
        <w:t>–</w:t>
      </w:r>
      <w:r w:rsidR="009D3089" w:rsidRPr="002F2074">
        <w:rPr>
          <w:rFonts w:ascii="Arial" w:hAnsi="Arial" w:cs="Arial"/>
          <w:sz w:val="24"/>
          <w:szCs w:val="24"/>
        </w:rPr>
        <w:t>91</w:t>
      </w:r>
      <w:r w:rsidR="00D432A1" w:rsidRPr="002F2074">
        <w:rPr>
          <w:rFonts w:ascii="Arial" w:hAnsi="Arial" w:cs="Arial"/>
          <w:sz w:val="24"/>
          <w:szCs w:val="24"/>
        </w:rPr>
        <w:t xml:space="preserve"> Система стандартов безопасности труда. Оборудование </w:t>
      </w:r>
      <w:r w:rsidR="00D432A1" w:rsidRPr="002F2074">
        <w:rPr>
          <w:rFonts w:ascii="Arial" w:hAnsi="Arial" w:cs="Arial"/>
          <w:sz w:val="24"/>
          <w:szCs w:val="24"/>
        </w:rPr>
        <w:lastRenderedPageBreak/>
        <w:t>производственное. Общие требования безопасности</w:t>
      </w:r>
    </w:p>
    <w:p w14:paraId="669830F5" w14:textId="59C978BD" w:rsidR="00D432A1" w:rsidRPr="002F2074" w:rsidRDefault="00D432A1" w:rsidP="00D432A1">
      <w:pPr>
        <w:spacing w:line="360" w:lineRule="auto"/>
        <w:rPr>
          <w:rFonts w:ascii="Arial" w:hAnsi="Arial" w:cs="Arial"/>
          <w:sz w:val="24"/>
          <w:szCs w:val="24"/>
        </w:rPr>
      </w:pPr>
      <w:r w:rsidRPr="002F2074">
        <w:rPr>
          <w:rFonts w:ascii="Arial" w:hAnsi="Arial" w:cs="Arial"/>
          <w:sz w:val="24"/>
          <w:szCs w:val="24"/>
        </w:rPr>
        <w:t>ГОСТ 12.2.016</w:t>
      </w:r>
      <w:r w:rsidR="00383844" w:rsidRPr="002F2074">
        <w:rPr>
          <w:rFonts w:ascii="Arial" w:eastAsia="Times New Roman" w:hAnsi="Arial" w:cs="Arial"/>
          <w:bCs/>
          <w:kern w:val="32"/>
          <w:sz w:val="24"/>
          <w:szCs w:val="24"/>
        </w:rPr>
        <w:t>–</w:t>
      </w:r>
      <w:r w:rsidR="009D3089" w:rsidRPr="002F2074">
        <w:rPr>
          <w:rFonts w:ascii="Arial" w:hAnsi="Arial" w:cs="Arial"/>
          <w:sz w:val="24"/>
          <w:szCs w:val="24"/>
        </w:rPr>
        <w:t>81</w:t>
      </w:r>
      <w:r w:rsidRPr="002F2074">
        <w:rPr>
          <w:rFonts w:ascii="Arial" w:hAnsi="Arial" w:cs="Arial"/>
          <w:sz w:val="24"/>
          <w:szCs w:val="24"/>
        </w:rPr>
        <w:t xml:space="preserve"> Система стандартов безопасности труда. Оборудование компрессорное. Общие требования безопасности</w:t>
      </w:r>
    </w:p>
    <w:p w14:paraId="779B24CE" w14:textId="5ABD5029" w:rsidR="00D432A1" w:rsidRPr="002F2074" w:rsidRDefault="00D432A1" w:rsidP="00D432A1">
      <w:pPr>
        <w:spacing w:line="360" w:lineRule="auto"/>
        <w:rPr>
          <w:rFonts w:ascii="Arial" w:hAnsi="Arial" w:cs="Arial"/>
          <w:sz w:val="24"/>
          <w:szCs w:val="24"/>
        </w:rPr>
      </w:pPr>
      <w:r w:rsidRPr="002F2074">
        <w:rPr>
          <w:rFonts w:ascii="Arial" w:hAnsi="Arial" w:cs="Arial"/>
          <w:sz w:val="24"/>
          <w:szCs w:val="24"/>
        </w:rPr>
        <w:t>ГОСТ 12.2.049</w:t>
      </w:r>
      <w:r w:rsidR="00383844" w:rsidRPr="002F2074">
        <w:rPr>
          <w:rFonts w:ascii="Arial" w:eastAsia="Times New Roman" w:hAnsi="Arial" w:cs="Arial"/>
          <w:bCs/>
          <w:kern w:val="32"/>
          <w:sz w:val="24"/>
          <w:szCs w:val="24"/>
        </w:rPr>
        <w:t>–</w:t>
      </w:r>
      <w:r w:rsidR="00CD648C" w:rsidRPr="002F2074">
        <w:rPr>
          <w:rFonts w:ascii="Arial" w:hAnsi="Arial" w:cs="Arial"/>
          <w:sz w:val="24"/>
          <w:szCs w:val="24"/>
        </w:rPr>
        <w:t>80</w:t>
      </w:r>
      <w:r w:rsidRPr="002F2074">
        <w:rPr>
          <w:rFonts w:ascii="Arial" w:hAnsi="Arial" w:cs="Arial"/>
          <w:sz w:val="24"/>
          <w:szCs w:val="24"/>
        </w:rPr>
        <w:t xml:space="preserve"> Система стандартов безопасности труда. Оборудование производственное. Общие эргономические требования</w:t>
      </w:r>
    </w:p>
    <w:p w14:paraId="0C0AF1EF" w14:textId="793FC862" w:rsidR="00BE3D36" w:rsidRPr="002F2074" w:rsidRDefault="00BE3D36" w:rsidP="00BE3D36">
      <w:pPr>
        <w:spacing w:line="360" w:lineRule="auto"/>
        <w:rPr>
          <w:rFonts w:ascii="Arial" w:hAnsi="Arial" w:cs="Arial"/>
          <w:sz w:val="24"/>
          <w:szCs w:val="24"/>
        </w:rPr>
      </w:pPr>
      <w:r w:rsidRPr="002F2074">
        <w:rPr>
          <w:rFonts w:ascii="Arial" w:hAnsi="Arial" w:cs="Arial"/>
          <w:sz w:val="24"/>
          <w:szCs w:val="24"/>
        </w:rPr>
        <w:t>ГОСТ 12.2.063</w:t>
      </w:r>
      <w:r w:rsidR="00383844" w:rsidRPr="002F2074">
        <w:rPr>
          <w:rFonts w:ascii="Arial" w:eastAsia="Times New Roman" w:hAnsi="Arial" w:cs="Arial"/>
          <w:bCs/>
          <w:kern w:val="32"/>
          <w:sz w:val="24"/>
          <w:szCs w:val="24"/>
        </w:rPr>
        <w:t>–</w:t>
      </w:r>
      <w:r w:rsidR="00B55396" w:rsidRPr="002F2074">
        <w:rPr>
          <w:rFonts w:ascii="Arial" w:hAnsi="Arial" w:cs="Arial"/>
          <w:sz w:val="24"/>
          <w:szCs w:val="24"/>
        </w:rPr>
        <w:t>2015</w:t>
      </w:r>
      <w:r w:rsidRPr="002F2074">
        <w:rPr>
          <w:rFonts w:ascii="Arial" w:hAnsi="Arial" w:cs="Arial"/>
          <w:sz w:val="24"/>
          <w:szCs w:val="24"/>
        </w:rPr>
        <w:t xml:space="preserve"> Арматура трубопроводная. Общие требования безопасности</w:t>
      </w:r>
    </w:p>
    <w:p w14:paraId="15DFF211" w14:textId="10B6F9C2" w:rsidR="00D432A1" w:rsidRPr="002F2074" w:rsidRDefault="00D432A1" w:rsidP="00D432A1">
      <w:pPr>
        <w:spacing w:line="360" w:lineRule="auto"/>
        <w:rPr>
          <w:rFonts w:ascii="Arial" w:hAnsi="Arial" w:cs="Arial"/>
          <w:sz w:val="24"/>
          <w:szCs w:val="24"/>
        </w:rPr>
      </w:pPr>
      <w:r w:rsidRPr="002F2074">
        <w:rPr>
          <w:rFonts w:ascii="Arial" w:hAnsi="Arial" w:cs="Arial"/>
          <w:sz w:val="24"/>
          <w:szCs w:val="24"/>
        </w:rPr>
        <w:t>ГОСТ 12.2.064</w:t>
      </w:r>
      <w:r w:rsidR="00383844" w:rsidRPr="002F2074">
        <w:rPr>
          <w:rFonts w:ascii="Arial" w:eastAsia="Times New Roman" w:hAnsi="Arial" w:cs="Arial"/>
          <w:bCs/>
          <w:kern w:val="32"/>
          <w:sz w:val="24"/>
          <w:szCs w:val="24"/>
        </w:rPr>
        <w:t>–</w:t>
      </w:r>
      <w:r w:rsidR="00EB4330" w:rsidRPr="002F2074">
        <w:rPr>
          <w:rFonts w:ascii="Arial" w:hAnsi="Arial" w:cs="Arial"/>
          <w:sz w:val="24"/>
          <w:szCs w:val="24"/>
        </w:rPr>
        <w:t>81</w:t>
      </w:r>
      <w:r w:rsidRPr="002F2074">
        <w:rPr>
          <w:rFonts w:ascii="Arial" w:hAnsi="Arial" w:cs="Arial"/>
          <w:sz w:val="24"/>
          <w:szCs w:val="24"/>
        </w:rPr>
        <w:t xml:space="preserve"> Система стандартов безопасности труда. Органы управления производственным оборудованием. Общие требования безопасности</w:t>
      </w:r>
    </w:p>
    <w:p w14:paraId="4B563A23" w14:textId="2973904E" w:rsidR="00D432A1" w:rsidRPr="002F2074" w:rsidRDefault="00B97515" w:rsidP="00D432A1">
      <w:pPr>
        <w:spacing w:line="360" w:lineRule="auto"/>
        <w:rPr>
          <w:rFonts w:ascii="Arial" w:hAnsi="Arial" w:cs="Arial"/>
          <w:sz w:val="24"/>
          <w:szCs w:val="24"/>
        </w:rPr>
      </w:pPr>
      <w:r w:rsidRPr="002F2074">
        <w:rPr>
          <w:rFonts w:ascii="Arial" w:hAnsi="Arial" w:cs="Arial"/>
          <w:sz w:val="24"/>
          <w:szCs w:val="24"/>
        </w:rPr>
        <w:t xml:space="preserve">ГОСТ </w:t>
      </w:r>
      <w:r w:rsidR="00D432A1" w:rsidRPr="002F2074">
        <w:rPr>
          <w:rFonts w:ascii="Arial" w:hAnsi="Arial" w:cs="Arial"/>
          <w:sz w:val="24"/>
          <w:szCs w:val="24"/>
        </w:rPr>
        <w:t>12.2.085</w:t>
      </w:r>
      <w:r w:rsidR="00383844" w:rsidRPr="002F2074">
        <w:rPr>
          <w:rFonts w:ascii="Arial" w:eastAsia="Times New Roman" w:hAnsi="Arial" w:cs="Arial"/>
          <w:bCs/>
          <w:kern w:val="32"/>
          <w:sz w:val="24"/>
          <w:szCs w:val="24"/>
        </w:rPr>
        <w:t>–</w:t>
      </w:r>
      <w:r w:rsidR="007E16E1" w:rsidRPr="002F2074">
        <w:rPr>
          <w:rFonts w:ascii="Arial" w:hAnsi="Arial" w:cs="Arial"/>
          <w:sz w:val="24"/>
          <w:szCs w:val="24"/>
        </w:rPr>
        <w:t>2017</w:t>
      </w:r>
      <w:r w:rsidR="00D432A1" w:rsidRPr="002F2074">
        <w:rPr>
          <w:rFonts w:ascii="Arial" w:hAnsi="Arial" w:cs="Arial"/>
          <w:sz w:val="24"/>
          <w:szCs w:val="24"/>
        </w:rPr>
        <w:t xml:space="preserve"> Арматура трубопроводная. Клапаны предохранительные. Выбор и расчет пропускной способности</w:t>
      </w:r>
    </w:p>
    <w:p w14:paraId="6DAAB39F" w14:textId="628EB8A6" w:rsidR="00BE3D36" w:rsidRPr="002F2074" w:rsidRDefault="00D432A1" w:rsidP="00BE3D36">
      <w:pPr>
        <w:spacing w:line="360" w:lineRule="auto"/>
        <w:rPr>
          <w:rFonts w:ascii="Arial" w:hAnsi="Arial" w:cs="Arial"/>
          <w:sz w:val="24"/>
          <w:szCs w:val="24"/>
        </w:rPr>
      </w:pPr>
      <w:r w:rsidRPr="002F2074">
        <w:rPr>
          <w:rFonts w:ascii="Arial" w:hAnsi="Arial" w:cs="Arial"/>
          <w:sz w:val="24"/>
          <w:szCs w:val="24"/>
        </w:rPr>
        <w:t>ГОСТ 12.3.002</w:t>
      </w:r>
      <w:r w:rsidR="00383844" w:rsidRPr="002F2074">
        <w:rPr>
          <w:rFonts w:ascii="Arial" w:eastAsia="Times New Roman" w:hAnsi="Arial" w:cs="Arial"/>
          <w:bCs/>
          <w:kern w:val="32"/>
          <w:sz w:val="24"/>
          <w:szCs w:val="24"/>
        </w:rPr>
        <w:t>–</w:t>
      </w:r>
      <w:r w:rsidR="007E16E1" w:rsidRPr="002F2074">
        <w:rPr>
          <w:rFonts w:ascii="Arial" w:hAnsi="Arial" w:cs="Arial"/>
          <w:sz w:val="24"/>
          <w:szCs w:val="24"/>
        </w:rPr>
        <w:t>2014</w:t>
      </w:r>
      <w:r w:rsidRPr="002F2074">
        <w:rPr>
          <w:rFonts w:ascii="Arial" w:hAnsi="Arial" w:cs="Arial"/>
          <w:sz w:val="24"/>
          <w:szCs w:val="24"/>
        </w:rPr>
        <w:t xml:space="preserve"> Система стандартов безопасности труда. Процессы производственные. Общие требования безопасности</w:t>
      </w:r>
    </w:p>
    <w:p w14:paraId="34578BF1" w14:textId="1DCFD2FF" w:rsidR="00D432A1" w:rsidRPr="002F2074" w:rsidRDefault="00D432A1" w:rsidP="00D432A1">
      <w:pPr>
        <w:spacing w:line="360" w:lineRule="auto"/>
        <w:rPr>
          <w:rFonts w:ascii="Arial" w:hAnsi="Arial" w:cs="Arial"/>
          <w:sz w:val="24"/>
          <w:szCs w:val="24"/>
        </w:rPr>
      </w:pPr>
      <w:r w:rsidRPr="002F2074">
        <w:rPr>
          <w:rFonts w:ascii="Arial" w:hAnsi="Arial" w:cs="Arial"/>
          <w:sz w:val="24"/>
          <w:szCs w:val="24"/>
        </w:rPr>
        <w:t>ГОСТ 17.1.3.12</w:t>
      </w:r>
      <w:r w:rsidR="00383844" w:rsidRPr="002F2074">
        <w:rPr>
          <w:rFonts w:ascii="Arial" w:eastAsia="Times New Roman" w:hAnsi="Arial" w:cs="Arial"/>
          <w:bCs/>
          <w:kern w:val="32"/>
          <w:sz w:val="24"/>
          <w:szCs w:val="24"/>
        </w:rPr>
        <w:t>–</w:t>
      </w:r>
      <w:r w:rsidR="00851678" w:rsidRPr="002F2074">
        <w:rPr>
          <w:rFonts w:ascii="Arial" w:hAnsi="Arial" w:cs="Arial"/>
          <w:sz w:val="24"/>
          <w:szCs w:val="24"/>
        </w:rPr>
        <w:t>86</w:t>
      </w:r>
      <w:r w:rsidRPr="002F2074">
        <w:rPr>
          <w:rFonts w:ascii="Arial" w:hAnsi="Arial" w:cs="Arial"/>
          <w:sz w:val="24"/>
          <w:szCs w:val="24"/>
        </w:rPr>
        <w:t xml:space="preserve"> Охрана природы. Гидросфера. Общие правила охраны вод от загрязнения при бурении и добыче нефти и газа на суше</w:t>
      </w:r>
    </w:p>
    <w:p w14:paraId="1DA07079" w14:textId="1384400A" w:rsidR="00D432A1" w:rsidRPr="002F2074" w:rsidRDefault="00D432A1" w:rsidP="00D432A1">
      <w:pPr>
        <w:spacing w:line="360" w:lineRule="auto"/>
        <w:rPr>
          <w:rFonts w:ascii="Arial" w:hAnsi="Arial" w:cs="Arial"/>
          <w:sz w:val="24"/>
          <w:szCs w:val="24"/>
        </w:rPr>
      </w:pPr>
      <w:r w:rsidRPr="002F2074">
        <w:rPr>
          <w:rFonts w:ascii="Arial" w:hAnsi="Arial" w:cs="Arial"/>
          <w:sz w:val="24"/>
          <w:szCs w:val="24"/>
        </w:rPr>
        <w:t>Г</w:t>
      </w:r>
      <w:r w:rsidR="00393E67" w:rsidRPr="002F2074">
        <w:rPr>
          <w:rFonts w:ascii="Arial" w:hAnsi="Arial" w:cs="Arial"/>
          <w:sz w:val="24"/>
          <w:szCs w:val="24"/>
        </w:rPr>
        <w:t>ОСТ 24.104</w:t>
      </w:r>
      <w:r w:rsidR="00383844" w:rsidRPr="002F2074">
        <w:rPr>
          <w:rFonts w:ascii="Arial" w:eastAsia="Times New Roman" w:hAnsi="Arial" w:cs="Arial"/>
          <w:bCs/>
          <w:kern w:val="32"/>
          <w:sz w:val="24"/>
          <w:szCs w:val="24"/>
        </w:rPr>
        <w:t>–</w:t>
      </w:r>
      <w:r w:rsidR="00C55BAD" w:rsidRPr="002F2074">
        <w:rPr>
          <w:rFonts w:ascii="Arial" w:hAnsi="Arial" w:cs="Arial"/>
          <w:sz w:val="24"/>
          <w:szCs w:val="24"/>
        </w:rPr>
        <w:t>2023</w:t>
      </w:r>
      <w:r w:rsidRPr="002F2074">
        <w:rPr>
          <w:rFonts w:ascii="Arial" w:hAnsi="Arial" w:cs="Arial"/>
          <w:sz w:val="24"/>
          <w:szCs w:val="24"/>
        </w:rPr>
        <w:t xml:space="preserve"> Единая система стандартов автоматизированных систем управления. Автоматизированные системы управления. Общие требования</w:t>
      </w:r>
    </w:p>
    <w:p w14:paraId="511AA807" w14:textId="448DC08E" w:rsidR="00D432A1" w:rsidRPr="002F2074" w:rsidRDefault="00D432A1" w:rsidP="00D432A1">
      <w:pPr>
        <w:spacing w:line="360" w:lineRule="auto"/>
        <w:rPr>
          <w:rFonts w:ascii="Arial" w:hAnsi="Arial" w:cs="Arial"/>
          <w:sz w:val="24"/>
          <w:szCs w:val="24"/>
        </w:rPr>
      </w:pPr>
      <w:r w:rsidRPr="002F2074">
        <w:rPr>
          <w:rFonts w:ascii="Arial" w:hAnsi="Arial" w:cs="Arial"/>
          <w:sz w:val="24"/>
          <w:szCs w:val="24"/>
        </w:rPr>
        <w:t>ГОСТ 721</w:t>
      </w:r>
      <w:r w:rsidR="00383844" w:rsidRPr="002F2074">
        <w:rPr>
          <w:rFonts w:ascii="Arial" w:eastAsia="Times New Roman" w:hAnsi="Arial" w:cs="Arial"/>
          <w:bCs/>
          <w:kern w:val="32"/>
          <w:sz w:val="24"/>
          <w:szCs w:val="24"/>
        </w:rPr>
        <w:t>–</w:t>
      </w:r>
      <w:r w:rsidR="00851678" w:rsidRPr="002F2074">
        <w:rPr>
          <w:rFonts w:ascii="Arial" w:hAnsi="Arial" w:cs="Arial"/>
          <w:sz w:val="24"/>
          <w:szCs w:val="24"/>
        </w:rPr>
        <w:t>77</w:t>
      </w:r>
      <w:r w:rsidRPr="002F2074">
        <w:rPr>
          <w:rFonts w:ascii="Arial" w:hAnsi="Arial" w:cs="Arial"/>
          <w:sz w:val="24"/>
          <w:szCs w:val="24"/>
        </w:rPr>
        <w:t xml:space="preserve"> Системы электроснабжения, сети, источники, преобразователи и приемники электрической энергии. Номинальные напряжения свыше 1000 В</w:t>
      </w:r>
    </w:p>
    <w:p w14:paraId="2B904852" w14:textId="40A8CD74" w:rsidR="00BE3D36" w:rsidRPr="002F2074" w:rsidRDefault="00BE3D36" w:rsidP="00BE3D36">
      <w:pPr>
        <w:spacing w:line="360" w:lineRule="auto"/>
        <w:rPr>
          <w:rFonts w:ascii="Arial" w:hAnsi="Arial" w:cs="Arial"/>
          <w:sz w:val="24"/>
          <w:szCs w:val="24"/>
        </w:rPr>
      </w:pPr>
      <w:r w:rsidRPr="002F2074">
        <w:rPr>
          <w:rFonts w:ascii="Arial" w:hAnsi="Arial" w:cs="Arial"/>
          <w:sz w:val="24"/>
          <w:szCs w:val="24"/>
        </w:rPr>
        <w:t>ГОСТ 9544</w:t>
      </w:r>
      <w:r w:rsidR="00383844" w:rsidRPr="002F2074">
        <w:rPr>
          <w:rFonts w:ascii="Arial" w:eastAsia="Times New Roman" w:hAnsi="Arial" w:cs="Arial"/>
          <w:bCs/>
          <w:kern w:val="32"/>
          <w:sz w:val="24"/>
          <w:szCs w:val="24"/>
        </w:rPr>
        <w:t>–</w:t>
      </w:r>
      <w:r w:rsidR="00851678" w:rsidRPr="002F2074">
        <w:rPr>
          <w:rFonts w:ascii="Arial" w:hAnsi="Arial" w:cs="Arial"/>
          <w:sz w:val="24"/>
          <w:szCs w:val="24"/>
        </w:rPr>
        <w:t>2015</w:t>
      </w:r>
      <w:r w:rsidRPr="002F2074">
        <w:rPr>
          <w:rFonts w:ascii="Arial" w:hAnsi="Arial" w:cs="Arial"/>
          <w:sz w:val="24"/>
          <w:szCs w:val="24"/>
        </w:rPr>
        <w:t xml:space="preserve"> Арматура трубопроводная. Нормы герметичности затворов</w:t>
      </w:r>
    </w:p>
    <w:p w14:paraId="4891EA52" w14:textId="5016EDDC" w:rsidR="006E2FDA" w:rsidRPr="002F2074" w:rsidRDefault="006E2FDA" w:rsidP="00BE3D36">
      <w:pPr>
        <w:spacing w:line="360" w:lineRule="auto"/>
        <w:rPr>
          <w:rFonts w:ascii="Arial" w:hAnsi="Arial" w:cs="Arial"/>
          <w:sz w:val="24"/>
          <w:szCs w:val="24"/>
        </w:rPr>
      </w:pPr>
      <w:r w:rsidRPr="002F2074">
        <w:rPr>
          <w:rFonts w:ascii="Arial" w:hAnsi="Arial" w:cs="Arial"/>
          <w:sz w:val="24"/>
          <w:szCs w:val="24"/>
        </w:rPr>
        <w:t>ГОСТ ISO 10417-2014 Системы скважинных предохранительных клапанов. проектирование, установка, эксплуатация и восстановление</w:t>
      </w:r>
    </w:p>
    <w:p w14:paraId="5021F726" w14:textId="7B12248E" w:rsidR="00A46D03" w:rsidRPr="002F2074" w:rsidRDefault="008825C3" w:rsidP="008825C3">
      <w:pPr>
        <w:spacing w:line="360" w:lineRule="auto"/>
        <w:rPr>
          <w:rFonts w:ascii="Arial" w:hAnsi="Arial" w:cs="Arial"/>
          <w:sz w:val="24"/>
          <w:szCs w:val="24"/>
        </w:rPr>
      </w:pPr>
      <w:r w:rsidRPr="002F2074">
        <w:rPr>
          <w:rFonts w:ascii="Arial" w:hAnsi="Arial" w:cs="Arial"/>
          <w:sz w:val="24"/>
          <w:szCs w:val="24"/>
        </w:rPr>
        <w:t xml:space="preserve">ГОСТ </w:t>
      </w:r>
      <w:r w:rsidRPr="002F2074">
        <w:rPr>
          <w:rFonts w:ascii="Arial" w:hAnsi="Arial" w:cs="Arial"/>
          <w:sz w:val="24"/>
          <w:szCs w:val="24"/>
          <w:lang w:val="en-US"/>
        </w:rPr>
        <w:t>ISO</w:t>
      </w:r>
      <w:r w:rsidRPr="002F2074">
        <w:rPr>
          <w:rFonts w:ascii="Arial" w:hAnsi="Arial" w:cs="Arial"/>
          <w:sz w:val="24"/>
          <w:szCs w:val="24"/>
        </w:rPr>
        <w:t xml:space="preserve"> 13706</w:t>
      </w:r>
      <w:r w:rsidR="00383844" w:rsidRPr="002F2074">
        <w:rPr>
          <w:rFonts w:ascii="Arial" w:eastAsia="Times New Roman" w:hAnsi="Arial" w:cs="Arial"/>
          <w:bCs/>
          <w:kern w:val="32"/>
          <w:sz w:val="24"/>
          <w:szCs w:val="24"/>
        </w:rPr>
        <w:t>–</w:t>
      </w:r>
      <w:r w:rsidRPr="002F2074">
        <w:rPr>
          <w:rFonts w:ascii="Arial" w:hAnsi="Arial" w:cs="Arial"/>
          <w:sz w:val="24"/>
          <w:szCs w:val="24"/>
        </w:rPr>
        <w:t>2011 Аппараты с воздушным охлаждением. Общие технические требования</w:t>
      </w:r>
    </w:p>
    <w:p w14:paraId="42F6CAD9" w14:textId="378ED565" w:rsidR="00450354" w:rsidRPr="002F2074" w:rsidRDefault="00450354" w:rsidP="00450354">
      <w:pPr>
        <w:spacing w:line="360" w:lineRule="auto"/>
        <w:rPr>
          <w:rFonts w:ascii="Arial" w:hAnsi="Arial" w:cs="Arial"/>
          <w:sz w:val="24"/>
          <w:szCs w:val="24"/>
        </w:rPr>
      </w:pPr>
      <w:r w:rsidRPr="002F2074">
        <w:rPr>
          <w:rFonts w:ascii="Arial" w:hAnsi="Arial" w:cs="Arial"/>
          <w:sz w:val="24"/>
          <w:szCs w:val="24"/>
        </w:rPr>
        <w:t>ГОСТ 14169-93 Системы наземного контроля процесса бурения нефтяных и газовых скважин. Общие технические требования и методы испытаний</w:t>
      </w:r>
    </w:p>
    <w:p w14:paraId="05C6C9B9" w14:textId="469B8C55" w:rsidR="00BE3D36" w:rsidRPr="002F2074" w:rsidRDefault="00BE3D36" w:rsidP="00BE3D36">
      <w:pPr>
        <w:spacing w:line="360" w:lineRule="auto"/>
        <w:rPr>
          <w:rFonts w:ascii="Arial" w:hAnsi="Arial" w:cs="Arial"/>
          <w:sz w:val="24"/>
          <w:szCs w:val="24"/>
        </w:rPr>
      </w:pPr>
      <w:r w:rsidRPr="002F2074">
        <w:rPr>
          <w:rFonts w:ascii="Arial" w:hAnsi="Arial" w:cs="Arial"/>
          <w:sz w:val="24"/>
          <w:szCs w:val="24"/>
        </w:rPr>
        <w:t>ГОСТ 14202</w:t>
      </w:r>
      <w:r w:rsidR="00383844" w:rsidRPr="002F2074">
        <w:rPr>
          <w:rFonts w:ascii="Arial" w:eastAsia="Times New Roman" w:hAnsi="Arial" w:cs="Arial"/>
          <w:bCs/>
          <w:kern w:val="32"/>
          <w:sz w:val="24"/>
          <w:szCs w:val="24"/>
        </w:rPr>
        <w:t>–</w:t>
      </w:r>
      <w:r w:rsidR="00077CA5" w:rsidRPr="002F2074">
        <w:rPr>
          <w:rFonts w:ascii="Arial" w:hAnsi="Arial" w:cs="Arial"/>
          <w:sz w:val="24"/>
          <w:szCs w:val="24"/>
        </w:rPr>
        <w:t>69</w:t>
      </w:r>
      <w:r w:rsidRPr="002F2074">
        <w:rPr>
          <w:rFonts w:ascii="Arial" w:hAnsi="Arial" w:cs="Arial"/>
          <w:sz w:val="24"/>
          <w:szCs w:val="24"/>
        </w:rPr>
        <w:t xml:space="preserve"> Трубопроводы промышленных предприятий. Опознавательная окраска, предупреждающие знаки и маркировочные щитки</w:t>
      </w:r>
    </w:p>
    <w:p w14:paraId="6A30D5C1" w14:textId="0E0B5402" w:rsidR="00BE3D36" w:rsidRPr="002F2074" w:rsidRDefault="00BE3D36" w:rsidP="00BE3D36">
      <w:pPr>
        <w:spacing w:line="360" w:lineRule="auto"/>
        <w:rPr>
          <w:rFonts w:ascii="Arial" w:hAnsi="Arial" w:cs="Arial"/>
          <w:sz w:val="24"/>
          <w:szCs w:val="24"/>
        </w:rPr>
      </w:pPr>
      <w:r w:rsidRPr="002F2074">
        <w:rPr>
          <w:rFonts w:ascii="Arial" w:hAnsi="Arial" w:cs="Arial"/>
          <w:sz w:val="24"/>
          <w:szCs w:val="24"/>
        </w:rPr>
        <w:t>ГОСТ 14209</w:t>
      </w:r>
      <w:r w:rsidR="00383844" w:rsidRPr="002F2074">
        <w:rPr>
          <w:rFonts w:ascii="Arial" w:eastAsia="Times New Roman" w:hAnsi="Arial" w:cs="Arial"/>
          <w:bCs/>
          <w:kern w:val="32"/>
          <w:sz w:val="24"/>
          <w:szCs w:val="24"/>
        </w:rPr>
        <w:t>–</w:t>
      </w:r>
      <w:r w:rsidR="00077CA5" w:rsidRPr="002F2074">
        <w:rPr>
          <w:rFonts w:ascii="Arial" w:hAnsi="Arial" w:cs="Arial"/>
          <w:sz w:val="24"/>
          <w:szCs w:val="24"/>
        </w:rPr>
        <w:t>85</w:t>
      </w:r>
      <w:r w:rsidRPr="002F2074">
        <w:rPr>
          <w:rFonts w:ascii="Arial" w:hAnsi="Arial" w:cs="Arial"/>
          <w:sz w:val="24"/>
          <w:szCs w:val="24"/>
        </w:rPr>
        <w:t xml:space="preserve"> Трансформаторы силовые масляные общего назначения. Допустимые нагрузки</w:t>
      </w:r>
    </w:p>
    <w:p w14:paraId="0B6A80A9" w14:textId="6C2F76A3" w:rsidR="00BE3D36" w:rsidRPr="002F2074" w:rsidRDefault="00077CA5" w:rsidP="00BE3D36">
      <w:pPr>
        <w:spacing w:line="360" w:lineRule="auto"/>
        <w:rPr>
          <w:rFonts w:ascii="Arial" w:hAnsi="Arial" w:cs="Arial"/>
          <w:sz w:val="24"/>
          <w:szCs w:val="24"/>
        </w:rPr>
      </w:pPr>
      <w:r w:rsidRPr="002F2074">
        <w:rPr>
          <w:rFonts w:ascii="Arial" w:hAnsi="Arial" w:cs="Arial"/>
          <w:sz w:val="24"/>
          <w:szCs w:val="24"/>
        </w:rPr>
        <w:t>ГОСТ 21128</w:t>
      </w:r>
      <w:r w:rsidR="00383844" w:rsidRPr="002F2074">
        <w:rPr>
          <w:rFonts w:ascii="Arial" w:eastAsia="Times New Roman" w:hAnsi="Arial" w:cs="Arial"/>
          <w:bCs/>
          <w:kern w:val="32"/>
          <w:sz w:val="24"/>
          <w:szCs w:val="24"/>
        </w:rPr>
        <w:t>–</w:t>
      </w:r>
      <w:r w:rsidRPr="002F2074">
        <w:rPr>
          <w:rFonts w:ascii="Arial" w:hAnsi="Arial" w:cs="Arial"/>
          <w:sz w:val="24"/>
          <w:szCs w:val="24"/>
        </w:rPr>
        <w:t xml:space="preserve">83 </w:t>
      </w:r>
      <w:r w:rsidR="00BE3D36" w:rsidRPr="002F2074">
        <w:rPr>
          <w:rFonts w:ascii="Arial" w:hAnsi="Arial" w:cs="Arial"/>
          <w:sz w:val="24"/>
          <w:szCs w:val="24"/>
        </w:rPr>
        <w:t>Системы электроснабжения, сети, источники, преобразователи и приемники электрической энергии. Номинальные напряжения до 1000 В</w:t>
      </w:r>
    </w:p>
    <w:p w14:paraId="3739E591" w14:textId="0B7BB73D" w:rsidR="00BE3D36" w:rsidRPr="002F2074" w:rsidRDefault="00BE3D36" w:rsidP="00BE3D36">
      <w:pPr>
        <w:spacing w:line="360" w:lineRule="auto"/>
        <w:rPr>
          <w:rFonts w:ascii="Arial" w:hAnsi="Arial" w:cs="Arial"/>
          <w:sz w:val="24"/>
          <w:szCs w:val="24"/>
        </w:rPr>
      </w:pPr>
      <w:r w:rsidRPr="002F2074">
        <w:rPr>
          <w:rFonts w:ascii="Arial" w:hAnsi="Arial" w:cs="Arial"/>
          <w:sz w:val="24"/>
          <w:szCs w:val="24"/>
        </w:rPr>
        <w:t>ГОСТ 22609</w:t>
      </w:r>
      <w:r w:rsidR="00383844" w:rsidRPr="002F2074">
        <w:rPr>
          <w:rFonts w:ascii="Arial" w:eastAsia="Times New Roman" w:hAnsi="Arial" w:cs="Arial"/>
          <w:bCs/>
          <w:kern w:val="32"/>
          <w:sz w:val="24"/>
          <w:szCs w:val="24"/>
        </w:rPr>
        <w:t>–</w:t>
      </w:r>
      <w:r w:rsidR="00083208" w:rsidRPr="002F2074">
        <w:rPr>
          <w:rFonts w:ascii="Arial" w:hAnsi="Arial" w:cs="Arial"/>
          <w:sz w:val="24"/>
          <w:szCs w:val="24"/>
        </w:rPr>
        <w:t>77</w:t>
      </w:r>
      <w:r w:rsidRPr="002F2074">
        <w:rPr>
          <w:rFonts w:ascii="Arial" w:hAnsi="Arial" w:cs="Arial"/>
          <w:sz w:val="24"/>
          <w:szCs w:val="24"/>
        </w:rPr>
        <w:t xml:space="preserve"> Геофизические исследования в скважинах. Термины, </w:t>
      </w:r>
      <w:r w:rsidRPr="002F2074">
        <w:rPr>
          <w:rFonts w:ascii="Arial" w:hAnsi="Arial" w:cs="Arial"/>
          <w:sz w:val="24"/>
          <w:szCs w:val="24"/>
        </w:rPr>
        <w:lastRenderedPageBreak/>
        <w:t>определения и буквенные обозначения</w:t>
      </w:r>
    </w:p>
    <w:p w14:paraId="4328CB96" w14:textId="1507F433" w:rsidR="00BE3D36" w:rsidRPr="002F2074" w:rsidRDefault="00BE3D36" w:rsidP="00BE3D36">
      <w:pPr>
        <w:spacing w:line="360" w:lineRule="auto"/>
        <w:rPr>
          <w:rFonts w:ascii="Arial" w:hAnsi="Arial" w:cs="Arial"/>
          <w:sz w:val="24"/>
          <w:szCs w:val="24"/>
        </w:rPr>
      </w:pPr>
      <w:r w:rsidRPr="002F2074">
        <w:rPr>
          <w:rFonts w:ascii="Arial" w:hAnsi="Arial" w:cs="Arial"/>
          <w:sz w:val="24"/>
          <w:szCs w:val="24"/>
        </w:rPr>
        <w:t>ГОСТ 28249</w:t>
      </w:r>
      <w:r w:rsidR="00383844" w:rsidRPr="002F2074">
        <w:rPr>
          <w:rFonts w:ascii="Arial" w:eastAsia="Times New Roman" w:hAnsi="Arial" w:cs="Arial"/>
          <w:bCs/>
          <w:kern w:val="32"/>
          <w:sz w:val="24"/>
          <w:szCs w:val="24"/>
        </w:rPr>
        <w:t>–</w:t>
      </w:r>
      <w:r w:rsidR="00104566" w:rsidRPr="002F2074">
        <w:rPr>
          <w:rFonts w:ascii="Arial" w:hAnsi="Arial" w:cs="Arial"/>
          <w:sz w:val="24"/>
          <w:szCs w:val="24"/>
        </w:rPr>
        <w:t>93</w:t>
      </w:r>
      <w:r w:rsidRPr="002F2074">
        <w:rPr>
          <w:rFonts w:ascii="Arial" w:hAnsi="Arial" w:cs="Arial"/>
          <w:sz w:val="24"/>
          <w:szCs w:val="24"/>
        </w:rPr>
        <w:t xml:space="preserve"> Короткие замыкания в электроустановках. Методы расчета в электроустановках переменного тока напряжением до 1 </w:t>
      </w:r>
      <w:proofErr w:type="spellStart"/>
      <w:r w:rsidRPr="002F2074">
        <w:rPr>
          <w:rFonts w:ascii="Arial" w:hAnsi="Arial" w:cs="Arial"/>
          <w:sz w:val="24"/>
          <w:szCs w:val="24"/>
        </w:rPr>
        <w:t>кВ</w:t>
      </w:r>
      <w:proofErr w:type="spellEnd"/>
    </w:p>
    <w:p w14:paraId="0F170027" w14:textId="63BE5139" w:rsidR="00BE3D36" w:rsidRPr="002F2074" w:rsidRDefault="00BE3D36" w:rsidP="00BE3D36">
      <w:pPr>
        <w:spacing w:line="360" w:lineRule="auto"/>
        <w:rPr>
          <w:rFonts w:ascii="Arial" w:hAnsi="Arial" w:cs="Arial"/>
          <w:sz w:val="24"/>
          <w:szCs w:val="24"/>
        </w:rPr>
      </w:pPr>
      <w:r w:rsidRPr="002F2074">
        <w:rPr>
          <w:rFonts w:ascii="Arial" w:hAnsi="Arial" w:cs="Arial"/>
          <w:sz w:val="24"/>
          <w:szCs w:val="24"/>
        </w:rPr>
        <w:t>ГОСТ 28775</w:t>
      </w:r>
      <w:r w:rsidR="00383844" w:rsidRPr="002F2074">
        <w:rPr>
          <w:rFonts w:ascii="Arial" w:eastAsia="Times New Roman" w:hAnsi="Arial" w:cs="Arial"/>
          <w:bCs/>
          <w:kern w:val="32"/>
          <w:sz w:val="24"/>
          <w:szCs w:val="24"/>
        </w:rPr>
        <w:t>–</w:t>
      </w:r>
      <w:r w:rsidR="00104566" w:rsidRPr="002F2074">
        <w:rPr>
          <w:rFonts w:ascii="Arial" w:hAnsi="Arial" w:cs="Arial"/>
          <w:sz w:val="24"/>
          <w:szCs w:val="24"/>
        </w:rPr>
        <w:t>90</w:t>
      </w:r>
      <w:r w:rsidRPr="002F2074">
        <w:rPr>
          <w:rFonts w:ascii="Arial" w:hAnsi="Arial" w:cs="Arial"/>
          <w:sz w:val="24"/>
          <w:szCs w:val="24"/>
        </w:rPr>
        <w:t xml:space="preserve"> Агрегаты газоперекачивающие с газотурбинным приводом. Общие технические условия</w:t>
      </w:r>
    </w:p>
    <w:p w14:paraId="6917AAD8" w14:textId="71B88F24" w:rsidR="00BE3D36" w:rsidRPr="002F2074" w:rsidRDefault="00BE3D36" w:rsidP="00BE3D36">
      <w:pPr>
        <w:spacing w:line="360" w:lineRule="auto"/>
        <w:rPr>
          <w:rFonts w:ascii="Arial" w:hAnsi="Arial" w:cs="Arial"/>
          <w:sz w:val="24"/>
          <w:szCs w:val="24"/>
        </w:rPr>
      </w:pPr>
      <w:r w:rsidRPr="002F2074">
        <w:rPr>
          <w:rFonts w:ascii="Arial" w:hAnsi="Arial" w:cs="Arial"/>
          <w:sz w:val="24"/>
          <w:szCs w:val="24"/>
        </w:rPr>
        <w:t>ГОСТ 30331.1</w:t>
      </w:r>
      <w:r w:rsidR="00415E23" w:rsidRPr="002F2074">
        <w:rPr>
          <w:rFonts w:ascii="Arial" w:eastAsia="Times New Roman" w:hAnsi="Arial" w:cs="Arial"/>
          <w:bCs/>
          <w:kern w:val="32"/>
          <w:sz w:val="24"/>
          <w:szCs w:val="24"/>
        </w:rPr>
        <w:t>–</w:t>
      </w:r>
      <w:r w:rsidR="00A31E01" w:rsidRPr="002F2074">
        <w:rPr>
          <w:rFonts w:ascii="Arial" w:hAnsi="Arial" w:cs="Arial"/>
          <w:sz w:val="24"/>
          <w:szCs w:val="24"/>
        </w:rPr>
        <w:t xml:space="preserve">2013 </w:t>
      </w:r>
      <w:r w:rsidRPr="002F2074">
        <w:rPr>
          <w:rFonts w:ascii="Arial" w:hAnsi="Arial" w:cs="Arial"/>
          <w:sz w:val="24"/>
          <w:szCs w:val="24"/>
        </w:rPr>
        <w:t>(IEC 60364</w:t>
      </w:r>
      <w:r w:rsidR="00415E23" w:rsidRPr="002F2074">
        <w:rPr>
          <w:rFonts w:ascii="Arial" w:eastAsia="Times New Roman" w:hAnsi="Arial" w:cs="Arial"/>
          <w:bCs/>
          <w:kern w:val="32"/>
          <w:sz w:val="24"/>
          <w:szCs w:val="24"/>
        </w:rPr>
        <w:t>–</w:t>
      </w:r>
      <w:r w:rsidRPr="002F2074">
        <w:rPr>
          <w:rFonts w:ascii="Arial" w:hAnsi="Arial" w:cs="Arial"/>
          <w:sz w:val="24"/>
          <w:szCs w:val="24"/>
        </w:rPr>
        <w:t>1:2005)</w:t>
      </w:r>
      <w:r w:rsidR="00A31E01" w:rsidRPr="002F2074">
        <w:rPr>
          <w:rFonts w:ascii="Arial" w:hAnsi="Arial" w:cs="Arial"/>
          <w:sz w:val="24"/>
          <w:szCs w:val="24"/>
        </w:rPr>
        <w:t xml:space="preserve"> </w:t>
      </w:r>
      <w:r w:rsidRPr="002F2074">
        <w:rPr>
          <w:rFonts w:ascii="Arial" w:hAnsi="Arial" w:cs="Arial"/>
          <w:sz w:val="24"/>
          <w:szCs w:val="24"/>
        </w:rPr>
        <w:t>Электроустановки низковольтные. Часть 1. Основные положения, оценка общих характеристик, термины и определения</w:t>
      </w:r>
    </w:p>
    <w:p w14:paraId="006D96AA" w14:textId="73BBEDEC" w:rsidR="00BE3D36" w:rsidRPr="002F2074" w:rsidRDefault="00586853" w:rsidP="00BE3D36">
      <w:pPr>
        <w:spacing w:line="360" w:lineRule="auto"/>
        <w:rPr>
          <w:rFonts w:ascii="Arial" w:hAnsi="Arial" w:cs="Arial"/>
          <w:sz w:val="24"/>
          <w:szCs w:val="24"/>
        </w:rPr>
      </w:pPr>
      <w:r w:rsidRPr="002F2074">
        <w:rPr>
          <w:rFonts w:ascii="Arial" w:hAnsi="Arial" w:cs="Arial"/>
          <w:sz w:val="24"/>
          <w:szCs w:val="24"/>
        </w:rPr>
        <w:t>ГОСТ 30830</w:t>
      </w:r>
      <w:r w:rsidR="00415E23" w:rsidRPr="002F2074">
        <w:rPr>
          <w:rFonts w:ascii="Arial" w:eastAsia="Times New Roman" w:hAnsi="Arial" w:cs="Arial"/>
          <w:bCs/>
          <w:kern w:val="32"/>
          <w:sz w:val="24"/>
          <w:szCs w:val="24"/>
        </w:rPr>
        <w:t>–</w:t>
      </w:r>
      <w:r w:rsidRPr="002F2074">
        <w:rPr>
          <w:rFonts w:ascii="Arial" w:hAnsi="Arial" w:cs="Arial"/>
          <w:sz w:val="24"/>
          <w:szCs w:val="24"/>
        </w:rPr>
        <w:t>2002 (МЭК 60076</w:t>
      </w:r>
      <w:r w:rsidR="00415E23" w:rsidRPr="002F2074">
        <w:rPr>
          <w:rFonts w:ascii="Arial" w:eastAsia="Times New Roman" w:hAnsi="Arial" w:cs="Arial"/>
          <w:bCs/>
          <w:kern w:val="32"/>
          <w:sz w:val="24"/>
          <w:szCs w:val="24"/>
        </w:rPr>
        <w:t>–</w:t>
      </w:r>
      <w:r w:rsidRPr="002F2074">
        <w:rPr>
          <w:rFonts w:ascii="Arial" w:hAnsi="Arial" w:cs="Arial"/>
          <w:sz w:val="24"/>
          <w:szCs w:val="24"/>
        </w:rPr>
        <w:t>1</w:t>
      </w:r>
      <w:r w:rsidR="00415E23" w:rsidRPr="002F2074">
        <w:rPr>
          <w:rFonts w:ascii="Arial" w:eastAsia="Times New Roman" w:hAnsi="Arial" w:cs="Arial"/>
          <w:bCs/>
          <w:kern w:val="32"/>
          <w:sz w:val="24"/>
          <w:szCs w:val="24"/>
        </w:rPr>
        <w:t>–</w:t>
      </w:r>
      <w:r w:rsidRPr="002F2074">
        <w:rPr>
          <w:rFonts w:ascii="Arial" w:hAnsi="Arial" w:cs="Arial"/>
          <w:sz w:val="24"/>
          <w:szCs w:val="24"/>
        </w:rPr>
        <w:t>93) Т</w:t>
      </w:r>
      <w:r w:rsidR="00BE3D36" w:rsidRPr="002F2074">
        <w:rPr>
          <w:rFonts w:ascii="Arial" w:hAnsi="Arial" w:cs="Arial"/>
          <w:sz w:val="24"/>
          <w:szCs w:val="24"/>
        </w:rPr>
        <w:t>рансформаторы силовые. Часть 1. Общие положения</w:t>
      </w:r>
    </w:p>
    <w:p w14:paraId="6E804FF1" w14:textId="5B87D4CC" w:rsidR="006E2FDA" w:rsidRPr="002F2074" w:rsidRDefault="006E2FDA" w:rsidP="006E2FDA">
      <w:pPr>
        <w:spacing w:line="360" w:lineRule="auto"/>
        <w:rPr>
          <w:rFonts w:ascii="Arial" w:hAnsi="Arial" w:cs="Arial"/>
          <w:sz w:val="24"/>
          <w:szCs w:val="24"/>
        </w:rPr>
      </w:pPr>
      <w:r w:rsidRPr="002F2074">
        <w:rPr>
          <w:rFonts w:ascii="Arial" w:hAnsi="Arial" w:cs="Arial"/>
          <w:sz w:val="24"/>
          <w:szCs w:val="24"/>
        </w:rPr>
        <w:t>ГОСТ 31841-2012 (ISO 14693:2003) Оборудование для подземного ремонта скважин. Общие технические требования</w:t>
      </w:r>
    </w:p>
    <w:p w14:paraId="0183E74B" w14:textId="626E09C1" w:rsidR="006D15B6" w:rsidRPr="002F2074" w:rsidRDefault="006D15B6" w:rsidP="00BE3D36">
      <w:pPr>
        <w:spacing w:line="360" w:lineRule="auto"/>
        <w:rPr>
          <w:rFonts w:ascii="Arial" w:hAnsi="Arial" w:cs="Arial"/>
          <w:sz w:val="24"/>
          <w:szCs w:val="24"/>
        </w:rPr>
      </w:pPr>
      <w:r w:rsidRPr="002F2074">
        <w:rPr>
          <w:rFonts w:ascii="Arial" w:hAnsi="Arial" w:cs="Arial"/>
          <w:sz w:val="24"/>
          <w:szCs w:val="24"/>
        </w:rPr>
        <w:t>ГОСТ 32569</w:t>
      </w:r>
      <w:r w:rsidR="00415E23" w:rsidRPr="002F2074">
        <w:rPr>
          <w:rFonts w:ascii="Arial" w:eastAsia="Times New Roman" w:hAnsi="Arial" w:cs="Arial"/>
          <w:bCs/>
          <w:kern w:val="32"/>
          <w:sz w:val="24"/>
          <w:szCs w:val="24"/>
        </w:rPr>
        <w:t>–</w:t>
      </w:r>
      <w:r w:rsidRPr="002F2074">
        <w:rPr>
          <w:rFonts w:ascii="Arial" w:hAnsi="Arial" w:cs="Arial"/>
          <w:sz w:val="24"/>
          <w:szCs w:val="24"/>
        </w:rPr>
        <w:t>2013</w:t>
      </w:r>
      <w:r w:rsidRPr="002F2074">
        <w:t xml:space="preserve"> </w:t>
      </w:r>
      <w:r w:rsidRPr="002F2074">
        <w:rPr>
          <w:rFonts w:ascii="Arial" w:hAnsi="Arial" w:cs="Arial"/>
          <w:sz w:val="24"/>
          <w:szCs w:val="24"/>
        </w:rPr>
        <w:t>Трубопроводы технологические стальные. Требования к устройству и эксплуатации на взрывопожароопасных и химически опасных производствах</w:t>
      </w:r>
    </w:p>
    <w:p w14:paraId="21E60D50" w14:textId="1C001DD6" w:rsidR="00BE3D36" w:rsidRPr="002F2074" w:rsidRDefault="00BE3D36" w:rsidP="00BE3D36">
      <w:pPr>
        <w:spacing w:line="360" w:lineRule="auto"/>
        <w:rPr>
          <w:rFonts w:ascii="Arial" w:hAnsi="Arial" w:cs="Arial"/>
          <w:sz w:val="24"/>
          <w:szCs w:val="24"/>
        </w:rPr>
      </w:pPr>
      <w:r w:rsidRPr="002F2074">
        <w:rPr>
          <w:rFonts w:ascii="Arial" w:hAnsi="Arial" w:cs="Arial"/>
          <w:sz w:val="24"/>
          <w:szCs w:val="24"/>
        </w:rPr>
        <w:t>ГОСТ 33105</w:t>
      </w:r>
      <w:r w:rsidR="00415E23" w:rsidRPr="002F2074">
        <w:rPr>
          <w:rFonts w:ascii="Arial" w:eastAsia="Times New Roman" w:hAnsi="Arial" w:cs="Arial"/>
          <w:bCs/>
          <w:kern w:val="32"/>
          <w:sz w:val="24"/>
          <w:szCs w:val="24"/>
        </w:rPr>
        <w:t>–</w:t>
      </w:r>
      <w:r w:rsidR="007558E4" w:rsidRPr="002F2074">
        <w:rPr>
          <w:rFonts w:ascii="Arial" w:hAnsi="Arial" w:cs="Arial"/>
          <w:sz w:val="24"/>
          <w:szCs w:val="24"/>
        </w:rPr>
        <w:t>2014</w:t>
      </w:r>
      <w:r w:rsidRPr="002F2074">
        <w:rPr>
          <w:rFonts w:ascii="Arial" w:hAnsi="Arial" w:cs="Arial"/>
          <w:sz w:val="24"/>
          <w:szCs w:val="24"/>
        </w:rPr>
        <w:t xml:space="preserve"> Установки </w:t>
      </w:r>
      <w:proofErr w:type="spellStart"/>
      <w:r w:rsidRPr="002F2074">
        <w:rPr>
          <w:rFonts w:ascii="Arial" w:hAnsi="Arial" w:cs="Arial"/>
          <w:sz w:val="24"/>
          <w:szCs w:val="24"/>
        </w:rPr>
        <w:t>электрогенераторные</w:t>
      </w:r>
      <w:proofErr w:type="spellEnd"/>
      <w:r w:rsidRPr="002F2074">
        <w:rPr>
          <w:rFonts w:ascii="Arial" w:hAnsi="Arial" w:cs="Arial"/>
          <w:sz w:val="24"/>
          <w:szCs w:val="24"/>
        </w:rPr>
        <w:t xml:space="preserve"> с двигателями внутреннего сгорания. Общие технические требования</w:t>
      </w:r>
    </w:p>
    <w:p w14:paraId="44187520" w14:textId="067B60A8" w:rsidR="00B84395" w:rsidRPr="002F2074" w:rsidRDefault="00B84395" w:rsidP="00B84395">
      <w:pPr>
        <w:spacing w:line="360" w:lineRule="auto"/>
        <w:rPr>
          <w:rFonts w:ascii="Arial" w:hAnsi="Arial" w:cs="Arial"/>
          <w:sz w:val="24"/>
          <w:szCs w:val="24"/>
        </w:rPr>
      </w:pPr>
      <w:r w:rsidRPr="002F2074">
        <w:rPr>
          <w:rFonts w:ascii="Arial" w:hAnsi="Arial" w:cs="Arial"/>
          <w:sz w:val="24"/>
          <w:szCs w:val="24"/>
        </w:rPr>
        <w:t>ГОСТ 34864-2012 Средства ликвидации аварий в скважинах. Термины и определения</w:t>
      </w:r>
    </w:p>
    <w:p w14:paraId="050DA317" w14:textId="551380A2" w:rsidR="002226C6" w:rsidRPr="002F2074" w:rsidRDefault="00A6029F" w:rsidP="001036E6">
      <w:pPr>
        <w:spacing w:line="360" w:lineRule="auto"/>
        <w:rPr>
          <w:rFonts w:ascii="Arial" w:hAnsi="Arial" w:cs="Arial"/>
          <w:sz w:val="24"/>
          <w:szCs w:val="24"/>
        </w:rPr>
      </w:pPr>
      <w:r w:rsidRPr="002F2074">
        <w:rPr>
          <w:rFonts w:ascii="Arial" w:hAnsi="Arial" w:cs="Arial"/>
          <w:sz w:val="24"/>
          <w:szCs w:val="24"/>
        </w:rPr>
        <w:t>ГОСТ 34867</w:t>
      </w:r>
      <w:r w:rsidR="00415E23" w:rsidRPr="002F2074">
        <w:rPr>
          <w:rFonts w:ascii="Arial" w:eastAsia="Times New Roman" w:hAnsi="Arial" w:cs="Arial"/>
          <w:bCs/>
          <w:kern w:val="32"/>
          <w:sz w:val="24"/>
          <w:szCs w:val="24"/>
        </w:rPr>
        <w:t>–</w:t>
      </w:r>
      <w:r w:rsidRPr="002F2074">
        <w:rPr>
          <w:rFonts w:ascii="Arial" w:hAnsi="Arial" w:cs="Arial"/>
          <w:sz w:val="24"/>
          <w:szCs w:val="24"/>
        </w:rPr>
        <w:t>2022 Газ природный, подготовленный к транспортированию по магистральным газопроводам</w:t>
      </w:r>
      <w:bookmarkStart w:id="35" w:name="_Hlk122537593"/>
    </w:p>
    <w:p w14:paraId="0D77F96C" w14:textId="77777777" w:rsidR="006E2FDA" w:rsidRPr="002F2074" w:rsidRDefault="006E2FDA" w:rsidP="001036E6">
      <w:pPr>
        <w:spacing w:line="360" w:lineRule="auto"/>
        <w:rPr>
          <w:rFonts w:ascii="Arial" w:hAnsi="Arial" w:cs="Arial"/>
          <w:sz w:val="24"/>
          <w:szCs w:val="24"/>
        </w:rPr>
      </w:pPr>
    </w:p>
    <w:p w14:paraId="427E0240" w14:textId="48391901" w:rsidR="002226C6" w:rsidRPr="002F2074" w:rsidRDefault="001F026C" w:rsidP="002226C6">
      <w:pPr>
        <w:widowControl/>
        <w:tabs>
          <w:tab w:val="left" w:pos="900"/>
          <w:tab w:val="left" w:pos="1276"/>
          <w:tab w:val="num" w:pos="1496"/>
        </w:tabs>
        <w:spacing w:before="120" w:line="276" w:lineRule="auto"/>
        <w:rPr>
          <w:rFonts w:ascii="Arial" w:eastAsia="Times New Roman" w:hAnsi="Arial" w:cs="Arial"/>
          <w:sz w:val="20"/>
          <w:szCs w:val="20"/>
          <w:lang w:eastAsia="ru-RU"/>
        </w:rPr>
      </w:pPr>
      <w:r w:rsidRPr="002F2074">
        <w:rPr>
          <w:rFonts w:ascii="Arial" w:eastAsia="Times New Roman" w:hAnsi="Arial" w:cs="Arial"/>
          <w:spacing w:val="40"/>
          <w:sz w:val="20"/>
          <w:szCs w:val="20"/>
          <w:lang w:eastAsia="ru-RU"/>
        </w:rPr>
        <w:t>Примечание –</w:t>
      </w:r>
      <w:r w:rsidR="002226C6" w:rsidRPr="002F2074">
        <w:rPr>
          <w:rFonts w:ascii="Arial" w:eastAsia="Times New Roman" w:hAnsi="Arial" w:cs="Arial"/>
          <w:spacing w:val="40"/>
          <w:sz w:val="20"/>
          <w:szCs w:val="20"/>
          <w:lang w:eastAsia="ru-RU"/>
        </w:rPr>
        <w:t xml:space="preserve"> </w:t>
      </w:r>
      <w:r w:rsidR="002226C6" w:rsidRPr="002F2074">
        <w:rPr>
          <w:rFonts w:ascii="Arial" w:eastAsia="Times New Roman" w:hAnsi="Arial" w:cs="Arial"/>
          <w:sz w:val="20"/>
          <w:szCs w:val="20"/>
          <w:lang w:eastAsia="ru-RU"/>
        </w:rPr>
        <w:t xml:space="preserve">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 </w:t>
      </w:r>
    </w:p>
    <w:bookmarkEnd w:id="35"/>
    <w:p w14:paraId="32BED589" w14:textId="77777777" w:rsidR="009D2079" w:rsidRPr="002F2074" w:rsidRDefault="009D2079" w:rsidP="001036E6">
      <w:pPr>
        <w:widowControl/>
        <w:tabs>
          <w:tab w:val="left" w:pos="900"/>
          <w:tab w:val="left" w:pos="1276"/>
          <w:tab w:val="num" w:pos="1496"/>
        </w:tabs>
        <w:spacing w:after="120" w:line="276" w:lineRule="auto"/>
        <w:ind w:firstLine="0"/>
        <w:rPr>
          <w:rFonts w:ascii="Arial" w:eastAsia="Times New Roman" w:hAnsi="Arial" w:cs="Arial"/>
          <w:sz w:val="20"/>
          <w:szCs w:val="20"/>
          <w:lang w:eastAsia="ru-RU"/>
        </w:rPr>
      </w:pPr>
    </w:p>
    <w:p w14:paraId="608C795D" w14:textId="77777777" w:rsidR="0098494C" w:rsidRPr="002F2074" w:rsidRDefault="005233DC" w:rsidP="00AC5204">
      <w:pPr>
        <w:pStyle w:val="1"/>
        <w:spacing w:before="0" w:after="0"/>
        <w:ind w:left="0" w:firstLine="709"/>
        <w:rPr>
          <w:rFonts w:ascii="Arial" w:hAnsi="Arial" w:cs="Arial"/>
          <w:sz w:val="24"/>
          <w:szCs w:val="24"/>
        </w:rPr>
      </w:pPr>
      <w:bookmarkStart w:id="36" w:name="_Toc153437257"/>
      <w:r w:rsidRPr="002F2074">
        <w:rPr>
          <w:rFonts w:ascii="Arial" w:hAnsi="Arial" w:cs="Arial"/>
          <w:sz w:val="24"/>
          <w:szCs w:val="24"/>
        </w:rPr>
        <w:t>Термины и определения</w:t>
      </w:r>
      <w:bookmarkEnd w:id="36"/>
    </w:p>
    <w:p w14:paraId="0818DCAD" w14:textId="77777777" w:rsidR="00AF5F33" w:rsidRPr="002F2074" w:rsidRDefault="00AF5F33" w:rsidP="00AF5F33">
      <w:pPr>
        <w:rPr>
          <w:rFonts w:ascii="Arial" w:hAnsi="Arial" w:cs="Arial"/>
          <w:sz w:val="24"/>
          <w:szCs w:val="24"/>
        </w:rPr>
      </w:pPr>
    </w:p>
    <w:p w14:paraId="3CD67DF0" w14:textId="77777777" w:rsidR="005233DC" w:rsidRPr="002F2074" w:rsidRDefault="00D765E7" w:rsidP="00FE0122">
      <w:pPr>
        <w:pStyle w:val="2"/>
        <w:numPr>
          <w:ilvl w:val="0"/>
          <w:numId w:val="0"/>
        </w:numPr>
        <w:ind w:firstLine="709"/>
        <w:rPr>
          <w:rFonts w:ascii="Arial" w:hAnsi="Arial" w:cs="Arial"/>
          <w:sz w:val="24"/>
          <w:szCs w:val="24"/>
        </w:rPr>
      </w:pPr>
      <w:r w:rsidRPr="002F2074">
        <w:rPr>
          <w:rFonts w:ascii="Arial" w:hAnsi="Arial" w:cs="Arial"/>
          <w:sz w:val="24"/>
          <w:szCs w:val="24"/>
        </w:rPr>
        <w:t xml:space="preserve">В </w:t>
      </w:r>
      <w:r w:rsidR="00514919" w:rsidRPr="002F2074">
        <w:rPr>
          <w:rFonts w:ascii="Arial" w:hAnsi="Arial" w:cs="Arial"/>
          <w:sz w:val="24"/>
          <w:szCs w:val="24"/>
        </w:rPr>
        <w:t>н</w:t>
      </w:r>
      <w:r w:rsidRPr="002F2074">
        <w:rPr>
          <w:rFonts w:ascii="Arial" w:hAnsi="Arial" w:cs="Arial"/>
          <w:sz w:val="24"/>
          <w:szCs w:val="24"/>
        </w:rPr>
        <w:t xml:space="preserve">астоящем стандарте применены следующие термины с </w:t>
      </w:r>
      <w:r w:rsidRPr="002F2074">
        <w:rPr>
          <w:rFonts w:ascii="Arial" w:hAnsi="Arial" w:cs="Arial"/>
          <w:sz w:val="24"/>
          <w:szCs w:val="24"/>
        </w:rPr>
        <w:lastRenderedPageBreak/>
        <w:t>соответствующими определениями:</w:t>
      </w:r>
    </w:p>
    <w:p w14:paraId="0BAA36A9" w14:textId="1B26E685" w:rsidR="00EA5680" w:rsidRPr="002F2074" w:rsidRDefault="008166FB" w:rsidP="00B03642">
      <w:pPr>
        <w:pStyle w:val="2"/>
        <w:ind w:left="0" w:firstLine="709"/>
        <w:rPr>
          <w:rFonts w:ascii="Arial" w:hAnsi="Arial" w:cs="Arial"/>
          <w:sz w:val="24"/>
          <w:szCs w:val="24"/>
        </w:rPr>
      </w:pPr>
      <w:r w:rsidRPr="002F2074">
        <w:rPr>
          <w:rFonts w:ascii="Arial" w:hAnsi="Arial" w:cs="Arial"/>
          <w:b/>
          <w:sz w:val="24"/>
          <w:szCs w:val="24"/>
        </w:rPr>
        <w:t>система газоснабжения</w:t>
      </w:r>
      <w:r w:rsidRPr="002F2074">
        <w:rPr>
          <w:rFonts w:ascii="Arial" w:hAnsi="Arial" w:cs="Arial"/>
          <w:sz w:val="24"/>
          <w:szCs w:val="24"/>
        </w:rPr>
        <w:t>: Имущественный производственный комплекс, состоящий из технологически, организационно и экономически взаимосвязанных, и централизованно управляемых производственных и иных объектов, предназначенных для добычи, транспортировки, хранения и поставок природного метанового газа</w:t>
      </w:r>
      <w:r w:rsidR="000527C7" w:rsidRPr="002F2074">
        <w:rPr>
          <w:rFonts w:ascii="Arial" w:hAnsi="Arial" w:cs="Arial"/>
          <w:sz w:val="24"/>
          <w:szCs w:val="24"/>
        </w:rPr>
        <w:t>.</w:t>
      </w:r>
    </w:p>
    <w:p w14:paraId="71150D2B" w14:textId="77777777" w:rsidR="00E61022" w:rsidRPr="002F2074" w:rsidRDefault="00E61022" w:rsidP="00B03642">
      <w:pPr>
        <w:pStyle w:val="2"/>
        <w:ind w:left="0" w:firstLine="709"/>
        <w:rPr>
          <w:rFonts w:ascii="Arial" w:hAnsi="Arial" w:cs="Arial"/>
          <w:sz w:val="24"/>
          <w:szCs w:val="24"/>
        </w:rPr>
      </w:pPr>
      <w:r w:rsidRPr="002F2074">
        <w:rPr>
          <w:rFonts w:ascii="Arial" w:hAnsi="Arial" w:cs="Arial"/>
          <w:b/>
          <w:sz w:val="24"/>
          <w:szCs w:val="24"/>
        </w:rPr>
        <w:t xml:space="preserve">неравномерность </w:t>
      </w:r>
      <w:proofErr w:type="spellStart"/>
      <w:r w:rsidRPr="002F2074">
        <w:rPr>
          <w:rFonts w:ascii="Arial" w:hAnsi="Arial" w:cs="Arial"/>
          <w:b/>
          <w:sz w:val="24"/>
          <w:szCs w:val="24"/>
        </w:rPr>
        <w:t>газопотребления</w:t>
      </w:r>
      <w:proofErr w:type="spellEnd"/>
      <w:r w:rsidRPr="002F2074">
        <w:rPr>
          <w:rFonts w:ascii="Arial" w:hAnsi="Arial" w:cs="Arial"/>
          <w:sz w:val="24"/>
          <w:szCs w:val="24"/>
        </w:rPr>
        <w:t>: Изменение во времени расхода потребления природного газа на промышленные, отопительные и хозяйственные нужды; различают годовую (по годам в течение многолетнего периода), сезонную (по месяцам в течение года) и суточную (по суткам в течение месяца) неравномерность потребления газа.</w:t>
      </w:r>
    </w:p>
    <w:p w14:paraId="143820FA" w14:textId="51D7A83D" w:rsidR="008369E7" w:rsidRPr="002F2074" w:rsidRDefault="008369E7" w:rsidP="008369E7">
      <w:pPr>
        <w:pStyle w:val="2"/>
        <w:ind w:left="0" w:firstLine="709"/>
        <w:rPr>
          <w:rFonts w:ascii="Arial" w:hAnsi="Arial" w:cs="Arial"/>
          <w:sz w:val="24"/>
          <w:szCs w:val="24"/>
        </w:rPr>
      </w:pPr>
      <w:r w:rsidRPr="002F2074">
        <w:rPr>
          <w:rFonts w:ascii="Arial" w:hAnsi="Arial" w:cs="Arial"/>
          <w:b/>
          <w:sz w:val="24"/>
          <w:szCs w:val="24"/>
        </w:rPr>
        <w:t xml:space="preserve">подземное хранилище газа; ПХГ: </w:t>
      </w:r>
      <w:r w:rsidRPr="002F2074">
        <w:rPr>
          <w:rFonts w:ascii="Arial" w:hAnsi="Arial" w:cs="Arial"/>
          <w:sz w:val="24"/>
          <w:szCs w:val="24"/>
        </w:rPr>
        <w:t>Технологический комплекс, предназначенный для создания необходимых объемов и мощностей по производительности закачки и отбора резервов природного метанового газа и их использования для повышения надежности газоснабжения, включающий наземные инженерно-технические сооружения; участок недр, ограниченный горным отводом; объект хранения газа; контрольные пласты; объем буферного газа; фонд скважин различного назначения.</w:t>
      </w:r>
    </w:p>
    <w:p w14:paraId="2F8F82FE" w14:textId="54417266" w:rsidR="00212374" w:rsidRPr="002F2074" w:rsidRDefault="00212374" w:rsidP="00B03642">
      <w:pPr>
        <w:pStyle w:val="2"/>
        <w:ind w:left="0" w:firstLine="709"/>
        <w:rPr>
          <w:rFonts w:ascii="Arial" w:hAnsi="Arial" w:cs="Arial"/>
          <w:sz w:val="24"/>
          <w:szCs w:val="24"/>
        </w:rPr>
      </w:pPr>
      <w:r w:rsidRPr="002F2074">
        <w:rPr>
          <w:rFonts w:ascii="Arial" w:hAnsi="Arial" w:cs="Arial"/>
          <w:b/>
          <w:sz w:val="24"/>
          <w:szCs w:val="24"/>
        </w:rPr>
        <w:t>объектный мониторинг ПХГ:</w:t>
      </w:r>
      <w:r w:rsidRPr="002F2074">
        <w:rPr>
          <w:rFonts w:ascii="Arial" w:hAnsi="Arial" w:cs="Arial"/>
          <w:sz w:val="24"/>
          <w:szCs w:val="24"/>
        </w:rPr>
        <w:t xml:space="preserve"> составная часть государственного мониторинга недр, заключающаяся в разработке, обеспечении реализации и анализе эффективности мероприятий по обеспечению безопасного недропользования, включающая специально организованное, систематическое наблюдение за состоянием объекта хранения, контрольных горизонтов и наземного обустройства на основе комплекса промыслово-геофизических исследований и замеров параметров эксплуатации ПХГ.</w:t>
      </w:r>
    </w:p>
    <w:p w14:paraId="4BB91840" w14:textId="6C2CFBFC" w:rsidR="000607CA" w:rsidRPr="002F2074" w:rsidRDefault="00602748" w:rsidP="000607CA">
      <w:pPr>
        <w:pStyle w:val="2"/>
        <w:ind w:left="0" w:firstLine="709"/>
        <w:rPr>
          <w:rFonts w:ascii="Arial" w:hAnsi="Arial" w:cs="Arial"/>
          <w:bCs/>
          <w:sz w:val="24"/>
          <w:szCs w:val="24"/>
        </w:rPr>
      </w:pPr>
      <w:r w:rsidRPr="002F2074">
        <w:rPr>
          <w:rFonts w:ascii="Arial" w:hAnsi="Arial" w:cs="Arial"/>
          <w:b/>
          <w:bCs/>
          <w:sz w:val="24"/>
          <w:szCs w:val="24"/>
        </w:rPr>
        <w:t xml:space="preserve">геологоразведочные работы для ПХГ: </w:t>
      </w:r>
      <w:r w:rsidR="000607CA" w:rsidRPr="002F2074">
        <w:rPr>
          <w:rFonts w:ascii="Arial" w:hAnsi="Arial" w:cs="Arial"/>
          <w:bCs/>
          <w:sz w:val="24"/>
          <w:szCs w:val="24"/>
        </w:rPr>
        <w:t xml:space="preserve">Совокупность взаимосвязанных и проводимых в определенной последовательности научных исследований и работ по геологическому изучению недр с целью выявления перспективных площадей, разведки и </w:t>
      </w:r>
      <w:proofErr w:type="spellStart"/>
      <w:r w:rsidR="000607CA" w:rsidRPr="002F2074">
        <w:rPr>
          <w:rFonts w:ascii="Arial" w:hAnsi="Arial" w:cs="Arial"/>
          <w:bCs/>
          <w:sz w:val="24"/>
          <w:szCs w:val="24"/>
        </w:rPr>
        <w:t>доразведки</w:t>
      </w:r>
      <w:proofErr w:type="spellEnd"/>
      <w:r w:rsidR="000607CA" w:rsidRPr="002F2074">
        <w:rPr>
          <w:rFonts w:ascii="Arial" w:hAnsi="Arial" w:cs="Arial"/>
          <w:bCs/>
          <w:sz w:val="24"/>
          <w:szCs w:val="24"/>
        </w:rPr>
        <w:t xml:space="preserve"> объектов хранения, ловушек газа, контр</w:t>
      </w:r>
      <w:r w:rsidR="007A7EAD" w:rsidRPr="002F2074">
        <w:rPr>
          <w:rFonts w:ascii="Arial" w:hAnsi="Arial" w:cs="Arial"/>
          <w:bCs/>
          <w:sz w:val="24"/>
          <w:szCs w:val="24"/>
        </w:rPr>
        <w:t>ольных и поглощающих горизонтов.</w:t>
      </w:r>
    </w:p>
    <w:p w14:paraId="35959BFB" w14:textId="0CB9B749" w:rsidR="00BE12B4" w:rsidRPr="002F2074" w:rsidRDefault="00F21FFC" w:rsidP="003E5D1F">
      <w:pPr>
        <w:pStyle w:val="2"/>
        <w:ind w:left="0" w:firstLine="709"/>
        <w:rPr>
          <w:rFonts w:ascii="Arial" w:hAnsi="Arial" w:cs="Arial"/>
          <w:sz w:val="24"/>
          <w:szCs w:val="24"/>
        </w:rPr>
      </w:pPr>
      <w:r w:rsidRPr="002F2074">
        <w:rPr>
          <w:rFonts w:ascii="Arial" w:hAnsi="Arial" w:cs="Arial"/>
          <w:b/>
          <w:sz w:val="24"/>
          <w:szCs w:val="24"/>
        </w:rPr>
        <w:t>объект хранения газа</w:t>
      </w:r>
      <w:r w:rsidRPr="002F2074">
        <w:rPr>
          <w:rFonts w:ascii="Arial" w:hAnsi="Arial" w:cs="Arial"/>
          <w:sz w:val="24"/>
          <w:szCs w:val="24"/>
        </w:rPr>
        <w:t>: Пласт-коллектор, перекры</w:t>
      </w:r>
      <w:r w:rsidR="00A453D6" w:rsidRPr="002F2074">
        <w:rPr>
          <w:rFonts w:ascii="Arial" w:hAnsi="Arial" w:cs="Arial"/>
          <w:sz w:val="24"/>
          <w:szCs w:val="24"/>
        </w:rPr>
        <w:t>т</w:t>
      </w:r>
      <w:r w:rsidRPr="002F2074">
        <w:rPr>
          <w:rFonts w:ascii="Arial" w:hAnsi="Arial" w:cs="Arial"/>
          <w:sz w:val="24"/>
          <w:szCs w:val="24"/>
        </w:rPr>
        <w:t>ый сверху пластом-покрышкой, который при наличии ловушки может быть использован для закачки, хранения и отбора природного газа.</w:t>
      </w:r>
    </w:p>
    <w:p w14:paraId="0742877E" w14:textId="77777777" w:rsidR="004B7BE0" w:rsidRPr="002F2074" w:rsidRDefault="00F21FFC" w:rsidP="000E79F7">
      <w:pPr>
        <w:pStyle w:val="2"/>
        <w:pBdr>
          <w:top w:val="single" w:sz="4" w:space="1" w:color="auto"/>
          <w:left w:val="single" w:sz="4" w:space="4" w:color="auto"/>
          <w:bottom w:val="single" w:sz="4" w:space="1" w:color="auto"/>
          <w:right w:val="single" w:sz="4" w:space="4" w:color="auto"/>
        </w:pBdr>
        <w:ind w:left="0" w:firstLine="709"/>
        <w:rPr>
          <w:rFonts w:ascii="Arial" w:hAnsi="Arial" w:cs="Arial"/>
          <w:sz w:val="24"/>
          <w:szCs w:val="24"/>
        </w:rPr>
      </w:pPr>
      <w:r w:rsidRPr="002F2074">
        <w:rPr>
          <w:rFonts w:ascii="Arial" w:hAnsi="Arial" w:cs="Arial"/>
          <w:b/>
          <w:sz w:val="24"/>
          <w:szCs w:val="24"/>
        </w:rPr>
        <w:lastRenderedPageBreak/>
        <w:t>пласт-коллектор</w:t>
      </w:r>
      <w:r w:rsidRPr="002F2074">
        <w:rPr>
          <w:rFonts w:ascii="Arial" w:hAnsi="Arial" w:cs="Arial"/>
          <w:sz w:val="24"/>
          <w:szCs w:val="24"/>
        </w:rPr>
        <w:t>: Горная порода, спо</w:t>
      </w:r>
      <w:r w:rsidR="000D5F2C" w:rsidRPr="002F2074">
        <w:rPr>
          <w:rFonts w:ascii="Arial" w:hAnsi="Arial" w:cs="Arial"/>
          <w:sz w:val="24"/>
          <w:szCs w:val="24"/>
        </w:rPr>
        <w:t>собная вмещать и отдавать флюид</w:t>
      </w:r>
    </w:p>
    <w:p w14:paraId="478DB371" w14:textId="1F15C583" w:rsidR="00F21FFC" w:rsidRPr="002F2074" w:rsidRDefault="000D5F2C" w:rsidP="004B7BE0">
      <w:pPr>
        <w:pStyle w:val="2"/>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2F2074">
        <w:rPr>
          <w:rFonts w:ascii="Arial" w:hAnsi="Arial" w:cs="Arial"/>
          <w:sz w:val="24"/>
          <w:szCs w:val="24"/>
        </w:rPr>
        <w:t xml:space="preserve"> </w:t>
      </w:r>
      <w:r w:rsidR="008722FE" w:rsidRPr="002F2074">
        <w:rPr>
          <w:rFonts w:ascii="Arial" w:hAnsi="Arial" w:cs="Arial"/>
          <w:sz w:val="24"/>
          <w:szCs w:val="24"/>
        </w:rPr>
        <w:tab/>
      </w:r>
      <w:r w:rsidRPr="002F2074">
        <w:rPr>
          <w:rFonts w:ascii="Arial" w:hAnsi="Arial" w:cs="Arial"/>
          <w:sz w:val="24"/>
          <w:szCs w:val="24"/>
        </w:rPr>
        <w:t>[ГОСТ 22609</w:t>
      </w:r>
      <w:r w:rsidR="0026727D" w:rsidRPr="002F2074">
        <w:rPr>
          <w:rFonts w:ascii="Arial" w:eastAsia="Times New Roman" w:hAnsi="Arial" w:cs="Arial"/>
          <w:bCs/>
          <w:kern w:val="32"/>
          <w:sz w:val="24"/>
          <w:szCs w:val="24"/>
        </w:rPr>
        <w:t>–</w:t>
      </w:r>
      <w:r w:rsidRPr="002F2074">
        <w:rPr>
          <w:rFonts w:ascii="Arial" w:hAnsi="Arial" w:cs="Arial"/>
          <w:sz w:val="24"/>
          <w:szCs w:val="24"/>
        </w:rPr>
        <w:t>77, пункт 163].</w:t>
      </w:r>
    </w:p>
    <w:p w14:paraId="2229C5ED" w14:textId="7E6DB94A" w:rsidR="00F21FFC" w:rsidRPr="002F2074" w:rsidRDefault="00F21FFC" w:rsidP="00B03642">
      <w:pPr>
        <w:pStyle w:val="2"/>
        <w:ind w:left="0" w:firstLine="709"/>
        <w:rPr>
          <w:rFonts w:ascii="Arial" w:hAnsi="Arial" w:cs="Arial"/>
          <w:sz w:val="24"/>
          <w:szCs w:val="24"/>
        </w:rPr>
      </w:pPr>
      <w:r w:rsidRPr="002F2074">
        <w:rPr>
          <w:rFonts w:ascii="Arial" w:hAnsi="Arial" w:cs="Arial"/>
          <w:b/>
          <w:sz w:val="24"/>
          <w:szCs w:val="24"/>
        </w:rPr>
        <w:t>пласт-покрышка</w:t>
      </w:r>
      <w:r w:rsidRPr="002F2074">
        <w:rPr>
          <w:rFonts w:ascii="Arial" w:hAnsi="Arial" w:cs="Arial"/>
          <w:sz w:val="24"/>
          <w:szCs w:val="24"/>
        </w:rPr>
        <w:t>: Непроницаемая горная порода, залегающая над пластом-коллектором.</w:t>
      </w:r>
      <w:r w:rsidR="00193683" w:rsidRPr="002F2074">
        <w:rPr>
          <w:rFonts w:ascii="Arial" w:hAnsi="Arial" w:cs="Arial"/>
          <w:sz w:val="24"/>
          <w:szCs w:val="24"/>
        </w:rPr>
        <w:t xml:space="preserve"> </w:t>
      </w:r>
    </w:p>
    <w:p w14:paraId="755738AF" w14:textId="77777777" w:rsidR="008D0CC4" w:rsidRPr="002F2074" w:rsidRDefault="008D0CC4" w:rsidP="00B03642">
      <w:pPr>
        <w:pStyle w:val="2"/>
        <w:ind w:left="0" w:firstLine="709"/>
        <w:rPr>
          <w:rFonts w:ascii="Arial" w:hAnsi="Arial" w:cs="Arial"/>
          <w:sz w:val="24"/>
          <w:szCs w:val="24"/>
        </w:rPr>
      </w:pPr>
      <w:r w:rsidRPr="002F2074">
        <w:rPr>
          <w:rFonts w:ascii="Arial" w:hAnsi="Arial" w:cs="Arial"/>
          <w:b/>
          <w:sz w:val="24"/>
          <w:szCs w:val="24"/>
        </w:rPr>
        <w:t xml:space="preserve">пласт контрольный; </w:t>
      </w:r>
      <w:r w:rsidRPr="002F2074">
        <w:rPr>
          <w:rFonts w:ascii="Arial" w:hAnsi="Arial" w:cs="Arial"/>
          <w:i/>
          <w:sz w:val="24"/>
          <w:szCs w:val="24"/>
        </w:rPr>
        <w:t>контрольный горизонт</w:t>
      </w:r>
      <w:r w:rsidRPr="002F2074">
        <w:rPr>
          <w:rFonts w:ascii="Arial" w:hAnsi="Arial" w:cs="Arial"/>
          <w:sz w:val="24"/>
          <w:szCs w:val="24"/>
        </w:rPr>
        <w:t xml:space="preserve">: Пласт-коллектор, перекрытый сверху пластом-покрышкой, который расположен выше объекта хранения газа и предназначен для контроля герметичности его покрышки и возможных межпластовых </w:t>
      </w:r>
      <w:proofErr w:type="spellStart"/>
      <w:r w:rsidRPr="002F2074">
        <w:rPr>
          <w:rFonts w:ascii="Arial" w:hAnsi="Arial" w:cs="Arial"/>
          <w:sz w:val="24"/>
          <w:szCs w:val="24"/>
        </w:rPr>
        <w:t>перетоков</w:t>
      </w:r>
      <w:proofErr w:type="spellEnd"/>
      <w:r w:rsidRPr="002F2074">
        <w:rPr>
          <w:rFonts w:ascii="Arial" w:hAnsi="Arial" w:cs="Arial"/>
          <w:sz w:val="24"/>
          <w:szCs w:val="24"/>
        </w:rPr>
        <w:t xml:space="preserve"> газа</w:t>
      </w:r>
      <w:r w:rsidRPr="002F2074">
        <w:rPr>
          <w:rFonts w:ascii="DejaVuSans" w:hAnsi="DejaVuSans" w:cs="DejaVuSans"/>
          <w:sz w:val="20"/>
          <w:szCs w:val="20"/>
        </w:rPr>
        <w:t xml:space="preserve"> </w:t>
      </w:r>
      <w:r w:rsidRPr="002F2074">
        <w:rPr>
          <w:rFonts w:ascii="Arial" w:hAnsi="Arial" w:cs="Arial"/>
          <w:sz w:val="24"/>
          <w:szCs w:val="24"/>
        </w:rPr>
        <w:t>путем наблюдения за изменением в нем давления, содержания растворенного или свободного газа и его состава.</w:t>
      </w:r>
    </w:p>
    <w:p w14:paraId="5C780315" w14:textId="14744019" w:rsidR="008C4312" w:rsidRPr="002F2074" w:rsidRDefault="005377BD" w:rsidP="00BF3067">
      <w:pPr>
        <w:pStyle w:val="2"/>
        <w:ind w:left="0" w:firstLine="709"/>
        <w:rPr>
          <w:rFonts w:ascii="Arial" w:hAnsi="Arial" w:cs="Arial"/>
          <w:sz w:val="24"/>
          <w:szCs w:val="24"/>
        </w:rPr>
      </w:pPr>
      <w:r w:rsidRPr="002F2074">
        <w:rPr>
          <w:rFonts w:ascii="Arial" w:hAnsi="Arial" w:cs="Arial"/>
          <w:b/>
          <w:sz w:val="24"/>
          <w:szCs w:val="24"/>
        </w:rPr>
        <w:t>фонд скважин ПХГ</w:t>
      </w:r>
      <w:r w:rsidRPr="002F2074">
        <w:rPr>
          <w:rFonts w:ascii="Arial" w:hAnsi="Arial" w:cs="Arial"/>
          <w:sz w:val="24"/>
          <w:szCs w:val="24"/>
        </w:rPr>
        <w:t xml:space="preserve">: </w:t>
      </w:r>
      <w:r w:rsidR="00BD1420" w:rsidRPr="002F2074">
        <w:rPr>
          <w:rFonts w:ascii="Arial" w:hAnsi="Arial" w:cs="Arial"/>
          <w:sz w:val="24"/>
          <w:szCs w:val="24"/>
        </w:rPr>
        <w:t>Общее количество эксплуатационных скважин для закачки и отбора газа, специальных нагнетательных и разгрузочных скважин, геофизических, наблюдательных и пьезометрических скважин на объект хранения, контрольных скважин на контрольные горизонты, а также поглощающих скважин для закачки вод, образующихся при эксплуатации ПХГ, в объекты их размещения.</w:t>
      </w:r>
    </w:p>
    <w:p w14:paraId="66572F23" w14:textId="77777777" w:rsidR="006D4014" w:rsidRPr="002F2074" w:rsidRDefault="0063613D" w:rsidP="006D4014">
      <w:pPr>
        <w:pStyle w:val="2"/>
        <w:ind w:left="0" w:firstLine="709"/>
        <w:rPr>
          <w:rFonts w:ascii="Arial" w:hAnsi="Arial" w:cs="Arial"/>
          <w:sz w:val="24"/>
          <w:szCs w:val="24"/>
        </w:rPr>
      </w:pPr>
      <w:r w:rsidRPr="002F2074">
        <w:rPr>
          <w:rFonts w:ascii="Arial" w:hAnsi="Arial" w:cs="Arial"/>
          <w:b/>
          <w:sz w:val="24"/>
          <w:szCs w:val="24"/>
        </w:rPr>
        <w:t>система ПХГ</w:t>
      </w:r>
      <w:r w:rsidRPr="002F2074">
        <w:rPr>
          <w:rFonts w:ascii="Arial" w:hAnsi="Arial" w:cs="Arial"/>
          <w:sz w:val="24"/>
          <w:szCs w:val="24"/>
        </w:rPr>
        <w:t xml:space="preserve">: </w:t>
      </w:r>
      <w:r w:rsidR="006D4014" w:rsidRPr="002F2074">
        <w:rPr>
          <w:rFonts w:ascii="Arial" w:hAnsi="Arial" w:cs="Arial"/>
          <w:sz w:val="24"/>
          <w:szCs w:val="24"/>
        </w:rPr>
        <w:t xml:space="preserve">Составная часть системы газоснабжения, включающая различные по географическим, геологическим, технологическим, </w:t>
      </w:r>
      <w:proofErr w:type="spellStart"/>
      <w:r w:rsidR="006D4014" w:rsidRPr="002F2074">
        <w:rPr>
          <w:rFonts w:ascii="Arial" w:hAnsi="Arial" w:cs="Arial"/>
          <w:sz w:val="24"/>
          <w:szCs w:val="24"/>
        </w:rPr>
        <w:t>режимно</w:t>
      </w:r>
      <w:proofErr w:type="spellEnd"/>
      <w:r w:rsidR="006D4014" w:rsidRPr="002F2074">
        <w:rPr>
          <w:rFonts w:ascii="Arial" w:hAnsi="Arial" w:cs="Arial"/>
          <w:sz w:val="24"/>
          <w:szCs w:val="24"/>
        </w:rPr>
        <w:t>-эксплуатационным признакам и масштабу области влияния группы, виды и типы ПХГ.</w:t>
      </w:r>
    </w:p>
    <w:p w14:paraId="2E9E436D" w14:textId="42B8A67A" w:rsidR="00810B75" w:rsidRPr="002F2074" w:rsidRDefault="00A66F48" w:rsidP="00040CD5">
      <w:pPr>
        <w:pStyle w:val="2"/>
        <w:ind w:left="0" w:firstLine="709"/>
        <w:rPr>
          <w:rFonts w:ascii="Arial" w:hAnsi="Arial" w:cs="Arial"/>
          <w:sz w:val="24"/>
          <w:szCs w:val="24"/>
        </w:rPr>
      </w:pPr>
      <w:r w:rsidRPr="002F2074">
        <w:rPr>
          <w:rFonts w:ascii="Arial" w:hAnsi="Arial" w:cs="Arial"/>
          <w:b/>
          <w:sz w:val="24"/>
          <w:szCs w:val="24"/>
        </w:rPr>
        <w:t>цикл эксплуатации ПХГ</w:t>
      </w:r>
      <w:r w:rsidRPr="002F2074">
        <w:rPr>
          <w:rFonts w:ascii="Arial" w:hAnsi="Arial" w:cs="Arial"/>
          <w:sz w:val="24"/>
          <w:szCs w:val="24"/>
        </w:rPr>
        <w:t xml:space="preserve">: Совокупность технологических процессов на ПХГ, составляющих законченный </w:t>
      </w:r>
      <w:r w:rsidR="00A67CF1" w:rsidRPr="002F2074">
        <w:rPr>
          <w:rFonts w:ascii="Arial" w:hAnsi="Arial" w:cs="Arial"/>
          <w:sz w:val="24"/>
          <w:szCs w:val="24"/>
        </w:rPr>
        <w:t>цикл</w:t>
      </w:r>
      <w:r w:rsidRPr="002F2074">
        <w:rPr>
          <w:rFonts w:ascii="Arial" w:hAnsi="Arial" w:cs="Arial"/>
          <w:sz w:val="24"/>
          <w:szCs w:val="24"/>
        </w:rPr>
        <w:t xml:space="preserve"> последовательно проводимых работ в период закачки газа, нейтральный период, период отбора газа и следующий нейтральный период, начало и продолжительность которых на каждом ПХГ определяются исходя из условий </w:t>
      </w:r>
      <w:proofErr w:type="spellStart"/>
      <w:r w:rsidRPr="002F2074">
        <w:rPr>
          <w:rFonts w:ascii="Arial" w:hAnsi="Arial" w:cs="Arial"/>
          <w:sz w:val="24"/>
          <w:szCs w:val="24"/>
        </w:rPr>
        <w:t>газопотребления</w:t>
      </w:r>
      <w:proofErr w:type="spellEnd"/>
      <w:r w:rsidRPr="002F2074">
        <w:rPr>
          <w:rFonts w:ascii="Arial" w:hAnsi="Arial" w:cs="Arial"/>
          <w:sz w:val="24"/>
          <w:szCs w:val="24"/>
        </w:rPr>
        <w:t xml:space="preserve"> и газоснабжения, с учетом назначения хранилища и его горно-геологических особенностей.</w:t>
      </w:r>
    </w:p>
    <w:p w14:paraId="088D6C4A" w14:textId="2CE16795" w:rsidR="00810B75" w:rsidRPr="002F2074" w:rsidRDefault="00A76715" w:rsidP="00B03642">
      <w:pPr>
        <w:pStyle w:val="2"/>
        <w:ind w:left="0" w:firstLine="709"/>
        <w:rPr>
          <w:rFonts w:ascii="Arial" w:hAnsi="Arial" w:cs="Arial"/>
          <w:sz w:val="24"/>
          <w:szCs w:val="24"/>
        </w:rPr>
      </w:pPr>
      <w:r w:rsidRPr="002F2074">
        <w:rPr>
          <w:rFonts w:ascii="Arial" w:hAnsi="Arial" w:cs="Arial"/>
          <w:b/>
          <w:sz w:val="24"/>
          <w:szCs w:val="24"/>
        </w:rPr>
        <w:t>циклическая эксплуатация ПХГ</w:t>
      </w:r>
      <w:r w:rsidR="005B28AA" w:rsidRPr="002F2074">
        <w:rPr>
          <w:rFonts w:ascii="Arial" w:hAnsi="Arial" w:cs="Arial"/>
          <w:sz w:val="24"/>
          <w:szCs w:val="24"/>
        </w:rPr>
        <w:t xml:space="preserve">: </w:t>
      </w:r>
      <w:r w:rsidRPr="002F2074">
        <w:rPr>
          <w:rFonts w:ascii="Arial" w:hAnsi="Arial" w:cs="Arial"/>
          <w:sz w:val="24"/>
          <w:szCs w:val="24"/>
        </w:rPr>
        <w:t>Многократно повторяющиеся циклы эксплуатации ПХГ.</w:t>
      </w:r>
    </w:p>
    <w:p w14:paraId="13A6D3E7" w14:textId="77777777" w:rsidR="00A93D65" w:rsidRPr="002F2074" w:rsidRDefault="00A93D65" w:rsidP="00B03642">
      <w:pPr>
        <w:pStyle w:val="2"/>
        <w:ind w:left="0" w:firstLine="709"/>
        <w:rPr>
          <w:rFonts w:ascii="Arial" w:hAnsi="Arial" w:cs="Arial"/>
          <w:sz w:val="24"/>
          <w:szCs w:val="24"/>
        </w:rPr>
      </w:pPr>
      <w:r w:rsidRPr="002F2074">
        <w:rPr>
          <w:rFonts w:ascii="Arial" w:hAnsi="Arial" w:cs="Arial"/>
          <w:b/>
          <w:sz w:val="24"/>
          <w:szCs w:val="24"/>
        </w:rPr>
        <w:t>активная емкость по обустройству ПХГ</w:t>
      </w:r>
      <w:r w:rsidRPr="002F2074">
        <w:rPr>
          <w:rFonts w:ascii="Arial" w:hAnsi="Arial" w:cs="Arial"/>
          <w:sz w:val="24"/>
          <w:szCs w:val="24"/>
        </w:rPr>
        <w:t>: Максимальный объем закачки и отбора газа в сезонах, которые обеспечиваются определенным фондом эксплуатационных скважин, производственными мощностями объектов наземного обустройства и закачкой буферного газа.</w:t>
      </w:r>
    </w:p>
    <w:p w14:paraId="7E476791" w14:textId="77777777" w:rsidR="003D2F6F" w:rsidRPr="002F2074" w:rsidRDefault="00FD5D8C" w:rsidP="003D2F6F">
      <w:pPr>
        <w:pStyle w:val="2"/>
        <w:ind w:left="0" w:firstLine="709"/>
        <w:rPr>
          <w:rFonts w:ascii="Arial" w:hAnsi="Arial" w:cs="Arial"/>
          <w:sz w:val="24"/>
          <w:szCs w:val="24"/>
        </w:rPr>
      </w:pPr>
      <w:r w:rsidRPr="002F2074">
        <w:rPr>
          <w:rFonts w:ascii="Arial" w:hAnsi="Arial" w:cs="Arial"/>
          <w:b/>
          <w:sz w:val="24"/>
          <w:szCs w:val="24"/>
        </w:rPr>
        <w:t>активный (рабочий) объем газа ПХГ</w:t>
      </w:r>
      <w:r w:rsidRPr="002F2074">
        <w:rPr>
          <w:rFonts w:ascii="Arial" w:hAnsi="Arial" w:cs="Arial"/>
          <w:sz w:val="24"/>
          <w:szCs w:val="24"/>
        </w:rPr>
        <w:t xml:space="preserve">: </w:t>
      </w:r>
      <w:r w:rsidR="003D2F6F" w:rsidRPr="002F2074">
        <w:rPr>
          <w:rFonts w:ascii="Arial" w:hAnsi="Arial" w:cs="Arial"/>
          <w:sz w:val="24"/>
          <w:szCs w:val="24"/>
        </w:rPr>
        <w:t xml:space="preserve">Технологический параметр многолетней циклической эксплуатации хранилища, представляющий </w:t>
      </w:r>
      <w:r w:rsidR="003D2F6F" w:rsidRPr="002F2074">
        <w:rPr>
          <w:rFonts w:ascii="Arial" w:hAnsi="Arial" w:cs="Arial"/>
          <w:sz w:val="24"/>
          <w:szCs w:val="24"/>
        </w:rPr>
        <w:lastRenderedPageBreak/>
        <w:t>максимальный объем газа, который при определенной технологии, буферном объеме газа ПХГ, количестве эксплуатационных скважин и наземном обустройстве может закачиваться и отбираться согласно проектным или достигнутым технологическим режимам и обеспечивать необходимые объемы газа на ПХГ.</w:t>
      </w:r>
    </w:p>
    <w:p w14:paraId="4D99C121" w14:textId="05BEA833" w:rsidR="003352FB" w:rsidRPr="002F2074" w:rsidRDefault="00FD5D8C" w:rsidP="003E5D1F">
      <w:pPr>
        <w:pStyle w:val="2"/>
        <w:ind w:left="0" w:firstLine="709"/>
        <w:rPr>
          <w:rFonts w:ascii="Arial" w:hAnsi="Arial" w:cs="Arial"/>
          <w:sz w:val="24"/>
          <w:szCs w:val="24"/>
        </w:rPr>
      </w:pPr>
      <w:r w:rsidRPr="002F2074">
        <w:rPr>
          <w:rFonts w:ascii="Arial" w:hAnsi="Arial" w:cs="Arial"/>
          <w:b/>
          <w:sz w:val="24"/>
          <w:szCs w:val="24"/>
        </w:rPr>
        <w:t>оперативный резерв газа ПХГ</w:t>
      </w:r>
      <w:r w:rsidRPr="002F2074">
        <w:rPr>
          <w:rFonts w:ascii="Arial" w:hAnsi="Arial" w:cs="Arial"/>
          <w:sz w:val="24"/>
          <w:szCs w:val="24"/>
        </w:rPr>
        <w:t>: Часть активного объема газа ПХГ, которая согласно проектным или достигнутым технологическим режимам может отбираться в течение одного сезона отбора и закачиваться в течение одного сезона закачки.</w:t>
      </w:r>
    </w:p>
    <w:p w14:paraId="02534CF9" w14:textId="77777777" w:rsidR="00C56BFD" w:rsidRPr="002F2074" w:rsidRDefault="00C56BFD" w:rsidP="00B03642">
      <w:pPr>
        <w:pStyle w:val="2"/>
        <w:ind w:left="0" w:firstLine="709"/>
        <w:rPr>
          <w:rFonts w:ascii="Arial" w:hAnsi="Arial" w:cs="Arial"/>
          <w:sz w:val="24"/>
          <w:szCs w:val="24"/>
        </w:rPr>
      </w:pPr>
      <w:r w:rsidRPr="002F2074">
        <w:rPr>
          <w:rFonts w:ascii="Arial" w:hAnsi="Arial" w:cs="Arial"/>
          <w:b/>
          <w:sz w:val="24"/>
          <w:szCs w:val="24"/>
        </w:rPr>
        <w:t>долгосрочный резерв газа ПХГ:</w:t>
      </w:r>
      <w:r w:rsidRPr="002F2074">
        <w:rPr>
          <w:rFonts w:ascii="Arial" w:hAnsi="Arial" w:cs="Arial"/>
          <w:sz w:val="24"/>
          <w:szCs w:val="24"/>
        </w:rPr>
        <w:t xml:space="preserve"> Часть активного объема газа ПХГ, которая согласно проектным или достигнутым технологическим режимам может быть отобрана после отбора всего объема оперативного резерва газа и закачана в течение нескольких сезонов закачки.</w:t>
      </w:r>
    </w:p>
    <w:p w14:paraId="53E7FAD7" w14:textId="77777777" w:rsidR="003646D3" w:rsidRPr="002F2074" w:rsidRDefault="003646D3" w:rsidP="00B03642">
      <w:pPr>
        <w:pStyle w:val="2"/>
        <w:ind w:left="0" w:firstLine="709"/>
        <w:rPr>
          <w:rFonts w:ascii="Arial" w:hAnsi="Arial" w:cs="Arial"/>
          <w:sz w:val="24"/>
          <w:szCs w:val="24"/>
        </w:rPr>
      </w:pPr>
      <w:r w:rsidRPr="002F2074">
        <w:rPr>
          <w:rFonts w:ascii="Arial" w:hAnsi="Arial" w:cs="Arial"/>
          <w:b/>
          <w:sz w:val="24"/>
          <w:szCs w:val="24"/>
        </w:rPr>
        <w:t>буферный (подушечный) объем газа ПХГ</w:t>
      </w:r>
      <w:r w:rsidRPr="002F2074">
        <w:rPr>
          <w:rFonts w:ascii="Arial" w:hAnsi="Arial" w:cs="Arial"/>
          <w:sz w:val="24"/>
          <w:szCs w:val="24"/>
        </w:rPr>
        <w:t>: Технологический параметр многолетней циклической эксплуатации ПХГ, представляющий проектный или достигнутый объем газа, остающийся в объекте хранения после отбора всего объема активного газа и обеспечивающий стабильную эксплуатацию хранилища.</w:t>
      </w:r>
    </w:p>
    <w:p w14:paraId="6C60F63A" w14:textId="46CA77C6" w:rsidR="00087318" w:rsidRPr="002F2074" w:rsidRDefault="00D368CC" w:rsidP="00B03642">
      <w:pPr>
        <w:pStyle w:val="2"/>
        <w:ind w:left="0" w:firstLine="709"/>
        <w:rPr>
          <w:rFonts w:ascii="Arial" w:hAnsi="Arial" w:cs="Arial"/>
          <w:sz w:val="24"/>
          <w:szCs w:val="24"/>
        </w:rPr>
      </w:pPr>
      <w:r w:rsidRPr="002F2074">
        <w:rPr>
          <w:rFonts w:ascii="Arial" w:hAnsi="Arial" w:cs="Arial"/>
          <w:b/>
          <w:sz w:val="24"/>
          <w:szCs w:val="24"/>
        </w:rPr>
        <w:t>общий (максимальный) объем газа ПХГ</w:t>
      </w:r>
      <w:r w:rsidRPr="002F2074">
        <w:rPr>
          <w:rFonts w:ascii="Arial" w:hAnsi="Arial" w:cs="Arial"/>
          <w:sz w:val="24"/>
          <w:szCs w:val="24"/>
        </w:rPr>
        <w:t>: Технологический параметр многолетней циклической эксплуатации хранилища, представляющий сумму буферного и активного объемов газа ПХГ.</w:t>
      </w:r>
    </w:p>
    <w:p w14:paraId="36E49BB4" w14:textId="77777777" w:rsidR="007807E2" w:rsidRPr="002F2074" w:rsidRDefault="008D79F6" w:rsidP="00B03642">
      <w:pPr>
        <w:pStyle w:val="2"/>
        <w:ind w:left="0" w:firstLine="709"/>
        <w:rPr>
          <w:rFonts w:ascii="Arial" w:hAnsi="Arial" w:cs="Arial"/>
          <w:sz w:val="24"/>
          <w:szCs w:val="24"/>
        </w:rPr>
      </w:pPr>
      <w:r w:rsidRPr="002F2074">
        <w:rPr>
          <w:rFonts w:ascii="Arial" w:hAnsi="Arial" w:cs="Arial"/>
          <w:b/>
          <w:sz w:val="24"/>
          <w:szCs w:val="24"/>
        </w:rPr>
        <w:t>максимальная суточная производительность ПХГ при отборе газа</w:t>
      </w:r>
      <w:r w:rsidRPr="002F2074">
        <w:rPr>
          <w:rFonts w:ascii="Arial" w:hAnsi="Arial" w:cs="Arial"/>
          <w:sz w:val="24"/>
          <w:szCs w:val="24"/>
        </w:rPr>
        <w:t xml:space="preserve">: </w:t>
      </w:r>
      <w:r w:rsidR="007807E2" w:rsidRPr="002F2074">
        <w:rPr>
          <w:rFonts w:ascii="Arial" w:hAnsi="Arial" w:cs="Arial"/>
          <w:sz w:val="24"/>
          <w:szCs w:val="24"/>
        </w:rPr>
        <w:t>Максимальное значение пиковой суточной производительности хранилища в начале периода отбора.</w:t>
      </w:r>
    </w:p>
    <w:p w14:paraId="6AAA7397" w14:textId="5F7F3910" w:rsidR="00CC0064" w:rsidRPr="002F2074" w:rsidRDefault="000A6999" w:rsidP="00B03642">
      <w:pPr>
        <w:pStyle w:val="2"/>
        <w:ind w:left="0" w:firstLine="709"/>
        <w:rPr>
          <w:rFonts w:ascii="Arial" w:hAnsi="Arial" w:cs="Arial"/>
          <w:sz w:val="24"/>
          <w:szCs w:val="24"/>
        </w:rPr>
      </w:pPr>
      <w:r w:rsidRPr="002F2074">
        <w:rPr>
          <w:rFonts w:ascii="Arial" w:hAnsi="Arial" w:cs="Arial"/>
          <w:b/>
          <w:sz w:val="24"/>
          <w:szCs w:val="24"/>
        </w:rPr>
        <w:t>технологический режим эксплуатации ПХГ</w:t>
      </w:r>
      <w:r w:rsidRPr="002F2074">
        <w:rPr>
          <w:rFonts w:ascii="Arial" w:hAnsi="Arial" w:cs="Arial"/>
          <w:sz w:val="24"/>
          <w:szCs w:val="24"/>
        </w:rPr>
        <w:t xml:space="preserve">: </w:t>
      </w:r>
      <w:r w:rsidR="00CC0064" w:rsidRPr="002F2074">
        <w:rPr>
          <w:rFonts w:ascii="Arial" w:hAnsi="Arial" w:cs="Arial"/>
          <w:sz w:val="24"/>
          <w:szCs w:val="24"/>
        </w:rPr>
        <w:t xml:space="preserve">Характеристика изменений основных режимных технологических показателей эксплуатации газохранилища </w:t>
      </w:r>
      <w:r w:rsidR="00C55A89" w:rsidRPr="002F2074">
        <w:rPr>
          <w:rFonts w:ascii="Arial" w:hAnsi="Arial" w:cs="Arial"/>
          <w:sz w:val="24"/>
          <w:szCs w:val="24"/>
        </w:rPr>
        <w:t>–</w:t>
      </w:r>
      <w:r w:rsidR="00CC0064" w:rsidRPr="002F2074">
        <w:rPr>
          <w:rFonts w:ascii="Arial" w:hAnsi="Arial" w:cs="Arial"/>
          <w:sz w:val="24"/>
          <w:szCs w:val="24"/>
        </w:rPr>
        <w:t xml:space="preserve"> суточной производительности, давления в течение периодов закачки и отбора.</w:t>
      </w:r>
    </w:p>
    <w:p w14:paraId="5C6CBF32" w14:textId="77777777" w:rsidR="00954542" w:rsidRPr="002F2074" w:rsidRDefault="00D368CC" w:rsidP="00954542">
      <w:pPr>
        <w:pStyle w:val="2"/>
        <w:ind w:left="0" w:firstLine="709"/>
        <w:rPr>
          <w:rFonts w:ascii="Arial" w:hAnsi="Arial" w:cs="Arial"/>
          <w:sz w:val="24"/>
          <w:szCs w:val="24"/>
        </w:rPr>
      </w:pPr>
      <w:r w:rsidRPr="002F2074">
        <w:rPr>
          <w:rFonts w:ascii="Arial" w:hAnsi="Arial" w:cs="Arial"/>
          <w:b/>
          <w:sz w:val="24"/>
          <w:szCs w:val="24"/>
        </w:rPr>
        <w:t>режимная кривая закачки и отбора газа</w:t>
      </w:r>
      <w:r w:rsidRPr="002F2074">
        <w:rPr>
          <w:rFonts w:ascii="Arial" w:hAnsi="Arial" w:cs="Arial"/>
          <w:sz w:val="24"/>
          <w:szCs w:val="24"/>
        </w:rPr>
        <w:t xml:space="preserve">: </w:t>
      </w:r>
      <w:r w:rsidR="00954542" w:rsidRPr="002F2074">
        <w:rPr>
          <w:rFonts w:ascii="Arial" w:hAnsi="Arial" w:cs="Arial"/>
          <w:sz w:val="24"/>
          <w:szCs w:val="24"/>
        </w:rPr>
        <w:t>Проектное (прогнозное) или фактическое изменение суточной производительности газохранилища в течение соответствующего периода.</w:t>
      </w:r>
    </w:p>
    <w:p w14:paraId="1C468489" w14:textId="77777777" w:rsidR="00954542" w:rsidRPr="002F2074" w:rsidRDefault="00D368CC" w:rsidP="00954542">
      <w:pPr>
        <w:pStyle w:val="2"/>
        <w:ind w:left="0" w:firstLine="709"/>
        <w:rPr>
          <w:rFonts w:ascii="Arial" w:hAnsi="Arial" w:cs="Arial"/>
          <w:sz w:val="24"/>
          <w:szCs w:val="24"/>
        </w:rPr>
      </w:pPr>
      <w:r w:rsidRPr="002F2074">
        <w:rPr>
          <w:rFonts w:ascii="Arial" w:hAnsi="Arial" w:cs="Arial"/>
          <w:b/>
          <w:sz w:val="24"/>
          <w:szCs w:val="24"/>
        </w:rPr>
        <w:t>индикаторная кривая закачки и отбора газа</w:t>
      </w:r>
      <w:r w:rsidRPr="002F2074">
        <w:rPr>
          <w:rFonts w:ascii="Arial" w:hAnsi="Arial" w:cs="Arial"/>
          <w:sz w:val="24"/>
          <w:szCs w:val="24"/>
        </w:rPr>
        <w:t xml:space="preserve">: </w:t>
      </w:r>
      <w:r w:rsidR="00954542" w:rsidRPr="002F2074">
        <w:rPr>
          <w:rFonts w:ascii="Arial" w:hAnsi="Arial" w:cs="Arial"/>
          <w:sz w:val="24"/>
          <w:szCs w:val="24"/>
        </w:rPr>
        <w:t>Проектное (прогнозное) или фактическое изменение максимальной пиковой суточной производительности газохранилища в течение соответствующего периода, при котором обеспечиваются необходимые пиковые производительности ПХГ.</w:t>
      </w:r>
    </w:p>
    <w:p w14:paraId="785F9328" w14:textId="3C90DBA1" w:rsidR="00CC0064" w:rsidRPr="002F2074" w:rsidRDefault="00F0128E" w:rsidP="003E5D1F">
      <w:pPr>
        <w:pStyle w:val="2"/>
        <w:ind w:left="0" w:firstLine="709"/>
        <w:rPr>
          <w:rFonts w:ascii="Arial" w:hAnsi="Arial" w:cs="Arial"/>
          <w:sz w:val="24"/>
          <w:szCs w:val="24"/>
        </w:rPr>
      </w:pPr>
      <w:r w:rsidRPr="002F2074">
        <w:rPr>
          <w:rFonts w:ascii="Arial" w:hAnsi="Arial" w:cs="Arial"/>
          <w:b/>
          <w:sz w:val="24"/>
          <w:szCs w:val="24"/>
        </w:rPr>
        <w:lastRenderedPageBreak/>
        <w:t>искусственная газовая залежь ПХГ</w:t>
      </w:r>
      <w:r w:rsidRPr="002F2074">
        <w:rPr>
          <w:rFonts w:ascii="Arial" w:hAnsi="Arial" w:cs="Arial"/>
          <w:sz w:val="24"/>
          <w:szCs w:val="24"/>
        </w:rPr>
        <w:t>: Скопление свободного газа, созданное полностью или частично путем закачки газа в объект хранения: на ПХГ в водоносном пласте искусственная газовая залежь создается полностью за счет закачанного газа; на ПХГ в истощенном газовом или газоконденсатном месторождении в зависимости от степени его истощения может создаваться, как за счет остаточных извлекаемых запасов газа месторождения, так и за счет закачанного газа.</w:t>
      </w:r>
    </w:p>
    <w:p w14:paraId="6F6DFAD2" w14:textId="021B3823" w:rsidR="00810B75" w:rsidRPr="002F2074" w:rsidRDefault="00543745" w:rsidP="00B03642">
      <w:pPr>
        <w:pStyle w:val="2"/>
        <w:ind w:left="0" w:firstLine="709"/>
        <w:rPr>
          <w:rFonts w:ascii="Arial" w:hAnsi="Arial" w:cs="Arial"/>
          <w:sz w:val="24"/>
          <w:szCs w:val="24"/>
        </w:rPr>
      </w:pPr>
      <w:r w:rsidRPr="002F2074">
        <w:rPr>
          <w:rFonts w:ascii="Arial" w:hAnsi="Arial" w:cs="Arial"/>
          <w:b/>
          <w:sz w:val="24"/>
          <w:szCs w:val="24"/>
        </w:rPr>
        <w:t>воды, образующиеся при эксплуатации ПХГ</w:t>
      </w:r>
      <w:r w:rsidRPr="002F2074">
        <w:rPr>
          <w:rFonts w:ascii="Arial" w:hAnsi="Arial" w:cs="Arial"/>
          <w:sz w:val="24"/>
          <w:szCs w:val="24"/>
        </w:rPr>
        <w:t xml:space="preserve">: Смесь промышленных, хозяйственно-бытовых и ливневых вод, образующихся в процессе </w:t>
      </w:r>
      <w:r w:rsidR="001471F8" w:rsidRPr="002F2074">
        <w:rPr>
          <w:rFonts w:ascii="Arial" w:hAnsi="Arial" w:cs="Arial"/>
          <w:sz w:val="24"/>
          <w:szCs w:val="24"/>
        </w:rPr>
        <w:t>производственной деятельности</w:t>
      </w:r>
      <w:r w:rsidRPr="002F2074">
        <w:rPr>
          <w:rFonts w:ascii="Arial" w:hAnsi="Arial" w:cs="Arial"/>
          <w:sz w:val="24"/>
          <w:szCs w:val="24"/>
        </w:rPr>
        <w:t xml:space="preserve"> ПХГ, представляющая воду с примесями растворенных и нерастворенных жидких, твердых и газообразных веществ.</w:t>
      </w:r>
    </w:p>
    <w:p w14:paraId="2404FCF4" w14:textId="4F0B002E" w:rsidR="003737DD" w:rsidRPr="002F2074" w:rsidRDefault="00543745" w:rsidP="000263AF">
      <w:pPr>
        <w:pStyle w:val="2"/>
        <w:ind w:left="0" w:firstLine="709"/>
        <w:rPr>
          <w:rFonts w:ascii="Arial" w:hAnsi="Arial" w:cs="Arial"/>
          <w:sz w:val="24"/>
          <w:szCs w:val="24"/>
        </w:rPr>
      </w:pPr>
      <w:r w:rsidRPr="002F2074">
        <w:rPr>
          <w:rFonts w:ascii="Arial" w:hAnsi="Arial" w:cs="Arial"/>
          <w:b/>
          <w:sz w:val="24"/>
          <w:szCs w:val="24"/>
        </w:rPr>
        <w:t>пункт размещения вод, образующихся при эксплуатации ПХГ</w:t>
      </w:r>
      <w:r w:rsidRPr="002F2074">
        <w:rPr>
          <w:rFonts w:ascii="Arial" w:hAnsi="Arial" w:cs="Arial"/>
          <w:sz w:val="24"/>
          <w:szCs w:val="24"/>
        </w:rPr>
        <w:t>: Инженерно-технический комплекс, предназначенный для размещения вод в пластах горных пород, включающий участок недр с поглощающим горизонтом в пределах горного отвода и систему подземных и поверхностных сооружений для осуществления закачки вод.</w:t>
      </w:r>
    </w:p>
    <w:p w14:paraId="08B747D6" w14:textId="343569CD" w:rsidR="005E75B7" w:rsidRPr="002F2074" w:rsidRDefault="005E75B7" w:rsidP="005E75B7">
      <w:pPr>
        <w:pStyle w:val="2"/>
        <w:ind w:left="0" w:firstLine="709"/>
        <w:rPr>
          <w:rFonts w:ascii="Arial" w:hAnsi="Arial" w:cs="Arial"/>
          <w:sz w:val="24"/>
          <w:szCs w:val="24"/>
        </w:rPr>
      </w:pPr>
      <w:r w:rsidRPr="002F2074">
        <w:rPr>
          <w:rFonts w:ascii="Arial" w:hAnsi="Arial" w:cs="Arial"/>
          <w:b/>
          <w:sz w:val="24"/>
          <w:szCs w:val="24"/>
        </w:rPr>
        <w:t xml:space="preserve">поглощающий пласт (горизонт): </w:t>
      </w:r>
      <w:r w:rsidRPr="002F2074">
        <w:rPr>
          <w:rFonts w:ascii="Arial" w:hAnsi="Arial" w:cs="Arial"/>
          <w:sz w:val="24"/>
          <w:szCs w:val="24"/>
        </w:rPr>
        <w:t>Пласт-коллектор, используемый для размещения вод, образующихся при эксплуатации ПХГ, соответствующий предъявляемым требованиям в качестве объекта размещения вод.</w:t>
      </w:r>
    </w:p>
    <w:p w14:paraId="6D3CF4F0" w14:textId="77777777" w:rsidR="005E75B7" w:rsidRPr="002F2074" w:rsidRDefault="005E75B7" w:rsidP="005E75B7">
      <w:pPr>
        <w:pStyle w:val="2"/>
        <w:numPr>
          <w:ilvl w:val="0"/>
          <w:numId w:val="0"/>
        </w:numPr>
        <w:ind w:left="709"/>
        <w:rPr>
          <w:rFonts w:ascii="Arial" w:hAnsi="Arial" w:cs="Arial"/>
          <w:b/>
          <w:sz w:val="24"/>
          <w:szCs w:val="24"/>
        </w:rPr>
      </w:pPr>
    </w:p>
    <w:p w14:paraId="69305E1D" w14:textId="668E76AE" w:rsidR="00DB3557" w:rsidRPr="002F2074" w:rsidRDefault="00B41F6A" w:rsidP="0029099D">
      <w:pPr>
        <w:pStyle w:val="1"/>
        <w:spacing w:before="0" w:after="0"/>
        <w:ind w:left="-142" w:firstLine="851"/>
        <w:rPr>
          <w:rFonts w:ascii="Arial" w:hAnsi="Arial" w:cs="Arial"/>
          <w:sz w:val="24"/>
          <w:szCs w:val="24"/>
        </w:rPr>
      </w:pPr>
      <w:bookmarkStart w:id="37" w:name="_Toc153437258"/>
      <w:r w:rsidRPr="002F2074">
        <w:rPr>
          <w:rFonts w:ascii="Arial" w:hAnsi="Arial" w:cs="Arial"/>
          <w:sz w:val="24"/>
          <w:szCs w:val="24"/>
        </w:rPr>
        <w:t>Сокращения</w:t>
      </w:r>
      <w:bookmarkEnd w:id="37"/>
    </w:p>
    <w:p w14:paraId="4497BF19" w14:textId="77777777" w:rsidR="0029099D" w:rsidRPr="002F2074" w:rsidRDefault="0029099D" w:rsidP="0029099D"/>
    <w:p w14:paraId="7F977DC3" w14:textId="77777777" w:rsidR="00DB3557" w:rsidRPr="002F2074" w:rsidRDefault="00DB3557" w:rsidP="00DB3557">
      <w:pPr>
        <w:spacing w:line="360" w:lineRule="auto"/>
        <w:rPr>
          <w:rFonts w:ascii="Arial" w:hAnsi="Arial" w:cs="Arial"/>
          <w:sz w:val="24"/>
          <w:szCs w:val="24"/>
        </w:rPr>
      </w:pPr>
      <w:r w:rsidRPr="002F2074">
        <w:rPr>
          <w:rFonts w:ascii="Arial" w:hAnsi="Arial" w:cs="Arial"/>
          <w:sz w:val="24"/>
          <w:szCs w:val="24"/>
        </w:rPr>
        <w:t>В настоящем стандарте применены следующие сокращения:</w:t>
      </w:r>
    </w:p>
    <w:p w14:paraId="756A2AAF" w14:textId="77777777" w:rsidR="005D7A8F" w:rsidRPr="002F2074" w:rsidRDefault="005D7A8F" w:rsidP="00DB3557">
      <w:pPr>
        <w:spacing w:line="360" w:lineRule="auto"/>
        <w:rPr>
          <w:rFonts w:ascii="Arial" w:hAnsi="Arial" w:cs="Arial"/>
          <w:sz w:val="24"/>
          <w:szCs w:val="24"/>
        </w:rPr>
      </w:pPr>
      <w:r w:rsidRPr="002F2074">
        <w:rPr>
          <w:rFonts w:ascii="Arial" w:hAnsi="Arial" w:cs="Arial"/>
          <w:sz w:val="24"/>
          <w:szCs w:val="24"/>
        </w:rPr>
        <w:t>АВО – аппарат воздушного охлаждения;</w:t>
      </w:r>
    </w:p>
    <w:p w14:paraId="04F46933" w14:textId="77777777" w:rsidR="005D7A8F" w:rsidRPr="002F2074" w:rsidRDefault="005D7A8F" w:rsidP="00DB3557">
      <w:pPr>
        <w:spacing w:line="360" w:lineRule="auto"/>
        <w:rPr>
          <w:rFonts w:ascii="Arial" w:hAnsi="Arial" w:cs="Arial"/>
          <w:sz w:val="24"/>
          <w:szCs w:val="24"/>
        </w:rPr>
      </w:pPr>
      <w:r w:rsidRPr="002F2074">
        <w:rPr>
          <w:rFonts w:ascii="Arial" w:hAnsi="Arial" w:cs="Arial"/>
          <w:sz w:val="24"/>
          <w:szCs w:val="24"/>
        </w:rPr>
        <w:t>АСУ ТП – автоматическая система управления технологическим процессом;</w:t>
      </w:r>
    </w:p>
    <w:p w14:paraId="2F74731D" w14:textId="0D4CDD21" w:rsidR="005D7A8F" w:rsidRPr="002F2074" w:rsidRDefault="005D7A8F" w:rsidP="00DB3557">
      <w:pPr>
        <w:spacing w:line="360" w:lineRule="auto"/>
        <w:rPr>
          <w:rFonts w:ascii="Arial" w:hAnsi="Arial" w:cs="Arial"/>
          <w:sz w:val="24"/>
          <w:szCs w:val="24"/>
        </w:rPr>
      </w:pPr>
      <w:r w:rsidRPr="002F2074">
        <w:rPr>
          <w:rFonts w:ascii="Arial" w:hAnsi="Arial" w:cs="Arial"/>
          <w:sz w:val="24"/>
          <w:szCs w:val="24"/>
        </w:rPr>
        <w:t>ГИС – геофизические исследования</w:t>
      </w:r>
      <w:r w:rsidR="00E84ACB" w:rsidRPr="002F2074">
        <w:rPr>
          <w:rFonts w:ascii="Arial" w:hAnsi="Arial" w:cs="Arial"/>
          <w:sz w:val="24"/>
          <w:szCs w:val="24"/>
        </w:rPr>
        <w:t xml:space="preserve"> скважин</w:t>
      </w:r>
      <w:r w:rsidRPr="002F2074">
        <w:rPr>
          <w:rFonts w:ascii="Arial" w:hAnsi="Arial" w:cs="Arial"/>
          <w:sz w:val="24"/>
          <w:szCs w:val="24"/>
        </w:rPr>
        <w:t>;</w:t>
      </w:r>
    </w:p>
    <w:p w14:paraId="2170F21C" w14:textId="77777777" w:rsidR="005D7A8F" w:rsidRPr="002F2074" w:rsidRDefault="005D7A8F" w:rsidP="00DB3557">
      <w:pPr>
        <w:spacing w:line="360" w:lineRule="auto"/>
        <w:rPr>
          <w:rFonts w:ascii="Arial" w:hAnsi="Arial" w:cs="Arial"/>
          <w:sz w:val="24"/>
          <w:szCs w:val="24"/>
        </w:rPr>
      </w:pPr>
      <w:r w:rsidRPr="002F2074">
        <w:rPr>
          <w:rFonts w:ascii="Arial" w:hAnsi="Arial" w:cs="Arial"/>
          <w:sz w:val="24"/>
          <w:szCs w:val="24"/>
        </w:rPr>
        <w:t>ГПА – газоперекачивающий агрегат;</w:t>
      </w:r>
    </w:p>
    <w:p w14:paraId="0504D618" w14:textId="77777777" w:rsidR="005D7A8F" w:rsidRPr="002F2074" w:rsidRDefault="005D7A8F" w:rsidP="00DB3557">
      <w:pPr>
        <w:spacing w:line="360" w:lineRule="auto"/>
        <w:rPr>
          <w:rFonts w:ascii="Arial" w:hAnsi="Arial" w:cs="Arial"/>
          <w:sz w:val="24"/>
          <w:szCs w:val="24"/>
        </w:rPr>
      </w:pPr>
      <w:r w:rsidRPr="002F2074">
        <w:rPr>
          <w:rFonts w:ascii="Arial" w:hAnsi="Arial" w:cs="Arial"/>
          <w:sz w:val="24"/>
          <w:szCs w:val="24"/>
        </w:rPr>
        <w:t xml:space="preserve">ГРР – </w:t>
      </w:r>
      <w:proofErr w:type="gramStart"/>
      <w:r w:rsidRPr="002F2074">
        <w:rPr>
          <w:rFonts w:ascii="Arial" w:hAnsi="Arial" w:cs="Arial"/>
          <w:sz w:val="24"/>
          <w:szCs w:val="24"/>
        </w:rPr>
        <w:t>геолого-разведочные</w:t>
      </w:r>
      <w:proofErr w:type="gramEnd"/>
      <w:r w:rsidRPr="002F2074">
        <w:rPr>
          <w:rFonts w:ascii="Arial" w:hAnsi="Arial" w:cs="Arial"/>
          <w:sz w:val="24"/>
          <w:szCs w:val="24"/>
        </w:rPr>
        <w:t xml:space="preserve"> работы;</w:t>
      </w:r>
    </w:p>
    <w:p w14:paraId="259619DB" w14:textId="77777777" w:rsidR="005D7A8F" w:rsidRPr="002F2074" w:rsidRDefault="005D7A8F" w:rsidP="00DB3557">
      <w:pPr>
        <w:spacing w:line="360" w:lineRule="auto"/>
        <w:rPr>
          <w:rFonts w:ascii="Arial" w:hAnsi="Arial" w:cs="Arial"/>
          <w:sz w:val="24"/>
          <w:szCs w:val="24"/>
        </w:rPr>
      </w:pPr>
      <w:r w:rsidRPr="002F2074">
        <w:rPr>
          <w:rFonts w:ascii="Arial" w:hAnsi="Arial" w:cs="Arial"/>
          <w:sz w:val="24"/>
          <w:szCs w:val="24"/>
        </w:rPr>
        <w:t>ГС – головные сооружения;</w:t>
      </w:r>
    </w:p>
    <w:p w14:paraId="0A6AB6CF" w14:textId="77777777" w:rsidR="005D7A8F" w:rsidRPr="002F2074" w:rsidRDefault="005D7A8F" w:rsidP="0098494C">
      <w:pPr>
        <w:spacing w:line="360" w:lineRule="auto"/>
        <w:rPr>
          <w:rFonts w:ascii="Arial" w:hAnsi="Arial" w:cs="Arial"/>
          <w:sz w:val="24"/>
          <w:szCs w:val="24"/>
        </w:rPr>
      </w:pPr>
      <w:r w:rsidRPr="002F2074">
        <w:rPr>
          <w:rFonts w:ascii="Arial" w:hAnsi="Arial" w:cs="Arial"/>
          <w:sz w:val="24"/>
          <w:szCs w:val="24"/>
        </w:rPr>
        <w:t xml:space="preserve">ДЭГ– </w:t>
      </w:r>
      <w:proofErr w:type="spellStart"/>
      <w:r w:rsidRPr="002F2074">
        <w:rPr>
          <w:rFonts w:ascii="Arial" w:hAnsi="Arial" w:cs="Arial"/>
          <w:sz w:val="24"/>
          <w:szCs w:val="24"/>
        </w:rPr>
        <w:t>диэтиленгликоль</w:t>
      </w:r>
      <w:proofErr w:type="spellEnd"/>
      <w:r w:rsidRPr="002F2074">
        <w:rPr>
          <w:rFonts w:ascii="Arial" w:hAnsi="Arial" w:cs="Arial"/>
          <w:sz w:val="24"/>
          <w:szCs w:val="24"/>
        </w:rPr>
        <w:t>;</w:t>
      </w:r>
    </w:p>
    <w:p w14:paraId="3AF3EB48" w14:textId="77777777" w:rsidR="005D7A8F" w:rsidRPr="002F2074" w:rsidRDefault="005D7A8F" w:rsidP="00DB3557">
      <w:pPr>
        <w:spacing w:line="360" w:lineRule="auto"/>
        <w:rPr>
          <w:rFonts w:ascii="Arial" w:hAnsi="Arial" w:cs="Arial"/>
          <w:sz w:val="24"/>
          <w:szCs w:val="24"/>
        </w:rPr>
      </w:pPr>
      <w:r w:rsidRPr="002F2074">
        <w:rPr>
          <w:rFonts w:ascii="Arial" w:hAnsi="Arial" w:cs="Arial"/>
          <w:sz w:val="24"/>
          <w:szCs w:val="24"/>
        </w:rPr>
        <w:t>КС – компрессорная станция;</w:t>
      </w:r>
    </w:p>
    <w:p w14:paraId="3A95F8F5" w14:textId="77777777" w:rsidR="005D7A8F" w:rsidRPr="002F2074" w:rsidRDefault="005D7A8F" w:rsidP="00DB3557">
      <w:pPr>
        <w:spacing w:line="360" w:lineRule="auto"/>
        <w:rPr>
          <w:rFonts w:ascii="Arial" w:hAnsi="Arial" w:cs="Arial"/>
          <w:sz w:val="24"/>
          <w:szCs w:val="24"/>
        </w:rPr>
      </w:pPr>
      <w:r w:rsidRPr="002F2074">
        <w:rPr>
          <w:rFonts w:ascii="Arial" w:hAnsi="Arial" w:cs="Arial"/>
          <w:sz w:val="24"/>
          <w:szCs w:val="24"/>
        </w:rPr>
        <w:t>МГ – магистральный газопровод;</w:t>
      </w:r>
    </w:p>
    <w:p w14:paraId="267C93A4" w14:textId="77777777" w:rsidR="005D7A8F" w:rsidRPr="002F2074" w:rsidRDefault="005D7A8F" w:rsidP="0098494C">
      <w:pPr>
        <w:spacing w:line="360" w:lineRule="auto"/>
        <w:rPr>
          <w:rFonts w:ascii="Arial" w:hAnsi="Arial" w:cs="Arial"/>
          <w:sz w:val="24"/>
          <w:szCs w:val="24"/>
        </w:rPr>
      </w:pPr>
      <w:r w:rsidRPr="002F2074">
        <w:rPr>
          <w:rFonts w:ascii="Arial" w:hAnsi="Arial" w:cs="Arial"/>
          <w:sz w:val="24"/>
          <w:szCs w:val="24"/>
        </w:rPr>
        <w:t xml:space="preserve">МЭГ – </w:t>
      </w:r>
      <w:proofErr w:type="spellStart"/>
      <w:r w:rsidRPr="002F2074">
        <w:rPr>
          <w:rFonts w:ascii="Arial" w:hAnsi="Arial" w:cs="Arial"/>
          <w:sz w:val="24"/>
          <w:szCs w:val="24"/>
        </w:rPr>
        <w:t>моноэтиленгликоль</w:t>
      </w:r>
      <w:proofErr w:type="spellEnd"/>
      <w:r w:rsidRPr="002F2074">
        <w:rPr>
          <w:rFonts w:ascii="Arial" w:hAnsi="Arial" w:cs="Arial"/>
          <w:sz w:val="24"/>
          <w:szCs w:val="24"/>
        </w:rPr>
        <w:t>;</w:t>
      </w:r>
    </w:p>
    <w:p w14:paraId="1438BCBE" w14:textId="77777777" w:rsidR="005D7A8F" w:rsidRPr="002F2074" w:rsidRDefault="005D7A8F" w:rsidP="0098494C">
      <w:pPr>
        <w:spacing w:line="360" w:lineRule="auto"/>
        <w:rPr>
          <w:rFonts w:ascii="Arial" w:hAnsi="Arial" w:cs="Arial"/>
          <w:sz w:val="24"/>
          <w:szCs w:val="24"/>
        </w:rPr>
      </w:pPr>
      <w:r w:rsidRPr="002F2074">
        <w:rPr>
          <w:rFonts w:ascii="Arial" w:hAnsi="Arial" w:cs="Arial"/>
          <w:sz w:val="24"/>
          <w:szCs w:val="24"/>
        </w:rPr>
        <w:t>НКТ – насосно-компрессорные трубы;</w:t>
      </w:r>
    </w:p>
    <w:p w14:paraId="5FAD8769" w14:textId="77777777" w:rsidR="005D7A8F" w:rsidRPr="002F2074" w:rsidRDefault="005D7A8F" w:rsidP="00DB3557">
      <w:pPr>
        <w:spacing w:line="360" w:lineRule="auto"/>
        <w:rPr>
          <w:rFonts w:ascii="Arial" w:hAnsi="Arial" w:cs="Arial"/>
          <w:sz w:val="24"/>
          <w:szCs w:val="24"/>
        </w:rPr>
      </w:pPr>
      <w:r w:rsidRPr="002F2074">
        <w:rPr>
          <w:rFonts w:ascii="Arial" w:hAnsi="Arial" w:cs="Arial"/>
          <w:sz w:val="24"/>
          <w:szCs w:val="24"/>
        </w:rPr>
        <w:lastRenderedPageBreak/>
        <w:t>НТС – низкотемпературная сепарация;</w:t>
      </w:r>
    </w:p>
    <w:p w14:paraId="1D5C7DBD" w14:textId="3EB237E0" w:rsidR="00C1534A" w:rsidRPr="002F2074" w:rsidRDefault="00C1534A" w:rsidP="00DB3557">
      <w:pPr>
        <w:spacing w:line="360" w:lineRule="auto"/>
        <w:rPr>
          <w:rFonts w:ascii="Arial" w:hAnsi="Arial" w:cs="Arial"/>
          <w:sz w:val="24"/>
          <w:szCs w:val="24"/>
        </w:rPr>
      </w:pPr>
      <w:r w:rsidRPr="002F2074">
        <w:rPr>
          <w:rFonts w:ascii="Arial" w:hAnsi="Arial" w:cs="Arial"/>
          <w:sz w:val="24"/>
          <w:szCs w:val="24"/>
        </w:rPr>
        <w:t>ОПО – опасный производственный объект</w:t>
      </w:r>
      <w:r w:rsidR="005C3DCD" w:rsidRPr="002F2074">
        <w:rPr>
          <w:rFonts w:ascii="Arial" w:hAnsi="Arial" w:cs="Arial"/>
          <w:sz w:val="24"/>
          <w:szCs w:val="24"/>
        </w:rPr>
        <w:t>;</w:t>
      </w:r>
    </w:p>
    <w:p w14:paraId="016BC994" w14:textId="1D1C88CD" w:rsidR="005C3DCD" w:rsidRPr="002F2074" w:rsidRDefault="005C3DCD" w:rsidP="00DB3557">
      <w:pPr>
        <w:spacing w:line="360" w:lineRule="auto"/>
        <w:rPr>
          <w:rFonts w:ascii="Arial" w:hAnsi="Arial" w:cs="Arial"/>
          <w:sz w:val="24"/>
          <w:szCs w:val="24"/>
        </w:rPr>
      </w:pPr>
      <w:r w:rsidRPr="002F2074">
        <w:rPr>
          <w:rFonts w:ascii="Arial" w:hAnsi="Arial" w:cs="Arial"/>
          <w:sz w:val="24"/>
          <w:szCs w:val="24"/>
        </w:rPr>
        <w:t>ПДК –</w:t>
      </w:r>
      <w:r w:rsidR="00F13856" w:rsidRPr="002F2074">
        <w:rPr>
          <w:rFonts w:ascii="Arial" w:hAnsi="Arial" w:cs="Arial"/>
          <w:sz w:val="24"/>
          <w:szCs w:val="24"/>
        </w:rPr>
        <w:t xml:space="preserve"> предельно </w:t>
      </w:r>
      <w:r w:rsidRPr="002F2074">
        <w:rPr>
          <w:rFonts w:ascii="Arial" w:hAnsi="Arial" w:cs="Arial"/>
          <w:sz w:val="24"/>
          <w:szCs w:val="24"/>
        </w:rPr>
        <w:t>допустимая концентрация;</w:t>
      </w:r>
    </w:p>
    <w:p w14:paraId="273AF99E" w14:textId="4363198D" w:rsidR="005D7A8F" w:rsidRPr="002F2074" w:rsidRDefault="005C3DCD" w:rsidP="008121B1">
      <w:pPr>
        <w:spacing w:line="360" w:lineRule="auto"/>
        <w:rPr>
          <w:rFonts w:ascii="Arial" w:hAnsi="Arial" w:cs="Arial"/>
          <w:sz w:val="24"/>
          <w:szCs w:val="24"/>
        </w:rPr>
      </w:pPr>
      <w:r w:rsidRPr="002F2074">
        <w:rPr>
          <w:rFonts w:ascii="Arial" w:hAnsi="Arial" w:cs="Arial"/>
          <w:sz w:val="24"/>
          <w:szCs w:val="24"/>
        </w:rPr>
        <w:t xml:space="preserve">ТЭГ – </w:t>
      </w:r>
      <w:proofErr w:type="spellStart"/>
      <w:r w:rsidRPr="002F2074">
        <w:rPr>
          <w:rFonts w:ascii="Arial" w:hAnsi="Arial" w:cs="Arial"/>
          <w:sz w:val="24"/>
          <w:szCs w:val="24"/>
        </w:rPr>
        <w:t>триэтиленгликоль</w:t>
      </w:r>
      <w:proofErr w:type="spellEnd"/>
      <w:r w:rsidRPr="002F2074">
        <w:rPr>
          <w:rFonts w:ascii="Arial" w:hAnsi="Arial" w:cs="Arial"/>
          <w:sz w:val="24"/>
          <w:szCs w:val="24"/>
        </w:rPr>
        <w:t>;</w:t>
      </w:r>
    </w:p>
    <w:p w14:paraId="1C86EE74" w14:textId="77777777" w:rsidR="005D7A8F" w:rsidRPr="002F2074" w:rsidRDefault="005D7A8F" w:rsidP="00DB3557">
      <w:pPr>
        <w:spacing w:line="360" w:lineRule="auto"/>
        <w:rPr>
          <w:rFonts w:ascii="Arial" w:hAnsi="Arial" w:cs="Arial"/>
          <w:sz w:val="24"/>
          <w:szCs w:val="24"/>
        </w:rPr>
      </w:pPr>
      <w:r w:rsidRPr="002F2074">
        <w:rPr>
          <w:rFonts w:ascii="Arial" w:hAnsi="Arial" w:cs="Arial"/>
          <w:sz w:val="24"/>
          <w:szCs w:val="24"/>
        </w:rPr>
        <w:t>УПГ – установка подготовки газа;</w:t>
      </w:r>
    </w:p>
    <w:p w14:paraId="39913722" w14:textId="22DAB02D" w:rsidR="005C3DCD" w:rsidRPr="002F2074" w:rsidRDefault="00F47B58" w:rsidP="00EC0147">
      <w:pPr>
        <w:spacing w:line="360" w:lineRule="auto"/>
        <w:rPr>
          <w:rFonts w:ascii="Arial" w:hAnsi="Arial" w:cs="Arial"/>
          <w:sz w:val="24"/>
          <w:szCs w:val="24"/>
        </w:rPr>
      </w:pPr>
      <w:r w:rsidRPr="002F2074">
        <w:rPr>
          <w:rFonts w:ascii="Arial" w:hAnsi="Arial" w:cs="Arial"/>
          <w:sz w:val="24"/>
          <w:szCs w:val="24"/>
        </w:rPr>
        <w:t>ЭГ – этиленгликоль.</w:t>
      </w:r>
    </w:p>
    <w:p w14:paraId="3AA57F92" w14:textId="77777777" w:rsidR="00EC0147" w:rsidRPr="002F2074" w:rsidRDefault="00EC0147" w:rsidP="00EC0147">
      <w:pPr>
        <w:spacing w:line="360" w:lineRule="auto"/>
        <w:rPr>
          <w:rFonts w:ascii="Arial" w:hAnsi="Arial" w:cs="Arial"/>
          <w:sz w:val="24"/>
          <w:szCs w:val="24"/>
        </w:rPr>
      </w:pPr>
    </w:p>
    <w:p w14:paraId="4E771E82" w14:textId="42CF35AD" w:rsidR="0029099D" w:rsidRPr="002F2074" w:rsidRDefault="00A2296F" w:rsidP="00EC0147">
      <w:pPr>
        <w:pStyle w:val="1"/>
        <w:spacing w:before="0" w:after="0"/>
        <w:ind w:left="-142" w:firstLine="851"/>
        <w:rPr>
          <w:rFonts w:ascii="Arial" w:hAnsi="Arial" w:cs="Arial"/>
          <w:sz w:val="24"/>
          <w:szCs w:val="24"/>
        </w:rPr>
      </w:pPr>
      <w:bookmarkStart w:id="38" w:name="_Toc153437259"/>
      <w:r w:rsidRPr="002F2074">
        <w:rPr>
          <w:rFonts w:ascii="Arial" w:hAnsi="Arial" w:cs="Arial"/>
          <w:sz w:val="24"/>
          <w:szCs w:val="24"/>
        </w:rPr>
        <w:t>Общие положения</w:t>
      </w:r>
      <w:bookmarkEnd w:id="38"/>
    </w:p>
    <w:p w14:paraId="224AF9C1" w14:textId="77777777" w:rsidR="00EC0147" w:rsidRPr="002F2074" w:rsidRDefault="00EC0147" w:rsidP="00EC0147"/>
    <w:p w14:paraId="0F82F9C7" w14:textId="6226B707" w:rsidR="00F5264C" w:rsidRPr="002F2074" w:rsidRDefault="00F5264C" w:rsidP="001F6138">
      <w:pPr>
        <w:pStyle w:val="2"/>
        <w:ind w:left="0" w:firstLine="709"/>
        <w:rPr>
          <w:rFonts w:ascii="Arial" w:hAnsi="Arial" w:cs="Arial"/>
          <w:sz w:val="24"/>
          <w:szCs w:val="24"/>
        </w:rPr>
      </w:pPr>
      <w:r w:rsidRPr="002F2074">
        <w:rPr>
          <w:rFonts w:ascii="Arial" w:hAnsi="Arial" w:cs="Arial"/>
          <w:sz w:val="24"/>
          <w:szCs w:val="24"/>
        </w:rPr>
        <w:t xml:space="preserve">Проектирование ПХГ </w:t>
      </w:r>
      <w:r w:rsidR="001F6138" w:rsidRPr="002F2074">
        <w:rPr>
          <w:rFonts w:ascii="Arial" w:hAnsi="Arial" w:cs="Arial"/>
          <w:sz w:val="24"/>
          <w:szCs w:val="24"/>
        </w:rPr>
        <w:t xml:space="preserve">выполняют в соответствии с разделами 7-15 </w:t>
      </w:r>
      <w:r w:rsidR="001F0E95" w:rsidRPr="002F2074">
        <w:rPr>
          <w:rFonts w:ascii="Arial" w:hAnsi="Arial" w:cs="Arial"/>
          <w:sz w:val="24"/>
          <w:szCs w:val="24"/>
        </w:rPr>
        <w:t>настоящего стандарта</w:t>
      </w:r>
      <w:r w:rsidR="001F6138" w:rsidRPr="002F2074">
        <w:rPr>
          <w:rFonts w:ascii="Arial" w:hAnsi="Arial" w:cs="Arial"/>
          <w:sz w:val="24"/>
          <w:szCs w:val="24"/>
        </w:rPr>
        <w:t xml:space="preserve">, </w:t>
      </w:r>
      <w:r w:rsidRPr="002F2074">
        <w:rPr>
          <w:rFonts w:ascii="Arial" w:hAnsi="Arial" w:cs="Arial"/>
          <w:sz w:val="24"/>
          <w:szCs w:val="24"/>
        </w:rPr>
        <w:t>а также нормативными документами, утвержденными в установленном порядке национальным законодательством</w:t>
      </w:r>
      <w:r w:rsidR="003954FD" w:rsidRPr="002F2074">
        <w:rPr>
          <w:rFonts w:ascii="Arial" w:hAnsi="Arial" w:cs="Arial"/>
          <w:sz w:val="24"/>
          <w:szCs w:val="24"/>
        </w:rPr>
        <w:t xml:space="preserve"> страны, принявшей стандарт</w:t>
      </w:r>
      <w:r w:rsidRPr="002F2074">
        <w:rPr>
          <w:rFonts w:ascii="Arial" w:hAnsi="Arial" w:cs="Arial"/>
          <w:sz w:val="24"/>
          <w:szCs w:val="24"/>
        </w:rPr>
        <w:t>.</w:t>
      </w:r>
    </w:p>
    <w:p w14:paraId="3E5746D7" w14:textId="35B14576" w:rsidR="00713319" w:rsidRPr="002F2074" w:rsidRDefault="00DC4192" w:rsidP="003954FD">
      <w:pPr>
        <w:pStyle w:val="2"/>
        <w:ind w:left="0" w:firstLine="709"/>
        <w:rPr>
          <w:rFonts w:ascii="Arial" w:hAnsi="Arial" w:cs="Arial"/>
          <w:sz w:val="24"/>
          <w:szCs w:val="24"/>
        </w:rPr>
      </w:pPr>
      <w:r w:rsidRPr="002F2074">
        <w:rPr>
          <w:rFonts w:ascii="Arial" w:hAnsi="Arial" w:cs="Arial"/>
          <w:sz w:val="24"/>
          <w:szCs w:val="24"/>
        </w:rPr>
        <w:t>Подготовк</w:t>
      </w:r>
      <w:r w:rsidR="0038494A" w:rsidRPr="002F2074">
        <w:rPr>
          <w:rFonts w:ascii="Arial" w:hAnsi="Arial" w:cs="Arial"/>
          <w:sz w:val="24"/>
          <w:szCs w:val="24"/>
        </w:rPr>
        <w:t>у</w:t>
      </w:r>
      <w:r w:rsidRPr="002F2074">
        <w:rPr>
          <w:rFonts w:ascii="Arial" w:hAnsi="Arial" w:cs="Arial"/>
          <w:sz w:val="24"/>
          <w:szCs w:val="24"/>
        </w:rPr>
        <w:t>, согласование и утверждение проектной документации</w:t>
      </w:r>
      <w:r w:rsidR="00391090" w:rsidRPr="002F2074">
        <w:rPr>
          <w:rFonts w:ascii="Arial" w:hAnsi="Arial" w:cs="Arial"/>
          <w:sz w:val="24"/>
          <w:szCs w:val="24"/>
        </w:rPr>
        <w:t xml:space="preserve"> </w:t>
      </w:r>
      <w:r w:rsidRPr="002F2074">
        <w:rPr>
          <w:rFonts w:ascii="Arial" w:hAnsi="Arial" w:cs="Arial"/>
          <w:sz w:val="24"/>
          <w:szCs w:val="24"/>
        </w:rPr>
        <w:t xml:space="preserve">по </w:t>
      </w:r>
      <w:r w:rsidR="00940601" w:rsidRPr="002F2074">
        <w:rPr>
          <w:rFonts w:ascii="Arial" w:hAnsi="Arial" w:cs="Arial"/>
          <w:sz w:val="24"/>
          <w:szCs w:val="24"/>
        </w:rPr>
        <w:t xml:space="preserve">созданию и эксплуатации </w:t>
      </w:r>
      <w:r w:rsidR="00391090" w:rsidRPr="002F2074">
        <w:rPr>
          <w:rFonts w:ascii="Arial" w:hAnsi="Arial" w:cs="Arial"/>
          <w:sz w:val="24"/>
          <w:szCs w:val="24"/>
        </w:rPr>
        <w:t>ПХГ следует о</w:t>
      </w:r>
      <w:r w:rsidRPr="002F2074">
        <w:rPr>
          <w:rFonts w:ascii="Arial" w:hAnsi="Arial" w:cs="Arial"/>
          <w:sz w:val="24"/>
          <w:szCs w:val="24"/>
        </w:rPr>
        <w:t xml:space="preserve">существлять с учетом </w:t>
      </w:r>
      <w:r w:rsidR="00FB58D2" w:rsidRPr="002F2074">
        <w:rPr>
          <w:rFonts w:ascii="Arial" w:hAnsi="Arial" w:cs="Arial"/>
          <w:sz w:val="24"/>
          <w:szCs w:val="24"/>
        </w:rPr>
        <w:t>положений</w:t>
      </w:r>
      <w:r w:rsidRPr="002F2074">
        <w:rPr>
          <w:rFonts w:ascii="Arial" w:hAnsi="Arial" w:cs="Arial"/>
          <w:sz w:val="24"/>
          <w:szCs w:val="24"/>
        </w:rPr>
        <w:t xml:space="preserve">, установленных национальным </w:t>
      </w:r>
      <w:r w:rsidR="003954FD" w:rsidRPr="002F2074">
        <w:rPr>
          <w:rFonts w:ascii="Arial" w:hAnsi="Arial" w:cs="Arial"/>
          <w:sz w:val="24"/>
          <w:szCs w:val="24"/>
        </w:rPr>
        <w:t xml:space="preserve">законодательством страны, принявшей стандарт. </w:t>
      </w:r>
    </w:p>
    <w:p w14:paraId="0437546B" w14:textId="7FB9ED28" w:rsidR="006D55D8" w:rsidRPr="002F2074" w:rsidRDefault="003A075E" w:rsidP="006D55D8">
      <w:pPr>
        <w:pStyle w:val="2"/>
        <w:ind w:left="0" w:firstLine="709"/>
        <w:rPr>
          <w:rFonts w:ascii="Arial" w:hAnsi="Arial" w:cs="Arial"/>
          <w:sz w:val="24"/>
          <w:szCs w:val="24"/>
        </w:rPr>
      </w:pPr>
      <w:r w:rsidRPr="002F2074">
        <w:rPr>
          <w:rFonts w:ascii="Arial" w:hAnsi="Arial" w:cs="Arial"/>
          <w:sz w:val="24"/>
          <w:szCs w:val="24"/>
        </w:rPr>
        <w:t>Подготовка проектной документации заключается в разработке технических и технологических решений, включении в проектную документацию обоснованных методических подходов, обеспечивающих бесперебойное функционирование процессов закачки, хранения и отбора газа ПХГ.</w:t>
      </w:r>
      <w:r w:rsidR="003E4523" w:rsidRPr="002F2074">
        <w:rPr>
          <w:rFonts w:ascii="Arial" w:hAnsi="Arial" w:cs="Arial"/>
          <w:sz w:val="24"/>
          <w:szCs w:val="24"/>
        </w:rPr>
        <w:t xml:space="preserve"> </w:t>
      </w:r>
    </w:p>
    <w:p w14:paraId="1CAA37CA" w14:textId="11513E81" w:rsidR="00A65E00" w:rsidRPr="002F2074" w:rsidRDefault="00A65E00" w:rsidP="00A650D3">
      <w:pPr>
        <w:pStyle w:val="1"/>
        <w:rPr>
          <w:rFonts w:ascii="Arial" w:hAnsi="Arial" w:cs="Arial"/>
          <w:sz w:val="24"/>
          <w:szCs w:val="24"/>
        </w:rPr>
      </w:pPr>
      <w:bookmarkStart w:id="39" w:name="_Toc153437260"/>
      <w:r w:rsidRPr="002F2074">
        <w:rPr>
          <w:rFonts w:ascii="Arial" w:hAnsi="Arial" w:cs="Arial"/>
          <w:sz w:val="24"/>
          <w:szCs w:val="24"/>
        </w:rPr>
        <w:t xml:space="preserve">Классификация </w:t>
      </w:r>
      <w:r w:rsidR="00A650D3" w:rsidRPr="002F2074">
        <w:rPr>
          <w:rFonts w:ascii="Arial" w:hAnsi="Arial" w:cs="Arial"/>
          <w:sz w:val="24"/>
          <w:szCs w:val="24"/>
        </w:rPr>
        <w:t xml:space="preserve">подземных хранилищ газа </w:t>
      </w:r>
      <w:r w:rsidRPr="002F2074">
        <w:rPr>
          <w:rFonts w:ascii="Arial" w:hAnsi="Arial" w:cs="Arial"/>
          <w:sz w:val="24"/>
          <w:szCs w:val="24"/>
        </w:rPr>
        <w:t>в пористых пластах</w:t>
      </w:r>
      <w:bookmarkEnd w:id="39"/>
    </w:p>
    <w:p w14:paraId="4ADA4E79" w14:textId="77777777" w:rsidR="0029099D" w:rsidRPr="002F2074" w:rsidRDefault="0029099D" w:rsidP="0029099D"/>
    <w:p w14:paraId="5C22E3FE" w14:textId="77777777" w:rsidR="00CB243D" w:rsidRPr="002F2074" w:rsidRDefault="00CB243D" w:rsidP="00CB243D">
      <w:pPr>
        <w:pStyle w:val="2"/>
        <w:ind w:left="0" w:firstLine="709"/>
        <w:rPr>
          <w:rFonts w:ascii="Arial" w:hAnsi="Arial" w:cs="Arial"/>
          <w:sz w:val="24"/>
          <w:szCs w:val="24"/>
        </w:rPr>
      </w:pPr>
      <w:r w:rsidRPr="002F2074">
        <w:rPr>
          <w:rFonts w:ascii="Arial" w:hAnsi="Arial" w:cs="Arial"/>
          <w:sz w:val="24"/>
          <w:szCs w:val="24"/>
        </w:rPr>
        <w:t>Система ПХГ является составной частью системы газоснабжения и объединяет различные группы, виды и типы ПХГ в пористых пластах.</w:t>
      </w:r>
    </w:p>
    <w:p w14:paraId="5D5E7517" w14:textId="1A20058F" w:rsidR="00BA3ADF" w:rsidRPr="002F2074" w:rsidRDefault="00E3756A" w:rsidP="00CC15FF">
      <w:pPr>
        <w:pStyle w:val="2"/>
        <w:ind w:left="0" w:firstLine="709"/>
        <w:rPr>
          <w:rFonts w:ascii="Arial" w:hAnsi="Arial" w:cs="Arial"/>
          <w:sz w:val="24"/>
          <w:szCs w:val="24"/>
        </w:rPr>
      </w:pPr>
      <w:r w:rsidRPr="002F2074">
        <w:rPr>
          <w:rFonts w:ascii="Arial" w:hAnsi="Arial" w:cs="Arial"/>
          <w:sz w:val="24"/>
          <w:szCs w:val="24"/>
        </w:rPr>
        <w:t>Группы ПХГ разделяют по географическому расположению, функциям и назначению в системе газоснабжения</w:t>
      </w:r>
      <w:r w:rsidR="00BA3ADF" w:rsidRPr="002F2074">
        <w:rPr>
          <w:rFonts w:ascii="Arial" w:hAnsi="Arial" w:cs="Arial"/>
          <w:sz w:val="24"/>
          <w:szCs w:val="24"/>
        </w:rPr>
        <w:t>:</w:t>
      </w:r>
    </w:p>
    <w:p w14:paraId="442DE9FD" w14:textId="0064DADE" w:rsidR="00C16870" w:rsidRPr="002F2074" w:rsidRDefault="00C16870"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группа ПХГ, расположенных вблизи потребителей в основных регионах </w:t>
      </w:r>
      <w:proofErr w:type="spellStart"/>
      <w:r w:rsidRPr="002F2074">
        <w:rPr>
          <w:rFonts w:ascii="Arial" w:hAnsi="Arial" w:cs="Arial"/>
          <w:sz w:val="24"/>
          <w:szCs w:val="24"/>
        </w:rPr>
        <w:t>газопотребления</w:t>
      </w:r>
      <w:proofErr w:type="spellEnd"/>
      <w:r w:rsidRPr="002F2074">
        <w:rPr>
          <w:rFonts w:ascii="Arial" w:hAnsi="Arial" w:cs="Arial"/>
          <w:sz w:val="24"/>
          <w:szCs w:val="24"/>
        </w:rPr>
        <w:t xml:space="preserve">, на которых создаются </w:t>
      </w:r>
      <w:r w:rsidR="000039B4" w:rsidRPr="002F2074">
        <w:rPr>
          <w:rFonts w:ascii="Arial" w:hAnsi="Arial" w:cs="Arial"/>
          <w:sz w:val="24"/>
          <w:szCs w:val="24"/>
        </w:rPr>
        <w:t xml:space="preserve">необходимые оперативные и долгосрочные резервы газа ПХГ, определяемые </w:t>
      </w:r>
      <w:r w:rsidRPr="002F2074">
        <w:rPr>
          <w:rFonts w:ascii="Arial" w:hAnsi="Arial" w:cs="Arial"/>
          <w:sz w:val="24"/>
          <w:szCs w:val="24"/>
        </w:rPr>
        <w:t xml:space="preserve">возникающим спросом и возможностями системы газоснабжения по поставкам газа потребителям и используются для регулирования годовой (по годам в течение многолетнего периода), сезонной (по месяцам в течение года), суточной (по суткам в течение месяца) и часовой (по часам в течение суток) неравномерности </w:t>
      </w:r>
      <w:proofErr w:type="spellStart"/>
      <w:r w:rsidRPr="002F2074">
        <w:rPr>
          <w:rFonts w:ascii="Arial" w:hAnsi="Arial" w:cs="Arial"/>
          <w:sz w:val="24"/>
          <w:szCs w:val="24"/>
        </w:rPr>
        <w:t>газопотребления</w:t>
      </w:r>
      <w:proofErr w:type="spellEnd"/>
      <w:r w:rsidRPr="002F2074">
        <w:rPr>
          <w:rFonts w:ascii="Arial" w:hAnsi="Arial" w:cs="Arial"/>
          <w:sz w:val="24"/>
          <w:szCs w:val="24"/>
        </w:rPr>
        <w:t xml:space="preserve"> и </w:t>
      </w:r>
      <w:r w:rsidRPr="002F2074">
        <w:rPr>
          <w:rFonts w:ascii="Arial" w:hAnsi="Arial" w:cs="Arial"/>
          <w:sz w:val="24"/>
          <w:szCs w:val="24"/>
        </w:rPr>
        <w:lastRenderedPageBreak/>
        <w:t>резервирования газоснабжения в случаях нештатного снижения поставок газа или пикового увеличения спроса на газ</w:t>
      </w:r>
      <w:r w:rsidR="00CC15FF" w:rsidRPr="002F2074">
        <w:rPr>
          <w:rFonts w:ascii="Arial" w:hAnsi="Arial" w:cs="Arial"/>
          <w:sz w:val="24"/>
          <w:szCs w:val="24"/>
        </w:rPr>
        <w:t>;</w:t>
      </w:r>
    </w:p>
    <w:p w14:paraId="30766E08" w14:textId="0E55081F" w:rsidR="00C16870" w:rsidRPr="002F2074" w:rsidRDefault="00C16870"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группа ПХГ, расположенных вдоль трасс в узловых точках систем протяженных магистральных газопроводов, которые используются для регулирования неравномерности транспортировки газа и резервирования поставок по участкам газопроводов, на границе которых они расположены.</w:t>
      </w:r>
    </w:p>
    <w:p w14:paraId="12EB63B2" w14:textId="01980856" w:rsidR="00A65E00" w:rsidRPr="002F2074" w:rsidRDefault="00A65E00" w:rsidP="00462ECD">
      <w:pPr>
        <w:pStyle w:val="2"/>
        <w:ind w:left="0" w:firstLine="709"/>
        <w:rPr>
          <w:rFonts w:ascii="Arial" w:hAnsi="Arial" w:cs="Arial"/>
          <w:bCs/>
          <w:sz w:val="24"/>
          <w:szCs w:val="24"/>
        </w:rPr>
      </w:pPr>
      <w:r w:rsidRPr="002F2074">
        <w:rPr>
          <w:rFonts w:ascii="Arial" w:hAnsi="Arial" w:cs="Arial"/>
          <w:bCs/>
          <w:sz w:val="24"/>
          <w:szCs w:val="24"/>
        </w:rPr>
        <w:t>Виды ПХГ</w:t>
      </w:r>
      <w:r w:rsidR="00BA3ADF" w:rsidRPr="002F2074">
        <w:rPr>
          <w:rFonts w:ascii="Arial" w:hAnsi="Arial" w:cs="Arial"/>
          <w:bCs/>
          <w:sz w:val="24"/>
          <w:szCs w:val="24"/>
        </w:rPr>
        <w:t xml:space="preserve"> </w:t>
      </w:r>
      <w:r w:rsidR="00BA3ADF" w:rsidRPr="002F2074">
        <w:rPr>
          <w:rFonts w:ascii="Arial" w:hAnsi="Arial" w:cs="Arial"/>
          <w:sz w:val="24"/>
          <w:szCs w:val="24"/>
        </w:rPr>
        <w:t>разделяют</w:t>
      </w:r>
      <w:r w:rsidRPr="002F2074">
        <w:rPr>
          <w:rFonts w:ascii="Arial" w:hAnsi="Arial" w:cs="Arial"/>
          <w:bCs/>
          <w:sz w:val="24"/>
          <w:szCs w:val="24"/>
        </w:rPr>
        <w:t xml:space="preserve"> по горно-геологическим условиям используемых объектов для хранения газа</w:t>
      </w:r>
      <w:r w:rsidR="00BA3ADF" w:rsidRPr="002F2074">
        <w:rPr>
          <w:rFonts w:ascii="Arial" w:hAnsi="Arial" w:cs="Arial"/>
          <w:bCs/>
          <w:sz w:val="24"/>
          <w:szCs w:val="24"/>
        </w:rPr>
        <w:t>:</w:t>
      </w:r>
    </w:p>
    <w:p w14:paraId="75F20C9D" w14:textId="1149BF05" w:rsidR="00404BB1" w:rsidRPr="002F2074" w:rsidRDefault="00404BB1"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по объекту хранения газа </w:t>
      </w:r>
      <w:r w:rsidR="00F450AE" w:rsidRPr="002F2074">
        <w:rPr>
          <w:rFonts w:ascii="Arial" w:hAnsi="Arial" w:cs="Arial"/>
          <w:sz w:val="24"/>
          <w:szCs w:val="24"/>
        </w:rPr>
        <w:t>–</w:t>
      </w:r>
      <w:r w:rsidRPr="002F2074">
        <w:rPr>
          <w:rFonts w:ascii="Arial" w:hAnsi="Arial" w:cs="Arial"/>
          <w:sz w:val="24"/>
          <w:szCs w:val="24"/>
        </w:rPr>
        <w:t xml:space="preserve"> в истощенных газовых и газоконденсатных месторождениях, </w:t>
      </w:r>
      <w:r w:rsidR="008363C6" w:rsidRPr="002F2074">
        <w:rPr>
          <w:rFonts w:ascii="Arial" w:hAnsi="Arial" w:cs="Arial"/>
          <w:sz w:val="24"/>
          <w:szCs w:val="24"/>
        </w:rPr>
        <w:t>в газовых шапках,</w:t>
      </w:r>
      <w:r w:rsidRPr="002F2074">
        <w:rPr>
          <w:rFonts w:ascii="Arial" w:hAnsi="Arial" w:cs="Arial"/>
          <w:sz w:val="24"/>
          <w:szCs w:val="24"/>
        </w:rPr>
        <w:t xml:space="preserve"> истощенных </w:t>
      </w:r>
      <w:r w:rsidR="00337EEE" w:rsidRPr="002F2074">
        <w:rPr>
          <w:rFonts w:ascii="Arial" w:hAnsi="Arial" w:cs="Arial"/>
          <w:sz w:val="24"/>
          <w:szCs w:val="24"/>
        </w:rPr>
        <w:t xml:space="preserve">нефтегазовых и </w:t>
      </w:r>
      <w:r w:rsidRPr="002F2074">
        <w:rPr>
          <w:rFonts w:ascii="Arial" w:hAnsi="Arial" w:cs="Arial"/>
          <w:sz w:val="24"/>
          <w:szCs w:val="24"/>
        </w:rPr>
        <w:t>нефтегазоконденсатных месторождений, в водоносных пластах, в истощенных нефтяных месторождениях;</w:t>
      </w:r>
    </w:p>
    <w:p w14:paraId="61DAC7F6" w14:textId="5997C534" w:rsidR="00404BB1" w:rsidRPr="002F2074" w:rsidRDefault="00136FA6"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 </w:t>
      </w:r>
      <w:r w:rsidR="00404BB1" w:rsidRPr="002F2074">
        <w:rPr>
          <w:rFonts w:ascii="Arial" w:hAnsi="Arial" w:cs="Arial"/>
          <w:sz w:val="24"/>
          <w:szCs w:val="24"/>
        </w:rPr>
        <w:t xml:space="preserve">по количеству объектов хранения газа </w:t>
      </w:r>
      <w:r w:rsidR="006C029D" w:rsidRPr="002F2074">
        <w:rPr>
          <w:rFonts w:ascii="Arial" w:hAnsi="Arial" w:cs="Arial"/>
          <w:sz w:val="24"/>
          <w:szCs w:val="24"/>
        </w:rPr>
        <w:t>–</w:t>
      </w:r>
      <w:r w:rsidR="00404BB1" w:rsidRPr="002F2074">
        <w:rPr>
          <w:rFonts w:ascii="Arial" w:hAnsi="Arial" w:cs="Arial"/>
          <w:sz w:val="24"/>
          <w:szCs w:val="24"/>
        </w:rPr>
        <w:t xml:space="preserve"> </w:t>
      </w:r>
      <w:proofErr w:type="spellStart"/>
      <w:r w:rsidR="00404BB1" w:rsidRPr="002F2074">
        <w:rPr>
          <w:rFonts w:ascii="Arial" w:hAnsi="Arial" w:cs="Arial"/>
          <w:sz w:val="24"/>
          <w:szCs w:val="24"/>
        </w:rPr>
        <w:t>однопластовые</w:t>
      </w:r>
      <w:proofErr w:type="spellEnd"/>
      <w:r w:rsidR="00404BB1" w:rsidRPr="002F2074">
        <w:rPr>
          <w:rFonts w:ascii="Arial" w:hAnsi="Arial" w:cs="Arial"/>
          <w:sz w:val="24"/>
          <w:szCs w:val="24"/>
        </w:rPr>
        <w:t xml:space="preserve"> и многопластовые;</w:t>
      </w:r>
    </w:p>
    <w:p w14:paraId="21361BFC" w14:textId="660D6564" w:rsidR="00404BB1" w:rsidRPr="002F2074" w:rsidRDefault="00404BB1"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по количеству искусственных газовых залежей </w:t>
      </w:r>
      <w:r w:rsidR="006C029D" w:rsidRPr="002F2074">
        <w:rPr>
          <w:rFonts w:ascii="Arial" w:hAnsi="Arial" w:cs="Arial"/>
          <w:sz w:val="24"/>
          <w:szCs w:val="24"/>
        </w:rPr>
        <w:t>–</w:t>
      </w:r>
      <w:r w:rsidRPr="002F2074">
        <w:rPr>
          <w:rFonts w:ascii="Arial" w:hAnsi="Arial" w:cs="Arial"/>
          <w:sz w:val="24"/>
          <w:szCs w:val="24"/>
        </w:rPr>
        <w:t xml:space="preserve"> </w:t>
      </w:r>
      <w:proofErr w:type="spellStart"/>
      <w:r w:rsidRPr="002F2074">
        <w:rPr>
          <w:rFonts w:ascii="Arial" w:hAnsi="Arial" w:cs="Arial"/>
          <w:sz w:val="24"/>
          <w:szCs w:val="24"/>
        </w:rPr>
        <w:t>однозалежные</w:t>
      </w:r>
      <w:proofErr w:type="spellEnd"/>
      <w:r w:rsidRPr="002F2074">
        <w:rPr>
          <w:rFonts w:ascii="Arial" w:hAnsi="Arial" w:cs="Arial"/>
          <w:sz w:val="24"/>
          <w:szCs w:val="24"/>
        </w:rPr>
        <w:t xml:space="preserve"> и </w:t>
      </w:r>
      <w:proofErr w:type="spellStart"/>
      <w:r w:rsidRPr="002F2074">
        <w:rPr>
          <w:rFonts w:ascii="Arial" w:hAnsi="Arial" w:cs="Arial"/>
          <w:sz w:val="24"/>
          <w:szCs w:val="24"/>
        </w:rPr>
        <w:t>многозалежные</w:t>
      </w:r>
      <w:proofErr w:type="spellEnd"/>
      <w:r w:rsidRPr="002F2074">
        <w:rPr>
          <w:rFonts w:ascii="Arial" w:hAnsi="Arial" w:cs="Arial"/>
          <w:sz w:val="24"/>
          <w:szCs w:val="24"/>
        </w:rPr>
        <w:t xml:space="preserve"> (несколько залежей в одном пласте);</w:t>
      </w:r>
    </w:p>
    <w:p w14:paraId="33DC5070" w14:textId="0E7A027D" w:rsidR="00404BB1" w:rsidRPr="002F2074" w:rsidRDefault="000E4665"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по виду газовой ловушки – </w:t>
      </w:r>
      <w:r w:rsidR="00404BB1" w:rsidRPr="002F2074">
        <w:rPr>
          <w:rFonts w:ascii="Arial" w:hAnsi="Arial" w:cs="Arial"/>
          <w:sz w:val="24"/>
          <w:szCs w:val="24"/>
        </w:rPr>
        <w:t xml:space="preserve">в антиклинальных структурах, в </w:t>
      </w:r>
      <w:proofErr w:type="spellStart"/>
      <w:r w:rsidR="00404BB1" w:rsidRPr="002F2074">
        <w:rPr>
          <w:rFonts w:ascii="Arial" w:hAnsi="Arial" w:cs="Arial"/>
          <w:sz w:val="24"/>
          <w:szCs w:val="24"/>
        </w:rPr>
        <w:t>литологически</w:t>
      </w:r>
      <w:proofErr w:type="spellEnd"/>
      <w:r w:rsidR="00404BB1" w:rsidRPr="002F2074">
        <w:rPr>
          <w:rFonts w:ascii="Arial" w:hAnsi="Arial" w:cs="Arial"/>
          <w:sz w:val="24"/>
          <w:szCs w:val="24"/>
        </w:rPr>
        <w:t xml:space="preserve">, </w:t>
      </w:r>
      <w:proofErr w:type="spellStart"/>
      <w:r w:rsidR="00404BB1" w:rsidRPr="002F2074">
        <w:rPr>
          <w:rFonts w:ascii="Arial" w:hAnsi="Arial" w:cs="Arial"/>
          <w:sz w:val="24"/>
          <w:szCs w:val="24"/>
        </w:rPr>
        <w:t>стратиграфически</w:t>
      </w:r>
      <w:proofErr w:type="spellEnd"/>
      <w:r w:rsidR="00404BB1" w:rsidRPr="002F2074">
        <w:rPr>
          <w:rFonts w:ascii="Arial" w:hAnsi="Arial" w:cs="Arial"/>
          <w:sz w:val="24"/>
          <w:szCs w:val="24"/>
        </w:rPr>
        <w:t xml:space="preserve"> или тектонически экранированных ловушках, в гидродинамических ловушках моноклинальных или горизонтальных водоносных пластов;</w:t>
      </w:r>
    </w:p>
    <w:p w14:paraId="2606B3E1" w14:textId="658CD9F5" w:rsidR="00404BB1" w:rsidRPr="002F2074" w:rsidRDefault="000E4665"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по типу коллекторов –</w:t>
      </w:r>
      <w:r w:rsidR="00404BB1" w:rsidRPr="002F2074">
        <w:rPr>
          <w:rFonts w:ascii="Arial" w:hAnsi="Arial" w:cs="Arial"/>
          <w:sz w:val="24"/>
          <w:szCs w:val="24"/>
        </w:rPr>
        <w:t xml:space="preserve"> в терригенных поровых коллекторах и в карбонатных трещиновато-поровых коллекторах;</w:t>
      </w:r>
    </w:p>
    <w:p w14:paraId="6A2F7462" w14:textId="5BDA6554" w:rsidR="00404BB1" w:rsidRPr="002F2074" w:rsidRDefault="00404BB1"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по прочностным свойствам пород пласта-коллектора </w:t>
      </w:r>
      <w:r w:rsidR="00462522" w:rsidRPr="002F2074">
        <w:rPr>
          <w:rFonts w:ascii="Arial" w:hAnsi="Arial" w:cs="Arial"/>
          <w:sz w:val="24"/>
          <w:szCs w:val="24"/>
        </w:rPr>
        <w:t>–</w:t>
      </w:r>
      <w:r w:rsidRPr="002F2074">
        <w:rPr>
          <w:rFonts w:ascii="Arial" w:hAnsi="Arial" w:cs="Arial"/>
          <w:sz w:val="24"/>
          <w:szCs w:val="24"/>
        </w:rPr>
        <w:t xml:space="preserve"> в неустойчивых к разрушению, слабосцементированных (рыхлых) породах и в устойчивых к разрушению породах;</w:t>
      </w:r>
    </w:p>
    <w:p w14:paraId="3990D5E7" w14:textId="1863A8BF" w:rsidR="00404BB1" w:rsidRPr="002F2074" w:rsidRDefault="00462522"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по водоносному комплексу –</w:t>
      </w:r>
      <w:r w:rsidR="00404BB1" w:rsidRPr="002F2074">
        <w:rPr>
          <w:rFonts w:ascii="Arial" w:hAnsi="Arial" w:cs="Arial"/>
          <w:sz w:val="24"/>
          <w:szCs w:val="24"/>
        </w:rPr>
        <w:t xml:space="preserve"> ограниченный замкнутый, ограниченный с контуром питания и бесконечный;</w:t>
      </w:r>
    </w:p>
    <w:p w14:paraId="046AD3E4" w14:textId="4D8AB046" w:rsidR="00404BB1" w:rsidRPr="002F2074" w:rsidRDefault="00404BB1"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по типу искусственной газ</w:t>
      </w:r>
      <w:r w:rsidR="00462522" w:rsidRPr="002F2074">
        <w:rPr>
          <w:rFonts w:ascii="Arial" w:hAnsi="Arial" w:cs="Arial"/>
          <w:sz w:val="24"/>
          <w:szCs w:val="24"/>
        </w:rPr>
        <w:t>овой залежи и виду краевых вод –</w:t>
      </w:r>
      <w:r w:rsidRPr="002F2074">
        <w:rPr>
          <w:rFonts w:ascii="Arial" w:hAnsi="Arial" w:cs="Arial"/>
          <w:sz w:val="24"/>
          <w:szCs w:val="24"/>
        </w:rPr>
        <w:t xml:space="preserve"> с пластовой (пластово-</w:t>
      </w:r>
      <w:proofErr w:type="spellStart"/>
      <w:r w:rsidRPr="002F2074">
        <w:rPr>
          <w:rFonts w:ascii="Arial" w:hAnsi="Arial" w:cs="Arial"/>
          <w:sz w:val="24"/>
          <w:szCs w:val="24"/>
        </w:rPr>
        <w:t>сводовой</w:t>
      </w:r>
      <w:proofErr w:type="spellEnd"/>
      <w:r w:rsidRPr="002F2074">
        <w:rPr>
          <w:rFonts w:ascii="Arial" w:hAnsi="Arial" w:cs="Arial"/>
          <w:sz w:val="24"/>
          <w:szCs w:val="24"/>
        </w:rPr>
        <w:t>) залежью с контурными водами и с водоплавающей залежью с подошвенными водами.</w:t>
      </w:r>
    </w:p>
    <w:p w14:paraId="310CCD01" w14:textId="160A4415" w:rsidR="00A65E00" w:rsidRPr="002F2074" w:rsidRDefault="009C05FC" w:rsidP="00B62E3A">
      <w:pPr>
        <w:pStyle w:val="2"/>
        <w:ind w:left="0" w:firstLine="709"/>
        <w:rPr>
          <w:rFonts w:ascii="Arial" w:hAnsi="Arial" w:cs="Arial"/>
          <w:sz w:val="24"/>
          <w:szCs w:val="24"/>
        </w:rPr>
      </w:pPr>
      <w:r w:rsidRPr="002F2074">
        <w:rPr>
          <w:rFonts w:ascii="Arial" w:hAnsi="Arial" w:cs="Arial"/>
          <w:sz w:val="24"/>
          <w:szCs w:val="24"/>
        </w:rPr>
        <w:t xml:space="preserve">По технологическим признакам, величине активного объема газа и максимальной суточной производительности ПХГ, определяющих масштаб области влияния в системе газоснабжения, различают базовые (региональные), районные и локальные (местные) </w:t>
      </w:r>
      <w:r w:rsidR="0081276B" w:rsidRPr="002F2074">
        <w:rPr>
          <w:rFonts w:ascii="Arial" w:hAnsi="Arial" w:cs="Arial"/>
          <w:sz w:val="24"/>
          <w:szCs w:val="24"/>
        </w:rPr>
        <w:t>ПХГ</w:t>
      </w:r>
      <w:r w:rsidRPr="002F2074">
        <w:rPr>
          <w:rFonts w:ascii="Arial" w:hAnsi="Arial" w:cs="Arial"/>
          <w:sz w:val="24"/>
          <w:szCs w:val="24"/>
        </w:rPr>
        <w:t>.</w:t>
      </w:r>
    </w:p>
    <w:p w14:paraId="2A854DA4" w14:textId="06915E72" w:rsidR="009C05FC" w:rsidRPr="002F2074" w:rsidRDefault="009C05FC" w:rsidP="00B62E3A">
      <w:pPr>
        <w:pStyle w:val="3"/>
        <w:tabs>
          <w:tab w:val="clear" w:pos="1701"/>
        </w:tabs>
        <w:ind w:left="0" w:firstLine="709"/>
        <w:rPr>
          <w:rFonts w:ascii="Arial" w:hAnsi="Arial" w:cs="Arial"/>
          <w:sz w:val="24"/>
          <w:szCs w:val="24"/>
        </w:rPr>
      </w:pPr>
      <w:r w:rsidRPr="002F2074">
        <w:rPr>
          <w:rFonts w:ascii="Arial" w:hAnsi="Arial" w:cs="Arial"/>
          <w:sz w:val="24"/>
          <w:szCs w:val="24"/>
        </w:rPr>
        <w:lastRenderedPageBreak/>
        <w:t xml:space="preserve">Базовые </w:t>
      </w:r>
      <w:r w:rsidR="0081276B" w:rsidRPr="002F2074">
        <w:rPr>
          <w:rFonts w:ascii="Arial" w:hAnsi="Arial" w:cs="Arial"/>
          <w:sz w:val="24"/>
          <w:szCs w:val="24"/>
        </w:rPr>
        <w:t>ПХГ</w:t>
      </w:r>
      <w:r w:rsidRPr="002F2074">
        <w:rPr>
          <w:rFonts w:ascii="Arial" w:hAnsi="Arial" w:cs="Arial"/>
          <w:sz w:val="24"/>
          <w:szCs w:val="24"/>
        </w:rPr>
        <w:t xml:space="preserve"> характеризуются активным объемом газа до нескольких десятков миллиардов кубических метров и максимальной производительностью до нескольких сотен миллионов кубических метров в сутки, имеют региональное значение и</w:t>
      </w:r>
      <w:r w:rsidR="00803801" w:rsidRPr="002F2074">
        <w:rPr>
          <w:rFonts w:ascii="Arial" w:hAnsi="Arial" w:cs="Arial"/>
          <w:sz w:val="24"/>
          <w:szCs w:val="24"/>
        </w:rPr>
        <w:t xml:space="preserve"> распространяют область своего </w:t>
      </w:r>
      <w:r w:rsidRPr="002F2074">
        <w:rPr>
          <w:rFonts w:ascii="Arial" w:hAnsi="Arial" w:cs="Arial"/>
          <w:sz w:val="24"/>
          <w:szCs w:val="24"/>
        </w:rPr>
        <w:t xml:space="preserve">влияния на целые районы </w:t>
      </w:r>
      <w:proofErr w:type="spellStart"/>
      <w:r w:rsidRPr="002F2074">
        <w:rPr>
          <w:rFonts w:ascii="Arial" w:hAnsi="Arial" w:cs="Arial"/>
          <w:sz w:val="24"/>
          <w:szCs w:val="24"/>
        </w:rPr>
        <w:t>газопотребления</w:t>
      </w:r>
      <w:proofErr w:type="spellEnd"/>
      <w:r w:rsidRPr="002F2074">
        <w:rPr>
          <w:rFonts w:ascii="Arial" w:hAnsi="Arial" w:cs="Arial"/>
          <w:sz w:val="24"/>
          <w:szCs w:val="24"/>
        </w:rPr>
        <w:t xml:space="preserve"> и газотранспортные системы.</w:t>
      </w:r>
    </w:p>
    <w:p w14:paraId="57004FCA" w14:textId="762C03B9" w:rsidR="009C05FC" w:rsidRPr="002F2074" w:rsidRDefault="009C05FC" w:rsidP="00B62E3A">
      <w:pPr>
        <w:pStyle w:val="3"/>
        <w:tabs>
          <w:tab w:val="clear" w:pos="1701"/>
        </w:tabs>
        <w:ind w:left="0" w:firstLine="709"/>
        <w:rPr>
          <w:rFonts w:ascii="Arial" w:hAnsi="Arial" w:cs="Arial"/>
          <w:sz w:val="24"/>
          <w:szCs w:val="24"/>
        </w:rPr>
      </w:pPr>
      <w:r w:rsidRPr="002F2074">
        <w:rPr>
          <w:rFonts w:ascii="Arial" w:hAnsi="Arial" w:cs="Arial"/>
          <w:sz w:val="24"/>
          <w:szCs w:val="24"/>
        </w:rPr>
        <w:t xml:space="preserve">Районные </w:t>
      </w:r>
      <w:r w:rsidR="0081276B" w:rsidRPr="002F2074">
        <w:rPr>
          <w:rFonts w:ascii="Arial" w:hAnsi="Arial" w:cs="Arial"/>
          <w:sz w:val="24"/>
          <w:szCs w:val="24"/>
        </w:rPr>
        <w:t>ПХГ</w:t>
      </w:r>
      <w:r w:rsidRPr="002F2074">
        <w:rPr>
          <w:rFonts w:ascii="Arial" w:hAnsi="Arial" w:cs="Arial"/>
          <w:sz w:val="24"/>
          <w:szCs w:val="24"/>
        </w:rPr>
        <w:t xml:space="preserve"> характеризуются активным объемом газа в несколько миллиардов кубических метров и максимальной производительностью в несколько десятков миллионов кубических метров в сутки. Такие хранилища имеют районное значение и охватывают своим влиянием группы потребителей и участки газотранспортных систем.</w:t>
      </w:r>
    </w:p>
    <w:p w14:paraId="4201CF99" w14:textId="0A35CE28" w:rsidR="009C05FC" w:rsidRPr="002F2074" w:rsidRDefault="009C05FC" w:rsidP="00B62E3A">
      <w:pPr>
        <w:pStyle w:val="3"/>
        <w:tabs>
          <w:tab w:val="clear" w:pos="1701"/>
        </w:tabs>
        <w:ind w:left="0" w:firstLine="709"/>
        <w:rPr>
          <w:rFonts w:ascii="Arial" w:hAnsi="Arial" w:cs="Arial"/>
          <w:sz w:val="24"/>
          <w:szCs w:val="24"/>
        </w:rPr>
      </w:pPr>
      <w:r w:rsidRPr="002F2074">
        <w:rPr>
          <w:rFonts w:ascii="Arial" w:hAnsi="Arial" w:cs="Arial"/>
          <w:sz w:val="24"/>
          <w:szCs w:val="24"/>
        </w:rPr>
        <w:t xml:space="preserve">Локальные </w:t>
      </w:r>
      <w:r w:rsidR="0081276B" w:rsidRPr="002F2074">
        <w:rPr>
          <w:rFonts w:ascii="Arial" w:hAnsi="Arial" w:cs="Arial"/>
          <w:sz w:val="24"/>
          <w:szCs w:val="24"/>
        </w:rPr>
        <w:t>ПХГ</w:t>
      </w:r>
      <w:r w:rsidRPr="002F2074">
        <w:rPr>
          <w:rFonts w:ascii="Arial" w:hAnsi="Arial" w:cs="Arial"/>
          <w:sz w:val="24"/>
          <w:szCs w:val="24"/>
        </w:rPr>
        <w:t xml:space="preserve"> характеризуются активным объемом газа до нескольких сотен миллионов кубических метров и максимальной производительностью до нескольких миллионов кубических метров в сутки, имеют локальное значение и огра</w:t>
      </w:r>
      <w:r w:rsidR="00BB5F50" w:rsidRPr="002F2074">
        <w:rPr>
          <w:rFonts w:ascii="Arial" w:hAnsi="Arial" w:cs="Arial"/>
          <w:sz w:val="24"/>
          <w:szCs w:val="24"/>
        </w:rPr>
        <w:t>ничиваются влиянием на отдельных потребителей</w:t>
      </w:r>
      <w:r w:rsidRPr="002F2074">
        <w:rPr>
          <w:rFonts w:ascii="Arial" w:hAnsi="Arial" w:cs="Arial"/>
          <w:sz w:val="24"/>
          <w:szCs w:val="24"/>
        </w:rPr>
        <w:t xml:space="preserve"> и участки газопроводов.</w:t>
      </w:r>
    </w:p>
    <w:p w14:paraId="57009ED5" w14:textId="41795083" w:rsidR="000875D1" w:rsidRPr="002F2074" w:rsidRDefault="00FE1308" w:rsidP="00B62E3A">
      <w:pPr>
        <w:pStyle w:val="2"/>
        <w:ind w:left="0" w:firstLine="709"/>
        <w:rPr>
          <w:rFonts w:ascii="Arial" w:hAnsi="Arial" w:cs="Arial"/>
          <w:sz w:val="24"/>
          <w:szCs w:val="24"/>
        </w:rPr>
      </w:pPr>
      <w:r w:rsidRPr="002F2074">
        <w:rPr>
          <w:rFonts w:ascii="Arial" w:hAnsi="Arial" w:cs="Arial"/>
          <w:sz w:val="24"/>
          <w:szCs w:val="24"/>
        </w:rPr>
        <w:t xml:space="preserve">По количеству циклов закачки-отбора газа в году различают </w:t>
      </w:r>
      <w:proofErr w:type="spellStart"/>
      <w:r w:rsidRPr="002F2074">
        <w:rPr>
          <w:rFonts w:ascii="Arial" w:hAnsi="Arial" w:cs="Arial"/>
          <w:sz w:val="24"/>
          <w:szCs w:val="24"/>
        </w:rPr>
        <w:t>одноцикличные</w:t>
      </w:r>
      <w:proofErr w:type="spellEnd"/>
      <w:r w:rsidRPr="002F2074">
        <w:rPr>
          <w:rFonts w:ascii="Arial" w:hAnsi="Arial" w:cs="Arial"/>
          <w:sz w:val="24"/>
          <w:szCs w:val="24"/>
        </w:rPr>
        <w:t xml:space="preserve"> и </w:t>
      </w:r>
      <w:proofErr w:type="spellStart"/>
      <w:r w:rsidRPr="002F2074">
        <w:rPr>
          <w:rFonts w:ascii="Arial" w:hAnsi="Arial" w:cs="Arial"/>
          <w:sz w:val="24"/>
          <w:szCs w:val="24"/>
        </w:rPr>
        <w:t>мультицикличные</w:t>
      </w:r>
      <w:proofErr w:type="spellEnd"/>
      <w:r w:rsidRPr="002F2074">
        <w:rPr>
          <w:rFonts w:ascii="Arial" w:hAnsi="Arial" w:cs="Arial"/>
          <w:sz w:val="24"/>
          <w:szCs w:val="24"/>
        </w:rPr>
        <w:t xml:space="preserve"> </w:t>
      </w:r>
      <w:r w:rsidR="0081276B" w:rsidRPr="002F2074">
        <w:rPr>
          <w:rFonts w:ascii="Arial" w:hAnsi="Arial" w:cs="Arial"/>
          <w:sz w:val="24"/>
          <w:szCs w:val="24"/>
        </w:rPr>
        <w:t>ПХГ</w:t>
      </w:r>
      <w:r w:rsidRPr="002F2074">
        <w:rPr>
          <w:rFonts w:ascii="Arial" w:hAnsi="Arial" w:cs="Arial"/>
          <w:sz w:val="24"/>
          <w:szCs w:val="24"/>
        </w:rPr>
        <w:t xml:space="preserve">. На </w:t>
      </w:r>
      <w:proofErr w:type="spellStart"/>
      <w:r w:rsidRPr="002F2074">
        <w:rPr>
          <w:rFonts w:ascii="Arial" w:hAnsi="Arial" w:cs="Arial"/>
          <w:sz w:val="24"/>
          <w:szCs w:val="24"/>
        </w:rPr>
        <w:t>одноцикличных</w:t>
      </w:r>
      <w:proofErr w:type="spellEnd"/>
      <w:r w:rsidRPr="002F2074">
        <w:rPr>
          <w:rFonts w:ascii="Arial" w:hAnsi="Arial" w:cs="Arial"/>
          <w:sz w:val="24"/>
          <w:szCs w:val="24"/>
        </w:rPr>
        <w:t xml:space="preserve"> ПХГ в течение одного года проводится один цикл эксплуатации, на </w:t>
      </w:r>
      <w:proofErr w:type="spellStart"/>
      <w:r w:rsidRPr="002F2074">
        <w:rPr>
          <w:rFonts w:ascii="Arial" w:hAnsi="Arial" w:cs="Arial"/>
          <w:sz w:val="24"/>
          <w:szCs w:val="24"/>
        </w:rPr>
        <w:t>мультицикличных</w:t>
      </w:r>
      <w:proofErr w:type="spellEnd"/>
      <w:r w:rsidRPr="002F2074">
        <w:rPr>
          <w:rFonts w:ascii="Arial" w:hAnsi="Arial" w:cs="Arial"/>
          <w:sz w:val="24"/>
          <w:szCs w:val="24"/>
        </w:rPr>
        <w:t xml:space="preserve"> ПХГ реализуется геолого-технологическая возможность проведения нескольких циклов закачки-отбора газа.</w:t>
      </w:r>
    </w:p>
    <w:p w14:paraId="236A56CC" w14:textId="77777777" w:rsidR="00FE1308" w:rsidRPr="002F2074" w:rsidRDefault="00FE1308" w:rsidP="00B62E3A">
      <w:pPr>
        <w:pStyle w:val="3"/>
        <w:tabs>
          <w:tab w:val="clear" w:pos="1701"/>
        </w:tabs>
        <w:ind w:left="0" w:firstLine="709"/>
        <w:rPr>
          <w:rFonts w:ascii="Arial" w:hAnsi="Arial" w:cs="Arial"/>
          <w:sz w:val="24"/>
          <w:szCs w:val="24"/>
        </w:rPr>
      </w:pPr>
      <w:r w:rsidRPr="002F2074">
        <w:rPr>
          <w:rFonts w:ascii="Arial" w:hAnsi="Arial" w:cs="Arial"/>
          <w:sz w:val="24"/>
          <w:szCs w:val="24"/>
        </w:rPr>
        <w:t xml:space="preserve">Цикл эксплуатации </w:t>
      </w:r>
      <w:proofErr w:type="spellStart"/>
      <w:r w:rsidRPr="002F2074">
        <w:rPr>
          <w:rFonts w:ascii="Arial" w:hAnsi="Arial" w:cs="Arial"/>
          <w:sz w:val="24"/>
          <w:szCs w:val="24"/>
        </w:rPr>
        <w:t>одноцикличного</w:t>
      </w:r>
      <w:proofErr w:type="spellEnd"/>
      <w:r w:rsidRPr="002F2074">
        <w:rPr>
          <w:rFonts w:ascii="Arial" w:hAnsi="Arial" w:cs="Arial"/>
          <w:sz w:val="24"/>
          <w:szCs w:val="24"/>
        </w:rPr>
        <w:t xml:space="preserve"> ПХГ в природно-климатических условиях средних широт последовательно включает летний период закачки газа, осенний нейтральный период, зимний период отбора газа и весенний нейтральный период.</w:t>
      </w:r>
    </w:p>
    <w:p w14:paraId="41908CE0" w14:textId="77777777" w:rsidR="00FE1308" w:rsidRPr="002F2074" w:rsidRDefault="00FE1308" w:rsidP="00B62E3A">
      <w:pPr>
        <w:pStyle w:val="3"/>
        <w:tabs>
          <w:tab w:val="clear" w:pos="1701"/>
        </w:tabs>
        <w:ind w:left="0" w:firstLine="709"/>
        <w:rPr>
          <w:rFonts w:ascii="Arial" w:hAnsi="Arial" w:cs="Arial"/>
          <w:sz w:val="24"/>
          <w:szCs w:val="24"/>
        </w:rPr>
      </w:pPr>
      <w:r w:rsidRPr="002F2074">
        <w:rPr>
          <w:rFonts w:ascii="Arial" w:hAnsi="Arial" w:cs="Arial"/>
          <w:sz w:val="24"/>
          <w:szCs w:val="24"/>
        </w:rPr>
        <w:t xml:space="preserve">Режим эксплуатации </w:t>
      </w:r>
      <w:proofErr w:type="spellStart"/>
      <w:r w:rsidRPr="002F2074">
        <w:rPr>
          <w:rFonts w:ascii="Arial" w:hAnsi="Arial" w:cs="Arial"/>
          <w:sz w:val="24"/>
          <w:szCs w:val="24"/>
        </w:rPr>
        <w:t>мультицикличных</w:t>
      </w:r>
      <w:proofErr w:type="spellEnd"/>
      <w:r w:rsidRPr="002F2074">
        <w:rPr>
          <w:rFonts w:ascii="Arial" w:hAnsi="Arial" w:cs="Arial"/>
          <w:sz w:val="24"/>
          <w:szCs w:val="24"/>
        </w:rPr>
        <w:t xml:space="preserve"> ПХГ обуславливается суточными колебаниями спроса на газ или поставок газа. Такой режим характеризуется продолжительностью периодов закачки и отбора газа до нескольких декад, а нейтральных периодов, связанных со временем перевода хранилища в реверсный режим, до нескольких часов.</w:t>
      </w:r>
    </w:p>
    <w:p w14:paraId="7E210371" w14:textId="17BB7B2C" w:rsidR="0073374C" w:rsidRPr="002F2074" w:rsidRDefault="00FE1308" w:rsidP="00B62E3A">
      <w:pPr>
        <w:pStyle w:val="3"/>
        <w:tabs>
          <w:tab w:val="clear" w:pos="1701"/>
        </w:tabs>
        <w:ind w:left="0" w:firstLine="709"/>
        <w:rPr>
          <w:rFonts w:ascii="Arial" w:hAnsi="Arial" w:cs="Arial"/>
          <w:sz w:val="24"/>
          <w:szCs w:val="24"/>
        </w:rPr>
      </w:pPr>
      <w:proofErr w:type="spellStart"/>
      <w:r w:rsidRPr="002F2074">
        <w:rPr>
          <w:rFonts w:ascii="Arial" w:hAnsi="Arial" w:cs="Arial"/>
          <w:sz w:val="24"/>
          <w:szCs w:val="24"/>
        </w:rPr>
        <w:t>Мультицикличный</w:t>
      </w:r>
      <w:proofErr w:type="spellEnd"/>
      <w:r w:rsidRPr="002F2074">
        <w:rPr>
          <w:rFonts w:ascii="Arial" w:hAnsi="Arial" w:cs="Arial"/>
          <w:sz w:val="24"/>
          <w:szCs w:val="24"/>
        </w:rPr>
        <w:t xml:space="preserve"> режим эксплуатации за счет возможности проведения нескольких циклов закачки-отбора газа в течение одного года обеспечивает повышение оборачиваемости использования производственных мощностей и кратное увел</w:t>
      </w:r>
      <w:r w:rsidR="00393F2C" w:rsidRPr="002F2074">
        <w:rPr>
          <w:rFonts w:ascii="Arial" w:hAnsi="Arial" w:cs="Arial"/>
          <w:sz w:val="24"/>
          <w:szCs w:val="24"/>
        </w:rPr>
        <w:t>ичение годового объема оперативного резерва</w:t>
      </w:r>
      <w:r w:rsidRPr="002F2074">
        <w:rPr>
          <w:rFonts w:ascii="Arial" w:hAnsi="Arial" w:cs="Arial"/>
          <w:sz w:val="24"/>
          <w:szCs w:val="24"/>
        </w:rPr>
        <w:t xml:space="preserve"> газа ПХГ.</w:t>
      </w:r>
    </w:p>
    <w:p w14:paraId="645F6EE5" w14:textId="3C2E42E6" w:rsidR="00FE1308" w:rsidRPr="002F2074" w:rsidRDefault="00FE1308" w:rsidP="00626007">
      <w:pPr>
        <w:pStyle w:val="2"/>
        <w:ind w:left="0" w:firstLine="709"/>
        <w:rPr>
          <w:rFonts w:ascii="Arial" w:hAnsi="Arial" w:cs="Arial"/>
          <w:sz w:val="24"/>
          <w:szCs w:val="24"/>
        </w:rPr>
      </w:pPr>
      <w:r w:rsidRPr="002F2074">
        <w:rPr>
          <w:rFonts w:ascii="Arial" w:hAnsi="Arial" w:cs="Arial"/>
          <w:sz w:val="24"/>
          <w:szCs w:val="24"/>
        </w:rPr>
        <w:t xml:space="preserve">По технологическому режиму эксплуатации различают базисные, </w:t>
      </w:r>
      <w:r w:rsidRPr="002F2074">
        <w:rPr>
          <w:rFonts w:ascii="Arial" w:hAnsi="Arial" w:cs="Arial"/>
          <w:sz w:val="24"/>
          <w:szCs w:val="24"/>
        </w:rPr>
        <w:lastRenderedPageBreak/>
        <w:t xml:space="preserve">пиковые и </w:t>
      </w:r>
      <w:proofErr w:type="spellStart"/>
      <w:r w:rsidRPr="002F2074">
        <w:rPr>
          <w:rFonts w:ascii="Arial" w:hAnsi="Arial" w:cs="Arial"/>
          <w:sz w:val="24"/>
          <w:szCs w:val="24"/>
        </w:rPr>
        <w:t>газгольдерные</w:t>
      </w:r>
      <w:proofErr w:type="spellEnd"/>
      <w:r w:rsidRPr="002F2074">
        <w:rPr>
          <w:rFonts w:ascii="Arial" w:hAnsi="Arial" w:cs="Arial"/>
          <w:sz w:val="24"/>
          <w:szCs w:val="24"/>
        </w:rPr>
        <w:t xml:space="preserve"> типы </w:t>
      </w:r>
      <w:proofErr w:type="spellStart"/>
      <w:r w:rsidRPr="002F2074">
        <w:rPr>
          <w:rFonts w:ascii="Arial" w:hAnsi="Arial" w:cs="Arial"/>
          <w:sz w:val="24"/>
          <w:szCs w:val="24"/>
        </w:rPr>
        <w:t>одноцикличных</w:t>
      </w:r>
      <w:proofErr w:type="spellEnd"/>
      <w:r w:rsidRPr="002F2074">
        <w:rPr>
          <w:rFonts w:ascii="Arial" w:hAnsi="Arial" w:cs="Arial"/>
          <w:sz w:val="24"/>
          <w:szCs w:val="24"/>
        </w:rPr>
        <w:t xml:space="preserve"> ПХГ.</w:t>
      </w:r>
    </w:p>
    <w:p w14:paraId="7D2F7581" w14:textId="77777777" w:rsidR="00425D58" w:rsidRPr="002F2074" w:rsidRDefault="00425D58" w:rsidP="00626007">
      <w:pPr>
        <w:pStyle w:val="3"/>
        <w:tabs>
          <w:tab w:val="clear" w:pos="1701"/>
          <w:tab w:val="left" w:pos="993"/>
        </w:tabs>
        <w:ind w:left="0" w:firstLine="709"/>
        <w:rPr>
          <w:rFonts w:ascii="Arial" w:hAnsi="Arial" w:cs="Arial"/>
          <w:sz w:val="24"/>
          <w:szCs w:val="24"/>
        </w:rPr>
      </w:pPr>
      <w:r w:rsidRPr="002F2074">
        <w:rPr>
          <w:rFonts w:ascii="Arial" w:hAnsi="Arial" w:cs="Arial"/>
          <w:sz w:val="24"/>
          <w:szCs w:val="24"/>
        </w:rPr>
        <w:t>Базисные ПХГ характеризуются отклонениями суточной производительности в пределах 10-15% от среднемесячных (среднедекадных) значений по режимной кривой закачки и отбора газа и позволяют регулировать преимущественно годовую, сезонную и частично суточную неравномерность потребления, транспортировки и добычи газа.</w:t>
      </w:r>
    </w:p>
    <w:p w14:paraId="23985017" w14:textId="1DD080DD" w:rsidR="0032577B" w:rsidRPr="002F2074" w:rsidRDefault="0051431C" w:rsidP="0051431C">
      <w:pPr>
        <w:pStyle w:val="3"/>
        <w:tabs>
          <w:tab w:val="clear" w:pos="1701"/>
          <w:tab w:val="left" w:pos="993"/>
        </w:tabs>
        <w:ind w:left="0" w:firstLine="709"/>
        <w:rPr>
          <w:rFonts w:ascii="Arial" w:hAnsi="Arial" w:cs="Arial"/>
          <w:sz w:val="24"/>
          <w:szCs w:val="24"/>
        </w:rPr>
      </w:pPr>
      <w:r w:rsidRPr="002F2074">
        <w:rPr>
          <w:rFonts w:ascii="Arial" w:hAnsi="Arial" w:cs="Arial"/>
          <w:sz w:val="24"/>
          <w:szCs w:val="24"/>
        </w:rPr>
        <w:t>Пиковые ПХГ характеризуются кратковременными (в течение нескольких суток) отклонениями суточной производительности более 15% от среднемесячных (среднедекадных) значений по режимной кривой закачки и отбора газа вплоть до значений индикаторной кривой закачки и отбора газа и дают возможность регулировать пиковые суточные расходы газа по неравномерности и оперативному резервированию потребления, транспортировки и добычи газа.</w:t>
      </w:r>
    </w:p>
    <w:p w14:paraId="25454365" w14:textId="77777777" w:rsidR="0032577B" w:rsidRPr="002F2074" w:rsidRDefault="0032577B" w:rsidP="00626007">
      <w:pPr>
        <w:pStyle w:val="3"/>
        <w:tabs>
          <w:tab w:val="clear" w:pos="1701"/>
          <w:tab w:val="left" w:pos="993"/>
        </w:tabs>
        <w:ind w:left="0" w:firstLine="709"/>
        <w:rPr>
          <w:rFonts w:ascii="Arial" w:hAnsi="Arial" w:cs="Arial"/>
          <w:sz w:val="24"/>
          <w:szCs w:val="24"/>
        </w:rPr>
      </w:pPr>
      <w:proofErr w:type="spellStart"/>
      <w:r w:rsidRPr="002F2074">
        <w:rPr>
          <w:rFonts w:ascii="Arial" w:hAnsi="Arial" w:cs="Arial"/>
          <w:sz w:val="24"/>
          <w:szCs w:val="24"/>
        </w:rPr>
        <w:t>Газгольдерные</w:t>
      </w:r>
      <w:proofErr w:type="spellEnd"/>
      <w:r w:rsidRPr="002F2074">
        <w:rPr>
          <w:rFonts w:ascii="Arial" w:hAnsi="Arial" w:cs="Arial"/>
          <w:sz w:val="24"/>
          <w:szCs w:val="24"/>
        </w:rPr>
        <w:t xml:space="preserve"> ПХГ позволяют в течение сезонов кратковременно менять знак производительности на противоположный – в сезонах закачки проводить непродолжительные отборы газа, а в сезонах отбора – непродолжительные закачки газа и регулировать аномальные отклонения суточных расходов потребления по отношению к уровню среднемесячных поставок газа.</w:t>
      </w:r>
    </w:p>
    <w:p w14:paraId="335BFA33" w14:textId="00630AAE" w:rsidR="0032577B" w:rsidRPr="002F2074" w:rsidRDefault="0081276B" w:rsidP="00626007">
      <w:pPr>
        <w:pStyle w:val="2"/>
        <w:ind w:left="0" w:firstLine="709"/>
        <w:rPr>
          <w:rFonts w:ascii="Arial" w:hAnsi="Arial" w:cs="Arial"/>
          <w:sz w:val="24"/>
          <w:szCs w:val="24"/>
        </w:rPr>
      </w:pPr>
      <w:r w:rsidRPr="002F2074">
        <w:rPr>
          <w:rFonts w:ascii="Arial" w:hAnsi="Arial" w:cs="Arial"/>
          <w:sz w:val="24"/>
          <w:szCs w:val="24"/>
        </w:rPr>
        <w:t>В системе газоснабжения многие ПХГ в истощенных газовых месторождениях и водоносных пластах используются как многофункциональные объекты и обеспечивают регулирование нескольких видов неравномерности и резервирования газоснабжения. Технологический режим эксплуатации таких ПХГ</w:t>
      </w:r>
      <w:r w:rsidRPr="002F2074">
        <w:rPr>
          <w:rFonts w:eastAsia="Times New Roman"/>
          <w:sz w:val="23"/>
          <w:szCs w:val="23"/>
          <w:lang w:eastAsia="ru-RU"/>
        </w:rPr>
        <w:t xml:space="preserve"> </w:t>
      </w:r>
      <w:r w:rsidRPr="002F2074">
        <w:rPr>
          <w:rFonts w:ascii="Arial" w:hAnsi="Arial" w:cs="Arial"/>
          <w:sz w:val="24"/>
          <w:szCs w:val="24"/>
        </w:rPr>
        <w:t>оказывается смешанным и ПХГ могут использоваться как базисно-пиковые и базисно-</w:t>
      </w:r>
      <w:proofErr w:type="spellStart"/>
      <w:r w:rsidRPr="002F2074">
        <w:rPr>
          <w:rFonts w:ascii="Arial" w:hAnsi="Arial" w:cs="Arial"/>
          <w:sz w:val="24"/>
          <w:szCs w:val="24"/>
        </w:rPr>
        <w:t>газгольдерные</w:t>
      </w:r>
      <w:proofErr w:type="spellEnd"/>
      <w:r w:rsidR="0032577B" w:rsidRPr="002F2074">
        <w:rPr>
          <w:rFonts w:ascii="Arial" w:hAnsi="Arial" w:cs="Arial"/>
          <w:sz w:val="24"/>
          <w:szCs w:val="24"/>
        </w:rPr>
        <w:t>.</w:t>
      </w:r>
    </w:p>
    <w:p w14:paraId="2BB294FB" w14:textId="77777777" w:rsidR="0029099D" w:rsidRPr="002F2074" w:rsidRDefault="0029099D" w:rsidP="0029099D">
      <w:pPr>
        <w:pStyle w:val="2"/>
        <w:numPr>
          <w:ilvl w:val="0"/>
          <w:numId w:val="0"/>
        </w:numPr>
        <w:ind w:left="1002"/>
        <w:rPr>
          <w:rFonts w:ascii="Arial" w:hAnsi="Arial" w:cs="Arial"/>
          <w:sz w:val="24"/>
          <w:szCs w:val="24"/>
        </w:rPr>
      </w:pPr>
    </w:p>
    <w:p w14:paraId="3CA08031" w14:textId="06BDC8E3" w:rsidR="00EE3187" w:rsidRPr="002F2074" w:rsidRDefault="00EE3187" w:rsidP="0029099D">
      <w:pPr>
        <w:pStyle w:val="1"/>
        <w:spacing w:before="0" w:after="0"/>
        <w:ind w:left="-142" w:firstLine="851"/>
        <w:rPr>
          <w:rFonts w:ascii="Arial" w:hAnsi="Arial" w:cs="Arial"/>
          <w:sz w:val="24"/>
          <w:szCs w:val="24"/>
        </w:rPr>
      </w:pPr>
      <w:bookmarkStart w:id="40" w:name="_Toc153437261"/>
      <w:r w:rsidRPr="002F2074">
        <w:rPr>
          <w:rFonts w:ascii="Arial" w:hAnsi="Arial" w:cs="Arial"/>
          <w:sz w:val="24"/>
          <w:szCs w:val="24"/>
        </w:rPr>
        <w:t xml:space="preserve">Определение геологического объекта для сооружения </w:t>
      </w:r>
      <w:r w:rsidR="003F2BFC" w:rsidRPr="002F2074">
        <w:rPr>
          <w:rFonts w:ascii="Arial" w:hAnsi="Arial" w:cs="Arial"/>
          <w:sz w:val="24"/>
          <w:szCs w:val="24"/>
        </w:rPr>
        <w:t>подземных хранилищ газа</w:t>
      </w:r>
    </w:p>
    <w:p w14:paraId="086D37E3" w14:textId="77777777" w:rsidR="0029099D" w:rsidRPr="002F2074" w:rsidRDefault="0029099D" w:rsidP="0029099D"/>
    <w:p w14:paraId="3634FDAC" w14:textId="77777777" w:rsidR="00105E24" w:rsidRPr="002F2074" w:rsidRDefault="00105E24" w:rsidP="00105E24">
      <w:pPr>
        <w:pStyle w:val="2"/>
        <w:ind w:left="0" w:firstLine="709"/>
        <w:rPr>
          <w:rFonts w:ascii="Arial" w:hAnsi="Arial" w:cs="Arial"/>
          <w:sz w:val="24"/>
          <w:szCs w:val="24"/>
        </w:rPr>
      </w:pPr>
      <w:r w:rsidRPr="002F2074">
        <w:rPr>
          <w:rFonts w:ascii="Arial" w:hAnsi="Arial" w:cs="Arial"/>
          <w:sz w:val="24"/>
          <w:szCs w:val="24"/>
        </w:rPr>
        <w:t>Проведение работ по определению геологического объекта для сооружения ПХГ возможно по двум направлениям:</w:t>
      </w:r>
    </w:p>
    <w:p w14:paraId="29F4929E" w14:textId="77777777" w:rsidR="00105E24" w:rsidRPr="002F2074" w:rsidRDefault="00105E24"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выбор и </w:t>
      </w:r>
      <w:proofErr w:type="spellStart"/>
      <w:r w:rsidRPr="002F2074">
        <w:rPr>
          <w:rFonts w:ascii="Arial" w:hAnsi="Arial" w:cs="Arial"/>
          <w:sz w:val="24"/>
          <w:szCs w:val="24"/>
        </w:rPr>
        <w:t>доизучение</w:t>
      </w:r>
      <w:proofErr w:type="spellEnd"/>
      <w:r w:rsidRPr="002F2074">
        <w:rPr>
          <w:rFonts w:ascii="Arial" w:hAnsi="Arial" w:cs="Arial"/>
          <w:sz w:val="24"/>
          <w:szCs w:val="24"/>
        </w:rPr>
        <w:t xml:space="preserve"> месторождения для сооружения ПХГ;</w:t>
      </w:r>
    </w:p>
    <w:p w14:paraId="26A976CA" w14:textId="442845D6" w:rsidR="00105E24" w:rsidRPr="002F2074" w:rsidRDefault="004E41AA"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ГРР</w:t>
      </w:r>
      <w:r w:rsidR="00105E24" w:rsidRPr="002F2074">
        <w:rPr>
          <w:rFonts w:ascii="Arial" w:hAnsi="Arial" w:cs="Arial"/>
          <w:sz w:val="24"/>
          <w:szCs w:val="24"/>
        </w:rPr>
        <w:t xml:space="preserve"> для сооружения ПХГ в водоносном пласте.</w:t>
      </w:r>
    </w:p>
    <w:p w14:paraId="4E3EF07C" w14:textId="77777777" w:rsidR="00105E24" w:rsidRPr="002F2074" w:rsidRDefault="00105E24" w:rsidP="00105E24">
      <w:pPr>
        <w:pStyle w:val="2"/>
        <w:ind w:left="0" w:firstLine="709"/>
        <w:rPr>
          <w:rFonts w:ascii="Arial" w:hAnsi="Arial" w:cs="Arial"/>
          <w:sz w:val="24"/>
          <w:szCs w:val="24"/>
        </w:rPr>
      </w:pPr>
      <w:r w:rsidRPr="002F2074">
        <w:rPr>
          <w:rFonts w:ascii="Arial" w:hAnsi="Arial" w:cs="Arial"/>
          <w:sz w:val="24"/>
          <w:szCs w:val="24"/>
        </w:rPr>
        <w:t xml:space="preserve">Выбор и </w:t>
      </w:r>
      <w:proofErr w:type="spellStart"/>
      <w:r w:rsidRPr="002F2074">
        <w:rPr>
          <w:rFonts w:ascii="Arial" w:hAnsi="Arial" w:cs="Arial"/>
          <w:sz w:val="24"/>
          <w:szCs w:val="24"/>
        </w:rPr>
        <w:t>доизучение</w:t>
      </w:r>
      <w:proofErr w:type="spellEnd"/>
      <w:r w:rsidRPr="002F2074">
        <w:rPr>
          <w:rFonts w:ascii="Arial" w:hAnsi="Arial" w:cs="Arial"/>
          <w:sz w:val="24"/>
          <w:szCs w:val="24"/>
        </w:rPr>
        <w:t xml:space="preserve"> месторождения для сооружения ПХГ заключается в геолого-техническом обосновании выбора и ранжировании по степени пригодности перспективных объектов хранения газа на месторождениях в </w:t>
      </w:r>
      <w:r w:rsidRPr="002F2074">
        <w:rPr>
          <w:rFonts w:ascii="Arial" w:hAnsi="Arial" w:cs="Arial"/>
          <w:sz w:val="24"/>
          <w:szCs w:val="24"/>
        </w:rPr>
        <w:lastRenderedPageBreak/>
        <w:t>рассматриваемом районе и включает два этапа:</w:t>
      </w:r>
    </w:p>
    <w:p w14:paraId="5F9C9B5D" w14:textId="77777777" w:rsidR="00105E24" w:rsidRPr="002F2074" w:rsidRDefault="00105E24"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исследования геолого-технической возможности сооружения ПХГ на перспективных месторождениях;</w:t>
      </w:r>
    </w:p>
    <w:p w14:paraId="16012238" w14:textId="15F0C77E" w:rsidR="00105E24" w:rsidRPr="002F2074" w:rsidRDefault="008734BE"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проведение работ по получению дополнительной геолого-технической информации на приоритетном месторождении для целей ПХГ</w:t>
      </w:r>
      <w:r w:rsidR="00105E24" w:rsidRPr="002F2074">
        <w:rPr>
          <w:rFonts w:ascii="Arial" w:hAnsi="Arial" w:cs="Arial"/>
          <w:sz w:val="24"/>
          <w:szCs w:val="24"/>
        </w:rPr>
        <w:t>.</w:t>
      </w:r>
    </w:p>
    <w:p w14:paraId="448A733E" w14:textId="66016A80" w:rsidR="00105E24" w:rsidRPr="002F2074" w:rsidRDefault="001B5EEA" w:rsidP="001B5EEA">
      <w:pPr>
        <w:pStyle w:val="2"/>
        <w:ind w:left="0" w:firstLine="709"/>
        <w:rPr>
          <w:rFonts w:ascii="Arial" w:hAnsi="Arial" w:cs="Arial"/>
          <w:sz w:val="24"/>
          <w:szCs w:val="24"/>
        </w:rPr>
      </w:pPr>
      <w:r w:rsidRPr="002F2074">
        <w:rPr>
          <w:rFonts w:ascii="Arial" w:hAnsi="Arial" w:cs="Arial"/>
          <w:sz w:val="24"/>
          <w:szCs w:val="24"/>
        </w:rPr>
        <w:t>В качестве перспективных объектов для ПХГ могут рассматриваться продуктивные пласты как истощенных, так и неразрабатываемых залежей</w:t>
      </w:r>
      <w:r w:rsidR="00105E24" w:rsidRPr="002F2074">
        <w:rPr>
          <w:rFonts w:ascii="Arial" w:hAnsi="Arial" w:cs="Arial"/>
          <w:sz w:val="24"/>
          <w:szCs w:val="24"/>
        </w:rPr>
        <w:t xml:space="preserve">. </w:t>
      </w:r>
    </w:p>
    <w:p w14:paraId="0E73F482" w14:textId="2FF600AD" w:rsidR="00105E24" w:rsidRPr="002F2074" w:rsidRDefault="003C2F8B" w:rsidP="00105E24">
      <w:pPr>
        <w:pStyle w:val="3"/>
        <w:tabs>
          <w:tab w:val="clear" w:pos="1701"/>
          <w:tab w:val="left" w:pos="993"/>
        </w:tabs>
        <w:ind w:left="0" w:firstLine="709"/>
        <w:rPr>
          <w:rFonts w:ascii="Arial" w:hAnsi="Arial" w:cs="Arial"/>
          <w:sz w:val="24"/>
          <w:szCs w:val="24"/>
        </w:rPr>
      </w:pPr>
      <w:r w:rsidRPr="002F2074">
        <w:rPr>
          <w:rFonts w:ascii="Arial" w:hAnsi="Arial" w:cs="Arial"/>
          <w:sz w:val="24"/>
          <w:szCs w:val="24"/>
        </w:rPr>
        <w:t xml:space="preserve">Геолого-техническое обоснование перспективных объектов хранения газа на месторождениях для сооружения ПХГ </w:t>
      </w:r>
      <w:r w:rsidR="004E41AA" w:rsidRPr="002F2074">
        <w:rPr>
          <w:rFonts w:ascii="Arial" w:hAnsi="Arial" w:cs="Arial"/>
          <w:sz w:val="24"/>
          <w:szCs w:val="24"/>
        </w:rPr>
        <w:t xml:space="preserve">осуществляется на основе критериев пригодности, </w:t>
      </w:r>
      <w:r w:rsidRPr="002F2074">
        <w:rPr>
          <w:rFonts w:ascii="Arial" w:hAnsi="Arial" w:cs="Arial"/>
          <w:sz w:val="24"/>
          <w:szCs w:val="24"/>
        </w:rPr>
        <w:t>которые используются для ранжирования перспективных объектов и определения приоритетного(</w:t>
      </w:r>
      <w:proofErr w:type="spellStart"/>
      <w:r w:rsidRPr="002F2074">
        <w:rPr>
          <w:rFonts w:ascii="Arial" w:hAnsi="Arial" w:cs="Arial"/>
          <w:sz w:val="24"/>
          <w:szCs w:val="24"/>
        </w:rPr>
        <w:t>ых</w:t>
      </w:r>
      <w:proofErr w:type="spellEnd"/>
      <w:r w:rsidRPr="002F2074">
        <w:rPr>
          <w:rFonts w:ascii="Arial" w:hAnsi="Arial" w:cs="Arial"/>
          <w:sz w:val="24"/>
          <w:szCs w:val="24"/>
        </w:rPr>
        <w:t>) объекта(</w:t>
      </w:r>
      <w:proofErr w:type="spellStart"/>
      <w:r w:rsidRPr="002F2074">
        <w:rPr>
          <w:rFonts w:ascii="Arial" w:hAnsi="Arial" w:cs="Arial"/>
          <w:sz w:val="24"/>
          <w:szCs w:val="24"/>
        </w:rPr>
        <w:t>ов</w:t>
      </w:r>
      <w:proofErr w:type="spellEnd"/>
      <w:r w:rsidRPr="002F2074">
        <w:rPr>
          <w:rFonts w:ascii="Arial" w:hAnsi="Arial" w:cs="Arial"/>
          <w:sz w:val="24"/>
          <w:szCs w:val="24"/>
        </w:rPr>
        <w:t>) для сооружения ПХГ. К таким критериям относятся глубина залегания перспективного объекта, начальное пластовое давление, начальные запасы газа, тип коллектора, фильтрационно-емкостные свойства пласта-коллектора, энергетический режим эксплуатации газовой залежи, герметичность существующего фонда скважин, наличие в газе агрессивных компонентов</w:t>
      </w:r>
      <w:r w:rsidR="00105E24" w:rsidRPr="002F2074">
        <w:rPr>
          <w:rFonts w:ascii="Arial" w:hAnsi="Arial" w:cs="Arial"/>
          <w:sz w:val="24"/>
          <w:szCs w:val="24"/>
        </w:rPr>
        <w:t xml:space="preserve"> (Н</w:t>
      </w:r>
      <w:r w:rsidR="00105E24" w:rsidRPr="002F2074">
        <w:rPr>
          <w:rFonts w:ascii="Arial" w:hAnsi="Arial" w:cs="Arial"/>
          <w:sz w:val="24"/>
          <w:szCs w:val="24"/>
          <w:vertAlign w:val="subscript"/>
        </w:rPr>
        <w:t>2</w:t>
      </w:r>
      <w:r w:rsidR="00105E24" w:rsidRPr="002F2074">
        <w:rPr>
          <w:rFonts w:ascii="Arial" w:hAnsi="Arial" w:cs="Arial"/>
          <w:sz w:val="24"/>
          <w:szCs w:val="24"/>
        </w:rPr>
        <w:t>S, СО</w:t>
      </w:r>
      <w:r w:rsidR="00105E24" w:rsidRPr="002F2074">
        <w:rPr>
          <w:rFonts w:ascii="Arial" w:hAnsi="Arial" w:cs="Arial"/>
          <w:sz w:val="24"/>
          <w:szCs w:val="24"/>
          <w:vertAlign w:val="subscript"/>
        </w:rPr>
        <w:t>2</w:t>
      </w:r>
      <w:r w:rsidR="00105E24" w:rsidRPr="002F2074">
        <w:rPr>
          <w:rFonts w:ascii="Arial" w:hAnsi="Arial" w:cs="Arial"/>
          <w:sz w:val="24"/>
          <w:szCs w:val="24"/>
        </w:rPr>
        <w:t>).</w:t>
      </w:r>
      <w:r w:rsidR="00EF3D17" w:rsidRPr="002F2074">
        <w:rPr>
          <w:rFonts w:ascii="Arial" w:hAnsi="Arial" w:cs="Arial"/>
          <w:sz w:val="24"/>
          <w:szCs w:val="24"/>
        </w:rPr>
        <w:t xml:space="preserve"> </w:t>
      </w:r>
    </w:p>
    <w:p w14:paraId="1177D0AF" w14:textId="6E5F40F4" w:rsidR="00105E24" w:rsidRPr="002F2074" w:rsidRDefault="00105E24" w:rsidP="00105E24">
      <w:pPr>
        <w:pStyle w:val="3"/>
        <w:tabs>
          <w:tab w:val="clear" w:pos="1701"/>
          <w:tab w:val="left" w:pos="993"/>
        </w:tabs>
        <w:ind w:left="0" w:firstLine="709"/>
        <w:rPr>
          <w:rFonts w:ascii="Arial" w:hAnsi="Arial" w:cs="Arial"/>
          <w:sz w:val="24"/>
          <w:szCs w:val="24"/>
        </w:rPr>
      </w:pPr>
      <w:r w:rsidRPr="002F2074">
        <w:rPr>
          <w:rFonts w:ascii="Arial" w:hAnsi="Arial" w:cs="Arial"/>
          <w:sz w:val="24"/>
          <w:szCs w:val="24"/>
        </w:rPr>
        <w:t>Возможность сооружения и безопасной эксплуатации ПХГ, на базе месторождения, определяется на основе комплексного анализа геологических условий, состояния разработки и зависит от технического состояния и герметичности всех пробуренных скважин. В связи с этим</w:t>
      </w:r>
      <w:r w:rsidR="0039738A" w:rsidRPr="002F2074">
        <w:rPr>
          <w:rFonts w:ascii="Arial" w:hAnsi="Arial" w:cs="Arial"/>
          <w:sz w:val="24"/>
          <w:szCs w:val="24"/>
        </w:rPr>
        <w:t>,</w:t>
      </w:r>
      <w:r w:rsidRPr="002F2074">
        <w:rPr>
          <w:rFonts w:ascii="Arial" w:hAnsi="Arial" w:cs="Arial"/>
          <w:sz w:val="24"/>
          <w:szCs w:val="24"/>
        </w:rPr>
        <w:t xml:space="preserve"> при исследовании геолого-технической возможности сооружения ПХГ на базе месторождения, важная роль отводится работам по оценке технического состояния пробуренных скважин и определения возможности их дальнейшего </w:t>
      </w:r>
      <w:r w:rsidR="00FF6B59" w:rsidRPr="002F2074">
        <w:rPr>
          <w:rFonts w:ascii="Arial" w:hAnsi="Arial" w:cs="Arial"/>
          <w:sz w:val="24"/>
          <w:szCs w:val="24"/>
        </w:rPr>
        <w:t xml:space="preserve">использования и назначения (эксплуатационный фонд, контрольно-наблюдательный фонд). </w:t>
      </w:r>
      <w:r w:rsidRPr="002F2074">
        <w:rPr>
          <w:rFonts w:ascii="Arial" w:hAnsi="Arial" w:cs="Arial"/>
          <w:sz w:val="24"/>
          <w:szCs w:val="24"/>
        </w:rPr>
        <w:t xml:space="preserve"> С учетом результатов этих работ рассматриваются вопросы </w:t>
      </w:r>
      <w:proofErr w:type="spellStart"/>
      <w:r w:rsidRPr="002F2074">
        <w:rPr>
          <w:rFonts w:ascii="Arial" w:hAnsi="Arial" w:cs="Arial"/>
          <w:sz w:val="24"/>
          <w:szCs w:val="24"/>
        </w:rPr>
        <w:t>переликвидации</w:t>
      </w:r>
      <w:proofErr w:type="spellEnd"/>
      <w:r w:rsidRPr="002F2074">
        <w:rPr>
          <w:rFonts w:ascii="Arial" w:hAnsi="Arial" w:cs="Arial"/>
          <w:sz w:val="24"/>
          <w:szCs w:val="24"/>
        </w:rPr>
        <w:t>, реконструкции, капитального ремонта или ликвидации скважин месторождения.</w:t>
      </w:r>
    </w:p>
    <w:p w14:paraId="3C8D788E" w14:textId="67493C00" w:rsidR="00105E24" w:rsidRPr="002F2074" w:rsidRDefault="00105E24" w:rsidP="00105E24">
      <w:pPr>
        <w:pStyle w:val="3"/>
        <w:ind w:left="0" w:firstLine="709"/>
        <w:rPr>
          <w:rFonts w:ascii="Arial" w:hAnsi="Arial" w:cs="Arial"/>
          <w:sz w:val="24"/>
          <w:szCs w:val="24"/>
        </w:rPr>
      </w:pPr>
      <w:r w:rsidRPr="002F2074">
        <w:rPr>
          <w:rFonts w:ascii="Arial" w:hAnsi="Arial" w:cs="Arial"/>
          <w:sz w:val="24"/>
          <w:szCs w:val="24"/>
        </w:rPr>
        <w:t>В случае многопластового или сложно построенного месторождения, имеющего блоковое строение, необходимо выявлять возможную взаимосвязь перспективного объекта для создания ПХГ с газовыми залежами в соседних пластах или блоках</w:t>
      </w:r>
      <w:r w:rsidR="0039738A" w:rsidRPr="002F2074">
        <w:rPr>
          <w:rFonts w:ascii="Arial" w:hAnsi="Arial" w:cs="Arial"/>
          <w:sz w:val="24"/>
          <w:szCs w:val="24"/>
        </w:rPr>
        <w:t>,</w:t>
      </w:r>
      <w:r w:rsidRPr="002F2074">
        <w:rPr>
          <w:rFonts w:ascii="Arial" w:hAnsi="Arial" w:cs="Arial"/>
          <w:sz w:val="24"/>
          <w:szCs w:val="24"/>
        </w:rPr>
        <w:t xml:space="preserve"> которая может осуществляться как по геологическим причинам (за счет литологических окон в покрышке или проводящих разрывных нарушений), так и по техническим причинам (в случае разработки различных пластов единой сеткой скважин).</w:t>
      </w:r>
    </w:p>
    <w:p w14:paraId="1A56B528" w14:textId="789798D4" w:rsidR="00105E24" w:rsidRPr="002F2074" w:rsidRDefault="00CE4651" w:rsidP="00105E24">
      <w:pPr>
        <w:pStyle w:val="3"/>
        <w:tabs>
          <w:tab w:val="clear" w:pos="1701"/>
          <w:tab w:val="left" w:pos="993"/>
        </w:tabs>
        <w:ind w:left="0" w:firstLine="709"/>
        <w:rPr>
          <w:rFonts w:ascii="Arial" w:hAnsi="Arial" w:cs="Arial"/>
          <w:sz w:val="24"/>
          <w:szCs w:val="24"/>
        </w:rPr>
      </w:pPr>
      <w:r w:rsidRPr="002F2074">
        <w:rPr>
          <w:rFonts w:ascii="Arial" w:hAnsi="Arial" w:cs="Arial"/>
          <w:sz w:val="24"/>
          <w:szCs w:val="24"/>
        </w:rPr>
        <w:lastRenderedPageBreak/>
        <w:t xml:space="preserve">При недостаточной для целей ПХГ степени изученности месторождения проводятся дополнительные </w:t>
      </w:r>
      <w:r w:rsidR="0039738A" w:rsidRPr="002F2074">
        <w:rPr>
          <w:rFonts w:ascii="Arial" w:hAnsi="Arial" w:cs="Arial"/>
          <w:sz w:val="24"/>
          <w:szCs w:val="24"/>
        </w:rPr>
        <w:t>ГРР</w:t>
      </w:r>
      <w:r w:rsidRPr="002F2074">
        <w:rPr>
          <w:rFonts w:ascii="Arial" w:hAnsi="Arial" w:cs="Arial"/>
          <w:sz w:val="24"/>
          <w:szCs w:val="24"/>
        </w:rPr>
        <w:t xml:space="preserve"> – </w:t>
      </w:r>
      <w:proofErr w:type="spellStart"/>
      <w:r w:rsidRPr="002F2074">
        <w:rPr>
          <w:rFonts w:ascii="Arial" w:hAnsi="Arial" w:cs="Arial"/>
          <w:sz w:val="24"/>
          <w:szCs w:val="24"/>
        </w:rPr>
        <w:t>доизучение</w:t>
      </w:r>
      <w:proofErr w:type="spellEnd"/>
      <w:r w:rsidRPr="002F2074">
        <w:rPr>
          <w:rFonts w:ascii="Arial" w:hAnsi="Arial" w:cs="Arial"/>
          <w:sz w:val="24"/>
          <w:szCs w:val="24"/>
        </w:rPr>
        <w:t xml:space="preserve"> месторождения</w:t>
      </w:r>
      <w:r w:rsidR="00105E24" w:rsidRPr="002F2074">
        <w:rPr>
          <w:rFonts w:ascii="Arial" w:hAnsi="Arial" w:cs="Arial"/>
          <w:sz w:val="24"/>
          <w:szCs w:val="24"/>
        </w:rPr>
        <w:t xml:space="preserve">. </w:t>
      </w:r>
      <w:proofErr w:type="spellStart"/>
      <w:r w:rsidR="00105E24" w:rsidRPr="002F2074">
        <w:rPr>
          <w:rFonts w:ascii="Arial" w:hAnsi="Arial" w:cs="Arial"/>
          <w:sz w:val="24"/>
          <w:szCs w:val="24"/>
        </w:rPr>
        <w:t>Доизучение</w:t>
      </w:r>
      <w:proofErr w:type="spellEnd"/>
      <w:r w:rsidR="00105E24" w:rsidRPr="002F2074">
        <w:rPr>
          <w:rFonts w:ascii="Arial" w:hAnsi="Arial" w:cs="Arial"/>
          <w:sz w:val="24"/>
          <w:szCs w:val="24"/>
        </w:rPr>
        <w:t xml:space="preserve"> месторождения может заключаться в уточнении его геологического строения, начальных запасов газа, состояния текущих запасов газа и энергетического режима разработки, степени и характера обводнения залежи, основных параметров водоносного бассейна. Кроме того, </w:t>
      </w:r>
      <w:proofErr w:type="spellStart"/>
      <w:r w:rsidR="00105E24" w:rsidRPr="002F2074">
        <w:rPr>
          <w:rFonts w:ascii="Arial" w:hAnsi="Arial" w:cs="Arial"/>
          <w:sz w:val="24"/>
          <w:szCs w:val="24"/>
        </w:rPr>
        <w:t>доизучение</w:t>
      </w:r>
      <w:proofErr w:type="spellEnd"/>
      <w:r w:rsidR="00105E24" w:rsidRPr="002F2074">
        <w:rPr>
          <w:rFonts w:ascii="Arial" w:hAnsi="Arial" w:cs="Arial"/>
          <w:sz w:val="24"/>
          <w:szCs w:val="24"/>
        </w:rPr>
        <w:t xml:space="preserve"> месторождения может включать выявление возможных техногенных залежей и установление причин их образования, определение дополнительных контрольных горизонтов для ПХГ, уточнение продуктивных характеристик и технологических режимов работы эксплуатационных скважин.</w:t>
      </w:r>
    </w:p>
    <w:p w14:paraId="0B7083A5" w14:textId="416FF592" w:rsidR="00105E24" w:rsidRPr="002F2074" w:rsidRDefault="0039738A" w:rsidP="00105E24">
      <w:pPr>
        <w:pStyle w:val="2"/>
        <w:ind w:left="0" w:firstLine="709"/>
        <w:rPr>
          <w:rFonts w:ascii="Arial" w:hAnsi="Arial" w:cs="Arial"/>
          <w:sz w:val="24"/>
          <w:szCs w:val="24"/>
        </w:rPr>
      </w:pPr>
      <w:r w:rsidRPr="002F2074">
        <w:rPr>
          <w:rFonts w:ascii="Arial" w:hAnsi="Arial" w:cs="Arial"/>
          <w:sz w:val="24"/>
          <w:szCs w:val="24"/>
        </w:rPr>
        <w:t>ГРР</w:t>
      </w:r>
      <w:r w:rsidR="00105E24" w:rsidRPr="002F2074">
        <w:rPr>
          <w:rFonts w:ascii="Arial" w:hAnsi="Arial" w:cs="Arial"/>
          <w:sz w:val="24"/>
          <w:szCs w:val="24"/>
        </w:rPr>
        <w:t xml:space="preserve"> для сооружения ПХГ в водоносном пласте могут проводиться параллельно с обоснованием пригодности месторождений или в тех случаях, когда в рассматриваемом районе отсутствуют месторождения </w:t>
      </w:r>
      <w:r w:rsidRPr="002F2074">
        <w:rPr>
          <w:rFonts w:ascii="Arial" w:hAnsi="Arial" w:cs="Arial"/>
          <w:sz w:val="24"/>
          <w:szCs w:val="24"/>
        </w:rPr>
        <w:t>или</w:t>
      </w:r>
      <w:r w:rsidR="00105E24" w:rsidRPr="002F2074">
        <w:rPr>
          <w:rFonts w:ascii="Arial" w:hAnsi="Arial" w:cs="Arial"/>
          <w:sz w:val="24"/>
          <w:szCs w:val="24"/>
        </w:rPr>
        <w:t xml:space="preserve"> они являются заведомо непригодными для этих целей по горно-геологическим условиям или геолого-техническим возможностям. Для сооружения ПХГ в водоносных пластах наиболее широко используются антиклинальные структурные ловушки.</w:t>
      </w:r>
    </w:p>
    <w:p w14:paraId="767708AF" w14:textId="417E991E" w:rsidR="00105E24" w:rsidRPr="002F2074" w:rsidRDefault="00A46B80" w:rsidP="00105E24">
      <w:pPr>
        <w:pStyle w:val="3"/>
        <w:tabs>
          <w:tab w:val="clear" w:pos="1701"/>
          <w:tab w:val="left" w:pos="993"/>
        </w:tabs>
        <w:ind w:left="0" w:firstLine="709"/>
        <w:rPr>
          <w:rFonts w:ascii="Arial" w:hAnsi="Arial" w:cs="Arial"/>
          <w:sz w:val="24"/>
          <w:szCs w:val="24"/>
        </w:rPr>
      </w:pPr>
      <w:r w:rsidRPr="002F2074">
        <w:rPr>
          <w:rFonts w:ascii="Arial" w:hAnsi="Arial" w:cs="Arial"/>
          <w:sz w:val="24"/>
          <w:szCs w:val="24"/>
        </w:rPr>
        <w:t>ГРР</w:t>
      </w:r>
      <w:r w:rsidR="00105E24" w:rsidRPr="002F2074">
        <w:rPr>
          <w:rFonts w:ascii="Arial" w:hAnsi="Arial" w:cs="Arial"/>
          <w:sz w:val="24"/>
          <w:szCs w:val="24"/>
        </w:rPr>
        <w:t xml:space="preserve"> на структурах в водоносных пластах в соответствии с стадийностью, включают два этапа:</w:t>
      </w:r>
    </w:p>
    <w:p w14:paraId="4F95272C" w14:textId="77777777" w:rsidR="00105E24" w:rsidRPr="002F2074" w:rsidRDefault="00105E24"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поисковый этап по выявлению перспективных на ловушки газа площадей;</w:t>
      </w:r>
    </w:p>
    <w:p w14:paraId="280C97BB" w14:textId="77777777" w:rsidR="00105E24" w:rsidRPr="002F2074" w:rsidRDefault="00105E24"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разведочный этап участка недр и ловушки газа на выявленной перспективной площади.</w:t>
      </w:r>
    </w:p>
    <w:p w14:paraId="0625A51F" w14:textId="78C337AC" w:rsidR="00105E24" w:rsidRPr="002F2074" w:rsidRDefault="00105E24" w:rsidP="00105E24">
      <w:pPr>
        <w:pStyle w:val="3"/>
        <w:tabs>
          <w:tab w:val="clear" w:pos="1701"/>
          <w:tab w:val="left" w:pos="993"/>
        </w:tabs>
        <w:ind w:left="0" w:firstLine="709"/>
        <w:rPr>
          <w:rFonts w:ascii="Arial" w:hAnsi="Arial" w:cs="Arial"/>
          <w:sz w:val="24"/>
          <w:szCs w:val="24"/>
        </w:rPr>
      </w:pPr>
      <w:r w:rsidRPr="002F2074">
        <w:rPr>
          <w:rFonts w:ascii="Arial" w:hAnsi="Arial" w:cs="Arial"/>
          <w:sz w:val="24"/>
          <w:szCs w:val="24"/>
        </w:rPr>
        <w:t>Основная цель поисковых работ заключается в оценке степени вероятности наличия в заданном районе геологических ловушек</w:t>
      </w:r>
      <w:r w:rsidR="00DD4933" w:rsidRPr="002F2074">
        <w:rPr>
          <w:rFonts w:ascii="Arial" w:hAnsi="Arial" w:cs="Arial"/>
          <w:sz w:val="24"/>
          <w:szCs w:val="24"/>
        </w:rPr>
        <w:t xml:space="preserve"> (структур)</w:t>
      </w:r>
      <w:r w:rsidRPr="002F2074">
        <w:rPr>
          <w:rFonts w:ascii="Arial" w:hAnsi="Arial" w:cs="Arial"/>
          <w:sz w:val="24"/>
          <w:szCs w:val="24"/>
        </w:rPr>
        <w:t>, выявлении и локализации наиболее перспективных площадей для последующих разведочных работ.</w:t>
      </w:r>
    </w:p>
    <w:p w14:paraId="6D3C54F9" w14:textId="599C768B" w:rsidR="00105E24" w:rsidRPr="002F2074" w:rsidRDefault="00105E24" w:rsidP="00105E24">
      <w:pPr>
        <w:pStyle w:val="3"/>
        <w:tabs>
          <w:tab w:val="clear" w:pos="1701"/>
          <w:tab w:val="left" w:pos="993"/>
        </w:tabs>
        <w:ind w:left="0" w:firstLine="709"/>
        <w:rPr>
          <w:rFonts w:ascii="Arial" w:hAnsi="Arial" w:cs="Arial"/>
          <w:sz w:val="24"/>
          <w:szCs w:val="24"/>
        </w:rPr>
      </w:pPr>
      <w:r w:rsidRPr="002F2074">
        <w:rPr>
          <w:rFonts w:ascii="Arial" w:hAnsi="Arial" w:cs="Arial"/>
          <w:sz w:val="24"/>
          <w:szCs w:val="24"/>
        </w:rPr>
        <w:t>Целью разведочного этапа является детальное изучение выявленной ловушки</w:t>
      </w:r>
      <w:r w:rsidR="00DD4933" w:rsidRPr="002F2074">
        <w:rPr>
          <w:rFonts w:ascii="Arial" w:hAnsi="Arial" w:cs="Arial"/>
          <w:sz w:val="24"/>
          <w:szCs w:val="24"/>
        </w:rPr>
        <w:t xml:space="preserve"> (структуры)</w:t>
      </w:r>
      <w:r w:rsidRPr="002F2074">
        <w:rPr>
          <w:rFonts w:ascii="Arial" w:hAnsi="Arial" w:cs="Arial"/>
          <w:sz w:val="24"/>
          <w:szCs w:val="24"/>
        </w:rPr>
        <w:t>, ее принципиальной оценки как объекта ПХГ, получение необходимой геологической информации для проектирования ПХГ.</w:t>
      </w:r>
    </w:p>
    <w:p w14:paraId="3E94D5EF" w14:textId="77777777" w:rsidR="00105E24" w:rsidRPr="002F2074" w:rsidRDefault="00105E24" w:rsidP="00105E24">
      <w:pPr>
        <w:pStyle w:val="3"/>
        <w:tabs>
          <w:tab w:val="clear" w:pos="1701"/>
          <w:tab w:val="left" w:pos="993"/>
        </w:tabs>
        <w:ind w:left="0" w:firstLine="709"/>
        <w:rPr>
          <w:rFonts w:ascii="Arial" w:hAnsi="Arial" w:cs="Arial"/>
          <w:sz w:val="24"/>
          <w:szCs w:val="24"/>
        </w:rPr>
      </w:pPr>
      <w:r w:rsidRPr="002F2074">
        <w:rPr>
          <w:rFonts w:ascii="Arial" w:hAnsi="Arial" w:cs="Arial"/>
          <w:sz w:val="24"/>
          <w:szCs w:val="24"/>
        </w:rPr>
        <w:t>Разведка структур в водоносных пластах заканчивается рекомендациями относительно целесообразности (нецелесообразности) перехода к следующей стадии работ по сооружению ПХГ и подготовки исходных данных для технологического проектирования его создания.</w:t>
      </w:r>
    </w:p>
    <w:p w14:paraId="6EE006DE" w14:textId="402BB6C0" w:rsidR="00105E24" w:rsidRPr="002F2074" w:rsidRDefault="00105E24" w:rsidP="00105E24">
      <w:pPr>
        <w:pStyle w:val="3"/>
        <w:tabs>
          <w:tab w:val="clear" w:pos="1701"/>
          <w:tab w:val="left" w:pos="993"/>
        </w:tabs>
        <w:ind w:left="0" w:firstLine="709"/>
        <w:rPr>
          <w:rFonts w:ascii="Arial" w:hAnsi="Arial" w:cs="Arial"/>
          <w:sz w:val="24"/>
          <w:szCs w:val="24"/>
        </w:rPr>
      </w:pPr>
      <w:r w:rsidRPr="002F2074">
        <w:rPr>
          <w:rFonts w:ascii="Arial" w:hAnsi="Arial" w:cs="Arial"/>
          <w:sz w:val="24"/>
          <w:szCs w:val="24"/>
        </w:rPr>
        <w:t xml:space="preserve">На строящихся и </w:t>
      </w:r>
      <w:r w:rsidR="001E2FC0" w:rsidRPr="002F2074">
        <w:rPr>
          <w:rFonts w:ascii="Arial" w:hAnsi="Arial" w:cs="Arial"/>
          <w:sz w:val="24"/>
          <w:szCs w:val="24"/>
        </w:rPr>
        <w:t xml:space="preserve">действующих </w:t>
      </w:r>
      <w:r w:rsidRPr="002F2074">
        <w:rPr>
          <w:rFonts w:ascii="Arial" w:hAnsi="Arial" w:cs="Arial"/>
          <w:sz w:val="24"/>
          <w:szCs w:val="24"/>
        </w:rPr>
        <w:t>ПХГ может возникать необходимость проведения дополни</w:t>
      </w:r>
      <w:r w:rsidR="00247916" w:rsidRPr="002F2074">
        <w:rPr>
          <w:rFonts w:ascii="Arial" w:hAnsi="Arial" w:cs="Arial"/>
          <w:sz w:val="24"/>
          <w:szCs w:val="24"/>
        </w:rPr>
        <w:t>тельных ГРР</w:t>
      </w:r>
      <w:r w:rsidRPr="002F2074">
        <w:rPr>
          <w:rFonts w:ascii="Arial" w:hAnsi="Arial" w:cs="Arial"/>
          <w:sz w:val="24"/>
          <w:szCs w:val="24"/>
        </w:rPr>
        <w:t xml:space="preserve"> </w:t>
      </w:r>
      <w:r w:rsidR="00C75747" w:rsidRPr="002F2074">
        <w:rPr>
          <w:rFonts w:ascii="Arial" w:hAnsi="Arial" w:cs="Arial"/>
          <w:sz w:val="24"/>
          <w:szCs w:val="24"/>
        </w:rPr>
        <w:t>–</w:t>
      </w:r>
      <w:r w:rsidRPr="002F2074">
        <w:rPr>
          <w:rFonts w:ascii="Arial" w:hAnsi="Arial" w:cs="Arial"/>
          <w:sz w:val="24"/>
          <w:szCs w:val="24"/>
        </w:rPr>
        <w:t xml:space="preserve"> </w:t>
      </w:r>
      <w:proofErr w:type="spellStart"/>
      <w:r w:rsidRPr="002F2074">
        <w:rPr>
          <w:rFonts w:ascii="Arial" w:hAnsi="Arial" w:cs="Arial"/>
          <w:sz w:val="24"/>
          <w:szCs w:val="24"/>
        </w:rPr>
        <w:t>доразведка</w:t>
      </w:r>
      <w:proofErr w:type="spellEnd"/>
      <w:r w:rsidRPr="002F2074">
        <w:rPr>
          <w:rFonts w:ascii="Arial" w:hAnsi="Arial" w:cs="Arial"/>
          <w:sz w:val="24"/>
          <w:szCs w:val="24"/>
        </w:rPr>
        <w:t xml:space="preserve"> ПХГ. </w:t>
      </w:r>
      <w:proofErr w:type="spellStart"/>
      <w:r w:rsidRPr="002F2074">
        <w:rPr>
          <w:rFonts w:ascii="Arial" w:hAnsi="Arial" w:cs="Arial"/>
          <w:sz w:val="24"/>
          <w:szCs w:val="24"/>
        </w:rPr>
        <w:t>Доразведка</w:t>
      </w:r>
      <w:proofErr w:type="spellEnd"/>
      <w:r w:rsidRPr="002F2074">
        <w:rPr>
          <w:rFonts w:ascii="Arial" w:hAnsi="Arial" w:cs="Arial"/>
          <w:sz w:val="24"/>
          <w:szCs w:val="24"/>
        </w:rPr>
        <w:t xml:space="preserve"> проводится при </w:t>
      </w:r>
      <w:r w:rsidRPr="002F2074">
        <w:rPr>
          <w:rFonts w:ascii="Arial" w:hAnsi="Arial" w:cs="Arial"/>
          <w:sz w:val="24"/>
          <w:szCs w:val="24"/>
        </w:rPr>
        <w:lastRenderedPageBreak/>
        <w:t xml:space="preserve">недостаточности геологической информации для технологического проектирования ПХГ. </w:t>
      </w:r>
    </w:p>
    <w:p w14:paraId="237452B5" w14:textId="77777777" w:rsidR="00105E24" w:rsidRPr="002F2074" w:rsidRDefault="00105E24" w:rsidP="00105E24">
      <w:pPr>
        <w:pStyle w:val="3"/>
        <w:tabs>
          <w:tab w:val="clear" w:pos="1701"/>
          <w:tab w:val="left" w:pos="993"/>
        </w:tabs>
        <w:ind w:left="0" w:firstLine="709"/>
        <w:rPr>
          <w:rFonts w:ascii="Arial" w:hAnsi="Arial" w:cs="Arial"/>
          <w:sz w:val="24"/>
          <w:szCs w:val="24"/>
        </w:rPr>
      </w:pPr>
      <w:r w:rsidRPr="002F2074">
        <w:rPr>
          <w:rFonts w:ascii="Arial" w:hAnsi="Arial" w:cs="Arial"/>
          <w:sz w:val="24"/>
          <w:szCs w:val="24"/>
        </w:rPr>
        <w:t xml:space="preserve">Целями </w:t>
      </w:r>
      <w:proofErr w:type="spellStart"/>
      <w:r w:rsidRPr="002F2074">
        <w:rPr>
          <w:rFonts w:ascii="Arial" w:hAnsi="Arial" w:cs="Arial"/>
          <w:sz w:val="24"/>
          <w:szCs w:val="24"/>
        </w:rPr>
        <w:t>доразведки</w:t>
      </w:r>
      <w:proofErr w:type="spellEnd"/>
      <w:r w:rsidRPr="002F2074">
        <w:rPr>
          <w:rFonts w:ascii="Arial" w:hAnsi="Arial" w:cs="Arial"/>
          <w:sz w:val="24"/>
          <w:szCs w:val="24"/>
        </w:rPr>
        <w:t xml:space="preserve"> могут являться:</w:t>
      </w:r>
    </w:p>
    <w:p w14:paraId="4095BE80" w14:textId="084748A9" w:rsidR="00105E24" w:rsidRPr="002F2074" w:rsidRDefault="00105E24"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контроль латерального ухода газа за замок ловушки</w:t>
      </w:r>
      <w:r w:rsidR="006F2278" w:rsidRPr="002F2074">
        <w:rPr>
          <w:rFonts w:ascii="Arial" w:hAnsi="Arial" w:cs="Arial"/>
          <w:sz w:val="24"/>
          <w:szCs w:val="24"/>
        </w:rPr>
        <w:t xml:space="preserve"> (пределы структуры)</w:t>
      </w:r>
      <w:r w:rsidRPr="002F2074">
        <w:rPr>
          <w:rFonts w:ascii="Arial" w:hAnsi="Arial" w:cs="Arial"/>
          <w:sz w:val="24"/>
          <w:szCs w:val="24"/>
        </w:rPr>
        <w:t xml:space="preserve"> или вертикальной утечки газа из объекта хранения для обеспечения безопасного функционирования ПХГ;</w:t>
      </w:r>
    </w:p>
    <w:p w14:paraId="13760455" w14:textId="6E6C1FFB" w:rsidR="007D12E2" w:rsidRPr="002F2074" w:rsidRDefault="00105E24"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дополнительное геологическое изучение существующих или приобщаемых новых объектов при плановом увеличении объемов хранения газа.</w:t>
      </w:r>
    </w:p>
    <w:p w14:paraId="5D5A1DE5" w14:textId="77777777" w:rsidR="00E82021" w:rsidRPr="002F2074" w:rsidRDefault="00E82021" w:rsidP="00E82021">
      <w:pPr>
        <w:pStyle w:val="a"/>
        <w:numPr>
          <w:ilvl w:val="0"/>
          <w:numId w:val="0"/>
        </w:numPr>
        <w:spacing w:after="0"/>
        <w:ind w:left="709"/>
        <w:rPr>
          <w:rFonts w:ascii="Arial" w:hAnsi="Arial" w:cs="Arial"/>
          <w:sz w:val="24"/>
          <w:szCs w:val="24"/>
        </w:rPr>
      </w:pPr>
    </w:p>
    <w:p w14:paraId="5CA6FC69" w14:textId="458E0044" w:rsidR="0031392B" w:rsidRPr="002F2074" w:rsidRDefault="0031392B" w:rsidP="00002AE7">
      <w:pPr>
        <w:pStyle w:val="1"/>
        <w:spacing w:before="0" w:after="0"/>
        <w:ind w:left="-142" w:firstLine="851"/>
        <w:rPr>
          <w:rFonts w:ascii="Arial" w:hAnsi="Arial" w:cs="Arial"/>
          <w:sz w:val="24"/>
          <w:szCs w:val="24"/>
        </w:rPr>
      </w:pPr>
      <w:r w:rsidRPr="002F2074">
        <w:rPr>
          <w:rFonts w:ascii="Arial" w:hAnsi="Arial" w:cs="Arial"/>
          <w:sz w:val="24"/>
          <w:szCs w:val="24"/>
        </w:rPr>
        <w:t xml:space="preserve">Технологические этапы функционирования </w:t>
      </w:r>
      <w:r w:rsidR="00461243" w:rsidRPr="002F2074">
        <w:rPr>
          <w:rFonts w:ascii="Arial" w:hAnsi="Arial" w:cs="Arial"/>
          <w:sz w:val="24"/>
          <w:szCs w:val="24"/>
        </w:rPr>
        <w:t>подземных хранилищ газа</w:t>
      </w:r>
    </w:p>
    <w:p w14:paraId="2B310968" w14:textId="77777777" w:rsidR="006D55D8" w:rsidRPr="002F2074" w:rsidRDefault="006D55D8" w:rsidP="006D55D8"/>
    <w:p w14:paraId="4AB15F1F" w14:textId="2F421A8B" w:rsidR="0053034F" w:rsidRPr="002F2074" w:rsidRDefault="00F65D18" w:rsidP="0081421A">
      <w:pPr>
        <w:pStyle w:val="2"/>
        <w:numPr>
          <w:ilvl w:val="0"/>
          <w:numId w:val="0"/>
        </w:numPr>
        <w:ind w:firstLine="709"/>
        <w:rPr>
          <w:rFonts w:ascii="Arial" w:hAnsi="Arial" w:cs="Arial"/>
          <w:sz w:val="24"/>
          <w:szCs w:val="24"/>
        </w:rPr>
      </w:pPr>
      <w:r w:rsidRPr="002F2074">
        <w:rPr>
          <w:rFonts w:ascii="Arial" w:hAnsi="Arial" w:cs="Arial"/>
          <w:sz w:val="24"/>
          <w:szCs w:val="24"/>
        </w:rPr>
        <w:t xml:space="preserve">8.1 </w:t>
      </w:r>
      <w:r w:rsidR="0053034F" w:rsidRPr="002F2074">
        <w:rPr>
          <w:rFonts w:ascii="Arial" w:hAnsi="Arial" w:cs="Arial"/>
          <w:sz w:val="24"/>
          <w:szCs w:val="24"/>
        </w:rPr>
        <w:t xml:space="preserve">Создание </w:t>
      </w:r>
      <w:r w:rsidR="001D16B6" w:rsidRPr="002F2074">
        <w:rPr>
          <w:rFonts w:ascii="Arial" w:hAnsi="Arial" w:cs="Arial"/>
          <w:sz w:val="24"/>
          <w:szCs w:val="24"/>
        </w:rPr>
        <w:t>подземных хранилищ газа.</w:t>
      </w:r>
    </w:p>
    <w:p w14:paraId="3A356A97" w14:textId="4258DFF4" w:rsidR="00CB597F" w:rsidRPr="002F2074" w:rsidRDefault="0053034F" w:rsidP="00CB597F">
      <w:pPr>
        <w:pStyle w:val="3"/>
        <w:tabs>
          <w:tab w:val="clear" w:pos="1701"/>
          <w:tab w:val="left" w:pos="993"/>
        </w:tabs>
        <w:ind w:left="0" w:firstLine="709"/>
        <w:rPr>
          <w:rFonts w:ascii="Arial" w:hAnsi="Arial" w:cs="Arial"/>
          <w:sz w:val="24"/>
          <w:szCs w:val="24"/>
        </w:rPr>
      </w:pPr>
      <w:r w:rsidRPr="002F2074">
        <w:rPr>
          <w:rFonts w:ascii="Arial" w:hAnsi="Arial" w:cs="Arial"/>
          <w:sz w:val="24"/>
          <w:szCs w:val="24"/>
        </w:rPr>
        <w:t>Создание ПХГ в истощенном месторождении или водоносном пласте представляет собой технологический процесс разведывательно-промышленного заполнения газом истощенной залежи или ловушки водоносного пласта с выводом ПХГ на проектные технологические параметры циклической эксплуатации по активному объему газа и максимальной суточной производительности.</w:t>
      </w:r>
    </w:p>
    <w:p w14:paraId="01987D89" w14:textId="49C5A4DD" w:rsidR="0053034F" w:rsidRPr="002F2074" w:rsidRDefault="0053034F" w:rsidP="00CB597F">
      <w:pPr>
        <w:pStyle w:val="3"/>
        <w:tabs>
          <w:tab w:val="clear" w:pos="1701"/>
          <w:tab w:val="left" w:pos="993"/>
        </w:tabs>
        <w:ind w:left="0" w:firstLine="709"/>
        <w:rPr>
          <w:rFonts w:ascii="Arial" w:hAnsi="Arial" w:cs="Arial"/>
          <w:sz w:val="24"/>
          <w:szCs w:val="24"/>
        </w:rPr>
      </w:pPr>
      <w:r w:rsidRPr="002F2074">
        <w:rPr>
          <w:rFonts w:ascii="Arial" w:hAnsi="Arial" w:cs="Arial"/>
          <w:sz w:val="24"/>
          <w:szCs w:val="24"/>
        </w:rPr>
        <w:t xml:space="preserve">Этап создания ПХГ начинается после выбора и геологического </w:t>
      </w:r>
      <w:proofErr w:type="spellStart"/>
      <w:r w:rsidRPr="002F2074">
        <w:rPr>
          <w:rFonts w:ascii="Arial" w:hAnsi="Arial" w:cs="Arial"/>
          <w:sz w:val="24"/>
          <w:szCs w:val="24"/>
        </w:rPr>
        <w:t>доизучения</w:t>
      </w:r>
      <w:proofErr w:type="spellEnd"/>
      <w:r w:rsidRPr="002F2074">
        <w:rPr>
          <w:rFonts w:ascii="Arial" w:hAnsi="Arial" w:cs="Arial"/>
          <w:sz w:val="24"/>
          <w:szCs w:val="24"/>
        </w:rPr>
        <w:t xml:space="preserve"> приоритетного месторождения или проведения ГРР участка недр и ловушки газа водоносного пласта на перспективной площади.</w:t>
      </w:r>
    </w:p>
    <w:p w14:paraId="5214AFC9" w14:textId="3E528049" w:rsidR="0053034F" w:rsidRPr="002F2074" w:rsidRDefault="0053034F" w:rsidP="00CB597F">
      <w:pPr>
        <w:pStyle w:val="3"/>
        <w:tabs>
          <w:tab w:val="clear" w:pos="1701"/>
          <w:tab w:val="left" w:pos="993"/>
        </w:tabs>
        <w:ind w:left="0" w:firstLine="709"/>
        <w:rPr>
          <w:rFonts w:ascii="Arial" w:hAnsi="Arial" w:cs="Arial"/>
          <w:sz w:val="24"/>
          <w:szCs w:val="24"/>
        </w:rPr>
      </w:pPr>
      <w:r w:rsidRPr="002F2074">
        <w:rPr>
          <w:rFonts w:ascii="Arial" w:hAnsi="Arial" w:cs="Arial"/>
          <w:sz w:val="24"/>
          <w:szCs w:val="24"/>
        </w:rPr>
        <w:t>Технология создания ПХГ обуславливается геолого-гидродинамическими условиями объектов хранения газа и нацелена на достижение оптимальных технико-экономических показателей и сроков вывода на режим циклической эксплуатации.</w:t>
      </w:r>
    </w:p>
    <w:p w14:paraId="7EA882A4" w14:textId="7E104DBA" w:rsidR="0053034F" w:rsidRPr="002F2074" w:rsidRDefault="0053034F" w:rsidP="00CB597F">
      <w:pPr>
        <w:pStyle w:val="3"/>
        <w:tabs>
          <w:tab w:val="clear" w:pos="1701"/>
          <w:tab w:val="left" w:pos="993"/>
        </w:tabs>
        <w:ind w:left="0" w:firstLine="709"/>
        <w:rPr>
          <w:rFonts w:ascii="Arial" w:hAnsi="Arial" w:cs="Arial"/>
          <w:sz w:val="24"/>
          <w:szCs w:val="24"/>
        </w:rPr>
      </w:pPr>
      <w:r w:rsidRPr="002F2074">
        <w:rPr>
          <w:rFonts w:ascii="Arial" w:hAnsi="Arial" w:cs="Arial"/>
          <w:sz w:val="24"/>
          <w:szCs w:val="24"/>
        </w:rPr>
        <w:t xml:space="preserve">Этап создания ПХГ в водоносных пластах включает четыре последовательных </w:t>
      </w:r>
      <w:proofErr w:type="spellStart"/>
      <w:r w:rsidRPr="002F2074">
        <w:rPr>
          <w:rFonts w:ascii="Arial" w:hAnsi="Arial" w:cs="Arial"/>
          <w:sz w:val="24"/>
          <w:szCs w:val="24"/>
        </w:rPr>
        <w:t>подэтапа</w:t>
      </w:r>
      <w:proofErr w:type="spellEnd"/>
      <w:r w:rsidRPr="002F2074">
        <w:rPr>
          <w:rFonts w:ascii="Arial" w:hAnsi="Arial" w:cs="Arial"/>
          <w:sz w:val="24"/>
          <w:szCs w:val="24"/>
        </w:rPr>
        <w:t>: разведывательную закачку газа, опытный отбор газа, опытно-промышленную эксплуатацию ПХГ и вывода ПХГ на проектные технологические параметры циклической эксплуатации.</w:t>
      </w:r>
    </w:p>
    <w:p w14:paraId="21A8C3F8" w14:textId="237907F6" w:rsidR="0053034F" w:rsidRPr="002F2074" w:rsidRDefault="0053034F" w:rsidP="00CB597F">
      <w:pPr>
        <w:pStyle w:val="3"/>
        <w:tabs>
          <w:tab w:val="clear" w:pos="1701"/>
          <w:tab w:val="left" w:pos="993"/>
        </w:tabs>
        <w:ind w:left="0" w:firstLine="709"/>
        <w:rPr>
          <w:rFonts w:ascii="Arial" w:hAnsi="Arial" w:cs="Arial"/>
          <w:sz w:val="24"/>
          <w:szCs w:val="24"/>
        </w:rPr>
      </w:pPr>
      <w:proofErr w:type="spellStart"/>
      <w:r w:rsidRPr="002F2074">
        <w:rPr>
          <w:rFonts w:ascii="Arial" w:hAnsi="Arial" w:cs="Arial"/>
          <w:sz w:val="24"/>
          <w:szCs w:val="24"/>
        </w:rPr>
        <w:t>Подэтап</w:t>
      </w:r>
      <w:proofErr w:type="spellEnd"/>
      <w:r w:rsidRPr="002F2074">
        <w:rPr>
          <w:rFonts w:ascii="Arial" w:hAnsi="Arial" w:cs="Arial"/>
          <w:sz w:val="24"/>
          <w:szCs w:val="24"/>
        </w:rPr>
        <w:t xml:space="preserve"> разведывательная закачка</w:t>
      </w:r>
      <w:r w:rsidR="00973AD7" w:rsidRPr="002F2074">
        <w:rPr>
          <w:rFonts w:ascii="Arial" w:hAnsi="Arial" w:cs="Arial"/>
          <w:sz w:val="24"/>
          <w:szCs w:val="24"/>
        </w:rPr>
        <w:t xml:space="preserve"> – </w:t>
      </w:r>
      <w:r w:rsidRPr="002F2074">
        <w:rPr>
          <w:rFonts w:ascii="Arial" w:hAnsi="Arial" w:cs="Arial"/>
          <w:sz w:val="24"/>
          <w:szCs w:val="24"/>
        </w:rPr>
        <w:t xml:space="preserve">заключается в закачке разведывательных объемов (до нескольких десятков миллионов кубических метров) газа с целью </w:t>
      </w:r>
      <w:proofErr w:type="spellStart"/>
      <w:r w:rsidRPr="002F2074">
        <w:rPr>
          <w:rFonts w:ascii="Arial" w:hAnsi="Arial" w:cs="Arial"/>
          <w:sz w:val="24"/>
          <w:szCs w:val="24"/>
        </w:rPr>
        <w:t>доизучения</w:t>
      </w:r>
      <w:proofErr w:type="spellEnd"/>
      <w:r w:rsidR="00753560" w:rsidRPr="002F2074">
        <w:rPr>
          <w:rFonts w:ascii="Arial" w:hAnsi="Arial" w:cs="Arial"/>
          <w:sz w:val="24"/>
          <w:szCs w:val="24"/>
        </w:rPr>
        <w:t>,</w:t>
      </w:r>
      <w:r w:rsidRPr="002F2074">
        <w:rPr>
          <w:rFonts w:ascii="Arial" w:hAnsi="Arial" w:cs="Arial"/>
          <w:sz w:val="24"/>
          <w:szCs w:val="24"/>
        </w:rPr>
        <w:t xml:space="preserve"> приоритетного для целей ПХГ месторождения</w:t>
      </w:r>
      <w:r w:rsidR="00753560" w:rsidRPr="002F2074">
        <w:rPr>
          <w:rFonts w:ascii="Arial" w:hAnsi="Arial" w:cs="Arial"/>
          <w:sz w:val="24"/>
          <w:szCs w:val="24"/>
        </w:rPr>
        <w:t>,</w:t>
      </w:r>
      <w:r w:rsidRPr="002F2074">
        <w:rPr>
          <w:rFonts w:ascii="Arial" w:hAnsi="Arial" w:cs="Arial"/>
          <w:sz w:val="24"/>
          <w:szCs w:val="24"/>
        </w:rPr>
        <w:t xml:space="preserve"> или продолжения изучения геолого-гидродинамических условий создания искусственной газовой залежи в водоносном пласте. Разведывательная закачка </w:t>
      </w:r>
      <w:r w:rsidRPr="002F2074">
        <w:rPr>
          <w:rFonts w:ascii="Arial" w:hAnsi="Arial" w:cs="Arial"/>
          <w:sz w:val="24"/>
          <w:szCs w:val="24"/>
        </w:rPr>
        <w:lastRenderedPageBreak/>
        <w:t xml:space="preserve">газа проводится с использованием эксплуатационных скважин ПХГ, которые бурятся к началу его создания. Для проведения разведывательной закачки могут также применяться </w:t>
      </w:r>
      <w:r w:rsidR="00753560" w:rsidRPr="002F2074">
        <w:rPr>
          <w:rFonts w:ascii="Arial" w:hAnsi="Arial" w:cs="Arial"/>
          <w:sz w:val="24"/>
          <w:szCs w:val="24"/>
        </w:rPr>
        <w:t xml:space="preserve">технически </w:t>
      </w:r>
      <w:r w:rsidRPr="002F2074">
        <w:rPr>
          <w:rFonts w:ascii="Arial" w:hAnsi="Arial" w:cs="Arial"/>
          <w:sz w:val="24"/>
          <w:szCs w:val="24"/>
        </w:rPr>
        <w:t>пригодные разведочные скважины на ПХГ в водоносных пластах или эксплуатационные скважины истощенных месторождений.</w:t>
      </w:r>
    </w:p>
    <w:p w14:paraId="6272B445" w14:textId="2278927F" w:rsidR="0053034F" w:rsidRPr="002F2074" w:rsidRDefault="004D77E4" w:rsidP="00CB597F">
      <w:pPr>
        <w:pStyle w:val="3"/>
        <w:tabs>
          <w:tab w:val="clear" w:pos="1701"/>
          <w:tab w:val="left" w:pos="993"/>
        </w:tabs>
        <w:ind w:left="0" w:firstLine="709"/>
        <w:rPr>
          <w:rFonts w:ascii="Arial" w:hAnsi="Arial" w:cs="Arial"/>
          <w:sz w:val="24"/>
          <w:szCs w:val="24"/>
        </w:rPr>
      </w:pPr>
      <w:proofErr w:type="spellStart"/>
      <w:r w:rsidRPr="002F2074">
        <w:rPr>
          <w:rFonts w:ascii="Arial" w:hAnsi="Arial" w:cs="Arial"/>
          <w:sz w:val="24"/>
          <w:szCs w:val="24"/>
        </w:rPr>
        <w:t>Подэтап</w:t>
      </w:r>
      <w:proofErr w:type="spellEnd"/>
      <w:r w:rsidRPr="002F2074">
        <w:rPr>
          <w:rFonts w:ascii="Arial" w:hAnsi="Arial" w:cs="Arial"/>
          <w:sz w:val="24"/>
          <w:szCs w:val="24"/>
        </w:rPr>
        <w:t xml:space="preserve"> опытного</w:t>
      </w:r>
      <w:r w:rsidR="0053034F" w:rsidRPr="002F2074">
        <w:rPr>
          <w:rFonts w:ascii="Arial" w:hAnsi="Arial" w:cs="Arial"/>
          <w:sz w:val="24"/>
          <w:szCs w:val="24"/>
        </w:rPr>
        <w:t xml:space="preserve"> отбор</w:t>
      </w:r>
      <w:r w:rsidRPr="002F2074">
        <w:rPr>
          <w:rFonts w:ascii="Arial" w:hAnsi="Arial" w:cs="Arial"/>
          <w:sz w:val="24"/>
          <w:szCs w:val="24"/>
        </w:rPr>
        <w:t>а</w:t>
      </w:r>
      <w:r w:rsidR="0053034F" w:rsidRPr="002F2074">
        <w:rPr>
          <w:rFonts w:ascii="Arial" w:hAnsi="Arial" w:cs="Arial"/>
          <w:sz w:val="24"/>
          <w:szCs w:val="24"/>
        </w:rPr>
        <w:t xml:space="preserve"> заключается в отборе газа из объекта хранения в опытных объемах (до первых десятков миллионов кубических метров) с целью получения дополнительных геолого-промысловых данных по характеристикам отбора по пласту и скважинам, которые необходимы </w:t>
      </w:r>
      <w:proofErr w:type="gramStart"/>
      <w:r w:rsidR="009C4C6D" w:rsidRPr="002F2074">
        <w:rPr>
          <w:rFonts w:ascii="Arial" w:hAnsi="Arial" w:cs="Arial"/>
          <w:sz w:val="24"/>
          <w:szCs w:val="24"/>
        </w:rPr>
        <w:t>для проектирования</w:t>
      </w:r>
      <w:proofErr w:type="gramEnd"/>
      <w:r w:rsidR="0053034F" w:rsidRPr="002F2074">
        <w:rPr>
          <w:rFonts w:ascii="Arial" w:hAnsi="Arial" w:cs="Arial"/>
          <w:sz w:val="24"/>
          <w:szCs w:val="24"/>
        </w:rPr>
        <w:t xml:space="preserve"> следующего </w:t>
      </w:r>
      <w:proofErr w:type="spellStart"/>
      <w:r w:rsidR="0053034F" w:rsidRPr="002F2074">
        <w:rPr>
          <w:rFonts w:ascii="Arial" w:hAnsi="Arial" w:cs="Arial"/>
          <w:sz w:val="24"/>
          <w:szCs w:val="24"/>
        </w:rPr>
        <w:t>подэтап</w:t>
      </w:r>
      <w:r w:rsidR="00973AD7" w:rsidRPr="002F2074">
        <w:rPr>
          <w:rFonts w:ascii="Arial" w:hAnsi="Arial" w:cs="Arial"/>
          <w:sz w:val="24"/>
          <w:szCs w:val="24"/>
        </w:rPr>
        <w:t>а</w:t>
      </w:r>
      <w:proofErr w:type="spellEnd"/>
      <w:r w:rsidR="00973AD7" w:rsidRPr="002F2074">
        <w:rPr>
          <w:rFonts w:ascii="Arial" w:hAnsi="Arial" w:cs="Arial"/>
          <w:sz w:val="24"/>
          <w:szCs w:val="24"/>
        </w:rPr>
        <w:t xml:space="preserve"> создания –</w:t>
      </w:r>
      <w:r w:rsidRPr="002F2074">
        <w:rPr>
          <w:rFonts w:ascii="Arial" w:hAnsi="Arial" w:cs="Arial"/>
          <w:sz w:val="24"/>
          <w:szCs w:val="24"/>
        </w:rPr>
        <w:t xml:space="preserve"> опытно-промышленной эксплуатации</w:t>
      </w:r>
      <w:r w:rsidR="0053034F" w:rsidRPr="002F2074">
        <w:rPr>
          <w:rFonts w:ascii="Arial" w:hAnsi="Arial" w:cs="Arial"/>
          <w:sz w:val="24"/>
          <w:szCs w:val="24"/>
        </w:rPr>
        <w:t xml:space="preserve"> ПХГ. Опытный отбор газа проводится с использованием эксплуатационных скважин ПХГ. Для опытного отбора газа также могут применяться скважины месторождения или разведочные скважины в водоносных пластах на перспективной площади. На этом </w:t>
      </w:r>
      <w:proofErr w:type="spellStart"/>
      <w:r w:rsidR="0053034F" w:rsidRPr="002F2074">
        <w:rPr>
          <w:rFonts w:ascii="Arial" w:hAnsi="Arial" w:cs="Arial"/>
          <w:sz w:val="24"/>
          <w:szCs w:val="24"/>
        </w:rPr>
        <w:t>подэтапе</w:t>
      </w:r>
      <w:proofErr w:type="spellEnd"/>
      <w:r w:rsidR="0053034F" w:rsidRPr="002F2074">
        <w:rPr>
          <w:rFonts w:ascii="Arial" w:hAnsi="Arial" w:cs="Arial"/>
          <w:sz w:val="24"/>
          <w:szCs w:val="24"/>
        </w:rPr>
        <w:t xml:space="preserve"> решается также ряд геолого-технических вопросов по повышению надежности строительства и эффективности эксплуатации скважин, увеличению их продуктивности и обеспечению устойчивого выноса по стволу жидко</w:t>
      </w:r>
      <w:r w:rsidR="00B138E9" w:rsidRPr="002F2074">
        <w:rPr>
          <w:rFonts w:ascii="Arial" w:hAnsi="Arial" w:cs="Arial"/>
          <w:sz w:val="24"/>
          <w:szCs w:val="24"/>
        </w:rPr>
        <w:t xml:space="preserve">й </w:t>
      </w:r>
      <w:r w:rsidR="0053034F" w:rsidRPr="002F2074">
        <w:rPr>
          <w:rFonts w:ascii="Arial" w:hAnsi="Arial" w:cs="Arial"/>
          <w:sz w:val="24"/>
          <w:szCs w:val="24"/>
        </w:rPr>
        <w:t>и</w:t>
      </w:r>
      <w:r w:rsidR="00B138E9" w:rsidRPr="002F2074">
        <w:rPr>
          <w:rFonts w:ascii="Arial" w:hAnsi="Arial" w:cs="Arial"/>
          <w:sz w:val="24"/>
          <w:szCs w:val="24"/>
        </w:rPr>
        <w:t xml:space="preserve"> твердой фракций.</w:t>
      </w:r>
      <w:r w:rsidR="0053034F" w:rsidRPr="002F2074">
        <w:rPr>
          <w:rFonts w:ascii="Arial" w:hAnsi="Arial" w:cs="Arial"/>
          <w:sz w:val="24"/>
          <w:szCs w:val="24"/>
        </w:rPr>
        <w:t xml:space="preserve"> </w:t>
      </w:r>
    </w:p>
    <w:p w14:paraId="483853A6" w14:textId="7A93D3FB" w:rsidR="00005665" w:rsidRPr="002F2074" w:rsidRDefault="0053034F" w:rsidP="00005665">
      <w:pPr>
        <w:pStyle w:val="3"/>
        <w:tabs>
          <w:tab w:val="clear" w:pos="1701"/>
          <w:tab w:val="left" w:pos="993"/>
        </w:tabs>
        <w:ind w:left="0" w:firstLine="709"/>
        <w:rPr>
          <w:rFonts w:ascii="Arial" w:hAnsi="Arial" w:cs="Arial"/>
          <w:sz w:val="24"/>
          <w:szCs w:val="24"/>
        </w:rPr>
      </w:pPr>
      <w:proofErr w:type="spellStart"/>
      <w:r w:rsidRPr="002F2074">
        <w:rPr>
          <w:rFonts w:ascii="Arial" w:hAnsi="Arial" w:cs="Arial"/>
          <w:sz w:val="24"/>
          <w:szCs w:val="24"/>
        </w:rPr>
        <w:t>Подэтап</w:t>
      </w:r>
      <w:proofErr w:type="spellEnd"/>
      <w:r w:rsidRPr="002F2074">
        <w:rPr>
          <w:rFonts w:ascii="Arial" w:hAnsi="Arial" w:cs="Arial"/>
          <w:sz w:val="24"/>
          <w:szCs w:val="24"/>
        </w:rPr>
        <w:t xml:space="preserve"> опытно-промышленной эксплуатации ПХГ заключается в проведении сезонных закачек и отборов </w:t>
      </w:r>
      <w:r w:rsidR="000F2D3E" w:rsidRPr="002F2074">
        <w:rPr>
          <w:rFonts w:ascii="Arial" w:hAnsi="Arial" w:cs="Arial"/>
          <w:sz w:val="24"/>
          <w:szCs w:val="24"/>
        </w:rPr>
        <w:t>активного объема</w:t>
      </w:r>
      <w:r w:rsidRPr="002F2074">
        <w:rPr>
          <w:rFonts w:ascii="Arial" w:hAnsi="Arial" w:cs="Arial"/>
          <w:sz w:val="24"/>
          <w:szCs w:val="24"/>
        </w:rPr>
        <w:t xml:space="preserve"> в опытно-промышленных объемах при ежегодном наращивании объемов газа в пласте. Целью опытно-промышленной эксплуатации ПХГ является получение дополнительных данных для уточнения объемов закачки и отбора газа по годам и оптимальных технологических показателей вывода (очередей) ПХГ на проектный режим циклической эксплуатации. Для проведения опытно-промышленной эксплуатации ПХГ дополнительно строятся эксплуатационные скважины и объекты обустройства ПХГ. </w:t>
      </w:r>
      <w:r w:rsidR="00005665" w:rsidRPr="002F2074">
        <w:rPr>
          <w:rFonts w:ascii="Arial" w:hAnsi="Arial" w:cs="Arial"/>
          <w:sz w:val="24"/>
          <w:szCs w:val="24"/>
        </w:rPr>
        <w:t xml:space="preserve">Для создания необходимого буферного объема газа в пласте начинается промышленная закачка в пласт буферного объема газа. </w:t>
      </w:r>
      <w:proofErr w:type="spellStart"/>
      <w:r w:rsidR="00005665" w:rsidRPr="002F2074">
        <w:rPr>
          <w:rFonts w:ascii="Arial" w:hAnsi="Arial" w:cs="Arial"/>
          <w:sz w:val="24"/>
          <w:szCs w:val="24"/>
        </w:rPr>
        <w:t>Подэтап</w:t>
      </w:r>
      <w:proofErr w:type="spellEnd"/>
      <w:r w:rsidR="00005665" w:rsidRPr="002F2074">
        <w:rPr>
          <w:rFonts w:ascii="Arial" w:hAnsi="Arial" w:cs="Arial"/>
          <w:sz w:val="24"/>
          <w:szCs w:val="24"/>
        </w:rPr>
        <w:t xml:space="preserve"> опытно-промышленной эксплуатации ПХГ реализуется увеличением активного объема и суточной производительности хранилища в сезонах закачки и отбора газа.</w:t>
      </w:r>
    </w:p>
    <w:p w14:paraId="2B0875F2" w14:textId="2F34B9AD" w:rsidR="0053034F" w:rsidRPr="002F2074" w:rsidRDefault="0053034F" w:rsidP="00460E53">
      <w:pPr>
        <w:pStyle w:val="3"/>
        <w:tabs>
          <w:tab w:val="clear" w:pos="1701"/>
          <w:tab w:val="left" w:pos="993"/>
        </w:tabs>
        <w:ind w:left="0" w:firstLine="709"/>
        <w:rPr>
          <w:rFonts w:ascii="Arial" w:hAnsi="Arial" w:cs="Arial"/>
          <w:sz w:val="24"/>
          <w:szCs w:val="24"/>
        </w:rPr>
      </w:pPr>
      <w:proofErr w:type="spellStart"/>
      <w:r w:rsidRPr="002F2074">
        <w:rPr>
          <w:rFonts w:ascii="Arial" w:hAnsi="Arial" w:cs="Arial"/>
          <w:sz w:val="24"/>
          <w:szCs w:val="24"/>
        </w:rPr>
        <w:t>Подэтап</w:t>
      </w:r>
      <w:proofErr w:type="spellEnd"/>
      <w:r w:rsidRPr="002F2074">
        <w:rPr>
          <w:rFonts w:ascii="Arial" w:hAnsi="Arial" w:cs="Arial"/>
          <w:sz w:val="24"/>
          <w:szCs w:val="24"/>
        </w:rPr>
        <w:t xml:space="preserve"> вывода ПХГ на проектные технологические параметры циклической эксплуатации </w:t>
      </w:r>
      <w:r w:rsidR="00460E53" w:rsidRPr="002F2074">
        <w:rPr>
          <w:rFonts w:ascii="Arial" w:hAnsi="Arial" w:cs="Arial"/>
          <w:sz w:val="24"/>
          <w:szCs w:val="24"/>
        </w:rPr>
        <w:t xml:space="preserve">заключается в достижении хранилищем проектных технологических параметров по активному объему </w:t>
      </w:r>
      <w:r w:rsidRPr="002F2074">
        <w:rPr>
          <w:rFonts w:ascii="Arial" w:hAnsi="Arial" w:cs="Arial"/>
          <w:sz w:val="24"/>
          <w:szCs w:val="24"/>
        </w:rPr>
        <w:t>и суточной производительности путем строительства проектного количества скважин и объектов обустройства, а также закачки в пласт всего проектного объема буферного газа.</w:t>
      </w:r>
    </w:p>
    <w:p w14:paraId="7EA191A3" w14:textId="2BAADCF5" w:rsidR="0053034F" w:rsidRPr="002F2074" w:rsidRDefault="0053034F" w:rsidP="00CB597F">
      <w:pPr>
        <w:pStyle w:val="3"/>
        <w:tabs>
          <w:tab w:val="clear" w:pos="1701"/>
          <w:tab w:val="left" w:pos="993"/>
        </w:tabs>
        <w:ind w:left="0" w:firstLine="709"/>
        <w:rPr>
          <w:rFonts w:ascii="Arial" w:hAnsi="Arial" w:cs="Arial"/>
          <w:sz w:val="24"/>
          <w:szCs w:val="24"/>
        </w:rPr>
      </w:pPr>
      <w:r w:rsidRPr="002F2074">
        <w:rPr>
          <w:rFonts w:ascii="Arial" w:hAnsi="Arial" w:cs="Arial"/>
          <w:sz w:val="24"/>
          <w:szCs w:val="24"/>
        </w:rPr>
        <w:lastRenderedPageBreak/>
        <w:t xml:space="preserve">Этап создания ПХГ в истощенном месторождении при достаточной степени его изученности может ограничиваться </w:t>
      </w:r>
      <w:proofErr w:type="spellStart"/>
      <w:r w:rsidRPr="002F2074">
        <w:rPr>
          <w:rFonts w:ascii="Arial" w:hAnsi="Arial" w:cs="Arial"/>
          <w:sz w:val="24"/>
          <w:szCs w:val="24"/>
        </w:rPr>
        <w:t>подэтапами</w:t>
      </w:r>
      <w:proofErr w:type="spellEnd"/>
      <w:r w:rsidRPr="002F2074">
        <w:rPr>
          <w:rFonts w:ascii="Arial" w:hAnsi="Arial" w:cs="Arial"/>
          <w:sz w:val="24"/>
          <w:szCs w:val="24"/>
        </w:rPr>
        <w:t xml:space="preserve"> опытно-промышленной эксплуатации ПХГ и вывода ПХГ на проектные технологические параметры циклической эксплуатации.</w:t>
      </w:r>
    </w:p>
    <w:p w14:paraId="42976378" w14:textId="54EB5C19" w:rsidR="00457683" w:rsidRPr="002F2074" w:rsidRDefault="0053034F" w:rsidP="00CB597F">
      <w:pPr>
        <w:pStyle w:val="3"/>
        <w:tabs>
          <w:tab w:val="clear" w:pos="1701"/>
          <w:tab w:val="left" w:pos="993"/>
        </w:tabs>
        <w:ind w:left="0" w:firstLine="709"/>
        <w:rPr>
          <w:rFonts w:ascii="Arial" w:hAnsi="Arial" w:cs="Arial"/>
          <w:sz w:val="24"/>
          <w:szCs w:val="24"/>
        </w:rPr>
      </w:pPr>
      <w:r w:rsidRPr="002F2074">
        <w:rPr>
          <w:rFonts w:ascii="Arial" w:hAnsi="Arial" w:cs="Arial"/>
          <w:sz w:val="24"/>
          <w:szCs w:val="24"/>
        </w:rPr>
        <w:t xml:space="preserve">Проведение нескольких </w:t>
      </w:r>
      <w:proofErr w:type="spellStart"/>
      <w:r w:rsidRPr="002F2074">
        <w:rPr>
          <w:rFonts w:ascii="Arial" w:hAnsi="Arial" w:cs="Arial"/>
          <w:sz w:val="24"/>
          <w:szCs w:val="24"/>
        </w:rPr>
        <w:t>подэтапов</w:t>
      </w:r>
      <w:proofErr w:type="spellEnd"/>
      <w:r w:rsidRPr="002F2074">
        <w:rPr>
          <w:rFonts w:ascii="Arial" w:hAnsi="Arial" w:cs="Arial"/>
          <w:sz w:val="24"/>
          <w:szCs w:val="24"/>
        </w:rPr>
        <w:t xml:space="preserve"> создания ПХГ позволяет минимизировать геологические, технические, технологические, экономические риски и оптимизировать последовательно проводимые инвестиции по строительству хранилища.</w:t>
      </w:r>
    </w:p>
    <w:p w14:paraId="69CB4C9E" w14:textId="65FE5CDE" w:rsidR="0053034F" w:rsidRPr="002F2074" w:rsidRDefault="00F65D18" w:rsidP="00002AE7">
      <w:pPr>
        <w:pStyle w:val="2"/>
        <w:numPr>
          <w:ilvl w:val="0"/>
          <w:numId w:val="0"/>
        </w:numPr>
        <w:ind w:firstLine="709"/>
        <w:rPr>
          <w:rFonts w:ascii="Arial" w:hAnsi="Arial" w:cs="Arial"/>
          <w:sz w:val="24"/>
          <w:szCs w:val="24"/>
        </w:rPr>
      </w:pPr>
      <w:r w:rsidRPr="002F2074">
        <w:rPr>
          <w:rFonts w:ascii="Arial" w:hAnsi="Arial" w:cs="Arial"/>
          <w:sz w:val="24"/>
          <w:szCs w:val="24"/>
        </w:rPr>
        <w:t xml:space="preserve">8.2 </w:t>
      </w:r>
      <w:r w:rsidR="0053034F" w:rsidRPr="002F2074">
        <w:rPr>
          <w:rFonts w:ascii="Arial" w:hAnsi="Arial" w:cs="Arial"/>
          <w:sz w:val="24"/>
          <w:szCs w:val="24"/>
        </w:rPr>
        <w:t xml:space="preserve">Циклическая эксплуатация </w:t>
      </w:r>
      <w:r w:rsidR="003B7770" w:rsidRPr="002F2074">
        <w:rPr>
          <w:rFonts w:ascii="Arial" w:hAnsi="Arial" w:cs="Arial"/>
          <w:sz w:val="24"/>
          <w:szCs w:val="24"/>
        </w:rPr>
        <w:t>подземных хранилищ газа.</w:t>
      </w:r>
    </w:p>
    <w:p w14:paraId="374729C2" w14:textId="77777777" w:rsidR="0053034F" w:rsidRPr="002F2074" w:rsidRDefault="0053034F" w:rsidP="00457683">
      <w:pPr>
        <w:pStyle w:val="3"/>
        <w:numPr>
          <w:ilvl w:val="0"/>
          <w:numId w:val="0"/>
        </w:numPr>
        <w:ind w:firstLine="709"/>
        <w:rPr>
          <w:rFonts w:ascii="Arial" w:hAnsi="Arial" w:cs="Arial"/>
          <w:sz w:val="24"/>
          <w:szCs w:val="24"/>
        </w:rPr>
      </w:pPr>
      <w:r w:rsidRPr="002F2074">
        <w:rPr>
          <w:rFonts w:ascii="Arial" w:hAnsi="Arial" w:cs="Arial"/>
          <w:sz w:val="24"/>
          <w:szCs w:val="24"/>
        </w:rPr>
        <w:t>8.2.1 Циклическая эксплуатация ПХГ представляет собой технологический этап функционирования с периодическими циклами закачки-отбора газа на уровне проектных технологических параметров.</w:t>
      </w:r>
    </w:p>
    <w:p w14:paraId="631CD374" w14:textId="1A65C7E2" w:rsidR="00457683" w:rsidRPr="002F2074" w:rsidRDefault="0053034F" w:rsidP="00B13114">
      <w:pPr>
        <w:pStyle w:val="3"/>
        <w:numPr>
          <w:ilvl w:val="0"/>
          <w:numId w:val="0"/>
        </w:numPr>
        <w:ind w:firstLine="709"/>
        <w:rPr>
          <w:rFonts w:ascii="Arial" w:hAnsi="Arial" w:cs="Arial"/>
          <w:sz w:val="24"/>
          <w:szCs w:val="24"/>
        </w:rPr>
      </w:pPr>
      <w:r w:rsidRPr="002F2074">
        <w:rPr>
          <w:rFonts w:ascii="Arial" w:hAnsi="Arial" w:cs="Arial"/>
          <w:sz w:val="24"/>
          <w:szCs w:val="24"/>
        </w:rPr>
        <w:t>8.2.2 К началу этапа циклической эксплуатации ПХГ в пласт закачивается весь проектный объем буферного газа, строятся и вводятся в эксплуатацию все проектные скважины и объекты наземного обустройства.</w:t>
      </w:r>
    </w:p>
    <w:p w14:paraId="63E8F8EF" w14:textId="5B98B3C0" w:rsidR="00457683" w:rsidRPr="002F2074" w:rsidRDefault="00F65D18" w:rsidP="00002AE7">
      <w:pPr>
        <w:pStyle w:val="2"/>
        <w:numPr>
          <w:ilvl w:val="0"/>
          <w:numId w:val="0"/>
        </w:numPr>
        <w:ind w:firstLine="709"/>
        <w:rPr>
          <w:rFonts w:ascii="Arial" w:hAnsi="Arial" w:cs="Arial"/>
          <w:sz w:val="24"/>
          <w:szCs w:val="24"/>
        </w:rPr>
      </w:pPr>
      <w:r w:rsidRPr="002F2074">
        <w:rPr>
          <w:rFonts w:ascii="Arial" w:hAnsi="Arial" w:cs="Arial"/>
          <w:sz w:val="24"/>
          <w:szCs w:val="24"/>
        </w:rPr>
        <w:t xml:space="preserve">8.3 </w:t>
      </w:r>
      <w:r w:rsidR="0053034F" w:rsidRPr="002F2074">
        <w:rPr>
          <w:rFonts w:ascii="Arial" w:hAnsi="Arial" w:cs="Arial"/>
          <w:sz w:val="24"/>
          <w:szCs w:val="24"/>
        </w:rPr>
        <w:t xml:space="preserve">Расширение </w:t>
      </w:r>
      <w:r w:rsidR="003B7770" w:rsidRPr="002F2074">
        <w:rPr>
          <w:rFonts w:ascii="Arial" w:hAnsi="Arial" w:cs="Arial"/>
          <w:sz w:val="24"/>
          <w:szCs w:val="24"/>
        </w:rPr>
        <w:t>подземных хранилищ газа.</w:t>
      </w:r>
    </w:p>
    <w:p w14:paraId="044ED570" w14:textId="2440E9EB" w:rsidR="0053034F" w:rsidRPr="002F2074" w:rsidRDefault="0053034F" w:rsidP="00457683">
      <w:pPr>
        <w:pStyle w:val="3"/>
        <w:numPr>
          <w:ilvl w:val="0"/>
          <w:numId w:val="0"/>
        </w:numPr>
        <w:ind w:firstLine="709"/>
        <w:rPr>
          <w:rFonts w:ascii="Arial" w:hAnsi="Arial" w:cs="Arial"/>
          <w:sz w:val="24"/>
          <w:szCs w:val="24"/>
        </w:rPr>
      </w:pPr>
      <w:r w:rsidRPr="002F2074">
        <w:rPr>
          <w:rFonts w:ascii="Arial" w:hAnsi="Arial" w:cs="Arial"/>
          <w:sz w:val="24"/>
          <w:szCs w:val="24"/>
        </w:rPr>
        <w:t xml:space="preserve">8.3.1 </w:t>
      </w:r>
      <w:r w:rsidR="007F41A7" w:rsidRPr="002F2074">
        <w:rPr>
          <w:rFonts w:ascii="Arial" w:hAnsi="Arial" w:cs="Arial"/>
          <w:sz w:val="24"/>
          <w:szCs w:val="24"/>
        </w:rPr>
        <w:t>Расширение ПХГ – технологический процесс, направленный на повышение объема газа в пласте ПХГ, путем вывода хранилища на новые проектные технологические параметры циклической эксплуатации с увеличением совместно или по-отдельности активного, буферного объемов газа, максимальной суточной производительности</w:t>
      </w:r>
      <w:r w:rsidRPr="002F2074">
        <w:rPr>
          <w:rFonts w:ascii="Arial" w:hAnsi="Arial" w:cs="Arial"/>
          <w:sz w:val="24"/>
          <w:szCs w:val="24"/>
        </w:rPr>
        <w:t>.</w:t>
      </w:r>
    </w:p>
    <w:p w14:paraId="5F5ECF9A" w14:textId="77777777" w:rsidR="0053034F" w:rsidRPr="002F2074" w:rsidRDefault="0053034F" w:rsidP="00457683">
      <w:pPr>
        <w:pStyle w:val="3"/>
        <w:numPr>
          <w:ilvl w:val="0"/>
          <w:numId w:val="0"/>
        </w:numPr>
        <w:ind w:firstLine="709"/>
        <w:rPr>
          <w:rFonts w:ascii="Arial" w:hAnsi="Arial" w:cs="Arial"/>
          <w:sz w:val="24"/>
          <w:szCs w:val="24"/>
        </w:rPr>
      </w:pPr>
      <w:r w:rsidRPr="002F2074">
        <w:rPr>
          <w:rFonts w:ascii="Arial" w:hAnsi="Arial" w:cs="Arial"/>
          <w:sz w:val="24"/>
          <w:szCs w:val="24"/>
        </w:rPr>
        <w:t>8.3.2 Расширение ПХГ может проводиться по двум направлениям, как за счет увеличения общего объема газа и производительности на действующих объектах, так и за счет приобщения новых объектов хранения газа путем дополнительного строительства скважин и объектов обустройства.</w:t>
      </w:r>
    </w:p>
    <w:p w14:paraId="534F1D56" w14:textId="42622082" w:rsidR="0053034F" w:rsidRPr="002F2074" w:rsidRDefault="0053034F" w:rsidP="00457683">
      <w:pPr>
        <w:pStyle w:val="3"/>
        <w:numPr>
          <w:ilvl w:val="0"/>
          <w:numId w:val="0"/>
        </w:numPr>
        <w:ind w:firstLine="709"/>
        <w:rPr>
          <w:rFonts w:ascii="Arial" w:hAnsi="Arial" w:cs="Arial"/>
          <w:sz w:val="24"/>
          <w:szCs w:val="24"/>
        </w:rPr>
      </w:pPr>
      <w:r w:rsidRPr="002F2074">
        <w:rPr>
          <w:rFonts w:ascii="Arial" w:hAnsi="Arial" w:cs="Arial"/>
          <w:sz w:val="24"/>
          <w:szCs w:val="24"/>
        </w:rPr>
        <w:t xml:space="preserve">8.3.3 </w:t>
      </w:r>
      <w:r w:rsidR="00F14A1B" w:rsidRPr="002F2074">
        <w:rPr>
          <w:rFonts w:ascii="Arial" w:hAnsi="Arial" w:cs="Arial"/>
          <w:sz w:val="24"/>
          <w:szCs w:val="24"/>
        </w:rPr>
        <w:t>Расширение ПХГ проводят, решая задачи и выполняя работы по 8.1 с учетом конкретных геологических условий.</w:t>
      </w:r>
    </w:p>
    <w:p w14:paraId="1D2556A5" w14:textId="31585C77" w:rsidR="0053034F" w:rsidRPr="002F2074" w:rsidRDefault="00F65D18" w:rsidP="00002AE7">
      <w:pPr>
        <w:pStyle w:val="2"/>
        <w:numPr>
          <w:ilvl w:val="0"/>
          <w:numId w:val="0"/>
        </w:numPr>
        <w:ind w:firstLine="709"/>
        <w:rPr>
          <w:rFonts w:ascii="Arial" w:hAnsi="Arial" w:cs="Arial"/>
          <w:sz w:val="24"/>
          <w:szCs w:val="24"/>
        </w:rPr>
      </w:pPr>
      <w:r w:rsidRPr="002F2074">
        <w:rPr>
          <w:rFonts w:ascii="Arial" w:hAnsi="Arial" w:cs="Arial"/>
          <w:sz w:val="24"/>
          <w:szCs w:val="24"/>
        </w:rPr>
        <w:t xml:space="preserve">8.4 </w:t>
      </w:r>
      <w:r w:rsidR="0053034F" w:rsidRPr="002F2074">
        <w:rPr>
          <w:rFonts w:ascii="Arial" w:hAnsi="Arial" w:cs="Arial"/>
          <w:sz w:val="24"/>
          <w:szCs w:val="24"/>
        </w:rPr>
        <w:t xml:space="preserve">Ликвидация </w:t>
      </w:r>
      <w:r w:rsidR="003B7770" w:rsidRPr="002F2074">
        <w:rPr>
          <w:rFonts w:ascii="Arial" w:hAnsi="Arial" w:cs="Arial"/>
          <w:sz w:val="24"/>
          <w:szCs w:val="24"/>
        </w:rPr>
        <w:t>подземных хранилищ газа.</w:t>
      </w:r>
    </w:p>
    <w:p w14:paraId="1C132273" w14:textId="77777777" w:rsidR="00005665" w:rsidRPr="002F2074" w:rsidRDefault="0053034F" w:rsidP="00005665">
      <w:pPr>
        <w:pStyle w:val="3"/>
        <w:numPr>
          <w:ilvl w:val="0"/>
          <w:numId w:val="0"/>
        </w:numPr>
        <w:ind w:firstLine="709"/>
        <w:rPr>
          <w:rFonts w:ascii="Arial" w:hAnsi="Arial" w:cs="Arial"/>
          <w:sz w:val="24"/>
          <w:szCs w:val="24"/>
        </w:rPr>
      </w:pPr>
      <w:r w:rsidRPr="002F2074">
        <w:rPr>
          <w:rFonts w:ascii="Arial" w:hAnsi="Arial" w:cs="Arial"/>
          <w:sz w:val="24"/>
          <w:szCs w:val="24"/>
        </w:rPr>
        <w:t xml:space="preserve">8.4.1 </w:t>
      </w:r>
      <w:r w:rsidR="00005665" w:rsidRPr="002F2074">
        <w:rPr>
          <w:rFonts w:ascii="Arial" w:hAnsi="Arial" w:cs="Arial"/>
          <w:sz w:val="24"/>
          <w:szCs w:val="24"/>
        </w:rPr>
        <w:t>Ликвидация ПХГ представляет собой технологический процесс, связанный с отбором всего активного объема газа и максимально возможным рентабельным извлечением буферного объема газа из объекта хранения на заключительном этапе функционирования хранилища.</w:t>
      </w:r>
    </w:p>
    <w:p w14:paraId="224A7E33" w14:textId="6EB475AB" w:rsidR="0053034F" w:rsidRPr="002F2074" w:rsidRDefault="0053034F" w:rsidP="00B13114">
      <w:pPr>
        <w:pStyle w:val="3"/>
        <w:numPr>
          <w:ilvl w:val="0"/>
          <w:numId w:val="0"/>
        </w:numPr>
        <w:ind w:firstLine="709"/>
        <w:rPr>
          <w:rFonts w:ascii="Arial" w:hAnsi="Arial" w:cs="Arial"/>
          <w:sz w:val="24"/>
          <w:szCs w:val="24"/>
        </w:rPr>
      </w:pPr>
      <w:r w:rsidRPr="002F2074">
        <w:rPr>
          <w:rFonts w:ascii="Arial" w:hAnsi="Arial" w:cs="Arial"/>
          <w:sz w:val="24"/>
          <w:szCs w:val="24"/>
        </w:rPr>
        <w:t>8.4.2 Продолжительность технологического этапа ликвидации ПХГ может составлять несколько лет.</w:t>
      </w:r>
    </w:p>
    <w:p w14:paraId="27D97747" w14:textId="6AB0B23F" w:rsidR="00013559" w:rsidRPr="002F2074" w:rsidRDefault="0053034F" w:rsidP="00013559">
      <w:pPr>
        <w:pStyle w:val="3"/>
        <w:numPr>
          <w:ilvl w:val="0"/>
          <w:numId w:val="0"/>
        </w:numPr>
        <w:ind w:firstLine="709"/>
        <w:rPr>
          <w:rFonts w:ascii="Arial" w:hAnsi="Arial" w:cs="Arial"/>
          <w:sz w:val="24"/>
          <w:szCs w:val="24"/>
        </w:rPr>
      </w:pPr>
      <w:r w:rsidRPr="002F2074">
        <w:rPr>
          <w:rFonts w:ascii="Arial" w:hAnsi="Arial" w:cs="Arial"/>
          <w:sz w:val="24"/>
          <w:szCs w:val="24"/>
        </w:rPr>
        <w:lastRenderedPageBreak/>
        <w:t>8.4.3 Виды, объем и продолжительность работ, которые необходимо выполнять на этом этапе, определяются в проектном документе</w:t>
      </w:r>
      <w:r w:rsidR="00624C23" w:rsidRPr="002F2074">
        <w:rPr>
          <w:rFonts w:ascii="Arial" w:hAnsi="Arial" w:cs="Arial"/>
          <w:sz w:val="24"/>
          <w:szCs w:val="24"/>
        </w:rPr>
        <w:t xml:space="preserve"> (технологическом, техническом проекте) </w:t>
      </w:r>
      <w:r w:rsidRPr="002F2074">
        <w:rPr>
          <w:rFonts w:ascii="Arial" w:hAnsi="Arial" w:cs="Arial"/>
          <w:sz w:val="24"/>
          <w:szCs w:val="24"/>
        </w:rPr>
        <w:t xml:space="preserve">на ликвидацию ПХГ или на основе разработанной документации, прошедшей экспертизу промышленной безопасности, зарегистрированной в соответствии с </w:t>
      </w:r>
      <w:r w:rsidR="00844146" w:rsidRPr="002F2074">
        <w:rPr>
          <w:rFonts w:ascii="Arial" w:hAnsi="Arial" w:cs="Arial"/>
          <w:sz w:val="24"/>
          <w:szCs w:val="24"/>
        </w:rPr>
        <w:t>национальным законодательством страны, принявшей стандарт</w:t>
      </w:r>
      <w:r w:rsidRPr="002F2074">
        <w:rPr>
          <w:rFonts w:ascii="Arial" w:hAnsi="Arial" w:cs="Arial"/>
          <w:sz w:val="24"/>
          <w:szCs w:val="24"/>
        </w:rPr>
        <w:t>.</w:t>
      </w:r>
    </w:p>
    <w:p w14:paraId="0C624CB8" w14:textId="77777777" w:rsidR="00013559" w:rsidRPr="002F2074" w:rsidRDefault="00013559" w:rsidP="00013559">
      <w:pPr>
        <w:pStyle w:val="3"/>
        <w:numPr>
          <w:ilvl w:val="0"/>
          <w:numId w:val="0"/>
        </w:numPr>
        <w:ind w:firstLine="709"/>
        <w:rPr>
          <w:rFonts w:ascii="Arial" w:hAnsi="Arial" w:cs="Arial"/>
          <w:sz w:val="24"/>
          <w:szCs w:val="24"/>
        </w:rPr>
      </w:pPr>
    </w:p>
    <w:p w14:paraId="7EBCE321" w14:textId="4B224A98" w:rsidR="00ED779C" w:rsidRPr="002F2074" w:rsidRDefault="00962170" w:rsidP="0029099D">
      <w:pPr>
        <w:pStyle w:val="1"/>
        <w:spacing w:before="0" w:after="0"/>
        <w:ind w:left="-142" w:firstLine="851"/>
        <w:rPr>
          <w:rFonts w:ascii="Arial" w:hAnsi="Arial" w:cs="Arial"/>
          <w:sz w:val="24"/>
          <w:szCs w:val="24"/>
        </w:rPr>
      </w:pPr>
      <w:r w:rsidRPr="002F2074">
        <w:rPr>
          <w:rFonts w:ascii="Arial" w:hAnsi="Arial" w:cs="Arial"/>
          <w:sz w:val="24"/>
          <w:szCs w:val="24"/>
        </w:rPr>
        <w:t>Т</w:t>
      </w:r>
      <w:r w:rsidR="00ED779C" w:rsidRPr="002F2074">
        <w:rPr>
          <w:rFonts w:ascii="Arial" w:hAnsi="Arial" w:cs="Arial"/>
          <w:sz w:val="24"/>
          <w:szCs w:val="24"/>
        </w:rPr>
        <w:t xml:space="preserve">ехнологическое </w:t>
      </w:r>
      <w:r w:rsidRPr="002F2074">
        <w:rPr>
          <w:rFonts w:ascii="Arial" w:hAnsi="Arial" w:cs="Arial"/>
          <w:sz w:val="24"/>
          <w:szCs w:val="24"/>
        </w:rPr>
        <w:t xml:space="preserve">и техническое </w:t>
      </w:r>
      <w:r w:rsidR="00ED779C" w:rsidRPr="002F2074">
        <w:rPr>
          <w:rFonts w:ascii="Arial" w:hAnsi="Arial" w:cs="Arial"/>
          <w:sz w:val="24"/>
          <w:szCs w:val="24"/>
        </w:rPr>
        <w:t xml:space="preserve">проектирование </w:t>
      </w:r>
      <w:r w:rsidRPr="002F2074">
        <w:rPr>
          <w:rFonts w:ascii="Arial" w:hAnsi="Arial" w:cs="Arial"/>
          <w:sz w:val="24"/>
          <w:szCs w:val="24"/>
        </w:rPr>
        <w:t>подземных хранилищ газа</w:t>
      </w:r>
    </w:p>
    <w:p w14:paraId="4E918A51" w14:textId="77777777" w:rsidR="0029099D" w:rsidRPr="002F2074" w:rsidRDefault="0029099D" w:rsidP="0029099D"/>
    <w:p w14:paraId="04155461" w14:textId="74499EA7" w:rsidR="00ED779C" w:rsidRPr="002F2074" w:rsidRDefault="00ED779C" w:rsidP="00B13114">
      <w:pPr>
        <w:pStyle w:val="2"/>
        <w:numPr>
          <w:ilvl w:val="0"/>
          <w:numId w:val="0"/>
        </w:numPr>
        <w:ind w:firstLine="709"/>
        <w:rPr>
          <w:rFonts w:ascii="Arial" w:hAnsi="Arial" w:cs="Arial"/>
          <w:sz w:val="24"/>
          <w:szCs w:val="24"/>
        </w:rPr>
      </w:pPr>
      <w:r w:rsidRPr="002F2074">
        <w:rPr>
          <w:rFonts w:ascii="Arial" w:hAnsi="Arial" w:cs="Arial"/>
          <w:sz w:val="24"/>
          <w:szCs w:val="24"/>
        </w:rPr>
        <w:t>9.1 При проектировании подземных хранилищ газа в пористых пластах выделяют два основных вида проектных работ</w:t>
      </w:r>
      <w:r w:rsidR="00BC3AD6" w:rsidRPr="002F2074">
        <w:rPr>
          <w:rFonts w:ascii="Arial" w:hAnsi="Arial" w:cs="Arial"/>
          <w:sz w:val="24"/>
          <w:szCs w:val="24"/>
        </w:rPr>
        <w:t>:</w:t>
      </w:r>
      <w:r w:rsidRPr="002F2074">
        <w:rPr>
          <w:rFonts w:ascii="Arial" w:hAnsi="Arial" w:cs="Arial"/>
          <w:sz w:val="24"/>
          <w:szCs w:val="24"/>
        </w:rPr>
        <w:t xml:space="preserve"> </w:t>
      </w:r>
      <w:r w:rsidR="00BC3AD6" w:rsidRPr="002F2074">
        <w:rPr>
          <w:rFonts w:ascii="Arial" w:hAnsi="Arial" w:cs="Arial"/>
          <w:sz w:val="24"/>
          <w:szCs w:val="24"/>
        </w:rPr>
        <w:t xml:space="preserve">технологическое проектирование </w:t>
      </w:r>
      <w:r w:rsidRPr="002F2074">
        <w:rPr>
          <w:rFonts w:ascii="Arial" w:hAnsi="Arial" w:cs="Arial"/>
          <w:sz w:val="24"/>
          <w:szCs w:val="24"/>
        </w:rPr>
        <w:t>(</w:t>
      </w:r>
      <w:r w:rsidR="00BC3AD6" w:rsidRPr="002F2074">
        <w:rPr>
          <w:rFonts w:ascii="Arial" w:hAnsi="Arial" w:cs="Arial"/>
          <w:sz w:val="24"/>
          <w:szCs w:val="24"/>
        </w:rPr>
        <w:t>геолог</w:t>
      </w:r>
      <w:r w:rsidR="0070457A" w:rsidRPr="002F2074">
        <w:rPr>
          <w:rFonts w:ascii="Arial" w:hAnsi="Arial" w:cs="Arial"/>
          <w:sz w:val="24"/>
          <w:szCs w:val="24"/>
        </w:rPr>
        <w:t>о-технологическое</w:t>
      </w:r>
      <w:r w:rsidRPr="002F2074">
        <w:rPr>
          <w:rFonts w:ascii="Arial" w:hAnsi="Arial" w:cs="Arial"/>
          <w:sz w:val="24"/>
          <w:szCs w:val="24"/>
        </w:rPr>
        <w:t xml:space="preserve">) и </w:t>
      </w:r>
      <w:r w:rsidR="00BC3AD6" w:rsidRPr="002F2074">
        <w:rPr>
          <w:rFonts w:ascii="Arial" w:hAnsi="Arial" w:cs="Arial"/>
          <w:sz w:val="24"/>
          <w:szCs w:val="24"/>
        </w:rPr>
        <w:t xml:space="preserve">техническое проектирование </w:t>
      </w:r>
      <w:r w:rsidRPr="002F2074">
        <w:rPr>
          <w:rFonts w:ascii="Arial" w:hAnsi="Arial" w:cs="Arial"/>
          <w:sz w:val="24"/>
          <w:szCs w:val="24"/>
        </w:rPr>
        <w:t>(</w:t>
      </w:r>
      <w:r w:rsidR="00BC3AD6" w:rsidRPr="002F2074">
        <w:rPr>
          <w:rFonts w:ascii="Arial" w:hAnsi="Arial" w:cs="Arial"/>
          <w:sz w:val="24"/>
          <w:szCs w:val="24"/>
        </w:rPr>
        <w:t>проектирование строительства скважин и объектов наземного обустройства</w:t>
      </w:r>
      <w:r w:rsidR="0070457A" w:rsidRPr="002F2074">
        <w:rPr>
          <w:rFonts w:ascii="Arial" w:hAnsi="Arial" w:cs="Arial"/>
          <w:sz w:val="24"/>
          <w:szCs w:val="24"/>
        </w:rPr>
        <w:t xml:space="preserve"> ПХГ)</w:t>
      </w:r>
      <w:r w:rsidRPr="002F2074">
        <w:rPr>
          <w:rFonts w:ascii="Arial" w:hAnsi="Arial" w:cs="Arial"/>
          <w:sz w:val="24"/>
          <w:szCs w:val="24"/>
        </w:rPr>
        <w:t>.</w:t>
      </w:r>
    </w:p>
    <w:p w14:paraId="4152CBF4" w14:textId="77777777" w:rsidR="00ED779C" w:rsidRPr="002F2074" w:rsidRDefault="00ED779C" w:rsidP="00B13114">
      <w:pPr>
        <w:pStyle w:val="2"/>
        <w:numPr>
          <w:ilvl w:val="0"/>
          <w:numId w:val="0"/>
        </w:numPr>
        <w:ind w:firstLine="709"/>
        <w:rPr>
          <w:rFonts w:ascii="Arial" w:hAnsi="Arial" w:cs="Arial"/>
          <w:sz w:val="24"/>
          <w:szCs w:val="24"/>
        </w:rPr>
      </w:pPr>
      <w:r w:rsidRPr="002F2074">
        <w:rPr>
          <w:rFonts w:ascii="Arial" w:hAnsi="Arial" w:cs="Arial"/>
          <w:sz w:val="24"/>
          <w:szCs w:val="24"/>
        </w:rPr>
        <w:t>9.2 Технологическое проектирование ПХГ включает комплекс исследовательских и проектных работ, направленных на разработку основных решений по технологии хранения (закачки и отбора) газа в пластах-коллекторах и контроля происходящих в них процессов с использованием определенной системы размещения и технологии эксплуатации скважин, мониторингу и охране недр. Технологическое проектирование содержит концептуальные решения по строительству и оборудованию скважин, а также по технологической схеме и основным технологическим параметрам объектов наземного обустройства ПХГ.</w:t>
      </w:r>
    </w:p>
    <w:p w14:paraId="20672AC1" w14:textId="7DB4B168" w:rsidR="00ED779C" w:rsidRPr="002F2074" w:rsidRDefault="00ED779C" w:rsidP="00B13114">
      <w:pPr>
        <w:pStyle w:val="2"/>
        <w:numPr>
          <w:ilvl w:val="0"/>
          <w:numId w:val="0"/>
        </w:numPr>
        <w:ind w:firstLine="709"/>
        <w:rPr>
          <w:rFonts w:ascii="Arial" w:hAnsi="Arial" w:cs="Arial"/>
          <w:sz w:val="24"/>
          <w:szCs w:val="24"/>
        </w:rPr>
      </w:pPr>
      <w:r w:rsidRPr="002F2074">
        <w:rPr>
          <w:rFonts w:ascii="Arial" w:hAnsi="Arial" w:cs="Arial"/>
          <w:sz w:val="24"/>
          <w:szCs w:val="24"/>
        </w:rPr>
        <w:t xml:space="preserve">9.3 </w:t>
      </w:r>
      <w:proofErr w:type="gramStart"/>
      <w:r w:rsidR="00BC3AD6" w:rsidRPr="002F2074">
        <w:rPr>
          <w:rFonts w:ascii="Arial" w:hAnsi="Arial" w:cs="Arial"/>
          <w:sz w:val="24"/>
          <w:szCs w:val="24"/>
        </w:rPr>
        <w:t>В</w:t>
      </w:r>
      <w:proofErr w:type="gramEnd"/>
      <w:r w:rsidR="00BC3AD6" w:rsidRPr="002F2074">
        <w:rPr>
          <w:rFonts w:ascii="Arial" w:hAnsi="Arial" w:cs="Arial"/>
          <w:sz w:val="24"/>
          <w:szCs w:val="24"/>
        </w:rPr>
        <w:t xml:space="preserve"> проектном технологическом документе прогноз показателей и план ввода производственных мощностей рассматриваются наиболее детально на проектируемый этап функционирования ПХГ и схематично на последующие этапы.</w:t>
      </w:r>
    </w:p>
    <w:p w14:paraId="30E00328" w14:textId="77777777" w:rsidR="00ED779C" w:rsidRPr="002F2074" w:rsidRDefault="00ED779C" w:rsidP="00B13114">
      <w:pPr>
        <w:pStyle w:val="2"/>
        <w:numPr>
          <w:ilvl w:val="0"/>
          <w:numId w:val="0"/>
        </w:numPr>
        <w:ind w:firstLine="709"/>
        <w:rPr>
          <w:rFonts w:ascii="Arial" w:hAnsi="Arial" w:cs="Arial"/>
          <w:sz w:val="24"/>
          <w:szCs w:val="24"/>
        </w:rPr>
      </w:pPr>
      <w:r w:rsidRPr="002F2074">
        <w:rPr>
          <w:rFonts w:ascii="Arial" w:hAnsi="Arial" w:cs="Arial"/>
          <w:sz w:val="24"/>
          <w:szCs w:val="24"/>
        </w:rPr>
        <w:t xml:space="preserve">9.4 Техническое проектирование объединяет комплекс исследовательских и проектных работ, направленных на разработку технических решений по строительству и оборудованию скважин и объектов наземного обустройства ПХГ, в которых детализируются и могут уточняться концептуальные технико-технологические решения, полученные при технологическом проектировании. </w:t>
      </w:r>
    </w:p>
    <w:p w14:paraId="1CE5F597" w14:textId="77777777" w:rsidR="00ED779C" w:rsidRPr="002F2074" w:rsidRDefault="00ED779C" w:rsidP="00B13114">
      <w:pPr>
        <w:pStyle w:val="2"/>
        <w:numPr>
          <w:ilvl w:val="0"/>
          <w:numId w:val="0"/>
        </w:numPr>
        <w:ind w:firstLine="709"/>
        <w:rPr>
          <w:rFonts w:ascii="Arial" w:hAnsi="Arial" w:cs="Arial"/>
          <w:sz w:val="24"/>
          <w:szCs w:val="24"/>
        </w:rPr>
      </w:pPr>
      <w:r w:rsidRPr="002F2074">
        <w:rPr>
          <w:rFonts w:ascii="Arial" w:hAnsi="Arial" w:cs="Arial"/>
          <w:sz w:val="24"/>
          <w:szCs w:val="24"/>
        </w:rPr>
        <w:t>9.5 Совокупность документов технического проектирования составляет проектную документацию на строительство скважин и наземное обустройство ПХГ.</w:t>
      </w:r>
    </w:p>
    <w:p w14:paraId="3D0B7673" w14:textId="36BFC958" w:rsidR="00ED779C" w:rsidRPr="002F2074" w:rsidRDefault="00ED779C" w:rsidP="00B13114">
      <w:pPr>
        <w:pStyle w:val="2"/>
        <w:numPr>
          <w:ilvl w:val="0"/>
          <w:numId w:val="0"/>
        </w:numPr>
        <w:ind w:firstLine="709"/>
        <w:rPr>
          <w:rFonts w:ascii="Arial" w:hAnsi="Arial" w:cs="Arial"/>
          <w:sz w:val="24"/>
          <w:szCs w:val="24"/>
        </w:rPr>
      </w:pPr>
      <w:r w:rsidRPr="002F2074">
        <w:rPr>
          <w:rFonts w:ascii="Arial" w:hAnsi="Arial" w:cs="Arial"/>
          <w:sz w:val="24"/>
          <w:szCs w:val="24"/>
        </w:rPr>
        <w:t>9.6</w:t>
      </w:r>
      <w:r w:rsidR="0062486E" w:rsidRPr="002F2074">
        <w:rPr>
          <w:rFonts w:ascii="Arial" w:hAnsi="Arial" w:cs="Arial"/>
          <w:sz w:val="24"/>
          <w:szCs w:val="24"/>
        </w:rPr>
        <w:t xml:space="preserve"> </w:t>
      </w:r>
      <w:r w:rsidR="00BC3AD6" w:rsidRPr="002F2074">
        <w:rPr>
          <w:rFonts w:ascii="Arial" w:hAnsi="Arial" w:cs="Arial"/>
          <w:sz w:val="24"/>
          <w:szCs w:val="24"/>
        </w:rPr>
        <w:t>Техническое проектирование ПХГ включает</w:t>
      </w:r>
      <w:r w:rsidRPr="002F2074">
        <w:rPr>
          <w:rFonts w:ascii="Arial" w:hAnsi="Arial" w:cs="Arial"/>
          <w:sz w:val="24"/>
          <w:szCs w:val="24"/>
        </w:rPr>
        <w:t>:</w:t>
      </w:r>
    </w:p>
    <w:p w14:paraId="7BCBF663" w14:textId="5208E42B" w:rsidR="00ED779C" w:rsidRPr="002F2074" w:rsidRDefault="00857497"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проектную документацию на создание и циклической эксплуатации</w:t>
      </w:r>
      <w:r w:rsidR="00ED779C" w:rsidRPr="002F2074">
        <w:rPr>
          <w:rFonts w:ascii="Arial" w:hAnsi="Arial" w:cs="Arial"/>
          <w:sz w:val="24"/>
          <w:szCs w:val="24"/>
        </w:rPr>
        <w:t xml:space="preserve"> ПХГ;</w:t>
      </w:r>
    </w:p>
    <w:p w14:paraId="5AB82149" w14:textId="63171AC9" w:rsidR="00ED779C" w:rsidRPr="002F2074" w:rsidRDefault="00857497"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lastRenderedPageBreak/>
        <w:t>проектную документацию</w:t>
      </w:r>
      <w:r w:rsidR="00ED779C" w:rsidRPr="002F2074">
        <w:rPr>
          <w:rFonts w:ascii="Arial" w:hAnsi="Arial" w:cs="Arial"/>
          <w:sz w:val="24"/>
          <w:szCs w:val="24"/>
        </w:rPr>
        <w:t xml:space="preserve"> на строительство скважин;</w:t>
      </w:r>
    </w:p>
    <w:p w14:paraId="64E1C7F5" w14:textId="24D6572C" w:rsidR="00ED779C" w:rsidRPr="002F2074" w:rsidRDefault="00857497"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проектную документацию</w:t>
      </w:r>
      <w:r w:rsidR="00ED779C" w:rsidRPr="002F2074">
        <w:rPr>
          <w:rFonts w:ascii="Arial" w:hAnsi="Arial" w:cs="Arial"/>
          <w:sz w:val="24"/>
          <w:szCs w:val="24"/>
        </w:rPr>
        <w:t xml:space="preserve"> на наземное обустройство ПХГ;</w:t>
      </w:r>
    </w:p>
    <w:p w14:paraId="2729762A" w14:textId="2A55E37E" w:rsidR="00140EF7" w:rsidRPr="002F2074" w:rsidRDefault="00857497" w:rsidP="004E2E81">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проектную</w:t>
      </w:r>
      <w:r w:rsidR="00ED779C" w:rsidRPr="002F2074">
        <w:rPr>
          <w:rFonts w:ascii="Arial" w:hAnsi="Arial" w:cs="Arial"/>
          <w:sz w:val="24"/>
          <w:szCs w:val="24"/>
        </w:rPr>
        <w:t xml:space="preserve"> д</w:t>
      </w:r>
      <w:r w:rsidRPr="002F2074">
        <w:rPr>
          <w:rFonts w:ascii="Arial" w:hAnsi="Arial" w:cs="Arial"/>
          <w:sz w:val="24"/>
          <w:szCs w:val="24"/>
        </w:rPr>
        <w:t>окументацию</w:t>
      </w:r>
      <w:r w:rsidR="00ED779C" w:rsidRPr="002F2074">
        <w:rPr>
          <w:rFonts w:ascii="Arial" w:hAnsi="Arial" w:cs="Arial"/>
          <w:sz w:val="24"/>
          <w:szCs w:val="24"/>
        </w:rPr>
        <w:t xml:space="preserve"> на размещение вод, образующихся при эксплуатации ПХГ.</w:t>
      </w:r>
      <w:bookmarkEnd w:id="40"/>
    </w:p>
    <w:p w14:paraId="3C052367" w14:textId="77777777" w:rsidR="004E2E81" w:rsidRPr="002F2074" w:rsidRDefault="004E2E81" w:rsidP="004E2E81">
      <w:pPr>
        <w:pStyle w:val="a"/>
        <w:numPr>
          <w:ilvl w:val="0"/>
          <w:numId w:val="0"/>
        </w:numPr>
        <w:spacing w:after="0"/>
        <w:ind w:left="709"/>
        <w:rPr>
          <w:rFonts w:ascii="Arial" w:hAnsi="Arial" w:cs="Arial"/>
          <w:sz w:val="24"/>
          <w:szCs w:val="24"/>
        </w:rPr>
      </w:pPr>
    </w:p>
    <w:p w14:paraId="533A5114" w14:textId="77777777" w:rsidR="00A14921" w:rsidRPr="002F2074" w:rsidRDefault="00A14921" w:rsidP="00A14921">
      <w:pPr>
        <w:pStyle w:val="1"/>
        <w:spacing w:before="0" w:after="0"/>
        <w:ind w:left="-142" w:firstLine="851"/>
        <w:rPr>
          <w:rFonts w:ascii="Arial" w:hAnsi="Arial" w:cs="Arial"/>
          <w:sz w:val="24"/>
          <w:szCs w:val="24"/>
        </w:rPr>
      </w:pPr>
      <w:bookmarkStart w:id="41" w:name="_Ref371430642"/>
      <w:bookmarkStart w:id="42" w:name="_Ref371430649"/>
      <w:bookmarkStart w:id="43" w:name="_Toc153437267"/>
      <w:r w:rsidRPr="002F2074">
        <w:rPr>
          <w:rFonts w:ascii="Arial" w:hAnsi="Arial" w:cs="Arial"/>
          <w:sz w:val="24"/>
          <w:szCs w:val="24"/>
        </w:rPr>
        <w:t>Этапы проектирования</w:t>
      </w:r>
    </w:p>
    <w:p w14:paraId="640FF79A" w14:textId="77777777" w:rsidR="0062486E" w:rsidRPr="002F2074" w:rsidRDefault="0062486E" w:rsidP="0062486E"/>
    <w:p w14:paraId="70F5163C" w14:textId="4840ACD6" w:rsidR="00AD2708" w:rsidRPr="002F2074" w:rsidRDefault="00AD2708" w:rsidP="00AD2708">
      <w:pPr>
        <w:pStyle w:val="2"/>
        <w:rPr>
          <w:rFonts w:ascii="Arial" w:hAnsi="Arial" w:cs="Arial"/>
          <w:sz w:val="24"/>
          <w:szCs w:val="24"/>
        </w:rPr>
      </w:pPr>
      <w:r w:rsidRPr="002F2074">
        <w:rPr>
          <w:rFonts w:ascii="Arial" w:hAnsi="Arial" w:cs="Arial"/>
          <w:sz w:val="24"/>
          <w:szCs w:val="24"/>
        </w:rPr>
        <w:t>Технологический проект на строительство и эксплуатацию подземных хранилищ природного метанового газа должен содержать разделы:</w:t>
      </w:r>
    </w:p>
    <w:p w14:paraId="7B10653F" w14:textId="3A4FFDF6" w:rsidR="0044520C" w:rsidRPr="002F2074" w:rsidRDefault="00076CF7"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о</w:t>
      </w:r>
      <w:r w:rsidR="0044520C" w:rsidRPr="002F2074">
        <w:rPr>
          <w:rFonts w:ascii="Arial" w:hAnsi="Arial" w:cs="Arial"/>
          <w:sz w:val="24"/>
          <w:szCs w:val="24"/>
        </w:rPr>
        <w:t>бщие сведения о предоставле</w:t>
      </w:r>
      <w:r w:rsidRPr="002F2074">
        <w:rPr>
          <w:rFonts w:ascii="Arial" w:hAnsi="Arial" w:cs="Arial"/>
          <w:sz w:val="24"/>
          <w:szCs w:val="24"/>
        </w:rPr>
        <w:t>нном в пользование участке недр;</w:t>
      </w:r>
    </w:p>
    <w:p w14:paraId="3F091CB2" w14:textId="3280C5F1" w:rsidR="0044520C" w:rsidRPr="002F2074" w:rsidRDefault="00076CF7"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р</w:t>
      </w:r>
      <w:r w:rsidR="0044520C" w:rsidRPr="002F2074">
        <w:rPr>
          <w:rFonts w:ascii="Arial" w:hAnsi="Arial" w:cs="Arial"/>
          <w:sz w:val="24"/>
          <w:szCs w:val="24"/>
        </w:rPr>
        <w:t>асчетные параметры и показатели со</w:t>
      </w:r>
      <w:r w:rsidR="00A43011" w:rsidRPr="002F2074">
        <w:rPr>
          <w:rFonts w:ascii="Arial" w:hAnsi="Arial" w:cs="Arial"/>
          <w:sz w:val="24"/>
          <w:szCs w:val="24"/>
        </w:rPr>
        <w:t>здаваемого подземного хранилища;</w:t>
      </w:r>
    </w:p>
    <w:p w14:paraId="644AFAA7" w14:textId="778CFCEE" w:rsidR="00076CF7" w:rsidRPr="002F2074" w:rsidRDefault="00076CF7"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г</w:t>
      </w:r>
      <w:r w:rsidR="0044520C" w:rsidRPr="002F2074">
        <w:rPr>
          <w:rFonts w:ascii="Arial" w:hAnsi="Arial" w:cs="Arial"/>
          <w:sz w:val="24"/>
          <w:szCs w:val="24"/>
        </w:rPr>
        <w:t>еолого-промысловую характеристику участка недр, предоставленного для строительства и эк</w:t>
      </w:r>
      <w:r w:rsidR="00A43011" w:rsidRPr="002F2074">
        <w:rPr>
          <w:rFonts w:ascii="Arial" w:hAnsi="Arial" w:cs="Arial"/>
          <w:sz w:val="24"/>
          <w:szCs w:val="24"/>
        </w:rPr>
        <w:t>сплуатации подземного хранилища</w:t>
      </w:r>
      <w:r w:rsidRPr="002F2074">
        <w:rPr>
          <w:rFonts w:ascii="Arial" w:hAnsi="Arial" w:cs="Arial"/>
          <w:sz w:val="24"/>
          <w:szCs w:val="24"/>
        </w:rPr>
        <w:t>;</w:t>
      </w:r>
    </w:p>
    <w:p w14:paraId="708963AC" w14:textId="592BD40F" w:rsidR="0044520C" w:rsidRPr="002F2074" w:rsidRDefault="00076CF7"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 ц</w:t>
      </w:r>
      <w:r w:rsidR="0044520C" w:rsidRPr="002F2074">
        <w:rPr>
          <w:rFonts w:ascii="Arial" w:hAnsi="Arial" w:cs="Arial"/>
          <w:sz w:val="24"/>
          <w:szCs w:val="24"/>
        </w:rPr>
        <w:t>ифровую геологичес</w:t>
      </w:r>
      <w:r w:rsidR="00A43011" w:rsidRPr="002F2074">
        <w:rPr>
          <w:rFonts w:ascii="Arial" w:hAnsi="Arial" w:cs="Arial"/>
          <w:sz w:val="24"/>
          <w:szCs w:val="24"/>
        </w:rPr>
        <w:t>кую модель подземного хранилища</w:t>
      </w:r>
      <w:r w:rsidRPr="002F2074">
        <w:rPr>
          <w:rFonts w:ascii="Arial" w:hAnsi="Arial" w:cs="Arial"/>
          <w:sz w:val="24"/>
          <w:szCs w:val="24"/>
        </w:rPr>
        <w:t>;</w:t>
      </w:r>
    </w:p>
    <w:p w14:paraId="61C1B957" w14:textId="73776588" w:rsidR="0044520C" w:rsidRPr="002F2074" w:rsidRDefault="00076CF7"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технологическую часть;</w:t>
      </w:r>
    </w:p>
    <w:p w14:paraId="5FF0222F" w14:textId="27FC58F9" w:rsidR="0044520C" w:rsidRPr="002F2074" w:rsidRDefault="00E837CD"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ц</w:t>
      </w:r>
      <w:r w:rsidR="0044520C" w:rsidRPr="002F2074">
        <w:rPr>
          <w:rFonts w:ascii="Arial" w:hAnsi="Arial" w:cs="Arial"/>
          <w:sz w:val="24"/>
          <w:szCs w:val="24"/>
        </w:rPr>
        <w:t>ифровую технологическую (геолого-технологическую) модель подземно</w:t>
      </w:r>
      <w:r w:rsidR="00A43011" w:rsidRPr="002F2074">
        <w:rPr>
          <w:rFonts w:ascii="Arial" w:hAnsi="Arial" w:cs="Arial"/>
          <w:sz w:val="24"/>
          <w:szCs w:val="24"/>
        </w:rPr>
        <w:t>го хранилища</w:t>
      </w:r>
      <w:r w:rsidRPr="002F2074">
        <w:rPr>
          <w:rFonts w:ascii="Arial" w:hAnsi="Arial" w:cs="Arial"/>
          <w:sz w:val="24"/>
          <w:szCs w:val="24"/>
        </w:rPr>
        <w:t>;</w:t>
      </w:r>
    </w:p>
    <w:p w14:paraId="1A5C4E47" w14:textId="63ADF273" w:rsidR="0044520C" w:rsidRPr="002F2074" w:rsidRDefault="00E837CD"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экономический анализ;</w:t>
      </w:r>
    </w:p>
    <w:p w14:paraId="6233AE2B" w14:textId="75F4BACC" w:rsidR="0044520C" w:rsidRPr="002F2074" w:rsidRDefault="00E837CD"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м</w:t>
      </w:r>
      <w:r w:rsidR="0044520C" w:rsidRPr="002F2074">
        <w:rPr>
          <w:rFonts w:ascii="Arial" w:hAnsi="Arial" w:cs="Arial"/>
          <w:sz w:val="24"/>
          <w:szCs w:val="24"/>
        </w:rPr>
        <w:t>ар</w:t>
      </w:r>
      <w:r w:rsidRPr="002F2074">
        <w:rPr>
          <w:rFonts w:ascii="Arial" w:hAnsi="Arial" w:cs="Arial"/>
          <w:sz w:val="24"/>
          <w:szCs w:val="24"/>
        </w:rPr>
        <w:t>кшейдерско-геодезические работы;</w:t>
      </w:r>
    </w:p>
    <w:p w14:paraId="621B7FBC" w14:textId="0C6DC803" w:rsidR="0044520C" w:rsidRPr="002F2074" w:rsidRDefault="00E837CD"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м</w:t>
      </w:r>
      <w:r w:rsidR="0044520C" w:rsidRPr="002F2074">
        <w:rPr>
          <w:rFonts w:ascii="Arial" w:hAnsi="Arial" w:cs="Arial"/>
          <w:sz w:val="24"/>
          <w:szCs w:val="24"/>
        </w:rPr>
        <w:t>ероприятия по рациональному использованию и охране недр и безопасному ведению работ, с</w:t>
      </w:r>
      <w:r w:rsidRPr="002F2074">
        <w:rPr>
          <w:rFonts w:ascii="Arial" w:hAnsi="Arial" w:cs="Arial"/>
          <w:sz w:val="24"/>
          <w:szCs w:val="24"/>
        </w:rPr>
        <w:t>вязанных с пользованием недрами;</w:t>
      </w:r>
    </w:p>
    <w:p w14:paraId="2E5B474F" w14:textId="100E1356" w:rsidR="00E837CD" w:rsidRPr="002F2074" w:rsidRDefault="00E837CD"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м</w:t>
      </w:r>
      <w:r w:rsidR="0044520C" w:rsidRPr="002F2074">
        <w:rPr>
          <w:rFonts w:ascii="Arial" w:hAnsi="Arial" w:cs="Arial"/>
          <w:sz w:val="24"/>
          <w:szCs w:val="24"/>
        </w:rPr>
        <w:t xml:space="preserve">ероприятия по обеспечению </w:t>
      </w:r>
      <w:r w:rsidR="00A9773D" w:rsidRPr="002F2074">
        <w:rPr>
          <w:rFonts w:ascii="Arial" w:hAnsi="Arial" w:cs="Arial"/>
          <w:sz w:val="24"/>
          <w:szCs w:val="24"/>
        </w:rPr>
        <w:t>положений</w:t>
      </w:r>
      <w:r w:rsidR="0044520C" w:rsidRPr="002F2074">
        <w:rPr>
          <w:rFonts w:ascii="Arial" w:hAnsi="Arial" w:cs="Arial"/>
          <w:sz w:val="24"/>
          <w:szCs w:val="24"/>
        </w:rPr>
        <w:t xml:space="preserve"> в области охраны окружающей среды и экологической безоп</w:t>
      </w:r>
      <w:r w:rsidRPr="002F2074">
        <w:rPr>
          <w:rFonts w:ascii="Arial" w:hAnsi="Arial" w:cs="Arial"/>
          <w:sz w:val="24"/>
          <w:szCs w:val="24"/>
        </w:rPr>
        <w:t>асности при пользовании недрами;</w:t>
      </w:r>
    </w:p>
    <w:p w14:paraId="69DF6E10" w14:textId="14B4369C" w:rsidR="00E837CD" w:rsidRPr="002F2074" w:rsidRDefault="00E837CD"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с</w:t>
      </w:r>
      <w:r w:rsidR="0044520C" w:rsidRPr="002F2074">
        <w:rPr>
          <w:rFonts w:ascii="Arial" w:hAnsi="Arial" w:cs="Arial"/>
          <w:sz w:val="24"/>
          <w:szCs w:val="24"/>
        </w:rPr>
        <w:t>роки и условия выполнения работ по консервации и (или) ликвидации скважин, подземных хранили</w:t>
      </w:r>
      <w:r w:rsidRPr="002F2074">
        <w:rPr>
          <w:rFonts w:ascii="Arial" w:hAnsi="Arial" w:cs="Arial"/>
          <w:sz w:val="24"/>
          <w:szCs w:val="24"/>
        </w:rPr>
        <w:t>щ, а также рекультивации земель;</w:t>
      </w:r>
    </w:p>
    <w:p w14:paraId="51178831" w14:textId="55D8B0BA" w:rsidR="00E837CD" w:rsidRPr="002F2074" w:rsidRDefault="00E837CD"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г</w:t>
      </w:r>
      <w:r w:rsidR="0044520C" w:rsidRPr="002F2074">
        <w:rPr>
          <w:rFonts w:ascii="Arial" w:hAnsi="Arial" w:cs="Arial"/>
          <w:sz w:val="24"/>
          <w:szCs w:val="24"/>
        </w:rPr>
        <w:t>ра</w:t>
      </w:r>
      <w:r w:rsidRPr="002F2074">
        <w:rPr>
          <w:rFonts w:ascii="Arial" w:hAnsi="Arial" w:cs="Arial"/>
          <w:sz w:val="24"/>
          <w:szCs w:val="24"/>
        </w:rPr>
        <w:t>фические и табличные приложения;</w:t>
      </w:r>
    </w:p>
    <w:p w14:paraId="139884F7" w14:textId="0146B587" w:rsidR="0063632D" w:rsidRPr="002F2074" w:rsidRDefault="00950629"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техническое задание на технологическое проектирование ПХГ заказчиком проекта</w:t>
      </w:r>
      <w:r w:rsidR="0044520C" w:rsidRPr="002F2074">
        <w:rPr>
          <w:rFonts w:ascii="Arial" w:hAnsi="Arial" w:cs="Arial"/>
          <w:sz w:val="24"/>
          <w:szCs w:val="24"/>
        </w:rPr>
        <w:t>.</w:t>
      </w:r>
    </w:p>
    <w:p w14:paraId="269BBD8A" w14:textId="3B497403" w:rsidR="00A14921" w:rsidRPr="002F2074" w:rsidRDefault="00A14921" w:rsidP="00A14921">
      <w:pPr>
        <w:pStyle w:val="2"/>
        <w:ind w:left="0" w:firstLine="709"/>
        <w:rPr>
          <w:rFonts w:ascii="Arial" w:hAnsi="Arial" w:cs="Arial"/>
          <w:sz w:val="24"/>
          <w:szCs w:val="24"/>
        </w:rPr>
      </w:pPr>
      <w:r w:rsidRPr="002F2074">
        <w:rPr>
          <w:rFonts w:ascii="Arial" w:hAnsi="Arial" w:cs="Arial"/>
          <w:sz w:val="24"/>
          <w:szCs w:val="24"/>
        </w:rPr>
        <w:t xml:space="preserve">Комплексность и взаимосвязанность работ по сооружению и эксплуатации ПХГ в пористых пластах, значительные инвестиции, присутствие геологического риска </w:t>
      </w:r>
      <w:proofErr w:type="spellStart"/>
      <w:r w:rsidRPr="002F2074">
        <w:rPr>
          <w:rFonts w:ascii="Arial" w:hAnsi="Arial" w:cs="Arial"/>
          <w:sz w:val="24"/>
          <w:szCs w:val="24"/>
        </w:rPr>
        <w:t>негерметичности</w:t>
      </w:r>
      <w:proofErr w:type="spellEnd"/>
      <w:r w:rsidRPr="002F2074">
        <w:rPr>
          <w:rFonts w:ascii="Arial" w:hAnsi="Arial" w:cs="Arial"/>
          <w:sz w:val="24"/>
          <w:szCs w:val="24"/>
        </w:rPr>
        <w:t xml:space="preserve"> покрышки, а также требования по безопасности функционирования и эффективности эксплуатации, рациональному использованию и охране недр и окружающей среды обуславливают необходимость поэтапного проектирования таких работ.</w:t>
      </w:r>
    </w:p>
    <w:p w14:paraId="023F3453" w14:textId="486C434B" w:rsidR="00A14921" w:rsidRPr="002F2074" w:rsidRDefault="00A14921" w:rsidP="00A14921">
      <w:pPr>
        <w:pStyle w:val="2"/>
        <w:ind w:left="0" w:firstLine="709"/>
        <w:rPr>
          <w:rFonts w:ascii="Arial" w:hAnsi="Arial" w:cs="Arial"/>
          <w:sz w:val="24"/>
          <w:szCs w:val="24"/>
        </w:rPr>
      </w:pPr>
      <w:r w:rsidRPr="002F2074">
        <w:rPr>
          <w:rFonts w:ascii="Arial" w:hAnsi="Arial" w:cs="Arial"/>
          <w:sz w:val="24"/>
          <w:szCs w:val="24"/>
        </w:rPr>
        <w:lastRenderedPageBreak/>
        <w:t>Инвестиционная программа по реализации инвестиционного проекта сооружения и эксплуатаци</w:t>
      </w:r>
      <w:r w:rsidR="00133872" w:rsidRPr="002F2074">
        <w:rPr>
          <w:rFonts w:ascii="Arial" w:hAnsi="Arial" w:cs="Arial"/>
          <w:sz w:val="24"/>
          <w:szCs w:val="24"/>
        </w:rPr>
        <w:t xml:space="preserve">и ПХГ включает три стадии: </w:t>
      </w:r>
      <w:proofErr w:type="spellStart"/>
      <w:r w:rsidR="00133872" w:rsidRPr="002F2074">
        <w:rPr>
          <w:rFonts w:ascii="Arial" w:hAnsi="Arial" w:cs="Arial"/>
          <w:sz w:val="24"/>
          <w:szCs w:val="24"/>
        </w:rPr>
        <w:t>преды</w:t>
      </w:r>
      <w:r w:rsidRPr="002F2074">
        <w:rPr>
          <w:rFonts w:ascii="Arial" w:hAnsi="Arial" w:cs="Arial"/>
          <w:sz w:val="24"/>
          <w:szCs w:val="24"/>
        </w:rPr>
        <w:t>нвестиционную</w:t>
      </w:r>
      <w:proofErr w:type="spellEnd"/>
      <w:r w:rsidRPr="002F2074">
        <w:rPr>
          <w:rFonts w:ascii="Arial" w:hAnsi="Arial" w:cs="Arial"/>
          <w:sz w:val="24"/>
          <w:szCs w:val="24"/>
        </w:rPr>
        <w:t xml:space="preserve">, инвестиционную и эксплуатационную, в соответствии с которыми выделяют </w:t>
      </w:r>
      <w:proofErr w:type="spellStart"/>
      <w:r w:rsidRPr="002F2074">
        <w:rPr>
          <w:rFonts w:ascii="Arial" w:hAnsi="Arial" w:cs="Arial"/>
          <w:sz w:val="24"/>
          <w:szCs w:val="24"/>
        </w:rPr>
        <w:t>предпроектную</w:t>
      </w:r>
      <w:proofErr w:type="spellEnd"/>
      <w:r w:rsidRPr="002F2074">
        <w:rPr>
          <w:rFonts w:ascii="Arial" w:hAnsi="Arial" w:cs="Arial"/>
          <w:sz w:val="24"/>
          <w:szCs w:val="24"/>
        </w:rPr>
        <w:t xml:space="preserve"> и проектную документацию.</w:t>
      </w:r>
    </w:p>
    <w:p w14:paraId="3F904C9D" w14:textId="0F01007D" w:rsidR="00A14921" w:rsidRPr="002F2074" w:rsidRDefault="00A14921" w:rsidP="00A14921">
      <w:pPr>
        <w:pStyle w:val="2"/>
        <w:ind w:left="0" w:firstLine="709"/>
        <w:rPr>
          <w:rFonts w:ascii="Arial" w:hAnsi="Arial" w:cs="Arial"/>
          <w:sz w:val="24"/>
          <w:szCs w:val="24"/>
        </w:rPr>
      </w:pPr>
      <w:r w:rsidRPr="002F2074">
        <w:rPr>
          <w:rFonts w:ascii="Arial" w:hAnsi="Arial" w:cs="Arial"/>
          <w:sz w:val="24"/>
          <w:szCs w:val="24"/>
        </w:rPr>
        <w:t xml:space="preserve">Разработка </w:t>
      </w:r>
      <w:proofErr w:type="spellStart"/>
      <w:r w:rsidRPr="002F2074">
        <w:rPr>
          <w:rFonts w:ascii="Arial" w:hAnsi="Arial" w:cs="Arial"/>
          <w:sz w:val="24"/>
          <w:szCs w:val="24"/>
        </w:rPr>
        <w:t>предпроектной</w:t>
      </w:r>
      <w:proofErr w:type="spellEnd"/>
      <w:r w:rsidRPr="002F2074">
        <w:rPr>
          <w:rFonts w:ascii="Arial" w:hAnsi="Arial" w:cs="Arial"/>
          <w:sz w:val="24"/>
          <w:szCs w:val="24"/>
        </w:rPr>
        <w:t xml:space="preserve"> документац</w:t>
      </w:r>
      <w:r w:rsidR="00F4157F" w:rsidRPr="002F2074">
        <w:rPr>
          <w:rFonts w:ascii="Arial" w:hAnsi="Arial" w:cs="Arial"/>
          <w:sz w:val="24"/>
          <w:szCs w:val="24"/>
        </w:rPr>
        <w:t xml:space="preserve">ии входит в </w:t>
      </w:r>
      <w:proofErr w:type="spellStart"/>
      <w:r w:rsidR="00F4157F" w:rsidRPr="002F2074">
        <w:rPr>
          <w:rFonts w:ascii="Arial" w:hAnsi="Arial" w:cs="Arial"/>
          <w:sz w:val="24"/>
          <w:szCs w:val="24"/>
        </w:rPr>
        <w:t>преды</w:t>
      </w:r>
      <w:r w:rsidRPr="002F2074">
        <w:rPr>
          <w:rFonts w:ascii="Arial" w:hAnsi="Arial" w:cs="Arial"/>
          <w:sz w:val="24"/>
          <w:szCs w:val="24"/>
        </w:rPr>
        <w:t>нвестиционную</w:t>
      </w:r>
      <w:proofErr w:type="spellEnd"/>
      <w:r w:rsidRPr="002F2074">
        <w:rPr>
          <w:rFonts w:ascii="Arial" w:hAnsi="Arial" w:cs="Arial"/>
          <w:sz w:val="24"/>
          <w:szCs w:val="24"/>
        </w:rPr>
        <w:t xml:space="preserve"> стадию сооружения и эксплуатации ПХГ и может включать следующие документы по технологическому и техническому проектированию:</w:t>
      </w:r>
    </w:p>
    <w:p w14:paraId="1DD7E9B2" w14:textId="5E94A955" w:rsidR="00A14921" w:rsidRPr="002F2074" w:rsidRDefault="00A14921"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исследования геолого-технической возможности сооружения ПХГ на месторождениях;</w:t>
      </w:r>
    </w:p>
    <w:p w14:paraId="7F2D1027" w14:textId="083109A9" w:rsidR="00A14921" w:rsidRPr="002F2074" w:rsidRDefault="00A14921"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комплексный анализ разработки и эксплуатации месторождения, выбранного для сооружения ПХГ;</w:t>
      </w:r>
    </w:p>
    <w:p w14:paraId="7ED194BC" w14:textId="39ADE46B" w:rsidR="00A14921" w:rsidRPr="002F2074" w:rsidRDefault="000F54FD"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инвестиционный замысел</w:t>
      </w:r>
      <w:r w:rsidR="00A14921" w:rsidRPr="002F2074">
        <w:rPr>
          <w:rFonts w:ascii="Arial" w:hAnsi="Arial" w:cs="Arial"/>
          <w:sz w:val="24"/>
          <w:szCs w:val="24"/>
        </w:rPr>
        <w:t>, создания (расширения, ликвидации) ПХГ;</w:t>
      </w:r>
    </w:p>
    <w:p w14:paraId="4F93630E" w14:textId="520EEFDF" w:rsidR="00A14921" w:rsidRPr="002F2074" w:rsidRDefault="00BC3AD6"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проект ГРР на объектах, перспективных для проведения разведочных работ, проектирования и создания ПХГ в водоносных пластах, с выделением поискового и разведочного этапов; </w:t>
      </w:r>
      <w:r w:rsidR="00A14921" w:rsidRPr="002F2074">
        <w:rPr>
          <w:rFonts w:ascii="Arial" w:hAnsi="Arial" w:cs="Arial"/>
          <w:sz w:val="24"/>
          <w:szCs w:val="24"/>
        </w:rPr>
        <w:t>технологический проект</w:t>
      </w:r>
      <w:r w:rsidR="007A21B6" w:rsidRPr="002F2074">
        <w:rPr>
          <w:rFonts w:ascii="Arial" w:hAnsi="Arial" w:cs="Arial"/>
          <w:sz w:val="24"/>
          <w:szCs w:val="24"/>
        </w:rPr>
        <w:t xml:space="preserve"> создания (расширения, ликвидации) ПХГ</w:t>
      </w:r>
      <w:r w:rsidR="00A14921" w:rsidRPr="002F2074">
        <w:rPr>
          <w:rFonts w:ascii="Arial" w:hAnsi="Arial" w:cs="Arial"/>
          <w:sz w:val="24"/>
          <w:szCs w:val="24"/>
        </w:rPr>
        <w:t xml:space="preserve">; </w:t>
      </w:r>
    </w:p>
    <w:p w14:paraId="50934CAC" w14:textId="54F27AB0" w:rsidR="00A14921" w:rsidRPr="002F2074" w:rsidRDefault="00A14921"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проект </w:t>
      </w:r>
      <w:proofErr w:type="spellStart"/>
      <w:r w:rsidRPr="002F2074">
        <w:rPr>
          <w:rFonts w:ascii="Arial" w:hAnsi="Arial" w:cs="Arial"/>
          <w:sz w:val="24"/>
          <w:szCs w:val="24"/>
        </w:rPr>
        <w:t>доразведки</w:t>
      </w:r>
      <w:proofErr w:type="spellEnd"/>
      <w:r w:rsidRPr="002F2074">
        <w:rPr>
          <w:rFonts w:ascii="Arial" w:hAnsi="Arial" w:cs="Arial"/>
          <w:sz w:val="24"/>
          <w:szCs w:val="24"/>
        </w:rPr>
        <w:t xml:space="preserve"> строящегося или действующего ПХГ;</w:t>
      </w:r>
    </w:p>
    <w:p w14:paraId="1C67CD99" w14:textId="0378E807" w:rsidR="00A14921" w:rsidRPr="002F2074" w:rsidRDefault="000F54FD"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обоснование инвестиций</w:t>
      </w:r>
      <w:r w:rsidR="00A14921" w:rsidRPr="002F2074">
        <w:rPr>
          <w:rFonts w:ascii="Arial" w:hAnsi="Arial" w:cs="Arial"/>
          <w:sz w:val="24"/>
          <w:szCs w:val="24"/>
        </w:rPr>
        <w:t>, создания (расширения, ликвидации) ПХГ.</w:t>
      </w:r>
    </w:p>
    <w:p w14:paraId="4C085768" w14:textId="1BCFEA50" w:rsidR="00A14921" w:rsidRPr="002F2074" w:rsidRDefault="00A14921" w:rsidP="00A14921">
      <w:pPr>
        <w:pStyle w:val="2"/>
        <w:ind w:left="0" w:firstLine="709"/>
        <w:rPr>
          <w:rFonts w:ascii="Arial" w:hAnsi="Arial" w:cs="Arial"/>
          <w:sz w:val="24"/>
          <w:szCs w:val="24"/>
        </w:rPr>
      </w:pPr>
      <w:r w:rsidRPr="002F2074">
        <w:rPr>
          <w:rFonts w:ascii="Arial" w:hAnsi="Arial" w:cs="Arial"/>
          <w:sz w:val="24"/>
          <w:szCs w:val="24"/>
        </w:rPr>
        <w:t>Разработка проектной документации входит в инвестиционную стадию сооружения и эксплуатации ПХГ и может включать следующие документы по технологическому и техническому проектированию:</w:t>
      </w:r>
    </w:p>
    <w:p w14:paraId="770E0E37" w14:textId="0097C643" w:rsidR="00A14921" w:rsidRPr="002F2074" w:rsidRDefault="00750A8A"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проектная документация на строительство скважин, наземных производственных объектов и закачку буферного газа, обеспечивающих необходимую активн</w:t>
      </w:r>
      <w:r w:rsidR="004735E3" w:rsidRPr="002F2074">
        <w:rPr>
          <w:rFonts w:ascii="Arial" w:hAnsi="Arial" w:cs="Arial"/>
          <w:sz w:val="24"/>
          <w:szCs w:val="24"/>
        </w:rPr>
        <w:t>ую емкость по обустройству ПХГ –</w:t>
      </w:r>
      <w:r w:rsidRPr="002F2074">
        <w:rPr>
          <w:rFonts w:ascii="Arial" w:hAnsi="Arial" w:cs="Arial"/>
          <w:sz w:val="24"/>
          <w:szCs w:val="24"/>
        </w:rPr>
        <w:t xml:space="preserve"> планирование инвестиций по созданию (расширению, ликвидации) ПХГ</w:t>
      </w:r>
      <w:r w:rsidR="00A14921" w:rsidRPr="002F2074">
        <w:rPr>
          <w:rFonts w:ascii="Arial" w:hAnsi="Arial" w:cs="Arial"/>
          <w:sz w:val="24"/>
          <w:szCs w:val="24"/>
        </w:rPr>
        <w:t>;</w:t>
      </w:r>
    </w:p>
    <w:p w14:paraId="1111C4CB" w14:textId="26625CE9" w:rsidR="00A14921" w:rsidRPr="002F2074" w:rsidRDefault="00A14921"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дополнения к Технологическому проекту (схеме) создания (расширения, ликвидации) ПХГ.</w:t>
      </w:r>
    </w:p>
    <w:p w14:paraId="6287219D" w14:textId="04969EB7" w:rsidR="00A14921" w:rsidRPr="002F2074" w:rsidRDefault="00A14921" w:rsidP="00A14921">
      <w:pPr>
        <w:pStyle w:val="2"/>
        <w:ind w:left="0" w:firstLine="709"/>
        <w:rPr>
          <w:rFonts w:ascii="Arial" w:hAnsi="Arial" w:cs="Arial"/>
          <w:sz w:val="24"/>
          <w:szCs w:val="24"/>
        </w:rPr>
      </w:pPr>
      <w:r w:rsidRPr="002F2074">
        <w:rPr>
          <w:rFonts w:ascii="Arial" w:hAnsi="Arial" w:cs="Arial"/>
          <w:sz w:val="24"/>
          <w:szCs w:val="24"/>
        </w:rPr>
        <w:t>Эксплуатационной стадии инвестиционной программы сооружения и эксплуатации ПХГ соответствуют следующие проектные документы:</w:t>
      </w:r>
    </w:p>
    <w:p w14:paraId="75217240" w14:textId="275A035B" w:rsidR="00A14921" w:rsidRPr="002F2074" w:rsidRDefault="00A14921"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технологический проект циклической эксплуатации ПХГ;</w:t>
      </w:r>
    </w:p>
    <w:p w14:paraId="1F2908DF" w14:textId="433F7DB8" w:rsidR="00A14921" w:rsidRPr="002F2074" w:rsidRDefault="00A14921"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дополнения к Технологическому проекту циклической эксплуатации ПХГ;</w:t>
      </w:r>
    </w:p>
    <w:p w14:paraId="2375C8E9" w14:textId="02AA070F" w:rsidR="00670170" w:rsidRPr="002F2074" w:rsidRDefault="00A14921"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дополнения к Проектной документации по созданию (расши</w:t>
      </w:r>
      <w:r w:rsidR="00394784" w:rsidRPr="002F2074">
        <w:rPr>
          <w:rFonts w:ascii="Arial" w:hAnsi="Arial" w:cs="Arial"/>
          <w:sz w:val="24"/>
          <w:szCs w:val="24"/>
        </w:rPr>
        <w:t>рению, ликвидации) ПХГ;</w:t>
      </w:r>
    </w:p>
    <w:p w14:paraId="2CD7AFD1" w14:textId="1607C5C5" w:rsidR="00DB79D6" w:rsidRPr="002F2074" w:rsidRDefault="00394784"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проекты на реконструкцию и </w:t>
      </w:r>
      <w:proofErr w:type="spellStart"/>
      <w:r w:rsidRPr="002F2074">
        <w:rPr>
          <w:rFonts w:ascii="Arial" w:hAnsi="Arial" w:cs="Arial"/>
          <w:sz w:val="24"/>
          <w:szCs w:val="24"/>
        </w:rPr>
        <w:t>техперевооружение</w:t>
      </w:r>
      <w:proofErr w:type="spellEnd"/>
      <w:r w:rsidRPr="002F2074">
        <w:rPr>
          <w:rFonts w:ascii="Arial" w:hAnsi="Arial" w:cs="Arial"/>
          <w:sz w:val="24"/>
          <w:szCs w:val="24"/>
        </w:rPr>
        <w:t xml:space="preserve"> скважин, наземного </w:t>
      </w:r>
      <w:r w:rsidRPr="002F2074">
        <w:rPr>
          <w:rFonts w:ascii="Arial" w:hAnsi="Arial" w:cs="Arial"/>
          <w:sz w:val="24"/>
          <w:szCs w:val="24"/>
        </w:rPr>
        <w:lastRenderedPageBreak/>
        <w:t>оборудования и объектов обустройства.</w:t>
      </w:r>
    </w:p>
    <w:p w14:paraId="1D72C020" w14:textId="77777777" w:rsidR="00487D3F" w:rsidRPr="002F2074" w:rsidRDefault="00487D3F" w:rsidP="00487D3F">
      <w:pPr>
        <w:pStyle w:val="a"/>
        <w:numPr>
          <w:ilvl w:val="0"/>
          <w:numId w:val="0"/>
        </w:numPr>
        <w:spacing w:after="0"/>
        <w:ind w:left="709"/>
        <w:rPr>
          <w:rFonts w:ascii="Arial" w:hAnsi="Arial" w:cs="Arial"/>
          <w:sz w:val="24"/>
          <w:szCs w:val="24"/>
        </w:rPr>
      </w:pPr>
    </w:p>
    <w:p w14:paraId="06FD9621" w14:textId="54C43141" w:rsidR="009D2079" w:rsidRPr="002F2074" w:rsidRDefault="003C119A" w:rsidP="0029099D">
      <w:pPr>
        <w:pStyle w:val="1"/>
        <w:spacing w:before="0" w:after="0"/>
        <w:ind w:left="-142" w:firstLine="851"/>
        <w:rPr>
          <w:rFonts w:ascii="Arial" w:hAnsi="Arial" w:cs="Arial"/>
          <w:sz w:val="24"/>
          <w:szCs w:val="24"/>
        </w:rPr>
      </w:pPr>
      <w:r w:rsidRPr="002F2074">
        <w:rPr>
          <w:rFonts w:ascii="Arial" w:hAnsi="Arial" w:cs="Arial"/>
          <w:sz w:val="24"/>
          <w:szCs w:val="24"/>
        </w:rPr>
        <w:t>Расчет технологических показателей</w:t>
      </w:r>
      <w:bookmarkEnd w:id="41"/>
      <w:bookmarkEnd w:id="42"/>
      <w:bookmarkEnd w:id="43"/>
    </w:p>
    <w:p w14:paraId="66C70497" w14:textId="77777777" w:rsidR="0029099D" w:rsidRPr="002F2074" w:rsidRDefault="0029099D" w:rsidP="0029099D"/>
    <w:p w14:paraId="75229F5F" w14:textId="0C8C8AB8" w:rsidR="003842F6" w:rsidRPr="002F2074" w:rsidRDefault="00236D86" w:rsidP="003842F6">
      <w:pPr>
        <w:pStyle w:val="3"/>
        <w:numPr>
          <w:ilvl w:val="0"/>
          <w:numId w:val="0"/>
        </w:numPr>
        <w:ind w:firstLine="709"/>
        <w:rPr>
          <w:rFonts w:ascii="Arial" w:hAnsi="Arial" w:cs="Arial"/>
          <w:sz w:val="24"/>
          <w:szCs w:val="24"/>
        </w:rPr>
      </w:pPr>
      <w:r w:rsidRPr="002F2074">
        <w:rPr>
          <w:rFonts w:ascii="Arial" w:hAnsi="Arial" w:cs="Arial"/>
          <w:sz w:val="24"/>
          <w:szCs w:val="24"/>
        </w:rPr>
        <w:t>Расчет технологических показателей проводится в составе технологического проекта на создание и эксплуатацию ПХГ в соответствии</w:t>
      </w:r>
      <w:r w:rsidR="00471629" w:rsidRPr="002F2074">
        <w:rPr>
          <w:rFonts w:ascii="Arial" w:hAnsi="Arial" w:cs="Arial"/>
          <w:sz w:val="24"/>
          <w:szCs w:val="24"/>
        </w:rPr>
        <w:t xml:space="preserve"> с </w:t>
      </w:r>
      <w:r w:rsidR="000E664E" w:rsidRPr="002F2074">
        <w:rPr>
          <w:rFonts w:ascii="Arial" w:hAnsi="Arial" w:cs="Arial"/>
          <w:sz w:val="24"/>
          <w:szCs w:val="24"/>
        </w:rPr>
        <w:t>положениями</w:t>
      </w:r>
      <w:r w:rsidR="0010345E" w:rsidRPr="002F2074">
        <w:rPr>
          <w:rFonts w:ascii="Arial" w:hAnsi="Arial" w:cs="Arial"/>
          <w:sz w:val="24"/>
          <w:szCs w:val="24"/>
        </w:rPr>
        <w:t xml:space="preserve">, установленными </w:t>
      </w:r>
      <w:r w:rsidR="003842F6" w:rsidRPr="002F2074">
        <w:rPr>
          <w:rFonts w:ascii="Arial" w:hAnsi="Arial" w:cs="Arial"/>
          <w:sz w:val="24"/>
          <w:szCs w:val="24"/>
        </w:rPr>
        <w:t>национальным законодательством страны, принявшей стандарт.</w:t>
      </w:r>
    </w:p>
    <w:p w14:paraId="546ABCE4" w14:textId="38F6F505" w:rsidR="00236D86" w:rsidRPr="002F2074" w:rsidRDefault="00236D86" w:rsidP="006E5FA1">
      <w:pPr>
        <w:pStyle w:val="2"/>
        <w:ind w:left="0" w:firstLine="709"/>
        <w:rPr>
          <w:rFonts w:ascii="Arial" w:hAnsi="Arial" w:cs="Arial"/>
          <w:sz w:val="24"/>
          <w:szCs w:val="24"/>
        </w:rPr>
      </w:pPr>
      <w:r w:rsidRPr="002F2074">
        <w:rPr>
          <w:rFonts w:ascii="Arial" w:hAnsi="Arial" w:cs="Arial"/>
          <w:sz w:val="24"/>
          <w:szCs w:val="24"/>
        </w:rPr>
        <w:t>Технологический проект выполняется на основе утвержденного задания на технологическое проектирование ПХГ зака</w:t>
      </w:r>
      <w:r w:rsidR="00A14A93" w:rsidRPr="002F2074">
        <w:rPr>
          <w:rFonts w:ascii="Arial" w:hAnsi="Arial" w:cs="Arial"/>
          <w:sz w:val="24"/>
          <w:szCs w:val="24"/>
        </w:rPr>
        <w:t>зчиком проекта.</w:t>
      </w:r>
    </w:p>
    <w:p w14:paraId="1DDD46EE" w14:textId="574D1840" w:rsidR="00236D86" w:rsidRPr="002F2074" w:rsidRDefault="001711A3" w:rsidP="00B13114">
      <w:pPr>
        <w:pStyle w:val="2"/>
        <w:ind w:left="0" w:firstLine="709"/>
        <w:rPr>
          <w:rFonts w:ascii="Arial" w:hAnsi="Arial" w:cs="Arial"/>
          <w:sz w:val="24"/>
          <w:szCs w:val="24"/>
        </w:rPr>
      </w:pPr>
      <w:r w:rsidRPr="002F2074">
        <w:rPr>
          <w:rFonts w:ascii="Arial" w:hAnsi="Arial" w:cs="Arial"/>
          <w:sz w:val="24"/>
          <w:szCs w:val="24"/>
        </w:rPr>
        <w:t>Место размещения</w:t>
      </w:r>
      <w:r w:rsidR="00236D86" w:rsidRPr="002F2074">
        <w:rPr>
          <w:rFonts w:ascii="Arial" w:hAnsi="Arial" w:cs="Arial"/>
          <w:sz w:val="24"/>
          <w:szCs w:val="24"/>
        </w:rPr>
        <w:t xml:space="preserve"> и назначение ПХГ определяется заказчиком технологического проекта на создание и эксплуатацию ПХГ.</w:t>
      </w:r>
    </w:p>
    <w:p w14:paraId="0276632A" w14:textId="77777777" w:rsidR="00F839C6" w:rsidRPr="002F2074" w:rsidRDefault="00F839C6" w:rsidP="00F839C6">
      <w:pPr>
        <w:pStyle w:val="2"/>
        <w:ind w:left="0" w:firstLine="709"/>
        <w:rPr>
          <w:rFonts w:ascii="Arial" w:hAnsi="Arial" w:cs="Arial"/>
          <w:sz w:val="24"/>
          <w:szCs w:val="24"/>
        </w:rPr>
      </w:pPr>
      <w:r w:rsidRPr="002F2074">
        <w:rPr>
          <w:rFonts w:ascii="Arial" w:hAnsi="Arial" w:cs="Arial"/>
          <w:sz w:val="24"/>
          <w:szCs w:val="24"/>
        </w:rPr>
        <w:t>Расчет параметров и показателей создаваемого ПХГ проводится на основании:</w:t>
      </w:r>
    </w:p>
    <w:p w14:paraId="12C6F909" w14:textId="77777777" w:rsidR="00F839C6" w:rsidRPr="002F2074" w:rsidRDefault="00F839C6" w:rsidP="005461E3">
      <w:pPr>
        <w:pStyle w:val="a"/>
        <w:numPr>
          <w:ilvl w:val="0"/>
          <w:numId w:val="7"/>
        </w:numPr>
        <w:spacing w:after="0"/>
        <w:ind w:left="0" w:firstLine="709"/>
        <w:rPr>
          <w:rFonts w:ascii="Arial" w:hAnsi="Arial" w:cs="Arial"/>
          <w:sz w:val="24"/>
          <w:szCs w:val="24"/>
        </w:rPr>
      </w:pPr>
      <w:r w:rsidRPr="002F2074">
        <w:rPr>
          <w:rFonts w:ascii="Arial" w:hAnsi="Arial" w:cs="Arial"/>
          <w:color w:val="000000"/>
          <w:sz w:val="24"/>
          <w:szCs w:val="24"/>
          <w:shd w:val="clear" w:color="auto" w:fill="FFFFFF"/>
        </w:rPr>
        <w:t> </w:t>
      </w:r>
      <w:r w:rsidRPr="002F2074">
        <w:rPr>
          <w:rFonts w:ascii="Arial" w:hAnsi="Arial" w:cs="Arial"/>
          <w:sz w:val="24"/>
          <w:szCs w:val="24"/>
        </w:rPr>
        <w:t>утвержденного задания на технологическое проектирование ПХГ;</w:t>
      </w:r>
    </w:p>
    <w:p w14:paraId="764C7947" w14:textId="77777777" w:rsidR="00F839C6" w:rsidRPr="002F2074" w:rsidRDefault="00F839C6"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исходных геолого-промысловых данных для технологического проектирования ПХГ на базе рассматриваемого объекта;</w:t>
      </w:r>
    </w:p>
    <w:p w14:paraId="6ED593AC" w14:textId="77777777" w:rsidR="00F839C6" w:rsidRPr="002F2074" w:rsidRDefault="00F839C6"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разработанной геологической модели ПХГ;</w:t>
      </w:r>
    </w:p>
    <w:p w14:paraId="128F297E" w14:textId="77777777" w:rsidR="00F839C6" w:rsidRPr="002F2074" w:rsidRDefault="00F839C6"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разработанной гидродинамической модели ПХГ;</w:t>
      </w:r>
    </w:p>
    <w:p w14:paraId="193791EE" w14:textId="77777777" w:rsidR="00F839C6" w:rsidRPr="002F2074" w:rsidRDefault="00F839C6" w:rsidP="005461E3">
      <w:pPr>
        <w:pStyle w:val="a"/>
        <w:numPr>
          <w:ilvl w:val="0"/>
          <w:numId w:val="7"/>
        </w:numPr>
        <w:spacing w:after="0"/>
        <w:ind w:left="0" w:firstLine="709"/>
        <w:rPr>
          <w:rFonts w:ascii="Arial" w:hAnsi="Arial" w:cs="Arial"/>
          <w:sz w:val="24"/>
          <w:szCs w:val="24"/>
        </w:rPr>
      </w:pPr>
      <w:bookmarkStart w:id="44" w:name="100127"/>
      <w:bookmarkEnd w:id="44"/>
      <w:r w:rsidRPr="002F2074">
        <w:rPr>
          <w:rFonts w:ascii="Arial" w:hAnsi="Arial" w:cs="Arial"/>
          <w:sz w:val="24"/>
          <w:szCs w:val="24"/>
        </w:rPr>
        <w:t>разработанной технологической модели ПХГ.</w:t>
      </w:r>
    </w:p>
    <w:p w14:paraId="3BD61E77" w14:textId="45B4DF3C" w:rsidR="00ED0DBD" w:rsidRPr="002F2074" w:rsidRDefault="00F839C6" w:rsidP="00F839C6">
      <w:pPr>
        <w:pStyle w:val="2"/>
        <w:ind w:left="0" w:firstLine="709"/>
        <w:rPr>
          <w:rFonts w:ascii="Arial" w:hAnsi="Arial" w:cs="Arial"/>
          <w:sz w:val="24"/>
          <w:szCs w:val="24"/>
        </w:rPr>
      </w:pPr>
      <w:r w:rsidRPr="002F2074">
        <w:rPr>
          <w:rFonts w:ascii="Arial" w:hAnsi="Arial" w:cs="Arial"/>
          <w:sz w:val="24"/>
          <w:szCs w:val="24"/>
        </w:rPr>
        <w:t>На этапе с</w:t>
      </w:r>
      <w:r w:rsidR="00433DE2" w:rsidRPr="002F2074">
        <w:rPr>
          <w:rFonts w:ascii="Arial" w:hAnsi="Arial" w:cs="Arial"/>
          <w:sz w:val="24"/>
          <w:szCs w:val="24"/>
        </w:rPr>
        <w:t xml:space="preserve">троительства ПХГ оценка напряженно-деформированного </w:t>
      </w:r>
      <w:r w:rsidRPr="002F2074">
        <w:rPr>
          <w:rFonts w:ascii="Arial" w:hAnsi="Arial" w:cs="Arial"/>
          <w:sz w:val="24"/>
          <w:szCs w:val="24"/>
        </w:rPr>
        <w:t xml:space="preserve">состояния объекта хранения и последующих направлений формирования газовой залежи при опытно-промышленной эксплуатации </w:t>
      </w:r>
      <w:r w:rsidR="00A67CF1" w:rsidRPr="002F2074">
        <w:rPr>
          <w:rFonts w:ascii="Arial" w:hAnsi="Arial" w:cs="Arial"/>
          <w:sz w:val="24"/>
          <w:szCs w:val="24"/>
        </w:rPr>
        <w:t xml:space="preserve">может </w:t>
      </w:r>
      <w:r w:rsidRPr="002F2074">
        <w:rPr>
          <w:rFonts w:ascii="Arial" w:hAnsi="Arial" w:cs="Arial"/>
          <w:sz w:val="24"/>
          <w:szCs w:val="24"/>
        </w:rPr>
        <w:t xml:space="preserve">проводится на </w:t>
      </w:r>
      <w:proofErr w:type="spellStart"/>
      <w:r w:rsidRPr="002F2074">
        <w:rPr>
          <w:rFonts w:ascii="Arial" w:hAnsi="Arial" w:cs="Arial"/>
          <w:sz w:val="24"/>
          <w:szCs w:val="24"/>
        </w:rPr>
        <w:t>геомеханической</w:t>
      </w:r>
      <w:proofErr w:type="spellEnd"/>
      <w:r w:rsidRPr="002F2074">
        <w:rPr>
          <w:rFonts w:ascii="Arial" w:hAnsi="Arial" w:cs="Arial"/>
          <w:sz w:val="24"/>
          <w:szCs w:val="24"/>
        </w:rPr>
        <w:t xml:space="preserve"> модели.</w:t>
      </w:r>
    </w:p>
    <w:p w14:paraId="3386C06E" w14:textId="77777777" w:rsidR="00236D86" w:rsidRPr="002F2074" w:rsidRDefault="00236D86" w:rsidP="00B13114">
      <w:pPr>
        <w:pStyle w:val="2"/>
        <w:ind w:left="0" w:firstLine="709"/>
        <w:rPr>
          <w:rFonts w:ascii="Arial" w:hAnsi="Arial" w:cs="Arial"/>
          <w:sz w:val="24"/>
          <w:szCs w:val="24"/>
        </w:rPr>
      </w:pPr>
      <w:r w:rsidRPr="002F2074">
        <w:rPr>
          <w:rFonts w:ascii="Arial" w:hAnsi="Arial" w:cs="Arial"/>
          <w:sz w:val="24"/>
          <w:szCs w:val="24"/>
        </w:rPr>
        <w:t>Исходные геолого-промысловые данные для ПХГ, создаваемых в выработанных месторождениях, содержат информацию по фонду скважин (конструкция, отметки горизонтов, альтитуда, пористость, проницаемость, состав пластовой воды, состав пластового газа и т.п.), данные газодинамических, геофизических и гидрохимических исследований скважин, технологические параметры разработки месторождения (объемы добычи газа, конденсата, нефти и пластовой воды, изменение давления в газовой, водоносной зоне и контрольных горизонтах, начальные и остаточные запасы газа и т.п.).</w:t>
      </w:r>
    </w:p>
    <w:p w14:paraId="53911640" w14:textId="77777777" w:rsidR="00236D86" w:rsidRPr="002F2074" w:rsidRDefault="00236D86" w:rsidP="00B13114">
      <w:pPr>
        <w:pStyle w:val="2"/>
        <w:ind w:left="0" w:firstLine="709"/>
        <w:rPr>
          <w:rFonts w:ascii="Arial" w:hAnsi="Arial" w:cs="Arial"/>
          <w:sz w:val="24"/>
          <w:szCs w:val="24"/>
        </w:rPr>
      </w:pPr>
      <w:r w:rsidRPr="002F2074">
        <w:rPr>
          <w:rFonts w:ascii="Arial" w:hAnsi="Arial" w:cs="Arial"/>
          <w:sz w:val="24"/>
          <w:szCs w:val="24"/>
        </w:rPr>
        <w:t xml:space="preserve">Исходные геолого-промысловые данные для ПХГ, создаваемых в водоносных пластах, содержат информацию по </w:t>
      </w:r>
      <w:r w:rsidRPr="002F2074">
        <w:rPr>
          <w:rFonts w:ascii="Arial" w:hAnsi="Arial" w:cs="Arial"/>
          <w:bCs/>
          <w:sz w:val="24"/>
          <w:szCs w:val="24"/>
        </w:rPr>
        <w:t>всем ранее</w:t>
      </w:r>
      <w:r w:rsidRPr="002F2074">
        <w:rPr>
          <w:rFonts w:ascii="Arial" w:hAnsi="Arial" w:cs="Arial"/>
          <w:sz w:val="24"/>
          <w:szCs w:val="24"/>
        </w:rPr>
        <w:t xml:space="preserve"> пробуренным </w:t>
      </w:r>
      <w:r w:rsidRPr="002F2074">
        <w:rPr>
          <w:rFonts w:ascii="Arial" w:hAnsi="Arial" w:cs="Arial"/>
          <w:bCs/>
          <w:sz w:val="24"/>
          <w:szCs w:val="24"/>
        </w:rPr>
        <w:t xml:space="preserve">на площади </w:t>
      </w:r>
      <w:r w:rsidRPr="002F2074">
        <w:rPr>
          <w:rFonts w:ascii="Arial" w:hAnsi="Arial" w:cs="Arial"/>
          <w:sz w:val="24"/>
          <w:szCs w:val="24"/>
        </w:rPr>
        <w:t>скважинам (</w:t>
      </w:r>
      <w:r w:rsidRPr="002F2074">
        <w:rPr>
          <w:rFonts w:ascii="Arial" w:hAnsi="Arial" w:cs="Arial"/>
          <w:bCs/>
          <w:sz w:val="24"/>
          <w:szCs w:val="24"/>
        </w:rPr>
        <w:t xml:space="preserve">техническое состояние, </w:t>
      </w:r>
      <w:r w:rsidRPr="002F2074">
        <w:rPr>
          <w:rFonts w:ascii="Arial" w:hAnsi="Arial" w:cs="Arial"/>
          <w:sz w:val="24"/>
          <w:szCs w:val="24"/>
        </w:rPr>
        <w:t xml:space="preserve">конструкция, отметки горизонтов, </w:t>
      </w:r>
      <w:r w:rsidRPr="002F2074">
        <w:rPr>
          <w:rFonts w:ascii="Arial" w:hAnsi="Arial" w:cs="Arial"/>
          <w:sz w:val="24"/>
          <w:szCs w:val="24"/>
        </w:rPr>
        <w:lastRenderedPageBreak/>
        <w:t>альтитуда, пористость, проницаемость, вязкость пластовой воды и т.п.), данные гидродинамических, геофизических и гидрохимических исследований на площади и др. информацию, полученную за период поиска и разведки объекта ПХГ.</w:t>
      </w:r>
    </w:p>
    <w:p w14:paraId="000F6A5F" w14:textId="77777777" w:rsidR="00236D86" w:rsidRPr="002F2074" w:rsidRDefault="00236D86" w:rsidP="00B13114">
      <w:pPr>
        <w:pStyle w:val="2"/>
        <w:ind w:left="0" w:firstLine="709"/>
        <w:rPr>
          <w:rFonts w:ascii="Arial" w:hAnsi="Arial" w:cs="Arial"/>
          <w:sz w:val="24"/>
          <w:szCs w:val="24"/>
        </w:rPr>
      </w:pPr>
      <w:r w:rsidRPr="002F2074">
        <w:rPr>
          <w:rFonts w:ascii="Arial" w:hAnsi="Arial" w:cs="Arial"/>
          <w:sz w:val="24"/>
          <w:szCs w:val="24"/>
        </w:rPr>
        <w:t>Разработанные модели для проведения расчетов создания и эксплуатации ПХГ должны соответствовать объему исходных геолого-промысловых данных.</w:t>
      </w:r>
    </w:p>
    <w:p w14:paraId="6A707F2C" w14:textId="36C41A51" w:rsidR="00236D86" w:rsidRPr="002F2074" w:rsidRDefault="00236D86" w:rsidP="00B13114">
      <w:pPr>
        <w:pStyle w:val="2"/>
        <w:ind w:left="0" w:firstLine="709"/>
        <w:rPr>
          <w:rFonts w:ascii="Arial" w:hAnsi="Arial" w:cs="Arial"/>
          <w:sz w:val="24"/>
          <w:szCs w:val="24"/>
        </w:rPr>
      </w:pPr>
      <w:r w:rsidRPr="002F2074">
        <w:rPr>
          <w:rFonts w:ascii="Arial" w:hAnsi="Arial" w:cs="Arial"/>
          <w:sz w:val="24"/>
          <w:szCs w:val="24"/>
        </w:rPr>
        <w:t xml:space="preserve">При расчетах на большие объемы хранения газа, особенно в условиях недостаточной полноты исходной информации, следует предусмотреть </w:t>
      </w:r>
      <w:proofErr w:type="spellStart"/>
      <w:r w:rsidRPr="002F2074">
        <w:rPr>
          <w:rFonts w:ascii="Arial" w:hAnsi="Arial" w:cs="Arial"/>
          <w:sz w:val="24"/>
          <w:szCs w:val="24"/>
        </w:rPr>
        <w:t>этапность</w:t>
      </w:r>
      <w:proofErr w:type="spellEnd"/>
      <w:r w:rsidRPr="002F2074">
        <w:rPr>
          <w:rFonts w:ascii="Arial" w:hAnsi="Arial" w:cs="Arial"/>
          <w:sz w:val="24"/>
          <w:szCs w:val="24"/>
        </w:rPr>
        <w:t xml:space="preserve"> в развитии</w:t>
      </w:r>
      <w:r w:rsidR="008E0873" w:rsidRPr="002F2074">
        <w:rPr>
          <w:rFonts w:ascii="Arial" w:hAnsi="Arial" w:cs="Arial"/>
          <w:sz w:val="24"/>
          <w:szCs w:val="24"/>
        </w:rPr>
        <w:t xml:space="preserve"> ПХГ</w:t>
      </w:r>
      <w:r w:rsidRPr="002F2074">
        <w:rPr>
          <w:rFonts w:ascii="Arial" w:hAnsi="Arial" w:cs="Arial"/>
          <w:sz w:val="24"/>
          <w:szCs w:val="24"/>
        </w:rPr>
        <w:t xml:space="preserve">. </w:t>
      </w:r>
    </w:p>
    <w:p w14:paraId="78CBB1D2" w14:textId="6A0F8B04" w:rsidR="00236D86" w:rsidRPr="002F2074" w:rsidRDefault="00236D86" w:rsidP="00B13114">
      <w:pPr>
        <w:pStyle w:val="2"/>
        <w:ind w:left="0" w:firstLine="709"/>
        <w:rPr>
          <w:rFonts w:ascii="Arial" w:hAnsi="Arial" w:cs="Arial"/>
          <w:sz w:val="24"/>
          <w:szCs w:val="24"/>
        </w:rPr>
      </w:pPr>
      <w:r w:rsidRPr="002F2074">
        <w:rPr>
          <w:rFonts w:ascii="Arial" w:hAnsi="Arial" w:cs="Arial"/>
          <w:sz w:val="24"/>
          <w:szCs w:val="24"/>
        </w:rPr>
        <w:t>При расчетах для ПХГ, создаваемых в водоносных пластах, должно быть предус</w:t>
      </w:r>
      <w:r w:rsidR="00362E1D" w:rsidRPr="002F2074">
        <w:rPr>
          <w:rFonts w:ascii="Arial" w:hAnsi="Arial" w:cs="Arial"/>
          <w:sz w:val="24"/>
          <w:szCs w:val="24"/>
        </w:rPr>
        <w:t>мотрено проведение этапа опытной</w:t>
      </w:r>
      <w:r w:rsidRPr="002F2074">
        <w:rPr>
          <w:rFonts w:ascii="Arial" w:hAnsi="Arial" w:cs="Arial"/>
          <w:sz w:val="24"/>
          <w:szCs w:val="24"/>
        </w:rPr>
        <w:t xml:space="preserve"> закачка газа, </w:t>
      </w:r>
      <w:r w:rsidR="008A769B" w:rsidRPr="002F2074">
        <w:rPr>
          <w:rFonts w:ascii="Arial" w:hAnsi="Arial" w:cs="Arial"/>
          <w:sz w:val="24"/>
          <w:szCs w:val="24"/>
        </w:rPr>
        <w:t xml:space="preserve">на котором должна быть выполнена программа </w:t>
      </w:r>
      <w:proofErr w:type="spellStart"/>
      <w:r w:rsidR="008A769B" w:rsidRPr="002F2074">
        <w:rPr>
          <w:rFonts w:ascii="Arial" w:hAnsi="Arial" w:cs="Arial"/>
          <w:sz w:val="24"/>
          <w:szCs w:val="24"/>
        </w:rPr>
        <w:t>доразведки</w:t>
      </w:r>
      <w:proofErr w:type="spellEnd"/>
      <w:r w:rsidR="008A769B" w:rsidRPr="002F2074">
        <w:rPr>
          <w:rFonts w:ascii="Arial" w:hAnsi="Arial" w:cs="Arial"/>
          <w:sz w:val="24"/>
          <w:szCs w:val="24"/>
        </w:rPr>
        <w:t xml:space="preserve"> выбранного объекта и корректировка расчетных показателей будущего хранилища газа по результатам проведения </w:t>
      </w:r>
      <w:proofErr w:type="spellStart"/>
      <w:r w:rsidR="008A769B" w:rsidRPr="002F2074">
        <w:rPr>
          <w:rFonts w:ascii="Arial" w:hAnsi="Arial" w:cs="Arial"/>
          <w:sz w:val="24"/>
          <w:szCs w:val="24"/>
        </w:rPr>
        <w:t>доразведки</w:t>
      </w:r>
      <w:proofErr w:type="spellEnd"/>
      <w:r w:rsidR="008A769B" w:rsidRPr="002F2074">
        <w:rPr>
          <w:rFonts w:ascii="Arial" w:hAnsi="Arial" w:cs="Arial"/>
          <w:sz w:val="24"/>
          <w:szCs w:val="24"/>
        </w:rPr>
        <w:t>.</w:t>
      </w:r>
      <w:r w:rsidRPr="002F2074">
        <w:rPr>
          <w:rFonts w:ascii="Arial" w:hAnsi="Arial" w:cs="Arial"/>
          <w:sz w:val="24"/>
          <w:szCs w:val="24"/>
        </w:rPr>
        <w:t xml:space="preserve"> </w:t>
      </w:r>
    </w:p>
    <w:p w14:paraId="3971AFEA" w14:textId="65B27944" w:rsidR="00236D86" w:rsidRPr="002F2074" w:rsidRDefault="00A854E2" w:rsidP="00B13114">
      <w:pPr>
        <w:pStyle w:val="2"/>
        <w:ind w:left="0" w:firstLine="709"/>
        <w:rPr>
          <w:rFonts w:ascii="Arial" w:hAnsi="Arial" w:cs="Arial"/>
          <w:sz w:val="24"/>
          <w:szCs w:val="24"/>
        </w:rPr>
      </w:pPr>
      <w:r w:rsidRPr="002F2074">
        <w:rPr>
          <w:rFonts w:ascii="Arial" w:hAnsi="Arial" w:cs="Arial"/>
          <w:iCs/>
          <w:sz w:val="24"/>
          <w:szCs w:val="24"/>
        </w:rPr>
        <w:t>Возможные объемы закачиваемого газа, на каждом этапе, определяются приемистостью пласта и техническими возможностями эксплуатационных скважин и наземного оборудования.</w:t>
      </w:r>
    </w:p>
    <w:p w14:paraId="597669C4" w14:textId="6CFC3510" w:rsidR="00236D86" w:rsidRPr="002F2074" w:rsidRDefault="00236D86" w:rsidP="00B13114">
      <w:pPr>
        <w:pStyle w:val="2"/>
        <w:ind w:left="0" w:firstLine="709"/>
        <w:rPr>
          <w:rFonts w:ascii="Arial" w:hAnsi="Arial" w:cs="Arial"/>
          <w:sz w:val="24"/>
          <w:szCs w:val="24"/>
        </w:rPr>
      </w:pPr>
      <w:r w:rsidRPr="002F2074">
        <w:rPr>
          <w:rFonts w:ascii="Arial" w:hAnsi="Arial" w:cs="Arial"/>
          <w:sz w:val="24"/>
          <w:szCs w:val="24"/>
        </w:rPr>
        <w:t>Технологические расчеты включают:</w:t>
      </w:r>
    </w:p>
    <w:p w14:paraId="1421D512" w14:textId="2C9E61A7" w:rsidR="007434B4" w:rsidRPr="002F2074" w:rsidRDefault="007434B4"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обоснование максимального пластового давления;</w:t>
      </w:r>
    </w:p>
    <w:p w14:paraId="70F7CF1B" w14:textId="531506A7" w:rsidR="007434B4" w:rsidRPr="002F2074" w:rsidRDefault="007434B4"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обоснование минимального пластового давления;</w:t>
      </w:r>
    </w:p>
    <w:p w14:paraId="6DD12828" w14:textId="68AD1D57" w:rsidR="007434B4" w:rsidRPr="002F2074" w:rsidRDefault="007434B4"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обоснование активного (рабочего) объема газа ПХГ;</w:t>
      </w:r>
    </w:p>
    <w:p w14:paraId="0BFE6F5C" w14:textId="544B894A" w:rsidR="007434B4" w:rsidRPr="002F2074" w:rsidRDefault="007434B4"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обоснование буферного (подушечного) объема газа ПХГ;</w:t>
      </w:r>
    </w:p>
    <w:p w14:paraId="3B02D465" w14:textId="70DED14B" w:rsidR="007434B4" w:rsidRPr="002F2074" w:rsidRDefault="007434B4"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обоснование общего (максимального) объема газа ПХГ;</w:t>
      </w:r>
    </w:p>
    <w:p w14:paraId="769AF477" w14:textId="2F101C4A" w:rsidR="007434B4" w:rsidRPr="002F2074" w:rsidRDefault="007434B4"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обоснование максимальной суточной производительности ПХГ при отборе газа;</w:t>
      </w:r>
    </w:p>
    <w:p w14:paraId="31A167E7" w14:textId="181A080B" w:rsidR="007434B4" w:rsidRPr="002F2074" w:rsidRDefault="007434B4"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обоснование режимной кривой закачки и отбора газа при циклической эксплуатации ПХГ;</w:t>
      </w:r>
    </w:p>
    <w:p w14:paraId="181BC756" w14:textId="39B35A93" w:rsidR="007434B4" w:rsidRPr="002F2074" w:rsidRDefault="007434B4"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обоснование индикаторной кривой закачки и отбора газа при циклической эксплуатации ПХГ;</w:t>
      </w:r>
    </w:p>
    <w:p w14:paraId="1086FCF0" w14:textId="30A6854E" w:rsidR="007434B4" w:rsidRPr="002F2074" w:rsidRDefault="007434B4"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оценку максимального </w:t>
      </w:r>
      <w:proofErr w:type="spellStart"/>
      <w:r w:rsidRPr="002F2074">
        <w:rPr>
          <w:rFonts w:ascii="Arial" w:hAnsi="Arial" w:cs="Arial"/>
          <w:sz w:val="24"/>
          <w:szCs w:val="24"/>
        </w:rPr>
        <w:t>газонасыщенного</w:t>
      </w:r>
      <w:proofErr w:type="spellEnd"/>
      <w:r w:rsidRPr="002F2074">
        <w:rPr>
          <w:rFonts w:ascii="Arial" w:hAnsi="Arial" w:cs="Arial"/>
          <w:sz w:val="24"/>
          <w:szCs w:val="24"/>
        </w:rPr>
        <w:t xml:space="preserve"> порового объема;</w:t>
      </w:r>
    </w:p>
    <w:p w14:paraId="22A9790B" w14:textId="77777777" w:rsidR="00236D86" w:rsidRPr="002F2074" w:rsidRDefault="00236D86"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оценку максимального контура распространения газа по площади структуры;</w:t>
      </w:r>
    </w:p>
    <w:p w14:paraId="5A956FD0" w14:textId="776B80D0" w:rsidR="00236D86" w:rsidRPr="002F2074" w:rsidRDefault="002D2025"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обоснование конструкции скважины (наземное и подземное оборудование, в том числе обоснование диаметра НКТ)</w:t>
      </w:r>
      <w:r w:rsidR="00236D86" w:rsidRPr="002F2074">
        <w:rPr>
          <w:rFonts w:ascii="Arial" w:hAnsi="Arial" w:cs="Arial"/>
          <w:sz w:val="24"/>
          <w:szCs w:val="24"/>
        </w:rPr>
        <w:t>;</w:t>
      </w:r>
    </w:p>
    <w:p w14:paraId="31EF7014" w14:textId="77777777" w:rsidR="00236D86" w:rsidRPr="002F2074" w:rsidRDefault="00236D86"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lastRenderedPageBreak/>
        <w:t>оценку суточной производительности эксплуатационных скважин;</w:t>
      </w:r>
    </w:p>
    <w:p w14:paraId="49AB9039" w14:textId="77777777" w:rsidR="00236D86" w:rsidRPr="002F2074" w:rsidRDefault="00236D86"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прогнозные расчеты динамики основных параметров эксплуатации объекта хранения при создании и циклической эксплуатации;</w:t>
      </w:r>
    </w:p>
    <w:p w14:paraId="0BFE53BD" w14:textId="190FF9F6" w:rsidR="0081704D" w:rsidRPr="002F2074" w:rsidRDefault="0081704D"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обоснование количества и схем размещения эксплуатационных </w:t>
      </w:r>
      <w:r w:rsidR="00630BEC" w:rsidRPr="002F2074">
        <w:rPr>
          <w:rFonts w:ascii="Arial" w:hAnsi="Arial" w:cs="Arial"/>
          <w:sz w:val="24"/>
          <w:szCs w:val="24"/>
        </w:rPr>
        <w:t xml:space="preserve">скважин </w:t>
      </w:r>
      <w:r w:rsidRPr="002F2074">
        <w:rPr>
          <w:rFonts w:ascii="Arial" w:hAnsi="Arial" w:cs="Arial"/>
          <w:sz w:val="24"/>
          <w:szCs w:val="24"/>
        </w:rPr>
        <w:t>для закачки и отбора газа, специальных нагнетательных и разгрузочных, наблюдательных геофизических и пьезометрических, контрольных, поглощающих скважин на площади ПХГ;</w:t>
      </w:r>
    </w:p>
    <w:p w14:paraId="0516D13A" w14:textId="101A70F8" w:rsidR="00F52AF1" w:rsidRPr="002F2074" w:rsidRDefault="00F52AF1"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расчет давлений и температуры в объекте хранения и на устье эксплуатационных скважин;</w:t>
      </w:r>
    </w:p>
    <w:p w14:paraId="616C8686" w14:textId="1D87386D" w:rsidR="00F52AF1" w:rsidRPr="002F2074" w:rsidRDefault="00F52AF1"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обоснование водного фактора, количества и состава выносимой жидкости;</w:t>
      </w:r>
    </w:p>
    <w:p w14:paraId="10026DB0" w14:textId="77777777" w:rsidR="00236D86" w:rsidRPr="002F2074" w:rsidRDefault="00236D86"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оценку мощности КС;</w:t>
      </w:r>
    </w:p>
    <w:p w14:paraId="4836C464" w14:textId="77777777" w:rsidR="00236D86" w:rsidRPr="002F2074" w:rsidRDefault="00236D86"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программу исследований в период эксплуатационного бурения скважин;</w:t>
      </w:r>
    </w:p>
    <w:p w14:paraId="73268B1C" w14:textId="2D4E6D9D" w:rsidR="00236D86" w:rsidRPr="002F2074" w:rsidRDefault="00236D86"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регламент объектного мониторинга недр.</w:t>
      </w:r>
    </w:p>
    <w:p w14:paraId="28B3AAA2" w14:textId="77777777" w:rsidR="00236D86" w:rsidRPr="002F2074" w:rsidRDefault="00236D86" w:rsidP="00B13114">
      <w:pPr>
        <w:pStyle w:val="2"/>
        <w:ind w:left="0" w:firstLine="709"/>
        <w:rPr>
          <w:rFonts w:ascii="Arial" w:hAnsi="Arial" w:cs="Arial"/>
          <w:sz w:val="24"/>
          <w:szCs w:val="24"/>
        </w:rPr>
      </w:pPr>
      <w:r w:rsidRPr="002F2074">
        <w:rPr>
          <w:rFonts w:ascii="Arial" w:hAnsi="Arial" w:cs="Arial"/>
          <w:sz w:val="24"/>
          <w:szCs w:val="24"/>
        </w:rPr>
        <w:t>Максимальное пластовое давление в объекте хранения газа ограничивается возможностью объекта хранения газа сохранять герметичность.</w:t>
      </w:r>
    </w:p>
    <w:p w14:paraId="05C47CFE" w14:textId="76A93A12" w:rsidR="008E51EC" w:rsidRPr="002F2074" w:rsidRDefault="008E51EC" w:rsidP="008E51EC">
      <w:pPr>
        <w:pStyle w:val="2"/>
        <w:ind w:left="0" w:firstLine="709"/>
        <w:rPr>
          <w:rFonts w:ascii="Arial" w:hAnsi="Arial" w:cs="Arial"/>
          <w:sz w:val="24"/>
          <w:szCs w:val="24"/>
        </w:rPr>
      </w:pPr>
      <w:r w:rsidRPr="002F2074">
        <w:rPr>
          <w:rFonts w:ascii="Arial" w:hAnsi="Arial" w:cs="Arial"/>
          <w:sz w:val="24"/>
          <w:szCs w:val="24"/>
        </w:rPr>
        <w:t>Минимальное пластовое давление в объекте хранения газа обуславливается минимальными рентабельными дебитами и условиями вынос</w:t>
      </w:r>
      <w:r w:rsidR="00543058" w:rsidRPr="002F2074">
        <w:rPr>
          <w:rFonts w:ascii="Arial" w:hAnsi="Arial" w:cs="Arial"/>
          <w:sz w:val="24"/>
          <w:szCs w:val="24"/>
        </w:rPr>
        <w:t>а</w:t>
      </w:r>
      <w:r w:rsidRPr="002F2074">
        <w:rPr>
          <w:rFonts w:ascii="Arial" w:hAnsi="Arial" w:cs="Arial"/>
          <w:sz w:val="24"/>
          <w:szCs w:val="24"/>
        </w:rPr>
        <w:t xml:space="preserve"> в скважинах и шлейфах жидкости и твердых частиц породы при максимально допустимых депрессиях.</w:t>
      </w:r>
    </w:p>
    <w:p w14:paraId="0FA5CD44" w14:textId="77777777" w:rsidR="00236D86" w:rsidRPr="002F2074" w:rsidRDefault="00236D86" w:rsidP="00B13114">
      <w:pPr>
        <w:pStyle w:val="2"/>
        <w:ind w:left="0" w:firstLine="709"/>
        <w:rPr>
          <w:rFonts w:ascii="Arial" w:hAnsi="Arial" w:cs="Arial"/>
          <w:sz w:val="24"/>
          <w:szCs w:val="24"/>
        </w:rPr>
      </w:pPr>
      <w:r w:rsidRPr="002F2074">
        <w:rPr>
          <w:rFonts w:ascii="Arial" w:hAnsi="Arial" w:cs="Arial"/>
          <w:sz w:val="24"/>
          <w:szCs w:val="24"/>
        </w:rPr>
        <w:t xml:space="preserve">Минимальные суточные темпы отбора газа по скважинам должны обеспечивать вынос жидкости из НКТ, исключающий </w:t>
      </w:r>
      <w:proofErr w:type="spellStart"/>
      <w:r w:rsidRPr="002F2074">
        <w:rPr>
          <w:rFonts w:ascii="Arial" w:hAnsi="Arial" w:cs="Arial"/>
          <w:sz w:val="24"/>
          <w:szCs w:val="24"/>
        </w:rPr>
        <w:t>самозадавливание</w:t>
      </w:r>
      <w:proofErr w:type="spellEnd"/>
      <w:r w:rsidRPr="002F2074">
        <w:rPr>
          <w:rFonts w:ascii="Arial" w:hAnsi="Arial" w:cs="Arial"/>
          <w:sz w:val="24"/>
          <w:szCs w:val="24"/>
        </w:rPr>
        <w:t xml:space="preserve"> скважин, и вынос механических примесей, исключающий их скопление в НКТ.</w:t>
      </w:r>
    </w:p>
    <w:p w14:paraId="66C056F5" w14:textId="2E5F9C40" w:rsidR="00236D86" w:rsidRPr="002F2074" w:rsidRDefault="00236D86" w:rsidP="00B13114">
      <w:pPr>
        <w:pStyle w:val="2"/>
        <w:ind w:left="0" w:firstLine="709"/>
        <w:rPr>
          <w:rFonts w:ascii="Arial" w:hAnsi="Arial" w:cs="Arial"/>
          <w:sz w:val="24"/>
          <w:szCs w:val="24"/>
        </w:rPr>
      </w:pPr>
      <w:r w:rsidRPr="002F2074">
        <w:rPr>
          <w:rFonts w:ascii="Arial" w:hAnsi="Arial" w:cs="Arial"/>
          <w:sz w:val="24"/>
          <w:szCs w:val="24"/>
        </w:rPr>
        <w:t xml:space="preserve">Предельные дебиты и депрессии, при которых возможна эксплуатация скважин без разрушения породы пласта-коллектора в </w:t>
      </w:r>
      <w:proofErr w:type="spellStart"/>
      <w:r w:rsidRPr="002F2074">
        <w:rPr>
          <w:rFonts w:ascii="Arial" w:hAnsi="Arial" w:cs="Arial"/>
          <w:sz w:val="24"/>
          <w:szCs w:val="24"/>
        </w:rPr>
        <w:t>призабойной</w:t>
      </w:r>
      <w:proofErr w:type="spellEnd"/>
      <w:r w:rsidRPr="002F2074">
        <w:rPr>
          <w:rFonts w:ascii="Arial" w:hAnsi="Arial" w:cs="Arial"/>
          <w:sz w:val="24"/>
          <w:szCs w:val="24"/>
        </w:rPr>
        <w:t xml:space="preserve"> зоне и выноса пластового песка в диапазоне от минимального до максимального пластового давления, определяются по результатам </w:t>
      </w:r>
      <w:proofErr w:type="spellStart"/>
      <w:r w:rsidRPr="002F2074">
        <w:rPr>
          <w:rFonts w:ascii="Arial" w:hAnsi="Arial" w:cs="Arial"/>
          <w:sz w:val="24"/>
          <w:szCs w:val="24"/>
        </w:rPr>
        <w:t>газогидродинамических</w:t>
      </w:r>
      <w:proofErr w:type="spellEnd"/>
      <w:r w:rsidRPr="002F2074">
        <w:rPr>
          <w:rFonts w:ascii="Arial" w:hAnsi="Arial" w:cs="Arial"/>
          <w:sz w:val="24"/>
          <w:szCs w:val="24"/>
        </w:rPr>
        <w:t xml:space="preserve"> исследований.</w:t>
      </w:r>
    </w:p>
    <w:p w14:paraId="7BD4EA1D" w14:textId="281D755E" w:rsidR="00236D86" w:rsidRPr="002F2074" w:rsidRDefault="00236D86" w:rsidP="00403816">
      <w:pPr>
        <w:pStyle w:val="2"/>
        <w:ind w:left="0" w:firstLine="709"/>
        <w:rPr>
          <w:rFonts w:ascii="Arial" w:hAnsi="Arial" w:cs="Arial"/>
          <w:sz w:val="24"/>
          <w:szCs w:val="24"/>
        </w:rPr>
      </w:pPr>
      <w:r w:rsidRPr="002F2074">
        <w:rPr>
          <w:rFonts w:ascii="Arial" w:hAnsi="Arial" w:cs="Arial"/>
          <w:sz w:val="24"/>
          <w:szCs w:val="24"/>
        </w:rPr>
        <w:t xml:space="preserve">Активный объем газа ограничен емкостью ловушки, гидродинамическим режимом пласта, принятой величиной максимального </w:t>
      </w:r>
      <w:r w:rsidR="00403816" w:rsidRPr="002F2074">
        <w:rPr>
          <w:rFonts w:ascii="Arial" w:hAnsi="Arial" w:cs="Arial"/>
          <w:sz w:val="24"/>
          <w:szCs w:val="24"/>
        </w:rPr>
        <w:t xml:space="preserve">и минимального </w:t>
      </w:r>
      <w:r w:rsidRPr="002F2074">
        <w:rPr>
          <w:rFonts w:ascii="Arial" w:hAnsi="Arial" w:cs="Arial"/>
          <w:sz w:val="24"/>
          <w:szCs w:val="24"/>
        </w:rPr>
        <w:t>давления.</w:t>
      </w:r>
    </w:p>
    <w:p w14:paraId="32265711" w14:textId="77777777" w:rsidR="00236D86" w:rsidRPr="002F2074" w:rsidRDefault="00236D86" w:rsidP="00B13114">
      <w:pPr>
        <w:pStyle w:val="2"/>
        <w:ind w:left="0" w:firstLine="709"/>
        <w:rPr>
          <w:rFonts w:ascii="Arial" w:hAnsi="Arial" w:cs="Arial"/>
          <w:sz w:val="24"/>
          <w:szCs w:val="24"/>
        </w:rPr>
      </w:pPr>
      <w:r w:rsidRPr="002F2074">
        <w:rPr>
          <w:rFonts w:ascii="Arial" w:hAnsi="Arial" w:cs="Arial"/>
          <w:sz w:val="24"/>
          <w:szCs w:val="24"/>
        </w:rPr>
        <w:t>Буферный объем газа должен обеспечивать давление в конце сезона отбора, необходимое для поддержания проектной суточной производительности ПХГ, предотвращение продвижения пластовой воды в газоносную область объекта хранения.</w:t>
      </w:r>
    </w:p>
    <w:p w14:paraId="03E6FCD3" w14:textId="77777777" w:rsidR="00236D86" w:rsidRPr="002F2074" w:rsidRDefault="00236D86" w:rsidP="00B13114">
      <w:pPr>
        <w:pStyle w:val="2"/>
        <w:ind w:left="0" w:firstLine="709"/>
        <w:rPr>
          <w:rFonts w:ascii="Arial" w:hAnsi="Arial" w:cs="Arial"/>
          <w:sz w:val="24"/>
          <w:szCs w:val="24"/>
        </w:rPr>
      </w:pPr>
      <w:r w:rsidRPr="002F2074">
        <w:rPr>
          <w:rFonts w:ascii="Arial" w:hAnsi="Arial" w:cs="Arial"/>
          <w:sz w:val="24"/>
          <w:szCs w:val="24"/>
        </w:rPr>
        <w:t xml:space="preserve">При проведении расчетов, с учетом взаимозависимости отдельных </w:t>
      </w:r>
      <w:r w:rsidRPr="002F2074">
        <w:rPr>
          <w:rFonts w:ascii="Arial" w:hAnsi="Arial" w:cs="Arial"/>
          <w:sz w:val="24"/>
          <w:szCs w:val="24"/>
        </w:rPr>
        <w:lastRenderedPageBreak/>
        <w:t>технологических параметров создаваемого ПХГ, наряду с рекомендуемым вариантом следует укрупненно рассмотреть альтернативные возможные варианты значений базовых показателей газохранилища.</w:t>
      </w:r>
    </w:p>
    <w:p w14:paraId="4F7DCF5E" w14:textId="313AA3A6" w:rsidR="00236D86" w:rsidRPr="002F2074" w:rsidRDefault="00236D86" w:rsidP="00036BAD">
      <w:pPr>
        <w:pStyle w:val="2"/>
        <w:ind w:left="0" w:firstLine="709"/>
        <w:rPr>
          <w:rFonts w:ascii="Arial" w:hAnsi="Arial" w:cs="Arial"/>
          <w:sz w:val="24"/>
          <w:szCs w:val="24"/>
        </w:rPr>
      </w:pPr>
      <w:r w:rsidRPr="002F2074">
        <w:rPr>
          <w:rFonts w:ascii="Arial" w:hAnsi="Arial" w:cs="Arial"/>
          <w:sz w:val="24"/>
          <w:szCs w:val="24"/>
        </w:rPr>
        <w:t xml:space="preserve">Контур </w:t>
      </w:r>
      <w:r w:rsidR="00036BAD" w:rsidRPr="002F2074">
        <w:rPr>
          <w:rFonts w:ascii="Arial" w:hAnsi="Arial" w:cs="Arial"/>
          <w:sz w:val="24"/>
          <w:szCs w:val="24"/>
        </w:rPr>
        <w:t>максимального распространения газа по площади антиклинальной структуры должен находиться в пределах замыкающей изогипсы с учетом коэффициента использования ловушки. В случае моноклинального пологого залегания пласта распространение контура должно надежно обеспечиваться скважинным мониторингом.</w:t>
      </w:r>
    </w:p>
    <w:p w14:paraId="28892324" w14:textId="77777777" w:rsidR="00236D86" w:rsidRPr="002F2074" w:rsidRDefault="00236D86" w:rsidP="00B13114">
      <w:pPr>
        <w:pStyle w:val="2"/>
        <w:ind w:left="0" w:firstLine="709"/>
        <w:rPr>
          <w:rFonts w:ascii="Arial" w:hAnsi="Arial" w:cs="Arial"/>
          <w:sz w:val="24"/>
          <w:szCs w:val="24"/>
        </w:rPr>
      </w:pPr>
      <w:r w:rsidRPr="002F2074">
        <w:rPr>
          <w:rFonts w:ascii="Arial" w:hAnsi="Arial" w:cs="Arial"/>
          <w:sz w:val="24"/>
          <w:szCs w:val="24"/>
        </w:rPr>
        <w:t>Диаметр НКТ должен обеспечивать:</w:t>
      </w:r>
    </w:p>
    <w:p w14:paraId="3015D553" w14:textId="77777777" w:rsidR="00236D86" w:rsidRPr="002F2074" w:rsidRDefault="00236D86"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проектную производительность скважины;</w:t>
      </w:r>
    </w:p>
    <w:p w14:paraId="50A5A24D" w14:textId="77777777" w:rsidR="00236D86" w:rsidRPr="002F2074" w:rsidRDefault="00236D86"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скорость потока газа, обеспечивающую вынос жидкости и механических примесей из НКТ.</w:t>
      </w:r>
    </w:p>
    <w:p w14:paraId="7D5032F2" w14:textId="77777777" w:rsidR="00236D86" w:rsidRPr="002F2074" w:rsidRDefault="00236D86" w:rsidP="00BC471B">
      <w:pPr>
        <w:pStyle w:val="2"/>
        <w:ind w:left="0" w:firstLine="709"/>
        <w:rPr>
          <w:rFonts w:ascii="Arial" w:hAnsi="Arial" w:cs="Arial"/>
          <w:sz w:val="24"/>
          <w:szCs w:val="24"/>
        </w:rPr>
      </w:pPr>
      <w:r w:rsidRPr="002F2074">
        <w:rPr>
          <w:rFonts w:ascii="Arial" w:hAnsi="Arial" w:cs="Arial"/>
          <w:sz w:val="24"/>
          <w:szCs w:val="24"/>
        </w:rPr>
        <w:t>Оценка суточной производительности эксплуатационных скважин ПХГ, создаваемых на базе месторождений, проводится по результатам анализа газодинамических исследований эксплуатационных скважин месторождения.</w:t>
      </w:r>
    </w:p>
    <w:p w14:paraId="08BF58FE" w14:textId="77777777" w:rsidR="00236D86" w:rsidRPr="002F2074" w:rsidRDefault="00236D86" w:rsidP="00BC471B">
      <w:pPr>
        <w:pStyle w:val="2"/>
        <w:ind w:left="0" w:firstLine="709"/>
        <w:rPr>
          <w:rFonts w:ascii="Arial" w:hAnsi="Arial" w:cs="Arial"/>
          <w:sz w:val="24"/>
          <w:szCs w:val="24"/>
        </w:rPr>
      </w:pPr>
      <w:r w:rsidRPr="002F2074">
        <w:rPr>
          <w:rFonts w:ascii="Arial" w:hAnsi="Arial" w:cs="Arial"/>
          <w:sz w:val="24"/>
          <w:szCs w:val="24"/>
        </w:rPr>
        <w:t>Оценка суточной производительности эксплуатационных скважин ПХГ, создаваемых в водоносных пластах-коллекторах, проводится по результатам гидродинамических исследований разведочных скважин и уточняется в ходе опытно-промышленной эксплуатации.</w:t>
      </w:r>
    </w:p>
    <w:p w14:paraId="2FC5AB1E" w14:textId="77777777" w:rsidR="00236D86" w:rsidRPr="002F2074" w:rsidRDefault="00236D86" w:rsidP="00BC471B">
      <w:pPr>
        <w:pStyle w:val="2"/>
        <w:ind w:left="0" w:firstLine="709"/>
        <w:rPr>
          <w:rFonts w:ascii="Arial" w:hAnsi="Arial" w:cs="Arial"/>
          <w:sz w:val="24"/>
          <w:szCs w:val="24"/>
        </w:rPr>
      </w:pPr>
      <w:r w:rsidRPr="002F2074">
        <w:rPr>
          <w:rFonts w:ascii="Arial" w:hAnsi="Arial" w:cs="Arial"/>
          <w:sz w:val="24"/>
          <w:szCs w:val="24"/>
        </w:rPr>
        <w:t>Размещение наблюдательных и контрольных скважин на площади ПХГ должно обеспечивать контроль возможных утечек газа при нарушении герметичности пласта-покрышки и уход</w:t>
      </w:r>
      <w:r w:rsidR="00362E1D" w:rsidRPr="002F2074">
        <w:rPr>
          <w:rFonts w:ascii="Arial" w:hAnsi="Arial" w:cs="Arial"/>
          <w:sz w:val="24"/>
          <w:szCs w:val="24"/>
        </w:rPr>
        <w:t>а</w:t>
      </w:r>
      <w:r w:rsidRPr="002F2074">
        <w:rPr>
          <w:rFonts w:ascii="Arial" w:hAnsi="Arial" w:cs="Arial"/>
          <w:sz w:val="24"/>
          <w:szCs w:val="24"/>
        </w:rPr>
        <w:t xml:space="preserve"> газа за пределы </w:t>
      </w:r>
      <w:r w:rsidR="00362E1D" w:rsidRPr="002F2074">
        <w:rPr>
          <w:rFonts w:ascii="Arial" w:hAnsi="Arial" w:cs="Arial"/>
          <w:sz w:val="24"/>
          <w:szCs w:val="24"/>
        </w:rPr>
        <w:t>ловушки</w:t>
      </w:r>
      <w:r w:rsidRPr="002F2074">
        <w:rPr>
          <w:rFonts w:ascii="Arial" w:hAnsi="Arial" w:cs="Arial"/>
          <w:sz w:val="24"/>
          <w:szCs w:val="24"/>
        </w:rPr>
        <w:t>.</w:t>
      </w:r>
    </w:p>
    <w:p w14:paraId="4D426322" w14:textId="7AD0C06B" w:rsidR="00236D86" w:rsidRPr="002F2074" w:rsidRDefault="00236D86" w:rsidP="003842F6">
      <w:pPr>
        <w:pStyle w:val="2"/>
        <w:ind w:left="0" w:firstLine="709"/>
        <w:rPr>
          <w:rFonts w:ascii="Arial" w:hAnsi="Arial" w:cs="Arial"/>
          <w:bCs/>
          <w:sz w:val="24"/>
          <w:szCs w:val="24"/>
        </w:rPr>
      </w:pPr>
      <w:r w:rsidRPr="002F2074">
        <w:rPr>
          <w:rFonts w:ascii="Arial" w:hAnsi="Arial" w:cs="Arial"/>
          <w:sz w:val="24"/>
          <w:szCs w:val="24"/>
        </w:rPr>
        <w:t>Размещение эксплуатационных, наблюдательных и нагнетательных скважин на территории горного отвода ПХГ следует выполнять с</w:t>
      </w:r>
      <w:r w:rsidR="000051D3" w:rsidRPr="002F2074">
        <w:rPr>
          <w:rFonts w:ascii="Arial" w:hAnsi="Arial" w:cs="Arial"/>
          <w:sz w:val="24"/>
          <w:szCs w:val="24"/>
        </w:rPr>
        <w:t xml:space="preserve"> учетом </w:t>
      </w:r>
      <w:r w:rsidR="00F45DA7" w:rsidRPr="002F2074">
        <w:rPr>
          <w:rFonts w:ascii="Arial" w:hAnsi="Arial" w:cs="Arial"/>
          <w:sz w:val="24"/>
          <w:szCs w:val="24"/>
        </w:rPr>
        <w:t xml:space="preserve">соответствующих </w:t>
      </w:r>
      <w:r w:rsidR="00A2657E" w:rsidRPr="002F2074">
        <w:rPr>
          <w:rFonts w:ascii="Arial" w:hAnsi="Arial" w:cs="Arial"/>
          <w:sz w:val="24"/>
          <w:szCs w:val="24"/>
        </w:rPr>
        <w:t>норм и правил</w:t>
      </w:r>
      <w:r w:rsidR="00097909" w:rsidRPr="002F2074">
        <w:rPr>
          <w:rFonts w:ascii="Arial" w:hAnsi="Arial" w:cs="Arial"/>
          <w:sz w:val="24"/>
          <w:szCs w:val="24"/>
        </w:rPr>
        <w:t xml:space="preserve">, </w:t>
      </w:r>
      <w:r w:rsidR="0010345E" w:rsidRPr="002F2074">
        <w:rPr>
          <w:rFonts w:ascii="Arial" w:hAnsi="Arial" w:cs="Arial"/>
          <w:sz w:val="24"/>
          <w:szCs w:val="24"/>
        </w:rPr>
        <w:t xml:space="preserve">установленных </w:t>
      </w:r>
      <w:r w:rsidR="003842F6" w:rsidRPr="002F2074">
        <w:rPr>
          <w:rFonts w:ascii="Arial" w:hAnsi="Arial" w:cs="Arial"/>
          <w:bCs/>
          <w:sz w:val="24"/>
          <w:szCs w:val="24"/>
        </w:rPr>
        <w:t>национальным законодательством страны, принявшей стандарт.</w:t>
      </w:r>
    </w:p>
    <w:p w14:paraId="06E1E2E7" w14:textId="0ED11C2B" w:rsidR="00236D86" w:rsidRPr="002F2074" w:rsidRDefault="00236D86" w:rsidP="00BC471B">
      <w:pPr>
        <w:pStyle w:val="2"/>
        <w:ind w:left="0" w:firstLine="709"/>
        <w:rPr>
          <w:rFonts w:ascii="Arial" w:hAnsi="Arial" w:cs="Arial"/>
          <w:sz w:val="24"/>
          <w:szCs w:val="24"/>
        </w:rPr>
      </w:pPr>
      <w:r w:rsidRPr="002F2074">
        <w:rPr>
          <w:rFonts w:ascii="Arial" w:hAnsi="Arial" w:cs="Arial"/>
          <w:sz w:val="24"/>
          <w:szCs w:val="24"/>
        </w:rPr>
        <w:t>В программу исследований в период эксплуатационного бурения рекомендуется включать ГИС для раз</w:t>
      </w:r>
      <w:r w:rsidR="000051D3" w:rsidRPr="002F2074">
        <w:rPr>
          <w:rFonts w:ascii="Arial" w:hAnsi="Arial" w:cs="Arial"/>
          <w:sz w:val="24"/>
          <w:szCs w:val="24"/>
        </w:rPr>
        <w:t>ведочных скважин</w:t>
      </w:r>
      <w:r w:rsidRPr="002F2074">
        <w:rPr>
          <w:rFonts w:ascii="Arial" w:hAnsi="Arial" w:cs="Arial"/>
          <w:sz w:val="24"/>
          <w:szCs w:val="24"/>
        </w:rPr>
        <w:t>.</w:t>
      </w:r>
      <w:r w:rsidR="003842F6" w:rsidRPr="002F2074">
        <w:rPr>
          <w:rFonts w:ascii="Arial" w:hAnsi="Arial" w:cs="Arial"/>
          <w:sz w:val="24"/>
          <w:szCs w:val="24"/>
        </w:rPr>
        <w:t xml:space="preserve"> </w:t>
      </w:r>
    </w:p>
    <w:p w14:paraId="47D21288" w14:textId="6918434B" w:rsidR="00053450" w:rsidRPr="002F2074" w:rsidRDefault="005361F0" w:rsidP="00DC795F">
      <w:pPr>
        <w:pStyle w:val="2"/>
        <w:ind w:left="0" w:firstLine="709"/>
        <w:rPr>
          <w:rFonts w:ascii="Arial" w:hAnsi="Arial" w:cs="Arial"/>
          <w:bCs/>
          <w:sz w:val="24"/>
          <w:szCs w:val="24"/>
        </w:rPr>
      </w:pPr>
      <w:r w:rsidRPr="002F2074">
        <w:rPr>
          <w:rFonts w:ascii="Arial" w:hAnsi="Arial" w:cs="Arial"/>
          <w:sz w:val="24"/>
          <w:szCs w:val="24"/>
        </w:rPr>
        <w:t xml:space="preserve">Конструкцию скважин и устанавливаемое наземное и подземное оборудование проектируют </w:t>
      </w:r>
      <w:r w:rsidR="00F45DA7" w:rsidRPr="002F2074">
        <w:rPr>
          <w:rFonts w:ascii="Arial" w:hAnsi="Arial" w:cs="Arial"/>
          <w:sz w:val="24"/>
          <w:szCs w:val="24"/>
        </w:rPr>
        <w:t xml:space="preserve">с учетом соответствующих </w:t>
      </w:r>
      <w:r w:rsidR="004267AD" w:rsidRPr="002F2074">
        <w:rPr>
          <w:rFonts w:ascii="Arial" w:hAnsi="Arial" w:cs="Arial"/>
          <w:sz w:val="24"/>
          <w:szCs w:val="24"/>
        </w:rPr>
        <w:t>норм и правил, установленных</w:t>
      </w:r>
      <w:r w:rsidRPr="002F2074">
        <w:rPr>
          <w:rFonts w:ascii="Arial" w:hAnsi="Arial" w:cs="Arial"/>
          <w:sz w:val="24"/>
          <w:szCs w:val="24"/>
        </w:rPr>
        <w:t xml:space="preserve"> </w:t>
      </w:r>
      <w:r w:rsidR="00DC795F" w:rsidRPr="002F2074">
        <w:rPr>
          <w:rFonts w:ascii="Arial" w:hAnsi="Arial" w:cs="Arial"/>
          <w:bCs/>
          <w:sz w:val="24"/>
          <w:szCs w:val="24"/>
        </w:rPr>
        <w:t xml:space="preserve">национальным законодательством страны, принявшей стандарт </w:t>
      </w:r>
      <w:r w:rsidRPr="002F2074">
        <w:rPr>
          <w:rFonts w:ascii="Arial" w:hAnsi="Arial" w:cs="Arial"/>
          <w:sz w:val="24"/>
          <w:szCs w:val="24"/>
        </w:rPr>
        <w:t>и разделами 12 и 13</w:t>
      </w:r>
      <w:r w:rsidR="00D36B3D" w:rsidRPr="002F2074">
        <w:rPr>
          <w:rFonts w:ascii="Arial" w:hAnsi="Arial" w:cs="Arial"/>
          <w:sz w:val="24"/>
          <w:szCs w:val="24"/>
        </w:rPr>
        <w:t>.</w:t>
      </w:r>
    </w:p>
    <w:p w14:paraId="4CF9F70F" w14:textId="77777777" w:rsidR="00D76DBD" w:rsidRPr="002F2074" w:rsidRDefault="00D76DBD" w:rsidP="00D76DBD">
      <w:pPr>
        <w:pStyle w:val="2"/>
        <w:numPr>
          <w:ilvl w:val="0"/>
          <w:numId w:val="0"/>
        </w:numPr>
        <w:ind w:left="709"/>
        <w:rPr>
          <w:rFonts w:ascii="Arial" w:hAnsi="Arial" w:cs="Arial"/>
          <w:sz w:val="24"/>
          <w:szCs w:val="24"/>
        </w:rPr>
      </w:pPr>
    </w:p>
    <w:p w14:paraId="611DC086" w14:textId="77777777" w:rsidR="00834C0A" w:rsidRPr="002F2074" w:rsidRDefault="00711E5C" w:rsidP="0029099D">
      <w:pPr>
        <w:pStyle w:val="1"/>
        <w:spacing w:before="0" w:after="0"/>
        <w:ind w:left="-142" w:firstLine="851"/>
        <w:rPr>
          <w:rFonts w:ascii="Arial" w:hAnsi="Arial" w:cs="Arial"/>
          <w:sz w:val="24"/>
          <w:szCs w:val="24"/>
        </w:rPr>
      </w:pPr>
      <w:bookmarkStart w:id="45" w:name="_Ref371430725"/>
      <w:bookmarkStart w:id="46" w:name="_Ref371435473"/>
      <w:bookmarkStart w:id="47" w:name="_Toc153437268"/>
      <w:r w:rsidRPr="002F2074">
        <w:rPr>
          <w:rFonts w:ascii="Arial" w:hAnsi="Arial" w:cs="Arial"/>
          <w:sz w:val="24"/>
          <w:szCs w:val="24"/>
        </w:rPr>
        <w:lastRenderedPageBreak/>
        <w:t>Проектирование подземных сооружений</w:t>
      </w:r>
      <w:bookmarkEnd w:id="45"/>
      <w:bookmarkEnd w:id="46"/>
      <w:bookmarkEnd w:id="47"/>
    </w:p>
    <w:p w14:paraId="5C563C85" w14:textId="77777777" w:rsidR="0029099D" w:rsidRPr="002F2074" w:rsidRDefault="0029099D" w:rsidP="0029099D"/>
    <w:p w14:paraId="21DF7E21" w14:textId="77777777" w:rsidR="002802E6" w:rsidRPr="002F2074" w:rsidRDefault="002802E6" w:rsidP="002802E6">
      <w:pPr>
        <w:pStyle w:val="2"/>
        <w:tabs>
          <w:tab w:val="num" w:pos="360"/>
        </w:tabs>
        <w:ind w:left="0" w:firstLine="709"/>
        <w:rPr>
          <w:rFonts w:ascii="Arial" w:hAnsi="Arial" w:cs="Arial"/>
          <w:sz w:val="24"/>
          <w:szCs w:val="24"/>
        </w:rPr>
      </w:pPr>
      <w:r w:rsidRPr="002F2074">
        <w:rPr>
          <w:rFonts w:ascii="Arial" w:hAnsi="Arial" w:cs="Arial"/>
          <w:sz w:val="24"/>
          <w:szCs w:val="24"/>
        </w:rPr>
        <w:t xml:space="preserve">Основой для разработки проектной документации на строительство скважин является технологический проект создания и эксплуатации ПХГ, в соответствии с которым определяется необходимое количество всех типов скважин и их размещение. </w:t>
      </w:r>
    </w:p>
    <w:p w14:paraId="15F67356" w14:textId="77777777" w:rsidR="002802E6" w:rsidRPr="002F2074" w:rsidRDefault="002802E6" w:rsidP="002802E6">
      <w:pPr>
        <w:pStyle w:val="2"/>
        <w:tabs>
          <w:tab w:val="num" w:pos="360"/>
        </w:tabs>
        <w:ind w:left="0" w:firstLine="709"/>
        <w:rPr>
          <w:rFonts w:ascii="Arial" w:hAnsi="Arial" w:cs="Arial"/>
          <w:sz w:val="24"/>
          <w:szCs w:val="24"/>
        </w:rPr>
      </w:pPr>
      <w:r w:rsidRPr="002F2074">
        <w:rPr>
          <w:rFonts w:ascii="Arial" w:hAnsi="Arial" w:cs="Arial"/>
          <w:sz w:val="24"/>
          <w:szCs w:val="24"/>
        </w:rPr>
        <w:t>Проектная документация на строительство скважин разрабатывается отдельно по группам скважин при общности следующих факторов:</w:t>
      </w:r>
    </w:p>
    <w:p w14:paraId="2AB35853" w14:textId="77777777" w:rsidR="002802E6" w:rsidRPr="002F2074" w:rsidRDefault="002802E6"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назначения скважин;</w:t>
      </w:r>
    </w:p>
    <w:p w14:paraId="3D5036D4" w14:textId="77777777" w:rsidR="002802E6" w:rsidRPr="002F2074" w:rsidRDefault="002802E6"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проектных глубин по стволу скважин; </w:t>
      </w:r>
    </w:p>
    <w:p w14:paraId="49543237" w14:textId="0C5AF76B" w:rsidR="002802E6" w:rsidRPr="002F2074" w:rsidRDefault="006D55D8"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конструкции скважин –</w:t>
      </w:r>
      <w:r w:rsidR="002802E6" w:rsidRPr="002F2074">
        <w:rPr>
          <w:rFonts w:ascii="Arial" w:hAnsi="Arial" w:cs="Arial"/>
          <w:sz w:val="24"/>
          <w:szCs w:val="24"/>
        </w:rPr>
        <w:t xml:space="preserve"> одинаковые диаметры обсадных колонн и их количество (без учета направлений). Отклонение глубин спуска обсадных колонн, указанных в рабочем проекте, по вертикали не должно превышать 400 м;</w:t>
      </w:r>
    </w:p>
    <w:p w14:paraId="3E174198" w14:textId="2B5E6C52" w:rsidR="002802E6" w:rsidRPr="002F2074" w:rsidRDefault="002802E6"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горно-геологических условий проводки;</w:t>
      </w:r>
    </w:p>
    <w:p w14:paraId="1D3C475A" w14:textId="606E5BA8" w:rsidR="002802E6" w:rsidRPr="002F2074" w:rsidRDefault="002802E6"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условий природопользования;</w:t>
      </w:r>
    </w:p>
    <w:p w14:paraId="15B73946" w14:textId="557F0DCF" w:rsidR="00F51CE2" w:rsidRPr="002F2074" w:rsidRDefault="00F51CE2" w:rsidP="00F51CE2">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проектирование скважин (в том числе состав проектной документации), выполняется с учетом соответствующих норм и правил, установленных национальным законодательством страны, принявшей стандарт;</w:t>
      </w:r>
    </w:p>
    <w:p w14:paraId="1D044A4B" w14:textId="79D3C7A9" w:rsidR="008D6A0B" w:rsidRPr="002F2074" w:rsidRDefault="003A505D" w:rsidP="00AE5D9F">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прочих </w:t>
      </w:r>
      <w:r w:rsidR="00536BCC" w:rsidRPr="002F2074">
        <w:rPr>
          <w:rFonts w:ascii="Arial" w:hAnsi="Arial" w:cs="Arial"/>
          <w:sz w:val="24"/>
          <w:szCs w:val="24"/>
        </w:rPr>
        <w:t>положений</w:t>
      </w:r>
      <w:r w:rsidRPr="002F2074">
        <w:rPr>
          <w:rFonts w:ascii="Arial" w:hAnsi="Arial" w:cs="Arial"/>
          <w:sz w:val="24"/>
          <w:szCs w:val="24"/>
        </w:rPr>
        <w:t>,</w:t>
      </w:r>
      <w:r w:rsidR="00AE5D9F" w:rsidRPr="002F2074">
        <w:rPr>
          <w:rFonts w:ascii="Arial" w:hAnsi="Arial" w:cs="Arial"/>
          <w:sz w:val="24"/>
          <w:szCs w:val="24"/>
        </w:rPr>
        <w:t xml:space="preserve"> </w:t>
      </w:r>
      <w:r w:rsidR="00F51CE2" w:rsidRPr="002F2074">
        <w:rPr>
          <w:rFonts w:ascii="Arial" w:hAnsi="Arial" w:cs="Arial"/>
          <w:sz w:val="24"/>
          <w:szCs w:val="24"/>
        </w:rPr>
        <w:t>норм и правил, установленных национальным законодательством страны, принявшей стандарт</w:t>
      </w:r>
      <w:r w:rsidR="006C613C" w:rsidRPr="002F2074">
        <w:rPr>
          <w:rFonts w:ascii="Arial" w:hAnsi="Arial" w:cs="Arial"/>
          <w:sz w:val="24"/>
          <w:szCs w:val="24"/>
        </w:rPr>
        <w:t>.</w:t>
      </w:r>
    </w:p>
    <w:p w14:paraId="3CE472E9" w14:textId="5CDA3440" w:rsidR="008D6A0B" w:rsidRPr="002F2074" w:rsidRDefault="008D6A0B" w:rsidP="00FC69A6">
      <w:pPr>
        <w:pStyle w:val="2"/>
        <w:tabs>
          <w:tab w:val="num" w:pos="360"/>
        </w:tabs>
        <w:ind w:left="0" w:firstLine="709"/>
        <w:rPr>
          <w:rFonts w:ascii="Arial" w:hAnsi="Arial" w:cs="Arial"/>
          <w:sz w:val="24"/>
          <w:szCs w:val="24"/>
        </w:rPr>
      </w:pPr>
      <w:r w:rsidRPr="002F2074">
        <w:rPr>
          <w:rFonts w:ascii="Arial" w:hAnsi="Arial" w:cs="Arial"/>
          <w:sz w:val="24"/>
          <w:szCs w:val="24"/>
        </w:rPr>
        <w:t xml:space="preserve">В состав технических и технологических решений </w:t>
      </w:r>
      <w:r w:rsidR="0062740A" w:rsidRPr="002F2074">
        <w:rPr>
          <w:rFonts w:ascii="Arial" w:hAnsi="Arial" w:cs="Arial"/>
          <w:sz w:val="24"/>
          <w:szCs w:val="24"/>
        </w:rPr>
        <w:t xml:space="preserve">раздела </w:t>
      </w:r>
      <w:r w:rsidR="0079668C" w:rsidRPr="002F2074">
        <w:rPr>
          <w:rFonts w:ascii="Arial" w:hAnsi="Arial" w:cs="Arial"/>
          <w:sz w:val="24"/>
          <w:szCs w:val="24"/>
        </w:rPr>
        <w:t xml:space="preserve">проектной документации </w:t>
      </w:r>
      <w:r w:rsidRPr="002F2074">
        <w:rPr>
          <w:rFonts w:ascii="Arial" w:hAnsi="Arial" w:cs="Arial"/>
          <w:sz w:val="24"/>
          <w:szCs w:val="24"/>
        </w:rPr>
        <w:t>при проектировании строительства скважин в зависимости от их типов, входят:</w:t>
      </w:r>
    </w:p>
    <w:p w14:paraId="2319195B" w14:textId="77777777" w:rsidR="008D6A0B" w:rsidRPr="002F2074" w:rsidRDefault="008D6A0B"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конструкция скважин;</w:t>
      </w:r>
    </w:p>
    <w:p w14:paraId="14EE8131" w14:textId="77777777" w:rsidR="008D6A0B" w:rsidRPr="002F2074" w:rsidRDefault="008D6A0B"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профиль скважин;</w:t>
      </w:r>
    </w:p>
    <w:p w14:paraId="1CDEF312" w14:textId="173D27F5" w:rsidR="008D6A0B" w:rsidRPr="002F2074" w:rsidRDefault="00861983"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тип </w:t>
      </w:r>
      <w:proofErr w:type="spellStart"/>
      <w:r w:rsidRPr="002F2074">
        <w:rPr>
          <w:rFonts w:ascii="Arial" w:hAnsi="Arial" w:cs="Arial"/>
          <w:sz w:val="24"/>
          <w:szCs w:val="24"/>
        </w:rPr>
        <w:t>заканчива</w:t>
      </w:r>
      <w:r w:rsidR="008D6A0B" w:rsidRPr="002F2074">
        <w:rPr>
          <w:rFonts w:ascii="Arial" w:hAnsi="Arial" w:cs="Arial"/>
          <w:sz w:val="24"/>
          <w:szCs w:val="24"/>
        </w:rPr>
        <w:t>ния</w:t>
      </w:r>
      <w:proofErr w:type="spellEnd"/>
      <w:r w:rsidR="008D6A0B" w:rsidRPr="002F2074">
        <w:rPr>
          <w:rFonts w:ascii="Arial" w:hAnsi="Arial" w:cs="Arial"/>
          <w:sz w:val="24"/>
          <w:szCs w:val="24"/>
        </w:rPr>
        <w:t xml:space="preserve"> скважин;</w:t>
      </w:r>
    </w:p>
    <w:p w14:paraId="301FAAD8" w14:textId="77777777" w:rsidR="008D6A0B" w:rsidRPr="002F2074" w:rsidRDefault="008D6A0B"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диаметр лифтовой колонны;</w:t>
      </w:r>
    </w:p>
    <w:p w14:paraId="49E9E7E0" w14:textId="77777777" w:rsidR="008D6A0B" w:rsidRPr="002F2074" w:rsidRDefault="008D6A0B"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технические и технологические решения по вскрытию пласта-коллектора и </w:t>
      </w:r>
      <w:proofErr w:type="spellStart"/>
      <w:r w:rsidRPr="002F2074">
        <w:rPr>
          <w:rFonts w:ascii="Arial" w:hAnsi="Arial" w:cs="Arial"/>
          <w:sz w:val="24"/>
          <w:szCs w:val="24"/>
        </w:rPr>
        <w:t>заканчиванию</w:t>
      </w:r>
      <w:proofErr w:type="spellEnd"/>
      <w:r w:rsidRPr="002F2074">
        <w:rPr>
          <w:rFonts w:ascii="Arial" w:hAnsi="Arial" w:cs="Arial"/>
          <w:sz w:val="24"/>
          <w:szCs w:val="24"/>
        </w:rPr>
        <w:t xml:space="preserve"> скважин;</w:t>
      </w:r>
    </w:p>
    <w:p w14:paraId="2D715A30" w14:textId="77777777" w:rsidR="008D6A0B" w:rsidRPr="002F2074" w:rsidRDefault="008D6A0B"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состав забойного оборудования;</w:t>
      </w:r>
    </w:p>
    <w:p w14:paraId="709DA6CC" w14:textId="77777777" w:rsidR="008D6A0B" w:rsidRPr="002F2074" w:rsidRDefault="008D6A0B"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производительность и число эксплуатационных скважин;</w:t>
      </w:r>
    </w:p>
    <w:p w14:paraId="6B14C543" w14:textId="77777777" w:rsidR="008D6A0B" w:rsidRPr="002F2074" w:rsidRDefault="008D6A0B"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число прочих типов скважин;</w:t>
      </w:r>
    </w:p>
    <w:p w14:paraId="553451DD" w14:textId="5DE3C361" w:rsidR="008D6A0B" w:rsidRPr="002F2074" w:rsidRDefault="008D6A0B"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система размещения эксплуатационных (прочих) скважин.</w:t>
      </w:r>
    </w:p>
    <w:p w14:paraId="46FD8983" w14:textId="77777777" w:rsidR="008D6A0B" w:rsidRPr="002F2074" w:rsidRDefault="008D6A0B" w:rsidP="00A04B11">
      <w:pPr>
        <w:pStyle w:val="2"/>
        <w:tabs>
          <w:tab w:val="num" w:pos="360"/>
        </w:tabs>
        <w:ind w:left="0" w:firstLine="709"/>
        <w:rPr>
          <w:rFonts w:ascii="Arial" w:hAnsi="Arial" w:cs="Arial"/>
          <w:sz w:val="24"/>
          <w:szCs w:val="24"/>
        </w:rPr>
      </w:pPr>
      <w:r w:rsidRPr="002F2074">
        <w:rPr>
          <w:rFonts w:ascii="Arial" w:hAnsi="Arial" w:cs="Arial"/>
          <w:sz w:val="24"/>
          <w:szCs w:val="24"/>
        </w:rPr>
        <w:t xml:space="preserve">Расчет эксплуатационной колонны на прочность должен проводиться </w:t>
      </w:r>
      <w:r w:rsidRPr="002F2074">
        <w:rPr>
          <w:rFonts w:ascii="Arial" w:hAnsi="Arial" w:cs="Arial"/>
          <w:sz w:val="24"/>
          <w:szCs w:val="24"/>
        </w:rPr>
        <w:lastRenderedPageBreak/>
        <w:t>с учетом максимальных ожидаемых избыточных наружных и внутренних давлений при полном заполнении колонны пластовым флюидом.</w:t>
      </w:r>
    </w:p>
    <w:p w14:paraId="07913D96" w14:textId="77777777" w:rsidR="008D6A0B" w:rsidRPr="002F2074" w:rsidRDefault="008D6A0B" w:rsidP="00A04B11">
      <w:pPr>
        <w:pStyle w:val="2"/>
        <w:tabs>
          <w:tab w:val="num" w:pos="360"/>
        </w:tabs>
        <w:ind w:left="0" w:firstLine="709"/>
        <w:rPr>
          <w:rFonts w:ascii="Arial" w:hAnsi="Arial" w:cs="Arial"/>
          <w:sz w:val="24"/>
          <w:szCs w:val="24"/>
        </w:rPr>
      </w:pPr>
      <w:r w:rsidRPr="002F2074">
        <w:rPr>
          <w:rFonts w:ascii="Arial" w:hAnsi="Arial" w:cs="Arial"/>
          <w:sz w:val="24"/>
          <w:szCs w:val="24"/>
        </w:rPr>
        <w:t>Технические и технологические решения по креплению скважин обсадными колоннами должны обеспечивать:</w:t>
      </w:r>
    </w:p>
    <w:p w14:paraId="69F4528C" w14:textId="77777777" w:rsidR="008D6A0B" w:rsidRPr="002F2074" w:rsidRDefault="008D6A0B"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надежное разобщение всех горизонтов;</w:t>
      </w:r>
    </w:p>
    <w:p w14:paraId="5D0FA165" w14:textId="77777777" w:rsidR="008D6A0B" w:rsidRPr="002F2074" w:rsidRDefault="008D6A0B"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герметичность объекта хранения и отсутствие </w:t>
      </w:r>
      <w:proofErr w:type="spellStart"/>
      <w:r w:rsidRPr="002F2074">
        <w:rPr>
          <w:rFonts w:ascii="Arial" w:hAnsi="Arial" w:cs="Arial"/>
          <w:sz w:val="24"/>
          <w:szCs w:val="24"/>
        </w:rPr>
        <w:t>перетоков</w:t>
      </w:r>
      <w:proofErr w:type="spellEnd"/>
      <w:r w:rsidRPr="002F2074">
        <w:rPr>
          <w:rFonts w:ascii="Arial" w:hAnsi="Arial" w:cs="Arial"/>
          <w:sz w:val="24"/>
          <w:szCs w:val="24"/>
        </w:rPr>
        <w:t xml:space="preserve"> газа из объекта хранения в вышележащие горизонты по </w:t>
      </w:r>
      <w:proofErr w:type="spellStart"/>
      <w:r w:rsidRPr="002F2074">
        <w:rPr>
          <w:rFonts w:ascii="Arial" w:hAnsi="Arial" w:cs="Arial"/>
          <w:sz w:val="24"/>
          <w:szCs w:val="24"/>
        </w:rPr>
        <w:t>заколонному</w:t>
      </w:r>
      <w:proofErr w:type="spellEnd"/>
      <w:r w:rsidRPr="002F2074">
        <w:rPr>
          <w:rFonts w:ascii="Arial" w:hAnsi="Arial" w:cs="Arial"/>
          <w:sz w:val="24"/>
          <w:szCs w:val="24"/>
        </w:rPr>
        <w:t xml:space="preserve"> и межколонному пространствам;</w:t>
      </w:r>
    </w:p>
    <w:p w14:paraId="3BAF860B" w14:textId="77777777" w:rsidR="008D6A0B" w:rsidRPr="002F2074" w:rsidRDefault="008D6A0B"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долговременную герметичность соединений труб обсадных колонн;</w:t>
      </w:r>
    </w:p>
    <w:p w14:paraId="57B6327B" w14:textId="77777777" w:rsidR="008D6A0B" w:rsidRPr="002F2074" w:rsidRDefault="008D6A0B"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отсутствие межколонных </w:t>
      </w:r>
      <w:proofErr w:type="spellStart"/>
      <w:r w:rsidRPr="002F2074">
        <w:rPr>
          <w:rFonts w:ascii="Arial" w:hAnsi="Arial" w:cs="Arial"/>
          <w:sz w:val="24"/>
          <w:szCs w:val="24"/>
        </w:rPr>
        <w:t>перетоков</w:t>
      </w:r>
      <w:proofErr w:type="spellEnd"/>
      <w:r w:rsidRPr="002F2074">
        <w:rPr>
          <w:rFonts w:ascii="Arial" w:hAnsi="Arial" w:cs="Arial"/>
          <w:sz w:val="24"/>
          <w:szCs w:val="24"/>
        </w:rPr>
        <w:t xml:space="preserve"> пластовых флюидов;</w:t>
      </w:r>
    </w:p>
    <w:p w14:paraId="03BB7466" w14:textId="77777777" w:rsidR="008D6A0B" w:rsidRPr="002F2074" w:rsidRDefault="008D6A0B"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долговременную стойкость материала обсадных труб и цементного камня к агрессивному воздействию пластовых флюидов и термобарическим воздействиям;</w:t>
      </w:r>
    </w:p>
    <w:p w14:paraId="496D2D1E" w14:textId="77777777" w:rsidR="008D6A0B" w:rsidRPr="002F2074" w:rsidRDefault="008D6A0B"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контроль за возможными </w:t>
      </w:r>
      <w:proofErr w:type="spellStart"/>
      <w:r w:rsidRPr="002F2074">
        <w:rPr>
          <w:rFonts w:ascii="Arial" w:hAnsi="Arial" w:cs="Arial"/>
          <w:sz w:val="24"/>
          <w:szCs w:val="24"/>
        </w:rPr>
        <w:t>флюидопроявлениями</w:t>
      </w:r>
      <w:proofErr w:type="spellEnd"/>
      <w:r w:rsidRPr="002F2074">
        <w:rPr>
          <w:rFonts w:ascii="Arial" w:hAnsi="Arial" w:cs="Arial"/>
          <w:sz w:val="24"/>
          <w:szCs w:val="24"/>
        </w:rPr>
        <w:t xml:space="preserve"> за обсадными колоннами;</w:t>
      </w:r>
    </w:p>
    <w:p w14:paraId="7C68BD59" w14:textId="77777777" w:rsidR="008D6A0B" w:rsidRPr="002F2074" w:rsidRDefault="008D6A0B"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испытание обсадных колонн и межколонных пространств на герметичность.</w:t>
      </w:r>
    </w:p>
    <w:p w14:paraId="5A2FFBFA" w14:textId="730A9C81" w:rsidR="00672715" w:rsidRPr="002F2074" w:rsidRDefault="008D6A0B" w:rsidP="006C613C">
      <w:pPr>
        <w:numPr>
          <w:ilvl w:val="1"/>
          <w:numId w:val="5"/>
        </w:numPr>
        <w:spacing w:line="360" w:lineRule="auto"/>
        <w:ind w:left="0" w:firstLine="709"/>
        <w:outlineLvl w:val="1"/>
        <w:rPr>
          <w:rFonts w:ascii="Arial" w:hAnsi="Arial" w:cs="Arial"/>
          <w:sz w:val="24"/>
          <w:szCs w:val="24"/>
        </w:rPr>
      </w:pPr>
      <w:r w:rsidRPr="002F2074">
        <w:rPr>
          <w:rFonts w:ascii="Arial" w:hAnsi="Arial" w:cs="Arial"/>
          <w:sz w:val="24"/>
          <w:szCs w:val="24"/>
        </w:rPr>
        <w:t xml:space="preserve">Высота подъема </w:t>
      </w:r>
      <w:proofErr w:type="spellStart"/>
      <w:r w:rsidRPr="002F2074">
        <w:rPr>
          <w:rFonts w:ascii="Arial" w:hAnsi="Arial" w:cs="Arial"/>
          <w:sz w:val="24"/>
          <w:szCs w:val="24"/>
        </w:rPr>
        <w:t>тампонажного</w:t>
      </w:r>
      <w:proofErr w:type="spellEnd"/>
      <w:r w:rsidRPr="002F2074">
        <w:rPr>
          <w:rFonts w:ascii="Arial" w:hAnsi="Arial" w:cs="Arial"/>
          <w:sz w:val="24"/>
          <w:szCs w:val="24"/>
        </w:rPr>
        <w:t xml:space="preserve"> раствора над кровлей пласта-коллектора, над устройством ступенчатого цементирования или узлом соединения секций обсадных колонн, над башмаком предыдущей обсадной колонны должна составлять не менее 500 м.</w:t>
      </w:r>
      <w:r w:rsidR="009C1B70" w:rsidRPr="002F2074">
        <w:rPr>
          <w:rFonts w:ascii="Arial" w:hAnsi="Arial" w:cs="Arial"/>
          <w:sz w:val="24"/>
          <w:szCs w:val="24"/>
        </w:rPr>
        <w:t xml:space="preserve"> </w:t>
      </w:r>
      <w:r w:rsidRPr="002F2074">
        <w:rPr>
          <w:rFonts w:ascii="Arial" w:hAnsi="Arial" w:cs="Arial"/>
          <w:sz w:val="24"/>
          <w:szCs w:val="24"/>
        </w:rPr>
        <w:t xml:space="preserve">Конструкция скважины по надежности, технологичности и безопасности должна отвечать </w:t>
      </w:r>
      <w:r w:rsidR="006C613C" w:rsidRPr="002F2074">
        <w:rPr>
          <w:rFonts w:ascii="Arial" w:hAnsi="Arial" w:cs="Arial"/>
          <w:sz w:val="24"/>
          <w:szCs w:val="24"/>
        </w:rPr>
        <w:t>соответствующим нормам и правилам, установленных национальным законодательством страны, принявшей стандарт.</w:t>
      </w:r>
    </w:p>
    <w:p w14:paraId="6912CB97" w14:textId="7CD6DED8" w:rsidR="008D6A0B" w:rsidRPr="002F2074" w:rsidRDefault="008D6A0B" w:rsidP="00FC69A6">
      <w:pPr>
        <w:numPr>
          <w:ilvl w:val="1"/>
          <w:numId w:val="5"/>
        </w:numPr>
        <w:spacing w:line="360" w:lineRule="auto"/>
        <w:ind w:left="0" w:firstLine="709"/>
        <w:outlineLvl w:val="1"/>
        <w:rPr>
          <w:rFonts w:ascii="Arial" w:hAnsi="Arial" w:cs="Arial"/>
          <w:sz w:val="24"/>
          <w:szCs w:val="24"/>
        </w:rPr>
      </w:pPr>
      <w:r w:rsidRPr="002F2074">
        <w:rPr>
          <w:rFonts w:ascii="Arial" w:hAnsi="Arial" w:cs="Arial"/>
          <w:sz w:val="24"/>
          <w:szCs w:val="24"/>
        </w:rPr>
        <w:t>Глубина спуска эксплуатационной колонны при ее строительстве уточняется для каждой скважины отдельно, после точного определения глубины залегания кровли пласта-коллектора комплексом ГИС.</w:t>
      </w:r>
    </w:p>
    <w:p w14:paraId="11194516" w14:textId="77777777" w:rsidR="008D6A0B" w:rsidRPr="002F2074" w:rsidRDefault="008D6A0B" w:rsidP="008D6A0B">
      <w:pPr>
        <w:numPr>
          <w:ilvl w:val="1"/>
          <w:numId w:val="5"/>
        </w:numPr>
        <w:spacing w:line="360" w:lineRule="auto"/>
        <w:ind w:left="0" w:firstLine="709"/>
        <w:outlineLvl w:val="1"/>
        <w:rPr>
          <w:rFonts w:ascii="Arial" w:hAnsi="Arial" w:cs="Arial"/>
          <w:sz w:val="24"/>
          <w:szCs w:val="24"/>
        </w:rPr>
      </w:pPr>
      <w:r w:rsidRPr="002F2074">
        <w:rPr>
          <w:rFonts w:ascii="Arial" w:hAnsi="Arial" w:cs="Arial"/>
          <w:sz w:val="24"/>
          <w:szCs w:val="24"/>
        </w:rPr>
        <w:t xml:space="preserve">При проектировании выбираются технико-технологические решения по виду </w:t>
      </w:r>
      <w:proofErr w:type="spellStart"/>
      <w:r w:rsidRPr="002F2074">
        <w:rPr>
          <w:rFonts w:ascii="Arial" w:hAnsi="Arial" w:cs="Arial"/>
          <w:sz w:val="24"/>
          <w:szCs w:val="24"/>
        </w:rPr>
        <w:t>заканчивания</w:t>
      </w:r>
      <w:proofErr w:type="spellEnd"/>
      <w:r w:rsidRPr="002F2074">
        <w:rPr>
          <w:rFonts w:ascii="Arial" w:hAnsi="Arial" w:cs="Arial"/>
          <w:sz w:val="24"/>
          <w:szCs w:val="24"/>
        </w:rPr>
        <w:t xml:space="preserve"> эксплуатационных скважин ПХГ:</w:t>
      </w:r>
    </w:p>
    <w:p w14:paraId="117C1FAE" w14:textId="77777777" w:rsidR="008D6A0B" w:rsidRPr="002F2074" w:rsidRDefault="008D6A0B"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объект хранения перекрыт эксплуатационной колонной и </w:t>
      </w:r>
      <w:proofErr w:type="spellStart"/>
      <w:r w:rsidRPr="002F2074">
        <w:rPr>
          <w:rFonts w:ascii="Arial" w:hAnsi="Arial" w:cs="Arial"/>
          <w:sz w:val="24"/>
          <w:szCs w:val="24"/>
        </w:rPr>
        <w:t>проперфорирован</w:t>
      </w:r>
      <w:proofErr w:type="spellEnd"/>
      <w:r w:rsidRPr="002F2074">
        <w:rPr>
          <w:rFonts w:ascii="Arial" w:hAnsi="Arial" w:cs="Arial"/>
          <w:sz w:val="24"/>
          <w:szCs w:val="24"/>
        </w:rPr>
        <w:t xml:space="preserve"> (перфорация: пулевая, кумулятивная, щелевая);</w:t>
      </w:r>
    </w:p>
    <w:p w14:paraId="61D82303" w14:textId="77777777" w:rsidR="008D6A0B" w:rsidRPr="002F2074" w:rsidRDefault="008D6A0B"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объект хранения перекрыт эксплуатационной колонной и </w:t>
      </w:r>
      <w:proofErr w:type="spellStart"/>
      <w:r w:rsidRPr="002F2074">
        <w:rPr>
          <w:rFonts w:ascii="Arial" w:hAnsi="Arial" w:cs="Arial"/>
          <w:sz w:val="24"/>
          <w:szCs w:val="24"/>
        </w:rPr>
        <w:t>проперфорирован</w:t>
      </w:r>
      <w:proofErr w:type="spellEnd"/>
      <w:r w:rsidRPr="002F2074">
        <w:rPr>
          <w:rFonts w:ascii="Arial" w:hAnsi="Arial" w:cs="Arial"/>
          <w:sz w:val="24"/>
          <w:szCs w:val="24"/>
        </w:rPr>
        <w:t xml:space="preserve"> (перфорация: пулевая, кумулятивная), установлена фильтровая компоновка;</w:t>
      </w:r>
    </w:p>
    <w:p w14:paraId="3BC40AE6" w14:textId="77777777" w:rsidR="008D6A0B" w:rsidRPr="002F2074" w:rsidRDefault="008D6A0B"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эксплуатационная колонна спущена в кровлю объекта хранения, объект хранения эксплуатируется открытым забоем (возможно с закреплением </w:t>
      </w:r>
      <w:r w:rsidRPr="002F2074">
        <w:rPr>
          <w:rFonts w:ascii="Arial" w:hAnsi="Arial" w:cs="Arial"/>
          <w:sz w:val="24"/>
          <w:szCs w:val="24"/>
        </w:rPr>
        <w:lastRenderedPageBreak/>
        <w:t>продуктивного пласта-коллектора химическими методами);</w:t>
      </w:r>
    </w:p>
    <w:p w14:paraId="6AE2E71A" w14:textId="77777777" w:rsidR="008D6A0B" w:rsidRPr="002F2074" w:rsidRDefault="008D6A0B"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эксплуатационная колонна спущена в кровлю объекта хранения, в зону объекта хранения установлена фильтровая компоновка (возможно с намывом гравийного фильтра);</w:t>
      </w:r>
    </w:p>
    <w:p w14:paraId="5F6DF648" w14:textId="77777777" w:rsidR="00A04B11" w:rsidRPr="002F2074" w:rsidRDefault="008D6A0B"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эксплуатационная колонна, зацементированная в интервале объекта хранения вырезана, </w:t>
      </w:r>
      <w:proofErr w:type="spellStart"/>
      <w:r w:rsidRPr="002F2074">
        <w:rPr>
          <w:rFonts w:ascii="Arial" w:hAnsi="Arial" w:cs="Arial"/>
          <w:sz w:val="24"/>
          <w:szCs w:val="24"/>
        </w:rPr>
        <w:t>призабойная</w:t>
      </w:r>
      <w:proofErr w:type="spellEnd"/>
      <w:r w:rsidRPr="002F2074">
        <w:rPr>
          <w:rFonts w:ascii="Arial" w:hAnsi="Arial" w:cs="Arial"/>
          <w:sz w:val="24"/>
          <w:szCs w:val="24"/>
        </w:rPr>
        <w:t xml:space="preserve"> зона расширена, в зону объекта хранения установлена фильтровая компоновка, намыт гравийный фильтр;</w:t>
      </w:r>
    </w:p>
    <w:p w14:paraId="75DFF004" w14:textId="77777777" w:rsidR="00A04B11" w:rsidRPr="002F2074" w:rsidRDefault="00A04B11"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в</w:t>
      </w:r>
      <w:r w:rsidR="008D6A0B" w:rsidRPr="002F2074">
        <w:rPr>
          <w:rFonts w:ascii="Arial" w:hAnsi="Arial" w:cs="Arial"/>
          <w:sz w:val="24"/>
          <w:szCs w:val="24"/>
        </w:rPr>
        <w:t xml:space="preserve"> состав фильтровой компоновки могут включаться разъединитель, </w:t>
      </w:r>
      <w:proofErr w:type="spellStart"/>
      <w:r w:rsidR="008D6A0B" w:rsidRPr="002F2074">
        <w:rPr>
          <w:rFonts w:ascii="Arial" w:hAnsi="Arial" w:cs="Arial"/>
          <w:sz w:val="24"/>
          <w:szCs w:val="24"/>
        </w:rPr>
        <w:t>пакер</w:t>
      </w:r>
      <w:proofErr w:type="spellEnd"/>
      <w:r w:rsidR="008D6A0B" w:rsidRPr="002F2074">
        <w:rPr>
          <w:rFonts w:ascii="Arial" w:hAnsi="Arial" w:cs="Arial"/>
          <w:sz w:val="24"/>
          <w:szCs w:val="24"/>
        </w:rPr>
        <w:t>, клапаны для прямого намыва песчано-гравийного филь</w:t>
      </w:r>
      <w:r w:rsidRPr="002F2074">
        <w:rPr>
          <w:rFonts w:ascii="Arial" w:hAnsi="Arial" w:cs="Arial"/>
          <w:sz w:val="24"/>
          <w:szCs w:val="24"/>
        </w:rPr>
        <w:t>тра, подгоночные патрубки НКТ;</w:t>
      </w:r>
    </w:p>
    <w:p w14:paraId="3BF66242" w14:textId="1A4512A7" w:rsidR="008D6A0B" w:rsidRPr="002F2074" w:rsidRDefault="00A04B11"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в</w:t>
      </w:r>
      <w:r w:rsidR="008D6A0B" w:rsidRPr="002F2074">
        <w:rPr>
          <w:rFonts w:ascii="Arial" w:hAnsi="Arial" w:cs="Arial"/>
          <w:sz w:val="24"/>
          <w:szCs w:val="24"/>
        </w:rPr>
        <w:t>ыбор фильтров проводится в соответствии с гранулометрическим составом породы пласта-коллектора.</w:t>
      </w:r>
    </w:p>
    <w:p w14:paraId="7624430F" w14:textId="77777777" w:rsidR="008D6A0B" w:rsidRPr="002F2074" w:rsidRDefault="008D6A0B" w:rsidP="008D6A0B">
      <w:pPr>
        <w:numPr>
          <w:ilvl w:val="1"/>
          <w:numId w:val="5"/>
        </w:numPr>
        <w:spacing w:line="360" w:lineRule="auto"/>
        <w:ind w:left="0" w:firstLine="709"/>
        <w:outlineLvl w:val="1"/>
        <w:rPr>
          <w:rFonts w:ascii="Arial" w:hAnsi="Arial" w:cs="Arial"/>
          <w:sz w:val="24"/>
          <w:szCs w:val="24"/>
        </w:rPr>
      </w:pPr>
      <w:r w:rsidRPr="002F2074">
        <w:rPr>
          <w:rFonts w:ascii="Arial" w:hAnsi="Arial" w:cs="Arial"/>
          <w:sz w:val="24"/>
          <w:szCs w:val="24"/>
        </w:rPr>
        <w:t xml:space="preserve">Технико-технологические решения по виду </w:t>
      </w:r>
      <w:proofErr w:type="spellStart"/>
      <w:r w:rsidRPr="002F2074">
        <w:rPr>
          <w:rFonts w:ascii="Arial" w:hAnsi="Arial" w:cs="Arial"/>
          <w:sz w:val="24"/>
          <w:szCs w:val="24"/>
        </w:rPr>
        <w:t>заканчивания</w:t>
      </w:r>
      <w:proofErr w:type="spellEnd"/>
      <w:r w:rsidRPr="002F2074">
        <w:rPr>
          <w:rFonts w:ascii="Arial" w:hAnsi="Arial" w:cs="Arial"/>
          <w:sz w:val="24"/>
          <w:szCs w:val="24"/>
        </w:rPr>
        <w:t xml:space="preserve"> поглощающих скважин ПХГ (для утилизации вод, образующиеся при эксплуатации ПХГ) могут быть следующих видов:</w:t>
      </w:r>
    </w:p>
    <w:p w14:paraId="682D826B" w14:textId="77777777" w:rsidR="008D6A0B" w:rsidRPr="002F2074" w:rsidRDefault="008D6A0B"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поглощающий пласт перекрыт эксплуатационной зацементированной колонной и </w:t>
      </w:r>
      <w:proofErr w:type="spellStart"/>
      <w:r w:rsidRPr="002F2074">
        <w:rPr>
          <w:rFonts w:ascii="Arial" w:hAnsi="Arial" w:cs="Arial"/>
          <w:sz w:val="24"/>
          <w:szCs w:val="24"/>
        </w:rPr>
        <w:t>проперфорирован</w:t>
      </w:r>
      <w:proofErr w:type="spellEnd"/>
      <w:r w:rsidRPr="002F2074">
        <w:rPr>
          <w:rFonts w:ascii="Arial" w:hAnsi="Arial" w:cs="Arial"/>
          <w:sz w:val="24"/>
          <w:szCs w:val="24"/>
        </w:rPr>
        <w:t xml:space="preserve"> (перфорация: пулевая, кумулятивная, щелевая); эксплуатационная колонна спущена и зацементирована в кровлю поглощающего пласта, поглощающий пласт эксплуатируется открытым забоем;</w:t>
      </w:r>
    </w:p>
    <w:p w14:paraId="34F13955" w14:textId="77777777" w:rsidR="008D6A0B" w:rsidRPr="002F2074" w:rsidRDefault="008D6A0B"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эксплуатационная колонна спущена и зацементирована в кровлю поглощающего пласта, в зоне поглощающего пласта установлена фильтровая компоновка;</w:t>
      </w:r>
    </w:p>
    <w:p w14:paraId="77074895" w14:textId="77777777" w:rsidR="00630DE1" w:rsidRPr="002F2074" w:rsidRDefault="008D6A0B"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эксплуатационная колонна спущена и зацементирована в кровлю поглощающего пласта, в зоне поглощающего пласта установлен перфорированный хвостовик;</w:t>
      </w:r>
    </w:p>
    <w:p w14:paraId="70327801" w14:textId="47A386CC" w:rsidR="008D6A0B" w:rsidRPr="002F2074" w:rsidRDefault="00630DE1"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д</w:t>
      </w:r>
      <w:r w:rsidR="008D6A0B" w:rsidRPr="002F2074">
        <w:rPr>
          <w:rFonts w:ascii="Arial" w:hAnsi="Arial" w:cs="Arial"/>
          <w:sz w:val="24"/>
          <w:szCs w:val="24"/>
        </w:rPr>
        <w:t xml:space="preserve">ля поглощающих скважин в составе внутрискважинного оборудования обязательна установка </w:t>
      </w:r>
      <w:proofErr w:type="spellStart"/>
      <w:r w:rsidR="008D6A0B" w:rsidRPr="002F2074">
        <w:rPr>
          <w:rFonts w:ascii="Arial" w:hAnsi="Arial" w:cs="Arial"/>
          <w:sz w:val="24"/>
          <w:szCs w:val="24"/>
        </w:rPr>
        <w:t>пакера</w:t>
      </w:r>
      <w:proofErr w:type="spellEnd"/>
      <w:r w:rsidR="008D6A0B" w:rsidRPr="002F2074">
        <w:rPr>
          <w:rFonts w:ascii="Arial" w:hAnsi="Arial" w:cs="Arial"/>
          <w:sz w:val="24"/>
          <w:szCs w:val="24"/>
        </w:rPr>
        <w:t>, обеспечивающего защиту и изоляцию эксплуатационной колонны от воздействия на нее закачиваемого агента.</w:t>
      </w:r>
    </w:p>
    <w:p w14:paraId="5B32A89C" w14:textId="7209E9B8" w:rsidR="008D6A0B" w:rsidRPr="002F2074" w:rsidRDefault="008D6A0B" w:rsidP="008D6A0B">
      <w:pPr>
        <w:numPr>
          <w:ilvl w:val="1"/>
          <w:numId w:val="5"/>
        </w:numPr>
        <w:spacing w:line="360" w:lineRule="auto"/>
        <w:ind w:left="0" w:firstLine="709"/>
        <w:outlineLvl w:val="1"/>
        <w:rPr>
          <w:rFonts w:ascii="Arial" w:hAnsi="Arial" w:cs="Arial"/>
          <w:sz w:val="24"/>
          <w:szCs w:val="24"/>
        </w:rPr>
      </w:pPr>
      <w:r w:rsidRPr="002F2074">
        <w:rPr>
          <w:rFonts w:ascii="Arial" w:hAnsi="Arial" w:cs="Arial"/>
          <w:sz w:val="24"/>
          <w:szCs w:val="24"/>
        </w:rPr>
        <w:t xml:space="preserve">Технико-технологические решения по виду </w:t>
      </w:r>
      <w:proofErr w:type="spellStart"/>
      <w:r w:rsidRPr="002F2074">
        <w:rPr>
          <w:rFonts w:ascii="Arial" w:hAnsi="Arial" w:cs="Arial"/>
          <w:sz w:val="24"/>
          <w:szCs w:val="24"/>
        </w:rPr>
        <w:t>заканчивания</w:t>
      </w:r>
      <w:proofErr w:type="spellEnd"/>
      <w:r w:rsidRPr="002F2074">
        <w:rPr>
          <w:rFonts w:ascii="Arial" w:hAnsi="Arial" w:cs="Arial"/>
          <w:sz w:val="24"/>
          <w:szCs w:val="24"/>
        </w:rPr>
        <w:t xml:space="preserve"> прочих скважин ПХГ в зависимости от их назначения аналогичны технико-технологическим решениям </w:t>
      </w:r>
      <w:proofErr w:type="spellStart"/>
      <w:r w:rsidRPr="002F2074">
        <w:rPr>
          <w:rFonts w:ascii="Arial" w:hAnsi="Arial" w:cs="Arial"/>
          <w:sz w:val="24"/>
          <w:szCs w:val="24"/>
        </w:rPr>
        <w:t>заканчивания</w:t>
      </w:r>
      <w:proofErr w:type="spellEnd"/>
      <w:r w:rsidRPr="002F2074">
        <w:rPr>
          <w:rFonts w:ascii="Arial" w:hAnsi="Arial" w:cs="Arial"/>
          <w:sz w:val="24"/>
          <w:szCs w:val="24"/>
        </w:rPr>
        <w:t xml:space="preserve"> эксплуатационных скважин</w:t>
      </w:r>
      <w:r w:rsidR="00630DE1" w:rsidRPr="002F2074">
        <w:rPr>
          <w:rFonts w:ascii="Arial" w:hAnsi="Arial" w:cs="Arial"/>
          <w:sz w:val="24"/>
          <w:szCs w:val="24"/>
        </w:rPr>
        <w:t>.</w:t>
      </w:r>
    </w:p>
    <w:p w14:paraId="417B5864" w14:textId="77777777" w:rsidR="008D6A0B" w:rsidRPr="002F2074" w:rsidRDefault="008D6A0B" w:rsidP="008D6A0B">
      <w:pPr>
        <w:numPr>
          <w:ilvl w:val="1"/>
          <w:numId w:val="5"/>
        </w:numPr>
        <w:spacing w:line="360" w:lineRule="auto"/>
        <w:ind w:left="0" w:firstLine="709"/>
        <w:outlineLvl w:val="1"/>
        <w:rPr>
          <w:rFonts w:ascii="Arial" w:hAnsi="Arial" w:cs="Arial"/>
          <w:sz w:val="24"/>
          <w:szCs w:val="24"/>
        </w:rPr>
      </w:pPr>
      <w:r w:rsidRPr="002F2074">
        <w:rPr>
          <w:rFonts w:ascii="Arial" w:hAnsi="Arial" w:cs="Arial"/>
          <w:sz w:val="24"/>
          <w:szCs w:val="24"/>
        </w:rPr>
        <w:t xml:space="preserve">Технические и технологические решения по вскрытию пласта-коллектора и </w:t>
      </w:r>
      <w:proofErr w:type="spellStart"/>
      <w:r w:rsidRPr="002F2074">
        <w:rPr>
          <w:rFonts w:ascii="Arial" w:hAnsi="Arial" w:cs="Arial"/>
          <w:sz w:val="24"/>
          <w:szCs w:val="24"/>
        </w:rPr>
        <w:t>заканчиванию</w:t>
      </w:r>
      <w:proofErr w:type="spellEnd"/>
      <w:r w:rsidRPr="002F2074">
        <w:rPr>
          <w:rFonts w:ascii="Arial" w:hAnsi="Arial" w:cs="Arial"/>
          <w:sz w:val="24"/>
          <w:szCs w:val="24"/>
        </w:rPr>
        <w:t xml:space="preserve"> скважины должны оказывать минимальное воздействие на </w:t>
      </w:r>
      <w:proofErr w:type="spellStart"/>
      <w:r w:rsidRPr="002F2074">
        <w:rPr>
          <w:rFonts w:ascii="Arial" w:hAnsi="Arial" w:cs="Arial"/>
          <w:sz w:val="24"/>
          <w:szCs w:val="24"/>
        </w:rPr>
        <w:t>коллекторские</w:t>
      </w:r>
      <w:proofErr w:type="spellEnd"/>
      <w:r w:rsidRPr="002F2074">
        <w:rPr>
          <w:rFonts w:ascii="Arial" w:hAnsi="Arial" w:cs="Arial"/>
          <w:sz w:val="24"/>
          <w:szCs w:val="24"/>
        </w:rPr>
        <w:t xml:space="preserve"> свойства объекта хранения газа и обеспечивать </w:t>
      </w:r>
      <w:r w:rsidRPr="002F2074">
        <w:rPr>
          <w:rFonts w:ascii="Arial" w:hAnsi="Arial" w:cs="Arial"/>
          <w:sz w:val="24"/>
          <w:szCs w:val="24"/>
        </w:rPr>
        <w:lastRenderedPageBreak/>
        <w:t>безаварийную эксплуатацию скважин.</w:t>
      </w:r>
    </w:p>
    <w:p w14:paraId="33FAC780" w14:textId="77777777" w:rsidR="008D6A0B" w:rsidRPr="002F2074" w:rsidRDefault="008D6A0B" w:rsidP="008D6A0B">
      <w:pPr>
        <w:numPr>
          <w:ilvl w:val="1"/>
          <w:numId w:val="5"/>
        </w:numPr>
        <w:spacing w:line="360" w:lineRule="auto"/>
        <w:ind w:left="0" w:firstLine="709"/>
        <w:outlineLvl w:val="1"/>
        <w:rPr>
          <w:rFonts w:ascii="Arial" w:hAnsi="Arial" w:cs="Arial"/>
          <w:sz w:val="24"/>
          <w:szCs w:val="24"/>
        </w:rPr>
      </w:pPr>
      <w:r w:rsidRPr="002F2074">
        <w:rPr>
          <w:rFonts w:ascii="Arial" w:hAnsi="Arial" w:cs="Arial"/>
          <w:sz w:val="24"/>
          <w:szCs w:val="24"/>
        </w:rPr>
        <w:t xml:space="preserve">Тип </w:t>
      </w:r>
      <w:proofErr w:type="spellStart"/>
      <w:r w:rsidRPr="002F2074">
        <w:rPr>
          <w:rFonts w:ascii="Arial" w:hAnsi="Arial" w:cs="Arial"/>
          <w:sz w:val="24"/>
          <w:szCs w:val="24"/>
        </w:rPr>
        <w:t>заканчивания</w:t>
      </w:r>
      <w:proofErr w:type="spellEnd"/>
      <w:r w:rsidRPr="002F2074">
        <w:rPr>
          <w:rFonts w:ascii="Arial" w:hAnsi="Arial" w:cs="Arial"/>
          <w:sz w:val="24"/>
          <w:szCs w:val="24"/>
        </w:rPr>
        <w:t xml:space="preserve"> скважины должен быть обоснован в проекте на основании данных о прочностных свойствах породы пласта-коллектора и планируемой производительности скважины.</w:t>
      </w:r>
    </w:p>
    <w:p w14:paraId="36C444CE" w14:textId="0AE0E62B" w:rsidR="008D6A0B" w:rsidRPr="002F2074" w:rsidRDefault="008D6A0B" w:rsidP="008D6A0B">
      <w:pPr>
        <w:numPr>
          <w:ilvl w:val="1"/>
          <w:numId w:val="5"/>
        </w:numPr>
        <w:spacing w:line="360" w:lineRule="auto"/>
        <w:ind w:left="0" w:firstLine="709"/>
        <w:outlineLvl w:val="1"/>
        <w:rPr>
          <w:rFonts w:ascii="Arial" w:hAnsi="Arial" w:cs="Arial"/>
          <w:sz w:val="24"/>
          <w:szCs w:val="24"/>
        </w:rPr>
      </w:pPr>
      <w:r w:rsidRPr="002F2074">
        <w:rPr>
          <w:rFonts w:ascii="Arial" w:hAnsi="Arial" w:cs="Arial"/>
          <w:sz w:val="24"/>
          <w:szCs w:val="24"/>
        </w:rPr>
        <w:t xml:space="preserve">При проектировании выбираются технико-технологические решения по внутрискважинному </w:t>
      </w:r>
      <w:r w:rsidR="002800CE" w:rsidRPr="002F2074">
        <w:rPr>
          <w:rFonts w:ascii="Arial" w:hAnsi="Arial" w:cs="Arial"/>
          <w:sz w:val="24"/>
          <w:szCs w:val="24"/>
        </w:rPr>
        <w:t xml:space="preserve">оборудованию, в </w:t>
      </w:r>
      <w:r w:rsidRPr="002F2074">
        <w:rPr>
          <w:rFonts w:ascii="Arial" w:hAnsi="Arial" w:cs="Arial"/>
          <w:sz w:val="24"/>
          <w:szCs w:val="24"/>
        </w:rPr>
        <w:t xml:space="preserve">состав </w:t>
      </w:r>
      <w:r w:rsidR="002800CE" w:rsidRPr="002F2074">
        <w:rPr>
          <w:rFonts w:ascii="Arial" w:hAnsi="Arial" w:cs="Arial"/>
          <w:sz w:val="24"/>
          <w:szCs w:val="24"/>
        </w:rPr>
        <w:t>которого</w:t>
      </w:r>
      <w:r w:rsidRPr="002F2074">
        <w:rPr>
          <w:rFonts w:ascii="Arial" w:hAnsi="Arial" w:cs="Arial"/>
          <w:sz w:val="24"/>
          <w:szCs w:val="24"/>
        </w:rPr>
        <w:t xml:space="preserve"> могут включаться следующие элементы:</w:t>
      </w:r>
    </w:p>
    <w:p w14:paraId="22905B5E" w14:textId="19E45DD2" w:rsidR="008D6A0B" w:rsidRPr="002F2074" w:rsidRDefault="008D6A0B"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насо</w:t>
      </w:r>
      <w:r w:rsidR="002E1346" w:rsidRPr="002F2074">
        <w:rPr>
          <w:rFonts w:ascii="Arial" w:hAnsi="Arial" w:cs="Arial"/>
          <w:sz w:val="24"/>
          <w:szCs w:val="24"/>
        </w:rPr>
        <w:t>сно-компрессорные трубы (НКТ). В</w:t>
      </w:r>
      <w:r w:rsidRPr="002F2074">
        <w:rPr>
          <w:rFonts w:ascii="Arial" w:hAnsi="Arial" w:cs="Arial"/>
          <w:sz w:val="24"/>
          <w:szCs w:val="24"/>
        </w:rPr>
        <w:t>ыбираются в зависимости от проектной производительности скважины, скорости потока газа, обеспечивающей вынос жидкости и механических примесей из НКТ, требуемой глубины спуска НКТ, характера пластовых флюидов;</w:t>
      </w:r>
    </w:p>
    <w:p w14:paraId="170DF866" w14:textId="2B1395FB" w:rsidR="008D6A0B" w:rsidRPr="002F2074" w:rsidRDefault="008D6A0B"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клапан-</w:t>
      </w:r>
      <w:proofErr w:type="spellStart"/>
      <w:r w:rsidRPr="002F2074">
        <w:rPr>
          <w:rFonts w:ascii="Arial" w:hAnsi="Arial" w:cs="Arial"/>
          <w:sz w:val="24"/>
          <w:szCs w:val="24"/>
        </w:rPr>
        <w:t>отсекатель</w:t>
      </w:r>
      <w:proofErr w:type="spellEnd"/>
      <w:r w:rsidRPr="002F2074">
        <w:rPr>
          <w:rFonts w:ascii="Arial" w:hAnsi="Arial" w:cs="Arial"/>
          <w:sz w:val="24"/>
          <w:szCs w:val="24"/>
        </w:rPr>
        <w:t xml:space="preserve"> внутрискважинный. Устанавливается при ожидаемом дебите г</w:t>
      </w:r>
      <w:r w:rsidR="002E1346" w:rsidRPr="002F2074">
        <w:rPr>
          <w:rFonts w:ascii="Arial" w:hAnsi="Arial" w:cs="Arial"/>
          <w:sz w:val="24"/>
          <w:szCs w:val="24"/>
        </w:rPr>
        <w:t>аза</w:t>
      </w:r>
      <w:r w:rsidR="000133AB" w:rsidRPr="002F2074">
        <w:rPr>
          <w:rFonts w:ascii="Arial" w:hAnsi="Arial" w:cs="Arial"/>
          <w:sz w:val="24"/>
          <w:szCs w:val="24"/>
        </w:rPr>
        <w:t xml:space="preserve"> из скважины</w:t>
      </w:r>
      <w:r w:rsidR="002E1346" w:rsidRPr="002F2074">
        <w:rPr>
          <w:rFonts w:ascii="Arial" w:hAnsi="Arial" w:cs="Arial"/>
          <w:sz w:val="24"/>
          <w:szCs w:val="24"/>
        </w:rPr>
        <w:t xml:space="preserve"> 500 000 м</w:t>
      </w:r>
      <w:r w:rsidR="00CC56D1" w:rsidRPr="002F2074">
        <w:rPr>
          <w:rFonts w:ascii="Arial" w:hAnsi="Arial" w:cs="Arial"/>
          <w:sz w:val="24"/>
          <w:szCs w:val="24"/>
          <w:vertAlign w:val="superscript"/>
        </w:rPr>
        <w:t>3</w:t>
      </w:r>
      <w:r w:rsidR="000133AB" w:rsidRPr="002F2074">
        <w:rPr>
          <w:rFonts w:ascii="Arial" w:hAnsi="Arial" w:cs="Arial"/>
          <w:sz w:val="24"/>
          <w:szCs w:val="24"/>
        </w:rPr>
        <w:t>/</w:t>
      </w:r>
      <w:proofErr w:type="spellStart"/>
      <w:r w:rsidR="000133AB" w:rsidRPr="002F2074">
        <w:rPr>
          <w:rFonts w:ascii="Arial" w:hAnsi="Arial" w:cs="Arial"/>
          <w:sz w:val="24"/>
          <w:szCs w:val="24"/>
        </w:rPr>
        <w:t>сут</w:t>
      </w:r>
      <w:proofErr w:type="spellEnd"/>
      <w:r w:rsidR="000133AB" w:rsidRPr="002F2074">
        <w:rPr>
          <w:rFonts w:ascii="Arial" w:hAnsi="Arial" w:cs="Arial"/>
          <w:sz w:val="24"/>
          <w:szCs w:val="24"/>
        </w:rPr>
        <w:t xml:space="preserve"> и более при </w:t>
      </w:r>
      <w:r w:rsidRPr="002F2074">
        <w:rPr>
          <w:rFonts w:ascii="Arial" w:hAnsi="Arial" w:cs="Arial"/>
          <w:sz w:val="24"/>
          <w:szCs w:val="24"/>
        </w:rPr>
        <w:t>расположении устья скважины менее чем в 500 м от населенного пункта. При установке клапана-</w:t>
      </w:r>
      <w:proofErr w:type="spellStart"/>
      <w:r w:rsidRPr="002F2074">
        <w:rPr>
          <w:rFonts w:ascii="Arial" w:hAnsi="Arial" w:cs="Arial"/>
          <w:sz w:val="24"/>
          <w:szCs w:val="24"/>
        </w:rPr>
        <w:t>отсекателя</w:t>
      </w:r>
      <w:proofErr w:type="spellEnd"/>
      <w:r w:rsidRPr="002F2074">
        <w:rPr>
          <w:rFonts w:ascii="Arial" w:hAnsi="Arial" w:cs="Arial"/>
          <w:sz w:val="24"/>
          <w:szCs w:val="24"/>
        </w:rPr>
        <w:t xml:space="preserve"> в составе внутрискважинного оборудования обязательно наличие </w:t>
      </w:r>
      <w:proofErr w:type="spellStart"/>
      <w:r w:rsidRPr="002F2074">
        <w:rPr>
          <w:rFonts w:ascii="Arial" w:hAnsi="Arial" w:cs="Arial"/>
          <w:sz w:val="24"/>
          <w:szCs w:val="24"/>
        </w:rPr>
        <w:t>пакера</w:t>
      </w:r>
      <w:proofErr w:type="spellEnd"/>
      <w:r w:rsidRPr="002F2074">
        <w:rPr>
          <w:rFonts w:ascii="Arial" w:hAnsi="Arial" w:cs="Arial"/>
          <w:sz w:val="24"/>
          <w:szCs w:val="24"/>
        </w:rPr>
        <w:t xml:space="preserve"> и циркуляционного клапана. На устье устанавливается станция управления клапаном-</w:t>
      </w:r>
      <w:proofErr w:type="spellStart"/>
      <w:r w:rsidRPr="002F2074">
        <w:rPr>
          <w:rFonts w:ascii="Arial" w:hAnsi="Arial" w:cs="Arial"/>
          <w:sz w:val="24"/>
          <w:szCs w:val="24"/>
        </w:rPr>
        <w:t>отсекателем</w:t>
      </w:r>
      <w:proofErr w:type="spellEnd"/>
      <w:r w:rsidRPr="002F2074">
        <w:rPr>
          <w:rFonts w:ascii="Arial" w:hAnsi="Arial" w:cs="Arial"/>
          <w:sz w:val="24"/>
          <w:szCs w:val="24"/>
        </w:rPr>
        <w:t>;</w:t>
      </w:r>
    </w:p>
    <w:p w14:paraId="0DFF0CF7" w14:textId="77777777" w:rsidR="008D6A0B" w:rsidRPr="002F2074" w:rsidRDefault="008D6A0B" w:rsidP="005461E3">
      <w:pPr>
        <w:pStyle w:val="a"/>
        <w:numPr>
          <w:ilvl w:val="0"/>
          <w:numId w:val="7"/>
        </w:numPr>
        <w:spacing w:after="0"/>
        <w:ind w:left="0" w:firstLine="709"/>
        <w:rPr>
          <w:rFonts w:ascii="Arial" w:hAnsi="Arial" w:cs="Arial"/>
          <w:sz w:val="24"/>
          <w:szCs w:val="24"/>
        </w:rPr>
      </w:pPr>
      <w:proofErr w:type="spellStart"/>
      <w:r w:rsidRPr="002F2074">
        <w:rPr>
          <w:rFonts w:ascii="Arial" w:hAnsi="Arial" w:cs="Arial"/>
          <w:sz w:val="24"/>
          <w:szCs w:val="24"/>
        </w:rPr>
        <w:t>термокомпенсатор</w:t>
      </w:r>
      <w:proofErr w:type="spellEnd"/>
      <w:r w:rsidRPr="002F2074">
        <w:rPr>
          <w:rFonts w:ascii="Arial" w:hAnsi="Arial" w:cs="Arial"/>
          <w:sz w:val="24"/>
          <w:szCs w:val="24"/>
        </w:rPr>
        <w:t xml:space="preserve"> (удлинитель скважинный для компенсации осевых перемещений НКТ относительно </w:t>
      </w:r>
      <w:proofErr w:type="spellStart"/>
      <w:r w:rsidRPr="002F2074">
        <w:rPr>
          <w:rFonts w:ascii="Arial" w:hAnsi="Arial" w:cs="Arial"/>
          <w:sz w:val="24"/>
          <w:szCs w:val="24"/>
        </w:rPr>
        <w:t>пакера</w:t>
      </w:r>
      <w:proofErr w:type="spellEnd"/>
      <w:r w:rsidRPr="002F2074">
        <w:rPr>
          <w:rFonts w:ascii="Arial" w:hAnsi="Arial" w:cs="Arial"/>
          <w:sz w:val="24"/>
          <w:szCs w:val="24"/>
        </w:rPr>
        <w:t xml:space="preserve">). Определяется условиями изменения температурного режима в процессе эксплуатации в условиях якорной установки </w:t>
      </w:r>
      <w:proofErr w:type="spellStart"/>
      <w:r w:rsidRPr="002F2074">
        <w:rPr>
          <w:rFonts w:ascii="Arial" w:hAnsi="Arial" w:cs="Arial"/>
          <w:sz w:val="24"/>
          <w:szCs w:val="24"/>
        </w:rPr>
        <w:t>пакера</w:t>
      </w:r>
      <w:proofErr w:type="spellEnd"/>
      <w:r w:rsidRPr="002F2074">
        <w:rPr>
          <w:rFonts w:ascii="Arial" w:hAnsi="Arial" w:cs="Arial"/>
          <w:sz w:val="24"/>
          <w:szCs w:val="24"/>
        </w:rPr>
        <w:t>;</w:t>
      </w:r>
    </w:p>
    <w:p w14:paraId="0CA12425" w14:textId="4009F215" w:rsidR="008D6A0B" w:rsidRPr="002F2074" w:rsidRDefault="008D6A0B"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циркуляционный клапан (один и более). Устанавливается при наличии в составе внутрискважинного оборудования </w:t>
      </w:r>
      <w:proofErr w:type="spellStart"/>
      <w:r w:rsidRPr="002F2074">
        <w:rPr>
          <w:rFonts w:ascii="Arial" w:hAnsi="Arial" w:cs="Arial"/>
          <w:sz w:val="24"/>
          <w:szCs w:val="24"/>
        </w:rPr>
        <w:t>пакера</w:t>
      </w:r>
      <w:proofErr w:type="spellEnd"/>
      <w:r w:rsidRPr="002F2074">
        <w:rPr>
          <w:rFonts w:ascii="Arial" w:hAnsi="Arial" w:cs="Arial"/>
          <w:sz w:val="24"/>
          <w:szCs w:val="24"/>
        </w:rPr>
        <w:t>, герметизирующего межколонное пространство между э</w:t>
      </w:r>
      <w:r w:rsidR="00F52AF1" w:rsidRPr="002F2074">
        <w:rPr>
          <w:rFonts w:ascii="Arial" w:hAnsi="Arial" w:cs="Arial"/>
          <w:sz w:val="24"/>
          <w:szCs w:val="24"/>
        </w:rPr>
        <w:t>ксплуатационной колонной и НКТ. У</w:t>
      </w:r>
      <w:r w:rsidRPr="002F2074">
        <w:rPr>
          <w:rFonts w:ascii="Arial" w:hAnsi="Arial" w:cs="Arial"/>
          <w:sz w:val="24"/>
          <w:szCs w:val="24"/>
        </w:rPr>
        <w:t>становка циркуляционного клапана предназначена для получения циркуляции жидкости глушения при выводе скважины в ремонт;</w:t>
      </w:r>
    </w:p>
    <w:p w14:paraId="1CF44CB3" w14:textId="77777777" w:rsidR="008D6A0B" w:rsidRPr="002F2074" w:rsidRDefault="008D6A0B"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разъединитель (инструмент посадочный: механический, гидравлический). Предназначен для соединения (разъединения) НКТ с </w:t>
      </w:r>
      <w:proofErr w:type="spellStart"/>
      <w:r w:rsidRPr="002F2074">
        <w:rPr>
          <w:rFonts w:ascii="Arial" w:hAnsi="Arial" w:cs="Arial"/>
          <w:sz w:val="24"/>
          <w:szCs w:val="24"/>
        </w:rPr>
        <w:t>пакерным</w:t>
      </w:r>
      <w:proofErr w:type="spellEnd"/>
      <w:r w:rsidRPr="002F2074">
        <w:rPr>
          <w:rFonts w:ascii="Arial" w:hAnsi="Arial" w:cs="Arial"/>
          <w:sz w:val="24"/>
          <w:szCs w:val="24"/>
        </w:rPr>
        <w:t xml:space="preserve"> оборудованием, используется при наличии в составе внутрискважинного оборудования </w:t>
      </w:r>
      <w:proofErr w:type="spellStart"/>
      <w:r w:rsidRPr="002F2074">
        <w:rPr>
          <w:rFonts w:ascii="Arial" w:hAnsi="Arial" w:cs="Arial"/>
          <w:sz w:val="24"/>
          <w:szCs w:val="24"/>
        </w:rPr>
        <w:t>пакера</w:t>
      </w:r>
      <w:proofErr w:type="spellEnd"/>
      <w:r w:rsidRPr="002F2074">
        <w:rPr>
          <w:rFonts w:ascii="Arial" w:hAnsi="Arial" w:cs="Arial"/>
          <w:sz w:val="24"/>
          <w:szCs w:val="24"/>
        </w:rPr>
        <w:t>;</w:t>
      </w:r>
    </w:p>
    <w:p w14:paraId="632F3DC6" w14:textId="77777777" w:rsidR="008D6A0B" w:rsidRPr="002F2074" w:rsidRDefault="008D6A0B"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эксплуатационный </w:t>
      </w:r>
      <w:proofErr w:type="spellStart"/>
      <w:r w:rsidRPr="002F2074">
        <w:rPr>
          <w:rFonts w:ascii="Arial" w:hAnsi="Arial" w:cs="Arial"/>
          <w:sz w:val="24"/>
          <w:szCs w:val="24"/>
        </w:rPr>
        <w:t>пакер</w:t>
      </w:r>
      <w:proofErr w:type="spellEnd"/>
      <w:r w:rsidRPr="002F2074">
        <w:rPr>
          <w:rFonts w:ascii="Arial" w:hAnsi="Arial" w:cs="Arial"/>
          <w:sz w:val="24"/>
          <w:szCs w:val="24"/>
        </w:rPr>
        <w:t xml:space="preserve"> (механический, гидравлический). Устанавливается для герметизации или межколонного пространства между эксплуатационной колонной и НКТ выше </w:t>
      </w:r>
      <w:proofErr w:type="spellStart"/>
      <w:r w:rsidRPr="002F2074">
        <w:rPr>
          <w:rFonts w:ascii="Arial" w:hAnsi="Arial" w:cs="Arial"/>
          <w:sz w:val="24"/>
          <w:szCs w:val="24"/>
        </w:rPr>
        <w:t>пакера</w:t>
      </w:r>
      <w:proofErr w:type="spellEnd"/>
      <w:r w:rsidRPr="002F2074">
        <w:rPr>
          <w:rFonts w:ascii="Arial" w:hAnsi="Arial" w:cs="Arial"/>
          <w:sz w:val="24"/>
          <w:szCs w:val="24"/>
        </w:rPr>
        <w:t xml:space="preserve">, или </w:t>
      </w:r>
      <w:proofErr w:type="spellStart"/>
      <w:r w:rsidRPr="002F2074">
        <w:rPr>
          <w:rFonts w:ascii="Arial" w:hAnsi="Arial" w:cs="Arial"/>
          <w:sz w:val="24"/>
          <w:szCs w:val="24"/>
        </w:rPr>
        <w:t>заколонного</w:t>
      </w:r>
      <w:proofErr w:type="spellEnd"/>
      <w:r w:rsidRPr="002F2074">
        <w:rPr>
          <w:rFonts w:ascii="Arial" w:hAnsi="Arial" w:cs="Arial"/>
          <w:sz w:val="24"/>
          <w:szCs w:val="24"/>
        </w:rPr>
        <w:t xml:space="preserve"> пространства за фильтровой компоновкой ниже </w:t>
      </w:r>
      <w:proofErr w:type="spellStart"/>
      <w:r w:rsidRPr="002F2074">
        <w:rPr>
          <w:rFonts w:ascii="Arial" w:hAnsi="Arial" w:cs="Arial"/>
          <w:sz w:val="24"/>
          <w:szCs w:val="24"/>
        </w:rPr>
        <w:t>пакера</w:t>
      </w:r>
      <w:proofErr w:type="spellEnd"/>
      <w:r w:rsidRPr="002F2074">
        <w:rPr>
          <w:rFonts w:ascii="Arial" w:hAnsi="Arial" w:cs="Arial"/>
          <w:sz w:val="24"/>
          <w:szCs w:val="24"/>
        </w:rPr>
        <w:t>;</w:t>
      </w:r>
    </w:p>
    <w:p w14:paraId="2661D176" w14:textId="008C835E" w:rsidR="008D6A0B" w:rsidRPr="002F2074" w:rsidRDefault="008D6A0B"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внутрискважинное оборудование, определяемое видом </w:t>
      </w:r>
      <w:proofErr w:type="spellStart"/>
      <w:r w:rsidRPr="002F2074">
        <w:rPr>
          <w:rFonts w:ascii="Arial" w:hAnsi="Arial" w:cs="Arial"/>
          <w:sz w:val="24"/>
          <w:szCs w:val="24"/>
        </w:rPr>
        <w:t>заканчивания</w:t>
      </w:r>
      <w:proofErr w:type="spellEnd"/>
      <w:r w:rsidRPr="002F2074">
        <w:rPr>
          <w:rFonts w:ascii="Arial" w:hAnsi="Arial" w:cs="Arial"/>
          <w:sz w:val="24"/>
          <w:szCs w:val="24"/>
        </w:rPr>
        <w:t xml:space="preserve"> </w:t>
      </w:r>
      <w:r w:rsidRPr="002F2074">
        <w:rPr>
          <w:rFonts w:ascii="Arial" w:hAnsi="Arial" w:cs="Arial"/>
          <w:sz w:val="24"/>
          <w:szCs w:val="24"/>
        </w:rPr>
        <w:lastRenderedPageBreak/>
        <w:t xml:space="preserve">скважины (фильтр, разъединитель, </w:t>
      </w:r>
      <w:proofErr w:type="spellStart"/>
      <w:r w:rsidRPr="002F2074">
        <w:rPr>
          <w:rFonts w:ascii="Arial" w:hAnsi="Arial" w:cs="Arial"/>
          <w:sz w:val="24"/>
          <w:szCs w:val="24"/>
        </w:rPr>
        <w:t>пакер</w:t>
      </w:r>
      <w:proofErr w:type="spellEnd"/>
      <w:r w:rsidRPr="002F2074">
        <w:rPr>
          <w:rFonts w:ascii="Arial" w:hAnsi="Arial" w:cs="Arial"/>
          <w:sz w:val="24"/>
          <w:szCs w:val="24"/>
        </w:rPr>
        <w:t>, клапаны для прямого намыва песчано-гравийного фил</w:t>
      </w:r>
      <w:r w:rsidR="00004642" w:rsidRPr="002F2074">
        <w:rPr>
          <w:rFonts w:ascii="Arial" w:hAnsi="Arial" w:cs="Arial"/>
          <w:sz w:val="24"/>
          <w:szCs w:val="24"/>
        </w:rPr>
        <w:t>ьтра, подгоночные патрубки НКТ);</w:t>
      </w:r>
    </w:p>
    <w:p w14:paraId="3BB01D77" w14:textId="7BD28601" w:rsidR="00AB58B1" w:rsidRPr="002F2074" w:rsidRDefault="00004642" w:rsidP="004E69A7">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о</w:t>
      </w:r>
      <w:r w:rsidR="008D6A0B" w:rsidRPr="002F2074">
        <w:rPr>
          <w:rFonts w:ascii="Arial" w:hAnsi="Arial" w:cs="Arial"/>
          <w:sz w:val="24"/>
          <w:szCs w:val="24"/>
        </w:rPr>
        <w:t>борудование устья скважи</w:t>
      </w:r>
      <w:r w:rsidR="00F44EE3" w:rsidRPr="002F2074">
        <w:rPr>
          <w:rFonts w:ascii="Arial" w:hAnsi="Arial" w:cs="Arial"/>
          <w:sz w:val="24"/>
          <w:szCs w:val="24"/>
        </w:rPr>
        <w:t xml:space="preserve">н должно соответствовать </w:t>
      </w:r>
      <w:r w:rsidR="008B0E42" w:rsidRPr="002F2074">
        <w:rPr>
          <w:rFonts w:ascii="Arial" w:hAnsi="Arial" w:cs="Arial"/>
          <w:sz w:val="24"/>
          <w:szCs w:val="24"/>
        </w:rPr>
        <w:t>положениям</w:t>
      </w:r>
      <w:r w:rsidR="004E69A7" w:rsidRPr="002F2074">
        <w:rPr>
          <w:rFonts w:ascii="Arial" w:hAnsi="Arial" w:cs="Arial"/>
          <w:sz w:val="24"/>
          <w:szCs w:val="24"/>
        </w:rPr>
        <w:t>, нормам и правилам, установленных национальным законодательством страны, принявшей стандарт.</w:t>
      </w:r>
    </w:p>
    <w:p w14:paraId="3EB71D34" w14:textId="79A43098" w:rsidR="00C94830" w:rsidRPr="002F2074" w:rsidRDefault="008D6A0B" w:rsidP="008573AB">
      <w:pPr>
        <w:numPr>
          <w:ilvl w:val="1"/>
          <w:numId w:val="5"/>
        </w:numPr>
        <w:spacing w:line="360" w:lineRule="auto"/>
        <w:ind w:left="0" w:firstLine="709"/>
        <w:outlineLvl w:val="1"/>
        <w:rPr>
          <w:rFonts w:ascii="Arial" w:hAnsi="Arial" w:cs="Arial"/>
          <w:sz w:val="24"/>
          <w:szCs w:val="24"/>
        </w:rPr>
      </w:pPr>
      <w:r w:rsidRPr="002F2074">
        <w:rPr>
          <w:rFonts w:ascii="Arial" w:hAnsi="Arial" w:cs="Arial"/>
          <w:sz w:val="24"/>
          <w:szCs w:val="24"/>
        </w:rPr>
        <w:t xml:space="preserve">На различных этапах функционирования ПХГ в рамках проведения работ по капитальному ремонту или реконструкции скважин, направленных на обеспечение проектной производительности и безопасной эксплуатации, </w:t>
      </w:r>
      <w:proofErr w:type="spellStart"/>
      <w:r w:rsidRPr="002F2074">
        <w:rPr>
          <w:rFonts w:ascii="Arial" w:hAnsi="Arial" w:cs="Arial"/>
          <w:sz w:val="24"/>
          <w:szCs w:val="24"/>
        </w:rPr>
        <w:t>недропользователем</w:t>
      </w:r>
      <w:proofErr w:type="spellEnd"/>
      <w:r w:rsidRPr="002F2074">
        <w:rPr>
          <w:rFonts w:ascii="Arial" w:hAnsi="Arial" w:cs="Arial"/>
          <w:sz w:val="24"/>
          <w:szCs w:val="24"/>
        </w:rPr>
        <w:t xml:space="preserve"> может быть изменен вид </w:t>
      </w:r>
      <w:proofErr w:type="spellStart"/>
      <w:r w:rsidRPr="002F2074">
        <w:rPr>
          <w:rFonts w:ascii="Arial" w:hAnsi="Arial" w:cs="Arial"/>
          <w:sz w:val="24"/>
          <w:szCs w:val="24"/>
        </w:rPr>
        <w:t>заканчивания</w:t>
      </w:r>
      <w:proofErr w:type="spellEnd"/>
      <w:r w:rsidRPr="002F2074">
        <w:rPr>
          <w:rFonts w:ascii="Arial" w:hAnsi="Arial" w:cs="Arial"/>
          <w:sz w:val="24"/>
          <w:szCs w:val="24"/>
        </w:rPr>
        <w:t xml:space="preserve"> скважин, состав внутрискважинного обор</w:t>
      </w:r>
      <w:r w:rsidR="008573AB" w:rsidRPr="002F2074">
        <w:rPr>
          <w:rFonts w:ascii="Arial" w:hAnsi="Arial" w:cs="Arial"/>
          <w:sz w:val="24"/>
          <w:szCs w:val="24"/>
        </w:rPr>
        <w:t>удования и оборудование устья.</w:t>
      </w:r>
    </w:p>
    <w:p w14:paraId="67224799" w14:textId="2A251787" w:rsidR="00320874" w:rsidRPr="002F2074" w:rsidRDefault="00320874" w:rsidP="00320874">
      <w:pPr>
        <w:pStyle w:val="2"/>
        <w:ind w:left="0" w:firstLine="568"/>
        <w:rPr>
          <w:rFonts w:ascii="Arial" w:hAnsi="Arial" w:cs="Arial"/>
          <w:sz w:val="24"/>
          <w:szCs w:val="24"/>
        </w:rPr>
      </w:pPr>
      <w:r w:rsidRPr="002F2074">
        <w:rPr>
          <w:rFonts w:ascii="Arial" w:hAnsi="Arial" w:cs="Arial"/>
          <w:sz w:val="24"/>
          <w:szCs w:val="24"/>
        </w:rPr>
        <w:t xml:space="preserve">При проектировании оборудования устья скважины должны учитываться ожидаемые максимальные давления, оптимальные режимы работы скважины, возможность герметизации трубного, </w:t>
      </w:r>
      <w:proofErr w:type="spellStart"/>
      <w:r w:rsidRPr="002F2074">
        <w:rPr>
          <w:rFonts w:ascii="Arial" w:hAnsi="Arial" w:cs="Arial"/>
          <w:sz w:val="24"/>
          <w:szCs w:val="24"/>
        </w:rPr>
        <w:t>затрубного</w:t>
      </w:r>
      <w:proofErr w:type="spellEnd"/>
      <w:r w:rsidRPr="002F2074">
        <w:rPr>
          <w:rFonts w:ascii="Arial" w:hAnsi="Arial" w:cs="Arial"/>
          <w:sz w:val="24"/>
          <w:szCs w:val="24"/>
        </w:rPr>
        <w:t xml:space="preserve"> и межтрубных пространств, возможность выполнения технологических операций в скважине, глубинные исследования, отбор проб и контроль устьевого давления и температуры, соответствие по исполнению климатическим условиям их эксплуатации, соответствие коррозионной стойкости оборудования пластовым флюидам, возможность безопасного обслуж</w:t>
      </w:r>
      <w:r w:rsidR="00764C25" w:rsidRPr="002F2074">
        <w:rPr>
          <w:rFonts w:ascii="Arial" w:hAnsi="Arial" w:cs="Arial"/>
          <w:sz w:val="24"/>
          <w:szCs w:val="24"/>
        </w:rPr>
        <w:t>ивания оборудования персоналом.</w:t>
      </w:r>
    </w:p>
    <w:p w14:paraId="6C13D820" w14:textId="27D69DC1" w:rsidR="00320874" w:rsidRPr="002F2074" w:rsidRDefault="00764C25" w:rsidP="00E47741">
      <w:pPr>
        <w:pStyle w:val="2"/>
        <w:ind w:left="0" w:firstLine="568"/>
        <w:rPr>
          <w:rFonts w:ascii="Arial" w:hAnsi="Arial" w:cs="Arial"/>
          <w:sz w:val="24"/>
          <w:szCs w:val="24"/>
        </w:rPr>
      </w:pPr>
      <w:r w:rsidRPr="002F2074">
        <w:rPr>
          <w:rFonts w:ascii="Arial" w:hAnsi="Arial" w:cs="Arial"/>
          <w:sz w:val="24"/>
          <w:szCs w:val="24"/>
        </w:rPr>
        <w:t>Виды, объем и продолжительность работ, которые необходимо выполнять на этапах строительства, консервации и ликвидации скважин, определяются в проектном документе или на основе разработанной документации, прошедшей экспертизу промышленной безопасности, заре</w:t>
      </w:r>
      <w:r w:rsidR="00E0114A" w:rsidRPr="002F2074">
        <w:rPr>
          <w:rFonts w:ascii="Arial" w:hAnsi="Arial" w:cs="Arial"/>
          <w:sz w:val="24"/>
          <w:szCs w:val="24"/>
        </w:rPr>
        <w:t xml:space="preserve">гистрированной в соответствии с </w:t>
      </w:r>
      <w:r w:rsidR="00A66A81" w:rsidRPr="002F2074">
        <w:rPr>
          <w:rFonts w:ascii="Arial" w:hAnsi="Arial" w:cs="Arial"/>
          <w:sz w:val="24"/>
          <w:szCs w:val="24"/>
        </w:rPr>
        <w:t xml:space="preserve">ГОСТ 9.602, </w:t>
      </w:r>
      <w:r w:rsidR="00E0114A" w:rsidRPr="002F2074">
        <w:rPr>
          <w:rFonts w:ascii="Arial" w:hAnsi="Arial" w:cs="Arial"/>
          <w:sz w:val="24"/>
          <w:szCs w:val="24"/>
        </w:rPr>
        <w:t xml:space="preserve">ГОСТ ISO 10417, </w:t>
      </w:r>
      <w:r w:rsidR="00C77E5A" w:rsidRPr="002F2074">
        <w:rPr>
          <w:rFonts w:ascii="Arial" w:hAnsi="Arial" w:cs="Arial"/>
          <w:sz w:val="24"/>
          <w:szCs w:val="24"/>
        </w:rPr>
        <w:t xml:space="preserve">ГОСТ </w:t>
      </w:r>
      <w:r w:rsidR="00E0114A" w:rsidRPr="002F2074">
        <w:rPr>
          <w:rFonts w:ascii="Arial" w:hAnsi="Arial" w:cs="Arial"/>
          <w:sz w:val="24"/>
          <w:szCs w:val="24"/>
        </w:rPr>
        <w:t xml:space="preserve">14169, </w:t>
      </w:r>
      <w:r w:rsidR="00C77E5A" w:rsidRPr="002F2074">
        <w:rPr>
          <w:rFonts w:ascii="Arial" w:hAnsi="Arial" w:cs="Arial"/>
          <w:sz w:val="24"/>
          <w:szCs w:val="24"/>
        </w:rPr>
        <w:t xml:space="preserve">ГОСТ </w:t>
      </w:r>
      <w:r w:rsidR="00E0114A" w:rsidRPr="002F2074">
        <w:rPr>
          <w:rFonts w:ascii="Arial" w:hAnsi="Arial" w:cs="Arial"/>
          <w:sz w:val="24"/>
          <w:szCs w:val="24"/>
        </w:rPr>
        <w:t xml:space="preserve">31841, </w:t>
      </w:r>
      <w:r w:rsidR="00C77E5A" w:rsidRPr="002F2074">
        <w:rPr>
          <w:rFonts w:ascii="Arial" w:hAnsi="Arial" w:cs="Arial"/>
          <w:sz w:val="24"/>
          <w:szCs w:val="24"/>
        </w:rPr>
        <w:t xml:space="preserve">ГОСТ </w:t>
      </w:r>
      <w:r w:rsidR="00E0114A" w:rsidRPr="002F2074">
        <w:rPr>
          <w:rFonts w:ascii="Arial" w:hAnsi="Arial" w:cs="Arial"/>
          <w:sz w:val="24"/>
          <w:szCs w:val="24"/>
        </w:rPr>
        <w:t>34864 и</w:t>
      </w:r>
      <w:r w:rsidR="004E51C9" w:rsidRPr="002F2074">
        <w:rPr>
          <w:rFonts w:ascii="Arial" w:hAnsi="Arial" w:cs="Arial"/>
          <w:sz w:val="24"/>
          <w:szCs w:val="24"/>
        </w:rPr>
        <w:t xml:space="preserve"> на</w:t>
      </w:r>
      <w:r w:rsidR="00D167FC" w:rsidRPr="002F2074">
        <w:rPr>
          <w:rFonts w:ascii="Arial" w:hAnsi="Arial" w:cs="Arial"/>
          <w:sz w:val="24"/>
          <w:szCs w:val="24"/>
        </w:rPr>
        <w:t>циональном законодательстве</w:t>
      </w:r>
      <w:r w:rsidRPr="002F2074">
        <w:rPr>
          <w:rFonts w:ascii="Arial" w:hAnsi="Arial" w:cs="Arial"/>
          <w:sz w:val="24"/>
          <w:szCs w:val="24"/>
        </w:rPr>
        <w:t xml:space="preserve"> страны, принявшей стандарт.</w:t>
      </w:r>
    </w:p>
    <w:p w14:paraId="1D07F582" w14:textId="77777777" w:rsidR="00E47741" w:rsidRPr="002F2074" w:rsidRDefault="00E47741" w:rsidP="00E47741">
      <w:pPr>
        <w:pStyle w:val="2"/>
        <w:numPr>
          <w:ilvl w:val="0"/>
          <w:numId w:val="0"/>
        </w:numPr>
        <w:ind w:left="568"/>
        <w:rPr>
          <w:rFonts w:ascii="Arial" w:hAnsi="Arial" w:cs="Arial"/>
          <w:sz w:val="24"/>
          <w:szCs w:val="24"/>
        </w:rPr>
      </w:pPr>
    </w:p>
    <w:p w14:paraId="5218698C" w14:textId="77777777" w:rsidR="00834C0A" w:rsidRPr="002F2074" w:rsidRDefault="0046782F" w:rsidP="00002AE7">
      <w:pPr>
        <w:pStyle w:val="1"/>
        <w:spacing w:before="0" w:after="0"/>
        <w:ind w:left="-142" w:firstLine="851"/>
        <w:rPr>
          <w:rFonts w:ascii="Arial" w:hAnsi="Arial" w:cs="Arial"/>
          <w:sz w:val="24"/>
          <w:szCs w:val="24"/>
        </w:rPr>
      </w:pPr>
      <w:bookmarkStart w:id="48" w:name="_Ref371430750"/>
      <w:bookmarkStart w:id="49" w:name="_Toc153437269"/>
      <w:r w:rsidRPr="002F2074">
        <w:rPr>
          <w:rFonts w:ascii="Arial" w:hAnsi="Arial" w:cs="Arial"/>
          <w:sz w:val="24"/>
          <w:szCs w:val="24"/>
        </w:rPr>
        <w:t>Проектирование наземных зданий и сооружений</w:t>
      </w:r>
      <w:bookmarkEnd w:id="48"/>
      <w:bookmarkEnd w:id="49"/>
    </w:p>
    <w:p w14:paraId="12EE9CD3" w14:textId="77777777" w:rsidR="0029099D" w:rsidRPr="002F2074" w:rsidRDefault="0029099D" w:rsidP="00111474">
      <w:pPr>
        <w:ind w:firstLine="0"/>
      </w:pPr>
    </w:p>
    <w:p w14:paraId="0D95F6B4" w14:textId="77777777" w:rsidR="00560A1E" w:rsidRPr="002F2074" w:rsidRDefault="00560A1E" w:rsidP="00002AE7">
      <w:pPr>
        <w:pStyle w:val="2"/>
        <w:ind w:left="0" w:firstLine="709"/>
        <w:rPr>
          <w:rFonts w:ascii="Arial" w:hAnsi="Arial" w:cs="Arial"/>
          <w:b/>
          <w:sz w:val="24"/>
          <w:szCs w:val="24"/>
        </w:rPr>
      </w:pPr>
      <w:r w:rsidRPr="002F2074">
        <w:rPr>
          <w:rFonts w:ascii="Arial" w:hAnsi="Arial" w:cs="Arial"/>
          <w:b/>
          <w:sz w:val="24"/>
          <w:szCs w:val="24"/>
        </w:rPr>
        <w:t>Общие положения</w:t>
      </w:r>
    </w:p>
    <w:p w14:paraId="4D261EDF" w14:textId="14AB6D28" w:rsidR="00D43BF9" w:rsidRPr="002F2074" w:rsidRDefault="00F00038" w:rsidP="00305793">
      <w:pPr>
        <w:pStyle w:val="3"/>
        <w:tabs>
          <w:tab w:val="clear" w:pos="1701"/>
        </w:tabs>
        <w:ind w:left="0" w:firstLine="567"/>
        <w:rPr>
          <w:rFonts w:ascii="Arial" w:hAnsi="Arial" w:cs="Arial"/>
          <w:sz w:val="24"/>
        </w:rPr>
      </w:pPr>
      <w:r w:rsidRPr="002F2074">
        <w:rPr>
          <w:rFonts w:ascii="Arial" w:hAnsi="Arial" w:cs="Arial"/>
          <w:sz w:val="24"/>
        </w:rPr>
        <w:t>Проектная документация и</w:t>
      </w:r>
      <w:r w:rsidR="00365B56" w:rsidRPr="002F2074">
        <w:rPr>
          <w:rFonts w:ascii="Arial" w:hAnsi="Arial" w:cs="Arial"/>
          <w:sz w:val="24"/>
        </w:rPr>
        <w:t xml:space="preserve"> </w:t>
      </w:r>
      <w:r w:rsidRPr="002F2074">
        <w:rPr>
          <w:rFonts w:ascii="Arial" w:hAnsi="Arial" w:cs="Arial"/>
          <w:sz w:val="24"/>
        </w:rPr>
        <w:t>г</w:t>
      </w:r>
      <w:r w:rsidR="00D43BF9" w:rsidRPr="002F2074">
        <w:rPr>
          <w:rFonts w:ascii="Arial" w:hAnsi="Arial" w:cs="Arial"/>
          <w:sz w:val="24"/>
        </w:rPr>
        <w:t xml:space="preserve">енеральный план наземного обустройства ПХГ </w:t>
      </w:r>
      <w:r w:rsidRPr="002F2074">
        <w:rPr>
          <w:rFonts w:ascii="Arial" w:hAnsi="Arial" w:cs="Arial"/>
          <w:sz w:val="24"/>
        </w:rPr>
        <w:t>р</w:t>
      </w:r>
      <w:r w:rsidR="00CE288C" w:rsidRPr="002F2074">
        <w:rPr>
          <w:rFonts w:ascii="Arial" w:hAnsi="Arial" w:cs="Arial"/>
          <w:sz w:val="24"/>
        </w:rPr>
        <w:t xml:space="preserve">азрабатывается в соответствии со </w:t>
      </w:r>
      <w:r w:rsidRPr="002F2074">
        <w:rPr>
          <w:rFonts w:ascii="Arial" w:hAnsi="Arial" w:cs="Arial"/>
          <w:sz w:val="24"/>
        </w:rPr>
        <w:t>строительными нормами и правилами для проектирования промышленных предприятий</w:t>
      </w:r>
      <w:r w:rsidR="000E056A" w:rsidRPr="002F2074">
        <w:rPr>
          <w:rFonts w:ascii="Arial" w:hAnsi="Arial" w:cs="Arial"/>
          <w:sz w:val="24"/>
        </w:rPr>
        <w:t xml:space="preserve">, </w:t>
      </w:r>
      <w:r w:rsidR="000E056A" w:rsidRPr="002F2074">
        <w:rPr>
          <w:rFonts w:ascii="Arial" w:hAnsi="Arial" w:cs="Arial"/>
          <w:sz w:val="24"/>
          <w:szCs w:val="24"/>
        </w:rPr>
        <w:t>установленных национальным законодательством страны, принявшей стандарт</w:t>
      </w:r>
      <w:r w:rsidRPr="002F2074">
        <w:rPr>
          <w:rFonts w:ascii="Arial" w:hAnsi="Arial" w:cs="Arial"/>
          <w:sz w:val="24"/>
        </w:rPr>
        <w:t>.</w:t>
      </w:r>
    </w:p>
    <w:p w14:paraId="53E1D7E5" w14:textId="4E22FA06" w:rsidR="00236001" w:rsidRPr="002F2074" w:rsidRDefault="00236001" w:rsidP="00305793">
      <w:pPr>
        <w:pStyle w:val="3"/>
        <w:tabs>
          <w:tab w:val="clear" w:pos="1701"/>
        </w:tabs>
        <w:ind w:left="0" w:firstLine="567"/>
        <w:rPr>
          <w:rFonts w:ascii="Arial" w:hAnsi="Arial" w:cs="Arial"/>
          <w:sz w:val="24"/>
        </w:rPr>
      </w:pPr>
      <w:r w:rsidRPr="002F2074">
        <w:rPr>
          <w:rFonts w:ascii="Arial" w:hAnsi="Arial" w:cs="Arial"/>
          <w:sz w:val="24"/>
        </w:rPr>
        <w:t xml:space="preserve">Технологические схемы </w:t>
      </w:r>
      <w:r w:rsidR="00497D26" w:rsidRPr="002F2074">
        <w:rPr>
          <w:rFonts w:ascii="Arial" w:hAnsi="Arial" w:cs="Arial"/>
          <w:sz w:val="24"/>
        </w:rPr>
        <w:t>УПГ</w:t>
      </w:r>
      <w:r w:rsidR="006A5761" w:rsidRPr="002F2074">
        <w:rPr>
          <w:rFonts w:ascii="Arial" w:hAnsi="Arial" w:cs="Arial"/>
          <w:sz w:val="24"/>
        </w:rPr>
        <w:t xml:space="preserve"> </w:t>
      </w:r>
      <w:r w:rsidRPr="002F2074">
        <w:rPr>
          <w:rFonts w:ascii="Arial" w:hAnsi="Arial" w:cs="Arial"/>
          <w:sz w:val="24"/>
        </w:rPr>
        <w:t>в общем случае могут</w:t>
      </w:r>
      <w:r w:rsidR="006A5761" w:rsidRPr="002F2074">
        <w:rPr>
          <w:rFonts w:ascii="Arial" w:hAnsi="Arial" w:cs="Arial"/>
          <w:sz w:val="24"/>
        </w:rPr>
        <w:t xml:space="preserve"> </w:t>
      </w:r>
      <w:r w:rsidRPr="002F2074">
        <w:rPr>
          <w:rFonts w:ascii="Arial" w:hAnsi="Arial" w:cs="Arial"/>
          <w:sz w:val="24"/>
        </w:rPr>
        <w:t>предусматривать:</w:t>
      </w:r>
    </w:p>
    <w:p w14:paraId="1A24516C" w14:textId="44B7D560" w:rsidR="00236001" w:rsidRPr="002F2074" w:rsidRDefault="00236001"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прием пластовой смеси, поступающей из скважин;</w:t>
      </w:r>
    </w:p>
    <w:p w14:paraId="7E545EEB" w14:textId="644001BC" w:rsidR="00236001" w:rsidRPr="002F2074" w:rsidRDefault="00170215"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lastRenderedPageBreak/>
        <w:t>прием газа от УП</w:t>
      </w:r>
      <w:r w:rsidR="00236001" w:rsidRPr="002F2074">
        <w:rPr>
          <w:rFonts w:ascii="Arial" w:hAnsi="Arial" w:cs="Arial"/>
          <w:sz w:val="24"/>
          <w:szCs w:val="24"/>
        </w:rPr>
        <w:t>Г;</w:t>
      </w:r>
    </w:p>
    <w:p w14:paraId="7EA46E46" w14:textId="77777777" w:rsidR="00C065EE" w:rsidRPr="002F2074" w:rsidRDefault="00236001"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подготовку газа к транспорту во всем диапазоне изменения</w:t>
      </w:r>
      <w:r w:rsidR="00C065EE" w:rsidRPr="002F2074">
        <w:rPr>
          <w:rFonts w:ascii="Arial" w:hAnsi="Arial" w:cs="Arial"/>
          <w:sz w:val="24"/>
          <w:szCs w:val="24"/>
        </w:rPr>
        <w:t xml:space="preserve"> </w:t>
      </w:r>
      <w:r w:rsidRPr="002F2074">
        <w:rPr>
          <w:rFonts w:ascii="Arial" w:hAnsi="Arial" w:cs="Arial"/>
          <w:sz w:val="24"/>
          <w:szCs w:val="24"/>
        </w:rPr>
        <w:t>термобарических показателей и произво</w:t>
      </w:r>
      <w:r w:rsidR="00C065EE" w:rsidRPr="002F2074">
        <w:rPr>
          <w:rFonts w:ascii="Arial" w:hAnsi="Arial" w:cs="Arial"/>
          <w:sz w:val="24"/>
          <w:szCs w:val="24"/>
        </w:rPr>
        <w:t xml:space="preserve">дительности (отбор газа из ПХГ), </w:t>
      </w:r>
      <w:r w:rsidRPr="002F2074">
        <w:rPr>
          <w:rFonts w:ascii="Arial" w:hAnsi="Arial" w:cs="Arial"/>
          <w:sz w:val="24"/>
          <w:szCs w:val="24"/>
        </w:rPr>
        <w:t xml:space="preserve">в том числе: </w:t>
      </w:r>
    </w:p>
    <w:p w14:paraId="5B12A1E9" w14:textId="6B01945C" w:rsidR="00C065EE" w:rsidRPr="002F2074" w:rsidRDefault="00236001"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очистку от ме</w:t>
      </w:r>
      <w:r w:rsidR="00C065EE" w:rsidRPr="002F2074">
        <w:rPr>
          <w:rFonts w:ascii="Arial" w:hAnsi="Arial" w:cs="Arial"/>
          <w:sz w:val="24"/>
          <w:szCs w:val="24"/>
        </w:rPr>
        <w:t>х</w:t>
      </w:r>
      <w:r w:rsidR="001954AE" w:rsidRPr="002F2074">
        <w:rPr>
          <w:rFonts w:ascii="Arial" w:hAnsi="Arial" w:cs="Arial"/>
          <w:sz w:val="24"/>
          <w:szCs w:val="24"/>
        </w:rPr>
        <w:t xml:space="preserve">анических </w:t>
      </w:r>
      <w:r w:rsidR="00C065EE" w:rsidRPr="002F2074">
        <w:rPr>
          <w:rFonts w:ascii="Arial" w:hAnsi="Arial" w:cs="Arial"/>
          <w:sz w:val="24"/>
          <w:szCs w:val="24"/>
        </w:rPr>
        <w:t>примесей и капельной жидкости;</w:t>
      </w:r>
    </w:p>
    <w:p w14:paraId="51063887" w14:textId="014C3EE6" w:rsidR="00236001" w:rsidRPr="002F2074" w:rsidRDefault="00236001"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осушку,</w:t>
      </w:r>
      <w:r w:rsidR="00C065EE" w:rsidRPr="002F2074">
        <w:rPr>
          <w:rFonts w:ascii="Arial" w:hAnsi="Arial" w:cs="Arial"/>
          <w:sz w:val="24"/>
          <w:szCs w:val="24"/>
        </w:rPr>
        <w:t xml:space="preserve"> </w:t>
      </w:r>
      <w:r w:rsidRPr="002F2074">
        <w:rPr>
          <w:rFonts w:ascii="Arial" w:hAnsi="Arial" w:cs="Arial"/>
          <w:sz w:val="24"/>
          <w:szCs w:val="24"/>
        </w:rPr>
        <w:t xml:space="preserve">извлечение газового конденсата, </w:t>
      </w:r>
      <w:r w:rsidR="00C065EE" w:rsidRPr="002F2074">
        <w:rPr>
          <w:rFonts w:ascii="Arial" w:hAnsi="Arial" w:cs="Arial"/>
          <w:sz w:val="24"/>
          <w:szCs w:val="24"/>
        </w:rPr>
        <w:t>очистку от агрессивных примесей;</w:t>
      </w:r>
    </w:p>
    <w:p w14:paraId="76B38289" w14:textId="77777777" w:rsidR="00236001" w:rsidRPr="002F2074" w:rsidRDefault="00236001"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охлаждение или подогрев газа перед подачей в МГ;</w:t>
      </w:r>
    </w:p>
    <w:p w14:paraId="5FA3A666" w14:textId="7B167D18" w:rsidR="00236001" w:rsidRPr="002F2074" w:rsidRDefault="00236001"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стабилизацию газового конденсата;</w:t>
      </w:r>
    </w:p>
    <w:p w14:paraId="5F1E1D6F" w14:textId="0D54C4A6" w:rsidR="0018434B" w:rsidRPr="002F2074" w:rsidRDefault="00236001"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переработку газового конд</w:t>
      </w:r>
      <w:r w:rsidR="00C065EE" w:rsidRPr="002F2074">
        <w:rPr>
          <w:rFonts w:ascii="Arial" w:hAnsi="Arial" w:cs="Arial"/>
          <w:sz w:val="24"/>
          <w:szCs w:val="24"/>
        </w:rPr>
        <w:t>енсата.</w:t>
      </w:r>
    </w:p>
    <w:p w14:paraId="47E3A404" w14:textId="4268CE02" w:rsidR="007A2CE2" w:rsidRPr="002F2074" w:rsidRDefault="007A2CE2" w:rsidP="0045054F">
      <w:pPr>
        <w:pStyle w:val="3"/>
        <w:tabs>
          <w:tab w:val="clear" w:pos="1701"/>
        </w:tabs>
        <w:ind w:left="0" w:firstLine="567"/>
        <w:rPr>
          <w:rFonts w:ascii="Arial" w:hAnsi="Arial" w:cs="Arial"/>
          <w:sz w:val="24"/>
        </w:rPr>
      </w:pPr>
      <w:r w:rsidRPr="002F2074">
        <w:rPr>
          <w:rFonts w:ascii="Arial" w:hAnsi="Arial" w:cs="Arial"/>
          <w:sz w:val="24"/>
        </w:rPr>
        <w:t xml:space="preserve">Площадочные объекты ПХГ, за исключением линейных объектов, должны иметь </w:t>
      </w:r>
      <w:r w:rsidR="0045054F" w:rsidRPr="002F2074">
        <w:rPr>
          <w:rFonts w:ascii="Arial" w:hAnsi="Arial" w:cs="Arial"/>
          <w:sz w:val="24"/>
        </w:rPr>
        <w:t>ограждения со знаками безопасности «Газ, взрывоопасно!»</w:t>
      </w:r>
      <w:r w:rsidRPr="002F2074">
        <w:rPr>
          <w:rFonts w:ascii="Arial" w:hAnsi="Arial" w:cs="Arial"/>
          <w:sz w:val="24"/>
        </w:rPr>
        <w:t>, а для прохода людей и проезда транспорта контрольно-пропускной режим либо контрольно-пропускные пункты на автомобильных дорогах необщего пользования, ведущих к указанным объектам.</w:t>
      </w:r>
    </w:p>
    <w:p w14:paraId="0318104A" w14:textId="77777777" w:rsidR="007A2CE2" w:rsidRPr="002F2074" w:rsidRDefault="007A2CE2" w:rsidP="00305793">
      <w:pPr>
        <w:pStyle w:val="3"/>
        <w:tabs>
          <w:tab w:val="clear" w:pos="1701"/>
        </w:tabs>
        <w:ind w:left="0" w:firstLine="567"/>
        <w:rPr>
          <w:rFonts w:ascii="Arial" w:hAnsi="Arial" w:cs="Arial"/>
          <w:sz w:val="24"/>
        </w:rPr>
      </w:pPr>
      <w:r w:rsidRPr="002F2074">
        <w:rPr>
          <w:rFonts w:ascii="Arial" w:hAnsi="Arial" w:cs="Arial"/>
          <w:sz w:val="24"/>
        </w:rPr>
        <w:t>Устройство ограждения и расположение контрольно-пропускных пунктов, а также их планировка должны обеспечить возможность оперативной аварийной эвакуации работников при различных направлениях ветра.</w:t>
      </w:r>
    </w:p>
    <w:p w14:paraId="256C1521" w14:textId="7360B13F" w:rsidR="00F828C8" w:rsidRPr="002F2074" w:rsidRDefault="005E2308" w:rsidP="00D377FE">
      <w:pPr>
        <w:pStyle w:val="3"/>
        <w:tabs>
          <w:tab w:val="clear" w:pos="1701"/>
        </w:tabs>
        <w:ind w:left="0" w:firstLine="567"/>
        <w:rPr>
          <w:rFonts w:ascii="Arial" w:hAnsi="Arial" w:cs="Arial"/>
          <w:sz w:val="24"/>
        </w:rPr>
      </w:pPr>
      <w:r w:rsidRPr="002F2074">
        <w:rPr>
          <w:rFonts w:ascii="Arial" w:hAnsi="Arial" w:cs="Arial"/>
          <w:sz w:val="24"/>
        </w:rPr>
        <w:t xml:space="preserve"> </w:t>
      </w:r>
      <w:r w:rsidR="00F828C8" w:rsidRPr="002F2074">
        <w:rPr>
          <w:rFonts w:ascii="Arial" w:hAnsi="Arial" w:cs="Arial"/>
          <w:sz w:val="24"/>
        </w:rPr>
        <w:t>В документацию по обустройству ПХГ включаются организационные и инженерные решения:</w:t>
      </w:r>
    </w:p>
    <w:p w14:paraId="3E735633" w14:textId="77777777" w:rsidR="00F828C8" w:rsidRPr="002F2074" w:rsidRDefault="00F828C8"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по предотвращению разгерметизации оборудования и выбросов опасных веществ в количествах, создающих угрозу работникам и окружающей среде;</w:t>
      </w:r>
    </w:p>
    <w:p w14:paraId="69BEB9BE" w14:textId="77777777" w:rsidR="00F828C8" w:rsidRPr="002F2074" w:rsidRDefault="00F828C8"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по установке систем контроля химической обстановки, обнаружению взрывоопасных концентраций опасных веществ;</w:t>
      </w:r>
    </w:p>
    <w:p w14:paraId="54E89859" w14:textId="77777777" w:rsidR="00F828C8" w:rsidRPr="002F2074" w:rsidRDefault="00F828C8"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по предупреждению развития и локализации аварий, связанных с выбросами (сбросами) опасных веществ и газодинамическими явлениями (внезапные выбросы газа);</w:t>
      </w:r>
    </w:p>
    <w:p w14:paraId="7A295E81" w14:textId="77777777" w:rsidR="00F828C8" w:rsidRPr="002F2074" w:rsidRDefault="00F828C8"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по обеспечению безопасности работников;</w:t>
      </w:r>
    </w:p>
    <w:p w14:paraId="201B6257" w14:textId="77777777" w:rsidR="00F828C8" w:rsidRPr="002F2074" w:rsidRDefault="00F828C8"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по установке систем автоматического регулирования, блокировок, сигнализации и безаварийной остановки производственных процессов;</w:t>
      </w:r>
    </w:p>
    <w:p w14:paraId="55987799" w14:textId="77777777" w:rsidR="00F828C8" w:rsidRPr="002F2074" w:rsidRDefault="00F828C8"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по обеспечению противоаварийной устойчивости пунктов и систем управления производственными процессами, безопасности находящихся в них работников и возможности управления процессами при авариях;</w:t>
      </w:r>
    </w:p>
    <w:p w14:paraId="55311A2C" w14:textId="77777777" w:rsidR="00F828C8" w:rsidRPr="002F2074" w:rsidRDefault="00F828C8"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по созданию резервных источников энергоснабжения, вентиляции и </w:t>
      </w:r>
      <w:r w:rsidRPr="002F2074">
        <w:rPr>
          <w:rFonts w:ascii="Arial" w:hAnsi="Arial" w:cs="Arial"/>
          <w:sz w:val="24"/>
          <w:szCs w:val="24"/>
        </w:rPr>
        <w:lastRenderedPageBreak/>
        <w:t>водоснабжения, систем связи и материалов для ликвидации последствий аварий на объекте;</w:t>
      </w:r>
    </w:p>
    <w:p w14:paraId="57C5F1E9" w14:textId="38F731B1" w:rsidR="00F828C8" w:rsidRPr="002F2074" w:rsidRDefault="00F828C8"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по системам физической защиты и охраны ОПО от постороннего вмешательства, а также по системам оповещения об авариях;</w:t>
      </w:r>
    </w:p>
    <w:p w14:paraId="5FDE4F02" w14:textId="77777777" w:rsidR="00F828C8" w:rsidRPr="002F2074" w:rsidRDefault="00F828C8"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по обеспечению беспрепятственного ввода и передвижения на объекте аварийно-спасательных служб и формирований;</w:t>
      </w:r>
    </w:p>
    <w:p w14:paraId="6E89F7FC" w14:textId="77777777" w:rsidR="00F828C8" w:rsidRPr="002F2074" w:rsidRDefault="00F828C8"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расчеты уровней возможных чрезвычайных ситуаций, включая показатели </w:t>
      </w:r>
      <w:proofErr w:type="spellStart"/>
      <w:r w:rsidRPr="002F2074">
        <w:rPr>
          <w:rFonts w:ascii="Arial" w:hAnsi="Arial" w:cs="Arial"/>
          <w:sz w:val="24"/>
          <w:szCs w:val="24"/>
        </w:rPr>
        <w:t>взрывопожароопасности</w:t>
      </w:r>
      <w:proofErr w:type="spellEnd"/>
      <w:r w:rsidRPr="002F2074">
        <w:rPr>
          <w:rFonts w:ascii="Arial" w:hAnsi="Arial" w:cs="Arial"/>
          <w:sz w:val="24"/>
          <w:szCs w:val="24"/>
        </w:rPr>
        <w:t xml:space="preserve"> и токсичности объекта.</w:t>
      </w:r>
    </w:p>
    <w:p w14:paraId="304B7AA4" w14:textId="49A6CA9F" w:rsidR="00486A37" w:rsidRPr="002F2074" w:rsidRDefault="00D377FE" w:rsidP="00D377FE">
      <w:pPr>
        <w:pStyle w:val="3"/>
        <w:tabs>
          <w:tab w:val="clear" w:pos="1701"/>
        </w:tabs>
        <w:ind w:left="0" w:firstLine="567"/>
        <w:rPr>
          <w:rFonts w:ascii="Arial" w:hAnsi="Arial" w:cs="Arial"/>
          <w:sz w:val="24"/>
        </w:rPr>
      </w:pPr>
      <w:r w:rsidRPr="002F2074">
        <w:rPr>
          <w:rFonts w:ascii="Arial" w:hAnsi="Arial" w:cs="Arial"/>
          <w:sz w:val="24"/>
        </w:rPr>
        <w:t xml:space="preserve"> </w:t>
      </w:r>
      <w:r w:rsidR="00486A37" w:rsidRPr="002F2074">
        <w:rPr>
          <w:rFonts w:ascii="Arial" w:hAnsi="Arial" w:cs="Arial"/>
          <w:sz w:val="24"/>
        </w:rPr>
        <w:t xml:space="preserve">Расположение объектов обустройства ПХГ осуществляется с учетом </w:t>
      </w:r>
      <w:r w:rsidR="00362733" w:rsidRPr="002F2074">
        <w:rPr>
          <w:rFonts w:ascii="Arial" w:hAnsi="Arial" w:cs="Arial"/>
          <w:sz w:val="24"/>
        </w:rPr>
        <w:t>положений</w:t>
      </w:r>
      <w:r w:rsidR="00F37EBD" w:rsidRPr="002F2074">
        <w:rPr>
          <w:rFonts w:ascii="Arial" w:hAnsi="Arial" w:cs="Arial"/>
          <w:sz w:val="24"/>
        </w:rPr>
        <w:t xml:space="preserve"> </w:t>
      </w:r>
      <w:r w:rsidR="00486A37" w:rsidRPr="002F2074">
        <w:rPr>
          <w:rFonts w:ascii="Arial" w:hAnsi="Arial" w:cs="Arial"/>
          <w:sz w:val="24"/>
        </w:rPr>
        <w:t>о наименьших расстояниях объектов обустройства ПХГ от зданий и сооружений соседних предприятий и между собой</w:t>
      </w:r>
      <w:r w:rsidR="0071237B" w:rsidRPr="002F2074">
        <w:rPr>
          <w:rFonts w:ascii="Arial" w:hAnsi="Arial" w:cs="Arial"/>
          <w:sz w:val="24"/>
        </w:rPr>
        <w:t xml:space="preserve"> </w:t>
      </w:r>
      <w:r w:rsidR="00F37EBD" w:rsidRPr="002F2074">
        <w:rPr>
          <w:rFonts w:ascii="Arial" w:hAnsi="Arial" w:cs="Arial"/>
          <w:sz w:val="24"/>
          <w:szCs w:val="24"/>
        </w:rPr>
        <w:t>установленных национальным законодательством страны, принявшей стандарт</w:t>
      </w:r>
      <w:r w:rsidR="00486A37" w:rsidRPr="002F2074">
        <w:rPr>
          <w:rFonts w:ascii="Arial" w:hAnsi="Arial" w:cs="Arial"/>
          <w:sz w:val="24"/>
        </w:rPr>
        <w:t xml:space="preserve">.  </w:t>
      </w:r>
    </w:p>
    <w:p w14:paraId="42DC875D" w14:textId="147F9B01" w:rsidR="00467B9E" w:rsidRPr="002F2074" w:rsidRDefault="00D377FE" w:rsidP="00D377FE">
      <w:pPr>
        <w:pStyle w:val="3"/>
        <w:tabs>
          <w:tab w:val="clear" w:pos="1701"/>
        </w:tabs>
        <w:ind w:left="0" w:firstLine="567"/>
        <w:rPr>
          <w:rFonts w:ascii="Arial" w:hAnsi="Arial" w:cs="Arial"/>
          <w:sz w:val="24"/>
        </w:rPr>
      </w:pPr>
      <w:r w:rsidRPr="002F2074">
        <w:rPr>
          <w:rFonts w:ascii="Arial" w:hAnsi="Arial" w:cs="Arial"/>
          <w:sz w:val="24"/>
        </w:rPr>
        <w:t xml:space="preserve"> </w:t>
      </w:r>
      <w:r w:rsidR="00467B9E" w:rsidRPr="002F2074">
        <w:rPr>
          <w:rFonts w:ascii="Arial" w:hAnsi="Arial" w:cs="Arial"/>
          <w:sz w:val="24"/>
        </w:rPr>
        <w:t>Объекты обустройства ПХГ должны включать в себя:</w:t>
      </w:r>
    </w:p>
    <w:p w14:paraId="367ED364" w14:textId="77777777" w:rsidR="00467B9E" w:rsidRPr="002F2074" w:rsidRDefault="00467B9E"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автоматизацию объектов, исключающую необходимость постоянного пребывания работников на объекте и обеспечивающую полноту сбора информации о его работе в пунктах управления технологическим процессом;</w:t>
      </w:r>
    </w:p>
    <w:p w14:paraId="3A807500" w14:textId="77777777" w:rsidR="00467B9E" w:rsidRPr="002F2074" w:rsidRDefault="00467B9E"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многоуровневую систему блокировок и предохранительных устройств, срабатывающих при возникновении аварийных ситуаций;</w:t>
      </w:r>
    </w:p>
    <w:p w14:paraId="6D155A63" w14:textId="77777777" w:rsidR="00467B9E" w:rsidRPr="002F2074" w:rsidRDefault="00467B9E"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герметизированную систему сбора и транспортирования газа и сопутствующих компонентов, их утилизацию из мест аварийных утечек;</w:t>
      </w:r>
    </w:p>
    <w:p w14:paraId="67397C8D" w14:textId="77777777" w:rsidR="00467B9E" w:rsidRPr="002F2074" w:rsidRDefault="00467B9E"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необходимые технические средства, автономную систему аварийной связи и оповещения, обеспечивающие оперативное информирование работников ОПО и население о возможной опасности; </w:t>
      </w:r>
    </w:p>
    <w:p w14:paraId="236C1F57" w14:textId="77777777" w:rsidR="00467B9E" w:rsidRPr="002F2074" w:rsidRDefault="00467B9E"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необходимые технические средства автоматизированной системы контроля воздушной среды в целях обеспечения безопасных условий труда и раннего обнаружения возможных аварийных выбросов;</w:t>
      </w:r>
    </w:p>
    <w:p w14:paraId="58D75F34" w14:textId="6300088D" w:rsidR="00467B9E" w:rsidRPr="002F2074" w:rsidRDefault="00467B9E"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обеспечение работающих в опасных зонах индивидуальными газоанализаторами для контроля воздушной среды рабочей зоны, индивидуальными и коллективными средствами защиты от вредных веществ.</w:t>
      </w:r>
    </w:p>
    <w:p w14:paraId="6C1295A2" w14:textId="00716646" w:rsidR="005B74AF" w:rsidRPr="002F2074" w:rsidRDefault="00D377FE" w:rsidP="00D377FE">
      <w:pPr>
        <w:pStyle w:val="3"/>
        <w:tabs>
          <w:tab w:val="clear" w:pos="1701"/>
        </w:tabs>
        <w:ind w:left="0" w:firstLine="567"/>
        <w:rPr>
          <w:rFonts w:ascii="Arial" w:hAnsi="Arial" w:cs="Arial"/>
          <w:sz w:val="24"/>
        </w:rPr>
      </w:pPr>
      <w:r w:rsidRPr="002F2074">
        <w:rPr>
          <w:rFonts w:ascii="Arial" w:hAnsi="Arial" w:cs="Arial"/>
          <w:sz w:val="24"/>
        </w:rPr>
        <w:t xml:space="preserve"> </w:t>
      </w:r>
      <w:r w:rsidR="005B74AF" w:rsidRPr="002F2074">
        <w:rPr>
          <w:rFonts w:ascii="Arial" w:hAnsi="Arial" w:cs="Arial"/>
          <w:sz w:val="24"/>
        </w:rPr>
        <w:t>По каждому из основных организационно-технических решений, направленных на обеспечение безопасности работающих на период возможных аварий, в документации должны быть обоснованы и определены конкретные типы и количество необходимых приборов, материалов и оборудования, а также места и специальные сооружения для их размещения, эксплуатации и обслуживания.</w:t>
      </w:r>
    </w:p>
    <w:p w14:paraId="4A7B35CA" w14:textId="7C583476" w:rsidR="00F32039" w:rsidRPr="002F2074" w:rsidRDefault="004E3F58" w:rsidP="00214CB3">
      <w:pPr>
        <w:pStyle w:val="2"/>
        <w:ind w:left="0" w:firstLine="709"/>
        <w:rPr>
          <w:rFonts w:ascii="Arial" w:hAnsi="Arial" w:cs="Arial"/>
          <w:b/>
          <w:sz w:val="24"/>
          <w:szCs w:val="24"/>
        </w:rPr>
      </w:pPr>
      <w:r w:rsidRPr="002F2074">
        <w:rPr>
          <w:rFonts w:ascii="Arial" w:hAnsi="Arial" w:cs="Arial"/>
          <w:b/>
          <w:sz w:val="24"/>
          <w:szCs w:val="24"/>
        </w:rPr>
        <w:lastRenderedPageBreak/>
        <w:t xml:space="preserve">Положения для объектов </w:t>
      </w:r>
      <w:r w:rsidR="00114FE1" w:rsidRPr="002F2074">
        <w:rPr>
          <w:rFonts w:ascii="Arial" w:hAnsi="Arial" w:cs="Arial"/>
          <w:b/>
          <w:sz w:val="24"/>
          <w:szCs w:val="24"/>
        </w:rPr>
        <w:t xml:space="preserve">подземных хранилищ газа </w:t>
      </w:r>
    </w:p>
    <w:p w14:paraId="297B2C58" w14:textId="10B09401" w:rsidR="00114FE1" w:rsidRPr="002F2074" w:rsidRDefault="00114FE1" w:rsidP="00114FE1">
      <w:pPr>
        <w:pStyle w:val="3"/>
        <w:ind w:left="0" w:firstLine="709"/>
        <w:rPr>
          <w:rFonts w:ascii="Arial" w:hAnsi="Arial" w:cs="Arial"/>
          <w:sz w:val="24"/>
          <w:szCs w:val="24"/>
        </w:rPr>
      </w:pPr>
      <w:r w:rsidRPr="002F2074">
        <w:rPr>
          <w:rFonts w:ascii="Arial" w:hAnsi="Arial" w:cs="Arial"/>
          <w:sz w:val="24"/>
          <w:szCs w:val="24"/>
        </w:rPr>
        <w:t>Объекты ПХГ должны иметь в наличии и обеспечивать функционирование приборов, систем контроля, автоматического и дистанционного управления и регулирования технологическими процессами, сигнализации и противоаварийной автоматической защиты, системы наблюдения, оповещения, связи и поддержки действий в случае аварии или инцидента.</w:t>
      </w:r>
    </w:p>
    <w:p w14:paraId="51EB5DC6" w14:textId="5C86519C" w:rsidR="005B74AF" w:rsidRPr="002F2074" w:rsidRDefault="005B74AF" w:rsidP="00074D45">
      <w:pPr>
        <w:pStyle w:val="3"/>
        <w:ind w:left="0" w:firstLine="709"/>
        <w:rPr>
          <w:rFonts w:ascii="Arial" w:hAnsi="Arial" w:cs="Arial"/>
          <w:sz w:val="24"/>
          <w:szCs w:val="24"/>
        </w:rPr>
      </w:pPr>
      <w:r w:rsidRPr="002F2074">
        <w:rPr>
          <w:rFonts w:ascii="Arial" w:hAnsi="Arial" w:cs="Arial"/>
          <w:sz w:val="24"/>
          <w:szCs w:val="24"/>
        </w:rPr>
        <w:t xml:space="preserve">Оборудование, применяемое в наземных зданиях и сооружениях, должно соответствовать </w:t>
      </w:r>
      <w:r w:rsidR="004F4964" w:rsidRPr="002F2074">
        <w:rPr>
          <w:rFonts w:ascii="Arial" w:hAnsi="Arial" w:cs="Arial"/>
          <w:sz w:val="24"/>
          <w:szCs w:val="24"/>
        </w:rPr>
        <w:t>положениям</w:t>
      </w:r>
      <w:r w:rsidRPr="002F2074">
        <w:rPr>
          <w:rFonts w:ascii="Arial" w:hAnsi="Arial" w:cs="Arial"/>
          <w:sz w:val="24"/>
          <w:szCs w:val="24"/>
        </w:rPr>
        <w:t xml:space="preserve"> безопасности по ГОСТ 12.2.003</w:t>
      </w:r>
      <w:r w:rsidR="00921DA8" w:rsidRPr="002F2074">
        <w:rPr>
          <w:rFonts w:ascii="Arial" w:hAnsi="Arial" w:cs="Arial"/>
          <w:sz w:val="24"/>
          <w:szCs w:val="24"/>
        </w:rPr>
        <w:t>.</w:t>
      </w:r>
    </w:p>
    <w:p w14:paraId="02BE836F" w14:textId="3935A991" w:rsidR="0018434B" w:rsidRPr="002F2074" w:rsidRDefault="005B74AF" w:rsidP="00074D45">
      <w:pPr>
        <w:pStyle w:val="3"/>
        <w:ind w:left="0" w:firstLine="709"/>
        <w:rPr>
          <w:rFonts w:ascii="Arial" w:hAnsi="Arial" w:cs="Arial"/>
          <w:sz w:val="24"/>
          <w:szCs w:val="24"/>
        </w:rPr>
      </w:pPr>
      <w:r w:rsidRPr="002F2074">
        <w:rPr>
          <w:rFonts w:ascii="Arial" w:hAnsi="Arial" w:cs="Arial"/>
          <w:sz w:val="24"/>
          <w:szCs w:val="24"/>
        </w:rPr>
        <w:t xml:space="preserve"> </w:t>
      </w:r>
      <w:r w:rsidR="0018434B" w:rsidRPr="002F2074">
        <w:rPr>
          <w:rFonts w:ascii="Arial" w:hAnsi="Arial" w:cs="Arial"/>
          <w:sz w:val="24"/>
          <w:szCs w:val="24"/>
        </w:rPr>
        <w:t>Проектирование производственных процессов следует проводить в соответствии с ГОСТ 12.3.002</w:t>
      </w:r>
      <w:r w:rsidR="00921DA8" w:rsidRPr="002F2074">
        <w:rPr>
          <w:rFonts w:ascii="Arial" w:hAnsi="Arial" w:cs="Arial"/>
          <w:sz w:val="24"/>
          <w:szCs w:val="24"/>
        </w:rPr>
        <w:t>.</w:t>
      </w:r>
    </w:p>
    <w:p w14:paraId="2ECB695C" w14:textId="2A03007B" w:rsidR="005B74AF" w:rsidRPr="002F2074" w:rsidRDefault="005B74AF" w:rsidP="00074D45">
      <w:pPr>
        <w:pStyle w:val="3"/>
        <w:ind w:left="0" w:firstLine="709"/>
        <w:rPr>
          <w:rFonts w:ascii="Arial" w:hAnsi="Arial" w:cs="Arial"/>
          <w:sz w:val="24"/>
          <w:szCs w:val="24"/>
        </w:rPr>
      </w:pPr>
      <w:r w:rsidRPr="002F2074">
        <w:rPr>
          <w:rFonts w:ascii="Arial" w:hAnsi="Arial" w:cs="Arial"/>
          <w:sz w:val="24"/>
          <w:szCs w:val="24"/>
        </w:rPr>
        <w:t>Оборудование, применяемое в наземных зданиях и сооружениях, должно соответствовать ГОСТ 12.2.049</w:t>
      </w:r>
      <w:r w:rsidR="006617DD" w:rsidRPr="002F2074">
        <w:rPr>
          <w:rFonts w:ascii="Arial" w:hAnsi="Arial" w:cs="Arial"/>
          <w:sz w:val="24"/>
          <w:szCs w:val="24"/>
        </w:rPr>
        <w:t>.</w:t>
      </w:r>
    </w:p>
    <w:p w14:paraId="4C95B41B" w14:textId="67F4FF79" w:rsidR="005B74AF" w:rsidRPr="002F2074" w:rsidRDefault="005B74AF" w:rsidP="00074D45">
      <w:pPr>
        <w:pStyle w:val="3"/>
        <w:ind w:left="0" w:firstLine="709"/>
        <w:rPr>
          <w:rFonts w:ascii="Arial" w:hAnsi="Arial" w:cs="Arial"/>
          <w:sz w:val="24"/>
          <w:szCs w:val="24"/>
        </w:rPr>
      </w:pPr>
      <w:r w:rsidRPr="002F2074">
        <w:rPr>
          <w:rFonts w:ascii="Arial" w:hAnsi="Arial" w:cs="Arial"/>
          <w:sz w:val="24"/>
          <w:szCs w:val="24"/>
        </w:rPr>
        <w:t xml:space="preserve"> Органы управления производственным оборудованием долж</w:t>
      </w:r>
      <w:r w:rsidR="006617DD" w:rsidRPr="002F2074">
        <w:rPr>
          <w:rFonts w:ascii="Arial" w:hAnsi="Arial" w:cs="Arial"/>
          <w:sz w:val="24"/>
          <w:szCs w:val="24"/>
        </w:rPr>
        <w:t>ны соответствовать ГОСТ 12.2.064.</w:t>
      </w:r>
    </w:p>
    <w:p w14:paraId="6547FBE4" w14:textId="48CC62FE" w:rsidR="005B74AF" w:rsidRPr="002F2074" w:rsidRDefault="005B74AF" w:rsidP="00074D45">
      <w:pPr>
        <w:pStyle w:val="3"/>
        <w:ind w:left="0" w:firstLine="709"/>
        <w:rPr>
          <w:rFonts w:ascii="Arial" w:hAnsi="Arial" w:cs="Arial"/>
          <w:sz w:val="24"/>
          <w:szCs w:val="24"/>
        </w:rPr>
      </w:pPr>
      <w:r w:rsidRPr="002F2074">
        <w:rPr>
          <w:rFonts w:ascii="Arial" w:hAnsi="Arial" w:cs="Arial"/>
          <w:sz w:val="24"/>
          <w:szCs w:val="24"/>
        </w:rPr>
        <w:t>Допустимые уровни шума на рабочих местах должны соответствовать ГОСТ 12.1.003</w:t>
      </w:r>
      <w:r w:rsidR="00D72022" w:rsidRPr="002F2074">
        <w:rPr>
          <w:rFonts w:ascii="Arial" w:hAnsi="Arial" w:cs="Arial"/>
          <w:sz w:val="24"/>
          <w:szCs w:val="24"/>
        </w:rPr>
        <w:t>.</w:t>
      </w:r>
    </w:p>
    <w:p w14:paraId="1597365E" w14:textId="49D8C663" w:rsidR="005B74AF" w:rsidRPr="002F2074" w:rsidRDefault="005B74AF" w:rsidP="00074D45">
      <w:pPr>
        <w:pStyle w:val="3"/>
        <w:ind w:left="0" w:firstLine="709"/>
        <w:rPr>
          <w:rFonts w:ascii="Arial" w:hAnsi="Arial" w:cs="Arial"/>
          <w:sz w:val="24"/>
          <w:szCs w:val="24"/>
        </w:rPr>
      </w:pPr>
      <w:r w:rsidRPr="002F2074">
        <w:rPr>
          <w:rFonts w:ascii="Arial" w:hAnsi="Arial" w:cs="Arial"/>
          <w:sz w:val="24"/>
          <w:szCs w:val="24"/>
        </w:rPr>
        <w:t xml:space="preserve"> Проектируемые наземные здания и сооружения должны соответствовать ГОСТ 12.1.010</w:t>
      </w:r>
      <w:r w:rsidR="001A683F" w:rsidRPr="002F2074">
        <w:rPr>
          <w:rFonts w:ascii="Arial" w:hAnsi="Arial" w:cs="Arial"/>
          <w:sz w:val="24"/>
          <w:szCs w:val="24"/>
        </w:rPr>
        <w:t>.</w:t>
      </w:r>
    </w:p>
    <w:p w14:paraId="372E84C5" w14:textId="2A13D6D7" w:rsidR="005B74AF" w:rsidRPr="002F2074" w:rsidRDefault="005B74AF" w:rsidP="00074D45">
      <w:pPr>
        <w:pStyle w:val="3"/>
        <w:ind w:left="0" w:firstLine="709"/>
        <w:rPr>
          <w:rFonts w:ascii="Arial" w:hAnsi="Arial" w:cs="Arial"/>
          <w:sz w:val="24"/>
          <w:szCs w:val="24"/>
        </w:rPr>
      </w:pPr>
      <w:r w:rsidRPr="002F2074">
        <w:rPr>
          <w:rFonts w:ascii="Arial" w:hAnsi="Arial" w:cs="Arial"/>
          <w:sz w:val="24"/>
          <w:szCs w:val="24"/>
        </w:rPr>
        <w:t xml:space="preserve"> При проектировании наземного оборудования следует предусматривать опознавательную окраску производственного оборудования и ком</w:t>
      </w:r>
      <w:r w:rsidR="00E05B48" w:rsidRPr="002F2074">
        <w:rPr>
          <w:rFonts w:ascii="Arial" w:hAnsi="Arial" w:cs="Arial"/>
          <w:sz w:val="24"/>
          <w:szCs w:val="24"/>
        </w:rPr>
        <w:t xml:space="preserve">муникаций в соответствии с ГОСТ </w:t>
      </w:r>
      <w:r w:rsidRPr="002F2074">
        <w:rPr>
          <w:rFonts w:ascii="Arial" w:hAnsi="Arial" w:cs="Arial"/>
          <w:sz w:val="24"/>
          <w:szCs w:val="24"/>
        </w:rPr>
        <w:t>14202</w:t>
      </w:r>
      <w:r w:rsidR="001A683F" w:rsidRPr="002F2074">
        <w:rPr>
          <w:rFonts w:ascii="Arial" w:hAnsi="Arial" w:cs="Arial"/>
          <w:sz w:val="24"/>
          <w:szCs w:val="24"/>
        </w:rPr>
        <w:t xml:space="preserve"> и</w:t>
      </w:r>
      <w:r w:rsidRPr="002F2074">
        <w:rPr>
          <w:rFonts w:ascii="Arial" w:hAnsi="Arial" w:cs="Arial"/>
          <w:sz w:val="24"/>
          <w:szCs w:val="24"/>
        </w:rPr>
        <w:t xml:space="preserve"> документаци</w:t>
      </w:r>
      <w:r w:rsidR="00066346" w:rsidRPr="002F2074">
        <w:rPr>
          <w:rFonts w:ascii="Arial" w:hAnsi="Arial" w:cs="Arial"/>
          <w:sz w:val="24"/>
          <w:szCs w:val="24"/>
        </w:rPr>
        <w:t>ей</w:t>
      </w:r>
      <w:r w:rsidRPr="002F2074">
        <w:rPr>
          <w:rFonts w:ascii="Arial" w:hAnsi="Arial" w:cs="Arial"/>
          <w:sz w:val="24"/>
          <w:szCs w:val="24"/>
        </w:rPr>
        <w:t xml:space="preserve"> </w:t>
      </w:r>
      <w:proofErr w:type="spellStart"/>
      <w:r w:rsidRPr="002F2074">
        <w:rPr>
          <w:rFonts w:ascii="Arial" w:hAnsi="Arial" w:cs="Arial"/>
          <w:sz w:val="24"/>
          <w:szCs w:val="24"/>
        </w:rPr>
        <w:t>недропользователя</w:t>
      </w:r>
      <w:proofErr w:type="spellEnd"/>
      <w:r w:rsidRPr="002F2074">
        <w:rPr>
          <w:rFonts w:ascii="Arial" w:hAnsi="Arial" w:cs="Arial"/>
          <w:sz w:val="24"/>
          <w:szCs w:val="24"/>
        </w:rPr>
        <w:t>.</w:t>
      </w:r>
    </w:p>
    <w:p w14:paraId="1FD57785" w14:textId="55D93EFA" w:rsidR="000F5B18" w:rsidRPr="002F2074" w:rsidRDefault="005B74AF" w:rsidP="007F698E">
      <w:pPr>
        <w:pStyle w:val="3"/>
        <w:ind w:left="0" w:firstLine="709"/>
        <w:rPr>
          <w:rFonts w:ascii="Arial" w:hAnsi="Arial" w:cs="Arial"/>
          <w:sz w:val="24"/>
          <w:szCs w:val="24"/>
        </w:rPr>
      </w:pPr>
      <w:r w:rsidRPr="002F2074">
        <w:rPr>
          <w:rFonts w:ascii="Arial" w:hAnsi="Arial" w:cs="Arial"/>
          <w:sz w:val="24"/>
          <w:szCs w:val="24"/>
        </w:rPr>
        <w:t>Проектирование мест установки предохранительных клапанов следует выполнять в соответствии с правилам</w:t>
      </w:r>
      <w:r w:rsidR="007F698E" w:rsidRPr="002F2074">
        <w:rPr>
          <w:rFonts w:ascii="Arial" w:hAnsi="Arial" w:cs="Arial"/>
          <w:sz w:val="24"/>
          <w:szCs w:val="24"/>
        </w:rPr>
        <w:t xml:space="preserve">и безопасности и с учетом соответствующих норм и правил, установленных национальным законодательством страны, принявшей стандарт. </w:t>
      </w:r>
      <w:r w:rsidRPr="002F2074">
        <w:rPr>
          <w:rFonts w:ascii="Arial" w:hAnsi="Arial" w:cs="Arial"/>
          <w:sz w:val="24"/>
          <w:szCs w:val="24"/>
        </w:rPr>
        <w:t>Предохранительные клапаны должны соответствовать ГОСТ 12.2.085</w:t>
      </w:r>
      <w:r w:rsidR="009A6C14" w:rsidRPr="002F2074">
        <w:rPr>
          <w:rFonts w:ascii="Arial" w:hAnsi="Arial" w:cs="Arial"/>
          <w:sz w:val="24"/>
          <w:szCs w:val="24"/>
        </w:rPr>
        <w:t>.</w:t>
      </w:r>
    </w:p>
    <w:p w14:paraId="2F2CC2A1" w14:textId="711D34D3" w:rsidR="00925F42" w:rsidRPr="002F2074" w:rsidRDefault="00CE550D" w:rsidP="00925F42">
      <w:pPr>
        <w:pStyle w:val="3"/>
        <w:ind w:left="0" w:firstLine="709"/>
        <w:rPr>
          <w:rFonts w:ascii="Arial" w:hAnsi="Arial" w:cs="Arial"/>
          <w:sz w:val="24"/>
          <w:szCs w:val="24"/>
        </w:rPr>
      </w:pPr>
      <w:r w:rsidRPr="002F2074">
        <w:rPr>
          <w:rFonts w:ascii="Arial" w:hAnsi="Arial" w:cs="Arial"/>
          <w:sz w:val="24"/>
          <w:szCs w:val="24"/>
        </w:rPr>
        <w:t>На ПХГ следует предусматривать мероприятия по предупреждению замерзания технологических жидкостей в оборудовании и коммуникациях.</w:t>
      </w:r>
    </w:p>
    <w:p w14:paraId="6EB37978" w14:textId="011CB8FA" w:rsidR="00CB3C8B" w:rsidRPr="002F2074" w:rsidRDefault="007C34DC" w:rsidP="0091677B">
      <w:pPr>
        <w:pStyle w:val="2"/>
        <w:ind w:left="0" w:firstLine="709"/>
        <w:rPr>
          <w:rFonts w:ascii="Arial" w:hAnsi="Arial" w:cs="Arial"/>
          <w:b/>
          <w:sz w:val="24"/>
          <w:szCs w:val="24"/>
        </w:rPr>
      </w:pPr>
      <w:r w:rsidRPr="002F2074">
        <w:rPr>
          <w:rFonts w:ascii="Arial" w:hAnsi="Arial" w:cs="Arial"/>
          <w:b/>
          <w:sz w:val="24"/>
          <w:szCs w:val="24"/>
        </w:rPr>
        <w:t>Пр</w:t>
      </w:r>
      <w:r w:rsidR="00A126F5" w:rsidRPr="002F2074">
        <w:rPr>
          <w:rFonts w:ascii="Arial" w:hAnsi="Arial" w:cs="Arial"/>
          <w:b/>
          <w:sz w:val="24"/>
          <w:szCs w:val="24"/>
        </w:rPr>
        <w:t xml:space="preserve">едупреждение </w:t>
      </w:r>
      <w:proofErr w:type="spellStart"/>
      <w:r w:rsidR="00A126F5" w:rsidRPr="002F2074">
        <w:rPr>
          <w:rFonts w:ascii="Arial" w:hAnsi="Arial" w:cs="Arial"/>
          <w:b/>
          <w:sz w:val="24"/>
          <w:szCs w:val="24"/>
        </w:rPr>
        <w:t>гидратообразования</w:t>
      </w:r>
      <w:proofErr w:type="spellEnd"/>
      <w:r w:rsidR="007F698E" w:rsidRPr="002F2074">
        <w:rPr>
          <w:rFonts w:ascii="Arial" w:hAnsi="Arial" w:cs="Arial"/>
          <w:b/>
          <w:sz w:val="24"/>
          <w:szCs w:val="24"/>
        </w:rPr>
        <w:t xml:space="preserve"> </w:t>
      </w:r>
    </w:p>
    <w:p w14:paraId="4C332D09" w14:textId="77777777" w:rsidR="000A20F1" w:rsidRPr="002F2074" w:rsidRDefault="000A20F1" w:rsidP="00DA3D35">
      <w:pPr>
        <w:pStyle w:val="3"/>
        <w:ind w:left="0" w:firstLine="709"/>
        <w:rPr>
          <w:rFonts w:ascii="Arial" w:hAnsi="Arial" w:cs="Arial"/>
          <w:sz w:val="24"/>
          <w:szCs w:val="24"/>
        </w:rPr>
      </w:pPr>
      <w:r w:rsidRPr="002F2074">
        <w:rPr>
          <w:rFonts w:ascii="Arial" w:hAnsi="Arial" w:cs="Arial"/>
          <w:sz w:val="24"/>
          <w:szCs w:val="24"/>
        </w:rPr>
        <w:t xml:space="preserve">При проектировании сооружений и технологического оборудования ПХГ следует предусматривать мероприятия по предупреждению </w:t>
      </w:r>
      <w:proofErr w:type="spellStart"/>
      <w:r w:rsidRPr="002F2074">
        <w:rPr>
          <w:rFonts w:ascii="Arial" w:hAnsi="Arial" w:cs="Arial"/>
          <w:sz w:val="24"/>
          <w:szCs w:val="24"/>
        </w:rPr>
        <w:t>гидратообразования</w:t>
      </w:r>
      <w:proofErr w:type="spellEnd"/>
      <w:r w:rsidRPr="002F2074">
        <w:rPr>
          <w:rFonts w:ascii="Arial" w:hAnsi="Arial" w:cs="Arial"/>
          <w:sz w:val="24"/>
          <w:szCs w:val="24"/>
        </w:rPr>
        <w:t xml:space="preserve"> в технологическом оборудовании</w:t>
      </w:r>
      <w:r w:rsidR="002246C6" w:rsidRPr="002F2074">
        <w:rPr>
          <w:rFonts w:ascii="Arial" w:hAnsi="Arial" w:cs="Arial"/>
          <w:sz w:val="24"/>
          <w:szCs w:val="24"/>
        </w:rPr>
        <w:t>,</w:t>
      </w:r>
      <w:r w:rsidR="009B2BB2" w:rsidRPr="002F2074">
        <w:rPr>
          <w:rFonts w:ascii="Arial" w:hAnsi="Arial" w:cs="Arial"/>
          <w:sz w:val="24"/>
          <w:szCs w:val="24"/>
        </w:rPr>
        <w:t xml:space="preserve"> газопроводах</w:t>
      </w:r>
      <w:r w:rsidR="002246C6" w:rsidRPr="002F2074">
        <w:rPr>
          <w:rFonts w:ascii="Arial" w:hAnsi="Arial" w:cs="Arial"/>
          <w:sz w:val="24"/>
          <w:szCs w:val="24"/>
        </w:rPr>
        <w:t xml:space="preserve"> и скважинах</w:t>
      </w:r>
      <w:r w:rsidRPr="002F2074">
        <w:rPr>
          <w:rFonts w:ascii="Arial" w:hAnsi="Arial" w:cs="Arial"/>
          <w:sz w:val="24"/>
          <w:szCs w:val="24"/>
        </w:rPr>
        <w:t>, а также возможность ликвидации гидратных пробок.</w:t>
      </w:r>
    </w:p>
    <w:p w14:paraId="62539CE4" w14:textId="77777777" w:rsidR="00360141" w:rsidRPr="002F2074" w:rsidRDefault="0060174B" w:rsidP="00DA3D35">
      <w:pPr>
        <w:pStyle w:val="3"/>
        <w:ind w:left="0" w:firstLine="709"/>
        <w:rPr>
          <w:rFonts w:ascii="Arial" w:hAnsi="Arial" w:cs="Arial"/>
          <w:sz w:val="24"/>
          <w:szCs w:val="24"/>
        </w:rPr>
      </w:pPr>
      <w:r w:rsidRPr="002F2074">
        <w:rPr>
          <w:rFonts w:ascii="Arial" w:hAnsi="Arial" w:cs="Arial"/>
          <w:sz w:val="24"/>
          <w:szCs w:val="24"/>
        </w:rPr>
        <w:lastRenderedPageBreak/>
        <w:t xml:space="preserve">Предупреждение </w:t>
      </w:r>
      <w:proofErr w:type="spellStart"/>
      <w:r w:rsidRPr="002F2074">
        <w:rPr>
          <w:rFonts w:ascii="Arial" w:hAnsi="Arial" w:cs="Arial"/>
          <w:sz w:val="24"/>
          <w:szCs w:val="24"/>
        </w:rPr>
        <w:t>гидратообразования</w:t>
      </w:r>
      <w:proofErr w:type="spellEnd"/>
      <w:r w:rsidRPr="002F2074">
        <w:rPr>
          <w:rFonts w:ascii="Arial" w:hAnsi="Arial" w:cs="Arial"/>
          <w:sz w:val="24"/>
          <w:szCs w:val="24"/>
        </w:rPr>
        <w:t xml:space="preserve"> может осуществляться с помощью следующих мероприятий, проводимых в зависимости от конкретных условий, как по отдельности, так и в комплексе:</w:t>
      </w:r>
    </w:p>
    <w:p w14:paraId="3CB6C2E0" w14:textId="52897C65" w:rsidR="00360141" w:rsidRPr="002F2074" w:rsidRDefault="000F50EE"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отдельные узлы и участки прогреваются</w:t>
      </w:r>
      <w:r w:rsidR="0060174B" w:rsidRPr="002F2074">
        <w:rPr>
          <w:rFonts w:ascii="Arial" w:hAnsi="Arial" w:cs="Arial"/>
          <w:sz w:val="24"/>
          <w:szCs w:val="24"/>
        </w:rPr>
        <w:t xml:space="preserve"> </w:t>
      </w:r>
      <w:r w:rsidRPr="002F2074">
        <w:rPr>
          <w:rFonts w:ascii="Arial" w:hAnsi="Arial" w:cs="Arial"/>
          <w:sz w:val="24"/>
          <w:szCs w:val="24"/>
        </w:rPr>
        <w:t xml:space="preserve">до значения </w:t>
      </w:r>
      <w:r w:rsidR="0060174B" w:rsidRPr="002F2074">
        <w:rPr>
          <w:rFonts w:ascii="Arial" w:hAnsi="Arial" w:cs="Arial"/>
          <w:sz w:val="24"/>
          <w:szCs w:val="24"/>
        </w:rPr>
        <w:t xml:space="preserve">температуры </w:t>
      </w:r>
      <w:r w:rsidRPr="002F2074">
        <w:rPr>
          <w:rFonts w:ascii="Arial" w:hAnsi="Arial" w:cs="Arial"/>
          <w:sz w:val="24"/>
          <w:szCs w:val="24"/>
        </w:rPr>
        <w:t>газа</w:t>
      </w:r>
      <w:r w:rsidR="0060174B" w:rsidRPr="002F2074">
        <w:rPr>
          <w:rFonts w:ascii="Arial" w:hAnsi="Arial" w:cs="Arial"/>
          <w:sz w:val="24"/>
          <w:szCs w:val="24"/>
        </w:rPr>
        <w:t>, превышающего температуру</w:t>
      </w:r>
      <w:r w:rsidR="000E4EBC" w:rsidRPr="002F2074">
        <w:rPr>
          <w:rFonts w:ascii="Arial" w:hAnsi="Arial" w:cs="Arial"/>
          <w:sz w:val="24"/>
          <w:szCs w:val="24"/>
        </w:rPr>
        <w:t xml:space="preserve"> возможного </w:t>
      </w:r>
      <w:proofErr w:type="spellStart"/>
      <w:r w:rsidR="000E4EBC" w:rsidRPr="002F2074">
        <w:rPr>
          <w:rFonts w:ascii="Arial" w:hAnsi="Arial" w:cs="Arial"/>
          <w:sz w:val="24"/>
          <w:szCs w:val="24"/>
        </w:rPr>
        <w:t>гидратообразования</w:t>
      </w:r>
      <w:proofErr w:type="spellEnd"/>
      <w:r w:rsidR="000E4EBC" w:rsidRPr="002F2074">
        <w:rPr>
          <w:rFonts w:ascii="Arial" w:hAnsi="Arial" w:cs="Arial"/>
          <w:sz w:val="24"/>
          <w:szCs w:val="24"/>
        </w:rPr>
        <w:t>, при этом т</w:t>
      </w:r>
      <w:r w:rsidRPr="002F2074">
        <w:rPr>
          <w:rFonts w:ascii="Arial" w:hAnsi="Arial" w:cs="Arial"/>
          <w:sz w:val="24"/>
          <w:szCs w:val="24"/>
        </w:rPr>
        <w:t xml:space="preserve">ехнико-экономический расчет определяет выбор </w:t>
      </w:r>
      <w:r w:rsidR="0060174B" w:rsidRPr="002F2074">
        <w:rPr>
          <w:rFonts w:ascii="Arial" w:hAnsi="Arial" w:cs="Arial"/>
          <w:sz w:val="24"/>
          <w:szCs w:val="24"/>
        </w:rPr>
        <w:t xml:space="preserve">способа </w:t>
      </w:r>
      <w:r w:rsidRPr="002F2074">
        <w:rPr>
          <w:rFonts w:ascii="Arial" w:hAnsi="Arial" w:cs="Arial"/>
          <w:sz w:val="24"/>
          <w:szCs w:val="24"/>
        </w:rPr>
        <w:t>обогрева</w:t>
      </w:r>
      <w:r w:rsidR="0060174B" w:rsidRPr="002F2074">
        <w:rPr>
          <w:rFonts w:ascii="Arial" w:hAnsi="Arial" w:cs="Arial"/>
          <w:sz w:val="24"/>
          <w:szCs w:val="24"/>
        </w:rPr>
        <w:t>;</w:t>
      </w:r>
    </w:p>
    <w:p w14:paraId="4A5EE25E" w14:textId="073E7E77" w:rsidR="00360141" w:rsidRPr="002F2074" w:rsidRDefault="008B0E46"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введение в поток газа ингибиторов </w:t>
      </w:r>
      <w:proofErr w:type="spellStart"/>
      <w:r w:rsidRPr="002F2074">
        <w:rPr>
          <w:rFonts w:ascii="Arial" w:hAnsi="Arial" w:cs="Arial"/>
          <w:sz w:val="24"/>
          <w:szCs w:val="24"/>
        </w:rPr>
        <w:t>гидратообразования</w:t>
      </w:r>
      <w:proofErr w:type="spellEnd"/>
      <w:r w:rsidRPr="002F2074">
        <w:rPr>
          <w:rFonts w:ascii="Arial" w:hAnsi="Arial" w:cs="Arial"/>
          <w:sz w:val="24"/>
          <w:szCs w:val="24"/>
        </w:rPr>
        <w:t>, снижающих равновесную т</w:t>
      </w:r>
      <w:r w:rsidR="00A1730D" w:rsidRPr="002F2074">
        <w:rPr>
          <w:rFonts w:ascii="Arial" w:hAnsi="Arial" w:cs="Arial"/>
          <w:sz w:val="24"/>
          <w:szCs w:val="24"/>
        </w:rPr>
        <w:t xml:space="preserve">емпературу </w:t>
      </w:r>
      <w:proofErr w:type="spellStart"/>
      <w:r w:rsidR="00A1730D" w:rsidRPr="002F2074">
        <w:rPr>
          <w:rFonts w:ascii="Arial" w:hAnsi="Arial" w:cs="Arial"/>
          <w:sz w:val="24"/>
          <w:szCs w:val="24"/>
        </w:rPr>
        <w:t>гидратообразования</w:t>
      </w:r>
      <w:proofErr w:type="spellEnd"/>
      <w:r w:rsidR="00A1730D" w:rsidRPr="002F2074">
        <w:rPr>
          <w:rFonts w:ascii="Arial" w:hAnsi="Arial" w:cs="Arial"/>
          <w:sz w:val="24"/>
          <w:szCs w:val="24"/>
        </w:rPr>
        <w:t>, при этом в</w:t>
      </w:r>
      <w:r w:rsidRPr="002F2074">
        <w:rPr>
          <w:rFonts w:ascii="Arial" w:hAnsi="Arial" w:cs="Arial"/>
          <w:sz w:val="24"/>
          <w:szCs w:val="24"/>
        </w:rPr>
        <w:t xml:space="preserve"> качестве ингибиторов </w:t>
      </w:r>
      <w:proofErr w:type="spellStart"/>
      <w:r w:rsidRPr="002F2074">
        <w:rPr>
          <w:rFonts w:ascii="Arial" w:hAnsi="Arial" w:cs="Arial"/>
          <w:sz w:val="24"/>
          <w:szCs w:val="24"/>
        </w:rPr>
        <w:t>гидратообразования</w:t>
      </w:r>
      <w:proofErr w:type="spellEnd"/>
      <w:r w:rsidRPr="002F2074">
        <w:rPr>
          <w:rFonts w:ascii="Arial" w:hAnsi="Arial" w:cs="Arial"/>
          <w:sz w:val="24"/>
          <w:szCs w:val="24"/>
        </w:rPr>
        <w:t xml:space="preserve"> рекомендуется применять метанол,</w:t>
      </w:r>
      <w:r w:rsidR="00A07A11" w:rsidRPr="002F2074">
        <w:rPr>
          <w:rFonts w:ascii="Arial" w:hAnsi="Arial" w:cs="Arial"/>
          <w:sz w:val="24"/>
          <w:szCs w:val="24"/>
        </w:rPr>
        <w:t xml:space="preserve"> </w:t>
      </w:r>
      <w:r w:rsidR="00971791" w:rsidRPr="002F2074">
        <w:rPr>
          <w:rFonts w:ascii="Arial" w:hAnsi="Arial" w:cs="Arial"/>
          <w:sz w:val="24"/>
          <w:szCs w:val="24"/>
        </w:rPr>
        <w:t>этанол, гликоли</w:t>
      </w:r>
      <w:r w:rsidRPr="002F2074">
        <w:rPr>
          <w:rFonts w:ascii="Arial" w:hAnsi="Arial" w:cs="Arial"/>
          <w:sz w:val="24"/>
          <w:szCs w:val="24"/>
        </w:rPr>
        <w:t xml:space="preserve"> (ЭГ, </w:t>
      </w:r>
      <w:r w:rsidR="00364FD7" w:rsidRPr="002F2074">
        <w:rPr>
          <w:rFonts w:ascii="Arial" w:hAnsi="Arial" w:cs="Arial"/>
          <w:sz w:val="24"/>
          <w:szCs w:val="24"/>
        </w:rPr>
        <w:t xml:space="preserve">МЭГ, </w:t>
      </w:r>
      <w:r w:rsidRPr="002F2074">
        <w:rPr>
          <w:rFonts w:ascii="Arial" w:hAnsi="Arial" w:cs="Arial"/>
          <w:sz w:val="24"/>
          <w:szCs w:val="24"/>
        </w:rPr>
        <w:t>ДЭГ, ТЭГ) или электролиты (хлориды кальция, магния и др.);</w:t>
      </w:r>
    </w:p>
    <w:p w14:paraId="351F0591" w14:textId="77777777" w:rsidR="00360141" w:rsidRPr="002F2074" w:rsidRDefault="008B0E46"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проектирование трубопроводной сети с плавными переходами от одного диаметра к другому, а также ликвидация утечек газа через </w:t>
      </w:r>
      <w:proofErr w:type="spellStart"/>
      <w:r w:rsidRPr="002F2074">
        <w:rPr>
          <w:rFonts w:ascii="Arial" w:hAnsi="Arial" w:cs="Arial"/>
          <w:sz w:val="24"/>
          <w:szCs w:val="24"/>
        </w:rPr>
        <w:t>неплотности</w:t>
      </w:r>
      <w:proofErr w:type="spellEnd"/>
      <w:r w:rsidRPr="002F2074">
        <w:rPr>
          <w:rFonts w:ascii="Arial" w:hAnsi="Arial" w:cs="Arial"/>
          <w:sz w:val="24"/>
          <w:szCs w:val="24"/>
        </w:rPr>
        <w:t xml:space="preserve"> в арматуре с целью исключения в технологических трубопроводах резких перепадов давления, вызывающих снижение температуры газа и образование гидратов;</w:t>
      </w:r>
    </w:p>
    <w:p w14:paraId="02256837" w14:textId="77777777" w:rsidR="00B47DB0" w:rsidRPr="002F2074" w:rsidRDefault="00B47DB0"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снижение давления в системе сбора и транспорта газа ниже равновесного давления </w:t>
      </w:r>
      <w:proofErr w:type="spellStart"/>
      <w:r w:rsidRPr="002F2074">
        <w:rPr>
          <w:rFonts w:ascii="Arial" w:hAnsi="Arial" w:cs="Arial"/>
          <w:sz w:val="24"/>
          <w:szCs w:val="24"/>
        </w:rPr>
        <w:t>гидратообразования</w:t>
      </w:r>
      <w:proofErr w:type="spellEnd"/>
      <w:r w:rsidRPr="002F2074">
        <w:rPr>
          <w:rFonts w:ascii="Arial" w:hAnsi="Arial" w:cs="Arial"/>
          <w:sz w:val="24"/>
          <w:szCs w:val="24"/>
        </w:rPr>
        <w:t>;</w:t>
      </w:r>
    </w:p>
    <w:p w14:paraId="701BC5F7" w14:textId="77777777" w:rsidR="00360141" w:rsidRPr="002F2074" w:rsidRDefault="00B47DB0"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уменьшение степени турбулентности потока газа с целью снижения интенсивности перемешивания газа и жидкости</w:t>
      </w:r>
      <w:r w:rsidR="00360141" w:rsidRPr="002F2074">
        <w:rPr>
          <w:rFonts w:ascii="Arial" w:hAnsi="Arial" w:cs="Arial"/>
          <w:sz w:val="24"/>
          <w:szCs w:val="24"/>
        </w:rPr>
        <w:t>;</w:t>
      </w:r>
    </w:p>
    <w:p w14:paraId="74869994" w14:textId="77777777" w:rsidR="00E835D3" w:rsidRPr="002F2074" w:rsidRDefault="00B47DB0"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систематическое удаление жидкости, скапливающейся в пониженных местах системы сбора и </w:t>
      </w:r>
      <w:proofErr w:type="spellStart"/>
      <w:r w:rsidRPr="002F2074">
        <w:rPr>
          <w:rFonts w:ascii="Arial" w:hAnsi="Arial" w:cs="Arial"/>
          <w:sz w:val="24"/>
          <w:szCs w:val="24"/>
        </w:rPr>
        <w:t>внутрипромыслового</w:t>
      </w:r>
      <w:proofErr w:type="spellEnd"/>
      <w:r w:rsidRPr="002F2074">
        <w:rPr>
          <w:rFonts w:ascii="Arial" w:hAnsi="Arial" w:cs="Arial"/>
          <w:sz w:val="24"/>
          <w:szCs w:val="24"/>
        </w:rPr>
        <w:t xml:space="preserve"> транспорта газа, при помощи </w:t>
      </w:r>
      <w:proofErr w:type="spellStart"/>
      <w:r w:rsidRPr="002F2074">
        <w:rPr>
          <w:rFonts w:ascii="Arial" w:hAnsi="Arial" w:cs="Arial"/>
          <w:sz w:val="24"/>
          <w:szCs w:val="24"/>
        </w:rPr>
        <w:t>конденсатосборников</w:t>
      </w:r>
      <w:proofErr w:type="spellEnd"/>
      <w:r w:rsidRPr="002F2074">
        <w:rPr>
          <w:rFonts w:ascii="Arial" w:hAnsi="Arial" w:cs="Arial"/>
          <w:sz w:val="24"/>
          <w:szCs w:val="24"/>
        </w:rPr>
        <w:t xml:space="preserve"> или дренажных трубопроводов.</w:t>
      </w:r>
    </w:p>
    <w:p w14:paraId="696A6A4D" w14:textId="53CCC5BF" w:rsidR="004D385C" w:rsidRPr="002F2074" w:rsidRDefault="00E835D3" w:rsidP="00440C92">
      <w:pPr>
        <w:pStyle w:val="3"/>
        <w:ind w:left="0" w:firstLine="709"/>
        <w:rPr>
          <w:rFonts w:ascii="Arial" w:hAnsi="Arial" w:cs="Arial"/>
          <w:sz w:val="24"/>
          <w:szCs w:val="24"/>
        </w:rPr>
      </w:pPr>
      <w:r w:rsidRPr="002F2074">
        <w:rPr>
          <w:rFonts w:ascii="Arial" w:hAnsi="Arial" w:cs="Arial"/>
          <w:sz w:val="24"/>
          <w:szCs w:val="24"/>
        </w:rPr>
        <w:t xml:space="preserve">При применении в качестве ингибитора </w:t>
      </w:r>
      <w:proofErr w:type="spellStart"/>
      <w:r w:rsidRPr="002F2074">
        <w:rPr>
          <w:rFonts w:ascii="Arial" w:hAnsi="Arial" w:cs="Arial"/>
          <w:sz w:val="24"/>
          <w:szCs w:val="24"/>
        </w:rPr>
        <w:t>гидратообразования</w:t>
      </w:r>
      <w:proofErr w:type="spellEnd"/>
      <w:r w:rsidRPr="002F2074">
        <w:rPr>
          <w:rFonts w:ascii="Arial" w:hAnsi="Arial" w:cs="Arial"/>
          <w:sz w:val="24"/>
          <w:szCs w:val="24"/>
        </w:rPr>
        <w:t xml:space="preserve"> </w:t>
      </w:r>
      <w:r w:rsidR="00947D6F" w:rsidRPr="002F2074">
        <w:rPr>
          <w:rFonts w:ascii="Arial" w:hAnsi="Arial" w:cs="Arial"/>
          <w:sz w:val="24"/>
          <w:szCs w:val="24"/>
        </w:rPr>
        <w:t xml:space="preserve">метанола или этанола </w:t>
      </w:r>
      <w:r w:rsidRPr="002F2074">
        <w:rPr>
          <w:rFonts w:ascii="Arial" w:hAnsi="Arial" w:cs="Arial"/>
          <w:sz w:val="24"/>
          <w:szCs w:val="24"/>
        </w:rPr>
        <w:t xml:space="preserve">на месторождениях и ПХГ необходимо предусматривать </w:t>
      </w:r>
      <w:r w:rsidR="009B3534" w:rsidRPr="002F2074">
        <w:rPr>
          <w:rFonts w:ascii="Arial" w:hAnsi="Arial" w:cs="Arial"/>
          <w:sz w:val="24"/>
          <w:szCs w:val="24"/>
        </w:rPr>
        <w:t>их</w:t>
      </w:r>
      <w:r w:rsidRPr="002F2074">
        <w:rPr>
          <w:rFonts w:ascii="Arial" w:hAnsi="Arial" w:cs="Arial"/>
          <w:sz w:val="24"/>
          <w:szCs w:val="24"/>
        </w:rPr>
        <w:t xml:space="preserve"> последующее улавливание и регенерацию.</w:t>
      </w:r>
      <w:r w:rsidR="009171CA" w:rsidRPr="002F2074">
        <w:rPr>
          <w:rFonts w:ascii="Arial" w:hAnsi="Arial" w:cs="Arial"/>
          <w:sz w:val="24"/>
          <w:szCs w:val="24"/>
        </w:rPr>
        <w:t xml:space="preserve"> </w:t>
      </w:r>
    </w:p>
    <w:p w14:paraId="63E6B53E" w14:textId="6543118B" w:rsidR="006F5CF0" w:rsidRPr="002F2074" w:rsidRDefault="006F5CF0" w:rsidP="006F5CF0">
      <w:pPr>
        <w:pStyle w:val="3"/>
        <w:ind w:left="0" w:firstLine="709"/>
        <w:rPr>
          <w:rFonts w:ascii="Arial" w:hAnsi="Arial" w:cs="Arial"/>
          <w:sz w:val="24"/>
          <w:szCs w:val="24"/>
        </w:rPr>
      </w:pPr>
      <w:r w:rsidRPr="002F2074">
        <w:rPr>
          <w:rFonts w:ascii="Arial" w:hAnsi="Arial" w:cs="Arial"/>
          <w:sz w:val="24"/>
          <w:szCs w:val="24"/>
        </w:rPr>
        <w:t xml:space="preserve">В случае применения метанола (этанола) в системе сбора следует предусматривать мероприятия, позволяющие выделять из газа </w:t>
      </w:r>
      <w:proofErr w:type="spellStart"/>
      <w:r w:rsidRPr="002F2074">
        <w:rPr>
          <w:rFonts w:ascii="Arial" w:hAnsi="Arial" w:cs="Arial"/>
          <w:sz w:val="24"/>
          <w:szCs w:val="24"/>
        </w:rPr>
        <w:t>водометанольный</w:t>
      </w:r>
      <w:proofErr w:type="spellEnd"/>
      <w:r w:rsidRPr="002F2074">
        <w:rPr>
          <w:rFonts w:ascii="Arial" w:hAnsi="Arial" w:cs="Arial"/>
          <w:sz w:val="24"/>
          <w:szCs w:val="24"/>
        </w:rPr>
        <w:t xml:space="preserve"> (</w:t>
      </w:r>
      <w:proofErr w:type="spellStart"/>
      <w:r w:rsidRPr="002F2074">
        <w:rPr>
          <w:rFonts w:ascii="Arial" w:hAnsi="Arial" w:cs="Arial"/>
          <w:sz w:val="24"/>
          <w:szCs w:val="24"/>
        </w:rPr>
        <w:t>водоэтанольный</w:t>
      </w:r>
      <w:proofErr w:type="spellEnd"/>
      <w:r w:rsidRPr="002F2074">
        <w:rPr>
          <w:rFonts w:ascii="Arial" w:hAnsi="Arial" w:cs="Arial"/>
          <w:sz w:val="24"/>
          <w:szCs w:val="24"/>
        </w:rPr>
        <w:t>) раствор и направлять его на утилизацию или (в зависимости от концентрации метанола (этанола) в данном растворе) – на его регенерацию. Способ утилизации должен определяться технико-экономическим обоснованием.</w:t>
      </w:r>
    </w:p>
    <w:p w14:paraId="555DC51A" w14:textId="77777777" w:rsidR="00E835D3" w:rsidRPr="002F2074" w:rsidRDefault="00E835D3" w:rsidP="00440C92">
      <w:pPr>
        <w:pStyle w:val="3"/>
        <w:ind w:left="0" w:firstLine="709"/>
        <w:rPr>
          <w:rFonts w:ascii="Arial" w:hAnsi="Arial" w:cs="Arial"/>
          <w:sz w:val="24"/>
          <w:szCs w:val="24"/>
        </w:rPr>
      </w:pPr>
      <w:r w:rsidRPr="002F2074">
        <w:rPr>
          <w:rFonts w:ascii="Arial" w:hAnsi="Arial" w:cs="Arial"/>
          <w:sz w:val="24"/>
          <w:szCs w:val="24"/>
        </w:rPr>
        <w:t xml:space="preserve">Образование гидратов в теплообменниках следует предотвращать повышением температуры охлаждаемого газа до величины, превышающей температуру </w:t>
      </w:r>
      <w:proofErr w:type="spellStart"/>
      <w:r w:rsidRPr="002F2074">
        <w:rPr>
          <w:rFonts w:ascii="Arial" w:hAnsi="Arial" w:cs="Arial"/>
          <w:sz w:val="24"/>
          <w:szCs w:val="24"/>
        </w:rPr>
        <w:t>гидратообразования</w:t>
      </w:r>
      <w:proofErr w:type="spellEnd"/>
      <w:r w:rsidRPr="002F2074">
        <w:rPr>
          <w:rFonts w:ascii="Arial" w:hAnsi="Arial" w:cs="Arial"/>
          <w:sz w:val="24"/>
          <w:szCs w:val="24"/>
        </w:rPr>
        <w:t xml:space="preserve">, или подачей ингибитора </w:t>
      </w:r>
      <w:proofErr w:type="spellStart"/>
      <w:r w:rsidRPr="002F2074">
        <w:rPr>
          <w:rFonts w:ascii="Arial" w:hAnsi="Arial" w:cs="Arial"/>
          <w:sz w:val="24"/>
          <w:szCs w:val="24"/>
        </w:rPr>
        <w:t>гидратообразования</w:t>
      </w:r>
      <w:proofErr w:type="spellEnd"/>
      <w:r w:rsidRPr="002F2074">
        <w:rPr>
          <w:rFonts w:ascii="Arial" w:hAnsi="Arial" w:cs="Arial"/>
          <w:sz w:val="24"/>
          <w:szCs w:val="24"/>
        </w:rPr>
        <w:t xml:space="preserve"> в линию охлаждаемого газа.</w:t>
      </w:r>
    </w:p>
    <w:p w14:paraId="178655E4" w14:textId="4F199949" w:rsidR="00B1508C" w:rsidRPr="002F2074" w:rsidRDefault="00E835D3" w:rsidP="00440C92">
      <w:pPr>
        <w:pStyle w:val="3"/>
        <w:ind w:left="0" w:firstLine="709"/>
        <w:rPr>
          <w:rFonts w:ascii="Arial" w:hAnsi="Arial" w:cs="Arial"/>
          <w:sz w:val="24"/>
          <w:szCs w:val="24"/>
        </w:rPr>
      </w:pPr>
      <w:r w:rsidRPr="002F2074">
        <w:rPr>
          <w:rFonts w:ascii="Arial" w:hAnsi="Arial" w:cs="Arial"/>
          <w:sz w:val="24"/>
          <w:szCs w:val="24"/>
        </w:rPr>
        <w:lastRenderedPageBreak/>
        <w:t xml:space="preserve">Требуемый расход ингибитора </w:t>
      </w:r>
      <w:proofErr w:type="spellStart"/>
      <w:r w:rsidRPr="002F2074">
        <w:rPr>
          <w:rFonts w:ascii="Arial" w:hAnsi="Arial" w:cs="Arial"/>
          <w:sz w:val="24"/>
          <w:szCs w:val="24"/>
        </w:rPr>
        <w:t>гидрато</w:t>
      </w:r>
      <w:r w:rsidR="00B1508C" w:rsidRPr="002F2074">
        <w:rPr>
          <w:rFonts w:ascii="Arial" w:hAnsi="Arial" w:cs="Arial"/>
          <w:sz w:val="24"/>
          <w:szCs w:val="24"/>
        </w:rPr>
        <w:t>образования</w:t>
      </w:r>
      <w:proofErr w:type="spellEnd"/>
      <w:r w:rsidR="00B1508C" w:rsidRPr="002F2074">
        <w:rPr>
          <w:rFonts w:ascii="Arial" w:hAnsi="Arial" w:cs="Arial"/>
          <w:sz w:val="24"/>
          <w:szCs w:val="24"/>
        </w:rPr>
        <w:t xml:space="preserve"> должен определяться в соответствии с документацией </w:t>
      </w:r>
      <w:proofErr w:type="spellStart"/>
      <w:r w:rsidR="00B1508C" w:rsidRPr="002F2074">
        <w:rPr>
          <w:rFonts w:ascii="Arial" w:hAnsi="Arial" w:cs="Arial"/>
          <w:sz w:val="24"/>
          <w:szCs w:val="24"/>
        </w:rPr>
        <w:t>недропользователя</w:t>
      </w:r>
      <w:proofErr w:type="spellEnd"/>
      <w:r w:rsidR="00B1508C" w:rsidRPr="002F2074">
        <w:rPr>
          <w:rFonts w:ascii="Arial" w:hAnsi="Arial" w:cs="Arial"/>
          <w:sz w:val="24"/>
          <w:szCs w:val="24"/>
        </w:rPr>
        <w:t>.</w:t>
      </w:r>
    </w:p>
    <w:p w14:paraId="215217E4" w14:textId="7AAA3F0D" w:rsidR="005D02C1" w:rsidRPr="002F2074" w:rsidRDefault="005D02C1" w:rsidP="001A0075">
      <w:pPr>
        <w:pStyle w:val="2"/>
        <w:ind w:left="0" w:firstLine="709"/>
        <w:rPr>
          <w:rFonts w:ascii="Arial" w:hAnsi="Arial" w:cs="Arial"/>
          <w:b/>
          <w:sz w:val="24"/>
          <w:szCs w:val="24"/>
        </w:rPr>
      </w:pPr>
      <w:r w:rsidRPr="002F2074">
        <w:rPr>
          <w:rFonts w:ascii="Arial" w:hAnsi="Arial" w:cs="Arial"/>
          <w:b/>
          <w:sz w:val="24"/>
          <w:szCs w:val="24"/>
        </w:rPr>
        <w:t>Противокоррозионные мероприятия</w:t>
      </w:r>
    </w:p>
    <w:p w14:paraId="2810B845" w14:textId="77777777" w:rsidR="005570E9" w:rsidRPr="002F2074" w:rsidRDefault="009D3D5B" w:rsidP="001A0075">
      <w:pPr>
        <w:pStyle w:val="3"/>
        <w:tabs>
          <w:tab w:val="clear" w:pos="1701"/>
          <w:tab w:val="left" w:pos="0"/>
        </w:tabs>
        <w:ind w:left="0" w:firstLine="709"/>
        <w:rPr>
          <w:rFonts w:ascii="Arial" w:hAnsi="Arial" w:cs="Arial"/>
          <w:sz w:val="24"/>
          <w:szCs w:val="24"/>
        </w:rPr>
      </w:pPr>
      <w:r w:rsidRPr="002F2074">
        <w:rPr>
          <w:rFonts w:ascii="Arial" w:hAnsi="Arial" w:cs="Arial"/>
          <w:sz w:val="24"/>
          <w:szCs w:val="24"/>
        </w:rPr>
        <w:t>При проектировании наземного обустройства ПХГ следует оценивать степень коррозионного воздействия на технологическое оборудование и предусматривать противокоррозионные мероприятия.</w:t>
      </w:r>
    </w:p>
    <w:p w14:paraId="247A0A55" w14:textId="0A7F0F84" w:rsidR="00FB5487" w:rsidRPr="002F2074" w:rsidRDefault="00FB5487" w:rsidP="00440C92">
      <w:pPr>
        <w:pStyle w:val="3"/>
        <w:ind w:left="0" w:firstLine="709"/>
        <w:rPr>
          <w:rFonts w:ascii="Arial" w:hAnsi="Arial" w:cs="Arial"/>
          <w:sz w:val="24"/>
          <w:szCs w:val="24"/>
        </w:rPr>
      </w:pPr>
      <w:r w:rsidRPr="002F2074">
        <w:rPr>
          <w:rFonts w:ascii="Arial" w:hAnsi="Arial" w:cs="Arial"/>
          <w:sz w:val="24"/>
          <w:szCs w:val="24"/>
        </w:rPr>
        <w:t xml:space="preserve">При разработке проекта сооружений ПХГ следует одновременно разрабатывать проект их защиты от коррозии. Мероприятия по защите от коррозии строящихся, действующих и реконструируемых сооружений следует предусматривать в проектах защиты в соответствии с </w:t>
      </w:r>
      <w:r w:rsidR="008001E5" w:rsidRPr="002F2074">
        <w:rPr>
          <w:rFonts w:ascii="Arial" w:hAnsi="Arial" w:cs="Arial"/>
          <w:sz w:val="24"/>
          <w:szCs w:val="24"/>
        </w:rPr>
        <w:t>ГОСТ 9.602</w:t>
      </w:r>
      <w:r w:rsidRPr="002F2074">
        <w:rPr>
          <w:rFonts w:ascii="Arial" w:hAnsi="Arial" w:cs="Arial"/>
          <w:sz w:val="24"/>
          <w:szCs w:val="24"/>
        </w:rPr>
        <w:t xml:space="preserve">, а также </w:t>
      </w:r>
      <w:r w:rsidR="002940DF" w:rsidRPr="002F2074">
        <w:rPr>
          <w:rFonts w:ascii="Arial" w:hAnsi="Arial" w:cs="Arial"/>
          <w:sz w:val="24"/>
          <w:szCs w:val="24"/>
        </w:rPr>
        <w:t>положениями</w:t>
      </w:r>
      <w:r w:rsidR="004673CB" w:rsidRPr="002F2074">
        <w:rPr>
          <w:rFonts w:ascii="Arial" w:hAnsi="Arial" w:cs="Arial"/>
          <w:sz w:val="24"/>
          <w:szCs w:val="24"/>
        </w:rPr>
        <w:t xml:space="preserve"> других </w:t>
      </w:r>
      <w:r w:rsidR="00AC585A" w:rsidRPr="002F2074">
        <w:rPr>
          <w:rFonts w:ascii="Arial" w:hAnsi="Arial" w:cs="Arial"/>
          <w:sz w:val="24"/>
          <w:szCs w:val="24"/>
        </w:rPr>
        <w:t>национальных</w:t>
      </w:r>
      <w:r w:rsidR="00C07D61" w:rsidRPr="002F2074">
        <w:rPr>
          <w:rFonts w:ascii="Arial" w:hAnsi="Arial" w:cs="Arial"/>
          <w:sz w:val="24"/>
          <w:szCs w:val="24"/>
        </w:rPr>
        <w:t xml:space="preserve"> нормативных документов,</w:t>
      </w:r>
      <w:r w:rsidR="001A42F7" w:rsidRPr="002F2074">
        <w:rPr>
          <w:rFonts w:ascii="Arial" w:hAnsi="Arial" w:cs="Arial"/>
          <w:sz w:val="24"/>
          <w:szCs w:val="24"/>
        </w:rPr>
        <w:t xml:space="preserve"> зарубежных стандартов и документацией </w:t>
      </w:r>
      <w:proofErr w:type="spellStart"/>
      <w:r w:rsidR="001A42F7" w:rsidRPr="002F2074">
        <w:rPr>
          <w:rFonts w:ascii="Arial" w:hAnsi="Arial" w:cs="Arial"/>
          <w:sz w:val="24"/>
          <w:szCs w:val="24"/>
        </w:rPr>
        <w:t>недропользователя</w:t>
      </w:r>
      <w:proofErr w:type="spellEnd"/>
      <w:r w:rsidR="001A42F7" w:rsidRPr="002F2074">
        <w:rPr>
          <w:rFonts w:ascii="Arial" w:hAnsi="Arial" w:cs="Arial"/>
          <w:sz w:val="24"/>
          <w:szCs w:val="24"/>
        </w:rPr>
        <w:t>.</w:t>
      </w:r>
    </w:p>
    <w:p w14:paraId="6D5543B5" w14:textId="2AB78194" w:rsidR="00AD1575" w:rsidRPr="002F2074" w:rsidRDefault="00AD1575" w:rsidP="002345A8">
      <w:pPr>
        <w:pStyle w:val="3"/>
        <w:ind w:left="0" w:firstLine="709"/>
        <w:rPr>
          <w:rFonts w:ascii="Arial" w:hAnsi="Arial" w:cs="Arial"/>
          <w:sz w:val="24"/>
          <w:szCs w:val="24"/>
        </w:rPr>
      </w:pPr>
      <w:r w:rsidRPr="002F2074">
        <w:rPr>
          <w:rFonts w:ascii="Arial" w:hAnsi="Arial" w:cs="Arial"/>
          <w:sz w:val="24"/>
          <w:szCs w:val="24"/>
        </w:rPr>
        <w:t xml:space="preserve">В системе противокоррозионной защиты должны быть </w:t>
      </w:r>
      <w:r w:rsidR="002345A8" w:rsidRPr="002F2074">
        <w:rPr>
          <w:rFonts w:ascii="Arial" w:hAnsi="Arial" w:cs="Arial"/>
          <w:sz w:val="24"/>
          <w:szCs w:val="24"/>
        </w:rPr>
        <w:t>использованы средства электрохимической защиты</w:t>
      </w:r>
      <w:r w:rsidRPr="002F2074">
        <w:rPr>
          <w:rFonts w:ascii="Arial" w:hAnsi="Arial" w:cs="Arial"/>
          <w:sz w:val="24"/>
          <w:szCs w:val="24"/>
        </w:rPr>
        <w:t>, изоляционные и защитные покрытия, разрешен</w:t>
      </w:r>
      <w:r w:rsidR="002345A8" w:rsidRPr="002F2074">
        <w:rPr>
          <w:rFonts w:ascii="Arial" w:hAnsi="Arial" w:cs="Arial"/>
          <w:sz w:val="24"/>
          <w:szCs w:val="24"/>
        </w:rPr>
        <w:t xml:space="preserve">ные к применению в соответствие </w:t>
      </w:r>
      <w:r w:rsidR="008A06BF" w:rsidRPr="002F2074">
        <w:rPr>
          <w:rFonts w:ascii="Arial" w:hAnsi="Arial" w:cs="Arial"/>
          <w:sz w:val="24"/>
          <w:szCs w:val="24"/>
        </w:rPr>
        <w:t xml:space="preserve">с </w:t>
      </w:r>
      <w:r w:rsidR="002345A8" w:rsidRPr="002F2074">
        <w:rPr>
          <w:rFonts w:ascii="Arial" w:hAnsi="Arial" w:cs="Arial"/>
          <w:sz w:val="24"/>
          <w:szCs w:val="24"/>
        </w:rPr>
        <w:t xml:space="preserve">документацией </w:t>
      </w:r>
      <w:proofErr w:type="spellStart"/>
      <w:r w:rsidR="002345A8" w:rsidRPr="002F2074">
        <w:rPr>
          <w:rFonts w:ascii="Arial" w:hAnsi="Arial" w:cs="Arial"/>
          <w:sz w:val="24"/>
          <w:szCs w:val="24"/>
        </w:rPr>
        <w:t>недропользователя</w:t>
      </w:r>
      <w:proofErr w:type="spellEnd"/>
      <w:r w:rsidR="002345A8" w:rsidRPr="002F2074">
        <w:rPr>
          <w:rFonts w:ascii="Arial" w:hAnsi="Arial" w:cs="Arial"/>
          <w:sz w:val="24"/>
          <w:szCs w:val="24"/>
        </w:rPr>
        <w:t>.</w:t>
      </w:r>
    </w:p>
    <w:p w14:paraId="0C80F35F" w14:textId="62AE4E43" w:rsidR="003541E4" w:rsidRPr="002F2074" w:rsidRDefault="003541E4" w:rsidP="003541E4">
      <w:pPr>
        <w:pStyle w:val="3"/>
        <w:ind w:left="0" w:firstLine="709"/>
        <w:rPr>
          <w:rFonts w:ascii="Arial" w:hAnsi="Arial" w:cs="Arial"/>
          <w:sz w:val="24"/>
          <w:szCs w:val="24"/>
        </w:rPr>
      </w:pPr>
      <w:r w:rsidRPr="002F2074">
        <w:rPr>
          <w:rFonts w:ascii="Arial" w:hAnsi="Arial" w:cs="Arial"/>
          <w:sz w:val="24"/>
          <w:szCs w:val="24"/>
        </w:rPr>
        <w:t>Подземные стальные сооружения ПХГ подлежат ЭХЗ от коррозии независимо от коррозионной агрессивности окружающей среды.</w:t>
      </w:r>
    </w:p>
    <w:p w14:paraId="78EB1B7E" w14:textId="77777777" w:rsidR="009D3D5B" w:rsidRPr="002F2074" w:rsidRDefault="00812A27" w:rsidP="00440C92">
      <w:pPr>
        <w:pStyle w:val="3"/>
        <w:ind w:left="0" w:firstLine="709"/>
        <w:rPr>
          <w:rFonts w:ascii="Arial" w:hAnsi="Arial" w:cs="Arial"/>
          <w:sz w:val="24"/>
          <w:szCs w:val="24"/>
        </w:rPr>
      </w:pPr>
      <w:r w:rsidRPr="002F2074">
        <w:rPr>
          <w:rFonts w:ascii="Arial" w:hAnsi="Arial" w:cs="Arial"/>
          <w:sz w:val="24"/>
          <w:szCs w:val="24"/>
        </w:rPr>
        <w:t>Рекомендуются следующие противокоррозионные мероприятия:</w:t>
      </w:r>
    </w:p>
    <w:p w14:paraId="6E8AAEF3" w14:textId="77777777" w:rsidR="007018A3" w:rsidRPr="002F2074" w:rsidRDefault="007018A3"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применение </w:t>
      </w:r>
      <w:proofErr w:type="gramStart"/>
      <w:r w:rsidRPr="002F2074">
        <w:rPr>
          <w:rFonts w:ascii="Arial" w:hAnsi="Arial" w:cs="Arial"/>
          <w:sz w:val="24"/>
          <w:szCs w:val="24"/>
        </w:rPr>
        <w:t>коррозионно</w:t>
      </w:r>
      <w:r w:rsidR="002400BD" w:rsidRPr="002F2074">
        <w:rPr>
          <w:rFonts w:ascii="Arial" w:hAnsi="Arial" w:cs="Arial"/>
          <w:sz w:val="24"/>
          <w:szCs w:val="24"/>
        </w:rPr>
        <w:t>-</w:t>
      </w:r>
      <w:r w:rsidRPr="002F2074">
        <w:rPr>
          <w:rFonts w:ascii="Arial" w:hAnsi="Arial" w:cs="Arial"/>
          <w:sz w:val="24"/>
          <w:szCs w:val="24"/>
        </w:rPr>
        <w:t>стойкого</w:t>
      </w:r>
      <w:proofErr w:type="gramEnd"/>
      <w:r w:rsidRPr="002F2074">
        <w:rPr>
          <w:rFonts w:ascii="Arial" w:hAnsi="Arial" w:cs="Arial"/>
          <w:sz w:val="24"/>
          <w:szCs w:val="24"/>
        </w:rPr>
        <w:t xml:space="preserve"> исполнения оборудования и труб;</w:t>
      </w:r>
    </w:p>
    <w:p w14:paraId="59669BFC" w14:textId="77777777" w:rsidR="005570E9" w:rsidRPr="002F2074" w:rsidRDefault="005570E9"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ввод ингибиторов коррозии;</w:t>
      </w:r>
    </w:p>
    <w:p w14:paraId="507AE830" w14:textId="77777777" w:rsidR="005570E9" w:rsidRPr="002F2074" w:rsidRDefault="005570E9"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з</w:t>
      </w:r>
      <w:r w:rsidR="001A1B61" w:rsidRPr="002F2074">
        <w:rPr>
          <w:rFonts w:ascii="Arial" w:hAnsi="Arial" w:cs="Arial"/>
          <w:sz w:val="24"/>
          <w:szCs w:val="24"/>
        </w:rPr>
        <w:t>ащитное покрытие оборудования и труб</w:t>
      </w:r>
      <w:r w:rsidRPr="002F2074">
        <w:rPr>
          <w:rFonts w:ascii="Arial" w:hAnsi="Arial" w:cs="Arial"/>
          <w:sz w:val="24"/>
          <w:szCs w:val="24"/>
        </w:rPr>
        <w:t>;</w:t>
      </w:r>
    </w:p>
    <w:p w14:paraId="2417CC1E" w14:textId="3B62C3D2" w:rsidR="00DF4064" w:rsidRPr="002F2074" w:rsidRDefault="005570E9"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электрохимическая защита.</w:t>
      </w:r>
    </w:p>
    <w:p w14:paraId="44947120" w14:textId="4C0455E5" w:rsidR="00DF4064" w:rsidRPr="002F2074" w:rsidRDefault="00DF4064" w:rsidP="00DF4064">
      <w:pPr>
        <w:pStyle w:val="3"/>
        <w:ind w:left="0" w:firstLine="709"/>
        <w:rPr>
          <w:rFonts w:ascii="Arial" w:hAnsi="Arial" w:cs="Arial"/>
          <w:sz w:val="24"/>
          <w:szCs w:val="24"/>
        </w:rPr>
      </w:pPr>
      <w:r w:rsidRPr="002F2074">
        <w:rPr>
          <w:rFonts w:ascii="Arial" w:hAnsi="Arial" w:cs="Arial"/>
          <w:sz w:val="24"/>
          <w:szCs w:val="24"/>
        </w:rPr>
        <w:t xml:space="preserve">Контроль за техническим состоянием скважин и внутрискважинного оборудования газа на этапе сдачи скважин из бурения и ее паспортизацию следует проводить на </w:t>
      </w:r>
      <w:r w:rsidR="00A67CF1" w:rsidRPr="002F2074">
        <w:rPr>
          <w:rFonts w:ascii="Arial" w:hAnsi="Arial" w:cs="Arial"/>
          <w:sz w:val="24"/>
          <w:szCs w:val="24"/>
        </w:rPr>
        <w:t>основе комплекса ГИС-диагностика</w:t>
      </w:r>
      <w:r w:rsidR="002A18A0" w:rsidRPr="002F2074">
        <w:rPr>
          <w:rFonts w:ascii="Arial" w:hAnsi="Arial" w:cs="Arial"/>
          <w:sz w:val="24"/>
          <w:szCs w:val="24"/>
        </w:rPr>
        <w:t>, при этом включа</w:t>
      </w:r>
      <w:r w:rsidRPr="002F2074">
        <w:rPr>
          <w:rFonts w:ascii="Arial" w:hAnsi="Arial" w:cs="Arial"/>
          <w:sz w:val="24"/>
          <w:szCs w:val="24"/>
        </w:rPr>
        <w:t>ть комплекс в дальнейший объектный мониторинг.</w:t>
      </w:r>
    </w:p>
    <w:p w14:paraId="19E5B203" w14:textId="7041DD91" w:rsidR="00271283" w:rsidRPr="002F2074" w:rsidRDefault="00271283" w:rsidP="001A0075">
      <w:pPr>
        <w:pStyle w:val="2"/>
        <w:ind w:left="0" w:firstLine="709"/>
        <w:rPr>
          <w:rFonts w:ascii="Arial" w:hAnsi="Arial" w:cs="Arial"/>
          <w:b/>
          <w:sz w:val="24"/>
          <w:szCs w:val="24"/>
        </w:rPr>
      </w:pPr>
      <w:r w:rsidRPr="002F2074">
        <w:rPr>
          <w:rFonts w:ascii="Arial" w:hAnsi="Arial" w:cs="Arial"/>
          <w:b/>
          <w:sz w:val="24"/>
          <w:szCs w:val="24"/>
        </w:rPr>
        <w:t>Трубопроводы</w:t>
      </w:r>
    </w:p>
    <w:p w14:paraId="4EC9007C" w14:textId="32669AFE" w:rsidR="006D15B6" w:rsidRPr="002F2074" w:rsidRDefault="006D15B6" w:rsidP="00E43C3C">
      <w:pPr>
        <w:pStyle w:val="3"/>
        <w:ind w:left="0" w:firstLine="709"/>
        <w:rPr>
          <w:rFonts w:ascii="Arial" w:hAnsi="Arial" w:cs="Arial"/>
          <w:sz w:val="24"/>
          <w:szCs w:val="24"/>
        </w:rPr>
      </w:pPr>
      <w:r w:rsidRPr="002F2074">
        <w:rPr>
          <w:rFonts w:ascii="Arial" w:hAnsi="Arial" w:cs="Arial"/>
          <w:sz w:val="24"/>
          <w:szCs w:val="24"/>
        </w:rPr>
        <w:t xml:space="preserve">Технологические трубопроводы вспомогательного назначения, предназначенные для транспортирования в пределах </w:t>
      </w:r>
      <w:proofErr w:type="spellStart"/>
      <w:r w:rsidRPr="002F2074">
        <w:rPr>
          <w:rFonts w:ascii="Arial" w:hAnsi="Arial" w:cs="Arial"/>
          <w:sz w:val="24"/>
          <w:szCs w:val="24"/>
        </w:rPr>
        <w:t>промплощадок</w:t>
      </w:r>
      <w:proofErr w:type="spellEnd"/>
      <w:r w:rsidRPr="002F2074">
        <w:rPr>
          <w:rFonts w:ascii="Arial" w:hAnsi="Arial" w:cs="Arial"/>
          <w:sz w:val="24"/>
          <w:szCs w:val="24"/>
        </w:rPr>
        <w:t xml:space="preserve"> газового объекта различных веществ, служащих для выполнения вспомогательных задач по обеспечению ведения основного технологического процесса или эксплуатации основного оборудования (пар, азот, воздух, теплоносители) проектируются и категорируются в соотве</w:t>
      </w:r>
      <w:r w:rsidR="003F0687" w:rsidRPr="002F2074">
        <w:rPr>
          <w:rFonts w:ascii="Arial" w:hAnsi="Arial" w:cs="Arial"/>
          <w:sz w:val="24"/>
          <w:szCs w:val="24"/>
        </w:rPr>
        <w:t xml:space="preserve">тствии c ГОСТ </w:t>
      </w:r>
      <w:r w:rsidR="00DE29EF" w:rsidRPr="002F2074">
        <w:rPr>
          <w:rFonts w:ascii="Arial" w:hAnsi="Arial" w:cs="Arial"/>
          <w:sz w:val="24"/>
          <w:szCs w:val="24"/>
        </w:rPr>
        <w:t>32569</w:t>
      </w:r>
      <w:r w:rsidR="003F0687" w:rsidRPr="002F2074">
        <w:rPr>
          <w:rFonts w:ascii="Arial" w:hAnsi="Arial" w:cs="Arial"/>
          <w:sz w:val="24"/>
          <w:szCs w:val="24"/>
        </w:rPr>
        <w:t xml:space="preserve"> и</w:t>
      </w:r>
      <w:r w:rsidRPr="002F2074">
        <w:rPr>
          <w:rFonts w:ascii="Arial" w:hAnsi="Arial" w:cs="Arial"/>
          <w:sz w:val="24"/>
          <w:szCs w:val="24"/>
        </w:rPr>
        <w:t xml:space="preserve"> </w:t>
      </w:r>
      <w:r w:rsidR="00E03EAA" w:rsidRPr="002F2074">
        <w:rPr>
          <w:rFonts w:ascii="Arial" w:hAnsi="Arial" w:cs="Arial"/>
          <w:sz w:val="24"/>
        </w:rPr>
        <w:t xml:space="preserve">нормами и правилами </w:t>
      </w:r>
      <w:r w:rsidRPr="002F2074">
        <w:rPr>
          <w:rFonts w:ascii="Arial" w:hAnsi="Arial" w:cs="Arial"/>
          <w:sz w:val="24"/>
          <w:szCs w:val="24"/>
        </w:rPr>
        <w:t xml:space="preserve">в области </w:t>
      </w:r>
      <w:r w:rsidRPr="002F2074">
        <w:rPr>
          <w:rFonts w:ascii="Arial" w:hAnsi="Arial" w:cs="Arial"/>
          <w:sz w:val="24"/>
          <w:szCs w:val="24"/>
        </w:rPr>
        <w:lastRenderedPageBreak/>
        <w:t>эксплуатаци</w:t>
      </w:r>
      <w:r w:rsidR="0071237B" w:rsidRPr="002F2074">
        <w:rPr>
          <w:rFonts w:ascii="Arial" w:hAnsi="Arial" w:cs="Arial"/>
          <w:sz w:val="24"/>
          <w:szCs w:val="24"/>
        </w:rPr>
        <w:t xml:space="preserve">и технологических трубопроводов установленных национальным законодательством страны, принявшей стандарт. </w:t>
      </w:r>
      <w:r w:rsidRPr="002F2074">
        <w:rPr>
          <w:rFonts w:ascii="Arial" w:hAnsi="Arial" w:cs="Arial"/>
          <w:sz w:val="24"/>
          <w:szCs w:val="24"/>
        </w:rPr>
        <w:t xml:space="preserve"> </w:t>
      </w:r>
    </w:p>
    <w:p w14:paraId="06E1F2F6" w14:textId="60F4077C" w:rsidR="00315CC2" w:rsidRPr="002F2074" w:rsidRDefault="0053609F" w:rsidP="0006352B">
      <w:pPr>
        <w:pStyle w:val="3"/>
        <w:ind w:left="0" w:firstLine="709"/>
        <w:rPr>
          <w:rFonts w:ascii="Arial" w:hAnsi="Arial" w:cs="Arial"/>
          <w:sz w:val="24"/>
          <w:szCs w:val="24"/>
        </w:rPr>
      </w:pPr>
      <w:r w:rsidRPr="002F2074">
        <w:rPr>
          <w:rFonts w:ascii="Arial" w:hAnsi="Arial" w:cs="Arial"/>
          <w:sz w:val="24"/>
          <w:szCs w:val="24"/>
        </w:rPr>
        <w:t>Размещение т</w:t>
      </w:r>
      <w:r w:rsidR="00315CC2" w:rsidRPr="002F2074">
        <w:rPr>
          <w:rFonts w:ascii="Arial" w:hAnsi="Arial" w:cs="Arial"/>
          <w:sz w:val="24"/>
          <w:szCs w:val="24"/>
        </w:rPr>
        <w:t xml:space="preserve">расс надземных и подземных трубопроводов следует </w:t>
      </w:r>
      <w:r w:rsidRPr="002F2074">
        <w:rPr>
          <w:rFonts w:ascii="Arial" w:hAnsi="Arial" w:cs="Arial"/>
          <w:sz w:val="24"/>
          <w:szCs w:val="24"/>
        </w:rPr>
        <w:t>проектировать</w:t>
      </w:r>
      <w:r w:rsidR="00315CC2" w:rsidRPr="002F2074">
        <w:rPr>
          <w:rFonts w:ascii="Arial" w:hAnsi="Arial" w:cs="Arial"/>
          <w:sz w:val="24"/>
          <w:szCs w:val="24"/>
        </w:rPr>
        <w:t xml:space="preserve"> </w:t>
      </w:r>
      <w:r w:rsidRPr="002F2074">
        <w:rPr>
          <w:rFonts w:ascii="Arial" w:hAnsi="Arial" w:cs="Arial"/>
          <w:sz w:val="24"/>
          <w:szCs w:val="24"/>
        </w:rPr>
        <w:t xml:space="preserve">с учетом генерального плана ПХГ и целесообразности </w:t>
      </w:r>
      <w:r w:rsidR="00315CC2" w:rsidRPr="002F2074">
        <w:rPr>
          <w:rFonts w:ascii="Arial" w:hAnsi="Arial" w:cs="Arial"/>
          <w:sz w:val="24"/>
          <w:szCs w:val="24"/>
        </w:rPr>
        <w:t>с учетом прокладки нескольких трубопроводов по одной трассе при наименьшей их протяженности и наименьшим числом пересечений.</w:t>
      </w:r>
    </w:p>
    <w:p w14:paraId="40336435" w14:textId="3A6715C0" w:rsidR="002214FB" w:rsidRPr="002F2074" w:rsidRDefault="00BB3E73" w:rsidP="0006352B">
      <w:pPr>
        <w:pStyle w:val="3"/>
        <w:ind w:left="0" w:firstLine="709"/>
        <w:rPr>
          <w:rFonts w:ascii="Arial" w:hAnsi="Arial" w:cs="Arial"/>
          <w:sz w:val="24"/>
          <w:szCs w:val="24"/>
        </w:rPr>
      </w:pPr>
      <w:r w:rsidRPr="002F2074">
        <w:rPr>
          <w:rFonts w:ascii="Arial" w:hAnsi="Arial" w:cs="Arial"/>
          <w:sz w:val="24"/>
          <w:szCs w:val="24"/>
        </w:rPr>
        <w:t>Т</w:t>
      </w:r>
      <w:r w:rsidR="00271283" w:rsidRPr="002F2074">
        <w:rPr>
          <w:rFonts w:ascii="Arial" w:hAnsi="Arial" w:cs="Arial"/>
          <w:sz w:val="24"/>
          <w:szCs w:val="24"/>
        </w:rPr>
        <w:t xml:space="preserve">рубопроводная арматура должна соответствовать </w:t>
      </w:r>
      <w:r w:rsidR="009A0661" w:rsidRPr="002F2074">
        <w:rPr>
          <w:rFonts w:ascii="Arial" w:hAnsi="Arial" w:cs="Arial"/>
          <w:sz w:val="24"/>
          <w:szCs w:val="24"/>
        </w:rPr>
        <w:t>ГОСТ 12.2.063</w:t>
      </w:r>
      <w:r w:rsidR="00D81D3B" w:rsidRPr="002F2074">
        <w:rPr>
          <w:rFonts w:ascii="Arial" w:hAnsi="Arial" w:cs="Arial"/>
          <w:sz w:val="24"/>
          <w:szCs w:val="24"/>
        </w:rPr>
        <w:t>, Г</w:t>
      </w:r>
      <w:r w:rsidR="00C961E7" w:rsidRPr="002F2074">
        <w:rPr>
          <w:rFonts w:ascii="Arial" w:hAnsi="Arial" w:cs="Arial"/>
          <w:sz w:val="24"/>
          <w:szCs w:val="24"/>
        </w:rPr>
        <w:t>ОСТ </w:t>
      </w:r>
      <w:r w:rsidR="009A0661" w:rsidRPr="002F2074">
        <w:rPr>
          <w:rFonts w:ascii="Arial" w:hAnsi="Arial" w:cs="Arial"/>
          <w:sz w:val="24"/>
          <w:szCs w:val="24"/>
        </w:rPr>
        <w:t>9544</w:t>
      </w:r>
      <w:r w:rsidR="00D81D3B" w:rsidRPr="002F2074">
        <w:rPr>
          <w:rFonts w:ascii="Arial" w:hAnsi="Arial" w:cs="Arial"/>
          <w:sz w:val="24"/>
          <w:szCs w:val="24"/>
        </w:rPr>
        <w:t>.</w:t>
      </w:r>
    </w:p>
    <w:p w14:paraId="679D3F4F" w14:textId="30F5676C" w:rsidR="005D624D" w:rsidRPr="002F2074" w:rsidRDefault="005B5D69" w:rsidP="00AF5C83">
      <w:pPr>
        <w:pStyle w:val="3"/>
        <w:ind w:left="0" w:firstLine="709"/>
        <w:rPr>
          <w:rFonts w:ascii="Arial" w:hAnsi="Arial" w:cs="Arial"/>
          <w:sz w:val="24"/>
          <w:szCs w:val="24"/>
        </w:rPr>
      </w:pPr>
      <w:r w:rsidRPr="002F2074">
        <w:rPr>
          <w:rFonts w:ascii="Arial" w:hAnsi="Arial" w:cs="Arial"/>
          <w:sz w:val="24"/>
          <w:szCs w:val="24"/>
        </w:rPr>
        <w:t>Проектирование неметаллических технологических трубопроводов проводится в соответствии с</w:t>
      </w:r>
      <w:r w:rsidR="00852D37" w:rsidRPr="002F2074">
        <w:rPr>
          <w:rFonts w:ascii="Arial" w:hAnsi="Arial" w:cs="Arial"/>
          <w:sz w:val="24"/>
          <w:szCs w:val="24"/>
        </w:rPr>
        <w:t>о</w:t>
      </w:r>
      <w:r w:rsidRPr="002F2074">
        <w:rPr>
          <w:rFonts w:ascii="Arial" w:hAnsi="Arial" w:cs="Arial"/>
          <w:sz w:val="24"/>
          <w:szCs w:val="24"/>
        </w:rPr>
        <w:t xml:space="preserve"> строительными нормами по проектированию технологических труб</w:t>
      </w:r>
      <w:r w:rsidR="00AF5C83" w:rsidRPr="002F2074">
        <w:rPr>
          <w:rFonts w:ascii="Arial" w:hAnsi="Arial" w:cs="Arial"/>
          <w:sz w:val="24"/>
          <w:szCs w:val="24"/>
        </w:rPr>
        <w:t>опроводов из пластмассовых труб, установленных национальным законодательством страны, принявшей стандарт.</w:t>
      </w:r>
    </w:p>
    <w:p w14:paraId="7B3D7203" w14:textId="43824AD8" w:rsidR="005B5D69" w:rsidRPr="002F2074" w:rsidRDefault="00AF5C83" w:rsidP="00B153D0">
      <w:pPr>
        <w:pStyle w:val="3"/>
        <w:ind w:left="0" w:firstLine="709"/>
        <w:rPr>
          <w:rFonts w:ascii="Arial" w:hAnsi="Arial" w:cs="Arial"/>
          <w:sz w:val="24"/>
          <w:szCs w:val="24"/>
        </w:rPr>
      </w:pPr>
      <w:r w:rsidRPr="002F2074">
        <w:t xml:space="preserve">  </w:t>
      </w:r>
      <w:r w:rsidR="00B153D0" w:rsidRPr="002F2074">
        <w:rPr>
          <w:rFonts w:ascii="Arial" w:hAnsi="Arial" w:cs="Arial"/>
          <w:sz w:val="24"/>
          <w:szCs w:val="24"/>
        </w:rPr>
        <w:t>К</w:t>
      </w:r>
      <w:r w:rsidR="00F06834" w:rsidRPr="002F2074">
        <w:rPr>
          <w:rFonts w:ascii="Arial" w:hAnsi="Arial" w:cs="Arial"/>
          <w:sz w:val="24"/>
          <w:szCs w:val="24"/>
        </w:rPr>
        <w:t xml:space="preserve">онкретные проектные решения, обеспечивающие соблюдение </w:t>
      </w:r>
      <w:r w:rsidR="00E75D04" w:rsidRPr="002F2074">
        <w:rPr>
          <w:rFonts w:ascii="Arial" w:hAnsi="Arial" w:cs="Arial"/>
          <w:sz w:val="24"/>
          <w:szCs w:val="24"/>
        </w:rPr>
        <w:t>требований</w:t>
      </w:r>
      <w:r w:rsidR="00F06834" w:rsidRPr="002F2074">
        <w:rPr>
          <w:rFonts w:ascii="Arial" w:hAnsi="Arial" w:cs="Arial"/>
          <w:sz w:val="24"/>
          <w:szCs w:val="24"/>
        </w:rPr>
        <w:t xml:space="preserve"> в части </w:t>
      </w:r>
      <w:r w:rsidR="00B153D0" w:rsidRPr="002F2074">
        <w:rPr>
          <w:rFonts w:ascii="Arial" w:hAnsi="Arial" w:cs="Arial"/>
          <w:sz w:val="24"/>
          <w:szCs w:val="24"/>
        </w:rPr>
        <w:t>применения неметаллических технологических трубопроводов,</w:t>
      </w:r>
      <w:r w:rsidR="00F06834" w:rsidRPr="002F2074">
        <w:rPr>
          <w:rFonts w:ascii="Arial" w:hAnsi="Arial" w:cs="Arial"/>
          <w:sz w:val="24"/>
          <w:szCs w:val="24"/>
        </w:rPr>
        <w:t xml:space="preserve"> </w:t>
      </w:r>
      <w:r w:rsidR="00B153D0" w:rsidRPr="002F2074">
        <w:rPr>
          <w:rFonts w:ascii="Arial" w:hAnsi="Arial" w:cs="Arial"/>
          <w:sz w:val="24"/>
          <w:szCs w:val="24"/>
        </w:rPr>
        <w:t xml:space="preserve">выбираются и </w:t>
      </w:r>
      <w:r w:rsidR="005D624D" w:rsidRPr="002F2074">
        <w:rPr>
          <w:rFonts w:ascii="Arial" w:hAnsi="Arial" w:cs="Arial"/>
          <w:sz w:val="24"/>
          <w:szCs w:val="24"/>
        </w:rPr>
        <w:t xml:space="preserve">обосновывается </w:t>
      </w:r>
      <w:r w:rsidR="00B153D0" w:rsidRPr="002F2074">
        <w:rPr>
          <w:rFonts w:ascii="Arial" w:hAnsi="Arial" w:cs="Arial"/>
          <w:sz w:val="24"/>
          <w:szCs w:val="24"/>
        </w:rPr>
        <w:t xml:space="preserve">проектировщиком </w:t>
      </w:r>
      <w:r w:rsidR="005D624D" w:rsidRPr="002F2074">
        <w:rPr>
          <w:rFonts w:ascii="Arial" w:hAnsi="Arial" w:cs="Arial"/>
          <w:sz w:val="24"/>
          <w:szCs w:val="24"/>
        </w:rPr>
        <w:t xml:space="preserve">при принятии всех необходимых мер безопасности, связанных с жизненным циклом материалов, используемых </w:t>
      </w:r>
      <w:r w:rsidR="00B153D0" w:rsidRPr="002F2074">
        <w:rPr>
          <w:rFonts w:ascii="Arial" w:hAnsi="Arial" w:cs="Arial"/>
          <w:sz w:val="24"/>
          <w:szCs w:val="24"/>
        </w:rPr>
        <w:t>при изготовлении</w:t>
      </w:r>
      <w:r w:rsidR="005D624D" w:rsidRPr="002F2074">
        <w:rPr>
          <w:rFonts w:ascii="Arial" w:hAnsi="Arial" w:cs="Arial"/>
          <w:sz w:val="24"/>
          <w:szCs w:val="24"/>
        </w:rPr>
        <w:t xml:space="preserve"> </w:t>
      </w:r>
      <w:r w:rsidR="00B153D0" w:rsidRPr="002F2074">
        <w:rPr>
          <w:rFonts w:ascii="Arial" w:hAnsi="Arial" w:cs="Arial"/>
          <w:sz w:val="24"/>
          <w:szCs w:val="24"/>
        </w:rPr>
        <w:t>неметаллических технологических трубопроводов.</w:t>
      </w:r>
    </w:p>
    <w:p w14:paraId="641DD647" w14:textId="2F20F897" w:rsidR="002816FB" w:rsidRPr="002F2074" w:rsidRDefault="001E6400" w:rsidP="0006352B">
      <w:pPr>
        <w:pStyle w:val="3"/>
        <w:ind w:left="0" w:firstLine="709"/>
        <w:rPr>
          <w:rFonts w:ascii="Arial" w:hAnsi="Arial" w:cs="Arial"/>
          <w:sz w:val="24"/>
          <w:szCs w:val="24"/>
        </w:rPr>
      </w:pPr>
      <w:r w:rsidRPr="002F2074">
        <w:rPr>
          <w:rFonts w:ascii="Arial" w:hAnsi="Arial" w:cs="Arial"/>
          <w:sz w:val="24"/>
          <w:szCs w:val="24"/>
        </w:rPr>
        <w:t>Выбор защитных покрытий трубопроводов следует осуществлять, руководст</w:t>
      </w:r>
      <w:r w:rsidR="00466441" w:rsidRPr="002F2074">
        <w:rPr>
          <w:rFonts w:ascii="Arial" w:hAnsi="Arial" w:cs="Arial"/>
          <w:sz w:val="24"/>
          <w:szCs w:val="24"/>
        </w:rPr>
        <w:t xml:space="preserve">вуясь ГОСТ 9.602 </w:t>
      </w:r>
      <w:r w:rsidR="00306DDD" w:rsidRPr="002F2074">
        <w:rPr>
          <w:rFonts w:ascii="Arial" w:hAnsi="Arial" w:cs="Arial"/>
          <w:sz w:val="24"/>
          <w:szCs w:val="24"/>
        </w:rPr>
        <w:t xml:space="preserve">и документацией </w:t>
      </w:r>
      <w:proofErr w:type="spellStart"/>
      <w:r w:rsidR="00306DDD" w:rsidRPr="002F2074">
        <w:rPr>
          <w:rFonts w:ascii="Arial" w:hAnsi="Arial" w:cs="Arial"/>
          <w:sz w:val="24"/>
          <w:szCs w:val="24"/>
        </w:rPr>
        <w:t>недропользователя</w:t>
      </w:r>
      <w:proofErr w:type="spellEnd"/>
      <w:r w:rsidR="00306DDD" w:rsidRPr="002F2074">
        <w:rPr>
          <w:rFonts w:ascii="Arial" w:hAnsi="Arial" w:cs="Arial"/>
          <w:sz w:val="24"/>
          <w:szCs w:val="24"/>
        </w:rPr>
        <w:t>.</w:t>
      </w:r>
    </w:p>
    <w:p w14:paraId="1DFFD77B" w14:textId="747E3C18" w:rsidR="00315037" w:rsidRPr="002F2074" w:rsidRDefault="00A126F5" w:rsidP="001A0075">
      <w:pPr>
        <w:pStyle w:val="2"/>
        <w:ind w:left="0" w:firstLine="709"/>
        <w:rPr>
          <w:rFonts w:ascii="Arial" w:hAnsi="Arial" w:cs="Arial"/>
          <w:b/>
          <w:sz w:val="24"/>
          <w:szCs w:val="24"/>
        </w:rPr>
      </w:pPr>
      <w:r w:rsidRPr="002F2074">
        <w:rPr>
          <w:rFonts w:ascii="Arial" w:hAnsi="Arial" w:cs="Arial"/>
          <w:b/>
          <w:sz w:val="24"/>
          <w:szCs w:val="24"/>
        </w:rPr>
        <w:t xml:space="preserve">Установка </w:t>
      </w:r>
      <w:r w:rsidR="007E5215" w:rsidRPr="002F2074">
        <w:rPr>
          <w:rFonts w:ascii="Arial" w:hAnsi="Arial" w:cs="Arial"/>
          <w:b/>
          <w:sz w:val="24"/>
          <w:szCs w:val="24"/>
        </w:rPr>
        <w:t>подготовки</w:t>
      </w:r>
      <w:r w:rsidR="00315037" w:rsidRPr="002F2074">
        <w:rPr>
          <w:rFonts w:ascii="Arial" w:hAnsi="Arial" w:cs="Arial"/>
          <w:b/>
          <w:sz w:val="24"/>
          <w:szCs w:val="24"/>
        </w:rPr>
        <w:t xml:space="preserve"> газа</w:t>
      </w:r>
    </w:p>
    <w:p w14:paraId="7AFA4BD8" w14:textId="7D6A41A7" w:rsidR="00315037" w:rsidRPr="002F2074" w:rsidRDefault="00BC5108" w:rsidP="0006352B">
      <w:pPr>
        <w:pStyle w:val="3"/>
        <w:ind w:left="0" w:firstLine="709"/>
        <w:rPr>
          <w:rFonts w:ascii="Arial" w:hAnsi="Arial" w:cs="Arial"/>
          <w:sz w:val="24"/>
          <w:szCs w:val="24"/>
        </w:rPr>
      </w:pPr>
      <w:r w:rsidRPr="002F2074">
        <w:rPr>
          <w:rFonts w:ascii="Arial" w:hAnsi="Arial" w:cs="Arial"/>
          <w:sz w:val="24"/>
          <w:szCs w:val="24"/>
        </w:rPr>
        <w:t>УПГ</w:t>
      </w:r>
      <w:r w:rsidR="00315037" w:rsidRPr="002F2074">
        <w:rPr>
          <w:rFonts w:ascii="Arial" w:hAnsi="Arial" w:cs="Arial"/>
          <w:sz w:val="24"/>
          <w:szCs w:val="24"/>
        </w:rPr>
        <w:t xml:space="preserve"> должна обеспечивать:</w:t>
      </w:r>
    </w:p>
    <w:p w14:paraId="7FF5E9C8" w14:textId="62712CA1" w:rsidR="00315037" w:rsidRPr="002F2074" w:rsidRDefault="00315037"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отделение капельной </w:t>
      </w:r>
      <w:r w:rsidR="002335B5" w:rsidRPr="002F2074">
        <w:rPr>
          <w:rFonts w:ascii="Arial" w:hAnsi="Arial" w:cs="Arial"/>
          <w:sz w:val="24"/>
          <w:szCs w:val="24"/>
        </w:rPr>
        <w:t>жидкости</w:t>
      </w:r>
      <w:r w:rsidRPr="002F2074">
        <w:rPr>
          <w:rFonts w:ascii="Arial" w:hAnsi="Arial" w:cs="Arial"/>
          <w:sz w:val="24"/>
          <w:szCs w:val="24"/>
        </w:rPr>
        <w:t xml:space="preserve"> от газа;</w:t>
      </w:r>
    </w:p>
    <w:p w14:paraId="18169CF6" w14:textId="77777777" w:rsidR="00315037" w:rsidRPr="002F2074" w:rsidRDefault="00315037"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предварительную очистку газа от механических примесей;</w:t>
      </w:r>
    </w:p>
    <w:p w14:paraId="59FBD3CA" w14:textId="62B0B807" w:rsidR="00091802" w:rsidRPr="002F2074" w:rsidRDefault="00BC05BD"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измерение</w:t>
      </w:r>
      <w:r w:rsidR="00091802" w:rsidRPr="002F2074">
        <w:rPr>
          <w:rFonts w:ascii="Arial" w:hAnsi="Arial" w:cs="Arial"/>
          <w:sz w:val="24"/>
          <w:szCs w:val="24"/>
        </w:rPr>
        <w:t xml:space="preserve"> </w:t>
      </w:r>
      <w:r w:rsidR="00A07B6B" w:rsidRPr="002F2074">
        <w:rPr>
          <w:rFonts w:ascii="Arial" w:hAnsi="Arial" w:cs="Arial"/>
          <w:sz w:val="24"/>
          <w:szCs w:val="24"/>
        </w:rPr>
        <w:t xml:space="preserve">и отбор проб </w:t>
      </w:r>
      <w:r w:rsidR="007E2A37" w:rsidRPr="002F2074">
        <w:rPr>
          <w:rFonts w:ascii="Arial" w:hAnsi="Arial" w:cs="Arial"/>
          <w:sz w:val="24"/>
          <w:szCs w:val="24"/>
        </w:rPr>
        <w:t>попутно</w:t>
      </w:r>
      <w:r w:rsidR="00A07B6B" w:rsidRPr="002F2074">
        <w:rPr>
          <w:rFonts w:ascii="Arial" w:hAnsi="Arial" w:cs="Arial"/>
          <w:sz w:val="24"/>
          <w:szCs w:val="24"/>
        </w:rPr>
        <w:t xml:space="preserve"> извлекаемой</w:t>
      </w:r>
      <w:r w:rsidR="00091802" w:rsidRPr="002F2074">
        <w:rPr>
          <w:rFonts w:ascii="Arial" w:hAnsi="Arial" w:cs="Arial"/>
          <w:sz w:val="24"/>
          <w:szCs w:val="24"/>
        </w:rPr>
        <w:t xml:space="preserve"> жидкости</w:t>
      </w:r>
      <w:r w:rsidR="001E69C3" w:rsidRPr="002F2074">
        <w:rPr>
          <w:rFonts w:ascii="Arial" w:hAnsi="Arial" w:cs="Arial"/>
          <w:sz w:val="24"/>
          <w:szCs w:val="24"/>
        </w:rPr>
        <w:t>;</w:t>
      </w:r>
    </w:p>
    <w:p w14:paraId="7661C17E" w14:textId="77777777" w:rsidR="00715942" w:rsidRPr="002F2074" w:rsidRDefault="00715942"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выделение из газа </w:t>
      </w:r>
      <w:r w:rsidR="00502A22" w:rsidRPr="002F2074">
        <w:rPr>
          <w:rFonts w:ascii="Arial" w:hAnsi="Arial" w:cs="Arial"/>
          <w:sz w:val="24"/>
          <w:szCs w:val="24"/>
        </w:rPr>
        <w:t xml:space="preserve">конденсата, нефти и ингибитора </w:t>
      </w:r>
      <w:proofErr w:type="spellStart"/>
      <w:r w:rsidR="00502A22" w:rsidRPr="002F2074">
        <w:rPr>
          <w:rFonts w:ascii="Arial" w:hAnsi="Arial" w:cs="Arial"/>
          <w:sz w:val="24"/>
          <w:szCs w:val="24"/>
        </w:rPr>
        <w:t>гидратообразования</w:t>
      </w:r>
      <w:proofErr w:type="spellEnd"/>
      <w:r w:rsidRPr="002F2074">
        <w:rPr>
          <w:rFonts w:ascii="Arial" w:hAnsi="Arial" w:cs="Arial"/>
          <w:sz w:val="24"/>
          <w:szCs w:val="24"/>
        </w:rPr>
        <w:t xml:space="preserve"> (при </w:t>
      </w:r>
      <w:r w:rsidR="00502A22" w:rsidRPr="002F2074">
        <w:rPr>
          <w:rFonts w:ascii="Arial" w:hAnsi="Arial" w:cs="Arial"/>
          <w:sz w:val="24"/>
          <w:szCs w:val="24"/>
        </w:rPr>
        <w:t>наличии</w:t>
      </w:r>
      <w:r w:rsidRPr="002F2074">
        <w:rPr>
          <w:rFonts w:ascii="Arial" w:hAnsi="Arial" w:cs="Arial"/>
          <w:sz w:val="24"/>
          <w:szCs w:val="24"/>
        </w:rPr>
        <w:t>);</w:t>
      </w:r>
    </w:p>
    <w:p w14:paraId="6BC54A0C" w14:textId="06C9F737" w:rsidR="00EA6125" w:rsidRPr="002F2074" w:rsidRDefault="00715942"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о</w:t>
      </w:r>
      <w:r w:rsidR="00A07B6B" w:rsidRPr="002F2074">
        <w:rPr>
          <w:rFonts w:ascii="Arial" w:hAnsi="Arial" w:cs="Arial"/>
          <w:sz w:val="24"/>
          <w:szCs w:val="24"/>
        </w:rPr>
        <w:t>сушку</w:t>
      </w:r>
      <w:r w:rsidRPr="002F2074">
        <w:rPr>
          <w:rFonts w:ascii="Arial" w:hAnsi="Arial" w:cs="Arial"/>
          <w:sz w:val="24"/>
          <w:szCs w:val="24"/>
        </w:rPr>
        <w:t xml:space="preserve"> газа.</w:t>
      </w:r>
    </w:p>
    <w:p w14:paraId="3B7EBCB1" w14:textId="00965103" w:rsidR="00EA6125" w:rsidRPr="002F2074" w:rsidRDefault="00106F96" w:rsidP="00EA6125">
      <w:pPr>
        <w:pStyle w:val="3"/>
        <w:ind w:left="0" w:firstLine="709"/>
        <w:rPr>
          <w:rFonts w:ascii="Arial" w:hAnsi="Arial" w:cs="Arial"/>
          <w:sz w:val="24"/>
          <w:szCs w:val="24"/>
        </w:rPr>
      </w:pPr>
      <w:r w:rsidRPr="002F2074">
        <w:rPr>
          <w:rFonts w:ascii="Arial" w:hAnsi="Arial" w:cs="Arial"/>
          <w:sz w:val="24"/>
          <w:szCs w:val="24"/>
        </w:rPr>
        <w:t xml:space="preserve"> </w:t>
      </w:r>
      <w:r w:rsidR="00EA6125" w:rsidRPr="002F2074">
        <w:rPr>
          <w:rFonts w:ascii="Arial" w:hAnsi="Arial" w:cs="Arial"/>
          <w:sz w:val="24"/>
          <w:szCs w:val="24"/>
        </w:rPr>
        <w:t xml:space="preserve">Очистка газа от механических примесей, капельной жидкости осуществляется </w:t>
      </w:r>
      <w:r w:rsidR="002052A1" w:rsidRPr="002F2074">
        <w:rPr>
          <w:rFonts w:ascii="Arial" w:hAnsi="Arial" w:cs="Arial"/>
          <w:sz w:val="24"/>
          <w:szCs w:val="24"/>
        </w:rPr>
        <w:t>в сепараторах на УПГ</w:t>
      </w:r>
      <w:r w:rsidR="00EA6125" w:rsidRPr="002F2074">
        <w:rPr>
          <w:rFonts w:ascii="Arial" w:hAnsi="Arial" w:cs="Arial"/>
          <w:sz w:val="24"/>
          <w:szCs w:val="24"/>
        </w:rPr>
        <w:t xml:space="preserve">, а также в </w:t>
      </w:r>
      <w:r w:rsidR="00D92EFA" w:rsidRPr="002F2074">
        <w:rPr>
          <w:rFonts w:ascii="Arial" w:hAnsi="Arial" w:cs="Arial"/>
          <w:sz w:val="24"/>
          <w:szCs w:val="24"/>
        </w:rPr>
        <w:t>пылеуловителях на</w:t>
      </w:r>
      <w:r w:rsidR="00EA6125" w:rsidRPr="002F2074">
        <w:rPr>
          <w:rFonts w:ascii="Arial" w:hAnsi="Arial" w:cs="Arial"/>
          <w:sz w:val="24"/>
          <w:szCs w:val="24"/>
        </w:rPr>
        <w:t xml:space="preserve"> КС ПХГ. Для улавливания залповых поступлений жидкости и </w:t>
      </w:r>
      <w:proofErr w:type="spellStart"/>
      <w:r w:rsidR="00EA6125" w:rsidRPr="002F2074">
        <w:rPr>
          <w:rFonts w:ascii="Arial" w:hAnsi="Arial" w:cs="Arial"/>
          <w:sz w:val="24"/>
          <w:szCs w:val="24"/>
        </w:rPr>
        <w:t>мехпримесей</w:t>
      </w:r>
      <w:proofErr w:type="spellEnd"/>
      <w:r w:rsidR="00EA6125" w:rsidRPr="002F2074">
        <w:rPr>
          <w:rFonts w:ascii="Arial" w:hAnsi="Arial" w:cs="Arial"/>
          <w:sz w:val="24"/>
          <w:szCs w:val="24"/>
        </w:rPr>
        <w:t xml:space="preserve"> применяются сепараторы-</w:t>
      </w:r>
      <w:proofErr w:type="spellStart"/>
      <w:r w:rsidR="00EA6125" w:rsidRPr="002F2074">
        <w:rPr>
          <w:rFonts w:ascii="Arial" w:hAnsi="Arial" w:cs="Arial"/>
          <w:sz w:val="24"/>
          <w:szCs w:val="24"/>
        </w:rPr>
        <w:t>пробкоуловители</w:t>
      </w:r>
      <w:proofErr w:type="spellEnd"/>
      <w:r w:rsidR="00EA6125" w:rsidRPr="002F2074">
        <w:rPr>
          <w:rFonts w:ascii="Arial" w:hAnsi="Arial" w:cs="Arial"/>
          <w:sz w:val="24"/>
          <w:szCs w:val="24"/>
        </w:rPr>
        <w:t xml:space="preserve">. Выбор сепарационного оборудования должен осуществляться с учетом </w:t>
      </w:r>
      <w:r w:rsidR="00ED4F74" w:rsidRPr="002F2074">
        <w:rPr>
          <w:rFonts w:ascii="Arial" w:hAnsi="Arial" w:cs="Arial"/>
          <w:sz w:val="24"/>
          <w:szCs w:val="24"/>
        </w:rPr>
        <w:t>положений</w:t>
      </w:r>
      <w:r w:rsidR="009D61BC" w:rsidRPr="002F2074">
        <w:rPr>
          <w:rFonts w:ascii="Arial" w:hAnsi="Arial" w:cs="Arial"/>
          <w:sz w:val="24"/>
          <w:szCs w:val="24"/>
        </w:rPr>
        <w:t xml:space="preserve"> документации</w:t>
      </w:r>
      <w:r w:rsidR="004F059E" w:rsidRPr="002F2074">
        <w:rPr>
          <w:rFonts w:ascii="Arial" w:hAnsi="Arial" w:cs="Arial"/>
          <w:sz w:val="24"/>
          <w:szCs w:val="24"/>
        </w:rPr>
        <w:t xml:space="preserve">, </w:t>
      </w:r>
      <w:r w:rsidR="004F5C10" w:rsidRPr="002F2074">
        <w:rPr>
          <w:rFonts w:ascii="Arial" w:hAnsi="Arial" w:cs="Arial"/>
          <w:sz w:val="24"/>
          <w:szCs w:val="24"/>
        </w:rPr>
        <w:t>утвер</w:t>
      </w:r>
      <w:r w:rsidR="007B4378" w:rsidRPr="002F2074">
        <w:rPr>
          <w:rFonts w:ascii="Arial" w:hAnsi="Arial" w:cs="Arial"/>
          <w:sz w:val="24"/>
          <w:szCs w:val="24"/>
        </w:rPr>
        <w:t>жденной в установленном порядке национальным законодательством страны, принявшей стандарт.</w:t>
      </w:r>
    </w:p>
    <w:p w14:paraId="5AA8E15D" w14:textId="77D558CD" w:rsidR="00EA6125" w:rsidRPr="002F2074" w:rsidRDefault="00EA6125" w:rsidP="00EA6125">
      <w:pPr>
        <w:pStyle w:val="3"/>
        <w:ind w:left="0" w:firstLine="709"/>
        <w:rPr>
          <w:rFonts w:ascii="Arial" w:hAnsi="Arial" w:cs="Arial"/>
          <w:sz w:val="24"/>
          <w:szCs w:val="24"/>
        </w:rPr>
      </w:pPr>
      <w:r w:rsidRPr="002F2074">
        <w:rPr>
          <w:rFonts w:ascii="Arial" w:hAnsi="Arial" w:cs="Arial"/>
          <w:sz w:val="24"/>
          <w:szCs w:val="24"/>
        </w:rPr>
        <w:lastRenderedPageBreak/>
        <w:t xml:space="preserve">Физико-химические показатели газа на выходе из </w:t>
      </w:r>
      <w:r w:rsidR="00497D26" w:rsidRPr="002F2074">
        <w:rPr>
          <w:rFonts w:ascii="Arial" w:hAnsi="Arial" w:cs="Arial"/>
          <w:sz w:val="24"/>
          <w:szCs w:val="24"/>
        </w:rPr>
        <w:t>УПГ</w:t>
      </w:r>
      <w:r w:rsidRPr="002F2074">
        <w:rPr>
          <w:rFonts w:ascii="Arial" w:hAnsi="Arial" w:cs="Arial"/>
          <w:sz w:val="24"/>
          <w:szCs w:val="24"/>
        </w:rPr>
        <w:t xml:space="preserve"> должны соответствовать </w:t>
      </w:r>
      <w:r w:rsidR="00B61059" w:rsidRPr="002F2074">
        <w:rPr>
          <w:rFonts w:ascii="Arial" w:hAnsi="Arial" w:cs="Arial"/>
          <w:sz w:val="24"/>
          <w:szCs w:val="24"/>
        </w:rPr>
        <w:t>положениям</w:t>
      </w:r>
      <w:r w:rsidRPr="002F2074">
        <w:rPr>
          <w:rFonts w:ascii="Arial" w:hAnsi="Arial" w:cs="Arial"/>
          <w:sz w:val="24"/>
          <w:szCs w:val="24"/>
        </w:rPr>
        <w:t>, установленным по</w:t>
      </w:r>
      <w:r w:rsidR="00E65645" w:rsidRPr="002F2074">
        <w:rPr>
          <w:rFonts w:ascii="Arial" w:hAnsi="Arial" w:cs="Arial"/>
          <w:sz w:val="24"/>
          <w:szCs w:val="24"/>
        </w:rPr>
        <w:t xml:space="preserve"> ГОСТ 34867</w:t>
      </w:r>
      <w:r w:rsidR="00CE5A07" w:rsidRPr="002F2074">
        <w:rPr>
          <w:rFonts w:ascii="Arial" w:hAnsi="Arial" w:cs="Arial"/>
          <w:sz w:val="24"/>
          <w:szCs w:val="24"/>
        </w:rPr>
        <w:t>.</w:t>
      </w:r>
    </w:p>
    <w:p w14:paraId="082CD37F" w14:textId="075B7AA1" w:rsidR="00A20EE1" w:rsidRPr="002F2074" w:rsidRDefault="00106F96" w:rsidP="0006352B">
      <w:pPr>
        <w:pStyle w:val="3"/>
        <w:ind w:left="0" w:firstLine="709"/>
        <w:rPr>
          <w:rFonts w:ascii="Arial" w:hAnsi="Arial" w:cs="Arial"/>
          <w:sz w:val="24"/>
          <w:szCs w:val="24"/>
        </w:rPr>
      </w:pPr>
      <w:r w:rsidRPr="002F2074">
        <w:rPr>
          <w:rFonts w:ascii="Arial" w:hAnsi="Arial" w:cs="Arial"/>
          <w:sz w:val="24"/>
          <w:szCs w:val="24"/>
        </w:rPr>
        <w:t xml:space="preserve">На ПХГ выбор технологической схемы подготовки газа осуществляется в зависимости от типа и структуры ПХГ и на основании </w:t>
      </w:r>
      <w:r w:rsidR="00A20EE1" w:rsidRPr="002F2074">
        <w:rPr>
          <w:rFonts w:ascii="Arial" w:hAnsi="Arial" w:cs="Arial"/>
          <w:sz w:val="24"/>
          <w:szCs w:val="24"/>
        </w:rPr>
        <w:t>технико-экономических расчетов.</w:t>
      </w:r>
    </w:p>
    <w:p w14:paraId="321303AD" w14:textId="4060198F" w:rsidR="00593E21" w:rsidRPr="002F2074" w:rsidRDefault="00793017" w:rsidP="001A0075">
      <w:pPr>
        <w:pStyle w:val="2"/>
        <w:ind w:left="0" w:firstLine="709"/>
        <w:rPr>
          <w:rFonts w:ascii="Arial" w:hAnsi="Arial" w:cs="Arial"/>
          <w:b/>
          <w:sz w:val="24"/>
          <w:szCs w:val="24"/>
        </w:rPr>
      </w:pPr>
      <w:r w:rsidRPr="002F2074">
        <w:rPr>
          <w:rFonts w:ascii="Arial" w:hAnsi="Arial" w:cs="Arial"/>
          <w:b/>
          <w:sz w:val="24"/>
          <w:szCs w:val="24"/>
        </w:rPr>
        <w:t>Осушка газа</w:t>
      </w:r>
    </w:p>
    <w:p w14:paraId="3E4A553A" w14:textId="232DB219" w:rsidR="00303710" w:rsidRPr="002F2074" w:rsidRDefault="00A20EE1" w:rsidP="00303710">
      <w:pPr>
        <w:pStyle w:val="3"/>
        <w:ind w:left="0" w:firstLine="709"/>
        <w:rPr>
          <w:rFonts w:ascii="Arial" w:hAnsi="Arial" w:cs="Arial"/>
          <w:sz w:val="24"/>
          <w:szCs w:val="24"/>
        </w:rPr>
      </w:pPr>
      <w:r w:rsidRPr="002F2074">
        <w:t xml:space="preserve"> </w:t>
      </w:r>
      <w:r w:rsidR="00F95948" w:rsidRPr="002F2074">
        <w:rPr>
          <w:rFonts w:ascii="Arial" w:hAnsi="Arial" w:cs="Arial"/>
          <w:sz w:val="24"/>
          <w:szCs w:val="24"/>
        </w:rPr>
        <w:t xml:space="preserve">При проектировании установок осушки газа, следует руководствоваться </w:t>
      </w:r>
      <w:r w:rsidR="00CA3946" w:rsidRPr="002F2074">
        <w:rPr>
          <w:rFonts w:ascii="Arial" w:hAnsi="Arial" w:cs="Arial"/>
          <w:sz w:val="24"/>
          <w:szCs w:val="24"/>
        </w:rPr>
        <w:t>положениями</w:t>
      </w:r>
      <w:r w:rsidR="00F95948" w:rsidRPr="002F2074">
        <w:rPr>
          <w:rFonts w:ascii="Arial" w:hAnsi="Arial" w:cs="Arial"/>
          <w:sz w:val="24"/>
          <w:szCs w:val="24"/>
        </w:rPr>
        <w:t xml:space="preserve">, установленными </w:t>
      </w:r>
      <w:r w:rsidR="00303710" w:rsidRPr="002F2074">
        <w:rPr>
          <w:rFonts w:ascii="Arial" w:hAnsi="Arial" w:cs="Arial"/>
          <w:sz w:val="24"/>
          <w:szCs w:val="24"/>
        </w:rPr>
        <w:t>национальным законодательством страны, принявшей стандарт.</w:t>
      </w:r>
    </w:p>
    <w:p w14:paraId="28BF635D" w14:textId="00F47C1F" w:rsidR="003E6ADD" w:rsidRPr="002F2074" w:rsidRDefault="003E6ADD" w:rsidP="006E5FA1">
      <w:pPr>
        <w:pStyle w:val="3"/>
        <w:ind w:left="0" w:firstLine="709"/>
        <w:rPr>
          <w:rFonts w:ascii="Arial" w:hAnsi="Arial" w:cs="Arial"/>
          <w:sz w:val="24"/>
          <w:szCs w:val="24"/>
        </w:rPr>
      </w:pPr>
      <w:r w:rsidRPr="002F2074">
        <w:rPr>
          <w:rFonts w:ascii="Arial" w:hAnsi="Arial" w:cs="Arial"/>
          <w:sz w:val="24"/>
          <w:szCs w:val="24"/>
        </w:rPr>
        <w:t xml:space="preserve">Для осушки газа </w:t>
      </w:r>
      <w:r w:rsidR="002335B5" w:rsidRPr="002F2074">
        <w:rPr>
          <w:rFonts w:ascii="Arial" w:hAnsi="Arial" w:cs="Arial"/>
          <w:sz w:val="24"/>
          <w:szCs w:val="24"/>
        </w:rPr>
        <w:t>могут</w:t>
      </w:r>
      <w:r w:rsidRPr="002F2074">
        <w:rPr>
          <w:rFonts w:ascii="Arial" w:hAnsi="Arial" w:cs="Arial"/>
          <w:sz w:val="24"/>
          <w:szCs w:val="24"/>
        </w:rPr>
        <w:t xml:space="preserve"> примен</w:t>
      </w:r>
      <w:r w:rsidR="002335B5" w:rsidRPr="002F2074">
        <w:rPr>
          <w:rFonts w:ascii="Arial" w:hAnsi="Arial" w:cs="Arial"/>
          <w:sz w:val="24"/>
          <w:szCs w:val="24"/>
        </w:rPr>
        <w:t>яться</w:t>
      </w:r>
      <w:r w:rsidRPr="002F2074">
        <w:rPr>
          <w:rFonts w:ascii="Arial" w:hAnsi="Arial" w:cs="Arial"/>
          <w:sz w:val="24"/>
          <w:szCs w:val="24"/>
        </w:rPr>
        <w:t xml:space="preserve"> абсорбционн</w:t>
      </w:r>
      <w:r w:rsidR="002335B5" w:rsidRPr="002F2074">
        <w:rPr>
          <w:rFonts w:ascii="Arial" w:hAnsi="Arial" w:cs="Arial"/>
          <w:sz w:val="24"/>
          <w:szCs w:val="24"/>
        </w:rPr>
        <w:t>ая</w:t>
      </w:r>
      <w:r w:rsidRPr="002F2074">
        <w:rPr>
          <w:rFonts w:ascii="Arial" w:hAnsi="Arial" w:cs="Arial"/>
          <w:sz w:val="24"/>
          <w:szCs w:val="24"/>
        </w:rPr>
        <w:t>, адсорбционн</w:t>
      </w:r>
      <w:r w:rsidR="002335B5" w:rsidRPr="002F2074">
        <w:rPr>
          <w:rFonts w:ascii="Arial" w:hAnsi="Arial" w:cs="Arial"/>
          <w:sz w:val="24"/>
          <w:szCs w:val="24"/>
        </w:rPr>
        <w:t>ая</w:t>
      </w:r>
      <w:r w:rsidRPr="002F2074">
        <w:rPr>
          <w:rFonts w:ascii="Arial" w:hAnsi="Arial" w:cs="Arial"/>
          <w:sz w:val="24"/>
          <w:szCs w:val="24"/>
        </w:rPr>
        <w:t xml:space="preserve"> </w:t>
      </w:r>
      <w:r w:rsidR="002335B5" w:rsidRPr="002F2074">
        <w:rPr>
          <w:rFonts w:ascii="Arial" w:hAnsi="Arial" w:cs="Arial"/>
          <w:sz w:val="24"/>
          <w:szCs w:val="24"/>
        </w:rPr>
        <w:t>технологии</w:t>
      </w:r>
      <w:r w:rsidRPr="002F2074">
        <w:rPr>
          <w:rFonts w:ascii="Arial" w:hAnsi="Arial" w:cs="Arial"/>
          <w:sz w:val="24"/>
          <w:szCs w:val="24"/>
        </w:rPr>
        <w:t xml:space="preserve">, </w:t>
      </w:r>
      <w:r w:rsidR="00497D26" w:rsidRPr="002F2074">
        <w:rPr>
          <w:rFonts w:ascii="Arial" w:hAnsi="Arial" w:cs="Arial"/>
          <w:sz w:val="24"/>
          <w:szCs w:val="24"/>
        </w:rPr>
        <w:t>НТС</w:t>
      </w:r>
      <w:r w:rsidRPr="002F2074">
        <w:rPr>
          <w:rFonts w:ascii="Arial" w:hAnsi="Arial" w:cs="Arial"/>
          <w:sz w:val="24"/>
          <w:szCs w:val="24"/>
        </w:rPr>
        <w:t xml:space="preserve"> или их комбинации.</w:t>
      </w:r>
    </w:p>
    <w:p w14:paraId="22ABBF9E" w14:textId="31AEB614" w:rsidR="00A20EE1" w:rsidRPr="002F2074" w:rsidRDefault="00106F96" w:rsidP="0006352B">
      <w:pPr>
        <w:pStyle w:val="3"/>
        <w:ind w:left="0" w:firstLine="709"/>
        <w:rPr>
          <w:rFonts w:ascii="Arial" w:hAnsi="Arial" w:cs="Arial"/>
          <w:sz w:val="24"/>
          <w:szCs w:val="24"/>
        </w:rPr>
      </w:pPr>
      <w:r w:rsidRPr="002F2074">
        <w:rPr>
          <w:rFonts w:ascii="Arial" w:hAnsi="Arial" w:cs="Arial"/>
          <w:sz w:val="24"/>
          <w:szCs w:val="24"/>
        </w:rPr>
        <w:t xml:space="preserve">На ПХГ, создаваемых в истощенных газовых </w:t>
      </w:r>
      <w:proofErr w:type="spellStart"/>
      <w:r w:rsidRPr="002F2074">
        <w:rPr>
          <w:rFonts w:ascii="Arial" w:hAnsi="Arial" w:cs="Arial"/>
          <w:sz w:val="24"/>
          <w:szCs w:val="24"/>
        </w:rPr>
        <w:t>бесконденсатных</w:t>
      </w:r>
      <w:proofErr w:type="spellEnd"/>
      <w:r w:rsidRPr="002F2074">
        <w:rPr>
          <w:rFonts w:ascii="Arial" w:hAnsi="Arial" w:cs="Arial"/>
          <w:sz w:val="24"/>
          <w:szCs w:val="24"/>
        </w:rPr>
        <w:t xml:space="preserve"> месторождениях</w:t>
      </w:r>
      <w:r w:rsidR="00CE0387" w:rsidRPr="002F2074">
        <w:rPr>
          <w:rFonts w:ascii="Arial" w:hAnsi="Arial" w:cs="Arial"/>
          <w:sz w:val="24"/>
          <w:szCs w:val="24"/>
        </w:rPr>
        <w:t xml:space="preserve"> и водоносных пластах</w:t>
      </w:r>
      <w:r w:rsidRPr="002F2074">
        <w:rPr>
          <w:rFonts w:ascii="Arial" w:hAnsi="Arial" w:cs="Arial"/>
          <w:sz w:val="24"/>
          <w:szCs w:val="24"/>
        </w:rPr>
        <w:t>, рекомендуется абсорбционная</w:t>
      </w:r>
      <w:r w:rsidR="00A20EE1" w:rsidRPr="002F2074">
        <w:rPr>
          <w:rFonts w:ascii="Arial" w:hAnsi="Arial" w:cs="Arial"/>
          <w:sz w:val="24"/>
          <w:szCs w:val="24"/>
        </w:rPr>
        <w:t xml:space="preserve"> осушка газа раствором гликоля.</w:t>
      </w:r>
    </w:p>
    <w:p w14:paraId="3460405F" w14:textId="00B9951A" w:rsidR="001114EE" w:rsidRPr="002F2074" w:rsidRDefault="001114EE" w:rsidP="001114EE">
      <w:pPr>
        <w:pStyle w:val="3"/>
        <w:ind w:left="0" w:firstLine="709"/>
        <w:rPr>
          <w:rFonts w:ascii="Arial" w:hAnsi="Arial" w:cs="Arial"/>
          <w:sz w:val="24"/>
          <w:szCs w:val="24"/>
        </w:rPr>
      </w:pPr>
      <w:r w:rsidRPr="002F2074">
        <w:rPr>
          <w:rFonts w:ascii="Arial" w:hAnsi="Arial" w:cs="Arial"/>
          <w:sz w:val="24"/>
          <w:szCs w:val="24"/>
        </w:rPr>
        <w:t xml:space="preserve">Количество подаваемого в абсорбер осушителя (гликоля) определяется расчетом для каждого конкретного случая исходя из начального влагосодержания поступающего сырья, требований к конечному продукту и конструкции абсорбера. </w:t>
      </w:r>
      <w:r w:rsidR="00013D7C" w:rsidRPr="002F2074">
        <w:rPr>
          <w:rFonts w:ascii="Arial" w:hAnsi="Arial" w:cs="Arial"/>
          <w:sz w:val="24"/>
          <w:szCs w:val="24"/>
        </w:rPr>
        <w:t>Количество теоретических тарелок принимают, исходя из требуемого остаточного содержания воды в подготовленном газе.</w:t>
      </w:r>
    </w:p>
    <w:p w14:paraId="32887607" w14:textId="6AE3E140" w:rsidR="00BA6B24" w:rsidRPr="002F2074" w:rsidRDefault="00BA6B24" w:rsidP="00BA6B24">
      <w:pPr>
        <w:pStyle w:val="3"/>
        <w:ind w:left="0" w:firstLine="709"/>
        <w:rPr>
          <w:rFonts w:ascii="Arial" w:hAnsi="Arial" w:cs="Arial"/>
          <w:sz w:val="24"/>
          <w:szCs w:val="24"/>
        </w:rPr>
      </w:pPr>
      <w:r w:rsidRPr="002F2074">
        <w:rPr>
          <w:rFonts w:ascii="Arial" w:hAnsi="Arial" w:cs="Arial"/>
          <w:sz w:val="24"/>
          <w:szCs w:val="24"/>
        </w:rPr>
        <w:t>Для регенерации гликолей рекомендуется применять установки с огневым нагревом, в том числе в трубчатых печах с жидкофазным нагревом и рециркуляцией.</w:t>
      </w:r>
    </w:p>
    <w:p w14:paraId="01708AC3" w14:textId="3EC76AD5" w:rsidR="00BA6B24" w:rsidRPr="002F2074" w:rsidRDefault="00BA6B24" w:rsidP="00BA6B24">
      <w:pPr>
        <w:pStyle w:val="3"/>
        <w:ind w:left="0" w:firstLine="709"/>
        <w:rPr>
          <w:rFonts w:ascii="Arial" w:hAnsi="Arial" w:cs="Arial"/>
          <w:sz w:val="24"/>
          <w:szCs w:val="24"/>
        </w:rPr>
      </w:pPr>
      <w:r w:rsidRPr="002F2074">
        <w:rPr>
          <w:rFonts w:ascii="Arial" w:hAnsi="Arial" w:cs="Arial"/>
          <w:sz w:val="24"/>
          <w:szCs w:val="24"/>
        </w:rPr>
        <w:t xml:space="preserve">В проекте рекомендуется предусматривать очистку абсорбента от солей, </w:t>
      </w:r>
      <w:proofErr w:type="spellStart"/>
      <w:r w:rsidRPr="002F2074">
        <w:rPr>
          <w:rFonts w:ascii="Arial" w:hAnsi="Arial" w:cs="Arial"/>
          <w:sz w:val="24"/>
          <w:szCs w:val="24"/>
        </w:rPr>
        <w:t>мехпримесей</w:t>
      </w:r>
      <w:proofErr w:type="spellEnd"/>
      <w:r w:rsidRPr="002F2074">
        <w:rPr>
          <w:rFonts w:ascii="Arial" w:hAnsi="Arial" w:cs="Arial"/>
          <w:sz w:val="24"/>
          <w:szCs w:val="24"/>
        </w:rPr>
        <w:t xml:space="preserve"> и продуктов деструкции гликоля.</w:t>
      </w:r>
    </w:p>
    <w:p w14:paraId="2AFE3853" w14:textId="2DBCBEE1" w:rsidR="00E055F7" w:rsidRPr="002F2074" w:rsidRDefault="00E055F7" w:rsidP="00214CB3">
      <w:pPr>
        <w:pStyle w:val="3"/>
        <w:ind w:left="0" w:firstLine="709"/>
        <w:rPr>
          <w:rFonts w:ascii="Arial" w:hAnsi="Arial" w:cs="Arial"/>
          <w:sz w:val="24"/>
          <w:szCs w:val="24"/>
        </w:rPr>
      </w:pPr>
      <w:r w:rsidRPr="002F2074">
        <w:rPr>
          <w:rFonts w:ascii="Arial" w:hAnsi="Arial" w:cs="Arial"/>
          <w:sz w:val="24"/>
          <w:szCs w:val="24"/>
        </w:rPr>
        <w:t>На ПХГ, создаваемых в газоконденсатных месторождениях, подготовку газа, содержащего конденсирующиеся углеводороды С</w:t>
      </w:r>
      <w:r w:rsidRPr="002F2074">
        <w:rPr>
          <w:rFonts w:ascii="Arial" w:hAnsi="Arial" w:cs="Arial"/>
          <w:sz w:val="24"/>
          <w:szCs w:val="24"/>
          <w:vertAlign w:val="subscript"/>
        </w:rPr>
        <w:t>5+В</w:t>
      </w:r>
      <w:r w:rsidRPr="002F2074">
        <w:rPr>
          <w:rFonts w:ascii="Arial" w:hAnsi="Arial" w:cs="Arial"/>
          <w:sz w:val="24"/>
          <w:szCs w:val="24"/>
        </w:rPr>
        <w:t>, рекомендуется осуществлять способом НТС, обеспечивающим одновременную осушку газа и извлечение углеводородсодержащей жидкости. Кроме того, способ НТС может быть рекомендован для осушки газа, отбираемого из хранилищ в водоносных пластах при высоком давлении отбираемого газа. При наличии сероводорода, оставшегося в залежи, предлагается абсорбционный (аминовый) способ сероочистки с последующей утилизацией кислых газов.</w:t>
      </w:r>
    </w:p>
    <w:p w14:paraId="5D58D806" w14:textId="0B8AD45C" w:rsidR="00715942" w:rsidRPr="002F2074" w:rsidRDefault="006D327C" w:rsidP="00214CB3">
      <w:pPr>
        <w:pStyle w:val="3"/>
        <w:tabs>
          <w:tab w:val="left" w:pos="1418"/>
        </w:tabs>
        <w:ind w:left="0" w:firstLine="709"/>
        <w:rPr>
          <w:rFonts w:ascii="Arial" w:hAnsi="Arial" w:cs="Arial"/>
          <w:sz w:val="24"/>
          <w:szCs w:val="24"/>
        </w:rPr>
      </w:pPr>
      <w:r w:rsidRPr="002F2074">
        <w:rPr>
          <w:rFonts w:ascii="Arial" w:hAnsi="Arial" w:cs="Arial"/>
          <w:sz w:val="24"/>
          <w:szCs w:val="24"/>
        </w:rPr>
        <w:t xml:space="preserve"> </w:t>
      </w:r>
      <w:r w:rsidR="00597B9A" w:rsidRPr="002F2074">
        <w:rPr>
          <w:rFonts w:ascii="Arial" w:hAnsi="Arial" w:cs="Arial"/>
          <w:sz w:val="24"/>
          <w:szCs w:val="24"/>
        </w:rPr>
        <w:t>Выбор типа осушки газа определяется проектной документацией.</w:t>
      </w:r>
    </w:p>
    <w:p w14:paraId="0A8DE9F6" w14:textId="0D3DF407" w:rsidR="009B13A0" w:rsidRPr="002F2074" w:rsidRDefault="009B13A0" w:rsidP="006D327C">
      <w:pPr>
        <w:pStyle w:val="2"/>
        <w:tabs>
          <w:tab w:val="left" w:pos="1276"/>
        </w:tabs>
        <w:spacing w:before="120"/>
        <w:ind w:left="0" w:firstLine="709"/>
        <w:rPr>
          <w:rFonts w:ascii="Arial" w:hAnsi="Arial" w:cs="Arial"/>
          <w:b/>
          <w:sz w:val="24"/>
          <w:szCs w:val="24"/>
        </w:rPr>
      </w:pPr>
      <w:r w:rsidRPr="002F2074">
        <w:rPr>
          <w:rFonts w:ascii="Arial" w:hAnsi="Arial" w:cs="Arial"/>
          <w:b/>
          <w:bCs/>
          <w:sz w:val="24"/>
          <w:szCs w:val="24"/>
        </w:rPr>
        <w:lastRenderedPageBreak/>
        <w:t>Уста</w:t>
      </w:r>
      <w:r w:rsidR="00A315FA" w:rsidRPr="002F2074">
        <w:rPr>
          <w:rFonts w:ascii="Arial" w:hAnsi="Arial" w:cs="Arial"/>
          <w:b/>
          <w:bCs/>
          <w:sz w:val="24"/>
          <w:szCs w:val="24"/>
        </w:rPr>
        <w:t xml:space="preserve">новки стабилизации </w:t>
      </w:r>
      <w:r w:rsidRPr="002F2074">
        <w:rPr>
          <w:rFonts w:ascii="Arial" w:hAnsi="Arial" w:cs="Arial"/>
          <w:b/>
          <w:bCs/>
          <w:sz w:val="24"/>
          <w:szCs w:val="24"/>
        </w:rPr>
        <w:t>конденсата</w:t>
      </w:r>
    </w:p>
    <w:p w14:paraId="45132FEA" w14:textId="170554E1" w:rsidR="001F462C" w:rsidRPr="002F2074" w:rsidRDefault="001F462C" w:rsidP="006D327C">
      <w:pPr>
        <w:pStyle w:val="3"/>
        <w:ind w:left="0" w:firstLine="709"/>
        <w:rPr>
          <w:rFonts w:ascii="Arial" w:hAnsi="Arial" w:cs="Arial"/>
          <w:sz w:val="24"/>
          <w:szCs w:val="24"/>
        </w:rPr>
      </w:pPr>
      <w:r w:rsidRPr="002F2074">
        <w:rPr>
          <w:rFonts w:ascii="Arial" w:hAnsi="Arial" w:cs="Arial"/>
          <w:sz w:val="24"/>
          <w:szCs w:val="24"/>
        </w:rPr>
        <w:t>Стабилизация конденсата может осуществляться следующими способами:</w:t>
      </w:r>
    </w:p>
    <w:p w14:paraId="0C22080A" w14:textId="4B49E385" w:rsidR="001F462C" w:rsidRPr="002F2074" w:rsidRDefault="001F462C"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ректификация;</w:t>
      </w:r>
    </w:p>
    <w:p w14:paraId="32073AF7" w14:textId="7558269E" w:rsidR="001F462C" w:rsidRPr="002F2074" w:rsidRDefault="00FD46FF" w:rsidP="005461E3">
      <w:pPr>
        <w:pStyle w:val="a"/>
        <w:numPr>
          <w:ilvl w:val="0"/>
          <w:numId w:val="7"/>
        </w:numPr>
        <w:spacing w:after="0"/>
        <w:ind w:left="0" w:firstLine="709"/>
        <w:rPr>
          <w:rFonts w:ascii="Arial" w:hAnsi="Arial" w:cs="Arial"/>
          <w:sz w:val="24"/>
          <w:szCs w:val="24"/>
        </w:rPr>
      </w:pPr>
      <w:proofErr w:type="spellStart"/>
      <w:r w:rsidRPr="002F2074">
        <w:rPr>
          <w:rFonts w:ascii="Arial" w:hAnsi="Arial" w:cs="Arial"/>
          <w:sz w:val="24"/>
          <w:szCs w:val="24"/>
        </w:rPr>
        <w:t>нагревная</w:t>
      </w:r>
      <w:proofErr w:type="spellEnd"/>
      <w:r w:rsidRPr="002F2074">
        <w:rPr>
          <w:rFonts w:ascii="Arial" w:hAnsi="Arial" w:cs="Arial"/>
          <w:sz w:val="24"/>
          <w:szCs w:val="24"/>
        </w:rPr>
        <w:t xml:space="preserve"> ступенчатая дегазация.</w:t>
      </w:r>
    </w:p>
    <w:p w14:paraId="692BD1E1" w14:textId="4350203F" w:rsidR="009B13A0" w:rsidRPr="002F2074" w:rsidRDefault="001F462C" w:rsidP="001F462C">
      <w:pPr>
        <w:pStyle w:val="3"/>
        <w:ind w:left="0" w:firstLine="709"/>
        <w:rPr>
          <w:rFonts w:ascii="Arial" w:hAnsi="Arial" w:cs="Arial"/>
          <w:sz w:val="24"/>
          <w:szCs w:val="24"/>
        </w:rPr>
      </w:pPr>
      <w:r w:rsidRPr="002F2074">
        <w:rPr>
          <w:rFonts w:ascii="Arial" w:hAnsi="Arial" w:cs="Arial"/>
          <w:sz w:val="24"/>
          <w:szCs w:val="24"/>
        </w:rPr>
        <w:t>Основным способом стабилизации, обеспечивающим минимальные потери целевых фракций стабильного конденсата, является одно- или двухколонная ректификация.</w:t>
      </w:r>
    </w:p>
    <w:p w14:paraId="6376EC6D" w14:textId="12AAF2C7" w:rsidR="00FD46FF" w:rsidRPr="002F2074" w:rsidRDefault="00FD46FF" w:rsidP="00FD46FF">
      <w:pPr>
        <w:pStyle w:val="3"/>
        <w:ind w:left="0" w:firstLine="709"/>
        <w:rPr>
          <w:rFonts w:ascii="Arial" w:hAnsi="Arial" w:cs="Arial"/>
          <w:sz w:val="24"/>
          <w:szCs w:val="24"/>
        </w:rPr>
      </w:pPr>
      <w:r w:rsidRPr="002F2074">
        <w:rPr>
          <w:rFonts w:ascii="Arial" w:hAnsi="Arial" w:cs="Arial"/>
          <w:sz w:val="24"/>
          <w:szCs w:val="24"/>
        </w:rPr>
        <w:t>Выбор способа стабилизации углеводородного конденсата зависит от состава сырья (нестабильного конденсата) и целесообразности получения из него дополнит</w:t>
      </w:r>
      <w:r w:rsidR="0089613D" w:rsidRPr="002F2074">
        <w:rPr>
          <w:rFonts w:ascii="Arial" w:hAnsi="Arial" w:cs="Arial"/>
          <w:sz w:val="24"/>
          <w:szCs w:val="24"/>
        </w:rPr>
        <w:t xml:space="preserve">ельной продукции </w:t>
      </w:r>
      <w:r w:rsidRPr="002F2074">
        <w:rPr>
          <w:rFonts w:ascii="Arial" w:hAnsi="Arial" w:cs="Arial"/>
          <w:sz w:val="24"/>
          <w:szCs w:val="24"/>
        </w:rPr>
        <w:t>– сжиженных углеводородных газов. Выбор схемы стабилизации осуществляется на основании данных технико-экономического сравнения.</w:t>
      </w:r>
    </w:p>
    <w:p w14:paraId="34643639" w14:textId="4D3D2C7D" w:rsidR="00715942" w:rsidRPr="002F2074" w:rsidRDefault="00715942" w:rsidP="002A59A4">
      <w:pPr>
        <w:pStyle w:val="2"/>
        <w:tabs>
          <w:tab w:val="left" w:pos="1276"/>
        </w:tabs>
        <w:ind w:left="0" w:firstLine="709"/>
        <w:rPr>
          <w:rFonts w:ascii="Arial" w:hAnsi="Arial" w:cs="Arial"/>
          <w:b/>
          <w:sz w:val="24"/>
          <w:szCs w:val="24"/>
        </w:rPr>
      </w:pPr>
      <w:r w:rsidRPr="002F2074">
        <w:rPr>
          <w:rFonts w:ascii="Arial" w:hAnsi="Arial" w:cs="Arial"/>
          <w:b/>
          <w:sz w:val="24"/>
          <w:szCs w:val="24"/>
        </w:rPr>
        <w:t>Компрессорн</w:t>
      </w:r>
      <w:r w:rsidR="001B0355" w:rsidRPr="002F2074">
        <w:rPr>
          <w:rFonts w:ascii="Arial" w:hAnsi="Arial" w:cs="Arial"/>
          <w:b/>
          <w:sz w:val="24"/>
          <w:szCs w:val="24"/>
        </w:rPr>
        <w:t>ая</w:t>
      </w:r>
      <w:r w:rsidRPr="002F2074">
        <w:rPr>
          <w:rFonts w:ascii="Arial" w:hAnsi="Arial" w:cs="Arial"/>
          <w:b/>
          <w:sz w:val="24"/>
          <w:szCs w:val="24"/>
        </w:rPr>
        <w:t xml:space="preserve"> станци</w:t>
      </w:r>
      <w:r w:rsidR="001B0355" w:rsidRPr="002F2074">
        <w:rPr>
          <w:rFonts w:ascii="Arial" w:hAnsi="Arial" w:cs="Arial"/>
          <w:b/>
          <w:sz w:val="24"/>
          <w:szCs w:val="24"/>
        </w:rPr>
        <w:t>я</w:t>
      </w:r>
    </w:p>
    <w:p w14:paraId="04014C6D" w14:textId="2763DE32" w:rsidR="005570E2" w:rsidRPr="002F2074" w:rsidRDefault="008274B2" w:rsidP="0006352B">
      <w:pPr>
        <w:pStyle w:val="3"/>
        <w:tabs>
          <w:tab w:val="left" w:pos="1418"/>
        </w:tabs>
        <w:ind w:left="0" w:firstLine="709"/>
        <w:rPr>
          <w:rFonts w:ascii="Arial" w:hAnsi="Arial" w:cs="Arial"/>
          <w:sz w:val="24"/>
          <w:szCs w:val="24"/>
        </w:rPr>
      </w:pPr>
      <w:r w:rsidRPr="002F2074">
        <w:rPr>
          <w:rFonts w:ascii="Arial" w:hAnsi="Arial" w:cs="Arial"/>
          <w:sz w:val="24"/>
          <w:szCs w:val="24"/>
        </w:rPr>
        <w:t xml:space="preserve">Компрессорное оборудование должно соответствовать </w:t>
      </w:r>
      <w:r w:rsidR="00164142" w:rsidRPr="002F2074">
        <w:rPr>
          <w:rFonts w:ascii="Arial" w:hAnsi="Arial" w:cs="Arial"/>
          <w:sz w:val="24"/>
          <w:szCs w:val="24"/>
        </w:rPr>
        <w:t>положениям</w:t>
      </w:r>
      <w:r w:rsidRPr="002F2074">
        <w:rPr>
          <w:rFonts w:ascii="Arial" w:hAnsi="Arial" w:cs="Arial"/>
          <w:sz w:val="24"/>
          <w:szCs w:val="24"/>
        </w:rPr>
        <w:t xml:space="preserve"> ГОСТ 12.2.016</w:t>
      </w:r>
      <w:r w:rsidR="00D81D3B" w:rsidRPr="002F2074">
        <w:rPr>
          <w:rFonts w:ascii="Arial" w:hAnsi="Arial" w:cs="Arial"/>
          <w:sz w:val="24"/>
          <w:szCs w:val="24"/>
        </w:rPr>
        <w:t>.</w:t>
      </w:r>
    </w:p>
    <w:p w14:paraId="40DDB6D5" w14:textId="0C52D090" w:rsidR="005570E2" w:rsidRPr="002F2074" w:rsidRDefault="008D488F" w:rsidP="0006352B">
      <w:pPr>
        <w:pStyle w:val="3"/>
        <w:ind w:left="0" w:firstLine="709"/>
        <w:rPr>
          <w:rFonts w:ascii="Arial" w:hAnsi="Arial" w:cs="Arial"/>
          <w:sz w:val="24"/>
          <w:szCs w:val="24"/>
        </w:rPr>
      </w:pPr>
      <w:r w:rsidRPr="002F2074">
        <w:rPr>
          <w:rFonts w:ascii="Arial" w:hAnsi="Arial" w:cs="Arial"/>
          <w:sz w:val="24"/>
          <w:szCs w:val="24"/>
        </w:rPr>
        <w:t xml:space="preserve"> Размещение</w:t>
      </w:r>
      <w:r w:rsidR="00DE4E85" w:rsidRPr="002F2074">
        <w:rPr>
          <w:rFonts w:ascii="Arial" w:hAnsi="Arial" w:cs="Arial"/>
          <w:sz w:val="24"/>
          <w:szCs w:val="24"/>
        </w:rPr>
        <w:t xml:space="preserve"> КС </w:t>
      </w:r>
      <w:r w:rsidR="005570E2" w:rsidRPr="002F2074">
        <w:rPr>
          <w:rFonts w:ascii="Arial" w:hAnsi="Arial" w:cs="Arial"/>
          <w:sz w:val="24"/>
          <w:szCs w:val="24"/>
        </w:rPr>
        <w:t xml:space="preserve">ПХГ рекомендуется предусматривать на производственных площадках УПГ, </w:t>
      </w:r>
      <w:r w:rsidR="00DE4E85" w:rsidRPr="002F2074">
        <w:rPr>
          <w:rFonts w:ascii="Arial" w:hAnsi="Arial" w:cs="Arial"/>
          <w:sz w:val="24"/>
          <w:szCs w:val="24"/>
        </w:rPr>
        <w:t>ГС</w:t>
      </w:r>
      <w:r w:rsidRPr="002F2074">
        <w:rPr>
          <w:rFonts w:ascii="Arial" w:hAnsi="Arial" w:cs="Arial"/>
          <w:sz w:val="24"/>
          <w:szCs w:val="24"/>
        </w:rPr>
        <w:t xml:space="preserve">. Допускается размещение </w:t>
      </w:r>
      <w:r w:rsidR="005570E2" w:rsidRPr="002F2074">
        <w:rPr>
          <w:rFonts w:ascii="Arial" w:hAnsi="Arial" w:cs="Arial"/>
          <w:sz w:val="24"/>
          <w:szCs w:val="24"/>
        </w:rPr>
        <w:t>КС ПХГ на отдельных площадках.</w:t>
      </w:r>
    </w:p>
    <w:p w14:paraId="14BBDCED" w14:textId="6FF440CF" w:rsidR="005570E2" w:rsidRPr="002F2074" w:rsidRDefault="005570E2" w:rsidP="0006352B">
      <w:pPr>
        <w:pStyle w:val="3"/>
        <w:ind w:left="0" w:firstLine="709"/>
        <w:rPr>
          <w:rFonts w:ascii="Arial" w:hAnsi="Arial" w:cs="Arial"/>
          <w:sz w:val="24"/>
          <w:szCs w:val="24"/>
        </w:rPr>
      </w:pPr>
      <w:r w:rsidRPr="002F2074">
        <w:rPr>
          <w:rFonts w:ascii="Arial" w:hAnsi="Arial" w:cs="Arial"/>
          <w:sz w:val="24"/>
          <w:szCs w:val="24"/>
        </w:rPr>
        <w:t xml:space="preserve"> Местонахождение </w:t>
      </w:r>
      <w:r w:rsidR="009E122F" w:rsidRPr="002F2074">
        <w:rPr>
          <w:rFonts w:ascii="Arial" w:hAnsi="Arial" w:cs="Arial"/>
          <w:sz w:val="24"/>
          <w:szCs w:val="24"/>
        </w:rPr>
        <w:t xml:space="preserve">КС </w:t>
      </w:r>
      <w:r w:rsidRPr="002F2074">
        <w:rPr>
          <w:rFonts w:ascii="Arial" w:hAnsi="Arial" w:cs="Arial"/>
          <w:sz w:val="24"/>
          <w:szCs w:val="24"/>
        </w:rPr>
        <w:t xml:space="preserve">в технологической схеме подготовки газа </w:t>
      </w:r>
      <w:r w:rsidR="00182C25" w:rsidRPr="002F2074">
        <w:rPr>
          <w:rFonts w:ascii="Arial" w:hAnsi="Arial" w:cs="Arial"/>
          <w:sz w:val="24"/>
          <w:szCs w:val="24"/>
        </w:rPr>
        <w:t>ПХГ</w:t>
      </w:r>
      <w:r w:rsidRPr="002F2074">
        <w:rPr>
          <w:rFonts w:ascii="Arial" w:hAnsi="Arial" w:cs="Arial"/>
          <w:color w:val="FF0000"/>
          <w:sz w:val="24"/>
          <w:szCs w:val="24"/>
        </w:rPr>
        <w:t xml:space="preserve"> </w:t>
      </w:r>
      <w:r w:rsidRPr="002F2074">
        <w:rPr>
          <w:rFonts w:ascii="Arial" w:hAnsi="Arial" w:cs="Arial"/>
          <w:sz w:val="24"/>
          <w:szCs w:val="24"/>
        </w:rPr>
        <w:t>(до или после УПГ, ГС) должно определяться на основе результатов оптимизационных расчетов в проекте.</w:t>
      </w:r>
    </w:p>
    <w:p w14:paraId="061737E2" w14:textId="23765DAA" w:rsidR="00FF6BCA" w:rsidRPr="002F2074" w:rsidRDefault="005570E2" w:rsidP="0006352B">
      <w:pPr>
        <w:pStyle w:val="3"/>
        <w:tabs>
          <w:tab w:val="left" w:pos="1418"/>
        </w:tabs>
        <w:ind w:left="0" w:firstLine="709"/>
        <w:rPr>
          <w:rFonts w:ascii="Arial" w:hAnsi="Arial" w:cs="Arial"/>
          <w:sz w:val="24"/>
          <w:szCs w:val="24"/>
        </w:rPr>
      </w:pPr>
      <w:r w:rsidRPr="002F2074">
        <w:rPr>
          <w:rFonts w:ascii="Arial" w:hAnsi="Arial" w:cs="Arial"/>
          <w:sz w:val="24"/>
          <w:szCs w:val="24"/>
        </w:rPr>
        <w:t xml:space="preserve"> </w:t>
      </w:r>
      <w:r w:rsidR="009009CA" w:rsidRPr="002F2074">
        <w:rPr>
          <w:rFonts w:ascii="Arial" w:hAnsi="Arial" w:cs="Arial"/>
          <w:sz w:val="24"/>
          <w:szCs w:val="24"/>
        </w:rPr>
        <w:t>КС</w:t>
      </w:r>
      <w:r w:rsidR="00FF6BCA" w:rsidRPr="002F2074">
        <w:rPr>
          <w:rFonts w:ascii="Arial" w:hAnsi="Arial" w:cs="Arial"/>
          <w:sz w:val="24"/>
          <w:szCs w:val="24"/>
        </w:rPr>
        <w:t xml:space="preserve"> </w:t>
      </w:r>
      <w:r w:rsidR="00C91D07" w:rsidRPr="002F2074">
        <w:rPr>
          <w:rFonts w:ascii="Arial" w:hAnsi="Arial" w:cs="Arial"/>
          <w:sz w:val="24"/>
          <w:szCs w:val="24"/>
        </w:rPr>
        <w:t>ПХГ могут включать</w:t>
      </w:r>
      <w:r w:rsidR="00595E97" w:rsidRPr="002F2074">
        <w:rPr>
          <w:rFonts w:ascii="Arial" w:hAnsi="Arial" w:cs="Arial"/>
          <w:sz w:val="24"/>
          <w:szCs w:val="24"/>
        </w:rPr>
        <w:t xml:space="preserve"> в себя</w:t>
      </w:r>
      <w:r w:rsidR="00FF6BCA" w:rsidRPr="002F2074">
        <w:rPr>
          <w:rFonts w:ascii="Arial" w:hAnsi="Arial" w:cs="Arial"/>
          <w:sz w:val="24"/>
          <w:szCs w:val="24"/>
        </w:rPr>
        <w:t>:</w:t>
      </w:r>
    </w:p>
    <w:p w14:paraId="43C78D07" w14:textId="77777777" w:rsidR="00FF6BCA" w:rsidRPr="002F2074" w:rsidRDefault="00FF6BCA"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ГПА;</w:t>
      </w:r>
    </w:p>
    <w:p w14:paraId="597A1AA9" w14:textId="77777777" w:rsidR="00FF6BCA" w:rsidRPr="002F2074" w:rsidRDefault="00F915F2"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установку очистки газа с </w:t>
      </w:r>
      <w:r w:rsidR="00FF6BCA" w:rsidRPr="002F2074">
        <w:rPr>
          <w:rFonts w:ascii="Arial" w:hAnsi="Arial" w:cs="Arial"/>
          <w:sz w:val="24"/>
          <w:szCs w:val="24"/>
        </w:rPr>
        <w:t>систем</w:t>
      </w:r>
      <w:r w:rsidRPr="002F2074">
        <w:rPr>
          <w:rFonts w:ascii="Arial" w:hAnsi="Arial" w:cs="Arial"/>
          <w:sz w:val="24"/>
          <w:szCs w:val="24"/>
        </w:rPr>
        <w:t>ой</w:t>
      </w:r>
      <w:r w:rsidR="00FF6BCA" w:rsidRPr="002F2074">
        <w:rPr>
          <w:rFonts w:ascii="Arial" w:hAnsi="Arial" w:cs="Arial"/>
          <w:sz w:val="24"/>
          <w:szCs w:val="24"/>
        </w:rPr>
        <w:t xml:space="preserve"> сбора продуктов очистки;</w:t>
      </w:r>
    </w:p>
    <w:p w14:paraId="3C5DAC6C" w14:textId="77777777" w:rsidR="00FF6BCA" w:rsidRPr="002F2074" w:rsidRDefault="00FF6BCA"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установк</w:t>
      </w:r>
      <w:r w:rsidR="00730D85" w:rsidRPr="002F2074">
        <w:rPr>
          <w:rFonts w:ascii="Arial" w:hAnsi="Arial" w:cs="Arial"/>
          <w:sz w:val="24"/>
          <w:szCs w:val="24"/>
        </w:rPr>
        <w:t>у</w:t>
      </w:r>
      <w:r w:rsidRPr="002F2074">
        <w:rPr>
          <w:rFonts w:ascii="Arial" w:hAnsi="Arial" w:cs="Arial"/>
          <w:sz w:val="24"/>
          <w:szCs w:val="24"/>
        </w:rPr>
        <w:t xml:space="preserve"> подготовки топливного, пускового и импульсного газа;</w:t>
      </w:r>
    </w:p>
    <w:p w14:paraId="70AC7BB4" w14:textId="77777777" w:rsidR="00FF6BCA" w:rsidRPr="002F2074" w:rsidRDefault="00FF6BCA"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установк</w:t>
      </w:r>
      <w:r w:rsidR="00730D85" w:rsidRPr="002F2074">
        <w:rPr>
          <w:rFonts w:ascii="Arial" w:hAnsi="Arial" w:cs="Arial"/>
          <w:sz w:val="24"/>
          <w:szCs w:val="24"/>
        </w:rPr>
        <w:t>у</w:t>
      </w:r>
      <w:r w:rsidRPr="002F2074">
        <w:rPr>
          <w:rFonts w:ascii="Arial" w:hAnsi="Arial" w:cs="Arial"/>
          <w:sz w:val="24"/>
          <w:szCs w:val="24"/>
        </w:rPr>
        <w:t xml:space="preserve"> охлаждения газа;</w:t>
      </w:r>
    </w:p>
    <w:p w14:paraId="2412ABBE" w14:textId="77777777" w:rsidR="00FF6BCA" w:rsidRPr="002F2074" w:rsidRDefault="00FF6BCA"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технологические трубопроводы;</w:t>
      </w:r>
    </w:p>
    <w:p w14:paraId="7B535B88" w14:textId="0BB7BB4B" w:rsidR="00FF6BCA" w:rsidRPr="002F2074" w:rsidRDefault="00FF6BCA"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системы электроснаб</w:t>
      </w:r>
      <w:r w:rsidR="00E437B3" w:rsidRPr="002F2074">
        <w:rPr>
          <w:rFonts w:ascii="Arial" w:hAnsi="Arial" w:cs="Arial"/>
          <w:sz w:val="24"/>
          <w:szCs w:val="24"/>
        </w:rPr>
        <w:t>жения</w:t>
      </w:r>
      <w:r w:rsidR="009977B7" w:rsidRPr="002F2074">
        <w:rPr>
          <w:rFonts w:ascii="Arial" w:hAnsi="Arial" w:cs="Arial"/>
          <w:sz w:val="24"/>
          <w:szCs w:val="24"/>
        </w:rPr>
        <w:t xml:space="preserve">, где </w:t>
      </w:r>
      <w:proofErr w:type="spellStart"/>
      <w:r w:rsidR="00E437B3" w:rsidRPr="002F2074">
        <w:rPr>
          <w:rFonts w:ascii="Arial" w:hAnsi="Arial" w:cs="Arial"/>
          <w:sz w:val="24"/>
          <w:szCs w:val="24"/>
        </w:rPr>
        <w:t>молниезащиту</w:t>
      </w:r>
      <w:proofErr w:type="spellEnd"/>
      <w:r w:rsidR="00E437B3" w:rsidRPr="002F2074">
        <w:rPr>
          <w:rFonts w:ascii="Arial" w:hAnsi="Arial" w:cs="Arial"/>
          <w:sz w:val="24"/>
          <w:szCs w:val="24"/>
        </w:rPr>
        <w:t>, заземление, уравнивание потенциалов, защиту от статического электричества, защиту от импульсных перенапряжений и необходимые мероприяти</w:t>
      </w:r>
      <w:r w:rsidR="009977B7" w:rsidRPr="002F2074">
        <w:rPr>
          <w:rFonts w:ascii="Arial" w:hAnsi="Arial" w:cs="Arial"/>
          <w:sz w:val="24"/>
          <w:szCs w:val="24"/>
        </w:rPr>
        <w:t>я по электробезопасности выполня</w:t>
      </w:r>
      <w:r w:rsidR="00E437B3" w:rsidRPr="002F2074">
        <w:rPr>
          <w:rFonts w:ascii="Arial" w:hAnsi="Arial" w:cs="Arial"/>
          <w:sz w:val="24"/>
          <w:szCs w:val="24"/>
        </w:rPr>
        <w:t xml:space="preserve">ть в соответствии с </w:t>
      </w:r>
      <w:r w:rsidR="00A02287" w:rsidRPr="002F2074">
        <w:rPr>
          <w:rFonts w:ascii="Arial" w:hAnsi="Arial" w:cs="Arial"/>
          <w:sz w:val="24"/>
          <w:szCs w:val="24"/>
        </w:rPr>
        <w:t>положениями</w:t>
      </w:r>
      <w:r w:rsidR="00E437B3" w:rsidRPr="002F2074">
        <w:rPr>
          <w:rFonts w:ascii="Arial" w:hAnsi="Arial" w:cs="Arial"/>
          <w:sz w:val="24"/>
          <w:szCs w:val="24"/>
        </w:rPr>
        <w:t xml:space="preserve"> нормативных документов</w:t>
      </w:r>
      <w:r w:rsidRPr="002F2074">
        <w:rPr>
          <w:rFonts w:ascii="Arial" w:hAnsi="Arial" w:cs="Arial"/>
          <w:sz w:val="24"/>
          <w:szCs w:val="24"/>
        </w:rPr>
        <w:t>;</w:t>
      </w:r>
    </w:p>
    <w:p w14:paraId="47EB637F" w14:textId="77777777" w:rsidR="00FF6BCA" w:rsidRPr="002F2074" w:rsidRDefault="00FF6BCA"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АСУ ТП;</w:t>
      </w:r>
    </w:p>
    <w:p w14:paraId="2C54D8FA" w14:textId="77777777" w:rsidR="00FF6BCA" w:rsidRPr="002F2074" w:rsidRDefault="00FF6BCA"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средства технологической связи;</w:t>
      </w:r>
    </w:p>
    <w:p w14:paraId="4E14C07E" w14:textId="77777777" w:rsidR="00FF6BCA" w:rsidRPr="002F2074" w:rsidRDefault="00FF6BCA"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lastRenderedPageBreak/>
        <w:t>систем</w:t>
      </w:r>
      <w:r w:rsidR="00730D85" w:rsidRPr="002F2074">
        <w:rPr>
          <w:rFonts w:ascii="Arial" w:hAnsi="Arial" w:cs="Arial"/>
          <w:sz w:val="24"/>
          <w:szCs w:val="24"/>
        </w:rPr>
        <w:t>у</w:t>
      </w:r>
      <w:r w:rsidR="00CC7B6F" w:rsidRPr="002F2074">
        <w:rPr>
          <w:rFonts w:ascii="Arial" w:hAnsi="Arial" w:cs="Arial"/>
          <w:sz w:val="24"/>
          <w:szCs w:val="24"/>
        </w:rPr>
        <w:t xml:space="preserve"> </w:t>
      </w:r>
      <w:proofErr w:type="spellStart"/>
      <w:r w:rsidRPr="002F2074">
        <w:rPr>
          <w:rFonts w:ascii="Arial" w:hAnsi="Arial" w:cs="Arial"/>
          <w:sz w:val="24"/>
          <w:szCs w:val="24"/>
        </w:rPr>
        <w:t>маслоснабжения</w:t>
      </w:r>
      <w:proofErr w:type="spellEnd"/>
      <w:r w:rsidRPr="002F2074">
        <w:rPr>
          <w:rFonts w:ascii="Arial" w:hAnsi="Arial" w:cs="Arial"/>
          <w:sz w:val="24"/>
          <w:szCs w:val="24"/>
        </w:rPr>
        <w:t>;</w:t>
      </w:r>
    </w:p>
    <w:p w14:paraId="0D297B2B" w14:textId="77777777" w:rsidR="005B1203" w:rsidRPr="002F2074" w:rsidRDefault="005B1203"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систем</w:t>
      </w:r>
      <w:r w:rsidR="00730D85" w:rsidRPr="002F2074">
        <w:rPr>
          <w:rFonts w:ascii="Arial" w:hAnsi="Arial" w:cs="Arial"/>
          <w:sz w:val="24"/>
          <w:szCs w:val="24"/>
        </w:rPr>
        <w:t>у</w:t>
      </w:r>
      <w:r w:rsidR="00CC7B6F" w:rsidRPr="002F2074">
        <w:rPr>
          <w:rFonts w:ascii="Arial" w:hAnsi="Arial" w:cs="Arial"/>
          <w:sz w:val="24"/>
          <w:szCs w:val="24"/>
        </w:rPr>
        <w:t xml:space="preserve"> </w:t>
      </w:r>
      <w:proofErr w:type="spellStart"/>
      <w:r w:rsidRPr="002F2074">
        <w:rPr>
          <w:rFonts w:ascii="Arial" w:hAnsi="Arial" w:cs="Arial"/>
          <w:sz w:val="24"/>
          <w:szCs w:val="24"/>
        </w:rPr>
        <w:t>воздухоснабжения</w:t>
      </w:r>
      <w:proofErr w:type="spellEnd"/>
      <w:r w:rsidRPr="002F2074">
        <w:rPr>
          <w:rFonts w:ascii="Arial" w:hAnsi="Arial" w:cs="Arial"/>
          <w:sz w:val="24"/>
          <w:szCs w:val="24"/>
        </w:rPr>
        <w:t>;</w:t>
      </w:r>
    </w:p>
    <w:p w14:paraId="0B66C87D" w14:textId="77777777" w:rsidR="00FF6BCA" w:rsidRPr="002F2074" w:rsidRDefault="00FF6BCA"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систем</w:t>
      </w:r>
      <w:r w:rsidR="00730D85" w:rsidRPr="002F2074">
        <w:rPr>
          <w:rFonts w:ascii="Arial" w:hAnsi="Arial" w:cs="Arial"/>
          <w:sz w:val="24"/>
          <w:szCs w:val="24"/>
        </w:rPr>
        <w:t>у</w:t>
      </w:r>
      <w:r w:rsidRPr="002F2074">
        <w:rPr>
          <w:rFonts w:ascii="Arial" w:hAnsi="Arial" w:cs="Arial"/>
          <w:sz w:val="24"/>
          <w:szCs w:val="24"/>
        </w:rPr>
        <w:t xml:space="preserve"> водоснабжения и канализации;</w:t>
      </w:r>
    </w:p>
    <w:p w14:paraId="012608CE" w14:textId="77777777" w:rsidR="00FF6BCA" w:rsidRPr="002F2074" w:rsidRDefault="00FF6BCA"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систем</w:t>
      </w:r>
      <w:r w:rsidR="00730D85" w:rsidRPr="002F2074">
        <w:rPr>
          <w:rFonts w:ascii="Arial" w:hAnsi="Arial" w:cs="Arial"/>
          <w:sz w:val="24"/>
          <w:szCs w:val="24"/>
        </w:rPr>
        <w:t>у</w:t>
      </w:r>
      <w:r w:rsidRPr="002F2074">
        <w:rPr>
          <w:rFonts w:ascii="Arial" w:hAnsi="Arial" w:cs="Arial"/>
          <w:sz w:val="24"/>
          <w:szCs w:val="24"/>
        </w:rPr>
        <w:t xml:space="preserve"> теплоснабжения;</w:t>
      </w:r>
    </w:p>
    <w:p w14:paraId="2B2C6C74" w14:textId="77777777" w:rsidR="00FF6BCA" w:rsidRPr="002F2074" w:rsidRDefault="00273CC8"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системы</w:t>
      </w:r>
      <w:r w:rsidR="00FF6BCA" w:rsidRPr="002F2074">
        <w:rPr>
          <w:rFonts w:ascii="Arial" w:hAnsi="Arial" w:cs="Arial"/>
          <w:sz w:val="24"/>
          <w:szCs w:val="24"/>
        </w:rPr>
        <w:t xml:space="preserve"> против</w:t>
      </w:r>
      <w:r w:rsidRPr="002F2074">
        <w:rPr>
          <w:rFonts w:ascii="Arial" w:hAnsi="Arial" w:cs="Arial"/>
          <w:sz w:val="24"/>
          <w:szCs w:val="24"/>
        </w:rPr>
        <w:t>опожарной защиты и сигнализации;</w:t>
      </w:r>
    </w:p>
    <w:p w14:paraId="624958A9" w14:textId="77777777" w:rsidR="00273CC8" w:rsidRPr="002F2074" w:rsidRDefault="00273CC8"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автоматические системы контроля загазованности.</w:t>
      </w:r>
    </w:p>
    <w:p w14:paraId="230D0E43" w14:textId="77777777" w:rsidR="009E122F" w:rsidRPr="002F2074" w:rsidRDefault="009E122F" w:rsidP="00184444">
      <w:pPr>
        <w:pStyle w:val="3"/>
        <w:ind w:left="0" w:firstLine="709"/>
        <w:rPr>
          <w:rFonts w:ascii="Arial" w:hAnsi="Arial" w:cs="Arial"/>
          <w:sz w:val="24"/>
          <w:szCs w:val="24"/>
        </w:rPr>
      </w:pPr>
      <w:r w:rsidRPr="002F2074">
        <w:rPr>
          <w:rFonts w:ascii="Arial" w:hAnsi="Arial" w:cs="Arial"/>
          <w:sz w:val="24"/>
          <w:szCs w:val="24"/>
        </w:rPr>
        <w:t xml:space="preserve">Газопроводная обвязка ГПА должна проектироваться с учетом </w:t>
      </w:r>
      <w:proofErr w:type="spellStart"/>
      <w:r w:rsidRPr="002F2074">
        <w:rPr>
          <w:rFonts w:ascii="Arial" w:hAnsi="Arial" w:cs="Arial"/>
          <w:sz w:val="24"/>
          <w:szCs w:val="24"/>
        </w:rPr>
        <w:t>самокомпенсации</w:t>
      </w:r>
      <w:proofErr w:type="spellEnd"/>
      <w:r w:rsidRPr="002F2074">
        <w:rPr>
          <w:rFonts w:ascii="Arial" w:hAnsi="Arial" w:cs="Arial"/>
          <w:sz w:val="24"/>
          <w:szCs w:val="24"/>
        </w:rPr>
        <w:t xml:space="preserve"> перемещений от изменения температуры стенок труб, продольных (осевых) деформаций газопроводов, а также влияния вибрационных нагрузок.</w:t>
      </w:r>
    </w:p>
    <w:p w14:paraId="2B9C59E7" w14:textId="71EC68D8" w:rsidR="00AB7275" w:rsidRPr="002F2074" w:rsidRDefault="00AB7275" w:rsidP="00AB7275">
      <w:pPr>
        <w:pStyle w:val="3"/>
        <w:ind w:left="0" w:firstLine="709"/>
        <w:rPr>
          <w:rFonts w:ascii="Arial" w:hAnsi="Arial" w:cs="Arial"/>
          <w:sz w:val="24"/>
          <w:szCs w:val="24"/>
        </w:rPr>
      </w:pPr>
      <w:r w:rsidRPr="002F2074">
        <w:rPr>
          <w:rFonts w:ascii="Arial" w:hAnsi="Arial" w:cs="Arial"/>
          <w:sz w:val="24"/>
          <w:szCs w:val="24"/>
        </w:rPr>
        <w:t xml:space="preserve">Оборудование, трубы, арматура и соединительные детали на всасывающих и нагнетательных </w:t>
      </w:r>
      <w:r w:rsidR="001F462C" w:rsidRPr="002F2074">
        <w:rPr>
          <w:rFonts w:ascii="Arial" w:hAnsi="Arial" w:cs="Arial"/>
          <w:sz w:val="24"/>
          <w:szCs w:val="24"/>
        </w:rPr>
        <w:t>линиях КС</w:t>
      </w:r>
      <w:r w:rsidRPr="002F2074">
        <w:rPr>
          <w:rFonts w:ascii="Arial" w:hAnsi="Arial" w:cs="Arial"/>
          <w:sz w:val="24"/>
          <w:szCs w:val="24"/>
        </w:rPr>
        <w:t xml:space="preserve"> ПХГ, узлах подключения КС ПХГ должны рассчитываться на прочность и устойчивость по максимальному расчетному давлению нагнетания в соответствии с </w:t>
      </w:r>
      <w:r w:rsidR="00CF0333" w:rsidRPr="002F2074">
        <w:rPr>
          <w:rFonts w:ascii="Arial" w:hAnsi="Arial" w:cs="Arial"/>
          <w:sz w:val="24"/>
          <w:szCs w:val="24"/>
        </w:rPr>
        <w:t>нормами и</w:t>
      </w:r>
      <w:r w:rsidRPr="002F2074">
        <w:rPr>
          <w:rFonts w:ascii="Arial" w:hAnsi="Arial" w:cs="Arial"/>
          <w:sz w:val="24"/>
          <w:szCs w:val="24"/>
        </w:rPr>
        <w:t xml:space="preserve"> правилами на проектирование новых и реконструируемых магистральных </w:t>
      </w:r>
      <w:r w:rsidR="001F462C" w:rsidRPr="002F2074">
        <w:rPr>
          <w:rFonts w:ascii="Arial" w:hAnsi="Arial" w:cs="Arial"/>
          <w:sz w:val="24"/>
          <w:szCs w:val="24"/>
        </w:rPr>
        <w:t>трубопроводов,</w:t>
      </w:r>
      <w:r w:rsidRPr="002F2074">
        <w:rPr>
          <w:rFonts w:ascii="Arial" w:hAnsi="Arial" w:cs="Arial"/>
          <w:sz w:val="24"/>
          <w:szCs w:val="24"/>
        </w:rPr>
        <w:t xml:space="preserve"> </w:t>
      </w:r>
      <w:r w:rsidR="008048E2" w:rsidRPr="002F2074">
        <w:rPr>
          <w:rFonts w:ascii="Arial" w:hAnsi="Arial" w:cs="Arial"/>
          <w:sz w:val="24"/>
          <w:szCs w:val="24"/>
        </w:rPr>
        <w:t xml:space="preserve">установленными национальным законодательством страны, принявшей стандарт, </w:t>
      </w:r>
      <w:r w:rsidRPr="002F2074">
        <w:rPr>
          <w:rFonts w:ascii="Arial" w:hAnsi="Arial" w:cs="Arial"/>
          <w:sz w:val="24"/>
          <w:szCs w:val="24"/>
        </w:rPr>
        <w:t xml:space="preserve">а также по исполнению должны соответствовать максимальной температуре газа при его </w:t>
      </w:r>
      <w:proofErr w:type="spellStart"/>
      <w:r w:rsidRPr="002F2074">
        <w:rPr>
          <w:rFonts w:ascii="Arial" w:hAnsi="Arial" w:cs="Arial"/>
          <w:sz w:val="24"/>
          <w:szCs w:val="24"/>
        </w:rPr>
        <w:t>компримировании</w:t>
      </w:r>
      <w:proofErr w:type="spellEnd"/>
      <w:r w:rsidRPr="002F2074">
        <w:rPr>
          <w:rFonts w:ascii="Arial" w:hAnsi="Arial" w:cs="Arial"/>
          <w:sz w:val="24"/>
          <w:szCs w:val="24"/>
        </w:rPr>
        <w:t>.</w:t>
      </w:r>
    </w:p>
    <w:p w14:paraId="7003E8B6" w14:textId="0B87F86E" w:rsidR="009E122F" w:rsidRPr="002F2074" w:rsidRDefault="009E122F" w:rsidP="00184444">
      <w:pPr>
        <w:pStyle w:val="3"/>
        <w:ind w:left="0" w:firstLine="709"/>
        <w:rPr>
          <w:rFonts w:ascii="Arial" w:hAnsi="Arial" w:cs="Arial"/>
          <w:sz w:val="24"/>
          <w:szCs w:val="24"/>
        </w:rPr>
      </w:pPr>
      <w:r w:rsidRPr="002F2074">
        <w:rPr>
          <w:rFonts w:ascii="Arial" w:hAnsi="Arial" w:cs="Arial"/>
          <w:sz w:val="24"/>
          <w:szCs w:val="24"/>
        </w:rPr>
        <w:t xml:space="preserve">Конфигурация трубопроводов наружной газовой обвязки ГПА должна проектироваться с учетом заключения по проверке на статическую и динамическую устойчивость. </w:t>
      </w:r>
    </w:p>
    <w:p w14:paraId="61038853" w14:textId="77777777" w:rsidR="00F010C3" w:rsidRPr="002F2074" w:rsidRDefault="00F010C3" w:rsidP="00184444">
      <w:pPr>
        <w:pStyle w:val="3"/>
        <w:tabs>
          <w:tab w:val="left" w:pos="1560"/>
        </w:tabs>
        <w:ind w:left="0" w:firstLine="709"/>
        <w:rPr>
          <w:rFonts w:ascii="Arial" w:hAnsi="Arial" w:cs="Arial"/>
          <w:sz w:val="24"/>
          <w:szCs w:val="24"/>
        </w:rPr>
      </w:pPr>
      <w:r w:rsidRPr="002F2074">
        <w:rPr>
          <w:rFonts w:ascii="Arial" w:hAnsi="Arial" w:cs="Arial"/>
          <w:sz w:val="24"/>
          <w:szCs w:val="24"/>
        </w:rPr>
        <w:t>Схема обвязки ГПА должна обеспечивать возможность обслуживания, ремонта и замены оборудования ГПА.</w:t>
      </w:r>
    </w:p>
    <w:p w14:paraId="5F91BBE1" w14:textId="77777777" w:rsidR="00156A7B" w:rsidRPr="002F2074" w:rsidRDefault="00156A7B" w:rsidP="00184444">
      <w:pPr>
        <w:pStyle w:val="3"/>
        <w:tabs>
          <w:tab w:val="left" w:pos="1560"/>
        </w:tabs>
        <w:ind w:left="0" w:firstLine="709"/>
        <w:rPr>
          <w:rFonts w:ascii="Arial" w:hAnsi="Arial" w:cs="Arial"/>
          <w:sz w:val="24"/>
          <w:szCs w:val="24"/>
        </w:rPr>
      </w:pPr>
      <w:r w:rsidRPr="002F2074">
        <w:rPr>
          <w:rFonts w:ascii="Arial" w:hAnsi="Arial" w:cs="Arial"/>
          <w:sz w:val="24"/>
          <w:szCs w:val="24"/>
        </w:rPr>
        <w:t>На каждом ГПА должен осуществляться замер топливного газа.</w:t>
      </w:r>
    </w:p>
    <w:p w14:paraId="04C53C9D" w14:textId="3E6EA98B" w:rsidR="00451833" w:rsidRPr="002F2074" w:rsidRDefault="00FA22F9" w:rsidP="00184444">
      <w:pPr>
        <w:pStyle w:val="3"/>
        <w:tabs>
          <w:tab w:val="left" w:pos="1560"/>
        </w:tabs>
        <w:ind w:left="0" w:firstLine="709"/>
        <w:rPr>
          <w:rFonts w:ascii="Arial" w:hAnsi="Arial" w:cs="Arial"/>
          <w:sz w:val="24"/>
          <w:szCs w:val="24"/>
        </w:rPr>
      </w:pPr>
      <w:r w:rsidRPr="002F2074">
        <w:rPr>
          <w:rFonts w:ascii="Arial" w:hAnsi="Arial" w:cs="Arial"/>
          <w:sz w:val="24"/>
          <w:szCs w:val="24"/>
        </w:rPr>
        <w:t>Применяемые ГПА</w:t>
      </w:r>
      <w:r w:rsidR="00847D2D" w:rsidRPr="002F2074">
        <w:rPr>
          <w:rFonts w:ascii="Arial" w:hAnsi="Arial" w:cs="Arial"/>
          <w:sz w:val="24"/>
          <w:szCs w:val="24"/>
        </w:rPr>
        <w:t xml:space="preserve"> </w:t>
      </w:r>
      <w:r w:rsidR="003026EC" w:rsidRPr="002F2074">
        <w:rPr>
          <w:rFonts w:ascii="Arial" w:hAnsi="Arial" w:cs="Arial"/>
          <w:sz w:val="24"/>
          <w:szCs w:val="24"/>
        </w:rPr>
        <w:t xml:space="preserve">с газотурбинным приводом </w:t>
      </w:r>
      <w:r w:rsidR="00847D2D" w:rsidRPr="002F2074">
        <w:rPr>
          <w:rFonts w:ascii="Arial" w:hAnsi="Arial" w:cs="Arial"/>
          <w:sz w:val="24"/>
          <w:szCs w:val="24"/>
        </w:rPr>
        <w:t>должны соответствовать ГОСТ 28775</w:t>
      </w:r>
      <w:r w:rsidR="00DC6D16" w:rsidRPr="002F2074">
        <w:rPr>
          <w:rFonts w:ascii="Arial" w:hAnsi="Arial" w:cs="Arial"/>
          <w:sz w:val="24"/>
          <w:szCs w:val="24"/>
        </w:rPr>
        <w:t>.</w:t>
      </w:r>
    </w:p>
    <w:p w14:paraId="75DA3A9B" w14:textId="77777777" w:rsidR="00BB41F2" w:rsidRPr="002F2074" w:rsidRDefault="00F57D8C" w:rsidP="00184444">
      <w:pPr>
        <w:pStyle w:val="3"/>
        <w:tabs>
          <w:tab w:val="left" w:pos="1560"/>
        </w:tabs>
        <w:ind w:left="0" w:firstLine="709"/>
        <w:rPr>
          <w:rFonts w:ascii="Arial" w:hAnsi="Arial" w:cs="Arial"/>
          <w:sz w:val="24"/>
          <w:szCs w:val="24"/>
        </w:rPr>
      </w:pPr>
      <w:r w:rsidRPr="002F2074">
        <w:rPr>
          <w:rFonts w:ascii="Arial" w:hAnsi="Arial" w:cs="Arial"/>
          <w:sz w:val="24"/>
          <w:szCs w:val="24"/>
        </w:rPr>
        <w:t>Для о</w:t>
      </w:r>
      <w:r w:rsidR="003A2D23" w:rsidRPr="002F2074">
        <w:rPr>
          <w:rFonts w:ascii="Arial" w:hAnsi="Arial" w:cs="Arial"/>
          <w:sz w:val="24"/>
          <w:szCs w:val="24"/>
        </w:rPr>
        <w:t>хлаждени</w:t>
      </w:r>
      <w:r w:rsidRPr="002F2074">
        <w:rPr>
          <w:rFonts w:ascii="Arial" w:hAnsi="Arial" w:cs="Arial"/>
          <w:sz w:val="24"/>
          <w:szCs w:val="24"/>
        </w:rPr>
        <w:t>я</w:t>
      </w:r>
      <w:r w:rsidR="003A2D23" w:rsidRPr="002F2074">
        <w:rPr>
          <w:rFonts w:ascii="Arial" w:hAnsi="Arial" w:cs="Arial"/>
          <w:sz w:val="24"/>
          <w:szCs w:val="24"/>
        </w:rPr>
        <w:t xml:space="preserve"> газа рекомендуется </w:t>
      </w:r>
      <w:r w:rsidRPr="002F2074">
        <w:rPr>
          <w:rFonts w:ascii="Arial" w:hAnsi="Arial" w:cs="Arial"/>
          <w:sz w:val="24"/>
          <w:szCs w:val="24"/>
        </w:rPr>
        <w:t>примен</w:t>
      </w:r>
      <w:r w:rsidR="00597B9A" w:rsidRPr="002F2074">
        <w:rPr>
          <w:rFonts w:ascii="Arial" w:hAnsi="Arial" w:cs="Arial"/>
          <w:sz w:val="24"/>
          <w:szCs w:val="24"/>
        </w:rPr>
        <w:t>ение</w:t>
      </w:r>
      <w:r w:rsidR="00A267C4" w:rsidRPr="002F2074">
        <w:rPr>
          <w:rFonts w:ascii="Arial" w:hAnsi="Arial" w:cs="Arial"/>
          <w:sz w:val="24"/>
          <w:szCs w:val="24"/>
        </w:rPr>
        <w:t xml:space="preserve"> </w:t>
      </w:r>
      <w:r w:rsidR="003A2D23" w:rsidRPr="002F2074">
        <w:rPr>
          <w:rFonts w:ascii="Arial" w:hAnsi="Arial" w:cs="Arial"/>
          <w:sz w:val="24"/>
          <w:szCs w:val="24"/>
        </w:rPr>
        <w:t>АВО.</w:t>
      </w:r>
    </w:p>
    <w:p w14:paraId="50074E29" w14:textId="46AFBF6D" w:rsidR="00AB64C4" w:rsidRPr="002F2074" w:rsidRDefault="008D5478" w:rsidP="00184444">
      <w:pPr>
        <w:pStyle w:val="3"/>
        <w:tabs>
          <w:tab w:val="left" w:pos="1560"/>
        </w:tabs>
        <w:ind w:left="0" w:firstLine="709"/>
        <w:rPr>
          <w:rFonts w:ascii="Arial" w:hAnsi="Arial" w:cs="Arial"/>
          <w:sz w:val="24"/>
          <w:szCs w:val="24"/>
        </w:rPr>
      </w:pPr>
      <w:r w:rsidRPr="002F2074">
        <w:rPr>
          <w:rFonts w:ascii="Arial" w:hAnsi="Arial" w:cs="Arial"/>
          <w:sz w:val="24"/>
          <w:szCs w:val="24"/>
        </w:rPr>
        <w:t>АВО должны соответствовать</w:t>
      </w:r>
      <w:r w:rsidR="00AB64C4" w:rsidRPr="002F2074">
        <w:rPr>
          <w:rFonts w:ascii="Arial" w:hAnsi="Arial" w:cs="Arial"/>
          <w:sz w:val="24"/>
          <w:szCs w:val="24"/>
        </w:rPr>
        <w:t xml:space="preserve"> ГОСТ </w:t>
      </w:r>
      <w:r w:rsidR="00AB64C4" w:rsidRPr="002F2074">
        <w:rPr>
          <w:rFonts w:ascii="Arial" w:hAnsi="Arial" w:cs="Arial"/>
          <w:sz w:val="24"/>
          <w:szCs w:val="24"/>
          <w:lang w:val="en-US"/>
        </w:rPr>
        <w:t>ISO</w:t>
      </w:r>
      <w:r w:rsidR="00AB64C4" w:rsidRPr="002F2074">
        <w:rPr>
          <w:rFonts w:ascii="Arial" w:hAnsi="Arial" w:cs="Arial"/>
          <w:sz w:val="24"/>
          <w:szCs w:val="24"/>
        </w:rPr>
        <w:t xml:space="preserve"> 13706</w:t>
      </w:r>
      <w:r w:rsidR="0001552C" w:rsidRPr="002F2074">
        <w:rPr>
          <w:rFonts w:ascii="Arial" w:hAnsi="Arial" w:cs="Arial"/>
          <w:sz w:val="24"/>
          <w:szCs w:val="24"/>
        </w:rPr>
        <w:t>.</w:t>
      </w:r>
    </w:p>
    <w:p w14:paraId="43A0FE4C" w14:textId="4509A71B" w:rsidR="00510BE5" w:rsidRPr="002F2074" w:rsidRDefault="006C3486" w:rsidP="000D1200">
      <w:pPr>
        <w:pStyle w:val="3"/>
        <w:ind w:left="0" w:firstLine="709"/>
        <w:rPr>
          <w:rFonts w:ascii="Arial" w:hAnsi="Arial" w:cs="Arial"/>
          <w:sz w:val="24"/>
          <w:szCs w:val="24"/>
        </w:rPr>
      </w:pPr>
      <w:r w:rsidRPr="002F2074">
        <w:rPr>
          <w:rFonts w:ascii="Arial" w:hAnsi="Arial" w:cs="Arial"/>
          <w:sz w:val="24"/>
          <w:szCs w:val="24"/>
        </w:rPr>
        <w:t xml:space="preserve">Компрессорные установки сжатого воздуха должны соответствовать </w:t>
      </w:r>
      <w:r w:rsidR="00456799" w:rsidRPr="002F2074">
        <w:rPr>
          <w:rFonts w:ascii="Arial" w:hAnsi="Arial" w:cs="Arial"/>
          <w:sz w:val="24"/>
          <w:szCs w:val="24"/>
        </w:rPr>
        <w:t>нормам и правилам</w:t>
      </w:r>
      <w:r w:rsidR="000D1200" w:rsidRPr="002F2074">
        <w:rPr>
          <w:rFonts w:ascii="Arial" w:hAnsi="Arial" w:cs="Arial"/>
          <w:sz w:val="24"/>
          <w:szCs w:val="24"/>
        </w:rPr>
        <w:t xml:space="preserve">, </w:t>
      </w:r>
      <w:r w:rsidR="00BC3377" w:rsidRPr="002F2074">
        <w:rPr>
          <w:rFonts w:ascii="Arial" w:hAnsi="Arial" w:cs="Arial"/>
          <w:sz w:val="24"/>
          <w:szCs w:val="24"/>
        </w:rPr>
        <w:t>установленных национальным законодательством страны, принявшей стандарт</w:t>
      </w:r>
      <w:r w:rsidR="000D1200" w:rsidRPr="002F2074">
        <w:rPr>
          <w:rFonts w:ascii="Arial" w:hAnsi="Arial" w:cs="Arial"/>
          <w:sz w:val="24"/>
          <w:szCs w:val="24"/>
        </w:rPr>
        <w:t>.</w:t>
      </w:r>
    </w:p>
    <w:p w14:paraId="15114CF8" w14:textId="52A21EB6" w:rsidR="0083496B" w:rsidRPr="002F2074" w:rsidRDefault="0083496B" w:rsidP="002A59A4">
      <w:pPr>
        <w:pStyle w:val="2"/>
        <w:tabs>
          <w:tab w:val="left" w:pos="0"/>
          <w:tab w:val="left" w:pos="1276"/>
        </w:tabs>
        <w:ind w:left="0" w:firstLine="709"/>
        <w:rPr>
          <w:rFonts w:ascii="Arial" w:hAnsi="Arial" w:cs="Arial"/>
          <w:b/>
          <w:sz w:val="24"/>
          <w:szCs w:val="24"/>
        </w:rPr>
      </w:pPr>
      <w:r w:rsidRPr="002F2074">
        <w:rPr>
          <w:rFonts w:ascii="Arial" w:hAnsi="Arial" w:cs="Arial"/>
          <w:b/>
          <w:sz w:val="24"/>
          <w:szCs w:val="24"/>
        </w:rPr>
        <w:t>Факельные установки</w:t>
      </w:r>
    </w:p>
    <w:p w14:paraId="49F633FF" w14:textId="227D4E62" w:rsidR="00032140" w:rsidRPr="002F2074" w:rsidRDefault="00032140" w:rsidP="00A4581A">
      <w:pPr>
        <w:pStyle w:val="3"/>
        <w:tabs>
          <w:tab w:val="left" w:pos="1418"/>
        </w:tabs>
        <w:ind w:left="0" w:firstLine="709"/>
        <w:rPr>
          <w:rFonts w:ascii="Arial" w:hAnsi="Arial" w:cs="Arial"/>
          <w:sz w:val="24"/>
          <w:szCs w:val="24"/>
        </w:rPr>
      </w:pPr>
      <w:r w:rsidRPr="002F2074">
        <w:rPr>
          <w:rFonts w:ascii="Arial" w:hAnsi="Arial" w:cs="Arial"/>
          <w:sz w:val="24"/>
          <w:szCs w:val="24"/>
        </w:rPr>
        <w:lastRenderedPageBreak/>
        <w:t>Факельные установки следует</w:t>
      </w:r>
      <w:r w:rsidR="00456799" w:rsidRPr="002F2074">
        <w:rPr>
          <w:rFonts w:ascii="Arial" w:hAnsi="Arial" w:cs="Arial"/>
          <w:sz w:val="24"/>
          <w:szCs w:val="24"/>
        </w:rPr>
        <w:t xml:space="preserve"> проектировать в соответствии с</w:t>
      </w:r>
      <w:r w:rsidR="00C2427A" w:rsidRPr="002F2074">
        <w:rPr>
          <w:rFonts w:ascii="Arial" w:hAnsi="Arial" w:cs="Arial"/>
          <w:sz w:val="24"/>
          <w:szCs w:val="24"/>
        </w:rPr>
        <w:t xml:space="preserve"> </w:t>
      </w:r>
      <w:r w:rsidR="00A4581A" w:rsidRPr="002F2074">
        <w:rPr>
          <w:rFonts w:ascii="Arial" w:hAnsi="Arial" w:cs="Arial"/>
          <w:sz w:val="24"/>
          <w:szCs w:val="24"/>
        </w:rPr>
        <w:t>нормами и правилами, установленными национальным законодательством страны, принявшей стандарт.</w:t>
      </w:r>
    </w:p>
    <w:p w14:paraId="6AF1B757" w14:textId="47862CFD" w:rsidR="00567E92" w:rsidRPr="002F2074" w:rsidRDefault="00E02C5A" w:rsidP="00184444">
      <w:pPr>
        <w:pStyle w:val="3"/>
        <w:ind w:left="0" w:firstLine="709"/>
        <w:rPr>
          <w:rFonts w:ascii="Arial" w:hAnsi="Arial" w:cs="Arial"/>
          <w:sz w:val="24"/>
          <w:szCs w:val="24"/>
        </w:rPr>
      </w:pPr>
      <w:r w:rsidRPr="002F2074">
        <w:rPr>
          <w:rFonts w:ascii="Arial" w:hAnsi="Arial" w:cs="Arial"/>
          <w:sz w:val="24"/>
          <w:szCs w:val="24"/>
        </w:rPr>
        <w:t>Вертикальная ф</w:t>
      </w:r>
      <w:r w:rsidR="00B75311" w:rsidRPr="002F2074">
        <w:rPr>
          <w:rFonts w:ascii="Arial" w:hAnsi="Arial" w:cs="Arial"/>
          <w:sz w:val="24"/>
          <w:szCs w:val="24"/>
        </w:rPr>
        <w:t>акельная установка должна включать:</w:t>
      </w:r>
    </w:p>
    <w:p w14:paraId="56137D9D" w14:textId="77777777" w:rsidR="00B75311" w:rsidRPr="002F2074" w:rsidRDefault="00B75311"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факельный ствол с оголовком и газовым затвором;</w:t>
      </w:r>
    </w:p>
    <w:p w14:paraId="44C6D75C" w14:textId="77777777" w:rsidR="00B75311" w:rsidRPr="002F2074" w:rsidRDefault="00B75311"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дистанционное </w:t>
      </w:r>
      <w:proofErr w:type="spellStart"/>
      <w:r w:rsidRPr="002F2074">
        <w:rPr>
          <w:rFonts w:ascii="Arial" w:hAnsi="Arial" w:cs="Arial"/>
          <w:sz w:val="24"/>
          <w:szCs w:val="24"/>
        </w:rPr>
        <w:t>электрозапальное</w:t>
      </w:r>
      <w:proofErr w:type="spellEnd"/>
      <w:r w:rsidRPr="002F2074">
        <w:rPr>
          <w:rFonts w:ascii="Arial" w:hAnsi="Arial" w:cs="Arial"/>
          <w:sz w:val="24"/>
          <w:szCs w:val="24"/>
        </w:rPr>
        <w:t xml:space="preserve"> устройство;</w:t>
      </w:r>
    </w:p>
    <w:p w14:paraId="1B40D0C5" w14:textId="77777777" w:rsidR="00B75311" w:rsidRPr="002F2074" w:rsidRDefault="00B75311"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подводящие трубопроводы топливного газа и горючей смеси;</w:t>
      </w:r>
    </w:p>
    <w:p w14:paraId="2095E212" w14:textId="77777777" w:rsidR="00B75311" w:rsidRPr="002F2074" w:rsidRDefault="00C553FD"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дежурные горелки с запальниками;</w:t>
      </w:r>
    </w:p>
    <w:p w14:paraId="310E9179" w14:textId="77777777" w:rsidR="00C553FD" w:rsidRPr="002F2074" w:rsidRDefault="00C553FD"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средства контроля;</w:t>
      </w:r>
    </w:p>
    <w:p w14:paraId="16EFACFF" w14:textId="77777777" w:rsidR="00C553FD" w:rsidRPr="002F2074" w:rsidRDefault="00991265"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средства автоматизации;</w:t>
      </w:r>
    </w:p>
    <w:p w14:paraId="03CC648B" w14:textId="77777777" w:rsidR="00991265" w:rsidRPr="002F2074" w:rsidRDefault="00991265"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сепаратор;</w:t>
      </w:r>
    </w:p>
    <w:p w14:paraId="5339DAEC" w14:textId="77777777" w:rsidR="00991265" w:rsidRPr="002F2074" w:rsidRDefault="00991265"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гидрозатвор;</w:t>
      </w:r>
    </w:p>
    <w:p w14:paraId="6D9072F0" w14:textId="77777777" w:rsidR="00991265" w:rsidRPr="002F2074" w:rsidRDefault="00991265"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насосы и устройство для отвода конденсата.</w:t>
      </w:r>
    </w:p>
    <w:p w14:paraId="59964DE8" w14:textId="77777777" w:rsidR="00CB7CCE" w:rsidRPr="002F2074" w:rsidRDefault="00CB7CCE" w:rsidP="00184444">
      <w:pPr>
        <w:pStyle w:val="3"/>
        <w:tabs>
          <w:tab w:val="left" w:pos="1418"/>
        </w:tabs>
        <w:ind w:left="0" w:firstLine="709"/>
        <w:rPr>
          <w:rFonts w:ascii="Arial" w:hAnsi="Arial" w:cs="Arial"/>
          <w:sz w:val="24"/>
          <w:szCs w:val="24"/>
        </w:rPr>
      </w:pPr>
      <w:r w:rsidRPr="002F2074">
        <w:rPr>
          <w:rFonts w:ascii="Arial" w:hAnsi="Arial" w:cs="Arial"/>
          <w:sz w:val="24"/>
          <w:szCs w:val="24"/>
        </w:rPr>
        <w:t>Состав оборудования факельных систем может изменяться при соответствующем обосновании в проектной документации.</w:t>
      </w:r>
    </w:p>
    <w:p w14:paraId="7637ACB2" w14:textId="7BA9891C" w:rsidR="008D56CD" w:rsidRPr="002F2074" w:rsidRDefault="00EA7CFB" w:rsidP="00184444">
      <w:pPr>
        <w:pStyle w:val="3"/>
        <w:tabs>
          <w:tab w:val="left" w:pos="1418"/>
        </w:tabs>
        <w:ind w:left="0" w:firstLine="709"/>
        <w:rPr>
          <w:rFonts w:ascii="Arial" w:hAnsi="Arial" w:cs="Arial"/>
          <w:sz w:val="24"/>
          <w:szCs w:val="24"/>
        </w:rPr>
      </w:pPr>
      <w:r w:rsidRPr="002F2074">
        <w:rPr>
          <w:rFonts w:ascii="Arial" w:hAnsi="Arial" w:cs="Arial"/>
          <w:sz w:val="24"/>
          <w:szCs w:val="24"/>
        </w:rPr>
        <w:t xml:space="preserve">Высота факельного ствола определяется расчетом плотности теплового потока. При определении </w:t>
      </w:r>
      <w:bookmarkStart w:id="50" w:name="fts_hit3"/>
      <w:bookmarkEnd w:id="50"/>
      <w:r w:rsidRPr="002F2074">
        <w:rPr>
          <w:rFonts w:ascii="Arial" w:hAnsi="Arial" w:cs="Arial"/>
          <w:sz w:val="24"/>
          <w:szCs w:val="24"/>
        </w:rPr>
        <w:t xml:space="preserve">высоты факельного ствола кроме плотности теплового потока рекомендуется также учитывать допустимые концентрации вредных продуктов сгорания в приземном слое воздуха. </w:t>
      </w:r>
      <w:r w:rsidR="00E02C5A" w:rsidRPr="002F2074">
        <w:rPr>
          <w:rFonts w:ascii="Arial" w:hAnsi="Arial" w:cs="Arial"/>
          <w:sz w:val="24"/>
          <w:szCs w:val="24"/>
        </w:rPr>
        <w:t>Предельно допустимая концентрация определяется в соответствии с расчетом рассеивания выбросов вредных (загрязняющих) веществ в атмосферном воздухе.</w:t>
      </w:r>
      <w:r w:rsidRPr="002F2074">
        <w:rPr>
          <w:rFonts w:ascii="Arial" w:hAnsi="Arial" w:cs="Arial"/>
          <w:sz w:val="24"/>
          <w:szCs w:val="24"/>
        </w:rPr>
        <w:t xml:space="preserve"> Высота факельного ствола должна быть не менее </w:t>
      </w:r>
      <w:smartTag w:uri="urn:schemas-microsoft-com:office:smarttags" w:element="metricconverter">
        <w:smartTagPr>
          <w:attr w:name="ProductID" w:val="2000 г"/>
        </w:smartTagPr>
        <w:r w:rsidRPr="002F2074">
          <w:rPr>
            <w:rFonts w:ascii="Arial" w:hAnsi="Arial" w:cs="Arial"/>
            <w:sz w:val="24"/>
            <w:szCs w:val="24"/>
          </w:rPr>
          <w:t>10 м</w:t>
        </w:r>
      </w:smartTag>
      <w:r w:rsidRPr="002F2074">
        <w:rPr>
          <w:rFonts w:ascii="Arial" w:hAnsi="Arial" w:cs="Arial"/>
          <w:sz w:val="24"/>
          <w:szCs w:val="24"/>
        </w:rPr>
        <w:t>.</w:t>
      </w:r>
    </w:p>
    <w:p w14:paraId="4BC06158" w14:textId="769A86C3" w:rsidR="00AB6B06" w:rsidRPr="002F2074" w:rsidRDefault="0073347A" w:rsidP="00184444">
      <w:pPr>
        <w:pStyle w:val="3"/>
        <w:tabs>
          <w:tab w:val="left" w:pos="1418"/>
        </w:tabs>
        <w:ind w:left="0" w:firstLine="709"/>
        <w:rPr>
          <w:rFonts w:ascii="Arial" w:hAnsi="Arial" w:cs="Arial"/>
          <w:sz w:val="24"/>
          <w:szCs w:val="24"/>
        </w:rPr>
      </w:pPr>
      <w:r w:rsidRPr="002F2074">
        <w:rPr>
          <w:rFonts w:ascii="Arial" w:hAnsi="Arial" w:cs="Arial"/>
          <w:sz w:val="24"/>
          <w:szCs w:val="24"/>
        </w:rPr>
        <w:t>Для продувки скважин рекомендуется применять гор</w:t>
      </w:r>
      <w:r w:rsidR="001E0D22" w:rsidRPr="002F2074">
        <w:rPr>
          <w:rFonts w:ascii="Arial" w:hAnsi="Arial" w:cs="Arial"/>
          <w:sz w:val="24"/>
          <w:szCs w:val="24"/>
        </w:rPr>
        <w:t xml:space="preserve">изонтальные факельные установки, которые </w:t>
      </w:r>
      <w:r w:rsidR="00AB6B06" w:rsidRPr="002F2074">
        <w:rPr>
          <w:rFonts w:ascii="Arial" w:hAnsi="Arial" w:cs="Arial"/>
          <w:sz w:val="24"/>
          <w:szCs w:val="24"/>
        </w:rPr>
        <w:t>должны обеспечивать сжигание газов, содержащих жидкую фазу.</w:t>
      </w:r>
    </w:p>
    <w:p w14:paraId="392E3C95" w14:textId="0C85C035" w:rsidR="00827BE2" w:rsidRPr="002F2074" w:rsidRDefault="00D610A3" w:rsidP="002A59A4">
      <w:pPr>
        <w:pStyle w:val="2"/>
        <w:ind w:left="0" w:firstLine="709"/>
        <w:rPr>
          <w:rFonts w:ascii="Arial" w:hAnsi="Arial" w:cs="Arial"/>
          <w:b/>
          <w:sz w:val="24"/>
          <w:szCs w:val="24"/>
        </w:rPr>
      </w:pPr>
      <w:r w:rsidRPr="002F2074">
        <w:rPr>
          <w:rFonts w:ascii="Arial" w:hAnsi="Arial" w:cs="Arial"/>
          <w:b/>
          <w:sz w:val="24"/>
          <w:szCs w:val="24"/>
        </w:rPr>
        <w:t>Склады реагентов, ингибиторов, конденсата и нефтепродуктов</w:t>
      </w:r>
    </w:p>
    <w:p w14:paraId="07A31829" w14:textId="43EFEF12" w:rsidR="00F01010" w:rsidRPr="002F2074" w:rsidRDefault="00D610A3" w:rsidP="00BA3D66">
      <w:pPr>
        <w:pStyle w:val="3"/>
        <w:tabs>
          <w:tab w:val="left" w:pos="1418"/>
        </w:tabs>
        <w:ind w:left="0" w:firstLine="709"/>
        <w:rPr>
          <w:rFonts w:ascii="Arial" w:hAnsi="Arial" w:cs="Arial"/>
          <w:sz w:val="24"/>
          <w:szCs w:val="24"/>
        </w:rPr>
      </w:pPr>
      <w:r w:rsidRPr="002F2074">
        <w:rPr>
          <w:rFonts w:ascii="Arial" w:hAnsi="Arial" w:cs="Arial"/>
          <w:sz w:val="24"/>
          <w:szCs w:val="24"/>
        </w:rPr>
        <w:t>При проектировании</w:t>
      </w:r>
      <w:r w:rsidR="00BE02D5" w:rsidRPr="002F2074">
        <w:rPr>
          <w:rFonts w:ascii="Arial" w:hAnsi="Arial" w:cs="Arial"/>
          <w:sz w:val="24"/>
          <w:szCs w:val="24"/>
        </w:rPr>
        <w:t xml:space="preserve"> складов </w:t>
      </w:r>
      <w:r w:rsidRPr="002F2074">
        <w:rPr>
          <w:rFonts w:ascii="Arial" w:hAnsi="Arial" w:cs="Arial"/>
          <w:sz w:val="24"/>
          <w:szCs w:val="24"/>
        </w:rPr>
        <w:t>следует руководствоваться</w:t>
      </w:r>
      <w:r w:rsidR="00BE02D5" w:rsidRPr="002F2074">
        <w:rPr>
          <w:rFonts w:ascii="Arial" w:hAnsi="Arial" w:cs="Arial"/>
          <w:sz w:val="24"/>
          <w:szCs w:val="24"/>
        </w:rPr>
        <w:t xml:space="preserve"> </w:t>
      </w:r>
      <w:r w:rsidR="00E27977" w:rsidRPr="002F2074">
        <w:rPr>
          <w:rFonts w:ascii="Arial" w:hAnsi="Arial" w:cs="Arial"/>
          <w:sz w:val="24"/>
          <w:szCs w:val="24"/>
        </w:rPr>
        <w:t>положениями</w:t>
      </w:r>
      <w:r w:rsidR="00F01010" w:rsidRPr="002F2074">
        <w:rPr>
          <w:rFonts w:ascii="Arial" w:hAnsi="Arial" w:cs="Arial"/>
          <w:sz w:val="24"/>
          <w:szCs w:val="24"/>
        </w:rPr>
        <w:t xml:space="preserve">, установленными </w:t>
      </w:r>
      <w:r w:rsidR="006E5FA1" w:rsidRPr="002F2074">
        <w:rPr>
          <w:rFonts w:ascii="Arial" w:hAnsi="Arial" w:cs="Arial"/>
          <w:sz w:val="24"/>
          <w:szCs w:val="24"/>
        </w:rPr>
        <w:t>национальным законодательством страны, принявшей стандарт.</w:t>
      </w:r>
    </w:p>
    <w:p w14:paraId="788E9A65" w14:textId="641152D1" w:rsidR="00BE02D5" w:rsidRPr="002F2074" w:rsidRDefault="00BE02D5" w:rsidP="00C22B59">
      <w:pPr>
        <w:pStyle w:val="3"/>
        <w:tabs>
          <w:tab w:val="left" w:pos="1418"/>
        </w:tabs>
        <w:ind w:left="0" w:firstLine="709"/>
        <w:rPr>
          <w:rFonts w:ascii="Arial" w:hAnsi="Arial" w:cs="Arial"/>
          <w:sz w:val="24"/>
          <w:szCs w:val="24"/>
        </w:rPr>
      </w:pPr>
      <w:r w:rsidRPr="002F2074">
        <w:rPr>
          <w:rFonts w:ascii="Arial" w:hAnsi="Arial" w:cs="Arial"/>
          <w:sz w:val="24"/>
          <w:szCs w:val="24"/>
        </w:rPr>
        <w:t>Склады ингибиторов, конденсата и нефтепродуктов могут включать:</w:t>
      </w:r>
    </w:p>
    <w:p w14:paraId="11C5FA86" w14:textId="7DCF6C0C" w:rsidR="00BE02D5" w:rsidRPr="002F2074" w:rsidRDefault="00BE02D5"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резервуарный парк;</w:t>
      </w:r>
    </w:p>
    <w:p w14:paraId="73289475" w14:textId="19711048" w:rsidR="00BE02D5" w:rsidRPr="002F2074" w:rsidRDefault="00BE02D5"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насосную склада;</w:t>
      </w:r>
    </w:p>
    <w:p w14:paraId="76D44C07" w14:textId="218A60D1" w:rsidR="00BE02D5" w:rsidRPr="002F2074" w:rsidRDefault="00BE02D5"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устройства слива-налива;</w:t>
      </w:r>
    </w:p>
    <w:p w14:paraId="192DFE5C" w14:textId="505423D4" w:rsidR="00D610A3" w:rsidRPr="002F2074" w:rsidRDefault="00BE02D5"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скл</w:t>
      </w:r>
      <w:r w:rsidR="00EC759A" w:rsidRPr="002F2074">
        <w:rPr>
          <w:rFonts w:ascii="Arial" w:hAnsi="Arial" w:cs="Arial"/>
          <w:sz w:val="24"/>
          <w:szCs w:val="24"/>
        </w:rPr>
        <w:t>ад нефтепродуктов и химических реагентов</w:t>
      </w:r>
      <w:r w:rsidRPr="002F2074">
        <w:rPr>
          <w:rFonts w:ascii="Arial" w:hAnsi="Arial" w:cs="Arial"/>
          <w:sz w:val="24"/>
          <w:szCs w:val="24"/>
        </w:rPr>
        <w:t>.</w:t>
      </w:r>
    </w:p>
    <w:p w14:paraId="7F164107" w14:textId="1A97AE5C" w:rsidR="001E0D22" w:rsidRPr="002F2074" w:rsidRDefault="001E0D22" w:rsidP="002A59A4">
      <w:pPr>
        <w:pStyle w:val="2"/>
        <w:tabs>
          <w:tab w:val="left" w:pos="1134"/>
          <w:tab w:val="left" w:pos="1418"/>
          <w:tab w:val="left" w:pos="1701"/>
        </w:tabs>
        <w:ind w:left="0" w:firstLine="709"/>
        <w:rPr>
          <w:rFonts w:ascii="Arial" w:hAnsi="Arial" w:cs="Arial"/>
          <w:b/>
          <w:sz w:val="24"/>
          <w:szCs w:val="24"/>
        </w:rPr>
      </w:pPr>
      <w:r w:rsidRPr="002F2074">
        <w:rPr>
          <w:rFonts w:ascii="Arial" w:hAnsi="Arial" w:cs="Arial"/>
          <w:b/>
          <w:sz w:val="24"/>
          <w:szCs w:val="24"/>
        </w:rPr>
        <w:lastRenderedPageBreak/>
        <w:t>Проектирова</w:t>
      </w:r>
      <w:r w:rsidR="003839A2" w:rsidRPr="002F2074">
        <w:rPr>
          <w:rFonts w:ascii="Arial" w:hAnsi="Arial" w:cs="Arial"/>
          <w:b/>
          <w:sz w:val="24"/>
          <w:szCs w:val="24"/>
        </w:rPr>
        <w:t>ние АСУ ТП</w:t>
      </w:r>
    </w:p>
    <w:p w14:paraId="3183862A" w14:textId="038955FE" w:rsidR="00A06AF3" w:rsidRPr="002F2074" w:rsidRDefault="00A06AF3" w:rsidP="00184444">
      <w:pPr>
        <w:pStyle w:val="3"/>
        <w:ind w:left="0" w:firstLine="709"/>
        <w:rPr>
          <w:rFonts w:ascii="Arial" w:hAnsi="Arial" w:cs="Arial"/>
          <w:sz w:val="24"/>
          <w:szCs w:val="24"/>
        </w:rPr>
      </w:pPr>
      <w:r w:rsidRPr="002F2074">
        <w:rPr>
          <w:rFonts w:ascii="Arial" w:hAnsi="Arial" w:cs="Arial"/>
          <w:sz w:val="24"/>
          <w:szCs w:val="24"/>
        </w:rPr>
        <w:t xml:space="preserve">Технологические установки должны иметь в своем составе </w:t>
      </w:r>
      <w:r w:rsidR="00184BA7" w:rsidRPr="002F2074">
        <w:rPr>
          <w:rFonts w:ascii="Arial" w:hAnsi="Arial" w:cs="Arial"/>
          <w:sz w:val="24"/>
          <w:szCs w:val="24"/>
        </w:rPr>
        <w:t>АСУ</w:t>
      </w:r>
      <w:r w:rsidR="00E1779C" w:rsidRPr="002F2074">
        <w:rPr>
          <w:rFonts w:ascii="Arial" w:hAnsi="Arial" w:cs="Arial"/>
          <w:sz w:val="24"/>
          <w:szCs w:val="24"/>
        </w:rPr>
        <w:t xml:space="preserve"> ТП</w:t>
      </w:r>
      <w:r w:rsidRPr="002F2074">
        <w:rPr>
          <w:rFonts w:ascii="Arial" w:hAnsi="Arial" w:cs="Arial"/>
          <w:sz w:val="24"/>
          <w:szCs w:val="24"/>
        </w:rPr>
        <w:t>, обеспечивающие</w:t>
      </w:r>
      <w:r w:rsidR="00265E7C" w:rsidRPr="002F2074">
        <w:rPr>
          <w:rFonts w:ascii="Arial" w:hAnsi="Arial" w:cs="Arial"/>
          <w:sz w:val="24"/>
          <w:szCs w:val="24"/>
        </w:rPr>
        <w:t xml:space="preserve"> </w:t>
      </w:r>
      <w:r w:rsidR="00AB272D" w:rsidRPr="002F2074">
        <w:rPr>
          <w:rFonts w:ascii="Arial" w:hAnsi="Arial" w:cs="Arial"/>
          <w:sz w:val="24"/>
          <w:szCs w:val="24"/>
        </w:rPr>
        <w:t xml:space="preserve">автоматическое регулирование и дистанционный контроль за параметрами работы установок сбора и предварительной подготовки газа, </w:t>
      </w:r>
      <w:r w:rsidR="00497D26" w:rsidRPr="002F2074">
        <w:rPr>
          <w:rFonts w:ascii="Arial" w:hAnsi="Arial" w:cs="Arial"/>
          <w:sz w:val="24"/>
          <w:szCs w:val="24"/>
        </w:rPr>
        <w:t>УПГ</w:t>
      </w:r>
      <w:r w:rsidR="0095376A" w:rsidRPr="002F2074">
        <w:rPr>
          <w:rFonts w:ascii="Arial" w:hAnsi="Arial" w:cs="Arial"/>
          <w:sz w:val="24"/>
          <w:szCs w:val="24"/>
        </w:rPr>
        <w:t>, КС</w:t>
      </w:r>
      <w:r w:rsidR="00F748F8" w:rsidRPr="002F2074">
        <w:rPr>
          <w:rFonts w:ascii="Arial" w:hAnsi="Arial" w:cs="Arial"/>
          <w:sz w:val="24"/>
          <w:szCs w:val="24"/>
        </w:rPr>
        <w:t>, скважин</w:t>
      </w:r>
      <w:r w:rsidR="0048426A" w:rsidRPr="002F2074">
        <w:rPr>
          <w:rFonts w:ascii="Arial" w:hAnsi="Arial" w:cs="Arial"/>
          <w:sz w:val="24"/>
          <w:szCs w:val="24"/>
        </w:rPr>
        <w:t>.</w:t>
      </w:r>
    </w:p>
    <w:p w14:paraId="1DBED57F" w14:textId="6B43DA8A" w:rsidR="00FB2DAF" w:rsidRPr="002F2074" w:rsidRDefault="00FB2DAF" w:rsidP="00184444">
      <w:pPr>
        <w:pStyle w:val="3"/>
        <w:ind w:left="0" w:firstLine="709"/>
        <w:rPr>
          <w:rFonts w:ascii="Arial" w:hAnsi="Arial" w:cs="Arial"/>
          <w:sz w:val="24"/>
          <w:szCs w:val="24"/>
        </w:rPr>
      </w:pPr>
      <w:r w:rsidRPr="002F2074">
        <w:rPr>
          <w:rFonts w:ascii="Arial" w:hAnsi="Arial" w:cs="Arial"/>
          <w:sz w:val="24"/>
          <w:szCs w:val="24"/>
        </w:rPr>
        <w:t>АСУ</w:t>
      </w:r>
      <w:r w:rsidR="0001157C" w:rsidRPr="002F2074">
        <w:rPr>
          <w:rFonts w:ascii="Arial" w:hAnsi="Arial" w:cs="Arial"/>
          <w:sz w:val="24"/>
          <w:szCs w:val="24"/>
        </w:rPr>
        <w:t xml:space="preserve"> </w:t>
      </w:r>
      <w:r w:rsidRPr="002F2074">
        <w:rPr>
          <w:rFonts w:ascii="Arial" w:hAnsi="Arial" w:cs="Arial"/>
          <w:sz w:val="24"/>
          <w:szCs w:val="24"/>
        </w:rPr>
        <w:t>ТП должны соответствовать ГОСТ 24.104</w:t>
      </w:r>
      <w:r w:rsidR="00DC6D16" w:rsidRPr="002F2074">
        <w:rPr>
          <w:rFonts w:ascii="Arial" w:hAnsi="Arial" w:cs="Arial"/>
          <w:sz w:val="24"/>
          <w:szCs w:val="24"/>
        </w:rPr>
        <w:t>.</w:t>
      </w:r>
    </w:p>
    <w:p w14:paraId="139E5DE3" w14:textId="77777777" w:rsidR="00AA35A8" w:rsidRPr="002F2074" w:rsidRDefault="00AA35A8" w:rsidP="00184444">
      <w:pPr>
        <w:pStyle w:val="2"/>
        <w:ind w:left="0" w:firstLine="709"/>
        <w:rPr>
          <w:rFonts w:ascii="Arial" w:hAnsi="Arial" w:cs="Arial"/>
          <w:b/>
          <w:sz w:val="24"/>
          <w:szCs w:val="24"/>
        </w:rPr>
      </w:pPr>
      <w:r w:rsidRPr="002F2074">
        <w:rPr>
          <w:rFonts w:ascii="Arial" w:hAnsi="Arial" w:cs="Arial"/>
          <w:b/>
          <w:sz w:val="24"/>
          <w:szCs w:val="24"/>
        </w:rPr>
        <w:t>Проектирование систем снабжения</w:t>
      </w:r>
    </w:p>
    <w:p w14:paraId="3D11339E" w14:textId="13EC5C52" w:rsidR="003D226A" w:rsidRPr="002F2074" w:rsidRDefault="003D226A" w:rsidP="00AA35A8">
      <w:pPr>
        <w:pStyle w:val="3"/>
        <w:tabs>
          <w:tab w:val="left" w:pos="1418"/>
        </w:tabs>
        <w:ind w:left="0" w:firstLine="709"/>
        <w:rPr>
          <w:rFonts w:ascii="Arial" w:hAnsi="Arial" w:cs="Arial"/>
          <w:sz w:val="24"/>
          <w:szCs w:val="24"/>
        </w:rPr>
      </w:pPr>
      <w:r w:rsidRPr="002F2074">
        <w:rPr>
          <w:rFonts w:ascii="Arial" w:hAnsi="Arial" w:cs="Arial"/>
          <w:sz w:val="24"/>
          <w:szCs w:val="24"/>
        </w:rPr>
        <w:t xml:space="preserve">Системы электроснабжения проектируют в соответствии с </w:t>
      </w:r>
      <w:r w:rsidR="009A0D16" w:rsidRPr="002F2074">
        <w:rPr>
          <w:rFonts w:ascii="Arial" w:hAnsi="Arial" w:cs="Arial"/>
          <w:sz w:val="24"/>
          <w:szCs w:val="24"/>
        </w:rPr>
        <w:t>ГОСТ 33105</w:t>
      </w:r>
      <w:r w:rsidR="00DC6D16" w:rsidRPr="002F2074">
        <w:rPr>
          <w:rFonts w:ascii="Arial" w:hAnsi="Arial" w:cs="Arial"/>
          <w:sz w:val="24"/>
          <w:szCs w:val="24"/>
        </w:rPr>
        <w:t>,</w:t>
      </w:r>
      <w:r w:rsidRPr="002F2074">
        <w:rPr>
          <w:rFonts w:ascii="Arial" w:hAnsi="Arial" w:cs="Arial"/>
          <w:sz w:val="24"/>
          <w:szCs w:val="24"/>
        </w:rPr>
        <w:t xml:space="preserve"> </w:t>
      </w:r>
      <w:r w:rsidR="003A106D" w:rsidRPr="002F2074">
        <w:rPr>
          <w:rFonts w:ascii="Arial" w:hAnsi="Arial" w:cs="Arial"/>
          <w:sz w:val="24"/>
          <w:szCs w:val="24"/>
        </w:rPr>
        <w:t>ГОСТ</w:t>
      </w:r>
      <w:r w:rsidR="009A0D16" w:rsidRPr="002F2074">
        <w:rPr>
          <w:rFonts w:ascii="Arial" w:hAnsi="Arial" w:cs="Arial"/>
          <w:sz w:val="24"/>
          <w:szCs w:val="24"/>
        </w:rPr>
        <w:t xml:space="preserve"> 30331.1</w:t>
      </w:r>
      <w:r w:rsidR="009868C0" w:rsidRPr="002F2074">
        <w:rPr>
          <w:rFonts w:ascii="Arial" w:hAnsi="Arial" w:cs="Arial"/>
          <w:sz w:val="24"/>
          <w:szCs w:val="24"/>
        </w:rPr>
        <w:t>,</w:t>
      </w:r>
      <w:r w:rsidRPr="002F2074">
        <w:rPr>
          <w:rFonts w:ascii="Arial" w:hAnsi="Arial" w:cs="Arial"/>
          <w:sz w:val="24"/>
          <w:szCs w:val="24"/>
        </w:rPr>
        <w:t xml:space="preserve"> ГОСТ</w:t>
      </w:r>
      <w:r w:rsidR="000D686E" w:rsidRPr="002F2074">
        <w:rPr>
          <w:rFonts w:ascii="Arial" w:hAnsi="Arial" w:cs="Arial"/>
          <w:sz w:val="24"/>
          <w:szCs w:val="24"/>
        </w:rPr>
        <w:t xml:space="preserve"> 14209, ГОСТ 28249, ГОСТ 30830</w:t>
      </w:r>
      <w:r w:rsidR="009868C0" w:rsidRPr="002F2074">
        <w:rPr>
          <w:rFonts w:ascii="Arial" w:hAnsi="Arial" w:cs="Arial"/>
          <w:sz w:val="24"/>
          <w:szCs w:val="24"/>
        </w:rPr>
        <w:t xml:space="preserve">, </w:t>
      </w:r>
      <w:r w:rsidRPr="002F2074">
        <w:rPr>
          <w:rFonts w:ascii="Arial" w:hAnsi="Arial" w:cs="Arial"/>
          <w:sz w:val="24"/>
          <w:szCs w:val="24"/>
        </w:rPr>
        <w:t>ГОСТ 721, ГОСТ 21128</w:t>
      </w:r>
      <w:r w:rsidR="00DC6D16" w:rsidRPr="002F2074">
        <w:rPr>
          <w:rFonts w:ascii="Arial" w:hAnsi="Arial" w:cs="Arial"/>
          <w:sz w:val="24"/>
          <w:szCs w:val="24"/>
        </w:rPr>
        <w:t>.</w:t>
      </w:r>
    </w:p>
    <w:p w14:paraId="43F54EDD" w14:textId="366A9CD2" w:rsidR="00411DFA" w:rsidRPr="002F2074" w:rsidRDefault="003F575B" w:rsidP="00AA35A8">
      <w:pPr>
        <w:pStyle w:val="3"/>
        <w:tabs>
          <w:tab w:val="left" w:pos="1418"/>
        </w:tabs>
        <w:ind w:left="0" w:firstLine="709"/>
        <w:rPr>
          <w:rFonts w:ascii="Arial" w:hAnsi="Arial" w:cs="Arial"/>
          <w:sz w:val="24"/>
          <w:szCs w:val="24"/>
        </w:rPr>
      </w:pPr>
      <w:r w:rsidRPr="002F2074">
        <w:rPr>
          <w:rFonts w:ascii="Arial" w:hAnsi="Arial" w:cs="Arial"/>
          <w:sz w:val="24"/>
          <w:szCs w:val="24"/>
        </w:rPr>
        <w:t>Проектирование систем водоснабжения, теплоснабжения</w:t>
      </w:r>
      <w:r w:rsidR="0000704A" w:rsidRPr="002F2074">
        <w:rPr>
          <w:rFonts w:ascii="Arial" w:hAnsi="Arial" w:cs="Arial"/>
          <w:sz w:val="24"/>
          <w:szCs w:val="24"/>
        </w:rPr>
        <w:t>, канализации</w:t>
      </w:r>
      <w:r w:rsidRPr="002F2074">
        <w:rPr>
          <w:rFonts w:ascii="Arial" w:hAnsi="Arial" w:cs="Arial"/>
          <w:sz w:val="24"/>
          <w:szCs w:val="24"/>
        </w:rPr>
        <w:t xml:space="preserve"> и вентиляции осуществляется в соответствии </w:t>
      </w:r>
      <w:r w:rsidR="00C86F96" w:rsidRPr="002F2074">
        <w:rPr>
          <w:rFonts w:ascii="Arial" w:hAnsi="Arial" w:cs="Arial"/>
          <w:sz w:val="24"/>
          <w:szCs w:val="24"/>
        </w:rPr>
        <w:t>с нормами и правилами</w:t>
      </w:r>
      <w:r w:rsidR="00830D06" w:rsidRPr="002F2074">
        <w:rPr>
          <w:rFonts w:ascii="Arial" w:hAnsi="Arial" w:cs="Arial"/>
          <w:sz w:val="24"/>
          <w:szCs w:val="24"/>
        </w:rPr>
        <w:t xml:space="preserve"> </w:t>
      </w:r>
      <w:r w:rsidR="008A315D" w:rsidRPr="002F2074">
        <w:rPr>
          <w:rFonts w:ascii="Arial" w:hAnsi="Arial" w:cs="Arial"/>
          <w:sz w:val="24"/>
          <w:szCs w:val="24"/>
        </w:rPr>
        <w:t>установленными национальным законодательством страны, принявшей стандарт</w:t>
      </w:r>
      <w:r w:rsidR="00411DFA" w:rsidRPr="002F2074">
        <w:rPr>
          <w:rFonts w:ascii="Arial" w:hAnsi="Arial" w:cs="Arial"/>
          <w:sz w:val="24"/>
          <w:szCs w:val="24"/>
        </w:rPr>
        <w:t>.</w:t>
      </w:r>
    </w:p>
    <w:p w14:paraId="345E9501" w14:textId="77777777" w:rsidR="00AA35A8" w:rsidRPr="002F2074" w:rsidRDefault="00DC4AFF" w:rsidP="00F349D4">
      <w:pPr>
        <w:pStyle w:val="2"/>
        <w:tabs>
          <w:tab w:val="left" w:pos="1134"/>
        </w:tabs>
        <w:ind w:left="0" w:firstLine="709"/>
        <w:rPr>
          <w:rFonts w:ascii="Arial" w:hAnsi="Arial" w:cs="Arial"/>
          <w:b/>
          <w:sz w:val="24"/>
          <w:szCs w:val="24"/>
        </w:rPr>
      </w:pPr>
      <w:r w:rsidRPr="002F2074">
        <w:rPr>
          <w:rFonts w:ascii="Arial" w:hAnsi="Arial" w:cs="Arial"/>
          <w:b/>
          <w:sz w:val="24"/>
          <w:szCs w:val="24"/>
        </w:rPr>
        <w:t>Н</w:t>
      </w:r>
      <w:r w:rsidR="00AA35A8" w:rsidRPr="002F2074">
        <w:rPr>
          <w:rFonts w:ascii="Arial" w:hAnsi="Arial" w:cs="Arial"/>
          <w:b/>
          <w:sz w:val="24"/>
          <w:szCs w:val="24"/>
        </w:rPr>
        <w:t>аземное обустройство ПХГ</w:t>
      </w:r>
    </w:p>
    <w:p w14:paraId="142C330A" w14:textId="77777777" w:rsidR="00E0615B" w:rsidRPr="002F2074" w:rsidRDefault="00AA35A8" w:rsidP="00E0615B">
      <w:pPr>
        <w:pStyle w:val="3"/>
        <w:tabs>
          <w:tab w:val="left" w:pos="1418"/>
        </w:tabs>
        <w:ind w:left="0" w:firstLine="709"/>
        <w:rPr>
          <w:rFonts w:ascii="Arial" w:hAnsi="Arial" w:cs="Arial"/>
          <w:sz w:val="24"/>
          <w:szCs w:val="24"/>
        </w:rPr>
      </w:pPr>
      <w:r w:rsidRPr="002F2074">
        <w:rPr>
          <w:rFonts w:ascii="Arial" w:hAnsi="Arial" w:cs="Arial"/>
          <w:sz w:val="24"/>
          <w:szCs w:val="24"/>
        </w:rPr>
        <w:t xml:space="preserve">Наземное обустройство ПХГ </w:t>
      </w:r>
      <w:r w:rsidR="00DC4AFF" w:rsidRPr="002F2074">
        <w:rPr>
          <w:rFonts w:ascii="Arial" w:hAnsi="Arial" w:cs="Arial"/>
          <w:sz w:val="24"/>
          <w:szCs w:val="24"/>
        </w:rPr>
        <w:t>должно включать узел учета газа на входе в ПХГ и узел учета и контроля качества газа на выходе из ПХГ.</w:t>
      </w:r>
      <w:r w:rsidR="006120E9" w:rsidRPr="002F2074">
        <w:rPr>
          <w:rFonts w:ascii="Arial" w:hAnsi="Arial" w:cs="Arial"/>
          <w:sz w:val="24"/>
          <w:szCs w:val="24"/>
        </w:rPr>
        <w:t xml:space="preserve"> Допускается устройство одного узла измерений расхода и количества газа путем установки в составе узла реверсивных средств измерений количества газа либо устройством технологической обвязки, позволяющей обеспечить измерения при работе ПХГ в режиме закачки и отбора.</w:t>
      </w:r>
    </w:p>
    <w:p w14:paraId="38567FAF" w14:textId="12F22AC5" w:rsidR="00D636C4" w:rsidRPr="002F2074" w:rsidRDefault="00DC4AFF" w:rsidP="00E0615B">
      <w:pPr>
        <w:pStyle w:val="3"/>
        <w:tabs>
          <w:tab w:val="left" w:pos="1418"/>
        </w:tabs>
        <w:ind w:left="0" w:firstLine="709"/>
        <w:rPr>
          <w:rFonts w:ascii="Arial" w:hAnsi="Arial" w:cs="Arial"/>
          <w:sz w:val="24"/>
          <w:szCs w:val="24"/>
        </w:rPr>
      </w:pPr>
      <w:r w:rsidRPr="002F2074">
        <w:rPr>
          <w:rFonts w:ascii="Arial" w:hAnsi="Arial" w:cs="Arial"/>
          <w:sz w:val="24"/>
          <w:szCs w:val="24"/>
        </w:rPr>
        <w:t xml:space="preserve">Наземное обустройство ПХГ должно быть оборудовано </w:t>
      </w:r>
      <w:r w:rsidR="00910AAF" w:rsidRPr="002F2074">
        <w:rPr>
          <w:rFonts w:ascii="Arial" w:hAnsi="Arial" w:cs="Arial"/>
          <w:sz w:val="24"/>
          <w:szCs w:val="24"/>
        </w:rPr>
        <w:t xml:space="preserve">средствами измерений, </w:t>
      </w:r>
      <w:r w:rsidRPr="002F2074">
        <w:rPr>
          <w:rFonts w:ascii="Arial" w:hAnsi="Arial" w:cs="Arial"/>
          <w:sz w:val="24"/>
          <w:szCs w:val="24"/>
        </w:rPr>
        <w:t>систе</w:t>
      </w:r>
      <w:r w:rsidR="007550D2" w:rsidRPr="002F2074">
        <w:rPr>
          <w:rFonts w:ascii="Arial" w:hAnsi="Arial" w:cs="Arial"/>
          <w:sz w:val="24"/>
          <w:szCs w:val="24"/>
        </w:rPr>
        <w:t xml:space="preserve">мами </w:t>
      </w:r>
      <w:r w:rsidR="00411DFA" w:rsidRPr="002F2074">
        <w:rPr>
          <w:rFonts w:ascii="Arial" w:hAnsi="Arial" w:cs="Arial"/>
          <w:sz w:val="24"/>
          <w:szCs w:val="24"/>
        </w:rPr>
        <w:t xml:space="preserve">связи и оповещения в соответствие </w:t>
      </w:r>
      <w:r w:rsidR="00E0615B" w:rsidRPr="002F2074">
        <w:rPr>
          <w:rFonts w:ascii="Arial" w:hAnsi="Arial" w:cs="Arial"/>
          <w:sz w:val="24"/>
          <w:szCs w:val="24"/>
        </w:rPr>
        <w:t xml:space="preserve">с </w:t>
      </w:r>
      <w:r w:rsidR="00081AD1" w:rsidRPr="002F2074">
        <w:rPr>
          <w:rFonts w:ascii="Arial" w:hAnsi="Arial" w:cs="Arial"/>
          <w:sz w:val="24"/>
          <w:szCs w:val="24"/>
        </w:rPr>
        <w:t>положениями</w:t>
      </w:r>
      <w:r w:rsidR="00E0615B" w:rsidRPr="002F2074">
        <w:rPr>
          <w:rFonts w:ascii="Arial" w:hAnsi="Arial" w:cs="Arial"/>
          <w:sz w:val="24"/>
          <w:szCs w:val="24"/>
        </w:rPr>
        <w:t>, установленными национальным законодательством страны, принявшей стандарт.</w:t>
      </w:r>
    </w:p>
    <w:p w14:paraId="14A1128A" w14:textId="77777777" w:rsidR="00E00B24" w:rsidRPr="002F2074" w:rsidRDefault="00E00B24" w:rsidP="00E00B24">
      <w:pPr>
        <w:pStyle w:val="3"/>
        <w:numPr>
          <w:ilvl w:val="0"/>
          <w:numId w:val="0"/>
        </w:numPr>
        <w:tabs>
          <w:tab w:val="left" w:pos="1418"/>
        </w:tabs>
        <w:ind w:left="709"/>
        <w:rPr>
          <w:rFonts w:ascii="Arial" w:hAnsi="Arial" w:cs="Arial"/>
          <w:sz w:val="24"/>
          <w:szCs w:val="24"/>
        </w:rPr>
      </w:pPr>
    </w:p>
    <w:p w14:paraId="6AD21C27" w14:textId="7B57D806" w:rsidR="00773170" w:rsidRPr="002F2074" w:rsidRDefault="00BB32CF" w:rsidP="00184444">
      <w:pPr>
        <w:pStyle w:val="1"/>
        <w:spacing w:before="0" w:after="0"/>
        <w:ind w:left="-142" w:firstLine="851"/>
        <w:rPr>
          <w:rFonts w:ascii="Arial" w:hAnsi="Arial" w:cs="Arial"/>
          <w:sz w:val="24"/>
          <w:szCs w:val="24"/>
        </w:rPr>
      </w:pPr>
      <w:bookmarkStart w:id="51" w:name="_Toc153437270"/>
      <w:r w:rsidRPr="002F2074">
        <w:rPr>
          <w:rFonts w:ascii="Arial" w:hAnsi="Arial" w:cs="Arial"/>
          <w:sz w:val="24"/>
          <w:szCs w:val="24"/>
        </w:rPr>
        <w:t>Утилизация</w:t>
      </w:r>
      <w:r w:rsidR="000E4BCF" w:rsidRPr="002F2074">
        <w:rPr>
          <w:rFonts w:ascii="Arial" w:hAnsi="Arial" w:cs="Arial"/>
          <w:sz w:val="24"/>
          <w:szCs w:val="24"/>
        </w:rPr>
        <w:t xml:space="preserve"> вод, образующихся при эксплуатации </w:t>
      </w:r>
      <w:bookmarkEnd w:id="51"/>
      <w:r w:rsidR="003F2BFC" w:rsidRPr="002F2074">
        <w:rPr>
          <w:rFonts w:ascii="Arial" w:hAnsi="Arial" w:cs="Arial"/>
          <w:sz w:val="24"/>
          <w:szCs w:val="24"/>
        </w:rPr>
        <w:t>подземных хранилищ газа</w:t>
      </w:r>
    </w:p>
    <w:p w14:paraId="31A7B725" w14:textId="77777777" w:rsidR="00BB32CF" w:rsidRPr="002F2074" w:rsidRDefault="00BB32CF" w:rsidP="00BB32CF"/>
    <w:p w14:paraId="3BB68A1E" w14:textId="77777777" w:rsidR="00BB32CF" w:rsidRPr="002F2074" w:rsidRDefault="00BB32CF" w:rsidP="00BB32CF">
      <w:pPr>
        <w:pStyle w:val="2"/>
        <w:ind w:left="0" w:firstLine="709"/>
        <w:rPr>
          <w:rFonts w:ascii="Arial" w:hAnsi="Arial" w:cs="Arial"/>
          <w:sz w:val="24"/>
          <w:szCs w:val="24"/>
        </w:rPr>
      </w:pPr>
      <w:r w:rsidRPr="002F2074">
        <w:rPr>
          <w:rFonts w:ascii="Arial" w:hAnsi="Arial" w:cs="Arial"/>
          <w:sz w:val="24"/>
          <w:szCs w:val="24"/>
        </w:rPr>
        <w:t>Основными методами утилизации вод, образующихся при эксплуатации ПХГ, являются размещение в глубоком поглощающем пласте и термическая нейтрализация.</w:t>
      </w:r>
    </w:p>
    <w:p w14:paraId="64DD85E6" w14:textId="77777777" w:rsidR="00BB32CF" w:rsidRPr="002F2074" w:rsidRDefault="00BB32CF" w:rsidP="00BB32CF">
      <w:pPr>
        <w:pStyle w:val="2"/>
        <w:ind w:left="0" w:firstLine="709"/>
        <w:rPr>
          <w:rFonts w:ascii="Arial" w:hAnsi="Arial" w:cs="Arial"/>
          <w:sz w:val="24"/>
          <w:szCs w:val="24"/>
        </w:rPr>
      </w:pPr>
      <w:r w:rsidRPr="002F2074">
        <w:rPr>
          <w:rFonts w:ascii="Arial" w:hAnsi="Arial" w:cs="Arial"/>
          <w:sz w:val="24"/>
          <w:szCs w:val="24"/>
        </w:rPr>
        <w:t>Размещение вод, образующихся при эксплуатации ПХГ, в глубоком поглощающем пласте</w:t>
      </w:r>
    </w:p>
    <w:p w14:paraId="2166C311" w14:textId="2BA6993E" w:rsidR="00BB32CF" w:rsidRPr="002F2074" w:rsidRDefault="00BB32CF" w:rsidP="00BB32CF">
      <w:pPr>
        <w:pStyle w:val="3"/>
        <w:ind w:left="0" w:firstLine="709"/>
        <w:rPr>
          <w:rFonts w:ascii="Arial" w:hAnsi="Arial" w:cs="Arial"/>
          <w:sz w:val="24"/>
          <w:szCs w:val="24"/>
        </w:rPr>
      </w:pPr>
      <w:r w:rsidRPr="002F2074">
        <w:rPr>
          <w:rFonts w:ascii="Arial" w:hAnsi="Arial" w:cs="Arial"/>
          <w:sz w:val="24"/>
          <w:szCs w:val="24"/>
        </w:rPr>
        <w:t>Пункт размещения вод, образующихся при эксплуатации ПХГ, должен обеспечивать:</w:t>
      </w:r>
    </w:p>
    <w:p w14:paraId="7E5615F9" w14:textId="77777777" w:rsidR="00BB32CF" w:rsidRPr="002F2074" w:rsidRDefault="00BB32CF"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lastRenderedPageBreak/>
        <w:t>сбор и подготовку вод, образующихся при эксплуатации ПХГ, к размещению в поглощающий горизонт;</w:t>
      </w:r>
    </w:p>
    <w:p w14:paraId="4795F781" w14:textId="77777777" w:rsidR="00BB32CF" w:rsidRPr="002F2074" w:rsidRDefault="00BB32CF"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перекачку вод, образующихся при эксплуатации ПХГ до поглощающих скважин и закачку их в поглощающий пласт-коллектор;</w:t>
      </w:r>
    </w:p>
    <w:p w14:paraId="5F44E80D" w14:textId="77777777" w:rsidR="00BB32CF" w:rsidRPr="002F2074" w:rsidRDefault="00BB32CF"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предотвращение разливов вод, образующихся при эксплуатации ПХГ, на поверхность;</w:t>
      </w:r>
    </w:p>
    <w:p w14:paraId="718732E8" w14:textId="77777777" w:rsidR="00BB32CF" w:rsidRPr="002F2074" w:rsidRDefault="00BB32CF"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возможность проведения обслуживания и ремонта оборудования;</w:t>
      </w:r>
    </w:p>
    <w:p w14:paraId="6AB8D59B" w14:textId="77777777" w:rsidR="00BB32CF" w:rsidRPr="002F2074" w:rsidRDefault="00BB32CF"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контроль технологических параметров скважин;</w:t>
      </w:r>
    </w:p>
    <w:p w14:paraId="4FE787BB" w14:textId="77777777" w:rsidR="00BB32CF" w:rsidRPr="002F2074" w:rsidRDefault="00BB32CF"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возможность замера уровней и отбора проб флюидов из скважин;</w:t>
      </w:r>
    </w:p>
    <w:p w14:paraId="004EE468" w14:textId="77777777" w:rsidR="00BB32CF" w:rsidRPr="002F2074" w:rsidRDefault="00BB32CF"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возможность проведения геофизических исследований в скважинах.</w:t>
      </w:r>
    </w:p>
    <w:p w14:paraId="6D9D2A97" w14:textId="77777777" w:rsidR="00BB32CF" w:rsidRPr="002F2074" w:rsidRDefault="00BB32CF" w:rsidP="0002512C">
      <w:pPr>
        <w:pStyle w:val="3"/>
        <w:ind w:left="0" w:firstLine="709"/>
        <w:rPr>
          <w:rFonts w:ascii="Arial" w:hAnsi="Arial" w:cs="Arial"/>
          <w:sz w:val="24"/>
          <w:szCs w:val="24"/>
        </w:rPr>
      </w:pPr>
      <w:r w:rsidRPr="002F2074">
        <w:rPr>
          <w:rFonts w:ascii="Arial" w:hAnsi="Arial" w:cs="Arial"/>
          <w:sz w:val="24"/>
          <w:szCs w:val="24"/>
        </w:rPr>
        <w:t>Пункт размещения вод, образующихся при эксплуатации ПХГ, включает следующие составляющие:</w:t>
      </w:r>
    </w:p>
    <w:p w14:paraId="4177E7A1" w14:textId="77777777" w:rsidR="00BB32CF" w:rsidRPr="002F2074" w:rsidRDefault="00BB32CF"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производственную канализацию;</w:t>
      </w:r>
    </w:p>
    <w:p w14:paraId="2FFDEE9F" w14:textId="77777777" w:rsidR="00BB32CF" w:rsidRPr="002F2074" w:rsidRDefault="00BB32CF"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установку сбора и подготовки вод, образующихся при эксплуатации ПХГ, к закачке в поглощающий горизонт;</w:t>
      </w:r>
    </w:p>
    <w:p w14:paraId="3BB80927" w14:textId="77777777" w:rsidR="00BB32CF" w:rsidRPr="002F2074" w:rsidRDefault="00BB32CF"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резервуары (для сбора и накопления вод, образующихся при эксплуатации ПХГ);</w:t>
      </w:r>
    </w:p>
    <w:p w14:paraId="1E43EA46" w14:textId="77777777" w:rsidR="00BB32CF" w:rsidRPr="002F2074" w:rsidRDefault="00BB32CF"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насосные установки;</w:t>
      </w:r>
    </w:p>
    <w:p w14:paraId="2E7F2F63" w14:textId="77777777" w:rsidR="00BB32CF" w:rsidRPr="002F2074" w:rsidRDefault="00BB32CF"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инженерные коммуникации;</w:t>
      </w:r>
    </w:p>
    <w:p w14:paraId="6049A608" w14:textId="77777777" w:rsidR="00BB32CF" w:rsidRPr="002F2074" w:rsidRDefault="00BB32CF"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поглощающие скважины (включая резервные);</w:t>
      </w:r>
    </w:p>
    <w:p w14:paraId="04735C2C" w14:textId="77777777" w:rsidR="00BB32CF" w:rsidRPr="002F2074" w:rsidRDefault="00BB32CF"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наблюдательные и контрольные скважины;</w:t>
      </w:r>
    </w:p>
    <w:p w14:paraId="58A3C09A" w14:textId="77777777" w:rsidR="00BB32CF" w:rsidRPr="002F2074" w:rsidRDefault="00BB32CF"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поглощающий пласт-коллектор.</w:t>
      </w:r>
    </w:p>
    <w:p w14:paraId="1D20ABC4" w14:textId="7ACC9829" w:rsidR="00BB32CF" w:rsidRPr="002F2074" w:rsidRDefault="00D908F2" w:rsidP="00D908F2">
      <w:pPr>
        <w:pStyle w:val="3"/>
        <w:ind w:left="0" w:firstLine="709"/>
        <w:rPr>
          <w:rFonts w:ascii="Arial" w:hAnsi="Arial" w:cs="Arial"/>
          <w:sz w:val="24"/>
          <w:szCs w:val="24"/>
        </w:rPr>
      </w:pPr>
      <w:r w:rsidRPr="002F2074">
        <w:rPr>
          <w:rFonts w:ascii="Arial" w:hAnsi="Arial" w:cs="Arial"/>
          <w:sz w:val="24"/>
          <w:szCs w:val="24"/>
        </w:rPr>
        <w:t xml:space="preserve"> </w:t>
      </w:r>
      <w:r w:rsidR="00BB32CF" w:rsidRPr="002F2074">
        <w:rPr>
          <w:rFonts w:ascii="Arial" w:hAnsi="Arial" w:cs="Arial"/>
          <w:sz w:val="24"/>
          <w:szCs w:val="24"/>
        </w:rPr>
        <w:t>Проектные решения по размещению вод, образующихся при эксплуатации ПХГ, в пласт-коллектор должны предотвращать попадание загрязняющих веществ в почвы, поверхностные и подземные воды, используемые в питьевых, медицинских, хозяйственно-бытовых целях.</w:t>
      </w:r>
    </w:p>
    <w:p w14:paraId="096A2D30" w14:textId="39711FF4" w:rsidR="00BB32CF" w:rsidRPr="002F2074" w:rsidRDefault="00BB32CF" w:rsidP="00D15647">
      <w:pPr>
        <w:pStyle w:val="3"/>
        <w:ind w:left="0" w:firstLine="709"/>
        <w:rPr>
          <w:rFonts w:ascii="Arial" w:hAnsi="Arial" w:cs="Arial"/>
          <w:sz w:val="24"/>
          <w:szCs w:val="24"/>
        </w:rPr>
      </w:pPr>
      <w:r w:rsidRPr="002F2074">
        <w:rPr>
          <w:rFonts w:ascii="Arial" w:hAnsi="Arial" w:cs="Arial"/>
          <w:sz w:val="24"/>
          <w:szCs w:val="24"/>
        </w:rPr>
        <w:t xml:space="preserve">Поглощающий пласт-коллектор и его покрышка (покрышки) должны соответствовать следующим </w:t>
      </w:r>
      <w:r w:rsidR="00022268" w:rsidRPr="002F2074">
        <w:rPr>
          <w:rFonts w:ascii="Arial" w:hAnsi="Arial" w:cs="Arial"/>
          <w:sz w:val="24"/>
          <w:szCs w:val="24"/>
        </w:rPr>
        <w:t>положениям</w:t>
      </w:r>
      <w:r w:rsidRPr="002F2074">
        <w:rPr>
          <w:rFonts w:ascii="Arial" w:hAnsi="Arial" w:cs="Arial"/>
          <w:sz w:val="24"/>
          <w:szCs w:val="24"/>
        </w:rPr>
        <w:t>:</w:t>
      </w:r>
    </w:p>
    <w:p w14:paraId="495439A4" w14:textId="77777777" w:rsidR="00BB32CF" w:rsidRPr="002F2074" w:rsidRDefault="00BB32CF"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надежная изоляция вышележащих водоносных пластов-коллекторов от вод, образующихся при эксплуатации ПХГ;</w:t>
      </w:r>
    </w:p>
    <w:p w14:paraId="3F34330D" w14:textId="27BF39F4" w:rsidR="00BB32CF" w:rsidRPr="002F2074" w:rsidRDefault="00BB32CF"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отсутствие в пластах-покрышках литологических</w:t>
      </w:r>
      <w:r w:rsidR="009E3EB1" w:rsidRPr="002F2074">
        <w:rPr>
          <w:rFonts w:ascii="Arial" w:hAnsi="Arial" w:cs="Arial"/>
          <w:sz w:val="24"/>
          <w:szCs w:val="24"/>
        </w:rPr>
        <w:t xml:space="preserve"> окон и тектонических нарушений.</w:t>
      </w:r>
    </w:p>
    <w:p w14:paraId="5911659D" w14:textId="77777777" w:rsidR="00BB32CF" w:rsidRPr="002F2074" w:rsidRDefault="00BB32CF" w:rsidP="00D15647">
      <w:pPr>
        <w:pStyle w:val="3"/>
        <w:ind w:left="0" w:firstLine="709"/>
        <w:rPr>
          <w:rFonts w:ascii="Arial" w:hAnsi="Arial" w:cs="Arial"/>
          <w:sz w:val="24"/>
          <w:szCs w:val="24"/>
        </w:rPr>
      </w:pPr>
      <w:r w:rsidRPr="002F2074">
        <w:rPr>
          <w:rFonts w:ascii="Arial" w:hAnsi="Arial" w:cs="Arial"/>
          <w:sz w:val="24"/>
          <w:szCs w:val="24"/>
        </w:rPr>
        <w:lastRenderedPageBreak/>
        <w:t>Не допускается использование пласта в качестве поглощающего при наличии в пределах прогнозного растекания вод, образующихся при эксплуатации ПХГ, полезных ископаемых в промышленных объемах.</w:t>
      </w:r>
    </w:p>
    <w:p w14:paraId="0B740CB5" w14:textId="77777777" w:rsidR="00BB32CF" w:rsidRPr="002F2074" w:rsidRDefault="00BB32CF" w:rsidP="00D15647">
      <w:pPr>
        <w:pStyle w:val="3"/>
        <w:ind w:left="0" w:firstLine="709"/>
        <w:rPr>
          <w:rFonts w:ascii="Arial" w:hAnsi="Arial" w:cs="Arial"/>
          <w:sz w:val="24"/>
          <w:szCs w:val="24"/>
        </w:rPr>
      </w:pPr>
      <w:r w:rsidRPr="002F2074">
        <w:rPr>
          <w:rFonts w:ascii="Arial" w:hAnsi="Arial" w:cs="Arial"/>
          <w:sz w:val="24"/>
          <w:szCs w:val="24"/>
        </w:rPr>
        <w:t>Воды, образующиеся при эксплуатации ПХГ, подлежащие размещению в поглощающий горизонт, должны соответствовать следующим условиям:</w:t>
      </w:r>
    </w:p>
    <w:p w14:paraId="7E1838F8" w14:textId="77777777" w:rsidR="00BB32CF" w:rsidRPr="002F2074" w:rsidRDefault="00BB32CF"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отсутствие осадка при смешении вод, образующихся при эксплуатации ПХГ, и пластовых жидкостей;</w:t>
      </w:r>
    </w:p>
    <w:p w14:paraId="024E6B4C" w14:textId="77777777" w:rsidR="00BB32CF" w:rsidRPr="002F2074" w:rsidRDefault="00BB32CF"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отсутствие набухания глин при контакте с водами, образующимися при эксплуатации ПХГ;</w:t>
      </w:r>
    </w:p>
    <w:p w14:paraId="1576F6FD" w14:textId="77777777" w:rsidR="00BB32CF" w:rsidRPr="002F2074" w:rsidRDefault="00BB32CF"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отсутствие развития биологических и химических процессов в поглощающем пласте при размещении вод, образующихся при эксплуатации ПХГ.</w:t>
      </w:r>
    </w:p>
    <w:p w14:paraId="0FEDFA1E" w14:textId="4DD6B39B" w:rsidR="00BB32CF" w:rsidRPr="002F2074" w:rsidRDefault="00BB32CF" w:rsidP="00F578AE">
      <w:pPr>
        <w:pStyle w:val="3"/>
        <w:ind w:left="0" w:firstLine="709"/>
        <w:rPr>
          <w:rFonts w:ascii="Arial" w:hAnsi="Arial" w:cs="Arial"/>
          <w:sz w:val="24"/>
          <w:szCs w:val="24"/>
        </w:rPr>
      </w:pPr>
      <w:r w:rsidRPr="002F2074">
        <w:rPr>
          <w:rFonts w:ascii="Arial" w:hAnsi="Arial" w:cs="Arial"/>
          <w:sz w:val="24"/>
          <w:szCs w:val="24"/>
        </w:rPr>
        <w:t xml:space="preserve">Предусматриваются контрольные скважины на вышележащие буферный горизонт и горизонты, используемые для хозяйственно-питьевых нужд. Необходимость строительства, количество и местоположение наблюдательных скважин на поглощающий горизонт определяется в зависимости от наличия </w:t>
      </w:r>
      <w:r w:rsidR="0052341F" w:rsidRPr="002F2074">
        <w:rPr>
          <w:rFonts w:ascii="Arial" w:hAnsi="Arial" w:cs="Arial"/>
          <w:sz w:val="24"/>
          <w:szCs w:val="24"/>
        </w:rPr>
        <w:t xml:space="preserve">у </w:t>
      </w:r>
      <w:proofErr w:type="spellStart"/>
      <w:r w:rsidRPr="002F2074">
        <w:rPr>
          <w:rFonts w:ascii="Arial" w:hAnsi="Arial" w:cs="Arial"/>
          <w:sz w:val="24"/>
          <w:szCs w:val="24"/>
        </w:rPr>
        <w:t>недропользователей</w:t>
      </w:r>
      <w:proofErr w:type="spellEnd"/>
      <w:r w:rsidRPr="002F2074">
        <w:rPr>
          <w:rFonts w:ascii="Arial" w:hAnsi="Arial" w:cs="Arial"/>
          <w:sz w:val="24"/>
          <w:szCs w:val="24"/>
        </w:rPr>
        <w:t xml:space="preserve"> смежных лицензионных участков. Количество и схема размещения наблюдательных скважин определяется проектным документом на размещение вод, образующихся при эксплуатации ПХГ.</w:t>
      </w:r>
    </w:p>
    <w:p w14:paraId="37A10FD7" w14:textId="77777777" w:rsidR="00BB32CF" w:rsidRPr="002F2074" w:rsidRDefault="00BB32CF" w:rsidP="00F578AE">
      <w:pPr>
        <w:pStyle w:val="3"/>
        <w:ind w:left="0" w:firstLine="709"/>
        <w:rPr>
          <w:rFonts w:ascii="Arial" w:hAnsi="Arial" w:cs="Arial"/>
          <w:sz w:val="24"/>
          <w:szCs w:val="24"/>
        </w:rPr>
      </w:pPr>
      <w:r w:rsidRPr="002F2074">
        <w:rPr>
          <w:rFonts w:ascii="Arial" w:hAnsi="Arial" w:cs="Arial"/>
          <w:sz w:val="24"/>
          <w:szCs w:val="24"/>
        </w:rPr>
        <w:t xml:space="preserve">Границы горного отвода пункта размещения вод, образующихся при эксплуатации ПХГ, устанавливаются в соответствии с прогнозными расчетами подземного растекания вод, образующихся при эксплуатации ПХГ, в течение проектного периода эксплуатации полигона. </w:t>
      </w:r>
    </w:p>
    <w:p w14:paraId="38E974C3" w14:textId="2CF2A6FF" w:rsidR="00BB32CF" w:rsidRPr="002F2074" w:rsidRDefault="00BB32CF" w:rsidP="00322F9B">
      <w:pPr>
        <w:pStyle w:val="3"/>
        <w:ind w:left="0" w:firstLine="709"/>
        <w:rPr>
          <w:rFonts w:ascii="Arial" w:hAnsi="Arial" w:cs="Arial"/>
          <w:sz w:val="24"/>
          <w:szCs w:val="24"/>
        </w:rPr>
      </w:pPr>
      <w:r w:rsidRPr="002F2074">
        <w:rPr>
          <w:rFonts w:ascii="Arial" w:hAnsi="Arial" w:cs="Arial"/>
          <w:sz w:val="24"/>
          <w:szCs w:val="24"/>
        </w:rPr>
        <w:t>Проектная документация по размещению вод, образующихся при эксплуатации ПХГ, должна соответств</w:t>
      </w:r>
      <w:r w:rsidR="0052341F" w:rsidRPr="002F2074">
        <w:rPr>
          <w:rFonts w:ascii="Arial" w:hAnsi="Arial" w:cs="Arial"/>
          <w:sz w:val="24"/>
          <w:szCs w:val="24"/>
        </w:rPr>
        <w:t xml:space="preserve">овать </w:t>
      </w:r>
      <w:r w:rsidR="00010740" w:rsidRPr="002F2074">
        <w:rPr>
          <w:rFonts w:ascii="Arial" w:hAnsi="Arial" w:cs="Arial"/>
          <w:sz w:val="24"/>
          <w:szCs w:val="24"/>
        </w:rPr>
        <w:t>положениям,</w:t>
      </w:r>
      <w:r w:rsidR="0052341F" w:rsidRPr="002F2074">
        <w:rPr>
          <w:rFonts w:ascii="Arial" w:hAnsi="Arial" w:cs="Arial"/>
          <w:sz w:val="24"/>
          <w:szCs w:val="24"/>
        </w:rPr>
        <w:t xml:space="preserve"> </w:t>
      </w:r>
      <w:r w:rsidR="002B7EB7" w:rsidRPr="002F2074">
        <w:rPr>
          <w:rFonts w:ascii="Arial" w:hAnsi="Arial" w:cs="Arial"/>
          <w:sz w:val="24"/>
          <w:szCs w:val="24"/>
        </w:rPr>
        <w:t xml:space="preserve">установленных национальным </w:t>
      </w:r>
      <w:r w:rsidR="00322F9B" w:rsidRPr="002F2074">
        <w:rPr>
          <w:rFonts w:ascii="Arial" w:hAnsi="Arial" w:cs="Arial"/>
          <w:sz w:val="24"/>
          <w:szCs w:val="24"/>
        </w:rPr>
        <w:t>законодательством страны, принявшей стандарт</w:t>
      </w:r>
      <w:r w:rsidRPr="002F2074">
        <w:rPr>
          <w:rFonts w:ascii="Arial" w:hAnsi="Arial" w:cs="Arial"/>
          <w:sz w:val="24"/>
          <w:szCs w:val="24"/>
        </w:rPr>
        <w:t xml:space="preserve"> по структуре и оформлению проектной документации на строительство и эксплуатацию подземных сооружений, не связанных с добычей полезных</w:t>
      </w:r>
      <w:r w:rsidR="00AC3526" w:rsidRPr="002F2074">
        <w:rPr>
          <w:rFonts w:ascii="Arial" w:hAnsi="Arial" w:cs="Arial"/>
          <w:sz w:val="24"/>
          <w:szCs w:val="24"/>
        </w:rPr>
        <w:t xml:space="preserve"> ископаемых и ГОСТ 17.1.3.12. </w:t>
      </w:r>
    </w:p>
    <w:p w14:paraId="6F312585" w14:textId="6120431A" w:rsidR="00BB32CF" w:rsidRPr="002F2074" w:rsidRDefault="00863C68" w:rsidP="00BB32CF">
      <w:pPr>
        <w:pStyle w:val="2"/>
        <w:ind w:left="0" w:firstLine="709"/>
        <w:rPr>
          <w:rFonts w:ascii="Arial" w:hAnsi="Arial" w:cs="Arial"/>
          <w:sz w:val="24"/>
          <w:szCs w:val="24"/>
        </w:rPr>
      </w:pPr>
      <w:r w:rsidRPr="002F2074">
        <w:rPr>
          <w:rFonts w:ascii="Arial" w:hAnsi="Arial" w:cs="Arial"/>
          <w:sz w:val="24"/>
          <w:szCs w:val="24"/>
        </w:rPr>
        <w:t>Термическая нейтрализация</w:t>
      </w:r>
      <w:r w:rsidR="00BB32CF" w:rsidRPr="002F2074">
        <w:rPr>
          <w:rFonts w:ascii="Arial" w:hAnsi="Arial" w:cs="Arial"/>
          <w:sz w:val="24"/>
          <w:szCs w:val="24"/>
        </w:rPr>
        <w:t xml:space="preserve"> вод, образующихся при эксплуатации ПХГ.</w:t>
      </w:r>
    </w:p>
    <w:p w14:paraId="4B79407F" w14:textId="77777777" w:rsidR="00BB32CF" w:rsidRPr="002F2074" w:rsidRDefault="00BB32CF" w:rsidP="003656B1">
      <w:pPr>
        <w:pStyle w:val="3"/>
        <w:ind w:left="0" w:firstLine="709"/>
        <w:rPr>
          <w:rFonts w:ascii="Arial" w:hAnsi="Arial" w:cs="Arial"/>
          <w:sz w:val="24"/>
          <w:szCs w:val="24"/>
        </w:rPr>
      </w:pPr>
      <w:r w:rsidRPr="002F2074">
        <w:rPr>
          <w:rFonts w:ascii="Arial" w:hAnsi="Arial" w:cs="Arial"/>
          <w:sz w:val="24"/>
          <w:szCs w:val="24"/>
        </w:rPr>
        <w:t xml:space="preserve"> При применении термической нейтрализации вод, образующихся при эксплуатации ПХГ, должно быть предотвращено запыление атмосферы механическими примесями.</w:t>
      </w:r>
    </w:p>
    <w:p w14:paraId="05AC389C" w14:textId="77777777" w:rsidR="00BB32CF" w:rsidRPr="002F2074" w:rsidRDefault="00BB32CF" w:rsidP="003656B1">
      <w:pPr>
        <w:pStyle w:val="3"/>
        <w:ind w:left="0" w:firstLine="709"/>
        <w:rPr>
          <w:rFonts w:ascii="Arial" w:hAnsi="Arial" w:cs="Arial"/>
          <w:sz w:val="24"/>
          <w:szCs w:val="24"/>
        </w:rPr>
      </w:pPr>
      <w:r w:rsidRPr="002F2074">
        <w:rPr>
          <w:rFonts w:ascii="Arial" w:hAnsi="Arial" w:cs="Arial"/>
          <w:sz w:val="24"/>
          <w:szCs w:val="24"/>
        </w:rPr>
        <w:lastRenderedPageBreak/>
        <w:t xml:space="preserve"> Термическая нейтрализация должна приводить к полному выгоранию горючих соединений в водах, образующихся при эксплуатации ПХГ, и переводу механических примесей в состояние, пригодное для складирования на полигоне твердых отходов или последующего технологического использования.</w:t>
      </w:r>
    </w:p>
    <w:p w14:paraId="72C9FE5A" w14:textId="064FFA8E" w:rsidR="009E2BB1" w:rsidRPr="002F2074" w:rsidRDefault="00BB32CF" w:rsidP="00B23165">
      <w:pPr>
        <w:pStyle w:val="3"/>
        <w:ind w:left="0" w:firstLine="709"/>
        <w:rPr>
          <w:rFonts w:ascii="Arial" w:hAnsi="Arial" w:cs="Arial"/>
          <w:sz w:val="24"/>
          <w:szCs w:val="24"/>
        </w:rPr>
      </w:pPr>
      <w:r w:rsidRPr="002F2074">
        <w:rPr>
          <w:rFonts w:ascii="Arial" w:hAnsi="Arial" w:cs="Arial"/>
          <w:sz w:val="24"/>
          <w:szCs w:val="24"/>
        </w:rPr>
        <w:t xml:space="preserve"> Нейтрализаторы должны обеспечивать непрерывный режим работы (возможность выгрузки сухого остатка без выключения аппаратов из работы).</w:t>
      </w:r>
    </w:p>
    <w:p w14:paraId="25076370" w14:textId="77777777" w:rsidR="00E4496D" w:rsidRPr="002F2074" w:rsidRDefault="00E4496D" w:rsidP="00E4496D">
      <w:pPr>
        <w:pStyle w:val="3"/>
        <w:numPr>
          <w:ilvl w:val="0"/>
          <w:numId w:val="0"/>
        </w:numPr>
        <w:ind w:left="709"/>
        <w:rPr>
          <w:rFonts w:ascii="Arial" w:hAnsi="Arial" w:cs="Arial"/>
          <w:sz w:val="24"/>
          <w:szCs w:val="24"/>
        </w:rPr>
      </w:pPr>
    </w:p>
    <w:p w14:paraId="2F2FE863" w14:textId="77777777" w:rsidR="00834C0A" w:rsidRPr="002F2074" w:rsidRDefault="00920792" w:rsidP="004023F6">
      <w:pPr>
        <w:pStyle w:val="1"/>
        <w:spacing w:before="0" w:after="0"/>
        <w:ind w:left="-142" w:firstLine="851"/>
        <w:rPr>
          <w:rFonts w:ascii="Arial" w:hAnsi="Arial" w:cs="Arial"/>
          <w:sz w:val="24"/>
          <w:szCs w:val="24"/>
        </w:rPr>
      </w:pPr>
      <w:bookmarkStart w:id="52" w:name="_Toc153437271"/>
      <w:r w:rsidRPr="002F2074">
        <w:rPr>
          <w:rFonts w:ascii="Arial" w:hAnsi="Arial" w:cs="Arial"/>
          <w:sz w:val="24"/>
          <w:szCs w:val="24"/>
        </w:rPr>
        <w:t>Охрана окружающей среды</w:t>
      </w:r>
      <w:bookmarkEnd w:id="52"/>
    </w:p>
    <w:p w14:paraId="620659FA" w14:textId="73EB3999" w:rsidR="0029099D" w:rsidRPr="002F2074" w:rsidRDefault="0029099D" w:rsidP="0029099D"/>
    <w:p w14:paraId="24AC6B2F" w14:textId="446CF251" w:rsidR="00A474FA" w:rsidRPr="002F2074" w:rsidRDefault="003F5707" w:rsidP="003F5707">
      <w:pPr>
        <w:pStyle w:val="2"/>
        <w:ind w:left="0" w:firstLine="709"/>
        <w:rPr>
          <w:rFonts w:ascii="Arial" w:hAnsi="Arial" w:cs="Arial"/>
          <w:sz w:val="24"/>
          <w:szCs w:val="24"/>
        </w:rPr>
      </w:pPr>
      <w:r w:rsidRPr="002F2074">
        <w:rPr>
          <w:rFonts w:ascii="Arial" w:hAnsi="Arial" w:cs="Arial"/>
          <w:sz w:val="24"/>
          <w:szCs w:val="24"/>
        </w:rPr>
        <w:t xml:space="preserve">Мероприятия по охране окружающей среды должны обеспечиваться использованием наилучших доступных технических методов, малоотходных (безотходных), </w:t>
      </w:r>
      <w:proofErr w:type="spellStart"/>
      <w:r w:rsidRPr="002F2074">
        <w:rPr>
          <w:rFonts w:ascii="Arial" w:hAnsi="Arial" w:cs="Arial"/>
          <w:sz w:val="24"/>
          <w:szCs w:val="24"/>
        </w:rPr>
        <w:t>энерго</w:t>
      </w:r>
      <w:proofErr w:type="spellEnd"/>
      <w:r w:rsidRPr="002F2074">
        <w:rPr>
          <w:rFonts w:ascii="Arial" w:hAnsi="Arial" w:cs="Arial"/>
          <w:sz w:val="24"/>
          <w:szCs w:val="24"/>
        </w:rPr>
        <w:t xml:space="preserve">- и ресурсосберегающих технологий, обеспечению экологической безопасности, предотвращению вредного воздействия на окружающую среду и ликвидации последствий такой деятельности в проектной документации при возведении, реконструкции, модернизации, технической модернизации ПХГ в соответствии с обязательными к применению требованиями законодательства о недрах, об охране окружающей среды и рациональном использовании природных ресурсов, а также нормативными актами и документацией </w:t>
      </w:r>
      <w:proofErr w:type="spellStart"/>
      <w:r w:rsidRPr="002F2074">
        <w:rPr>
          <w:rFonts w:ascii="Arial" w:hAnsi="Arial" w:cs="Arial"/>
          <w:sz w:val="24"/>
          <w:szCs w:val="24"/>
        </w:rPr>
        <w:t>недропользователя</w:t>
      </w:r>
      <w:proofErr w:type="spellEnd"/>
      <w:r w:rsidRPr="002F2074">
        <w:rPr>
          <w:rFonts w:ascii="Arial" w:hAnsi="Arial" w:cs="Arial"/>
          <w:sz w:val="24"/>
          <w:szCs w:val="24"/>
        </w:rPr>
        <w:t xml:space="preserve"> в области охраны окружающей среды.</w:t>
      </w:r>
    </w:p>
    <w:p w14:paraId="0F259909" w14:textId="224B76D3" w:rsidR="00920792" w:rsidRPr="002F2074" w:rsidRDefault="00E06225" w:rsidP="009430E0">
      <w:pPr>
        <w:pStyle w:val="2"/>
        <w:ind w:left="0" w:firstLine="709"/>
        <w:rPr>
          <w:rFonts w:ascii="Arial" w:hAnsi="Arial" w:cs="Arial"/>
          <w:sz w:val="24"/>
          <w:szCs w:val="24"/>
        </w:rPr>
      </w:pPr>
      <w:r w:rsidRPr="002F2074">
        <w:rPr>
          <w:rFonts w:ascii="Arial" w:hAnsi="Arial" w:cs="Arial"/>
          <w:sz w:val="24"/>
          <w:szCs w:val="24"/>
        </w:rPr>
        <w:t xml:space="preserve">При разработке </w:t>
      </w:r>
      <w:proofErr w:type="spellStart"/>
      <w:r w:rsidR="00BE6F25" w:rsidRPr="002F2074">
        <w:rPr>
          <w:rFonts w:ascii="Arial" w:hAnsi="Arial" w:cs="Arial"/>
          <w:sz w:val="24"/>
          <w:szCs w:val="24"/>
        </w:rPr>
        <w:t>пред</w:t>
      </w:r>
      <w:r w:rsidRPr="002F2074">
        <w:rPr>
          <w:rFonts w:ascii="Arial" w:hAnsi="Arial" w:cs="Arial"/>
          <w:sz w:val="24"/>
          <w:szCs w:val="24"/>
        </w:rPr>
        <w:t>проектной</w:t>
      </w:r>
      <w:proofErr w:type="spellEnd"/>
      <w:r w:rsidRPr="002F2074">
        <w:rPr>
          <w:rFonts w:ascii="Arial" w:hAnsi="Arial" w:cs="Arial"/>
          <w:sz w:val="24"/>
          <w:szCs w:val="24"/>
        </w:rPr>
        <w:t xml:space="preserve"> документации на строительство и эксплуатацию ПХГ при проектировании природоохранных мероприятий </w:t>
      </w:r>
      <w:r w:rsidR="000F7277" w:rsidRPr="002F2074">
        <w:rPr>
          <w:rFonts w:ascii="Arial" w:hAnsi="Arial" w:cs="Arial"/>
          <w:sz w:val="24"/>
          <w:szCs w:val="24"/>
        </w:rPr>
        <w:t>проводятся:</w:t>
      </w:r>
    </w:p>
    <w:p w14:paraId="39595EB3" w14:textId="539456D7" w:rsidR="00D26B87" w:rsidRPr="002F2074" w:rsidRDefault="000F7277"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оценка воздействия ПХГ на окружающую среду;</w:t>
      </w:r>
    </w:p>
    <w:p w14:paraId="5160BB40" w14:textId="77777777" w:rsidR="000F7277" w:rsidRPr="002F2074" w:rsidRDefault="000F7277"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определение возможности минимизации вредного воздействия ПХГ на окружающую среду;</w:t>
      </w:r>
    </w:p>
    <w:p w14:paraId="06FC5DFF" w14:textId="77777777" w:rsidR="000F7277" w:rsidRPr="002F2074" w:rsidRDefault="000F7277"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определение альтернативных вариантов создания ПХГ.</w:t>
      </w:r>
    </w:p>
    <w:p w14:paraId="1AAEA7A7" w14:textId="77777777" w:rsidR="00E06225" w:rsidRPr="002F2074" w:rsidRDefault="000F7277" w:rsidP="00A83EF8">
      <w:pPr>
        <w:pStyle w:val="2"/>
        <w:ind w:left="0" w:firstLine="709"/>
        <w:rPr>
          <w:rFonts w:ascii="Arial" w:hAnsi="Arial" w:cs="Arial"/>
          <w:sz w:val="24"/>
          <w:szCs w:val="24"/>
        </w:rPr>
      </w:pPr>
      <w:r w:rsidRPr="002F2074">
        <w:rPr>
          <w:rFonts w:ascii="Arial" w:hAnsi="Arial" w:cs="Arial"/>
          <w:sz w:val="24"/>
          <w:szCs w:val="24"/>
        </w:rPr>
        <w:t>Оценка воздействия ПХГ на окружающую среду содержит:</w:t>
      </w:r>
    </w:p>
    <w:p w14:paraId="396264FF" w14:textId="77777777" w:rsidR="000F7277" w:rsidRPr="002F2074" w:rsidRDefault="000F7277"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характеристику существующего состояния компонентов окружающей среды в районе размещения ПХГ до реализации проектных решений;</w:t>
      </w:r>
    </w:p>
    <w:p w14:paraId="0EC94E60" w14:textId="77777777" w:rsidR="000F7277" w:rsidRPr="002F2074" w:rsidRDefault="000F7277"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виды, источники и интенсивность существующего техногенного воздействия в рассматриваемом районе;</w:t>
      </w:r>
    </w:p>
    <w:p w14:paraId="5BD07424" w14:textId="77777777" w:rsidR="000F7277" w:rsidRPr="002F2074" w:rsidRDefault="000F7277"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характер, объем и интенсивность </w:t>
      </w:r>
      <w:r w:rsidR="00C7486F" w:rsidRPr="002F2074">
        <w:rPr>
          <w:rFonts w:ascii="Arial" w:hAnsi="Arial" w:cs="Arial"/>
          <w:sz w:val="24"/>
          <w:szCs w:val="24"/>
        </w:rPr>
        <w:t>предполагаемого воздействия,</w:t>
      </w:r>
      <w:r w:rsidRPr="002F2074">
        <w:rPr>
          <w:rFonts w:ascii="Arial" w:hAnsi="Arial" w:cs="Arial"/>
          <w:sz w:val="24"/>
          <w:szCs w:val="24"/>
        </w:rPr>
        <w:t xml:space="preserve"> проектируемого ПХГ на компоненты окружающей среды в процессе строительства </w:t>
      </w:r>
      <w:r w:rsidRPr="002F2074">
        <w:rPr>
          <w:rFonts w:ascii="Arial" w:hAnsi="Arial" w:cs="Arial"/>
          <w:sz w:val="24"/>
          <w:szCs w:val="24"/>
        </w:rPr>
        <w:lastRenderedPageBreak/>
        <w:t>и эксплуатации ПХГ;</w:t>
      </w:r>
    </w:p>
    <w:p w14:paraId="67047CEA" w14:textId="77777777" w:rsidR="000F7277" w:rsidRPr="002F2074" w:rsidRDefault="000F7277"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возможность аварийных ситуаций и их последствия;</w:t>
      </w:r>
    </w:p>
    <w:p w14:paraId="3239162B" w14:textId="77777777" w:rsidR="000F7277" w:rsidRPr="002F2074" w:rsidRDefault="000F7277"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эколого-экономические и социальные последствия реализации проекта.</w:t>
      </w:r>
    </w:p>
    <w:p w14:paraId="53143E72" w14:textId="77777777" w:rsidR="00721111" w:rsidRPr="002F2074" w:rsidRDefault="00721111" w:rsidP="00CC30E8">
      <w:pPr>
        <w:pStyle w:val="2"/>
        <w:ind w:left="0" w:firstLine="709"/>
        <w:rPr>
          <w:rFonts w:ascii="Arial" w:hAnsi="Arial" w:cs="Arial"/>
          <w:sz w:val="24"/>
          <w:szCs w:val="24"/>
        </w:rPr>
      </w:pPr>
      <w:r w:rsidRPr="002F2074">
        <w:rPr>
          <w:rFonts w:ascii="Arial" w:hAnsi="Arial" w:cs="Arial"/>
          <w:sz w:val="24"/>
          <w:szCs w:val="24"/>
        </w:rPr>
        <w:t>Виды воздействия ПХГ на окружающую среду:</w:t>
      </w:r>
    </w:p>
    <w:p w14:paraId="4AAC788D" w14:textId="2ED91D95" w:rsidR="00721111" w:rsidRPr="002F2074" w:rsidRDefault="00721111"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атмосферный воздух;</w:t>
      </w:r>
    </w:p>
    <w:p w14:paraId="55998A98" w14:textId="77777777" w:rsidR="00721111" w:rsidRPr="002F2074" w:rsidRDefault="00721111"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поверхностные и подземные воды;</w:t>
      </w:r>
    </w:p>
    <w:p w14:paraId="7E66CD18" w14:textId="5A509AB8" w:rsidR="00721111" w:rsidRPr="002F2074" w:rsidRDefault="000D489D"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недра</w:t>
      </w:r>
      <w:r w:rsidR="00721111" w:rsidRPr="002F2074">
        <w:rPr>
          <w:rFonts w:ascii="Arial" w:hAnsi="Arial" w:cs="Arial"/>
          <w:sz w:val="24"/>
          <w:szCs w:val="24"/>
        </w:rPr>
        <w:t>;</w:t>
      </w:r>
    </w:p>
    <w:p w14:paraId="48D716CB" w14:textId="766AF0DE" w:rsidR="00721111" w:rsidRPr="002F2074" w:rsidRDefault="00721111"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растительный и животный мир;</w:t>
      </w:r>
    </w:p>
    <w:p w14:paraId="7E9233FF" w14:textId="7FA76C3B" w:rsidR="00F21CBE" w:rsidRPr="002F2074" w:rsidRDefault="00F21CBE"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почвенный покров;</w:t>
      </w:r>
    </w:p>
    <w:p w14:paraId="49E1BE10" w14:textId="54F00FBD" w:rsidR="00721111" w:rsidRPr="002F2074" w:rsidRDefault="00086409"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санитарно-эпидемиологическую обстановку, жизнь и здоровье населения.</w:t>
      </w:r>
    </w:p>
    <w:p w14:paraId="74455289" w14:textId="77777777" w:rsidR="001874A2" w:rsidRPr="002F2074" w:rsidRDefault="001874A2" w:rsidP="00CC30E8">
      <w:pPr>
        <w:pStyle w:val="2"/>
        <w:ind w:left="0" w:firstLine="709"/>
        <w:rPr>
          <w:rFonts w:ascii="Arial" w:hAnsi="Arial" w:cs="Arial"/>
          <w:sz w:val="24"/>
          <w:szCs w:val="24"/>
        </w:rPr>
      </w:pPr>
      <w:r w:rsidRPr="002F2074">
        <w:rPr>
          <w:rFonts w:ascii="Arial" w:hAnsi="Arial" w:cs="Arial"/>
          <w:sz w:val="24"/>
          <w:szCs w:val="24"/>
        </w:rPr>
        <w:t>Мероприятия по охране атмосферного воздуха:</w:t>
      </w:r>
    </w:p>
    <w:p w14:paraId="227C5319" w14:textId="77777777" w:rsidR="001874A2" w:rsidRPr="002F2074" w:rsidRDefault="001874A2"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минимизация выбросов загрязняющих веществ;</w:t>
      </w:r>
    </w:p>
    <w:p w14:paraId="168CAD57" w14:textId="77777777" w:rsidR="001874A2" w:rsidRPr="002F2074" w:rsidRDefault="001874A2"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обезвреживание загрязняющих веществ;</w:t>
      </w:r>
    </w:p>
    <w:p w14:paraId="2DE2B27B" w14:textId="77777777" w:rsidR="001874A2" w:rsidRPr="002F2074" w:rsidRDefault="001874A2"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снижение приземных концентраций загрязняющих веществ;</w:t>
      </w:r>
    </w:p>
    <w:p w14:paraId="6CE5E449" w14:textId="77777777" w:rsidR="00013F34" w:rsidRPr="002F2074" w:rsidRDefault="001874A2"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предупреждение аварийных ситуаций.</w:t>
      </w:r>
    </w:p>
    <w:p w14:paraId="4A73A8EC" w14:textId="2A008C67" w:rsidR="00013F34" w:rsidRPr="002F2074" w:rsidRDefault="00013F34" w:rsidP="00CC30E8">
      <w:pPr>
        <w:pStyle w:val="2"/>
        <w:ind w:left="0" w:firstLine="709"/>
        <w:rPr>
          <w:rFonts w:ascii="Arial" w:hAnsi="Arial" w:cs="Arial"/>
          <w:sz w:val="24"/>
          <w:szCs w:val="24"/>
        </w:rPr>
      </w:pPr>
      <w:r w:rsidRPr="002F2074">
        <w:rPr>
          <w:rFonts w:ascii="Arial" w:hAnsi="Arial" w:cs="Arial"/>
          <w:sz w:val="24"/>
          <w:szCs w:val="24"/>
        </w:rPr>
        <w:t xml:space="preserve">При разработке мероприятий по охране атмосферного воздуха от загрязнения должен учитываться существующий уровень загрязнения атмосферы – фон. Данные по фоновым концентрациям должны запрашиваться в территориальном органе </w:t>
      </w:r>
      <w:r w:rsidR="00EE21A7" w:rsidRPr="002F2074">
        <w:rPr>
          <w:rFonts w:ascii="Arial" w:hAnsi="Arial" w:cs="Arial"/>
          <w:sz w:val="24"/>
          <w:szCs w:val="24"/>
        </w:rPr>
        <w:t xml:space="preserve">государственной метеорологической службы </w:t>
      </w:r>
      <w:r w:rsidRPr="002F2074">
        <w:rPr>
          <w:rFonts w:ascii="Arial" w:hAnsi="Arial" w:cs="Arial"/>
          <w:sz w:val="24"/>
          <w:szCs w:val="24"/>
        </w:rPr>
        <w:t>или других организациях, имеющих соответствующие лицензии на ведение работ и предоставление данных.</w:t>
      </w:r>
    </w:p>
    <w:p w14:paraId="6F82A309" w14:textId="01A4043B" w:rsidR="002C07FA" w:rsidRPr="002F2074" w:rsidRDefault="00013F34" w:rsidP="002C07FA">
      <w:pPr>
        <w:pStyle w:val="2"/>
        <w:ind w:left="0" w:firstLine="709"/>
        <w:rPr>
          <w:rFonts w:ascii="Arial" w:hAnsi="Arial" w:cs="Arial"/>
          <w:sz w:val="24"/>
          <w:szCs w:val="24"/>
        </w:rPr>
      </w:pPr>
      <w:r w:rsidRPr="002F2074">
        <w:rPr>
          <w:rFonts w:ascii="Arial" w:hAnsi="Arial" w:cs="Arial"/>
          <w:sz w:val="24"/>
          <w:szCs w:val="24"/>
        </w:rPr>
        <w:t xml:space="preserve">В случае отсутствия данных по фоновым концентрациям учет существующих фоновых концентраций </w:t>
      </w:r>
      <w:r w:rsidR="007C404F" w:rsidRPr="002F2074">
        <w:rPr>
          <w:rFonts w:ascii="Arial" w:hAnsi="Arial" w:cs="Arial"/>
          <w:sz w:val="24"/>
          <w:szCs w:val="24"/>
        </w:rPr>
        <w:t xml:space="preserve">проводят </w:t>
      </w:r>
      <w:r w:rsidR="00D92FDD" w:rsidRPr="002F2074">
        <w:rPr>
          <w:rFonts w:ascii="Arial" w:hAnsi="Arial" w:cs="Arial"/>
          <w:sz w:val="24"/>
          <w:szCs w:val="24"/>
        </w:rPr>
        <w:t>в соответствии</w:t>
      </w:r>
      <w:r w:rsidR="007C404F" w:rsidRPr="002F2074">
        <w:rPr>
          <w:rFonts w:ascii="Arial" w:hAnsi="Arial" w:cs="Arial"/>
          <w:sz w:val="24"/>
          <w:szCs w:val="24"/>
        </w:rPr>
        <w:t xml:space="preserve"> с</w:t>
      </w:r>
      <w:r w:rsidR="00D92FDD" w:rsidRPr="002F2074">
        <w:rPr>
          <w:rFonts w:ascii="Arial" w:hAnsi="Arial" w:cs="Arial"/>
          <w:sz w:val="24"/>
          <w:szCs w:val="24"/>
        </w:rPr>
        <w:t xml:space="preserve"> </w:t>
      </w:r>
      <w:r w:rsidR="007C404F" w:rsidRPr="002F2074">
        <w:rPr>
          <w:rFonts w:ascii="Arial" w:hAnsi="Arial" w:cs="Arial"/>
          <w:sz w:val="24"/>
          <w:szCs w:val="24"/>
        </w:rPr>
        <w:br/>
      </w:r>
      <w:r w:rsidR="002C07FA" w:rsidRPr="002F2074">
        <w:rPr>
          <w:rFonts w:ascii="Arial" w:hAnsi="Arial" w:cs="Arial"/>
          <w:sz w:val="24"/>
          <w:szCs w:val="24"/>
        </w:rPr>
        <w:t xml:space="preserve">утвержденными </w:t>
      </w:r>
      <w:r w:rsidR="008A2B20" w:rsidRPr="002F2074">
        <w:rPr>
          <w:rFonts w:ascii="Arial" w:hAnsi="Arial" w:cs="Arial"/>
          <w:sz w:val="24"/>
          <w:szCs w:val="24"/>
        </w:rPr>
        <w:t>национальными</w:t>
      </w:r>
      <w:r w:rsidR="002C07FA" w:rsidRPr="002F2074">
        <w:rPr>
          <w:rFonts w:ascii="Arial" w:hAnsi="Arial" w:cs="Arial"/>
          <w:sz w:val="24"/>
          <w:szCs w:val="24"/>
        </w:rPr>
        <w:t xml:space="preserve"> методиками расчетов рассеивания выбросов вредных (загрязняющих) веществ в атмосферном воздухе.</w:t>
      </w:r>
    </w:p>
    <w:p w14:paraId="725E08FE" w14:textId="77777777" w:rsidR="00C3138B" w:rsidRPr="002F2074" w:rsidRDefault="00C3138B" w:rsidP="00CC30E8">
      <w:pPr>
        <w:pStyle w:val="2"/>
        <w:ind w:left="0" w:firstLine="709"/>
        <w:rPr>
          <w:rFonts w:ascii="Arial" w:hAnsi="Arial" w:cs="Arial"/>
          <w:sz w:val="24"/>
          <w:szCs w:val="24"/>
        </w:rPr>
      </w:pPr>
      <w:r w:rsidRPr="002F2074">
        <w:rPr>
          <w:rFonts w:ascii="Arial" w:hAnsi="Arial" w:cs="Arial"/>
          <w:sz w:val="24"/>
          <w:szCs w:val="24"/>
        </w:rPr>
        <w:t>В целях предотвращения загрязнения окружающей среды в проектах следует предусматривать мероприятия, направленные на снижение выбросов загрязняющих веществ и шумового воздействия. Данные мероприятия должны быть предусмотрены для нормального режима работы, периодов плановых остановок оборудования и на случай аварийной ситуации.</w:t>
      </w:r>
    </w:p>
    <w:p w14:paraId="118BF9FD" w14:textId="1C8BDA22" w:rsidR="00BF5665" w:rsidRPr="002F2074" w:rsidRDefault="00FE30AC" w:rsidP="00CC30E8">
      <w:pPr>
        <w:pStyle w:val="2"/>
        <w:ind w:left="0" w:firstLine="709"/>
        <w:rPr>
          <w:rFonts w:ascii="Arial" w:hAnsi="Arial" w:cs="Arial"/>
          <w:sz w:val="24"/>
          <w:szCs w:val="24"/>
        </w:rPr>
      </w:pPr>
      <w:r w:rsidRPr="002F2074">
        <w:rPr>
          <w:rFonts w:ascii="Arial" w:hAnsi="Arial" w:cs="Arial"/>
          <w:sz w:val="24"/>
          <w:szCs w:val="24"/>
        </w:rPr>
        <w:t xml:space="preserve">Мероприятия по сокращению </w:t>
      </w:r>
      <w:r w:rsidR="007F551D" w:rsidRPr="002F2074">
        <w:rPr>
          <w:rFonts w:ascii="Arial" w:hAnsi="Arial" w:cs="Arial"/>
          <w:sz w:val="24"/>
          <w:szCs w:val="24"/>
        </w:rPr>
        <w:t>водопотребления и водоотведения:</w:t>
      </w:r>
    </w:p>
    <w:p w14:paraId="42021502" w14:textId="77777777" w:rsidR="00FE30AC" w:rsidRPr="002F2074" w:rsidRDefault="00FE30AC"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замена водоемких технологических процессов безводными или маловодными;</w:t>
      </w:r>
    </w:p>
    <w:p w14:paraId="64ECCD1C" w14:textId="77777777" w:rsidR="00FE30AC" w:rsidRPr="002F2074" w:rsidRDefault="00FE30AC"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замена водяного охлаждения технологического оборудования воздушным;</w:t>
      </w:r>
    </w:p>
    <w:p w14:paraId="6B858DC6" w14:textId="77777777" w:rsidR="00FE30AC" w:rsidRPr="002F2074" w:rsidRDefault="00FE30AC"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lastRenderedPageBreak/>
        <w:t>сокращение потребления воды питьевого качества на технологические нужды.</w:t>
      </w:r>
    </w:p>
    <w:p w14:paraId="7D9CE6A1" w14:textId="59E5F2B1" w:rsidR="00F03805" w:rsidRPr="002F2074" w:rsidRDefault="00F03805" w:rsidP="000723F1">
      <w:pPr>
        <w:pStyle w:val="2"/>
        <w:ind w:left="0" w:firstLine="709"/>
        <w:rPr>
          <w:rFonts w:ascii="Arial" w:hAnsi="Arial" w:cs="Arial"/>
          <w:bCs/>
          <w:sz w:val="24"/>
          <w:szCs w:val="24"/>
        </w:rPr>
      </w:pPr>
      <w:r w:rsidRPr="002F2074">
        <w:rPr>
          <w:rFonts w:ascii="Arial" w:hAnsi="Arial" w:cs="Arial"/>
          <w:sz w:val="24"/>
          <w:szCs w:val="24"/>
        </w:rPr>
        <w:t>В целях предотвращения истощения водных объектов в проектах необходимо при изъятии воды из поверхностных водотоков соблюда</w:t>
      </w:r>
      <w:r w:rsidR="00EE5666" w:rsidRPr="002F2074">
        <w:rPr>
          <w:rFonts w:ascii="Arial" w:hAnsi="Arial" w:cs="Arial"/>
          <w:sz w:val="24"/>
          <w:szCs w:val="24"/>
        </w:rPr>
        <w:t xml:space="preserve">ть </w:t>
      </w:r>
      <w:r w:rsidR="0014325C" w:rsidRPr="002F2074">
        <w:rPr>
          <w:rFonts w:ascii="Arial" w:hAnsi="Arial" w:cs="Arial"/>
          <w:sz w:val="24"/>
          <w:szCs w:val="24"/>
        </w:rPr>
        <w:t>положения, установленные</w:t>
      </w:r>
      <w:r w:rsidR="00195240" w:rsidRPr="002F2074">
        <w:rPr>
          <w:rFonts w:ascii="Arial" w:hAnsi="Arial" w:cs="Arial"/>
          <w:sz w:val="24"/>
          <w:szCs w:val="24"/>
        </w:rPr>
        <w:t xml:space="preserve"> национальным </w:t>
      </w:r>
      <w:r w:rsidR="00195240" w:rsidRPr="002F2074">
        <w:rPr>
          <w:rFonts w:ascii="Arial" w:hAnsi="Arial" w:cs="Arial"/>
          <w:bCs/>
          <w:sz w:val="24"/>
          <w:szCs w:val="24"/>
        </w:rPr>
        <w:t>законодательством страны, принявшей стандарт</w:t>
      </w:r>
      <w:r w:rsidRPr="002F2074">
        <w:rPr>
          <w:rFonts w:ascii="Arial" w:hAnsi="Arial" w:cs="Arial"/>
          <w:sz w:val="24"/>
          <w:szCs w:val="24"/>
        </w:rPr>
        <w:t>, а также предусматривать следующие мероприятия:</w:t>
      </w:r>
    </w:p>
    <w:p w14:paraId="07489884" w14:textId="44713A12" w:rsidR="00F03805" w:rsidRPr="002F2074" w:rsidRDefault="00F03805"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максимальное использование воздушного охлаждения газа, продуктов переработки газа и газового конденсата;</w:t>
      </w:r>
    </w:p>
    <w:p w14:paraId="070FB455" w14:textId="46CD9324" w:rsidR="00F03805" w:rsidRPr="002F2074" w:rsidRDefault="00F03805"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применение огневого подогрева в процессах регенерации ингибитора </w:t>
      </w:r>
      <w:proofErr w:type="spellStart"/>
      <w:r w:rsidRPr="002F2074">
        <w:rPr>
          <w:rFonts w:ascii="Arial" w:hAnsi="Arial" w:cs="Arial"/>
          <w:sz w:val="24"/>
          <w:szCs w:val="24"/>
        </w:rPr>
        <w:t>гидратообразования</w:t>
      </w:r>
      <w:proofErr w:type="spellEnd"/>
      <w:r w:rsidRPr="002F2074">
        <w:rPr>
          <w:rFonts w:ascii="Arial" w:hAnsi="Arial" w:cs="Arial"/>
          <w:sz w:val="24"/>
          <w:szCs w:val="24"/>
        </w:rPr>
        <w:t xml:space="preserve"> и абсорбента;</w:t>
      </w:r>
    </w:p>
    <w:p w14:paraId="0085D316" w14:textId="5792944F" w:rsidR="00F03805" w:rsidRPr="002F2074" w:rsidRDefault="00F03805"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применение специальных затворных жидкостей для уплотнения сальников технологических насосов;</w:t>
      </w:r>
    </w:p>
    <w:p w14:paraId="28FF9AEE" w14:textId="2D507870" w:rsidR="00F03805" w:rsidRPr="002F2074" w:rsidRDefault="00F03805"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использование систем оборотного водоснабжения для охлаждения сальников и подшипников насосов и воздушных компрессоров;</w:t>
      </w:r>
    </w:p>
    <w:p w14:paraId="70E76F2E" w14:textId="03291D15" w:rsidR="00F03805" w:rsidRPr="002F2074" w:rsidRDefault="00F03805"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использование системы оборотного водоснабжения для мойки автомобилей с устройством локальных очистных сооружений;</w:t>
      </w:r>
    </w:p>
    <w:p w14:paraId="79A1316E" w14:textId="1538851E" w:rsidR="00F03805" w:rsidRPr="002F2074" w:rsidRDefault="00F03805"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повторное использование оч</w:t>
      </w:r>
      <w:r w:rsidR="00F47566" w:rsidRPr="002F2074">
        <w:rPr>
          <w:rFonts w:ascii="Arial" w:hAnsi="Arial" w:cs="Arial"/>
          <w:sz w:val="24"/>
          <w:szCs w:val="24"/>
        </w:rPr>
        <w:t>ищенных хозяйственно-бытовых</w:t>
      </w:r>
      <w:r w:rsidRPr="002F2074">
        <w:rPr>
          <w:rFonts w:ascii="Arial" w:hAnsi="Arial" w:cs="Arial"/>
          <w:sz w:val="24"/>
          <w:szCs w:val="24"/>
        </w:rPr>
        <w:t xml:space="preserve"> и поверхностных вод</w:t>
      </w:r>
      <w:r w:rsidR="00812DE4" w:rsidRPr="002F2074">
        <w:rPr>
          <w:rFonts w:ascii="Arial" w:hAnsi="Arial" w:cs="Arial"/>
          <w:sz w:val="24"/>
          <w:szCs w:val="24"/>
        </w:rPr>
        <w:t xml:space="preserve"> (в </w:t>
      </w:r>
      <w:proofErr w:type="spellStart"/>
      <w:r w:rsidR="00812DE4" w:rsidRPr="002F2074">
        <w:rPr>
          <w:rFonts w:ascii="Arial" w:hAnsi="Arial" w:cs="Arial"/>
          <w:sz w:val="24"/>
          <w:szCs w:val="24"/>
        </w:rPr>
        <w:t>т.</w:t>
      </w:r>
      <w:r w:rsidR="00C7486F" w:rsidRPr="002F2074">
        <w:rPr>
          <w:rFonts w:ascii="Arial" w:hAnsi="Arial" w:cs="Arial"/>
          <w:sz w:val="24"/>
          <w:szCs w:val="24"/>
        </w:rPr>
        <w:t>ч</w:t>
      </w:r>
      <w:proofErr w:type="spellEnd"/>
      <w:r w:rsidR="00C7486F" w:rsidRPr="002F2074">
        <w:rPr>
          <w:rFonts w:ascii="Arial" w:hAnsi="Arial" w:cs="Arial"/>
          <w:sz w:val="24"/>
          <w:szCs w:val="24"/>
        </w:rPr>
        <w:t xml:space="preserve">. </w:t>
      </w:r>
      <w:r w:rsidR="00812DE4" w:rsidRPr="002F2074">
        <w:rPr>
          <w:rFonts w:ascii="Arial" w:hAnsi="Arial" w:cs="Arial"/>
          <w:sz w:val="24"/>
          <w:szCs w:val="24"/>
        </w:rPr>
        <w:t>д</w:t>
      </w:r>
      <w:r w:rsidR="00C7486F" w:rsidRPr="002F2074">
        <w:rPr>
          <w:rFonts w:ascii="Arial" w:hAnsi="Arial" w:cs="Arial"/>
          <w:sz w:val="24"/>
          <w:szCs w:val="24"/>
        </w:rPr>
        <w:t>ождевых и талых) для поливо</w:t>
      </w:r>
      <w:r w:rsidRPr="002F2074">
        <w:rPr>
          <w:rFonts w:ascii="Arial" w:hAnsi="Arial" w:cs="Arial"/>
          <w:sz w:val="24"/>
          <w:szCs w:val="24"/>
        </w:rPr>
        <w:t>моечных нужд;</w:t>
      </w:r>
    </w:p>
    <w:p w14:paraId="37F238FB" w14:textId="45099CD7" w:rsidR="00F03805" w:rsidRPr="002F2074" w:rsidRDefault="00F03805"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использование технической воды вместо вод питьевого качества на производственные и противопожарные нужды;</w:t>
      </w:r>
    </w:p>
    <w:p w14:paraId="6280BDF0" w14:textId="1CD2CF8E" w:rsidR="00F03805" w:rsidRPr="002F2074" w:rsidRDefault="00F03805"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использование очищенных вод после </w:t>
      </w:r>
      <w:proofErr w:type="spellStart"/>
      <w:r w:rsidRPr="002F2074">
        <w:rPr>
          <w:rFonts w:ascii="Arial" w:hAnsi="Arial" w:cs="Arial"/>
          <w:sz w:val="24"/>
          <w:szCs w:val="24"/>
        </w:rPr>
        <w:t>гидроиспытаний</w:t>
      </w:r>
      <w:proofErr w:type="spellEnd"/>
      <w:r w:rsidRPr="002F2074">
        <w:rPr>
          <w:rFonts w:ascii="Arial" w:hAnsi="Arial" w:cs="Arial"/>
          <w:sz w:val="24"/>
          <w:szCs w:val="24"/>
        </w:rPr>
        <w:t xml:space="preserve"> трубопроводов и оборудования на прои</w:t>
      </w:r>
      <w:r w:rsidR="00C7486F" w:rsidRPr="002F2074">
        <w:rPr>
          <w:rFonts w:ascii="Arial" w:hAnsi="Arial" w:cs="Arial"/>
          <w:sz w:val="24"/>
          <w:szCs w:val="24"/>
        </w:rPr>
        <w:t>зводственные, поливо</w:t>
      </w:r>
      <w:r w:rsidRPr="002F2074">
        <w:rPr>
          <w:rFonts w:ascii="Arial" w:hAnsi="Arial" w:cs="Arial"/>
          <w:sz w:val="24"/>
          <w:szCs w:val="24"/>
        </w:rPr>
        <w:t>моечные и противопожарные нужды;</w:t>
      </w:r>
    </w:p>
    <w:p w14:paraId="00038858" w14:textId="5E714031" w:rsidR="00F03805" w:rsidRPr="002F2074" w:rsidRDefault="00F03805"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установку измерительных устройств для учета воды на вводах водопровода на </w:t>
      </w:r>
      <w:proofErr w:type="spellStart"/>
      <w:r w:rsidRPr="002F2074">
        <w:rPr>
          <w:rFonts w:ascii="Arial" w:hAnsi="Arial" w:cs="Arial"/>
          <w:sz w:val="24"/>
          <w:szCs w:val="24"/>
        </w:rPr>
        <w:t>промплощадки</w:t>
      </w:r>
      <w:proofErr w:type="spellEnd"/>
      <w:r w:rsidRPr="002F2074">
        <w:rPr>
          <w:rFonts w:ascii="Arial" w:hAnsi="Arial" w:cs="Arial"/>
          <w:sz w:val="24"/>
          <w:szCs w:val="24"/>
        </w:rPr>
        <w:t xml:space="preserve"> и в отдельные здания.</w:t>
      </w:r>
    </w:p>
    <w:p w14:paraId="22923784" w14:textId="77777777" w:rsidR="00FE30AC" w:rsidRPr="002F2074" w:rsidRDefault="00FE30AC" w:rsidP="00CC30E8">
      <w:pPr>
        <w:pStyle w:val="2"/>
        <w:ind w:left="0" w:firstLine="709"/>
        <w:rPr>
          <w:rFonts w:ascii="Arial" w:hAnsi="Arial" w:cs="Arial"/>
          <w:sz w:val="24"/>
          <w:szCs w:val="24"/>
        </w:rPr>
      </w:pPr>
      <w:r w:rsidRPr="002F2074">
        <w:rPr>
          <w:rFonts w:ascii="Arial" w:hAnsi="Arial" w:cs="Arial"/>
          <w:sz w:val="24"/>
          <w:szCs w:val="24"/>
        </w:rPr>
        <w:t>Мероприятия по снижению воздействий на водные объекты:</w:t>
      </w:r>
    </w:p>
    <w:p w14:paraId="5E68887D" w14:textId="6E696940" w:rsidR="00FE30AC" w:rsidRPr="002F2074" w:rsidRDefault="00FE30AC"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установление зон</w:t>
      </w:r>
      <w:r w:rsidR="000F36A8" w:rsidRPr="002F2074">
        <w:rPr>
          <w:rFonts w:ascii="Arial" w:hAnsi="Arial" w:cs="Arial"/>
          <w:sz w:val="24"/>
          <w:szCs w:val="24"/>
        </w:rPr>
        <w:t xml:space="preserve"> санитарной охраны</w:t>
      </w:r>
      <w:r w:rsidRPr="002F2074">
        <w:rPr>
          <w:rFonts w:ascii="Arial" w:hAnsi="Arial" w:cs="Arial"/>
          <w:sz w:val="24"/>
          <w:szCs w:val="24"/>
        </w:rPr>
        <w:t xml:space="preserve"> вокруг сооружений водозабора в соответствии </w:t>
      </w:r>
      <w:r w:rsidR="00056AE0" w:rsidRPr="002F2074">
        <w:rPr>
          <w:rFonts w:ascii="Arial" w:hAnsi="Arial" w:cs="Arial"/>
          <w:sz w:val="24"/>
          <w:szCs w:val="24"/>
        </w:rPr>
        <w:t>с национальными санитарно-эпидемиологическими требованиями;</w:t>
      </w:r>
    </w:p>
    <w:p w14:paraId="6B48FA4A" w14:textId="77777777" w:rsidR="00FE30AC" w:rsidRPr="002F2074" w:rsidRDefault="00244C1B"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проведение контроля качества питьевых и вод</w:t>
      </w:r>
      <w:r w:rsidR="008B7105" w:rsidRPr="002F2074">
        <w:rPr>
          <w:rFonts w:ascii="Arial" w:hAnsi="Arial" w:cs="Arial"/>
          <w:sz w:val="24"/>
          <w:szCs w:val="24"/>
        </w:rPr>
        <w:t>, образующихся при эксплуатации ПХГ</w:t>
      </w:r>
      <w:r w:rsidRPr="002F2074">
        <w:rPr>
          <w:rFonts w:ascii="Arial" w:hAnsi="Arial" w:cs="Arial"/>
          <w:sz w:val="24"/>
          <w:szCs w:val="24"/>
        </w:rPr>
        <w:t>;</w:t>
      </w:r>
    </w:p>
    <w:p w14:paraId="69B6C6FE" w14:textId="77777777" w:rsidR="00244C1B" w:rsidRPr="002F2074" w:rsidRDefault="00244C1B"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соблюдение технологии очистки вод</w:t>
      </w:r>
      <w:r w:rsidR="00C51DE3" w:rsidRPr="002F2074">
        <w:rPr>
          <w:rFonts w:ascii="Arial" w:hAnsi="Arial" w:cs="Arial"/>
          <w:sz w:val="24"/>
          <w:szCs w:val="24"/>
        </w:rPr>
        <w:t>, образующихся при эксплуатации ПХГ,</w:t>
      </w:r>
      <w:r w:rsidRPr="002F2074">
        <w:rPr>
          <w:rFonts w:ascii="Arial" w:hAnsi="Arial" w:cs="Arial"/>
          <w:sz w:val="24"/>
          <w:szCs w:val="24"/>
        </w:rPr>
        <w:t xml:space="preserve"> на очистных сооружениях;</w:t>
      </w:r>
    </w:p>
    <w:p w14:paraId="23FCDD82" w14:textId="77777777" w:rsidR="00244C1B" w:rsidRPr="002F2074" w:rsidRDefault="00244C1B"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проведение плановых ремонтов водопроводной и канализационной сетей;</w:t>
      </w:r>
    </w:p>
    <w:p w14:paraId="36CA98E5" w14:textId="77777777" w:rsidR="00244C1B" w:rsidRPr="002F2074" w:rsidRDefault="00244C1B"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предотвращение аварийных ситуаций на водозаборных и канализационных сооружениях;</w:t>
      </w:r>
    </w:p>
    <w:p w14:paraId="15586CC6" w14:textId="77777777" w:rsidR="00244C1B" w:rsidRPr="002F2074" w:rsidRDefault="00244C1B"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lastRenderedPageBreak/>
        <w:t>создание сети наблюдательных скважин для контроля качества подземных вод;</w:t>
      </w:r>
    </w:p>
    <w:p w14:paraId="7C51AAC3" w14:textId="77777777" w:rsidR="00244C1B" w:rsidRPr="002F2074" w:rsidRDefault="00244C1B"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регулярные наблюдения за водными объектами и их </w:t>
      </w:r>
      <w:proofErr w:type="spellStart"/>
      <w:r w:rsidRPr="002F2074">
        <w:rPr>
          <w:rFonts w:ascii="Arial" w:hAnsi="Arial" w:cs="Arial"/>
          <w:sz w:val="24"/>
          <w:szCs w:val="24"/>
        </w:rPr>
        <w:t>водоохранными</w:t>
      </w:r>
      <w:proofErr w:type="spellEnd"/>
      <w:r w:rsidR="0048426A" w:rsidRPr="002F2074">
        <w:rPr>
          <w:rFonts w:ascii="Arial" w:hAnsi="Arial" w:cs="Arial"/>
          <w:sz w:val="24"/>
          <w:szCs w:val="24"/>
        </w:rPr>
        <w:t xml:space="preserve"> </w:t>
      </w:r>
      <w:r w:rsidRPr="002F2074">
        <w:rPr>
          <w:rFonts w:ascii="Arial" w:hAnsi="Arial" w:cs="Arial"/>
          <w:sz w:val="24"/>
          <w:szCs w:val="24"/>
        </w:rPr>
        <w:t>зонами;</w:t>
      </w:r>
    </w:p>
    <w:p w14:paraId="6410FBF0" w14:textId="77777777" w:rsidR="000A72E6" w:rsidRPr="002F2074" w:rsidRDefault="00194F93"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сбор и временное складирование отходов производства и потребления в специально оборудованных и отведенных местах с дальнейшим их использованием, захоронением, обезвреживанием</w:t>
      </w:r>
      <w:r w:rsidR="004655E7" w:rsidRPr="002F2074">
        <w:rPr>
          <w:rFonts w:ascii="Arial" w:hAnsi="Arial" w:cs="Arial"/>
          <w:sz w:val="24"/>
          <w:szCs w:val="24"/>
        </w:rPr>
        <w:t>;</w:t>
      </w:r>
    </w:p>
    <w:p w14:paraId="7A9E2530" w14:textId="77777777" w:rsidR="004655E7" w:rsidRPr="002F2074" w:rsidRDefault="004655E7"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контроль за </w:t>
      </w:r>
      <w:r w:rsidR="00BF7ECF" w:rsidRPr="002F2074">
        <w:rPr>
          <w:rFonts w:ascii="Arial" w:hAnsi="Arial" w:cs="Arial"/>
          <w:sz w:val="24"/>
          <w:szCs w:val="24"/>
        </w:rPr>
        <w:t>размещением вод, образующихся при эксплуатации ПХГ;</w:t>
      </w:r>
    </w:p>
    <w:p w14:paraId="20059E12" w14:textId="77777777" w:rsidR="004655E7" w:rsidRPr="002F2074" w:rsidRDefault="004655E7"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мероприятия по предотвращению разливов </w:t>
      </w:r>
      <w:r w:rsidR="00BF7ECF" w:rsidRPr="002F2074">
        <w:rPr>
          <w:rFonts w:ascii="Arial" w:hAnsi="Arial" w:cs="Arial"/>
          <w:sz w:val="24"/>
          <w:szCs w:val="24"/>
        </w:rPr>
        <w:t xml:space="preserve">вод, образующихся при эксплуатации ПХГ, </w:t>
      </w:r>
      <w:r w:rsidRPr="002F2074">
        <w:rPr>
          <w:rFonts w:ascii="Arial" w:hAnsi="Arial" w:cs="Arial"/>
          <w:sz w:val="24"/>
          <w:szCs w:val="24"/>
        </w:rPr>
        <w:t>на поверхность.</w:t>
      </w:r>
    </w:p>
    <w:p w14:paraId="128DE74B" w14:textId="77777777" w:rsidR="00CB145E" w:rsidRPr="002F2074" w:rsidRDefault="00CB145E" w:rsidP="00CC30E8">
      <w:pPr>
        <w:pStyle w:val="2"/>
        <w:ind w:left="0" w:firstLine="709"/>
        <w:rPr>
          <w:rFonts w:ascii="Arial" w:hAnsi="Arial" w:cs="Arial"/>
          <w:sz w:val="24"/>
          <w:szCs w:val="24"/>
        </w:rPr>
      </w:pPr>
      <w:r w:rsidRPr="002F2074">
        <w:rPr>
          <w:rFonts w:ascii="Arial" w:hAnsi="Arial" w:cs="Arial"/>
          <w:sz w:val="24"/>
          <w:szCs w:val="24"/>
        </w:rPr>
        <w:t>Мероприятия по охране недр:</w:t>
      </w:r>
    </w:p>
    <w:p w14:paraId="68EED80C" w14:textId="77777777" w:rsidR="00CB145E" w:rsidRPr="002F2074" w:rsidRDefault="000D489D"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контроль за формированием газовой залежи и изменением контуров газоносности в процессе закачек и отборов газа;</w:t>
      </w:r>
    </w:p>
    <w:p w14:paraId="2DE34038" w14:textId="77777777" w:rsidR="000D489D" w:rsidRPr="002F2074" w:rsidRDefault="000D489D"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наблюдения за изменением </w:t>
      </w:r>
      <w:proofErr w:type="spellStart"/>
      <w:r w:rsidRPr="002F2074">
        <w:rPr>
          <w:rFonts w:ascii="Arial" w:hAnsi="Arial" w:cs="Arial"/>
          <w:sz w:val="24"/>
          <w:szCs w:val="24"/>
        </w:rPr>
        <w:t>газонасы</w:t>
      </w:r>
      <w:r w:rsidR="00AC6FE1" w:rsidRPr="002F2074">
        <w:rPr>
          <w:rFonts w:ascii="Arial" w:hAnsi="Arial" w:cs="Arial"/>
          <w:sz w:val="24"/>
          <w:szCs w:val="24"/>
        </w:rPr>
        <w:t>щ</w:t>
      </w:r>
      <w:r w:rsidRPr="002F2074">
        <w:rPr>
          <w:rFonts w:ascii="Arial" w:hAnsi="Arial" w:cs="Arial"/>
          <w:sz w:val="24"/>
          <w:szCs w:val="24"/>
        </w:rPr>
        <w:t>енности</w:t>
      </w:r>
      <w:proofErr w:type="spellEnd"/>
      <w:r w:rsidRPr="002F2074">
        <w:rPr>
          <w:rFonts w:ascii="Arial" w:hAnsi="Arial" w:cs="Arial"/>
          <w:sz w:val="24"/>
          <w:szCs w:val="24"/>
        </w:rPr>
        <w:t xml:space="preserve"> пласта-коллектора и контрольных пластов-коллекторов;</w:t>
      </w:r>
    </w:p>
    <w:p w14:paraId="0223617D" w14:textId="77777777" w:rsidR="000D489D" w:rsidRPr="002F2074" w:rsidRDefault="000D489D"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контроль за динамикой пластовых давлений в пласте-коллекторе;</w:t>
      </w:r>
    </w:p>
    <w:p w14:paraId="225FB448" w14:textId="77777777" w:rsidR="000D489D" w:rsidRPr="002F2074" w:rsidRDefault="000D489D"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уточнение фильтрационно-емкостных параметров пласта-коллектора;</w:t>
      </w:r>
    </w:p>
    <w:p w14:paraId="4C93E6A7" w14:textId="77777777" w:rsidR="000D489D" w:rsidRPr="002F2074" w:rsidRDefault="000D489D"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контроль герметичности пласта-покрышки объекта хранения газа;</w:t>
      </w:r>
    </w:p>
    <w:p w14:paraId="610483DC" w14:textId="77777777" w:rsidR="000D489D" w:rsidRPr="002F2074" w:rsidRDefault="000D489D"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контроль за геохимическими показателями пластовых вод вышезалегающих пластов-коллекторов;</w:t>
      </w:r>
    </w:p>
    <w:p w14:paraId="05437E0B" w14:textId="77777777" w:rsidR="000D489D" w:rsidRPr="002F2074" w:rsidRDefault="00C51DE3"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геодинамический </w:t>
      </w:r>
      <w:r w:rsidR="003D0D1C" w:rsidRPr="002F2074">
        <w:rPr>
          <w:rFonts w:ascii="Arial" w:hAnsi="Arial" w:cs="Arial"/>
          <w:sz w:val="24"/>
          <w:szCs w:val="24"/>
        </w:rPr>
        <w:t>мониторинг</w:t>
      </w:r>
      <w:r w:rsidR="000D489D" w:rsidRPr="002F2074">
        <w:rPr>
          <w:rFonts w:ascii="Arial" w:hAnsi="Arial" w:cs="Arial"/>
          <w:sz w:val="24"/>
          <w:szCs w:val="24"/>
        </w:rPr>
        <w:t xml:space="preserve"> </w:t>
      </w:r>
      <w:r w:rsidR="00FA078F" w:rsidRPr="002F2074">
        <w:rPr>
          <w:rFonts w:ascii="Arial" w:hAnsi="Arial" w:cs="Arial"/>
          <w:sz w:val="24"/>
          <w:szCs w:val="24"/>
        </w:rPr>
        <w:t>земной поверхности;</w:t>
      </w:r>
    </w:p>
    <w:p w14:paraId="09472DC9" w14:textId="77777777" w:rsidR="00FA078F" w:rsidRPr="002F2074" w:rsidRDefault="00FA078F"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контроль за</w:t>
      </w:r>
      <w:r w:rsidR="00BF7ECF" w:rsidRPr="002F2074">
        <w:rPr>
          <w:rFonts w:ascii="Arial" w:hAnsi="Arial" w:cs="Arial"/>
          <w:sz w:val="24"/>
          <w:szCs w:val="24"/>
        </w:rPr>
        <w:t xml:space="preserve"> размещением</w:t>
      </w:r>
      <w:r w:rsidRPr="002F2074">
        <w:rPr>
          <w:rFonts w:ascii="Arial" w:hAnsi="Arial" w:cs="Arial"/>
          <w:sz w:val="24"/>
          <w:szCs w:val="24"/>
        </w:rPr>
        <w:t xml:space="preserve"> </w:t>
      </w:r>
      <w:r w:rsidR="00BF7ECF" w:rsidRPr="002F2074">
        <w:rPr>
          <w:rFonts w:ascii="Arial" w:hAnsi="Arial" w:cs="Arial"/>
          <w:sz w:val="24"/>
          <w:szCs w:val="24"/>
        </w:rPr>
        <w:t>вод, образующихся при эксплуатации ПХГ</w:t>
      </w:r>
      <w:r w:rsidRPr="002F2074">
        <w:rPr>
          <w:rFonts w:ascii="Arial" w:hAnsi="Arial" w:cs="Arial"/>
          <w:sz w:val="24"/>
          <w:szCs w:val="24"/>
        </w:rPr>
        <w:t>;</w:t>
      </w:r>
    </w:p>
    <w:p w14:paraId="0AB43DEE" w14:textId="77777777" w:rsidR="00FA078F" w:rsidRPr="002F2074" w:rsidRDefault="00FA078F"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контроль состояния водоносных горизонтов, залегающих выше погло</w:t>
      </w:r>
      <w:r w:rsidR="006D7C96" w:rsidRPr="002F2074">
        <w:rPr>
          <w:rFonts w:ascii="Arial" w:hAnsi="Arial" w:cs="Arial"/>
          <w:sz w:val="24"/>
          <w:szCs w:val="24"/>
        </w:rPr>
        <w:t>щающе</w:t>
      </w:r>
      <w:r w:rsidRPr="002F2074">
        <w:rPr>
          <w:rFonts w:ascii="Arial" w:hAnsi="Arial" w:cs="Arial"/>
          <w:sz w:val="24"/>
          <w:szCs w:val="24"/>
        </w:rPr>
        <w:t>го пласта.</w:t>
      </w:r>
    </w:p>
    <w:p w14:paraId="3FB898FF" w14:textId="77777777" w:rsidR="000D489D" w:rsidRPr="002F2074" w:rsidRDefault="000D489D" w:rsidP="00CC30E8">
      <w:pPr>
        <w:pStyle w:val="2"/>
        <w:ind w:left="0" w:firstLine="709"/>
        <w:rPr>
          <w:rFonts w:ascii="Arial" w:hAnsi="Arial" w:cs="Arial"/>
          <w:sz w:val="24"/>
          <w:szCs w:val="24"/>
        </w:rPr>
      </w:pPr>
      <w:r w:rsidRPr="002F2074">
        <w:rPr>
          <w:rFonts w:ascii="Arial" w:hAnsi="Arial" w:cs="Arial"/>
          <w:sz w:val="24"/>
          <w:szCs w:val="24"/>
        </w:rPr>
        <w:t>Мероприятия по снижению воздействия на растительный и животный мир:</w:t>
      </w:r>
      <w:bookmarkStart w:id="53" w:name="_GoBack"/>
      <w:bookmarkEnd w:id="53"/>
    </w:p>
    <w:p w14:paraId="27D237B2" w14:textId="77777777" w:rsidR="000D489D" w:rsidRPr="002F2074" w:rsidRDefault="000D489D"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 xml:space="preserve">снижение площади зоны влияния ПХГ </w:t>
      </w:r>
      <w:r w:rsidR="00173FFE" w:rsidRPr="002F2074">
        <w:rPr>
          <w:rFonts w:ascii="Arial" w:hAnsi="Arial" w:cs="Arial"/>
          <w:sz w:val="24"/>
          <w:szCs w:val="24"/>
        </w:rPr>
        <w:t>за счет сокращения числа факторов вредного воздействия и уменьшение их интенсивности;</w:t>
      </w:r>
    </w:p>
    <w:p w14:paraId="46AF5EF6" w14:textId="77777777" w:rsidR="00447167" w:rsidRPr="002F2074" w:rsidRDefault="00173FFE"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искусственное воспроизводство биоресурсов.</w:t>
      </w:r>
    </w:p>
    <w:p w14:paraId="50DADF27" w14:textId="77777777" w:rsidR="00447167" w:rsidRPr="002F2074" w:rsidRDefault="00447167" w:rsidP="00CC30E8">
      <w:pPr>
        <w:pStyle w:val="2"/>
        <w:ind w:left="0" w:firstLine="709"/>
        <w:rPr>
          <w:rFonts w:ascii="Arial" w:hAnsi="Arial" w:cs="Arial"/>
          <w:sz w:val="24"/>
          <w:szCs w:val="24"/>
        </w:rPr>
      </w:pPr>
      <w:r w:rsidRPr="002F2074">
        <w:rPr>
          <w:rFonts w:ascii="Arial" w:hAnsi="Arial" w:cs="Arial"/>
          <w:sz w:val="24"/>
          <w:szCs w:val="24"/>
        </w:rPr>
        <w:t>Контроль загрязнения почв химическими веществами осуществляется путем сопоставления уровня содержания этих веществ с ПДК, а контроль деградации собственно почвенных свойств осуществляется сравнением с показателями фоновых (неизменных) условиях.</w:t>
      </w:r>
    </w:p>
    <w:p w14:paraId="77AFC88F" w14:textId="77777777" w:rsidR="003D59FA" w:rsidRPr="002F2074" w:rsidRDefault="003D59FA" w:rsidP="00CC30E8">
      <w:pPr>
        <w:pStyle w:val="2"/>
        <w:ind w:left="0" w:firstLine="709"/>
        <w:rPr>
          <w:rFonts w:ascii="Arial" w:hAnsi="Arial" w:cs="Arial"/>
          <w:sz w:val="24"/>
          <w:szCs w:val="24"/>
        </w:rPr>
      </w:pPr>
      <w:r w:rsidRPr="002F2074">
        <w:rPr>
          <w:rFonts w:ascii="Arial" w:hAnsi="Arial" w:cs="Arial"/>
          <w:sz w:val="24"/>
          <w:szCs w:val="24"/>
        </w:rPr>
        <w:t>Мероприятия по снижению воздействия на почвенный покров:</w:t>
      </w:r>
    </w:p>
    <w:p w14:paraId="2DAE1DA5" w14:textId="77777777" w:rsidR="003D59FA" w:rsidRPr="002F2074" w:rsidRDefault="003D59FA"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lastRenderedPageBreak/>
        <w:t>инженерная подготовка территории;</w:t>
      </w:r>
    </w:p>
    <w:p w14:paraId="0BB41AFC" w14:textId="77777777" w:rsidR="003D59FA" w:rsidRPr="002F2074" w:rsidRDefault="003D59FA"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обоснование способов снятия, хранения и использования плодородного слоя почвы;</w:t>
      </w:r>
    </w:p>
    <w:p w14:paraId="177BF96F" w14:textId="77777777" w:rsidR="003D59FA" w:rsidRPr="002F2074" w:rsidRDefault="003D59FA"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проведение работ по рекультивации нарушенных земель;</w:t>
      </w:r>
    </w:p>
    <w:p w14:paraId="0A1CE088" w14:textId="77777777" w:rsidR="003D59FA" w:rsidRPr="002F2074" w:rsidRDefault="003D59FA"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выполнение противоэрозионных работ;</w:t>
      </w:r>
    </w:p>
    <w:p w14:paraId="10DE86A5" w14:textId="77777777" w:rsidR="003D59FA" w:rsidRPr="002F2074" w:rsidRDefault="003D59FA" w:rsidP="005461E3">
      <w:pPr>
        <w:pStyle w:val="a"/>
        <w:numPr>
          <w:ilvl w:val="0"/>
          <w:numId w:val="7"/>
        </w:numPr>
        <w:spacing w:after="0"/>
        <w:ind w:left="0" w:firstLine="709"/>
        <w:rPr>
          <w:rFonts w:ascii="Arial" w:hAnsi="Arial" w:cs="Arial"/>
          <w:sz w:val="24"/>
          <w:szCs w:val="24"/>
        </w:rPr>
      </w:pPr>
      <w:r w:rsidRPr="002F2074">
        <w:rPr>
          <w:rFonts w:ascii="Arial" w:hAnsi="Arial" w:cs="Arial"/>
          <w:sz w:val="24"/>
          <w:szCs w:val="24"/>
        </w:rPr>
        <w:t>контроль за химическими показателями почвенного покрова;</w:t>
      </w:r>
    </w:p>
    <w:p w14:paraId="43868038" w14:textId="6B47F39C" w:rsidR="002D245C" w:rsidRPr="002F2074" w:rsidRDefault="003D59FA" w:rsidP="005461E3">
      <w:pPr>
        <w:pStyle w:val="a"/>
        <w:numPr>
          <w:ilvl w:val="0"/>
          <w:numId w:val="7"/>
        </w:numPr>
        <w:spacing w:after="0"/>
        <w:ind w:left="0" w:firstLine="709"/>
        <w:rPr>
          <w:rFonts w:ascii="Arial" w:hAnsi="Arial" w:cs="Arial"/>
          <w:sz w:val="24"/>
          <w:szCs w:val="24"/>
        </w:rPr>
        <w:sectPr w:rsidR="002D245C" w:rsidRPr="002F2074" w:rsidSect="00DD3CF9">
          <w:footerReference w:type="default" r:id="rId15"/>
          <w:pgSz w:w="11906" w:h="16838"/>
          <w:pgMar w:top="1134" w:right="851" w:bottom="1134" w:left="1701" w:header="709" w:footer="709" w:gutter="0"/>
          <w:pgNumType w:start="1"/>
          <w:cols w:space="708"/>
          <w:docGrid w:linePitch="381"/>
        </w:sectPr>
      </w:pPr>
      <w:r w:rsidRPr="002F2074">
        <w:rPr>
          <w:rFonts w:ascii="Arial" w:hAnsi="Arial" w:cs="Arial"/>
          <w:sz w:val="24"/>
          <w:szCs w:val="24"/>
        </w:rPr>
        <w:t>сбор, утилизация производственных отходов</w:t>
      </w:r>
      <w:r w:rsidR="00597B9A" w:rsidRPr="002F2074">
        <w:rPr>
          <w:rFonts w:ascii="Arial" w:hAnsi="Arial" w:cs="Arial"/>
          <w:sz w:val="24"/>
          <w:szCs w:val="24"/>
        </w:rPr>
        <w:t xml:space="preserve"> (включая сбор бурового раствора)</w:t>
      </w:r>
      <w:r w:rsidRPr="002F2074">
        <w:rPr>
          <w:rFonts w:ascii="Arial" w:hAnsi="Arial" w:cs="Arial"/>
          <w:sz w:val="24"/>
          <w:szCs w:val="24"/>
        </w:rPr>
        <w:t xml:space="preserve">, бытового мусора и пятен </w:t>
      </w:r>
      <w:r w:rsidR="00296F0F" w:rsidRPr="002F2074">
        <w:rPr>
          <w:rFonts w:ascii="Arial" w:hAnsi="Arial" w:cs="Arial"/>
          <w:sz w:val="24"/>
          <w:szCs w:val="24"/>
        </w:rPr>
        <w:t xml:space="preserve">нефти и </w:t>
      </w:r>
      <w:r w:rsidRPr="002F2074">
        <w:rPr>
          <w:rFonts w:ascii="Arial" w:hAnsi="Arial" w:cs="Arial"/>
          <w:sz w:val="24"/>
          <w:szCs w:val="24"/>
        </w:rPr>
        <w:t>нефтепродуктов в местах их разлива.</w:t>
      </w:r>
      <w:r w:rsidR="0029219E" w:rsidRPr="002F2074">
        <w:rPr>
          <w:rFonts w:ascii="Arial" w:hAnsi="Arial" w:cs="Arial"/>
          <w:sz w:val="24"/>
          <w:szCs w:val="24"/>
        </w:rPr>
        <w:t xml:space="preserve"> </w:t>
      </w:r>
    </w:p>
    <w:p w14:paraId="792A9FF4" w14:textId="77777777" w:rsidR="002D245C" w:rsidRPr="002F2074" w:rsidRDefault="002D245C" w:rsidP="0056036F">
      <w:pPr>
        <w:spacing w:line="360" w:lineRule="auto"/>
        <w:rPr>
          <w:rFonts w:ascii="Arial" w:hAnsi="Arial" w:cs="Arial"/>
          <w:sz w:val="24"/>
          <w:szCs w:val="24"/>
        </w:rPr>
      </w:pPr>
    </w:p>
    <w:p w14:paraId="734746BA" w14:textId="77777777" w:rsidR="000817AD" w:rsidRPr="002F2074" w:rsidRDefault="000817AD" w:rsidP="00E90F09">
      <w:pPr>
        <w:widowControl/>
        <w:ind w:firstLine="0"/>
        <w:rPr>
          <w:rFonts w:ascii="Arial" w:eastAsia="Times New Roman" w:hAnsi="Arial" w:cs="Arial"/>
          <w:sz w:val="24"/>
          <w:szCs w:val="24"/>
          <w:lang w:eastAsia="ru-RU"/>
        </w:rPr>
      </w:pPr>
      <w:r w:rsidRPr="002F2074">
        <w:rPr>
          <w:rFonts w:ascii="Arial" w:eastAsia="Arial Unicode MS" w:hAnsi="Arial" w:cs="Arial"/>
          <w:color w:val="000000"/>
          <w:sz w:val="24"/>
          <w:szCs w:val="24"/>
        </w:rPr>
        <w:t>УДК</w:t>
      </w:r>
      <w:r w:rsidRPr="002F2074">
        <w:rPr>
          <w:rFonts w:ascii="Arial" w:eastAsia="Arial Unicode MS" w:hAnsi="Arial" w:cs="Arial"/>
          <w:color w:val="000000"/>
          <w:sz w:val="24"/>
          <w:szCs w:val="24"/>
        </w:rPr>
        <w:tab/>
      </w:r>
      <w:r w:rsidR="001E37E7" w:rsidRPr="002F2074">
        <w:rPr>
          <w:rFonts w:ascii="Arial" w:eastAsia="Arial Unicode MS" w:hAnsi="Arial" w:cs="Arial"/>
          <w:color w:val="000000"/>
          <w:sz w:val="24"/>
          <w:szCs w:val="24"/>
        </w:rPr>
        <w:t>622.692.2 622.691.2</w:t>
      </w:r>
      <w:r w:rsidRPr="002F2074">
        <w:rPr>
          <w:rFonts w:ascii="Arial" w:eastAsia="Arial Unicode MS" w:hAnsi="Arial" w:cs="Arial"/>
          <w:color w:val="000000"/>
          <w:sz w:val="24"/>
          <w:szCs w:val="24"/>
        </w:rPr>
        <w:tab/>
      </w:r>
      <w:r w:rsidRPr="002F2074">
        <w:rPr>
          <w:rFonts w:ascii="Arial" w:eastAsia="Arial Unicode MS" w:hAnsi="Arial" w:cs="Arial"/>
          <w:color w:val="000000"/>
          <w:sz w:val="24"/>
          <w:szCs w:val="24"/>
        </w:rPr>
        <w:tab/>
      </w:r>
      <w:r w:rsidRPr="002F2074">
        <w:rPr>
          <w:rFonts w:ascii="Arial" w:eastAsia="Arial Unicode MS" w:hAnsi="Arial" w:cs="Arial"/>
          <w:color w:val="000000"/>
          <w:sz w:val="24"/>
          <w:szCs w:val="24"/>
        </w:rPr>
        <w:tab/>
        <w:t>ОКС</w:t>
      </w:r>
      <w:r w:rsidR="00CE4E94" w:rsidRPr="002F2074">
        <w:rPr>
          <w:rFonts w:ascii="Arial" w:eastAsia="Arial Unicode MS" w:hAnsi="Arial" w:cs="Arial"/>
          <w:color w:val="000000"/>
          <w:sz w:val="24"/>
          <w:szCs w:val="24"/>
        </w:rPr>
        <w:t xml:space="preserve"> </w:t>
      </w:r>
      <w:r w:rsidRPr="002F2074">
        <w:rPr>
          <w:rFonts w:ascii="Arial" w:eastAsia="Times New Roman" w:hAnsi="Arial" w:cs="Arial"/>
          <w:sz w:val="24"/>
          <w:szCs w:val="24"/>
          <w:lang w:eastAsia="ru-RU"/>
        </w:rPr>
        <w:t>91.040.01</w:t>
      </w:r>
    </w:p>
    <w:p w14:paraId="10714DC7" w14:textId="77777777" w:rsidR="000817AD" w:rsidRPr="002F2074" w:rsidRDefault="000817AD" w:rsidP="00E90F09">
      <w:pPr>
        <w:widowControl/>
        <w:ind w:firstLine="0"/>
        <w:rPr>
          <w:rFonts w:ascii="Arial" w:eastAsia="Arial Unicode MS" w:hAnsi="Arial" w:cs="Arial"/>
          <w:color w:val="000000"/>
          <w:sz w:val="24"/>
          <w:szCs w:val="24"/>
        </w:rPr>
      </w:pPr>
    </w:p>
    <w:p w14:paraId="65C176AD" w14:textId="6593B0A6" w:rsidR="000817AD" w:rsidRPr="002F2074" w:rsidRDefault="000817AD" w:rsidP="00E90F09">
      <w:pPr>
        <w:widowControl/>
        <w:ind w:firstLine="0"/>
        <w:rPr>
          <w:rFonts w:ascii="Arial" w:eastAsia="Arial Unicode MS" w:hAnsi="Arial" w:cs="Arial"/>
          <w:color w:val="000000"/>
          <w:sz w:val="24"/>
          <w:szCs w:val="24"/>
        </w:rPr>
      </w:pPr>
      <w:r w:rsidRPr="002F2074">
        <w:rPr>
          <w:rFonts w:ascii="Arial" w:eastAsia="Arial Unicode MS" w:hAnsi="Arial" w:cs="Arial"/>
          <w:color w:val="000000"/>
          <w:sz w:val="24"/>
          <w:szCs w:val="24"/>
        </w:rPr>
        <w:t>Ключевые слова:</w:t>
      </w:r>
      <w:r w:rsidR="003B70D3" w:rsidRPr="002F2074">
        <w:rPr>
          <w:rFonts w:ascii="Arial" w:eastAsia="Arial Unicode MS" w:hAnsi="Arial" w:cs="Arial"/>
          <w:color w:val="000000"/>
          <w:sz w:val="24"/>
          <w:szCs w:val="24"/>
        </w:rPr>
        <w:t xml:space="preserve"> система газоснабжения, магистральная трубопроводная транспортировка газа, подземные хранилища газа в пористых пластах, проектирование.</w:t>
      </w:r>
    </w:p>
    <w:p w14:paraId="49F2AB35" w14:textId="77777777" w:rsidR="000817AD" w:rsidRPr="002F2074" w:rsidRDefault="000817AD" w:rsidP="00E90F09">
      <w:pPr>
        <w:widowControl/>
        <w:ind w:firstLine="0"/>
        <w:rPr>
          <w:rFonts w:ascii="Arial" w:eastAsia="Arial Unicode MS" w:hAnsi="Arial" w:cs="Arial"/>
          <w:color w:val="000000"/>
          <w:sz w:val="24"/>
          <w:szCs w:val="24"/>
        </w:rPr>
      </w:pPr>
    </w:p>
    <w:p w14:paraId="7D9EDA5B" w14:textId="77777777" w:rsidR="000817AD" w:rsidRPr="002F2074" w:rsidRDefault="000817AD" w:rsidP="00E90F09">
      <w:pPr>
        <w:widowControl/>
        <w:ind w:firstLine="0"/>
        <w:rPr>
          <w:rFonts w:ascii="Arial" w:eastAsia="Arial Unicode MS" w:hAnsi="Arial" w:cs="Arial"/>
          <w:color w:val="000000"/>
          <w:sz w:val="24"/>
          <w:szCs w:val="24"/>
        </w:rPr>
      </w:pPr>
      <w:r w:rsidRPr="002F2074">
        <w:rPr>
          <w:rFonts w:ascii="Arial" w:eastAsia="Arial Unicode MS" w:hAnsi="Arial" w:cs="Arial"/>
          <w:color w:val="000000"/>
          <w:sz w:val="24"/>
          <w:szCs w:val="24"/>
        </w:rPr>
        <w:t>Генеральный директор</w:t>
      </w:r>
    </w:p>
    <w:p w14:paraId="522BC78C" w14:textId="77777777" w:rsidR="000817AD" w:rsidRPr="002F2074" w:rsidRDefault="000817AD" w:rsidP="00E90F09">
      <w:pPr>
        <w:widowControl/>
        <w:ind w:firstLine="0"/>
        <w:rPr>
          <w:rFonts w:ascii="Arial" w:eastAsia="Arial Unicode MS" w:hAnsi="Arial" w:cs="Arial"/>
          <w:color w:val="000000"/>
          <w:sz w:val="24"/>
          <w:szCs w:val="24"/>
        </w:rPr>
      </w:pPr>
      <w:r w:rsidRPr="002F2074">
        <w:rPr>
          <w:rFonts w:ascii="Arial" w:eastAsia="Arial Unicode MS" w:hAnsi="Arial" w:cs="Arial"/>
          <w:color w:val="000000"/>
          <w:sz w:val="24"/>
          <w:szCs w:val="24"/>
        </w:rPr>
        <w:t>ООО «Газпром ВНИИГАЗ»,</w:t>
      </w:r>
    </w:p>
    <w:p w14:paraId="749334AD" w14:textId="77777777" w:rsidR="000817AD" w:rsidRPr="002F2074" w:rsidRDefault="001B5C75" w:rsidP="00E90F09">
      <w:pPr>
        <w:widowControl/>
        <w:ind w:firstLine="0"/>
        <w:rPr>
          <w:rFonts w:ascii="Arial" w:eastAsia="Arial Unicode MS" w:hAnsi="Arial" w:cs="Arial"/>
          <w:color w:val="000000"/>
          <w:sz w:val="24"/>
          <w:szCs w:val="24"/>
        </w:rPr>
      </w:pPr>
      <w:r w:rsidRPr="002F2074">
        <w:rPr>
          <w:rFonts w:ascii="Arial" w:eastAsia="Arial Unicode MS" w:hAnsi="Arial" w:cs="Arial"/>
          <w:color w:val="000000"/>
          <w:sz w:val="24"/>
          <w:szCs w:val="24"/>
        </w:rPr>
        <w:t>канд. эк</w:t>
      </w:r>
      <w:r w:rsidR="000817AD" w:rsidRPr="002F2074">
        <w:rPr>
          <w:rFonts w:ascii="Arial" w:eastAsia="Arial Unicode MS" w:hAnsi="Arial" w:cs="Arial"/>
          <w:color w:val="000000"/>
          <w:sz w:val="24"/>
          <w:szCs w:val="24"/>
        </w:rPr>
        <w:t xml:space="preserve">. </w:t>
      </w:r>
      <w:r w:rsidRPr="002F2074">
        <w:rPr>
          <w:rFonts w:ascii="Arial" w:eastAsia="Arial Unicode MS" w:hAnsi="Arial" w:cs="Arial"/>
          <w:color w:val="000000"/>
          <w:sz w:val="24"/>
          <w:szCs w:val="24"/>
        </w:rPr>
        <w:t xml:space="preserve">наук </w:t>
      </w:r>
      <w:r w:rsidRPr="002F2074">
        <w:rPr>
          <w:rFonts w:ascii="Arial" w:eastAsia="Arial Unicode MS" w:hAnsi="Arial" w:cs="Arial"/>
          <w:color w:val="000000"/>
          <w:sz w:val="24"/>
          <w:szCs w:val="24"/>
        </w:rPr>
        <w:tab/>
      </w:r>
      <w:r w:rsidR="000817AD" w:rsidRPr="002F2074">
        <w:rPr>
          <w:rFonts w:ascii="Arial" w:eastAsia="Arial Unicode MS" w:hAnsi="Arial" w:cs="Arial"/>
          <w:color w:val="000000"/>
          <w:sz w:val="24"/>
          <w:szCs w:val="24"/>
        </w:rPr>
        <w:tab/>
      </w:r>
      <w:r w:rsidR="000817AD" w:rsidRPr="002F2074">
        <w:rPr>
          <w:rFonts w:ascii="Arial" w:eastAsia="Arial Unicode MS" w:hAnsi="Arial" w:cs="Arial"/>
          <w:color w:val="000000"/>
          <w:sz w:val="24"/>
          <w:szCs w:val="24"/>
        </w:rPr>
        <w:tab/>
      </w:r>
      <w:r w:rsidR="000817AD" w:rsidRPr="002F2074">
        <w:rPr>
          <w:rFonts w:ascii="Arial" w:eastAsia="Arial Unicode MS" w:hAnsi="Arial" w:cs="Arial"/>
          <w:color w:val="000000"/>
          <w:sz w:val="24"/>
          <w:szCs w:val="24"/>
        </w:rPr>
        <w:tab/>
      </w:r>
      <w:r w:rsidRPr="002F2074">
        <w:rPr>
          <w:rFonts w:ascii="Arial" w:eastAsia="Arial Unicode MS" w:hAnsi="Arial" w:cs="Arial"/>
          <w:color w:val="000000"/>
          <w:sz w:val="24"/>
          <w:szCs w:val="24"/>
        </w:rPr>
        <w:t>_______________________ М.Ю</w:t>
      </w:r>
      <w:r w:rsidR="000817AD" w:rsidRPr="002F2074">
        <w:rPr>
          <w:rFonts w:ascii="Arial" w:eastAsia="Arial Unicode MS" w:hAnsi="Arial" w:cs="Arial"/>
          <w:color w:val="000000"/>
          <w:sz w:val="24"/>
          <w:szCs w:val="24"/>
        </w:rPr>
        <w:t>.</w:t>
      </w:r>
      <w:r w:rsidR="00CE4E94" w:rsidRPr="002F2074">
        <w:rPr>
          <w:rFonts w:ascii="Arial" w:eastAsia="Arial Unicode MS" w:hAnsi="Arial" w:cs="Arial"/>
          <w:color w:val="000000"/>
          <w:sz w:val="24"/>
          <w:szCs w:val="24"/>
        </w:rPr>
        <w:t xml:space="preserve"> </w:t>
      </w:r>
      <w:r w:rsidRPr="002F2074">
        <w:rPr>
          <w:rFonts w:ascii="Arial" w:eastAsia="Arial Unicode MS" w:hAnsi="Arial" w:cs="Arial"/>
          <w:color w:val="000000"/>
          <w:sz w:val="24"/>
          <w:szCs w:val="24"/>
        </w:rPr>
        <w:t>Недзвецкий</w:t>
      </w:r>
    </w:p>
    <w:p w14:paraId="4E58C37D" w14:textId="77777777" w:rsidR="000817AD" w:rsidRPr="002F2074" w:rsidRDefault="000817AD" w:rsidP="00E90F09">
      <w:pPr>
        <w:widowControl/>
        <w:ind w:firstLine="0"/>
        <w:rPr>
          <w:rFonts w:ascii="Arial" w:eastAsia="Arial Unicode MS" w:hAnsi="Arial" w:cs="Arial"/>
          <w:color w:val="000000"/>
          <w:sz w:val="24"/>
          <w:szCs w:val="24"/>
        </w:rPr>
      </w:pPr>
    </w:p>
    <w:p w14:paraId="3E5068F4" w14:textId="77777777" w:rsidR="000817AD" w:rsidRPr="002F2074" w:rsidRDefault="000817AD" w:rsidP="00E90F09">
      <w:pPr>
        <w:widowControl/>
        <w:ind w:firstLine="0"/>
        <w:rPr>
          <w:rFonts w:ascii="Arial" w:eastAsia="Arial Unicode MS" w:hAnsi="Arial" w:cs="Arial"/>
          <w:color w:val="000000"/>
          <w:sz w:val="24"/>
          <w:szCs w:val="24"/>
        </w:rPr>
      </w:pPr>
      <w:r w:rsidRPr="002F2074">
        <w:rPr>
          <w:rFonts w:ascii="Arial" w:eastAsia="Arial Unicode MS" w:hAnsi="Arial" w:cs="Arial"/>
          <w:color w:val="000000"/>
          <w:sz w:val="24"/>
          <w:szCs w:val="24"/>
        </w:rPr>
        <w:t>Руководитель разработки,</w:t>
      </w:r>
    </w:p>
    <w:p w14:paraId="2DD72A9D" w14:textId="77777777" w:rsidR="000817AD" w:rsidRPr="002F2074" w:rsidRDefault="000817AD" w:rsidP="001B5C75">
      <w:pPr>
        <w:widowControl/>
        <w:ind w:firstLine="0"/>
        <w:rPr>
          <w:rFonts w:ascii="Arial" w:eastAsia="Arial Unicode MS" w:hAnsi="Arial" w:cs="Arial"/>
          <w:color w:val="000000"/>
          <w:sz w:val="24"/>
          <w:szCs w:val="24"/>
        </w:rPr>
      </w:pPr>
      <w:r w:rsidRPr="002F2074">
        <w:rPr>
          <w:rFonts w:ascii="Arial" w:eastAsia="Arial Unicode MS" w:hAnsi="Arial" w:cs="Arial"/>
          <w:color w:val="000000"/>
          <w:sz w:val="24"/>
          <w:szCs w:val="24"/>
        </w:rPr>
        <w:t xml:space="preserve">Начальник </w:t>
      </w:r>
      <w:r w:rsidR="00102875" w:rsidRPr="002F2074">
        <w:rPr>
          <w:rFonts w:ascii="Arial" w:eastAsia="Arial Unicode MS" w:hAnsi="Arial" w:cs="Arial"/>
          <w:color w:val="000000"/>
          <w:sz w:val="24"/>
          <w:szCs w:val="24"/>
        </w:rPr>
        <w:t>Ц</w:t>
      </w:r>
      <w:r w:rsidR="001B5C75" w:rsidRPr="002F2074">
        <w:rPr>
          <w:rFonts w:ascii="Arial" w:eastAsia="Arial Unicode MS" w:hAnsi="Arial" w:cs="Arial"/>
          <w:color w:val="000000"/>
          <w:sz w:val="24"/>
          <w:szCs w:val="24"/>
        </w:rPr>
        <w:t>ентра технологий хранения газа</w:t>
      </w:r>
      <w:r w:rsidR="004F47B5" w:rsidRPr="002F2074">
        <w:rPr>
          <w:rFonts w:ascii="Arial" w:eastAsia="Arial Unicode MS" w:hAnsi="Arial" w:cs="Arial"/>
          <w:color w:val="000000"/>
          <w:sz w:val="24"/>
          <w:szCs w:val="24"/>
        </w:rPr>
        <w:t xml:space="preserve"> __________________</w:t>
      </w:r>
      <w:r w:rsidR="001B5C75" w:rsidRPr="002F2074">
        <w:rPr>
          <w:rFonts w:ascii="Arial" w:eastAsia="Arial Unicode MS" w:hAnsi="Arial" w:cs="Arial"/>
          <w:color w:val="000000"/>
          <w:sz w:val="24"/>
          <w:szCs w:val="24"/>
        </w:rPr>
        <w:t>А</w:t>
      </w:r>
      <w:r w:rsidRPr="002F2074">
        <w:rPr>
          <w:rFonts w:ascii="Arial" w:eastAsia="Arial Unicode MS" w:hAnsi="Arial" w:cs="Arial"/>
          <w:color w:val="000000"/>
          <w:sz w:val="24"/>
          <w:szCs w:val="24"/>
        </w:rPr>
        <w:t>.Н.</w:t>
      </w:r>
      <w:r w:rsidR="00CE4E94" w:rsidRPr="002F2074">
        <w:rPr>
          <w:rFonts w:ascii="Arial" w:eastAsia="Arial Unicode MS" w:hAnsi="Arial" w:cs="Arial"/>
          <w:color w:val="000000"/>
          <w:sz w:val="24"/>
          <w:szCs w:val="24"/>
        </w:rPr>
        <w:t xml:space="preserve"> </w:t>
      </w:r>
      <w:r w:rsidR="001B5C75" w:rsidRPr="002F2074">
        <w:rPr>
          <w:rFonts w:ascii="Arial" w:eastAsia="Arial Unicode MS" w:hAnsi="Arial" w:cs="Arial"/>
          <w:color w:val="000000"/>
          <w:sz w:val="24"/>
          <w:szCs w:val="24"/>
        </w:rPr>
        <w:t>Лобанова</w:t>
      </w:r>
    </w:p>
    <w:p w14:paraId="328A97F0" w14:textId="77777777" w:rsidR="000817AD" w:rsidRPr="002F2074" w:rsidRDefault="000817AD" w:rsidP="00E90F09">
      <w:pPr>
        <w:widowControl/>
        <w:ind w:firstLine="0"/>
        <w:rPr>
          <w:rFonts w:ascii="Arial" w:eastAsia="Arial Unicode MS" w:hAnsi="Arial" w:cs="Arial"/>
          <w:color w:val="000000"/>
          <w:sz w:val="24"/>
          <w:szCs w:val="24"/>
        </w:rPr>
      </w:pPr>
    </w:p>
    <w:p w14:paraId="09F38FEF" w14:textId="77777777" w:rsidR="00416896" w:rsidRPr="002F2074" w:rsidRDefault="000817AD" w:rsidP="00E90F09">
      <w:pPr>
        <w:widowControl/>
        <w:ind w:firstLine="0"/>
        <w:rPr>
          <w:rFonts w:ascii="Arial" w:eastAsia="Arial Unicode MS" w:hAnsi="Arial" w:cs="Arial"/>
          <w:color w:val="000000"/>
          <w:sz w:val="24"/>
          <w:szCs w:val="24"/>
        </w:rPr>
      </w:pPr>
      <w:r w:rsidRPr="002F2074">
        <w:rPr>
          <w:rFonts w:ascii="Arial" w:eastAsia="Arial Unicode MS" w:hAnsi="Arial" w:cs="Arial"/>
          <w:color w:val="000000"/>
          <w:sz w:val="24"/>
          <w:szCs w:val="24"/>
        </w:rPr>
        <w:t>Исполнители:</w:t>
      </w:r>
    </w:p>
    <w:p w14:paraId="5FE56AB6" w14:textId="77777777" w:rsidR="001B5C75" w:rsidRPr="002F2074" w:rsidRDefault="001B5C75" w:rsidP="00E90F09">
      <w:pPr>
        <w:widowControl/>
        <w:ind w:firstLine="0"/>
        <w:rPr>
          <w:rFonts w:ascii="Arial" w:eastAsia="Arial Unicode MS" w:hAnsi="Arial" w:cs="Arial"/>
          <w:color w:val="000000"/>
          <w:sz w:val="24"/>
          <w:szCs w:val="24"/>
        </w:rPr>
      </w:pPr>
    </w:p>
    <w:p w14:paraId="7F3BAC5E" w14:textId="77777777" w:rsidR="001B5C75" w:rsidRPr="002F2074" w:rsidRDefault="00102875" w:rsidP="001B5C75">
      <w:pPr>
        <w:widowControl/>
        <w:ind w:firstLine="0"/>
        <w:jc w:val="left"/>
        <w:rPr>
          <w:rFonts w:ascii="Arial" w:eastAsia="Arial Unicode MS" w:hAnsi="Arial" w:cs="Arial"/>
          <w:color w:val="000000"/>
          <w:sz w:val="24"/>
          <w:szCs w:val="24"/>
        </w:rPr>
      </w:pPr>
      <w:r w:rsidRPr="002F2074">
        <w:rPr>
          <w:rFonts w:ascii="Arial" w:eastAsia="Arial Unicode MS" w:hAnsi="Arial" w:cs="Arial"/>
          <w:color w:val="000000"/>
          <w:sz w:val="24"/>
          <w:szCs w:val="24"/>
        </w:rPr>
        <w:t>Главный научный сотрудник</w:t>
      </w:r>
      <w:r w:rsidRPr="002F2074">
        <w:rPr>
          <w:rFonts w:ascii="Arial" w:eastAsia="Arial Unicode MS" w:hAnsi="Arial" w:cs="Arial"/>
          <w:color w:val="000000"/>
          <w:sz w:val="24"/>
          <w:szCs w:val="24"/>
        </w:rPr>
        <w:br/>
        <w:t>л</w:t>
      </w:r>
      <w:r w:rsidR="001B5C75" w:rsidRPr="002F2074">
        <w:rPr>
          <w:rFonts w:ascii="Arial" w:eastAsia="Arial Unicode MS" w:hAnsi="Arial" w:cs="Arial"/>
          <w:color w:val="000000"/>
          <w:sz w:val="24"/>
          <w:szCs w:val="24"/>
        </w:rPr>
        <w:t>аборатории контроля эксплуатации ПХГ</w:t>
      </w:r>
      <w:r w:rsidR="004F47B5" w:rsidRPr="002F2074">
        <w:rPr>
          <w:rFonts w:ascii="Arial" w:eastAsia="Arial Unicode MS" w:hAnsi="Arial" w:cs="Arial"/>
          <w:color w:val="000000"/>
          <w:sz w:val="24"/>
          <w:szCs w:val="24"/>
        </w:rPr>
        <w:t>________________</w:t>
      </w:r>
      <w:r w:rsidR="001B5C75" w:rsidRPr="002F2074">
        <w:rPr>
          <w:rFonts w:ascii="Arial" w:eastAsia="Arial Unicode MS" w:hAnsi="Arial" w:cs="Arial"/>
          <w:color w:val="000000"/>
          <w:sz w:val="24"/>
          <w:szCs w:val="24"/>
        </w:rPr>
        <w:t>А.А. Михайловский</w:t>
      </w:r>
    </w:p>
    <w:p w14:paraId="2F5093B3" w14:textId="77777777" w:rsidR="006D7C96" w:rsidRPr="002F2074" w:rsidRDefault="006D7C96" w:rsidP="001B5C75">
      <w:pPr>
        <w:widowControl/>
        <w:ind w:firstLine="0"/>
        <w:jc w:val="left"/>
        <w:rPr>
          <w:rFonts w:ascii="Arial" w:eastAsia="Arial Unicode MS" w:hAnsi="Arial" w:cs="Arial"/>
          <w:color w:val="000000"/>
          <w:sz w:val="24"/>
          <w:szCs w:val="24"/>
        </w:rPr>
      </w:pPr>
    </w:p>
    <w:p w14:paraId="413F161D" w14:textId="77777777" w:rsidR="002767E4" w:rsidRPr="002F2074" w:rsidRDefault="002767E4" w:rsidP="001B5C75">
      <w:pPr>
        <w:widowControl/>
        <w:ind w:firstLine="0"/>
        <w:jc w:val="left"/>
        <w:rPr>
          <w:rFonts w:ascii="Arial" w:eastAsia="Arial Unicode MS" w:hAnsi="Arial" w:cs="Arial"/>
          <w:color w:val="000000"/>
          <w:sz w:val="24"/>
          <w:szCs w:val="24"/>
        </w:rPr>
      </w:pPr>
      <w:r w:rsidRPr="002F2074">
        <w:rPr>
          <w:rFonts w:ascii="Arial" w:eastAsia="Arial Unicode MS" w:hAnsi="Arial" w:cs="Arial"/>
          <w:color w:val="000000"/>
          <w:sz w:val="24"/>
          <w:szCs w:val="24"/>
        </w:rPr>
        <w:t>Начальник лаборатории геологии ПХГ____________________В.Л. Бондарев</w:t>
      </w:r>
    </w:p>
    <w:p w14:paraId="2C403971" w14:textId="77777777" w:rsidR="002767E4" w:rsidRPr="002F2074" w:rsidRDefault="002767E4" w:rsidP="001B5C75">
      <w:pPr>
        <w:widowControl/>
        <w:ind w:firstLine="0"/>
        <w:jc w:val="left"/>
        <w:rPr>
          <w:rFonts w:ascii="Arial" w:eastAsia="Arial Unicode MS" w:hAnsi="Arial" w:cs="Arial"/>
          <w:color w:val="000000"/>
          <w:sz w:val="24"/>
          <w:szCs w:val="24"/>
        </w:rPr>
      </w:pPr>
    </w:p>
    <w:p w14:paraId="36E874E6" w14:textId="77777777" w:rsidR="00916E79" w:rsidRPr="002F2074" w:rsidRDefault="00916E79" w:rsidP="001B5C75">
      <w:pPr>
        <w:widowControl/>
        <w:ind w:firstLine="0"/>
        <w:jc w:val="left"/>
        <w:rPr>
          <w:rFonts w:ascii="Arial" w:eastAsia="Arial Unicode MS" w:hAnsi="Arial" w:cs="Arial"/>
          <w:color w:val="000000"/>
          <w:sz w:val="24"/>
          <w:szCs w:val="24"/>
        </w:rPr>
      </w:pPr>
      <w:r w:rsidRPr="002F2074">
        <w:rPr>
          <w:rFonts w:ascii="Arial" w:eastAsia="Arial Unicode MS" w:hAnsi="Arial" w:cs="Arial"/>
          <w:color w:val="000000"/>
          <w:sz w:val="24"/>
          <w:szCs w:val="24"/>
        </w:rPr>
        <w:t>Заместитель начальника лаборатории</w:t>
      </w:r>
    </w:p>
    <w:p w14:paraId="0ED97506" w14:textId="77777777" w:rsidR="00916E79" w:rsidRPr="002F2074" w:rsidRDefault="00916E79" w:rsidP="001B5C75">
      <w:pPr>
        <w:widowControl/>
        <w:ind w:firstLine="0"/>
        <w:jc w:val="left"/>
        <w:rPr>
          <w:rFonts w:ascii="Arial" w:eastAsia="Arial Unicode MS" w:hAnsi="Arial" w:cs="Arial"/>
          <w:color w:val="000000"/>
          <w:sz w:val="24"/>
          <w:szCs w:val="24"/>
        </w:rPr>
      </w:pPr>
      <w:r w:rsidRPr="002F2074">
        <w:rPr>
          <w:rFonts w:ascii="Arial" w:eastAsia="Arial Unicode MS" w:hAnsi="Arial" w:cs="Arial"/>
          <w:color w:val="000000"/>
          <w:sz w:val="24"/>
          <w:szCs w:val="24"/>
        </w:rPr>
        <w:t>технологий ПХГ</w:t>
      </w:r>
      <w:r w:rsidRPr="002F2074">
        <w:rPr>
          <w:rFonts w:ascii="Arial" w:eastAsia="Arial Unicode MS" w:hAnsi="Arial" w:cs="Arial"/>
          <w:color w:val="000000"/>
          <w:sz w:val="24"/>
          <w:szCs w:val="24"/>
        </w:rPr>
        <w:tab/>
      </w:r>
      <w:r w:rsidRPr="002F2074">
        <w:rPr>
          <w:rFonts w:ascii="Arial" w:eastAsia="Arial Unicode MS" w:hAnsi="Arial" w:cs="Arial"/>
          <w:color w:val="000000"/>
          <w:sz w:val="24"/>
          <w:szCs w:val="24"/>
        </w:rPr>
        <w:tab/>
      </w:r>
      <w:r w:rsidRPr="002F2074">
        <w:rPr>
          <w:rFonts w:ascii="Arial" w:eastAsia="Arial Unicode MS" w:hAnsi="Arial" w:cs="Arial"/>
          <w:color w:val="000000"/>
          <w:sz w:val="24"/>
          <w:szCs w:val="24"/>
        </w:rPr>
        <w:tab/>
      </w:r>
      <w:r w:rsidRPr="002F2074">
        <w:rPr>
          <w:rFonts w:ascii="Arial" w:eastAsia="Arial Unicode MS" w:hAnsi="Arial" w:cs="Arial"/>
          <w:color w:val="000000"/>
          <w:sz w:val="24"/>
          <w:szCs w:val="24"/>
        </w:rPr>
        <w:tab/>
      </w:r>
      <w:r w:rsidRPr="002F2074">
        <w:rPr>
          <w:rFonts w:ascii="Arial" w:eastAsia="Arial Unicode MS" w:hAnsi="Arial" w:cs="Arial"/>
          <w:color w:val="000000"/>
          <w:sz w:val="24"/>
          <w:szCs w:val="24"/>
        </w:rPr>
        <w:tab/>
        <w:t xml:space="preserve">_______________И.В. </w:t>
      </w:r>
      <w:proofErr w:type="spellStart"/>
      <w:r w:rsidRPr="002F2074">
        <w:rPr>
          <w:rFonts w:ascii="Arial" w:eastAsia="Arial Unicode MS" w:hAnsi="Arial" w:cs="Arial"/>
          <w:color w:val="000000"/>
          <w:sz w:val="24"/>
          <w:szCs w:val="24"/>
        </w:rPr>
        <w:t>Байгозин</w:t>
      </w:r>
      <w:proofErr w:type="spellEnd"/>
    </w:p>
    <w:p w14:paraId="476B1602" w14:textId="77777777" w:rsidR="00916E79" w:rsidRPr="002F2074" w:rsidRDefault="00916E79" w:rsidP="001B5C75">
      <w:pPr>
        <w:widowControl/>
        <w:ind w:firstLine="0"/>
        <w:jc w:val="left"/>
        <w:rPr>
          <w:rFonts w:ascii="Arial" w:eastAsia="Arial Unicode MS" w:hAnsi="Arial" w:cs="Arial"/>
          <w:color w:val="000000"/>
          <w:sz w:val="24"/>
          <w:szCs w:val="24"/>
        </w:rPr>
      </w:pPr>
    </w:p>
    <w:p w14:paraId="723838B8" w14:textId="77777777" w:rsidR="006D7C96" w:rsidRPr="002F2074" w:rsidRDefault="006D7C96" w:rsidP="001B5C75">
      <w:pPr>
        <w:widowControl/>
        <w:ind w:firstLine="0"/>
        <w:jc w:val="left"/>
        <w:rPr>
          <w:rFonts w:ascii="Arial" w:eastAsia="Arial Unicode MS" w:hAnsi="Arial" w:cs="Arial"/>
          <w:color w:val="000000"/>
          <w:sz w:val="24"/>
          <w:szCs w:val="24"/>
        </w:rPr>
      </w:pPr>
      <w:r w:rsidRPr="002F2074">
        <w:rPr>
          <w:rFonts w:ascii="Arial" w:eastAsia="Arial Unicode MS" w:hAnsi="Arial" w:cs="Arial"/>
          <w:color w:val="000000"/>
          <w:sz w:val="24"/>
          <w:szCs w:val="24"/>
        </w:rPr>
        <w:t>Заместитель начальника лаборатории</w:t>
      </w:r>
    </w:p>
    <w:p w14:paraId="71E4DD8E" w14:textId="77777777" w:rsidR="006D7C96" w:rsidRPr="002F2074" w:rsidRDefault="006D7C96" w:rsidP="001B5C75">
      <w:pPr>
        <w:widowControl/>
        <w:ind w:firstLine="0"/>
        <w:jc w:val="left"/>
        <w:rPr>
          <w:rFonts w:ascii="Arial" w:eastAsia="Arial Unicode MS" w:hAnsi="Arial" w:cs="Arial"/>
          <w:color w:val="000000"/>
          <w:sz w:val="24"/>
          <w:szCs w:val="24"/>
        </w:rPr>
      </w:pPr>
      <w:r w:rsidRPr="002F2074">
        <w:rPr>
          <w:rFonts w:ascii="Arial" w:eastAsia="Arial Unicode MS" w:hAnsi="Arial" w:cs="Arial"/>
          <w:color w:val="000000"/>
          <w:sz w:val="24"/>
          <w:szCs w:val="24"/>
        </w:rPr>
        <w:t>геологии ПХГ                                                 ________________ О.Ю. Якушкина</w:t>
      </w:r>
    </w:p>
    <w:p w14:paraId="74149462" w14:textId="77777777" w:rsidR="001B5C75" w:rsidRPr="002F2074" w:rsidRDefault="001B5C75" w:rsidP="00E90F09">
      <w:pPr>
        <w:widowControl/>
        <w:ind w:firstLine="0"/>
        <w:rPr>
          <w:rFonts w:ascii="Arial" w:eastAsia="Arial Unicode MS" w:hAnsi="Arial" w:cs="Arial"/>
          <w:color w:val="000000"/>
          <w:sz w:val="24"/>
          <w:szCs w:val="24"/>
        </w:rPr>
      </w:pPr>
    </w:p>
    <w:p w14:paraId="548D60EC" w14:textId="77777777" w:rsidR="00916E79" w:rsidRPr="002F2074" w:rsidRDefault="00916E79" w:rsidP="00916E79">
      <w:pPr>
        <w:widowControl/>
        <w:ind w:firstLine="0"/>
        <w:jc w:val="left"/>
        <w:rPr>
          <w:rFonts w:ascii="Arial" w:eastAsia="Arial Unicode MS" w:hAnsi="Arial" w:cs="Arial"/>
          <w:color w:val="000000"/>
          <w:sz w:val="24"/>
          <w:szCs w:val="24"/>
        </w:rPr>
      </w:pPr>
      <w:r w:rsidRPr="002F2074">
        <w:rPr>
          <w:rFonts w:ascii="Arial" w:eastAsia="Arial Unicode MS" w:hAnsi="Arial" w:cs="Arial"/>
          <w:color w:val="000000"/>
          <w:sz w:val="24"/>
          <w:szCs w:val="24"/>
        </w:rPr>
        <w:t>Ведущий научный сотрудник</w:t>
      </w:r>
    </w:p>
    <w:p w14:paraId="4ECC182C" w14:textId="77777777" w:rsidR="00916E79" w:rsidRPr="002F2074" w:rsidRDefault="00916E79" w:rsidP="00916E79">
      <w:pPr>
        <w:widowControl/>
        <w:ind w:firstLine="0"/>
        <w:jc w:val="left"/>
        <w:rPr>
          <w:rFonts w:ascii="Arial" w:eastAsia="Arial Unicode MS" w:hAnsi="Arial" w:cs="Arial"/>
          <w:color w:val="000000"/>
          <w:sz w:val="24"/>
          <w:szCs w:val="24"/>
        </w:rPr>
      </w:pPr>
      <w:r w:rsidRPr="002F2074">
        <w:rPr>
          <w:rFonts w:ascii="Arial" w:eastAsia="Arial Unicode MS" w:hAnsi="Arial" w:cs="Arial"/>
          <w:color w:val="000000"/>
          <w:sz w:val="24"/>
          <w:szCs w:val="24"/>
        </w:rPr>
        <w:t>лаборатории зарубежных ПХГ                      ________________ А.В. Григорьев</w:t>
      </w:r>
    </w:p>
    <w:p w14:paraId="06C8330B" w14:textId="77777777" w:rsidR="00916E79" w:rsidRPr="002F2074" w:rsidRDefault="00916E79" w:rsidP="001B5C75">
      <w:pPr>
        <w:widowControl/>
        <w:ind w:firstLine="0"/>
        <w:jc w:val="left"/>
        <w:rPr>
          <w:rFonts w:ascii="Arial" w:eastAsia="Arial Unicode MS" w:hAnsi="Arial" w:cs="Arial"/>
          <w:color w:val="000000"/>
          <w:sz w:val="24"/>
          <w:szCs w:val="24"/>
        </w:rPr>
      </w:pPr>
    </w:p>
    <w:p w14:paraId="495AE56B" w14:textId="77777777" w:rsidR="000817AD" w:rsidRPr="004F47B5" w:rsidRDefault="001B5C75" w:rsidP="001B5C75">
      <w:pPr>
        <w:widowControl/>
        <w:ind w:firstLine="0"/>
        <w:jc w:val="left"/>
        <w:rPr>
          <w:rFonts w:ascii="Arial" w:eastAsia="Arial Unicode MS" w:hAnsi="Arial" w:cs="Arial"/>
          <w:color w:val="000000"/>
          <w:sz w:val="24"/>
          <w:szCs w:val="24"/>
        </w:rPr>
      </w:pPr>
      <w:r w:rsidRPr="002F2074">
        <w:rPr>
          <w:rFonts w:ascii="Arial" w:eastAsia="Arial Unicode MS" w:hAnsi="Arial" w:cs="Arial"/>
          <w:color w:val="000000"/>
          <w:sz w:val="24"/>
          <w:szCs w:val="24"/>
        </w:rPr>
        <w:t>Ведущий</w:t>
      </w:r>
      <w:r w:rsidR="0012771F" w:rsidRPr="002F2074">
        <w:rPr>
          <w:rFonts w:ascii="Arial" w:eastAsia="Arial Unicode MS" w:hAnsi="Arial" w:cs="Arial"/>
          <w:color w:val="000000"/>
          <w:sz w:val="24"/>
          <w:szCs w:val="24"/>
        </w:rPr>
        <w:t xml:space="preserve"> н</w:t>
      </w:r>
      <w:r w:rsidR="00711571" w:rsidRPr="002F2074">
        <w:rPr>
          <w:rFonts w:ascii="Arial" w:eastAsia="Arial Unicode MS" w:hAnsi="Arial" w:cs="Arial"/>
          <w:color w:val="000000"/>
          <w:sz w:val="24"/>
          <w:szCs w:val="24"/>
        </w:rPr>
        <w:t>аучный сотрудник</w:t>
      </w:r>
      <w:r w:rsidR="00E92B39" w:rsidRPr="002F2074">
        <w:rPr>
          <w:rFonts w:ascii="Arial" w:eastAsia="Arial Unicode MS" w:hAnsi="Arial" w:cs="Arial"/>
          <w:color w:val="000000"/>
          <w:sz w:val="24"/>
          <w:szCs w:val="24"/>
        </w:rPr>
        <w:br/>
      </w:r>
      <w:r w:rsidR="00102875" w:rsidRPr="002F2074">
        <w:rPr>
          <w:rFonts w:ascii="Arial" w:eastAsia="Arial Unicode MS" w:hAnsi="Arial" w:cs="Arial"/>
          <w:color w:val="000000"/>
          <w:sz w:val="24"/>
          <w:szCs w:val="24"/>
        </w:rPr>
        <w:t>л</w:t>
      </w:r>
      <w:r w:rsidRPr="002F2074">
        <w:rPr>
          <w:rFonts w:ascii="Arial" w:eastAsia="Arial Unicode MS" w:hAnsi="Arial" w:cs="Arial"/>
          <w:color w:val="000000"/>
          <w:sz w:val="24"/>
          <w:szCs w:val="24"/>
        </w:rPr>
        <w:t>аборатории технологий ПХГ</w:t>
      </w:r>
      <w:r w:rsidR="00711571" w:rsidRPr="002F2074">
        <w:rPr>
          <w:rFonts w:ascii="Arial" w:eastAsia="Arial Unicode MS" w:hAnsi="Arial" w:cs="Arial"/>
          <w:color w:val="000000"/>
          <w:sz w:val="24"/>
          <w:szCs w:val="24"/>
        </w:rPr>
        <w:tab/>
      </w:r>
      <w:r w:rsidR="000817AD" w:rsidRPr="002F2074">
        <w:rPr>
          <w:rFonts w:ascii="Arial" w:eastAsia="Arial Unicode MS" w:hAnsi="Arial" w:cs="Arial"/>
          <w:color w:val="000000"/>
          <w:sz w:val="24"/>
          <w:szCs w:val="24"/>
        </w:rPr>
        <w:t>_____________________</w:t>
      </w:r>
      <w:r w:rsidR="004F47B5" w:rsidRPr="002F2074">
        <w:rPr>
          <w:rFonts w:ascii="Arial" w:eastAsia="Arial Unicode MS" w:hAnsi="Arial" w:cs="Arial"/>
          <w:color w:val="000000"/>
          <w:sz w:val="24"/>
          <w:szCs w:val="24"/>
        </w:rPr>
        <w:t>_____</w:t>
      </w:r>
      <w:r w:rsidR="00711571" w:rsidRPr="002F2074">
        <w:rPr>
          <w:rFonts w:ascii="Arial" w:eastAsia="Arial Unicode MS" w:hAnsi="Arial" w:cs="Arial"/>
          <w:color w:val="000000"/>
          <w:sz w:val="24"/>
          <w:szCs w:val="24"/>
        </w:rPr>
        <w:t>С</w:t>
      </w:r>
      <w:r w:rsidR="000817AD" w:rsidRPr="002F2074">
        <w:rPr>
          <w:rFonts w:ascii="Arial" w:eastAsia="Arial Unicode MS" w:hAnsi="Arial" w:cs="Arial"/>
          <w:color w:val="000000"/>
          <w:sz w:val="24"/>
          <w:szCs w:val="24"/>
        </w:rPr>
        <w:t>.А.</w:t>
      </w:r>
      <w:r w:rsidR="00CE4E94" w:rsidRPr="002F2074">
        <w:rPr>
          <w:rFonts w:ascii="Arial" w:eastAsia="Arial Unicode MS" w:hAnsi="Arial" w:cs="Arial"/>
          <w:color w:val="000000"/>
          <w:sz w:val="24"/>
          <w:szCs w:val="24"/>
        </w:rPr>
        <w:t xml:space="preserve"> </w:t>
      </w:r>
      <w:proofErr w:type="spellStart"/>
      <w:r w:rsidRPr="002F2074">
        <w:rPr>
          <w:rFonts w:ascii="Arial" w:eastAsia="Arial Unicode MS" w:hAnsi="Arial" w:cs="Arial"/>
          <w:color w:val="000000"/>
          <w:sz w:val="24"/>
          <w:szCs w:val="24"/>
        </w:rPr>
        <w:t>Шулепин</w:t>
      </w:r>
      <w:proofErr w:type="spellEnd"/>
    </w:p>
    <w:p w14:paraId="3F200B18" w14:textId="77777777" w:rsidR="000817AD" w:rsidRPr="004F47B5" w:rsidRDefault="000817AD" w:rsidP="0056036F">
      <w:pPr>
        <w:widowControl/>
        <w:spacing w:line="360" w:lineRule="auto"/>
        <w:ind w:firstLine="0"/>
        <w:rPr>
          <w:rFonts w:ascii="Arial" w:eastAsia="Arial Unicode MS" w:hAnsi="Arial" w:cs="Arial"/>
          <w:color w:val="000000"/>
          <w:sz w:val="24"/>
          <w:szCs w:val="24"/>
        </w:rPr>
      </w:pPr>
    </w:p>
    <w:p w14:paraId="4B566DA9" w14:textId="77777777" w:rsidR="000817AD" w:rsidRPr="004F47B5" w:rsidRDefault="000817AD" w:rsidP="0056036F">
      <w:pPr>
        <w:widowControl/>
        <w:spacing w:line="360" w:lineRule="auto"/>
        <w:ind w:firstLine="0"/>
        <w:rPr>
          <w:rFonts w:ascii="Arial" w:eastAsia="Arial Unicode MS" w:hAnsi="Arial" w:cs="Arial"/>
          <w:color w:val="000000"/>
          <w:sz w:val="24"/>
          <w:szCs w:val="24"/>
        </w:rPr>
      </w:pPr>
    </w:p>
    <w:p w14:paraId="4DB9D358" w14:textId="77777777" w:rsidR="000817AD" w:rsidRPr="004F47B5" w:rsidRDefault="000817AD" w:rsidP="0056036F">
      <w:pPr>
        <w:spacing w:line="360" w:lineRule="auto"/>
        <w:rPr>
          <w:rFonts w:ascii="Arial" w:hAnsi="Arial" w:cs="Arial"/>
          <w:sz w:val="24"/>
          <w:szCs w:val="24"/>
        </w:rPr>
      </w:pPr>
    </w:p>
    <w:p w14:paraId="3F41295A" w14:textId="77777777" w:rsidR="001F0541" w:rsidRPr="004F47B5" w:rsidRDefault="001F0541">
      <w:pPr>
        <w:spacing w:line="360" w:lineRule="auto"/>
        <w:rPr>
          <w:rFonts w:ascii="Arial" w:hAnsi="Arial" w:cs="Arial"/>
          <w:sz w:val="24"/>
          <w:szCs w:val="24"/>
        </w:rPr>
      </w:pPr>
    </w:p>
    <w:sectPr w:rsidR="001F0541" w:rsidRPr="004F47B5" w:rsidSect="000225A9">
      <w:pgSz w:w="11906" w:h="16838"/>
      <w:pgMar w:top="1134" w:right="851" w:bottom="1134" w:left="1701" w:header="709" w:footer="709" w:gutter="0"/>
      <w:pgNumType w:start="1"/>
      <w:cols w:space="708"/>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BBF67B0" w16cex:dateUtc="2024-01-20T10:45:00Z"/>
  <w16cex:commentExtensible w16cex:durableId="195B4BC2" w16cex:dateUtc="2024-01-20T10:55:00Z"/>
  <w16cex:commentExtensible w16cex:durableId="166A209A" w16cex:dateUtc="2024-01-20T11:12:00Z"/>
  <w16cex:commentExtensible w16cex:durableId="7C301290" w16cex:dateUtc="2024-01-20T11:12:00Z"/>
  <w16cex:commentExtensible w16cex:durableId="720C277C" w16cex:dateUtc="2024-01-20T11:17:00Z"/>
  <w16cex:commentExtensible w16cex:durableId="344E2E04" w16cex:dateUtc="2024-01-20T11:19:00Z"/>
  <w16cex:commentExtensible w16cex:durableId="25B518B4" w16cex:dateUtc="2024-01-20T11:33:00Z"/>
  <w16cex:commentExtensible w16cex:durableId="1DEC6F99" w16cex:dateUtc="2024-01-20T11:23:00Z"/>
  <w16cex:commentExtensible w16cex:durableId="52AE3D39" w16cex:dateUtc="2024-01-20T11:28:00Z"/>
  <w16cex:commentExtensible w16cex:durableId="3784EAE9" w16cex:dateUtc="2024-01-20T11:29:00Z"/>
  <w16cex:commentExtensible w16cex:durableId="1240A855" w16cex:dateUtc="2024-01-20T11:35:00Z"/>
  <w16cex:commentExtensible w16cex:durableId="1BF80540" w16cex:dateUtc="2024-01-20T11:37:00Z"/>
  <w16cex:commentExtensible w16cex:durableId="4A374123" w16cex:dateUtc="2024-01-20T11:40:00Z"/>
  <w16cex:commentExtensible w16cex:durableId="2F7C7864" w16cex:dateUtc="2024-01-20T11:43:00Z"/>
  <w16cex:commentExtensible w16cex:durableId="0EE1AE61" w16cex:dateUtc="2024-01-20T11:44:00Z"/>
  <w16cex:commentExtensible w16cex:durableId="2E06FE1B" w16cex:dateUtc="2024-01-20T11:44:00Z"/>
  <w16cex:commentExtensible w16cex:durableId="083EEFFF" w16cex:dateUtc="2024-01-21T14:50:00Z"/>
  <w16cex:commentExtensible w16cex:durableId="3996063E" w16cex:dateUtc="2024-01-21T14:54:00Z"/>
  <w16cex:commentExtensible w16cex:durableId="6221602F" w16cex:dateUtc="2024-01-21T14:56:00Z"/>
  <w16cex:commentExtensible w16cex:durableId="1BE5EDC5" w16cex:dateUtc="2024-01-21T14:56:00Z"/>
  <w16cex:commentExtensible w16cex:durableId="412E7AF8" w16cex:dateUtc="2024-01-21T14:58:00Z"/>
  <w16cex:commentExtensible w16cex:durableId="6EA98FC2" w16cex:dateUtc="2024-01-21T14:58:00Z"/>
  <w16cex:commentExtensible w16cex:durableId="0E4E5495" w16cex:dateUtc="2024-01-21T14:58:00Z"/>
  <w16cex:commentExtensible w16cex:durableId="7E473C89" w16cex:dateUtc="2024-01-21T14:58:00Z"/>
  <w16cex:commentExtensible w16cex:durableId="72DB09CC" w16cex:dateUtc="2024-01-21T14:58:00Z"/>
  <w16cex:commentExtensible w16cex:durableId="3D2E49A9" w16cex:dateUtc="2024-01-21T14:58:00Z"/>
  <w16cex:commentExtensible w16cex:durableId="1724E98B" w16cex:dateUtc="2024-01-21T14:59:00Z"/>
  <w16cex:commentExtensible w16cex:durableId="007F0710" w16cex:dateUtc="2024-01-21T15:01:00Z"/>
  <w16cex:commentExtensible w16cex:durableId="2BB6CFB8" w16cex:dateUtc="2024-01-21T15:01:00Z"/>
  <w16cex:commentExtensible w16cex:durableId="20F2217B" w16cex:dateUtc="2024-01-21T15:03:00Z"/>
  <w16cex:commentExtensible w16cex:durableId="65047B94" w16cex:dateUtc="2024-01-21T15:03:00Z"/>
  <w16cex:commentExtensible w16cex:durableId="41BF5955" w16cex:dateUtc="2024-01-20T16:00:00Z"/>
  <w16cex:commentExtensible w16cex:durableId="3997F63B" w16cex:dateUtc="2024-01-20T16:27:00Z"/>
  <w16cex:commentExtensible w16cex:durableId="6EF5B2D4" w16cex:dateUtc="2024-01-20T16:27:00Z"/>
  <w16cex:commentExtensible w16cex:durableId="5D82F360" w16cex:dateUtc="2024-01-20T16:28:00Z"/>
  <w16cex:commentExtensible w16cex:durableId="2FF3C08E" w16cex:dateUtc="2024-01-20T16:30:00Z"/>
  <w16cex:commentExtensible w16cex:durableId="5F56BBA7" w16cex:dateUtc="2024-01-20T16:31:00Z"/>
  <w16cex:commentExtensible w16cex:durableId="02F4D9C8" w16cex:dateUtc="2024-01-20T16:31:00Z"/>
  <w16cex:commentExtensible w16cex:durableId="412BF76F" w16cex:dateUtc="2024-01-20T16:32:00Z"/>
  <w16cex:commentExtensible w16cex:durableId="7B51CE69" w16cex:dateUtc="2024-01-20T16:32:00Z"/>
  <w16cex:commentExtensible w16cex:durableId="30A06A8C" w16cex:dateUtc="2024-01-20T16:33:00Z"/>
  <w16cex:commentExtensible w16cex:durableId="3A1FC03C" w16cex:dateUtc="2024-01-20T16:33:00Z"/>
  <w16cex:commentExtensible w16cex:durableId="347538A4" w16cex:dateUtc="2024-01-20T16:35:00Z"/>
  <w16cex:commentExtensible w16cex:durableId="154D11E6" w16cex:dateUtc="2024-01-20T16:36:00Z"/>
  <w16cex:commentExtensible w16cex:durableId="00AB38D4" w16cex:dateUtc="2024-01-20T16:36:00Z"/>
  <w16cex:commentExtensible w16cex:durableId="18975F06" w16cex:dateUtc="2024-01-20T16:36:00Z"/>
  <w16cex:commentExtensible w16cex:durableId="3C55CD02" w16cex:dateUtc="2024-01-20T16:36:00Z"/>
  <w16cex:commentExtensible w16cex:durableId="07461894" w16cex:dateUtc="2024-01-20T16:37:00Z"/>
  <w16cex:commentExtensible w16cex:durableId="2E6B5166" w16cex:dateUtc="2024-01-20T16:38:00Z"/>
  <w16cex:commentExtensible w16cex:durableId="4A31D84A" w16cex:dateUtc="2024-01-20T16:39:00Z"/>
  <w16cex:commentExtensible w16cex:durableId="6E2C86D5" w16cex:dateUtc="2024-01-20T16:41:00Z"/>
  <w16cex:commentExtensible w16cex:durableId="26AB6D05" w16cex:dateUtc="2024-01-20T16:41:00Z"/>
  <w16cex:commentExtensible w16cex:durableId="70EF673A" w16cex:dateUtc="2024-01-20T16:42:00Z"/>
  <w16cex:commentExtensible w16cex:durableId="005F35E7" w16cex:dateUtc="2024-01-20T16:43:00Z"/>
  <w16cex:commentExtensible w16cex:durableId="4FD7BF77" w16cex:dateUtc="2024-01-20T16:43:00Z"/>
  <w16cex:commentExtensible w16cex:durableId="55464F85" w16cex:dateUtc="2024-01-20T15:52:00Z"/>
  <w16cex:commentExtensible w16cex:durableId="47F91020" w16cex:dateUtc="2024-01-20T1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935550" w16cid:durableId="5BBF67B0"/>
  <w16cid:commentId w16cid:paraId="419178BD" w16cid:durableId="195B4BC2"/>
  <w16cid:commentId w16cid:paraId="0A731E20" w16cid:durableId="166A209A"/>
  <w16cid:commentId w16cid:paraId="5D0243B6" w16cid:durableId="7C301290"/>
  <w16cid:commentId w16cid:paraId="5E0B8CE3" w16cid:durableId="720C277C"/>
  <w16cid:commentId w16cid:paraId="1F166994" w16cid:durableId="344E2E04"/>
  <w16cid:commentId w16cid:paraId="0FC14C7C" w16cid:durableId="25B518B4"/>
  <w16cid:commentId w16cid:paraId="5C2AA2A7" w16cid:durableId="1DEC6F99"/>
  <w16cid:commentId w16cid:paraId="2F39C2A6" w16cid:durableId="52AE3D39"/>
  <w16cid:commentId w16cid:paraId="17B57DE4" w16cid:durableId="3784EAE9"/>
  <w16cid:commentId w16cid:paraId="5E4F7886" w16cid:durableId="1240A855"/>
  <w16cid:commentId w16cid:paraId="3471C95D" w16cid:durableId="1BF80540"/>
  <w16cid:commentId w16cid:paraId="41A0A5B5" w16cid:durableId="4A374123"/>
  <w16cid:commentId w16cid:paraId="7BDA3227" w16cid:durableId="2F7C7864"/>
  <w16cid:commentId w16cid:paraId="3811CCAC" w16cid:durableId="0EE1AE61"/>
  <w16cid:commentId w16cid:paraId="7A9A164D" w16cid:durableId="2E06FE1B"/>
  <w16cid:commentId w16cid:paraId="2E1289F3" w16cid:durableId="083EEFFF"/>
  <w16cid:commentId w16cid:paraId="4BDD986B" w16cid:durableId="3996063E"/>
  <w16cid:commentId w16cid:paraId="5711C27E" w16cid:durableId="6221602F"/>
  <w16cid:commentId w16cid:paraId="218362B9" w16cid:durableId="1BE5EDC5"/>
  <w16cid:commentId w16cid:paraId="759C4DF9" w16cid:durableId="412E7AF8"/>
  <w16cid:commentId w16cid:paraId="366E893A" w16cid:durableId="6EA98FC2"/>
  <w16cid:commentId w16cid:paraId="2BD72348" w16cid:durableId="0E4E5495"/>
  <w16cid:commentId w16cid:paraId="6F6D4E59" w16cid:durableId="39CC8AFA"/>
  <w16cid:commentId w16cid:paraId="37B23F9B" w16cid:durableId="7E473C89"/>
  <w16cid:commentId w16cid:paraId="4B8D78DF" w16cid:durableId="72DB09CC"/>
  <w16cid:commentId w16cid:paraId="7B64C91A" w16cid:durableId="3D2E49A9"/>
  <w16cid:commentId w16cid:paraId="4F63A172" w16cid:durableId="268F4DE6"/>
  <w16cid:commentId w16cid:paraId="6664D99B" w16cid:durableId="58C86665"/>
  <w16cid:commentId w16cid:paraId="12D92158" w16cid:durableId="1724E98B"/>
  <w16cid:commentId w16cid:paraId="47CD5185" w16cid:durableId="007F0710"/>
  <w16cid:commentId w16cid:paraId="057096AD" w16cid:durableId="2BB6CFB8"/>
  <w16cid:commentId w16cid:paraId="43EAC1EA" w16cid:durableId="20F2217B"/>
  <w16cid:commentId w16cid:paraId="3C3568A8" w16cid:durableId="0D1E0C70"/>
  <w16cid:commentId w16cid:paraId="67FCD17E" w16cid:durableId="11D5C41E"/>
  <w16cid:commentId w16cid:paraId="68FDAE28" w16cid:durableId="3B76D8FD"/>
  <w16cid:commentId w16cid:paraId="670F1723" w16cid:durableId="7315E115"/>
  <w16cid:commentId w16cid:paraId="05AE38DC" w16cid:durableId="65047B94"/>
  <w16cid:commentId w16cid:paraId="6900D859" w16cid:durableId="41BF5955"/>
  <w16cid:commentId w16cid:paraId="38FB6E58" w16cid:durableId="3997F63B"/>
  <w16cid:commentId w16cid:paraId="2676E66B" w16cid:durableId="6EF5B2D4"/>
  <w16cid:commentId w16cid:paraId="04EDBC03" w16cid:durableId="5D82F360"/>
  <w16cid:commentId w16cid:paraId="7CAA1830" w16cid:durableId="2FF3C08E"/>
  <w16cid:commentId w16cid:paraId="18203B7F" w16cid:durableId="5F56BBA7"/>
  <w16cid:commentId w16cid:paraId="21E50300" w16cid:durableId="02F4D9C8"/>
  <w16cid:commentId w16cid:paraId="76CA3011" w16cid:durableId="412BF76F"/>
  <w16cid:commentId w16cid:paraId="394A5C94" w16cid:durableId="7B51CE69"/>
  <w16cid:commentId w16cid:paraId="1EDBB9EE" w16cid:durableId="30A06A8C"/>
  <w16cid:commentId w16cid:paraId="790C8840" w16cid:durableId="3A1FC03C"/>
  <w16cid:commentId w16cid:paraId="206942C8" w16cid:durableId="347538A4"/>
  <w16cid:commentId w16cid:paraId="06D6125F" w16cid:durableId="154D11E6"/>
  <w16cid:commentId w16cid:paraId="775A05CC" w16cid:durableId="00AB38D4"/>
  <w16cid:commentId w16cid:paraId="25E7E366" w16cid:durableId="18975F06"/>
  <w16cid:commentId w16cid:paraId="42C997BF" w16cid:durableId="3C55CD02"/>
  <w16cid:commentId w16cid:paraId="0B2CB41F" w16cid:durableId="07461894"/>
  <w16cid:commentId w16cid:paraId="68C5BDEB" w16cid:durableId="2E6B5166"/>
  <w16cid:commentId w16cid:paraId="2B6694C1" w16cid:durableId="4A31D84A"/>
  <w16cid:commentId w16cid:paraId="5B2BF4D2" w16cid:durableId="6E2C86D5"/>
  <w16cid:commentId w16cid:paraId="482CD0A9" w16cid:durableId="26AB6D05"/>
  <w16cid:commentId w16cid:paraId="1CA73385" w16cid:durableId="70EF673A"/>
  <w16cid:commentId w16cid:paraId="5960F12D" w16cid:durableId="005F35E7"/>
  <w16cid:commentId w16cid:paraId="650EAAFA" w16cid:durableId="4FD7BF77"/>
  <w16cid:commentId w16cid:paraId="17170EC4" w16cid:durableId="55464F85"/>
  <w16cid:commentId w16cid:paraId="048659DB" w16cid:durableId="47F910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B6321" w14:textId="77777777" w:rsidR="00EB4935" w:rsidRDefault="00EB4935" w:rsidP="0028028D">
      <w:r>
        <w:separator/>
      </w:r>
    </w:p>
    <w:p w14:paraId="2666BCAF" w14:textId="77777777" w:rsidR="00EB4935" w:rsidRDefault="00EB4935"/>
  </w:endnote>
  <w:endnote w:type="continuationSeparator" w:id="0">
    <w:p w14:paraId="07F81E4C" w14:textId="77777777" w:rsidR="00EB4935" w:rsidRDefault="00EB4935" w:rsidP="0028028D">
      <w:r>
        <w:continuationSeparator/>
      </w:r>
    </w:p>
    <w:p w14:paraId="54AEF91D" w14:textId="77777777" w:rsidR="00EB4935" w:rsidRDefault="00EB49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jaVuSans">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30BE0" w14:textId="77777777" w:rsidR="00C77E5A" w:rsidRDefault="00C77E5A" w:rsidP="00C149AC">
    <w:pPr>
      <w:pStyle w:val="af"/>
      <w:jc w:val="left"/>
    </w:pPr>
    <w:r>
      <w:fldChar w:fldCharType="begin"/>
    </w:r>
    <w:r>
      <w:instrText>PAGE   \* MERGEFORMAT</w:instrText>
    </w:r>
    <w:r>
      <w:fldChar w:fldCharType="separate"/>
    </w:r>
    <w:r>
      <w:rPr>
        <w:noProof/>
      </w:rPr>
      <w:t>18</w:t>
    </w:r>
    <w:r>
      <w:rPr>
        <w:noProof/>
      </w:rPr>
      <w:fldChar w:fldCharType="end"/>
    </w:r>
  </w:p>
  <w:p w14:paraId="33EB9393" w14:textId="77777777" w:rsidR="00C77E5A" w:rsidRDefault="00C77E5A" w:rsidP="009B271E">
    <w:pPr>
      <w:pStyle w:val="af"/>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A78F0" w14:textId="2DFF72A2" w:rsidR="00C77E5A" w:rsidRPr="00D93B8B" w:rsidRDefault="00C77E5A" w:rsidP="00D93B8B">
    <w:pPr>
      <w:pStyle w:val="af"/>
      <w:jc w:val="right"/>
      <w:rPr>
        <w:lang w:val="en-US"/>
      </w:rPr>
    </w:pPr>
    <w:r>
      <w:rPr>
        <w:lang w:val="en-US"/>
      </w:rPr>
      <w:t>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7FC46" w14:textId="77777777" w:rsidR="00C77E5A" w:rsidRPr="004B095A" w:rsidRDefault="00C77E5A">
    <w:pPr>
      <w:pStyle w:val="af"/>
      <w:jc w:val="right"/>
      <w:rPr>
        <w:sz w:val="24"/>
        <w:szCs w:val="24"/>
      </w:rPr>
    </w:pPr>
    <w:r w:rsidRPr="004B095A">
      <w:rPr>
        <w:sz w:val="24"/>
        <w:szCs w:val="24"/>
      </w:rPr>
      <w:fldChar w:fldCharType="begin"/>
    </w:r>
    <w:r w:rsidRPr="004B095A">
      <w:rPr>
        <w:sz w:val="24"/>
        <w:szCs w:val="24"/>
      </w:rPr>
      <w:instrText>PAGE   \* MERGEFORMAT</w:instrText>
    </w:r>
    <w:r w:rsidRPr="004B095A">
      <w:rPr>
        <w:sz w:val="24"/>
        <w:szCs w:val="24"/>
      </w:rPr>
      <w:fldChar w:fldCharType="separate"/>
    </w:r>
    <w:r w:rsidR="002F2074">
      <w:rPr>
        <w:noProof/>
        <w:sz w:val="24"/>
        <w:szCs w:val="24"/>
      </w:rPr>
      <w:t>42</w:t>
    </w:r>
    <w:r w:rsidRPr="004B095A">
      <w:rPr>
        <w:noProof/>
        <w:sz w:val="24"/>
        <w:szCs w:val="24"/>
      </w:rPr>
      <w:fldChar w:fldCharType="end"/>
    </w:r>
  </w:p>
  <w:p w14:paraId="6505DCAC" w14:textId="77777777" w:rsidR="00C77E5A" w:rsidRPr="00A402DB" w:rsidRDefault="00C77E5A" w:rsidP="00A402DB">
    <w:pPr>
      <w:pStyle w:val="af"/>
    </w:pPr>
  </w:p>
  <w:p w14:paraId="2CEFAB1F" w14:textId="77777777" w:rsidR="00C77E5A" w:rsidRDefault="00C77E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575C1" w14:textId="77777777" w:rsidR="00EB4935" w:rsidRDefault="00EB4935" w:rsidP="0028028D">
      <w:r>
        <w:separator/>
      </w:r>
    </w:p>
    <w:p w14:paraId="5F334BF9" w14:textId="77777777" w:rsidR="00EB4935" w:rsidRDefault="00EB4935"/>
  </w:footnote>
  <w:footnote w:type="continuationSeparator" w:id="0">
    <w:p w14:paraId="00F31D21" w14:textId="77777777" w:rsidR="00EB4935" w:rsidRDefault="00EB4935" w:rsidP="0028028D">
      <w:r>
        <w:continuationSeparator/>
      </w:r>
    </w:p>
    <w:p w14:paraId="09B13BF4" w14:textId="77777777" w:rsidR="00EB4935" w:rsidRDefault="00EB493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37955" w14:textId="77777777" w:rsidR="00C77E5A" w:rsidRDefault="00C77E5A" w:rsidP="00DB45AA">
    <w:pPr>
      <w:pStyle w:val="ad"/>
    </w:pPr>
    <w:r w:rsidRPr="002E7B1E">
      <w:t xml:space="preserve">ГОСТ </w:t>
    </w:r>
    <w:r>
      <w:t>ХХХХХ</w:t>
    </w:r>
    <w:r w:rsidRPr="002E7B1E">
      <w:t>-202_</w:t>
    </w:r>
  </w:p>
  <w:p w14:paraId="2EB27F48" w14:textId="77777777" w:rsidR="00C77E5A" w:rsidRPr="000817AD" w:rsidRDefault="00C77E5A" w:rsidP="009B271E">
    <w:pPr>
      <w:widowControl/>
      <w:tabs>
        <w:tab w:val="center" w:pos="4677"/>
        <w:tab w:val="right" w:pos="9355"/>
      </w:tabs>
      <w:ind w:firstLine="0"/>
      <w:jc w:val="right"/>
      <w:rPr>
        <w:rFonts w:eastAsia="Arial Unicode MS"/>
        <w:i/>
        <w:color w:val="000000"/>
        <w:sz w:val="24"/>
        <w:szCs w:val="24"/>
        <w:lang w:eastAsia="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A6E7F" w14:textId="1264871A" w:rsidR="00C77E5A" w:rsidRPr="004B095A" w:rsidRDefault="00C77E5A" w:rsidP="00DB45AA">
    <w:pPr>
      <w:pStyle w:val="ad"/>
      <w:rPr>
        <w:sz w:val="24"/>
        <w:szCs w:val="24"/>
      </w:rPr>
    </w:pPr>
    <w:r w:rsidRPr="004B095A">
      <w:rPr>
        <w:sz w:val="24"/>
        <w:szCs w:val="24"/>
      </w:rPr>
      <w:ptab w:relativeTo="margin" w:alignment="right" w:leader="none"/>
    </w:r>
    <w:r w:rsidRPr="004B095A">
      <w:rPr>
        <w:sz w:val="24"/>
        <w:szCs w:val="24"/>
      </w:rPr>
      <w:t>ГОСТ ХХХХХ-202_</w:t>
    </w:r>
  </w:p>
  <w:p w14:paraId="61FDB488" w14:textId="77777777" w:rsidR="00C77E5A" w:rsidRPr="000817AD" w:rsidRDefault="00C77E5A" w:rsidP="00B71B64">
    <w:pPr>
      <w:widowControl/>
      <w:tabs>
        <w:tab w:val="center" w:pos="4677"/>
        <w:tab w:val="right" w:pos="9355"/>
      </w:tabs>
      <w:ind w:firstLine="0"/>
      <w:jc w:val="right"/>
      <w:rPr>
        <w:rFonts w:eastAsia="Arial Unicode MS"/>
        <w:i/>
        <w:color w:val="000000"/>
        <w:sz w:val="24"/>
        <w:szCs w:val="24"/>
        <w:lang w:eastAsia="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49A3C" w14:textId="77777777" w:rsidR="00C77E5A" w:rsidRPr="00B71B64" w:rsidRDefault="00C77E5A" w:rsidP="00B71B64">
    <w:pPr>
      <w:widowControl/>
      <w:tabs>
        <w:tab w:val="center" w:pos="4677"/>
        <w:tab w:val="right" w:pos="9355"/>
      </w:tabs>
      <w:ind w:firstLine="0"/>
      <w:jc w:val="left"/>
      <w:rPr>
        <w:rFonts w:eastAsia="Arial Unicode MS"/>
        <w:i/>
        <w:color w:val="000000"/>
        <w:sz w:val="24"/>
        <w:szCs w:val="24"/>
        <w:lang w:val="en-US" w:eastAsia="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F7A024C"/>
    <w:lvl w:ilvl="0">
      <w:start w:val="1"/>
      <w:numFmt w:val="bullet"/>
      <w:pStyle w:val="a"/>
      <w:lvlText w:val=""/>
      <w:lvlJc w:val="left"/>
      <w:pPr>
        <w:ind w:left="928" w:hanging="360"/>
      </w:pPr>
      <w:rPr>
        <w:rFonts w:ascii="Symbol" w:hAnsi="Symbol" w:hint="default"/>
      </w:rPr>
    </w:lvl>
  </w:abstractNum>
  <w:abstractNum w:abstractNumId="1" w15:restartNumberingAfterBreak="0">
    <w:nsid w:val="05024C62"/>
    <w:multiLevelType w:val="multilevel"/>
    <w:tmpl w:val="D85AA1D2"/>
    <w:lvl w:ilvl="0">
      <w:start w:val="1"/>
      <w:numFmt w:val="russianLower"/>
      <w:pStyle w:val="a0"/>
      <w:lvlText w:val="%1)"/>
      <w:lvlJc w:val="left"/>
      <w:pPr>
        <w:ind w:left="1069" w:hanging="360"/>
      </w:pPr>
      <w:rPr>
        <w:rFonts w:hint="default"/>
      </w:rPr>
    </w:lvl>
    <w:lvl w:ilvl="1">
      <w:start w:val="1"/>
      <w:numFmt w:val="decimal"/>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2" w15:restartNumberingAfterBreak="0">
    <w:nsid w:val="15813627"/>
    <w:multiLevelType w:val="multilevel"/>
    <w:tmpl w:val="ADC023A6"/>
    <w:lvl w:ilvl="0">
      <w:start w:val="1"/>
      <w:numFmt w:val="bullet"/>
      <w:pStyle w:val="61-"/>
      <w:suff w:val="space"/>
      <w:lvlText w:val="–"/>
      <w:lvlJc w:val="left"/>
      <w:pPr>
        <w:ind w:left="0" w:firstLine="567"/>
      </w:pPr>
      <w:rPr>
        <w:rFonts w:ascii="Times New Roman" w:hAnsi="Times New Roman" w:cs="Times New Roman" w:hint="default"/>
        <w:sz w:val="24"/>
        <w:szCs w:val="24"/>
      </w:rPr>
    </w:lvl>
    <w:lvl w:ilvl="1">
      <w:start w:val="1"/>
      <w:numFmt w:val="bullet"/>
      <w:suff w:val="space"/>
      <w:lvlText w:val="–"/>
      <w:lvlJc w:val="left"/>
      <w:pPr>
        <w:ind w:left="851" w:firstLine="0"/>
      </w:pPr>
      <w:rPr>
        <w:rFonts w:ascii="Times New Roman" w:hAnsi="Times New Roman" w:hint="default"/>
        <w:sz w:val="24"/>
        <w:szCs w:val="24"/>
      </w:rPr>
    </w:lvl>
    <w:lvl w:ilvl="2">
      <w:start w:val="1"/>
      <w:numFmt w:val="decimal"/>
      <w:suff w:val="space"/>
      <w:lvlText w:val="%1.%2.%3."/>
      <w:lvlJc w:val="left"/>
      <w:pPr>
        <w:ind w:left="567" w:firstLine="567"/>
      </w:pPr>
      <w:rPr>
        <w:rFonts w:hint="default"/>
      </w:rPr>
    </w:lvl>
    <w:lvl w:ilvl="3">
      <w:start w:val="1"/>
      <w:numFmt w:val="decimal"/>
      <w:suff w:val="space"/>
      <w:lvlText w:val="%1.%2.%3.%4."/>
      <w:lvlJc w:val="left"/>
      <w:pPr>
        <w:ind w:left="567" w:firstLine="567"/>
      </w:pPr>
      <w:rPr>
        <w:rFonts w:hint="default"/>
      </w:rPr>
    </w:lvl>
    <w:lvl w:ilvl="4">
      <w:start w:val="1"/>
      <w:numFmt w:val="decimal"/>
      <w:suff w:val="space"/>
      <w:lvlText w:val="%1.%2.%3.%4.%5."/>
      <w:lvlJc w:val="left"/>
      <w:pPr>
        <w:ind w:left="567" w:firstLine="567"/>
      </w:pPr>
      <w:rPr>
        <w:rFonts w:hint="default"/>
      </w:rPr>
    </w:lvl>
    <w:lvl w:ilvl="5">
      <w:start w:val="1"/>
      <w:numFmt w:val="decimal"/>
      <w:lvlText w:val="%1.%2.%3.%4.%5.%6."/>
      <w:lvlJc w:val="left"/>
      <w:pPr>
        <w:tabs>
          <w:tab w:val="num" w:pos="5787"/>
        </w:tabs>
        <w:ind w:left="5283" w:hanging="936"/>
      </w:pPr>
      <w:rPr>
        <w:rFonts w:hint="default"/>
      </w:rPr>
    </w:lvl>
    <w:lvl w:ilvl="6">
      <w:start w:val="1"/>
      <w:numFmt w:val="decimal"/>
      <w:lvlText w:val="%1.%2.%3.%4.%5.%6.%7."/>
      <w:lvlJc w:val="left"/>
      <w:pPr>
        <w:tabs>
          <w:tab w:val="num" w:pos="6147"/>
        </w:tabs>
        <w:ind w:left="5787" w:hanging="1080"/>
      </w:pPr>
      <w:rPr>
        <w:rFonts w:hint="default"/>
      </w:rPr>
    </w:lvl>
    <w:lvl w:ilvl="7">
      <w:start w:val="1"/>
      <w:numFmt w:val="decimal"/>
      <w:lvlText w:val="%1.%2.%3.%4.%5.%6.%7.%8."/>
      <w:lvlJc w:val="left"/>
      <w:pPr>
        <w:tabs>
          <w:tab w:val="num" w:pos="6867"/>
        </w:tabs>
        <w:ind w:left="6291" w:hanging="1224"/>
      </w:pPr>
      <w:rPr>
        <w:rFonts w:hint="default"/>
      </w:rPr>
    </w:lvl>
    <w:lvl w:ilvl="8">
      <w:start w:val="1"/>
      <w:numFmt w:val="decimal"/>
      <w:lvlText w:val="%1.%2.%3.%4.%5.%6.%7.%8.%9."/>
      <w:lvlJc w:val="left"/>
      <w:pPr>
        <w:tabs>
          <w:tab w:val="num" w:pos="7587"/>
        </w:tabs>
        <w:ind w:left="6867" w:hanging="1440"/>
      </w:pPr>
      <w:rPr>
        <w:rFonts w:hint="default"/>
      </w:rPr>
    </w:lvl>
  </w:abstractNum>
  <w:abstractNum w:abstractNumId="3" w15:restartNumberingAfterBreak="0">
    <w:nsid w:val="273A065B"/>
    <w:multiLevelType w:val="multilevel"/>
    <w:tmpl w:val="392234B8"/>
    <w:lvl w:ilvl="0">
      <w:start w:val="1"/>
      <w:numFmt w:val="decimal"/>
      <w:pStyle w:val="1"/>
      <w:lvlText w:val="%1"/>
      <w:lvlJc w:val="left"/>
      <w:pPr>
        <w:ind w:left="857" w:hanging="432"/>
      </w:pPr>
    </w:lvl>
    <w:lvl w:ilvl="1">
      <w:start w:val="1"/>
      <w:numFmt w:val="decimal"/>
      <w:pStyle w:val="2"/>
      <w:lvlText w:val="%1.%2"/>
      <w:lvlJc w:val="left"/>
      <w:pPr>
        <w:ind w:left="1144" w:hanging="576"/>
      </w:pPr>
    </w:lvl>
    <w:lvl w:ilvl="2">
      <w:start w:val="1"/>
      <w:numFmt w:val="decimal"/>
      <w:pStyle w:val="3"/>
      <w:lvlText w:val="%1.%2.%3"/>
      <w:lvlJc w:val="left"/>
      <w:pPr>
        <w:ind w:left="1288"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35996661"/>
    <w:multiLevelType w:val="hybridMultilevel"/>
    <w:tmpl w:val="68888700"/>
    <w:lvl w:ilvl="0" w:tplc="78D4EF64">
      <w:start w:val="1"/>
      <w:numFmt w:val="decimal"/>
      <w:lvlText w:val="%1"/>
      <w:lvlJc w:val="left"/>
      <w:pPr>
        <w:ind w:left="1069" w:hanging="360"/>
      </w:pPr>
      <w:rPr>
        <w:rFonts w:hint="default"/>
        <w:color w:val="auto"/>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CC61237"/>
    <w:multiLevelType w:val="multilevel"/>
    <w:tmpl w:val="224E7496"/>
    <w:lvl w:ilvl="0">
      <w:start w:val="1"/>
      <w:numFmt w:val="decimal"/>
      <w:pStyle w:val="1-"/>
      <w:suff w:val="space"/>
      <w:lvlText w:val="%1"/>
      <w:lvlJc w:val="left"/>
      <w:pPr>
        <w:ind w:left="0" w:firstLine="567"/>
      </w:pPr>
      <w:rPr>
        <w:rFonts w:hint="default"/>
      </w:rPr>
    </w:lvl>
    <w:lvl w:ilvl="1">
      <w:start w:val="1"/>
      <w:numFmt w:val="decimal"/>
      <w:pStyle w:val="6-"/>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6359"/>
        </w:tabs>
        <w:ind w:left="5855" w:hanging="936"/>
      </w:pPr>
      <w:rPr>
        <w:rFonts w:hint="default"/>
      </w:rPr>
    </w:lvl>
    <w:lvl w:ilvl="6">
      <w:start w:val="1"/>
      <w:numFmt w:val="decimal"/>
      <w:lvlText w:val="%1.%2.%3.%4.%5.%6.%7."/>
      <w:lvlJc w:val="left"/>
      <w:pPr>
        <w:tabs>
          <w:tab w:val="num" w:pos="6719"/>
        </w:tabs>
        <w:ind w:left="6359" w:hanging="1080"/>
      </w:pPr>
      <w:rPr>
        <w:rFonts w:hint="default"/>
      </w:rPr>
    </w:lvl>
    <w:lvl w:ilvl="7">
      <w:start w:val="1"/>
      <w:numFmt w:val="decimal"/>
      <w:lvlText w:val="%1.%2.%3.%4.%5.%6.%7.%8."/>
      <w:lvlJc w:val="left"/>
      <w:pPr>
        <w:tabs>
          <w:tab w:val="num" w:pos="7439"/>
        </w:tabs>
        <w:ind w:left="6863" w:hanging="1224"/>
      </w:pPr>
      <w:rPr>
        <w:rFonts w:hint="default"/>
      </w:rPr>
    </w:lvl>
    <w:lvl w:ilvl="8">
      <w:start w:val="1"/>
      <w:numFmt w:val="decimal"/>
      <w:lvlText w:val="%1.%2.%3.%4.%5.%6.%7.%8.%9."/>
      <w:lvlJc w:val="left"/>
      <w:pPr>
        <w:tabs>
          <w:tab w:val="num" w:pos="8159"/>
        </w:tabs>
        <w:ind w:left="7439" w:hanging="1440"/>
      </w:pPr>
      <w:rPr>
        <w:rFonts w:hint="default"/>
      </w:rPr>
    </w:lvl>
  </w:abstractNum>
  <w:abstractNum w:abstractNumId="6" w15:restartNumberingAfterBreak="0">
    <w:nsid w:val="77537665"/>
    <w:multiLevelType w:val="hybridMultilevel"/>
    <w:tmpl w:val="965CDD5C"/>
    <w:lvl w:ilvl="0" w:tplc="60868B4E">
      <w:start w:val="5"/>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3"/>
  </w:num>
  <w:num w:numId="6">
    <w:abstractNumId w:val="4"/>
  </w:num>
  <w:num w:numId="7">
    <w:abstractNumId w:val="6"/>
  </w:num>
  <w:num w:numId="8">
    <w:abstractNumId w:val="3"/>
  </w:num>
  <w:num w:numId="9">
    <w:abstractNumId w:val="0"/>
  </w:num>
  <w:num w:numId="10">
    <w:abstractNumId w:val="0"/>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486"/>
    <w:rsid w:val="00000376"/>
    <w:rsid w:val="0000091C"/>
    <w:rsid w:val="00000ECC"/>
    <w:rsid w:val="000018DF"/>
    <w:rsid w:val="00001989"/>
    <w:rsid w:val="00001DF2"/>
    <w:rsid w:val="000028CD"/>
    <w:rsid w:val="00002AE7"/>
    <w:rsid w:val="00002AF3"/>
    <w:rsid w:val="000039B4"/>
    <w:rsid w:val="00003AA6"/>
    <w:rsid w:val="00004642"/>
    <w:rsid w:val="0000467A"/>
    <w:rsid w:val="00004FCF"/>
    <w:rsid w:val="00005063"/>
    <w:rsid w:val="000051D3"/>
    <w:rsid w:val="000052C1"/>
    <w:rsid w:val="00005665"/>
    <w:rsid w:val="00005707"/>
    <w:rsid w:val="000058D8"/>
    <w:rsid w:val="00005929"/>
    <w:rsid w:val="00005ECE"/>
    <w:rsid w:val="00006AC6"/>
    <w:rsid w:val="0000704A"/>
    <w:rsid w:val="000078A8"/>
    <w:rsid w:val="000078FA"/>
    <w:rsid w:val="00007A51"/>
    <w:rsid w:val="00010551"/>
    <w:rsid w:val="00010740"/>
    <w:rsid w:val="000107C6"/>
    <w:rsid w:val="000112F4"/>
    <w:rsid w:val="0001157C"/>
    <w:rsid w:val="00011F30"/>
    <w:rsid w:val="000120A8"/>
    <w:rsid w:val="0001260C"/>
    <w:rsid w:val="000133AB"/>
    <w:rsid w:val="00013549"/>
    <w:rsid w:val="00013559"/>
    <w:rsid w:val="00013712"/>
    <w:rsid w:val="0001399C"/>
    <w:rsid w:val="00013CF3"/>
    <w:rsid w:val="00013D7C"/>
    <w:rsid w:val="00013F34"/>
    <w:rsid w:val="000145BB"/>
    <w:rsid w:val="00014883"/>
    <w:rsid w:val="0001545A"/>
    <w:rsid w:val="0001552C"/>
    <w:rsid w:val="00015F88"/>
    <w:rsid w:val="00016250"/>
    <w:rsid w:val="00016709"/>
    <w:rsid w:val="00016719"/>
    <w:rsid w:val="00016C3B"/>
    <w:rsid w:val="00016E6C"/>
    <w:rsid w:val="000173DD"/>
    <w:rsid w:val="000177D9"/>
    <w:rsid w:val="000178DB"/>
    <w:rsid w:val="00020D46"/>
    <w:rsid w:val="00022268"/>
    <w:rsid w:val="00022538"/>
    <w:rsid w:val="000225A9"/>
    <w:rsid w:val="00022BF9"/>
    <w:rsid w:val="00022DBB"/>
    <w:rsid w:val="00023851"/>
    <w:rsid w:val="00023C73"/>
    <w:rsid w:val="00023E1B"/>
    <w:rsid w:val="000243DC"/>
    <w:rsid w:val="0002459F"/>
    <w:rsid w:val="000247C3"/>
    <w:rsid w:val="00024A59"/>
    <w:rsid w:val="0002512C"/>
    <w:rsid w:val="000257E8"/>
    <w:rsid w:val="000263AF"/>
    <w:rsid w:val="00026896"/>
    <w:rsid w:val="00026BF3"/>
    <w:rsid w:val="00030AB5"/>
    <w:rsid w:val="00030C1D"/>
    <w:rsid w:val="00030F10"/>
    <w:rsid w:val="00031156"/>
    <w:rsid w:val="0003142A"/>
    <w:rsid w:val="00032140"/>
    <w:rsid w:val="000329E0"/>
    <w:rsid w:val="00032EDE"/>
    <w:rsid w:val="000333C5"/>
    <w:rsid w:val="00033436"/>
    <w:rsid w:val="0003381F"/>
    <w:rsid w:val="0003494B"/>
    <w:rsid w:val="00034AAB"/>
    <w:rsid w:val="0003502F"/>
    <w:rsid w:val="00035092"/>
    <w:rsid w:val="0003587C"/>
    <w:rsid w:val="00035F9B"/>
    <w:rsid w:val="00036A74"/>
    <w:rsid w:val="00036BAD"/>
    <w:rsid w:val="00036E4D"/>
    <w:rsid w:val="00037EFC"/>
    <w:rsid w:val="00040223"/>
    <w:rsid w:val="00040CD5"/>
    <w:rsid w:val="00041E44"/>
    <w:rsid w:val="00042402"/>
    <w:rsid w:val="0004244D"/>
    <w:rsid w:val="000430ED"/>
    <w:rsid w:val="00043229"/>
    <w:rsid w:val="00044F69"/>
    <w:rsid w:val="0004542F"/>
    <w:rsid w:val="000466B0"/>
    <w:rsid w:val="000473A7"/>
    <w:rsid w:val="00047453"/>
    <w:rsid w:val="00047648"/>
    <w:rsid w:val="000506B9"/>
    <w:rsid w:val="000506DF"/>
    <w:rsid w:val="00050EA5"/>
    <w:rsid w:val="00051374"/>
    <w:rsid w:val="00051852"/>
    <w:rsid w:val="00051948"/>
    <w:rsid w:val="00051F63"/>
    <w:rsid w:val="000521A8"/>
    <w:rsid w:val="00052281"/>
    <w:rsid w:val="000527C7"/>
    <w:rsid w:val="000528ED"/>
    <w:rsid w:val="00052B07"/>
    <w:rsid w:val="00052B51"/>
    <w:rsid w:val="00053045"/>
    <w:rsid w:val="00053450"/>
    <w:rsid w:val="0005384B"/>
    <w:rsid w:val="00053BAF"/>
    <w:rsid w:val="00053E69"/>
    <w:rsid w:val="00054030"/>
    <w:rsid w:val="00054F04"/>
    <w:rsid w:val="0005528D"/>
    <w:rsid w:val="00055C61"/>
    <w:rsid w:val="00056AE0"/>
    <w:rsid w:val="00056B3B"/>
    <w:rsid w:val="00057EF5"/>
    <w:rsid w:val="000601E2"/>
    <w:rsid w:val="000607CA"/>
    <w:rsid w:val="000607F1"/>
    <w:rsid w:val="000609F0"/>
    <w:rsid w:val="0006157C"/>
    <w:rsid w:val="00061EBE"/>
    <w:rsid w:val="00062284"/>
    <w:rsid w:val="000627B1"/>
    <w:rsid w:val="0006288F"/>
    <w:rsid w:val="00062A4A"/>
    <w:rsid w:val="00062CF5"/>
    <w:rsid w:val="0006322F"/>
    <w:rsid w:val="000634D0"/>
    <w:rsid w:val="0006352B"/>
    <w:rsid w:val="00063A74"/>
    <w:rsid w:val="00064DE0"/>
    <w:rsid w:val="00065E83"/>
    <w:rsid w:val="00066100"/>
    <w:rsid w:val="00066346"/>
    <w:rsid w:val="0006634C"/>
    <w:rsid w:val="00067AC5"/>
    <w:rsid w:val="00070657"/>
    <w:rsid w:val="0007124A"/>
    <w:rsid w:val="00071355"/>
    <w:rsid w:val="000714A4"/>
    <w:rsid w:val="000721F1"/>
    <w:rsid w:val="00072339"/>
    <w:rsid w:val="000723BD"/>
    <w:rsid w:val="000723F1"/>
    <w:rsid w:val="000724A0"/>
    <w:rsid w:val="00072C74"/>
    <w:rsid w:val="00073468"/>
    <w:rsid w:val="00074ABC"/>
    <w:rsid w:val="00074AE2"/>
    <w:rsid w:val="00074D45"/>
    <w:rsid w:val="00074F77"/>
    <w:rsid w:val="0007512E"/>
    <w:rsid w:val="00075304"/>
    <w:rsid w:val="000757BD"/>
    <w:rsid w:val="0007582E"/>
    <w:rsid w:val="0007593C"/>
    <w:rsid w:val="00076818"/>
    <w:rsid w:val="00076B77"/>
    <w:rsid w:val="00076CF7"/>
    <w:rsid w:val="000770E0"/>
    <w:rsid w:val="0007730E"/>
    <w:rsid w:val="00077529"/>
    <w:rsid w:val="0007798F"/>
    <w:rsid w:val="00077CA5"/>
    <w:rsid w:val="00080810"/>
    <w:rsid w:val="00080D15"/>
    <w:rsid w:val="00080E9D"/>
    <w:rsid w:val="00081752"/>
    <w:rsid w:val="000817AD"/>
    <w:rsid w:val="00081AD1"/>
    <w:rsid w:val="00083208"/>
    <w:rsid w:val="0008326B"/>
    <w:rsid w:val="0008407A"/>
    <w:rsid w:val="0008429C"/>
    <w:rsid w:val="000854F1"/>
    <w:rsid w:val="00085596"/>
    <w:rsid w:val="00086409"/>
    <w:rsid w:val="00087318"/>
    <w:rsid w:val="000875D1"/>
    <w:rsid w:val="00087782"/>
    <w:rsid w:val="00087E96"/>
    <w:rsid w:val="0009160E"/>
    <w:rsid w:val="00091802"/>
    <w:rsid w:val="00091DD8"/>
    <w:rsid w:val="00092467"/>
    <w:rsid w:val="000929CE"/>
    <w:rsid w:val="00093065"/>
    <w:rsid w:val="00093134"/>
    <w:rsid w:val="00093926"/>
    <w:rsid w:val="00093996"/>
    <w:rsid w:val="0009447D"/>
    <w:rsid w:val="0009479B"/>
    <w:rsid w:val="00094AD0"/>
    <w:rsid w:val="00094D20"/>
    <w:rsid w:val="00094F13"/>
    <w:rsid w:val="00095185"/>
    <w:rsid w:val="000957E0"/>
    <w:rsid w:val="00095BEB"/>
    <w:rsid w:val="00096F4A"/>
    <w:rsid w:val="000976F1"/>
    <w:rsid w:val="0009780E"/>
    <w:rsid w:val="00097909"/>
    <w:rsid w:val="00097A45"/>
    <w:rsid w:val="000A0695"/>
    <w:rsid w:val="000A075E"/>
    <w:rsid w:val="000A1487"/>
    <w:rsid w:val="000A1677"/>
    <w:rsid w:val="000A1FE7"/>
    <w:rsid w:val="000A20F1"/>
    <w:rsid w:val="000A33B3"/>
    <w:rsid w:val="000A3C4A"/>
    <w:rsid w:val="000A420D"/>
    <w:rsid w:val="000A47EE"/>
    <w:rsid w:val="000A5590"/>
    <w:rsid w:val="000A5FCE"/>
    <w:rsid w:val="000A62CB"/>
    <w:rsid w:val="000A6999"/>
    <w:rsid w:val="000A6D73"/>
    <w:rsid w:val="000A71E2"/>
    <w:rsid w:val="000A72E6"/>
    <w:rsid w:val="000B0EC6"/>
    <w:rsid w:val="000B144C"/>
    <w:rsid w:val="000B16DF"/>
    <w:rsid w:val="000B2A29"/>
    <w:rsid w:val="000B3033"/>
    <w:rsid w:val="000B39E6"/>
    <w:rsid w:val="000B474F"/>
    <w:rsid w:val="000B47E7"/>
    <w:rsid w:val="000B60EB"/>
    <w:rsid w:val="000B695C"/>
    <w:rsid w:val="000B6D76"/>
    <w:rsid w:val="000C008F"/>
    <w:rsid w:val="000C04CB"/>
    <w:rsid w:val="000C063A"/>
    <w:rsid w:val="000C08CB"/>
    <w:rsid w:val="000C0DAE"/>
    <w:rsid w:val="000C157C"/>
    <w:rsid w:val="000C15E8"/>
    <w:rsid w:val="000C289E"/>
    <w:rsid w:val="000C33C6"/>
    <w:rsid w:val="000C3AD4"/>
    <w:rsid w:val="000C3EAA"/>
    <w:rsid w:val="000C5966"/>
    <w:rsid w:val="000C7138"/>
    <w:rsid w:val="000C76E4"/>
    <w:rsid w:val="000C7D72"/>
    <w:rsid w:val="000D0549"/>
    <w:rsid w:val="000D0817"/>
    <w:rsid w:val="000D1200"/>
    <w:rsid w:val="000D2530"/>
    <w:rsid w:val="000D3C8D"/>
    <w:rsid w:val="000D489D"/>
    <w:rsid w:val="000D5F2C"/>
    <w:rsid w:val="000D622D"/>
    <w:rsid w:val="000D6441"/>
    <w:rsid w:val="000D663D"/>
    <w:rsid w:val="000D686E"/>
    <w:rsid w:val="000D7586"/>
    <w:rsid w:val="000D7EF0"/>
    <w:rsid w:val="000E0112"/>
    <w:rsid w:val="000E056A"/>
    <w:rsid w:val="000E059A"/>
    <w:rsid w:val="000E0E77"/>
    <w:rsid w:val="000E0EAB"/>
    <w:rsid w:val="000E1045"/>
    <w:rsid w:val="000E1959"/>
    <w:rsid w:val="000E196E"/>
    <w:rsid w:val="000E247D"/>
    <w:rsid w:val="000E3C64"/>
    <w:rsid w:val="000E4665"/>
    <w:rsid w:val="000E48D8"/>
    <w:rsid w:val="000E4BCF"/>
    <w:rsid w:val="000E4EBC"/>
    <w:rsid w:val="000E664E"/>
    <w:rsid w:val="000E7545"/>
    <w:rsid w:val="000E763B"/>
    <w:rsid w:val="000E7682"/>
    <w:rsid w:val="000E79F7"/>
    <w:rsid w:val="000F00A3"/>
    <w:rsid w:val="000F0754"/>
    <w:rsid w:val="000F082A"/>
    <w:rsid w:val="000F0E23"/>
    <w:rsid w:val="000F1A15"/>
    <w:rsid w:val="000F1EE2"/>
    <w:rsid w:val="000F2D3E"/>
    <w:rsid w:val="000F2E1A"/>
    <w:rsid w:val="000F36A8"/>
    <w:rsid w:val="000F3881"/>
    <w:rsid w:val="000F426C"/>
    <w:rsid w:val="000F4E4C"/>
    <w:rsid w:val="000F4EA9"/>
    <w:rsid w:val="000F50EE"/>
    <w:rsid w:val="000F54FD"/>
    <w:rsid w:val="000F5B18"/>
    <w:rsid w:val="000F7277"/>
    <w:rsid w:val="000F7602"/>
    <w:rsid w:val="00101336"/>
    <w:rsid w:val="00101B02"/>
    <w:rsid w:val="00102092"/>
    <w:rsid w:val="00102875"/>
    <w:rsid w:val="00102EDA"/>
    <w:rsid w:val="0010345E"/>
    <w:rsid w:val="001035F6"/>
    <w:rsid w:val="00103608"/>
    <w:rsid w:val="001036E6"/>
    <w:rsid w:val="00104566"/>
    <w:rsid w:val="00104E7A"/>
    <w:rsid w:val="00105B55"/>
    <w:rsid w:val="00105E24"/>
    <w:rsid w:val="00105F43"/>
    <w:rsid w:val="001062F2"/>
    <w:rsid w:val="0010641E"/>
    <w:rsid w:val="00106F96"/>
    <w:rsid w:val="001073C2"/>
    <w:rsid w:val="00107D76"/>
    <w:rsid w:val="00110E0E"/>
    <w:rsid w:val="00111474"/>
    <w:rsid w:val="001114EE"/>
    <w:rsid w:val="00111547"/>
    <w:rsid w:val="001124BB"/>
    <w:rsid w:val="00112C89"/>
    <w:rsid w:val="00112CD0"/>
    <w:rsid w:val="00113092"/>
    <w:rsid w:val="00113F1A"/>
    <w:rsid w:val="00114FE1"/>
    <w:rsid w:val="00115A69"/>
    <w:rsid w:val="00115EB3"/>
    <w:rsid w:val="0011702C"/>
    <w:rsid w:val="001174C0"/>
    <w:rsid w:val="0012102E"/>
    <w:rsid w:val="001213B6"/>
    <w:rsid w:val="00121ADE"/>
    <w:rsid w:val="00122057"/>
    <w:rsid w:val="00122F03"/>
    <w:rsid w:val="00123225"/>
    <w:rsid w:val="00123FEC"/>
    <w:rsid w:val="00124232"/>
    <w:rsid w:val="00124239"/>
    <w:rsid w:val="001271F7"/>
    <w:rsid w:val="0012771F"/>
    <w:rsid w:val="00130744"/>
    <w:rsid w:val="00131521"/>
    <w:rsid w:val="00131789"/>
    <w:rsid w:val="0013185F"/>
    <w:rsid w:val="00132467"/>
    <w:rsid w:val="00132B89"/>
    <w:rsid w:val="00133607"/>
    <w:rsid w:val="001336CE"/>
    <w:rsid w:val="001337B4"/>
    <w:rsid w:val="0013380C"/>
    <w:rsid w:val="00133872"/>
    <w:rsid w:val="001338EA"/>
    <w:rsid w:val="00134E4B"/>
    <w:rsid w:val="00135947"/>
    <w:rsid w:val="00135C3F"/>
    <w:rsid w:val="00135E65"/>
    <w:rsid w:val="00136C5A"/>
    <w:rsid w:val="00136FA6"/>
    <w:rsid w:val="00137822"/>
    <w:rsid w:val="00140EF7"/>
    <w:rsid w:val="0014102E"/>
    <w:rsid w:val="001415D5"/>
    <w:rsid w:val="00141A2A"/>
    <w:rsid w:val="00141C16"/>
    <w:rsid w:val="001421E7"/>
    <w:rsid w:val="00142400"/>
    <w:rsid w:val="001424B3"/>
    <w:rsid w:val="00142914"/>
    <w:rsid w:val="00142A2A"/>
    <w:rsid w:val="00142E75"/>
    <w:rsid w:val="0014310C"/>
    <w:rsid w:val="0014325C"/>
    <w:rsid w:val="00143856"/>
    <w:rsid w:val="00143C5D"/>
    <w:rsid w:val="00144D4E"/>
    <w:rsid w:val="00144E59"/>
    <w:rsid w:val="001450E9"/>
    <w:rsid w:val="00145718"/>
    <w:rsid w:val="0014634D"/>
    <w:rsid w:val="0014652F"/>
    <w:rsid w:val="001471F8"/>
    <w:rsid w:val="00147A8D"/>
    <w:rsid w:val="00147D12"/>
    <w:rsid w:val="001501BF"/>
    <w:rsid w:val="00150BD5"/>
    <w:rsid w:val="00151C09"/>
    <w:rsid w:val="00151CA1"/>
    <w:rsid w:val="0015218B"/>
    <w:rsid w:val="001534AA"/>
    <w:rsid w:val="0015486A"/>
    <w:rsid w:val="00155122"/>
    <w:rsid w:val="00155668"/>
    <w:rsid w:val="0015577F"/>
    <w:rsid w:val="00155D4C"/>
    <w:rsid w:val="00155D66"/>
    <w:rsid w:val="00155E3F"/>
    <w:rsid w:val="0015642F"/>
    <w:rsid w:val="00156A7B"/>
    <w:rsid w:val="00156B98"/>
    <w:rsid w:val="00156C02"/>
    <w:rsid w:val="00161C01"/>
    <w:rsid w:val="0016202C"/>
    <w:rsid w:val="001629A3"/>
    <w:rsid w:val="001629BA"/>
    <w:rsid w:val="00162F3C"/>
    <w:rsid w:val="001635C0"/>
    <w:rsid w:val="00163893"/>
    <w:rsid w:val="00163BC7"/>
    <w:rsid w:val="00163E41"/>
    <w:rsid w:val="00164142"/>
    <w:rsid w:val="00165DDD"/>
    <w:rsid w:val="00165DE4"/>
    <w:rsid w:val="00166534"/>
    <w:rsid w:val="00166CCD"/>
    <w:rsid w:val="0016706D"/>
    <w:rsid w:val="00167293"/>
    <w:rsid w:val="00170215"/>
    <w:rsid w:val="0017060D"/>
    <w:rsid w:val="0017115E"/>
    <w:rsid w:val="001711A3"/>
    <w:rsid w:val="00171B6F"/>
    <w:rsid w:val="00171ED2"/>
    <w:rsid w:val="0017322E"/>
    <w:rsid w:val="0017360E"/>
    <w:rsid w:val="00173FFE"/>
    <w:rsid w:val="0017480E"/>
    <w:rsid w:val="00174910"/>
    <w:rsid w:val="00174F3F"/>
    <w:rsid w:val="00175973"/>
    <w:rsid w:val="001760B5"/>
    <w:rsid w:val="00176F32"/>
    <w:rsid w:val="001771F8"/>
    <w:rsid w:val="00177B5F"/>
    <w:rsid w:val="00182B84"/>
    <w:rsid w:val="00182C25"/>
    <w:rsid w:val="00183432"/>
    <w:rsid w:val="00183478"/>
    <w:rsid w:val="0018434B"/>
    <w:rsid w:val="0018439A"/>
    <w:rsid w:val="00184444"/>
    <w:rsid w:val="001844FB"/>
    <w:rsid w:val="00184BA7"/>
    <w:rsid w:val="001850C7"/>
    <w:rsid w:val="001854E7"/>
    <w:rsid w:val="00185547"/>
    <w:rsid w:val="00185647"/>
    <w:rsid w:val="001857DA"/>
    <w:rsid w:val="00185B6F"/>
    <w:rsid w:val="00186283"/>
    <w:rsid w:val="00186789"/>
    <w:rsid w:val="001867A5"/>
    <w:rsid w:val="00186962"/>
    <w:rsid w:val="001870CB"/>
    <w:rsid w:val="001874A2"/>
    <w:rsid w:val="001901D5"/>
    <w:rsid w:val="00191C45"/>
    <w:rsid w:val="00193221"/>
    <w:rsid w:val="001933A4"/>
    <w:rsid w:val="00193683"/>
    <w:rsid w:val="00194AE2"/>
    <w:rsid w:val="00194B39"/>
    <w:rsid w:val="00194F65"/>
    <w:rsid w:val="00194F93"/>
    <w:rsid w:val="00195157"/>
    <w:rsid w:val="00195240"/>
    <w:rsid w:val="001954AE"/>
    <w:rsid w:val="00195C29"/>
    <w:rsid w:val="00195F33"/>
    <w:rsid w:val="001963C3"/>
    <w:rsid w:val="001969CD"/>
    <w:rsid w:val="00196A53"/>
    <w:rsid w:val="00197480"/>
    <w:rsid w:val="00197D7F"/>
    <w:rsid w:val="001A0075"/>
    <w:rsid w:val="001A042F"/>
    <w:rsid w:val="001A17AC"/>
    <w:rsid w:val="001A1B61"/>
    <w:rsid w:val="001A2E87"/>
    <w:rsid w:val="001A30B9"/>
    <w:rsid w:val="001A3D48"/>
    <w:rsid w:val="001A42F7"/>
    <w:rsid w:val="001A4483"/>
    <w:rsid w:val="001A4856"/>
    <w:rsid w:val="001A53A0"/>
    <w:rsid w:val="001A540A"/>
    <w:rsid w:val="001A5EBB"/>
    <w:rsid w:val="001A5F45"/>
    <w:rsid w:val="001A6806"/>
    <w:rsid w:val="001A683F"/>
    <w:rsid w:val="001A7D13"/>
    <w:rsid w:val="001B00F5"/>
    <w:rsid w:val="001B0355"/>
    <w:rsid w:val="001B0FFA"/>
    <w:rsid w:val="001B1469"/>
    <w:rsid w:val="001B1E81"/>
    <w:rsid w:val="001B2D52"/>
    <w:rsid w:val="001B37C5"/>
    <w:rsid w:val="001B3B72"/>
    <w:rsid w:val="001B3BB4"/>
    <w:rsid w:val="001B3C64"/>
    <w:rsid w:val="001B4BE2"/>
    <w:rsid w:val="001B5052"/>
    <w:rsid w:val="001B5B18"/>
    <w:rsid w:val="001B5C75"/>
    <w:rsid w:val="001B5CB7"/>
    <w:rsid w:val="001B5EEA"/>
    <w:rsid w:val="001B68F0"/>
    <w:rsid w:val="001B70EC"/>
    <w:rsid w:val="001B7E36"/>
    <w:rsid w:val="001B7F92"/>
    <w:rsid w:val="001C0E47"/>
    <w:rsid w:val="001C0FB4"/>
    <w:rsid w:val="001C1AF6"/>
    <w:rsid w:val="001C2230"/>
    <w:rsid w:val="001C2274"/>
    <w:rsid w:val="001C2867"/>
    <w:rsid w:val="001C3901"/>
    <w:rsid w:val="001C42A8"/>
    <w:rsid w:val="001C476D"/>
    <w:rsid w:val="001C62DF"/>
    <w:rsid w:val="001C6367"/>
    <w:rsid w:val="001D0E39"/>
    <w:rsid w:val="001D1356"/>
    <w:rsid w:val="001D15DE"/>
    <w:rsid w:val="001D16B6"/>
    <w:rsid w:val="001D24E5"/>
    <w:rsid w:val="001D26D3"/>
    <w:rsid w:val="001D2B01"/>
    <w:rsid w:val="001D480D"/>
    <w:rsid w:val="001D4975"/>
    <w:rsid w:val="001D50E0"/>
    <w:rsid w:val="001D5D5D"/>
    <w:rsid w:val="001D5DC5"/>
    <w:rsid w:val="001D6AA3"/>
    <w:rsid w:val="001D77D9"/>
    <w:rsid w:val="001D7D26"/>
    <w:rsid w:val="001E0D22"/>
    <w:rsid w:val="001E104A"/>
    <w:rsid w:val="001E13DD"/>
    <w:rsid w:val="001E1A0F"/>
    <w:rsid w:val="001E1E33"/>
    <w:rsid w:val="001E23C1"/>
    <w:rsid w:val="001E29FE"/>
    <w:rsid w:val="001E2FC0"/>
    <w:rsid w:val="001E320B"/>
    <w:rsid w:val="001E37E7"/>
    <w:rsid w:val="001E3C7E"/>
    <w:rsid w:val="001E3CF2"/>
    <w:rsid w:val="001E3F63"/>
    <w:rsid w:val="001E4BAC"/>
    <w:rsid w:val="001E4BEB"/>
    <w:rsid w:val="001E5B20"/>
    <w:rsid w:val="001E6400"/>
    <w:rsid w:val="001E6670"/>
    <w:rsid w:val="001E69C3"/>
    <w:rsid w:val="001E7207"/>
    <w:rsid w:val="001F026C"/>
    <w:rsid w:val="001F0541"/>
    <w:rsid w:val="001F0E95"/>
    <w:rsid w:val="001F0ED9"/>
    <w:rsid w:val="001F14C4"/>
    <w:rsid w:val="001F23F4"/>
    <w:rsid w:val="001F2B0C"/>
    <w:rsid w:val="001F2E21"/>
    <w:rsid w:val="001F30F4"/>
    <w:rsid w:val="001F3108"/>
    <w:rsid w:val="001F3B1C"/>
    <w:rsid w:val="001F43D4"/>
    <w:rsid w:val="001F462C"/>
    <w:rsid w:val="001F476B"/>
    <w:rsid w:val="001F4BDD"/>
    <w:rsid w:val="001F51CB"/>
    <w:rsid w:val="001F5D5F"/>
    <w:rsid w:val="001F6138"/>
    <w:rsid w:val="001F6E59"/>
    <w:rsid w:val="00201534"/>
    <w:rsid w:val="00201EF3"/>
    <w:rsid w:val="00201F83"/>
    <w:rsid w:val="00202804"/>
    <w:rsid w:val="00202960"/>
    <w:rsid w:val="00202C1F"/>
    <w:rsid w:val="00202F96"/>
    <w:rsid w:val="00203184"/>
    <w:rsid w:val="0020332E"/>
    <w:rsid w:val="00204A76"/>
    <w:rsid w:val="002052A1"/>
    <w:rsid w:val="0020596B"/>
    <w:rsid w:val="00206A6C"/>
    <w:rsid w:val="00206FE9"/>
    <w:rsid w:val="00207D67"/>
    <w:rsid w:val="00210168"/>
    <w:rsid w:val="0021071E"/>
    <w:rsid w:val="00210C75"/>
    <w:rsid w:val="00210E58"/>
    <w:rsid w:val="00211371"/>
    <w:rsid w:val="00211502"/>
    <w:rsid w:val="00212374"/>
    <w:rsid w:val="002132A2"/>
    <w:rsid w:val="002136C2"/>
    <w:rsid w:val="0021459A"/>
    <w:rsid w:val="0021480E"/>
    <w:rsid w:val="00214A5E"/>
    <w:rsid w:val="00214CB3"/>
    <w:rsid w:val="002151AA"/>
    <w:rsid w:val="002152CE"/>
    <w:rsid w:val="00215488"/>
    <w:rsid w:val="002155B8"/>
    <w:rsid w:val="002162E8"/>
    <w:rsid w:val="00216529"/>
    <w:rsid w:val="002171C5"/>
    <w:rsid w:val="00217F66"/>
    <w:rsid w:val="00221257"/>
    <w:rsid w:val="00221378"/>
    <w:rsid w:val="002214FB"/>
    <w:rsid w:val="00221D4A"/>
    <w:rsid w:val="00221F01"/>
    <w:rsid w:val="00221F6E"/>
    <w:rsid w:val="002222D7"/>
    <w:rsid w:val="002226C6"/>
    <w:rsid w:val="00222A9B"/>
    <w:rsid w:val="00222CB2"/>
    <w:rsid w:val="00223A3C"/>
    <w:rsid w:val="00224486"/>
    <w:rsid w:val="002246C6"/>
    <w:rsid w:val="00224F09"/>
    <w:rsid w:val="0022510B"/>
    <w:rsid w:val="00225203"/>
    <w:rsid w:val="00225760"/>
    <w:rsid w:val="0022588A"/>
    <w:rsid w:val="00225A72"/>
    <w:rsid w:val="00226571"/>
    <w:rsid w:val="00227399"/>
    <w:rsid w:val="0022759D"/>
    <w:rsid w:val="00227798"/>
    <w:rsid w:val="00227852"/>
    <w:rsid w:val="00227D7F"/>
    <w:rsid w:val="00230033"/>
    <w:rsid w:val="0023026A"/>
    <w:rsid w:val="002307C8"/>
    <w:rsid w:val="0023109D"/>
    <w:rsid w:val="002311B3"/>
    <w:rsid w:val="00231CEE"/>
    <w:rsid w:val="00232D8D"/>
    <w:rsid w:val="002335B5"/>
    <w:rsid w:val="00233AA6"/>
    <w:rsid w:val="002345A8"/>
    <w:rsid w:val="002354F8"/>
    <w:rsid w:val="00235812"/>
    <w:rsid w:val="00235FA9"/>
    <w:rsid w:val="00236001"/>
    <w:rsid w:val="002365F5"/>
    <w:rsid w:val="00236908"/>
    <w:rsid w:val="00236CFC"/>
    <w:rsid w:val="00236D86"/>
    <w:rsid w:val="00236F81"/>
    <w:rsid w:val="00236F8B"/>
    <w:rsid w:val="00237087"/>
    <w:rsid w:val="002370C6"/>
    <w:rsid w:val="0023793D"/>
    <w:rsid w:val="002400BD"/>
    <w:rsid w:val="0024027E"/>
    <w:rsid w:val="002402B9"/>
    <w:rsid w:val="002407CB"/>
    <w:rsid w:val="00240CC4"/>
    <w:rsid w:val="00241A93"/>
    <w:rsid w:val="00241F97"/>
    <w:rsid w:val="00243678"/>
    <w:rsid w:val="002439BA"/>
    <w:rsid w:val="00244534"/>
    <w:rsid w:val="002445D4"/>
    <w:rsid w:val="0024491A"/>
    <w:rsid w:val="00244C1B"/>
    <w:rsid w:val="00244C30"/>
    <w:rsid w:val="00244C95"/>
    <w:rsid w:val="00245535"/>
    <w:rsid w:val="0024663E"/>
    <w:rsid w:val="00246B0A"/>
    <w:rsid w:val="00247916"/>
    <w:rsid w:val="00247DFA"/>
    <w:rsid w:val="00247F1C"/>
    <w:rsid w:val="0025014E"/>
    <w:rsid w:val="002503D9"/>
    <w:rsid w:val="00250FEF"/>
    <w:rsid w:val="00251C80"/>
    <w:rsid w:val="0025210A"/>
    <w:rsid w:val="00252538"/>
    <w:rsid w:val="0025337D"/>
    <w:rsid w:val="002534CE"/>
    <w:rsid w:val="0025350B"/>
    <w:rsid w:val="002549F6"/>
    <w:rsid w:val="002552C5"/>
    <w:rsid w:val="002556E1"/>
    <w:rsid w:val="0025687A"/>
    <w:rsid w:val="0025722F"/>
    <w:rsid w:val="00262DF8"/>
    <w:rsid w:val="0026345B"/>
    <w:rsid w:val="00263848"/>
    <w:rsid w:val="002638BD"/>
    <w:rsid w:val="00263EA4"/>
    <w:rsid w:val="002654FF"/>
    <w:rsid w:val="00265954"/>
    <w:rsid w:val="00265B8E"/>
    <w:rsid w:val="00265E7C"/>
    <w:rsid w:val="00265F13"/>
    <w:rsid w:val="00266F97"/>
    <w:rsid w:val="0026707D"/>
    <w:rsid w:val="0026727D"/>
    <w:rsid w:val="002672CE"/>
    <w:rsid w:val="00267A78"/>
    <w:rsid w:val="00267BEE"/>
    <w:rsid w:val="00267F30"/>
    <w:rsid w:val="002701AA"/>
    <w:rsid w:val="002706F4"/>
    <w:rsid w:val="00271283"/>
    <w:rsid w:val="002715A4"/>
    <w:rsid w:val="00271631"/>
    <w:rsid w:val="002729A9"/>
    <w:rsid w:val="00272E31"/>
    <w:rsid w:val="00273CC8"/>
    <w:rsid w:val="0027428C"/>
    <w:rsid w:val="00274365"/>
    <w:rsid w:val="00274850"/>
    <w:rsid w:val="00274C24"/>
    <w:rsid w:val="002752BF"/>
    <w:rsid w:val="0027585A"/>
    <w:rsid w:val="0027610D"/>
    <w:rsid w:val="002767E4"/>
    <w:rsid w:val="00276940"/>
    <w:rsid w:val="00277C55"/>
    <w:rsid w:val="00277DFE"/>
    <w:rsid w:val="00280067"/>
    <w:rsid w:val="002800CE"/>
    <w:rsid w:val="0028028D"/>
    <w:rsid w:val="002802E6"/>
    <w:rsid w:val="002816FB"/>
    <w:rsid w:val="00281892"/>
    <w:rsid w:val="00281DF9"/>
    <w:rsid w:val="00282265"/>
    <w:rsid w:val="00282724"/>
    <w:rsid w:val="0028277A"/>
    <w:rsid w:val="00282FBF"/>
    <w:rsid w:val="00283B9F"/>
    <w:rsid w:val="00283C01"/>
    <w:rsid w:val="00284091"/>
    <w:rsid w:val="0028466E"/>
    <w:rsid w:val="00284718"/>
    <w:rsid w:val="002849C1"/>
    <w:rsid w:val="00284A88"/>
    <w:rsid w:val="00284B9B"/>
    <w:rsid w:val="0028562C"/>
    <w:rsid w:val="002857A3"/>
    <w:rsid w:val="00287757"/>
    <w:rsid w:val="00290594"/>
    <w:rsid w:val="0029099D"/>
    <w:rsid w:val="00290CEA"/>
    <w:rsid w:val="00290F67"/>
    <w:rsid w:val="00291EC5"/>
    <w:rsid w:val="0029219E"/>
    <w:rsid w:val="002925DF"/>
    <w:rsid w:val="002928F1"/>
    <w:rsid w:val="002932DD"/>
    <w:rsid w:val="00293E88"/>
    <w:rsid w:val="002940DF"/>
    <w:rsid w:val="00294DE5"/>
    <w:rsid w:val="00294EE3"/>
    <w:rsid w:val="0029583D"/>
    <w:rsid w:val="00295A02"/>
    <w:rsid w:val="00295C78"/>
    <w:rsid w:val="00295D28"/>
    <w:rsid w:val="0029638E"/>
    <w:rsid w:val="00296E4B"/>
    <w:rsid w:val="00296F0F"/>
    <w:rsid w:val="002979DB"/>
    <w:rsid w:val="00297AD4"/>
    <w:rsid w:val="002A0219"/>
    <w:rsid w:val="002A112A"/>
    <w:rsid w:val="002A18A0"/>
    <w:rsid w:val="002A1DAF"/>
    <w:rsid w:val="002A1F8B"/>
    <w:rsid w:val="002A22FC"/>
    <w:rsid w:val="002A30F0"/>
    <w:rsid w:val="002A3468"/>
    <w:rsid w:val="002A404C"/>
    <w:rsid w:val="002A43C0"/>
    <w:rsid w:val="002A4C72"/>
    <w:rsid w:val="002A4E89"/>
    <w:rsid w:val="002A56C4"/>
    <w:rsid w:val="002A59A4"/>
    <w:rsid w:val="002A67A5"/>
    <w:rsid w:val="002A715F"/>
    <w:rsid w:val="002A7E55"/>
    <w:rsid w:val="002B038D"/>
    <w:rsid w:val="002B24BA"/>
    <w:rsid w:val="002B28A7"/>
    <w:rsid w:val="002B3292"/>
    <w:rsid w:val="002B4D97"/>
    <w:rsid w:val="002B50A1"/>
    <w:rsid w:val="002B5388"/>
    <w:rsid w:val="002B5FC1"/>
    <w:rsid w:val="002B7548"/>
    <w:rsid w:val="002B794D"/>
    <w:rsid w:val="002B799B"/>
    <w:rsid w:val="002B7A23"/>
    <w:rsid w:val="002B7EB7"/>
    <w:rsid w:val="002C00EF"/>
    <w:rsid w:val="002C07FA"/>
    <w:rsid w:val="002C0B02"/>
    <w:rsid w:val="002C1077"/>
    <w:rsid w:val="002C1344"/>
    <w:rsid w:val="002C1363"/>
    <w:rsid w:val="002C184D"/>
    <w:rsid w:val="002C1CF2"/>
    <w:rsid w:val="002C2CB3"/>
    <w:rsid w:val="002C37F7"/>
    <w:rsid w:val="002C4881"/>
    <w:rsid w:val="002C4E97"/>
    <w:rsid w:val="002C4ED2"/>
    <w:rsid w:val="002C50FA"/>
    <w:rsid w:val="002C51BE"/>
    <w:rsid w:val="002C5353"/>
    <w:rsid w:val="002C5702"/>
    <w:rsid w:val="002C6534"/>
    <w:rsid w:val="002C68FB"/>
    <w:rsid w:val="002C7967"/>
    <w:rsid w:val="002D06D4"/>
    <w:rsid w:val="002D17CC"/>
    <w:rsid w:val="002D19E9"/>
    <w:rsid w:val="002D1CD0"/>
    <w:rsid w:val="002D2025"/>
    <w:rsid w:val="002D245C"/>
    <w:rsid w:val="002D29C5"/>
    <w:rsid w:val="002D2C57"/>
    <w:rsid w:val="002D2E20"/>
    <w:rsid w:val="002D3750"/>
    <w:rsid w:val="002D45D9"/>
    <w:rsid w:val="002D4B6C"/>
    <w:rsid w:val="002D4EBA"/>
    <w:rsid w:val="002D5731"/>
    <w:rsid w:val="002D5829"/>
    <w:rsid w:val="002D61D1"/>
    <w:rsid w:val="002D7138"/>
    <w:rsid w:val="002D7315"/>
    <w:rsid w:val="002D76CF"/>
    <w:rsid w:val="002D785F"/>
    <w:rsid w:val="002E059F"/>
    <w:rsid w:val="002E12CE"/>
    <w:rsid w:val="002E1346"/>
    <w:rsid w:val="002E14B9"/>
    <w:rsid w:val="002E1A81"/>
    <w:rsid w:val="002E1EC5"/>
    <w:rsid w:val="002E2974"/>
    <w:rsid w:val="002E32AF"/>
    <w:rsid w:val="002E5106"/>
    <w:rsid w:val="002E52D5"/>
    <w:rsid w:val="002E58BD"/>
    <w:rsid w:val="002E6C97"/>
    <w:rsid w:val="002F02EB"/>
    <w:rsid w:val="002F11C2"/>
    <w:rsid w:val="002F120C"/>
    <w:rsid w:val="002F1369"/>
    <w:rsid w:val="002F1E64"/>
    <w:rsid w:val="002F2052"/>
    <w:rsid w:val="002F2074"/>
    <w:rsid w:val="002F27FF"/>
    <w:rsid w:val="002F2B09"/>
    <w:rsid w:val="002F2BD2"/>
    <w:rsid w:val="002F2CDA"/>
    <w:rsid w:val="002F303A"/>
    <w:rsid w:val="002F35C4"/>
    <w:rsid w:val="002F392E"/>
    <w:rsid w:val="002F421C"/>
    <w:rsid w:val="002F4D13"/>
    <w:rsid w:val="002F59EF"/>
    <w:rsid w:val="002F5BF5"/>
    <w:rsid w:val="002F617C"/>
    <w:rsid w:val="002F675B"/>
    <w:rsid w:val="002F6DA0"/>
    <w:rsid w:val="002F7D35"/>
    <w:rsid w:val="003001AD"/>
    <w:rsid w:val="00301732"/>
    <w:rsid w:val="00301FEA"/>
    <w:rsid w:val="0030245F"/>
    <w:rsid w:val="003026EC"/>
    <w:rsid w:val="00303148"/>
    <w:rsid w:val="00303710"/>
    <w:rsid w:val="00303FE5"/>
    <w:rsid w:val="003052F2"/>
    <w:rsid w:val="0030553A"/>
    <w:rsid w:val="00305793"/>
    <w:rsid w:val="00306B75"/>
    <w:rsid w:val="00306DDD"/>
    <w:rsid w:val="0030725B"/>
    <w:rsid w:val="00307D8F"/>
    <w:rsid w:val="003102D1"/>
    <w:rsid w:val="00310438"/>
    <w:rsid w:val="00310CD7"/>
    <w:rsid w:val="00311079"/>
    <w:rsid w:val="00311A02"/>
    <w:rsid w:val="00311BA5"/>
    <w:rsid w:val="00312019"/>
    <w:rsid w:val="003124CB"/>
    <w:rsid w:val="00312F02"/>
    <w:rsid w:val="0031392B"/>
    <w:rsid w:val="00314E7E"/>
    <w:rsid w:val="00314F4D"/>
    <w:rsid w:val="00315037"/>
    <w:rsid w:val="003152EC"/>
    <w:rsid w:val="00315671"/>
    <w:rsid w:val="00315CC2"/>
    <w:rsid w:val="003160AD"/>
    <w:rsid w:val="0032054D"/>
    <w:rsid w:val="003205E0"/>
    <w:rsid w:val="00320874"/>
    <w:rsid w:val="0032088F"/>
    <w:rsid w:val="00321A3E"/>
    <w:rsid w:val="00321CE4"/>
    <w:rsid w:val="00321DC1"/>
    <w:rsid w:val="00321F7C"/>
    <w:rsid w:val="003221DB"/>
    <w:rsid w:val="003229F0"/>
    <w:rsid w:val="00322F9B"/>
    <w:rsid w:val="00323456"/>
    <w:rsid w:val="003234FF"/>
    <w:rsid w:val="003240D5"/>
    <w:rsid w:val="0032466D"/>
    <w:rsid w:val="0032490A"/>
    <w:rsid w:val="0032577B"/>
    <w:rsid w:val="0032584B"/>
    <w:rsid w:val="00326076"/>
    <w:rsid w:val="003268C3"/>
    <w:rsid w:val="00326C9D"/>
    <w:rsid w:val="00327466"/>
    <w:rsid w:val="00327906"/>
    <w:rsid w:val="00330113"/>
    <w:rsid w:val="00330534"/>
    <w:rsid w:val="00330A9D"/>
    <w:rsid w:val="0033109C"/>
    <w:rsid w:val="003312AC"/>
    <w:rsid w:val="00331A39"/>
    <w:rsid w:val="00331E60"/>
    <w:rsid w:val="00332586"/>
    <w:rsid w:val="003325E6"/>
    <w:rsid w:val="00332C5F"/>
    <w:rsid w:val="00332DA3"/>
    <w:rsid w:val="0033354A"/>
    <w:rsid w:val="003336CB"/>
    <w:rsid w:val="00333917"/>
    <w:rsid w:val="0033516D"/>
    <w:rsid w:val="003352FB"/>
    <w:rsid w:val="0033617B"/>
    <w:rsid w:val="003367F9"/>
    <w:rsid w:val="00337EEE"/>
    <w:rsid w:val="0034008C"/>
    <w:rsid w:val="0034113A"/>
    <w:rsid w:val="0034157C"/>
    <w:rsid w:val="0034268C"/>
    <w:rsid w:val="00342CBD"/>
    <w:rsid w:val="00343769"/>
    <w:rsid w:val="003443ED"/>
    <w:rsid w:val="00345B21"/>
    <w:rsid w:val="00345BC2"/>
    <w:rsid w:val="0034648A"/>
    <w:rsid w:val="00346A16"/>
    <w:rsid w:val="00346DDF"/>
    <w:rsid w:val="0034717A"/>
    <w:rsid w:val="003476D9"/>
    <w:rsid w:val="00350D04"/>
    <w:rsid w:val="00352501"/>
    <w:rsid w:val="00353194"/>
    <w:rsid w:val="0035328F"/>
    <w:rsid w:val="00353539"/>
    <w:rsid w:val="00353A2D"/>
    <w:rsid w:val="00353B5F"/>
    <w:rsid w:val="00353D5F"/>
    <w:rsid w:val="00353E54"/>
    <w:rsid w:val="00353FA1"/>
    <w:rsid w:val="003541E4"/>
    <w:rsid w:val="00355045"/>
    <w:rsid w:val="00355231"/>
    <w:rsid w:val="00356012"/>
    <w:rsid w:val="0035614C"/>
    <w:rsid w:val="0035646F"/>
    <w:rsid w:val="003564C2"/>
    <w:rsid w:val="00356F95"/>
    <w:rsid w:val="00357337"/>
    <w:rsid w:val="00357B50"/>
    <w:rsid w:val="00357D9E"/>
    <w:rsid w:val="00360141"/>
    <w:rsid w:val="00360293"/>
    <w:rsid w:val="003608FB"/>
    <w:rsid w:val="00360D77"/>
    <w:rsid w:val="00360E9D"/>
    <w:rsid w:val="00360FEA"/>
    <w:rsid w:val="0036159B"/>
    <w:rsid w:val="003617A7"/>
    <w:rsid w:val="00361D89"/>
    <w:rsid w:val="00362061"/>
    <w:rsid w:val="00362648"/>
    <w:rsid w:val="00362733"/>
    <w:rsid w:val="00362E1D"/>
    <w:rsid w:val="00363409"/>
    <w:rsid w:val="00363A3E"/>
    <w:rsid w:val="00363AFF"/>
    <w:rsid w:val="003646D3"/>
    <w:rsid w:val="00364FD7"/>
    <w:rsid w:val="00365150"/>
    <w:rsid w:val="00365476"/>
    <w:rsid w:val="003656B1"/>
    <w:rsid w:val="003658C2"/>
    <w:rsid w:val="00365B56"/>
    <w:rsid w:val="003665A3"/>
    <w:rsid w:val="00366612"/>
    <w:rsid w:val="00366789"/>
    <w:rsid w:val="00366D65"/>
    <w:rsid w:val="00366D80"/>
    <w:rsid w:val="00367CEB"/>
    <w:rsid w:val="003704A4"/>
    <w:rsid w:val="003720B5"/>
    <w:rsid w:val="003726F1"/>
    <w:rsid w:val="0037273F"/>
    <w:rsid w:val="003737DD"/>
    <w:rsid w:val="00373FF5"/>
    <w:rsid w:val="003744FE"/>
    <w:rsid w:val="00375CB6"/>
    <w:rsid w:val="00375E4D"/>
    <w:rsid w:val="00375EC9"/>
    <w:rsid w:val="00376759"/>
    <w:rsid w:val="00377574"/>
    <w:rsid w:val="00380608"/>
    <w:rsid w:val="0038092E"/>
    <w:rsid w:val="00382087"/>
    <w:rsid w:val="00382104"/>
    <w:rsid w:val="00382541"/>
    <w:rsid w:val="0038263B"/>
    <w:rsid w:val="00382CB3"/>
    <w:rsid w:val="00382DD8"/>
    <w:rsid w:val="00383418"/>
    <w:rsid w:val="00383844"/>
    <w:rsid w:val="003839A2"/>
    <w:rsid w:val="00383B75"/>
    <w:rsid w:val="003841A9"/>
    <w:rsid w:val="003841D7"/>
    <w:rsid w:val="00384244"/>
    <w:rsid w:val="003842CD"/>
    <w:rsid w:val="003842F6"/>
    <w:rsid w:val="0038494A"/>
    <w:rsid w:val="00384A8C"/>
    <w:rsid w:val="0038571B"/>
    <w:rsid w:val="00385DEE"/>
    <w:rsid w:val="00386201"/>
    <w:rsid w:val="00386292"/>
    <w:rsid w:val="00386398"/>
    <w:rsid w:val="003864C1"/>
    <w:rsid w:val="00386D7F"/>
    <w:rsid w:val="003870A6"/>
    <w:rsid w:val="00387F6E"/>
    <w:rsid w:val="00391090"/>
    <w:rsid w:val="00391176"/>
    <w:rsid w:val="003917B3"/>
    <w:rsid w:val="00392B34"/>
    <w:rsid w:val="00392D52"/>
    <w:rsid w:val="003932AC"/>
    <w:rsid w:val="00393E67"/>
    <w:rsid w:val="00393F2C"/>
    <w:rsid w:val="00394784"/>
    <w:rsid w:val="00394B84"/>
    <w:rsid w:val="003954FD"/>
    <w:rsid w:val="00395553"/>
    <w:rsid w:val="00395A2A"/>
    <w:rsid w:val="0039615D"/>
    <w:rsid w:val="00396539"/>
    <w:rsid w:val="0039738A"/>
    <w:rsid w:val="003A0173"/>
    <w:rsid w:val="003A02AF"/>
    <w:rsid w:val="003A075E"/>
    <w:rsid w:val="003A0A45"/>
    <w:rsid w:val="003A106D"/>
    <w:rsid w:val="003A1604"/>
    <w:rsid w:val="003A1A01"/>
    <w:rsid w:val="003A1E04"/>
    <w:rsid w:val="003A2405"/>
    <w:rsid w:val="003A2831"/>
    <w:rsid w:val="003A2B0D"/>
    <w:rsid w:val="003A2C55"/>
    <w:rsid w:val="003A2D23"/>
    <w:rsid w:val="003A3818"/>
    <w:rsid w:val="003A3AA6"/>
    <w:rsid w:val="003A4136"/>
    <w:rsid w:val="003A43E4"/>
    <w:rsid w:val="003A44B2"/>
    <w:rsid w:val="003A4D92"/>
    <w:rsid w:val="003A505D"/>
    <w:rsid w:val="003A53C8"/>
    <w:rsid w:val="003A5836"/>
    <w:rsid w:val="003A64AB"/>
    <w:rsid w:val="003A6B15"/>
    <w:rsid w:val="003A70B2"/>
    <w:rsid w:val="003A79C1"/>
    <w:rsid w:val="003A7C89"/>
    <w:rsid w:val="003A7D42"/>
    <w:rsid w:val="003A7DF1"/>
    <w:rsid w:val="003A7F10"/>
    <w:rsid w:val="003B02B2"/>
    <w:rsid w:val="003B147D"/>
    <w:rsid w:val="003B1D54"/>
    <w:rsid w:val="003B28C1"/>
    <w:rsid w:val="003B292E"/>
    <w:rsid w:val="003B3297"/>
    <w:rsid w:val="003B37DE"/>
    <w:rsid w:val="003B3864"/>
    <w:rsid w:val="003B4F2F"/>
    <w:rsid w:val="003B5806"/>
    <w:rsid w:val="003B5A93"/>
    <w:rsid w:val="003B5DF2"/>
    <w:rsid w:val="003B5FD3"/>
    <w:rsid w:val="003B676C"/>
    <w:rsid w:val="003B6C1D"/>
    <w:rsid w:val="003B6E6E"/>
    <w:rsid w:val="003B70D3"/>
    <w:rsid w:val="003B71B0"/>
    <w:rsid w:val="003B7770"/>
    <w:rsid w:val="003C05AC"/>
    <w:rsid w:val="003C0BAE"/>
    <w:rsid w:val="003C119A"/>
    <w:rsid w:val="003C11EA"/>
    <w:rsid w:val="003C1259"/>
    <w:rsid w:val="003C1EEB"/>
    <w:rsid w:val="003C223C"/>
    <w:rsid w:val="003C2DF5"/>
    <w:rsid w:val="003C2F8B"/>
    <w:rsid w:val="003C35D8"/>
    <w:rsid w:val="003C3C9F"/>
    <w:rsid w:val="003C3D81"/>
    <w:rsid w:val="003C4A6E"/>
    <w:rsid w:val="003C4AE1"/>
    <w:rsid w:val="003C5097"/>
    <w:rsid w:val="003C51BC"/>
    <w:rsid w:val="003C5343"/>
    <w:rsid w:val="003C5B40"/>
    <w:rsid w:val="003C63F0"/>
    <w:rsid w:val="003C7A06"/>
    <w:rsid w:val="003D0D1C"/>
    <w:rsid w:val="003D0D34"/>
    <w:rsid w:val="003D166B"/>
    <w:rsid w:val="003D1D40"/>
    <w:rsid w:val="003D226A"/>
    <w:rsid w:val="003D24CB"/>
    <w:rsid w:val="003D2825"/>
    <w:rsid w:val="003D2C4D"/>
    <w:rsid w:val="003D2F6F"/>
    <w:rsid w:val="003D303D"/>
    <w:rsid w:val="003D4050"/>
    <w:rsid w:val="003D4B4D"/>
    <w:rsid w:val="003D59FA"/>
    <w:rsid w:val="003D5C82"/>
    <w:rsid w:val="003D5CA6"/>
    <w:rsid w:val="003D607A"/>
    <w:rsid w:val="003D7090"/>
    <w:rsid w:val="003D7A00"/>
    <w:rsid w:val="003E027C"/>
    <w:rsid w:val="003E034D"/>
    <w:rsid w:val="003E2202"/>
    <w:rsid w:val="003E2EBE"/>
    <w:rsid w:val="003E31F0"/>
    <w:rsid w:val="003E42A0"/>
    <w:rsid w:val="003E4523"/>
    <w:rsid w:val="003E4541"/>
    <w:rsid w:val="003E4A01"/>
    <w:rsid w:val="003E4A89"/>
    <w:rsid w:val="003E507E"/>
    <w:rsid w:val="003E52DF"/>
    <w:rsid w:val="003E54AE"/>
    <w:rsid w:val="003E55C6"/>
    <w:rsid w:val="003E586E"/>
    <w:rsid w:val="003E5D1F"/>
    <w:rsid w:val="003E6A5E"/>
    <w:rsid w:val="003E6ADD"/>
    <w:rsid w:val="003E77E4"/>
    <w:rsid w:val="003F0003"/>
    <w:rsid w:val="003F0488"/>
    <w:rsid w:val="003F0687"/>
    <w:rsid w:val="003F0A33"/>
    <w:rsid w:val="003F0BB5"/>
    <w:rsid w:val="003F0DD2"/>
    <w:rsid w:val="003F186D"/>
    <w:rsid w:val="003F1CF3"/>
    <w:rsid w:val="003F2191"/>
    <w:rsid w:val="003F28DF"/>
    <w:rsid w:val="003F2BFC"/>
    <w:rsid w:val="003F2E05"/>
    <w:rsid w:val="003F3359"/>
    <w:rsid w:val="003F39D3"/>
    <w:rsid w:val="003F44BE"/>
    <w:rsid w:val="003F5707"/>
    <w:rsid w:val="003F575B"/>
    <w:rsid w:val="003F5B65"/>
    <w:rsid w:val="003F646D"/>
    <w:rsid w:val="003F6988"/>
    <w:rsid w:val="003F6C72"/>
    <w:rsid w:val="004000C2"/>
    <w:rsid w:val="004001DB"/>
    <w:rsid w:val="004003C6"/>
    <w:rsid w:val="004006E3"/>
    <w:rsid w:val="004009C4"/>
    <w:rsid w:val="00400AE5"/>
    <w:rsid w:val="00400BB0"/>
    <w:rsid w:val="00400E20"/>
    <w:rsid w:val="00400F32"/>
    <w:rsid w:val="00402048"/>
    <w:rsid w:val="004023F6"/>
    <w:rsid w:val="004024C3"/>
    <w:rsid w:val="00402864"/>
    <w:rsid w:val="00402977"/>
    <w:rsid w:val="00402DA2"/>
    <w:rsid w:val="00403816"/>
    <w:rsid w:val="00403FA4"/>
    <w:rsid w:val="00404015"/>
    <w:rsid w:val="0040440B"/>
    <w:rsid w:val="00404BB1"/>
    <w:rsid w:val="0040530E"/>
    <w:rsid w:val="00405888"/>
    <w:rsid w:val="00405F9F"/>
    <w:rsid w:val="0040639D"/>
    <w:rsid w:val="00407145"/>
    <w:rsid w:val="0040724D"/>
    <w:rsid w:val="00407EC1"/>
    <w:rsid w:val="00410C4E"/>
    <w:rsid w:val="00411DFA"/>
    <w:rsid w:val="00412135"/>
    <w:rsid w:val="0041295E"/>
    <w:rsid w:val="00412F89"/>
    <w:rsid w:val="004132FA"/>
    <w:rsid w:val="00413384"/>
    <w:rsid w:val="00413598"/>
    <w:rsid w:val="0041442F"/>
    <w:rsid w:val="00414B74"/>
    <w:rsid w:val="00414CA2"/>
    <w:rsid w:val="00415B62"/>
    <w:rsid w:val="00415E23"/>
    <w:rsid w:val="0041661E"/>
    <w:rsid w:val="0041666A"/>
    <w:rsid w:val="00416761"/>
    <w:rsid w:val="00416896"/>
    <w:rsid w:val="00417898"/>
    <w:rsid w:val="0042016E"/>
    <w:rsid w:val="0042026C"/>
    <w:rsid w:val="004209F3"/>
    <w:rsid w:val="00420CC9"/>
    <w:rsid w:val="004215CC"/>
    <w:rsid w:val="004216D8"/>
    <w:rsid w:val="00422038"/>
    <w:rsid w:val="004227E9"/>
    <w:rsid w:val="004235E9"/>
    <w:rsid w:val="0042515E"/>
    <w:rsid w:val="0042539D"/>
    <w:rsid w:val="004256A8"/>
    <w:rsid w:val="00425B8F"/>
    <w:rsid w:val="00425D58"/>
    <w:rsid w:val="00425E33"/>
    <w:rsid w:val="00426316"/>
    <w:rsid w:val="004267AD"/>
    <w:rsid w:val="004268FC"/>
    <w:rsid w:val="00427641"/>
    <w:rsid w:val="00427CB4"/>
    <w:rsid w:val="00427DB1"/>
    <w:rsid w:val="00430133"/>
    <w:rsid w:val="004311E1"/>
    <w:rsid w:val="0043161D"/>
    <w:rsid w:val="00431821"/>
    <w:rsid w:val="004335C9"/>
    <w:rsid w:val="00433793"/>
    <w:rsid w:val="00433DE2"/>
    <w:rsid w:val="0043420C"/>
    <w:rsid w:val="00434317"/>
    <w:rsid w:val="00434476"/>
    <w:rsid w:val="0043467B"/>
    <w:rsid w:val="00434779"/>
    <w:rsid w:val="004358A2"/>
    <w:rsid w:val="0043629D"/>
    <w:rsid w:val="00436610"/>
    <w:rsid w:val="004366A8"/>
    <w:rsid w:val="004367CB"/>
    <w:rsid w:val="004369D0"/>
    <w:rsid w:val="00437B1D"/>
    <w:rsid w:val="00437C31"/>
    <w:rsid w:val="00437CCB"/>
    <w:rsid w:val="004402AC"/>
    <w:rsid w:val="0044038A"/>
    <w:rsid w:val="00440720"/>
    <w:rsid w:val="00440B6E"/>
    <w:rsid w:val="00440C92"/>
    <w:rsid w:val="0044155B"/>
    <w:rsid w:val="004416AE"/>
    <w:rsid w:val="00442AEF"/>
    <w:rsid w:val="00442E1F"/>
    <w:rsid w:val="00442EEA"/>
    <w:rsid w:val="00442F72"/>
    <w:rsid w:val="0044368D"/>
    <w:rsid w:val="0044486E"/>
    <w:rsid w:val="004450BA"/>
    <w:rsid w:val="0044520C"/>
    <w:rsid w:val="004465B7"/>
    <w:rsid w:val="00447167"/>
    <w:rsid w:val="00447B61"/>
    <w:rsid w:val="00447C04"/>
    <w:rsid w:val="00447D38"/>
    <w:rsid w:val="00447F2B"/>
    <w:rsid w:val="00450354"/>
    <w:rsid w:val="0045054F"/>
    <w:rsid w:val="004506C2"/>
    <w:rsid w:val="00450835"/>
    <w:rsid w:val="004513A8"/>
    <w:rsid w:val="00451470"/>
    <w:rsid w:val="00451833"/>
    <w:rsid w:val="00452028"/>
    <w:rsid w:val="004538A1"/>
    <w:rsid w:val="00455033"/>
    <w:rsid w:val="004550EA"/>
    <w:rsid w:val="00455451"/>
    <w:rsid w:val="00455AFC"/>
    <w:rsid w:val="00455E38"/>
    <w:rsid w:val="00456799"/>
    <w:rsid w:val="00457683"/>
    <w:rsid w:val="0045794D"/>
    <w:rsid w:val="004603D8"/>
    <w:rsid w:val="00460516"/>
    <w:rsid w:val="0046079E"/>
    <w:rsid w:val="00460E53"/>
    <w:rsid w:val="00461243"/>
    <w:rsid w:val="00461768"/>
    <w:rsid w:val="00462374"/>
    <w:rsid w:val="0046243E"/>
    <w:rsid w:val="00462522"/>
    <w:rsid w:val="004626EA"/>
    <w:rsid w:val="00462ECD"/>
    <w:rsid w:val="00463375"/>
    <w:rsid w:val="00463A6D"/>
    <w:rsid w:val="004655E7"/>
    <w:rsid w:val="00465648"/>
    <w:rsid w:val="00465D49"/>
    <w:rsid w:val="00465F68"/>
    <w:rsid w:val="00466441"/>
    <w:rsid w:val="004669CB"/>
    <w:rsid w:val="0046735A"/>
    <w:rsid w:val="004673CB"/>
    <w:rsid w:val="0046782F"/>
    <w:rsid w:val="00467B9E"/>
    <w:rsid w:val="004700DB"/>
    <w:rsid w:val="00470DC4"/>
    <w:rsid w:val="00471629"/>
    <w:rsid w:val="004718EE"/>
    <w:rsid w:val="00471B36"/>
    <w:rsid w:val="00473262"/>
    <w:rsid w:val="004735B5"/>
    <w:rsid w:val="004735E3"/>
    <w:rsid w:val="00473620"/>
    <w:rsid w:val="00473791"/>
    <w:rsid w:val="0047447A"/>
    <w:rsid w:val="0047476F"/>
    <w:rsid w:val="00475D56"/>
    <w:rsid w:val="00476B8A"/>
    <w:rsid w:val="00476C7D"/>
    <w:rsid w:val="00477727"/>
    <w:rsid w:val="00477985"/>
    <w:rsid w:val="00477AFC"/>
    <w:rsid w:val="00477B07"/>
    <w:rsid w:val="004808E4"/>
    <w:rsid w:val="00481475"/>
    <w:rsid w:val="00481D37"/>
    <w:rsid w:val="00482320"/>
    <w:rsid w:val="00483115"/>
    <w:rsid w:val="00483ABC"/>
    <w:rsid w:val="00483FDA"/>
    <w:rsid w:val="0048426A"/>
    <w:rsid w:val="0048463C"/>
    <w:rsid w:val="004847F7"/>
    <w:rsid w:val="00484B9B"/>
    <w:rsid w:val="00484ED6"/>
    <w:rsid w:val="0048504F"/>
    <w:rsid w:val="004852DB"/>
    <w:rsid w:val="00485BF9"/>
    <w:rsid w:val="004863DC"/>
    <w:rsid w:val="00486A37"/>
    <w:rsid w:val="0048724F"/>
    <w:rsid w:val="00487438"/>
    <w:rsid w:val="00487943"/>
    <w:rsid w:val="00487D3F"/>
    <w:rsid w:val="00490312"/>
    <w:rsid w:val="004903AD"/>
    <w:rsid w:val="0049288C"/>
    <w:rsid w:val="00492CCA"/>
    <w:rsid w:val="00492CFA"/>
    <w:rsid w:val="00494559"/>
    <w:rsid w:val="00495674"/>
    <w:rsid w:val="00495F71"/>
    <w:rsid w:val="0049624E"/>
    <w:rsid w:val="00496BB4"/>
    <w:rsid w:val="00497336"/>
    <w:rsid w:val="0049785A"/>
    <w:rsid w:val="00497CC3"/>
    <w:rsid w:val="00497D26"/>
    <w:rsid w:val="00497E96"/>
    <w:rsid w:val="00497EA4"/>
    <w:rsid w:val="004A00D1"/>
    <w:rsid w:val="004A01FE"/>
    <w:rsid w:val="004A0BA9"/>
    <w:rsid w:val="004A169F"/>
    <w:rsid w:val="004A16B0"/>
    <w:rsid w:val="004A1855"/>
    <w:rsid w:val="004A19A6"/>
    <w:rsid w:val="004A1D0B"/>
    <w:rsid w:val="004A2A12"/>
    <w:rsid w:val="004A39E2"/>
    <w:rsid w:val="004A40AD"/>
    <w:rsid w:val="004A48C7"/>
    <w:rsid w:val="004A5114"/>
    <w:rsid w:val="004A59F5"/>
    <w:rsid w:val="004A5AE4"/>
    <w:rsid w:val="004A6524"/>
    <w:rsid w:val="004A6D07"/>
    <w:rsid w:val="004A7055"/>
    <w:rsid w:val="004A746F"/>
    <w:rsid w:val="004A7A93"/>
    <w:rsid w:val="004B0048"/>
    <w:rsid w:val="004B06D9"/>
    <w:rsid w:val="004B095A"/>
    <w:rsid w:val="004B0AAC"/>
    <w:rsid w:val="004B0B56"/>
    <w:rsid w:val="004B0FFB"/>
    <w:rsid w:val="004B1CA0"/>
    <w:rsid w:val="004B2108"/>
    <w:rsid w:val="004B2703"/>
    <w:rsid w:val="004B326F"/>
    <w:rsid w:val="004B3A29"/>
    <w:rsid w:val="004B3CC7"/>
    <w:rsid w:val="004B4199"/>
    <w:rsid w:val="004B492A"/>
    <w:rsid w:val="004B617E"/>
    <w:rsid w:val="004B659A"/>
    <w:rsid w:val="004B6E7A"/>
    <w:rsid w:val="004B6F51"/>
    <w:rsid w:val="004B75D1"/>
    <w:rsid w:val="004B7BE0"/>
    <w:rsid w:val="004C08FF"/>
    <w:rsid w:val="004C0DDF"/>
    <w:rsid w:val="004C1135"/>
    <w:rsid w:val="004C2033"/>
    <w:rsid w:val="004C22B9"/>
    <w:rsid w:val="004C46E1"/>
    <w:rsid w:val="004C4F98"/>
    <w:rsid w:val="004C5337"/>
    <w:rsid w:val="004C5C6E"/>
    <w:rsid w:val="004C7308"/>
    <w:rsid w:val="004C776F"/>
    <w:rsid w:val="004D1067"/>
    <w:rsid w:val="004D19E9"/>
    <w:rsid w:val="004D1DFA"/>
    <w:rsid w:val="004D27C5"/>
    <w:rsid w:val="004D2B37"/>
    <w:rsid w:val="004D302D"/>
    <w:rsid w:val="004D312E"/>
    <w:rsid w:val="004D385C"/>
    <w:rsid w:val="004D38D2"/>
    <w:rsid w:val="004D393B"/>
    <w:rsid w:val="004D41E9"/>
    <w:rsid w:val="004D5203"/>
    <w:rsid w:val="004D6561"/>
    <w:rsid w:val="004D70C4"/>
    <w:rsid w:val="004D7567"/>
    <w:rsid w:val="004D77E4"/>
    <w:rsid w:val="004D782E"/>
    <w:rsid w:val="004E0361"/>
    <w:rsid w:val="004E04B0"/>
    <w:rsid w:val="004E07B9"/>
    <w:rsid w:val="004E0A12"/>
    <w:rsid w:val="004E1862"/>
    <w:rsid w:val="004E1ED3"/>
    <w:rsid w:val="004E2528"/>
    <w:rsid w:val="004E2E81"/>
    <w:rsid w:val="004E3CFC"/>
    <w:rsid w:val="004E3F21"/>
    <w:rsid w:val="004E3F58"/>
    <w:rsid w:val="004E41AA"/>
    <w:rsid w:val="004E4587"/>
    <w:rsid w:val="004E51C9"/>
    <w:rsid w:val="004E53D4"/>
    <w:rsid w:val="004E5E68"/>
    <w:rsid w:val="004E601C"/>
    <w:rsid w:val="004E69A7"/>
    <w:rsid w:val="004E69B7"/>
    <w:rsid w:val="004E6AD7"/>
    <w:rsid w:val="004E6E21"/>
    <w:rsid w:val="004E734A"/>
    <w:rsid w:val="004F059E"/>
    <w:rsid w:val="004F05A4"/>
    <w:rsid w:val="004F1382"/>
    <w:rsid w:val="004F13F4"/>
    <w:rsid w:val="004F2633"/>
    <w:rsid w:val="004F267D"/>
    <w:rsid w:val="004F2C11"/>
    <w:rsid w:val="004F36B9"/>
    <w:rsid w:val="004F3AF3"/>
    <w:rsid w:val="004F4013"/>
    <w:rsid w:val="004F47B5"/>
    <w:rsid w:val="004F4964"/>
    <w:rsid w:val="004F5911"/>
    <w:rsid w:val="004F5C10"/>
    <w:rsid w:val="004F5E22"/>
    <w:rsid w:val="004F6051"/>
    <w:rsid w:val="004F64D6"/>
    <w:rsid w:val="004F695A"/>
    <w:rsid w:val="004F6AFE"/>
    <w:rsid w:val="00500781"/>
    <w:rsid w:val="00500C5A"/>
    <w:rsid w:val="00501509"/>
    <w:rsid w:val="00501A27"/>
    <w:rsid w:val="00501E89"/>
    <w:rsid w:val="00501FB4"/>
    <w:rsid w:val="0050207F"/>
    <w:rsid w:val="005020AE"/>
    <w:rsid w:val="00502145"/>
    <w:rsid w:val="005022E8"/>
    <w:rsid w:val="005025AB"/>
    <w:rsid w:val="00502A22"/>
    <w:rsid w:val="00502E5B"/>
    <w:rsid w:val="00504628"/>
    <w:rsid w:val="0050466D"/>
    <w:rsid w:val="005049AA"/>
    <w:rsid w:val="00504DD7"/>
    <w:rsid w:val="00506168"/>
    <w:rsid w:val="00506247"/>
    <w:rsid w:val="00506576"/>
    <w:rsid w:val="00506D0C"/>
    <w:rsid w:val="00507DE8"/>
    <w:rsid w:val="00510922"/>
    <w:rsid w:val="00510A1F"/>
    <w:rsid w:val="00510BE5"/>
    <w:rsid w:val="005112E4"/>
    <w:rsid w:val="0051193C"/>
    <w:rsid w:val="00511F2B"/>
    <w:rsid w:val="00512182"/>
    <w:rsid w:val="005124F5"/>
    <w:rsid w:val="00512EBA"/>
    <w:rsid w:val="005136FE"/>
    <w:rsid w:val="00513CC1"/>
    <w:rsid w:val="00513F7D"/>
    <w:rsid w:val="00514073"/>
    <w:rsid w:val="005140BA"/>
    <w:rsid w:val="005142A4"/>
    <w:rsid w:val="0051431C"/>
    <w:rsid w:val="00514694"/>
    <w:rsid w:val="00514919"/>
    <w:rsid w:val="00514CB2"/>
    <w:rsid w:val="00514E31"/>
    <w:rsid w:val="005156EB"/>
    <w:rsid w:val="00515ACA"/>
    <w:rsid w:val="00515D4E"/>
    <w:rsid w:val="0051745C"/>
    <w:rsid w:val="005177B3"/>
    <w:rsid w:val="00517996"/>
    <w:rsid w:val="00517A06"/>
    <w:rsid w:val="00517B1B"/>
    <w:rsid w:val="005209F6"/>
    <w:rsid w:val="00521C9D"/>
    <w:rsid w:val="005233DC"/>
    <w:rsid w:val="0052341F"/>
    <w:rsid w:val="005245EA"/>
    <w:rsid w:val="00524627"/>
    <w:rsid w:val="005251F6"/>
    <w:rsid w:val="00526318"/>
    <w:rsid w:val="00526A0A"/>
    <w:rsid w:val="00527A79"/>
    <w:rsid w:val="005301D6"/>
    <w:rsid w:val="0053034F"/>
    <w:rsid w:val="005303D0"/>
    <w:rsid w:val="00530B6B"/>
    <w:rsid w:val="00532C5E"/>
    <w:rsid w:val="00532DBF"/>
    <w:rsid w:val="0053397B"/>
    <w:rsid w:val="005339CD"/>
    <w:rsid w:val="00533C69"/>
    <w:rsid w:val="00533F4B"/>
    <w:rsid w:val="00533F99"/>
    <w:rsid w:val="00534891"/>
    <w:rsid w:val="00535042"/>
    <w:rsid w:val="005354D8"/>
    <w:rsid w:val="0053609F"/>
    <w:rsid w:val="005361F0"/>
    <w:rsid w:val="00536BCC"/>
    <w:rsid w:val="00536FAD"/>
    <w:rsid w:val="005377BD"/>
    <w:rsid w:val="00537E1A"/>
    <w:rsid w:val="00537F70"/>
    <w:rsid w:val="005401E7"/>
    <w:rsid w:val="00540D18"/>
    <w:rsid w:val="00540DC9"/>
    <w:rsid w:val="00540E34"/>
    <w:rsid w:val="0054260A"/>
    <w:rsid w:val="00543058"/>
    <w:rsid w:val="00543330"/>
    <w:rsid w:val="00543343"/>
    <w:rsid w:val="00543630"/>
    <w:rsid w:val="00543745"/>
    <w:rsid w:val="00544446"/>
    <w:rsid w:val="005449BF"/>
    <w:rsid w:val="00544E23"/>
    <w:rsid w:val="00544F10"/>
    <w:rsid w:val="005452FD"/>
    <w:rsid w:val="00545852"/>
    <w:rsid w:val="00545C14"/>
    <w:rsid w:val="005461E3"/>
    <w:rsid w:val="005465C2"/>
    <w:rsid w:val="00546927"/>
    <w:rsid w:val="00547D5E"/>
    <w:rsid w:val="00547F48"/>
    <w:rsid w:val="00550517"/>
    <w:rsid w:val="0055221D"/>
    <w:rsid w:val="00552D73"/>
    <w:rsid w:val="00553026"/>
    <w:rsid w:val="00553817"/>
    <w:rsid w:val="00553F9E"/>
    <w:rsid w:val="00554139"/>
    <w:rsid w:val="00554236"/>
    <w:rsid w:val="00554891"/>
    <w:rsid w:val="00554967"/>
    <w:rsid w:val="0055605E"/>
    <w:rsid w:val="005563E7"/>
    <w:rsid w:val="005570E2"/>
    <w:rsid w:val="005570E9"/>
    <w:rsid w:val="0056036F"/>
    <w:rsid w:val="00560472"/>
    <w:rsid w:val="00560A1E"/>
    <w:rsid w:val="00560D7B"/>
    <w:rsid w:val="00561664"/>
    <w:rsid w:val="00561B6B"/>
    <w:rsid w:val="00561EFF"/>
    <w:rsid w:val="00562272"/>
    <w:rsid w:val="005625FA"/>
    <w:rsid w:val="005629D3"/>
    <w:rsid w:val="00562D37"/>
    <w:rsid w:val="005635D0"/>
    <w:rsid w:val="0056411D"/>
    <w:rsid w:val="00564E7F"/>
    <w:rsid w:val="005651C7"/>
    <w:rsid w:val="005651FE"/>
    <w:rsid w:val="00565E14"/>
    <w:rsid w:val="00565E56"/>
    <w:rsid w:val="00566659"/>
    <w:rsid w:val="005668F8"/>
    <w:rsid w:val="00566A02"/>
    <w:rsid w:val="00567E92"/>
    <w:rsid w:val="00570ADC"/>
    <w:rsid w:val="005712A5"/>
    <w:rsid w:val="00571E43"/>
    <w:rsid w:val="00572E31"/>
    <w:rsid w:val="00572EAA"/>
    <w:rsid w:val="0057327A"/>
    <w:rsid w:val="00573E27"/>
    <w:rsid w:val="00575C43"/>
    <w:rsid w:val="00575D7D"/>
    <w:rsid w:val="00575F98"/>
    <w:rsid w:val="00575F9C"/>
    <w:rsid w:val="00576A19"/>
    <w:rsid w:val="00576B28"/>
    <w:rsid w:val="005779F7"/>
    <w:rsid w:val="0058077C"/>
    <w:rsid w:val="00581BF8"/>
    <w:rsid w:val="005829B9"/>
    <w:rsid w:val="00582AF3"/>
    <w:rsid w:val="005835E7"/>
    <w:rsid w:val="005837DC"/>
    <w:rsid w:val="005865CA"/>
    <w:rsid w:val="0058667A"/>
    <w:rsid w:val="00586853"/>
    <w:rsid w:val="00586ABA"/>
    <w:rsid w:val="00586B4B"/>
    <w:rsid w:val="00586D87"/>
    <w:rsid w:val="00587457"/>
    <w:rsid w:val="00587812"/>
    <w:rsid w:val="0058781A"/>
    <w:rsid w:val="005900D3"/>
    <w:rsid w:val="00590411"/>
    <w:rsid w:val="00591437"/>
    <w:rsid w:val="00591869"/>
    <w:rsid w:val="00592EE3"/>
    <w:rsid w:val="005933DF"/>
    <w:rsid w:val="0059369E"/>
    <w:rsid w:val="00593E21"/>
    <w:rsid w:val="005941F0"/>
    <w:rsid w:val="0059529A"/>
    <w:rsid w:val="00595E97"/>
    <w:rsid w:val="00596D73"/>
    <w:rsid w:val="00597413"/>
    <w:rsid w:val="00597B9A"/>
    <w:rsid w:val="00597D82"/>
    <w:rsid w:val="005A03A7"/>
    <w:rsid w:val="005A0590"/>
    <w:rsid w:val="005A19A0"/>
    <w:rsid w:val="005A1CDD"/>
    <w:rsid w:val="005A1E26"/>
    <w:rsid w:val="005A220F"/>
    <w:rsid w:val="005A250C"/>
    <w:rsid w:val="005A49A3"/>
    <w:rsid w:val="005A51B1"/>
    <w:rsid w:val="005A5A1E"/>
    <w:rsid w:val="005A6050"/>
    <w:rsid w:val="005A60FA"/>
    <w:rsid w:val="005A6FC5"/>
    <w:rsid w:val="005A7D74"/>
    <w:rsid w:val="005A7F65"/>
    <w:rsid w:val="005B024C"/>
    <w:rsid w:val="005B1203"/>
    <w:rsid w:val="005B176F"/>
    <w:rsid w:val="005B1A88"/>
    <w:rsid w:val="005B1AA0"/>
    <w:rsid w:val="005B1DDE"/>
    <w:rsid w:val="005B232D"/>
    <w:rsid w:val="005B244F"/>
    <w:rsid w:val="005B28AA"/>
    <w:rsid w:val="005B2E0E"/>
    <w:rsid w:val="005B36C4"/>
    <w:rsid w:val="005B3AE1"/>
    <w:rsid w:val="005B4215"/>
    <w:rsid w:val="005B449B"/>
    <w:rsid w:val="005B4522"/>
    <w:rsid w:val="005B4548"/>
    <w:rsid w:val="005B47FE"/>
    <w:rsid w:val="005B5874"/>
    <w:rsid w:val="005B5D69"/>
    <w:rsid w:val="005B6C57"/>
    <w:rsid w:val="005B74AF"/>
    <w:rsid w:val="005B75FA"/>
    <w:rsid w:val="005C041E"/>
    <w:rsid w:val="005C0A0F"/>
    <w:rsid w:val="005C0DC0"/>
    <w:rsid w:val="005C1006"/>
    <w:rsid w:val="005C1725"/>
    <w:rsid w:val="005C2750"/>
    <w:rsid w:val="005C2C32"/>
    <w:rsid w:val="005C2EA9"/>
    <w:rsid w:val="005C305A"/>
    <w:rsid w:val="005C36CB"/>
    <w:rsid w:val="005C3D99"/>
    <w:rsid w:val="005C3DCD"/>
    <w:rsid w:val="005C3F10"/>
    <w:rsid w:val="005C4481"/>
    <w:rsid w:val="005C4AB2"/>
    <w:rsid w:val="005C4D90"/>
    <w:rsid w:val="005C5068"/>
    <w:rsid w:val="005C52A8"/>
    <w:rsid w:val="005C53C9"/>
    <w:rsid w:val="005C5906"/>
    <w:rsid w:val="005C5D55"/>
    <w:rsid w:val="005C5DEB"/>
    <w:rsid w:val="005C6025"/>
    <w:rsid w:val="005C61FE"/>
    <w:rsid w:val="005C6828"/>
    <w:rsid w:val="005C6838"/>
    <w:rsid w:val="005C6A83"/>
    <w:rsid w:val="005C78AD"/>
    <w:rsid w:val="005D02C1"/>
    <w:rsid w:val="005D09C1"/>
    <w:rsid w:val="005D0C64"/>
    <w:rsid w:val="005D10FF"/>
    <w:rsid w:val="005D1674"/>
    <w:rsid w:val="005D190E"/>
    <w:rsid w:val="005D1C31"/>
    <w:rsid w:val="005D25F5"/>
    <w:rsid w:val="005D2B94"/>
    <w:rsid w:val="005D2D8B"/>
    <w:rsid w:val="005D2F46"/>
    <w:rsid w:val="005D4706"/>
    <w:rsid w:val="005D5899"/>
    <w:rsid w:val="005D5E70"/>
    <w:rsid w:val="005D61FF"/>
    <w:rsid w:val="005D624D"/>
    <w:rsid w:val="005D66CB"/>
    <w:rsid w:val="005D67AC"/>
    <w:rsid w:val="005D6D75"/>
    <w:rsid w:val="005D6F29"/>
    <w:rsid w:val="005D7A8F"/>
    <w:rsid w:val="005E0015"/>
    <w:rsid w:val="005E1C80"/>
    <w:rsid w:val="005E2308"/>
    <w:rsid w:val="005E25AC"/>
    <w:rsid w:val="005E2692"/>
    <w:rsid w:val="005E3DA2"/>
    <w:rsid w:val="005E46A4"/>
    <w:rsid w:val="005E5355"/>
    <w:rsid w:val="005E55E5"/>
    <w:rsid w:val="005E6F3B"/>
    <w:rsid w:val="005E74AF"/>
    <w:rsid w:val="005E75B7"/>
    <w:rsid w:val="005F009B"/>
    <w:rsid w:val="005F058D"/>
    <w:rsid w:val="005F0C80"/>
    <w:rsid w:val="005F1217"/>
    <w:rsid w:val="005F193B"/>
    <w:rsid w:val="005F1CA1"/>
    <w:rsid w:val="005F25AA"/>
    <w:rsid w:val="005F2BDD"/>
    <w:rsid w:val="005F3452"/>
    <w:rsid w:val="005F3DE1"/>
    <w:rsid w:val="005F40AB"/>
    <w:rsid w:val="005F4619"/>
    <w:rsid w:val="005F46DE"/>
    <w:rsid w:val="005F5945"/>
    <w:rsid w:val="005F5A21"/>
    <w:rsid w:val="005F5E74"/>
    <w:rsid w:val="005F7910"/>
    <w:rsid w:val="00600F15"/>
    <w:rsid w:val="0060174B"/>
    <w:rsid w:val="00601842"/>
    <w:rsid w:val="00602245"/>
    <w:rsid w:val="0060259F"/>
    <w:rsid w:val="00602748"/>
    <w:rsid w:val="006028E8"/>
    <w:rsid w:val="00603549"/>
    <w:rsid w:val="0060390B"/>
    <w:rsid w:val="00603B7A"/>
    <w:rsid w:val="00603E06"/>
    <w:rsid w:val="006044CB"/>
    <w:rsid w:val="00605337"/>
    <w:rsid w:val="00605990"/>
    <w:rsid w:val="0060638F"/>
    <w:rsid w:val="0060645F"/>
    <w:rsid w:val="006073B7"/>
    <w:rsid w:val="00607668"/>
    <w:rsid w:val="006077C4"/>
    <w:rsid w:val="006102C9"/>
    <w:rsid w:val="006105D1"/>
    <w:rsid w:val="0061069B"/>
    <w:rsid w:val="00610AC5"/>
    <w:rsid w:val="00610EEE"/>
    <w:rsid w:val="00611692"/>
    <w:rsid w:val="00611DDF"/>
    <w:rsid w:val="0061207C"/>
    <w:rsid w:val="006120E9"/>
    <w:rsid w:val="00612C8E"/>
    <w:rsid w:val="00612FCE"/>
    <w:rsid w:val="00613229"/>
    <w:rsid w:val="0061420A"/>
    <w:rsid w:val="00614269"/>
    <w:rsid w:val="0061596B"/>
    <w:rsid w:val="00615BDC"/>
    <w:rsid w:val="00616307"/>
    <w:rsid w:val="00616B36"/>
    <w:rsid w:val="00617B7D"/>
    <w:rsid w:val="006204AA"/>
    <w:rsid w:val="00620CEA"/>
    <w:rsid w:val="00620F97"/>
    <w:rsid w:val="00622400"/>
    <w:rsid w:val="00622FF7"/>
    <w:rsid w:val="006233D1"/>
    <w:rsid w:val="00623662"/>
    <w:rsid w:val="00623936"/>
    <w:rsid w:val="00623CF0"/>
    <w:rsid w:val="0062475C"/>
    <w:rsid w:val="0062486E"/>
    <w:rsid w:val="00624C23"/>
    <w:rsid w:val="006254C4"/>
    <w:rsid w:val="0062579C"/>
    <w:rsid w:val="00625DAB"/>
    <w:rsid w:val="00626007"/>
    <w:rsid w:val="00626501"/>
    <w:rsid w:val="0062740A"/>
    <w:rsid w:val="0062776B"/>
    <w:rsid w:val="006304B6"/>
    <w:rsid w:val="006307C6"/>
    <w:rsid w:val="00630BEC"/>
    <w:rsid w:val="00630DE1"/>
    <w:rsid w:val="00631834"/>
    <w:rsid w:val="00631DDD"/>
    <w:rsid w:val="0063226D"/>
    <w:rsid w:val="00632959"/>
    <w:rsid w:val="006329DC"/>
    <w:rsid w:val="00632DD2"/>
    <w:rsid w:val="00633366"/>
    <w:rsid w:val="00633BE7"/>
    <w:rsid w:val="00634922"/>
    <w:rsid w:val="00634D73"/>
    <w:rsid w:val="0063613D"/>
    <w:rsid w:val="0063632D"/>
    <w:rsid w:val="00636C7C"/>
    <w:rsid w:val="00636D1C"/>
    <w:rsid w:val="00636EB4"/>
    <w:rsid w:val="00637948"/>
    <w:rsid w:val="00637AB9"/>
    <w:rsid w:val="00637D63"/>
    <w:rsid w:val="006400E0"/>
    <w:rsid w:val="00640FAE"/>
    <w:rsid w:val="00641449"/>
    <w:rsid w:val="00641D79"/>
    <w:rsid w:val="00642E41"/>
    <w:rsid w:val="00643C5D"/>
    <w:rsid w:val="00645278"/>
    <w:rsid w:val="0064594C"/>
    <w:rsid w:val="006462BA"/>
    <w:rsid w:val="006463EA"/>
    <w:rsid w:val="0064791D"/>
    <w:rsid w:val="00647E5A"/>
    <w:rsid w:val="00647F52"/>
    <w:rsid w:val="00650679"/>
    <w:rsid w:val="00650CD0"/>
    <w:rsid w:val="00650FB2"/>
    <w:rsid w:val="00651586"/>
    <w:rsid w:val="00651947"/>
    <w:rsid w:val="00652A56"/>
    <w:rsid w:val="00652FBF"/>
    <w:rsid w:val="00653636"/>
    <w:rsid w:val="006539B0"/>
    <w:rsid w:val="00654510"/>
    <w:rsid w:val="00655683"/>
    <w:rsid w:val="00655C0D"/>
    <w:rsid w:val="00656204"/>
    <w:rsid w:val="0065648F"/>
    <w:rsid w:val="00656C4B"/>
    <w:rsid w:val="006616EB"/>
    <w:rsid w:val="006617DD"/>
    <w:rsid w:val="00661A5E"/>
    <w:rsid w:val="00661B93"/>
    <w:rsid w:val="00661C7C"/>
    <w:rsid w:val="00661CE4"/>
    <w:rsid w:val="0066338D"/>
    <w:rsid w:val="00663BA4"/>
    <w:rsid w:val="006640B8"/>
    <w:rsid w:val="00665975"/>
    <w:rsid w:val="00666229"/>
    <w:rsid w:val="0066670E"/>
    <w:rsid w:val="006670C2"/>
    <w:rsid w:val="006675B5"/>
    <w:rsid w:val="00670170"/>
    <w:rsid w:val="0067048A"/>
    <w:rsid w:val="006705F7"/>
    <w:rsid w:val="006708E0"/>
    <w:rsid w:val="00671632"/>
    <w:rsid w:val="00671DF1"/>
    <w:rsid w:val="00672029"/>
    <w:rsid w:val="00672715"/>
    <w:rsid w:val="00672F68"/>
    <w:rsid w:val="00673690"/>
    <w:rsid w:val="00674067"/>
    <w:rsid w:val="00674408"/>
    <w:rsid w:val="00674851"/>
    <w:rsid w:val="00674959"/>
    <w:rsid w:val="00674B98"/>
    <w:rsid w:val="0067564B"/>
    <w:rsid w:val="00675CF4"/>
    <w:rsid w:val="00675EA5"/>
    <w:rsid w:val="00676407"/>
    <w:rsid w:val="0067665A"/>
    <w:rsid w:val="0067738A"/>
    <w:rsid w:val="006774C0"/>
    <w:rsid w:val="0067777F"/>
    <w:rsid w:val="00677BCB"/>
    <w:rsid w:val="00677DDF"/>
    <w:rsid w:val="006802C4"/>
    <w:rsid w:val="00680D81"/>
    <w:rsid w:val="006822E9"/>
    <w:rsid w:val="00682682"/>
    <w:rsid w:val="006829A5"/>
    <w:rsid w:val="00682EEF"/>
    <w:rsid w:val="00683242"/>
    <w:rsid w:val="006839AF"/>
    <w:rsid w:val="006845AB"/>
    <w:rsid w:val="00684CAF"/>
    <w:rsid w:val="00685A4B"/>
    <w:rsid w:val="00686DEF"/>
    <w:rsid w:val="00686F20"/>
    <w:rsid w:val="006870AE"/>
    <w:rsid w:val="00687DFF"/>
    <w:rsid w:val="00687F8E"/>
    <w:rsid w:val="00687FDA"/>
    <w:rsid w:val="00690DF0"/>
    <w:rsid w:val="00691000"/>
    <w:rsid w:val="006913F7"/>
    <w:rsid w:val="006915FD"/>
    <w:rsid w:val="0069285D"/>
    <w:rsid w:val="0069352B"/>
    <w:rsid w:val="006935EB"/>
    <w:rsid w:val="00693AE1"/>
    <w:rsid w:val="00694B82"/>
    <w:rsid w:val="00695595"/>
    <w:rsid w:val="006959FC"/>
    <w:rsid w:val="00695F05"/>
    <w:rsid w:val="006978DA"/>
    <w:rsid w:val="006A024A"/>
    <w:rsid w:val="006A0BCB"/>
    <w:rsid w:val="006A0D53"/>
    <w:rsid w:val="006A17A1"/>
    <w:rsid w:val="006A20B6"/>
    <w:rsid w:val="006A29CE"/>
    <w:rsid w:val="006A306B"/>
    <w:rsid w:val="006A351F"/>
    <w:rsid w:val="006A3BA0"/>
    <w:rsid w:val="006A4622"/>
    <w:rsid w:val="006A4B5E"/>
    <w:rsid w:val="006A512C"/>
    <w:rsid w:val="006A56D2"/>
    <w:rsid w:val="006A5761"/>
    <w:rsid w:val="006A578A"/>
    <w:rsid w:val="006A57B6"/>
    <w:rsid w:val="006A5B5E"/>
    <w:rsid w:val="006A60FF"/>
    <w:rsid w:val="006A671F"/>
    <w:rsid w:val="006A6C1C"/>
    <w:rsid w:val="006A743B"/>
    <w:rsid w:val="006A76E5"/>
    <w:rsid w:val="006A784F"/>
    <w:rsid w:val="006A7DD1"/>
    <w:rsid w:val="006A7F93"/>
    <w:rsid w:val="006B098C"/>
    <w:rsid w:val="006B0A95"/>
    <w:rsid w:val="006B1617"/>
    <w:rsid w:val="006B1FE1"/>
    <w:rsid w:val="006B20CA"/>
    <w:rsid w:val="006B24DD"/>
    <w:rsid w:val="006B255A"/>
    <w:rsid w:val="006B281D"/>
    <w:rsid w:val="006B2A6E"/>
    <w:rsid w:val="006B37B2"/>
    <w:rsid w:val="006B3AE5"/>
    <w:rsid w:val="006B3C30"/>
    <w:rsid w:val="006B415E"/>
    <w:rsid w:val="006B488B"/>
    <w:rsid w:val="006B509D"/>
    <w:rsid w:val="006B5A35"/>
    <w:rsid w:val="006B5CAF"/>
    <w:rsid w:val="006B602B"/>
    <w:rsid w:val="006B7062"/>
    <w:rsid w:val="006B728F"/>
    <w:rsid w:val="006B7933"/>
    <w:rsid w:val="006C029D"/>
    <w:rsid w:val="006C02D3"/>
    <w:rsid w:val="006C09B1"/>
    <w:rsid w:val="006C1CAE"/>
    <w:rsid w:val="006C1F18"/>
    <w:rsid w:val="006C20AC"/>
    <w:rsid w:val="006C25B9"/>
    <w:rsid w:val="006C2F56"/>
    <w:rsid w:val="006C3486"/>
    <w:rsid w:val="006C46DC"/>
    <w:rsid w:val="006C498F"/>
    <w:rsid w:val="006C613C"/>
    <w:rsid w:val="006C6AB5"/>
    <w:rsid w:val="006C6BC3"/>
    <w:rsid w:val="006C702F"/>
    <w:rsid w:val="006C7ED3"/>
    <w:rsid w:val="006D04CE"/>
    <w:rsid w:val="006D09C9"/>
    <w:rsid w:val="006D0E0D"/>
    <w:rsid w:val="006D15B6"/>
    <w:rsid w:val="006D18CC"/>
    <w:rsid w:val="006D1AE2"/>
    <w:rsid w:val="006D2C41"/>
    <w:rsid w:val="006D327C"/>
    <w:rsid w:val="006D349A"/>
    <w:rsid w:val="006D3747"/>
    <w:rsid w:val="006D37B4"/>
    <w:rsid w:val="006D4014"/>
    <w:rsid w:val="006D419B"/>
    <w:rsid w:val="006D43C3"/>
    <w:rsid w:val="006D43C7"/>
    <w:rsid w:val="006D4487"/>
    <w:rsid w:val="006D4803"/>
    <w:rsid w:val="006D4A08"/>
    <w:rsid w:val="006D55D8"/>
    <w:rsid w:val="006D60A4"/>
    <w:rsid w:val="006D6228"/>
    <w:rsid w:val="006D624D"/>
    <w:rsid w:val="006D65D5"/>
    <w:rsid w:val="006D6BF2"/>
    <w:rsid w:val="006D6F93"/>
    <w:rsid w:val="006D7C96"/>
    <w:rsid w:val="006E03C8"/>
    <w:rsid w:val="006E1828"/>
    <w:rsid w:val="006E1F74"/>
    <w:rsid w:val="006E2FDA"/>
    <w:rsid w:val="006E371B"/>
    <w:rsid w:val="006E527E"/>
    <w:rsid w:val="006E5FA1"/>
    <w:rsid w:val="006E71D2"/>
    <w:rsid w:val="006E7530"/>
    <w:rsid w:val="006F023E"/>
    <w:rsid w:val="006F0BF7"/>
    <w:rsid w:val="006F0E86"/>
    <w:rsid w:val="006F15F8"/>
    <w:rsid w:val="006F2278"/>
    <w:rsid w:val="006F2D85"/>
    <w:rsid w:val="006F4127"/>
    <w:rsid w:val="006F4498"/>
    <w:rsid w:val="006F55CF"/>
    <w:rsid w:val="006F5CF0"/>
    <w:rsid w:val="006F5E29"/>
    <w:rsid w:val="006F5FFE"/>
    <w:rsid w:val="006F6A07"/>
    <w:rsid w:val="006F755C"/>
    <w:rsid w:val="006F7EE5"/>
    <w:rsid w:val="007004DD"/>
    <w:rsid w:val="00701582"/>
    <w:rsid w:val="007016B8"/>
    <w:rsid w:val="007018A3"/>
    <w:rsid w:val="00701F1F"/>
    <w:rsid w:val="00702B31"/>
    <w:rsid w:val="0070349B"/>
    <w:rsid w:val="00703519"/>
    <w:rsid w:val="00703A3D"/>
    <w:rsid w:val="00703DDC"/>
    <w:rsid w:val="00703E28"/>
    <w:rsid w:val="0070457A"/>
    <w:rsid w:val="00705351"/>
    <w:rsid w:val="007054D2"/>
    <w:rsid w:val="0070557E"/>
    <w:rsid w:val="007055EB"/>
    <w:rsid w:val="0070687F"/>
    <w:rsid w:val="00706BE5"/>
    <w:rsid w:val="00706C7A"/>
    <w:rsid w:val="00707D51"/>
    <w:rsid w:val="007100A8"/>
    <w:rsid w:val="00710851"/>
    <w:rsid w:val="00711571"/>
    <w:rsid w:val="00711E5C"/>
    <w:rsid w:val="0071237B"/>
    <w:rsid w:val="0071308B"/>
    <w:rsid w:val="00713319"/>
    <w:rsid w:val="00713444"/>
    <w:rsid w:val="007134F1"/>
    <w:rsid w:val="0071378C"/>
    <w:rsid w:val="00713E34"/>
    <w:rsid w:val="00713FB0"/>
    <w:rsid w:val="00713FE3"/>
    <w:rsid w:val="00714EE6"/>
    <w:rsid w:val="00715942"/>
    <w:rsid w:val="00715F97"/>
    <w:rsid w:val="00716B3A"/>
    <w:rsid w:val="00716F9E"/>
    <w:rsid w:val="00717490"/>
    <w:rsid w:val="007178AF"/>
    <w:rsid w:val="00717E7F"/>
    <w:rsid w:val="007205E2"/>
    <w:rsid w:val="00721111"/>
    <w:rsid w:val="0072132B"/>
    <w:rsid w:val="00721534"/>
    <w:rsid w:val="00722003"/>
    <w:rsid w:val="00722F25"/>
    <w:rsid w:val="007245F3"/>
    <w:rsid w:val="007257BB"/>
    <w:rsid w:val="0072683B"/>
    <w:rsid w:val="00727086"/>
    <w:rsid w:val="00727598"/>
    <w:rsid w:val="0072774E"/>
    <w:rsid w:val="0072781D"/>
    <w:rsid w:val="00727D3B"/>
    <w:rsid w:val="00730167"/>
    <w:rsid w:val="00730A15"/>
    <w:rsid w:val="00730D85"/>
    <w:rsid w:val="0073106E"/>
    <w:rsid w:val="007311DE"/>
    <w:rsid w:val="007313C2"/>
    <w:rsid w:val="00732797"/>
    <w:rsid w:val="00733361"/>
    <w:rsid w:val="0073347A"/>
    <w:rsid w:val="0073374C"/>
    <w:rsid w:val="00733BD2"/>
    <w:rsid w:val="0073462F"/>
    <w:rsid w:val="007347D5"/>
    <w:rsid w:val="00734FBE"/>
    <w:rsid w:val="0073589C"/>
    <w:rsid w:val="007367BD"/>
    <w:rsid w:val="0073697C"/>
    <w:rsid w:val="00736AE4"/>
    <w:rsid w:val="00736BDA"/>
    <w:rsid w:val="00737238"/>
    <w:rsid w:val="0073770D"/>
    <w:rsid w:val="0074114F"/>
    <w:rsid w:val="007414E6"/>
    <w:rsid w:val="00741AF1"/>
    <w:rsid w:val="00741B2C"/>
    <w:rsid w:val="0074210E"/>
    <w:rsid w:val="007422DB"/>
    <w:rsid w:val="00743352"/>
    <w:rsid w:val="007434B4"/>
    <w:rsid w:val="00744196"/>
    <w:rsid w:val="00744429"/>
    <w:rsid w:val="007444B7"/>
    <w:rsid w:val="00744617"/>
    <w:rsid w:val="007447E2"/>
    <w:rsid w:val="007449BF"/>
    <w:rsid w:val="00744B14"/>
    <w:rsid w:val="007459FF"/>
    <w:rsid w:val="00745F2C"/>
    <w:rsid w:val="007469C2"/>
    <w:rsid w:val="00746AFD"/>
    <w:rsid w:val="00746BC5"/>
    <w:rsid w:val="00747237"/>
    <w:rsid w:val="007476C6"/>
    <w:rsid w:val="007479B9"/>
    <w:rsid w:val="00747DB0"/>
    <w:rsid w:val="00750A8A"/>
    <w:rsid w:val="00750AAA"/>
    <w:rsid w:val="00752169"/>
    <w:rsid w:val="00752322"/>
    <w:rsid w:val="00752339"/>
    <w:rsid w:val="0075274A"/>
    <w:rsid w:val="00752C3B"/>
    <w:rsid w:val="00753560"/>
    <w:rsid w:val="0075382F"/>
    <w:rsid w:val="00753F0A"/>
    <w:rsid w:val="00754B29"/>
    <w:rsid w:val="007550D2"/>
    <w:rsid w:val="00755373"/>
    <w:rsid w:val="00755694"/>
    <w:rsid w:val="007558E4"/>
    <w:rsid w:val="00755F29"/>
    <w:rsid w:val="00755FFF"/>
    <w:rsid w:val="00756909"/>
    <w:rsid w:val="00756991"/>
    <w:rsid w:val="00757ED1"/>
    <w:rsid w:val="00757EE8"/>
    <w:rsid w:val="0076043D"/>
    <w:rsid w:val="00760470"/>
    <w:rsid w:val="0076160C"/>
    <w:rsid w:val="00761FD8"/>
    <w:rsid w:val="00762087"/>
    <w:rsid w:val="007620F9"/>
    <w:rsid w:val="00762C0A"/>
    <w:rsid w:val="00762D7E"/>
    <w:rsid w:val="00762FCA"/>
    <w:rsid w:val="007632F4"/>
    <w:rsid w:val="007636D0"/>
    <w:rsid w:val="0076424A"/>
    <w:rsid w:val="00764622"/>
    <w:rsid w:val="00764C25"/>
    <w:rsid w:val="00764D02"/>
    <w:rsid w:val="0076625A"/>
    <w:rsid w:val="0076646B"/>
    <w:rsid w:val="007667BF"/>
    <w:rsid w:val="007668A5"/>
    <w:rsid w:val="007669D3"/>
    <w:rsid w:val="00766CF4"/>
    <w:rsid w:val="00766F08"/>
    <w:rsid w:val="0076730A"/>
    <w:rsid w:val="0077102F"/>
    <w:rsid w:val="00771529"/>
    <w:rsid w:val="00771ACD"/>
    <w:rsid w:val="00771E16"/>
    <w:rsid w:val="0077236D"/>
    <w:rsid w:val="007729E5"/>
    <w:rsid w:val="00773170"/>
    <w:rsid w:val="00773465"/>
    <w:rsid w:val="00774392"/>
    <w:rsid w:val="00774D0E"/>
    <w:rsid w:val="0077512E"/>
    <w:rsid w:val="007755D3"/>
    <w:rsid w:val="00775731"/>
    <w:rsid w:val="00775B14"/>
    <w:rsid w:val="00776D0E"/>
    <w:rsid w:val="00776E48"/>
    <w:rsid w:val="0077718F"/>
    <w:rsid w:val="00777AB9"/>
    <w:rsid w:val="00777FC4"/>
    <w:rsid w:val="00780755"/>
    <w:rsid w:val="007807E2"/>
    <w:rsid w:val="0078083E"/>
    <w:rsid w:val="0078177E"/>
    <w:rsid w:val="00781ACC"/>
    <w:rsid w:val="00781C2E"/>
    <w:rsid w:val="00781CE7"/>
    <w:rsid w:val="00781E8B"/>
    <w:rsid w:val="007827E3"/>
    <w:rsid w:val="00782BAE"/>
    <w:rsid w:val="00784142"/>
    <w:rsid w:val="0078557C"/>
    <w:rsid w:val="00785F91"/>
    <w:rsid w:val="00786556"/>
    <w:rsid w:val="007874BC"/>
    <w:rsid w:val="00787872"/>
    <w:rsid w:val="0079026F"/>
    <w:rsid w:val="00791F72"/>
    <w:rsid w:val="007922A4"/>
    <w:rsid w:val="00792315"/>
    <w:rsid w:val="007923B1"/>
    <w:rsid w:val="00792438"/>
    <w:rsid w:val="00792C50"/>
    <w:rsid w:val="00793017"/>
    <w:rsid w:val="0079356D"/>
    <w:rsid w:val="00793EDB"/>
    <w:rsid w:val="00794095"/>
    <w:rsid w:val="007944B2"/>
    <w:rsid w:val="00794FAA"/>
    <w:rsid w:val="00795245"/>
    <w:rsid w:val="007954E8"/>
    <w:rsid w:val="00795722"/>
    <w:rsid w:val="0079668C"/>
    <w:rsid w:val="00796EBA"/>
    <w:rsid w:val="007977DB"/>
    <w:rsid w:val="00797A61"/>
    <w:rsid w:val="00797DED"/>
    <w:rsid w:val="007A099B"/>
    <w:rsid w:val="007A0D8A"/>
    <w:rsid w:val="007A21B6"/>
    <w:rsid w:val="007A2716"/>
    <w:rsid w:val="007A2CE2"/>
    <w:rsid w:val="007A33A7"/>
    <w:rsid w:val="007A37CA"/>
    <w:rsid w:val="007A412C"/>
    <w:rsid w:val="007A48E5"/>
    <w:rsid w:val="007A4FEB"/>
    <w:rsid w:val="007A562B"/>
    <w:rsid w:val="007A67CE"/>
    <w:rsid w:val="007A682F"/>
    <w:rsid w:val="007A69CB"/>
    <w:rsid w:val="007A71FF"/>
    <w:rsid w:val="007A765F"/>
    <w:rsid w:val="007A7C61"/>
    <w:rsid w:val="007A7EAD"/>
    <w:rsid w:val="007B05AC"/>
    <w:rsid w:val="007B06AC"/>
    <w:rsid w:val="007B0819"/>
    <w:rsid w:val="007B1B45"/>
    <w:rsid w:val="007B33C6"/>
    <w:rsid w:val="007B3451"/>
    <w:rsid w:val="007B4378"/>
    <w:rsid w:val="007B526A"/>
    <w:rsid w:val="007B57D6"/>
    <w:rsid w:val="007B59E7"/>
    <w:rsid w:val="007B6EA3"/>
    <w:rsid w:val="007C0966"/>
    <w:rsid w:val="007C1437"/>
    <w:rsid w:val="007C1A1B"/>
    <w:rsid w:val="007C1A34"/>
    <w:rsid w:val="007C1F3D"/>
    <w:rsid w:val="007C2010"/>
    <w:rsid w:val="007C28F8"/>
    <w:rsid w:val="007C305A"/>
    <w:rsid w:val="007C3088"/>
    <w:rsid w:val="007C34DC"/>
    <w:rsid w:val="007C404F"/>
    <w:rsid w:val="007C4098"/>
    <w:rsid w:val="007C4A6E"/>
    <w:rsid w:val="007C5089"/>
    <w:rsid w:val="007C54CA"/>
    <w:rsid w:val="007C5E15"/>
    <w:rsid w:val="007C5EBA"/>
    <w:rsid w:val="007C659C"/>
    <w:rsid w:val="007C7055"/>
    <w:rsid w:val="007C7308"/>
    <w:rsid w:val="007D0318"/>
    <w:rsid w:val="007D0A40"/>
    <w:rsid w:val="007D12E2"/>
    <w:rsid w:val="007D26F8"/>
    <w:rsid w:val="007D28C1"/>
    <w:rsid w:val="007D31B4"/>
    <w:rsid w:val="007D3251"/>
    <w:rsid w:val="007D3873"/>
    <w:rsid w:val="007D4070"/>
    <w:rsid w:val="007D4081"/>
    <w:rsid w:val="007D4187"/>
    <w:rsid w:val="007D4D8D"/>
    <w:rsid w:val="007D5275"/>
    <w:rsid w:val="007D6454"/>
    <w:rsid w:val="007D694D"/>
    <w:rsid w:val="007D6DE4"/>
    <w:rsid w:val="007D7344"/>
    <w:rsid w:val="007D7A2D"/>
    <w:rsid w:val="007D7B33"/>
    <w:rsid w:val="007D7DFE"/>
    <w:rsid w:val="007D7F16"/>
    <w:rsid w:val="007E155C"/>
    <w:rsid w:val="007E16E1"/>
    <w:rsid w:val="007E2A37"/>
    <w:rsid w:val="007E2C7F"/>
    <w:rsid w:val="007E3450"/>
    <w:rsid w:val="007E34FC"/>
    <w:rsid w:val="007E4041"/>
    <w:rsid w:val="007E468B"/>
    <w:rsid w:val="007E5155"/>
    <w:rsid w:val="007E5215"/>
    <w:rsid w:val="007E5CFF"/>
    <w:rsid w:val="007E5DA5"/>
    <w:rsid w:val="007E62A5"/>
    <w:rsid w:val="007E6321"/>
    <w:rsid w:val="007E68E5"/>
    <w:rsid w:val="007E6E07"/>
    <w:rsid w:val="007E76D6"/>
    <w:rsid w:val="007F06E3"/>
    <w:rsid w:val="007F0A87"/>
    <w:rsid w:val="007F0D1A"/>
    <w:rsid w:val="007F10A8"/>
    <w:rsid w:val="007F1745"/>
    <w:rsid w:val="007F174E"/>
    <w:rsid w:val="007F1B54"/>
    <w:rsid w:val="007F2237"/>
    <w:rsid w:val="007F27B2"/>
    <w:rsid w:val="007F2EF8"/>
    <w:rsid w:val="007F3BB8"/>
    <w:rsid w:val="007F3D56"/>
    <w:rsid w:val="007F3E5B"/>
    <w:rsid w:val="007F41A7"/>
    <w:rsid w:val="007F46B5"/>
    <w:rsid w:val="007F48DF"/>
    <w:rsid w:val="007F4D4E"/>
    <w:rsid w:val="007F551D"/>
    <w:rsid w:val="007F5C40"/>
    <w:rsid w:val="007F6302"/>
    <w:rsid w:val="007F6477"/>
    <w:rsid w:val="007F689B"/>
    <w:rsid w:val="007F698E"/>
    <w:rsid w:val="007F70A5"/>
    <w:rsid w:val="007F74DB"/>
    <w:rsid w:val="007F7704"/>
    <w:rsid w:val="007F77D6"/>
    <w:rsid w:val="007F78CF"/>
    <w:rsid w:val="007F7A2C"/>
    <w:rsid w:val="008001E5"/>
    <w:rsid w:val="0080040F"/>
    <w:rsid w:val="00801996"/>
    <w:rsid w:val="00801C3B"/>
    <w:rsid w:val="008021A0"/>
    <w:rsid w:val="0080243E"/>
    <w:rsid w:val="0080373A"/>
    <w:rsid w:val="0080379B"/>
    <w:rsid w:val="00803801"/>
    <w:rsid w:val="00803AB2"/>
    <w:rsid w:val="008048E2"/>
    <w:rsid w:val="008049CB"/>
    <w:rsid w:val="00805EEA"/>
    <w:rsid w:val="0080604C"/>
    <w:rsid w:val="008067D3"/>
    <w:rsid w:val="00806869"/>
    <w:rsid w:val="00806C6E"/>
    <w:rsid w:val="00806CB5"/>
    <w:rsid w:val="00806CB9"/>
    <w:rsid w:val="008070C1"/>
    <w:rsid w:val="00807448"/>
    <w:rsid w:val="00807DB8"/>
    <w:rsid w:val="00807E1A"/>
    <w:rsid w:val="0081052D"/>
    <w:rsid w:val="00810B75"/>
    <w:rsid w:val="00810DD5"/>
    <w:rsid w:val="00811496"/>
    <w:rsid w:val="0081154E"/>
    <w:rsid w:val="008121B1"/>
    <w:rsid w:val="00812748"/>
    <w:rsid w:val="0081276B"/>
    <w:rsid w:val="00812A27"/>
    <w:rsid w:val="00812DE4"/>
    <w:rsid w:val="00813409"/>
    <w:rsid w:val="0081364C"/>
    <w:rsid w:val="00813749"/>
    <w:rsid w:val="00813E36"/>
    <w:rsid w:val="0081421A"/>
    <w:rsid w:val="008143ED"/>
    <w:rsid w:val="008146C2"/>
    <w:rsid w:val="008152BC"/>
    <w:rsid w:val="00815B10"/>
    <w:rsid w:val="00815E86"/>
    <w:rsid w:val="00815F9C"/>
    <w:rsid w:val="0081648A"/>
    <w:rsid w:val="008166C7"/>
    <w:rsid w:val="008166FB"/>
    <w:rsid w:val="0081704D"/>
    <w:rsid w:val="0081744B"/>
    <w:rsid w:val="00817BBC"/>
    <w:rsid w:val="00817C4C"/>
    <w:rsid w:val="00817D45"/>
    <w:rsid w:val="0082025E"/>
    <w:rsid w:val="00820B93"/>
    <w:rsid w:val="0082176E"/>
    <w:rsid w:val="00821919"/>
    <w:rsid w:val="00821F8F"/>
    <w:rsid w:val="00822DD7"/>
    <w:rsid w:val="00823652"/>
    <w:rsid w:val="00824A73"/>
    <w:rsid w:val="008261C9"/>
    <w:rsid w:val="0082668C"/>
    <w:rsid w:val="008274B2"/>
    <w:rsid w:val="00827BE2"/>
    <w:rsid w:val="00827D07"/>
    <w:rsid w:val="0083010B"/>
    <w:rsid w:val="00830558"/>
    <w:rsid w:val="00830BA6"/>
    <w:rsid w:val="00830D06"/>
    <w:rsid w:val="008311B5"/>
    <w:rsid w:val="00832C57"/>
    <w:rsid w:val="0083362C"/>
    <w:rsid w:val="00833D40"/>
    <w:rsid w:val="00834279"/>
    <w:rsid w:val="0083496B"/>
    <w:rsid w:val="00834A4B"/>
    <w:rsid w:val="00834C0A"/>
    <w:rsid w:val="0083510D"/>
    <w:rsid w:val="008357A8"/>
    <w:rsid w:val="008363C6"/>
    <w:rsid w:val="008369E7"/>
    <w:rsid w:val="0083724F"/>
    <w:rsid w:val="0083795D"/>
    <w:rsid w:val="00837A17"/>
    <w:rsid w:val="00837E7B"/>
    <w:rsid w:val="00840584"/>
    <w:rsid w:val="0084083B"/>
    <w:rsid w:val="00840DBC"/>
    <w:rsid w:val="008410BB"/>
    <w:rsid w:val="00842646"/>
    <w:rsid w:val="00842A35"/>
    <w:rsid w:val="00842F70"/>
    <w:rsid w:val="00843252"/>
    <w:rsid w:val="00843506"/>
    <w:rsid w:val="0084398F"/>
    <w:rsid w:val="00844146"/>
    <w:rsid w:val="0084424C"/>
    <w:rsid w:val="00844389"/>
    <w:rsid w:val="0084454F"/>
    <w:rsid w:val="00845454"/>
    <w:rsid w:val="008467C1"/>
    <w:rsid w:val="008468CE"/>
    <w:rsid w:val="00846E80"/>
    <w:rsid w:val="00846F4D"/>
    <w:rsid w:val="0084718B"/>
    <w:rsid w:val="00847A12"/>
    <w:rsid w:val="00847B7B"/>
    <w:rsid w:val="00847D2D"/>
    <w:rsid w:val="00847FB2"/>
    <w:rsid w:val="008508F6"/>
    <w:rsid w:val="008510B9"/>
    <w:rsid w:val="00851171"/>
    <w:rsid w:val="00851678"/>
    <w:rsid w:val="00851CD6"/>
    <w:rsid w:val="00852D37"/>
    <w:rsid w:val="00853187"/>
    <w:rsid w:val="008534E9"/>
    <w:rsid w:val="00854097"/>
    <w:rsid w:val="008540C8"/>
    <w:rsid w:val="0085412C"/>
    <w:rsid w:val="0085529F"/>
    <w:rsid w:val="00855460"/>
    <w:rsid w:val="008554C4"/>
    <w:rsid w:val="00855980"/>
    <w:rsid w:val="00855B04"/>
    <w:rsid w:val="008568E4"/>
    <w:rsid w:val="00856E7D"/>
    <w:rsid w:val="008573AB"/>
    <w:rsid w:val="0085743A"/>
    <w:rsid w:val="00857497"/>
    <w:rsid w:val="00857556"/>
    <w:rsid w:val="008576F9"/>
    <w:rsid w:val="0085797C"/>
    <w:rsid w:val="00860024"/>
    <w:rsid w:val="00860287"/>
    <w:rsid w:val="008607D3"/>
    <w:rsid w:val="0086098C"/>
    <w:rsid w:val="00860F9C"/>
    <w:rsid w:val="00861670"/>
    <w:rsid w:val="00861983"/>
    <w:rsid w:val="00862996"/>
    <w:rsid w:val="00862A44"/>
    <w:rsid w:val="00862D63"/>
    <w:rsid w:val="00862DD9"/>
    <w:rsid w:val="00863C68"/>
    <w:rsid w:val="00863FF8"/>
    <w:rsid w:val="00864339"/>
    <w:rsid w:val="0086472D"/>
    <w:rsid w:val="00865109"/>
    <w:rsid w:val="00865620"/>
    <w:rsid w:val="00866E4A"/>
    <w:rsid w:val="00866F70"/>
    <w:rsid w:val="0086716D"/>
    <w:rsid w:val="008672E8"/>
    <w:rsid w:val="00867354"/>
    <w:rsid w:val="00867A3E"/>
    <w:rsid w:val="00867F8E"/>
    <w:rsid w:val="00871370"/>
    <w:rsid w:val="008722FE"/>
    <w:rsid w:val="00872C21"/>
    <w:rsid w:val="00872C31"/>
    <w:rsid w:val="00872E0E"/>
    <w:rsid w:val="0087325B"/>
    <w:rsid w:val="00873349"/>
    <w:rsid w:val="008733F0"/>
    <w:rsid w:val="008734BE"/>
    <w:rsid w:val="008739A3"/>
    <w:rsid w:val="00874140"/>
    <w:rsid w:val="008746DD"/>
    <w:rsid w:val="008747F2"/>
    <w:rsid w:val="00874D54"/>
    <w:rsid w:val="008755B4"/>
    <w:rsid w:val="00875CF8"/>
    <w:rsid w:val="00876048"/>
    <w:rsid w:val="008772B5"/>
    <w:rsid w:val="0087751D"/>
    <w:rsid w:val="00877D36"/>
    <w:rsid w:val="00880445"/>
    <w:rsid w:val="008804C2"/>
    <w:rsid w:val="00880C1A"/>
    <w:rsid w:val="0088136A"/>
    <w:rsid w:val="00881637"/>
    <w:rsid w:val="00881E05"/>
    <w:rsid w:val="008825C3"/>
    <w:rsid w:val="00882E65"/>
    <w:rsid w:val="00882FF7"/>
    <w:rsid w:val="00883627"/>
    <w:rsid w:val="0088371B"/>
    <w:rsid w:val="008840AC"/>
    <w:rsid w:val="008845F0"/>
    <w:rsid w:val="008856CA"/>
    <w:rsid w:val="00885E5D"/>
    <w:rsid w:val="008863CF"/>
    <w:rsid w:val="00886815"/>
    <w:rsid w:val="008869F8"/>
    <w:rsid w:val="00887D0C"/>
    <w:rsid w:val="00891233"/>
    <w:rsid w:val="00891AF9"/>
    <w:rsid w:val="00891CAC"/>
    <w:rsid w:val="008921B6"/>
    <w:rsid w:val="0089291C"/>
    <w:rsid w:val="00893138"/>
    <w:rsid w:val="0089399F"/>
    <w:rsid w:val="00893C8D"/>
    <w:rsid w:val="008944AB"/>
    <w:rsid w:val="00894AB4"/>
    <w:rsid w:val="008950F5"/>
    <w:rsid w:val="00895245"/>
    <w:rsid w:val="008955B9"/>
    <w:rsid w:val="0089613D"/>
    <w:rsid w:val="00896B2E"/>
    <w:rsid w:val="008976AE"/>
    <w:rsid w:val="008976F9"/>
    <w:rsid w:val="00897B8E"/>
    <w:rsid w:val="008A01DD"/>
    <w:rsid w:val="008A06BF"/>
    <w:rsid w:val="008A0BA0"/>
    <w:rsid w:val="008A1537"/>
    <w:rsid w:val="008A1C75"/>
    <w:rsid w:val="008A1ECC"/>
    <w:rsid w:val="008A227F"/>
    <w:rsid w:val="008A278A"/>
    <w:rsid w:val="008A2B20"/>
    <w:rsid w:val="008A2CE8"/>
    <w:rsid w:val="008A315D"/>
    <w:rsid w:val="008A38A9"/>
    <w:rsid w:val="008A440A"/>
    <w:rsid w:val="008A47BF"/>
    <w:rsid w:val="008A4B82"/>
    <w:rsid w:val="008A5738"/>
    <w:rsid w:val="008A577C"/>
    <w:rsid w:val="008A5880"/>
    <w:rsid w:val="008A5D3E"/>
    <w:rsid w:val="008A682F"/>
    <w:rsid w:val="008A6C88"/>
    <w:rsid w:val="008A708D"/>
    <w:rsid w:val="008A769B"/>
    <w:rsid w:val="008A7D15"/>
    <w:rsid w:val="008A7F2E"/>
    <w:rsid w:val="008A7F73"/>
    <w:rsid w:val="008B043E"/>
    <w:rsid w:val="008B0E42"/>
    <w:rsid w:val="008B0E46"/>
    <w:rsid w:val="008B1519"/>
    <w:rsid w:val="008B1782"/>
    <w:rsid w:val="008B1A09"/>
    <w:rsid w:val="008B247F"/>
    <w:rsid w:val="008B3228"/>
    <w:rsid w:val="008B3690"/>
    <w:rsid w:val="008B3E14"/>
    <w:rsid w:val="008B451F"/>
    <w:rsid w:val="008B4992"/>
    <w:rsid w:val="008B4F61"/>
    <w:rsid w:val="008B59C3"/>
    <w:rsid w:val="008B5DEB"/>
    <w:rsid w:val="008B6BA4"/>
    <w:rsid w:val="008B6BED"/>
    <w:rsid w:val="008B6C37"/>
    <w:rsid w:val="008B6FC7"/>
    <w:rsid w:val="008B7105"/>
    <w:rsid w:val="008B78DF"/>
    <w:rsid w:val="008B7E6B"/>
    <w:rsid w:val="008C0BCE"/>
    <w:rsid w:val="008C26B7"/>
    <w:rsid w:val="008C274F"/>
    <w:rsid w:val="008C319C"/>
    <w:rsid w:val="008C378F"/>
    <w:rsid w:val="008C3E89"/>
    <w:rsid w:val="008C4312"/>
    <w:rsid w:val="008C43D8"/>
    <w:rsid w:val="008C45A4"/>
    <w:rsid w:val="008C4BF2"/>
    <w:rsid w:val="008C4D12"/>
    <w:rsid w:val="008C4EA7"/>
    <w:rsid w:val="008C61E8"/>
    <w:rsid w:val="008C742C"/>
    <w:rsid w:val="008C7B82"/>
    <w:rsid w:val="008C7C7E"/>
    <w:rsid w:val="008D0CC4"/>
    <w:rsid w:val="008D1530"/>
    <w:rsid w:val="008D1B3B"/>
    <w:rsid w:val="008D1FBD"/>
    <w:rsid w:val="008D2360"/>
    <w:rsid w:val="008D245E"/>
    <w:rsid w:val="008D28E5"/>
    <w:rsid w:val="008D376D"/>
    <w:rsid w:val="008D488F"/>
    <w:rsid w:val="008D4BC9"/>
    <w:rsid w:val="008D5478"/>
    <w:rsid w:val="008D56CD"/>
    <w:rsid w:val="008D5B0F"/>
    <w:rsid w:val="008D5E06"/>
    <w:rsid w:val="008D63E0"/>
    <w:rsid w:val="008D6A0B"/>
    <w:rsid w:val="008D6E17"/>
    <w:rsid w:val="008D79F6"/>
    <w:rsid w:val="008E0873"/>
    <w:rsid w:val="008E0BCF"/>
    <w:rsid w:val="008E1068"/>
    <w:rsid w:val="008E12BF"/>
    <w:rsid w:val="008E1B94"/>
    <w:rsid w:val="008E256B"/>
    <w:rsid w:val="008E26C7"/>
    <w:rsid w:val="008E43D9"/>
    <w:rsid w:val="008E51EC"/>
    <w:rsid w:val="008E577B"/>
    <w:rsid w:val="008E5BCC"/>
    <w:rsid w:val="008E6044"/>
    <w:rsid w:val="008E7007"/>
    <w:rsid w:val="008E737D"/>
    <w:rsid w:val="008F0031"/>
    <w:rsid w:val="008F048F"/>
    <w:rsid w:val="008F04E8"/>
    <w:rsid w:val="008F12AC"/>
    <w:rsid w:val="008F2881"/>
    <w:rsid w:val="008F2DCB"/>
    <w:rsid w:val="008F2DE7"/>
    <w:rsid w:val="008F34C0"/>
    <w:rsid w:val="008F42EB"/>
    <w:rsid w:val="008F46BA"/>
    <w:rsid w:val="008F4A2C"/>
    <w:rsid w:val="008F54EC"/>
    <w:rsid w:val="008F59B4"/>
    <w:rsid w:val="008F6106"/>
    <w:rsid w:val="008F683E"/>
    <w:rsid w:val="008F6919"/>
    <w:rsid w:val="008F6962"/>
    <w:rsid w:val="008F6A68"/>
    <w:rsid w:val="008F6B0B"/>
    <w:rsid w:val="008F7776"/>
    <w:rsid w:val="008F7C64"/>
    <w:rsid w:val="009009CA"/>
    <w:rsid w:val="00900E60"/>
    <w:rsid w:val="009019A7"/>
    <w:rsid w:val="009030E6"/>
    <w:rsid w:val="009040C9"/>
    <w:rsid w:val="009044B3"/>
    <w:rsid w:val="00904740"/>
    <w:rsid w:val="009048F4"/>
    <w:rsid w:val="009053AD"/>
    <w:rsid w:val="00905A45"/>
    <w:rsid w:val="00905EE4"/>
    <w:rsid w:val="00906C91"/>
    <w:rsid w:val="00907244"/>
    <w:rsid w:val="0090728A"/>
    <w:rsid w:val="009073B2"/>
    <w:rsid w:val="00907798"/>
    <w:rsid w:val="00907F33"/>
    <w:rsid w:val="00910410"/>
    <w:rsid w:val="00910AAF"/>
    <w:rsid w:val="0091171C"/>
    <w:rsid w:val="00911A2A"/>
    <w:rsid w:val="009122CA"/>
    <w:rsid w:val="00912362"/>
    <w:rsid w:val="00912950"/>
    <w:rsid w:val="009129C8"/>
    <w:rsid w:val="00914608"/>
    <w:rsid w:val="0091465E"/>
    <w:rsid w:val="00914AA6"/>
    <w:rsid w:val="00915273"/>
    <w:rsid w:val="00915A14"/>
    <w:rsid w:val="00915F8B"/>
    <w:rsid w:val="0091600C"/>
    <w:rsid w:val="0091677B"/>
    <w:rsid w:val="00916B70"/>
    <w:rsid w:val="00916E79"/>
    <w:rsid w:val="009171CA"/>
    <w:rsid w:val="0091779C"/>
    <w:rsid w:val="00917836"/>
    <w:rsid w:val="00920792"/>
    <w:rsid w:val="00921586"/>
    <w:rsid w:val="00921DA8"/>
    <w:rsid w:val="00922627"/>
    <w:rsid w:val="00922F76"/>
    <w:rsid w:val="009236F2"/>
    <w:rsid w:val="00924250"/>
    <w:rsid w:val="00924465"/>
    <w:rsid w:val="009248DF"/>
    <w:rsid w:val="00924DCC"/>
    <w:rsid w:val="00924E1A"/>
    <w:rsid w:val="00924EAB"/>
    <w:rsid w:val="00925D18"/>
    <w:rsid w:val="00925F42"/>
    <w:rsid w:val="00926589"/>
    <w:rsid w:val="00927A56"/>
    <w:rsid w:val="00930908"/>
    <w:rsid w:val="00930AA4"/>
    <w:rsid w:val="00931B00"/>
    <w:rsid w:val="0093280B"/>
    <w:rsid w:val="00932862"/>
    <w:rsid w:val="00932BC3"/>
    <w:rsid w:val="009345E0"/>
    <w:rsid w:val="00934AF1"/>
    <w:rsid w:val="00934C27"/>
    <w:rsid w:val="00935F38"/>
    <w:rsid w:val="0093632C"/>
    <w:rsid w:val="00936500"/>
    <w:rsid w:val="00936604"/>
    <w:rsid w:val="009366D6"/>
    <w:rsid w:val="009366E1"/>
    <w:rsid w:val="009377D7"/>
    <w:rsid w:val="00937BFA"/>
    <w:rsid w:val="00937FD2"/>
    <w:rsid w:val="00940601"/>
    <w:rsid w:val="00941C75"/>
    <w:rsid w:val="009422CA"/>
    <w:rsid w:val="009427BB"/>
    <w:rsid w:val="00942D86"/>
    <w:rsid w:val="00942F2F"/>
    <w:rsid w:val="009430E0"/>
    <w:rsid w:val="00943711"/>
    <w:rsid w:val="00944B5B"/>
    <w:rsid w:val="009457AB"/>
    <w:rsid w:val="00945CAD"/>
    <w:rsid w:val="00945E32"/>
    <w:rsid w:val="00946233"/>
    <w:rsid w:val="00946313"/>
    <w:rsid w:val="0094698B"/>
    <w:rsid w:val="00946990"/>
    <w:rsid w:val="00947AF6"/>
    <w:rsid w:val="00947D6F"/>
    <w:rsid w:val="009503F9"/>
    <w:rsid w:val="00950629"/>
    <w:rsid w:val="00950A6A"/>
    <w:rsid w:val="0095122C"/>
    <w:rsid w:val="00951589"/>
    <w:rsid w:val="00951C94"/>
    <w:rsid w:val="00952077"/>
    <w:rsid w:val="009523E9"/>
    <w:rsid w:val="00953252"/>
    <w:rsid w:val="009535EC"/>
    <w:rsid w:val="0095376A"/>
    <w:rsid w:val="00953A79"/>
    <w:rsid w:val="00953B92"/>
    <w:rsid w:val="00953BFE"/>
    <w:rsid w:val="00953F3F"/>
    <w:rsid w:val="00953F40"/>
    <w:rsid w:val="00954542"/>
    <w:rsid w:val="009547F4"/>
    <w:rsid w:val="00954C62"/>
    <w:rsid w:val="009550DC"/>
    <w:rsid w:val="009559A0"/>
    <w:rsid w:val="00955AAD"/>
    <w:rsid w:val="009572E9"/>
    <w:rsid w:val="00957388"/>
    <w:rsid w:val="00957AFF"/>
    <w:rsid w:val="009602F5"/>
    <w:rsid w:val="0096041B"/>
    <w:rsid w:val="00960DF6"/>
    <w:rsid w:val="0096114C"/>
    <w:rsid w:val="00962170"/>
    <w:rsid w:val="0096256B"/>
    <w:rsid w:val="00962982"/>
    <w:rsid w:val="00962A45"/>
    <w:rsid w:val="00964363"/>
    <w:rsid w:val="009648B4"/>
    <w:rsid w:val="009673BE"/>
    <w:rsid w:val="00967921"/>
    <w:rsid w:val="00970634"/>
    <w:rsid w:val="009710FD"/>
    <w:rsid w:val="00971791"/>
    <w:rsid w:val="00971821"/>
    <w:rsid w:val="00971AF1"/>
    <w:rsid w:val="00971E3A"/>
    <w:rsid w:val="00972BFC"/>
    <w:rsid w:val="009734B9"/>
    <w:rsid w:val="00973AD7"/>
    <w:rsid w:val="009741E0"/>
    <w:rsid w:val="00974B1B"/>
    <w:rsid w:val="00974FE4"/>
    <w:rsid w:val="00975879"/>
    <w:rsid w:val="00975BFC"/>
    <w:rsid w:val="00976275"/>
    <w:rsid w:val="00976D15"/>
    <w:rsid w:val="00976D2A"/>
    <w:rsid w:val="00976EB4"/>
    <w:rsid w:val="009778D3"/>
    <w:rsid w:val="00977948"/>
    <w:rsid w:val="00977A43"/>
    <w:rsid w:val="00980810"/>
    <w:rsid w:val="00980BD3"/>
    <w:rsid w:val="00980D3F"/>
    <w:rsid w:val="009813BC"/>
    <w:rsid w:val="00981524"/>
    <w:rsid w:val="00981571"/>
    <w:rsid w:val="00981F49"/>
    <w:rsid w:val="00981FDE"/>
    <w:rsid w:val="00982839"/>
    <w:rsid w:val="0098295D"/>
    <w:rsid w:val="00984945"/>
    <w:rsid w:val="0098494C"/>
    <w:rsid w:val="00984E07"/>
    <w:rsid w:val="009851B6"/>
    <w:rsid w:val="00985E9C"/>
    <w:rsid w:val="009868C0"/>
    <w:rsid w:val="00987020"/>
    <w:rsid w:val="009874DE"/>
    <w:rsid w:val="00987AF4"/>
    <w:rsid w:val="009901B3"/>
    <w:rsid w:val="00990E08"/>
    <w:rsid w:val="00990E79"/>
    <w:rsid w:val="00991265"/>
    <w:rsid w:val="0099162C"/>
    <w:rsid w:val="00991B8D"/>
    <w:rsid w:val="00991DA6"/>
    <w:rsid w:val="00991DF1"/>
    <w:rsid w:val="00992F76"/>
    <w:rsid w:val="00992FDB"/>
    <w:rsid w:val="0099364A"/>
    <w:rsid w:val="009939B1"/>
    <w:rsid w:val="00994B64"/>
    <w:rsid w:val="00994F05"/>
    <w:rsid w:val="0099557E"/>
    <w:rsid w:val="00995B5C"/>
    <w:rsid w:val="00995DAE"/>
    <w:rsid w:val="0099603A"/>
    <w:rsid w:val="009968BA"/>
    <w:rsid w:val="009977B7"/>
    <w:rsid w:val="00997BC5"/>
    <w:rsid w:val="009A0661"/>
    <w:rsid w:val="009A0D16"/>
    <w:rsid w:val="009A0FBC"/>
    <w:rsid w:val="009A156D"/>
    <w:rsid w:val="009A15A7"/>
    <w:rsid w:val="009A4560"/>
    <w:rsid w:val="009A4627"/>
    <w:rsid w:val="009A5D28"/>
    <w:rsid w:val="009A5D74"/>
    <w:rsid w:val="009A6C14"/>
    <w:rsid w:val="009A6CF2"/>
    <w:rsid w:val="009A6F7D"/>
    <w:rsid w:val="009A702F"/>
    <w:rsid w:val="009A79CD"/>
    <w:rsid w:val="009A7A91"/>
    <w:rsid w:val="009A7C72"/>
    <w:rsid w:val="009A7F97"/>
    <w:rsid w:val="009B0829"/>
    <w:rsid w:val="009B10F2"/>
    <w:rsid w:val="009B13A0"/>
    <w:rsid w:val="009B1487"/>
    <w:rsid w:val="009B271E"/>
    <w:rsid w:val="009B28F1"/>
    <w:rsid w:val="009B2BB2"/>
    <w:rsid w:val="009B2E94"/>
    <w:rsid w:val="009B321F"/>
    <w:rsid w:val="009B326F"/>
    <w:rsid w:val="009B3534"/>
    <w:rsid w:val="009B3583"/>
    <w:rsid w:val="009B3E3B"/>
    <w:rsid w:val="009B42E8"/>
    <w:rsid w:val="009B4ABB"/>
    <w:rsid w:val="009B4AE5"/>
    <w:rsid w:val="009B4BB9"/>
    <w:rsid w:val="009B5180"/>
    <w:rsid w:val="009B699B"/>
    <w:rsid w:val="009B6F1D"/>
    <w:rsid w:val="009B7B3A"/>
    <w:rsid w:val="009B7C79"/>
    <w:rsid w:val="009C053B"/>
    <w:rsid w:val="009C05FC"/>
    <w:rsid w:val="009C0B07"/>
    <w:rsid w:val="009C0C64"/>
    <w:rsid w:val="009C0E1B"/>
    <w:rsid w:val="009C195C"/>
    <w:rsid w:val="009C1ABB"/>
    <w:rsid w:val="009C1B70"/>
    <w:rsid w:val="009C1FCD"/>
    <w:rsid w:val="009C2474"/>
    <w:rsid w:val="009C365F"/>
    <w:rsid w:val="009C3883"/>
    <w:rsid w:val="009C38AA"/>
    <w:rsid w:val="009C3CA7"/>
    <w:rsid w:val="009C3F07"/>
    <w:rsid w:val="009C4C6D"/>
    <w:rsid w:val="009C58ED"/>
    <w:rsid w:val="009C5C5A"/>
    <w:rsid w:val="009C6388"/>
    <w:rsid w:val="009C6AC7"/>
    <w:rsid w:val="009C6F86"/>
    <w:rsid w:val="009C75C8"/>
    <w:rsid w:val="009D025D"/>
    <w:rsid w:val="009D09D6"/>
    <w:rsid w:val="009D0F4B"/>
    <w:rsid w:val="009D1FDF"/>
    <w:rsid w:val="009D2024"/>
    <w:rsid w:val="009D2079"/>
    <w:rsid w:val="009D2317"/>
    <w:rsid w:val="009D24F9"/>
    <w:rsid w:val="009D3089"/>
    <w:rsid w:val="009D34F4"/>
    <w:rsid w:val="009D3AB3"/>
    <w:rsid w:val="009D3D5B"/>
    <w:rsid w:val="009D46A2"/>
    <w:rsid w:val="009D4CCD"/>
    <w:rsid w:val="009D4D48"/>
    <w:rsid w:val="009D51AC"/>
    <w:rsid w:val="009D61BC"/>
    <w:rsid w:val="009D61F0"/>
    <w:rsid w:val="009D6332"/>
    <w:rsid w:val="009D722D"/>
    <w:rsid w:val="009D77B5"/>
    <w:rsid w:val="009D790A"/>
    <w:rsid w:val="009D7C5C"/>
    <w:rsid w:val="009E09E1"/>
    <w:rsid w:val="009E0B86"/>
    <w:rsid w:val="009E122F"/>
    <w:rsid w:val="009E1EE6"/>
    <w:rsid w:val="009E2983"/>
    <w:rsid w:val="009E2B37"/>
    <w:rsid w:val="009E2BB1"/>
    <w:rsid w:val="009E2EEE"/>
    <w:rsid w:val="009E31D5"/>
    <w:rsid w:val="009E33E0"/>
    <w:rsid w:val="009E39E5"/>
    <w:rsid w:val="009E3EB1"/>
    <w:rsid w:val="009E417B"/>
    <w:rsid w:val="009E46C7"/>
    <w:rsid w:val="009E5133"/>
    <w:rsid w:val="009E5374"/>
    <w:rsid w:val="009E620F"/>
    <w:rsid w:val="009E7DFF"/>
    <w:rsid w:val="009F0165"/>
    <w:rsid w:val="009F019B"/>
    <w:rsid w:val="009F0679"/>
    <w:rsid w:val="009F1B9B"/>
    <w:rsid w:val="009F1FF7"/>
    <w:rsid w:val="009F2E18"/>
    <w:rsid w:val="009F2E72"/>
    <w:rsid w:val="009F38B9"/>
    <w:rsid w:val="009F49F7"/>
    <w:rsid w:val="009F5446"/>
    <w:rsid w:val="009F6224"/>
    <w:rsid w:val="009F6618"/>
    <w:rsid w:val="009F676A"/>
    <w:rsid w:val="009F75E3"/>
    <w:rsid w:val="00A0015E"/>
    <w:rsid w:val="00A005F9"/>
    <w:rsid w:val="00A007EF"/>
    <w:rsid w:val="00A013EA"/>
    <w:rsid w:val="00A0193B"/>
    <w:rsid w:val="00A019C0"/>
    <w:rsid w:val="00A01D20"/>
    <w:rsid w:val="00A02287"/>
    <w:rsid w:val="00A025C4"/>
    <w:rsid w:val="00A02D63"/>
    <w:rsid w:val="00A035D5"/>
    <w:rsid w:val="00A03CE9"/>
    <w:rsid w:val="00A0414C"/>
    <w:rsid w:val="00A04533"/>
    <w:rsid w:val="00A04AA6"/>
    <w:rsid w:val="00A04B11"/>
    <w:rsid w:val="00A04FA1"/>
    <w:rsid w:val="00A057AE"/>
    <w:rsid w:val="00A05A1E"/>
    <w:rsid w:val="00A062A7"/>
    <w:rsid w:val="00A06300"/>
    <w:rsid w:val="00A06AF3"/>
    <w:rsid w:val="00A06DB7"/>
    <w:rsid w:val="00A073CA"/>
    <w:rsid w:val="00A07408"/>
    <w:rsid w:val="00A07458"/>
    <w:rsid w:val="00A07776"/>
    <w:rsid w:val="00A077B2"/>
    <w:rsid w:val="00A07A11"/>
    <w:rsid w:val="00A07B6B"/>
    <w:rsid w:val="00A11666"/>
    <w:rsid w:val="00A117AD"/>
    <w:rsid w:val="00A118E6"/>
    <w:rsid w:val="00A121F4"/>
    <w:rsid w:val="00A126F5"/>
    <w:rsid w:val="00A12C53"/>
    <w:rsid w:val="00A13087"/>
    <w:rsid w:val="00A1308C"/>
    <w:rsid w:val="00A130F7"/>
    <w:rsid w:val="00A132A7"/>
    <w:rsid w:val="00A139EB"/>
    <w:rsid w:val="00A13A4D"/>
    <w:rsid w:val="00A13BCD"/>
    <w:rsid w:val="00A142CB"/>
    <w:rsid w:val="00A146EE"/>
    <w:rsid w:val="00A14921"/>
    <w:rsid w:val="00A14A93"/>
    <w:rsid w:val="00A15029"/>
    <w:rsid w:val="00A15A4E"/>
    <w:rsid w:val="00A16370"/>
    <w:rsid w:val="00A16B6A"/>
    <w:rsid w:val="00A16ECE"/>
    <w:rsid w:val="00A1730D"/>
    <w:rsid w:val="00A17A39"/>
    <w:rsid w:val="00A204F4"/>
    <w:rsid w:val="00A20A2F"/>
    <w:rsid w:val="00A20EE1"/>
    <w:rsid w:val="00A21167"/>
    <w:rsid w:val="00A2221C"/>
    <w:rsid w:val="00A2296F"/>
    <w:rsid w:val="00A22982"/>
    <w:rsid w:val="00A22B4E"/>
    <w:rsid w:val="00A22CE2"/>
    <w:rsid w:val="00A230B2"/>
    <w:rsid w:val="00A233DF"/>
    <w:rsid w:val="00A23631"/>
    <w:rsid w:val="00A2398A"/>
    <w:rsid w:val="00A24263"/>
    <w:rsid w:val="00A24390"/>
    <w:rsid w:val="00A24875"/>
    <w:rsid w:val="00A24BAE"/>
    <w:rsid w:val="00A24EBD"/>
    <w:rsid w:val="00A250DE"/>
    <w:rsid w:val="00A25308"/>
    <w:rsid w:val="00A25A1A"/>
    <w:rsid w:val="00A2657E"/>
    <w:rsid w:val="00A267C4"/>
    <w:rsid w:val="00A26CBE"/>
    <w:rsid w:val="00A2707C"/>
    <w:rsid w:val="00A27388"/>
    <w:rsid w:val="00A2758A"/>
    <w:rsid w:val="00A278D1"/>
    <w:rsid w:val="00A315FA"/>
    <w:rsid w:val="00A31E01"/>
    <w:rsid w:val="00A321E1"/>
    <w:rsid w:val="00A335C0"/>
    <w:rsid w:val="00A33F8B"/>
    <w:rsid w:val="00A3544A"/>
    <w:rsid w:val="00A3570C"/>
    <w:rsid w:val="00A35E2C"/>
    <w:rsid w:val="00A35F72"/>
    <w:rsid w:val="00A36213"/>
    <w:rsid w:val="00A37328"/>
    <w:rsid w:val="00A37971"/>
    <w:rsid w:val="00A37A69"/>
    <w:rsid w:val="00A402DB"/>
    <w:rsid w:val="00A41F1F"/>
    <w:rsid w:val="00A42393"/>
    <w:rsid w:val="00A426E0"/>
    <w:rsid w:val="00A43011"/>
    <w:rsid w:val="00A43570"/>
    <w:rsid w:val="00A43E78"/>
    <w:rsid w:val="00A44CD3"/>
    <w:rsid w:val="00A453D6"/>
    <w:rsid w:val="00A4581A"/>
    <w:rsid w:val="00A45DBE"/>
    <w:rsid w:val="00A45DF0"/>
    <w:rsid w:val="00A45E67"/>
    <w:rsid w:val="00A465C3"/>
    <w:rsid w:val="00A46B80"/>
    <w:rsid w:val="00A46D03"/>
    <w:rsid w:val="00A47191"/>
    <w:rsid w:val="00A474FA"/>
    <w:rsid w:val="00A4791C"/>
    <w:rsid w:val="00A5059C"/>
    <w:rsid w:val="00A5103E"/>
    <w:rsid w:val="00A51268"/>
    <w:rsid w:val="00A51941"/>
    <w:rsid w:val="00A52620"/>
    <w:rsid w:val="00A52821"/>
    <w:rsid w:val="00A52C7E"/>
    <w:rsid w:val="00A53094"/>
    <w:rsid w:val="00A5373F"/>
    <w:rsid w:val="00A544D3"/>
    <w:rsid w:val="00A55EF4"/>
    <w:rsid w:val="00A57574"/>
    <w:rsid w:val="00A57754"/>
    <w:rsid w:val="00A6029F"/>
    <w:rsid w:val="00A60996"/>
    <w:rsid w:val="00A609F7"/>
    <w:rsid w:val="00A61465"/>
    <w:rsid w:val="00A614C8"/>
    <w:rsid w:val="00A61A1D"/>
    <w:rsid w:val="00A63100"/>
    <w:rsid w:val="00A63309"/>
    <w:rsid w:val="00A63DEE"/>
    <w:rsid w:val="00A64007"/>
    <w:rsid w:val="00A64243"/>
    <w:rsid w:val="00A650D3"/>
    <w:rsid w:val="00A65876"/>
    <w:rsid w:val="00A65E00"/>
    <w:rsid w:val="00A66319"/>
    <w:rsid w:val="00A6656B"/>
    <w:rsid w:val="00A66795"/>
    <w:rsid w:val="00A668A9"/>
    <w:rsid w:val="00A66A81"/>
    <w:rsid w:val="00A66F48"/>
    <w:rsid w:val="00A67CF1"/>
    <w:rsid w:val="00A7052E"/>
    <w:rsid w:val="00A716E7"/>
    <w:rsid w:val="00A717FB"/>
    <w:rsid w:val="00A72DCA"/>
    <w:rsid w:val="00A73DE0"/>
    <w:rsid w:val="00A73E2C"/>
    <w:rsid w:val="00A73F9C"/>
    <w:rsid w:val="00A74001"/>
    <w:rsid w:val="00A745C7"/>
    <w:rsid w:val="00A74868"/>
    <w:rsid w:val="00A751C2"/>
    <w:rsid w:val="00A752B3"/>
    <w:rsid w:val="00A754F4"/>
    <w:rsid w:val="00A75644"/>
    <w:rsid w:val="00A75781"/>
    <w:rsid w:val="00A760E2"/>
    <w:rsid w:val="00A7614F"/>
    <w:rsid w:val="00A76207"/>
    <w:rsid w:val="00A7627F"/>
    <w:rsid w:val="00A76715"/>
    <w:rsid w:val="00A7699F"/>
    <w:rsid w:val="00A76A3A"/>
    <w:rsid w:val="00A7706B"/>
    <w:rsid w:val="00A77F2F"/>
    <w:rsid w:val="00A8003D"/>
    <w:rsid w:val="00A80768"/>
    <w:rsid w:val="00A812E2"/>
    <w:rsid w:val="00A81339"/>
    <w:rsid w:val="00A83E4C"/>
    <w:rsid w:val="00A83EF8"/>
    <w:rsid w:val="00A84258"/>
    <w:rsid w:val="00A842FA"/>
    <w:rsid w:val="00A8518C"/>
    <w:rsid w:val="00A8522D"/>
    <w:rsid w:val="00A854E2"/>
    <w:rsid w:val="00A8564E"/>
    <w:rsid w:val="00A858BD"/>
    <w:rsid w:val="00A86652"/>
    <w:rsid w:val="00A86E36"/>
    <w:rsid w:val="00A8722C"/>
    <w:rsid w:val="00A8745A"/>
    <w:rsid w:val="00A901F2"/>
    <w:rsid w:val="00A901F6"/>
    <w:rsid w:val="00A90443"/>
    <w:rsid w:val="00A915EF"/>
    <w:rsid w:val="00A91B2F"/>
    <w:rsid w:val="00A92801"/>
    <w:rsid w:val="00A92912"/>
    <w:rsid w:val="00A92EBE"/>
    <w:rsid w:val="00A9397E"/>
    <w:rsid w:val="00A93D65"/>
    <w:rsid w:val="00A93EB5"/>
    <w:rsid w:val="00A93F2E"/>
    <w:rsid w:val="00A952FB"/>
    <w:rsid w:val="00A955F8"/>
    <w:rsid w:val="00A95865"/>
    <w:rsid w:val="00A96342"/>
    <w:rsid w:val="00A96B38"/>
    <w:rsid w:val="00A9736A"/>
    <w:rsid w:val="00A9773D"/>
    <w:rsid w:val="00A97BB9"/>
    <w:rsid w:val="00AA0005"/>
    <w:rsid w:val="00AA05D6"/>
    <w:rsid w:val="00AA063B"/>
    <w:rsid w:val="00AA086A"/>
    <w:rsid w:val="00AA0FB4"/>
    <w:rsid w:val="00AA1350"/>
    <w:rsid w:val="00AA1410"/>
    <w:rsid w:val="00AA2546"/>
    <w:rsid w:val="00AA35A8"/>
    <w:rsid w:val="00AA3A60"/>
    <w:rsid w:val="00AA3DAA"/>
    <w:rsid w:val="00AA6936"/>
    <w:rsid w:val="00AA6C55"/>
    <w:rsid w:val="00AA6D08"/>
    <w:rsid w:val="00AA74C7"/>
    <w:rsid w:val="00AB03E6"/>
    <w:rsid w:val="00AB1A11"/>
    <w:rsid w:val="00AB272D"/>
    <w:rsid w:val="00AB357C"/>
    <w:rsid w:val="00AB3A57"/>
    <w:rsid w:val="00AB4231"/>
    <w:rsid w:val="00AB4239"/>
    <w:rsid w:val="00AB44E3"/>
    <w:rsid w:val="00AB58B1"/>
    <w:rsid w:val="00AB6124"/>
    <w:rsid w:val="00AB64C4"/>
    <w:rsid w:val="00AB65A6"/>
    <w:rsid w:val="00AB6B06"/>
    <w:rsid w:val="00AB6EDC"/>
    <w:rsid w:val="00AB6FEF"/>
    <w:rsid w:val="00AB7275"/>
    <w:rsid w:val="00AC01F3"/>
    <w:rsid w:val="00AC0698"/>
    <w:rsid w:val="00AC087E"/>
    <w:rsid w:val="00AC0C3F"/>
    <w:rsid w:val="00AC1F8B"/>
    <w:rsid w:val="00AC24DA"/>
    <w:rsid w:val="00AC2871"/>
    <w:rsid w:val="00AC2CAD"/>
    <w:rsid w:val="00AC2F44"/>
    <w:rsid w:val="00AC31BB"/>
    <w:rsid w:val="00AC31C5"/>
    <w:rsid w:val="00AC3526"/>
    <w:rsid w:val="00AC373F"/>
    <w:rsid w:val="00AC5204"/>
    <w:rsid w:val="00AC5528"/>
    <w:rsid w:val="00AC585A"/>
    <w:rsid w:val="00AC60C3"/>
    <w:rsid w:val="00AC645C"/>
    <w:rsid w:val="00AC6C65"/>
    <w:rsid w:val="00AC6E08"/>
    <w:rsid w:val="00AC6FE1"/>
    <w:rsid w:val="00AC72AF"/>
    <w:rsid w:val="00AC7CD8"/>
    <w:rsid w:val="00AC7FA2"/>
    <w:rsid w:val="00AD0681"/>
    <w:rsid w:val="00AD119C"/>
    <w:rsid w:val="00AD1575"/>
    <w:rsid w:val="00AD17E0"/>
    <w:rsid w:val="00AD184A"/>
    <w:rsid w:val="00AD1A61"/>
    <w:rsid w:val="00AD1B6C"/>
    <w:rsid w:val="00AD2708"/>
    <w:rsid w:val="00AD2819"/>
    <w:rsid w:val="00AD2D74"/>
    <w:rsid w:val="00AD2F26"/>
    <w:rsid w:val="00AD30F9"/>
    <w:rsid w:val="00AD34AA"/>
    <w:rsid w:val="00AD43BF"/>
    <w:rsid w:val="00AD45F4"/>
    <w:rsid w:val="00AD479D"/>
    <w:rsid w:val="00AD49F7"/>
    <w:rsid w:val="00AD4A0E"/>
    <w:rsid w:val="00AD4E94"/>
    <w:rsid w:val="00AD4F8B"/>
    <w:rsid w:val="00AD518F"/>
    <w:rsid w:val="00AD51AC"/>
    <w:rsid w:val="00AD521C"/>
    <w:rsid w:val="00AD575B"/>
    <w:rsid w:val="00AD61BD"/>
    <w:rsid w:val="00AD691A"/>
    <w:rsid w:val="00AD6AEC"/>
    <w:rsid w:val="00AE010C"/>
    <w:rsid w:val="00AE099E"/>
    <w:rsid w:val="00AE15D8"/>
    <w:rsid w:val="00AE1B36"/>
    <w:rsid w:val="00AE1DCC"/>
    <w:rsid w:val="00AE1F7D"/>
    <w:rsid w:val="00AE23E5"/>
    <w:rsid w:val="00AE2D37"/>
    <w:rsid w:val="00AE322B"/>
    <w:rsid w:val="00AE3C0E"/>
    <w:rsid w:val="00AE4E28"/>
    <w:rsid w:val="00AE58C5"/>
    <w:rsid w:val="00AE5C95"/>
    <w:rsid w:val="00AE5D9F"/>
    <w:rsid w:val="00AE6032"/>
    <w:rsid w:val="00AE6798"/>
    <w:rsid w:val="00AE6CA5"/>
    <w:rsid w:val="00AE6EB3"/>
    <w:rsid w:val="00AE72A2"/>
    <w:rsid w:val="00AE75F3"/>
    <w:rsid w:val="00AE78DE"/>
    <w:rsid w:val="00AE7EC7"/>
    <w:rsid w:val="00AF0445"/>
    <w:rsid w:val="00AF071F"/>
    <w:rsid w:val="00AF1A7E"/>
    <w:rsid w:val="00AF2A02"/>
    <w:rsid w:val="00AF31AC"/>
    <w:rsid w:val="00AF3286"/>
    <w:rsid w:val="00AF3A44"/>
    <w:rsid w:val="00AF45E8"/>
    <w:rsid w:val="00AF54B2"/>
    <w:rsid w:val="00AF55D1"/>
    <w:rsid w:val="00AF5B4E"/>
    <w:rsid w:val="00AF5C83"/>
    <w:rsid w:val="00AF5F32"/>
    <w:rsid w:val="00AF5F33"/>
    <w:rsid w:val="00AF604A"/>
    <w:rsid w:val="00AF6086"/>
    <w:rsid w:val="00AF68FE"/>
    <w:rsid w:val="00AF6D7B"/>
    <w:rsid w:val="00AF7AD1"/>
    <w:rsid w:val="00B00B06"/>
    <w:rsid w:val="00B00B95"/>
    <w:rsid w:val="00B011A1"/>
    <w:rsid w:val="00B02625"/>
    <w:rsid w:val="00B02A01"/>
    <w:rsid w:val="00B02BD7"/>
    <w:rsid w:val="00B03642"/>
    <w:rsid w:val="00B05182"/>
    <w:rsid w:val="00B059BC"/>
    <w:rsid w:val="00B06100"/>
    <w:rsid w:val="00B07384"/>
    <w:rsid w:val="00B07404"/>
    <w:rsid w:val="00B07D71"/>
    <w:rsid w:val="00B07F42"/>
    <w:rsid w:val="00B1086D"/>
    <w:rsid w:val="00B10967"/>
    <w:rsid w:val="00B114A7"/>
    <w:rsid w:val="00B11877"/>
    <w:rsid w:val="00B11CF2"/>
    <w:rsid w:val="00B11D10"/>
    <w:rsid w:val="00B12681"/>
    <w:rsid w:val="00B12DC7"/>
    <w:rsid w:val="00B13114"/>
    <w:rsid w:val="00B138E9"/>
    <w:rsid w:val="00B149C4"/>
    <w:rsid w:val="00B15052"/>
    <w:rsid w:val="00B1508C"/>
    <w:rsid w:val="00B153D0"/>
    <w:rsid w:val="00B162EA"/>
    <w:rsid w:val="00B16453"/>
    <w:rsid w:val="00B16609"/>
    <w:rsid w:val="00B16654"/>
    <w:rsid w:val="00B16AEB"/>
    <w:rsid w:val="00B16F1A"/>
    <w:rsid w:val="00B173B2"/>
    <w:rsid w:val="00B17888"/>
    <w:rsid w:val="00B20AFC"/>
    <w:rsid w:val="00B20D75"/>
    <w:rsid w:val="00B2295B"/>
    <w:rsid w:val="00B22D40"/>
    <w:rsid w:val="00B230D1"/>
    <w:rsid w:val="00B23165"/>
    <w:rsid w:val="00B232AD"/>
    <w:rsid w:val="00B23DF0"/>
    <w:rsid w:val="00B24E7F"/>
    <w:rsid w:val="00B24F55"/>
    <w:rsid w:val="00B25493"/>
    <w:rsid w:val="00B2612F"/>
    <w:rsid w:val="00B262F9"/>
    <w:rsid w:val="00B26E5A"/>
    <w:rsid w:val="00B26F1F"/>
    <w:rsid w:val="00B2768C"/>
    <w:rsid w:val="00B27876"/>
    <w:rsid w:val="00B27A03"/>
    <w:rsid w:val="00B27E17"/>
    <w:rsid w:val="00B27F5E"/>
    <w:rsid w:val="00B31161"/>
    <w:rsid w:val="00B3322F"/>
    <w:rsid w:val="00B33294"/>
    <w:rsid w:val="00B33B7E"/>
    <w:rsid w:val="00B33C9E"/>
    <w:rsid w:val="00B33F6E"/>
    <w:rsid w:val="00B34579"/>
    <w:rsid w:val="00B3567F"/>
    <w:rsid w:val="00B362E1"/>
    <w:rsid w:val="00B363C9"/>
    <w:rsid w:val="00B36EA3"/>
    <w:rsid w:val="00B370DB"/>
    <w:rsid w:val="00B37EAA"/>
    <w:rsid w:val="00B40003"/>
    <w:rsid w:val="00B4003F"/>
    <w:rsid w:val="00B40294"/>
    <w:rsid w:val="00B416DC"/>
    <w:rsid w:val="00B41A2F"/>
    <w:rsid w:val="00B41ACF"/>
    <w:rsid w:val="00B41AFE"/>
    <w:rsid w:val="00B41F6A"/>
    <w:rsid w:val="00B42F10"/>
    <w:rsid w:val="00B4350E"/>
    <w:rsid w:val="00B437F3"/>
    <w:rsid w:val="00B43A62"/>
    <w:rsid w:val="00B43C0E"/>
    <w:rsid w:val="00B43FEF"/>
    <w:rsid w:val="00B442CF"/>
    <w:rsid w:val="00B44381"/>
    <w:rsid w:val="00B44687"/>
    <w:rsid w:val="00B47047"/>
    <w:rsid w:val="00B475DE"/>
    <w:rsid w:val="00B47DB0"/>
    <w:rsid w:val="00B5015F"/>
    <w:rsid w:val="00B502E9"/>
    <w:rsid w:val="00B508A4"/>
    <w:rsid w:val="00B50921"/>
    <w:rsid w:val="00B50FF1"/>
    <w:rsid w:val="00B515D3"/>
    <w:rsid w:val="00B516A4"/>
    <w:rsid w:val="00B53EF1"/>
    <w:rsid w:val="00B55396"/>
    <w:rsid w:val="00B56715"/>
    <w:rsid w:val="00B56DCA"/>
    <w:rsid w:val="00B56E32"/>
    <w:rsid w:val="00B56E61"/>
    <w:rsid w:val="00B57CB5"/>
    <w:rsid w:val="00B60126"/>
    <w:rsid w:val="00B602C5"/>
    <w:rsid w:val="00B60F6E"/>
    <w:rsid w:val="00B61059"/>
    <w:rsid w:val="00B61498"/>
    <w:rsid w:val="00B619B9"/>
    <w:rsid w:val="00B61D35"/>
    <w:rsid w:val="00B61E63"/>
    <w:rsid w:val="00B622E0"/>
    <w:rsid w:val="00B62DB4"/>
    <w:rsid w:val="00B62E3A"/>
    <w:rsid w:val="00B63955"/>
    <w:rsid w:val="00B63AC8"/>
    <w:rsid w:val="00B64708"/>
    <w:rsid w:val="00B6474E"/>
    <w:rsid w:val="00B64C36"/>
    <w:rsid w:val="00B658EE"/>
    <w:rsid w:val="00B6639F"/>
    <w:rsid w:val="00B6641E"/>
    <w:rsid w:val="00B66682"/>
    <w:rsid w:val="00B66CC7"/>
    <w:rsid w:val="00B67034"/>
    <w:rsid w:val="00B67B35"/>
    <w:rsid w:val="00B70AC1"/>
    <w:rsid w:val="00B712C9"/>
    <w:rsid w:val="00B71B64"/>
    <w:rsid w:val="00B722B4"/>
    <w:rsid w:val="00B72E7D"/>
    <w:rsid w:val="00B7314B"/>
    <w:rsid w:val="00B731E6"/>
    <w:rsid w:val="00B739C0"/>
    <w:rsid w:val="00B73B7C"/>
    <w:rsid w:val="00B74931"/>
    <w:rsid w:val="00B75311"/>
    <w:rsid w:val="00B756FE"/>
    <w:rsid w:val="00B75EF2"/>
    <w:rsid w:val="00B7640E"/>
    <w:rsid w:val="00B7683F"/>
    <w:rsid w:val="00B76D99"/>
    <w:rsid w:val="00B77127"/>
    <w:rsid w:val="00B7734E"/>
    <w:rsid w:val="00B77615"/>
    <w:rsid w:val="00B777AC"/>
    <w:rsid w:val="00B77F6A"/>
    <w:rsid w:val="00B77F7E"/>
    <w:rsid w:val="00B77FC8"/>
    <w:rsid w:val="00B80ADB"/>
    <w:rsid w:val="00B80C81"/>
    <w:rsid w:val="00B814E8"/>
    <w:rsid w:val="00B818B0"/>
    <w:rsid w:val="00B81C8A"/>
    <w:rsid w:val="00B8283E"/>
    <w:rsid w:val="00B836F3"/>
    <w:rsid w:val="00B83CDE"/>
    <w:rsid w:val="00B83D4B"/>
    <w:rsid w:val="00B84099"/>
    <w:rsid w:val="00B8411F"/>
    <w:rsid w:val="00B841CB"/>
    <w:rsid w:val="00B84395"/>
    <w:rsid w:val="00B848CB"/>
    <w:rsid w:val="00B85183"/>
    <w:rsid w:val="00B85A49"/>
    <w:rsid w:val="00B86027"/>
    <w:rsid w:val="00B8663C"/>
    <w:rsid w:val="00B86D39"/>
    <w:rsid w:val="00B87E90"/>
    <w:rsid w:val="00B91ADE"/>
    <w:rsid w:val="00B91B9E"/>
    <w:rsid w:val="00B932B7"/>
    <w:rsid w:val="00B93CFE"/>
    <w:rsid w:val="00B94967"/>
    <w:rsid w:val="00B953A7"/>
    <w:rsid w:val="00B95511"/>
    <w:rsid w:val="00B95D19"/>
    <w:rsid w:val="00B961CF"/>
    <w:rsid w:val="00B962FC"/>
    <w:rsid w:val="00B96542"/>
    <w:rsid w:val="00B96737"/>
    <w:rsid w:val="00B9720E"/>
    <w:rsid w:val="00B97515"/>
    <w:rsid w:val="00B97FC8"/>
    <w:rsid w:val="00BA0F8D"/>
    <w:rsid w:val="00BA1156"/>
    <w:rsid w:val="00BA13BA"/>
    <w:rsid w:val="00BA1DA4"/>
    <w:rsid w:val="00BA229C"/>
    <w:rsid w:val="00BA2939"/>
    <w:rsid w:val="00BA3508"/>
    <w:rsid w:val="00BA36B4"/>
    <w:rsid w:val="00BA3ADF"/>
    <w:rsid w:val="00BA3D66"/>
    <w:rsid w:val="00BA4503"/>
    <w:rsid w:val="00BA466B"/>
    <w:rsid w:val="00BA4F86"/>
    <w:rsid w:val="00BA6596"/>
    <w:rsid w:val="00BA65BC"/>
    <w:rsid w:val="00BA6B24"/>
    <w:rsid w:val="00BA6E7F"/>
    <w:rsid w:val="00BA718F"/>
    <w:rsid w:val="00BA7751"/>
    <w:rsid w:val="00BB16B8"/>
    <w:rsid w:val="00BB2FB7"/>
    <w:rsid w:val="00BB32CF"/>
    <w:rsid w:val="00BB3527"/>
    <w:rsid w:val="00BB3E1F"/>
    <w:rsid w:val="00BB3E73"/>
    <w:rsid w:val="00BB41F2"/>
    <w:rsid w:val="00BB534C"/>
    <w:rsid w:val="00BB54AE"/>
    <w:rsid w:val="00BB5654"/>
    <w:rsid w:val="00BB5854"/>
    <w:rsid w:val="00BB5F50"/>
    <w:rsid w:val="00BB60A4"/>
    <w:rsid w:val="00BB6783"/>
    <w:rsid w:val="00BB6BA8"/>
    <w:rsid w:val="00BB749B"/>
    <w:rsid w:val="00BB78FD"/>
    <w:rsid w:val="00BB79D0"/>
    <w:rsid w:val="00BB7A6C"/>
    <w:rsid w:val="00BC0092"/>
    <w:rsid w:val="00BC0131"/>
    <w:rsid w:val="00BC0556"/>
    <w:rsid w:val="00BC05BD"/>
    <w:rsid w:val="00BC0DA8"/>
    <w:rsid w:val="00BC1399"/>
    <w:rsid w:val="00BC30F2"/>
    <w:rsid w:val="00BC3377"/>
    <w:rsid w:val="00BC34B6"/>
    <w:rsid w:val="00BC362D"/>
    <w:rsid w:val="00BC3AD6"/>
    <w:rsid w:val="00BC3BC1"/>
    <w:rsid w:val="00BC471B"/>
    <w:rsid w:val="00BC4C09"/>
    <w:rsid w:val="00BC4E01"/>
    <w:rsid w:val="00BC5108"/>
    <w:rsid w:val="00BC678C"/>
    <w:rsid w:val="00BC6B3B"/>
    <w:rsid w:val="00BC7EAA"/>
    <w:rsid w:val="00BD00B1"/>
    <w:rsid w:val="00BD02E4"/>
    <w:rsid w:val="00BD05A8"/>
    <w:rsid w:val="00BD1420"/>
    <w:rsid w:val="00BD2B97"/>
    <w:rsid w:val="00BD2C86"/>
    <w:rsid w:val="00BD2E80"/>
    <w:rsid w:val="00BD3975"/>
    <w:rsid w:val="00BD39E8"/>
    <w:rsid w:val="00BD3E05"/>
    <w:rsid w:val="00BD4237"/>
    <w:rsid w:val="00BD4A55"/>
    <w:rsid w:val="00BD5189"/>
    <w:rsid w:val="00BD57FB"/>
    <w:rsid w:val="00BD59E7"/>
    <w:rsid w:val="00BD7562"/>
    <w:rsid w:val="00BD7967"/>
    <w:rsid w:val="00BD7BDA"/>
    <w:rsid w:val="00BE02D5"/>
    <w:rsid w:val="00BE0C8E"/>
    <w:rsid w:val="00BE11E5"/>
    <w:rsid w:val="00BE12B4"/>
    <w:rsid w:val="00BE14D9"/>
    <w:rsid w:val="00BE18CA"/>
    <w:rsid w:val="00BE20DB"/>
    <w:rsid w:val="00BE24A2"/>
    <w:rsid w:val="00BE3593"/>
    <w:rsid w:val="00BE3D36"/>
    <w:rsid w:val="00BE3F48"/>
    <w:rsid w:val="00BE433B"/>
    <w:rsid w:val="00BE4412"/>
    <w:rsid w:val="00BE4E2C"/>
    <w:rsid w:val="00BE5986"/>
    <w:rsid w:val="00BE5C05"/>
    <w:rsid w:val="00BE6ADD"/>
    <w:rsid w:val="00BE6F25"/>
    <w:rsid w:val="00BE7211"/>
    <w:rsid w:val="00BE75CB"/>
    <w:rsid w:val="00BE79C5"/>
    <w:rsid w:val="00BE7BFB"/>
    <w:rsid w:val="00BE7D4E"/>
    <w:rsid w:val="00BF0883"/>
    <w:rsid w:val="00BF0D0C"/>
    <w:rsid w:val="00BF0E4B"/>
    <w:rsid w:val="00BF1DFE"/>
    <w:rsid w:val="00BF1E2F"/>
    <w:rsid w:val="00BF2061"/>
    <w:rsid w:val="00BF2464"/>
    <w:rsid w:val="00BF269E"/>
    <w:rsid w:val="00BF3067"/>
    <w:rsid w:val="00BF3E84"/>
    <w:rsid w:val="00BF40A7"/>
    <w:rsid w:val="00BF45BD"/>
    <w:rsid w:val="00BF4C55"/>
    <w:rsid w:val="00BF4EFB"/>
    <w:rsid w:val="00BF52CD"/>
    <w:rsid w:val="00BF5665"/>
    <w:rsid w:val="00BF615F"/>
    <w:rsid w:val="00BF6F47"/>
    <w:rsid w:val="00BF7ECF"/>
    <w:rsid w:val="00BF7F18"/>
    <w:rsid w:val="00C00BFF"/>
    <w:rsid w:val="00C00CF7"/>
    <w:rsid w:val="00C01310"/>
    <w:rsid w:val="00C01AF0"/>
    <w:rsid w:val="00C01AFF"/>
    <w:rsid w:val="00C01BFE"/>
    <w:rsid w:val="00C021D5"/>
    <w:rsid w:val="00C02311"/>
    <w:rsid w:val="00C0237A"/>
    <w:rsid w:val="00C02B0D"/>
    <w:rsid w:val="00C034EF"/>
    <w:rsid w:val="00C0480C"/>
    <w:rsid w:val="00C04831"/>
    <w:rsid w:val="00C04F23"/>
    <w:rsid w:val="00C05182"/>
    <w:rsid w:val="00C0535F"/>
    <w:rsid w:val="00C05698"/>
    <w:rsid w:val="00C0628E"/>
    <w:rsid w:val="00C065EE"/>
    <w:rsid w:val="00C06EEB"/>
    <w:rsid w:val="00C0734F"/>
    <w:rsid w:val="00C07D61"/>
    <w:rsid w:val="00C118D4"/>
    <w:rsid w:val="00C12DDD"/>
    <w:rsid w:val="00C12F6A"/>
    <w:rsid w:val="00C136F6"/>
    <w:rsid w:val="00C1409C"/>
    <w:rsid w:val="00C14513"/>
    <w:rsid w:val="00C149AC"/>
    <w:rsid w:val="00C1534A"/>
    <w:rsid w:val="00C1684A"/>
    <w:rsid w:val="00C16870"/>
    <w:rsid w:val="00C1689D"/>
    <w:rsid w:val="00C17D25"/>
    <w:rsid w:val="00C17EFB"/>
    <w:rsid w:val="00C2029D"/>
    <w:rsid w:val="00C209E0"/>
    <w:rsid w:val="00C21196"/>
    <w:rsid w:val="00C21D8F"/>
    <w:rsid w:val="00C221F2"/>
    <w:rsid w:val="00C22B59"/>
    <w:rsid w:val="00C22E6D"/>
    <w:rsid w:val="00C23519"/>
    <w:rsid w:val="00C2377D"/>
    <w:rsid w:val="00C23780"/>
    <w:rsid w:val="00C239EB"/>
    <w:rsid w:val="00C23C09"/>
    <w:rsid w:val="00C23D97"/>
    <w:rsid w:val="00C2427A"/>
    <w:rsid w:val="00C242DE"/>
    <w:rsid w:val="00C24314"/>
    <w:rsid w:val="00C247E5"/>
    <w:rsid w:val="00C24F9C"/>
    <w:rsid w:val="00C254F2"/>
    <w:rsid w:val="00C25977"/>
    <w:rsid w:val="00C2621D"/>
    <w:rsid w:val="00C277EC"/>
    <w:rsid w:val="00C3096E"/>
    <w:rsid w:val="00C30E7B"/>
    <w:rsid w:val="00C3138B"/>
    <w:rsid w:val="00C31933"/>
    <w:rsid w:val="00C31DCB"/>
    <w:rsid w:val="00C3228D"/>
    <w:rsid w:val="00C326BE"/>
    <w:rsid w:val="00C336AB"/>
    <w:rsid w:val="00C33849"/>
    <w:rsid w:val="00C33FC5"/>
    <w:rsid w:val="00C35E7F"/>
    <w:rsid w:val="00C361B6"/>
    <w:rsid w:val="00C3653B"/>
    <w:rsid w:val="00C36DCE"/>
    <w:rsid w:val="00C37170"/>
    <w:rsid w:val="00C378B1"/>
    <w:rsid w:val="00C37D46"/>
    <w:rsid w:val="00C4095A"/>
    <w:rsid w:val="00C409E9"/>
    <w:rsid w:val="00C40ADE"/>
    <w:rsid w:val="00C40D1E"/>
    <w:rsid w:val="00C40E25"/>
    <w:rsid w:val="00C412AA"/>
    <w:rsid w:val="00C41AB4"/>
    <w:rsid w:val="00C41B54"/>
    <w:rsid w:val="00C41C60"/>
    <w:rsid w:val="00C42B71"/>
    <w:rsid w:val="00C43B1E"/>
    <w:rsid w:val="00C43C66"/>
    <w:rsid w:val="00C445C4"/>
    <w:rsid w:val="00C44AF4"/>
    <w:rsid w:val="00C45280"/>
    <w:rsid w:val="00C4536F"/>
    <w:rsid w:val="00C46220"/>
    <w:rsid w:val="00C4641F"/>
    <w:rsid w:val="00C464D1"/>
    <w:rsid w:val="00C46561"/>
    <w:rsid w:val="00C4752B"/>
    <w:rsid w:val="00C4759C"/>
    <w:rsid w:val="00C47C6D"/>
    <w:rsid w:val="00C500D8"/>
    <w:rsid w:val="00C5028C"/>
    <w:rsid w:val="00C51DE3"/>
    <w:rsid w:val="00C5286B"/>
    <w:rsid w:val="00C53F1E"/>
    <w:rsid w:val="00C54768"/>
    <w:rsid w:val="00C553FD"/>
    <w:rsid w:val="00C55A89"/>
    <w:rsid w:val="00C55BAD"/>
    <w:rsid w:val="00C55C9A"/>
    <w:rsid w:val="00C5661D"/>
    <w:rsid w:val="00C568C6"/>
    <w:rsid w:val="00C56BFD"/>
    <w:rsid w:val="00C57742"/>
    <w:rsid w:val="00C579B1"/>
    <w:rsid w:val="00C57B67"/>
    <w:rsid w:val="00C57CF9"/>
    <w:rsid w:val="00C6010D"/>
    <w:rsid w:val="00C60B7A"/>
    <w:rsid w:val="00C6135C"/>
    <w:rsid w:val="00C620F6"/>
    <w:rsid w:val="00C62738"/>
    <w:rsid w:val="00C62F51"/>
    <w:rsid w:val="00C63056"/>
    <w:rsid w:val="00C63321"/>
    <w:rsid w:val="00C634E1"/>
    <w:rsid w:val="00C634E7"/>
    <w:rsid w:val="00C63CD8"/>
    <w:rsid w:val="00C64982"/>
    <w:rsid w:val="00C671BC"/>
    <w:rsid w:val="00C67305"/>
    <w:rsid w:val="00C67B79"/>
    <w:rsid w:val="00C7017C"/>
    <w:rsid w:val="00C70A61"/>
    <w:rsid w:val="00C70B62"/>
    <w:rsid w:val="00C70B85"/>
    <w:rsid w:val="00C71CF8"/>
    <w:rsid w:val="00C72733"/>
    <w:rsid w:val="00C741CD"/>
    <w:rsid w:val="00C7486F"/>
    <w:rsid w:val="00C7534E"/>
    <w:rsid w:val="00C75747"/>
    <w:rsid w:val="00C75E41"/>
    <w:rsid w:val="00C764F2"/>
    <w:rsid w:val="00C77A95"/>
    <w:rsid w:val="00C77B94"/>
    <w:rsid w:val="00C77C62"/>
    <w:rsid w:val="00C77E5A"/>
    <w:rsid w:val="00C81427"/>
    <w:rsid w:val="00C816A0"/>
    <w:rsid w:val="00C8175F"/>
    <w:rsid w:val="00C81E9D"/>
    <w:rsid w:val="00C825EE"/>
    <w:rsid w:val="00C83829"/>
    <w:rsid w:val="00C848FB"/>
    <w:rsid w:val="00C84E45"/>
    <w:rsid w:val="00C84EA6"/>
    <w:rsid w:val="00C854C8"/>
    <w:rsid w:val="00C857B1"/>
    <w:rsid w:val="00C85D22"/>
    <w:rsid w:val="00C86100"/>
    <w:rsid w:val="00C86372"/>
    <w:rsid w:val="00C86692"/>
    <w:rsid w:val="00C86828"/>
    <w:rsid w:val="00C86E60"/>
    <w:rsid w:val="00C86F15"/>
    <w:rsid w:val="00C86F96"/>
    <w:rsid w:val="00C87224"/>
    <w:rsid w:val="00C879E9"/>
    <w:rsid w:val="00C87D78"/>
    <w:rsid w:val="00C903DA"/>
    <w:rsid w:val="00C91701"/>
    <w:rsid w:val="00C91963"/>
    <w:rsid w:val="00C91D07"/>
    <w:rsid w:val="00C91DD6"/>
    <w:rsid w:val="00C925C1"/>
    <w:rsid w:val="00C92846"/>
    <w:rsid w:val="00C9299F"/>
    <w:rsid w:val="00C92FD7"/>
    <w:rsid w:val="00C93188"/>
    <w:rsid w:val="00C93BD7"/>
    <w:rsid w:val="00C93E4A"/>
    <w:rsid w:val="00C942C6"/>
    <w:rsid w:val="00C94830"/>
    <w:rsid w:val="00C94BC6"/>
    <w:rsid w:val="00C953A2"/>
    <w:rsid w:val="00C95877"/>
    <w:rsid w:val="00C961E7"/>
    <w:rsid w:val="00C9627B"/>
    <w:rsid w:val="00C965A1"/>
    <w:rsid w:val="00C97071"/>
    <w:rsid w:val="00C97730"/>
    <w:rsid w:val="00CA0374"/>
    <w:rsid w:val="00CA0D68"/>
    <w:rsid w:val="00CA2282"/>
    <w:rsid w:val="00CA2459"/>
    <w:rsid w:val="00CA293A"/>
    <w:rsid w:val="00CA2F8F"/>
    <w:rsid w:val="00CA3946"/>
    <w:rsid w:val="00CA4D55"/>
    <w:rsid w:val="00CA4F6B"/>
    <w:rsid w:val="00CA50B1"/>
    <w:rsid w:val="00CA53F0"/>
    <w:rsid w:val="00CA5C72"/>
    <w:rsid w:val="00CA7464"/>
    <w:rsid w:val="00CA747B"/>
    <w:rsid w:val="00CA769A"/>
    <w:rsid w:val="00CA7CA7"/>
    <w:rsid w:val="00CB02A5"/>
    <w:rsid w:val="00CB0EE5"/>
    <w:rsid w:val="00CB128D"/>
    <w:rsid w:val="00CB12F0"/>
    <w:rsid w:val="00CB145E"/>
    <w:rsid w:val="00CB243D"/>
    <w:rsid w:val="00CB29F4"/>
    <w:rsid w:val="00CB30E3"/>
    <w:rsid w:val="00CB3C8B"/>
    <w:rsid w:val="00CB451A"/>
    <w:rsid w:val="00CB4740"/>
    <w:rsid w:val="00CB4867"/>
    <w:rsid w:val="00CB4AA3"/>
    <w:rsid w:val="00CB4FD0"/>
    <w:rsid w:val="00CB58A5"/>
    <w:rsid w:val="00CB597F"/>
    <w:rsid w:val="00CB5D1B"/>
    <w:rsid w:val="00CB5FEC"/>
    <w:rsid w:val="00CB6D91"/>
    <w:rsid w:val="00CB7CCE"/>
    <w:rsid w:val="00CC0015"/>
    <w:rsid w:val="00CC0064"/>
    <w:rsid w:val="00CC07B7"/>
    <w:rsid w:val="00CC1355"/>
    <w:rsid w:val="00CC15FF"/>
    <w:rsid w:val="00CC179E"/>
    <w:rsid w:val="00CC1BA1"/>
    <w:rsid w:val="00CC1D23"/>
    <w:rsid w:val="00CC2968"/>
    <w:rsid w:val="00CC30E8"/>
    <w:rsid w:val="00CC324D"/>
    <w:rsid w:val="00CC32F8"/>
    <w:rsid w:val="00CC3338"/>
    <w:rsid w:val="00CC3856"/>
    <w:rsid w:val="00CC3EC7"/>
    <w:rsid w:val="00CC4DDD"/>
    <w:rsid w:val="00CC54A1"/>
    <w:rsid w:val="00CC56D1"/>
    <w:rsid w:val="00CC5839"/>
    <w:rsid w:val="00CC5977"/>
    <w:rsid w:val="00CC5FA8"/>
    <w:rsid w:val="00CC6B3E"/>
    <w:rsid w:val="00CC72F8"/>
    <w:rsid w:val="00CC7B6F"/>
    <w:rsid w:val="00CD003B"/>
    <w:rsid w:val="00CD045F"/>
    <w:rsid w:val="00CD07F2"/>
    <w:rsid w:val="00CD0B29"/>
    <w:rsid w:val="00CD0B3D"/>
    <w:rsid w:val="00CD0E7B"/>
    <w:rsid w:val="00CD3CD8"/>
    <w:rsid w:val="00CD4B8D"/>
    <w:rsid w:val="00CD5097"/>
    <w:rsid w:val="00CD51EE"/>
    <w:rsid w:val="00CD5F92"/>
    <w:rsid w:val="00CD6157"/>
    <w:rsid w:val="00CD61FD"/>
    <w:rsid w:val="00CD648C"/>
    <w:rsid w:val="00CD67C6"/>
    <w:rsid w:val="00CD6A4C"/>
    <w:rsid w:val="00CD6E27"/>
    <w:rsid w:val="00CD7C51"/>
    <w:rsid w:val="00CD7FC8"/>
    <w:rsid w:val="00CE021A"/>
    <w:rsid w:val="00CE0387"/>
    <w:rsid w:val="00CE03D3"/>
    <w:rsid w:val="00CE0887"/>
    <w:rsid w:val="00CE0AC9"/>
    <w:rsid w:val="00CE0D80"/>
    <w:rsid w:val="00CE288C"/>
    <w:rsid w:val="00CE3801"/>
    <w:rsid w:val="00CE4544"/>
    <w:rsid w:val="00CE4651"/>
    <w:rsid w:val="00CE4739"/>
    <w:rsid w:val="00CE4E94"/>
    <w:rsid w:val="00CE550D"/>
    <w:rsid w:val="00CE590B"/>
    <w:rsid w:val="00CE5A07"/>
    <w:rsid w:val="00CE5C4A"/>
    <w:rsid w:val="00CE65FA"/>
    <w:rsid w:val="00CE71F7"/>
    <w:rsid w:val="00CE7293"/>
    <w:rsid w:val="00CF0312"/>
    <w:rsid w:val="00CF0333"/>
    <w:rsid w:val="00CF0DF6"/>
    <w:rsid w:val="00CF0E39"/>
    <w:rsid w:val="00CF1737"/>
    <w:rsid w:val="00CF198B"/>
    <w:rsid w:val="00CF19A7"/>
    <w:rsid w:val="00CF273E"/>
    <w:rsid w:val="00CF2CDE"/>
    <w:rsid w:val="00CF42BC"/>
    <w:rsid w:val="00CF57BB"/>
    <w:rsid w:val="00CF5CD2"/>
    <w:rsid w:val="00CF7D59"/>
    <w:rsid w:val="00CF7DC9"/>
    <w:rsid w:val="00D00904"/>
    <w:rsid w:val="00D01AC3"/>
    <w:rsid w:val="00D024CA"/>
    <w:rsid w:val="00D02D26"/>
    <w:rsid w:val="00D02FE6"/>
    <w:rsid w:val="00D03772"/>
    <w:rsid w:val="00D03CB6"/>
    <w:rsid w:val="00D03D9C"/>
    <w:rsid w:val="00D03E73"/>
    <w:rsid w:val="00D04627"/>
    <w:rsid w:val="00D04878"/>
    <w:rsid w:val="00D04AAC"/>
    <w:rsid w:val="00D04B72"/>
    <w:rsid w:val="00D05289"/>
    <w:rsid w:val="00D05AD8"/>
    <w:rsid w:val="00D066B9"/>
    <w:rsid w:val="00D06909"/>
    <w:rsid w:val="00D06B11"/>
    <w:rsid w:val="00D06B5A"/>
    <w:rsid w:val="00D076B8"/>
    <w:rsid w:val="00D07A42"/>
    <w:rsid w:val="00D10E3A"/>
    <w:rsid w:val="00D11056"/>
    <w:rsid w:val="00D110B4"/>
    <w:rsid w:val="00D1197E"/>
    <w:rsid w:val="00D11E8F"/>
    <w:rsid w:val="00D1339B"/>
    <w:rsid w:val="00D140F1"/>
    <w:rsid w:val="00D14903"/>
    <w:rsid w:val="00D15647"/>
    <w:rsid w:val="00D15EA8"/>
    <w:rsid w:val="00D165CE"/>
    <w:rsid w:val="00D167FC"/>
    <w:rsid w:val="00D17256"/>
    <w:rsid w:val="00D17762"/>
    <w:rsid w:val="00D177BD"/>
    <w:rsid w:val="00D17A37"/>
    <w:rsid w:val="00D17D19"/>
    <w:rsid w:val="00D17D3F"/>
    <w:rsid w:val="00D200F3"/>
    <w:rsid w:val="00D20372"/>
    <w:rsid w:val="00D20512"/>
    <w:rsid w:val="00D216BD"/>
    <w:rsid w:val="00D22122"/>
    <w:rsid w:val="00D23AD7"/>
    <w:rsid w:val="00D23DFD"/>
    <w:rsid w:val="00D24477"/>
    <w:rsid w:val="00D245FA"/>
    <w:rsid w:val="00D24C5B"/>
    <w:rsid w:val="00D25200"/>
    <w:rsid w:val="00D25CFF"/>
    <w:rsid w:val="00D26B87"/>
    <w:rsid w:val="00D26DBD"/>
    <w:rsid w:val="00D30E27"/>
    <w:rsid w:val="00D344E2"/>
    <w:rsid w:val="00D34DF1"/>
    <w:rsid w:val="00D36081"/>
    <w:rsid w:val="00D368CC"/>
    <w:rsid w:val="00D36B3D"/>
    <w:rsid w:val="00D377FE"/>
    <w:rsid w:val="00D37A20"/>
    <w:rsid w:val="00D37A6F"/>
    <w:rsid w:val="00D37D0C"/>
    <w:rsid w:val="00D407E3"/>
    <w:rsid w:val="00D4202B"/>
    <w:rsid w:val="00D42334"/>
    <w:rsid w:val="00D424E4"/>
    <w:rsid w:val="00D4268E"/>
    <w:rsid w:val="00D432A1"/>
    <w:rsid w:val="00D4370E"/>
    <w:rsid w:val="00D43BF9"/>
    <w:rsid w:val="00D440D5"/>
    <w:rsid w:val="00D44259"/>
    <w:rsid w:val="00D4425C"/>
    <w:rsid w:val="00D44CAF"/>
    <w:rsid w:val="00D44CE8"/>
    <w:rsid w:val="00D469F9"/>
    <w:rsid w:val="00D473D8"/>
    <w:rsid w:val="00D47A1B"/>
    <w:rsid w:val="00D47C5A"/>
    <w:rsid w:val="00D501CD"/>
    <w:rsid w:val="00D50557"/>
    <w:rsid w:val="00D50CED"/>
    <w:rsid w:val="00D50EFF"/>
    <w:rsid w:val="00D519F7"/>
    <w:rsid w:val="00D52367"/>
    <w:rsid w:val="00D52A30"/>
    <w:rsid w:val="00D52BCA"/>
    <w:rsid w:val="00D5308F"/>
    <w:rsid w:val="00D534BE"/>
    <w:rsid w:val="00D53613"/>
    <w:rsid w:val="00D53C1A"/>
    <w:rsid w:val="00D55038"/>
    <w:rsid w:val="00D567F4"/>
    <w:rsid w:val="00D56DB3"/>
    <w:rsid w:val="00D600CF"/>
    <w:rsid w:val="00D60CCF"/>
    <w:rsid w:val="00D610A3"/>
    <w:rsid w:val="00D617DB"/>
    <w:rsid w:val="00D61B07"/>
    <w:rsid w:val="00D62096"/>
    <w:rsid w:val="00D621B6"/>
    <w:rsid w:val="00D62274"/>
    <w:rsid w:val="00D6285C"/>
    <w:rsid w:val="00D630E3"/>
    <w:rsid w:val="00D63246"/>
    <w:rsid w:val="00D636C4"/>
    <w:rsid w:val="00D648D9"/>
    <w:rsid w:val="00D65E58"/>
    <w:rsid w:val="00D665F4"/>
    <w:rsid w:val="00D669D4"/>
    <w:rsid w:val="00D66FA4"/>
    <w:rsid w:val="00D700C4"/>
    <w:rsid w:val="00D71E18"/>
    <w:rsid w:val="00D72022"/>
    <w:rsid w:val="00D7285B"/>
    <w:rsid w:val="00D72FF9"/>
    <w:rsid w:val="00D73CE8"/>
    <w:rsid w:val="00D73DC2"/>
    <w:rsid w:val="00D74102"/>
    <w:rsid w:val="00D742CF"/>
    <w:rsid w:val="00D74828"/>
    <w:rsid w:val="00D748F0"/>
    <w:rsid w:val="00D74A9B"/>
    <w:rsid w:val="00D75095"/>
    <w:rsid w:val="00D765E7"/>
    <w:rsid w:val="00D76C40"/>
    <w:rsid w:val="00D76DBD"/>
    <w:rsid w:val="00D80066"/>
    <w:rsid w:val="00D803DF"/>
    <w:rsid w:val="00D8079B"/>
    <w:rsid w:val="00D816F4"/>
    <w:rsid w:val="00D818D5"/>
    <w:rsid w:val="00D81D3B"/>
    <w:rsid w:val="00D81DC9"/>
    <w:rsid w:val="00D8213A"/>
    <w:rsid w:val="00D82754"/>
    <w:rsid w:val="00D82C1D"/>
    <w:rsid w:val="00D82D18"/>
    <w:rsid w:val="00D83154"/>
    <w:rsid w:val="00D8388A"/>
    <w:rsid w:val="00D84433"/>
    <w:rsid w:val="00D84942"/>
    <w:rsid w:val="00D850FD"/>
    <w:rsid w:val="00D851A7"/>
    <w:rsid w:val="00D854FD"/>
    <w:rsid w:val="00D8578B"/>
    <w:rsid w:val="00D8588B"/>
    <w:rsid w:val="00D85893"/>
    <w:rsid w:val="00D86843"/>
    <w:rsid w:val="00D872C1"/>
    <w:rsid w:val="00D87C76"/>
    <w:rsid w:val="00D9015D"/>
    <w:rsid w:val="00D90544"/>
    <w:rsid w:val="00D9072C"/>
    <w:rsid w:val="00D908F2"/>
    <w:rsid w:val="00D9141F"/>
    <w:rsid w:val="00D91AC6"/>
    <w:rsid w:val="00D9264A"/>
    <w:rsid w:val="00D92BF6"/>
    <w:rsid w:val="00D92EFA"/>
    <w:rsid w:val="00D92FDD"/>
    <w:rsid w:val="00D934E0"/>
    <w:rsid w:val="00D935FD"/>
    <w:rsid w:val="00D93B8B"/>
    <w:rsid w:val="00D93F65"/>
    <w:rsid w:val="00D9421C"/>
    <w:rsid w:val="00D9425A"/>
    <w:rsid w:val="00D9576B"/>
    <w:rsid w:val="00D957AD"/>
    <w:rsid w:val="00D95B4A"/>
    <w:rsid w:val="00D96370"/>
    <w:rsid w:val="00D963CE"/>
    <w:rsid w:val="00D9698D"/>
    <w:rsid w:val="00D96CE6"/>
    <w:rsid w:val="00D96D4F"/>
    <w:rsid w:val="00D97068"/>
    <w:rsid w:val="00D97153"/>
    <w:rsid w:val="00D97402"/>
    <w:rsid w:val="00D9770B"/>
    <w:rsid w:val="00D979D7"/>
    <w:rsid w:val="00D97FE0"/>
    <w:rsid w:val="00DA139C"/>
    <w:rsid w:val="00DA1BC4"/>
    <w:rsid w:val="00DA25F1"/>
    <w:rsid w:val="00DA2DF2"/>
    <w:rsid w:val="00DA30FC"/>
    <w:rsid w:val="00DA344D"/>
    <w:rsid w:val="00DA36FB"/>
    <w:rsid w:val="00DA3AE9"/>
    <w:rsid w:val="00DA3CF4"/>
    <w:rsid w:val="00DA3D35"/>
    <w:rsid w:val="00DA4015"/>
    <w:rsid w:val="00DA4307"/>
    <w:rsid w:val="00DA43AA"/>
    <w:rsid w:val="00DA5250"/>
    <w:rsid w:val="00DA5866"/>
    <w:rsid w:val="00DA598A"/>
    <w:rsid w:val="00DA6674"/>
    <w:rsid w:val="00DA6BCC"/>
    <w:rsid w:val="00DA6E36"/>
    <w:rsid w:val="00DB07A2"/>
    <w:rsid w:val="00DB2264"/>
    <w:rsid w:val="00DB2572"/>
    <w:rsid w:val="00DB28E2"/>
    <w:rsid w:val="00DB2C85"/>
    <w:rsid w:val="00DB3557"/>
    <w:rsid w:val="00DB45AA"/>
    <w:rsid w:val="00DB479C"/>
    <w:rsid w:val="00DB5A3D"/>
    <w:rsid w:val="00DB5B88"/>
    <w:rsid w:val="00DB5DB2"/>
    <w:rsid w:val="00DB70D0"/>
    <w:rsid w:val="00DB79D6"/>
    <w:rsid w:val="00DB7D94"/>
    <w:rsid w:val="00DB7E79"/>
    <w:rsid w:val="00DC0111"/>
    <w:rsid w:val="00DC029E"/>
    <w:rsid w:val="00DC068F"/>
    <w:rsid w:val="00DC0765"/>
    <w:rsid w:val="00DC0834"/>
    <w:rsid w:val="00DC0917"/>
    <w:rsid w:val="00DC117C"/>
    <w:rsid w:val="00DC2EB7"/>
    <w:rsid w:val="00DC30C0"/>
    <w:rsid w:val="00DC3538"/>
    <w:rsid w:val="00DC3EC2"/>
    <w:rsid w:val="00DC4192"/>
    <w:rsid w:val="00DC42E1"/>
    <w:rsid w:val="00DC4AFF"/>
    <w:rsid w:val="00DC4DEA"/>
    <w:rsid w:val="00DC62D8"/>
    <w:rsid w:val="00DC6D16"/>
    <w:rsid w:val="00DC795F"/>
    <w:rsid w:val="00DD0173"/>
    <w:rsid w:val="00DD02BA"/>
    <w:rsid w:val="00DD07E3"/>
    <w:rsid w:val="00DD09E0"/>
    <w:rsid w:val="00DD0B0E"/>
    <w:rsid w:val="00DD0D62"/>
    <w:rsid w:val="00DD0E6F"/>
    <w:rsid w:val="00DD2D33"/>
    <w:rsid w:val="00DD397D"/>
    <w:rsid w:val="00DD3A87"/>
    <w:rsid w:val="00DD3CF9"/>
    <w:rsid w:val="00DD4759"/>
    <w:rsid w:val="00DD487A"/>
    <w:rsid w:val="00DD4933"/>
    <w:rsid w:val="00DD5810"/>
    <w:rsid w:val="00DD6B67"/>
    <w:rsid w:val="00DD7596"/>
    <w:rsid w:val="00DD79A1"/>
    <w:rsid w:val="00DE108F"/>
    <w:rsid w:val="00DE1214"/>
    <w:rsid w:val="00DE14EE"/>
    <w:rsid w:val="00DE29EF"/>
    <w:rsid w:val="00DE2B92"/>
    <w:rsid w:val="00DE2BC8"/>
    <w:rsid w:val="00DE33F0"/>
    <w:rsid w:val="00DE35F3"/>
    <w:rsid w:val="00DE3683"/>
    <w:rsid w:val="00DE3A17"/>
    <w:rsid w:val="00DE3A9A"/>
    <w:rsid w:val="00DE3D1F"/>
    <w:rsid w:val="00DE3E91"/>
    <w:rsid w:val="00DE3ED1"/>
    <w:rsid w:val="00DE4B0A"/>
    <w:rsid w:val="00DE4E85"/>
    <w:rsid w:val="00DE4EEE"/>
    <w:rsid w:val="00DE5E94"/>
    <w:rsid w:val="00DE623B"/>
    <w:rsid w:val="00DE67AC"/>
    <w:rsid w:val="00DE7734"/>
    <w:rsid w:val="00DF0C2D"/>
    <w:rsid w:val="00DF1B59"/>
    <w:rsid w:val="00DF1DE7"/>
    <w:rsid w:val="00DF2113"/>
    <w:rsid w:val="00DF3B40"/>
    <w:rsid w:val="00DF3C64"/>
    <w:rsid w:val="00DF3DCE"/>
    <w:rsid w:val="00DF4064"/>
    <w:rsid w:val="00DF4151"/>
    <w:rsid w:val="00DF43DA"/>
    <w:rsid w:val="00DF524A"/>
    <w:rsid w:val="00E00A89"/>
    <w:rsid w:val="00E00B24"/>
    <w:rsid w:val="00E0114A"/>
    <w:rsid w:val="00E01202"/>
    <w:rsid w:val="00E02225"/>
    <w:rsid w:val="00E0225F"/>
    <w:rsid w:val="00E02390"/>
    <w:rsid w:val="00E02C5A"/>
    <w:rsid w:val="00E03619"/>
    <w:rsid w:val="00E03EAA"/>
    <w:rsid w:val="00E0418A"/>
    <w:rsid w:val="00E043FB"/>
    <w:rsid w:val="00E04DD8"/>
    <w:rsid w:val="00E055F7"/>
    <w:rsid w:val="00E05648"/>
    <w:rsid w:val="00E05B3F"/>
    <w:rsid w:val="00E05B48"/>
    <w:rsid w:val="00E0615B"/>
    <w:rsid w:val="00E06225"/>
    <w:rsid w:val="00E0684A"/>
    <w:rsid w:val="00E0691E"/>
    <w:rsid w:val="00E07067"/>
    <w:rsid w:val="00E101BA"/>
    <w:rsid w:val="00E10F77"/>
    <w:rsid w:val="00E1161C"/>
    <w:rsid w:val="00E1332E"/>
    <w:rsid w:val="00E134F3"/>
    <w:rsid w:val="00E139FF"/>
    <w:rsid w:val="00E14AC8"/>
    <w:rsid w:val="00E16367"/>
    <w:rsid w:val="00E16634"/>
    <w:rsid w:val="00E1779C"/>
    <w:rsid w:val="00E17971"/>
    <w:rsid w:val="00E17F3E"/>
    <w:rsid w:val="00E20160"/>
    <w:rsid w:val="00E204C1"/>
    <w:rsid w:val="00E20A98"/>
    <w:rsid w:val="00E20B60"/>
    <w:rsid w:val="00E2123F"/>
    <w:rsid w:val="00E2180D"/>
    <w:rsid w:val="00E238A9"/>
    <w:rsid w:val="00E23F3F"/>
    <w:rsid w:val="00E24914"/>
    <w:rsid w:val="00E2529F"/>
    <w:rsid w:val="00E26C8C"/>
    <w:rsid w:val="00E26FC4"/>
    <w:rsid w:val="00E271F9"/>
    <w:rsid w:val="00E27977"/>
    <w:rsid w:val="00E30532"/>
    <w:rsid w:val="00E31F71"/>
    <w:rsid w:val="00E321E0"/>
    <w:rsid w:val="00E32D27"/>
    <w:rsid w:val="00E339F2"/>
    <w:rsid w:val="00E34E82"/>
    <w:rsid w:val="00E35D2F"/>
    <w:rsid w:val="00E36223"/>
    <w:rsid w:val="00E36246"/>
    <w:rsid w:val="00E369AF"/>
    <w:rsid w:val="00E36D08"/>
    <w:rsid w:val="00E37039"/>
    <w:rsid w:val="00E37230"/>
    <w:rsid w:val="00E3756A"/>
    <w:rsid w:val="00E37574"/>
    <w:rsid w:val="00E4011D"/>
    <w:rsid w:val="00E4012D"/>
    <w:rsid w:val="00E404D8"/>
    <w:rsid w:val="00E4083C"/>
    <w:rsid w:val="00E40AA4"/>
    <w:rsid w:val="00E40F80"/>
    <w:rsid w:val="00E4149D"/>
    <w:rsid w:val="00E41628"/>
    <w:rsid w:val="00E41A96"/>
    <w:rsid w:val="00E41F1D"/>
    <w:rsid w:val="00E43700"/>
    <w:rsid w:val="00E437B3"/>
    <w:rsid w:val="00E438D6"/>
    <w:rsid w:val="00E43C3C"/>
    <w:rsid w:val="00E440E4"/>
    <w:rsid w:val="00E444BD"/>
    <w:rsid w:val="00E4496D"/>
    <w:rsid w:val="00E44D09"/>
    <w:rsid w:val="00E46125"/>
    <w:rsid w:val="00E47741"/>
    <w:rsid w:val="00E47C49"/>
    <w:rsid w:val="00E47DFD"/>
    <w:rsid w:val="00E505BE"/>
    <w:rsid w:val="00E506BC"/>
    <w:rsid w:val="00E506D5"/>
    <w:rsid w:val="00E50C4E"/>
    <w:rsid w:val="00E50E8C"/>
    <w:rsid w:val="00E51CE4"/>
    <w:rsid w:val="00E51D0F"/>
    <w:rsid w:val="00E52EA4"/>
    <w:rsid w:val="00E5318C"/>
    <w:rsid w:val="00E547E6"/>
    <w:rsid w:val="00E54872"/>
    <w:rsid w:val="00E55474"/>
    <w:rsid w:val="00E55656"/>
    <w:rsid w:val="00E56E3C"/>
    <w:rsid w:val="00E60DDF"/>
    <w:rsid w:val="00E61022"/>
    <w:rsid w:val="00E6107F"/>
    <w:rsid w:val="00E616E2"/>
    <w:rsid w:val="00E618AA"/>
    <w:rsid w:val="00E61EDB"/>
    <w:rsid w:val="00E6220E"/>
    <w:rsid w:val="00E62260"/>
    <w:rsid w:val="00E6230A"/>
    <w:rsid w:val="00E623D9"/>
    <w:rsid w:val="00E624BE"/>
    <w:rsid w:val="00E627B0"/>
    <w:rsid w:val="00E62DA3"/>
    <w:rsid w:val="00E63405"/>
    <w:rsid w:val="00E641C1"/>
    <w:rsid w:val="00E64325"/>
    <w:rsid w:val="00E64467"/>
    <w:rsid w:val="00E65645"/>
    <w:rsid w:val="00E65710"/>
    <w:rsid w:val="00E65C8E"/>
    <w:rsid w:val="00E65D75"/>
    <w:rsid w:val="00E66A61"/>
    <w:rsid w:val="00E6742A"/>
    <w:rsid w:val="00E6799D"/>
    <w:rsid w:val="00E67AC0"/>
    <w:rsid w:val="00E70067"/>
    <w:rsid w:val="00E704FC"/>
    <w:rsid w:val="00E706D6"/>
    <w:rsid w:val="00E70D4A"/>
    <w:rsid w:val="00E7114B"/>
    <w:rsid w:val="00E71C26"/>
    <w:rsid w:val="00E71EF8"/>
    <w:rsid w:val="00E73F83"/>
    <w:rsid w:val="00E74F95"/>
    <w:rsid w:val="00E756EF"/>
    <w:rsid w:val="00E758CA"/>
    <w:rsid w:val="00E75D04"/>
    <w:rsid w:val="00E76FBC"/>
    <w:rsid w:val="00E77867"/>
    <w:rsid w:val="00E77FE0"/>
    <w:rsid w:val="00E80465"/>
    <w:rsid w:val="00E8124E"/>
    <w:rsid w:val="00E81831"/>
    <w:rsid w:val="00E81C50"/>
    <w:rsid w:val="00E81FC5"/>
    <w:rsid w:val="00E82021"/>
    <w:rsid w:val="00E82866"/>
    <w:rsid w:val="00E835D3"/>
    <w:rsid w:val="00E837CD"/>
    <w:rsid w:val="00E84958"/>
    <w:rsid w:val="00E84ACB"/>
    <w:rsid w:val="00E84B57"/>
    <w:rsid w:val="00E84D12"/>
    <w:rsid w:val="00E8641C"/>
    <w:rsid w:val="00E86D18"/>
    <w:rsid w:val="00E87432"/>
    <w:rsid w:val="00E87B5B"/>
    <w:rsid w:val="00E905E5"/>
    <w:rsid w:val="00E9084E"/>
    <w:rsid w:val="00E90F09"/>
    <w:rsid w:val="00E912F7"/>
    <w:rsid w:val="00E91688"/>
    <w:rsid w:val="00E91EC2"/>
    <w:rsid w:val="00E91F18"/>
    <w:rsid w:val="00E9208C"/>
    <w:rsid w:val="00E92B39"/>
    <w:rsid w:val="00E92C30"/>
    <w:rsid w:val="00E9331C"/>
    <w:rsid w:val="00E93E1D"/>
    <w:rsid w:val="00E95AF6"/>
    <w:rsid w:val="00E96600"/>
    <w:rsid w:val="00E96EFB"/>
    <w:rsid w:val="00E97127"/>
    <w:rsid w:val="00E971A0"/>
    <w:rsid w:val="00EA0D8F"/>
    <w:rsid w:val="00EA15B5"/>
    <w:rsid w:val="00EA15CD"/>
    <w:rsid w:val="00EA17F7"/>
    <w:rsid w:val="00EA1A37"/>
    <w:rsid w:val="00EA20EE"/>
    <w:rsid w:val="00EA2432"/>
    <w:rsid w:val="00EA2662"/>
    <w:rsid w:val="00EA283B"/>
    <w:rsid w:val="00EA3A75"/>
    <w:rsid w:val="00EA3B75"/>
    <w:rsid w:val="00EA3D3E"/>
    <w:rsid w:val="00EA4AFC"/>
    <w:rsid w:val="00EA506E"/>
    <w:rsid w:val="00EA5680"/>
    <w:rsid w:val="00EA6125"/>
    <w:rsid w:val="00EA6579"/>
    <w:rsid w:val="00EA6B9A"/>
    <w:rsid w:val="00EA742C"/>
    <w:rsid w:val="00EA7CAF"/>
    <w:rsid w:val="00EA7CFB"/>
    <w:rsid w:val="00EB0611"/>
    <w:rsid w:val="00EB1994"/>
    <w:rsid w:val="00EB1F76"/>
    <w:rsid w:val="00EB211C"/>
    <w:rsid w:val="00EB27A2"/>
    <w:rsid w:val="00EB2F55"/>
    <w:rsid w:val="00EB2F60"/>
    <w:rsid w:val="00EB3693"/>
    <w:rsid w:val="00EB3847"/>
    <w:rsid w:val="00EB3B87"/>
    <w:rsid w:val="00EB3C92"/>
    <w:rsid w:val="00EB3CB1"/>
    <w:rsid w:val="00EB4330"/>
    <w:rsid w:val="00EB4935"/>
    <w:rsid w:val="00EB4B30"/>
    <w:rsid w:val="00EB555C"/>
    <w:rsid w:val="00EB687D"/>
    <w:rsid w:val="00EB759F"/>
    <w:rsid w:val="00EC0147"/>
    <w:rsid w:val="00EC0230"/>
    <w:rsid w:val="00EC08D6"/>
    <w:rsid w:val="00EC0C9B"/>
    <w:rsid w:val="00EC0D91"/>
    <w:rsid w:val="00EC0F3A"/>
    <w:rsid w:val="00EC168E"/>
    <w:rsid w:val="00EC16F4"/>
    <w:rsid w:val="00EC17DD"/>
    <w:rsid w:val="00EC3877"/>
    <w:rsid w:val="00EC3CBF"/>
    <w:rsid w:val="00EC4AA3"/>
    <w:rsid w:val="00EC4F36"/>
    <w:rsid w:val="00EC50FE"/>
    <w:rsid w:val="00EC57F0"/>
    <w:rsid w:val="00EC600C"/>
    <w:rsid w:val="00EC6E21"/>
    <w:rsid w:val="00EC70C8"/>
    <w:rsid w:val="00EC759A"/>
    <w:rsid w:val="00EC7BDF"/>
    <w:rsid w:val="00ED09E0"/>
    <w:rsid w:val="00ED09E9"/>
    <w:rsid w:val="00ED0BC2"/>
    <w:rsid w:val="00ED0DBD"/>
    <w:rsid w:val="00ED0E3E"/>
    <w:rsid w:val="00ED109D"/>
    <w:rsid w:val="00ED113D"/>
    <w:rsid w:val="00ED1411"/>
    <w:rsid w:val="00ED228B"/>
    <w:rsid w:val="00ED251A"/>
    <w:rsid w:val="00ED2817"/>
    <w:rsid w:val="00ED2C1D"/>
    <w:rsid w:val="00ED3774"/>
    <w:rsid w:val="00ED3AD3"/>
    <w:rsid w:val="00ED3E87"/>
    <w:rsid w:val="00ED40EA"/>
    <w:rsid w:val="00ED4F74"/>
    <w:rsid w:val="00ED5ECA"/>
    <w:rsid w:val="00ED62B3"/>
    <w:rsid w:val="00ED6408"/>
    <w:rsid w:val="00ED642E"/>
    <w:rsid w:val="00ED6D32"/>
    <w:rsid w:val="00ED779C"/>
    <w:rsid w:val="00ED7C03"/>
    <w:rsid w:val="00EE0C29"/>
    <w:rsid w:val="00EE19E2"/>
    <w:rsid w:val="00EE1B8A"/>
    <w:rsid w:val="00EE1FDA"/>
    <w:rsid w:val="00EE21A7"/>
    <w:rsid w:val="00EE2702"/>
    <w:rsid w:val="00EE2763"/>
    <w:rsid w:val="00EE2A3D"/>
    <w:rsid w:val="00EE2C4D"/>
    <w:rsid w:val="00EE2C60"/>
    <w:rsid w:val="00EE3187"/>
    <w:rsid w:val="00EE33EE"/>
    <w:rsid w:val="00EE3C3A"/>
    <w:rsid w:val="00EE4733"/>
    <w:rsid w:val="00EE4C9F"/>
    <w:rsid w:val="00EE4EB8"/>
    <w:rsid w:val="00EE4F38"/>
    <w:rsid w:val="00EE4FCC"/>
    <w:rsid w:val="00EE5666"/>
    <w:rsid w:val="00EE6F68"/>
    <w:rsid w:val="00EF0340"/>
    <w:rsid w:val="00EF07F6"/>
    <w:rsid w:val="00EF0988"/>
    <w:rsid w:val="00EF0C6B"/>
    <w:rsid w:val="00EF11BB"/>
    <w:rsid w:val="00EF1717"/>
    <w:rsid w:val="00EF1F85"/>
    <w:rsid w:val="00EF208A"/>
    <w:rsid w:val="00EF32C8"/>
    <w:rsid w:val="00EF352E"/>
    <w:rsid w:val="00EF38F5"/>
    <w:rsid w:val="00EF3D17"/>
    <w:rsid w:val="00EF6F22"/>
    <w:rsid w:val="00EF7021"/>
    <w:rsid w:val="00EF783E"/>
    <w:rsid w:val="00EF7D02"/>
    <w:rsid w:val="00F00038"/>
    <w:rsid w:val="00F004B4"/>
    <w:rsid w:val="00F00876"/>
    <w:rsid w:val="00F01010"/>
    <w:rsid w:val="00F010C3"/>
    <w:rsid w:val="00F0128E"/>
    <w:rsid w:val="00F01762"/>
    <w:rsid w:val="00F01F84"/>
    <w:rsid w:val="00F020C6"/>
    <w:rsid w:val="00F030D1"/>
    <w:rsid w:val="00F03805"/>
    <w:rsid w:val="00F03A30"/>
    <w:rsid w:val="00F04081"/>
    <w:rsid w:val="00F04643"/>
    <w:rsid w:val="00F059C5"/>
    <w:rsid w:val="00F05B41"/>
    <w:rsid w:val="00F05DC7"/>
    <w:rsid w:val="00F05F57"/>
    <w:rsid w:val="00F0602A"/>
    <w:rsid w:val="00F062D7"/>
    <w:rsid w:val="00F06834"/>
    <w:rsid w:val="00F06BDD"/>
    <w:rsid w:val="00F076B8"/>
    <w:rsid w:val="00F077F3"/>
    <w:rsid w:val="00F07816"/>
    <w:rsid w:val="00F07B7D"/>
    <w:rsid w:val="00F07D89"/>
    <w:rsid w:val="00F106BE"/>
    <w:rsid w:val="00F10978"/>
    <w:rsid w:val="00F10E56"/>
    <w:rsid w:val="00F11A42"/>
    <w:rsid w:val="00F134B4"/>
    <w:rsid w:val="00F13856"/>
    <w:rsid w:val="00F14548"/>
    <w:rsid w:val="00F1479E"/>
    <w:rsid w:val="00F14A1B"/>
    <w:rsid w:val="00F14FA3"/>
    <w:rsid w:val="00F1510A"/>
    <w:rsid w:val="00F15858"/>
    <w:rsid w:val="00F15E26"/>
    <w:rsid w:val="00F161BB"/>
    <w:rsid w:val="00F1696C"/>
    <w:rsid w:val="00F170DA"/>
    <w:rsid w:val="00F17A39"/>
    <w:rsid w:val="00F17E78"/>
    <w:rsid w:val="00F2075A"/>
    <w:rsid w:val="00F20A4E"/>
    <w:rsid w:val="00F2133B"/>
    <w:rsid w:val="00F2153B"/>
    <w:rsid w:val="00F21CBE"/>
    <w:rsid w:val="00F21FFC"/>
    <w:rsid w:val="00F2244C"/>
    <w:rsid w:val="00F2251B"/>
    <w:rsid w:val="00F22706"/>
    <w:rsid w:val="00F23156"/>
    <w:rsid w:val="00F23C6A"/>
    <w:rsid w:val="00F24888"/>
    <w:rsid w:val="00F26240"/>
    <w:rsid w:val="00F2641E"/>
    <w:rsid w:val="00F26DDC"/>
    <w:rsid w:val="00F26FEA"/>
    <w:rsid w:val="00F27D01"/>
    <w:rsid w:val="00F27D99"/>
    <w:rsid w:val="00F3047F"/>
    <w:rsid w:val="00F306F8"/>
    <w:rsid w:val="00F30F52"/>
    <w:rsid w:val="00F3107C"/>
    <w:rsid w:val="00F31538"/>
    <w:rsid w:val="00F318D6"/>
    <w:rsid w:val="00F32039"/>
    <w:rsid w:val="00F345E7"/>
    <w:rsid w:val="00F34805"/>
    <w:rsid w:val="00F349D4"/>
    <w:rsid w:val="00F34CB8"/>
    <w:rsid w:val="00F34FDC"/>
    <w:rsid w:val="00F3505B"/>
    <w:rsid w:val="00F351B7"/>
    <w:rsid w:val="00F3550B"/>
    <w:rsid w:val="00F36BCC"/>
    <w:rsid w:val="00F37102"/>
    <w:rsid w:val="00F37418"/>
    <w:rsid w:val="00F37438"/>
    <w:rsid w:val="00F37EBD"/>
    <w:rsid w:val="00F4031D"/>
    <w:rsid w:val="00F40C29"/>
    <w:rsid w:val="00F40D10"/>
    <w:rsid w:val="00F4157F"/>
    <w:rsid w:val="00F417BB"/>
    <w:rsid w:val="00F41898"/>
    <w:rsid w:val="00F41B8A"/>
    <w:rsid w:val="00F428CC"/>
    <w:rsid w:val="00F43275"/>
    <w:rsid w:val="00F43A2B"/>
    <w:rsid w:val="00F43EC5"/>
    <w:rsid w:val="00F44EE3"/>
    <w:rsid w:val="00F450AE"/>
    <w:rsid w:val="00F45AF6"/>
    <w:rsid w:val="00F45DA7"/>
    <w:rsid w:val="00F46CE2"/>
    <w:rsid w:val="00F47566"/>
    <w:rsid w:val="00F47790"/>
    <w:rsid w:val="00F47855"/>
    <w:rsid w:val="00F47B58"/>
    <w:rsid w:val="00F50149"/>
    <w:rsid w:val="00F50450"/>
    <w:rsid w:val="00F504FF"/>
    <w:rsid w:val="00F5052C"/>
    <w:rsid w:val="00F506DD"/>
    <w:rsid w:val="00F50A5A"/>
    <w:rsid w:val="00F50B31"/>
    <w:rsid w:val="00F5105D"/>
    <w:rsid w:val="00F513EA"/>
    <w:rsid w:val="00F5173A"/>
    <w:rsid w:val="00F51AD4"/>
    <w:rsid w:val="00F51CE2"/>
    <w:rsid w:val="00F51D71"/>
    <w:rsid w:val="00F5264C"/>
    <w:rsid w:val="00F52AF1"/>
    <w:rsid w:val="00F52FB1"/>
    <w:rsid w:val="00F5304C"/>
    <w:rsid w:val="00F53AF6"/>
    <w:rsid w:val="00F53BF1"/>
    <w:rsid w:val="00F548F2"/>
    <w:rsid w:val="00F550AF"/>
    <w:rsid w:val="00F5608C"/>
    <w:rsid w:val="00F56638"/>
    <w:rsid w:val="00F578AE"/>
    <w:rsid w:val="00F57D75"/>
    <w:rsid w:val="00F57D8C"/>
    <w:rsid w:val="00F6016A"/>
    <w:rsid w:val="00F605BB"/>
    <w:rsid w:val="00F60666"/>
    <w:rsid w:val="00F61249"/>
    <w:rsid w:val="00F62704"/>
    <w:rsid w:val="00F6310A"/>
    <w:rsid w:val="00F63C5A"/>
    <w:rsid w:val="00F64B50"/>
    <w:rsid w:val="00F65398"/>
    <w:rsid w:val="00F65B38"/>
    <w:rsid w:val="00F65D18"/>
    <w:rsid w:val="00F6619E"/>
    <w:rsid w:val="00F66966"/>
    <w:rsid w:val="00F66E06"/>
    <w:rsid w:val="00F67249"/>
    <w:rsid w:val="00F676F2"/>
    <w:rsid w:val="00F67752"/>
    <w:rsid w:val="00F704AA"/>
    <w:rsid w:val="00F71133"/>
    <w:rsid w:val="00F72C74"/>
    <w:rsid w:val="00F7372C"/>
    <w:rsid w:val="00F73730"/>
    <w:rsid w:val="00F73C57"/>
    <w:rsid w:val="00F748F8"/>
    <w:rsid w:val="00F74E2D"/>
    <w:rsid w:val="00F74FAE"/>
    <w:rsid w:val="00F764B0"/>
    <w:rsid w:val="00F7652C"/>
    <w:rsid w:val="00F769CE"/>
    <w:rsid w:val="00F77D6E"/>
    <w:rsid w:val="00F812C0"/>
    <w:rsid w:val="00F81481"/>
    <w:rsid w:val="00F81942"/>
    <w:rsid w:val="00F821A3"/>
    <w:rsid w:val="00F82280"/>
    <w:rsid w:val="00F82401"/>
    <w:rsid w:val="00F828C8"/>
    <w:rsid w:val="00F83393"/>
    <w:rsid w:val="00F83455"/>
    <w:rsid w:val="00F839C6"/>
    <w:rsid w:val="00F83BAE"/>
    <w:rsid w:val="00F848E7"/>
    <w:rsid w:val="00F84C3D"/>
    <w:rsid w:val="00F84CDF"/>
    <w:rsid w:val="00F8591B"/>
    <w:rsid w:val="00F868C7"/>
    <w:rsid w:val="00F86DA3"/>
    <w:rsid w:val="00F87791"/>
    <w:rsid w:val="00F877A9"/>
    <w:rsid w:val="00F87C0F"/>
    <w:rsid w:val="00F904AC"/>
    <w:rsid w:val="00F90FEF"/>
    <w:rsid w:val="00F9139C"/>
    <w:rsid w:val="00F9143A"/>
    <w:rsid w:val="00F915F2"/>
    <w:rsid w:val="00F924B0"/>
    <w:rsid w:val="00F92B90"/>
    <w:rsid w:val="00F92EF3"/>
    <w:rsid w:val="00F93443"/>
    <w:rsid w:val="00F957E9"/>
    <w:rsid w:val="00F95948"/>
    <w:rsid w:val="00F963E6"/>
    <w:rsid w:val="00F97060"/>
    <w:rsid w:val="00F971B0"/>
    <w:rsid w:val="00FA0537"/>
    <w:rsid w:val="00FA05B8"/>
    <w:rsid w:val="00FA0754"/>
    <w:rsid w:val="00FA078F"/>
    <w:rsid w:val="00FA1810"/>
    <w:rsid w:val="00FA1C10"/>
    <w:rsid w:val="00FA2003"/>
    <w:rsid w:val="00FA216F"/>
    <w:rsid w:val="00FA22F9"/>
    <w:rsid w:val="00FA2DD7"/>
    <w:rsid w:val="00FA2FF6"/>
    <w:rsid w:val="00FA3124"/>
    <w:rsid w:val="00FA3EAC"/>
    <w:rsid w:val="00FA4B40"/>
    <w:rsid w:val="00FA505F"/>
    <w:rsid w:val="00FA5203"/>
    <w:rsid w:val="00FA5C23"/>
    <w:rsid w:val="00FA5D86"/>
    <w:rsid w:val="00FA6112"/>
    <w:rsid w:val="00FA6988"/>
    <w:rsid w:val="00FA7225"/>
    <w:rsid w:val="00FA73AD"/>
    <w:rsid w:val="00FA7D8F"/>
    <w:rsid w:val="00FA7DAA"/>
    <w:rsid w:val="00FA7E13"/>
    <w:rsid w:val="00FA7FD0"/>
    <w:rsid w:val="00FB0832"/>
    <w:rsid w:val="00FB1333"/>
    <w:rsid w:val="00FB1BC1"/>
    <w:rsid w:val="00FB1F51"/>
    <w:rsid w:val="00FB21A8"/>
    <w:rsid w:val="00FB2862"/>
    <w:rsid w:val="00FB28D0"/>
    <w:rsid w:val="00FB2CBF"/>
    <w:rsid w:val="00FB2DAF"/>
    <w:rsid w:val="00FB46BA"/>
    <w:rsid w:val="00FB4A70"/>
    <w:rsid w:val="00FB5260"/>
    <w:rsid w:val="00FB5487"/>
    <w:rsid w:val="00FB58D2"/>
    <w:rsid w:val="00FB5AD2"/>
    <w:rsid w:val="00FB6DCC"/>
    <w:rsid w:val="00FB731C"/>
    <w:rsid w:val="00FB78D9"/>
    <w:rsid w:val="00FB78E2"/>
    <w:rsid w:val="00FC008D"/>
    <w:rsid w:val="00FC040A"/>
    <w:rsid w:val="00FC1530"/>
    <w:rsid w:val="00FC222F"/>
    <w:rsid w:val="00FC2BF5"/>
    <w:rsid w:val="00FC2D4F"/>
    <w:rsid w:val="00FC3806"/>
    <w:rsid w:val="00FC3A3D"/>
    <w:rsid w:val="00FC3BD4"/>
    <w:rsid w:val="00FC3CCC"/>
    <w:rsid w:val="00FC42A9"/>
    <w:rsid w:val="00FC4CD7"/>
    <w:rsid w:val="00FC5B21"/>
    <w:rsid w:val="00FC5E59"/>
    <w:rsid w:val="00FC62CD"/>
    <w:rsid w:val="00FC69A6"/>
    <w:rsid w:val="00FC7CC6"/>
    <w:rsid w:val="00FC7EAD"/>
    <w:rsid w:val="00FD0AC0"/>
    <w:rsid w:val="00FD0BBC"/>
    <w:rsid w:val="00FD0C2C"/>
    <w:rsid w:val="00FD2030"/>
    <w:rsid w:val="00FD228C"/>
    <w:rsid w:val="00FD2625"/>
    <w:rsid w:val="00FD2D38"/>
    <w:rsid w:val="00FD3031"/>
    <w:rsid w:val="00FD3BCD"/>
    <w:rsid w:val="00FD44D4"/>
    <w:rsid w:val="00FD46FF"/>
    <w:rsid w:val="00FD4F54"/>
    <w:rsid w:val="00FD54A3"/>
    <w:rsid w:val="00FD579B"/>
    <w:rsid w:val="00FD57A2"/>
    <w:rsid w:val="00FD5A25"/>
    <w:rsid w:val="00FD5D8C"/>
    <w:rsid w:val="00FD61D0"/>
    <w:rsid w:val="00FD6368"/>
    <w:rsid w:val="00FD6CCC"/>
    <w:rsid w:val="00FD7748"/>
    <w:rsid w:val="00FE0122"/>
    <w:rsid w:val="00FE060B"/>
    <w:rsid w:val="00FE077D"/>
    <w:rsid w:val="00FE0DAC"/>
    <w:rsid w:val="00FE1308"/>
    <w:rsid w:val="00FE14D2"/>
    <w:rsid w:val="00FE207B"/>
    <w:rsid w:val="00FE29F9"/>
    <w:rsid w:val="00FE2B1A"/>
    <w:rsid w:val="00FE30AC"/>
    <w:rsid w:val="00FE3A93"/>
    <w:rsid w:val="00FE3E88"/>
    <w:rsid w:val="00FE40CC"/>
    <w:rsid w:val="00FE50AC"/>
    <w:rsid w:val="00FE5EEC"/>
    <w:rsid w:val="00FE5F5F"/>
    <w:rsid w:val="00FE774A"/>
    <w:rsid w:val="00FE782D"/>
    <w:rsid w:val="00FE7BCF"/>
    <w:rsid w:val="00FF1B21"/>
    <w:rsid w:val="00FF2C94"/>
    <w:rsid w:val="00FF3216"/>
    <w:rsid w:val="00FF3EDD"/>
    <w:rsid w:val="00FF4954"/>
    <w:rsid w:val="00FF4A4F"/>
    <w:rsid w:val="00FF4E2E"/>
    <w:rsid w:val="00FF54A5"/>
    <w:rsid w:val="00FF5807"/>
    <w:rsid w:val="00FF68AB"/>
    <w:rsid w:val="00FF6B59"/>
    <w:rsid w:val="00FF6BCA"/>
    <w:rsid w:val="00FF6C38"/>
    <w:rsid w:val="00FF6C54"/>
    <w:rsid w:val="00FF6D5C"/>
    <w:rsid w:val="00FF72D2"/>
    <w:rsid w:val="00FF74E1"/>
    <w:rsid w:val="00FF78C7"/>
    <w:rsid w:val="00FF7D28"/>
    <w:rsid w:val="00FF7D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52ADBA2"/>
  <w15:docId w15:val="{915D3F33-E98D-47EE-A2F5-A2A98B142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B2862"/>
    <w:pPr>
      <w:widowControl w:val="0"/>
      <w:ind w:firstLine="709"/>
      <w:jc w:val="both"/>
    </w:pPr>
    <w:rPr>
      <w:rFonts w:ascii="Times New Roman" w:hAnsi="Times New Roman"/>
      <w:sz w:val="28"/>
      <w:szCs w:val="22"/>
      <w:lang w:eastAsia="en-US"/>
    </w:rPr>
  </w:style>
  <w:style w:type="paragraph" w:styleId="1">
    <w:name w:val="heading 1"/>
    <w:basedOn w:val="a1"/>
    <w:next w:val="a1"/>
    <w:link w:val="10"/>
    <w:qFormat/>
    <w:rsid w:val="002D1CD0"/>
    <w:pPr>
      <w:keepNext/>
      <w:numPr>
        <w:numId w:val="5"/>
      </w:numPr>
      <w:tabs>
        <w:tab w:val="left" w:pos="1134"/>
      </w:tabs>
      <w:spacing w:before="360" w:after="240" w:line="360" w:lineRule="auto"/>
      <w:outlineLvl w:val="0"/>
    </w:pPr>
    <w:rPr>
      <w:b/>
      <w:sz w:val="32"/>
      <w:szCs w:val="32"/>
    </w:rPr>
  </w:style>
  <w:style w:type="paragraph" w:styleId="2">
    <w:name w:val="heading 2"/>
    <w:basedOn w:val="a1"/>
    <w:link w:val="20"/>
    <w:uiPriority w:val="9"/>
    <w:unhideWhenUsed/>
    <w:qFormat/>
    <w:rsid w:val="003367F9"/>
    <w:pPr>
      <w:numPr>
        <w:ilvl w:val="1"/>
        <w:numId w:val="5"/>
      </w:numPr>
      <w:spacing w:line="360" w:lineRule="auto"/>
      <w:outlineLvl w:val="1"/>
    </w:pPr>
    <w:rPr>
      <w:szCs w:val="28"/>
    </w:rPr>
  </w:style>
  <w:style w:type="paragraph" w:styleId="3">
    <w:name w:val="heading 3"/>
    <w:basedOn w:val="a1"/>
    <w:link w:val="30"/>
    <w:uiPriority w:val="9"/>
    <w:unhideWhenUsed/>
    <w:qFormat/>
    <w:rsid w:val="002D1CD0"/>
    <w:pPr>
      <w:widowControl/>
      <w:numPr>
        <w:ilvl w:val="2"/>
        <w:numId w:val="5"/>
      </w:numPr>
      <w:tabs>
        <w:tab w:val="left" w:pos="1701"/>
      </w:tabs>
      <w:spacing w:line="360" w:lineRule="auto"/>
      <w:outlineLvl w:val="2"/>
    </w:pPr>
    <w:rPr>
      <w:rFonts w:eastAsia="Times New Roman"/>
      <w:bCs/>
      <w:szCs w:val="28"/>
    </w:rPr>
  </w:style>
  <w:style w:type="paragraph" w:styleId="4">
    <w:name w:val="heading 4"/>
    <w:basedOn w:val="a1"/>
    <w:next w:val="a1"/>
    <w:link w:val="40"/>
    <w:uiPriority w:val="9"/>
    <w:unhideWhenUsed/>
    <w:qFormat/>
    <w:rsid w:val="003367F9"/>
    <w:pPr>
      <w:keepNext/>
      <w:keepLines/>
      <w:numPr>
        <w:ilvl w:val="3"/>
        <w:numId w:val="5"/>
      </w:numPr>
      <w:spacing w:before="200"/>
      <w:outlineLvl w:val="3"/>
    </w:pPr>
    <w:rPr>
      <w:rFonts w:ascii="Cambria" w:eastAsia="Times New Roman" w:hAnsi="Cambria"/>
      <w:b/>
      <w:bCs/>
      <w:i/>
      <w:iCs/>
      <w:color w:val="4F81BD"/>
    </w:rPr>
  </w:style>
  <w:style w:type="paragraph" w:styleId="5">
    <w:name w:val="heading 5"/>
    <w:basedOn w:val="a1"/>
    <w:next w:val="a1"/>
    <w:link w:val="50"/>
    <w:uiPriority w:val="9"/>
    <w:semiHidden/>
    <w:unhideWhenUsed/>
    <w:qFormat/>
    <w:rsid w:val="00A51268"/>
    <w:pPr>
      <w:keepNext/>
      <w:keepLines/>
      <w:numPr>
        <w:ilvl w:val="4"/>
        <w:numId w:val="5"/>
      </w:numPr>
      <w:spacing w:before="200"/>
      <w:outlineLvl w:val="4"/>
    </w:pPr>
    <w:rPr>
      <w:rFonts w:ascii="Cambria" w:eastAsia="Times New Roman" w:hAnsi="Cambria"/>
      <w:color w:val="243F60"/>
    </w:rPr>
  </w:style>
  <w:style w:type="paragraph" w:styleId="6">
    <w:name w:val="heading 6"/>
    <w:basedOn w:val="a1"/>
    <w:next w:val="a1"/>
    <w:link w:val="60"/>
    <w:uiPriority w:val="9"/>
    <w:semiHidden/>
    <w:unhideWhenUsed/>
    <w:qFormat/>
    <w:rsid w:val="003367F9"/>
    <w:pPr>
      <w:keepNext/>
      <w:keepLines/>
      <w:numPr>
        <w:ilvl w:val="5"/>
        <w:numId w:val="5"/>
      </w:numPr>
      <w:spacing w:before="200"/>
      <w:outlineLvl w:val="5"/>
    </w:pPr>
    <w:rPr>
      <w:rFonts w:ascii="Cambria" w:eastAsia="Times New Roman" w:hAnsi="Cambria"/>
      <w:i/>
      <w:iCs/>
      <w:color w:val="243F60"/>
    </w:rPr>
  </w:style>
  <w:style w:type="paragraph" w:styleId="7">
    <w:name w:val="heading 7"/>
    <w:basedOn w:val="a1"/>
    <w:next w:val="a1"/>
    <w:link w:val="70"/>
    <w:uiPriority w:val="9"/>
    <w:semiHidden/>
    <w:unhideWhenUsed/>
    <w:qFormat/>
    <w:rsid w:val="003367F9"/>
    <w:pPr>
      <w:keepNext/>
      <w:keepLines/>
      <w:numPr>
        <w:ilvl w:val="6"/>
        <w:numId w:val="5"/>
      </w:numPr>
      <w:spacing w:before="200"/>
      <w:outlineLvl w:val="6"/>
    </w:pPr>
    <w:rPr>
      <w:rFonts w:ascii="Cambria" w:eastAsia="Times New Roman" w:hAnsi="Cambria"/>
      <w:i/>
      <w:iCs/>
      <w:color w:val="404040"/>
    </w:rPr>
  </w:style>
  <w:style w:type="paragraph" w:styleId="8">
    <w:name w:val="heading 8"/>
    <w:basedOn w:val="a1"/>
    <w:next w:val="a1"/>
    <w:link w:val="80"/>
    <w:uiPriority w:val="9"/>
    <w:semiHidden/>
    <w:unhideWhenUsed/>
    <w:qFormat/>
    <w:rsid w:val="003367F9"/>
    <w:pPr>
      <w:keepNext/>
      <w:keepLines/>
      <w:numPr>
        <w:ilvl w:val="7"/>
        <w:numId w:val="5"/>
      </w:numPr>
      <w:spacing w:before="200"/>
      <w:outlineLvl w:val="7"/>
    </w:pPr>
    <w:rPr>
      <w:rFonts w:ascii="Cambria" w:eastAsia="Times New Roman" w:hAnsi="Cambria"/>
      <w:color w:val="404040"/>
      <w:sz w:val="20"/>
      <w:szCs w:val="20"/>
    </w:rPr>
  </w:style>
  <w:style w:type="paragraph" w:styleId="9">
    <w:name w:val="heading 9"/>
    <w:basedOn w:val="a1"/>
    <w:next w:val="a1"/>
    <w:link w:val="90"/>
    <w:uiPriority w:val="9"/>
    <w:semiHidden/>
    <w:unhideWhenUsed/>
    <w:qFormat/>
    <w:rsid w:val="003367F9"/>
    <w:pPr>
      <w:keepNext/>
      <w:keepLines/>
      <w:numPr>
        <w:ilvl w:val="8"/>
        <w:numId w:val="5"/>
      </w:numPr>
      <w:spacing w:before="200"/>
      <w:outlineLvl w:val="8"/>
    </w:pPr>
    <w:rPr>
      <w:rFonts w:ascii="Cambria" w:eastAsia="Times New Roman" w:hAnsi="Cambria"/>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uiPriority w:val="99"/>
    <w:rsid w:val="00526A0A"/>
    <w:pPr>
      <w:autoSpaceDE w:val="0"/>
      <w:autoSpaceDN w:val="0"/>
      <w:adjustRightInd w:val="0"/>
      <w:ind w:firstLine="720"/>
    </w:pPr>
    <w:rPr>
      <w:rFonts w:ascii="Arial" w:hAnsi="Arial" w:cs="Arial"/>
      <w:lang w:eastAsia="en-US"/>
    </w:rPr>
  </w:style>
  <w:style w:type="paragraph" w:styleId="a5">
    <w:name w:val="List Paragraph"/>
    <w:basedOn w:val="a1"/>
    <w:uiPriority w:val="34"/>
    <w:qFormat/>
    <w:rsid w:val="00E627B0"/>
    <w:pPr>
      <w:ind w:left="720"/>
      <w:contextualSpacing/>
    </w:pPr>
  </w:style>
  <w:style w:type="character" w:styleId="a6">
    <w:name w:val="Subtle Emphasis"/>
    <w:basedOn w:val="a2"/>
    <w:uiPriority w:val="19"/>
    <w:rsid w:val="00AD184A"/>
    <w:rPr>
      <w:i/>
      <w:iCs/>
      <w:color w:val="808080"/>
    </w:rPr>
  </w:style>
  <w:style w:type="paragraph" w:styleId="a">
    <w:name w:val="List Bullet"/>
    <w:basedOn w:val="a1"/>
    <w:uiPriority w:val="1"/>
    <w:unhideWhenUsed/>
    <w:qFormat/>
    <w:rsid w:val="00DC62D8"/>
    <w:pPr>
      <w:numPr>
        <w:numId w:val="1"/>
      </w:numPr>
      <w:tabs>
        <w:tab w:val="left" w:pos="0"/>
        <w:tab w:val="left" w:pos="993"/>
      </w:tabs>
      <w:spacing w:after="120" w:line="360" w:lineRule="auto"/>
      <w:contextualSpacing/>
    </w:pPr>
  </w:style>
  <w:style w:type="character" w:customStyle="1" w:styleId="apple-converted-space">
    <w:name w:val="apple-converted-space"/>
    <w:basedOn w:val="a2"/>
    <w:rsid w:val="00F812C0"/>
  </w:style>
  <w:style w:type="character" w:styleId="a7">
    <w:name w:val="Hyperlink"/>
    <w:basedOn w:val="a2"/>
    <w:uiPriority w:val="99"/>
    <w:unhideWhenUsed/>
    <w:rsid w:val="00F812C0"/>
    <w:rPr>
      <w:color w:val="0000FF"/>
      <w:u w:val="single"/>
    </w:rPr>
  </w:style>
  <w:style w:type="table" w:styleId="a8">
    <w:name w:val="Table Grid"/>
    <w:basedOn w:val="a3"/>
    <w:uiPriority w:val="59"/>
    <w:rsid w:val="009968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2"/>
    <w:link w:val="1"/>
    <w:rsid w:val="002D1CD0"/>
    <w:rPr>
      <w:rFonts w:ascii="Times New Roman" w:hAnsi="Times New Roman"/>
      <w:b/>
      <w:sz w:val="32"/>
      <w:szCs w:val="32"/>
      <w:lang w:eastAsia="en-US"/>
    </w:rPr>
  </w:style>
  <w:style w:type="paragraph" w:customStyle="1" w:styleId="formattext">
    <w:name w:val="formattext"/>
    <w:basedOn w:val="a1"/>
    <w:rsid w:val="00842F70"/>
    <w:pPr>
      <w:spacing w:before="100" w:beforeAutospacing="1" w:after="100" w:afterAutospacing="1"/>
      <w:ind w:firstLine="0"/>
      <w:jc w:val="left"/>
    </w:pPr>
    <w:rPr>
      <w:rFonts w:eastAsia="Times New Roman"/>
      <w:szCs w:val="24"/>
      <w:lang w:eastAsia="ru-RU"/>
    </w:rPr>
  </w:style>
  <w:style w:type="character" w:customStyle="1" w:styleId="20">
    <w:name w:val="Заголовок 2 Знак"/>
    <w:basedOn w:val="a2"/>
    <w:link w:val="2"/>
    <w:uiPriority w:val="9"/>
    <w:rsid w:val="003367F9"/>
    <w:rPr>
      <w:rFonts w:ascii="Times New Roman" w:hAnsi="Times New Roman"/>
      <w:sz w:val="28"/>
      <w:szCs w:val="28"/>
      <w:lang w:eastAsia="en-US"/>
    </w:rPr>
  </w:style>
  <w:style w:type="paragraph" w:styleId="a0">
    <w:name w:val="List Number"/>
    <w:basedOn w:val="a"/>
    <w:uiPriority w:val="99"/>
    <w:unhideWhenUsed/>
    <w:qFormat/>
    <w:rsid w:val="0030725B"/>
    <w:pPr>
      <w:numPr>
        <w:numId w:val="2"/>
      </w:numPr>
      <w:tabs>
        <w:tab w:val="clear" w:pos="993"/>
        <w:tab w:val="left" w:pos="1276"/>
      </w:tabs>
      <w:ind w:left="0" w:firstLine="709"/>
    </w:pPr>
  </w:style>
  <w:style w:type="paragraph" w:styleId="a9">
    <w:name w:val="TOC Heading"/>
    <w:basedOn w:val="1"/>
    <w:next w:val="a1"/>
    <w:uiPriority w:val="39"/>
    <w:semiHidden/>
    <w:unhideWhenUsed/>
    <w:qFormat/>
    <w:rsid w:val="00EC0C9B"/>
    <w:pPr>
      <w:keepLines/>
      <w:numPr>
        <w:numId w:val="0"/>
      </w:numPr>
      <w:spacing w:before="480" w:after="0" w:line="276" w:lineRule="auto"/>
      <w:jc w:val="left"/>
      <w:outlineLvl w:val="9"/>
    </w:pPr>
    <w:rPr>
      <w:rFonts w:ascii="Cambria" w:eastAsia="Times New Roman" w:hAnsi="Cambria"/>
      <w:bCs/>
      <w:color w:val="365F91"/>
      <w:szCs w:val="28"/>
    </w:rPr>
  </w:style>
  <w:style w:type="paragraph" w:styleId="11">
    <w:name w:val="toc 1"/>
    <w:basedOn w:val="a1"/>
    <w:next w:val="a1"/>
    <w:autoRedefine/>
    <w:uiPriority w:val="39"/>
    <w:unhideWhenUsed/>
    <w:rsid w:val="002D1CD0"/>
    <w:pPr>
      <w:tabs>
        <w:tab w:val="left" w:pos="426"/>
        <w:tab w:val="right" w:leader="dot" w:pos="10206"/>
      </w:tabs>
      <w:spacing w:line="360" w:lineRule="auto"/>
      <w:ind w:left="1843" w:hanging="1843"/>
      <w:jc w:val="left"/>
    </w:pPr>
  </w:style>
  <w:style w:type="paragraph" w:styleId="21">
    <w:name w:val="toc 2"/>
    <w:basedOn w:val="a1"/>
    <w:next w:val="a1"/>
    <w:autoRedefine/>
    <w:uiPriority w:val="39"/>
    <w:unhideWhenUsed/>
    <w:rsid w:val="00EC0C9B"/>
    <w:pPr>
      <w:ind w:left="240"/>
    </w:pPr>
  </w:style>
  <w:style w:type="paragraph" w:styleId="aa">
    <w:name w:val="endnote text"/>
    <w:basedOn w:val="a1"/>
    <w:link w:val="ab"/>
    <w:uiPriority w:val="99"/>
    <w:semiHidden/>
    <w:unhideWhenUsed/>
    <w:rsid w:val="0028028D"/>
    <w:rPr>
      <w:sz w:val="20"/>
      <w:szCs w:val="20"/>
    </w:rPr>
  </w:style>
  <w:style w:type="character" w:customStyle="1" w:styleId="ab">
    <w:name w:val="Текст концевой сноски Знак"/>
    <w:basedOn w:val="a2"/>
    <w:link w:val="aa"/>
    <w:uiPriority w:val="99"/>
    <w:semiHidden/>
    <w:rsid w:val="0028028D"/>
    <w:rPr>
      <w:rFonts w:ascii="Times New Roman" w:hAnsi="Times New Roman"/>
      <w:lang w:eastAsia="en-US"/>
    </w:rPr>
  </w:style>
  <w:style w:type="character" w:styleId="ac">
    <w:name w:val="endnote reference"/>
    <w:basedOn w:val="a2"/>
    <w:uiPriority w:val="99"/>
    <w:semiHidden/>
    <w:unhideWhenUsed/>
    <w:rsid w:val="0028028D"/>
    <w:rPr>
      <w:vertAlign w:val="superscript"/>
    </w:rPr>
  </w:style>
  <w:style w:type="character" w:customStyle="1" w:styleId="30">
    <w:name w:val="Заголовок 3 Знак"/>
    <w:basedOn w:val="a2"/>
    <w:link w:val="3"/>
    <w:uiPriority w:val="9"/>
    <w:rsid w:val="002D1CD0"/>
    <w:rPr>
      <w:rFonts w:ascii="Times New Roman" w:eastAsia="Times New Roman" w:hAnsi="Times New Roman"/>
      <w:bCs/>
      <w:sz w:val="28"/>
      <w:szCs w:val="28"/>
      <w:lang w:eastAsia="en-US"/>
    </w:rPr>
  </w:style>
  <w:style w:type="paragraph" w:styleId="31">
    <w:name w:val="toc 3"/>
    <w:basedOn w:val="a1"/>
    <w:next w:val="a1"/>
    <w:autoRedefine/>
    <w:uiPriority w:val="39"/>
    <w:unhideWhenUsed/>
    <w:rsid w:val="00533F4B"/>
    <w:pPr>
      <w:ind w:left="560"/>
    </w:pPr>
  </w:style>
  <w:style w:type="paragraph" w:customStyle="1" w:styleId="6-">
    <w:name w:val="6 - Нумерация"/>
    <w:link w:val="6-0"/>
    <w:rsid w:val="00A93EB5"/>
    <w:pPr>
      <w:numPr>
        <w:ilvl w:val="1"/>
        <w:numId w:val="3"/>
      </w:numPr>
      <w:spacing w:line="360" w:lineRule="auto"/>
      <w:jc w:val="both"/>
    </w:pPr>
    <w:rPr>
      <w:rFonts w:ascii="Times New Roman" w:eastAsia="Times New Roman" w:hAnsi="Times New Roman"/>
      <w:sz w:val="24"/>
      <w:szCs w:val="24"/>
    </w:rPr>
  </w:style>
  <w:style w:type="paragraph" w:customStyle="1" w:styleId="1-">
    <w:name w:val="1 - Заголовок"/>
    <w:next w:val="6-"/>
    <w:rsid w:val="00A93EB5"/>
    <w:pPr>
      <w:numPr>
        <w:numId w:val="3"/>
      </w:numPr>
      <w:spacing w:after="240" w:line="360" w:lineRule="auto"/>
      <w:jc w:val="both"/>
    </w:pPr>
    <w:rPr>
      <w:rFonts w:ascii="Times New Roman" w:eastAsia="Times New Roman" w:hAnsi="Times New Roman"/>
      <w:b/>
      <w:bCs/>
      <w:sz w:val="28"/>
      <w:szCs w:val="28"/>
    </w:rPr>
  </w:style>
  <w:style w:type="paragraph" w:customStyle="1" w:styleId="61-">
    <w:name w:val="6.1 - Перечисление"/>
    <w:basedOn w:val="a1"/>
    <w:link w:val="61-0"/>
    <w:rsid w:val="00A93EB5"/>
    <w:pPr>
      <w:widowControl/>
      <w:numPr>
        <w:numId w:val="4"/>
      </w:numPr>
      <w:spacing w:line="360" w:lineRule="auto"/>
    </w:pPr>
    <w:rPr>
      <w:rFonts w:eastAsia="Times New Roman"/>
      <w:sz w:val="24"/>
      <w:szCs w:val="24"/>
      <w:lang w:eastAsia="ru-RU"/>
    </w:rPr>
  </w:style>
  <w:style w:type="paragraph" w:styleId="ad">
    <w:name w:val="header"/>
    <w:basedOn w:val="a1"/>
    <w:link w:val="ae"/>
    <w:uiPriority w:val="99"/>
    <w:unhideWhenUsed/>
    <w:rsid w:val="00B71B64"/>
    <w:pPr>
      <w:tabs>
        <w:tab w:val="center" w:pos="4677"/>
        <w:tab w:val="right" w:pos="9355"/>
      </w:tabs>
    </w:pPr>
  </w:style>
  <w:style w:type="character" w:customStyle="1" w:styleId="ae">
    <w:name w:val="Верхний колонтитул Знак"/>
    <w:basedOn w:val="a2"/>
    <w:link w:val="ad"/>
    <w:uiPriority w:val="99"/>
    <w:rsid w:val="00B71B64"/>
    <w:rPr>
      <w:rFonts w:ascii="Times New Roman" w:hAnsi="Times New Roman"/>
      <w:sz w:val="28"/>
      <w:szCs w:val="22"/>
      <w:lang w:eastAsia="en-US"/>
    </w:rPr>
  </w:style>
  <w:style w:type="paragraph" w:styleId="af">
    <w:name w:val="footer"/>
    <w:basedOn w:val="a1"/>
    <w:link w:val="af0"/>
    <w:uiPriority w:val="99"/>
    <w:unhideWhenUsed/>
    <w:rsid w:val="00B71B64"/>
    <w:pPr>
      <w:tabs>
        <w:tab w:val="center" w:pos="4677"/>
        <w:tab w:val="right" w:pos="9355"/>
      </w:tabs>
    </w:pPr>
  </w:style>
  <w:style w:type="character" w:customStyle="1" w:styleId="af0">
    <w:name w:val="Нижний колонтитул Знак"/>
    <w:basedOn w:val="a2"/>
    <w:link w:val="af"/>
    <w:uiPriority w:val="99"/>
    <w:rsid w:val="00B71B64"/>
    <w:rPr>
      <w:rFonts w:ascii="Times New Roman" w:hAnsi="Times New Roman"/>
      <w:sz w:val="28"/>
      <w:szCs w:val="22"/>
      <w:lang w:eastAsia="en-US"/>
    </w:rPr>
  </w:style>
  <w:style w:type="character" w:customStyle="1" w:styleId="50">
    <w:name w:val="Заголовок 5 Знак"/>
    <w:basedOn w:val="a2"/>
    <w:link w:val="5"/>
    <w:uiPriority w:val="9"/>
    <w:semiHidden/>
    <w:rsid w:val="00A51268"/>
    <w:rPr>
      <w:rFonts w:ascii="Cambria" w:eastAsia="Times New Roman" w:hAnsi="Cambria"/>
      <w:color w:val="243F60"/>
      <w:sz w:val="28"/>
      <w:szCs w:val="22"/>
      <w:lang w:eastAsia="en-US"/>
    </w:rPr>
  </w:style>
  <w:style w:type="paragraph" w:styleId="af1">
    <w:name w:val="Balloon Text"/>
    <w:basedOn w:val="a1"/>
    <w:link w:val="af2"/>
    <w:uiPriority w:val="99"/>
    <w:semiHidden/>
    <w:unhideWhenUsed/>
    <w:rsid w:val="0027585A"/>
    <w:rPr>
      <w:rFonts w:ascii="Tahoma" w:hAnsi="Tahoma" w:cs="Tahoma"/>
      <w:sz w:val="16"/>
      <w:szCs w:val="16"/>
    </w:rPr>
  </w:style>
  <w:style w:type="character" w:customStyle="1" w:styleId="af2">
    <w:name w:val="Текст выноски Знак"/>
    <w:basedOn w:val="a2"/>
    <w:link w:val="af1"/>
    <w:uiPriority w:val="99"/>
    <w:semiHidden/>
    <w:rsid w:val="0027585A"/>
    <w:rPr>
      <w:rFonts w:ascii="Tahoma" w:hAnsi="Tahoma" w:cs="Tahoma"/>
      <w:sz w:val="16"/>
      <w:szCs w:val="16"/>
      <w:lang w:eastAsia="en-US"/>
    </w:rPr>
  </w:style>
  <w:style w:type="paragraph" w:styleId="af3">
    <w:name w:val="footnote text"/>
    <w:basedOn w:val="a1"/>
    <w:link w:val="af4"/>
    <w:uiPriority w:val="99"/>
    <w:semiHidden/>
    <w:unhideWhenUsed/>
    <w:rsid w:val="00AF68FE"/>
    <w:rPr>
      <w:sz w:val="20"/>
      <w:szCs w:val="20"/>
    </w:rPr>
  </w:style>
  <w:style w:type="character" w:customStyle="1" w:styleId="af4">
    <w:name w:val="Текст сноски Знак"/>
    <w:basedOn w:val="a2"/>
    <w:link w:val="af3"/>
    <w:uiPriority w:val="99"/>
    <w:semiHidden/>
    <w:rsid w:val="00AF68FE"/>
    <w:rPr>
      <w:rFonts w:ascii="Times New Roman" w:hAnsi="Times New Roman"/>
      <w:lang w:eastAsia="en-US"/>
    </w:rPr>
  </w:style>
  <w:style w:type="character" w:styleId="af5">
    <w:name w:val="footnote reference"/>
    <w:basedOn w:val="a2"/>
    <w:uiPriority w:val="99"/>
    <w:semiHidden/>
    <w:unhideWhenUsed/>
    <w:rsid w:val="00AF68FE"/>
    <w:rPr>
      <w:vertAlign w:val="superscript"/>
    </w:rPr>
  </w:style>
  <w:style w:type="character" w:customStyle="1" w:styleId="40">
    <w:name w:val="Заголовок 4 Знак"/>
    <w:basedOn w:val="a2"/>
    <w:link w:val="4"/>
    <w:uiPriority w:val="9"/>
    <w:rsid w:val="003367F9"/>
    <w:rPr>
      <w:rFonts w:ascii="Cambria" w:eastAsia="Times New Roman" w:hAnsi="Cambria"/>
      <w:b/>
      <w:bCs/>
      <w:i/>
      <w:iCs/>
      <w:color w:val="4F81BD"/>
      <w:sz w:val="28"/>
      <w:szCs w:val="22"/>
      <w:lang w:eastAsia="en-US"/>
    </w:rPr>
  </w:style>
  <w:style w:type="character" w:customStyle="1" w:styleId="60">
    <w:name w:val="Заголовок 6 Знак"/>
    <w:basedOn w:val="a2"/>
    <w:link w:val="6"/>
    <w:uiPriority w:val="9"/>
    <w:semiHidden/>
    <w:rsid w:val="003367F9"/>
    <w:rPr>
      <w:rFonts w:ascii="Cambria" w:eastAsia="Times New Roman" w:hAnsi="Cambria"/>
      <w:i/>
      <w:iCs/>
      <w:color w:val="243F60"/>
      <w:sz w:val="28"/>
      <w:szCs w:val="22"/>
      <w:lang w:eastAsia="en-US"/>
    </w:rPr>
  </w:style>
  <w:style w:type="character" w:customStyle="1" w:styleId="70">
    <w:name w:val="Заголовок 7 Знак"/>
    <w:basedOn w:val="a2"/>
    <w:link w:val="7"/>
    <w:uiPriority w:val="9"/>
    <w:semiHidden/>
    <w:rsid w:val="003367F9"/>
    <w:rPr>
      <w:rFonts w:ascii="Cambria" w:eastAsia="Times New Roman" w:hAnsi="Cambria"/>
      <w:i/>
      <w:iCs/>
      <w:color w:val="404040"/>
      <w:sz w:val="28"/>
      <w:szCs w:val="22"/>
      <w:lang w:eastAsia="en-US"/>
    </w:rPr>
  </w:style>
  <w:style w:type="character" w:customStyle="1" w:styleId="80">
    <w:name w:val="Заголовок 8 Знак"/>
    <w:basedOn w:val="a2"/>
    <w:link w:val="8"/>
    <w:uiPriority w:val="9"/>
    <w:semiHidden/>
    <w:rsid w:val="003367F9"/>
    <w:rPr>
      <w:rFonts w:ascii="Cambria" w:eastAsia="Times New Roman" w:hAnsi="Cambria"/>
      <w:color w:val="404040"/>
      <w:lang w:eastAsia="en-US"/>
    </w:rPr>
  </w:style>
  <w:style w:type="character" w:customStyle="1" w:styleId="90">
    <w:name w:val="Заголовок 9 Знак"/>
    <w:basedOn w:val="a2"/>
    <w:link w:val="9"/>
    <w:uiPriority w:val="9"/>
    <w:semiHidden/>
    <w:rsid w:val="003367F9"/>
    <w:rPr>
      <w:rFonts w:ascii="Cambria" w:eastAsia="Times New Roman" w:hAnsi="Cambria"/>
      <w:i/>
      <w:iCs/>
      <w:color w:val="404040"/>
      <w:lang w:eastAsia="en-US"/>
    </w:rPr>
  </w:style>
  <w:style w:type="character" w:customStyle="1" w:styleId="fts-hit">
    <w:name w:val="fts-hit"/>
    <w:basedOn w:val="a2"/>
    <w:rsid w:val="00EA7CFB"/>
  </w:style>
  <w:style w:type="character" w:styleId="af6">
    <w:name w:val="Strong"/>
    <w:qFormat/>
    <w:rsid w:val="009F6224"/>
    <w:rPr>
      <w:b/>
      <w:bCs/>
    </w:rPr>
  </w:style>
  <w:style w:type="table" w:customStyle="1" w:styleId="12">
    <w:name w:val="Сетка таблицы1"/>
    <w:basedOn w:val="a3"/>
    <w:next w:val="a8"/>
    <w:uiPriority w:val="39"/>
    <w:rsid w:val="005D5E70"/>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_титул ГОСТ"/>
    <w:basedOn w:val="a1"/>
    <w:link w:val="af8"/>
    <w:qFormat/>
    <w:rsid w:val="005D5E70"/>
    <w:pPr>
      <w:widowControl/>
      <w:suppressAutoHyphens/>
      <w:ind w:firstLine="0"/>
      <w:jc w:val="center"/>
    </w:pPr>
    <w:rPr>
      <w:rFonts w:ascii="Arial" w:eastAsiaTheme="minorHAnsi" w:hAnsi="Arial" w:cstheme="minorBidi"/>
      <w:b/>
      <w:sz w:val="24"/>
    </w:rPr>
  </w:style>
  <w:style w:type="character" w:customStyle="1" w:styleId="af8">
    <w:name w:val="_титул ГОСТ Знак"/>
    <w:basedOn w:val="a2"/>
    <w:link w:val="af7"/>
    <w:rsid w:val="005D5E70"/>
    <w:rPr>
      <w:rFonts w:ascii="Arial" w:eastAsiaTheme="minorHAnsi" w:hAnsi="Arial" w:cstheme="minorBidi"/>
      <w:b/>
      <w:sz w:val="24"/>
      <w:szCs w:val="22"/>
      <w:lang w:eastAsia="en-US"/>
    </w:rPr>
  </w:style>
  <w:style w:type="paragraph" w:customStyle="1" w:styleId="af9">
    <w:name w:val="_текст ГОСТ"/>
    <w:basedOn w:val="a1"/>
    <w:link w:val="afa"/>
    <w:qFormat/>
    <w:rsid w:val="00796EBA"/>
    <w:pPr>
      <w:widowControl/>
      <w:suppressAutoHyphens/>
      <w:spacing w:line="360" w:lineRule="auto"/>
    </w:pPr>
    <w:rPr>
      <w:rFonts w:ascii="Arial" w:eastAsiaTheme="minorHAnsi" w:hAnsi="Arial" w:cstheme="minorBidi"/>
      <w:sz w:val="24"/>
    </w:rPr>
  </w:style>
  <w:style w:type="character" w:customStyle="1" w:styleId="afa">
    <w:name w:val="_текст ГОСТ Знак"/>
    <w:basedOn w:val="a2"/>
    <w:link w:val="af9"/>
    <w:rsid w:val="00796EBA"/>
    <w:rPr>
      <w:rFonts w:ascii="Arial" w:eastAsiaTheme="minorHAnsi" w:hAnsi="Arial" w:cstheme="minorBidi"/>
      <w:sz w:val="24"/>
      <w:szCs w:val="22"/>
      <w:lang w:eastAsia="en-US"/>
    </w:rPr>
  </w:style>
  <w:style w:type="paragraph" w:customStyle="1" w:styleId="afb">
    <w:name w:val="_таблица текст ГОСТ"/>
    <w:basedOn w:val="a1"/>
    <w:link w:val="afc"/>
    <w:qFormat/>
    <w:rsid w:val="00052B51"/>
    <w:pPr>
      <w:widowControl/>
      <w:suppressAutoHyphens/>
      <w:ind w:firstLine="0"/>
      <w:jc w:val="center"/>
    </w:pPr>
    <w:rPr>
      <w:rFonts w:ascii="Arial" w:eastAsiaTheme="minorHAnsi" w:hAnsi="Arial" w:cs="Arial"/>
      <w:sz w:val="22"/>
    </w:rPr>
  </w:style>
  <w:style w:type="character" w:customStyle="1" w:styleId="afc">
    <w:name w:val="_таблица текст ГОСТ Знак"/>
    <w:basedOn w:val="a2"/>
    <w:link w:val="afb"/>
    <w:rsid w:val="00052B51"/>
    <w:rPr>
      <w:rFonts w:ascii="Arial" w:eastAsiaTheme="minorHAnsi" w:hAnsi="Arial" w:cs="Arial"/>
      <w:sz w:val="22"/>
      <w:szCs w:val="22"/>
      <w:lang w:eastAsia="en-US"/>
    </w:rPr>
  </w:style>
  <w:style w:type="paragraph" w:customStyle="1" w:styleId="110">
    <w:name w:val="_1 стр шапка 1 ГОСТ"/>
    <w:basedOn w:val="af9"/>
    <w:link w:val="111"/>
    <w:qFormat/>
    <w:rsid w:val="00FB2862"/>
    <w:pPr>
      <w:ind w:left="-57" w:right="-170" w:firstLine="0"/>
      <w:jc w:val="center"/>
    </w:pPr>
    <w:rPr>
      <w:b/>
      <w:spacing w:val="168"/>
      <w:sz w:val="28"/>
      <w:szCs w:val="28"/>
    </w:rPr>
  </w:style>
  <w:style w:type="paragraph" w:customStyle="1" w:styleId="120">
    <w:name w:val="_1 стр шапка 2 ГОСТ"/>
    <w:basedOn w:val="af9"/>
    <w:link w:val="121"/>
    <w:qFormat/>
    <w:rsid w:val="00FB2862"/>
    <w:pPr>
      <w:pBdr>
        <w:top w:val="single" w:sz="12" w:space="4" w:color="auto"/>
      </w:pBdr>
      <w:ind w:firstLine="0"/>
      <w:jc w:val="center"/>
    </w:pPr>
    <w:rPr>
      <w:b/>
    </w:rPr>
  </w:style>
  <w:style w:type="character" w:customStyle="1" w:styleId="111">
    <w:name w:val="_1 стр шапка 1 ГОСТ Знак"/>
    <w:basedOn w:val="afa"/>
    <w:link w:val="110"/>
    <w:rsid w:val="00FB2862"/>
    <w:rPr>
      <w:rFonts w:ascii="Arial" w:eastAsiaTheme="minorHAnsi" w:hAnsi="Arial" w:cstheme="minorBidi"/>
      <w:b/>
      <w:spacing w:val="168"/>
      <w:sz w:val="28"/>
      <w:szCs w:val="28"/>
      <w:lang w:eastAsia="en-US"/>
    </w:rPr>
  </w:style>
  <w:style w:type="paragraph" w:customStyle="1" w:styleId="13">
    <w:name w:val="_1 стр шапка 3 ГОСТ"/>
    <w:basedOn w:val="af9"/>
    <w:link w:val="130"/>
    <w:qFormat/>
    <w:rsid w:val="00FB2862"/>
    <w:pPr>
      <w:ind w:firstLine="0"/>
      <w:jc w:val="center"/>
    </w:pPr>
    <w:rPr>
      <w:b/>
    </w:rPr>
  </w:style>
  <w:style w:type="character" w:customStyle="1" w:styleId="121">
    <w:name w:val="_1 стр шапка 2 ГОСТ Знак"/>
    <w:basedOn w:val="afa"/>
    <w:link w:val="120"/>
    <w:rsid w:val="00FB2862"/>
    <w:rPr>
      <w:rFonts w:ascii="Arial" w:eastAsiaTheme="minorHAnsi" w:hAnsi="Arial" w:cstheme="minorBidi"/>
      <w:b/>
      <w:sz w:val="24"/>
      <w:szCs w:val="22"/>
      <w:lang w:eastAsia="en-US"/>
    </w:rPr>
  </w:style>
  <w:style w:type="paragraph" w:customStyle="1" w:styleId="14">
    <w:name w:val="_1 стр шапка 4 ГОСТ"/>
    <w:basedOn w:val="af9"/>
    <w:link w:val="140"/>
    <w:qFormat/>
    <w:rsid w:val="00FB2862"/>
    <w:pPr>
      <w:pBdr>
        <w:bottom w:val="single" w:sz="6" w:space="1" w:color="auto"/>
      </w:pBdr>
      <w:ind w:firstLine="0"/>
      <w:jc w:val="center"/>
    </w:pPr>
    <w:rPr>
      <w:lang w:val="en-US"/>
    </w:rPr>
  </w:style>
  <w:style w:type="character" w:customStyle="1" w:styleId="130">
    <w:name w:val="_1 стр шапка 3 ГОСТ Знак"/>
    <w:basedOn w:val="afa"/>
    <w:link w:val="13"/>
    <w:rsid w:val="00FB2862"/>
    <w:rPr>
      <w:rFonts w:ascii="Arial" w:eastAsiaTheme="minorHAnsi" w:hAnsi="Arial" w:cstheme="minorBidi"/>
      <w:b/>
      <w:sz w:val="24"/>
      <w:szCs w:val="22"/>
      <w:lang w:eastAsia="en-US"/>
    </w:rPr>
  </w:style>
  <w:style w:type="paragraph" w:customStyle="1" w:styleId="afd">
    <w:name w:val="_дата введения ГОСТ"/>
    <w:basedOn w:val="af9"/>
    <w:link w:val="afe"/>
    <w:qFormat/>
    <w:rsid w:val="00FB2862"/>
    <w:pPr>
      <w:spacing w:before="120"/>
      <w:jc w:val="right"/>
    </w:pPr>
    <w:rPr>
      <w:b/>
    </w:rPr>
  </w:style>
  <w:style w:type="character" w:customStyle="1" w:styleId="140">
    <w:name w:val="_1 стр шапка 4 ГОСТ Знак"/>
    <w:basedOn w:val="afa"/>
    <w:link w:val="14"/>
    <w:rsid w:val="00FB2862"/>
    <w:rPr>
      <w:rFonts w:ascii="Arial" w:eastAsiaTheme="minorHAnsi" w:hAnsi="Arial" w:cstheme="minorBidi"/>
      <w:sz w:val="24"/>
      <w:szCs w:val="22"/>
      <w:lang w:val="en-US" w:eastAsia="en-US"/>
    </w:rPr>
  </w:style>
  <w:style w:type="character" w:customStyle="1" w:styleId="afe">
    <w:name w:val="_дата введения ГОСТ Знак"/>
    <w:basedOn w:val="afa"/>
    <w:link w:val="afd"/>
    <w:rsid w:val="00FB2862"/>
    <w:rPr>
      <w:rFonts w:ascii="Arial" w:eastAsiaTheme="minorHAnsi" w:hAnsi="Arial" w:cstheme="minorBidi"/>
      <w:b/>
      <w:sz w:val="24"/>
      <w:szCs w:val="22"/>
      <w:lang w:eastAsia="en-US"/>
    </w:rPr>
  </w:style>
  <w:style w:type="paragraph" w:customStyle="1" w:styleId="aff">
    <w:name w:val="_примечания ГОСТ"/>
    <w:basedOn w:val="af9"/>
    <w:next w:val="af9"/>
    <w:link w:val="aff0"/>
    <w:qFormat/>
    <w:rsid w:val="00CB02A5"/>
    <w:pPr>
      <w:tabs>
        <w:tab w:val="left" w:pos="993"/>
      </w:tabs>
    </w:pPr>
    <w:rPr>
      <w:sz w:val="22"/>
    </w:rPr>
  </w:style>
  <w:style w:type="character" w:customStyle="1" w:styleId="aff1">
    <w:name w:val="_разрядка ГОСТ"/>
    <w:basedOn w:val="a2"/>
    <w:uiPriority w:val="1"/>
    <w:qFormat/>
    <w:rsid w:val="00CB02A5"/>
    <w:rPr>
      <w:spacing w:val="40"/>
    </w:rPr>
  </w:style>
  <w:style w:type="character" w:customStyle="1" w:styleId="aff0">
    <w:name w:val="_примечания ГОСТ Знак"/>
    <w:basedOn w:val="afa"/>
    <w:link w:val="aff"/>
    <w:rsid w:val="00CB02A5"/>
    <w:rPr>
      <w:rFonts w:ascii="Arial" w:eastAsiaTheme="minorHAnsi" w:hAnsi="Arial" w:cstheme="minorBidi"/>
      <w:sz w:val="22"/>
      <w:szCs w:val="22"/>
      <w:lang w:eastAsia="en-US"/>
    </w:rPr>
  </w:style>
  <w:style w:type="paragraph" w:customStyle="1" w:styleId="611-">
    <w:name w:val="6.1.1 - Нумерация"/>
    <w:basedOn w:val="6-"/>
    <w:qFormat/>
    <w:rsid w:val="00274365"/>
    <w:pPr>
      <w:numPr>
        <w:ilvl w:val="0"/>
        <w:numId w:val="0"/>
      </w:numPr>
      <w:ind w:firstLine="709"/>
    </w:pPr>
  </w:style>
  <w:style w:type="paragraph" w:customStyle="1" w:styleId="61-1">
    <w:name w:val="6.1 - Нумерация"/>
    <w:basedOn w:val="6-"/>
    <w:qFormat/>
    <w:rsid w:val="00274365"/>
    <w:pPr>
      <w:numPr>
        <w:ilvl w:val="0"/>
        <w:numId w:val="0"/>
      </w:numPr>
      <w:ind w:firstLine="709"/>
    </w:pPr>
  </w:style>
  <w:style w:type="paragraph" w:customStyle="1" w:styleId="51">
    <w:name w:val="5 Обычный"/>
    <w:basedOn w:val="a1"/>
    <w:link w:val="52"/>
    <w:rsid w:val="009C6AC7"/>
    <w:pPr>
      <w:widowControl/>
      <w:spacing w:line="360" w:lineRule="auto"/>
    </w:pPr>
    <w:rPr>
      <w:rFonts w:eastAsia="Times New Roman"/>
      <w:sz w:val="24"/>
      <w:szCs w:val="20"/>
      <w:lang w:eastAsia="ru-RU"/>
    </w:rPr>
  </w:style>
  <w:style w:type="character" w:customStyle="1" w:styleId="52">
    <w:name w:val="5 Обычный Знак"/>
    <w:link w:val="51"/>
    <w:rsid w:val="009C6AC7"/>
    <w:rPr>
      <w:rFonts w:ascii="Times New Roman" w:eastAsia="Times New Roman" w:hAnsi="Times New Roman"/>
      <w:sz w:val="24"/>
    </w:rPr>
  </w:style>
  <w:style w:type="paragraph" w:customStyle="1" w:styleId="8Alt-">
    <w:name w:val="8 Alt - Формула"/>
    <w:basedOn w:val="a1"/>
    <w:next w:val="51"/>
    <w:qFormat/>
    <w:rsid w:val="009C6AC7"/>
    <w:pPr>
      <w:widowControl/>
      <w:tabs>
        <w:tab w:val="right" w:pos="9356"/>
      </w:tabs>
      <w:spacing w:before="140" w:after="280"/>
      <w:ind w:firstLine="0"/>
    </w:pPr>
    <w:rPr>
      <w:rFonts w:eastAsia="Times New Roman"/>
      <w:sz w:val="24"/>
      <w:szCs w:val="24"/>
      <w:lang w:eastAsia="ru-RU"/>
    </w:rPr>
  </w:style>
  <w:style w:type="character" w:customStyle="1" w:styleId="6-0">
    <w:name w:val="6 - Нумерация Знак"/>
    <w:link w:val="6-"/>
    <w:rsid w:val="008C4D12"/>
    <w:rPr>
      <w:rFonts w:ascii="Times New Roman" w:eastAsia="Times New Roman" w:hAnsi="Times New Roman"/>
      <w:sz w:val="24"/>
      <w:szCs w:val="24"/>
    </w:rPr>
  </w:style>
  <w:style w:type="character" w:customStyle="1" w:styleId="61-0">
    <w:name w:val="6.1 - Перечисление Знак"/>
    <w:link w:val="61-"/>
    <w:rsid w:val="00827D07"/>
    <w:rPr>
      <w:rFonts w:ascii="Times New Roman" w:eastAsia="Times New Roman" w:hAnsi="Times New Roman"/>
      <w:sz w:val="24"/>
      <w:szCs w:val="24"/>
    </w:rPr>
  </w:style>
  <w:style w:type="character" w:styleId="aff2">
    <w:name w:val="annotation reference"/>
    <w:basedOn w:val="a2"/>
    <w:uiPriority w:val="99"/>
    <w:semiHidden/>
    <w:unhideWhenUsed/>
    <w:rsid w:val="004626EA"/>
    <w:rPr>
      <w:sz w:val="16"/>
      <w:szCs w:val="16"/>
    </w:rPr>
  </w:style>
  <w:style w:type="paragraph" w:styleId="aff3">
    <w:name w:val="annotation text"/>
    <w:basedOn w:val="a1"/>
    <w:link w:val="aff4"/>
    <w:uiPriority w:val="99"/>
    <w:unhideWhenUsed/>
    <w:rsid w:val="004626EA"/>
    <w:rPr>
      <w:sz w:val="20"/>
      <w:szCs w:val="20"/>
    </w:rPr>
  </w:style>
  <w:style w:type="character" w:customStyle="1" w:styleId="aff4">
    <w:name w:val="Текст примечания Знак"/>
    <w:basedOn w:val="a2"/>
    <w:link w:val="aff3"/>
    <w:uiPriority w:val="99"/>
    <w:rsid w:val="004626EA"/>
    <w:rPr>
      <w:rFonts w:ascii="Times New Roman" w:hAnsi="Times New Roman"/>
      <w:lang w:eastAsia="en-US"/>
    </w:rPr>
  </w:style>
  <w:style w:type="paragraph" w:styleId="aff5">
    <w:name w:val="annotation subject"/>
    <w:basedOn w:val="aff3"/>
    <w:next w:val="aff3"/>
    <w:link w:val="aff6"/>
    <w:uiPriority w:val="99"/>
    <w:semiHidden/>
    <w:unhideWhenUsed/>
    <w:rsid w:val="004626EA"/>
    <w:rPr>
      <w:b/>
      <w:bCs/>
    </w:rPr>
  </w:style>
  <w:style w:type="character" w:customStyle="1" w:styleId="aff6">
    <w:name w:val="Тема примечания Знак"/>
    <w:basedOn w:val="aff4"/>
    <w:link w:val="aff5"/>
    <w:uiPriority w:val="99"/>
    <w:semiHidden/>
    <w:rsid w:val="004626EA"/>
    <w:rPr>
      <w:rFonts w:ascii="Times New Roman" w:hAnsi="Times New Roman"/>
      <w:b/>
      <w:bCs/>
      <w:lang w:eastAsia="en-US"/>
    </w:rPr>
  </w:style>
  <w:style w:type="paragraph" w:styleId="aff7">
    <w:name w:val="Revision"/>
    <w:hidden/>
    <w:uiPriority w:val="99"/>
    <w:semiHidden/>
    <w:rsid w:val="00A057AE"/>
    <w:rPr>
      <w:rFonts w:ascii="Times New Roman" w:hAnsi="Times New Roman"/>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10259">
      <w:bodyDiv w:val="1"/>
      <w:marLeft w:val="0"/>
      <w:marRight w:val="0"/>
      <w:marTop w:val="0"/>
      <w:marBottom w:val="0"/>
      <w:divBdr>
        <w:top w:val="none" w:sz="0" w:space="0" w:color="auto"/>
        <w:left w:val="none" w:sz="0" w:space="0" w:color="auto"/>
        <w:bottom w:val="none" w:sz="0" w:space="0" w:color="auto"/>
        <w:right w:val="none" w:sz="0" w:space="0" w:color="auto"/>
      </w:divBdr>
    </w:div>
    <w:div w:id="267977950">
      <w:bodyDiv w:val="1"/>
      <w:marLeft w:val="0"/>
      <w:marRight w:val="0"/>
      <w:marTop w:val="0"/>
      <w:marBottom w:val="0"/>
      <w:divBdr>
        <w:top w:val="none" w:sz="0" w:space="0" w:color="auto"/>
        <w:left w:val="none" w:sz="0" w:space="0" w:color="auto"/>
        <w:bottom w:val="none" w:sz="0" w:space="0" w:color="auto"/>
        <w:right w:val="none" w:sz="0" w:space="0" w:color="auto"/>
      </w:divBdr>
    </w:div>
    <w:div w:id="289944395">
      <w:bodyDiv w:val="1"/>
      <w:marLeft w:val="0"/>
      <w:marRight w:val="0"/>
      <w:marTop w:val="0"/>
      <w:marBottom w:val="0"/>
      <w:divBdr>
        <w:top w:val="none" w:sz="0" w:space="0" w:color="auto"/>
        <w:left w:val="none" w:sz="0" w:space="0" w:color="auto"/>
        <w:bottom w:val="none" w:sz="0" w:space="0" w:color="auto"/>
        <w:right w:val="none" w:sz="0" w:space="0" w:color="auto"/>
      </w:divBdr>
    </w:div>
    <w:div w:id="324405943">
      <w:bodyDiv w:val="1"/>
      <w:marLeft w:val="0"/>
      <w:marRight w:val="0"/>
      <w:marTop w:val="0"/>
      <w:marBottom w:val="0"/>
      <w:divBdr>
        <w:top w:val="none" w:sz="0" w:space="0" w:color="auto"/>
        <w:left w:val="none" w:sz="0" w:space="0" w:color="auto"/>
        <w:bottom w:val="none" w:sz="0" w:space="0" w:color="auto"/>
        <w:right w:val="none" w:sz="0" w:space="0" w:color="auto"/>
      </w:divBdr>
    </w:div>
    <w:div w:id="682711552">
      <w:bodyDiv w:val="1"/>
      <w:marLeft w:val="0"/>
      <w:marRight w:val="0"/>
      <w:marTop w:val="0"/>
      <w:marBottom w:val="0"/>
      <w:divBdr>
        <w:top w:val="none" w:sz="0" w:space="0" w:color="auto"/>
        <w:left w:val="none" w:sz="0" w:space="0" w:color="auto"/>
        <w:bottom w:val="none" w:sz="0" w:space="0" w:color="auto"/>
        <w:right w:val="none" w:sz="0" w:space="0" w:color="auto"/>
      </w:divBdr>
    </w:div>
    <w:div w:id="697004330">
      <w:bodyDiv w:val="1"/>
      <w:marLeft w:val="0"/>
      <w:marRight w:val="0"/>
      <w:marTop w:val="0"/>
      <w:marBottom w:val="0"/>
      <w:divBdr>
        <w:top w:val="none" w:sz="0" w:space="0" w:color="auto"/>
        <w:left w:val="none" w:sz="0" w:space="0" w:color="auto"/>
        <w:bottom w:val="none" w:sz="0" w:space="0" w:color="auto"/>
        <w:right w:val="none" w:sz="0" w:space="0" w:color="auto"/>
      </w:divBdr>
    </w:div>
    <w:div w:id="777413585">
      <w:bodyDiv w:val="1"/>
      <w:marLeft w:val="0"/>
      <w:marRight w:val="0"/>
      <w:marTop w:val="0"/>
      <w:marBottom w:val="0"/>
      <w:divBdr>
        <w:top w:val="none" w:sz="0" w:space="0" w:color="auto"/>
        <w:left w:val="none" w:sz="0" w:space="0" w:color="auto"/>
        <w:bottom w:val="none" w:sz="0" w:space="0" w:color="auto"/>
        <w:right w:val="none" w:sz="0" w:space="0" w:color="auto"/>
      </w:divBdr>
    </w:div>
    <w:div w:id="803278533">
      <w:bodyDiv w:val="1"/>
      <w:marLeft w:val="0"/>
      <w:marRight w:val="0"/>
      <w:marTop w:val="0"/>
      <w:marBottom w:val="0"/>
      <w:divBdr>
        <w:top w:val="none" w:sz="0" w:space="0" w:color="auto"/>
        <w:left w:val="none" w:sz="0" w:space="0" w:color="auto"/>
        <w:bottom w:val="none" w:sz="0" w:space="0" w:color="auto"/>
        <w:right w:val="none" w:sz="0" w:space="0" w:color="auto"/>
      </w:divBdr>
    </w:div>
    <w:div w:id="842744840">
      <w:bodyDiv w:val="1"/>
      <w:marLeft w:val="0"/>
      <w:marRight w:val="0"/>
      <w:marTop w:val="0"/>
      <w:marBottom w:val="0"/>
      <w:divBdr>
        <w:top w:val="none" w:sz="0" w:space="0" w:color="auto"/>
        <w:left w:val="none" w:sz="0" w:space="0" w:color="auto"/>
        <w:bottom w:val="none" w:sz="0" w:space="0" w:color="auto"/>
        <w:right w:val="none" w:sz="0" w:space="0" w:color="auto"/>
      </w:divBdr>
    </w:div>
    <w:div w:id="1046951977">
      <w:bodyDiv w:val="1"/>
      <w:marLeft w:val="0"/>
      <w:marRight w:val="0"/>
      <w:marTop w:val="0"/>
      <w:marBottom w:val="0"/>
      <w:divBdr>
        <w:top w:val="none" w:sz="0" w:space="0" w:color="auto"/>
        <w:left w:val="none" w:sz="0" w:space="0" w:color="auto"/>
        <w:bottom w:val="none" w:sz="0" w:space="0" w:color="auto"/>
        <w:right w:val="none" w:sz="0" w:space="0" w:color="auto"/>
      </w:divBdr>
    </w:div>
    <w:div w:id="1249728464">
      <w:bodyDiv w:val="1"/>
      <w:marLeft w:val="0"/>
      <w:marRight w:val="0"/>
      <w:marTop w:val="0"/>
      <w:marBottom w:val="0"/>
      <w:divBdr>
        <w:top w:val="none" w:sz="0" w:space="0" w:color="auto"/>
        <w:left w:val="none" w:sz="0" w:space="0" w:color="auto"/>
        <w:bottom w:val="none" w:sz="0" w:space="0" w:color="auto"/>
        <w:right w:val="none" w:sz="0" w:space="0" w:color="auto"/>
      </w:divBdr>
    </w:div>
    <w:div w:id="1263337535">
      <w:bodyDiv w:val="1"/>
      <w:marLeft w:val="0"/>
      <w:marRight w:val="0"/>
      <w:marTop w:val="0"/>
      <w:marBottom w:val="0"/>
      <w:divBdr>
        <w:top w:val="none" w:sz="0" w:space="0" w:color="auto"/>
        <w:left w:val="none" w:sz="0" w:space="0" w:color="auto"/>
        <w:bottom w:val="none" w:sz="0" w:space="0" w:color="auto"/>
        <w:right w:val="none" w:sz="0" w:space="0" w:color="auto"/>
      </w:divBdr>
    </w:div>
    <w:div w:id="1283002978">
      <w:bodyDiv w:val="1"/>
      <w:marLeft w:val="0"/>
      <w:marRight w:val="0"/>
      <w:marTop w:val="0"/>
      <w:marBottom w:val="0"/>
      <w:divBdr>
        <w:top w:val="none" w:sz="0" w:space="0" w:color="auto"/>
        <w:left w:val="none" w:sz="0" w:space="0" w:color="auto"/>
        <w:bottom w:val="none" w:sz="0" w:space="0" w:color="auto"/>
        <w:right w:val="none" w:sz="0" w:space="0" w:color="auto"/>
      </w:divBdr>
    </w:div>
    <w:div w:id="1459103121">
      <w:bodyDiv w:val="1"/>
      <w:marLeft w:val="0"/>
      <w:marRight w:val="0"/>
      <w:marTop w:val="0"/>
      <w:marBottom w:val="0"/>
      <w:divBdr>
        <w:top w:val="none" w:sz="0" w:space="0" w:color="auto"/>
        <w:left w:val="none" w:sz="0" w:space="0" w:color="auto"/>
        <w:bottom w:val="none" w:sz="0" w:space="0" w:color="auto"/>
        <w:right w:val="none" w:sz="0" w:space="0" w:color="auto"/>
      </w:divBdr>
    </w:div>
    <w:div w:id="1511867059">
      <w:bodyDiv w:val="1"/>
      <w:marLeft w:val="0"/>
      <w:marRight w:val="0"/>
      <w:marTop w:val="0"/>
      <w:marBottom w:val="0"/>
      <w:divBdr>
        <w:top w:val="none" w:sz="0" w:space="0" w:color="auto"/>
        <w:left w:val="none" w:sz="0" w:space="0" w:color="auto"/>
        <w:bottom w:val="none" w:sz="0" w:space="0" w:color="auto"/>
        <w:right w:val="none" w:sz="0" w:space="0" w:color="auto"/>
      </w:divBdr>
    </w:div>
    <w:div w:id="1681855526">
      <w:bodyDiv w:val="1"/>
      <w:marLeft w:val="0"/>
      <w:marRight w:val="0"/>
      <w:marTop w:val="0"/>
      <w:marBottom w:val="0"/>
      <w:divBdr>
        <w:top w:val="none" w:sz="0" w:space="0" w:color="auto"/>
        <w:left w:val="none" w:sz="0" w:space="0" w:color="auto"/>
        <w:bottom w:val="none" w:sz="0" w:space="0" w:color="auto"/>
        <w:right w:val="none" w:sz="0" w:space="0" w:color="auto"/>
      </w:divBdr>
    </w:div>
    <w:div w:id="1755475145">
      <w:bodyDiv w:val="1"/>
      <w:marLeft w:val="0"/>
      <w:marRight w:val="0"/>
      <w:marTop w:val="0"/>
      <w:marBottom w:val="0"/>
      <w:divBdr>
        <w:top w:val="none" w:sz="0" w:space="0" w:color="auto"/>
        <w:left w:val="none" w:sz="0" w:space="0" w:color="auto"/>
        <w:bottom w:val="none" w:sz="0" w:space="0" w:color="auto"/>
        <w:right w:val="none" w:sz="0" w:space="0" w:color="auto"/>
      </w:divBdr>
    </w:div>
    <w:div w:id="1831090862">
      <w:bodyDiv w:val="1"/>
      <w:marLeft w:val="0"/>
      <w:marRight w:val="0"/>
      <w:marTop w:val="0"/>
      <w:marBottom w:val="0"/>
      <w:divBdr>
        <w:top w:val="none" w:sz="0" w:space="0" w:color="auto"/>
        <w:left w:val="none" w:sz="0" w:space="0" w:color="auto"/>
        <w:bottom w:val="none" w:sz="0" w:space="0" w:color="auto"/>
        <w:right w:val="none" w:sz="0" w:space="0" w:color="auto"/>
      </w:divBdr>
    </w:div>
    <w:div w:id="1863471760">
      <w:bodyDiv w:val="1"/>
      <w:marLeft w:val="0"/>
      <w:marRight w:val="0"/>
      <w:marTop w:val="0"/>
      <w:marBottom w:val="0"/>
      <w:divBdr>
        <w:top w:val="none" w:sz="0" w:space="0" w:color="auto"/>
        <w:left w:val="none" w:sz="0" w:space="0" w:color="auto"/>
        <w:bottom w:val="none" w:sz="0" w:space="0" w:color="auto"/>
        <w:right w:val="none" w:sz="0" w:space="0" w:color="auto"/>
      </w:divBdr>
    </w:div>
    <w:div w:id="192788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788D6-7B58-418E-A7B1-999F668C9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13289</Words>
  <Characters>75749</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Vniigaz</Company>
  <LinksUpToDate>false</LinksUpToDate>
  <CharactersWithSpaces>88861</CharactersWithSpaces>
  <SharedDoc>false</SharedDoc>
  <HLinks>
    <vt:vector size="72" baseType="variant">
      <vt:variant>
        <vt:i4>1572924</vt:i4>
      </vt:variant>
      <vt:variant>
        <vt:i4>68</vt:i4>
      </vt:variant>
      <vt:variant>
        <vt:i4>0</vt:i4>
      </vt:variant>
      <vt:variant>
        <vt:i4>5</vt:i4>
      </vt:variant>
      <vt:variant>
        <vt:lpwstr/>
      </vt:variant>
      <vt:variant>
        <vt:lpwstr>_Toc381777978</vt:lpwstr>
      </vt:variant>
      <vt:variant>
        <vt:i4>1572924</vt:i4>
      </vt:variant>
      <vt:variant>
        <vt:i4>62</vt:i4>
      </vt:variant>
      <vt:variant>
        <vt:i4>0</vt:i4>
      </vt:variant>
      <vt:variant>
        <vt:i4>5</vt:i4>
      </vt:variant>
      <vt:variant>
        <vt:lpwstr/>
      </vt:variant>
      <vt:variant>
        <vt:lpwstr>_Toc381777977</vt:lpwstr>
      </vt:variant>
      <vt:variant>
        <vt:i4>1572924</vt:i4>
      </vt:variant>
      <vt:variant>
        <vt:i4>56</vt:i4>
      </vt:variant>
      <vt:variant>
        <vt:i4>0</vt:i4>
      </vt:variant>
      <vt:variant>
        <vt:i4>5</vt:i4>
      </vt:variant>
      <vt:variant>
        <vt:lpwstr/>
      </vt:variant>
      <vt:variant>
        <vt:lpwstr>_Toc381777976</vt:lpwstr>
      </vt:variant>
      <vt:variant>
        <vt:i4>1572924</vt:i4>
      </vt:variant>
      <vt:variant>
        <vt:i4>50</vt:i4>
      </vt:variant>
      <vt:variant>
        <vt:i4>0</vt:i4>
      </vt:variant>
      <vt:variant>
        <vt:i4>5</vt:i4>
      </vt:variant>
      <vt:variant>
        <vt:lpwstr/>
      </vt:variant>
      <vt:variant>
        <vt:lpwstr>_Toc381777975</vt:lpwstr>
      </vt:variant>
      <vt:variant>
        <vt:i4>1572924</vt:i4>
      </vt:variant>
      <vt:variant>
        <vt:i4>44</vt:i4>
      </vt:variant>
      <vt:variant>
        <vt:i4>0</vt:i4>
      </vt:variant>
      <vt:variant>
        <vt:i4>5</vt:i4>
      </vt:variant>
      <vt:variant>
        <vt:lpwstr/>
      </vt:variant>
      <vt:variant>
        <vt:lpwstr>_Toc381777974</vt:lpwstr>
      </vt:variant>
      <vt:variant>
        <vt:i4>1572924</vt:i4>
      </vt:variant>
      <vt:variant>
        <vt:i4>38</vt:i4>
      </vt:variant>
      <vt:variant>
        <vt:i4>0</vt:i4>
      </vt:variant>
      <vt:variant>
        <vt:i4>5</vt:i4>
      </vt:variant>
      <vt:variant>
        <vt:lpwstr/>
      </vt:variant>
      <vt:variant>
        <vt:lpwstr>_Toc381777973</vt:lpwstr>
      </vt:variant>
      <vt:variant>
        <vt:i4>1572924</vt:i4>
      </vt:variant>
      <vt:variant>
        <vt:i4>32</vt:i4>
      </vt:variant>
      <vt:variant>
        <vt:i4>0</vt:i4>
      </vt:variant>
      <vt:variant>
        <vt:i4>5</vt:i4>
      </vt:variant>
      <vt:variant>
        <vt:lpwstr/>
      </vt:variant>
      <vt:variant>
        <vt:lpwstr>_Toc381777972</vt:lpwstr>
      </vt:variant>
      <vt:variant>
        <vt:i4>1572924</vt:i4>
      </vt:variant>
      <vt:variant>
        <vt:i4>26</vt:i4>
      </vt:variant>
      <vt:variant>
        <vt:i4>0</vt:i4>
      </vt:variant>
      <vt:variant>
        <vt:i4>5</vt:i4>
      </vt:variant>
      <vt:variant>
        <vt:lpwstr/>
      </vt:variant>
      <vt:variant>
        <vt:lpwstr>_Toc381777971</vt:lpwstr>
      </vt:variant>
      <vt:variant>
        <vt:i4>1572924</vt:i4>
      </vt:variant>
      <vt:variant>
        <vt:i4>20</vt:i4>
      </vt:variant>
      <vt:variant>
        <vt:i4>0</vt:i4>
      </vt:variant>
      <vt:variant>
        <vt:i4>5</vt:i4>
      </vt:variant>
      <vt:variant>
        <vt:lpwstr/>
      </vt:variant>
      <vt:variant>
        <vt:lpwstr>_Toc381777970</vt:lpwstr>
      </vt:variant>
      <vt:variant>
        <vt:i4>1638460</vt:i4>
      </vt:variant>
      <vt:variant>
        <vt:i4>14</vt:i4>
      </vt:variant>
      <vt:variant>
        <vt:i4>0</vt:i4>
      </vt:variant>
      <vt:variant>
        <vt:i4>5</vt:i4>
      </vt:variant>
      <vt:variant>
        <vt:lpwstr/>
      </vt:variant>
      <vt:variant>
        <vt:lpwstr>_Toc381777969</vt:lpwstr>
      </vt:variant>
      <vt:variant>
        <vt:i4>1638460</vt:i4>
      </vt:variant>
      <vt:variant>
        <vt:i4>8</vt:i4>
      </vt:variant>
      <vt:variant>
        <vt:i4>0</vt:i4>
      </vt:variant>
      <vt:variant>
        <vt:i4>5</vt:i4>
      </vt:variant>
      <vt:variant>
        <vt:lpwstr/>
      </vt:variant>
      <vt:variant>
        <vt:lpwstr>_Toc381777968</vt:lpwstr>
      </vt:variant>
      <vt:variant>
        <vt:i4>1638460</vt:i4>
      </vt:variant>
      <vt:variant>
        <vt:i4>2</vt:i4>
      </vt:variant>
      <vt:variant>
        <vt:i4>0</vt:i4>
      </vt:variant>
      <vt:variant>
        <vt:i4>5</vt:i4>
      </vt:variant>
      <vt:variant>
        <vt:lpwstr/>
      </vt:variant>
      <vt:variant>
        <vt:lpwstr>_Toc381777967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Kuznetsov</dc:creator>
  <cp:keywords/>
  <dc:description/>
  <cp:lastModifiedBy>S_Shulepin</cp:lastModifiedBy>
  <cp:revision>3</cp:revision>
  <cp:lastPrinted>2024-11-21T13:03:00Z</cp:lastPrinted>
  <dcterms:created xsi:type="dcterms:W3CDTF">2025-09-18T11:46:00Z</dcterms:created>
  <dcterms:modified xsi:type="dcterms:W3CDTF">2025-09-18T11:47:00Z</dcterms:modified>
</cp:coreProperties>
</file>