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A61F" w14:textId="77777777" w:rsidR="00AD72FA" w:rsidRPr="008F3F12" w:rsidRDefault="00DA62E5" w:rsidP="008F3F12">
      <w:pPr>
        <w:pStyle w:val="a5"/>
      </w:pPr>
      <w:r>
        <w:t xml:space="preserve"> </w:t>
      </w:r>
    </w:p>
    <w:tbl>
      <w:tblPr>
        <w:tblW w:w="9356" w:type="dxa"/>
        <w:tblInd w:w="-34" w:type="dxa"/>
        <w:tblBorders>
          <w:top w:val="single" w:sz="36" w:space="0" w:color="auto"/>
          <w:bottom w:val="single" w:sz="24" w:space="0" w:color="auto"/>
          <w:insideH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02"/>
        <w:gridCol w:w="2727"/>
      </w:tblGrid>
      <w:tr w:rsidR="00A05CC5" w:rsidRPr="00DC4693" w14:paraId="4437E2D9" w14:textId="77777777" w:rsidTr="00160708">
        <w:trPr>
          <w:trHeight w:val="1752"/>
        </w:trPr>
        <w:tc>
          <w:tcPr>
            <w:tcW w:w="9356" w:type="dxa"/>
            <w:gridSpan w:val="3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BCF32" w14:textId="77777777" w:rsidR="00A05CC5" w:rsidRPr="0055155B" w:rsidRDefault="00A05CC5" w:rsidP="00EC1980">
            <w:pPr>
              <w:suppressAutoHyphens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8AC7F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2F2E5D61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761544">
              <w:rPr>
                <w:rFonts w:ascii="Arial" w:hAnsi="Arial" w:cs="Arial"/>
                <w:b/>
                <w:sz w:val="20"/>
                <w:szCs w:val="20"/>
              </w:rPr>
              <w:t>ЕАСС</w:t>
            </w: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20C11287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9F0990A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0E2BDFDD" w14:textId="77777777" w:rsidR="00A05CC5" w:rsidRPr="00DC4693" w:rsidRDefault="00A05CC5" w:rsidP="00EC1980">
            <w:pPr>
              <w:suppressAutoHyphens/>
              <w:spacing w:line="360" w:lineRule="auto"/>
              <w:jc w:val="center"/>
              <w:rPr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(EASC)</w:t>
            </w:r>
          </w:p>
        </w:tc>
      </w:tr>
      <w:tr w:rsidR="00A05CC5" w:rsidRPr="00DC4693" w14:paraId="1AC04046" w14:textId="77777777" w:rsidTr="00160708">
        <w:trPr>
          <w:trHeight w:val="2591"/>
        </w:trPr>
        <w:tc>
          <w:tcPr>
            <w:tcW w:w="2127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2F067633" w14:textId="77777777" w:rsidR="00A05CC5" w:rsidRPr="00DC4693" w:rsidRDefault="00AC4562" w:rsidP="00EC1980">
            <w:pPr>
              <w:suppressAutoHyphens/>
              <w:spacing w:line="360" w:lineRule="auto"/>
            </w:pPr>
            <w:r w:rsidRPr="00545804">
              <w:rPr>
                <w:noProof/>
              </w:rPr>
              <w:drawing>
                <wp:inline distT="0" distB="0" distL="0" distR="0" wp14:anchorId="5BE802DD" wp14:editId="6EC2AF33">
                  <wp:extent cx="1234440" cy="1196340"/>
                  <wp:effectExtent l="0" t="0" r="0" b="0"/>
                  <wp:docPr id="1" name="Рисунок 1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25F1546D" w14:textId="77777777" w:rsidR="00A05CC5" w:rsidRPr="00103A91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54"/>
              </w:rPr>
            </w:pPr>
            <w:r w:rsidRPr="00103A91">
              <w:rPr>
                <w:rFonts w:ascii="Arial" w:hAnsi="Arial" w:cs="Arial"/>
                <w:b/>
                <w:bCs/>
                <w:spacing w:val="54"/>
              </w:rPr>
              <w:t>МЕЖГОСУДАРСТВЕННЫЙ</w:t>
            </w:r>
          </w:p>
          <w:p w14:paraId="3640A188" w14:textId="77777777" w:rsidR="00A05CC5" w:rsidRPr="00DC4693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103A91">
              <w:rPr>
                <w:rFonts w:ascii="Arial" w:hAnsi="Arial" w:cs="Arial"/>
                <w:b/>
                <w:bCs/>
                <w:spacing w:val="54"/>
              </w:rPr>
              <w:t>СТАНДАРТ</w:t>
            </w:r>
          </w:p>
        </w:tc>
        <w:tc>
          <w:tcPr>
            <w:tcW w:w="2727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6881A044" w14:textId="77777777" w:rsidR="00A05CC5" w:rsidRPr="00103A91" w:rsidRDefault="00A05CC5" w:rsidP="00EC1980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E43F1" w14:textId="77777777" w:rsidR="00080BD9" w:rsidRPr="00080BD9" w:rsidRDefault="00080BD9" w:rsidP="00080BD9">
            <w:pPr>
              <w:shd w:val="clear" w:color="auto" w:fill="FFFFFF"/>
              <w:suppressAutoHyphens/>
              <w:autoSpaceDE w:val="0"/>
              <w:spacing w:line="276" w:lineRule="auto"/>
              <w:ind w:right="11" w:firstLine="58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ГОСТ</w:t>
            </w:r>
          </w:p>
          <w:p w14:paraId="02B15C55" w14:textId="292EB2D9" w:rsidR="00080BD9" w:rsidRPr="00080BD9" w:rsidRDefault="00761544" w:rsidP="00080BD9">
            <w:pPr>
              <w:shd w:val="clear" w:color="auto" w:fill="FFFFFF"/>
              <w:suppressAutoHyphens/>
              <w:autoSpaceDE w:val="0"/>
              <w:spacing w:line="276" w:lineRule="auto"/>
              <w:ind w:right="11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zh-CN"/>
              </w:rPr>
              <w:t xml:space="preserve">32424 </w:t>
            </w:r>
            <w:r w:rsidR="00080BD9"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—</w:t>
            </w:r>
          </w:p>
          <w:p w14:paraId="692FCBF1" w14:textId="77777777" w:rsidR="00080BD9" w:rsidRPr="00080BD9" w:rsidRDefault="00080BD9" w:rsidP="00080BD9">
            <w:pPr>
              <w:shd w:val="clear" w:color="auto" w:fill="FFFFFF"/>
              <w:tabs>
                <w:tab w:val="left" w:pos="2052"/>
              </w:tabs>
              <w:autoSpaceDE w:val="0"/>
              <w:spacing w:line="276" w:lineRule="auto"/>
              <w:ind w:right="11" w:firstLine="33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 xml:space="preserve">202_ </w:t>
            </w:r>
          </w:p>
          <w:p w14:paraId="69AFDD0E" w14:textId="1A03DA70" w:rsidR="00A05CC5" w:rsidRPr="00CA695D" w:rsidRDefault="00080BD9" w:rsidP="00214DC6">
            <w:pPr>
              <w:suppressAutoHyphens/>
              <w:spacing w:line="360" w:lineRule="auto"/>
              <w:ind w:left="6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 xml:space="preserve">Проект, 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>,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214DC6">
              <w:rPr>
                <w:rFonts w:ascii="Arial" w:hAnsi="Arial" w:cs="Arial"/>
                <w:i/>
                <w:sz w:val="28"/>
                <w:szCs w:val="28"/>
              </w:rPr>
              <w:t>окончательная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редакц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>ия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)</w:t>
            </w:r>
          </w:p>
        </w:tc>
      </w:tr>
    </w:tbl>
    <w:p w14:paraId="5C6E7D44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15C8909E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4A60BAFD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7BF26196" w14:textId="77777777" w:rsidR="00A05CC5" w:rsidRPr="00A91C59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5A1DFB59" w14:textId="4D426079" w:rsidR="00BE2134" w:rsidRPr="00E46E04" w:rsidRDefault="00E46E04" w:rsidP="00E46E04">
      <w:pPr>
        <w:pStyle w:val="a5"/>
        <w:spacing w:line="360" w:lineRule="auto"/>
        <w:jc w:val="center"/>
        <w:rPr>
          <w:rStyle w:val="12"/>
          <w:b/>
          <w:bCs/>
          <w:sz w:val="36"/>
          <w:szCs w:val="36"/>
        </w:rPr>
      </w:pP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КЛАССИФИКАЦИЯ ОПАСНОСТИ ХИМИЧЕСКОЙ ПРОДУКЦИИ ПО ВОЗДЕЙСТВИЮ НА ОКРУЖА</w:t>
      </w: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Ю</w:t>
      </w: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ЩУЮ СРЕДУ</w:t>
      </w:r>
    </w:p>
    <w:p w14:paraId="00F17CC1" w14:textId="5A3C4CA3" w:rsidR="00BE2134" w:rsidRPr="00441A7A" w:rsidRDefault="00E46E04" w:rsidP="00A05CC5">
      <w:pPr>
        <w:pStyle w:val="a5"/>
        <w:jc w:val="center"/>
        <w:rPr>
          <w:rStyle w:val="21"/>
          <w:color w:val="000000"/>
          <w:sz w:val="24"/>
          <w:szCs w:val="24"/>
        </w:rPr>
      </w:pPr>
      <w:r w:rsidRPr="00E46E0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Основные положения</w:t>
      </w:r>
    </w:p>
    <w:p w14:paraId="4B4BA2F9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2FB80067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40F43B78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749A5271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5F59AFCF" w14:textId="06B400F6" w:rsidR="00A05CC5" w:rsidRPr="006E78AB" w:rsidRDefault="00A53587" w:rsidP="00A05CC5">
      <w:pPr>
        <w:pStyle w:val="a5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E78AB">
        <w:rPr>
          <w:rFonts w:ascii="Arial" w:hAnsi="Arial" w:cs="Arial"/>
          <w:b/>
          <w:sz w:val="24"/>
          <w:szCs w:val="24"/>
        </w:rPr>
        <w:t>Настоящи</w:t>
      </w:r>
      <w:r w:rsidR="00E46E04">
        <w:rPr>
          <w:rFonts w:ascii="Arial" w:hAnsi="Arial" w:cs="Arial"/>
          <w:b/>
          <w:sz w:val="24"/>
          <w:szCs w:val="24"/>
        </w:rPr>
        <w:t>й проект стандарта не подлежит п</w:t>
      </w:r>
      <w:r w:rsidRPr="006E78AB">
        <w:rPr>
          <w:rFonts w:ascii="Arial" w:hAnsi="Arial" w:cs="Arial"/>
          <w:b/>
          <w:sz w:val="24"/>
          <w:szCs w:val="24"/>
        </w:rPr>
        <w:t>рименению до его принятия</w:t>
      </w:r>
    </w:p>
    <w:p w14:paraId="0EBA94A9" w14:textId="77777777" w:rsidR="00A05CC5" w:rsidRPr="00103A91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6E5BF8F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6F29236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32E0037A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6F21B56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10F9F0A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6F551294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DB6B0B4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4A5A376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717CB6F0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883038E" w14:textId="152653DD" w:rsidR="00A05CC5" w:rsidRPr="00761544" w:rsidRDefault="00761544" w:rsidP="00A05CC5">
      <w:pPr>
        <w:jc w:val="center"/>
        <w:rPr>
          <w:b/>
        </w:rPr>
      </w:pPr>
      <w:r w:rsidRPr="00761544">
        <w:rPr>
          <w:rFonts w:ascii="Arial" w:hAnsi="Arial" w:cs="Arial"/>
          <w:b/>
          <w:color w:val="00000A"/>
        </w:rPr>
        <w:t>Минск</w:t>
      </w:r>
    </w:p>
    <w:p w14:paraId="352C4DDB" w14:textId="77777777" w:rsidR="00A05CC5" w:rsidRPr="00761544" w:rsidRDefault="00A05CC5" w:rsidP="00A05CC5">
      <w:pPr>
        <w:jc w:val="center"/>
        <w:rPr>
          <w:b/>
        </w:rPr>
      </w:pPr>
      <w:r w:rsidRPr="00761544">
        <w:rPr>
          <w:rFonts w:ascii="Arial" w:hAnsi="Arial" w:cs="Arial"/>
          <w:b/>
          <w:color w:val="00000A"/>
        </w:rPr>
        <w:t>Евразийский совет по стандартизации, метрологии и сертификации</w:t>
      </w:r>
    </w:p>
    <w:p w14:paraId="7FB39A47" w14:textId="77777777" w:rsidR="00A05CC5" w:rsidRPr="006E78AB" w:rsidRDefault="00A05CC5" w:rsidP="00A05CC5">
      <w:pPr>
        <w:jc w:val="center"/>
        <w:rPr>
          <w:rFonts w:ascii="Arial" w:hAnsi="Arial" w:cs="Arial"/>
          <w:b/>
          <w:color w:val="00000A"/>
        </w:rPr>
      </w:pPr>
      <w:r w:rsidRPr="00761544">
        <w:rPr>
          <w:rFonts w:ascii="Arial" w:hAnsi="Arial" w:cs="Arial"/>
          <w:b/>
          <w:color w:val="00000A"/>
        </w:rPr>
        <w:t>202</w:t>
      </w:r>
      <w:r w:rsidR="006E78AB" w:rsidRPr="00761544">
        <w:rPr>
          <w:rFonts w:ascii="Arial" w:hAnsi="Arial" w:cs="Arial"/>
          <w:b/>
          <w:color w:val="00000A"/>
        </w:rPr>
        <w:t>_</w:t>
      </w:r>
    </w:p>
    <w:p w14:paraId="2832A030" w14:textId="77777777" w:rsidR="00A05CC5" w:rsidRDefault="00AD72FA" w:rsidP="00A05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A"/>
          <w:sz w:val="20"/>
          <w:szCs w:val="20"/>
        </w:rPr>
        <w:br w:type="page"/>
      </w:r>
      <w:r w:rsidR="00A05CC5" w:rsidRPr="008605D6">
        <w:rPr>
          <w:rFonts w:ascii="Arial" w:hAnsi="Arial" w:cs="Arial"/>
          <w:b/>
        </w:rPr>
        <w:lastRenderedPageBreak/>
        <w:t>Предисловие</w:t>
      </w:r>
    </w:p>
    <w:p w14:paraId="393817CC" w14:textId="77777777" w:rsidR="00A05CC5" w:rsidRDefault="00A05CC5" w:rsidP="00A05CC5">
      <w:pPr>
        <w:pStyle w:val="a5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7F5B617" w14:textId="77777777" w:rsidR="00A05CC5" w:rsidRPr="008605D6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1544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(EACC) представляет собой региональное объединение национальных органов по стандартизации государств, входящих в Содружество Независимых Гос</w:t>
      </w:r>
      <w:r w:rsidRPr="00761544">
        <w:rPr>
          <w:rFonts w:ascii="Arial" w:hAnsi="Arial" w:cs="Arial"/>
          <w:sz w:val="24"/>
          <w:szCs w:val="24"/>
        </w:rPr>
        <w:t>у</w:t>
      </w:r>
      <w:r w:rsidRPr="00761544">
        <w:rPr>
          <w:rFonts w:ascii="Arial" w:hAnsi="Arial" w:cs="Arial"/>
          <w:sz w:val="24"/>
          <w:szCs w:val="24"/>
        </w:rPr>
        <w:t>дарств. В дальнейшем возможно вступление в EACC национальных органов по стандартизации других государств.</w:t>
      </w:r>
    </w:p>
    <w:p w14:paraId="6857670C" w14:textId="77777777" w:rsidR="00A05CC5" w:rsidRPr="001862CD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Цели, основные принципы и </w:t>
      </w:r>
      <w:r>
        <w:rPr>
          <w:rFonts w:ascii="Arial" w:hAnsi="Arial" w:cs="Arial"/>
          <w:sz w:val="24"/>
          <w:szCs w:val="24"/>
        </w:rPr>
        <w:t xml:space="preserve">общие правила проведения работ по </w:t>
      </w:r>
      <w:r w:rsidRPr="008605D6">
        <w:rPr>
          <w:rFonts w:ascii="Arial" w:hAnsi="Arial" w:cs="Arial"/>
          <w:sz w:val="24"/>
          <w:szCs w:val="24"/>
        </w:rPr>
        <w:t>межг</w:t>
      </w:r>
      <w:r w:rsidRPr="008605D6">
        <w:rPr>
          <w:rFonts w:ascii="Arial" w:hAnsi="Arial" w:cs="Arial"/>
          <w:sz w:val="24"/>
          <w:szCs w:val="24"/>
        </w:rPr>
        <w:t>о</w:t>
      </w:r>
      <w:r w:rsidRPr="008605D6">
        <w:rPr>
          <w:rFonts w:ascii="Arial" w:hAnsi="Arial" w:cs="Arial"/>
          <w:sz w:val="24"/>
          <w:szCs w:val="24"/>
        </w:rPr>
        <w:t>сударствен</w:t>
      </w:r>
      <w:r>
        <w:rPr>
          <w:rFonts w:ascii="Arial" w:hAnsi="Arial" w:cs="Arial"/>
          <w:sz w:val="24"/>
          <w:szCs w:val="24"/>
        </w:rPr>
        <w:t xml:space="preserve">ной стандартизации установлены </w:t>
      </w:r>
      <w:r w:rsidRPr="008605D6">
        <w:rPr>
          <w:rFonts w:ascii="Arial" w:hAnsi="Arial" w:cs="Arial"/>
          <w:sz w:val="24"/>
          <w:szCs w:val="24"/>
        </w:rPr>
        <w:t>ГОСТ 1.0 «Межгосударственная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8605D6">
        <w:rPr>
          <w:rFonts w:ascii="Arial" w:hAnsi="Arial" w:cs="Arial"/>
          <w:sz w:val="24"/>
          <w:szCs w:val="24"/>
        </w:rPr>
        <w:t xml:space="preserve"> система</w:t>
      </w:r>
      <w:r>
        <w:rPr>
          <w:rFonts w:ascii="Arial" w:hAnsi="Arial" w:cs="Arial"/>
          <w:sz w:val="24"/>
          <w:szCs w:val="24"/>
        </w:rPr>
        <w:t xml:space="preserve"> </w:t>
      </w:r>
      <w:r w:rsidRPr="008605D6">
        <w:rPr>
          <w:rFonts w:ascii="Arial" w:hAnsi="Arial" w:cs="Arial"/>
          <w:sz w:val="24"/>
          <w:szCs w:val="24"/>
        </w:rPr>
        <w:t>стандартизации. Основные положения» и ГОСТ 1.2 «Межгосуда</w:t>
      </w:r>
      <w:r w:rsidRPr="008605D6">
        <w:rPr>
          <w:rFonts w:ascii="Arial" w:hAnsi="Arial" w:cs="Arial"/>
          <w:sz w:val="24"/>
          <w:szCs w:val="24"/>
        </w:rPr>
        <w:t>р</w:t>
      </w:r>
      <w:r w:rsidRPr="008605D6">
        <w:rPr>
          <w:rFonts w:ascii="Arial" w:hAnsi="Arial" w:cs="Arial"/>
          <w:sz w:val="24"/>
          <w:szCs w:val="24"/>
        </w:rPr>
        <w:t>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C191744" w14:textId="77777777" w:rsidR="00A05CC5" w:rsidRPr="001434DF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699E78B9" w14:textId="77777777" w:rsidR="00A05CC5" w:rsidRPr="00BA6246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BA6246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7F8A3622" w14:textId="77777777" w:rsidR="00A05CC5" w:rsidRPr="001434DF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744BA9E3" w14:textId="3E4788D3" w:rsidR="00BE2134" w:rsidRDefault="00A05CC5" w:rsidP="00E26F6C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1 </w:t>
      </w:r>
      <w:r w:rsidR="00E46E04" w:rsidRPr="00E46E04">
        <w:rPr>
          <w:rFonts w:ascii="Arial" w:hAnsi="Arial" w:cs="Arial"/>
          <w:sz w:val="24"/>
          <w:szCs w:val="24"/>
        </w:rPr>
        <w:t xml:space="preserve">РАЗРАБОТАН </w:t>
      </w:r>
      <w:r w:rsidR="00E46E04" w:rsidRPr="00E46E04">
        <w:rPr>
          <w:rFonts w:ascii="Arial" w:hAnsi="Arial" w:cs="Arial"/>
          <w:bCs/>
          <w:sz w:val="24"/>
          <w:szCs w:val="24"/>
        </w:rPr>
        <w:t>Научным информационно-аналитическим центром «Ро</w:t>
      </w:r>
      <w:r w:rsidR="00E46E04" w:rsidRPr="00E46E04">
        <w:rPr>
          <w:rFonts w:ascii="Arial" w:hAnsi="Arial" w:cs="Arial"/>
          <w:bCs/>
          <w:sz w:val="24"/>
          <w:szCs w:val="24"/>
        </w:rPr>
        <w:t>с</w:t>
      </w:r>
      <w:r w:rsidR="00E46E04" w:rsidRPr="00E46E04">
        <w:rPr>
          <w:rFonts w:ascii="Arial" w:hAnsi="Arial" w:cs="Arial"/>
          <w:bCs/>
          <w:sz w:val="24"/>
          <w:szCs w:val="24"/>
        </w:rPr>
        <w:t>сийский регистр потенциально опасных химических и биологических веществ» Федерального бюджетного учреждения науки «Федеральный научный центр г</w:t>
      </w:r>
      <w:r w:rsidR="00E46E04" w:rsidRPr="00E46E04">
        <w:rPr>
          <w:rFonts w:ascii="Arial" w:hAnsi="Arial" w:cs="Arial"/>
          <w:bCs/>
          <w:sz w:val="24"/>
          <w:szCs w:val="24"/>
        </w:rPr>
        <w:t>и</w:t>
      </w:r>
      <w:r w:rsidR="00E46E04" w:rsidRPr="00E46E04">
        <w:rPr>
          <w:rFonts w:ascii="Arial" w:hAnsi="Arial" w:cs="Arial"/>
          <w:bCs/>
          <w:sz w:val="24"/>
          <w:szCs w:val="24"/>
        </w:rPr>
        <w:t xml:space="preserve">гиены им. Ф.Ф. Эрисмана» Федеральной службы по надзору в сфере защиты прав потребителей и благополучия человека (НИАЦ РПОХБВ ФБУН «ФНЦГ им. Ф.Ф. Эрисмана» </w:t>
      </w:r>
      <w:proofErr w:type="spellStart"/>
      <w:r w:rsidR="00E46E04" w:rsidRPr="00E46E04">
        <w:rPr>
          <w:rFonts w:ascii="Arial" w:hAnsi="Arial" w:cs="Arial"/>
          <w:bCs/>
          <w:sz w:val="24"/>
          <w:szCs w:val="24"/>
        </w:rPr>
        <w:t>Роспотребнадзора</w:t>
      </w:r>
      <w:proofErr w:type="spellEnd"/>
      <w:r w:rsidR="00E46E04" w:rsidRPr="00E46E04">
        <w:rPr>
          <w:rFonts w:ascii="Arial" w:hAnsi="Arial" w:cs="Arial"/>
          <w:bCs/>
          <w:sz w:val="24"/>
          <w:szCs w:val="24"/>
        </w:rPr>
        <w:t>)</w:t>
      </w:r>
    </w:p>
    <w:p w14:paraId="15C16D44" w14:textId="70B9CA5F" w:rsidR="00A05CC5" w:rsidRPr="008605D6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2 </w:t>
      </w:r>
      <w:proofErr w:type="gramStart"/>
      <w:r w:rsidR="00E46E04" w:rsidRPr="00E46E04">
        <w:rPr>
          <w:rFonts w:ascii="Arial" w:hAnsi="Arial" w:cs="Arial"/>
          <w:sz w:val="24"/>
          <w:szCs w:val="24"/>
        </w:rPr>
        <w:t>ВНЕСЕН</w:t>
      </w:r>
      <w:proofErr w:type="gramEnd"/>
      <w:r w:rsidR="00E46E04" w:rsidRPr="00E46E04">
        <w:rPr>
          <w:rFonts w:ascii="Arial" w:hAnsi="Arial" w:cs="Arial"/>
          <w:sz w:val="24"/>
          <w:szCs w:val="24"/>
        </w:rPr>
        <w:t xml:space="preserve"> Техническим комитетом по стандартизации ТК 339 </w:t>
      </w:r>
      <w:r w:rsidR="00761544">
        <w:rPr>
          <w:rFonts w:ascii="Arial" w:hAnsi="Arial" w:cs="Arial"/>
          <w:sz w:val="24"/>
          <w:szCs w:val="24"/>
        </w:rPr>
        <w:t>«</w:t>
      </w:r>
      <w:r w:rsidR="00E46E04" w:rsidRPr="00E46E04">
        <w:rPr>
          <w:rFonts w:ascii="Arial" w:hAnsi="Arial" w:cs="Arial"/>
          <w:sz w:val="24"/>
          <w:szCs w:val="24"/>
        </w:rPr>
        <w:t>Безопа</w:t>
      </w:r>
      <w:r w:rsidR="00E46E04" w:rsidRPr="00E46E04">
        <w:rPr>
          <w:rFonts w:ascii="Arial" w:hAnsi="Arial" w:cs="Arial"/>
          <w:sz w:val="24"/>
          <w:szCs w:val="24"/>
        </w:rPr>
        <w:t>с</w:t>
      </w:r>
      <w:r w:rsidR="00E46E04" w:rsidRPr="00E46E04">
        <w:rPr>
          <w:rFonts w:ascii="Arial" w:hAnsi="Arial" w:cs="Arial"/>
          <w:sz w:val="24"/>
          <w:szCs w:val="24"/>
        </w:rPr>
        <w:t>ность сырья, материалов и веществ</w:t>
      </w:r>
      <w:r w:rsidR="00761544">
        <w:rPr>
          <w:rFonts w:ascii="Arial" w:hAnsi="Arial" w:cs="Arial"/>
          <w:sz w:val="24"/>
          <w:szCs w:val="24"/>
        </w:rPr>
        <w:t>»</w:t>
      </w:r>
    </w:p>
    <w:p w14:paraId="5C6D5879" w14:textId="5E27561D" w:rsidR="00761544" w:rsidRDefault="00A05CC5" w:rsidP="00E6557C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Style w:val="21"/>
          <w:sz w:val="24"/>
          <w:szCs w:val="24"/>
        </w:rPr>
        <w:t xml:space="preserve">3 </w:t>
      </w:r>
      <w:r w:rsidR="00E6557C" w:rsidRPr="00E6557C">
        <w:rPr>
          <w:rFonts w:ascii="Arial" w:hAnsi="Arial" w:cs="Arial"/>
          <w:sz w:val="24"/>
          <w:szCs w:val="24"/>
        </w:rPr>
        <w:t xml:space="preserve">ПРИНЯТ Межгосударственным советом по стандартизации, метрологии и сертификации (протокол от XX </w:t>
      </w:r>
      <w:proofErr w:type="spellStart"/>
      <w:r w:rsidR="00E6557C" w:rsidRPr="00E6557C">
        <w:rPr>
          <w:rFonts w:ascii="Arial" w:hAnsi="Arial" w:cs="Arial"/>
          <w:sz w:val="24"/>
          <w:szCs w:val="24"/>
        </w:rPr>
        <w:t>XX</w:t>
      </w:r>
      <w:proofErr w:type="spellEnd"/>
      <w:r w:rsidR="00E6557C" w:rsidRPr="00E6557C">
        <w:rPr>
          <w:rFonts w:ascii="Arial" w:hAnsi="Arial" w:cs="Arial"/>
          <w:sz w:val="24"/>
          <w:szCs w:val="24"/>
        </w:rPr>
        <w:t xml:space="preserve"> 20XX г. N XX-X) Евразийским Советом по стандартизации, метрологии и сертификации по результатам голосования в АИС МГС</w:t>
      </w:r>
    </w:p>
    <w:p w14:paraId="69E80999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05C52527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772EF23A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5F0F8997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3D6CD5F9" w14:textId="77777777" w:rsidR="00761544" w:rsidRDefault="00761544" w:rsidP="00761544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107F7DC3" w14:textId="26058931" w:rsidR="00A05CC5" w:rsidRPr="008605D6" w:rsidRDefault="00A05CC5" w:rsidP="00761544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lastRenderedPageBreak/>
        <w:t xml:space="preserve">За принятие </w:t>
      </w:r>
      <w:r>
        <w:rPr>
          <w:rFonts w:ascii="Arial" w:hAnsi="Arial" w:cs="Arial"/>
          <w:sz w:val="24"/>
          <w:szCs w:val="24"/>
        </w:rPr>
        <w:t xml:space="preserve">стандарта </w:t>
      </w:r>
      <w:r w:rsidRPr="008605D6">
        <w:rPr>
          <w:rFonts w:ascii="Arial" w:hAnsi="Arial" w:cs="Arial"/>
          <w:sz w:val="24"/>
          <w:szCs w:val="24"/>
        </w:rPr>
        <w:t>проголосовали: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4536"/>
      </w:tblGrid>
      <w:tr w:rsidR="00A05CC5" w:rsidRPr="008605D6" w14:paraId="468FD9A2" w14:textId="77777777" w:rsidTr="00EC1980">
        <w:tc>
          <w:tcPr>
            <w:tcW w:w="3085" w:type="dxa"/>
            <w:tcBorders>
              <w:bottom w:val="double" w:sz="4" w:space="0" w:color="auto"/>
            </w:tcBorders>
          </w:tcPr>
          <w:p w14:paraId="06085791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Краткое</w:t>
            </w:r>
          </w:p>
          <w:p w14:paraId="09141239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наименование страны</w:t>
            </w:r>
          </w:p>
          <w:p w14:paraId="620BBF31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МК (ИСО 3166) 004</w:t>
            </w:r>
            <w:r>
              <w:rPr>
                <w:rFonts w:ascii="Arial" w:hAnsi="Arial" w:cs="Arial"/>
              </w:rPr>
              <w:t>—</w:t>
            </w:r>
            <w:r w:rsidRPr="007F60D4"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7B29443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Код страны</w:t>
            </w:r>
          </w:p>
          <w:p w14:paraId="18EEC9E6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МК (ИСО 3166) 004</w:t>
            </w:r>
            <w:r>
              <w:rPr>
                <w:rFonts w:ascii="Arial" w:hAnsi="Arial" w:cs="Arial"/>
              </w:rPr>
              <w:t>—</w:t>
            </w:r>
            <w:r w:rsidRPr="007F60D4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BC44443" w14:textId="77777777" w:rsidR="00A05CC5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Сокращенное наименование национал</w:t>
            </w:r>
            <w:r w:rsidRPr="007F60D4">
              <w:rPr>
                <w:rFonts w:ascii="Arial" w:hAnsi="Arial" w:cs="Arial"/>
              </w:rPr>
              <w:t>ь</w:t>
            </w:r>
            <w:r w:rsidRPr="007F60D4">
              <w:rPr>
                <w:rFonts w:ascii="Arial" w:hAnsi="Arial" w:cs="Arial"/>
              </w:rPr>
              <w:t xml:space="preserve">ного органа </w:t>
            </w:r>
          </w:p>
          <w:p w14:paraId="537B91A9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стандартизации</w:t>
            </w:r>
          </w:p>
        </w:tc>
      </w:tr>
      <w:tr w:rsidR="00A05CC5" w:rsidRPr="008605D6" w14:paraId="6D0CE2BA" w14:textId="77777777" w:rsidTr="00EC1980">
        <w:tc>
          <w:tcPr>
            <w:tcW w:w="3085" w:type="dxa"/>
            <w:tcBorders>
              <w:top w:val="double" w:sz="4" w:space="0" w:color="auto"/>
              <w:bottom w:val="nil"/>
            </w:tcBorders>
          </w:tcPr>
          <w:p w14:paraId="179D0282" w14:textId="77777777" w:rsidR="00A05CC5" w:rsidRPr="008605D6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</w:tcPr>
          <w:p w14:paraId="7D75E2DB" w14:textId="77777777" w:rsidR="00A05CC5" w:rsidRPr="008605D6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</w:tcPr>
          <w:p w14:paraId="2E8CDD27" w14:textId="77777777" w:rsidR="00A05CC5" w:rsidRPr="008605D6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C5" w:rsidRPr="008605D6" w14:paraId="352C34A0" w14:textId="77777777" w:rsidTr="00EC1980">
        <w:tc>
          <w:tcPr>
            <w:tcW w:w="3085" w:type="dxa"/>
            <w:tcBorders>
              <w:top w:val="nil"/>
              <w:bottom w:val="nil"/>
            </w:tcBorders>
          </w:tcPr>
          <w:p w14:paraId="581471AE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5A128E" w14:textId="77777777" w:rsidR="00A05CC5" w:rsidRPr="00761544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86A31B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C5" w:rsidRPr="008605D6" w14:paraId="09AE922D" w14:textId="77777777" w:rsidTr="00EC1980">
        <w:tc>
          <w:tcPr>
            <w:tcW w:w="3085" w:type="dxa"/>
            <w:tcBorders>
              <w:top w:val="nil"/>
            </w:tcBorders>
          </w:tcPr>
          <w:p w14:paraId="7BEBB497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7BF639" w14:textId="77777777" w:rsidR="00A05CC5" w:rsidRPr="00761544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AA1BBCD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072309" w14:textId="77777777" w:rsidR="00FD7B3B" w:rsidRDefault="00FD7B3B" w:rsidP="00FD7B3B">
      <w:pPr>
        <w:pStyle w:val="a5"/>
        <w:spacing w:line="360" w:lineRule="auto"/>
        <w:ind w:firstLine="709"/>
        <w:rPr>
          <w:rStyle w:val="21"/>
          <w:color w:val="000000"/>
          <w:sz w:val="24"/>
          <w:szCs w:val="24"/>
        </w:rPr>
      </w:pPr>
    </w:p>
    <w:p w14:paraId="08DB1E04" w14:textId="77777777" w:rsidR="00E6557C" w:rsidRDefault="00761544" w:rsidP="00FD7B3B">
      <w:pPr>
        <w:pStyle w:val="a5"/>
        <w:spacing w:line="360" w:lineRule="auto"/>
        <w:ind w:firstLine="709"/>
        <w:jc w:val="both"/>
        <w:rPr>
          <w:rStyle w:val="21"/>
          <w:sz w:val="24"/>
          <w:szCs w:val="24"/>
        </w:rPr>
      </w:pPr>
      <w:proofErr w:type="gramStart"/>
      <w:r>
        <w:rPr>
          <w:rStyle w:val="21"/>
          <w:sz w:val="24"/>
          <w:szCs w:val="24"/>
        </w:rPr>
        <w:t>4</w:t>
      </w:r>
      <w:r w:rsidR="00FD7B3B">
        <w:rPr>
          <w:rStyle w:val="21"/>
          <w:sz w:val="24"/>
          <w:szCs w:val="24"/>
        </w:rPr>
        <w:t xml:space="preserve"> </w:t>
      </w:r>
      <w:r w:rsidR="00E6557C" w:rsidRPr="00E6557C">
        <w:rPr>
          <w:rStyle w:val="21"/>
          <w:sz w:val="24"/>
          <w:szCs w:val="24"/>
        </w:rPr>
        <w:t>Настоящий стандарт соответствует Рекомендациям Организации Объед</w:t>
      </w:r>
      <w:r w:rsidR="00E6557C" w:rsidRPr="00E6557C">
        <w:rPr>
          <w:rStyle w:val="21"/>
          <w:sz w:val="24"/>
          <w:szCs w:val="24"/>
        </w:rPr>
        <w:t>и</w:t>
      </w:r>
      <w:r w:rsidR="00E6557C" w:rsidRPr="00E6557C">
        <w:rPr>
          <w:rStyle w:val="21"/>
          <w:sz w:val="24"/>
          <w:szCs w:val="24"/>
        </w:rPr>
        <w:t>ненных Наций "Согласованная на глобальном уровне система классификации опасн</w:t>
      </w:r>
      <w:r w:rsidR="00E6557C" w:rsidRPr="00E6557C">
        <w:rPr>
          <w:rStyle w:val="21"/>
          <w:sz w:val="24"/>
          <w:szCs w:val="24"/>
        </w:rPr>
        <w:t>о</w:t>
      </w:r>
      <w:r w:rsidR="00E6557C" w:rsidRPr="00E6557C">
        <w:rPr>
          <w:rStyle w:val="21"/>
          <w:sz w:val="24"/>
          <w:szCs w:val="24"/>
        </w:rPr>
        <w:t>сти и маркировки химической продукции (СГС)" ("</w:t>
      </w:r>
      <w:proofErr w:type="spellStart"/>
      <w:r w:rsidR="00E6557C" w:rsidRPr="00E6557C">
        <w:rPr>
          <w:rStyle w:val="21"/>
          <w:sz w:val="24"/>
          <w:szCs w:val="24"/>
        </w:rPr>
        <w:t>Globally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Harmonized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System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of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Classification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and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Labelling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of</w:t>
      </w:r>
      <w:proofErr w:type="spellEnd"/>
      <w:r w:rsidR="00E6557C" w:rsidRPr="00E6557C">
        <w:rPr>
          <w:rStyle w:val="21"/>
          <w:sz w:val="24"/>
          <w:szCs w:val="24"/>
        </w:rPr>
        <w:t xml:space="preserve"> </w:t>
      </w:r>
      <w:proofErr w:type="spellStart"/>
      <w:r w:rsidR="00E6557C" w:rsidRPr="00E6557C">
        <w:rPr>
          <w:rStyle w:val="21"/>
          <w:sz w:val="24"/>
          <w:szCs w:val="24"/>
        </w:rPr>
        <w:t>Chemicals</w:t>
      </w:r>
      <w:proofErr w:type="spellEnd"/>
      <w:r w:rsidR="00E6557C" w:rsidRPr="00E6557C">
        <w:rPr>
          <w:rStyle w:val="21"/>
          <w:sz w:val="24"/>
          <w:szCs w:val="24"/>
        </w:rPr>
        <w:t xml:space="preserve"> (GHS)", NEQ), десятое пересмотренное издание (ST/SG/AC.10/30/Rev.10), в части классификации химической продукции (главы 1.2, 4.1-4.2, приложение 9) [1] </w:t>
      </w:r>
      <w:proofErr w:type="gramEnd"/>
    </w:p>
    <w:p w14:paraId="3BE33616" w14:textId="591B4429" w:rsidR="00A05CC5" w:rsidRPr="00FD7B3B" w:rsidRDefault="00587AC8" w:rsidP="00FD7B3B">
      <w:pPr>
        <w:pStyle w:val="a5"/>
        <w:spacing w:line="360" w:lineRule="auto"/>
        <w:ind w:firstLine="709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5</w:t>
      </w:r>
      <w:r w:rsidR="00FD7B3B">
        <w:rPr>
          <w:rStyle w:val="21"/>
          <w:color w:val="000000"/>
          <w:sz w:val="24"/>
          <w:szCs w:val="24"/>
        </w:rPr>
        <w:t xml:space="preserve"> </w:t>
      </w:r>
      <w:r w:rsidR="00FD7B3B">
        <w:rPr>
          <w:rStyle w:val="21"/>
          <w:sz w:val="24"/>
          <w:szCs w:val="24"/>
        </w:rPr>
        <w:t>ВЗАМЕН ГОСТ 32424-2013</w:t>
      </w:r>
    </w:p>
    <w:p w14:paraId="169EBFCA" w14:textId="77777777" w:rsidR="008A2519" w:rsidRDefault="008A2519" w:rsidP="00A05CC5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63305B08" w14:textId="77777777" w:rsidR="00CA695D" w:rsidRPr="00216767" w:rsidRDefault="00CA695D" w:rsidP="00FD7B3B">
      <w:pPr>
        <w:tabs>
          <w:tab w:val="left" w:pos="770"/>
        </w:tabs>
        <w:spacing w:after="60" w:line="360" w:lineRule="auto"/>
        <w:ind w:firstLine="709"/>
        <w:jc w:val="both"/>
        <w:rPr>
          <w:rFonts w:ascii="Arial" w:eastAsia="Calibri" w:hAnsi="Arial" w:cs="Arial"/>
          <w:i/>
          <w:shd w:val="clear" w:color="auto" w:fill="FFFFFF"/>
        </w:rPr>
      </w:pPr>
      <w:r w:rsidRPr="00216767">
        <w:rPr>
          <w:rFonts w:ascii="Arial" w:eastAsia="Calibri" w:hAnsi="Arial" w:cs="Arial"/>
          <w:i/>
          <w:shd w:val="clear" w:color="auto" w:fill="FFFFFF"/>
        </w:rPr>
        <w:t>Информация о введении в действие (прекращении действия) насто</w:t>
      </w:r>
      <w:r w:rsidRPr="00216767">
        <w:rPr>
          <w:rFonts w:ascii="Arial" w:eastAsia="Calibri" w:hAnsi="Arial" w:cs="Arial"/>
          <w:i/>
          <w:shd w:val="clear" w:color="auto" w:fill="FFFFFF"/>
        </w:rPr>
        <w:t>я</w:t>
      </w:r>
      <w:r w:rsidRPr="00216767">
        <w:rPr>
          <w:rFonts w:ascii="Arial" w:eastAsia="Calibri" w:hAnsi="Arial" w:cs="Arial"/>
          <w:i/>
          <w:shd w:val="clear" w:color="auto" w:fill="FFFFFF"/>
        </w:rPr>
        <w:t>щего стандарта и изменений к нему на территории указанных выше гос</w:t>
      </w:r>
      <w:r w:rsidRPr="00216767">
        <w:rPr>
          <w:rFonts w:ascii="Arial" w:eastAsia="Calibri" w:hAnsi="Arial" w:cs="Arial"/>
          <w:i/>
          <w:shd w:val="clear" w:color="auto" w:fill="FFFFFF"/>
        </w:rPr>
        <w:t>у</w:t>
      </w:r>
      <w:r w:rsidRPr="00216767">
        <w:rPr>
          <w:rFonts w:ascii="Arial" w:eastAsia="Calibri" w:hAnsi="Arial" w:cs="Arial"/>
          <w:i/>
          <w:shd w:val="clear" w:color="auto" w:fill="FFFFFF"/>
        </w:rPr>
        <w:t>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1213A04" w14:textId="77777777" w:rsidR="00CA695D" w:rsidRPr="00216767" w:rsidRDefault="00CA695D" w:rsidP="00FD7B3B">
      <w:pPr>
        <w:spacing w:line="360" w:lineRule="auto"/>
        <w:ind w:firstLine="709"/>
        <w:jc w:val="both"/>
        <w:rPr>
          <w:rFonts w:ascii="Arial" w:hAnsi="Arial" w:cs="Arial"/>
          <w:i/>
          <w:shd w:val="clear" w:color="auto" w:fill="FFFFFF"/>
        </w:rPr>
      </w:pPr>
      <w:r w:rsidRPr="00216767">
        <w:rPr>
          <w:rFonts w:ascii="Arial" w:hAnsi="Arial" w:cs="Arial"/>
          <w:i/>
          <w:color w:val="auto"/>
          <w:shd w:val="clear" w:color="auto" w:fill="FFFFFF"/>
        </w:rPr>
        <w:t xml:space="preserve">В случае </w:t>
      </w:r>
      <w:r w:rsidRPr="00216767">
        <w:rPr>
          <w:rFonts w:ascii="Arial" w:hAnsi="Arial" w:cs="Arial"/>
          <w:i/>
          <w:shd w:val="clear" w:color="auto" w:fill="FFFFFF"/>
        </w:rPr>
        <w:t>пересмотра, изменения или отмены настоящего стандарта соответствующая информация будет опубликована на официальном инте</w:t>
      </w:r>
      <w:r w:rsidRPr="00216767">
        <w:rPr>
          <w:rFonts w:ascii="Arial" w:hAnsi="Arial" w:cs="Arial"/>
          <w:i/>
          <w:shd w:val="clear" w:color="auto" w:fill="FFFFFF"/>
        </w:rPr>
        <w:t>р</w:t>
      </w:r>
      <w:r w:rsidRPr="00216767">
        <w:rPr>
          <w:rFonts w:ascii="Arial" w:hAnsi="Arial" w:cs="Arial"/>
          <w:i/>
          <w:shd w:val="clear" w:color="auto" w:fill="FFFFFF"/>
        </w:rPr>
        <w:t xml:space="preserve">нет-сайте Межгосударственного совета по стандартизации, метрологии и сертификации в каталоге «Межгосударственные </w:t>
      </w:r>
      <w:r w:rsidRPr="00216767">
        <w:rPr>
          <w:rFonts w:ascii="Arial" w:hAnsi="Arial" w:cs="Arial"/>
          <w:i/>
          <w:iCs/>
          <w:color w:val="auto"/>
          <w:shd w:val="clear" w:color="auto" w:fill="FFFFFF"/>
        </w:rPr>
        <w:t>стандарты»</w:t>
      </w:r>
    </w:p>
    <w:p w14:paraId="02BB8BD1" w14:textId="77777777" w:rsidR="00CA695D" w:rsidRDefault="00CA695D" w:rsidP="00CA695D">
      <w:pPr>
        <w:pStyle w:val="af9"/>
        <w:spacing w:after="0" w:line="360" w:lineRule="auto"/>
        <w:ind w:firstLine="709"/>
        <w:rPr>
          <w:sz w:val="24"/>
          <w:szCs w:val="24"/>
          <w:lang w:val="ru-RU"/>
        </w:rPr>
      </w:pPr>
    </w:p>
    <w:p w14:paraId="5002BEBC" w14:textId="77777777" w:rsidR="00CA695D" w:rsidRPr="00097F38" w:rsidRDefault="00CA695D" w:rsidP="00CA695D">
      <w:pPr>
        <w:spacing w:line="360" w:lineRule="auto"/>
        <w:ind w:firstLine="709"/>
        <w:rPr>
          <w:rFonts w:ascii="Arial" w:hAnsi="Arial" w:cs="Arial"/>
        </w:rPr>
      </w:pPr>
      <w:r w:rsidRPr="00585CE4">
        <w:rPr>
          <w:rFonts w:ascii="Arial" w:hAnsi="Arial" w:cs="Arial"/>
        </w:rPr>
        <w:t>Исключительное право официального опубликования настоящего ста</w:t>
      </w:r>
      <w:r w:rsidRPr="00585CE4">
        <w:rPr>
          <w:rFonts w:ascii="Arial" w:hAnsi="Arial" w:cs="Arial"/>
        </w:rPr>
        <w:t>н</w:t>
      </w:r>
      <w:r w:rsidRPr="00585CE4">
        <w:rPr>
          <w:rFonts w:ascii="Arial" w:hAnsi="Arial" w:cs="Arial"/>
        </w:rPr>
        <w:t>дарта на территории указанных выше госуда</w:t>
      </w:r>
      <w:proofErr w:type="gramStart"/>
      <w:r w:rsidRPr="00585CE4">
        <w:rPr>
          <w:rFonts w:ascii="Arial" w:hAnsi="Arial" w:cs="Arial"/>
        </w:rPr>
        <w:t>рств пр</w:t>
      </w:r>
      <w:proofErr w:type="gramEnd"/>
      <w:r w:rsidRPr="00585CE4">
        <w:rPr>
          <w:rFonts w:ascii="Arial" w:hAnsi="Arial" w:cs="Arial"/>
        </w:rPr>
        <w:t>инадлежит национальным (государственным) органам по</w:t>
      </w:r>
      <w:r>
        <w:rPr>
          <w:rFonts w:ascii="Arial" w:hAnsi="Arial" w:cs="Arial"/>
        </w:rPr>
        <w:t xml:space="preserve"> стандартизации этих государств</w:t>
      </w:r>
    </w:p>
    <w:p w14:paraId="145C24CA" w14:textId="77777777" w:rsidR="00AD72FA" w:rsidRDefault="00AD72FA" w:rsidP="00AD72FA">
      <w:pPr>
        <w:jc w:val="center"/>
        <w:rPr>
          <w:rFonts w:ascii="Arial" w:hAnsi="Arial" w:cs="Arial"/>
        </w:rPr>
      </w:pPr>
    </w:p>
    <w:p w14:paraId="2DFC21D7" w14:textId="77777777" w:rsidR="00AD72FA" w:rsidRDefault="00AD72FA" w:rsidP="00AD72FA">
      <w:pPr>
        <w:jc w:val="center"/>
        <w:rPr>
          <w:rFonts w:ascii="Arial" w:hAnsi="Arial" w:cs="Arial"/>
        </w:rPr>
        <w:sectPr w:rsidR="00AD72FA" w:rsidSect="00D12DD4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134" w:right="1418" w:bottom="1134" w:left="1418" w:header="1134" w:footer="1134" w:gutter="0"/>
          <w:pgNumType w:fmt="upperRoman" w:start="1"/>
          <w:cols w:space="720"/>
          <w:noEndnote/>
          <w:titlePg/>
          <w:docGrid w:linePitch="360"/>
        </w:sectPr>
      </w:pPr>
    </w:p>
    <w:p w14:paraId="3CAB0162" w14:textId="77777777" w:rsidR="00A55BF9" w:rsidRPr="00BE0915" w:rsidRDefault="00A55BF9" w:rsidP="00A55BF9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pacing w:val="180"/>
        </w:rPr>
      </w:pPr>
      <w:r w:rsidRPr="00BE0915">
        <w:rPr>
          <w:rFonts w:ascii="Arial" w:hAnsi="Arial" w:cs="Arial"/>
          <w:b/>
          <w:spacing w:val="180"/>
        </w:rPr>
        <w:lastRenderedPageBreak/>
        <w:t>МЕЖГОСУДАРСТВЕННЫЙ СТАНДАРТ</w:t>
      </w:r>
    </w:p>
    <w:p w14:paraId="0760E2FF" w14:textId="77777777" w:rsidR="00A55BF9" w:rsidRPr="00A55BF9" w:rsidRDefault="00A55BF9" w:rsidP="00A55BF9">
      <w:pPr>
        <w:pStyle w:val="210"/>
        <w:shd w:val="clear" w:color="auto" w:fill="auto"/>
        <w:tabs>
          <w:tab w:val="left" w:pos="780"/>
          <w:tab w:val="left" w:pos="845"/>
        </w:tabs>
        <w:spacing w:after="0" w:line="360" w:lineRule="auto"/>
        <w:jc w:val="center"/>
        <w:rPr>
          <w:rStyle w:val="21"/>
          <w:b/>
          <w:color w:val="000000"/>
          <w:sz w:val="10"/>
          <w:szCs w:val="10"/>
        </w:rPr>
      </w:pPr>
    </w:p>
    <w:p w14:paraId="2A059F0A" w14:textId="77777777" w:rsidR="009435DC" w:rsidRDefault="009435DC" w:rsidP="009435DC">
      <w:pPr>
        <w:pStyle w:val="210"/>
        <w:tabs>
          <w:tab w:val="left" w:pos="780"/>
          <w:tab w:val="left" w:pos="845"/>
        </w:tabs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9435DC">
        <w:rPr>
          <w:b/>
          <w:bCs/>
          <w:sz w:val="28"/>
          <w:szCs w:val="28"/>
          <w:shd w:val="clear" w:color="auto" w:fill="FFFFFF"/>
        </w:rPr>
        <w:t>КЛАССИФИКАЦИЯ ОПАСНОСТИ ХИМИЧЕСКОЙ ПРОДУКЦИИ ПО ВО</w:t>
      </w:r>
      <w:r w:rsidRPr="009435DC">
        <w:rPr>
          <w:b/>
          <w:bCs/>
          <w:sz w:val="28"/>
          <w:szCs w:val="28"/>
          <w:shd w:val="clear" w:color="auto" w:fill="FFFFFF"/>
        </w:rPr>
        <w:t>З</w:t>
      </w:r>
      <w:r w:rsidRPr="009435DC">
        <w:rPr>
          <w:b/>
          <w:bCs/>
          <w:sz w:val="28"/>
          <w:szCs w:val="28"/>
          <w:shd w:val="clear" w:color="auto" w:fill="FFFFFF"/>
        </w:rPr>
        <w:t>ДЕЙСТВИЮ НА ОКРУЖАЮЩУЮ СРЕДУ</w:t>
      </w:r>
    </w:p>
    <w:p w14:paraId="52869A7B" w14:textId="0D64E030" w:rsidR="00C70B3D" w:rsidRPr="009435DC" w:rsidRDefault="009435DC" w:rsidP="009435DC">
      <w:pPr>
        <w:pStyle w:val="210"/>
        <w:tabs>
          <w:tab w:val="left" w:pos="780"/>
          <w:tab w:val="left" w:pos="845"/>
        </w:tabs>
        <w:spacing w:line="360" w:lineRule="auto"/>
        <w:jc w:val="center"/>
        <w:rPr>
          <w:rStyle w:val="21"/>
          <w:b/>
          <w:bCs/>
          <w:sz w:val="28"/>
          <w:szCs w:val="28"/>
        </w:rPr>
      </w:pPr>
      <w:r w:rsidRPr="009435DC">
        <w:rPr>
          <w:b/>
          <w:bCs/>
          <w:sz w:val="28"/>
          <w:szCs w:val="28"/>
          <w:shd w:val="clear" w:color="auto" w:fill="FFFFFF"/>
        </w:rPr>
        <w:t>Основные</w:t>
      </w:r>
      <w:r w:rsidRPr="009435DC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435DC">
        <w:rPr>
          <w:b/>
          <w:bCs/>
          <w:sz w:val="28"/>
          <w:szCs w:val="28"/>
          <w:shd w:val="clear" w:color="auto" w:fill="FFFFFF"/>
        </w:rPr>
        <w:t>положения</w:t>
      </w:r>
    </w:p>
    <w:p w14:paraId="10E13522" w14:textId="353AE6CA" w:rsidR="00CA695D" w:rsidRPr="00761544" w:rsidRDefault="009435DC" w:rsidP="00A55BF9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  <w:proofErr w:type="gramStart"/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>Classification of chemicals for environmental hazards.</w:t>
      </w:r>
      <w:proofErr w:type="gramEnd"/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 xml:space="preserve"> General</w:t>
      </w:r>
      <w:r w:rsidRPr="00761544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</w:rPr>
        <w:t xml:space="preserve"> </w:t>
      </w:r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>principles</w:t>
      </w:r>
    </w:p>
    <w:p w14:paraId="2AC001AA" w14:textId="77777777" w:rsidR="00A55BF9" w:rsidRPr="00761544" w:rsidRDefault="00A55BF9" w:rsidP="00A55BF9">
      <w:pPr>
        <w:spacing w:before="240" w:line="360" w:lineRule="auto"/>
        <w:ind w:firstLine="5954"/>
        <w:rPr>
          <w:rFonts w:ascii="Arial" w:hAnsi="Arial" w:cs="Arial"/>
          <w:b/>
        </w:rPr>
      </w:pPr>
      <w:r w:rsidRPr="00A3163D">
        <w:rPr>
          <w:rFonts w:ascii="Arial" w:hAnsi="Arial" w:cs="Arial"/>
          <w:b/>
        </w:rPr>
        <w:t>Дата</w:t>
      </w:r>
      <w:r w:rsidRPr="00761544">
        <w:rPr>
          <w:rFonts w:ascii="Arial" w:hAnsi="Arial" w:cs="Arial"/>
          <w:b/>
        </w:rPr>
        <w:t xml:space="preserve"> </w:t>
      </w:r>
      <w:r w:rsidRPr="00A3163D">
        <w:rPr>
          <w:rFonts w:ascii="Arial" w:hAnsi="Arial" w:cs="Arial"/>
          <w:b/>
        </w:rPr>
        <w:t>введения</w:t>
      </w:r>
      <w:r w:rsidRPr="00761544">
        <w:rPr>
          <w:rFonts w:ascii="Arial" w:hAnsi="Arial" w:cs="Arial"/>
          <w:b/>
        </w:rPr>
        <w:t xml:space="preserve"> – 202_  –    –</w:t>
      </w:r>
    </w:p>
    <w:p w14:paraId="230CA5F6" w14:textId="77777777" w:rsidR="00C70B3D" w:rsidRPr="00761544" w:rsidRDefault="00C70B3D" w:rsidP="00C70B3D">
      <w:pPr>
        <w:pStyle w:val="70"/>
        <w:shd w:val="clear" w:color="auto" w:fill="auto"/>
        <w:spacing w:after="0" w:line="360" w:lineRule="auto"/>
        <w:ind w:firstLine="709"/>
        <w:jc w:val="left"/>
        <w:rPr>
          <w:rStyle w:val="7"/>
          <w:b/>
          <w:color w:val="000000"/>
          <w:sz w:val="28"/>
          <w:szCs w:val="28"/>
        </w:rPr>
      </w:pPr>
    </w:p>
    <w:p w14:paraId="3747819E" w14:textId="77777777" w:rsidR="00C70B3D" w:rsidRPr="00E46E04" w:rsidRDefault="00C70B3D" w:rsidP="00C70B3D">
      <w:pPr>
        <w:pStyle w:val="70"/>
        <w:shd w:val="clear" w:color="auto" w:fill="auto"/>
        <w:spacing w:after="0" w:line="360" w:lineRule="auto"/>
        <w:ind w:firstLine="709"/>
        <w:jc w:val="left"/>
        <w:rPr>
          <w:rStyle w:val="7"/>
          <w:b/>
          <w:color w:val="000000"/>
          <w:sz w:val="28"/>
          <w:szCs w:val="28"/>
        </w:rPr>
      </w:pPr>
      <w:r w:rsidRPr="00E46E04">
        <w:rPr>
          <w:rStyle w:val="7"/>
          <w:b/>
          <w:color w:val="000000"/>
          <w:sz w:val="28"/>
          <w:szCs w:val="28"/>
        </w:rPr>
        <w:t xml:space="preserve">1 </w:t>
      </w:r>
      <w:r w:rsidRPr="00A53587">
        <w:rPr>
          <w:rStyle w:val="7"/>
          <w:b/>
          <w:color w:val="000000"/>
          <w:sz w:val="28"/>
          <w:szCs w:val="28"/>
        </w:rPr>
        <w:t>Область</w:t>
      </w:r>
      <w:r w:rsidRPr="00E46E04">
        <w:rPr>
          <w:rStyle w:val="7"/>
          <w:b/>
          <w:color w:val="000000"/>
          <w:sz w:val="28"/>
          <w:szCs w:val="28"/>
        </w:rPr>
        <w:t xml:space="preserve"> </w:t>
      </w:r>
      <w:r w:rsidRPr="00A53587">
        <w:rPr>
          <w:rStyle w:val="7"/>
          <w:b/>
          <w:color w:val="000000"/>
          <w:sz w:val="28"/>
          <w:szCs w:val="28"/>
        </w:rPr>
        <w:t>применения</w:t>
      </w:r>
    </w:p>
    <w:p w14:paraId="4D446D87" w14:textId="77777777" w:rsidR="00C70B3D" w:rsidRPr="00E46E04" w:rsidRDefault="00C70B3D" w:rsidP="001A0B89">
      <w:pPr>
        <w:pStyle w:val="a5"/>
        <w:spacing w:line="360" w:lineRule="auto"/>
        <w:ind w:firstLine="709"/>
        <w:jc w:val="both"/>
        <w:rPr>
          <w:rStyle w:val="7"/>
          <w:b/>
          <w:color w:val="000000"/>
          <w:sz w:val="28"/>
          <w:szCs w:val="28"/>
        </w:rPr>
      </w:pPr>
    </w:p>
    <w:p w14:paraId="56C7B51C" w14:textId="77777777" w:rsidR="00E6557C" w:rsidRDefault="00E6557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6557C">
        <w:rPr>
          <w:rFonts w:ascii="Arial" w:hAnsi="Arial" w:cs="Arial"/>
          <w:bCs/>
          <w:sz w:val="24"/>
          <w:szCs w:val="24"/>
        </w:rPr>
        <w:t>Настоящий стандарт устанавливает критерии, необходимые для классифик</w:t>
      </w:r>
      <w:r w:rsidRPr="00E6557C">
        <w:rPr>
          <w:rFonts w:ascii="Arial" w:hAnsi="Arial" w:cs="Arial"/>
          <w:bCs/>
          <w:sz w:val="24"/>
          <w:szCs w:val="24"/>
        </w:rPr>
        <w:t>а</w:t>
      </w:r>
      <w:r w:rsidRPr="00E6557C">
        <w:rPr>
          <w:rFonts w:ascii="Arial" w:hAnsi="Arial" w:cs="Arial"/>
          <w:bCs/>
          <w:sz w:val="24"/>
          <w:szCs w:val="24"/>
        </w:rPr>
        <w:t>ции опасности химической продукции по воздействию на окружающую среду.</w:t>
      </w:r>
    </w:p>
    <w:p w14:paraId="70AA9E92" w14:textId="467BD57A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Настоящий с</w:t>
      </w:r>
      <w:r>
        <w:rPr>
          <w:rFonts w:ascii="Arial" w:hAnsi="Arial" w:cs="Arial"/>
          <w:bCs/>
          <w:sz w:val="24"/>
          <w:szCs w:val="24"/>
        </w:rPr>
        <w:t xml:space="preserve">тандарт не распространяется </w:t>
      </w:r>
      <w:proofErr w:type="gramStart"/>
      <w:r>
        <w:rPr>
          <w:rFonts w:ascii="Arial" w:hAnsi="Arial" w:cs="Arial"/>
          <w:bCs/>
          <w:sz w:val="24"/>
          <w:szCs w:val="24"/>
        </w:rPr>
        <w:t>на</w:t>
      </w:r>
      <w:proofErr w:type="gramEnd"/>
      <w:r>
        <w:rPr>
          <w:rFonts w:ascii="Arial" w:hAnsi="Arial" w:cs="Arial"/>
          <w:bCs/>
          <w:sz w:val="24"/>
          <w:szCs w:val="24"/>
        </w:rPr>
        <w:t>:</w:t>
      </w:r>
    </w:p>
    <w:p w14:paraId="425FEE7F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на полезные ископаемые в со</w:t>
      </w:r>
      <w:r>
        <w:rPr>
          <w:rFonts w:ascii="Arial" w:hAnsi="Arial" w:cs="Arial"/>
          <w:bCs/>
          <w:sz w:val="24"/>
          <w:szCs w:val="24"/>
        </w:rPr>
        <w:t>стоянии залегания;</w:t>
      </w:r>
    </w:p>
    <w:p w14:paraId="5DA93809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готовые лекарственные средства и готовые препараты ветеринарного назначения;</w:t>
      </w:r>
    </w:p>
    <w:p w14:paraId="7A72E29C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готовую парф</w:t>
      </w:r>
      <w:r>
        <w:rPr>
          <w:rFonts w:ascii="Arial" w:hAnsi="Arial" w:cs="Arial"/>
          <w:bCs/>
          <w:sz w:val="24"/>
          <w:szCs w:val="24"/>
        </w:rPr>
        <w:t>юмерно-косметическую продукцию;</w:t>
      </w:r>
    </w:p>
    <w:p w14:paraId="6AB6A7C8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излучающие, яд</w:t>
      </w:r>
      <w:r>
        <w:rPr>
          <w:rFonts w:ascii="Arial" w:hAnsi="Arial" w:cs="Arial"/>
          <w:bCs/>
          <w:sz w:val="24"/>
          <w:szCs w:val="24"/>
        </w:rPr>
        <w:t>ерные и радиоактивные вещества;</w:t>
      </w:r>
    </w:p>
    <w:p w14:paraId="361760BA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готовую пищевую продукцию, в том числе биологически активные добавки к пище, пищевые добавки и готовые корма для животных;</w:t>
      </w:r>
    </w:p>
    <w:p w14:paraId="2849C69E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 xml:space="preserve">- курительные и </w:t>
      </w:r>
      <w:proofErr w:type="spellStart"/>
      <w:r w:rsidRPr="009435DC">
        <w:rPr>
          <w:rFonts w:ascii="Arial" w:hAnsi="Arial" w:cs="Arial"/>
          <w:bCs/>
          <w:sz w:val="24"/>
          <w:szCs w:val="24"/>
        </w:rPr>
        <w:t>некури</w:t>
      </w:r>
      <w:r>
        <w:rPr>
          <w:rFonts w:ascii="Arial" w:hAnsi="Arial" w:cs="Arial"/>
          <w:bCs/>
          <w:sz w:val="24"/>
          <w:szCs w:val="24"/>
        </w:rPr>
        <w:t>тельные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табачные изделия;</w:t>
      </w:r>
    </w:p>
    <w:p w14:paraId="4424D994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отходы производства химической продукции, подлежащие захоронению или уничтожению;</w:t>
      </w:r>
    </w:p>
    <w:p w14:paraId="63269435" w14:textId="54BBDBDB" w:rsidR="00B71236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изделия, в том числе медицинские изделия.</w:t>
      </w:r>
    </w:p>
    <w:p w14:paraId="4D870141" w14:textId="77777777" w:rsidR="00B71236" w:rsidRPr="00A53587" w:rsidRDefault="00B71236" w:rsidP="00737938">
      <w:pPr>
        <w:pStyle w:val="70"/>
        <w:shd w:val="clear" w:color="auto" w:fill="auto"/>
        <w:spacing w:before="240" w:after="0" w:line="360" w:lineRule="auto"/>
        <w:ind w:firstLine="680"/>
        <w:jc w:val="left"/>
        <w:rPr>
          <w:rStyle w:val="7"/>
          <w:b/>
          <w:sz w:val="28"/>
          <w:szCs w:val="28"/>
        </w:rPr>
      </w:pPr>
      <w:r w:rsidRPr="00A53587">
        <w:rPr>
          <w:rStyle w:val="7"/>
          <w:b/>
          <w:sz w:val="28"/>
          <w:szCs w:val="28"/>
        </w:rPr>
        <w:t>2 Нормативные ссылки</w:t>
      </w:r>
    </w:p>
    <w:p w14:paraId="16B0755C" w14:textId="77777777" w:rsidR="008A2519" w:rsidRDefault="00B71236" w:rsidP="00214DC6">
      <w:pPr>
        <w:pStyle w:val="70"/>
        <w:shd w:val="clear" w:color="auto" w:fill="auto"/>
        <w:spacing w:after="0" w:line="360" w:lineRule="auto"/>
        <w:ind w:firstLine="680"/>
        <w:rPr>
          <w:rStyle w:val="7"/>
          <w:sz w:val="24"/>
          <w:szCs w:val="24"/>
        </w:rPr>
      </w:pPr>
      <w:r w:rsidRPr="00241819">
        <w:rPr>
          <w:rStyle w:val="7"/>
          <w:color w:val="000000"/>
          <w:sz w:val="24"/>
          <w:szCs w:val="24"/>
        </w:rPr>
        <w:t xml:space="preserve">В </w:t>
      </w:r>
      <w:proofErr w:type="gramStart"/>
      <w:r w:rsidRPr="00241819">
        <w:rPr>
          <w:rStyle w:val="7"/>
          <w:color w:val="000000"/>
          <w:sz w:val="24"/>
          <w:szCs w:val="24"/>
        </w:rPr>
        <w:t>настоящем</w:t>
      </w:r>
      <w:proofErr w:type="gramEnd"/>
      <w:r w:rsidRPr="00746AB0">
        <w:rPr>
          <w:rStyle w:val="7"/>
          <w:color w:val="000000"/>
          <w:sz w:val="24"/>
          <w:szCs w:val="24"/>
        </w:rPr>
        <w:t xml:space="preserve"> стандарте использованы ссылки на следующие </w:t>
      </w:r>
      <w:r w:rsidRPr="00746AB0">
        <w:rPr>
          <w:rStyle w:val="7"/>
          <w:sz w:val="24"/>
          <w:szCs w:val="24"/>
        </w:rPr>
        <w:t>межгосуда</w:t>
      </w:r>
      <w:r w:rsidRPr="00746AB0">
        <w:rPr>
          <w:rStyle w:val="7"/>
          <w:sz w:val="24"/>
          <w:szCs w:val="24"/>
        </w:rPr>
        <w:t>р</w:t>
      </w:r>
      <w:r w:rsidRPr="00746AB0">
        <w:rPr>
          <w:rStyle w:val="7"/>
          <w:sz w:val="24"/>
          <w:szCs w:val="24"/>
        </w:rPr>
        <w:t>ственные стандарты:</w:t>
      </w:r>
      <w:r w:rsidR="008A2519" w:rsidRPr="00746AB0">
        <w:rPr>
          <w:rStyle w:val="7"/>
          <w:sz w:val="24"/>
          <w:szCs w:val="24"/>
        </w:rPr>
        <w:t xml:space="preserve"> </w:t>
      </w:r>
    </w:p>
    <w:p w14:paraId="7D11800D" w14:textId="77777777" w:rsidR="00E6557C" w:rsidRPr="00E6557C" w:rsidRDefault="00E6557C" w:rsidP="00214DC6">
      <w:pPr>
        <w:spacing w:line="360" w:lineRule="auto"/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  <w:r w:rsidRPr="00E6557C">
        <w:rPr>
          <w:rFonts w:ascii="Arial" w:eastAsia="Calibri" w:hAnsi="Arial" w:cs="Arial"/>
          <w:color w:val="auto"/>
          <w:shd w:val="clear" w:color="auto" w:fill="FFFFFF"/>
        </w:rPr>
        <w:t>ГОСТ 27065 Качество вод. Термины и определения</w:t>
      </w:r>
    </w:p>
    <w:p w14:paraId="43271E1B" w14:textId="77777777" w:rsidR="00E6557C" w:rsidRPr="00E6557C" w:rsidRDefault="00E6557C" w:rsidP="00214DC6">
      <w:pPr>
        <w:spacing w:line="360" w:lineRule="auto"/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  <w:r w:rsidRPr="00E6557C">
        <w:rPr>
          <w:rFonts w:ascii="Arial" w:eastAsia="Calibri" w:hAnsi="Arial" w:cs="Arial"/>
          <w:color w:val="auto"/>
          <w:shd w:val="clear" w:color="auto" w:fill="FFFFFF"/>
        </w:rPr>
        <w:t>ГОСТ 32419 Классификация опасности химической продукции. Общие треб</w:t>
      </w:r>
      <w:r w:rsidRPr="00E6557C">
        <w:rPr>
          <w:rFonts w:ascii="Arial" w:eastAsia="Calibri" w:hAnsi="Arial" w:cs="Arial"/>
          <w:color w:val="auto"/>
          <w:shd w:val="clear" w:color="auto" w:fill="FFFFFF"/>
        </w:rPr>
        <w:t>о</w:t>
      </w:r>
      <w:r w:rsidRPr="00E6557C">
        <w:rPr>
          <w:rFonts w:ascii="Arial" w:eastAsia="Calibri" w:hAnsi="Arial" w:cs="Arial"/>
          <w:color w:val="auto"/>
          <w:shd w:val="clear" w:color="auto" w:fill="FFFFFF"/>
        </w:rPr>
        <w:t>вания</w:t>
      </w:r>
    </w:p>
    <w:p w14:paraId="70E6BCAB" w14:textId="77777777" w:rsidR="00E6557C" w:rsidRPr="00E6557C" w:rsidRDefault="00E6557C" w:rsidP="00214DC6">
      <w:pPr>
        <w:spacing w:line="360" w:lineRule="auto"/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  <w:r w:rsidRPr="00E6557C">
        <w:rPr>
          <w:rFonts w:ascii="Arial" w:eastAsia="Calibri" w:hAnsi="Arial" w:cs="Arial"/>
          <w:color w:val="auto"/>
          <w:shd w:val="clear" w:color="auto" w:fill="FFFFFF"/>
        </w:rPr>
        <w:t xml:space="preserve">ГОСТ 32425 Классификация опасности смесевой химической продукции по </w:t>
      </w:r>
      <w:r w:rsidRPr="00E6557C">
        <w:rPr>
          <w:rFonts w:ascii="Arial" w:eastAsia="Calibri" w:hAnsi="Arial" w:cs="Arial"/>
          <w:color w:val="auto"/>
          <w:shd w:val="clear" w:color="auto" w:fill="FFFFFF"/>
        </w:rPr>
        <w:lastRenderedPageBreak/>
        <w:t>воздействию на окружающую среду</w:t>
      </w:r>
    </w:p>
    <w:p w14:paraId="71A54459" w14:textId="768C15D3" w:rsidR="008A2519" w:rsidRPr="00CB0273" w:rsidRDefault="00E6557C" w:rsidP="00214DC6">
      <w:pPr>
        <w:spacing w:line="360" w:lineRule="auto"/>
        <w:ind w:firstLine="720"/>
        <w:jc w:val="both"/>
        <w:rPr>
          <w:rStyle w:val="shorttext"/>
          <w:rFonts w:ascii="Arial" w:hAnsi="Arial" w:cs="Arial"/>
          <w:color w:val="00000A"/>
        </w:rPr>
      </w:pPr>
      <w:r w:rsidRPr="00E6557C">
        <w:rPr>
          <w:rFonts w:ascii="Arial" w:eastAsia="Calibri" w:hAnsi="Arial" w:cs="Arial"/>
          <w:color w:val="auto"/>
          <w:shd w:val="clear" w:color="auto" w:fill="FFFFFF"/>
        </w:rPr>
        <w:t>ГОСТ 32427 Методы испытаний химической продукции, представляющей опасность для окружающей среды. Определение биоразлагаемости: 28-дневный тест</w:t>
      </w:r>
    </w:p>
    <w:p w14:paraId="6C3BFF5E" w14:textId="3EE856DA" w:rsidR="00C70B3D" w:rsidRDefault="00492041" w:rsidP="00C70B3D">
      <w:pPr>
        <w:spacing w:line="360" w:lineRule="auto"/>
        <w:ind w:firstLine="720"/>
        <w:jc w:val="both"/>
        <w:rPr>
          <w:rStyle w:val="shorttext"/>
          <w:rFonts w:ascii="Arial" w:hAnsi="Arial" w:cs="Arial"/>
          <w:color w:val="00000A"/>
          <w:sz w:val="22"/>
          <w:szCs w:val="22"/>
        </w:rPr>
      </w:pPr>
      <w:r w:rsidRPr="00CB0273">
        <w:rPr>
          <w:rStyle w:val="shorttext"/>
          <w:rFonts w:ascii="Arial" w:hAnsi="Arial" w:cs="Arial"/>
          <w:color w:val="00000A"/>
          <w:sz w:val="22"/>
          <w:szCs w:val="22"/>
        </w:rPr>
        <w:t>П</w:t>
      </w:r>
      <w:r w:rsidR="00214DC6">
        <w:rPr>
          <w:rStyle w:val="shorttext"/>
          <w:rFonts w:ascii="Arial" w:hAnsi="Arial" w:cs="Arial"/>
          <w:color w:val="00000A"/>
          <w:sz w:val="22"/>
          <w:szCs w:val="22"/>
        </w:rPr>
        <w:t xml:space="preserve"> </w:t>
      </w:r>
      <w:proofErr w:type="gramStart"/>
      <w:r w:rsidR="00214DC6">
        <w:rPr>
          <w:rStyle w:val="shorttext"/>
          <w:rFonts w:ascii="Arial" w:hAnsi="Arial" w:cs="Arial"/>
          <w:color w:val="00000A"/>
          <w:sz w:val="22"/>
          <w:szCs w:val="22"/>
        </w:rPr>
        <w:t>р</w:t>
      </w:r>
      <w:proofErr w:type="gramEnd"/>
      <w:r w:rsidR="00214DC6">
        <w:rPr>
          <w:rStyle w:val="shorttext"/>
          <w:rFonts w:ascii="Arial" w:hAnsi="Arial" w:cs="Arial"/>
          <w:color w:val="00000A"/>
          <w:sz w:val="22"/>
          <w:szCs w:val="22"/>
        </w:rPr>
        <w:t xml:space="preserve"> и м е ч а н и е —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 xml:space="preserve"> При пользовании настоящим стандартом целесообразно пров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е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</w:t>
      </w:r>
      <w:r w:rsidR="00C70B3D" w:rsidRPr="004829F1">
        <w:rPr>
          <w:rFonts w:ascii="Arial" w:hAnsi="Arial" w:cs="Arial"/>
          <w:sz w:val="22"/>
          <w:szCs w:val="22"/>
          <w:lang w:val="en-US"/>
        </w:rPr>
        <w:t>www</w:t>
      </w:r>
      <w:r w:rsidR="00C70B3D" w:rsidRPr="004829F1">
        <w:rPr>
          <w:rFonts w:ascii="Arial" w:hAnsi="Arial" w:cs="Arial"/>
          <w:sz w:val="22"/>
          <w:szCs w:val="22"/>
        </w:rPr>
        <w:t>.</w:t>
      </w:r>
      <w:proofErr w:type="spellStart"/>
      <w:r w:rsidR="00C70B3D" w:rsidRPr="004829F1">
        <w:rPr>
          <w:rFonts w:ascii="Arial" w:hAnsi="Arial" w:cs="Arial"/>
          <w:sz w:val="22"/>
          <w:szCs w:val="22"/>
          <w:lang w:val="en-US"/>
        </w:rPr>
        <w:t>easc</w:t>
      </w:r>
      <w:proofErr w:type="spellEnd"/>
      <w:r w:rsidR="00C70B3D" w:rsidRPr="004829F1">
        <w:rPr>
          <w:rFonts w:ascii="Arial" w:hAnsi="Arial" w:cs="Arial"/>
          <w:sz w:val="22"/>
          <w:szCs w:val="22"/>
        </w:rPr>
        <w:t>.</w:t>
      </w:r>
      <w:r w:rsidR="00C70B3D" w:rsidRPr="004829F1">
        <w:rPr>
          <w:rFonts w:ascii="Arial" w:hAnsi="Arial" w:cs="Arial"/>
          <w:sz w:val="22"/>
          <w:szCs w:val="22"/>
          <w:lang w:val="en-US"/>
        </w:rPr>
        <w:t>by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с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 xml:space="preserve">пользовать указанную версию этого </w:t>
      </w:r>
      <w:r w:rsidR="00F1445C">
        <w:rPr>
          <w:rStyle w:val="shorttext"/>
          <w:rFonts w:ascii="Arial" w:hAnsi="Arial" w:cs="Arial"/>
          <w:color w:val="00000A"/>
          <w:sz w:val="22"/>
          <w:szCs w:val="22"/>
        </w:rPr>
        <w:t xml:space="preserve">документа. Если после принятия 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настоящего стандарта в ссылочный документ, на который дана датированная ссылка, внесено изменение, затр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а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о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ром дана ссылка на него, применяется в части, не затрагивающей эту ссылку.</w:t>
      </w:r>
    </w:p>
    <w:p w14:paraId="67A47DB7" w14:textId="77777777" w:rsidR="00A55BF9" w:rsidRDefault="007C02A4" w:rsidP="00737938">
      <w:pPr>
        <w:pStyle w:val="70"/>
        <w:shd w:val="clear" w:color="auto" w:fill="auto"/>
        <w:spacing w:before="240" w:after="0" w:line="360" w:lineRule="auto"/>
        <w:ind w:left="709" w:firstLine="0"/>
        <w:contextualSpacing/>
        <w:jc w:val="left"/>
        <w:rPr>
          <w:rStyle w:val="7"/>
          <w:b/>
          <w:iCs/>
          <w:sz w:val="28"/>
          <w:szCs w:val="28"/>
        </w:rPr>
      </w:pPr>
      <w:r>
        <w:rPr>
          <w:rStyle w:val="7"/>
          <w:b/>
          <w:iCs/>
          <w:sz w:val="28"/>
          <w:szCs w:val="28"/>
        </w:rPr>
        <w:t>3 Термины и определения</w:t>
      </w:r>
    </w:p>
    <w:p w14:paraId="1D2D1928" w14:textId="493FB91D" w:rsidR="00E6557C" w:rsidRPr="00E6557C" w:rsidRDefault="00E6557C" w:rsidP="00737938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В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настоящем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стандарте применены термины по ГОСТ 27065, ГОСТ 32419, ГОСТ 32427, а также следующие термины с </w:t>
      </w:r>
      <w:r>
        <w:rPr>
          <w:rStyle w:val="7"/>
          <w:iCs/>
          <w:color w:val="212121"/>
          <w:sz w:val="24"/>
          <w:szCs w:val="24"/>
        </w:rPr>
        <w:t>соответствующими определениями:</w:t>
      </w:r>
    </w:p>
    <w:p w14:paraId="118BF020" w14:textId="1EF7834B" w:rsidR="00E6557C" w:rsidRPr="00E6557C" w:rsidRDefault="00E6557C" w:rsidP="00737938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 </w:t>
      </w:r>
      <w:proofErr w:type="spellStart"/>
      <w:r w:rsidRPr="00E6557C">
        <w:rPr>
          <w:rStyle w:val="7"/>
          <w:b/>
          <w:iCs/>
          <w:color w:val="212121"/>
          <w:sz w:val="24"/>
          <w:szCs w:val="24"/>
        </w:rPr>
        <w:t>биоаккумуляция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>: Чистый результат накопления, преобразования и выв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дения вещества из организма, поступившего в него любым способом (т.е. через воздух,</w:t>
      </w:r>
      <w:r>
        <w:rPr>
          <w:rStyle w:val="7"/>
          <w:iCs/>
          <w:color w:val="212121"/>
          <w:sz w:val="24"/>
          <w:szCs w:val="24"/>
        </w:rPr>
        <w:t xml:space="preserve"> воду, отложения/почву и пищу).</w:t>
      </w:r>
    </w:p>
    <w:p w14:paraId="33A26419" w14:textId="1C020625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 </w:t>
      </w:r>
      <w:proofErr w:type="spellStart"/>
      <w:r w:rsidRPr="00A66B2C">
        <w:rPr>
          <w:rStyle w:val="7"/>
          <w:b/>
          <w:iCs/>
          <w:color w:val="212121"/>
          <w:sz w:val="24"/>
          <w:szCs w:val="24"/>
        </w:rPr>
        <w:t>биодоступность</w:t>
      </w:r>
      <w:proofErr w:type="spellEnd"/>
      <w:r w:rsidRPr="00A66B2C">
        <w:rPr>
          <w:rStyle w:val="7"/>
          <w:b/>
          <w:iCs/>
          <w:color w:val="212121"/>
          <w:sz w:val="24"/>
          <w:szCs w:val="24"/>
        </w:rPr>
        <w:t xml:space="preserve"> (биологическая доступность)</w:t>
      </w:r>
      <w:r w:rsidRPr="00E6557C">
        <w:rPr>
          <w:rStyle w:val="7"/>
          <w:iCs/>
          <w:color w:val="212121"/>
          <w:sz w:val="24"/>
          <w:szCs w:val="24"/>
        </w:rPr>
        <w:t>: Степень проникновения вещества в организм и его распределения в</w:t>
      </w:r>
      <w:r>
        <w:rPr>
          <w:rStyle w:val="7"/>
          <w:iCs/>
          <w:color w:val="212121"/>
          <w:sz w:val="24"/>
          <w:szCs w:val="24"/>
        </w:rPr>
        <w:t xml:space="preserve"> какую-либо область организма. </w:t>
      </w:r>
    </w:p>
    <w:p w14:paraId="6DB212B8" w14:textId="0C768240" w:rsidR="00E6557C" w:rsidRPr="00737938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2"/>
          <w:szCs w:val="24"/>
        </w:rPr>
      </w:pPr>
      <w:r w:rsidRPr="00737938">
        <w:rPr>
          <w:rStyle w:val="7"/>
          <w:iCs/>
          <w:color w:val="212121"/>
          <w:spacing w:val="40"/>
          <w:sz w:val="22"/>
          <w:szCs w:val="24"/>
        </w:rPr>
        <w:t>П</w:t>
      </w:r>
      <w:r w:rsidR="00214DC6" w:rsidRPr="00737938">
        <w:rPr>
          <w:rStyle w:val="7"/>
          <w:iCs/>
          <w:color w:val="212121"/>
          <w:spacing w:val="40"/>
          <w:sz w:val="22"/>
          <w:szCs w:val="24"/>
        </w:rPr>
        <w:t>римечание</w:t>
      </w:r>
      <w:r w:rsidR="00214DC6" w:rsidRPr="00737938">
        <w:rPr>
          <w:rStyle w:val="7"/>
          <w:iCs/>
          <w:color w:val="212121"/>
          <w:sz w:val="22"/>
          <w:szCs w:val="24"/>
        </w:rPr>
        <w:t xml:space="preserve"> —</w:t>
      </w:r>
      <w:r w:rsidRPr="00737938">
        <w:rPr>
          <w:rStyle w:val="7"/>
          <w:iCs/>
          <w:color w:val="212121"/>
          <w:sz w:val="22"/>
          <w:szCs w:val="24"/>
        </w:rPr>
        <w:t xml:space="preserve"> </w:t>
      </w:r>
      <w:proofErr w:type="spellStart"/>
      <w:r w:rsidRPr="00737938">
        <w:rPr>
          <w:rStyle w:val="7"/>
          <w:iCs/>
          <w:color w:val="212121"/>
          <w:sz w:val="22"/>
          <w:szCs w:val="24"/>
        </w:rPr>
        <w:t>Биодоступность</w:t>
      </w:r>
      <w:proofErr w:type="spellEnd"/>
      <w:r w:rsidRPr="00737938">
        <w:rPr>
          <w:rStyle w:val="7"/>
          <w:iCs/>
          <w:color w:val="212121"/>
          <w:sz w:val="22"/>
          <w:szCs w:val="24"/>
        </w:rPr>
        <w:t xml:space="preserve"> зависит от физико-химических свойств вещества, анатомических и физиологических особенностей организма, </w:t>
      </w:r>
      <w:proofErr w:type="spellStart"/>
      <w:r w:rsidRPr="00737938">
        <w:rPr>
          <w:rStyle w:val="7"/>
          <w:iCs/>
          <w:color w:val="212121"/>
          <w:sz w:val="22"/>
          <w:szCs w:val="24"/>
        </w:rPr>
        <w:t>фармакокинетики</w:t>
      </w:r>
      <w:proofErr w:type="spellEnd"/>
      <w:r w:rsidRPr="00737938">
        <w:rPr>
          <w:rStyle w:val="7"/>
          <w:iCs/>
          <w:color w:val="212121"/>
          <w:sz w:val="22"/>
          <w:szCs w:val="24"/>
        </w:rPr>
        <w:t xml:space="preserve"> и путей п</w:t>
      </w:r>
      <w:r w:rsidRPr="00737938">
        <w:rPr>
          <w:rStyle w:val="7"/>
          <w:iCs/>
          <w:color w:val="212121"/>
          <w:sz w:val="22"/>
          <w:szCs w:val="24"/>
        </w:rPr>
        <w:t>о</w:t>
      </w:r>
      <w:r w:rsidRPr="00737938">
        <w:rPr>
          <w:rStyle w:val="7"/>
          <w:iCs/>
          <w:color w:val="212121"/>
          <w:sz w:val="22"/>
          <w:szCs w:val="24"/>
        </w:rPr>
        <w:t>ступления в организм.</w:t>
      </w:r>
    </w:p>
    <w:p w14:paraId="02B2BE64" w14:textId="65F6E146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3.3 </w:t>
      </w:r>
      <w:proofErr w:type="spellStart"/>
      <w:r w:rsidRPr="00E6557C">
        <w:rPr>
          <w:rStyle w:val="7"/>
          <w:b/>
          <w:iCs/>
          <w:color w:val="212121"/>
          <w:sz w:val="24"/>
          <w:szCs w:val="24"/>
        </w:rPr>
        <w:t>биоконцентрация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>: Чистый результат накопления, преобразования и в</w:t>
      </w:r>
      <w:r w:rsidRPr="00E6557C">
        <w:rPr>
          <w:rStyle w:val="7"/>
          <w:iCs/>
          <w:color w:val="212121"/>
          <w:sz w:val="24"/>
          <w:szCs w:val="24"/>
        </w:rPr>
        <w:t>ы</w:t>
      </w:r>
      <w:r w:rsidRPr="00E6557C">
        <w:rPr>
          <w:rStyle w:val="7"/>
          <w:iCs/>
          <w:color w:val="212121"/>
          <w:sz w:val="24"/>
          <w:szCs w:val="24"/>
        </w:rPr>
        <w:t>ведения вещества из организма при его поступле</w:t>
      </w:r>
      <w:r>
        <w:rPr>
          <w:rStyle w:val="7"/>
          <w:iCs/>
          <w:color w:val="212121"/>
          <w:sz w:val="24"/>
          <w:szCs w:val="24"/>
        </w:rPr>
        <w:t>нии через воду.</w:t>
      </w:r>
    </w:p>
    <w:p w14:paraId="63FA323A" w14:textId="7C2BDF7C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3.4 </w:t>
      </w:r>
      <w:r w:rsidRPr="00E6557C">
        <w:rPr>
          <w:rStyle w:val="7"/>
          <w:b/>
          <w:iCs/>
          <w:color w:val="212121"/>
          <w:sz w:val="24"/>
          <w:szCs w:val="24"/>
        </w:rPr>
        <w:t>биологическое тестирование воды</w:t>
      </w:r>
      <w:r w:rsidRPr="00E6557C">
        <w:rPr>
          <w:rStyle w:val="7"/>
          <w:iCs/>
          <w:color w:val="212121"/>
          <w:sz w:val="24"/>
          <w:szCs w:val="24"/>
        </w:rPr>
        <w:t xml:space="preserve"> (биотестирование): Оценка качества воды по ответным реакциям водных организ</w:t>
      </w:r>
      <w:r>
        <w:rPr>
          <w:rStyle w:val="7"/>
          <w:iCs/>
          <w:color w:val="212121"/>
          <w:sz w:val="24"/>
          <w:szCs w:val="24"/>
        </w:rPr>
        <w:t xml:space="preserve">мов, являющихся </w:t>
      </w:r>
      <w:proofErr w:type="gramStart"/>
      <w:r>
        <w:rPr>
          <w:rStyle w:val="7"/>
          <w:iCs/>
          <w:color w:val="212121"/>
          <w:sz w:val="24"/>
          <w:szCs w:val="24"/>
        </w:rPr>
        <w:t>тест-объектами</w:t>
      </w:r>
      <w:proofErr w:type="gramEnd"/>
      <w:r>
        <w:rPr>
          <w:rStyle w:val="7"/>
          <w:iCs/>
          <w:color w:val="212121"/>
          <w:sz w:val="24"/>
          <w:szCs w:val="24"/>
        </w:rPr>
        <w:t>.</w:t>
      </w:r>
    </w:p>
    <w:p w14:paraId="2D40ED9F" w14:textId="19D2D6CB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3.5 </w:t>
      </w:r>
      <w:r w:rsidRPr="00E6557C">
        <w:rPr>
          <w:rStyle w:val="7"/>
          <w:b/>
          <w:iCs/>
          <w:color w:val="212121"/>
          <w:sz w:val="24"/>
          <w:szCs w:val="24"/>
        </w:rPr>
        <w:t>биохимическое потребление кислорода</w:t>
      </w:r>
      <w:r w:rsidRPr="00E6557C">
        <w:rPr>
          <w:rStyle w:val="7"/>
          <w:iCs/>
          <w:color w:val="212121"/>
          <w:sz w:val="24"/>
          <w:szCs w:val="24"/>
        </w:rPr>
        <w:t xml:space="preserve"> </w:t>
      </w:r>
      <w:r w:rsidRPr="00A66B2C">
        <w:rPr>
          <w:rStyle w:val="7"/>
          <w:b/>
          <w:iCs/>
          <w:color w:val="212121"/>
          <w:sz w:val="24"/>
          <w:szCs w:val="24"/>
        </w:rPr>
        <w:t>(БПК)</w:t>
      </w:r>
      <w:r w:rsidRPr="00E6557C">
        <w:rPr>
          <w:rStyle w:val="7"/>
          <w:iCs/>
          <w:color w:val="212121"/>
          <w:sz w:val="24"/>
          <w:szCs w:val="24"/>
        </w:rPr>
        <w:t>: Количество растворе</w:t>
      </w:r>
      <w:r w:rsidRPr="00E6557C">
        <w:rPr>
          <w:rStyle w:val="7"/>
          <w:iCs/>
          <w:color w:val="212121"/>
          <w:sz w:val="24"/>
          <w:szCs w:val="24"/>
        </w:rPr>
        <w:t>н</w:t>
      </w:r>
      <w:r w:rsidRPr="00E6557C">
        <w:rPr>
          <w:rStyle w:val="7"/>
          <w:iCs/>
          <w:color w:val="212121"/>
          <w:sz w:val="24"/>
          <w:szCs w:val="24"/>
        </w:rPr>
        <w:t>ного кислорода, потребляемого за установленное время и в определенных услов</w:t>
      </w:r>
      <w:r w:rsidRPr="00E6557C">
        <w:rPr>
          <w:rStyle w:val="7"/>
          <w:iCs/>
          <w:color w:val="212121"/>
          <w:sz w:val="24"/>
          <w:szCs w:val="24"/>
        </w:rPr>
        <w:t>и</w:t>
      </w:r>
      <w:r w:rsidRPr="00E6557C">
        <w:rPr>
          <w:rStyle w:val="7"/>
          <w:iCs/>
          <w:color w:val="212121"/>
          <w:sz w:val="24"/>
          <w:szCs w:val="24"/>
        </w:rPr>
        <w:t>ях, при биохимическом окислении содержащих</w:t>
      </w:r>
      <w:r>
        <w:rPr>
          <w:rStyle w:val="7"/>
          <w:iCs/>
          <w:color w:val="212121"/>
          <w:sz w:val="24"/>
          <w:szCs w:val="24"/>
        </w:rPr>
        <w:t>ся в воде органических веществ.</w:t>
      </w:r>
    </w:p>
    <w:p w14:paraId="32659BA3" w14:textId="25503684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lastRenderedPageBreak/>
        <w:t xml:space="preserve">3.6 </w:t>
      </w:r>
      <w:r w:rsidRPr="00E6557C">
        <w:rPr>
          <w:rStyle w:val="7"/>
          <w:b/>
          <w:iCs/>
          <w:color w:val="212121"/>
          <w:sz w:val="24"/>
          <w:szCs w:val="24"/>
        </w:rPr>
        <w:t>высококачественные данные</w:t>
      </w:r>
      <w:r w:rsidRPr="00E6557C">
        <w:rPr>
          <w:rStyle w:val="7"/>
          <w:iCs/>
          <w:color w:val="212121"/>
          <w:sz w:val="24"/>
          <w:szCs w:val="24"/>
        </w:rPr>
        <w:t>: Данные, в отношении которых соблюдены и описаны критерии надежности</w:t>
      </w:r>
      <w:r>
        <w:rPr>
          <w:rStyle w:val="7"/>
          <w:iCs/>
          <w:color w:val="212121"/>
          <w:sz w:val="24"/>
          <w:szCs w:val="24"/>
        </w:rPr>
        <w:t xml:space="preserve"> примененного метода испытаний.</w:t>
      </w:r>
    </w:p>
    <w:p w14:paraId="3854000A" w14:textId="6E547B44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3.7 </w:t>
      </w:r>
      <w:r w:rsidRPr="00A66B2C">
        <w:rPr>
          <w:rStyle w:val="7"/>
          <w:b/>
          <w:iCs/>
          <w:color w:val="212121"/>
          <w:sz w:val="24"/>
          <w:szCs w:val="24"/>
        </w:rPr>
        <w:t>деградация (разложение)</w:t>
      </w:r>
      <w:r w:rsidRPr="00E6557C">
        <w:rPr>
          <w:rStyle w:val="7"/>
          <w:iCs/>
          <w:color w:val="212121"/>
          <w:sz w:val="24"/>
          <w:szCs w:val="24"/>
        </w:rPr>
        <w:t>: Разложение органических молекул на молек</w:t>
      </w:r>
      <w:r w:rsidRPr="00E6557C">
        <w:rPr>
          <w:rStyle w:val="7"/>
          <w:iCs/>
          <w:color w:val="212121"/>
          <w:sz w:val="24"/>
          <w:szCs w:val="24"/>
        </w:rPr>
        <w:t>у</w:t>
      </w:r>
      <w:r w:rsidRPr="00E6557C">
        <w:rPr>
          <w:rStyle w:val="7"/>
          <w:iCs/>
          <w:color w:val="212121"/>
          <w:sz w:val="24"/>
          <w:szCs w:val="24"/>
        </w:rPr>
        <w:t>лы меньшего размера и в итоге на</w:t>
      </w:r>
      <w:r>
        <w:rPr>
          <w:rStyle w:val="7"/>
          <w:iCs/>
          <w:color w:val="212121"/>
          <w:sz w:val="24"/>
          <w:szCs w:val="24"/>
        </w:rPr>
        <w:t xml:space="preserve"> диоксид углерода, воду и соли.</w:t>
      </w:r>
    </w:p>
    <w:p w14:paraId="4AA2751E" w14:textId="491B7305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3.8 </w:t>
      </w:r>
      <w:r w:rsidRPr="00A66B2C">
        <w:rPr>
          <w:rStyle w:val="7"/>
          <w:b/>
          <w:iCs/>
          <w:color w:val="212121"/>
          <w:sz w:val="24"/>
          <w:szCs w:val="24"/>
        </w:rPr>
        <w:t>присутствие вещества</w:t>
      </w:r>
      <w:r w:rsidRPr="00E6557C">
        <w:rPr>
          <w:rStyle w:val="7"/>
          <w:iCs/>
          <w:color w:val="212121"/>
          <w:sz w:val="24"/>
          <w:szCs w:val="24"/>
        </w:rPr>
        <w:t>: Степень, в которой вещество становится раств</w:t>
      </w:r>
      <w:r w:rsidRPr="00E6557C">
        <w:rPr>
          <w:rStyle w:val="7"/>
          <w:iCs/>
          <w:color w:val="212121"/>
          <w:sz w:val="24"/>
          <w:szCs w:val="24"/>
        </w:rPr>
        <w:t>о</w:t>
      </w:r>
      <w:r w:rsidRPr="00E6557C">
        <w:rPr>
          <w:rStyle w:val="7"/>
          <w:iCs/>
          <w:color w:val="212121"/>
          <w:sz w:val="24"/>
          <w:szCs w:val="24"/>
        </w:rPr>
        <w:t xml:space="preserve">ренным или переходит </w:t>
      </w:r>
      <w:r>
        <w:rPr>
          <w:rStyle w:val="7"/>
          <w:iCs/>
          <w:color w:val="212121"/>
          <w:sz w:val="24"/>
          <w:szCs w:val="24"/>
        </w:rPr>
        <w:t xml:space="preserve">в дезагрегированное состояние. </w:t>
      </w:r>
    </w:p>
    <w:p w14:paraId="581EBD36" w14:textId="3D6E2F3C" w:rsidR="00E6557C" w:rsidRPr="00737938" w:rsidRDefault="00214DC6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2"/>
          <w:szCs w:val="24"/>
        </w:rPr>
      </w:pPr>
      <w:r w:rsidRPr="00737938">
        <w:rPr>
          <w:rStyle w:val="7"/>
          <w:iCs/>
          <w:color w:val="212121"/>
          <w:spacing w:val="40"/>
          <w:sz w:val="22"/>
          <w:szCs w:val="24"/>
        </w:rPr>
        <w:t>Примечание</w:t>
      </w:r>
      <w:r w:rsidRPr="00737938">
        <w:rPr>
          <w:rStyle w:val="7"/>
          <w:iCs/>
          <w:color w:val="212121"/>
          <w:sz w:val="22"/>
          <w:szCs w:val="24"/>
        </w:rPr>
        <w:t xml:space="preserve"> —</w:t>
      </w:r>
      <w:r w:rsidR="00E6557C" w:rsidRPr="00737938">
        <w:rPr>
          <w:rStyle w:val="7"/>
          <w:iCs/>
          <w:color w:val="212121"/>
          <w:sz w:val="22"/>
          <w:szCs w:val="24"/>
        </w:rPr>
        <w:t xml:space="preserve"> Для доступности металлов это понятие означает степень, до к</w:t>
      </w:r>
      <w:r w:rsidR="00E6557C" w:rsidRPr="00737938">
        <w:rPr>
          <w:rStyle w:val="7"/>
          <w:iCs/>
          <w:color w:val="212121"/>
          <w:sz w:val="22"/>
          <w:szCs w:val="24"/>
        </w:rPr>
        <w:t>о</w:t>
      </w:r>
      <w:r w:rsidR="00E6557C" w:rsidRPr="00737938">
        <w:rPr>
          <w:rStyle w:val="7"/>
          <w:iCs/>
          <w:color w:val="212121"/>
          <w:sz w:val="22"/>
          <w:szCs w:val="24"/>
        </w:rPr>
        <w:t>торой часть ионов металла (М°) металлического соединения может высвободиться из остальной части соединения (молекулы).</w:t>
      </w:r>
    </w:p>
    <w:p w14:paraId="7361BE35" w14:textId="2A4C56F6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3.9 </w:t>
      </w:r>
      <w:r w:rsidRPr="00A66B2C">
        <w:rPr>
          <w:rStyle w:val="7"/>
          <w:b/>
          <w:iCs/>
          <w:color w:val="212121"/>
          <w:sz w:val="24"/>
          <w:szCs w:val="24"/>
        </w:rPr>
        <w:t>количественное соотношение «структура-свойство» (QSAR)</w:t>
      </w:r>
      <w:r w:rsidRPr="00E6557C">
        <w:rPr>
          <w:rStyle w:val="7"/>
          <w:iCs/>
          <w:color w:val="212121"/>
          <w:sz w:val="24"/>
          <w:szCs w:val="24"/>
        </w:rPr>
        <w:t>: Матем</w:t>
      </w:r>
      <w:r w:rsidRPr="00E6557C">
        <w:rPr>
          <w:rStyle w:val="7"/>
          <w:iCs/>
          <w:color w:val="212121"/>
          <w:sz w:val="24"/>
          <w:szCs w:val="24"/>
        </w:rPr>
        <w:t>а</w:t>
      </w:r>
      <w:r w:rsidRPr="00E6557C">
        <w:rPr>
          <w:rStyle w:val="7"/>
          <w:iCs/>
          <w:color w:val="212121"/>
          <w:sz w:val="24"/>
          <w:szCs w:val="24"/>
        </w:rPr>
        <w:t>тический (вычислительный) метод определения биологической активности химич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ских веществ на ос</w:t>
      </w:r>
      <w:r>
        <w:rPr>
          <w:rStyle w:val="7"/>
          <w:iCs/>
          <w:color w:val="212121"/>
          <w:sz w:val="24"/>
          <w:szCs w:val="24"/>
        </w:rPr>
        <w:t>новании данных об их структуре.</w:t>
      </w:r>
    </w:p>
    <w:p w14:paraId="0CFD7DDD" w14:textId="248AD50A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3.10 </w:t>
      </w:r>
      <w:r w:rsidRPr="00A66B2C">
        <w:rPr>
          <w:rStyle w:val="7"/>
          <w:b/>
          <w:iCs/>
          <w:color w:val="212121"/>
          <w:sz w:val="24"/>
          <w:szCs w:val="24"/>
        </w:rPr>
        <w:t>концентрация средняя летальная (LC</w:t>
      </w:r>
      <w:r w:rsidRPr="00A66B2C">
        <w:rPr>
          <w:rStyle w:val="7"/>
          <w:b/>
          <w:iCs/>
          <w:color w:val="212121"/>
          <w:sz w:val="24"/>
          <w:szCs w:val="24"/>
          <w:vertAlign w:val="subscript"/>
        </w:rPr>
        <w:t>50</w:t>
      </w:r>
      <w:r w:rsidRPr="00A66B2C">
        <w:rPr>
          <w:rStyle w:val="7"/>
          <w:b/>
          <w:iCs/>
          <w:color w:val="212121"/>
          <w:sz w:val="24"/>
          <w:szCs w:val="24"/>
        </w:rPr>
        <w:t>)</w:t>
      </w:r>
      <w:r w:rsidRPr="00E6557C">
        <w:rPr>
          <w:rStyle w:val="7"/>
          <w:iCs/>
          <w:color w:val="212121"/>
          <w:sz w:val="24"/>
          <w:szCs w:val="24"/>
        </w:rPr>
        <w:t xml:space="preserve">: Концентрация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 в воде, вызывающая гибель у 50%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тест-объектов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в течение установленного времени воздействия при контролируемых</w:t>
      </w:r>
      <w:r>
        <w:rPr>
          <w:rStyle w:val="7"/>
          <w:iCs/>
          <w:color w:val="212121"/>
          <w:sz w:val="24"/>
          <w:szCs w:val="24"/>
        </w:rPr>
        <w:t xml:space="preserve"> условиях проведения испытаний.</w:t>
      </w:r>
    </w:p>
    <w:p w14:paraId="6292831B" w14:textId="0B5C1321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3.11 </w:t>
      </w:r>
      <w:r w:rsidRPr="00A66B2C">
        <w:rPr>
          <w:rStyle w:val="7"/>
          <w:b/>
          <w:iCs/>
          <w:color w:val="212121"/>
          <w:sz w:val="24"/>
          <w:szCs w:val="24"/>
        </w:rPr>
        <w:t>концентрация средняя эффективная (EC</w:t>
      </w:r>
      <w:r w:rsidRPr="00A66B2C">
        <w:rPr>
          <w:rStyle w:val="7"/>
          <w:b/>
          <w:iCs/>
          <w:color w:val="212121"/>
          <w:sz w:val="24"/>
          <w:szCs w:val="24"/>
          <w:vertAlign w:val="subscript"/>
        </w:rPr>
        <w:t>50</w:t>
      </w:r>
      <w:r w:rsidRPr="00A66B2C">
        <w:rPr>
          <w:rStyle w:val="7"/>
          <w:b/>
          <w:iCs/>
          <w:color w:val="212121"/>
          <w:sz w:val="24"/>
          <w:szCs w:val="24"/>
        </w:rPr>
        <w:t>)</w:t>
      </w:r>
      <w:r w:rsidRPr="00E6557C">
        <w:rPr>
          <w:rStyle w:val="7"/>
          <w:iCs/>
          <w:color w:val="212121"/>
          <w:sz w:val="24"/>
          <w:szCs w:val="24"/>
        </w:rPr>
        <w:t xml:space="preserve">: Концентрация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 в воде, вызывающая изменение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тест-реакции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у 50% тест-объектов в течение уст</w:t>
      </w:r>
      <w:r w:rsidRPr="00E6557C">
        <w:rPr>
          <w:rStyle w:val="7"/>
          <w:iCs/>
          <w:color w:val="212121"/>
          <w:sz w:val="24"/>
          <w:szCs w:val="24"/>
        </w:rPr>
        <w:t>а</w:t>
      </w:r>
      <w:r w:rsidRPr="00E6557C">
        <w:rPr>
          <w:rStyle w:val="7"/>
          <w:iCs/>
          <w:color w:val="212121"/>
          <w:sz w:val="24"/>
          <w:szCs w:val="24"/>
        </w:rPr>
        <w:t>новленного времени воздействия при контролируемых условиях проведения исп</w:t>
      </w:r>
      <w:r w:rsidRPr="00E6557C">
        <w:rPr>
          <w:rStyle w:val="7"/>
          <w:iCs/>
          <w:color w:val="212121"/>
          <w:sz w:val="24"/>
          <w:szCs w:val="24"/>
        </w:rPr>
        <w:t>ы</w:t>
      </w:r>
      <w:r>
        <w:rPr>
          <w:rStyle w:val="7"/>
          <w:iCs/>
          <w:color w:val="212121"/>
          <w:sz w:val="24"/>
          <w:szCs w:val="24"/>
        </w:rPr>
        <w:t>таний.</w:t>
      </w:r>
    </w:p>
    <w:p w14:paraId="41B89EF0" w14:textId="78D79EFF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3.12 </w:t>
      </w:r>
      <w:r w:rsidRPr="00A66B2C">
        <w:rPr>
          <w:rStyle w:val="7"/>
          <w:b/>
          <w:iCs/>
          <w:color w:val="212121"/>
          <w:sz w:val="24"/>
          <w:szCs w:val="24"/>
        </w:rPr>
        <w:t>концентрация эффективная (</w:t>
      </w:r>
      <w:proofErr w:type="spellStart"/>
      <w:r w:rsidRPr="00A66B2C">
        <w:rPr>
          <w:rStyle w:val="7"/>
          <w:b/>
          <w:iCs/>
          <w:color w:val="212121"/>
          <w:sz w:val="24"/>
          <w:szCs w:val="24"/>
        </w:rPr>
        <w:t>EC</w:t>
      </w:r>
      <w:r w:rsidRPr="00A66B2C">
        <w:rPr>
          <w:rStyle w:val="7"/>
          <w:b/>
          <w:iCs/>
          <w:color w:val="212121"/>
          <w:sz w:val="24"/>
          <w:szCs w:val="24"/>
          <w:vertAlign w:val="subscript"/>
        </w:rPr>
        <w:t>x</w:t>
      </w:r>
      <w:proofErr w:type="spellEnd"/>
      <w:r w:rsidRPr="00A66B2C">
        <w:rPr>
          <w:rStyle w:val="7"/>
          <w:b/>
          <w:iCs/>
          <w:color w:val="212121"/>
          <w:sz w:val="24"/>
          <w:szCs w:val="24"/>
        </w:rPr>
        <w:t>)</w:t>
      </w:r>
      <w:r w:rsidRPr="00E6557C">
        <w:rPr>
          <w:rStyle w:val="7"/>
          <w:iCs/>
          <w:color w:val="212121"/>
          <w:sz w:val="24"/>
          <w:szCs w:val="24"/>
        </w:rPr>
        <w:t xml:space="preserve">: Концентрация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 в воде, вызывающая изменение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тест-реакции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у x% тест-объектов в течение установленного времени воздействия при контролируемы</w:t>
      </w:r>
      <w:r>
        <w:rPr>
          <w:rStyle w:val="7"/>
          <w:iCs/>
          <w:color w:val="212121"/>
          <w:sz w:val="24"/>
          <w:szCs w:val="24"/>
        </w:rPr>
        <w:t>х условиях проведения испытаний</w:t>
      </w:r>
    </w:p>
    <w:p w14:paraId="049A8B83" w14:textId="012FBE8F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3.13 </w:t>
      </w:r>
      <w:r w:rsidRPr="00A66B2C">
        <w:rPr>
          <w:rStyle w:val="7"/>
          <w:b/>
          <w:iCs/>
          <w:color w:val="212121"/>
          <w:sz w:val="24"/>
          <w:szCs w:val="24"/>
        </w:rPr>
        <w:t xml:space="preserve">коэффициент </w:t>
      </w:r>
      <w:proofErr w:type="spellStart"/>
      <w:r w:rsidRPr="00A66B2C">
        <w:rPr>
          <w:rStyle w:val="7"/>
          <w:b/>
          <w:iCs/>
          <w:color w:val="212121"/>
          <w:sz w:val="24"/>
          <w:szCs w:val="24"/>
        </w:rPr>
        <w:t>биоконцентрации</w:t>
      </w:r>
      <w:proofErr w:type="spellEnd"/>
      <w:r w:rsidRPr="00A66B2C">
        <w:rPr>
          <w:rStyle w:val="7"/>
          <w:b/>
          <w:iCs/>
          <w:color w:val="212121"/>
          <w:sz w:val="24"/>
          <w:szCs w:val="24"/>
        </w:rPr>
        <w:t xml:space="preserve"> (BCF)</w:t>
      </w:r>
      <w:r w:rsidRPr="00E6557C">
        <w:rPr>
          <w:rStyle w:val="7"/>
          <w:iCs/>
          <w:color w:val="212121"/>
          <w:sz w:val="24"/>
          <w:szCs w:val="24"/>
        </w:rPr>
        <w:t xml:space="preserve">: Массовое соотношение между концентрацией химической продукции в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биоте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 и ее ко</w:t>
      </w:r>
      <w:r>
        <w:rPr>
          <w:rStyle w:val="7"/>
          <w:iCs/>
          <w:color w:val="212121"/>
          <w:sz w:val="24"/>
          <w:szCs w:val="24"/>
        </w:rPr>
        <w:t>нцентрацией в окружающей среде.</w:t>
      </w:r>
    </w:p>
    <w:p w14:paraId="2B17FC3B" w14:textId="14C2EB0F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3.14 </w:t>
      </w:r>
      <w:r w:rsidRPr="00A66B2C">
        <w:rPr>
          <w:rStyle w:val="7"/>
          <w:b/>
          <w:iCs/>
          <w:color w:val="212121"/>
          <w:sz w:val="24"/>
          <w:szCs w:val="24"/>
        </w:rPr>
        <w:t>максимальная недействующая концентрация (концентрация, не д</w:t>
      </w:r>
      <w:r w:rsidRPr="00A66B2C">
        <w:rPr>
          <w:rStyle w:val="7"/>
          <w:b/>
          <w:iCs/>
          <w:color w:val="212121"/>
          <w:sz w:val="24"/>
          <w:szCs w:val="24"/>
        </w:rPr>
        <w:t>а</w:t>
      </w:r>
      <w:r w:rsidRPr="00A66B2C">
        <w:rPr>
          <w:rStyle w:val="7"/>
          <w:b/>
          <w:iCs/>
          <w:color w:val="212121"/>
          <w:sz w:val="24"/>
          <w:szCs w:val="24"/>
        </w:rPr>
        <w:t>ющая наблюдаемого эффекта) (МНК/NOEC)</w:t>
      </w:r>
      <w:r w:rsidRPr="00E6557C">
        <w:rPr>
          <w:rStyle w:val="7"/>
          <w:iCs/>
          <w:color w:val="212121"/>
          <w:sz w:val="24"/>
          <w:szCs w:val="24"/>
        </w:rPr>
        <w:t>: Испытуемая концентрация, значение которой непосредственно предшествует (т.е. находится ниже) самой низкой уже и</w:t>
      </w:r>
      <w:r w:rsidRPr="00E6557C">
        <w:rPr>
          <w:rStyle w:val="7"/>
          <w:iCs/>
          <w:color w:val="212121"/>
          <w:sz w:val="24"/>
          <w:szCs w:val="24"/>
        </w:rPr>
        <w:t>с</w:t>
      </w:r>
      <w:r w:rsidRPr="00E6557C">
        <w:rPr>
          <w:rStyle w:val="7"/>
          <w:iCs/>
          <w:color w:val="212121"/>
          <w:sz w:val="24"/>
          <w:szCs w:val="24"/>
        </w:rPr>
        <w:t>пытанной концентрации, вызывающей статистиче</w:t>
      </w:r>
      <w:r>
        <w:rPr>
          <w:rStyle w:val="7"/>
          <w:iCs/>
          <w:color w:val="212121"/>
          <w:sz w:val="24"/>
          <w:szCs w:val="24"/>
        </w:rPr>
        <w:t>ски значимый негативный эффект.</w:t>
      </w:r>
    </w:p>
    <w:p w14:paraId="388FBE92" w14:textId="6D2C542C" w:rsidR="00E6557C" w:rsidRPr="00737938" w:rsidRDefault="00214DC6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2"/>
          <w:szCs w:val="24"/>
        </w:rPr>
      </w:pPr>
      <w:r w:rsidRPr="00737938">
        <w:rPr>
          <w:rStyle w:val="7"/>
          <w:iCs/>
          <w:color w:val="212121"/>
          <w:spacing w:val="40"/>
          <w:sz w:val="22"/>
          <w:szCs w:val="24"/>
        </w:rPr>
        <w:t>Примечание</w:t>
      </w:r>
      <w:r w:rsidRPr="00737938">
        <w:rPr>
          <w:rStyle w:val="7"/>
          <w:iCs/>
          <w:color w:val="212121"/>
          <w:sz w:val="22"/>
          <w:szCs w:val="24"/>
        </w:rPr>
        <w:t xml:space="preserve"> —</w:t>
      </w:r>
      <w:r w:rsidR="00E6557C" w:rsidRPr="00737938">
        <w:rPr>
          <w:rStyle w:val="7"/>
          <w:iCs/>
          <w:color w:val="212121"/>
          <w:sz w:val="22"/>
          <w:szCs w:val="24"/>
        </w:rPr>
        <w:t xml:space="preserve"> Химическая продукция при концентрации, равной МНК/NOEC, не обладает статистически значимым эффектом по сравнению с ко</w:t>
      </w:r>
      <w:r w:rsidR="00E6557C" w:rsidRPr="00737938">
        <w:rPr>
          <w:rStyle w:val="7"/>
          <w:iCs/>
          <w:color w:val="212121"/>
          <w:sz w:val="22"/>
          <w:szCs w:val="24"/>
        </w:rPr>
        <w:t>н</w:t>
      </w:r>
      <w:r w:rsidR="00E6557C" w:rsidRPr="00737938">
        <w:rPr>
          <w:rStyle w:val="7"/>
          <w:iCs/>
          <w:color w:val="212121"/>
          <w:sz w:val="22"/>
          <w:szCs w:val="24"/>
        </w:rPr>
        <w:t>тролем.</w:t>
      </w:r>
    </w:p>
    <w:p w14:paraId="64DB73D4" w14:textId="1566D94D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3.15 </w:t>
      </w:r>
      <w:r w:rsidRPr="00A66B2C">
        <w:rPr>
          <w:rStyle w:val="7"/>
          <w:b/>
          <w:iCs/>
          <w:color w:val="212121"/>
          <w:sz w:val="24"/>
          <w:szCs w:val="24"/>
        </w:rPr>
        <w:t xml:space="preserve">легкое </w:t>
      </w:r>
      <w:proofErr w:type="spellStart"/>
      <w:r w:rsidRPr="00A66B2C">
        <w:rPr>
          <w:rStyle w:val="7"/>
          <w:b/>
          <w:iCs/>
          <w:color w:val="212121"/>
          <w:sz w:val="24"/>
          <w:szCs w:val="24"/>
        </w:rPr>
        <w:t>биоразложение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>: Способность химической продукции подве</w:t>
      </w:r>
      <w:r w:rsidRPr="00E6557C">
        <w:rPr>
          <w:rStyle w:val="7"/>
          <w:iCs/>
          <w:color w:val="212121"/>
          <w:sz w:val="24"/>
          <w:szCs w:val="24"/>
        </w:rPr>
        <w:t>р</w:t>
      </w:r>
      <w:r w:rsidRPr="00E6557C">
        <w:rPr>
          <w:rStyle w:val="7"/>
          <w:iCs/>
          <w:color w:val="212121"/>
          <w:sz w:val="24"/>
          <w:szCs w:val="24"/>
        </w:rPr>
        <w:t>гаться полной биоразлагаемости в определенных испытаниях, проводимых в строго кон</w:t>
      </w:r>
      <w:r>
        <w:rPr>
          <w:rStyle w:val="7"/>
          <w:iCs/>
          <w:color w:val="212121"/>
          <w:sz w:val="24"/>
          <w:szCs w:val="24"/>
        </w:rPr>
        <w:t>тролируемых условиях.</w:t>
      </w:r>
    </w:p>
    <w:p w14:paraId="1C58C53B" w14:textId="3765B080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lastRenderedPageBreak/>
        <w:t xml:space="preserve">3.16 </w:t>
      </w:r>
      <w:r w:rsidRPr="00A66B2C">
        <w:rPr>
          <w:rStyle w:val="7"/>
          <w:b/>
          <w:iCs/>
          <w:color w:val="212121"/>
          <w:sz w:val="24"/>
          <w:szCs w:val="24"/>
        </w:rPr>
        <w:t>низкий показатель растворимости</w:t>
      </w:r>
      <w:r w:rsidRPr="00E6557C">
        <w:rPr>
          <w:rStyle w:val="7"/>
          <w:iCs/>
          <w:color w:val="212121"/>
          <w:sz w:val="24"/>
          <w:szCs w:val="24"/>
        </w:rPr>
        <w:t>: растворимость вещества, не пр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вы</w:t>
      </w:r>
      <w:r>
        <w:rPr>
          <w:rStyle w:val="7"/>
          <w:iCs/>
          <w:color w:val="212121"/>
          <w:sz w:val="24"/>
          <w:szCs w:val="24"/>
        </w:rPr>
        <w:t xml:space="preserve">шающая 1 мг/л. </w:t>
      </w:r>
    </w:p>
    <w:p w14:paraId="6DAAA865" w14:textId="2AA3876D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3.17 </w:t>
      </w:r>
      <w:r w:rsidRPr="00A66B2C">
        <w:rPr>
          <w:rStyle w:val="7"/>
          <w:b/>
          <w:iCs/>
          <w:color w:val="212121"/>
          <w:sz w:val="24"/>
          <w:szCs w:val="24"/>
        </w:rPr>
        <w:t>острое токсическое действие (острая токсичность)</w:t>
      </w:r>
      <w:r w:rsidRPr="00E6557C">
        <w:rPr>
          <w:rStyle w:val="7"/>
          <w:iCs/>
          <w:color w:val="212121"/>
          <w:sz w:val="24"/>
          <w:szCs w:val="24"/>
        </w:rPr>
        <w:t xml:space="preserve">: Неблагоприятный эффект, возникающий у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в результате однократного или кратковреме</w:t>
      </w:r>
      <w:r w:rsidRPr="00E6557C">
        <w:rPr>
          <w:rStyle w:val="7"/>
          <w:iCs/>
          <w:color w:val="212121"/>
          <w:sz w:val="24"/>
          <w:szCs w:val="24"/>
        </w:rPr>
        <w:t>н</w:t>
      </w:r>
      <w:r w:rsidRPr="00E6557C">
        <w:rPr>
          <w:rStyle w:val="7"/>
          <w:iCs/>
          <w:color w:val="212121"/>
          <w:sz w:val="24"/>
          <w:szCs w:val="24"/>
        </w:rPr>
        <w:t>ного воздействия вещества в водной среде, проявляющийся в течение относител</w:t>
      </w:r>
      <w:r w:rsidRPr="00E6557C">
        <w:rPr>
          <w:rStyle w:val="7"/>
          <w:iCs/>
          <w:color w:val="212121"/>
          <w:sz w:val="24"/>
          <w:szCs w:val="24"/>
        </w:rPr>
        <w:t>ь</w:t>
      </w:r>
      <w:r w:rsidRPr="00E6557C">
        <w:rPr>
          <w:rStyle w:val="7"/>
          <w:iCs/>
          <w:color w:val="212121"/>
          <w:sz w:val="24"/>
          <w:szCs w:val="24"/>
        </w:rPr>
        <w:t>но короткого времени (обычно 48 ч, 72 ч, 96 ч) и оцениваемый по показателю выж</w:t>
      </w:r>
      <w:r w:rsidRPr="00E6557C">
        <w:rPr>
          <w:rStyle w:val="7"/>
          <w:iCs/>
          <w:color w:val="212121"/>
          <w:sz w:val="24"/>
          <w:szCs w:val="24"/>
        </w:rPr>
        <w:t>и</w:t>
      </w:r>
      <w:r>
        <w:rPr>
          <w:rStyle w:val="7"/>
          <w:iCs/>
          <w:color w:val="212121"/>
          <w:sz w:val="24"/>
          <w:szCs w:val="24"/>
        </w:rPr>
        <w:t>ваемости.</w:t>
      </w:r>
    </w:p>
    <w:p w14:paraId="126265FA" w14:textId="29F56074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3.18 </w:t>
      </w:r>
      <w:r w:rsidRPr="00A66B2C">
        <w:rPr>
          <w:rStyle w:val="7"/>
          <w:b/>
          <w:iCs/>
          <w:color w:val="212121"/>
          <w:sz w:val="24"/>
          <w:szCs w:val="24"/>
        </w:rPr>
        <w:t>первичная биоразлагаемость</w:t>
      </w:r>
      <w:r w:rsidRPr="00E6557C">
        <w:rPr>
          <w:rStyle w:val="7"/>
          <w:iCs/>
          <w:color w:val="212121"/>
          <w:sz w:val="24"/>
          <w:szCs w:val="24"/>
        </w:rPr>
        <w:t>: Изменение в химической структуре в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 xml:space="preserve">щества, вызванное биологическим действием, приводящим к утрате специфических </w:t>
      </w:r>
      <w:r>
        <w:rPr>
          <w:rStyle w:val="7"/>
          <w:iCs/>
          <w:color w:val="212121"/>
          <w:sz w:val="24"/>
          <w:szCs w:val="24"/>
        </w:rPr>
        <w:t>свойств данного вещества.</w:t>
      </w:r>
    </w:p>
    <w:p w14:paraId="5D8AE257" w14:textId="4718335D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3.19 </w:t>
      </w:r>
      <w:r w:rsidRPr="00A66B2C">
        <w:rPr>
          <w:rStyle w:val="7"/>
          <w:b/>
          <w:iCs/>
          <w:color w:val="212121"/>
          <w:sz w:val="24"/>
          <w:szCs w:val="24"/>
        </w:rPr>
        <w:t>показатель выживаемости</w:t>
      </w:r>
      <w:r w:rsidRPr="00E6557C">
        <w:rPr>
          <w:rStyle w:val="7"/>
          <w:iCs/>
          <w:color w:val="212121"/>
          <w:sz w:val="24"/>
          <w:szCs w:val="24"/>
        </w:rPr>
        <w:t>: Количественная характеристика, отража</w:t>
      </w:r>
      <w:r w:rsidRPr="00E6557C">
        <w:rPr>
          <w:rStyle w:val="7"/>
          <w:iCs/>
          <w:color w:val="212121"/>
          <w:sz w:val="24"/>
          <w:szCs w:val="24"/>
        </w:rPr>
        <w:t>ю</w:t>
      </w:r>
      <w:r w:rsidRPr="00E6557C">
        <w:rPr>
          <w:rStyle w:val="7"/>
          <w:iCs/>
          <w:color w:val="212121"/>
          <w:sz w:val="24"/>
          <w:szCs w:val="24"/>
        </w:rPr>
        <w:t xml:space="preserve">щая долю тест-объектов,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оставшихся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живыми после воздействия исследуемого в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щества в течение ус</w:t>
      </w:r>
      <w:r>
        <w:rPr>
          <w:rStyle w:val="7"/>
          <w:iCs/>
          <w:color w:val="212121"/>
          <w:sz w:val="24"/>
          <w:szCs w:val="24"/>
        </w:rPr>
        <w:t>тановленного времени испытания.</w:t>
      </w:r>
    </w:p>
    <w:p w14:paraId="66479720" w14:textId="506DAF0B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3.20 </w:t>
      </w:r>
      <w:r w:rsidRPr="00A66B2C">
        <w:rPr>
          <w:rStyle w:val="7"/>
          <w:b/>
          <w:iCs/>
          <w:color w:val="212121"/>
          <w:sz w:val="24"/>
          <w:szCs w:val="24"/>
        </w:rPr>
        <w:t>растворенный органический углерод (РОУ)</w:t>
      </w:r>
      <w:r w:rsidRPr="00E6557C">
        <w:rPr>
          <w:rStyle w:val="7"/>
          <w:iCs/>
          <w:color w:val="212121"/>
          <w:sz w:val="24"/>
          <w:szCs w:val="24"/>
        </w:rPr>
        <w:t>: Количество органического углерода, определяемое в растворе после фильтрования через мембранный фильтр с размером пор 0,45 мкм или после центрифугирования с ускорением п</w:t>
      </w:r>
      <w:r w:rsidRPr="00E6557C">
        <w:rPr>
          <w:rStyle w:val="7"/>
          <w:iCs/>
          <w:color w:val="212121"/>
          <w:sz w:val="24"/>
          <w:szCs w:val="24"/>
        </w:rPr>
        <w:t>о</w:t>
      </w:r>
      <w:r w:rsidRPr="00E6557C">
        <w:rPr>
          <w:rStyle w:val="7"/>
          <w:iCs/>
          <w:color w:val="212121"/>
          <w:sz w:val="24"/>
          <w:szCs w:val="24"/>
        </w:rPr>
        <w:t>рядка 4000 g (порядка 40 000 м/сек</w:t>
      </w:r>
      <w:proofErr w:type="gramStart"/>
      <w:r w:rsidRPr="00E6557C">
        <w:rPr>
          <w:rStyle w:val="7"/>
          <w:iCs/>
          <w:color w:val="212121"/>
          <w:sz w:val="24"/>
          <w:szCs w:val="24"/>
          <w:vertAlign w:val="superscript"/>
        </w:rPr>
        <w:t>2</w:t>
      </w:r>
      <w:proofErr w:type="gramEnd"/>
      <w:r>
        <w:rPr>
          <w:rStyle w:val="7"/>
          <w:iCs/>
          <w:color w:val="212121"/>
          <w:sz w:val="24"/>
          <w:szCs w:val="24"/>
        </w:rPr>
        <w:t>) в течение 15 мин.</w:t>
      </w:r>
    </w:p>
    <w:p w14:paraId="622EB5F5" w14:textId="03A223EC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3.21 </w:t>
      </w:r>
      <w:r w:rsidRPr="00A66B2C">
        <w:rPr>
          <w:rStyle w:val="7"/>
          <w:b/>
          <w:iCs/>
          <w:color w:val="212121"/>
          <w:sz w:val="24"/>
          <w:szCs w:val="24"/>
        </w:rPr>
        <w:t>смесь веществ (смесевая химическая продукция)</w:t>
      </w:r>
      <w:r w:rsidRPr="00E6557C">
        <w:rPr>
          <w:rStyle w:val="7"/>
          <w:iCs/>
          <w:color w:val="212121"/>
          <w:sz w:val="24"/>
          <w:szCs w:val="24"/>
        </w:rPr>
        <w:t>: Смесь или раствор в составе двух или более химических веществ, не вступающих в хим</w:t>
      </w:r>
      <w:r>
        <w:rPr>
          <w:rStyle w:val="7"/>
          <w:iCs/>
          <w:color w:val="212121"/>
          <w:sz w:val="24"/>
          <w:szCs w:val="24"/>
        </w:rPr>
        <w:t>ическую реа</w:t>
      </w:r>
      <w:r>
        <w:rPr>
          <w:rStyle w:val="7"/>
          <w:iCs/>
          <w:color w:val="212121"/>
          <w:sz w:val="24"/>
          <w:szCs w:val="24"/>
        </w:rPr>
        <w:t>к</w:t>
      </w:r>
      <w:r>
        <w:rPr>
          <w:rStyle w:val="7"/>
          <w:iCs/>
          <w:color w:val="212121"/>
          <w:sz w:val="24"/>
          <w:szCs w:val="24"/>
        </w:rPr>
        <w:t xml:space="preserve">цию друг с другом. </w:t>
      </w:r>
    </w:p>
    <w:p w14:paraId="7A1FC07C" w14:textId="3600B7DD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3.22 </w:t>
      </w:r>
      <w:r w:rsidRPr="00A66B2C">
        <w:rPr>
          <w:rStyle w:val="7"/>
          <w:b/>
          <w:iCs/>
          <w:color w:val="212121"/>
          <w:sz w:val="24"/>
          <w:szCs w:val="24"/>
        </w:rPr>
        <w:t>тест-объект</w:t>
      </w:r>
      <w:r w:rsidRPr="00E6557C">
        <w:rPr>
          <w:rStyle w:val="7"/>
          <w:iCs/>
          <w:color w:val="212121"/>
          <w:sz w:val="24"/>
          <w:szCs w:val="24"/>
        </w:rPr>
        <w:t>: Живой организм, используемый в качестве биологического индикатора при проведении биотестирования для оценки воздейст</w:t>
      </w:r>
      <w:r>
        <w:rPr>
          <w:rStyle w:val="7"/>
          <w:iCs/>
          <w:color w:val="212121"/>
          <w:sz w:val="24"/>
          <w:szCs w:val="24"/>
        </w:rPr>
        <w:t xml:space="preserve">вия </w:t>
      </w:r>
      <w:proofErr w:type="spellStart"/>
      <w:r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>
        <w:rPr>
          <w:rStyle w:val="7"/>
          <w:iCs/>
          <w:color w:val="212121"/>
          <w:sz w:val="24"/>
          <w:szCs w:val="24"/>
        </w:rPr>
        <w:t xml:space="preserve"> на </w:t>
      </w:r>
      <w:proofErr w:type="gramStart"/>
      <w:r>
        <w:rPr>
          <w:rStyle w:val="7"/>
          <w:iCs/>
          <w:color w:val="212121"/>
          <w:sz w:val="24"/>
          <w:szCs w:val="24"/>
        </w:rPr>
        <w:t>водную</w:t>
      </w:r>
      <w:proofErr w:type="gramEnd"/>
      <w:r>
        <w:rPr>
          <w:rStyle w:val="7"/>
          <w:iCs/>
          <w:color w:val="212121"/>
          <w:sz w:val="24"/>
          <w:szCs w:val="24"/>
        </w:rPr>
        <w:t xml:space="preserve"> </w:t>
      </w:r>
      <w:proofErr w:type="spellStart"/>
      <w:r>
        <w:rPr>
          <w:rStyle w:val="7"/>
          <w:iCs/>
          <w:color w:val="212121"/>
          <w:sz w:val="24"/>
          <w:szCs w:val="24"/>
        </w:rPr>
        <w:t>биоту</w:t>
      </w:r>
      <w:proofErr w:type="spellEnd"/>
      <w:r>
        <w:rPr>
          <w:rStyle w:val="7"/>
          <w:iCs/>
          <w:color w:val="212121"/>
          <w:sz w:val="24"/>
          <w:szCs w:val="24"/>
        </w:rPr>
        <w:t>.</w:t>
      </w:r>
    </w:p>
    <w:p w14:paraId="37198411" w14:textId="7E0A40E2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3.23 </w:t>
      </w:r>
      <w:r w:rsidRPr="00A66B2C">
        <w:rPr>
          <w:rStyle w:val="7"/>
          <w:b/>
          <w:iCs/>
          <w:color w:val="212121"/>
          <w:sz w:val="24"/>
          <w:szCs w:val="24"/>
        </w:rPr>
        <w:t>тест-реакция</w:t>
      </w:r>
      <w:r w:rsidRPr="00E6557C">
        <w:rPr>
          <w:rStyle w:val="7"/>
          <w:iCs/>
          <w:color w:val="212121"/>
          <w:sz w:val="24"/>
          <w:szCs w:val="24"/>
        </w:rPr>
        <w:t xml:space="preserve">: Изменение выбранного показателя жизнедеятельности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, возникающее в результате воздействия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 в условиях пров</w:t>
      </w:r>
      <w:r w:rsidRPr="00E6557C">
        <w:rPr>
          <w:rStyle w:val="7"/>
          <w:iCs/>
          <w:color w:val="212121"/>
          <w:sz w:val="24"/>
          <w:szCs w:val="24"/>
        </w:rPr>
        <w:t>е</w:t>
      </w:r>
      <w:r>
        <w:rPr>
          <w:rStyle w:val="7"/>
          <w:iCs/>
          <w:color w:val="212121"/>
          <w:sz w:val="24"/>
          <w:szCs w:val="24"/>
        </w:rPr>
        <w:t>дения биотестирования.</w:t>
      </w:r>
    </w:p>
    <w:p w14:paraId="4DF2C0E0" w14:textId="457815A9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3.24 </w:t>
      </w:r>
      <w:r w:rsidRPr="00A66B2C">
        <w:rPr>
          <w:rStyle w:val="7"/>
          <w:b/>
          <w:iCs/>
          <w:color w:val="212121"/>
          <w:sz w:val="24"/>
          <w:szCs w:val="24"/>
        </w:rPr>
        <w:t>теоретическое потребление кислорода (ТПК)</w:t>
      </w:r>
      <w:r w:rsidRPr="00E6557C">
        <w:rPr>
          <w:rStyle w:val="7"/>
          <w:iCs/>
          <w:color w:val="212121"/>
          <w:sz w:val="24"/>
          <w:szCs w:val="24"/>
        </w:rPr>
        <w:t>: Общее количество ки</w:t>
      </w:r>
      <w:r w:rsidRPr="00E6557C">
        <w:rPr>
          <w:rStyle w:val="7"/>
          <w:iCs/>
          <w:color w:val="212121"/>
          <w:sz w:val="24"/>
          <w:szCs w:val="24"/>
        </w:rPr>
        <w:t>с</w:t>
      </w:r>
      <w:r w:rsidRPr="00E6557C">
        <w:rPr>
          <w:rStyle w:val="7"/>
          <w:iCs/>
          <w:color w:val="212121"/>
          <w:sz w:val="24"/>
          <w:szCs w:val="24"/>
        </w:rPr>
        <w:t>лорода, необходимое дл</w:t>
      </w:r>
      <w:r>
        <w:rPr>
          <w:rStyle w:val="7"/>
          <w:iCs/>
          <w:color w:val="212121"/>
          <w:sz w:val="24"/>
          <w:szCs w:val="24"/>
        </w:rPr>
        <w:t xml:space="preserve">я полного окисления </w:t>
      </w:r>
      <w:proofErr w:type="spellStart"/>
      <w:r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>
        <w:rPr>
          <w:rStyle w:val="7"/>
          <w:iCs/>
          <w:color w:val="212121"/>
          <w:sz w:val="24"/>
          <w:szCs w:val="24"/>
        </w:rPr>
        <w:t>.</w:t>
      </w:r>
    </w:p>
    <w:p w14:paraId="0AC507CD" w14:textId="3BA473AD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3.25 </w:t>
      </w:r>
      <w:r w:rsidRPr="00A66B2C">
        <w:rPr>
          <w:rStyle w:val="7"/>
          <w:b/>
          <w:iCs/>
          <w:color w:val="212121"/>
          <w:sz w:val="24"/>
          <w:szCs w:val="24"/>
        </w:rPr>
        <w:t>трудная для испытания химическая продукция</w:t>
      </w:r>
      <w:r w:rsidRPr="00E6557C">
        <w:rPr>
          <w:rStyle w:val="7"/>
          <w:iCs/>
          <w:color w:val="212121"/>
          <w:sz w:val="24"/>
          <w:szCs w:val="24"/>
        </w:rPr>
        <w:t>: Химическая проду</w:t>
      </w:r>
      <w:r w:rsidRPr="00E6557C">
        <w:rPr>
          <w:rStyle w:val="7"/>
          <w:iCs/>
          <w:color w:val="212121"/>
          <w:sz w:val="24"/>
          <w:szCs w:val="24"/>
        </w:rPr>
        <w:t>к</w:t>
      </w:r>
      <w:r w:rsidRPr="00E6557C">
        <w:rPr>
          <w:rStyle w:val="7"/>
          <w:iCs/>
          <w:color w:val="212121"/>
          <w:sz w:val="24"/>
          <w:szCs w:val="24"/>
        </w:rPr>
        <w:t>ция, для которой стандартные методы испытаний неприменимы либо не обеспеч</w:t>
      </w:r>
      <w:r w:rsidRPr="00E6557C">
        <w:rPr>
          <w:rStyle w:val="7"/>
          <w:iCs/>
          <w:color w:val="212121"/>
          <w:sz w:val="24"/>
          <w:szCs w:val="24"/>
        </w:rPr>
        <w:t>и</w:t>
      </w:r>
      <w:r w:rsidRPr="00E6557C">
        <w:rPr>
          <w:rStyle w:val="7"/>
          <w:iCs/>
          <w:color w:val="212121"/>
          <w:sz w:val="24"/>
          <w:szCs w:val="24"/>
        </w:rPr>
        <w:t>вают однозначную и</w:t>
      </w:r>
      <w:r>
        <w:rPr>
          <w:rStyle w:val="7"/>
          <w:iCs/>
          <w:color w:val="212121"/>
          <w:sz w:val="24"/>
          <w:szCs w:val="24"/>
        </w:rPr>
        <w:t>нтерпретацию полученных данных.</w:t>
      </w:r>
    </w:p>
    <w:p w14:paraId="116B864B" w14:textId="47213E4E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3.26 </w:t>
      </w:r>
      <w:r w:rsidRPr="00A66B2C">
        <w:rPr>
          <w:rStyle w:val="7"/>
          <w:b/>
          <w:iCs/>
          <w:color w:val="212121"/>
          <w:sz w:val="24"/>
          <w:szCs w:val="24"/>
        </w:rPr>
        <w:t>химическое вещество</w:t>
      </w:r>
      <w:r w:rsidRPr="00E6557C">
        <w:rPr>
          <w:rStyle w:val="7"/>
          <w:iCs/>
          <w:color w:val="212121"/>
          <w:sz w:val="24"/>
          <w:szCs w:val="24"/>
        </w:rPr>
        <w:t xml:space="preserve">: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Химические элементы и (или) их соединения, находящиеся в естественном состоянии или полученные в результате любого пр</w:t>
      </w:r>
      <w:r w:rsidRPr="00E6557C">
        <w:rPr>
          <w:rStyle w:val="7"/>
          <w:iCs/>
          <w:color w:val="212121"/>
          <w:sz w:val="24"/>
          <w:szCs w:val="24"/>
        </w:rPr>
        <w:t>о</w:t>
      </w:r>
      <w:r w:rsidRPr="00E6557C">
        <w:rPr>
          <w:rStyle w:val="7"/>
          <w:iCs/>
          <w:color w:val="212121"/>
          <w:sz w:val="24"/>
          <w:szCs w:val="24"/>
        </w:rPr>
        <w:t xml:space="preserve">изводственного процесса, включая любые добавки, необходимые для обеспечения </w:t>
      </w:r>
      <w:r w:rsidRPr="00E6557C">
        <w:rPr>
          <w:rStyle w:val="7"/>
          <w:iCs/>
          <w:color w:val="212121"/>
          <w:sz w:val="24"/>
          <w:szCs w:val="24"/>
        </w:rPr>
        <w:lastRenderedPageBreak/>
        <w:t>стабильности, и любые примеси, обусловленные процессом получения химической продукции, исключая любой растворитель, который можно отделить без нарушения стабильности химического вещества или изменения его состава (к химическим в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ществам относится химическая продукция, в которой химическое вещество прису</w:t>
      </w:r>
      <w:r w:rsidRPr="00E6557C">
        <w:rPr>
          <w:rStyle w:val="7"/>
          <w:iCs/>
          <w:color w:val="212121"/>
          <w:sz w:val="24"/>
          <w:szCs w:val="24"/>
        </w:rPr>
        <w:t>т</w:t>
      </w:r>
      <w:r w:rsidRPr="00E6557C">
        <w:rPr>
          <w:rStyle w:val="7"/>
          <w:iCs/>
          <w:color w:val="212121"/>
          <w:sz w:val="24"/>
          <w:szCs w:val="24"/>
        </w:rPr>
        <w:t>ствует в концентрации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80 процентов (по массе) и более, при этом оставшиеся 20 процентов (по массе) и менее считают</w:t>
      </w:r>
      <w:r>
        <w:rPr>
          <w:rStyle w:val="7"/>
          <w:iCs/>
          <w:color w:val="212121"/>
          <w:sz w:val="24"/>
          <w:szCs w:val="24"/>
        </w:rPr>
        <w:t>ся примесями и (или) добавками)</w:t>
      </w:r>
      <w:proofErr w:type="gramEnd"/>
    </w:p>
    <w:p w14:paraId="0DA0852C" w14:textId="1127ED61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3.27 </w:t>
      </w:r>
      <w:r w:rsidRPr="00A66B2C">
        <w:rPr>
          <w:rStyle w:val="7"/>
          <w:b/>
          <w:iCs/>
          <w:color w:val="212121"/>
          <w:sz w:val="24"/>
          <w:szCs w:val="24"/>
        </w:rPr>
        <w:t>химическая продукция</w:t>
      </w:r>
      <w:r w:rsidRPr="00E6557C">
        <w:rPr>
          <w:rStyle w:val="7"/>
          <w:iCs/>
          <w:color w:val="212121"/>
          <w:sz w:val="24"/>
          <w:szCs w:val="24"/>
        </w:rPr>
        <w:t>: химическое вещество или смесь химических ве</w:t>
      </w:r>
      <w:r>
        <w:rPr>
          <w:rStyle w:val="7"/>
          <w:iCs/>
          <w:color w:val="212121"/>
          <w:sz w:val="24"/>
          <w:szCs w:val="24"/>
        </w:rPr>
        <w:t>ществ.</w:t>
      </w:r>
    </w:p>
    <w:p w14:paraId="3CA4C1C0" w14:textId="2B6B9E67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3.28 </w:t>
      </w:r>
      <w:r w:rsidRPr="00A66B2C">
        <w:rPr>
          <w:rStyle w:val="7"/>
          <w:b/>
          <w:iCs/>
          <w:color w:val="212121"/>
          <w:sz w:val="24"/>
          <w:szCs w:val="24"/>
        </w:rPr>
        <w:t>химическая продукция, обладающая острой токсичностью в водной среде</w:t>
      </w:r>
      <w:r w:rsidRPr="00E6557C">
        <w:rPr>
          <w:rStyle w:val="7"/>
          <w:iCs/>
          <w:color w:val="212121"/>
          <w:sz w:val="24"/>
          <w:szCs w:val="24"/>
        </w:rPr>
        <w:t>: Продукция, наносящая ущерб организму при краткосрочном воздействии в вод</w:t>
      </w:r>
      <w:r>
        <w:rPr>
          <w:rStyle w:val="7"/>
          <w:iCs/>
          <w:color w:val="212121"/>
          <w:sz w:val="24"/>
          <w:szCs w:val="24"/>
        </w:rPr>
        <w:t>ной среде.</w:t>
      </w:r>
    </w:p>
    <w:p w14:paraId="637018A6" w14:textId="271B743B" w:rsidR="00E6557C" w:rsidRPr="00E6557C" w:rsidRDefault="00E6557C" w:rsidP="00E6557C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3.29 </w:t>
      </w:r>
      <w:r w:rsidRPr="00A66B2C">
        <w:rPr>
          <w:rStyle w:val="7"/>
          <w:b/>
          <w:iCs/>
          <w:color w:val="212121"/>
          <w:sz w:val="24"/>
          <w:szCs w:val="24"/>
        </w:rPr>
        <w:t>химическое потребление кислорода (ХПК)</w:t>
      </w:r>
      <w:r w:rsidRPr="00E6557C">
        <w:rPr>
          <w:rStyle w:val="7"/>
          <w:iCs/>
          <w:color w:val="212121"/>
          <w:sz w:val="24"/>
          <w:szCs w:val="24"/>
        </w:rPr>
        <w:t>: Количество кислорода, п</w:t>
      </w:r>
      <w:r w:rsidRPr="00E6557C">
        <w:rPr>
          <w:rStyle w:val="7"/>
          <w:iCs/>
          <w:color w:val="212121"/>
          <w:sz w:val="24"/>
          <w:szCs w:val="24"/>
        </w:rPr>
        <w:t>о</w:t>
      </w:r>
      <w:r w:rsidRPr="00E6557C">
        <w:rPr>
          <w:rStyle w:val="7"/>
          <w:iCs/>
          <w:color w:val="212121"/>
          <w:sz w:val="24"/>
          <w:szCs w:val="24"/>
        </w:rPr>
        <w:t>требляемое при химическом окислении содержащихся в воде органических и нео</w:t>
      </w:r>
      <w:r w:rsidRPr="00E6557C">
        <w:rPr>
          <w:rStyle w:val="7"/>
          <w:iCs/>
          <w:color w:val="212121"/>
          <w:sz w:val="24"/>
          <w:szCs w:val="24"/>
        </w:rPr>
        <w:t>р</w:t>
      </w:r>
      <w:r w:rsidRPr="00E6557C">
        <w:rPr>
          <w:rStyle w:val="7"/>
          <w:iCs/>
          <w:color w:val="212121"/>
          <w:sz w:val="24"/>
          <w:szCs w:val="24"/>
        </w:rPr>
        <w:t>ганических веществ под д</w:t>
      </w:r>
      <w:r>
        <w:rPr>
          <w:rStyle w:val="7"/>
          <w:iCs/>
          <w:color w:val="212121"/>
          <w:sz w:val="24"/>
          <w:szCs w:val="24"/>
        </w:rPr>
        <w:t>ействием различных окислителей.</w:t>
      </w:r>
    </w:p>
    <w:p w14:paraId="3CF63837" w14:textId="5E6E8C84" w:rsidR="00371CBA" w:rsidRPr="00481E21" w:rsidRDefault="00E6557C" w:rsidP="00E6557C">
      <w:pPr>
        <w:pStyle w:val="70"/>
        <w:shd w:val="clear" w:color="auto" w:fill="auto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E6557C">
        <w:rPr>
          <w:rStyle w:val="7"/>
          <w:iCs/>
          <w:color w:val="212121"/>
          <w:sz w:val="24"/>
          <w:szCs w:val="24"/>
        </w:rPr>
        <w:t xml:space="preserve">3.30 </w:t>
      </w:r>
      <w:r w:rsidRPr="00A66B2C">
        <w:rPr>
          <w:rStyle w:val="7"/>
          <w:b/>
          <w:iCs/>
          <w:color w:val="212121"/>
          <w:sz w:val="24"/>
          <w:szCs w:val="24"/>
        </w:rPr>
        <w:t>хроническое токсическое действие (хроническая токсичность)</w:t>
      </w:r>
      <w:r w:rsidRPr="00E6557C">
        <w:rPr>
          <w:rStyle w:val="7"/>
          <w:iCs/>
          <w:color w:val="212121"/>
          <w:sz w:val="24"/>
          <w:szCs w:val="24"/>
        </w:rPr>
        <w:t>: Во</w:t>
      </w:r>
      <w:r w:rsidRPr="00E6557C">
        <w:rPr>
          <w:rStyle w:val="7"/>
          <w:iCs/>
          <w:color w:val="212121"/>
          <w:sz w:val="24"/>
          <w:szCs w:val="24"/>
        </w:rPr>
        <w:t>з</w:t>
      </w:r>
      <w:r w:rsidRPr="00E6557C">
        <w:rPr>
          <w:rStyle w:val="7"/>
          <w:iCs/>
          <w:color w:val="212121"/>
          <w:sz w:val="24"/>
          <w:szCs w:val="24"/>
        </w:rPr>
        <w:t xml:space="preserve">действие </w:t>
      </w:r>
      <w:proofErr w:type="spellStart"/>
      <w:r w:rsidRPr="00E6557C">
        <w:rPr>
          <w:rStyle w:val="7"/>
          <w:iCs/>
          <w:color w:val="212121"/>
          <w:sz w:val="24"/>
          <w:szCs w:val="24"/>
        </w:rPr>
        <w:t>токсиканта</w:t>
      </w:r>
      <w:proofErr w:type="spellEnd"/>
      <w:r w:rsidRPr="00E6557C">
        <w:rPr>
          <w:rStyle w:val="7"/>
          <w:iCs/>
          <w:color w:val="212121"/>
          <w:sz w:val="24"/>
          <w:szCs w:val="24"/>
        </w:rPr>
        <w:t xml:space="preserve">, вызывающее у </w:t>
      </w:r>
      <w:proofErr w:type="gramStart"/>
      <w:r w:rsidRPr="00E6557C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E6557C">
        <w:rPr>
          <w:rStyle w:val="7"/>
          <w:iCs/>
          <w:color w:val="212121"/>
          <w:sz w:val="24"/>
          <w:szCs w:val="24"/>
        </w:rPr>
        <w:t xml:space="preserve"> изменения показателей жизнед</w:t>
      </w:r>
      <w:r w:rsidRPr="00E6557C">
        <w:rPr>
          <w:rStyle w:val="7"/>
          <w:iCs/>
          <w:color w:val="212121"/>
          <w:sz w:val="24"/>
          <w:szCs w:val="24"/>
        </w:rPr>
        <w:t>е</w:t>
      </w:r>
      <w:r w:rsidRPr="00E6557C">
        <w:rPr>
          <w:rStyle w:val="7"/>
          <w:iCs/>
          <w:color w:val="212121"/>
          <w:sz w:val="24"/>
          <w:szCs w:val="24"/>
        </w:rPr>
        <w:t>ятельности, выходящие за пределы нормы, и проявляющееся в течение длительн</w:t>
      </w:r>
      <w:r w:rsidRPr="00E6557C">
        <w:rPr>
          <w:rStyle w:val="7"/>
          <w:iCs/>
          <w:color w:val="212121"/>
          <w:sz w:val="24"/>
          <w:szCs w:val="24"/>
        </w:rPr>
        <w:t>о</w:t>
      </w:r>
      <w:r w:rsidRPr="00E6557C">
        <w:rPr>
          <w:rStyle w:val="7"/>
          <w:iCs/>
          <w:color w:val="212121"/>
          <w:sz w:val="24"/>
          <w:szCs w:val="24"/>
        </w:rPr>
        <w:t>го периода времени.</w:t>
      </w:r>
    </w:p>
    <w:p w14:paraId="7C4646DC" w14:textId="7AC98AFE" w:rsidR="006A522F" w:rsidRPr="007E2A0C" w:rsidRDefault="00D435EF" w:rsidP="00737938">
      <w:pPr>
        <w:pStyle w:val="70"/>
        <w:shd w:val="clear" w:color="auto" w:fill="auto"/>
        <w:spacing w:before="240" w:after="0" w:line="360" w:lineRule="auto"/>
        <w:ind w:firstLine="709"/>
        <w:contextualSpacing/>
        <w:rPr>
          <w:rStyle w:val="7"/>
          <w:b/>
          <w:iCs/>
          <w:sz w:val="28"/>
          <w:szCs w:val="28"/>
        </w:rPr>
      </w:pPr>
      <w:r w:rsidRPr="00D435EF">
        <w:rPr>
          <w:rStyle w:val="7"/>
          <w:b/>
          <w:iCs/>
          <w:sz w:val="28"/>
          <w:szCs w:val="28"/>
        </w:rPr>
        <w:t>4 Общие положения классификации опасности химической продукции по воздействию на окружающую среду</w:t>
      </w:r>
    </w:p>
    <w:p w14:paraId="7FD7362A" w14:textId="36724B24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4.1 Настоящий стандарт выделяет следующие виды химической продукции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, опасной для окружающей среды:</w:t>
      </w:r>
    </w:p>
    <w:p w14:paraId="5C42385E" w14:textId="3B853907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- химическая продук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ция, разрушающая озоновый слой;</w:t>
      </w:r>
    </w:p>
    <w:p w14:paraId="1074F372" w14:textId="1BC45E3E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- химическая продукция, обладающая острой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 xml:space="preserve"> токсичностью для водной среды;</w:t>
      </w:r>
    </w:p>
    <w:p w14:paraId="7174694A" w14:textId="21B60A1E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- химическая продукция, обладающая хронической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 xml:space="preserve"> токсичностью для водной среды.</w:t>
      </w:r>
    </w:p>
    <w:p w14:paraId="6234749A" w14:textId="5FAEF7F7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4.2 Отнесение химической продукции к продукции, обладающей острой токси</w:t>
      </w: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ч</w:t>
      </w: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ностью для водной среды, осуществляется на основании следующих критериев:</w:t>
      </w:r>
    </w:p>
    <w:p w14:paraId="2E55B0E4" w14:textId="792AA650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- LC50, </w:t>
      </w:r>
      <w:proofErr w:type="gramStart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определяемой</w:t>
      </w:r>
      <w:proofErr w:type="gramEnd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 на рыбах пр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и 96-часовом воздействии; и/или</w:t>
      </w:r>
    </w:p>
    <w:p w14:paraId="6652A099" w14:textId="1DF1ED6C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- EC50, </w:t>
      </w:r>
      <w:proofErr w:type="gramStart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определяемой</w:t>
      </w:r>
      <w:proofErr w:type="gramEnd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 для ракообразных видов пр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и 48-часовом воздействии; и/или</w:t>
      </w:r>
    </w:p>
    <w:p w14:paraId="00C7E7D4" w14:textId="341D98C0" w:rsidR="00A66B2C" w:rsidRP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- EC50, </w:t>
      </w:r>
      <w:proofErr w:type="gramStart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определяемой</w:t>
      </w:r>
      <w:proofErr w:type="gramEnd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 для водорослей и других водных растений при 72- ил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и 96-часовом воздействии; и/или</w:t>
      </w:r>
    </w:p>
    <w:p w14:paraId="43F34A08" w14:textId="77777777" w:rsid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- ErC50, </w:t>
      </w:r>
      <w:proofErr w:type="gramStart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определяемой</w:t>
      </w:r>
      <w:proofErr w:type="gramEnd"/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 xml:space="preserve"> по темпам роста для водорослей и других водных ра</w:t>
      </w: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с</w:t>
      </w: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lastRenderedPageBreak/>
        <w:t>тений при 72- или 96-часовом воздействии; в случае отсутствия данных по ErC50 используются данные EC50. Эти виды рассматриваются в качестве модель</w:t>
      </w:r>
      <w:r>
        <w:rPr>
          <w:rFonts w:eastAsia="Times New Roman"/>
          <w:i w:val="0"/>
          <w:iCs w:val="0"/>
          <w:color w:val="000000"/>
          <w:sz w:val="24"/>
          <w:szCs w:val="24"/>
        </w:rPr>
        <w:t>ных для всех водных организмов.</w:t>
      </w:r>
    </w:p>
    <w:p w14:paraId="54C22922" w14:textId="676BE90C" w:rsidR="00A66B2C" w:rsidRDefault="00A66B2C" w:rsidP="00A66B2C">
      <w:pPr>
        <w:pStyle w:val="70"/>
        <w:spacing w:line="360" w:lineRule="auto"/>
        <w:contextualSpacing/>
        <w:rPr>
          <w:rFonts w:eastAsia="Times New Roman"/>
          <w:i w:val="0"/>
          <w:iCs w:val="0"/>
          <w:color w:val="000000"/>
          <w:sz w:val="24"/>
          <w:szCs w:val="24"/>
        </w:rPr>
      </w:pPr>
      <w:r w:rsidRPr="00A66B2C">
        <w:rPr>
          <w:rFonts w:eastAsia="Times New Roman"/>
          <w:i w:val="0"/>
          <w:iCs w:val="0"/>
          <w:color w:val="000000"/>
          <w:sz w:val="24"/>
          <w:szCs w:val="24"/>
        </w:rPr>
        <w:t>4.3 Химическую продукцию, обладающую острой токсичностью для водной среды, относят к одному из трех классов опасности в соответствии с таблицей 1.</w:t>
      </w:r>
    </w:p>
    <w:p w14:paraId="18AA350E" w14:textId="103CDE23" w:rsidR="00A66B2C" w:rsidRDefault="00214DC6" w:rsidP="00A66B2C">
      <w:pPr>
        <w:pStyle w:val="70"/>
        <w:shd w:val="clear" w:color="auto" w:fill="auto"/>
        <w:spacing w:after="0" w:line="360" w:lineRule="auto"/>
        <w:ind w:firstLine="0"/>
        <w:contextualSpacing/>
        <w:rPr>
          <w:rStyle w:val="7"/>
          <w:iCs/>
          <w:sz w:val="24"/>
          <w:szCs w:val="24"/>
        </w:rPr>
      </w:pPr>
      <w:r w:rsidRPr="00214DC6">
        <w:rPr>
          <w:rStyle w:val="7"/>
          <w:iCs/>
          <w:spacing w:val="40"/>
          <w:sz w:val="24"/>
          <w:szCs w:val="24"/>
        </w:rPr>
        <w:t>Таблица</w:t>
      </w:r>
      <w:r>
        <w:rPr>
          <w:rStyle w:val="7"/>
          <w:iCs/>
          <w:sz w:val="24"/>
          <w:szCs w:val="24"/>
        </w:rPr>
        <w:t xml:space="preserve"> </w:t>
      </w:r>
      <w:r w:rsidR="00797798" w:rsidRPr="00797798">
        <w:rPr>
          <w:rStyle w:val="7"/>
          <w:iCs/>
          <w:sz w:val="24"/>
          <w:szCs w:val="24"/>
        </w:rPr>
        <w:t>1</w:t>
      </w:r>
      <w:r w:rsidR="00797798">
        <w:rPr>
          <w:rStyle w:val="7"/>
          <w:iCs/>
          <w:sz w:val="24"/>
          <w:szCs w:val="24"/>
        </w:rPr>
        <w:t xml:space="preserve"> </w:t>
      </w:r>
      <w:r>
        <w:rPr>
          <w:rStyle w:val="7"/>
          <w:iCs/>
          <w:sz w:val="24"/>
          <w:szCs w:val="24"/>
        </w:rPr>
        <w:t>—</w:t>
      </w:r>
      <w:r w:rsidR="00797798">
        <w:rPr>
          <w:rStyle w:val="7"/>
          <w:iCs/>
          <w:sz w:val="24"/>
          <w:szCs w:val="24"/>
        </w:rPr>
        <w:t xml:space="preserve"> </w:t>
      </w:r>
      <w:r w:rsidR="00797798" w:rsidRPr="00797798">
        <w:rPr>
          <w:rStyle w:val="7"/>
          <w:iCs/>
          <w:sz w:val="24"/>
          <w:szCs w:val="24"/>
        </w:rPr>
        <w:t>Классы опасности х</w:t>
      </w:r>
      <w:r w:rsidR="00797798">
        <w:rPr>
          <w:rStyle w:val="7"/>
          <w:iCs/>
          <w:sz w:val="24"/>
          <w:szCs w:val="24"/>
        </w:rPr>
        <w:t xml:space="preserve">имической продукции, обладающей </w:t>
      </w:r>
      <w:r w:rsidR="00797798" w:rsidRPr="00797798">
        <w:rPr>
          <w:rStyle w:val="7"/>
          <w:iCs/>
          <w:sz w:val="24"/>
          <w:szCs w:val="24"/>
        </w:rPr>
        <w:t>острой то</w:t>
      </w:r>
      <w:r w:rsidR="00797798" w:rsidRPr="00797798">
        <w:rPr>
          <w:rStyle w:val="7"/>
          <w:iCs/>
          <w:sz w:val="24"/>
          <w:szCs w:val="24"/>
        </w:rPr>
        <w:t>к</w:t>
      </w:r>
      <w:r w:rsidR="00797798" w:rsidRPr="00797798">
        <w:rPr>
          <w:rStyle w:val="7"/>
          <w:iCs/>
          <w:sz w:val="24"/>
          <w:szCs w:val="24"/>
        </w:rPr>
        <w:t>сичностью для водной среды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7"/>
        <w:gridCol w:w="7796"/>
      </w:tblGrid>
      <w:tr w:rsidR="00797798" w:rsidRPr="00797798" w14:paraId="6E43B1CD" w14:textId="77777777" w:rsidTr="00214DC6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83FA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 опасности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BF931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Критерии</w:t>
            </w:r>
          </w:p>
        </w:tc>
      </w:tr>
      <w:tr w:rsidR="00797798" w:rsidRPr="00797798" w14:paraId="2EA6EC19" w14:textId="77777777" w:rsidTr="00214DC6">
        <w:tc>
          <w:tcPr>
            <w:tcW w:w="17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08FFFB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1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92735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LC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 мг/л и/или</w:t>
            </w:r>
          </w:p>
          <w:p w14:paraId="4B421A35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 мг/л и/или</w:t>
            </w:r>
          </w:p>
          <w:p w14:paraId="2DFF1A76" w14:textId="41F44A0E" w:rsidR="00797798" w:rsidRPr="00797798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д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ных растений) ≤ 1 мг/л</w:t>
            </w:r>
          </w:p>
        </w:tc>
      </w:tr>
      <w:tr w:rsidR="00797798" w:rsidRPr="00797798" w14:paraId="643003D0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BC3CA5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C1200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1 мг/л &lt; LC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10 мг/л и/или</w:t>
            </w:r>
          </w:p>
          <w:p w14:paraId="1EDB51A2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1 мг/л &lt;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10 мг/л и/или</w:t>
            </w:r>
          </w:p>
          <w:p w14:paraId="0221C284" w14:textId="5ED78034" w:rsidR="00797798" w:rsidRPr="00797798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1 мг/л &lt; </w:t>
            </w: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водных растений) ≤ 10 мг/л</w:t>
            </w:r>
          </w:p>
        </w:tc>
      </w:tr>
      <w:tr w:rsidR="00797798" w:rsidRPr="00797798" w14:paraId="55F95020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0F35CF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E8184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10 мг/л &lt; LC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100 мг/л и/или</w:t>
            </w:r>
          </w:p>
          <w:p w14:paraId="75FB71FA" w14:textId="77777777" w:rsidR="00A66B2C" w:rsidRPr="00A66B2C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10 мг/л &lt;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100 мг/л и/или</w:t>
            </w:r>
          </w:p>
          <w:p w14:paraId="230D72C9" w14:textId="4A507988" w:rsidR="00797798" w:rsidRPr="00797798" w:rsidRDefault="00A66B2C" w:rsidP="00A66B2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10 мг/л &lt; </w:t>
            </w: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водных растений) ≤ 100 мг/л</w:t>
            </w:r>
          </w:p>
        </w:tc>
      </w:tr>
      <w:tr w:rsidR="00797798" w:rsidRPr="00797798" w14:paraId="52002EF1" w14:textId="77777777" w:rsidTr="00797798">
        <w:tc>
          <w:tcPr>
            <w:tcW w:w="9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883C3ED" w14:textId="06E3248B" w:rsidR="00797798" w:rsidRPr="00797798" w:rsidRDefault="00A66B2C" w:rsidP="007977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18"/>
                <w:highlight w:val="yellow"/>
              </w:rPr>
            </w:pP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П </w:t>
            </w:r>
            <w:proofErr w:type="gramStart"/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р</w:t>
            </w:r>
            <w:proofErr w:type="gramEnd"/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и м е ч а н и е – *</w:t>
            </w: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 –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, определяемая по темпам роста. Классификация должна основываться на </w:t>
            </w: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. В обстоятельствах, когда тест-реакция для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 xml:space="preserve">50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не указывается и не зарегистрировано никакого значения </w:t>
            </w:r>
            <w:proofErr w:type="spellStart"/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, классификация должна основываться на с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 xml:space="preserve">мом низком имеющемся значении 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A66B2C">
              <w:rPr>
                <w:rFonts w:ascii="Arial" w:hAnsi="Arial" w:cs="Arial"/>
                <w:color w:val="auto"/>
                <w:sz w:val="22"/>
                <w:szCs w:val="18"/>
              </w:rPr>
              <w:t>.</w:t>
            </w:r>
          </w:p>
        </w:tc>
      </w:tr>
    </w:tbl>
    <w:p w14:paraId="6C6349C9" w14:textId="77777777" w:rsidR="0040109C" w:rsidRDefault="0040109C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iCs/>
          <w:sz w:val="24"/>
          <w:szCs w:val="24"/>
        </w:rPr>
      </w:pPr>
    </w:p>
    <w:p w14:paraId="1976CE67" w14:textId="0B3D4841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4.4 Отнесение опасной химической продукции к продукции, обладающей хр</w:t>
      </w:r>
      <w:r w:rsidRPr="00A66B2C">
        <w:rPr>
          <w:rStyle w:val="7"/>
          <w:iCs/>
          <w:sz w:val="24"/>
          <w:szCs w:val="24"/>
        </w:rPr>
        <w:t>о</w:t>
      </w:r>
      <w:r w:rsidRPr="00A66B2C">
        <w:rPr>
          <w:rStyle w:val="7"/>
          <w:iCs/>
          <w:sz w:val="24"/>
          <w:szCs w:val="24"/>
        </w:rPr>
        <w:t>нической токсичностью для водной среды, осуществляется на ос</w:t>
      </w:r>
      <w:r>
        <w:rPr>
          <w:rStyle w:val="7"/>
          <w:iCs/>
          <w:sz w:val="24"/>
          <w:szCs w:val="24"/>
        </w:rPr>
        <w:t xml:space="preserve">новании данных: </w:t>
      </w:r>
    </w:p>
    <w:p w14:paraId="08CB4F9E" w14:textId="49099CD6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>
        <w:rPr>
          <w:rStyle w:val="7"/>
          <w:iCs/>
          <w:sz w:val="24"/>
          <w:szCs w:val="24"/>
        </w:rPr>
        <w:t>- о растворимости в воде;</w:t>
      </w:r>
    </w:p>
    <w:p w14:paraId="7ABA063C" w14:textId="77777777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- об острой токсичности для водной среды (значения LC</w:t>
      </w:r>
      <w:r w:rsidRPr="00A66B2C">
        <w:rPr>
          <w:rStyle w:val="7"/>
          <w:iCs/>
          <w:sz w:val="24"/>
          <w:szCs w:val="24"/>
          <w:vertAlign w:val="subscript"/>
        </w:rPr>
        <w:t>50</w:t>
      </w:r>
      <w:r w:rsidRPr="00A66B2C">
        <w:rPr>
          <w:rStyle w:val="7"/>
          <w:iCs/>
          <w:sz w:val="24"/>
          <w:szCs w:val="24"/>
        </w:rPr>
        <w:t>, EC</w:t>
      </w:r>
      <w:r w:rsidRPr="00A66B2C">
        <w:rPr>
          <w:rStyle w:val="7"/>
          <w:iCs/>
          <w:sz w:val="24"/>
          <w:szCs w:val="24"/>
          <w:vertAlign w:val="subscript"/>
        </w:rPr>
        <w:t>50</w:t>
      </w:r>
      <w:r w:rsidRPr="00A66B2C">
        <w:rPr>
          <w:rStyle w:val="7"/>
          <w:iCs/>
          <w:sz w:val="24"/>
          <w:szCs w:val="24"/>
        </w:rPr>
        <w:t>, ErC</w:t>
      </w:r>
      <w:r w:rsidRPr="00A66B2C">
        <w:rPr>
          <w:rStyle w:val="7"/>
          <w:iCs/>
          <w:sz w:val="24"/>
          <w:szCs w:val="24"/>
          <w:vertAlign w:val="subscript"/>
        </w:rPr>
        <w:t>50</w:t>
      </w:r>
      <w:r w:rsidRPr="00A66B2C">
        <w:rPr>
          <w:rStyle w:val="7"/>
          <w:iCs/>
          <w:sz w:val="24"/>
          <w:szCs w:val="24"/>
        </w:rPr>
        <w:t xml:space="preserve">) (см. 4.2); </w:t>
      </w:r>
    </w:p>
    <w:p w14:paraId="24B59A13" w14:textId="794D6976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- о хронической токсичности для вод</w:t>
      </w:r>
      <w:r>
        <w:rPr>
          <w:rStyle w:val="7"/>
          <w:iCs/>
          <w:sz w:val="24"/>
          <w:szCs w:val="24"/>
        </w:rPr>
        <w:t xml:space="preserve">ной среды (МНК/NOEC и/или </w:t>
      </w:r>
      <w:proofErr w:type="spellStart"/>
      <w:r>
        <w:rPr>
          <w:rStyle w:val="7"/>
          <w:iCs/>
          <w:sz w:val="24"/>
          <w:szCs w:val="24"/>
        </w:rPr>
        <w:t>ECx</w:t>
      </w:r>
      <w:proofErr w:type="spellEnd"/>
      <w:r>
        <w:rPr>
          <w:rStyle w:val="7"/>
          <w:iCs/>
          <w:sz w:val="24"/>
          <w:szCs w:val="24"/>
        </w:rPr>
        <w:t>);</w:t>
      </w:r>
    </w:p>
    <w:p w14:paraId="0BC54A69" w14:textId="3F8C9C13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- о способности к деградации (разложению) в окружающей среде, в том числе конкретн</w:t>
      </w:r>
      <w:r>
        <w:rPr>
          <w:rStyle w:val="7"/>
          <w:iCs/>
          <w:sz w:val="24"/>
          <w:szCs w:val="24"/>
        </w:rPr>
        <w:t>ых сведений о биоразлагаемости;</w:t>
      </w:r>
    </w:p>
    <w:p w14:paraId="4A30FEC7" w14:textId="5DB306FF" w:rsidR="00A66B2C" w:rsidRPr="00A66B2C" w:rsidRDefault="00A66B2C" w:rsidP="00A66B2C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-</w:t>
      </w:r>
      <w:r>
        <w:rPr>
          <w:rStyle w:val="7"/>
          <w:iCs/>
          <w:sz w:val="24"/>
          <w:szCs w:val="24"/>
        </w:rPr>
        <w:t xml:space="preserve"> о стабильности в водной среде;</w:t>
      </w:r>
    </w:p>
    <w:p w14:paraId="3B23AA87" w14:textId="21D5A3F2" w:rsidR="00A66B2C" w:rsidRPr="00A66B2C" w:rsidRDefault="00A66B2C" w:rsidP="0025748E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 xml:space="preserve">- о способности к </w:t>
      </w:r>
      <w:proofErr w:type="spellStart"/>
      <w:r w:rsidRPr="00A66B2C">
        <w:rPr>
          <w:rStyle w:val="7"/>
          <w:iCs/>
          <w:sz w:val="24"/>
          <w:szCs w:val="24"/>
        </w:rPr>
        <w:t>биоаккумуляции</w:t>
      </w:r>
      <w:proofErr w:type="spellEnd"/>
      <w:r w:rsidRPr="00A66B2C">
        <w:rPr>
          <w:rStyle w:val="7"/>
          <w:iCs/>
          <w:sz w:val="24"/>
          <w:szCs w:val="24"/>
        </w:rPr>
        <w:t xml:space="preserve"> (коэффициент распределения н-</w:t>
      </w:r>
      <w:proofErr w:type="spellStart"/>
      <w:r w:rsidRPr="00A66B2C">
        <w:rPr>
          <w:rStyle w:val="7"/>
          <w:iCs/>
          <w:sz w:val="24"/>
          <w:szCs w:val="24"/>
        </w:rPr>
        <w:t>октанол</w:t>
      </w:r>
      <w:proofErr w:type="spellEnd"/>
      <w:r w:rsidRPr="00A66B2C">
        <w:rPr>
          <w:rStyle w:val="7"/>
          <w:iCs/>
          <w:sz w:val="24"/>
          <w:szCs w:val="24"/>
        </w:rPr>
        <w:t>/вода (</w:t>
      </w:r>
      <w:proofErr w:type="spellStart"/>
      <w:r w:rsidRPr="00A66B2C">
        <w:rPr>
          <w:rStyle w:val="7"/>
          <w:iCs/>
          <w:sz w:val="24"/>
          <w:szCs w:val="24"/>
        </w:rPr>
        <w:t>log</w:t>
      </w:r>
      <w:proofErr w:type="spellEnd"/>
      <w:r w:rsidRPr="00A66B2C">
        <w:rPr>
          <w:rStyle w:val="7"/>
          <w:iCs/>
          <w:sz w:val="24"/>
          <w:szCs w:val="24"/>
        </w:rPr>
        <w:t xml:space="preserve"> </w:t>
      </w:r>
      <w:proofErr w:type="spellStart"/>
      <w:r w:rsidRPr="00A66B2C">
        <w:rPr>
          <w:rStyle w:val="7"/>
          <w:iCs/>
          <w:sz w:val="24"/>
          <w:szCs w:val="24"/>
        </w:rPr>
        <w:t>K</w:t>
      </w:r>
      <w:r w:rsidRPr="0025748E">
        <w:rPr>
          <w:rStyle w:val="7"/>
          <w:iCs/>
          <w:sz w:val="24"/>
          <w:szCs w:val="24"/>
          <w:vertAlign w:val="subscript"/>
        </w:rPr>
        <w:t>ow</w:t>
      </w:r>
      <w:proofErr w:type="spellEnd"/>
      <w:r w:rsidRPr="00A66B2C">
        <w:rPr>
          <w:rStyle w:val="7"/>
          <w:iCs/>
          <w:sz w:val="24"/>
          <w:szCs w:val="24"/>
        </w:rPr>
        <w:t xml:space="preserve">) или коэффициент </w:t>
      </w:r>
      <w:proofErr w:type="spellStart"/>
      <w:r w:rsidRPr="00A66B2C">
        <w:rPr>
          <w:rStyle w:val="7"/>
          <w:iCs/>
          <w:sz w:val="24"/>
          <w:szCs w:val="24"/>
        </w:rPr>
        <w:t>биоконце</w:t>
      </w:r>
      <w:r w:rsidR="0025748E">
        <w:rPr>
          <w:rStyle w:val="7"/>
          <w:iCs/>
          <w:sz w:val="24"/>
          <w:szCs w:val="24"/>
        </w:rPr>
        <w:t>нтрации</w:t>
      </w:r>
      <w:proofErr w:type="spellEnd"/>
      <w:r w:rsidR="0025748E">
        <w:rPr>
          <w:rStyle w:val="7"/>
          <w:iCs/>
          <w:sz w:val="24"/>
          <w:szCs w:val="24"/>
        </w:rPr>
        <w:t xml:space="preserve"> в организме рыб (ВС</w:t>
      </w:r>
      <w:proofErr w:type="gramStart"/>
      <w:r w:rsidR="0025748E">
        <w:rPr>
          <w:rStyle w:val="7"/>
          <w:iCs/>
          <w:sz w:val="24"/>
          <w:szCs w:val="24"/>
        </w:rPr>
        <w:t>F</w:t>
      </w:r>
      <w:proofErr w:type="gramEnd"/>
      <w:r w:rsidR="0025748E">
        <w:rPr>
          <w:rStyle w:val="7"/>
          <w:iCs/>
          <w:sz w:val="24"/>
          <w:szCs w:val="24"/>
        </w:rPr>
        <w:t>)).</w:t>
      </w:r>
    </w:p>
    <w:p w14:paraId="0A37118A" w14:textId="6251CA98" w:rsidR="00761544" w:rsidRDefault="00A66B2C" w:rsidP="00A66B2C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66B2C">
        <w:rPr>
          <w:rStyle w:val="7"/>
          <w:iCs/>
          <w:sz w:val="24"/>
          <w:szCs w:val="24"/>
        </w:rPr>
        <w:t>4.5 Химическую продукцию, обладающую хронической токсичностью для во</w:t>
      </w:r>
      <w:r w:rsidRPr="00A66B2C">
        <w:rPr>
          <w:rStyle w:val="7"/>
          <w:iCs/>
          <w:sz w:val="24"/>
          <w:szCs w:val="24"/>
        </w:rPr>
        <w:t>д</w:t>
      </w:r>
      <w:r w:rsidRPr="00A66B2C">
        <w:rPr>
          <w:rStyle w:val="7"/>
          <w:iCs/>
          <w:sz w:val="24"/>
          <w:szCs w:val="24"/>
        </w:rPr>
        <w:lastRenderedPageBreak/>
        <w:t>ной среды, относят к одному из четырех классов опасности в соответствии с табл</w:t>
      </w:r>
      <w:r w:rsidRPr="00A66B2C">
        <w:rPr>
          <w:rStyle w:val="7"/>
          <w:iCs/>
          <w:sz w:val="24"/>
          <w:szCs w:val="24"/>
        </w:rPr>
        <w:t>и</w:t>
      </w:r>
      <w:r w:rsidRPr="00A66B2C">
        <w:rPr>
          <w:rStyle w:val="7"/>
          <w:iCs/>
          <w:sz w:val="24"/>
          <w:szCs w:val="24"/>
        </w:rPr>
        <w:t>цей 2.</w:t>
      </w:r>
    </w:p>
    <w:p w14:paraId="5427C045" w14:textId="536A6A9F" w:rsidR="00A350DD" w:rsidRDefault="00214DC6" w:rsidP="00190CEC">
      <w:pPr>
        <w:pStyle w:val="70"/>
        <w:spacing w:after="0" w:line="360" w:lineRule="auto"/>
        <w:ind w:firstLine="0"/>
        <w:contextualSpacing/>
        <w:rPr>
          <w:rStyle w:val="7"/>
          <w:iCs/>
          <w:sz w:val="24"/>
          <w:szCs w:val="24"/>
        </w:rPr>
      </w:pPr>
      <w:r w:rsidRPr="00214DC6">
        <w:rPr>
          <w:rStyle w:val="7"/>
          <w:iCs/>
          <w:spacing w:val="40"/>
          <w:sz w:val="24"/>
          <w:szCs w:val="24"/>
        </w:rPr>
        <w:t>Таблица</w:t>
      </w:r>
      <w:r>
        <w:rPr>
          <w:i w:val="0"/>
          <w:sz w:val="24"/>
          <w:szCs w:val="24"/>
          <w:shd w:val="clear" w:color="auto" w:fill="FFFFFF"/>
        </w:rPr>
        <w:t xml:space="preserve"> </w:t>
      </w:r>
      <w:r w:rsidR="00A350DD">
        <w:rPr>
          <w:i w:val="0"/>
          <w:sz w:val="24"/>
          <w:szCs w:val="24"/>
          <w:shd w:val="clear" w:color="auto" w:fill="FFFFFF"/>
        </w:rPr>
        <w:t>2</w:t>
      </w:r>
      <w:r>
        <w:rPr>
          <w:i w:val="0"/>
          <w:sz w:val="24"/>
          <w:szCs w:val="24"/>
          <w:shd w:val="clear" w:color="auto" w:fill="FFFFFF"/>
        </w:rPr>
        <w:t xml:space="preserve"> —</w:t>
      </w:r>
      <w:r w:rsidR="00A350DD">
        <w:rPr>
          <w:i w:val="0"/>
          <w:sz w:val="24"/>
          <w:szCs w:val="24"/>
          <w:shd w:val="clear" w:color="auto" w:fill="FFFFFF"/>
        </w:rPr>
        <w:t xml:space="preserve"> </w:t>
      </w:r>
      <w:r w:rsidR="00A350DD" w:rsidRPr="00A350DD">
        <w:rPr>
          <w:i w:val="0"/>
          <w:sz w:val="24"/>
          <w:szCs w:val="24"/>
          <w:shd w:val="clear" w:color="auto" w:fill="FFFFFF"/>
        </w:rPr>
        <w:t>Классы опасности химической продукции, обладающей хронич</w:t>
      </w:r>
      <w:r w:rsidR="00A350DD" w:rsidRPr="00A350DD">
        <w:rPr>
          <w:i w:val="0"/>
          <w:sz w:val="24"/>
          <w:szCs w:val="24"/>
          <w:shd w:val="clear" w:color="auto" w:fill="FFFFFF"/>
        </w:rPr>
        <w:t>е</w:t>
      </w:r>
      <w:r w:rsidR="00A350DD" w:rsidRPr="00A350DD">
        <w:rPr>
          <w:i w:val="0"/>
          <w:sz w:val="24"/>
          <w:szCs w:val="24"/>
          <w:shd w:val="clear" w:color="auto" w:fill="FFFFFF"/>
        </w:rPr>
        <w:t>ской токсичностью для водной среды</w:t>
      </w: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A350DD" w:rsidRPr="00A350DD" w14:paraId="43489EDE" w14:textId="77777777" w:rsidTr="00214DC6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A7E33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Класс опасности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8301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Критерии</w:t>
            </w:r>
          </w:p>
        </w:tc>
      </w:tr>
      <w:tr w:rsidR="00A350DD" w:rsidRPr="00A350DD" w14:paraId="26911A7D" w14:textId="77777777" w:rsidTr="00214DC6">
        <w:trPr>
          <w:trHeight w:val="404"/>
        </w:trPr>
        <w:tc>
          <w:tcPr>
            <w:tcW w:w="963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3884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не способная к быстрому разложению, для которой имеются дост</w:t>
            </w:r>
            <w:r w:rsidRPr="00A350DD">
              <w:rPr>
                <w:i w:val="0"/>
                <w:sz w:val="22"/>
                <w:shd w:val="clear" w:color="auto" w:fill="FFFFFF"/>
              </w:rPr>
              <w:t>а</w:t>
            </w:r>
            <w:r w:rsidRPr="00A350DD">
              <w:rPr>
                <w:i w:val="0"/>
                <w:sz w:val="22"/>
                <w:shd w:val="clear" w:color="auto" w:fill="FFFFFF"/>
              </w:rPr>
              <w:t>точные данные по хронической токсичности</w:t>
            </w:r>
          </w:p>
        </w:tc>
      </w:tr>
      <w:tr w:rsidR="00A350DD" w:rsidRPr="00A350DD" w14:paraId="79ACAB90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B1F472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B7461" w14:textId="2B48A8FE" w:rsidR="00A350DD" w:rsidRPr="00A350DD" w:rsidRDefault="0025748E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МНК/NOEC или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x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</w:rPr>
              <w:t xml:space="preserve"> ≤ 0,1 мг/л (для рыб, и/или ракообразных и/или вод</w:t>
            </w:r>
            <w:r w:rsidRPr="0025748E">
              <w:rPr>
                <w:i w:val="0"/>
                <w:sz w:val="22"/>
                <w:shd w:val="clear" w:color="auto" w:fill="FFFFFF"/>
              </w:rPr>
              <w:t>о</w:t>
            </w:r>
            <w:r w:rsidRPr="0025748E">
              <w:rPr>
                <w:i w:val="0"/>
                <w:sz w:val="22"/>
                <w:shd w:val="clear" w:color="auto" w:fill="FFFFFF"/>
              </w:rPr>
              <w:t>рослей и других водных растений)</w:t>
            </w:r>
          </w:p>
        </w:tc>
      </w:tr>
      <w:tr w:rsidR="00A350DD" w:rsidRPr="00A350DD" w14:paraId="684BC576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3EBD1A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99026" w14:textId="62B8BD0E" w:rsidR="00A350DD" w:rsidRPr="00A350DD" w:rsidRDefault="0025748E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МНК/NOEC или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x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</w:rPr>
              <w:t xml:space="preserve"> ≤ 1 мг/л (для рыб, и/или ракообразных и/или водоро</w:t>
            </w:r>
            <w:r w:rsidRPr="0025748E">
              <w:rPr>
                <w:i w:val="0"/>
                <w:sz w:val="22"/>
                <w:shd w:val="clear" w:color="auto" w:fill="FFFFFF"/>
              </w:rPr>
              <w:t>с</w:t>
            </w:r>
            <w:r w:rsidRPr="0025748E">
              <w:rPr>
                <w:i w:val="0"/>
                <w:sz w:val="22"/>
                <w:shd w:val="clear" w:color="auto" w:fill="FFFFFF"/>
              </w:rPr>
              <w:t>лей и других водных растений)</w:t>
            </w:r>
          </w:p>
        </w:tc>
      </w:tr>
      <w:tr w:rsidR="00A350DD" w:rsidRPr="00A350DD" w14:paraId="523D62CA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340E5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способная к быстрому разложению, для которой имеются достато</w:t>
            </w:r>
            <w:r w:rsidRPr="00A350DD">
              <w:rPr>
                <w:i w:val="0"/>
                <w:sz w:val="22"/>
                <w:shd w:val="clear" w:color="auto" w:fill="FFFFFF"/>
              </w:rPr>
              <w:t>ч</w:t>
            </w:r>
            <w:r w:rsidRPr="00A350DD">
              <w:rPr>
                <w:i w:val="0"/>
                <w:sz w:val="22"/>
                <w:shd w:val="clear" w:color="auto" w:fill="FFFFFF"/>
              </w:rPr>
              <w:t>ные данные по хронической токсичности</w:t>
            </w:r>
          </w:p>
        </w:tc>
      </w:tr>
      <w:tr w:rsidR="00A350DD" w:rsidRPr="00A350DD" w14:paraId="19CC1C74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03B1C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8FE2E" w14:textId="42B86207" w:rsidR="00A350DD" w:rsidRPr="00A350DD" w:rsidRDefault="0025748E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МНК/NOEC или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x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</w:rPr>
              <w:t xml:space="preserve"> ≤ 0,01 мг/л (для рыб, и/или ракообразных и/или вод</w:t>
            </w:r>
            <w:r w:rsidRPr="0025748E">
              <w:rPr>
                <w:i w:val="0"/>
                <w:sz w:val="22"/>
                <w:shd w:val="clear" w:color="auto" w:fill="FFFFFF"/>
              </w:rPr>
              <w:t>о</w:t>
            </w:r>
            <w:r w:rsidRPr="0025748E">
              <w:rPr>
                <w:i w:val="0"/>
                <w:sz w:val="22"/>
                <w:shd w:val="clear" w:color="auto" w:fill="FFFFFF"/>
              </w:rPr>
              <w:t>рослей и других водных растений)</w:t>
            </w:r>
          </w:p>
        </w:tc>
      </w:tr>
      <w:tr w:rsidR="00A350DD" w:rsidRPr="00A350DD" w14:paraId="33066B0A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6C5DA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12BB4" w14:textId="61991A6F" w:rsidR="00A350DD" w:rsidRPr="00A350DD" w:rsidRDefault="0025748E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МНК/NOEC или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25748E">
              <w:rPr>
                <w:i w:val="0"/>
                <w:sz w:val="22"/>
                <w:shd w:val="clear" w:color="auto" w:fill="FFFFFF"/>
              </w:rPr>
              <w:t>≤ 0,1 мг/л (для рыб, и/или ракообразных и/или вод</w:t>
            </w:r>
            <w:r w:rsidRPr="0025748E">
              <w:rPr>
                <w:i w:val="0"/>
                <w:sz w:val="22"/>
                <w:shd w:val="clear" w:color="auto" w:fill="FFFFFF"/>
              </w:rPr>
              <w:t>о</w:t>
            </w:r>
            <w:r w:rsidRPr="0025748E">
              <w:rPr>
                <w:i w:val="0"/>
                <w:sz w:val="22"/>
                <w:shd w:val="clear" w:color="auto" w:fill="FFFFFF"/>
              </w:rPr>
              <w:t>рослей и других водных растений)</w:t>
            </w:r>
          </w:p>
        </w:tc>
      </w:tr>
      <w:tr w:rsidR="00A350DD" w:rsidRPr="00A350DD" w14:paraId="0C8E7B4A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451F86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716B2" w14:textId="6FADE708" w:rsidR="00A350DD" w:rsidRPr="00A350DD" w:rsidRDefault="0025748E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МНК/NOEC или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25748E">
              <w:rPr>
                <w:i w:val="0"/>
                <w:sz w:val="22"/>
                <w:shd w:val="clear" w:color="auto" w:fill="FFFFFF"/>
              </w:rPr>
              <w:t>≤ 1 мг/л (для рыб, и/или ракообразных и/или водоро</w:t>
            </w:r>
            <w:r w:rsidRPr="0025748E">
              <w:rPr>
                <w:i w:val="0"/>
                <w:sz w:val="22"/>
                <w:shd w:val="clear" w:color="auto" w:fill="FFFFFF"/>
              </w:rPr>
              <w:t>с</w:t>
            </w:r>
            <w:r w:rsidRPr="0025748E">
              <w:rPr>
                <w:i w:val="0"/>
                <w:sz w:val="22"/>
                <w:shd w:val="clear" w:color="auto" w:fill="FFFFFF"/>
              </w:rPr>
              <w:t>лей и других водных растений)</w:t>
            </w:r>
          </w:p>
        </w:tc>
      </w:tr>
      <w:tr w:rsidR="00A350DD" w:rsidRPr="00A350DD" w14:paraId="4EF7F29B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C8A7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left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для которой не имеется достаточных данных по хронической то</w:t>
            </w:r>
            <w:r w:rsidRPr="00A350DD">
              <w:rPr>
                <w:i w:val="0"/>
                <w:sz w:val="22"/>
                <w:shd w:val="clear" w:color="auto" w:fill="FFFFFF"/>
              </w:rPr>
              <w:t>к</w:t>
            </w:r>
            <w:r w:rsidRPr="00A350DD">
              <w:rPr>
                <w:i w:val="0"/>
                <w:sz w:val="22"/>
                <w:shd w:val="clear" w:color="auto" w:fill="FFFFFF"/>
              </w:rPr>
              <w:t>сичности</w:t>
            </w:r>
          </w:p>
        </w:tc>
      </w:tr>
      <w:tr w:rsidR="00A350DD" w:rsidRPr="00A350DD" w14:paraId="025DB165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23112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DA4F9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>LC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 мг/л и/или</w:t>
            </w:r>
          </w:p>
          <w:p w14:paraId="689EC616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 мг/л и/или</w:t>
            </w:r>
          </w:p>
          <w:p w14:paraId="2E222DD5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>* при 72- или 96-часовом воздействии (для водорослей и других во</w:t>
            </w:r>
            <w:r w:rsidRPr="0025748E">
              <w:rPr>
                <w:i w:val="0"/>
                <w:sz w:val="22"/>
                <w:shd w:val="clear" w:color="auto" w:fill="FFFFFF"/>
              </w:rPr>
              <w:t>д</w:t>
            </w:r>
            <w:r w:rsidRPr="0025748E">
              <w:rPr>
                <w:i w:val="0"/>
                <w:sz w:val="22"/>
                <w:shd w:val="clear" w:color="auto" w:fill="FFFFFF"/>
              </w:rPr>
              <w:t>ных растений) ≤ 1 мг/л и</w:t>
            </w:r>
          </w:p>
          <w:p w14:paraId="7CF5F24F" w14:textId="7045172C" w:rsidR="00A350DD" w:rsidRPr="00A350DD" w:rsidRDefault="0025748E" w:rsidP="0025748E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>химическая продукция, не способная к быстрому разложению, и/или по</w:t>
            </w:r>
            <w:r w:rsidRPr="0025748E">
              <w:rPr>
                <w:i w:val="0"/>
                <w:sz w:val="22"/>
                <w:shd w:val="clear" w:color="auto" w:fill="FFFFFF"/>
              </w:rPr>
              <w:t>л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ная биоразлагаемость &lt; 60%, или первичная биоразлагаемость </w:t>
            </w:r>
            <w:r w:rsidRPr="0025748E">
              <w:rPr>
                <w:b/>
                <w:bCs/>
                <w:i w:val="0"/>
                <w:sz w:val="22"/>
                <w:shd w:val="clear" w:color="auto" w:fill="FFFFFF"/>
              </w:rPr>
              <w:t xml:space="preserve">&lt; 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80% (для ПАВ), и/или коэффициент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</w:rPr>
              <w:t xml:space="preserve">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25748E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500 (или при о</w:t>
            </w:r>
            <w:r w:rsidRPr="0025748E">
              <w:rPr>
                <w:i w:val="0"/>
                <w:sz w:val="22"/>
                <w:shd w:val="clear" w:color="auto" w:fill="FFFFFF"/>
              </w:rPr>
              <w:t>т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сутствии данных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25748E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2DDDBC8E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6B2A5C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4EDE2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 1 мг/л &gt; CL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10 мг/л и/или</w:t>
            </w:r>
          </w:p>
          <w:p w14:paraId="4866B52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 мг/л &gt;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10 мг/л и/или</w:t>
            </w:r>
          </w:p>
          <w:p w14:paraId="27400F3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 мг/л &gt;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* при 72- или 96-часовом воздействии (для водорослей и других водных растений) ≤ 10 мг/л</w:t>
            </w:r>
          </w:p>
          <w:p w14:paraId="4E765D15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2 Химическая продукция, не способная к быстрому разложению, и/или полная биоразлагаемость &lt; 60%, или первичная биоразлагаемость &lt; 80% (для ПАВ), и/или коэффициент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</w:rPr>
              <w:t xml:space="preserve"> КБК/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500 (или при его отсутствии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A350DD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31443BB4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9769D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3A79F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>1 мг/л &lt; LC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10 мг/л и/или</w:t>
            </w:r>
          </w:p>
          <w:p w14:paraId="6C624890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1 мг/л &lt;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10 мг/л и/или</w:t>
            </w:r>
          </w:p>
          <w:p w14:paraId="1186B94C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1 мг/л &lt;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* при 72- или 96-часовом воздействии (для водорослей и </w:t>
            </w:r>
            <w:r w:rsidRPr="0025748E">
              <w:rPr>
                <w:i w:val="0"/>
                <w:sz w:val="22"/>
                <w:shd w:val="clear" w:color="auto" w:fill="FFFFFF"/>
              </w:rPr>
              <w:lastRenderedPageBreak/>
              <w:t>других водных растений) ≤ 10 мг/л и</w:t>
            </w:r>
          </w:p>
          <w:p w14:paraId="74F334F9" w14:textId="787F4B2F" w:rsidR="00A350DD" w:rsidRPr="00A350DD" w:rsidRDefault="0025748E" w:rsidP="0025748E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>химическая продукция, не способная к быстрому разложению, и/или по</w:t>
            </w:r>
            <w:r w:rsidRPr="0025748E">
              <w:rPr>
                <w:i w:val="0"/>
                <w:sz w:val="22"/>
                <w:shd w:val="clear" w:color="auto" w:fill="FFFFFF"/>
              </w:rPr>
              <w:t>л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ная биоразлагаемость &lt; 60%, или первичная биоразлагаемость &lt; 80% (для ПАВ), и/или коэффициент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</w:rPr>
              <w:t xml:space="preserve">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25748E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500 (или при о</w:t>
            </w:r>
            <w:r w:rsidRPr="0025748E">
              <w:rPr>
                <w:i w:val="0"/>
                <w:sz w:val="22"/>
                <w:shd w:val="clear" w:color="auto" w:fill="FFFFFF"/>
              </w:rPr>
              <w:t>т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сутствии данных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25748E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7E2EB0A1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B33CFD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31FE" w14:textId="77777777" w:rsidR="0025748E" w:rsidRPr="0025748E" w:rsidRDefault="0025748E" w:rsidP="0025748E">
            <w:pPr>
              <w:pStyle w:val="70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>Низкий показатель растворимости химической продукции и отсутствие признаков острой токсичности до достижения уровня растворимости в в</w:t>
            </w:r>
            <w:r w:rsidRPr="0025748E">
              <w:rPr>
                <w:i w:val="0"/>
                <w:sz w:val="22"/>
                <w:shd w:val="clear" w:color="auto" w:fill="FFFFFF"/>
              </w:rPr>
              <w:t>о</w:t>
            </w:r>
            <w:r w:rsidRPr="0025748E">
              <w:rPr>
                <w:i w:val="0"/>
                <w:sz w:val="22"/>
                <w:shd w:val="clear" w:color="auto" w:fill="FFFFFF"/>
              </w:rPr>
              <w:t>де и</w:t>
            </w:r>
          </w:p>
          <w:p w14:paraId="0D3D27DB" w14:textId="05F3AA74" w:rsidR="00A350DD" w:rsidRPr="00A350DD" w:rsidRDefault="0025748E" w:rsidP="0025748E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25748E">
              <w:rPr>
                <w:i w:val="0"/>
                <w:sz w:val="22"/>
                <w:shd w:val="clear" w:color="auto" w:fill="FFFFFF"/>
              </w:rPr>
              <w:t xml:space="preserve">химическая продукция, не подвергающаяся быстрому разложению и/или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25748E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500 (или при отсутствии данных </w:t>
            </w:r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25748E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25748E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25748E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25748E">
              <w:rPr>
                <w:bCs/>
                <w:i w:val="0"/>
                <w:sz w:val="22"/>
                <w:shd w:val="clear" w:color="auto" w:fill="FFFFFF"/>
              </w:rPr>
              <w:t xml:space="preserve">≥ </w:t>
            </w:r>
            <w:r w:rsidRPr="0025748E">
              <w:rPr>
                <w:i w:val="0"/>
                <w:sz w:val="22"/>
                <w:shd w:val="clear" w:color="auto" w:fill="FFFFFF"/>
              </w:rPr>
              <w:t>4)</w:t>
            </w:r>
          </w:p>
        </w:tc>
      </w:tr>
      <w:tr w:rsidR="00A350DD" w:rsidRPr="00A350DD" w14:paraId="565DB837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03B19E8" w14:textId="106D50B2" w:rsidR="00A350DD" w:rsidRPr="00A350DD" w:rsidRDefault="00214DC6" w:rsidP="00214DC6">
            <w:pPr>
              <w:pStyle w:val="70"/>
              <w:spacing w:after="0" w:line="240" w:lineRule="auto"/>
              <w:ind w:firstLine="539"/>
              <w:contextualSpacing/>
              <w:jc w:val="left"/>
              <w:rPr>
                <w:i w:val="0"/>
                <w:sz w:val="22"/>
                <w:shd w:val="clear" w:color="auto" w:fill="FFFFFF"/>
              </w:rPr>
            </w:pPr>
            <w:r w:rsidRPr="00214DC6">
              <w:rPr>
                <w:i w:val="0"/>
                <w:spacing w:val="40"/>
                <w:sz w:val="22"/>
                <w:shd w:val="clear" w:color="auto" w:fill="FFFFFF"/>
              </w:rPr>
              <w:t xml:space="preserve">Примечание </w:t>
            </w:r>
            <w:r>
              <w:rPr>
                <w:i w:val="0"/>
                <w:sz w:val="22"/>
                <w:shd w:val="clear" w:color="auto" w:fill="FFFFFF"/>
              </w:rPr>
              <w:t>—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 *</w:t>
            </w:r>
            <w:proofErr w:type="spellStart"/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 – </w:t>
            </w:r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, </w:t>
            </w:r>
            <w:proofErr w:type="gramStart"/>
            <w:r w:rsidR="0025748E" w:rsidRPr="0025748E">
              <w:rPr>
                <w:i w:val="0"/>
                <w:sz w:val="22"/>
                <w:shd w:val="clear" w:color="auto" w:fill="FFFFFF"/>
              </w:rPr>
              <w:t>определяемая</w:t>
            </w:r>
            <w:proofErr w:type="gramEnd"/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 по темпам роста. Классификация должна основываться на </w:t>
            </w:r>
            <w:proofErr w:type="spellStart"/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. В обстоятельствах, когда тест-реакция для </w:t>
            </w:r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 xml:space="preserve">50 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не указыв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а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ется и не з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а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регистрировано никакого значения </w:t>
            </w:r>
            <w:proofErr w:type="spellStart"/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, классификация должна основываться на самом ни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з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 xml:space="preserve">ком имеющемся значении </w:t>
            </w:r>
            <w:r w:rsidR="0025748E" w:rsidRPr="0025748E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="0025748E" w:rsidRPr="0025748E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="0025748E" w:rsidRPr="0025748E">
              <w:rPr>
                <w:i w:val="0"/>
                <w:sz w:val="22"/>
                <w:shd w:val="clear" w:color="auto" w:fill="FFFFFF"/>
              </w:rPr>
              <w:t>.</w:t>
            </w:r>
          </w:p>
        </w:tc>
      </w:tr>
    </w:tbl>
    <w:p w14:paraId="61E78929" w14:textId="77777777" w:rsidR="00797798" w:rsidRDefault="00797798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iCs/>
          <w:sz w:val="24"/>
          <w:szCs w:val="24"/>
        </w:rPr>
      </w:pPr>
    </w:p>
    <w:p w14:paraId="17E4571E" w14:textId="14BF570C" w:rsidR="0025748E" w:rsidRPr="0025748E" w:rsidRDefault="0025748E" w:rsidP="0025748E">
      <w:pPr>
        <w:pStyle w:val="70"/>
        <w:spacing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25748E">
        <w:rPr>
          <w:rStyle w:val="7"/>
          <w:iCs/>
          <w:sz w:val="24"/>
          <w:szCs w:val="24"/>
        </w:rPr>
        <w:t>4.6</w:t>
      </w:r>
      <w:proofErr w:type="gramStart"/>
      <w:r w:rsidRPr="0025748E">
        <w:rPr>
          <w:rStyle w:val="7"/>
          <w:iCs/>
          <w:sz w:val="24"/>
          <w:szCs w:val="24"/>
        </w:rPr>
        <w:t xml:space="preserve"> П</w:t>
      </w:r>
      <w:proofErr w:type="gramEnd"/>
      <w:r w:rsidRPr="0025748E">
        <w:rPr>
          <w:rStyle w:val="7"/>
          <w:iCs/>
          <w:sz w:val="24"/>
          <w:szCs w:val="24"/>
        </w:rPr>
        <w:t>ри классификации смеси по воздействию на окружающую среду в том случае, если смесь была изучена и для нее имеются экспериментальные данные, достаточные для того, чтобы отнести данную продукцию к химической продукции, обладающей острой и/или хронической токсичностью для водной среды, и провести процедуру классификации опасности, ее классифицируют в соответствии с критер</w:t>
      </w:r>
      <w:r w:rsidRPr="0025748E">
        <w:rPr>
          <w:rStyle w:val="7"/>
          <w:iCs/>
          <w:sz w:val="24"/>
          <w:szCs w:val="24"/>
        </w:rPr>
        <w:t>и</w:t>
      </w:r>
      <w:r w:rsidRPr="0025748E">
        <w:rPr>
          <w:rStyle w:val="7"/>
          <w:iCs/>
          <w:sz w:val="24"/>
          <w:szCs w:val="24"/>
        </w:rPr>
        <w:t>ями, изл</w:t>
      </w:r>
      <w:r>
        <w:rPr>
          <w:rStyle w:val="7"/>
          <w:iCs/>
          <w:sz w:val="24"/>
          <w:szCs w:val="24"/>
        </w:rPr>
        <w:t>оженными в настоящем стандарте.</w:t>
      </w:r>
    </w:p>
    <w:p w14:paraId="3488F70C" w14:textId="2DEEEA4C" w:rsidR="0025748E" w:rsidRDefault="0025748E" w:rsidP="00737938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25748E">
        <w:rPr>
          <w:rStyle w:val="7"/>
          <w:iCs/>
          <w:sz w:val="24"/>
          <w:szCs w:val="24"/>
        </w:rPr>
        <w:t>4.7 Общие принципы и критерии классификации опасности смесевой химич</w:t>
      </w:r>
      <w:r w:rsidRPr="0025748E">
        <w:rPr>
          <w:rStyle w:val="7"/>
          <w:iCs/>
          <w:sz w:val="24"/>
          <w:szCs w:val="24"/>
        </w:rPr>
        <w:t>е</w:t>
      </w:r>
      <w:r w:rsidRPr="0025748E">
        <w:rPr>
          <w:rStyle w:val="7"/>
          <w:iCs/>
          <w:sz w:val="24"/>
          <w:szCs w:val="24"/>
        </w:rPr>
        <w:t>ской продукции по воздействию на окружающую среду приведены в ГОСТ 32425.</w:t>
      </w:r>
    </w:p>
    <w:p w14:paraId="4BDACF17" w14:textId="697DED6B" w:rsidR="00A350DD" w:rsidRDefault="00A350DD" w:rsidP="00737938">
      <w:pPr>
        <w:pStyle w:val="70"/>
        <w:shd w:val="clear" w:color="auto" w:fill="auto"/>
        <w:spacing w:before="240" w:after="0" w:line="360" w:lineRule="auto"/>
        <w:ind w:firstLine="709"/>
        <w:contextualSpacing/>
        <w:jc w:val="left"/>
        <w:rPr>
          <w:rStyle w:val="7"/>
          <w:b/>
          <w:iCs/>
          <w:sz w:val="28"/>
          <w:szCs w:val="28"/>
        </w:rPr>
      </w:pPr>
      <w:r w:rsidRPr="00A350DD">
        <w:rPr>
          <w:rStyle w:val="7"/>
          <w:b/>
          <w:iCs/>
          <w:sz w:val="28"/>
          <w:szCs w:val="28"/>
        </w:rPr>
        <w:t>5 Классификация опасности химической продукции, разр</w:t>
      </w:r>
      <w:r w:rsidRPr="00A350DD">
        <w:rPr>
          <w:rStyle w:val="7"/>
          <w:b/>
          <w:iCs/>
          <w:sz w:val="28"/>
          <w:szCs w:val="28"/>
        </w:rPr>
        <w:t>у</w:t>
      </w:r>
      <w:r w:rsidRPr="00A350DD">
        <w:rPr>
          <w:rStyle w:val="7"/>
          <w:b/>
          <w:iCs/>
          <w:sz w:val="28"/>
          <w:szCs w:val="28"/>
        </w:rPr>
        <w:t>шающей озоновый слой</w:t>
      </w:r>
    </w:p>
    <w:p w14:paraId="775E7169" w14:textId="0AFB4122" w:rsidR="0025748E" w:rsidRPr="0025748E" w:rsidRDefault="0025748E" w:rsidP="0073793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5.1 Отнесение химической продукции к продукции, разрушающей озоновый слой, проводят на основании данных [2].</w:t>
      </w:r>
    </w:p>
    <w:p w14:paraId="7E304F64" w14:textId="7D31B56A" w:rsidR="0025748E" w:rsidRDefault="0025748E" w:rsidP="0073793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5.2 К химической продукции, разрушающей озоновый слой, относится проду</w:t>
      </w:r>
      <w:r w:rsidRPr="0025748E">
        <w:rPr>
          <w:rFonts w:ascii="Arial" w:hAnsi="Arial" w:cs="Arial"/>
          <w:bCs/>
        </w:rPr>
        <w:t>к</w:t>
      </w:r>
      <w:r w:rsidRPr="0025748E">
        <w:rPr>
          <w:rFonts w:ascii="Arial" w:hAnsi="Arial" w:cs="Arial"/>
          <w:bCs/>
        </w:rPr>
        <w:t xml:space="preserve">ция, являющаяся любым </w:t>
      </w:r>
      <w:proofErr w:type="spellStart"/>
      <w:r w:rsidRPr="0025748E">
        <w:rPr>
          <w:rFonts w:ascii="Arial" w:hAnsi="Arial" w:cs="Arial"/>
          <w:bCs/>
        </w:rPr>
        <w:t>озоноразрушающим</w:t>
      </w:r>
      <w:proofErr w:type="spellEnd"/>
      <w:r w:rsidRPr="0025748E">
        <w:rPr>
          <w:rFonts w:ascii="Arial" w:hAnsi="Arial" w:cs="Arial"/>
          <w:bCs/>
        </w:rPr>
        <w:t xml:space="preserve"> веществом, перечисленным в [2], или смесью, содержащей не менее 0,1%, по крайней мере, одно из </w:t>
      </w:r>
      <w:proofErr w:type="spellStart"/>
      <w:r w:rsidRPr="0025748E">
        <w:rPr>
          <w:rFonts w:ascii="Arial" w:hAnsi="Arial" w:cs="Arial"/>
          <w:bCs/>
        </w:rPr>
        <w:t>озоноразрушающих</w:t>
      </w:r>
      <w:proofErr w:type="spellEnd"/>
      <w:r w:rsidRPr="0025748E">
        <w:rPr>
          <w:rFonts w:ascii="Arial" w:hAnsi="Arial" w:cs="Arial"/>
          <w:bCs/>
        </w:rPr>
        <w:t xml:space="preserve"> веществ, перечисленных в [2].</w:t>
      </w:r>
    </w:p>
    <w:p w14:paraId="05D5919E" w14:textId="2E1149E0" w:rsidR="00A350DD" w:rsidRDefault="00A350DD" w:rsidP="00737938">
      <w:pPr>
        <w:pStyle w:val="70"/>
        <w:shd w:val="clear" w:color="auto" w:fill="auto"/>
        <w:spacing w:before="240" w:after="0" w:line="360" w:lineRule="auto"/>
        <w:ind w:firstLine="709"/>
        <w:contextualSpacing/>
        <w:jc w:val="left"/>
        <w:rPr>
          <w:rStyle w:val="7"/>
          <w:b/>
          <w:iCs/>
          <w:sz w:val="28"/>
          <w:szCs w:val="28"/>
        </w:rPr>
      </w:pPr>
      <w:r>
        <w:rPr>
          <w:rStyle w:val="7"/>
          <w:b/>
          <w:iCs/>
          <w:sz w:val="28"/>
          <w:szCs w:val="28"/>
        </w:rPr>
        <w:t xml:space="preserve">6 </w:t>
      </w:r>
      <w:r w:rsidRPr="00A350DD">
        <w:rPr>
          <w:rStyle w:val="7"/>
          <w:b/>
          <w:iCs/>
          <w:sz w:val="28"/>
          <w:szCs w:val="28"/>
        </w:rPr>
        <w:t>Классификация опасности химической продукции, облад</w:t>
      </w:r>
      <w:r w:rsidRPr="00A350DD">
        <w:rPr>
          <w:rStyle w:val="7"/>
          <w:b/>
          <w:iCs/>
          <w:sz w:val="28"/>
          <w:szCs w:val="28"/>
        </w:rPr>
        <w:t>а</w:t>
      </w:r>
      <w:r w:rsidRPr="00A350DD">
        <w:rPr>
          <w:rStyle w:val="7"/>
          <w:b/>
          <w:iCs/>
          <w:sz w:val="28"/>
          <w:szCs w:val="28"/>
        </w:rPr>
        <w:t>ющей токсичностью для водной среды</w:t>
      </w:r>
    </w:p>
    <w:p w14:paraId="2D85E83F" w14:textId="39CF8806" w:rsidR="0025748E" w:rsidRPr="0025748E" w:rsidRDefault="0025748E" w:rsidP="0073793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6.1 В основе классификации лежат данные о токсичности для рыб, ракоо</w:t>
      </w:r>
      <w:r w:rsidRPr="0025748E">
        <w:rPr>
          <w:rFonts w:ascii="Arial" w:hAnsi="Arial" w:cs="Arial"/>
          <w:bCs/>
        </w:rPr>
        <w:t>б</w:t>
      </w:r>
      <w:r w:rsidRPr="0025748E">
        <w:rPr>
          <w:rFonts w:ascii="Arial" w:hAnsi="Arial" w:cs="Arial"/>
          <w:bCs/>
        </w:rPr>
        <w:t>разных, водорослей или других водных растений.</w:t>
      </w:r>
    </w:p>
    <w:p w14:paraId="6F9DE9CC" w14:textId="4F34DB57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 xml:space="preserve">6.2 В </w:t>
      </w:r>
      <w:proofErr w:type="gramStart"/>
      <w:r w:rsidRPr="0025748E">
        <w:rPr>
          <w:rFonts w:ascii="Arial" w:hAnsi="Arial" w:cs="Arial"/>
          <w:bCs/>
        </w:rPr>
        <w:t>целях</w:t>
      </w:r>
      <w:proofErr w:type="gramEnd"/>
      <w:r w:rsidRPr="0025748E">
        <w:rPr>
          <w:rFonts w:ascii="Arial" w:hAnsi="Arial" w:cs="Arial"/>
          <w:bCs/>
        </w:rPr>
        <w:t xml:space="preserve"> классификации химической продукции данные о токсичности для пресноводных и морских видов могут быть рассмотрены как равноценные. Если </w:t>
      </w:r>
      <w:r w:rsidRPr="0025748E">
        <w:rPr>
          <w:rFonts w:ascii="Arial" w:hAnsi="Arial" w:cs="Arial"/>
          <w:bCs/>
        </w:rPr>
        <w:lastRenderedPageBreak/>
        <w:t>продукция проявляет разную токсичность в пресной и морской воде, выбирают н</w:t>
      </w:r>
      <w:r>
        <w:rPr>
          <w:rFonts w:ascii="Arial" w:hAnsi="Arial" w:cs="Arial"/>
          <w:bCs/>
        </w:rPr>
        <w:t>аихудшее (наименьшее) значение.</w:t>
      </w:r>
    </w:p>
    <w:p w14:paraId="7EA5A04F" w14:textId="543695D9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6.3 Классификация должна основываться на высококачественных экспер</w:t>
      </w:r>
      <w:r w:rsidRPr="0025748E">
        <w:rPr>
          <w:rFonts w:ascii="Arial" w:hAnsi="Arial" w:cs="Arial"/>
          <w:bCs/>
        </w:rPr>
        <w:t>и</w:t>
      </w:r>
      <w:r w:rsidRPr="0025748E">
        <w:rPr>
          <w:rFonts w:ascii="Arial" w:hAnsi="Arial" w:cs="Arial"/>
          <w:bCs/>
        </w:rPr>
        <w:t>ментальных данных. Предпочтение следует отдавать данным, полученным в соо</w:t>
      </w:r>
      <w:r w:rsidRPr="0025748E">
        <w:rPr>
          <w:rFonts w:ascii="Arial" w:hAnsi="Arial" w:cs="Arial"/>
          <w:bCs/>
        </w:rPr>
        <w:t>т</w:t>
      </w:r>
      <w:r w:rsidRPr="0025748E">
        <w:rPr>
          <w:rFonts w:ascii="Arial" w:hAnsi="Arial" w:cs="Arial"/>
          <w:bCs/>
        </w:rPr>
        <w:t>ветствии с руководящими принципами Организации экономического сотрудничества и развития (ОЭСР) или с другими согласованными на международном уровне мет</w:t>
      </w:r>
      <w:r w:rsidRPr="0025748E">
        <w:rPr>
          <w:rFonts w:ascii="Arial" w:hAnsi="Arial" w:cs="Arial"/>
          <w:bCs/>
        </w:rPr>
        <w:t>о</w:t>
      </w:r>
      <w:r w:rsidRPr="0025748E">
        <w:rPr>
          <w:rFonts w:ascii="Arial" w:hAnsi="Arial" w:cs="Arial"/>
          <w:bCs/>
        </w:rPr>
        <w:t>дами испытаний, проведенных на стандартных видах водных организмов, в соо</w:t>
      </w:r>
      <w:r w:rsidRPr="0025748E">
        <w:rPr>
          <w:rFonts w:ascii="Arial" w:hAnsi="Arial" w:cs="Arial"/>
          <w:bCs/>
        </w:rPr>
        <w:t>т</w:t>
      </w:r>
      <w:r w:rsidRPr="0025748E">
        <w:rPr>
          <w:rFonts w:ascii="Arial" w:hAnsi="Arial" w:cs="Arial"/>
          <w:bCs/>
        </w:rPr>
        <w:t>ветствии с принципами надлежащей лабораторной практ</w:t>
      </w:r>
      <w:r>
        <w:rPr>
          <w:rFonts w:ascii="Arial" w:hAnsi="Arial" w:cs="Arial"/>
          <w:bCs/>
        </w:rPr>
        <w:t>ики.</w:t>
      </w:r>
    </w:p>
    <w:p w14:paraId="3957B6C6" w14:textId="48D65FE6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6.4</w:t>
      </w:r>
      <w:proofErr w:type="gramStart"/>
      <w:r w:rsidRPr="0025748E">
        <w:rPr>
          <w:rFonts w:ascii="Arial" w:hAnsi="Arial" w:cs="Arial"/>
          <w:bCs/>
        </w:rPr>
        <w:t xml:space="preserve"> П</w:t>
      </w:r>
      <w:proofErr w:type="gramEnd"/>
      <w:r w:rsidRPr="0025748E">
        <w:rPr>
          <w:rFonts w:ascii="Arial" w:hAnsi="Arial" w:cs="Arial"/>
          <w:bCs/>
        </w:rPr>
        <w:t>ри отсутствии экспериментальных данных можно использовать знач</w:t>
      </w:r>
      <w:r w:rsidRPr="0025748E">
        <w:rPr>
          <w:rFonts w:ascii="Arial" w:hAnsi="Arial" w:cs="Arial"/>
          <w:bCs/>
        </w:rPr>
        <w:t>е</w:t>
      </w:r>
      <w:r w:rsidRPr="0025748E">
        <w:rPr>
          <w:rFonts w:ascii="Arial" w:hAnsi="Arial" w:cs="Arial"/>
          <w:bCs/>
        </w:rPr>
        <w:t xml:space="preserve">ния, полученные из количественного соотношения "структура-активность" (QSAR), подтвержденные для водной токсичности. Прогнозам типа QSAR следует всегда предпочитать данные испытаний, если </w:t>
      </w:r>
      <w:r>
        <w:rPr>
          <w:rFonts w:ascii="Arial" w:hAnsi="Arial" w:cs="Arial"/>
          <w:bCs/>
        </w:rPr>
        <w:t>эти данные достоверны.</w:t>
      </w:r>
    </w:p>
    <w:p w14:paraId="586047B7" w14:textId="731170B9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6.5</w:t>
      </w:r>
      <w:proofErr w:type="gramStart"/>
      <w:r w:rsidRPr="0025748E">
        <w:rPr>
          <w:rFonts w:ascii="Arial" w:hAnsi="Arial" w:cs="Arial"/>
          <w:bCs/>
        </w:rPr>
        <w:t xml:space="preserve"> Е</w:t>
      </w:r>
      <w:proofErr w:type="gramEnd"/>
      <w:r w:rsidRPr="0025748E">
        <w:rPr>
          <w:rFonts w:ascii="Arial" w:hAnsi="Arial" w:cs="Arial"/>
          <w:bCs/>
        </w:rPr>
        <w:t>сли имеются приемлемые данные, полученные в результате нескольких испытаний (методами ОЭСР) и касающиеся одной и той же таксономической гру</w:t>
      </w:r>
      <w:r w:rsidRPr="0025748E">
        <w:rPr>
          <w:rFonts w:ascii="Arial" w:hAnsi="Arial" w:cs="Arial"/>
          <w:bCs/>
        </w:rPr>
        <w:t>п</w:t>
      </w:r>
      <w:r w:rsidRPr="0025748E">
        <w:rPr>
          <w:rFonts w:ascii="Arial" w:hAnsi="Arial" w:cs="Arial"/>
          <w:bCs/>
        </w:rPr>
        <w:t>пы, то для классификации необходимо выбирать самые чувствительные виды и в</w:t>
      </w:r>
      <w:r w:rsidRPr="0025748E">
        <w:rPr>
          <w:rFonts w:ascii="Arial" w:hAnsi="Arial" w:cs="Arial"/>
          <w:bCs/>
        </w:rPr>
        <w:t>ы</w:t>
      </w:r>
      <w:r w:rsidRPr="0025748E">
        <w:rPr>
          <w:rFonts w:ascii="Arial" w:hAnsi="Arial" w:cs="Arial"/>
          <w:bCs/>
        </w:rPr>
        <w:t>сококачестве</w:t>
      </w:r>
      <w:r>
        <w:rPr>
          <w:rFonts w:ascii="Arial" w:hAnsi="Arial" w:cs="Arial"/>
          <w:bCs/>
        </w:rPr>
        <w:t>нные данные.</w:t>
      </w:r>
    </w:p>
    <w:p w14:paraId="65017E5F" w14:textId="12877671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6.6</w:t>
      </w:r>
      <w:proofErr w:type="gramStart"/>
      <w:r w:rsidRPr="0025748E">
        <w:rPr>
          <w:rFonts w:ascii="Arial" w:hAnsi="Arial" w:cs="Arial"/>
          <w:bCs/>
        </w:rPr>
        <w:t xml:space="preserve"> Д</w:t>
      </w:r>
      <w:proofErr w:type="gramEnd"/>
      <w:r w:rsidRPr="0025748E">
        <w:rPr>
          <w:rFonts w:ascii="Arial" w:hAnsi="Arial" w:cs="Arial"/>
          <w:bCs/>
        </w:rPr>
        <w:t>ля определения класса опасности необходимо использовать наихудший (наименьший) из име</w:t>
      </w:r>
      <w:r>
        <w:rPr>
          <w:rFonts w:ascii="Arial" w:hAnsi="Arial" w:cs="Arial"/>
          <w:bCs/>
        </w:rPr>
        <w:t>ющихся показателей токсичности.</w:t>
      </w:r>
    </w:p>
    <w:p w14:paraId="66E81D7B" w14:textId="0E36224C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6.7</w:t>
      </w:r>
      <w:proofErr w:type="gramStart"/>
      <w:r w:rsidRPr="0025748E">
        <w:rPr>
          <w:rFonts w:ascii="Arial" w:hAnsi="Arial" w:cs="Arial"/>
          <w:bCs/>
        </w:rPr>
        <w:t xml:space="preserve"> Е</w:t>
      </w:r>
      <w:proofErr w:type="gramEnd"/>
      <w:r w:rsidRPr="0025748E">
        <w:rPr>
          <w:rFonts w:ascii="Arial" w:hAnsi="Arial" w:cs="Arial"/>
          <w:bCs/>
        </w:rPr>
        <w:t>сли для химической продукции имеются данные по хронической токси</w:t>
      </w:r>
      <w:r w:rsidRPr="0025748E">
        <w:rPr>
          <w:rFonts w:ascii="Arial" w:hAnsi="Arial" w:cs="Arial"/>
          <w:bCs/>
        </w:rPr>
        <w:t>ч</w:t>
      </w:r>
      <w:r w:rsidRPr="0025748E">
        <w:rPr>
          <w:rFonts w:ascii="Arial" w:hAnsi="Arial" w:cs="Arial"/>
          <w:bCs/>
        </w:rPr>
        <w:t>ности для водной среды, то именно они должны быть использованы для определ</w:t>
      </w:r>
      <w:r w:rsidRPr="0025748E">
        <w:rPr>
          <w:rFonts w:ascii="Arial" w:hAnsi="Arial" w:cs="Arial"/>
          <w:bCs/>
        </w:rPr>
        <w:t>е</w:t>
      </w:r>
      <w:r w:rsidRPr="0025748E">
        <w:rPr>
          <w:rFonts w:ascii="Arial" w:hAnsi="Arial" w:cs="Arial"/>
          <w:bCs/>
        </w:rPr>
        <w:t>ния класса опасн</w:t>
      </w:r>
      <w:r>
        <w:rPr>
          <w:rFonts w:ascii="Arial" w:hAnsi="Arial" w:cs="Arial"/>
          <w:bCs/>
        </w:rPr>
        <w:t>ости по данному виду опасности.</w:t>
      </w:r>
    </w:p>
    <w:p w14:paraId="6859E1E4" w14:textId="361E888F" w:rsidR="0025748E" w:rsidRP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6.8</w:t>
      </w:r>
      <w:proofErr w:type="gramStart"/>
      <w:r w:rsidRPr="0025748E">
        <w:rPr>
          <w:rFonts w:ascii="Arial" w:hAnsi="Arial" w:cs="Arial"/>
          <w:bCs/>
        </w:rPr>
        <w:t xml:space="preserve"> Е</w:t>
      </w:r>
      <w:proofErr w:type="gramEnd"/>
      <w:r w:rsidRPr="0025748E">
        <w:rPr>
          <w:rFonts w:ascii="Arial" w:hAnsi="Arial" w:cs="Arial"/>
          <w:bCs/>
        </w:rPr>
        <w:t>сли данные по хронической токсичности отсутствуют, то для отнесения химической продукции к продукции, обладающей хронической токсичностью для водной среды, используют совокупную оценку имеющихся данных об острой токси</w:t>
      </w:r>
      <w:r w:rsidRPr="0025748E">
        <w:rPr>
          <w:rFonts w:ascii="Arial" w:hAnsi="Arial" w:cs="Arial"/>
          <w:bCs/>
        </w:rPr>
        <w:t>ч</w:t>
      </w:r>
      <w:r w:rsidRPr="0025748E">
        <w:rPr>
          <w:rFonts w:ascii="Arial" w:hAnsi="Arial" w:cs="Arial"/>
          <w:bCs/>
        </w:rPr>
        <w:t xml:space="preserve">ности, о способности химической продукции к разложению и </w:t>
      </w:r>
      <w:proofErr w:type="spellStart"/>
      <w:r w:rsidRPr="0025748E">
        <w:rPr>
          <w:rFonts w:ascii="Arial" w:hAnsi="Arial" w:cs="Arial"/>
          <w:bCs/>
        </w:rPr>
        <w:t>биоаккумуля</w:t>
      </w:r>
      <w:r>
        <w:rPr>
          <w:rFonts w:ascii="Arial" w:hAnsi="Arial" w:cs="Arial"/>
          <w:bCs/>
        </w:rPr>
        <w:t>ции</w:t>
      </w:r>
      <w:proofErr w:type="spellEnd"/>
      <w:r>
        <w:rPr>
          <w:rFonts w:ascii="Arial" w:hAnsi="Arial" w:cs="Arial"/>
          <w:bCs/>
        </w:rPr>
        <w:t>.</w:t>
      </w:r>
    </w:p>
    <w:p w14:paraId="500EE602" w14:textId="5B3BD466" w:rsidR="0025748E" w:rsidRDefault="0025748E" w:rsidP="0025748E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25748E">
        <w:rPr>
          <w:rFonts w:ascii="Arial" w:hAnsi="Arial" w:cs="Arial"/>
          <w:bCs/>
        </w:rPr>
        <w:t>6.9 В таблице 3 приведены проблемы, связанные с классификацией трудной для испытания химической продукции, и возможные пути их решения.</w:t>
      </w:r>
    </w:p>
    <w:p w14:paraId="4B8A2416" w14:textId="6AA30ED3" w:rsidR="00190CEC" w:rsidRDefault="00214DC6" w:rsidP="00190CEC">
      <w:pPr>
        <w:pStyle w:val="25"/>
        <w:tabs>
          <w:tab w:val="num" w:pos="0"/>
        </w:tabs>
        <w:spacing w:after="0" w:line="360" w:lineRule="auto"/>
        <w:ind w:left="0"/>
        <w:jc w:val="both"/>
        <w:rPr>
          <w:rFonts w:ascii="Arial" w:hAnsi="Arial" w:cs="Arial"/>
          <w:bCs/>
        </w:rPr>
      </w:pPr>
      <w:bookmarkStart w:id="0" w:name="_GoBack"/>
      <w:bookmarkEnd w:id="0"/>
      <w:r w:rsidRPr="00214DC6">
        <w:rPr>
          <w:rStyle w:val="7"/>
          <w:i w:val="0"/>
          <w:iCs w:val="0"/>
          <w:spacing w:val="40"/>
        </w:rPr>
        <w:t>Таблица</w:t>
      </w:r>
      <w:r>
        <w:rPr>
          <w:rFonts w:ascii="Arial" w:hAnsi="Arial" w:cs="Arial"/>
          <w:bCs/>
        </w:rPr>
        <w:t xml:space="preserve"> 3 —</w:t>
      </w:r>
      <w:r w:rsidR="00190CEC">
        <w:rPr>
          <w:rFonts w:ascii="Arial" w:hAnsi="Arial" w:cs="Arial"/>
          <w:bCs/>
        </w:rPr>
        <w:t xml:space="preserve"> </w:t>
      </w:r>
      <w:r w:rsidR="00190CEC" w:rsidRPr="00190CEC">
        <w:rPr>
          <w:rFonts w:ascii="Arial" w:hAnsi="Arial" w:cs="Arial"/>
          <w:bCs/>
        </w:rPr>
        <w:t>Классификация веществ, трудных для испытания</w:t>
      </w: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118"/>
      </w:tblGrid>
      <w:tr w:rsidR="00190CEC" w:rsidRPr="00190CEC" w14:paraId="491F022B" w14:textId="77777777" w:rsidTr="00214DC6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4FA0E" w14:textId="06C50397" w:rsidR="00190CEC" w:rsidRPr="00190CEC" w:rsidRDefault="0025748E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Свойство химической пр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дукции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9D27E" w14:textId="3BBA5C8F" w:rsidR="00190CEC" w:rsidRPr="00190CEC" w:rsidRDefault="00190CEC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Описание возникающих 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трудн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стей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CD25D" w14:textId="3541FEDA" w:rsidR="00190CEC" w:rsidRPr="00190CEC" w:rsidRDefault="0025748E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Значение для классифик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ции</w:t>
            </w:r>
          </w:p>
        </w:tc>
      </w:tr>
      <w:tr w:rsidR="00190CEC" w:rsidRPr="00190CEC" w14:paraId="03B8DD9A" w14:textId="77777777" w:rsidTr="00214DC6">
        <w:tc>
          <w:tcPr>
            <w:tcW w:w="31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307E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Слаборастворимая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в водной среде 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42D4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Получение/поддержание нео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ходимой концентрации, при 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торой наблюдается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ствие. Анализ данного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ствия 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99AE9" w14:textId="5605D311" w:rsidR="00190CEC" w:rsidRPr="00190CEC" w:rsidRDefault="0025748E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 xml:space="preserve">Если наблюдаются </w:t>
            </w:r>
            <w:proofErr w:type="gramStart"/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тест-реакции</w:t>
            </w:r>
            <w:proofErr w:type="gramEnd"/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 xml:space="preserve"> на уровне выше уровня наблюдаемой ра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творимости, то необходима экспертная оценка для по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д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 xml:space="preserve">тверждения того, вызван ли 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этот эффект химической то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к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сичностью или физической причиной. Если никакого эффекта не наблюдается, необходимо доказать, что достигнуто полное насыщ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ние водной фазы испытыв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25748E">
              <w:rPr>
                <w:rFonts w:ascii="Arial" w:hAnsi="Arial" w:cs="Arial"/>
                <w:color w:val="auto"/>
                <w:sz w:val="22"/>
                <w:szCs w:val="18"/>
              </w:rPr>
              <w:t>емым веществом</w:t>
            </w:r>
          </w:p>
        </w:tc>
      </w:tr>
      <w:tr w:rsidR="00190CEC" w:rsidRPr="00190CEC" w14:paraId="3050A4C1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A014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Токсичная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низких ко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центрациях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02B0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Получение/поддержание нео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ходимой концентрации, при 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торой наблюдается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ствие. Анализ данного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F9FC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Классификация на основе показателя токсичности &lt; 1 мг/л </w:t>
            </w:r>
          </w:p>
        </w:tc>
      </w:tr>
      <w:tr w:rsidR="00190CEC" w:rsidRPr="00190CEC" w14:paraId="0CC667E0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D3A5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Летучая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3ADE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и измерение ко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центрации, при которой набл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ю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дается воздействие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2C39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Классификация должна быть основана на достоверных измерениях концентрации </w:t>
            </w:r>
          </w:p>
        </w:tc>
      </w:tr>
      <w:tr w:rsidR="00190CEC" w:rsidRPr="00190CEC" w14:paraId="442DAB1A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BC50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Поддающаяся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фотодеград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ции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38B45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2A01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  <w:p w14:paraId="4254A43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      </w:t>
            </w:r>
          </w:p>
        </w:tc>
      </w:tr>
      <w:tr w:rsidR="00190CEC" w:rsidRPr="00190CEC" w14:paraId="6C95ACCF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9D05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Неустойчивая в водной</w:t>
            </w:r>
          </w:p>
          <w:p w14:paraId="3E8AC03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среде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E098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разложения. 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0555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237DB476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37DBB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Окисляемая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B4494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Получение, поддержание и 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мерение необходимой конце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трации, при которой наблюд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ется воздействие. Вероятность образования измененных хим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ческих структур и токсичных продуктов разложения. Соп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ставление периодов полура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2ACD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576E4B35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0CC3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Поддающаяся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корр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зии/трансформации (мета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лы/соединения сплавов)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6258D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Получение, поддержание и 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мерение необходимой конце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трации, при которой наблюд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ется воздействие. Сопоставл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ние периодов полураспада в водной среде и режима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ствия, использованного в исп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ы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B837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258080E8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233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 xml:space="preserve">Способная к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биоразложению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B181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   </w:t>
            </w:r>
          </w:p>
          <w:p w14:paraId="74573B6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Вероятность образования то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сичных продуктов разложения.</w:t>
            </w:r>
          </w:p>
          <w:p w14:paraId="518E1E6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Сопоставление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2374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6E262F67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E0864" w14:textId="2CEEBE25" w:rsidR="00190CEC" w:rsidRPr="00190CEC" w:rsidRDefault="001125E5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125E5">
              <w:rPr>
                <w:rFonts w:ascii="Arial" w:hAnsi="Arial" w:cs="Arial"/>
                <w:color w:val="auto"/>
                <w:sz w:val="22"/>
                <w:szCs w:val="18"/>
              </w:rPr>
              <w:t>Адсорбируемая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C27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Анализ данного воздействия. Ослабление токсичности из-за пониженного содержания исп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ы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туемого вещества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421E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Для классификации следует использовать измеренную концентрацию имеющегося материала </w:t>
            </w:r>
          </w:p>
        </w:tc>
      </w:tr>
      <w:tr w:rsidR="00190CEC" w:rsidRPr="00190CEC" w14:paraId="3578BD24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565FF" w14:textId="7E744545" w:rsidR="00190CEC" w:rsidRPr="00190CEC" w:rsidRDefault="001125E5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spellStart"/>
            <w:r w:rsidRPr="001125E5">
              <w:rPr>
                <w:rFonts w:ascii="Arial" w:hAnsi="Arial" w:cs="Arial"/>
                <w:color w:val="auto"/>
                <w:sz w:val="22"/>
                <w:szCs w:val="18"/>
              </w:rPr>
              <w:t>Хелатируемая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6D0E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Проведение различия между хелатными и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нехелатными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фракциями в среде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95C5A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следует использовать измеренную концентрацию материала, поддающегося биологич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скому усвоению</w:t>
            </w:r>
          </w:p>
        </w:tc>
      </w:tr>
      <w:tr w:rsidR="00190CEC" w:rsidRPr="00190CEC" w14:paraId="6E968CD9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CDCC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Окрашенная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DA75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Ослабление света (сложности для проведения испытаний на водорослях)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81C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необх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димо проводить различие между токсическим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ствием и замедлением роста из-за ослабления света</w:t>
            </w:r>
          </w:p>
        </w:tc>
      </w:tr>
      <w:tr w:rsidR="00190CEC" w:rsidRPr="00190CEC" w14:paraId="084DBFF1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6427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Гидрофобная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09CC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Поддержание необходимой концентрации, при которой наблюдается воздействие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B7E6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должна быть использована измере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ная концентрация</w:t>
            </w:r>
          </w:p>
        </w:tc>
      </w:tr>
      <w:tr w:rsidR="00190CEC" w:rsidRPr="00190CEC" w14:paraId="22AFD27F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937B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Ионизированная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A9BE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разложения.</w:t>
            </w:r>
          </w:p>
          <w:p w14:paraId="3FEAD60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Сопоставление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111A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12B160EC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B11E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Многокомпонентная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A947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Подготовка репрезентативных испытательных партий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FB436" w14:textId="03721F82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Расс</w:t>
            </w:r>
            <w:r w:rsidR="001125E5">
              <w:rPr>
                <w:rFonts w:ascii="Arial" w:hAnsi="Arial" w:cs="Arial"/>
                <w:color w:val="auto"/>
                <w:sz w:val="22"/>
                <w:szCs w:val="18"/>
              </w:rPr>
              <w:t xml:space="preserve">матривается </w:t>
            </w:r>
            <w:proofErr w:type="gramStart"/>
            <w:r w:rsidR="001125E5">
              <w:rPr>
                <w:rFonts w:ascii="Arial" w:hAnsi="Arial" w:cs="Arial"/>
                <w:color w:val="auto"/>
                <w:sz w:val="22"/>
                <w:szCs w:val="18"/>
              </w:rPr>
              <w:t>так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же, как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и сложная смесь* </w:t>
            </w:r>
          </w:p>
        </w:tc>
      </w:tr>
      <w:tr w:rsidR="00190CEC" w:rsidRPr="00190CEC" w14:paraId="62885002" w14:textId="77777777" w:rsidTr="00190CEC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00764" w14:textId="77777777" w:rsidR="00190CEC" w:rsidRPr="00190CEC" w:rsidRDefault="00190CEC" w:rsidP="00214DC6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* Многие вещества являются смесями, для которых трудно, а в некоторых случаях 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можно, измерить концентрации воздействия. Такая химическая продукция, как нефтяные дистилляты, полимеры, продукция, содержащая большое количество примесей и др. могут создавать особые проблемы, так как токсическую концентрацию трудно определить и 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возможно проверить. Методика проведения испытаний может быть основана на образов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нии растворимой или растворенной в воде фракции, а полученные данные регистрируются в виде коэффициентов загрузки. Эти данные можно использовать в целях применения кр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териев классификации.</w:t>
            </w:r>
          </w:p>
        </w:tc>
      </w:tr>
    </w:tbl>
    <w:p w14:paraId="451D384F" w14:textId="77777777" w:rsidR="00190CEC" w:rsidRDefault="00190CEC" w:rsidP="00190CEC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lastRenderedPageBreak/>
        <w:t>6.10 Примеры классификации опасности химической продукции по возде</w:t>
      </w:r>
      <w:r w:rsidRPr="00190CEC">
        <w:rPr>
          <w:rFonts w:ascii="Arial" w:hAnsi="Arial" w:cs="Arial"/>
          <w:bCs/>
        </w:rPr>
        <w:t>й</w:t>
      </w:r>
      <w:r w:rsidRPr="00190CEC">
        <w:rPr>
          <w:rFonts w:ascii="Arial" w:hAnsi="Arial" w:cs="Arial"/>
          <w:bCs/>
        </w:rPr>
        <w:t>ствию на окружающую среду приведены в приложении А.</w:t>
      </w:r>
    </w:p>
    <w:p w14:paraId="57C02ACF" w14:textId="29EE3690" w:rsidR="00190CEC" w:rsidRPr="00190CEC" w:rsidRDefault="00190CEC" w:rsidP="00190CEC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/>
          <w:bCs/>
          <w:sz w:val="28"/>
        </w:rPr>
      </w:pPr>
      <w:r w:rsidRPr="00190CEC">
        <w:rPr>
          <w:rFonts w:ascii="Arial" w:hAnsi="Arial" w:cs="Arial"/>
          <w:b/>
          <w:bCs/>
          <w:sz w:val="28"/>
        </w:rPr>
        <w:t xml:space="preserve">7 </w:t>
      </w:r>
      <w:r w:rsidR="001125E5" w:rsidRPr="001125E5">
        <w:rPr>
          <w:rFonts w:ascii="Arial" w:hAnsi="Arial" w:cs="Arial"/>
          <w:b/>
          <w:bCs/>
          <w:sz w:val="28"/>
        </w:rPr>
        <w:t>Использование данных о способности химической проду</w:t>
      </w:r>
      <w:r w:rsidR="001125E5" w:rsidRPr="001125E5">
        <w:rPr>
          <w:rFonts w:ascii="Arial" w:hAnsi="Arial" w:cs="Arial"/>
          <w:b/>
          <w:bCs/>
          <w:sz w:val="28"/>
        </w:rPr>
        <w:t>к</w:t>
      </w:r>
      <w:r w:rsidR="001125E5" w:rsidRPr="001125E5">
        <w:rPr>
          <w:rFonts w:ascii="Arial" w:hAnsi="Arial" w:cs="Arial"/>
          <w:b/>
          <w:bCs/>
          <w:sz w:val="28"/>
        </w:rPr>
        <w:t>ции к деградации (разложению)</w:t>
      </w:r>
    </w:p>
    <w:p w14:paraId="69A59D6B" w14:textId="34A79B8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7.1</w:t>
      </w:r>
      <w:proofErr w:type="gramStart"/>
      <w:r w:rsidRPr="001125E5">
        <w:rPr>
          <w:rFonts w:ascii="Arial" w:hAnsi="Arial" w:cs="Arial"/>
          <w:bCs/>
        </w:rPr>
        <w:t xml:space="preserve"> Д</w:t>
      </w:r>
      <w:proofErr w:type="gramEnd"/>
      <w:r w:rsidRPr="001125E5">
        <w:rPr>
          <w:rFonts w:ascii="Arial" w:hAnsi="Arial" w:cs="Arial"/>
          <w:bCs/>
        </w:rPr>
        <w:t>ля заключения о способности химической продукции к разложению с ц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лью классификации по опасным для водной среды свойствам следует учитывать:</w:t>
      </w:r>
    </w:p>
    <w:p w14:paraId="1B5F7D0E" w14:textId="360E1A6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факторы, относящиеся к организмам (количество компетентных микроорг</w:t>
      </w:r>
      <w:r w:rsidRPr="001125E5">
        <w:rPr>
          <w:rFonts w:ascii="Arial" w:hAnsi="Arial" w:cs="Arial"/>
          <w:bCs/>
        </w:rPr>
        <w:t>а</w:t>
      </w:r>
      <w:r>
        <w:rPr>
          <w:rFonts w:ascii="Arial" w:hAnsi="Arial" w:cs="Arial"/>
          <w:bCs/>
        </w:rPr>
        <w:t>низмов);</w:t>
      </w:r>
    </w:p>
    <w:p w14:paraId="65905E81" w14:textId="6CB8E81F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факторы, относящиеся к субстрату (концентрация испытуемого вещества, присутствие других субстратов, соотношение «вещество/биомасса», способность молекул испытуемого вещества к биотическо</w:t>
      </w:r>
      <w:r>
        <w:rPr>
          <w:rFonts w:ascii="Arial" w:hAnsi="Arial" w:cs="Arial"/>
          <w:bCs/>
        </w:rPr>
        <w:t>му и абиотическому разрушению);</w:t>
      </w:r>
    </w:p>
    <w:p w14:paraId="3485D6E1" w14:textId="05D812DD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факторы, относящиеся к окружающей среде (</w:t>
      </w:r>
      <w:proofErr w:type="spellStart"/>
      <w:r w:rsidRPr="001125E5">
        <w:rPr>
          <w:rFonts w:ascii="Arial" w:hAnsi="Arial" w:cs="Arial"/>
          <w:bCs/>
        </w:rPr>
        <w:t>окислительно</w:t>
      </w:r>
      <w:proofErr w:type="spellEnd"/>
      <w:r w:rsidRPr="001125E5">
        <w:rPr>
          <w:rFonts w:ascii="Arial" w:hAnsi="Arial" w:cs="Arial"/>
          <w:bCs/>
        </w:rPr>
        <w:t>-восстановительный потенциал, температура, рН, присутствие питательных в</w:t>
      </w:r>
      <w:r w:rsidRPr="001125E5"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>ществ).</w:t>
      </w:r>
    </w:p>
    <w:p w14:paraId="1A16F8E8" w14:textId="4D58562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7.2 Концепция способности к разложению, применяемая к органическим с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единениям, фактически неприменима или имеет лишь несущественное значение для неорганических соединений и металлов, которые могут трансформироваться под действием природных процессов в окружающей среде, что </w:t>
      </w:r>
      <w:proofErr w:type="gramStart"/>
      <w:r w:rsidRPr="001125E5">
        <w:rPr>
          <w:rFonts w:ascii="Arial" w:hAnsi="Arial" w:cs="Arial"/>
          <w:bCs/>
        </w:rPr>
        <w:t>может</w:t>
      </w:r>
      <w:proofErr w:type="gramEnd"/>
      <w:r w:rsidRPr="001125E5">
        <w:rPr>
          <w:rFonts w:ascii="Arial" w:hAnsi="Arial" w:cs="Arial"/>
          <w:bCs/>
        </w:rPr>
        <w:t xml:space="preserve"> как увелич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 xml:space="preserve">вать, так и снижать </w:t>
      </w:r>
      <w:proofErr w:type="spellStart"/>
      <w:r w:rsidRPr="001125E5">
        <w:rPr>
          <w:rFonts w:ascii="Arial" w:hAnsi="Arial" w:cs="Arial"/>
          <w:bCs/>
        </w:rPr>
        <w:t>биоаккумуляцию</w:t>
      </w:r>
      <w:proofErr w:type="spellEnd"/>
      <w:r w:rsidRPr="001125E5">
        <w:rPr>
          <w:rFonts w:ascii="Arial" w:hAnsi="Arial" w:cs="Arial"/>
          <w:bCs/>
        </w:rPr>
        <w:t xml:space="preserve"> токсичных форм. В связи с этим в настоящем разделе рассматривается только органическая и металлоорганическая химическая продукция.</w:t>
      </w:r>
    </w:p>
    <w:p w14:paraId="0243BF5B" w14:textId="42CF8A2E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7.3 Ряд стандартов, предложенных ОЭСР, содержит методы испытаний для определения способности химической продукции к быстрому разложению, однако практически всегда необходимо объективно оценивать достоверность предлага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мых данных для использования их в целя</w:t>
      </w:r>
      <w:r>
        <w:rPr>
          <w:rFonts w:ascii="Arial" w:hAnsi="Arial" w:cs="Arial"/>
          <w:bCs/>
        </w:rPr>
        <w:t>х классификации.</w:t>
      </w:r>
    </w:p>
    <w:p w14:paraId="29F7FF72" w14:textId="0323953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7.4</w:t>
      </w:r>
      <w:proofErr w:type="gramStart"/>
      <w:r w:rsidRPr="001125E5">
        <w:rPr>
          <w:rFonts w:ascii="Arial" w:hAnsi="Arial" w:cs="Arial"/>
          <w:bCs/>
        </w:rPr>
        <w:t xml:space="preserve"> П</w:t>
      </w:r>
      <w:proofErr w:type="gramEnd"/>
      <w:r w:rsidRPr="001125E5">
        <w:rPr>
          <w:rFonts w:ascii="Arial" w:hAnsi="Arial" w:cs="Arial"/>
          <w:bCs/>
        </w:rPr>
        <w:t>оскольку процессы разложения зависят от температуры, данный пар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метр необходимо учитывать при оценке разложения в окружающей среде. Для этой цели следует использовать результаты исследований, проведенных при температ</w:t>
      </w:r>
      <w:r w:rsidRPr="001125E5">
        <w:rPr>
          <w:rFonts w:ascii="Arial" w:hAnsi="Arial" w:cs="Arial"/>
          <w:bCs/>
        </w:rPr>
        <w:t>у</w:t>
      </w:r>
      <w:r w:rsidRPr="001125E5">
        <w:rPr>
          <w:rFonts w:ascii="Arial" w:hAnsi="Arial" w:cs="Arial"/>
          <w:bCs/>
        </w:rPr>
        <w:t>рах, реалистичны</w:t>
      </w:r>
      <w:r>
        <w:rPr>
          <w:rFonts w:ascii="Arial" w:hAnsi="Arial" w:cs="Arial"/>
          <w:bCs/>
        </w:rPr>
        <w:t>х для условий окружающей среды.</w:t>
      </w:r>
    </w:p>
    <w:p w14:paraId="2D6892F7" w14:textId="053D22B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</w:t>
      </w:r>
      <w:proofErr w:type="gramStart"/>
      <w:r w:rsidRPr="001125E5">
        <w:rPr>
          <w:rFonts w:ascii="Arial" w:hAnsi="Arial" w:cs="Arial"/>
          <w:bCs/>
        </w:rPr>
        <w:t xml:space="preserve"> Д</w:t>
      </w:r>
      <w:proofErr w:type="gramEnd"/>
      <w:r w:rsidRPr="001125E5">
        <w:rPr>
          <w:rFonts w:ascii="Arial" w:hAnsi="Arial" w:cs="Arial"/>
          <w:bCs/>
        </w:rPr>
        <w:t>ля оценки биоразлагаемости с целью последующей классификации х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мической продукции ис</w:t>
      </w:r>
      <w:r>
        <w:rPr>
          <w:rFonts w:ascii="Arial" w:hAnsi="Arial" w:cs="Arial"/>
          <w:bCs/>
        </w:rPr>
        <w:t>пользуют следующие виды данных:</w:t>
      </w:r>
    </w:p>
    <w:p w14:paraId="2B5D2470" w14:textId="040ECB8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спосо</w:t>
      </w:r>
      <w:r>
        <w:rPr>
          <w:rFonts w:ascii="Arial" w:hAnsi="Arial" w:cs="Arial"/>
          <w:bCs/>
        </w:rPr>
        <w:t xml:space="preserve">бность к легкому </w:t>
      </w:r>
      <w:proofErr w:type="spellStart"/>
      <w:r>
        <w:rPr>
          <w:rFonts w:ascii="Arial" w:hAnsi="Arial" w:cs="Arial"/>
          <w:bCs/>
        </w:rPr>
        <w:t>биоразложению</w:t>
      </w:r>
      <w:proofErr w:type="spellEnd"/>
      <w:r>
        <w:rPr>
          <w:rFonts w:ascii="Arial" w:hAnsi="Arial" w:cs="Arial"/>
          <w:bCs/>
        </w:rPr>
        <w:t>;</w:t>
      </w:r>
    </w:p>
    <w:p w14:paraId="043386E9" w14:textId="4074BF4D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отношение биохимической по</w:t>
      </w:r>
      <w:r w:rsidR="00737938">
        <w:rPr>
          <w:rFonts w:ascii="Arial" w:hAnsi="Arial" w:cs="Arial"/>
          <w:bCs/>
        </w:rPr>
        <w:t xml:space="preserve">требности в кислороде за 5 </w:t>
      </w:r>
      <w:proofErr w:type="spellStart"/>
      <w:r w:rsidR="00737938">
        <w:rPr>
          <w:rFonts w:ascii="Arial" w:hAnsi="Arial" w:cs="Arial"/>
          <w:bCs/>
        </w:rPr>
        <w:t>сут</w:t>
      </w:r>
      <w:proofErr w:type="spellEnd"/>
      <w:r w:rsidRPr="001125E5">
        <w:rPr>
          <w:rFonts w:ascii="Arial" w:hAnsi="Arial" w:cs="Arial"/>
          <w:bCs/>
        </w:rPr>
        <w:t xml:space="preserve"> (БПК</w:t>
      </w:r>
      <w:r w:rsidRPr="001125E5">
        <w:rPr>
          <w:rFonts w:ascii="Arial" w:hAnsi="Arial" w:cs="Arial"/>
          <w:bCs/>
          <w:vertAlign w:val="subscript"/>
        </w:rPr>
        <w:t>5</w:t>
      </w:r>
      <w:r w:rsidRPr="001125E5">
        <w:rPr>
          <w:rFonts w:ascii="Arial" w:hAnsi="Arial" w:cs="Arial"/>
          <w:bCs/>
        </w:rPr>
        <w:t>) к ХПК (БПК</w:t>
      </w:r>
      <w:r w:rsidRPr="001125E5">
        <w:rPr>
          <w:rFonts w:ascii="Arial" w:hAnsi="Arial" w:cs="Arial"/>
          <w:bCs/>
          <w:vertAlign w:val="subscript"/>
        </w:rPr>
        <w:t>5</w:t>
      </w:r>
      <w:r>
        <w:rPr>
          <w:rFonts w:ascii="Arial" w:hAnsi="Arial" w:cs="Arial"/>
          <w:bCs/>
        </w:rPr>
        <w:t>/ ХПК);</w:t>
      </w:r>
    </w:p>
    <w:p w14:paraId="5F89F808" w14:textId="6A5D4EF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lastRenderedPageBreak/>
        <w:t xml:space="preserve">- другие убедительные научные доказательства (испытания на </w:t>
      </w:r>
      <w:proofErr w:type="gramStart"/>
      <w:r w:rsidRPr="001125E5">
        <w:rPr>
          <w:rFonts w:ascii="Arial" w:hAnsi="Arial" w:cs="Arial"/>
          <w:bCs/>
        </w:rPr>
        <w:t>первичную</w:t>
      </w:r>
      <w:proofErr w:type="gramEnd"/>
      <w:r w:rsidRPr="001125E5">
        <w:rPr>
          <w:rFonts w:ascii="Arial" w:hAnsi="Arial" w:cs="Arial"/>
          <w:bCs/>
        </w:rPr>
        <w:t xml:space="preserve"> б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оразлагаемость, испытания методом моделирования водной среды, полевые наблюдения или эксперименты, данные мониторинга, данные о разложении в почве и отложения</w:t>
      </w:r>
      <w:r>
        <w:rPr>
          <w:rFonts w:ascii="Arial" w:hAnsi="Arial" w:cs="Arial"/>
          <w:bCs/>
        </w:rPr>
        <w:t>х, данные о гидролизе).</w:t>
      </w:r>
    </w:p>
    <w:p w14:paraId="702C1A61" w14:textId="11B4530E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7.5.1 Вещество считается способным к быстрому разложению в окружающей среде, если выполнено хот</w:t>
      </w:r>
      <w:r>
        <w:rPr>
          <w:rFonts w:ascii="Arial" w:hAnsi="Arial" w:cs="Arial"/>
          <w:bCs/>
        </w:rPr>
        <w:t>я бы одно из следующих условий:</w:t>
      </w:r>
    </w:p>
    <w:p w14:paraId="66FCE9C1" w14:textId="7777777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в 28-суточном испытании на легкое </w:t>
      </w:r>
      <w:proofErr w:type="spellStart"/>
      <w:r w:rsidRPr="001125E5">
        <w:rPr>
          <w:rFonts w:ascii="Arial" w:hAnsi="Arial" w:cs="Arial"/>
          <w:bCs/>
        </w:rPr>
        <w:t>биоразложение</w:t>
      </w:r>
      <w:proofErr w:type="spellEnd"/>
      <w:r w:rsidRPr="001125E5">
        <w:rPr>
          <w:rFonts w:ascii="Arial" w:hAnsi="Arial" w:cs="Arial"/>
          <w:bCs/>
        </w:rPr>
        <w:t xml:space="preserve"> достигнуто разложение ≥ 70 % по РОУ или </w:t>
      </w:r>
    </w:p>
    <w:p w14:paraId="1D80A746" w14:textId="1595994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≥ 60 % по ТПК либо выделению СО</w:t>
      </w:r>
      <w:proofErr w:type="gramStart"/>
      <w:r w:rsidRPr="001125E5">
        <w:rPr>
          <w:rFonts w:ascii="Arial" w:hAnsi="Arial" w:cs="Arial"/>
          <w:bCs/>
          <w:vertAlign w:val="subscript"/>
        </w:rPr>
        <w:t>2</w:t>
      </w:r>
      <w:proofErr w:type="gramEnd"/>
      <w:r w:rsidRPr="001125E5">
        <w:rPr>
          <w:rFonts w:ascii="Arial" w:hAnsi="Arial" w:cs="Arial"/>
          <w:bCs/>
        </w:rPr>
        <w:t>, при этом пороговый уровень достигнут в течение 10 суток с момента начала деградации (требование соблюдения 10-суточного испытания может не применяться, если тестируемое вещество является многокомпонентным и состоит из структурно схожи</w:t>
      </w:r>
      <w:r>
        <w:rPr>
          <w:rFonts w:ascii="Arial" w:hAnsi="Arial" w:cs="Arial"/>
          <w:bCs/>
        </w:rPr>
        <w:t>х компонентов); или</w:t>
      </w:r>
    </w:p>
    <w:p w14:paraId="23ADD213" w14:textId="7042BA2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БПК</w:t>
      </w:r>
      <w:r w:rsidRPr="001125E5">
        <w:rPr>
          <w:rFonts w:ascii="Arial" w:hAnsi="Arial" w:cs="Arial"/>
          <w:bCs/>
          <w:vertAlign w:val="subscript"/>
        </w:rPr>
        <w:t>5</w:t>
      </w:r>
      <w:r>
        <w:rPr>
          <w:rFonts w:ascii="Arial" w:hAnsi="Arial" w:cs="Arial"/>
          <w:bCs/>
        </w:rPr>
        <w:t>/ХПК ≥ 0,5; или</w:t>
      </w:r>
    </w:p>
    <w:p w14:paraId="45CD84BC" w14:textId="61425D3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</w:t>
      </w:r>
      <w:proofErr w:type="gramStart"/>
      <w:r w:rsidRPr="001125E5">
        <w:rPr>
          <w:rFonts w:ascii="Arial" w:hAnsi="Arial" w:cs="Arial"/>
          <w:bCs/>
        </w:rPr>
        <w:t>установлена</w:t>
      </w:r>
      <w:proofErr w:type="gramEnd"/>
      <w:r w:rsidRPr="001125E5">
        <w:rPr>
          <w:rFonts w:ascii="Arial" w:hAnsi="Arial" w:cs="Arial"/>
          <w:bCs/>
        </w:rPr>
        <w:t xml:space="preserve"> первичная биоразлагаемость в водной среде при периоде п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лураспада &lt; 16 суток (что соответствует &gt; 70 % в течение 28 суток) при отсутствии опасных свой</w:t>
      </w:r>
      <w:r>
        <w:rPr>
          <w:rFonts w:ascii="Arial" w:hAnsi="Arial" w:cs="Arial"/>
          <w:bCs/>
        </w:rPr>
        <w:t>ств у продуктов разложения; или</w:t>
      </w:r>
    </w:p>
    <w:p w14:paraId="16011321" w14:textId="43E66C8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установлено полное разложение в поверхностных водах методом модел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рования при периоде полураспада &lt; 16 суток (что соответствует &gt; 70 % в те</w:t>
      </w:r>
      <w:r>
        <w:rPr>
          <w:rFonts w:ascii="Arial" w:hAnsi="Arial" w:cs="Arial"/>
          <w:bCs/>
        </w:rPr>
        <w:t>чение 28 суток); или</w:t>
      </w:r>
    </w:p>
    <w:p w14:paraId="4FB06E36" w14:textId="5B2BE0D3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установлено полное разложение в донных отложениях или почве методом моделирования при периоде полураспада &lt; 16 суток (что соответствует &gt; 70 % в т</w:t>
      </w:r>
      <w:r w:rsidRPr="001125E5"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>чение 28 суток).</w:t>
      </w:r>
    </w:p>
    <w:p w14:paraId="7117125D" w14:textId="2E0CA9E5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Если никаких данных по способности к </w:t>
      </w:r>
      <w:proofErr w:type="spellStart"/>
      <w:r w:rsidRPr="001125E5">
        <w:rPr>
          <w:rFonts w:ascii="Arial" w:hAnsi="Arial" w:cs="Arial"/>
          <w:bCs/>
        </w:rPr>
        <w:t>биоразложению</w:t>
      </w:r>
      <w:proofErr w:type="spellEnd"/>
      <w:r w:rsidRPr="001125E5">
        <w:rPr>
          <w:rFonts w:ascii="Arial" w:hAnsi="Arial" w:cs="Arial"/>
          <w:bCs/>
        </w:rPr>
        <w:t xml:space="preserve"> не имеется, то хим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ческая продукция считается неспособной к быстрому разложению. Это решение подтверждается в случае выполнения, по крайней мере, одного из следующих кр</w:t>
      </w:r>
      <w:r w:rsidRPr="001125E5">
        <w:rPr>
          <w:rFonts w:ascii="Arial" w:hAnsi="Arial" w:cs="Arial"/>
          <w:bCs/>
        </w:rPr>
        <w:t>и</w:t>
      </w:r>
      <w:r>
        <w:rPr>
          <w:rFonts w:ascii="Arial" w:hAnsi="Arial" w:cs="Arial"/>
          <w:bCs/>
        </w:rPr>
        <w:t>териев:</w:t>
      </w:r>
    </w:p>
    <w:p w14:paraId="348C3447" w14:textId="118DA87F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в результате испытания на </w:t>
      </w:r>
      <w:proofErr w:type="gramStart"/>
      <w:r w:rsidRPr="001125E5">
        <w:rPr>
          <w:rFonts w:ascii="Arial" w:hAnsi="Arial" w:cs="Arial"/>
          <w:bCs/>
        </w:rPr>
        <w:t>присущую</w:t>
      </w:r>
      <w:proofErr w:type="gramEnd"/>
      <w:r w:rsidRPr="001125E5">
        <w:rPr>
          <w:rFonts w:ascii="Arial" w:hAnsi="Arial" w:cs="Arial"/>
          <w:bCs/>
        </w:rPr>
        <w:t xml:space="preserve"> биоразлагаемость установлено, что химическая продукция по своей пр</w:t>
      </w:r>
      <w:r>
        <w:rPr>
          <w:rFonts w:ascii="Arial" w:hAnsi="Arial" w:cs="Arial"/>
          <w:bCs/>
        </w:rPr>
        <w:t>ироде не способна к разложению;</w:t>
      </w:r>
    </w:p>
    <w:p w14:paraId="00B9E9C2" w14:textId="63BC0C8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</w:t>
      </w:r>
      <w:proofErr w:type="gramStart"/>
      <w:r w:rsidRPr="001125E5">
        <w:rPr>
          <w:rFonts w:ascii="Arial" w:hAnsi="Arial" w:cs="Arial"/>
          <w:bCs/>
        </w:rPr>
        <w:t>медленная</w:t>
      </w:r>
      <w:proofErr w:type="gramEnd"/>
      <w:r w:rsidRPr="001125E5">
        <w:rPr>
          <w:rFonts w:ascii="Arial" w:hAnsi="Arial" w:cs="Arial"/>
          <w:bCs/>
        </w:rPr>
        <w:t xml:space="preserve"> биоразлагаемость химической продукции предск</w:t>
      </w:r>
      <w:r>
        <w:rPr>
          <w:rFonts w:ascii="Arial" w:hAnsi="Arial" w:cs="Arial"/>
          <w:bCs/>
        </w:rPr>
        <w:t>азана научно достоверными QSAR;</w:t>
      </w:r>
    </w:p>
    <w:p w14:paraId="57D24D36" w14:textId="7B1903D2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химическая продукция считается неспособной к быстрому разложению на основе косвенных доказательств, например информации о веществах, </w:t>
      </w:r>
      <w:r>
        <w:rPr>
          <w:rFonts w:ascii="Arial" w:hAnsi="Arial" w:cs="Arial"/>
          <w:bCs/>
        </w:rPr>
        <w:t>схожих в структурном отношении;</w:t>
      </w:r>
    </w:p>
    <w:p w14:paraId="3A9C37F7" w14:textId="6BA76C7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не имеется никаких других данны</w:t>
      </w:r>
      <w:r>
        <w:rPr>
          <w:rFonts w:ascii="Arial" w:hAnsi="Arial" w:cs="Arial"/>
          <w:bCs/>
        </w:rPr>
        <w:t>х, касающихся биоразлагаемости.</w:t>
      </w:r>
    </w:p>
    <w:p w14:paraId="44CBF0A9" w14:textId="59DD8195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lastRenderedPageBreak/>
        <w:t>7.5.2 Моделирование поведения химической продукции в водной среде, до</w:t>
      </w:r>
      <w:r w:rsidRPr="001125E5">
        <w:rPr>
          <w:rFonts w:ascii="Arial" w:hAnsi="Arial" w:cs="Arial"/>
          <w:bCs/>
        </w:rPr>
        <w:t>н</w:t>
      </w:r>
      <w:r>
        <w:rPr>
          <w:rFonts w:ascii="Arial" w:hAnsi="Arial" w:cs="Arial"/>
          <w:bCs/>
        </w:rPr>
        <w:t>ных отложениях или почве.</w:t>
      </w:r>
    </w:p>
    <w:p w14:paraId="468A1D20" w14:textId="054D439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7.5.2.1 Испытания методом моделирования поведения химической продукции в водной среде являются лабораторными испытаниями, в ходе которых моделир</w:t>
      </w:r>
      <w:r w:rsidRPr="001125E5">
        <w:rPr>
          <w:rFonts w:ascii="Arial" w:hAnsi="Arial" w:cs="Arial"/>
          <w:bCs/>
        </w:rPr>
        <w:t>у</w:t>
      </w:r>
      <w:r w:rsidRPr="001125E5">
        <w:rPr>
          <w:rFonts w:ascii="Arial" w:hAnsi="Arial" w:cs="Arial"/>
          <w:bCs/>
        </w:rPr>
        <w:t>ются условия окружающей среды и используются культурные среды, полученные из природных образцов. Результаты испытаний методом моделирования водной среды могут быть использованы для целей классификации, когда эти испытания модел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руют реалистичные условия окружающей среды, наблюдаемые в повер</w:t>
      </w:r>
      <w:r>
        <w:rPr>
          <w:rFonts w:ascii="Arial" w:hAnsi="Arial" w:cs="Arial"/>
          <w:bCs/>
        </w:rPr>
        <w:t>хностных водах, а именно:</w:t>
      </w:r>
    </w:p>
    <w:p w14:paraId="0B0AA67A" w14:textId="65821951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концентрацию вещества, которая реалистична для водно</w:t>
      </w:r>
      <w:r>
        <w:rPr>
          <w:rFonts w:ascii="Arial" w:hAnsi="Arial" w:cs="Arial"/>
          <w:bCs/>
        </w:rPr>
        <w:t>й среды в целом (обычно мкг/л);</w:t>
      </w:r>
    </w:p>
    <w:p w14:paraId="703CECEB" w14:textId="13B78833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</w:t>
      </w:r>
      <w:proofErr w:type="spellStart"/>
      <w:r w:rsidRPr="001125E5">
        <w:rPr>
          <w:rFonts w:ascii="Arial" w:hAnsi="Arial" w:cs="Arial"/>
          <w:bCs/>
        </w:rPr>
        <w:t>инокулят</w:t>
      </w:r>
      <w:proofErr w:type="spellEnd"/>
      <w:r w:rsidRPr="001125E5">
        <w:rPr>
          <w:rFonts w:ascii="Arial" w:hAnsi="Arial" w:cs="Arial"/>
          <w:bCs/>
        </w:rPr>
        <w:t xml:space="preserve">, </w:t>
      </w:r>
      <w:proofErr w:type="gramStart"/>
      <w:r w:rsidRPr="001125E5">
        <w:rPr>
          <w:rFonts w:ascii="Arial" w:hAnsi="Arial" w:cs="Arial"/>
          <w:bCs/>
        </w:rPr>
        <w:t>взятый</w:t>
      </w:r>
      <w:proofErr w:type="gramEnd"/>
      <w:r w:rsidRPr="001125E5">
        <w:rPr>
          <w:rFonts w:ascii="Arial" w:hAnsi="Arial" w:cs="Arial"/>
          <w:bCs/>
        </w:rPr>
        <w:t xml:space="preserve"> и</w:t>
      </w:r>
      <w:r>
        <w:rPr>
          <w:rFonts w:ascii="Arial" w:hAnsi="Arial" w:cs="Arial"/>
          <w:bCs/>
        </w:rPr>
        <w:t>з соответствующей водной среды;</w:t>
      </w:r>
    </w:p>
    <w:p w14:paraId="4E95062C" w14:textId="6836A13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реалистичную концентрацию культурн</w:t>
      </w:r>
      <w:r>
        <w:rPr>
          <w:rFonts w:ascii="Arial" w:hAnsi="Arial" w:cs="Arial"/>
          <w:bCs/>
        </w:rPr>
        <w:t>ой среды (103 – 106 клеток/мл);</w:t>
      </w:r>
    </w:p>
    <w:p w14:paraId="050803A0" w14:textId="5D8A9C3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реалистичную темпе</w:t>
      </w:r>
      <w:r>
        <w:rPr>
          <w:rFonts w:ascii="Arial" w:hAnsi="Arial" w:cs="Arial"/>
          <w:bCs/>
        </w:rPr>
        <w:t>ратуру (например, 5°С-25°С); и</w:t>
      </w:r>
    </w:p>
    <w:p w14:paraId="00E8B92D" w14:textId="4F00E002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полное разложение, подлежащее определению (т.е. определение скорости минерализации или отдельных скоростей разложения для процесса </w:t>
      </w:r>
      <w:proofErr w:type="spellStart"/>
      <w:r w:rsidRPr="001125E5">
        <w:rPr>
          <w:rFonts w:ascii="Arial" w:hAnsi="Arial" w:cs="Arial"/>
          <w:bCs/>
        </w:rPr>
        <w:t>био</w:t>
      </w:r>
      <w:r>
        <w:rPr>
          <w:rFonts w:ascii="Arial" w:hAnsi="Arial" w:cs="Arial"/>
          <w:bCs/>
        </w:rPr>
        <w:t>разложения</w:t>
      </w:r>
      <w:proofErr w:type="spellEnd"/>
      <w:r>
        <w:rPr>
          <w:rFonts w:ascii="Arial" w:hAnsi="Arial" w:cs="Arial"/>
          <w:bCs/>
        </w:rPr>
        <w:t xml:space="preserve"> в целом).</w:t>
      </w:r>
    </w:p>
    <w:p w14:paraId="7B14AE76" w14:textId="7777777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Вещества, которые в этих условиях </w:t>
      </w:r>
      <w:proofErr w:type="gramStart"/>
      <w:r w:rsidRPr="001125E5">
        <w:rPr>
          <w:rFonts w:ascii="Arial" w:hAnsi="Arial" w:cs="Arial"/>
          <w:bCs/>
        </w:rPr>
        <w:t>разлагаются</w:t>
      </w:r>
      <w:proofErr w:type="gramEnd"/>
      <w:r w:rsidRPr="001125E5">
        <w:rPr>
          <w:rFonts w:ascii="Arial" w:hAnsi="Arial" w:cs="Arial"/>
          <w:bCs/>
        </w:rPr>
        <w:t xml:space="preserve"> по меньшей мере на 70% в течение 28 суток, т.е. при периоде полураспада &lt; 16 суток, считаются способными к быстрому разложению.</w:t>
      </w:r>
    </w:p>
    <w:p w14:paraId="15F4F67D" w14:textId="2DF98D3B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7.5.2.2</w:t>
      </w:r>
      <w:proofErr w:type="gramStart"/>
      <w:r w:rsidRPr="001125E5">
        <w:rPr>
          <w:rFonts w:ascii="Arial" w:hAnsi="Arial" w:cs="Arial"/>
          <w:bCs/>
        </w:rPr>
        <w:t xml:space="preserve"> Е</w:t>
      </w:r>
      <w:proofErr w:type="gramEnd"/>
      <w:r w:rsidRPr="001125E5">
        <w:rPr>
          <w:rFonts w:ascii="Arial" w:hAnsi="Arial" w:cs="Arial"/>
          <w:bCs/>
        </w:rPr>
        <w:t>сли в результате испытаний методом моделирования поведения х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мической продукции в донных отложениях (в аэробных условиях) или почве уст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новлено, что данное вещество быстро разлагается, то это считается доказател</w:t>
      </w:r>
      <w:r w:rsidRPr="001125E5">
        <w:rPr>
          <w:rFonts w:ascii="Arial" w:hAnsi="Arial" w:cs="Arial"/>
          <w:bCs/>
        </w:rPr>
        <w:t>ь</w:t>
      </w:r>
      <w:r w:rsidRPr="001125E5">
        <w:rPr>
          <w:rFonts w:ascii="Arial" w:hAnsi="Arial" w:cs="Arial"/>
          <w:bCs/>
        </w:rPr>
        <w:t>ством быстрого разложения в поверхностных водах при следующих услови</w:t>
      </w:r>
      <w:r>
        <w:rPr>
          <w:rFonts w:ascii="Arial" w:hAnsi="Arial" w:cs="Arial"/>
          <w:bCs/>
        </w:rPr>
        <w:t>ях:</w:t>
      </w:r>
    </w:p>
    <w:p w14:paraId="450E4207" w14:textId="316466D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почвенные микроорганизмы не подвергались предварительному возде</w:t>
      </w:r>
      <w:r w:rsidRPr="001125E5">
        <w:rPr>
          <w:rFonts w:ascii="Arial" w:hAnsi="Arial" w:cs="Arial"/>
          <w:bCs/>
        </w:rPr>
        <w:t>й</w:t>
      </w:r>
      <w:r w:rsidRPr="001125E5">
        <w:rPr>
          <w:rFonts w:ascii="Arial" w:hAnsi="Arial" w:cs="Arial"/>
          <w:bCs/>
        </w:rPr>
        <w:t>ств</w:t>
      </w:r>
      <w:r>
        <w:rPr>
          <w:rFonts w:ascii="Arial" w:hAnsi="Arial" w:cs="Arial"/>
          <w:bCs/>
        </w:rPr>
        <w:t>ию (предварительной адаптации);</w:t>
      </w:r>
    </w:p>
    <w:p w14:paraId="7C65DF33" w14:textId="1B2CDCE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испытывается реалистичная (с точки зрения окружающей среды) концентр</w:t>
      </w:r>
      <w:r w:rsidRPr="001125E5">
        <w:rPr>
          <w:rFonts w:ascii="Arial" w:hAnsi="Arial" w:cs="Arial"/>
          <w:bCs/>
        </w:rPr>
        <w:t>а</w:t>
      </w:r>
      <w:r>
        <w:rPr>
          <w:rFonts w:ascii="Arial" w:hAnsi="Arial" w:cs="Arial"/>
          <w:bCs/>
        </w:rPr>
        <w:t>ция вещества; и</w:t>
      </w:r>
    </w:p>
    <w:p w14:paraId="462C30D5" w14:textId="50971C5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вещество окон</w:t>
      </w:r>
      <w:r w:rsidR="00737938">
        <w:rPr>
          <w:rFonts w:ascii="Arial" w:hAnsi="Arial" w:cs="Arial"/>
          <w:bCs/>
        </w:rPr>
        <w:t xml:space="preserve">чательно разлагается за 28 </w:t>
      </w:r>
      <w:proofErr w:type="spellStart"/>
      <w:r w:rsidR="00737938">
        <w:rPr>
          <w:rFonts w:ascii="Arial" w:hAnsi="Arial" w:cs="Arial"/>
          <w:bCs/>
        </w:rPr>
        <w:t>сут</w:t>
      </w:r>
      <w:proofErr w:type="spellEnd"/>
      <w:r w:rsidRPr="001125E5">
        <w:rPr>
          <w:rFonts w:ascii="Arial" w:hAnsi="Arial" w:cs="Arial"/>
          <w:bCs/>
        </w:rPr>
        <w:t>, т.е. период полураспада &lt; 16 суток, что соответствует скорости разложения &gt; 0,043 сут</w:t>
      </w:r>
      <w:r w:rsidRPr="001125E5">
        <w:rPr>
          <w:rFonts w:ascii="Arial" w:hAnsi="Arial" w:cs="Arial"/>
          <w:bCs/>
          <w:vertAlign w:val="superscript"/>
        </w:rPr>
        <w:t>-1</w:t>
      </w:r>
      <w:r>
        <w:rPr>
          <w:rFonts w:ascii="Arial" w:hAnsi="Arial" w:cs="Arial"/>
          <w:bCs/>
        </w:rPr>
        <w:t>.</w:t>
      </w:r>
    </w:p>
    <w:p w14:paraId="29B81FFF" w14:textId="590C8411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7.5.3 Информацию о биохимической потребности в кислороде за 5 суток (БПК</w:t>
      </w:r>
      <w:r w:rsidRPr="001125E5">
        <w:rPr>
          <w:rFonts w:ascii="Arial" w:hAnsi="Arial" w:cs="Arial"/>
          <w:bCs/>
          <w:vertAlign w:val="subscript"/>
        </w:rPr>
        <w:t>5</w:t>
      </w:r>
      <w:r w:rsidRPr="001125E5">
        <w:rPr>
          <w:rFonts w:ascii="Arial" w:hAnsi="Arial" w:cs="Arial"/>
          <w:bCs/>
        </w:rPr>
        <w:t>) используют в целях классификации лишь в том случае, если не имеется др</w:t>
      </w:r>
      <w:r w:rsidRPr="001125E5">
        <w:rPr>
          <w:rFonts w:ascii="Arial" w:hAnsi="Arial" w:cs="Arial"/>
          <w:bCs/>
        </w:rPr>
        <w:t>у</w:t>
      </w:r>
      <w:r w:rsidRPr="001125E5">
        <w:rPr>
          <w:rFonts w:ascii="Arial" w:hAnsi="Arial" w:cs="Arial"/>
          <w:bCs/>
        </w:rPr>
        <w:t xml:space="preserve">гих данных о способности к разложению. </w:t>
      </w:r>
      <w:proofErr w:type="gramStart"/>
      <w:r w:rsidRPr="001125E5">
        <w:rPr>
          <w:rFonts w:ascii="Arial" w:hAnsi="Arial" w:cs="Arial"/>
          <w:bCs/>
        </w:rPr>
        <w:t>Если имеются другие данные о способн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сти к разложению, то предпочтение отдают данным испытаний на способность к </w:t>
      </w:r>
      <w:r w:rsidRPr="001125E5">
        <w:rPr>
          <w:rFonts w:ascii="Arial" w:hAnsi="Arial" w:cs="Arial"/>
          <w:bCs/>
        </w:rPr>
        <w:lastRenderedPageBreak/>
        <w:t xml:space="preserve">быстрому </w:t>
      </w:r>
      <w:proofErr w:type="spellStart"/>
      <w:r w:rsidRPr="001125E5">
        <w:rPr>
          <w:rFonts w:ascii="Arial" w:hAnsi="Arial" w:cs="Arial"/>
          <w:bCs/>
        </w:rPr>
        <w:t>биоразложению</w:t>
      </w:r>
      <w:proofErr w:type="spellEnd"/>
      <w:r w:rsidRPr="001125E5">
        <w:rPr>
          <w:rFonts w:ascii="Arial" w:hAnsi="Arial" w:cs="Arial"/>
          <w:bCs/>
        </w:rPr>
        <w:t xml:space="preserve"> и данным моделирования способности к раз</w:t>
      </w:r>
      <w:r>
        <w:rPr>
          <w:rFonts w:ascii="Arial" w:hAnsi="Arial" w:cs="Arial"/>
          <w:bCs/>
        </w:rPr>
        <w:t>ложению в водной среде.</w:t>
      </w:r>
      <w:proofErr w:type="gramEnd"/>
    </w:p>
    <w:p w14:paraId="61BBC9C9" w14:textId="5D6D18F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7.5.4 Способность к быстрому разложению в водной среде может быть док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зана с помощью других данных (сведения о биотическом и/или абиотическом ра</w:t>
      </w:r>
      <w:r w:rsidRPr="001125E5">
        <w:rPr>
          <w:rFonts w:ascii="Arial" w:hAnsi="Arial" w:cs="Arial"/>
          <w:bCs/>
        </w:rPr>
        <w:t>з</w:t>
      </w:r>
      <w:r>
        <w:rPr>
          <w:rFonts w:ascii="Arial" w:hAnsi="Arial" w:cs="Arial"/>
          <w:bCs/>
        </w:rPr>
        <w:t xml:space="preserve">ложении). </w:t>
      </w:r>
    </w:p>
    <w:p w14:paraId="331EDF32" w14:textId="5057242B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7.5.5 Рекомендации по интерпретации различных видов данных, которые можно использовать для подтверждения способности к быст</w:t>
      </w:r>
      <w:r>
        <w:rPr>
          <w:rFonts w:ascii="Arial" w:hAnsi="Arial" w:cs="Arial"/>
          <w:bCs/>
        </w:rPr>
        <w:t>рому разложению в водной среде:</w:t>
      </w:r>
    </w:p>
    <w:p w14:paraId="44A90F50" w14:textId="128197B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а) полевые наблюдения. В рамках этих исследований могут изучаться тран</w:t>
      </w:r>
      <w:r w:rsidRPr="001125E5">
        <w:rPr>
          <w:rFonts w:ascii="Arial" w:hAnsi="Arial" w:cs="Arial"/>
          <w:bCs/>
        </w:rPr>
        <w:t>с</w:t>
      </w:r>
      <w:r w:rsidRPr="001125E5">
        <w:rPr>
          <w:rFonts w:ascii="Arial" w:hAnsi="Arial" w:cs="Arial"/>
          <w:bCs/>
        </w:rPr>
        <w:t>формация химической продукции в окружающей среде, а также ее воздействие на окружающую среду или экологическую нишу. Данные о трансформации химической продукции, полученные в результате экспериментов, могут быть использованы для оценки ее способности химической продукции к быстрому разложению. Однако для этого необходимо доказать, что произошло конечное разложение продукции. Док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зательство может быть документально подтверждено с помощью отчетов о масс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вом балансе, в которых показано, что </w:t>
      </w:r>
      <w:proofErr w:type="spellStart"/>
      <w:r w:rsidRPr="001125E5">
        <w:rPr>
          <w:rFonts w:ascii="Arial" w:hAnsi="Arial" w:cs="Arial"/>
          <w:bCs/>
        </w:rPr>
        <w:t>неразлагаемые</w:t>
      </w:r>
      <w:proofErr w:type="spellEnd"/>
      <w:r w:rsidRPr="001125E5">
        <w:rPr>
          <w:rFonts w:ascii="Arial" w:hAnsi="Arial" w:cs="Arial"/>
          <w:bCs/>
        </w:rPr>
        <w:t xml:space="preserve"> промежуточные химические продукты не образуются, а также учтены фракции, удаленные из водной среды под воздействием других процессов, таких как </w:t>
      </w:r>
      <w:proofErr w:type="gramStart"/>
      <w:r w:rsidRPr="001125E5">
        <w:rPr>
          <w:rFonts w:ascii="Arial" w:hAnsi="Arial" w:cs="Arial"/>
          <w:bCs/>
        </w:rPr>
        <w:t>сорбция</w:t>
      </w:r>
      <w:proofErr w:type="gramEnd"/>
      <w:r w:rsidRPr="001125E5">
        <w:rPr>
          <w:rFonts w:ascii="Arial" w:hAnsi="Arial" w:cs="Arial"/>
          <w:bCs/>
        </w:rPr>
        <w:t xml:space="preserve"> отложениями или испаре</w:t>
      </w:r>
      <w:r>
        <w:rPr>
          <w:rFonts w:ascii="Arial" w:hAnsi="Arial" w:cs="Arial"/>
          <w:bCs/>
        </w:rPr>
        <w:t>ние с поверхности водной среды;</w:t>
      </w:r>
    </w:p>
    <w:p w14:paraId="0BFFBDA5" w14:textId="4EE3694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б) данные мониторинга. В целях классификации данные мониторинга следует использовать лишь в качестве дополнительного подтверждения устойчивости в водной</w:t>
      </w:r>
      <w:r>
        <w:rPr>
          <w:rFonts w:ascii="Arial" w:hAnsi="Arial" w:cs="Arial"/>
          <w:bCs/>
        </w:rPr>
        <w:t xml:space="preserve"> среде или быстрого разложения;</w:t>
      </w:r>
    </w:p>
    <w:p w14:paraId="462336EB" w14:textId="154937D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в) данные гидролиза. В целях классификации могут быть прин</w:t>
      </w:r>
      <w:r>
        <w:rPr>
          <w:rFonts w:ascii="Arial" w:hAnsi="Arial" w:cs="Arial"/>
          <w:bCs/>
        </w:rPr>
        <w:t>яты в расчет лишь в том случае:</w:t>
      </w:r>
    </w:p>
    <w:p w14:paraId="78F07826" w14:textId="6B2782B2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если наиболее длительный период полураспада t</w:t>
      </w:r>
      <w:r w:rsidRPr="001125E5">
        <w:rPr>
          <w:rFonts w:ascii="Arial" w:hAnsi="Arial" w:cs="Arial"/>
          <w:bCs/>
          <w:vertAlign w:val="subscript"/>
        </w:rPr>
        <w:t>1/2</w:t>
      </w:r>
      <w:r w:rsidRPr="001125E5">
        <w:rPr>
          <w:rFonts w:ascii="Arial" w:hAnsi="Arial" w:cs="Arial"/>
          <w:bCs/>
        </w:rPr>
        <w:t>, измеренный при рН в диапаз</w:t>
      </w:r>
      <w:r w:rsidR="00737938">
        <w:rPr>
          <w:rFonts w:ascii="Arial" w:hAnsi="Arial" w:cs="Arial"/>
          <w:bCs/>
        </w:rPr>
        <w:t xml:space="preserve">оне 4-9, составляет &lt; 16 </w:t>
      </w:r>
      <w:proofErr w:type="spellStart"/>
      <w:r w:rsidR="00737938">
        <w:rPr>
          <w:rFonts w:ascii="Arial" w:hAnsi="Arial" w:cs="Arial"/>
          <w:bCs/>
        </w:rPr>
        <w:t>сут</w:t>
      </w:r>
      <w:proofErr w:type="spellEnd"/>
      <w:r>
        <w:rPr>
          <w:rFonts w:ascii="Arial" w:hAnsi="Arial" w:cs="Arial"/>
          <w:bCs/>
        </w:rPr>
        <w:t>;</w:t>
      </w:r>
    </w:p>
    <w:p w14:paraId="3A14DE38" w14:textId="59B6BDA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если убедительно доказано, что образовавшиеся продукты гидролиза не о</w:t>
      </w:r>
      <w:r w:rsidRPr="001125E5">
        <w:rPr>
          <w:rFonts w:ascii="Arial" w:hAnsi="Arial" w:cs="Arial"/>
          <w:bCs/>
        </w:rPr>
        <w:t>т</w:t>
      </w:r>
      <w:r w:rsidRPr="001125E5">
        <w:rPr>
          <w:rFonts w:ascii="Arial" w:hAnsi="Arial" w:cs="Arial"/>
          <w:bCs/>
        </w:rPr>
        <w:t>вечают критериям отнесения к вещес</w:t>
      </w:r>
      <w:r>
        <w:rPr>
          <w:rFonts w:ascii="Arial" w:hAnsi="Arial" w:cs="Arial"/>
          <w:bCs/>
        </w:rPr>
        <w:t>твам, опасным для водной среды;</w:t>
      </w:r>
    </w:p>
    <w:p w14:paraId="3C9298E5" w14:textId="124EF68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г) данные о </w:t>
      </w:r>
      <w:proofErr w:type="gramStart"/>
      <w:r w:rsidRPr="001125E5">
        <w:rPr>
          <w:rFonts w:ascii="Arial" w:hAnsi="Arial" w:cs="Arial"/>
          <w:bCs/>
        </w:rPr>
        <w:t>первичной</w:t>
      </w:r>
      <w:proofErr w:type="gramEnd"/>
      <w:r w:rsidRPr="001125E5">
        <w:rPr>
          <w:rFonts w:ascii="Arial" w:hAnsi="Arial" w:cs="Arial"/>
          <w:bCs/>
        </w:rPr>
        <w:t xml:space="preserve"> биоразлагаемости. </w:t>
      </w:r>
      <w:proofErr w:type="gramStart"/>
      <w:r w:rsidRPr="001125E5">
        <w:rPr>
          <w:rFonts w:ascii="Arial" w:hAnsi="Arial" w:cs="Arial"/>
          <w:bCs/>
        </w:rPr>
        <w:t xml:space="preserve">В целях классификации данные о первичной биоразлагаемости следует использовать для подтверждения быстрой </w:t>
      </w:r>
      <w:proofErr w:type="spellStart"/>
      <w:r w:rsidRPr="001125E5">
        <w:rPr>
          <w:rFonts w:ascii="Arial" w:hAnsi="Arial" w:cs="Arial"/>
          <w:bCs/>
        </w:rPr>
        <w:t>разлагаемости</w:t>
      </w:r>
      <w:proofErr w:type="spellEnd"/>
      <w:r w:rsidRPr="001125E5">
        <w:rPr>
          <w:rFonts w:ascii="Arial" w:hAnsi="Arial" w:cs="Arial"/>
          <w:bCs/>
        </w:rPr>
        <w:t xml:space="preserve"> только в том случае, если доказано, что образующиеся продукты разложения не могут быть классифицированы как химическая продукция, предста</w:t>
      </w:r>
      <w:r w:rsidRPr="001125E5">
        <w:rPr>
          <w:rFonts w:ascii="Arial" w:hAnsi="Arial" w:cs="Arial"/>
          <w:bCs/>
        </w:rPr>
        <w:t>в</w:t>
      </w:r>
      <w:r w:rsidRPr="001125E5">
        <w:rPr>
          <w:rFonts w:ascii="Arial" w:hAnsi="Arial" w:cs="Arial"/>
          <w:bCs/>
        </w:rPr>
        <w:t>ляю</w:t>
      </w:r>
      <w:r>
        <w:rPr>
          <w:rFonts w:ascii="Arial" w:hAnsi="Arial" w:cs="Arial"/>
          <w:bCs/>
        </w:rPr>
        <w:t>щая опасность для водной среды.</w:t>
      </w:r>
      <w:proofErr w:type="gramEnd"/>
    </w:p>
    <w:p w14:paraId="2B7CABBF" w14:textId="1762FBC6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7.6</w:t>
      </w:r>
      <w:proofErr w:type="gramStart"/>
      <w:r w:rsidRPr="001125E5">
        <w:rPr>
          <w:rFonts w:ascii="Arial" w:hAnsi="Arial" w:cs="Arial"/>
          <w:bCs/>
        </w:rPr>
        <w:t xml:space="preserve"> Е</w:t>
      </w:r>
      <w:proofErr w:type="gramEnd"/>
      <w:r w:rsidRPr="001125E5">
        <w:rPr>
          <w:rFonts w:ascii="Arial" w:hAnsi="Arial" w:cs="Arial"/>
          <w:bCs/>
        </w:rPr>
        <w:t>сли данные о способности к быстрому разложению, полученные эксп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lastRenderedPageBreak/>
        <w:t>риментальным путем или с помощью расчетов, отсутствуют, то вещество должно рассматриваться как нес</w:t>
      </w:r>
      <w:r>
        <w:rPr>
          <w:rFonts w:ascii="Arial" w:hAnsi="Arial" w:cs="Arial"/>
          <w:bCs/>
        </w:rPr>
        <w:t>пособное к быстрому разложению.</w:t>
      </w:r>
    </w:p>
    <w:p w14:paraId="61E24169" w14:textId="790878CB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7.7 Трудными для испытания по способности к </w:t>
      </w:r>
      <w:proofErr w:type="spellStart"/>
      <w:r w:rsidRPr="001125E5">
        <w:rPr>
          <w:rFonts w:ascii="Arial" w:hAnsi="Arial" w:cs="Arial"/>
          <w:bCs/>
        </w:rPr>
        <w:t>биоразложению</w:t>
      </w:r>
      <w:proofErr w:type="spellEnd"/>
      <w:r w:rsidRPr="001125E5">
        <w:rPr>
          <w:rFonts w:ascii="Arial" w:hAnsi="Arial" w:cs="Arial"/>
          <w:bCs/>
        </w:rPr>
        <w:t xml:space="preserve"> являются мн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гокомпонентные вещества, в составе которых компоненты имеют различную ст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 xml:space="preserve">пень разложения. В большинстве случаев биоразлагаемость таких веществ может быть </w:t>
      </w:r>
      <w:proofErr w:type="gramStart"/>
      <w:r w:rsidRPr="001125E5">
        <w:rPr>
          <w:rFonts w:ascii="Arial" w:hAnsi="Arial" w:cs="Arial"/>
          <w:bCs/>
        </w:rPr>
        <w:t>определена</w:t>
      </w:r>
      <w:proofErr w:type="gramEnd"/>
      <w:r w:rsidRPr="001125E5">
        <w:rPr>
          <w:rFonts w:ascii="Arial" w:hAnsi="Arial" w:cs="Arial"/>
          <w:bCs/>
        </w:rPr>
        <w:t xml:space="preserve"> на основе испытаний всей продукции. Однако если в ходе испыт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ний установлен промежуточный уровень разложения, требуется более подробная оценка биоразлагаемости отдельных компонентов многокомпонентного вещества. При этом</w:t>
      </w:r>
      <w:proofErr w:type="gramStart"/>
      <w:r w:rsidRPr="001125E5">
        <w:rPr>
          <w:rFonts w:ascii="Arial" w:hAnsi="Arial" w:cs="Arial"/>
          <w:bCs/>
        </w:rPr>
        <w:t>,</w:t>
      </w:r>
      <w:proofErr w:type="gramEnd"/>
      <w:r w:rsidRPr="001125E5">
        <w:rPr>
          <w:rFonts w:ascii="Arial" w:hAnsi="Arial" w:cs="Arial"/>
          <w:bCs/>
        </w:rPr>
        <w:t xml:space="preserve"> если неспособные к быстрому разложению компоненты составляют зн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чительную долю многокомпонентного вещества (например, &gt; 20 % или, в случае опасного компонента – еще меньшее содержание), вещество считают нес</w:t>
      </w:r>
      <w:r>
        <w:rPr>
          <w:rFonts w:ascii="Arial" w:hAnsi="Arial" w:cs="Arial"/>
          <w:bCs/>
        </w:rPr>
        <w:t>пособным к быстрому разложению.</w:t>
      </w:r>
    </w:p>
    <w:p w14:paraId="16F2D81C" w14:textId="286145CE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7.8 В отдельных </w:t>
      </w:r>
      <w:proofErr w:type="gramStart"/>
      <w:r w:rsidRPr="001125E5">
        <w:rPr>
          <w:rFonts w:ascii="Arial" w:hAnsi="Arial" w:cs="Arial"/>
          <w:bCs/>
        </w:rPr>
        <w:t>случаях</w:t>
      </w:r>
      <w:proofErr w:type="gramEnd"/>
      <w:r w:rsidRPr="001125E5">
        <w:rPr>
          <w:rFonts w:ascii="Arial" w:hAnsi="Arial" w:cs="Arial"/>
          <w:bCs/>
        </w:rPr>
        <w:t xml:space="preserve"> допускается использование результатов разлож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ния, полученных в ходе испытаний, завершенных до истечения 28-суточного пери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да, предусмотренного стандартами ОЭСР, при условии, что значение разложения превышает или равно пороговому уровню. При более низком уровне разложения результаты испытаний требуют осторожной интерпретации, поскольку существует вероятность, что продолжительность испытания </w:t>
      </w:r>
      <w:proofErr w:type="gramStart"/>
      <w:r w:rsidRPr="001125E5">
        <w:rPr>
          <w:rFonts w:ascii="Arial" w:hAnsi="Arial" w:cs="Arial"/>
          <w:bCs/>
        </w:rPr>
        <w:t>была недостаточной и разрушение химической структуры могло</w:t>
      </w:r>
      <w:proofErr w:type="gramEnd"/>
      <w:r w:rsidRPr="001125E5">
        <w:rPr>
          <w:rFonts w:ascii="Arial" w:hAnsi="Arial" w:cs="Arial"/>
          <w:bCs/>
        </w:rPr>
        <w:t xml:space="preserve"> произойти в течение 28-суточного периода. Если сущ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ственное разложение наблюдается за короткий срок, ситуацию можно рассматр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вать по аналогии с критерием БПК</w:t>
      </w:r>
      <w:r w:rsidRPr="001125E5">
        <w:rPr>
          <w:rFonts w:ascii="Arial" w:hAnsi="Arial" w:cs="Arial"/>
          <w:bCs/>
          <w:vertAlign w:val="subscript"/>
        </w:rPr>
        <w:t>5</w:t>
      </w:r>
      <w:r w:rsidRPr="001125E5">
        <w:rPr>
          <w:rFonts w:ascii="Arial" w:hAnsi="Arial" w:cs="Arial"/>
          <w:bCs/>
        </w:rPr>
        <w:t>/ХПК ≥ 0,5 или с условиями проведения испыт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ний на разложение в течение 10 суток. В этом случае химическая продукция может считаться способной к быстрому разложению, если выполнено хотя бы одно из условий</w:t>
      </w:r>
      <w:r>
        <w:rPr>
          <w:rFonts w:ascii="Arial" w:hAnsi="Arial" w:cs="Arial"/>
          <w:bCs/>
        </w:rPr>
        <w:t>:</w:t>
      </w:r>
    </w:p>
    <w:p w14:paraId="68E055AC" w14:textId="6FA981B1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полная биоразлаг</w:t>
      </w:r>
      <w:r w:rsidR="00214DC6">
        <w:rPr>
          <w:rFonts w:ascii="Arial" w:hAnsi="Arial" w:cs="Arial"/>
          <w:bCs/>
        </w:rPr>
        <w:t xml:space="preserve">аемость &gt; 50 % за 5 </w:t>
      </w:r>
      <w:proofErr w:type="spellStart"/>
      <w:r w:rsidR="00214DC6">
        <w:rPr>
          <w:rFonts w:ascii="Arial" w:hAnsi="Arial" w:cs="Arial"/>
          <w:bCs/>
        </w:rPr>
        <w:t>сут</w:t>
      </w:r>
      <w:proofErr w:type="spellEnd"/>
      <w:r>
        <w:rPr>
          <w:rFonts w:ascii="Arial" w:hAnsi="Arial" w:cs="Arial"/>
          <w:bCs/>
        </w:rPr>
        <w:t>; или</w:t>
      </w:r>
    </w:p>
    <w:p w14:paraId="19237807" w14:textId="3965A6A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постоянная скорость полного разложения за этот период &gt; 0,1 сут</w:t>
      </w:r>
      <w:r w:rsidRPr="001125E5">
        <w:rPr>
          <w:rFonts w:ascii="Arial" w:hAnsi="Arial" w:cs="Arial"/>
          <w:bCs/>
          <w:vertAlign w:val="superscript"/>
        </w:rPr>
        <w:t>-1</w:t>
      </w:r>
      <w:r w:rsidRPr="001125E5">
        <w:rPr>
          <w:rFonts w:ascii="Arial" w:hAnsi="Arial" w:cs="Arial"/>
          <w:bCs/>
        </w:rPr>
        <w:t>, что с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ответствует 7</w:t>
      </w:r>
      <w:r>
        <w:rPr>
          <w:rFonts w:ascii="Arial" w:hAnsi="Arial" w:cs="Arial"/>
          <w:bCs/>
        </w:rPr>
        <w:t>-суточному периоду полураспада.</w:t>
      </w:r>
    </w:p>
    <w:p w14:paraId="725EA28D" w14:textId="2983E03B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7.9</w:t>
      </w:r>
      <w:proofErr w:type="gramStart"/>
      <w:r w:rsidRPr="001125E5">
        <w:rPr>
          <w:rFonts w:ascii="Arial" w:hAnsi="Arial" w:cs="Arial"/>
          <w:bCs/>
        </w:rPr>
        <w:t xml:space="preserve"> Е</w:t>
      </w:r>
      <w:proofErr w:type="gramEnd"/>
      <w:r w:rsidRPr="001125E5">
        <w:rPr>
          <w:rFonts w:ascii="Arial" w:hAnsi="Arial" w:cs="Arial"/>
          <w:bCs/>
        </w:rPr>
        <w:t xml:space="preserve">сли в ходе нескольких испытаний химической продукции на способность к </w:t>
      </w:r>
      <w:proofErr w:type="spellStart"/>
      <w:r w:rsidRPr="001125E5">
        <w:rPr>
          <w:rFonts w:ascii="Arial" w:hAnsi="Arial" w:cs="Arial"/>
          <w:bCs/>
        </w:rPr>
        <w:t>биоразложению</w:t>
      </w:r>
      <w:proofErr w:type="spellEnd"/>
      <w:r w:rsidRPr="001125E5">
        <w:rPr>
          <w:rFonts w:ascii="Arial" w:hAnsi="Arial" w:cs="Arial"/>
          <w:bCs/>
        </w:rPr>
        <w:t xml:space="preserve"> были получены противоречивые результаты, то данные необх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димо интерпретировать с помощью подхода, основанного на весомости доказател</w:t>
      </w:r>
      <w:r w:rsidRPr="001125E5">
        <w:rPr>
          <w:rFonts w:ascii="Arial" w:hAnsi="Arial" w:cs="Arial"/>
          <w:bCs/>
        </w:rPr>
        <w:t>ь</w:t>
      </w:r>
      <w:r w:rsidRPr="001125E5">
        <w:rPr>
          <w:rFonts w:ascii="Arial" w:hAnsi="Arial" w:cs="Arial"/>
          <w:bCs/>
        </w:rPr>
        <w:t xml:space="preserve">ства. Таким образом, если в ходе испытания на способность к легкому </w:t>
      </w:r>
      <w:proofErr w:type="spellStart"/>
      <w:r w:rsidRPr="001125E5">
        <w:rPr>
          <w:rFonts w:ascii="Arial" w:hAnsi="Arial" w:cs="Arial"/>
          <w:bCs/>
        </w:rPr>
        <w:t>биоразлож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нию</w:t>
      </w:r>
      <w:proofErr w:type="spellEnd"/>
      <w:r w:rsidRPr="001125E5">
        <w:rPr>
          <w:rFonts w:ascii="Arial" w:hAnsi="Arial" w:cs="Arial"/>
          <w:bCs/>
        </w:rPr>
        <w:t xml:space="preserve"> данной продукции были получены одновременно положительные результаты (т.е. разложение выше порогового уровня) и отрицательные результаты, то для определения способности к легкому </w:t>
      </w:r>
      <w:proofErr w:type="spellStart"/>
      <w:r w:rsidRPr="001125E5">
        <w:rPr>
          <w:rFonts w:ascii="Arial" w:hAnsi="Arial" w:cs="Arial"/>
          <w:bCs/>
        </w:rPr>
        <w:t>биоразложению</w:t>
      </w:r>
      <w:proofErr w:type="spellEnd"/>
      <w:r w:rsidRPr="001125E5">
        <w:rPr>
          <w:rFonts w:ascii="Arial" w:hAnsi="Arial" w:cs="Arial"/>
          <w:bCs/>
        </w:rPr>
        <w:t xml:space="preserve"> этого вещества следует и</w:t>
      </w:r>
      <w:r w:rsidRPr="001125E5">
        <w:rPr>
          <w:rFonts w:ascii="Arial" w:hAnsi="Arial" w:cs="Arial"/>
          <w:bCs/>
        </w:rPr>
        <w:t>с</w:t>
      </w:r>
      <w:r w:rsidRPr="001125E5">
        <w:rPr>
          <w:rFonts w:ascii="Arial" w:hAnsi="Arial" w:cs="Arial"/>
          <w:bCs/>
        </w:rPr>
        <w:lastRenderedPageBreak/>
        <w:t>пользовать наиболее качественные</w:t>
      </w:r>
      <w:r>
        <w:rPr>
          <w:rFonts w:ascii="Arial" w:hAnsi="Arial" w:cs="Arial"/>
          <w:bCs/>
        </w:rPr>
        <w:t xml:space="preserve"> и наиболее достоверные данные.</w:t>
      </w:r>
    </w:p>
    <w:p w14:paraId="2CF31D1C" w14:textId="338EE74F" w:rsidR="00190CEC" w:rsidRPr="00190CEC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7.10</w:t>
      </w:r>
      <w:proofErr w:type="gramStart"/>
      <w:r w:rsidRPr="001125E5">
        <w:rPr>
          <w:rFonts w:ascii="Arial" w:hAnsi="Arial" w:cs="Arial"/>
          <w:bCs/>
        </w:rPr>
        <w:t xml:space="preserve"> П</w:t>
      </w:r>
      <w:proofErr w:type="gramEnd"/>
      <w:r w:rsidRPr="001125E5">
        <w:rPr>
          <w:rFonts w:ascii="Arial" w:hAnsi="Arial" w:cs="Arial"/>
          <w:bCs/>
        </w:rPr>
        <w:t>ри разбросе экспериментальных данных моделирования (часто такие данные представляют серию периодов полураспада в экологических средах, а ра</w:t>
      </w:r>
      <w:r w:rsidRPr="001125E5">
        <w:rPr>
          <w:rFonts w:ascii="Arial" w:hAnsi="Arial" w:cs="Arial"/>
          <w:bCs/>
        </w:rPr>
        <w:t>з</w:t>
      </w:r>
      <w:r w:rsidRPr="001125E5">
        <w:rPr>
          <w:rFonts w:ascii="Arial" w:hAnsi="Arial" w:cs="Arial"/>
          <w:bCs/>
        </w:rPr>
        <w:t>личия в них связаны с условиями проведения испытаний) для классификации сл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дует применять подход, основанный на весомости доказательства, и учитывать р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алистичность и применимость использованных испытаний с точки зрения условий окружающей среды.</w:t>
      </w:r>
    </w:p>
    <w:p w14:paraId="4EA138D5" w14:textId="2E66BB86" w:rsidR="001125E5" w:rsidRPr="001125E5" w:rsidRDefault="00190CEC" w:rsidP="001125E5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/>
          <w:bCs/>
          <w:sz w:val="28"/>
        </w:rPr>
      </w:pPr>
      <w:r w:rsidRPr="00A47358">
        <w:rPr>
          <w:rFonts w:ascii="Arial" w:hAnsi="Arial" w:cs="Arial"/>
          <w:b/>
          <w:bCs/>
          <w:sz w:val="28"/>
        </w:rPr>
        <w:t>8 Классификация опасности химической продукции для во</w:t>
      </w:r>
      <w:r w:rsidRPr="00A47358">
        <w:rPr>
          <w:rFonts w:ascii="Arial" w:hAnsi="Arial" w:cs="Arial"/>
          <w:b/>
          <w:bCs/>
          <w:sz w:val="28"/>
        </w:rPr>
        <w:t>д</w:t>
      </w:r>
      <w:r w:rsidRPr="00A47358">
        <w:rPr>
          <w:rFonts w:ascii="Arial" w:hAnsi="Arial" w:cs="Arial"/>
          <w:b/>
          <w:bCs/>
          <w:sz w:val="28"/>
        </w:rPr>
        <w:t xml:space="preserve">ной среды, основанная на данных </w:t>
      </w:r>
      <w:r w:rsidR="00A47358" w:rsidRPr="00A47358">
        <w:rPr>
          <w:rFonts w:ascii="Arial" w:hAnsi="Arial" w:cs="Arial"/>
          <w:b/>
          <w:bCs/>
          <w:sz w:val="28"/>
        </w:rPr>
        <w:t xml:space="preserve">о способности к </w:t>
      </w:r>
      <w:proofErr w:type="spellStart"/>
      <w:r w:rsidR="00A47358" w:rsidRPr="00A47358">
        <w:rPr>
          <w:rFonts w:ascii="Arial" w:hAnsi="Arial" w:cs="Arial"/>
          <w:b/>
          <w:bCs/>
          <w:sz w:val="28"/>
        </w:rPr>
        <w:t>биоаккумул</w:t>
      </w:r>
      <w:r w:rsidR="00A47358" w:rsidRPr="00A47358">
        <w:rPr>
          <w:rFonts w:ascii="Arial" w:hAnsi="Arial" w:cs="Arial"/>
          <w:b/>
          <w:bCs/>
          <w:sz w:val="28"/>
        </w:rPr>
        <w:t>я</w:t>
      </w:r>
      <w:r w:rsidR="00A47358" w:rsidRPr="00A47358">
        <w:rPr>
          <w:rFonts w:ascii="Arial" w:hAnsi="Arial" w:cs="Arial"/>
          <w:b/>
          <w:bCs/>
          <w:sz w:val="28"/>
        </w:rPr>
        <w:t>ции</w:t>
      </w:r>
      <w:proofErr w:type="spellEnd"/>
      <w:r w:rsidR="00A47358" w:rsidRPr="00A47358">
        <w:rPr>
          <w:rFonts w:ascii="Arial" w:hAnsi="Arial" w:cs="Arial"/>
          <w:b/>
          <w:bCs/>
          <w:sz w:val="28"/>
        </w:rPr>
        <w:t xml:space="preserve"> </w:t>
      </w:r>
    </w:p>
    <w:p w14:paraId="142CA930" w14:textId="3634C4B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8.1 Мерой измерения способности к </w:t>
      </w:r>
      <w:proofErr w:type="spellStart"/>
      <w:r w:rsidRPr="001125E5">
        <w:rPr>
          <w:rFonts w:ascii="Arial" w:hAnsi="Arial" w:cs="Arial"/>
          <w:bCs/>
        </w:rPr>
        <w:t>биоаккумуляции</w:t>
      </w:r>
      <w:proofErr w:type="spellEnd"/>
      <w:r w:rsidRPr="001125E5">
        <w:rPr>
          <w:rFonts w:ascii="Arial" w:hAnsi="Arial" w:cs="Arial"/>
          <w:bCs/>
        </w:rPr>
        <w:t xml:space="preserve"> является коэффициент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(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>) или коэффициент распределения н-</w:t>
      </w:r>
      <w:proofErr w:type="spellStart"/>
      <w:r w:rsidRPr="001125E5">
        <w:rPr>
          <w:rFonts w:ascii="Arial" w:hAnsi="Arial" w:cs="Arial"/>
          <w:bCs/>
        </w:rPr>
        <w:t>октанол</w:t>
      </w:r>
      <w:proofErr w:type="spellEnd"/>
      <w:r w:rsidRPr="001125E5">
        <w:rPr>
          <w:rFonts w:ascii="Arial" w:hAnsi="Arial" w:cs="Arial"/>
          <w:bCs/>
        </w:rPr>
        <w:t>/вода (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).</w:t>
      </w:r>
    </w:p>
    <w:p w14:paraId="5041D7B3" w14:textId="216B93C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8.2</w:t>
      </w:r>
      <w:proofErr w:type="gramStart"/>
      <w:r w:rsidRPr="001125E5">
        <w:rPr>
          <w:rFonts w:ascii="Arial" w:hAnsi="Arial" w:cs="Arial"/>
          <w:bCs/>
        </w:rPr>
        <w:t xml:space="preserve"> Д</w:t>
      </w:r>
      <w:proofErr w:type="gramEnd"/>
      <w:r w:rsidRPr="001125E5">
        <w:rPr>
          <w:rFonts w:ascii="Arial" w:hAnsi="Arial" w:cs="Arial"/>
          <w:bCs/>
        </w:rPr>
        <w:t xml:space="preserve">ля упрощения принятия решения относительно способности вещества к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в водных организмах может быть использована следующая схема принятия решений:</w:t>
      </w:r>
    </w:p>
    <w:p w14:paraId="08FCCD0A" w14:textId="7777777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а) если действительное/качественное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получено экспериме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тально, то:</w:t>
      </w:r>
    </w:p>
    <w:p w14:paraId="6552B865" w14:textId="7777777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</w:p>
    <w:p w14:paraId="06CE30EE" w14:textId="5521254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≥ 500 химическая продукция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биоконце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трации</w:t>
      </w:r>
      <w:proofErr w:type="spellEnd"/>
      <w:r w:rsidRPr="001125E5">
        <w:rPr>
          <w:rFonts w:ascii="Arial" w:hAnsi="Arial" w:cs="Arial"/>
          <w:bCs/>
        </w:rPr>
        <w:t>;</w:t>
      </w:r>
    </w:p>
    <w:p w14:paraId="0C9C0E13" w14:textId="6D259063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&lt; 500 химическая продукция не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центрации</w:t>
      </w:r>
      <w:proofErr w:type="spellEnd"/>
      <w:r w:rsidRPr="001125E5">
        <w:rPr>
          <w:rFonts w:ascii="Arial" w:hAnsi="Arial" w:cs="Arial"/>
          <w:bCs/>
        </w:rPr>
        <w:t>;</w:t>
      </w:r>
    </w:p>
    <w:p w14:paraId="5093B04F" w14:textId="630FB87D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б) если действительное/качественное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не получено экспериме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 xml:space="preserve">тально, а действительное/качественное значение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получено экспериментал</w:t>
      </w:r>
      <w:r w:rsidRPr="001125E5">
        <w:rPr>
          <w:rFonts w:ascii="Arial" w:hAnsi="Arial" w:cs="Arial"/>
          <w:bCs/>
        </w:rPr>
        <w:t>ь</w:t>
      </w:r>
      <w:r w:rsidRPr="001125E5">
        <w:rPr>
          <w:rFonts w:ascii="Arial" w:hAnsi="Arial" w:cs="Arial"/>
          <w:bCs/>
        </w:rPr>
        <w:t>но, то:</w:t>
      </w:r>
    </w:p>
    <w:p w14:paraId="3D7FD8E1" w14:textId="4B8C5E6F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≥ 4 химическая продукция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биоконце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трации</w:t>
      </w:r>
      <w:proofErr w:type="spellEnd"/>
      <w:r w:rsidRPr="001125E5">
        <w:rPr>
          <w:rFonts w:ascii="Arial" w:hAnsi="Arial" w:cs="Arial"/>
          <w:bCs/>
        </w:rPr>
        <w:t>;</w:t>
      </w:r>
    </w:p>
    <w:p w14:paraId="366F7B54" w14:textId="38C72968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&lt; 4 химическая продукция не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центрации</w:t>
      </w:r>
      <w:proofErr w:type="spellEnd"/>
      <w:r w:rsidRPr="001125E5">
        <w:rPr>
          <w:rFonts w:ascii="Arial" w:hAnsi="Arial" w:cs="Arial"/>
          <w:bCs/>
        </w:rPr>
        <w:t>;</w:t>
      </w:r>
    </w:p>
    <w:p w14:paraId="0A54777A" w14:textId="32C132D0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в) если действительное/качественное значения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не получены экспериментально, то используются достоверные QSAR для расчета значения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:</w:t>
      </w:r>
    </w:p>
    <w:p w14:paraId="4E8D90C8" w14:textId="4A01665F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≥ 4 химическая продукция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биоконце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lastRenderedPageBreak/>
        <w:t>трации</w:t>
      </w:r>
      <w:proofErr w:type="spellEnd"/>
      <w:r w:rsidRPr="001125E5">
        <w:rPr>
          <w:rFonts w:ascii="Arial" w:hAnsi="Arial" w:cs="Arial"/>
          <w:bCs/>
        </w:rPr>
        <w:t>;</w:t>
      </w:r>
    </w:p>
    <w:p w14:paraId="77E5560F" w14:textId="245E201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&lt; 4 химическая продукция не обладает способностью к </w:t>
      </w:r>
      <w:proofErr w:type="spellStart"/>
      <w:r w:rsidRPr="001125E5">
        <w:rPr>
          <w:rFonts w:ascii="Arial" w:hAnsi="Arial" w:cs="Arial"/>
          <w:bCs/>
        </w:rPr>
        <w:t>биоко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центрации</w:t>
      </w:r>
      <w:proofErr w:type="spellEnd"/>
      <w:r w:rsidRPr="001125E5">
        <w:rPr>
          <w:rFonts w:ascii="Arial" w:hAnsi="Arial" w:cs="Arial"/>
          <w:bCs/>
        </w:rPr>
        <w:t>.</w:t>
      </w:r>
    </w:p>
    <w:p w14:paraId="52362ECB" w14:textId="38EE2DC1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8.3 В настоящее время одобрены различные методы испытаний, направле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 xml:space="preserve">ные на определение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у рыб, наиболее распространенными из которых являются методы, предложенные ОЭСР.</w:t>
      </w:r>
    </w:p>
    <w:p w14:paraId="42E1AEF3" w14:textId="451104B3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8.4</w:t>
      </w:r>
      <w:proofErr w:type="gramStart"/>
      <w:r w:rsidRPr="001125E5">
        <w:rPr>
          <w:rFonts w:ascii="Arial" w:hAnsi="Arial" w:cs="Arial"/>
          <w:bCs/>
        </w:rPr>
        <w:t xml:space="preserve"> Е</w:t>
      </w:r>
      <w:proofErr w:type="gramEnd"/>
      <w:r w:rsidRPr="001125E5">
        <w:rPr>
          <w:rFonts w:ascii="Arial" w:hAnsi="Arial" w:cs="Arial"/>
          <w:bCs/>
        </w:rPr>
        <w:t xml:space="preserve">сли данные о значении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рыб отсутствуют, могут быть использ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ваны высококачественные данные о значении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других видов водных орг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 xml:space="preserve">низмов (например голубых мидий, устриц, гребешков).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микров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дорослей используются осторожно.</w:t>
      </w:r>
    </w:p>
    <w:p w14:paraId="41266682" w14:textId="676266D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8.5</w:t>
      </w:r>
      <w:proofErr w:type="gramStart"/>
      <w:r w:rsidRPr="001125E5">
        <w:rPr>
          <w:rFonts w:ascii="Arial" w:hAnsi="Arial" w:cs="Arial"/>
          <w:bCs/>
        </w:rPr>
        <w:t xml:space="preserve"> Д</w:t>
      </w:r>
      <w:proofErr w:type="gramEnd"/>
      <w:r w:rsidRPr="001125E5">
        <w:rPr>
          <w:rFonts w:ascii="Arial" w:hAnsi="Arial" w:cs="Arial"/>
          <w:bCs/>
        </w:rPr>
        <w:t xml:space="preserve">ля таких видов химической продукции, как сильные кислоты и основания, вещества, реагирующие с растворителем или ПАВ, следует определять значение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, рассчитанное на основе QSAR или на основе индивидуальных показателей растворимости в н-</w:t>
      </w:r>
      <w:proofErr w:type="spellStart"/>
      <w:r w:rsidRPr="001125E5">
        <w:rPr>
          <w:rFonts w:ascii="Arial" w:hAnsi="Arial" w:cs="Arial"/>
          <w:bCs/>
        </w:rPr>
        <w:t>октаноле</w:t>
      </w:r>
      <w:proofErr w:type="spellEnd"/>
      <w:r w:rsidRPr="001125E5">
        <w:rPr>
          <w:rFonts w:ascii="Arial" w:hAnsi="Arial" w:cs="Arial"/>
          <w:bCs/>
        </w:rPr>
        <w:t xml:space="preserve"> и воде, вместо определения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аналитическим п</w:t>
      </w:r>
      <w:r w:rsidRPr="001125E5">
        <w:rPr>
          <w:rFonts w:ascii="Arial" w:hAnsi="Arial" w:cs="Arial"/>
          <w:bCs/>
        </w:rPr>
        <w:t>у</w:t>
      </w:r>
      <w:r w:rsidRPr="001125E5">
        <w:rPr>
          <w:rFonts w:ascii="Arial" w:hAnsi="Arial" w:cs="Arial"/>
          <w:bCs/>
        </w:rPr>
        <w:t>тем.</w:t>
      </w:r>
    </w:p>
    <w:p w14:paraId="5B060A2F" w14:textId="29A2D8C3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8.6 Степень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зависит от таких факторов, как степень </w:t>
      </w:r>
      <w:proofErr w:type="spellStart"/>
      <w:r w:rsidRPr="001125E5">
        <w:rPr>
          <w:rFonts w:ascii="Arial" w:hAnsi="Arial" w:cs="Arial"/>
          <w:bCs/>
        </w:rPr>
        <w:t>биод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>ступности</w:t>
      </w:r>
      <w:proofErr w:type="spellEnd"/>
      <w:r w:rsidRPr="001125E5">
        <w:rPr>
          <w:rFonts w:ascii="Arial" w:hAnsi="Arial" w:cs="Arial"/>
          <w:bCs/>
        </w:rPr>
        <w:t>, физиология подопытного организма, поддержание постоянной конце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трации воздействия, продолжительность воздействия, метаболизм и экскреция по</w:t>
      </w:r>
      <w:r w:rsidRPr="001125E5">
        <w:rPr>
          <w:rFonts w:ascii="Arial" w:hAnsi="Arial" w:cs="Arial"/>
          <w:bCs/>
        </w:rPr>
        <w:t>д</w:t>
      </w:r>
      <w:r w:rsidRPr="001125E5">
        <w:rPr>
          <w:rFonts w:ascii="Arial" w:hAnsi="Arial" w:cs="Arial"/>
          <w:bCs/>
        </w:rPr>
        <w:t xml:space="preserve">опытного организма. В </w:t>
      </w:r>
      <w:proofErr w:type="gramStart"/>
      <w:r w:rsidRPr="001125E5">
        <w:rPr>
          <w:rFonts w:ascii="Arial" w:hAnsi="Arial" w:cs="Arial"/>
          <w:bCs/>
        </w:rPr>
        <w:t>связи</w:t>
      </w:r>
      <w:proofErr w:type="gramEnd"/>
      <w:r w:rsidRPr="001125E5">
        <w:rPr>
          <w:rFonts w:ascii="Arial" w:hAnsi="Arial" w:cs="Arial"/>
          <w:bCs/>
        </w:rPr>
        <w:t xml:space="preserve"> с чем интерпретация данных о способности к </w:t>
      </w:r>
      <w:proofErr w:type="spellStart"/>
      <w:r w:rsidRPr="001125E5">
        <w:rPr>
          <w:rFonts w:ascii="Arial" w:hAnsi="Arial" w:cs="Arial"/>
          <w:bCs/>
        </w:rPr>
        <w:t>биоко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центрации</w:t>
      </w:r>
      <w:proofErr w:type="spellEnd"/>
      <w:r w:rsidRPr="001125E5">
        <w:rPr>
          <w:rFonts w:ascii="Arial" w:hAnsi="Arial" w:cs="Arial"/>
          <w:bCs/>
        </w:rPr>
        <w:t xml:space="preserve"> в целях классификации требует оценки внутренних свойств вещества, а также условий проведения испытаний, при которых был получен данный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>.</w:t>
      </w:r>
    </w:p>
    <w:p w14:paraId="4C7DA159" w14:textId="54966B65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8.7 В </w:t>
      </w:r>
      <w:proofErr w:type="gramStart"/>
      <w:r w:rsidRPr="001125E5">
        <w:rPr>
          <w:rFonts w:ascii="Arial" w:hAnsi="Arial" w:cs="Arial"/>
          <w:bCs/>
        </w:rPr>
        <w:t>целях</w:t>
      </w:r>
      <w:proofErr w:type="gramEnd"/>
      <w:r w:rsidRPr="001125E5">
        <w:rPr>
          <w:rFonts w:ascii="Arial" w:hAnsi="Arial" w:cs="Arial"/>
          <w:bCs/>
        </w:rPr>
        <w:t xml:space="preserve"> классификации предпочтение отдается полученным экспериме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 xml:space="preserve">тально высококачественным значениям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>, так как эти данные имеют приоритет над косвенными данными (в частности, над коэффициентом распределения н-</w:t>
      </w:r>
      <w:proofErr w:type="spellStart"/>
      <w:r w:rsidRPr="001125E5">
        <w:rPr>
          <w:rFonts w:ascii="Arial" w:hAnsi="Arial" w:cs="Arial"/>
          <w:bCs/>
        </w:rPr>
        <w:t>октанол</w:t>
      </w:r>
      <w:proofErr w:type="spellEnd"/>
      <w:r w:rsidRPr="001125E5">
        <w:rPr>
          <w:rFonts w:ascii="Arial" w:hAnsi="Arial" w:cs="Arial"/>
          <w:bCs/>
        </w:rPr>
        <w:t>/вода).</w:t>
      </w:r>
    </w:p>
    <w:p w14:paraId="42545862" w14:textId="2EE9A61D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8.8</w:t>
      </w:r>
      <w:proofErr w:type="gramStart"/>
      <w:r w:rsidRPr="001125E5">
        <w:rPr>
          <w:rFonts w:ascii="Arial" w:hAnsi="Arial" w:cs="Arial"/>
          <w:bCs/>
        </w:rPr>
        <w:t xml:space="preserve"> С</w:t>
      </w:r>
      <w:proofErr w:type="gramEnd"/>
      <w:r w:rsidRPr="001125E5">
        <w:rPr>
          <w:rFonts w:ascii="Arial" w:hAnsi="Arial" w:cs="Arial"/>
          <w:bCs/>
        </w:rPr>
        <w:t>ледует обращать особое внимание на оценку экспериментальных да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 xml:space="preserve">ных о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сильно </w:t>
      </w:r>
      <w:proofErr w:type="spellStart"/>
      <w:r w:rsidRPr="001125E5">
        <w:rPr>
          <w:rFonts w:ascii="Arial" w:hAnsi="Arial" w:cs="Arial"/>
          <w:bCs/>
        </w:rPr>
        <w:t>липофильных</w:t>
      </w:r>
      <w:proofErr w:type="spellEnd"/>
      <w:r w:rsidRPr="001125E5">
        <w:rPr>
          <w:rFonts w:ascii="Arial" w:hAnsi="Arial" w:cs="Arial"/>
          <w:bCs/>
        </w:rPr>
        <w:t xml:space="preserve"> веществ, так как эти данные будут отличаться более высоким уровнем неопределенности по сравнению со значениями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>, уст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 xml:space="preserve">новленными для менее </w:t>
      </w:r>
      <w:proofErr w:type="spellStart"/>
      <w:r w:rsidRPr="001125E5">
        <w:rPr>
          <w:rFonts w:ascii="Arial" w:hAnsi="Arial" w:cs="Arial"/>
          <w:bCs/>
        </w:rPr>
        <w:t>липофильных</w:t>
      </w:r>
      <w:proofErr w:type="spellEnd"/>
      <w:r w:rsidRPr="001125E5">
        <w:rPr>
          <w:rFonts w:ascii="Arial" w:hAnsi="Arial" w:cs="Arial"/>
          <w:bCs/>
        </w:rPr>
        <w:t xml:space="preserve"> веществ.</w:t>
      </w:r>
    </w:p>
    <w:p w14:paraId="0BD95B66" w14:textId="5D29FD5C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8.9</w:t>
      </w:r>
      <w:proofErr w:type="gramStart"/>
      <w:r w:rsidRPr="001125E5">
        <w:rPr>
          <w:rFonts w:ascii="Arial" w:hAnsi="Arial" w:cs="Arial"/>
          <w:bCs/>
        </w:rPr>
        <w:t xml:space="preserve"> П</w:t>
      </w:r>
      <w:proofErr w:type="gramEnd"/>
      <w:r w:rsidRPr="001125E5">
        <w:rPr>
          <w:rFonts w:ascii="Arial" w:hAnsi="Arial" w:cs="Arial"/>
          <w:bCs/>
        </w:rPr>
        <w:t xml:space="preserve">ри измерении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у различных подопытных видов водных организмов необходимо учитывать следующее:</w:t>
      </w:r>
    </w:p>
    <w:p w14:paraId="46DBAE75" w14:textId="20D3171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- при использовании для определения BCF крупной рыбы следует удостов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 xml:space="preserve">риться, что период поглощения должен быть достаточно продолжительным, чтобы было достигнуто стационарное состояние или чтобы могла быть точно установлена </w:t>
      </w:r>
      <w:r w:rsidRPr="001125E5">
        <w:rPr>
          <w:rFonts w:ascii="Arial" w:hAnsi="Arial" w:cs="Arial"/>
          <w:bCs/>
        </w:rPr>
        <w:lastRenderedPageBreak/>
        <w:t>константа скорости поглощения;</w:t>
      </w:r>
    </w:p>
    <w:p w14:paraId="1B847AF0" w14:textId="2E1CC58A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при сопоставлении значений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различных видов рыб или при перев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де значений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отдельных органов в значения для организма в целом, нео</w:t>
      </w:r>
      <w:r w:rsidRPr="001125E5">
        <w:rPr>
          <w:rFonts w:ascii="Arial" w:hAnsi="Arial" w:cs="Arial"/>
          <w:bCs/>
        </w:rPr>
        <w:t>б</w:t>
      </w:r>
      <w:r w:rsidRPr="001125E5">
        <w:rPr>
          <w:rFonts w:ascii="Arial" w:hAnsi="Arial" w:cs="Arial"/>
          <w:bCs/>
        </w:rPr>
        <w:t>ходимо выражать данное значение с учетом сопоставимого содержания жиров;</w:t>
      </w:r>
    </w:p>
    <w:p w14:paraId="2481D34B" w14:textId="37CC27B9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- в критериях классификации предельное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составляет 500. В целях сравнения с предельным значением при определении значения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по о</w:t>
      </w:r>
      <w:r w:rsidRPr="001125E5">
        <w:rPr>
          <w:rFonts w:ascii="Arial" w:hAnsi="Arial" w:cs="Arial"/>
          <w:bCs/>
        </w:rPr>
        <w:t>т</w:t>
      </w:r>
      <w:r w:rsidRPr="001125E5">
        <w:rPr>
          <w:rFonts w:ascii="Arial" w:hAnsi="Arial" w:cs="Arial"/>
          <w:bCs/>
        </w:rPr>
        <w:t>ношению к жировой массе необходимо использовать наиболее высокое действ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 xml:space="preserve">тельное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>, выраженное по отношению к общей жировой массе.</w:t>
      </w:r>
    </w:p>
    <w:p w14:paraId="735B0168" w14:textId="75076575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8.10</w:t>
      </w:r>
      <w:proofErr w:type="gramStart"/>
      <w:r w:rsidRPr="001125E5">
        <w:rPr>
          <w:rFonts w:ascii="Arial" w:hAnsi="Arial" w:cs="Arial"/>
          <w:bCs/>
        </w:rPr>
        <w:t xml:space="preserve"> И</w:t>
      </w:r>
      <w:proofErr w:type="gramEnd"/>
      <w:r w:rsidRPr="001125E5">
        <w:rPr>
          <w:rFonts w:ascii="Arial" w:hAnsi="Arial" w:cs="Arial"/>
          <w:bCs/>
        </w:rPr>
        <w:t>меется ряд физико-химических свойств веществ, которые могут затру</w:t>
      </w:r>
      <w:r w:rsidRPr="001125E5">
        <w:rPr>
          <w:rFonts w:ascii="Arial" w:hAnsi="Arial" w:cs="Arial"/>
          <w:bCs/>
        </w:rPr>
        <w:t>д</w:t>
      </w:r>
      <w:r w:rsidRPr="001125E5">
        <w:rPr>
          <w:rFonts w:ascii="Arial" w:hAnsi="Arial" w:cs="Arial"/>
          <w:bCs/>
        </w:rPr>
        <w:t xml:space="preserve">нить определение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или его измерение.</w:t>
      </w:r>
    </w:p>
    <w:p w14:paraId="32231378" w14:textId="2C9897E1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8.11 Классы химической продукции, которая требует особого внимания с то</w:t>
      </w:r>
      <w:r w:rsidRPr="001125E5">
        <w:rPr>
          <w:rFonts w:ascii="Arial" w:hAnsi="Arial" w:cs="Arial"/>
          <w:bCs/>
        </w:rPr>
        <w:t>ч</w:t>
      </w:r>
      <w:r w:rsidRPr="001125E5">
        <w:rPr>
          <w:rFonts w:ascii="Arial" w:hAnsi="Arial" w:cs="Arial"/>
          <w:bCs/>
        </w:rPr>
        <w:t xml:space="preserve">ки зрения оценки значений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и/или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:</w:t>
      </w:r>
    </w:p>
    <w:p w14:paraId="781564C7" w14:textId="1EE0AEA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1 Слаборастворимая продукция. Для слаборастворимой химической проду</w:t>
      </w:r>
      <w:r w:rsidRPr="001125E5">
        <w:rPr>
          <w:rFonts w:ascii="Arial" w:hAnsi="Arial" w:cs="Arial"/>
          <w:bCs/>
        </w:rPr>
        <w:t>к</w:t>
      </w:r>
      <w:r w:rsidRPr="001125E5">
        <w:rPr>
          <w:rFonts w:ascii="Arial" w:hAnsi="Arial" w:cs="Arial"/>
          <w:bCs/>
        </w:rPr>
        <w:t xml:space="preserve">ции зачастую растворимость может быть ниже предела обнаружения, что создает трудности при интерпретации данных о способности к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. Для такой продукции определение способности к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должно быть основано на значениях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, определенных экспериментальным путем или рассчитанных с и</w:t>
      </w:r>
      <w:r w:rsidRPr="001125E5">
        <w:rPr>
          <w:rFonts w:ascii="Arial" w:hAnsi="Arial" w:cs="Arial"/>
          <w:bCs/>
        </w:rPr>
        <w:t>с</w:t>
      </w:r>
      <w:r w:rsidRPr="001125E5">
        <w:rPr>
          <w:rFonts w:ascii="Arial" w:hAnsi="Arial" w:cs="Arial"/>
          <w:bCs/>
        </w:rPr>
        <w:t xml:space="preserve">пользованием QSAR. </w:t>
      </w:r>
    </w:p>
    <w:p w14:paraId="04430A45" w14:textId="593D472F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2 Многокомпонентные вещества. В случае многокомпонентных веществ нео</w:t>
      </w:r>
      <w:r w:rsidRPr="001125E5">
        <w:rPr>
          <w:rFonts w:ascii="Arial" w:hAnsi="Arial" w:cs="Arial"/>
          <w:bCs/>
        </w:rPr>
        <w:t>б</w:t>
      </w:r>
      <w:r w:rsidRPr="001125E5">
        <w:rPr>
          <w:rFonts w:ascii="Arial" w:hAnsi="Arial" w:cs="Arial"/>
          <w:bCs/>
        </w:rPr>
        <w:t xml:space="preserve">ходимо определить </w:t>
      </w:r>
      <w:proofErr w:type="spellStart"/>
      <w:proofErr w:type="gramStart"/>
      <w:r w:rsidRPr="001125E5">
        <w:rPr>
          <w:rFonts w:ascii="Arial" w:hAnsi="Arial" w:cs="Arial"/>
          <w:bCs/>
        </w:rPr>
        <w:t>определить</w:t>
      </w:r>
      <w:proofErr w:type="spellEnd"/>
      <w:proofErr w:type="gramEnd"/>
      <w:r w:rsidRPr="001125E5">
        <w:rPr>
          <w:rFonts w:ascii="Arial" w:hAnsi="Arial" w:cs="Arial"/>
          <w:bCs/>
        </w:rPr>
        <w:t xml:space="preserve"> способность этой продукции к </w:t>
      </w:r>
      <w:proofErr w:type="spellStart"/>
      <w:r w:rsidRPr="001125E5">
        <w:rPr>
          <w:rFonts w:ascii="Arial" w:hAnsi="Arial" w:cs="Arial"/>
          <w:bCs/>
        </w:rPr>
        <w:t>биоаккумуляции</w:t>
      </w:r>
      <w:proofErr w:type="spellEnd"/>
      <w:r w:rsidRPr="001125E5">
        <w:rPr>
          <w:rFonts w:ascii="Arial" w:hAnsi="Arial" w:cs="Arial"/>
          <w:bCs/>
        </w:rPr>
        <w:t>, и</w:t>
      </w:r>
      <w:r w:rsidRPr="001125E5">
        <w:rPr>
          <w:rFonts w:ascii="Arial" w:hAnsi="Arial" w:cs="Arial"/>
          <w:bCs/>
        </w:rPr>
        <w:t>с</w:t>
      </w:r>
      <w:r w:rsidRPr="001125E5">
        <w:rPr>
          <w:rFonts w:ascii="Arial" w:hAnsi="Arial" w:cs="Arial"/>
          <w:bCs/>
        </w:rPr>
        <w:t xml:space="preserve">пользуя информацию о компонентах. Если способные к </w:t>
      </w:r>
      <w:proofErr w:type="spellStart"/>
      <w:r w:rsidRPr="001125E5">
        <w:rPr>
          <w:rFonts w:ascii="Arial" w:hAnsi="Arial" w:cs="Arial"/>
          <w:bCs/>
        </w:rPr>
        <w:t>биоаккумуляции</w:t>
      </w:r>
      <w:proofErr w:type="spellEnd"/>
      <w:r w:rsidRPr="001125E5">
        <w:rPr>
          <w:rFonts w:ascii="Arial" w:hAnsi="Arial" w:cs="Arial"/>
          <w:bCs/>
        </w:rPr>
        <w:t xml:space="preserve"> компоне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>ты составляют значительную часть многокомпонентного вещества (&gt; 20 %, а в сл</w:t>
      </w:r>
      <w:r w:rsidRPr="001125E5">
        <w:rPr>
          <w:rFonts w:ascii="Arial" w:hAnsi="Arial" w:cs="Arial"/>
          <w:bCs/>
        </w:rPr>
        <w:t>у</w:t>
      </w:r>
      <w:r w:rsidRPr="001125E5">
        <w:rPr>
          <w:rFonts w:ascii="Arial" w:hAnsi="Arial" w:cs="Arial"/>
          <w:bCs/>
        </w:rPr>
        <w:t xml:space="preserve">чае опасного компонента еще более низкий предел), то оно считают способной к </w:t>
      </w:r>
      <w:proofErr w:type="spellStart"/>
      <w:r w:rsidRPr="001125E5">
        <w:rPr>
          <w:rFonts w:ascii="Arial" w:hAnsi="Arial" w:cs="Arial"/>
          <w:bCs/>
        </w:rPr>
        <w:t>биоаккумуляции</w:t>
      </w:r>
      <w:proofErr w:type="spellEnd"/>
      <w:r w:rsidRPr="001125E5">
        <w:rPr>
          <w:rFonts w:ascii="Arial" w:hAnsi="Arial" w:cs="Arial"/>
          <w:bCs/>
        </w:rPr>
        <w:t>.</w:t>
      </w:r>
    </w:p>
    <w:p w14:paraId="2B2C403B" w14:textId="1828331B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3 Высокомолекулярные вещества. Данные о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молекул с большой молекулярной массой следует тщательно </w:t>
      </w:r>
      <w:proofErr w:type="gramStart"/>
      <w:r w:rsidRPr="001125E5">
        <w:rPr>
          <w:rFonts w:ascii="Arial" w:hAnsi="Arial" w:cs="Arial"/>
          <w:bCs/>
        </w:rPr>
        <w:t>оценивать и использовать</w:t>
      </w:r>
      <w:proofErr w:type="gramEnd"/>
      <w:r w:rsidRPr="001125E5">
        <w:rPr>
          <w:rFonts w:ascii="Arial" w:hAnsi="Arial" w:cs="Arial"/>
          <w:bCs/>
        </w:rPr>
        <w:t xml:space="preserve"> лишь в том случае, если такие данные считают абсолютно достоверными в отношении как исходного соединения, так и его возможных метаболитов или продуктов разложения в окружающей среде.</w:t>
      </w:r>
    </w:p>
    <w:p w14:paraId="77A7E55A" w14:textId="7FC73424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 xml:space="preserve">4 Поверхностно-активные вещества (ПАВ). Способность ПАВ к </w:t>
      </w:r>
      <w:proofErr w:type="spellStart"/>
      <w:r w:rsidRPr="001125E5">
        <w:rPr>
          <w:rFonts w:ascii="Arial" w:hAnsi="Arial" w:cs="Arial"/>
          <w:bCs/>
        </w:rPr>
        <w:t>биоаккумул</w:t>
      </w:r>
      <w:r w:rsidRPr="001125E5">
        <w:rPr>
          <w:rFonts w:ascii="Arial" w:hAnsi="Arial" w:cs="Arial"/>
          <w:bCs/>
        </w:rPr>
        <w:t>я</w:t>
      </w:r>
      <w:r w:rsidRPr="001125E5">
        <w:rPr>
          <w:rFonts w:ascii="Arial" w:hAnsi="Arial" w:cs="Arial"/>
          <w:bCs/>
        </w:rPr>
        <w:t>ции</w:t>
      </w:r>
      <w:proofErr w:type="spellEnd"/>
      <w:r w:rsidRPr="001125E5">
        <w:rPr>
          <w:rFonts w:ascii="Arial" w:hAnsi="Arial" w:cs="Arial"/>
          <w:bCs/>
        </w:rPr>
        <w:t xml:space="preserve"> необходимо рассматривать применительно к различным подклассам данной группы веществ (анионные, катионные, </w:t>
      </w:r>
      <w:proofErr w:type="spellStart"/>
      <w:r w:rsidRPr="001125E5">
        <w:rPr>
          <w:rFonts w:ascii="Arial" w:hAnsi="Arial" w:cs="Arial"/>
          <w:bCs/>
        </w:rPr>
        <w:t>амфолитные</w:t>
      </w:r>
      <w:proofErr w:type="spellEnd"/>
      <w:r w:rsidRPr="001125E5">
        <w:rPr>
          <w:rFonts w:ascii="Arial" w:hAnsi="Arial" w:cs="Arial"/>
          <w:bCs/>
        </w:rPr>
        <w:t xml:space="preserve"> и </w:t>
      </w:r>
      <w:proofErr w:type="spellStart"/>
      <w:r w:rsidRPr="001125E5">
        <w:rPr>
          <w:rFonts w:ascii="Arial" w:hAnsi="Arial" w:cs="Arial"/>
          <w:bCs/>
        </w:rPr>
        <w:t>ионогенные</w:t>
      </w:r>
      <w:proofErr w:type="spellEnd"/>
      <w:r w:rsidRPr="001125E5">
        <w:rPr>
          <w:rFonts w:ascii="Arial" w:hAnsi="Arial" w:cs="Arial"/>
          <w:bCs/>
        </w:rPr>
        <w:t>), а не ко всей группе в целом.</w:t>
      </w:r>
    </w:p>
    <w:p w14:paraId="2592B170" w14:textId="3F38C415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8.12</w:t>
      </w:r>
      <w:proofErr w:type="gramStart"/>
      <w:r w:rsidRPr="001125E5">
        <w:rPr>
          <w:rFonts w:ascii="Arial" w:hAnsi="Arial" w:cs="Arial"/>
          <w:bCs/>
        </w:rPr>
        <w:t xml:space="preserve"> П</w:t>
      </w:r>
      <w:proofErr w:type="gramEnd"/>
      <w:r w:rsidRPr="001125E5">
        <w:rPr>
          <w:rFonts w:ascii="Arial" w:hAnsi="Arial" w:cs="Arial"/>
          <w:bCs/>
        </w:rPr>
        <w:t xml:space="preserve">ри наличии противоречивых данных по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для одной и той же хим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lastRenderedPageBreak/>
        <w:t>ческой продукции необходимо использовать подход весомости доказательства. Т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ким образом, если для данной химической продукции были получены экспериме</w:t>
      </w:r>
      <w:r w:rsidRPr="001125E5">
        <w:rPr>
          <w:rFonts w:ascii="Arial" w:hAnsi="Arial" w:cs="Arial"/>
          <w:bCs/>
        </w:rPr>
        <w:t>н</w:t>
      </w:r>
      <w:r w:rsidRPr="001125E5">
        <w:rPr>
          <w:rFonts w:ascii="Arial" w:hAnsi="Arial" w:cs="Arial"/>
          <w:bCs/>
        </w:rPr>
        <w:t xml:space="preserve">тальные значения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одновременно более и менее 500, то для определения сп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собности этой продукции к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необходимо использовать наиболее качественные и достоверные данные. Если расхождения между значениями сохр</w:t>
      </w:r>
      <w:r w:rsidRPr="001125E5">
        <w:rPr>
          <w:rFonts w:ascii="Arial" w:hAnsi="Arial" w:cs="Arial"/>
          <w:bCs/>
        </w:rPr>
        <w:t>а</w:t>
      </w:r>
      <w:r w:rsidRPr="001125E5">
        <w:rPr>
          <w:rFonts w:ascii="Arial" w:hAnsi="Arial" w:cs="Arial"/>
          <w:bCs/>
        </w:rPr>
        <w:t>няются, то в качестве основы для классификации выбирают самый высокий из им</w:t>
      </w:r>
      <w:r w:rsidRPr="001125E5">
        <w:rPr>
          <w:rFonts w:ascii="Arial" w:hAnsi="Arial" w:cs="Arial"/>
          <w:bCs/>
        </w:rPr>
        <w:t>е</w:t>
      </w:r>
      <w:r w:rsidRPr="001125E5">
        <w:rPr>
          <w:rFonts w:ascii="Arial" w:hAnsi="Arial" w:cs="Arial"/>
          <w:bCs/>
        </w:rPr>
        <w:t>ющихся показателей.</w:t>
      </w:r>
    </w:p>
    <w:p w14:paraId="32A90F4F" w14:textId="3711C17E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В случае крупного набора данных, касающихся одного вида организма и о</w:t>
      </w:r>
      <w:r w:rsidRPr="001125E5">
        <w:rPr>
          <w:rFonts w:ascii="Arial" w:hAnsi="Arial" w:cs="Arial"/>
          <w:bCs/>
        </w:rPr>
        <w:t>д</w:t>
      </w:r>
      <w:r w:rsidRPr="001125E5">
        <w:rPr>
          <w:rFonts w:ascii="Arial" w:hAnsi="Arial" w:cs="Arial"/>
          <w:bCs/>
        </w:rPr>
        <w:t xml:space="preserve">ной стадии его жизни, необходимо использовать среднее геометрическое значение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в качестве показателя, характерного для данного вида.</w:t>
      </w:r>
    </w:p>
    <w:p w14:paraId="6246169E" w14:textId="3649203E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8.13</w:t>
      </w:r>
      <w:proofErr w:type="gramStart"/>
      <w:r w:rsidRPr="001125E5">
        <w:rPr>
          <w:rFonts w:ascii="Arial" w:hAnsi="Arial" w:cs="Arial"/>
          <w:bCs/>
        </w:rPr>
        <w:t xml:space="preserve"> П</w:t>
      </w:r>
      <w:proofErr w:type="gramEnd"/>
      <w:r w:rsidRPr="001125E5">
        <w:rPr>
          <w:rFonts w:ascii="Arial" w:hAnsi="Arial" w:cs="Arial"/>
          <w:bCs/>
        </w:rPr>
        <w:t xml:space="preserve">ри наличии противоречивых данных по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для одной и той же х</w:t>
      </w:r>
      <w:r w:rsidRPr="001125E5">
        <w:rPr>
          <w:rFonts w:ascii="Arial" w:hAnsi="Arial" w:cs="Arial"/>
          <w:bCs/>
        </w:rPr>
        <w:t>и</w:t>
      </w:r>
      <w:r w:rsidRPr="001125E5">
        <w:rPr>
          <w:rFonts w:ascii="Arial" w:hAnsi="Arial" w:cs="Arial"/>
          <w:bCs/>
        </w:rPr>
        <w:t>мической продукции необходимо использовать наиболее качественные и достове</w:t>
      </w:r>
      <w:r w:rsidRPr="001125E5">
        <w:rPr>
          <w:rFonts w:ascii="Arial" w:hAnsi="Arial" w:cs="Arial"/>
          <w:bCs/>
        </w:rPr>
        <w:t>р</w:t>
      </w:r>
      <w:r w:rsidRPr="001125E5">
        <w:rPr>
          <w:rFonts w:ascii="Arial" w:hAnsi="Arial" w:cs="Arial"/>
          <w:bCs/>
        </w:rPr>
        <w:t>ные данные. Если сохраняются расхождения, то преимуществом пользуется наиб</w:t>
      </w:r>
      <w:r w:rsidRPr="001125E5">
        <w:rPr>
          <w:rFonts w:ascii="Arial" w:hAnsi="Arial" w:cs="Arial"/>
          <w:bCs/>
        </w:rPr>
        <w:t>о</w:t>
      </w:r>
      <w:r w:rsidRPr="001125E5">
        <w:rPr>
          <w:rFonts w:ascii="Arial" w:hAnsi="Arial" w:cs="Arial"/>
          <w:bCs/>
        </w:rPr>
        <w:t xml:space="preserve">лее высокое из допустимых значений. В этом случае значение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, рассчитанное на основе QSAR, может быть использовано только для информационных целей.</w:t>
      </w:r>
    </w:p>
    <w:p w14:paraId="35DE9520" w14:textId="77777777" w:rsidR="001125E5" w:rsidRPr="001125E5" w:rsidRDefault="001125E5" w:rsidP="001125E5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125E5">
        <w:rPr>
          <w:rFonts w:ascii="Arial" w:hAnsi="Arial" w:cs="Arial"/>
          <w:bCs/>
        </w:rPr>
        <w:t>8.14</w:t>
      </w:r>
      <w:proofErr w:type="gramStart"/>
      <w:r w:rsidRPr="001125E5">
        <w:rPr>
          <w:rFonts w:ascii="Arial" w:hAnsi="Arial" w:cs="Arial"/>
          <w:bCs/>
        </w:rPr>
        <w:t xml:space="preserve"> Е</w:t>
      </w:r>
      <w:proofErr w:type="gramEnd"/>
      <w:r w:rsidRPr="001125E5">
        <w:rPr>
          <w:rFonts w:ascii="Arial" w:hAnsi="Arial" w:cs="Arial"/>
          <w:bCs/>
        </w:rPr>
        <w:t xml:space="preserve">сли не имеется никаких экспериментальных данных по </w:t>
      </w:r>
      <w:r w:rsidRPr="001125E5">
        <w:rPr>
          <w:rFonts w:ascii="Arial" w:hAnsi="Arial" w:cs="Arial"/>
          <w:bCs/>
          <w:lang w:val="en-US"/>
        </w:rPr>
        <w:t>BCF</w:t>
      </w:r>
      <w:r w:rsidRPr="001125E5">
        <w:rPr>
          <w:rFonts w:ascii="Arial" w:hAnsi="Arial" w:cs="Arial"/>
          <w:bCs/>
        </w:rPr>
        <w:t xml:space="preserve"> или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 и никаких прогнозов в отношении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 xml:space="preserve">, то способность к </w:t>
      </w:r>
      <w:proofErr w:type="spellStart"/>
      <w:r w:rsidRPr="001125E5">
        <w:rPr>
          <w:rFonts w:ascii="Arial" w:hAnsi="Arial" w:cs="Arial"/>
          <w:bCs/>
        </w:rPr>
        <w:t>биоконцентрации</w:t>
      </w:r>
      <w:proofErr w:type="spellEnd"/>
      <w:r w:rsidRPr="001125E5">
        <w:rPr>
          <w:rFonts w:ascii="Arial" w:hAnsi="Arial" w:cs="Arial"/>
          <w:bCs/>
        </w:rPr>
        <w:t xml:space="preserve"> в во</w:t>
      </w:r>
      <w:r w:rsidRPr="001125E5">
        <w:rPr>
          <w:rFonts w:ascii="Arial" w:hAnsi="Arial" w:cs="Arial"/>
          <w:bCs/>
        </w:rPr>
        <w:t>д</w:t>
      </w:r>
      <w:r w:rsidRPr="001125E5">
        <w:rPr>
          <w:rFonts w:ascii="Arial" w:hAnsi="Arial" w:cs="Arial"/>
          <w:bCs/>
        </w:rPr>
        <w:t>ной среде может быть определена с помощью экспертной оценки, основанной на сравнении строения молекул данной химической продукции со строением молекул другой химической продукции, для которой имеются экспериментальные или ра</w:t>
      </w:r>
      <w:r w:rsidRPr="001125E5">
        <w:rPr>
          <w:rFonts w:ascii="Arial" w:hAnsi="Arial" w:cs="Arial"/>
          <w:bCs/>
        </w:rPr>
        <w:t>с</w:t>
      </w:r>
      <w:r w:rsidRPr="001125E5">
        <w:rPr>
          <w:rFonts w:ascii="Arial" w:hAnsi="Arial" w:cs="Arial"/>
          <w:bCs/>
        </w:rPr>
        <w:t xml:space="preserve">четные данные по </w:t>
      </w:r>
      <w:r w:rsidRPr="001125E5">
        <w:rPr>
          <w:rFonts w:ascii="Arial" w:hAnsi="Arial" w:cs="Arial"/>
          <w:bCs/>
          <w:lang w:val="en-US"/>
        </w:rPr>
        <w:t>log</w:t>
      </w:r>
      <w:r w:rsidRPr="001125E5">
        <w:rPr>
          <w:rFonts w:ascii="Arial" w:hAnsi="Arial" w:cs="Arial"/>
          <w:bCs/>
        </w:rPr>
        <w:t xml:space="preserve"> </w:t>
      </w:r>
      <w:proofErr w:type="spellStart"/>
      <w:r w:rsidRPr="001125E5">
        <w:rPr>
          <w:rFonts w:ascii="Arial" w:hAnsi="Arial" w:cs="Arial"/>
          <w:bCs/>
          <w:lang w:val="en-US"/>
        </w:rPr>
        <w:t>K</w:t>
      </w:r>
      <w:r w:rsidRPr="001125E5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125E5">
        <w:rPr>
          <w:rFonts w:ascii="Arial" w:hAnsi="Arial" w:cs="Arial"/>
          <w:bCs/>
        </w:rPr>
        <w:t>.</w:t>
      </w:r>
    </w:p>
    <w:p w14:paraId="37CA856A" w14:textId="77777777" w:rsidR="00A47358" w:rsidRDefault="00A47358" w:rsidP="00A47358">
      <w:pPr>
        <w:pStyle w:val="25"/>
        <w:tabs>
          <w:tab w:val="num" w:pos="0"/>
        </w:tabs>
        <w:spacing w:after="0" w:line="360" w:lineRule="auto"/>
        <w:jc w:val="both"/>
        <w:rPr>
          <w:rFonts w:ascii="Arial" w:hAnsi="Arial" w:cs="Arial"/>
          <w:bCs/>
        </w:rPr>
        <w:sectPr w:rsidR="00A47358" w:rsidSect="00CA695D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chicago"/>
          </w:footnotePr>
          <w:pgSz w:w="11906" w:h="16838" w:code="9"/>
          <w:pgMar w:top="1134" w:right="907" w:bottom="1134" w:left="1418" w:header="737" w:footer="720" w:gutter="0"/>
          <w:pgNumType w:start="1"/>
          <w:cols w:space="720"/>
          <w:titlePg/>
          <w:docGrid w:linePitch="360"/>
        </w:sectPr>
      </w:pPr>
    </w:p>
    <w:p w14:paraId="3C92B782" w14:textId="77777777" w:rsidR="00B87AE4" w:rsidRPr="00214DC6" w:rsidRDefault="00B87AE4" w:rsidP="00A47358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214DC6">
        <w:rPr>
          <w:rFonts w:ascii="Arial" w:hAnsi="Arial" w:cs="Arial"/>
          <w:b/>
          <w:szCs w:val="22"/>
        </w:rPr>
        <w:lastRenderedPageBreak/>
        <w:t>Приложение А</w:t>
      </w:r>
    </w:p>
    <w:p w14:paraId="6396C8DF" w14:textId="77777777" w:rsidR="00B87AE4" w:rsidRPr="00214DC6" w:rsidRDefault="00B87AE4" w:rsidP="00A47358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214DC6">
        <w:rPr>
          <w:rFonts w:ascii="Arial" w:hAnsi="Arial" w:cs="Arial"/>
          <w:b/>
          <w:szCs w:val="22"/>
        </w:rPr>
        <w:t>(справочное)</w:t>
      </w:r>
    </w:p>
    <w:p w14:paraId="2AA4FA44" w14:textId="0C8387E1" w:rsidR="00B87AE4" w:rsidRPr="00214DC6" w:rsidRDefault="00A47358" w:rsidP="00A47358">
      <w:pPr>
        <w:spacing w:line="360" w:lineRule="auto"/>
        <w:jc w:val="center"/>
        <w:rPr>
          <w:rFonts w:ascii="Arial" w:hAnsi="Arial" w:cs="Arial"/>
          <w:b/>
          <w:bCs/>
          <w:szCs w:val="22"/>
        </w:rPr>
      </w:pPr>
      <w:r w:rsidRPr="00214DC6">
        <w:rPr>
          <w:rFonts w:ascii="Arial" w:hAnsi="Arial" w:cs="Arial"/>
          <w:b/>
          <w:bCs/>
          <w:szCs w:val="22"/>
        </w:rPr>
        <w:t>Примеры классификации опасности химической продукции, представляющей собой индивидуальное вещество, по воздействию на окружающую среду</w:t>
      </w:r>
    </w:p>
    <w:p w14:paraId="7FDFF4BA" w14:textId="77777777" w:rsidR="00A47358" w:rsidRPr="009B6F74" w:rsidRDefault="00A47358" w:rsidP="00A473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B46A26" w14:textId="13589485" w:rsidR="001125E5" w:rsidRPr="00214DC6" w:rsidRDefault="00214DC6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А.1 Химическая продукция «</w:t>
      </w:r>
      <w:r w:rsidR="001125E5"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X</w:t>
      </w:r>
      <w:r>
        <w:rPr>
          <w:rFonts w:ascii="Arial" w:hAnsi="Arial" w:cs="Arial"/>
          <w:b/>
          <w:color w:val="auto"/>
          <w:sz w:val="22"/>
          <w:szCs w:val="22"/>
        </w:rPr>
        <w:t>»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="001125E5"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растворимое в воде тве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>р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>дое вещество и имеет</w:t>
      </w:r>
      <w:proofErr w:type="gramEnd"/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0E21DA04" w14:textId="620050A6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об острой токсичности LC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</w:rPr>
        <w:t>50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0,03 мг/л (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Oncorhynchus</w:t>
      </w:r>
      <w:proofErr w:type="spellEnd"/>
      <w:r w:rsidRPr="00214DC6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mykiss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>, 96 ч);</w:t>
      </w:r>
    </w:p>
    <w:p w14:paraId="233834A1" w14:textId="4122EAD0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55% в течение 28 дней, т.е. вещество не сп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собно к быстрому разложению.</w:t>
      </w:r>
    </w:p>
    <w:p w14:paraId="626BD940" w14:textId="50AD8E68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214DC6">
        <w:rPr>
          <w:rFonts w:ascii="Arial" w:hAnsi="Arial" w:cs="Arial"/>
          <w:color w:val="auto"/>
          <w:sz w:val="22"/>
          <w:szCs w:val="22"/>
        </w:rPr>
        <w:t>Согласно критериям классификации опасности, представленным в та</w:t>
      </w:r>
      <w:r w:rsidR="00214DC6">
        <w:rPr>
          <w:rFonts w:ascii="Arial" w:hAnsi="Arial" w:cs="Arial"/>
          <w:color w:val="auto"/>
          <w:sz w:val="22"/>
          <w:szCs w:val="22"/>
        </w:rPr>
        <w:t>блицах 1 и 2, продукцию «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X</w:t>
      </w:r>
      <w:r w:rsidR="00214DC6">
        <w:rPr>
          <w:rFonts w:ascii="Arial" w:hAnsi="Arial" w:cs="Arial"/>
          <w:color w:val="auto"/>
          <w:sz w:val="22"/>
          <w:szCs w:val="22"/>
        </w:rPr>
        <w:t>»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относят к химической продукции, обладающей острой и хронической токси</w:t>
      </w:r>
      <w:r w:rsidRPr="00214DC6">
        <w:rPr>
          <w:rFonts w:ascii="Arial" w:hAnsi="Arial" w:cs="Arial"/>
          <w:color w:val="auto"/>
          <w:sz w:val="22"/>
          <w:szCs w:val="22"/>
        </w:rPr>
        <w:t>ч</w:t>
      </w:r>
      <w:r w:rsidRPr="00214DC6">
        <w:rPr>
          <w:rFonts w:ascii="Arial" w:hAnsi="Arial" w:cs="Arial"/>
          <w:color w:val="auto"/>
          <w:sz w:val="22"/>
          <w:szCs w:val="22"/>
        </w:rPr>
        <w:t>ностью для водной среды, класса опасности 1.</w:t>
      </w:r>
      <w:proofErr w:type="gramEnd"/>
    </w:p>
    <w:p w14:paraId="183DDFB9" w14:textId="52EACA17" w:rsidR="001125E5" w:rsidRPr="00214DC6" w:rsidRDefault="00214DC6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А.2 Химическая продукция «</w:t>
      </w:r>
      <w:r w:rsidR="001125E5"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XX</w:t>
      </w:r>
      <w:r>
        <w:rPr>
          <w:rFonts w:ascii="Arial" w:hAnsi="Arial" w:cs="Arial"/>
          <w:b/>
          <w:color w:val="auto"/>
          <w:sz w:val="22"/>
          <w:szCs w:val="22"/>
        </w:rPr>
        <w:t>»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="001125E5"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растворимую в воде жи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>д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>кость и имеет</w:t>
      </w:r>
      <w:proofErr w:type="gramEnd"/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113D70EE" w14:textId="403FAECE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об острой токсичности LC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</w:rPr>
        <w:t>50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5 мг/л (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Lepomis</w:t>
      </w:r>
      <w:proofErr w:type="spellEnd"/>
      <w:r w:rsidRPr="00214DC6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macrochirus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>, 96 ч);</w:t>
      </w:r>
    </w:p>
    <w:p w14:paraId="1E0D66E8" w14:textId="6621E6A8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20% в течение 28 дней, т.е. вещество не сп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собно к быстрому разложению;</w:t>
      </w:r>
    </w:p>
    <w:p w14:paraId="1EEDA941" w14:textId="3D9AA25C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 xml:space="preserve">- данные о способности к </w:t>
      </w:r>
      <w:proofErr w:type="spellStart"/>
      <w:r w:rsidRPr="00214DC6">
        <w:rPr>
          <w:rFonts w:ascii="Arial" w:hAnsi="Arial" w:cs="Arial"/>
          <w:color w:val="auto"/>
          <w:sz w:val="22"/>
          <w:szCs w:val="22"/>
        </w:rPr>
        <w:t>биоаккумуляции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 xml:space="preserve"> </w:t>
      </w:r>
      <w:r w:rsidRPr="00214DC6">
        <w:rPr>
          <w:rFonts w:ascii="Arial" w:hAnsi="Arial" w:cs="Arial"/>
          <w:color w:val="auto"/>
          <w:sz w:val="22"/>
          <w:szCs w:val="22"/>
          <w:lang w:val="en-US"/>
        </w:rPr>
        <w:t>log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color w:val="auto"/>
          <w:sz w:val="22"/>
          <w:szCs w:val="22"/>
          <w:lang w:val="en-US"/>
        </w:rPr>
        <w:t>K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  <w:lang w:val="en-US"/>
        </w:rPr>
        <w:t>ow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 xml:space="preserve"> = 4,12.</w:t>
      </w:r>
    </w:p>
    <w:p w14:paraId="1CF7520D" w14:textId="70536967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214DC6">
        <w:rPr>
          <w:rFonts w:ascii="Arial" w:hAnsi="Arial" w:cs="Arial"/>
          <w:color w:val="auto"/>
          <w:sz w:val="22"/>
          <w:szCs w:val="22"/>
        </w:rPr>
        <w:t>Согласно критериям классификации опасности, представленным в таблицах 1 и 2, продукцию "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XX</w:t>
      </w:r>
      <w:r w:rsidRPr="00214DC6">
        <w:rPr>
          <w:rFonts w:ascii="Arial" w:hAnsi="Arial" w:cs="Arial"/>
          <w:color w:val="auto"/>
          <w:sz w:val="22"/>
          <w:szCs w:val="22"/>
        </w:rPr>
        <w:t>" относят к химической продукции, обладающей острой и хронической то</w:t>
      </w:r>
      <w:r w:rsidRPr="00214DC6">
        <w:rPr>
          <w:rFonts w:ascii="Arial" w:hAnsi="Arial" w:cs="Arial"/>
          <w:color w:val="auto"/>
          <w:sz w:val="22"/>
          <w:szCs w:val="22"/>
        </w:rPr>
        <w:t>к</w:t>
      </w:r>
      <w:r w:rsidRPr="00214DC6">
        <w:rPr>
          <w:rFonts w:ascii="Arial" w:hAnsi="Arial" w:cs="Arial"/>
          <w:color w:val="auto"/>
          <w:sz w:val="22"/>
          <w:szCs w:val="22"/>
        </w:rPr>
        <w:t>сичностью для водной среды, класса опасности 2.</w:t>
      </w:r>
      <w:proofErr w:type="gramEnd"/>
    </w:p>
    <w:p w14:paraId="1F7C496F" w14:textId="45499AEE" w:rsidR="001125E5" w:rsidRPr="00214DC6" w:rsidRDefault="00214DC6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А.3 Химическая продукция «</w:t>
      </w:r>
      <w:r w:rsidR="001125E5"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XXX</w:t>
      </w:r>
      <w:r>
        <w:rPr>
          <w:rFonts w:ascii="Arial" w:hAnsi="Arial" w:cs="Arial"/>
          <w:b/>
          <w:color w:val="auto"/>
          <w:sz w:val="22"/>
          <w:szCs w:val="22"/>
        </w:rPr>
        <w:t>»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="001125E5"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растворимое в воде твердое вещество и имеет</w:t>
      </w:r>
      <w:proofErr w:type="gramEnd"/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44CB6F87" w14:textId="47F5C087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об острой токсичности EC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</w:rPr>
        <w:t>50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25 мг/л (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Daphnia</w:t>
      </w:r>
      <w:proofErr w:type="spellEnd"/>
      <w:r w:rsidRPr="00214DC6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i/>
          <w:color w:val="auto"/>
          <w:sz w:val="22"/>
          <w:szCs w:val="22"/>
        </w:rPr>
        <w:t>magna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>, 96 ч);</w:t>
      </w:r>
    </w:p>
    <w:p w14:paraId="64709F6D" w14:textId="39E7E00C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33% в течение 28 дней, т.е. химическая пр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дукция не способна к быстрому разложению;</w:t>
      </w:r>
    </w:p>
    <w:p w14:paraId="716C8BB6" w14:textId="0F8B0082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аккумуляции</w:t>
      </w:r>
      <w:r w:rsidRPr="00214DC6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214DC6">
        <w:rPr>
          <w:rFonts w:ascii="Arial" w:hAnsi="Arial" w:cs="Arial"/>
          <w:color w:val="auto"/>
          <w:sz w:val="22"/>
          <w:szCs w:val="22"/>
          <w:lang w:val="en-US"/>
        </w:rPr>
        <w:t>BCF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5.</w:t>
      </w:r>
    </w:p>
    <w:p w14:paraId="589AB0AC" w14:textId="629F2E07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214DC6">
        <w:rPr>
          <w:rFonts w:ascii="Arial" w:hAnsi="Arial" w:cs="Arial"/>
          <w:color w:val="auto"/>
          <w:sz w:val="22"/>
          <w:szCs w:val="22"/>
        </w:rPr>
        <w:t>Согласно критериям классификации опасности, представленным в таблицах 1 и 2, продукцию "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XXX</w:t>
      </w:r>
      <w:r w:rsidRPr="00214DC6">
        <w:rPr>
          <w:rFonts w:ascii="Arial" w:hAnsi="Arial" w:cs="Arial"/>
          <w:color w:val="auto"/>
          <w:sz w:val="22"/>
          <w:szCs w:val="22"/>
        </w:rPr>
        <w:t>" относят к химической продукции, обладающей острой и хронической то</w:t>
      </w:r>
      <w:r w:rsidRPr="00214DC6">
        <w:rPr>
          <w:rFonts w:ascii="Arial" w:hAnsi="Arial" w:cs="Arial"/>
          <w:color w:val="auto"/>
          <w:sz w:val="22"/>
          <w:szCs w:val="22"/>
        </w:rPr>
        <w:t>к</w:t>
      </w:r>
      <w:r w:rsidRPr="00214DC6">
        <w:rPr>
          <w:rFonts w:ascii="Arial" w:hAnsi="Arial" w:cs="Arial"/>
          <w:color w:val="auto"/>
          <w:sz w:val="22"/>
          <w:szCs w:val="22"/>
        </w:rPr>
        <w:t>сичностью для водной среды, класса опасности 3.</w:t>
      </w:r>
      <w:proofErr w:type="gramEnd"/>
    </w:p>
    <w:p w14:paraId="4CC66979" w14:textId="3E951FFE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14DC6">
        <w:rPr>
          <w:rFonts w:ascii="Arial" w:hAnsi="Arial" w:cs="Arial"/>
          <w:b/>
          <w:color w:val="auto"/>
          <w:sz w:val="22"/>
          <w:szCs w:val="22"/>
        </w:rPr>
        <w:t xml:space="preserve">А.4 Химическая продукция </w:t>
      </w:r>
      <w:r w:rsidR="00214DC6">
        <w:rPr>
          <w:rFonts w:ascii="Arial" w:hAnsi="Arial" w:cs="Arial"/>
          <w:b/>
          <w:color w:val="auto"/>
          <w:sz w:val="22"/>
          <w:szCs w:val="22"/>
        </w:rPr>
        <w:t>«</w:t>
      </w:r>
      <w:r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ХХХХ</w:t>
      </w:r>
      <w:r w:rsidR="00214DC6">
        <w:rPr>
          <w:rFonts w:ascii="Arial" w:hAnsi="Arial" w:cs="Arial"/>
          <w:b/>
          <w:color w:val="auto"/>
          <w:sz w:val="22"/>
          <w:szCs w:val="22"/>
        </w:rPr>
        <w:t>»</w:t>
      </w:r>
      <w:r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плохо растворимое в воде твердое порошкообразное вещество и имеет</w:t>
      </w:r>
      <w:proofErr w:type="gramEnd"/>
      <w:r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2BB3A47C" w14:textId="461D6330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52% в течение 28 дней, т.е. химическая пр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дукция не способна к быстрому разложению;</w:t>
      </w:r>
    </w:p>
    <w:p w14:paraId="6C0210A7" w14:textId="7072F34A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 xml:space="preserve">- данные о способности к аккумуляции </w:t>
      </w:r>
      <w:r w:rsidRPr="00214DC6">
        <w:rPr>
          <w:rFonts w:ascii="Arial" w:hAnsi="Arial" w:cs="Arial"/>
          <w:color w:val="auto"/>
          <w:sz w:val="22"/>
          <w:szCs w:val="22"/>
          <w:lang w:val="en-US"/>
        </w:rPr>
        <w:t>BCF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12400.</w:t>
      </w:r>
    </w:p>
    <w:p w14:paraId="5CF8614C" w14:textId="40D79A26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 xml:space="preserve">Согласно критериям классификации опасности, представленным в таблицах 1 и 2, </w:t>
      </w:r>
      <w:r w:rsidR="00214DC6">
        <w:rPr>
          <w:rFonts w:ascii="Arial" w:hAnsi="Arial" w:cs="Arial"/>
          <w:color w:val="auto"/>
          <w:sz w:val="22"/>
          <w:szCs w:val="22"/>
        </w:rPr>
        <w:lastRenderedPageBreak/>
        <w:t>продукцию «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ХХХХ</w:t>
      </w:r>
      <w:r w:rsidR="00214DC6">
        <w:rPr>
          <w:rFonts w:ascii="Arial" w:hAnsi="Arial" w:cs="Arial"/>
          <w:color w:val="auto"/>
          <w:sz w:val="22"/>
          <w:szCs w:val="22"/>
        </w:rPr>
        <w:t>»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относят к химической продукции, обладающей хронической токсичн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стью для водной среды, класса опасности 4.</w:t>
      </w:r>
    </w:p>
    <w:p w14:paraId="4AA6B36C" w14:textId="28C5DB0E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14DC6">
        <w:rPr>
          <w:rFonts w:ascii="Arial" w:hAnsi="Arial" w:cs="Arial"/>
          <w:b/>
          <w:color w:val="auto"/>
          <w:sz w:val="22"/>
          <w:szCs w:val="22"/>
        </w:rPr>
        <w:t>А.5 Хи</w:t>
      </w:r>
      <w:r w:rsidR="00214DC6">
        <w:rPr>
          <w:rFonts w:ascii="Arial" w:hAnsi="Arial" w:cs="Arial"/>
          <w:b/>
          <w:color w:val="auto"/>
          <w:sz w:val="22"/>
          <w:szCs w:val="22"/>
        </w:rPr>
        <w:t>мическая продукция «</w:t>
      </w:r>
      <w:r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ХХХХХ</w:t>
      </w:r>
      <w:r w:rsidR="00214DC6">
        <w:rPr>
          <w:rFonts w:ascii="Arial" w:hAnsi="Arial" w:cs="Arial"/>
          <w:b/>
          <w:color w:val="auto"/>
          <w:sz w:val="22"/>
          <w:szCs w:val="22"/>
        </w:rPr>
        <w:t>»</w:t>
      </w:r>
      <w:r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растворимую в воде жидкость и имеет</w:t>
      </w:r>
      <w:proofErr w:type="gramEnd"/>
      <w:r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7FF89AB3" w14:textId="031FD62E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об острой токсичности LC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</w:rPr>
        <w:t>50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0,56 мг/л (</w:t>
      </w:r>
      <w:proofErr w:type="spellStart"/>
      <w:r w:rsidRPr="00214DC6">
        <w:rPr>
          <w:rFonts w:ascii="Arial" w:hAnsi="Arial" w:cs="Arial"/>
          <w:i/>
          <w:iCs/>
          <w:color w:val="auto"/>
          <w:sz w:val="22"/>
          <w:szCs w:val="22"/>
        </w:rPr>
        <w:t>Gambusia</w:t>
      </w:r>
      <w:proofErr w:type="spellEnd"/>
      <w:r w:rsidRPr="00214DC6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i/>
          <w:iCs/>
          <w:color w:val="auto"/>
          <w:sz w:val="22"/>
          <w:szCs w:val="22"/>
        </w:rPr>
        <w:t>affinis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>, 96 ч);</w:t>
      </w:r>
    </w:p>
    <w:p w14:paraId="4C51F3B7" w14:textId="77684DCB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88% в течение 28 дней, т.е. химическая пр</w:t>
      </w:r>
      <w:r w:rsidRPr="00214DC6">
        <w:rPr>
          <w:rFonts w:ascii="Arial" w:hAnsi="Arial" w:cs="Arial"/>
          <w:color w:val="auto"/>
          <w:sz w:val="22"/>
          <w:szCs w:val="22"/>
        </w:rPr>
        <w:t>о</w:t>
      </w:r>
      <w:r w:rsidRPr="00214DC6">
        <w:rPr>
          <w:rFonts w:ascii="Arial" w:hAnsi="Arial" w:cs="Arial"/>
          <w:color w:val="auto"/>
          <w:sz w:val="22"/>
          <w:szCs w:val="22"/>
        </w:rPr>
        <w:t>дукция не способна к быстрому разложению;</w:t>
      </w:r>
    </w:p>
    <w:p w14:paraId="2BB821A7" w14:textId="777D4F98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 xml:space="preserve">- данные о способности к аккумуляции </w:t>
      </w:r>
      <w:r w:rsidRPr="00214DC6">
        <w:rPr>
          <w:rFonts w:ascii="Arial" w:hAnsi="Arial" w:cs="Arial"/>
          <w:color w:val="auto"/>
          <w:sz w:val="22"/>
          <w:szCs w:val="22"/>
          <w:lang w:val="en-US"/>
        </w:rPr>
        <w:t>BCF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11.</w:t>
      </w:r>
    </w:p>
    <w:p w14:paraId="79C11984" w14:textId="4B2CE220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Согласно критериям классификации опасности, представленн</w:t>
      </w:r>
      <w:r w:rsidR="00214DC6">
        <w:rPr>
          <w:rFonts w:ascii="Arial" w:hAnsi="Arial" w:cs="Arial"/>
          <w:color w:val="auto"/>
          <w:sz w:val="22"/>
          <w:szCs w:val="22"/>
        </w:rPr>
        <w:t>ым в таблицах 1 и 2, продукцию «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ХХХХХ</w:t>
      </w:r>
      <w:r w:rsidR="00214DC6">
        <w:rPr>
          <w:rFonts w:ascii="Arial" w:hAnsi="Arial" w:cs="Arial"/>
          <w:color w:val="auto"/>
          <w:sz w:val="22"/>
          <w:szCs w:val="22"/>
        </w:rPr>
        <w:t>»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относят к химической продукции, обладающей острой токсичностью для водной среды, класса опасности 1.</w:t>
      </w:r>
    </w:p>
    <w:p w14:paraId="22B7598A" w14:textId="78D9B4BB" w:rsidR="001125E5" w:rsidRPr="00214DC6" w:rsidRDefault="00214DC6" w:rsidP="00094417">
      <w:pPr>
        <w:spacing w:line="360" w:lineRule="auto"/>
        <w:ind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А.6 Химическая продукция «</w:t>
      </w:r>
      <w:r w:rsidR="001125E5" w:rsidRPr="00214DC6">
        <w:rPr>
          <w:rFonts w:ascii="Arial" w:hAnsi="Arial" w:cs="Arial"/>
          <w:b/>
          <w:i/>
          <w:iCs/>
          <w:color w:val="auto"/>
          <w:sz w:val="22"/>
          <w:szCs w:val="22"/>
        </w:rPr>
        <w:t>ХХХХХХ</w:t>
      </w:r>
      <w:r>
        <w:rPr>
          <w:rFonts w:ascii="Arial" w:hAnsi="Arial" w:cs="Arial"/>
          <w:b/>
          <w:color w:val="auto"/>
          <w:sz w:val="22"/>
          <w:szCs w:val="22"/>
        </w:rPr>
        <w:t>»</w:t>
      </w:r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Start"/>
      <w:r w:rsidR="001125E5" w:rsidRPr="00214DC6">
        <w:rPr>
          <w:rFonts w:ascii="Arial" w:hAnsi="Arial" w:cs="Arial"/>
          <w:b/>
          <w:color w:val="auto"/>
          <w:sz w:val="22"/>
          <w:szCs w:val="22"/>
        </w:rPr>
        <w:t>представляет собой растворимую в воде жидкость и имеет</w:t>
      </w:r>
      <w:proofErr w:type="gramEnd"/>
      <w:r w:rsidR="001125E5" w:rsidRPr="00214DC6">
        <w:rPr>
          <w:rFonts w:ascii="Arial" w:hAnsi="Arial" w:cs="Arial"/>
          <w:b/>
          <w:color w:val="auto"/>
          <w:sz w:val="22"/>
          <w:szCs w:val="22"/>
        </w:rPr>
        <w:t xml:space="preserve"> следующие данные:</w:t>
      </w:r>
    </w:p>
    <w:p w14:paraId="728D76BC" w14:textId="3B8C08C1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об острой токсичности LC</w:t>
      </w:r>
      <w:r w:rsidRPr="00214DC6">
        <w:rPr>
          <w:rFonts w:ascii="Arial" w:hAnsi="Arial" w:cs="Arial"/>
          <w:color w:val="auto"/>
          <w:sz w:val="22"/>
          <w:szCs w:val="22"/>
          <w:vertAlign w:val="subscript"/>
        </w:rPr>
        <w:t>50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= 3,5 мг/л (</w:t>
      </w:r>
      <w:proofErr w:type="spellStart"/>
      <w:r w:rsidRPr="00214DC6">
        <w:rPr>
          <w:rFonts w:ascii="Arial" w:hAnsi="Arial" w:cs="Arial"/>
          <w:i/>
          <w:iCs/>
          <w:color w:val="auto"/>
          <w:sz w:val="22"/>
          <w:szCs w:val="22"/>
        </w:rPr>
        <w:t>Gambusia</w:t>
      </w:r>
      <w:proofErr w:type="spellEnd"/>
      <w:r w:rsidRPr="00214DC6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Pr="00214DC6">
        <w:rPr>
          <w:rFonts w:ascii="Arial" w:hAnsi="Arial" w:cs="Arial"/>
          <w:i/>
          <w:iCs/>
          <w:color w:val="auto"/>
          <w:sz w:val="22"/>
          <w:szCs w:val="22"/>
        </w:rPr>
        <w:t>affinis</w:t>
      </w:r>
      <w:proofErr w:type="spellEnd"/>
      <w:r w:rsidRPr="00214DC6">
        <w:rPr>
          <w:rFonts w:ascii="Arial" w:hAnsi="Arial" w:cs="Arial"/>
          <w:color w:val="auto"/>
          <w:sz w:val="22"/>
          <w:szCs w:val="22"/>
        </w:rPr>
        <w:t>, 96 ч);</w:t>
      </w:r>
    </w:p>
    <w:p w14:paraId="7F2EB4DE" w14:textId="0638A244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разложению отсутствуют;</w:t>
      </w:r>
    </w:p>
    <w:p w14:paraId="798FBCF0" w14:textId="45B5CF7D" w:rsidR="001125E5" w:rsidRPr="00214DC6" w:rsidRDefault="001125E5" w:rsidP="00094417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- данные о способности к аккумуляции отсутствуют.</w:t>
      </w:r>
    </w:p>
    <w:p w14:paraId="1A504C02" w14:textId="4ACE28E0" w:rsidR="001125E5" w:rsidRPr="00214DC6" w:rsidRDefault="001125E5" w:rsidP="001125E5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  <w:r w:rsidRPr="00214DC6">
        <w:rPr>
          <w:rFonts w:ascii="Arial" w:hAnsi="Arial" w:cs="Arial"/>
          <w:color w:val="auto"/>
          <w:sz w:val="22"/>
          <w:szCs w:val="22"/>
        </w:rPr>
        <w:t>Согласно критериям классификации опасности, представленн</w:t>
      </w:r>
      <w:r w:rsidR="00214DC6">
        <w:rPr>
          <w:rFonts w:ascii="Arial" w:hAnsi="Arial" w:cs="Arial"/>
          <w:color w:val="auto"/>
          <w:sz w:val="22"/>
          <w:szCs w:val="22"/>
        </w:rPr>
        <w:t>ым в таблицах 1 и 2, продукцию «</w:t>
      </w:r>
      <w:r w:rsidRPr="00214DC6">
        <w:rPr>
          <w:rFonts w:ascii="Arial" w:hAnsi="Arial" w:cs="Arial"/>
          <w:i/>
          <w:iCs/>
          <w:color w:val="auto"/>
          <w:sz w:val="22"/>
          <w:szCs w:val="22"/>
        </w:rPr>
        <w:t>ХХХХХХ</w:t>
      </w:r>
      <w:r w:rsidR="00214DC6">
        <w:rPr>
          <w:rFonts w:ascii="Arial" w:hAnsi="Arial" w:cs="Arial"/>
          <w:color w:val="auto"/>
          <w:sz w:val="22"/>
          <w:szCs w:val="22"/>
        </w:rPr>
        <w:t>»</w:t>
      </w:r>
      <w:r w:rsidRPr="00214DC6">
        <w:rPr>
          <w:rFonts w:ascii="Arial" w:hAnsi="Arial" w:cs="Arial"/>
          <w:color w:val="auto"/>
          <w:sz w:val="22"/>
          <w:szCs w:val="22"/>
        </w:rPr>
        <w:t xml:space="preserve"> относят к химической продукции, обладающей острой то</w:t>
      </w:r>
      <w:r w:rsidRPr="00214DC6">
        <w:rPr>
          <w:rFonts w:ascii="Arial" w:hAnsi="Arial" w:cs="Arial"/>
          <w:color w:val="auto"/>
          <w:sz w:val="22"/>
          <w:szCs w:val="22"/>
        </w:rPr>
        <w:t>к</w:t>
      </w:r>
      <w:r w:rsidRPr="00214DC6">
        <w:rPr>
          <w:rFonts w:ascii="Arial" w:hAnsi="Arial" w:cs="Arial"/>
          <w:color w:val="auto"/>
          <w:sz w:val="22"/>
          <w:szCs w:val="22"/>
        </w:rPr>
        <w:t>сичностью для водной среды, класса опасности 2.</w:t>
      </w:r>
    </w:p>
    <w:p w14:paraId="02BC306C" w14:textId="4E831F16" w:rsidR="00211079" w:rsidRPr="00214DC6" w:rsidRDefault="00211079" w:rsidP="00767722">
      <w:pPr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</w:rPr>
      </w:pPr>
    </w:p>
    <w:p w14:paraId="089A40F5" w14:textId="77777777" w:rsidR="000D6ABC" w:rsidRDefault="00C70B3D" w:rsidP="009B6F74">
      <w:pPr>
        <w:spacing w:line="360" w:lineRule="auto"/>
        <w:rPr>
          <w:rFonts w:ascii="Arial" w:hAnsi="Arial" w:cs="Arial"/>
          <w:b/>
        </w:rPr>
      </w:pPr>
      <w:r w:rsidRPr="00211079">
        <w:rPr>
          <w:rFonts w:ascii="Arial" w:hAnsi="Arial" w:cs="Arial"/>
          <w:b/>
        </w:rPr>
        <w:br w:type="page"/>
      </w:r>
    </w:p>
    <w:p w14:paraId="7F4C7214" w14:textId="767945D4" w:rsidR="00767722" w:rsidRDefault="00767722" w:rsidP="0076772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Библиография</w:t>
      </w:r>
    </w:p>
    <w:p w14:paraId="08ED35D4" w14:textId="77777777" w:rsidR="00767722" w:rsidRDefault="00767722" w:rsidP="00767722">
      <w:pPr>
        <w:spacing w:line="360" w:lineRule="auto"/>
        <w:jc w:val="center"/>
        <w:rPr>
          <w:rFonts w:ascii="Arial" w:hAnsi="Arial" w:cs="Arial"/>
          <w:b/>
        </w:rPr>
      </w:pPr>
    </w:p>
    <w:p w14:paraId="0ACA61BD" w14:textId="0F6DE64C" w:rsidR="00094417" w:rsidRDefault="00767722" w:rsidP="00214DC6">
      <w:pPr>
        <w:spacing w:line="360" w:lineRule="auto"/>
        <w:ind w:left="567" w:hanging="567"/>
        <w:rPr>
          <w:rFonts w:ascii="Arial" w:hAnsi="Arial" w:cs="Arial"/>
        </w:rPr>
      </w:pPr>
      <w:r w:rsidRPr="00767722">
        <w:rPr>
          <w:rFonts w:ascii="Arial" w:hAnsi="Arial" w:cs="Arial"/>
        </w:rPr>
        <w:t xml:space="preserve">[1] </w:t>
      </w:r>
      <w:r w:rsidR="00214DC6">
        <w:rPr>
          <w:rFonts w:ascii="Arial" w:hAnsi="Arial" w:cs="Arial"/>
        </w:rPr>
        <w:t xml:space="preserve">   Рекомендац</w:t>
      </w:r>
      <w:proofErr w:type="gramStart"/>
      <w:r w:rsidR="00214DC6">
        <w:rPr>
          <w:rFonts w:ascii="Arial" w:hAnsi="Arial" w:cs="Arial"/>
        </w:rPr>
        <w:t>ии ОО</w:t>
      </w:r>
      <w:proofErr w:type="gramEnd"/>
      <w:r w:rsidR="00214DC6">
        <w:rPr>
          <w:rFonts w:ascii="Arial" w:hAnsi="Arial" w:cs="Arial"/>
        </w:rPr>
        <w:t>Н «</w:t>
      </w:r>
      <w:r w:rsidR="00094417" w:rsidRPr="00094417">
        <w:rPr>
          <w:rFonts w:ascii="Arial" w:hAnsi="Arial" w:cs="Arial"/>
        </w:rPr>
        <w:t>Согласованная на глобальном уровне система классиф</w:t>
      </w:r>
      <w:r w:rsidR="00094417" w:rsidRPr="00094417">
        <w:rPr>
          <w:rFonts w:ascii="Arial" w:hAnsi="Arial" w:cs="Arial"/>
        </w:rPr>
        <w:t>и</w:t>
      </w:r>
      <w:r w:rsidR="00094417" w:rsidRPr="00094417">
        <w:rPr>
          <w:rFonts w:ascii="Arial" w:hAnsi="Arial" w:cs="Arial"/>
        </w:rPr>
        <w:t>кации опасности и маркир</w:t>
      </w:r>
      <w:r w:rsidR="00214DC6">
        <w:rPr>
          <w:rFonts w:ascii="Arial" w:hAnsi="Arial" w:cs="Arial"/>
        </w:rPr>
        <w:t>овки химической продукции (СГС)» («</w:t>
      </w:r>
      <w:proofErr w:type="spellStart"/>
      <w:r w:rsidR="00094417" w:rsidRPr="00094417">
        <w:rPr>
          <w:rFonts w:ascii="Arial" w:hAnsi="Arial" w:cs="Arial"/>
        </w:rPr>
        <w:t>Globally</w:t>
      </w:r>
      <w:proofErr w:type="spellEnd"/>
      <w:r w:rsidR="00094417" w:rsidRPr="00094417">
        <w:rPr>
          <w:rFonts w:ascii="Arial" w:hAnsi="Arial" w:cs="Arial"/>
        </w:rPr>
        <w:t xml:space="preserve"> </w:t>
      </w:r>
      <w:proofErr w:type="spellStart"/>
      <w:r w:rsidR="00094417" w:rsidRPr="00094417">
        <w:rPr>
          <w:rFonts w:ascii="Arial" w:hAnsi="Arial" w:cs="Arial"/>
        </w:rPr>
        <w:t>Harmonized</w:t>
      </w:r>
      <w:proofErr w:type="spellEnd"/>
      <w:r w:rsidR="00094417" w:rsidRPr="00094417">
        <w:rPr>
          <w:rFonts w:ascii="Arial" w:hAnsi="Arial" w:cs="Arial"/>
        </w:rPr>
        <w:t xml:space="preserve"> </w:t>
      </w:r>
      <w:proofErr w:type="spellStart"/>
      <w:r w:rsidR="00094417" w:rsidRPr="00094417">
        <w:rPr>
          <w:rFonts w:ascii="Arial" w:hAnsi="Arial" w:cs="Arial"/>
        </w:rPr>
        <w:t>System</w:t>
      </w:r>
      <w:proofErr w:type="spellEnd"/>
      <w:r w:rsidR="00094417" w:rsidRPr="00094417">
        <w:rPr>
          <w:rFonts w:ascii="Arial" w:hAnsi="Arial" w:cs="Arial"/>
        </w:rPr>
        <w:t xml:space="preserve"> </w:t>
      </w:r>
      <w:proofErr w:type="spellStart"/>
      <w:r w:rsidR="00094417" w:rsidRPr="00094417">
        <w:rPr>
          <w:rFonts w:ascii="Arial" w:hAnsi="Arial" w:cs="Arial"/>
        </w:rPr>
        <w:t>of</w:t>
      </w:r>
      <w:proofErr w:type="spellEnd"/>
      <w:r w:rsidR="00094417" w:rsidRPr="00094417">
        <w:rPr>
          <w:rFonts w:ascii="Arial" w:hAnsi="Arial" w:cs="Arial"/>
        </w:rPr>
        <w:t xml:space="preserve"> </w:t>
      </w:r>
      <w:proofErr w:type="spellStart"/>
      <w:r w:rsidR="00094417" w:rsidRPr="00094417">
        <w:rPr>
          <w:rFonts w:ascii="Arial" w:hAnsi="Arial" w:cs="Arial"/>
        </w:rPr>
        <w:t>Classification</w:t>
      </w:r>
      <w:proofErr w:type="spellEnd"/>
      <w:r w:rsidR="00094417" w:rsidRPr="00094417">
        <w:rPr>
          <w:rFonts w:ascii="Arial" w:hAnsi="Arial" w:cs="Arial"/>
        </w:rPr>
        <w:t xml:space="preserve"> </w:t>
      </w:r>
      <w:proofErr w:type="spellStart"/>
      <w:r w:rsidR="00094417" w:rsidRPr="00094417">
        <w:rPr>
          <w:rFonts w:ascii="Arial" w:hAnsi="Arial" w:cs="Arial"/>
        </w:rPr>
        <w:t>a</w:t>
      </w:r>
      <w:r w:rsidR="00214DC6">
        <w:rPr>
          <w:rFonts w:ascii="Arial" w:hAnsi="Arial" w:cs="Arial"/>
        </w:rPr>
        <w:t>nd</w:t>
      </w:r>
      <w:proofErr w:type="spellEnd"/>
      <w:r w:rsidR="00214DC6">
        <w:rPr>
          <w:rFonts w:ascii="Arial" w:hAnsi="Arial" w:cs="Arial"/>
        </w:rPr>
        <w:t xml:space="preserve"> </w:t>
      </w:r>
      <w:proofErr w:type="spellStart"/>
      <w:r w:rsidR="00214DC6">
        <w:rPr>
          <w:rFonts w:ascii="Arial" w:hAnsi="Arial" w:cs="Arial"/>
        </w:rPr>
        <w:t>Labelling</w:t>
      </w:r>
      <w:proofErr w:type="spellEnd"/>
      <w:r w:rsidR="00214DC6">
        <w:rPr>
          <w:rFonts w:ascii="Arial" w:hAnsi="Arial" w:cs="Arial"/>
        </w:rPr>
        <w:t xml:space="preserve"> </w:t>
      </w:r>
      <w:proofErr w:type="spellStart"/>
      <w:r w:rsidR="00214DC6">
        <w:rPr>
          <w:rFonts w:ascii="Arial" w:hAnsi="Arial" w:cs="Arial"/>
        </w:rPr>
        <w:t>of</w:t>
      </w:r>
      <w:proofErr w:type="spellEnd"/>
      <w:r w:rsidR="00214DC6">
        <w:rPr>
          <w:rFonts w:ascii="Arial" w:hAnsi="Arial" w:cs="Arial"/>
        </w:rPr>
        <w:t xml:space="preserve"> </w:t>
      </w:r>
      <w:proofErr w:type="spellStart"/>
      <w:r w:rsidR="00214DC6">
        <w:rPr>
          <w:rFonts w:ascii="Arial" w:hAnsi="Arial" w:cs="Arial"/>
        </w:rPr>
        <w:t>Chemicals</w:t>
      </w:r>
      <w:proofErr w:type="spellEnd"/>
      <w:r w:rsidR="00214DC6">
        <w:rPr>
          <w:rFonts w:ascii="Arial" w:hAnsi="Arial" w:cs="Arial"/>
        </w:rPr>
        <w:t xml:space="preserve"> (GHS)»</w:t>
      </w:r>
      <w:r w:rsidR="00094417" w:rsidRPr="00094417">
        <w:rPr>
          <w:rFonts w:ascii="Arial" w:hAnsi="Arial" w:cs="Arial"/>
        </w:rPr>
        <w:t>, NEQ), д</w:t>
      </w:r>
      <w:r w:rsidR="00094417" w:rsidRPr="00094417">
        <w:rPr>
          <w:rFonts w:ascii="Arial" w:hAnsi="Arial" w:cs="Arial"/>
        </w:rPr>
        <w:t>е</w:t>
      </w:r>
      <w:r w:rsidR="00094417" w:rsidRPr="00094417">
        <w:rPr>
          <w:rFonts w:ascii="Arial" w:hAnsi="Arial" w:cs="Arial"/>
        </w:rPr>
        <w:t>сятое пересмо</w:t>
      </w:r>
      <w:r w:rsidR="00094417" w:rsidRPr="00094417">
        <w:rPr>
          <w:rFonts w:ascii="Arial" w:hAnsi="Arial" w:cs="Arial"/>
        </w:rPr>
        <w:t>т</w:t>
      </w:r>
      <w:r w:rsidR="00094417" w:rsidRPr="00094417">
        <w:rPr>
          <w:rFonts w:ascii="Arial" w:hAnsi="Arial" w:cs="Arial"/>
        </w:rPr>
        <w:t>ренное издание (ST/SG/AC.10/30/Rev.10)</w:t>
      </w:r>
    </w:p>
    <w:p w14:paraId="6F6B8D9F" w14:textId="0628B9FF" w:rsidR="00767722" w:rsidRPr="00767722" w:rsidRDefault="00094417" w:rsidP="00214DC6">
      <w:pPr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[2</w:t>
      </w:r>
      <w:r w:rsidRPr="00767722">
        <w:rPr>
          <w:rFonts w:ascii="Arial" w:hAnsi="Arial" w:cs="Arial"/>
        </w:rPr>
        <w:t xml:space="preserve">] </w:t>
      </w:r>
      <w:r w:rsidR="00214DC6">
        <w:rPr>
          <w:rFonts w:ascii="Arial" w:hAnsi="Arial" w:cs="Arial"/>
        </w:rPr>
        <w:t xml:space="preserve">  </w:t>
      </w:r>
      <w:r w:rsidR="00761544" w:rsidRPr="00761544">
        <w:rPr>
          <w:rFonts w:ascii="Arial" w:hAnsi="Arial" w:cs="Arial"/>
        </w:rPr>
        <w:t>Решение Коллегии Евразийской экономической комиссии</w:t>
      </w:r>
      <w:r w:rsidR="00761544">
        <w:rPr>
          <w:rFonts w:ascii="Arial" w:hAnsi="Arial" w:cs="Arial"/>
        </w:rPr>
        <w:t xml:space="preserve"> </w:t>
      </w:r>
      <w:r w:rsidR="00761544" w:rsidRPr="00761544">
        <w:rPr>
          <w:rFonts w:ascii="Arial" w:hAnsi="Arial" w:cs="Arial"/>
        </w:rPr>
        <w:t xml:space="preserve">от 21 апреля 2015 г. </w:t>
      </w:r>
      <w:r w:rsidR="00761544">
        <w:rPr>
          <w:rFonts w:ascii="Arial" w:hAnsi="Arial" w:cs="Arial"/>
        </w:rPr>
        <w:br/>
        <w:t xml:space="preserve">№ </w:t>
      </w:r>
      <w:r w:rsidR="00761544" w:rsidRPr="00761544">
        <w:rPr>
          <w:rFonts w:ascii="Arial" w:hAnsi="Arial" w:cs="Arial"/>
        </w:rPr>
        <w:t>30</w:t>
      </w:r>
      <w:r w:rsidR="00761544">
        <w:rPr>
          <w:rFonts w:ascii="Arial" w:hAnsi="Arial" w:cs="Arial"/>
        </w:rPr>
        <w:t xml:space="preserve"> «</w:t>
      </w:r>
      <w:r w:rsidR="00761544" w:rsidRPr="00761544">
        <w:rPr>
          <w:rFonts w:ascii="Arial" w:hAnsi="Arial" w:cs="Arial"/>
        </w:rPr>
        <w:t>О мерах нетарифного регулирования</w:t>
      </w:r>
      <w:r w:rsidR="00761544">
        <w:rPr>
          <w:rFonts w:ascii="Arial" w:hAnsi="Arial" w:cs="Arial"/>
        </w:rPr>
        <w:t>»</w:t>
      </w:r>
    </w:p>
    <w:p w14:paraId="32C163ED" w14:textId="40A23204" w:rsidR="00767722" w:rsidRDefault="00767722" w:rsidP="009B6F7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602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6"/>
        <w:gridCol w:w="3514"/>
        <w:gridCol w:w="2002"/>
      </w:tblGrid>
      <w:tr w:rsidR="00E07279" w:rsidRPr="00E07279" w14:paraId="34BA9AE8" w14:textId="77777777" w:rsidTr="00E07279">
        <w:trPr>
          <w:trHeight w:val="703"/>
        </w:trPr>
        <w:tc>
          <w:tcPr>
            <w:tcW w:w="408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9DB2FB9" w14:textId="192A6C0B" w:rsidR="00E07279" w:rsidRPr="00247AE9" w:rsidRDefault="00E07279" w:rsidP="00247AE9">
            <w:pPr>
              <w:spacing w:before="120" w:line="360" w:lineRule="auto"/>
              <w:ind w:left="-3"/>
              <w:rPr>
                <w:rFonts w:ascii="Arial" w:hAnsi="Arial" w:cs="Arial"/>
                <w:color w:val="auto"/>
              </w:rPr>
            </w:pPr>
            <w:r w:rsidRPr="00767722">
              <w:rPr>
                <w:rFonts w:ascii="Arial" w:hAnsi="Arial" w:cs="Arial"/>
              </w:rPr>
              <w:lastRenderedPageBreak/>
              <w:br w:type="page"/>
            </w:r>
            <w:r w:rsidRPr="00E07279">
              <w:rPr>
                <w:rFonts w:ascii="Arial" w:hAnsi="Arial" w:cs="Arial"/>
                <w:color w:val="auto"/>
              </w:rPr>
              <w:t>УДК</w:t>
            </w:r>
            <w:r w:rsidRPr="00247AE9">
              <w:rPr>
                <w:rFonts w:ascii="Arial" w:hAnsi="Arial" w:cs="Arial"/>
                <w:color w:val="auto"/>
              </w:rPr>
              <w:t xml:space="preserve"> </w:t>
            </w:r>
            <w:r w:rsidR="00767722" w:rsidRPr="00767722">
              <w:rPr>
                <w:rFonts w:ascii="Arial" w:hAnsi="Arial" w:cs="Arial"/>
                <w:noProof/>
              </w:rPr>
              <w:t>620.26:006.74</w:t>
            </w:r>
          </w:p>
        </w:tc>
        <w:tc>
          <w:tcPr>
            <w:tcW w:w="35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2A85E" w14:textId="77777777" w:rsidR="00E07279" w:rsidRPr="00E07279" w:rsidRDefault="00E07279" w:rsidP="00E07279">
            <w:pPr>
              <w:spacing w:before="120"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C20806" w14:textId="69C535BD" w:rsidR="00E07279" w:rsidRPr="00E07279" w:rsidRDefault="00767722" w:rsidP="00E07279">
            <w:pPr>
              <w:spacing w:before="120"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67722">
              <w:rPr>
                <w:rFonts w:ascii="Arial" w:hAnsi="Arial" w:cs="Arial"/>
                <w:color w:val="auto"/>
              </w:rPr>
              <w:t>МКС 13.100</w:t>
            </w:r>
          </w:p>
        </w:tc>
      </w:tr>
      <w:tr w:rsidR="00E07279" w14:paraId="1D06C6F0" w14:textId="77777777" w:rsidTr="00E07279">
        <w:tc>
          <w:tcPr>
            <w:tcW w:w="9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5901E" w14:textId="0186AB0A" w:rsidR="00E07279" w:rsidRPr="00E07279" w:rsidRDefault="00767722" w:rsidP="00247AE9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67722">
              <w:rPr>
                <w:rFonts w:ascii="Arial" w:hAnsi="Arial" w:cs="Arial"/>
                <w:noProof/>
              </w:rPr>
              <w:t>Ключевые слова: классификация, химическая продукция, достоверная информация, окружающая среда, класс опасности</w:t>
            </w:r>
          </w:p>
        </w:tc>
      </w:tr>
    </w:tbl>
    <w:p w14:paraId="61E65216" w14:textId="77777777" w:rsidR="00800FA3" w:rsidRPr="00E07279" w:rsidRDefault="00800FA3" w:rsidP="00767722">
      <w:pPr>
        <w:widowControl/>
        <w:autoSpaceDN w:val="0"/>
        <w:adjustRightInd w:val="0"/>
        <w:rPr>
          <w:rFonts w:ascii="Arial" w:hAnsi="Arial" w:cs="Arial"/>
        </w:rPr>
      </w:pPr>
    </w:p>
    <w:sectPr w:rsidR="00800FA3" w:rsidRPr="00E07279" w:rsidSect="00B83300">
      <w:footnotePr>
        <w:numFmt w:val="chicago"/>
      </w:footnotePr>
      <w:pgSz w:w="11906" w:h="16838" w:code="9"/>
      <w:pgMar w:top="1134" w:right="907" w:bottom="1134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87BF8" w14:textId="77777777" w:rsidR="00214DC6" w:rsidRDefault="00214DC6" w:rsidP="00042F61">
      <w:r>
        <w:separator/>
      </w:r>
    </w:p>
  </w:endnote>
  <w:endnote w:type="continuationSeparator" w:id="0">
    <w:p w14:paraId="619F9728" w14:textId="77777777" w:rsidR="00214DC6" w:rsidRDefault="00214DC6" w:rsidP="0004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1AF5" w14:textId="2954BEA6" w:rsidR="00214DC6" w:rsidRPr="000E77E2" w:rsidRDefault="00214DC6" w:rsidP="003D6216">
    <w:pPr>
      <w:pStyle w:val="aa"/>
      <w:rPr>
        <w:rFonts w:ascii="Arial" w:hAnsi="Arial" w:cs="Arial"/>
        <w:sz w:val="22"/>
        <w:szCs w:val="22"/>
      </w:rPr>
    </w:pPr>
    <w:r w:rsidRPr="00782821">
      <w:rPr>
        <w:rFonts w:ascii="Arial" w:hAnsi="Arial" w:cs="Arial"/>
        <w:sz w:val="22"/>
        <w:szCs w:val="22"/>
      </w:rPr>
      <w:fldChar w:fldCharType="begin"/>
    </w:r>
    <w:r w:rsidRPr="00782821">
      <w:rPr>
        <w:rFonts w:ascii="Arial" w:hAnsi="Arial" w:cs="Arial"/>
        <w:sz w:val="22"/>
        <w:szCs w:val="22"/>
      </w:rPr>
      <w:instrText>PAGE   \* MERGEFORMAT</w:instrText>
    </w:r>
    <w:r w:rsidRPr="00782821">
      <w:rPr>
        <w:rFonts w:ascii="Arial" w:hAnsi="Arial" w:cs="Arial"/>
        <w:sz w:val="22"/>
        <w:szCs w:val="22"/>
      </w:rPr>
      <w:fldChar w:fldCharType="separate"/>
    </w:r>
    <w:r w:rsidR="00737938">
      <w:rPr>
        <w:rFonts w:ascii="Arial" w:hAnsi="Arial" w:cs="Arial"/>
        <w:noProof/>
        <w:sz w:val="22"/>
        <w:szCs w:val="22"/>
      </w:rPr>
      <w:t>24</w:t>
    </w:r>
    <w:r w:rsidRPr="00782821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EB01" w14:textId="1CE50CAA" w:rsidR="00214DC6" w:rsidRPr="001D24D3" w:rsidRDefault="00214DC6" w:rsidP="0047165C">
    <w:pPr>
      <w:pStyle w:val="aa"/>
      <w:jc w:val="right"/>
      <w:rPr>
        <w:rFonts w:ascii="Arial" w:hAnsi="Arial" w:cs="Arial"/>
      </w:rPr>
    </w:pPr>
    <w:r w:rsidRPr="001D24D3">
      <w:rPr>
        <w:rFonts w:ascii="Arial" w:hAnsi="Arial" w:cs="Arial"/>
      </w:rPr>
      <w:fldChar w:fldCharType="begin"/>
    </w:r>
    <w:r w:rsidRPr="001D24D3">
      <w:rPr>
        <w:rFonts w:ascii="Arial" w:hAnsi="Arial" w:cs="Arial"/>
      </w:rPr>
      <w:instrText>PAGE   \* MERGEFORMAT</w:instrText>
    </w:r>
    <w:r w:rsidRPr="001D24D3">
      <w:rPr>
        <w:rFonts w:ascii="Arial" w:hAnsi="Arial" w:cs="Arial"/>
      </w:rPr>
      <w:fldChar w:fldCharType="separate"/>
    </w:r>
    <w:r w:rsidR="00737938">
      <w:rPr>
        <w:rFonts w:ascii="Arial" w:hAnsi="Arial" w:cs="Arial"/>
        <w:noProof/>
      </w:rPr>
      <w:t>III</w:t>
    </w:r>
    <w:r w:rsidRPr="001D24D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21B9" w14:textId="77EBCCD8" w:rsidR="00214DC6" w:rsidRPr="00782821" w:rsidRDefault="00214DC6" w:rsidP="003D6216">
    <w:pPr>
      <w:pStyle w:val="aa"/>
      <w:jc w:val="right"/>
      <w:rPr>
        <w:rFonts w:ascii="Arial" w:hAnsi="Arial" w:cs="Arial"/>
        <w:sz w:val="22"/>
        <w:szCs w:val="22"/>
      </w:rPr>
    </w:pPr>
    <w:r w:rsidRPr="00782821">
      <w:rPr>
        <w:rFonts w:ascii="Arial" w:hAnsi="Arial" w:cs="Arial"/>
        <w:sz w:val="22"/>
        <w:szCs w:val="22"/>
      </w:rPr>
      <w:fldChar w:fldCharType="begin"/>
    </w:r>
    <w:r w:rsidRPr="00782821">
      <w:rPr>
        <w:rFonts w:ascii="Arial" w:hAnsi="Arial" w:cs="Arial"/>
        <w:sz w:val="22"/>
        <w:szCs w:val="22"/>
      </w:rPr>
      <w:instrText>PAGE   \* MERGEFORMAT</w:instrText>
    </w:r>
    <w:r w:rsidRPr="00782821">
      <w:rPr>
        <w:rFonts w:ascii="Arial" w:hAnsi="Arial" w:cs="Arial"/>
        <w:sz w:val="22"/>
        <w:szCs w:val="22"/>
      </w:rPr>
      <w:fldChar w:fldCharType="separate"/>
    </w:r>
    <w:r w:rsidR="00737938">
      <w:rPr>
        <w:rFonts w:ascii="Arial" w:hAnsi="Arial" w:cs="Arial"/>
        <w:noProof/>
        <w:sz w:val="22"/>
        <w:szCs w:val="22"/>
      </w:rPr>
      <w:t>23</w:t>
    </w:r>
    <w:r w:rsidRPr="00782821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3DC52" w14:textId="77777777" w:rsidR="00214DC6" w:rsidRDefault="00214DC6" w:rsidP="0007796C">
    <w:pPr>
      <w:pStyle w:val="aa"/>
      <w:pBdr>
        <w:bottom w:val="single" w:sz="12" w:space="1" w:color="auto"/>
      </w:pBdr>
      <w:rPr>
        <w:rFonts w:ascii="Arial" w:hAnsi="Arial" w:cs="Arial"/>
      </w:rPr>
    </w:pPr>
  </w:p>
  <w:p w14:paraId="00D7F795" w14:textId="7B1855D7" w:rsidR="00214DC6" w:rsidRPr="00D737E1" w:rsidRDefault="00214DC6" w:rsidP="0007796C">
    <w:pPr>
      <w:pStyle w:val="aa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Проект, окончательная </w:t>
    </w:r>
    <w:r w:rsidRPr="002F2A85">
      <w:rPr>
        <w:rFonts w:ascii="Arial" w:hAnsi="Arial" w:cs="Arial"/>
        <w:b/>
        <w:i/>
      </w:rPr>
      <w:t>редакция</w:t>
    </w:r>
    <w:r>
      <w:rPr>
        <w:rFonts w:ascii="Arial" w:hAnsi="Arial" w:cs="Arial"/>
        <w:b/>
      </w:rPr>
      <w:t xml:space="preserve">                                                                             </w:t>
    </w:r>
    <w:r w:rsidRPr="0003390B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C3B6" w14:textId="77777777" w:rsidR="00214DC6" w:rsidRDefault="00214DC6" w:rsidP="00042F61">
      <w:r>
        <w:separator/>
      </w:r>
    </w:p>
  </w:footnote>
  <w:footnote w:type="continuationSeparator" w:id="0">
    <w:p w14:paraId="4056F623" w14:textId="77777777" w:rsidR="00214DC6" w:rsidRDefault="00214DC6" w:rsidP="0004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9D44" w14:textId="18F91C16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>ГОСТ 32424</w:t>
    </w:r>
    <w:r w:rsidRPr="00080BD9">
      <w:rPr>
        <w:rFonts w:ascii="Arial" w:hAnsi="Arial" w:cs="Arial"/>
        <w:bCs/>
        <w:iCs/>
        <w:lang w:eastAsia="zh-CN"/>
      </w:rPr>
      <w:t>―202 _</w:t>
    </w:r>
    <w:r w:rsidRPr="00080BD9">
      <w:rPr>
        <w:rFonts w:ascii="Arial" w:hAnsi="Arial" w:cs="Arial"/>
        <w:color w:val="auto"/>
        <w:lang w:eastAsia="zh-CN"/>
      </w:rPr>
      <w:t xml:space="preserve"> </w:t>
    </w:r>
  </w:p>
  <w:p w14:paraId="4EB9F532" w14:textId="1776F7DE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>(проект,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>
      <w:rPr>
        <w:rFonts w:ascii="Arial" w:hAnsi="Arial" w:cs="Arial"/>
        <w:bCs/>
        <w:i/>
        <w:iCs/>
        <w:lang w:eastAsia="zh-CN"/>
      </w:rPr>
      <w:t xml:space="preserve">, окончательная </w:t>
    </w:r>
    <w:r w:rsidRPr="00080BD9">
      <w:rPr>
        <w:rFonts w:ascii="Arial" w:hAnsi="Arial" w:cs="Arial"/>
        <w:bCs/>
        <w:i/>
        <w:iCs/>
        <w:lang w:eastAsia="zh-CN"/>
      </w:rPr>
      <w:t>редакция)</w:t>
    </w:r>
  </w:p>
  <w:p w14:paraId="4F00618B" w14:textId="77777777" w:rsidR="00214DC6" w:rsidRPr="0007796C" w:rsidRDefault="00214DC6" w:rsidP="00080BD9">
    <w:pPr>
      <w:pStyle w:val="a8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5332" w14:textId="67B91AEA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 xml:space="preserve">                                                                                  </w:t>
    </w:r>
    <w:r w:rsidRPr="00080BD9">
      <w:rPr>
        <w:rFonts w:ascii="Arial" w:hAnsi="Arial" w:cs="Arial"/>
        <w:bCs/>
        <w:iCs/>
        <w:lang w:eastAsia="zh-CN"/>
      </w:rPr>
      <w:t>ГОСТ</w:t>
    </w:r>
    <w:r>
      <w:rPr>
        <w:rFonts w:ascii="Arial" w:hAnsi="Arial" w:cs="Arial"/>
        <w:bCs/>
        <w:iCs/>
        <w:lang w:eastAsia="zh-CN"/>
      </w:rPr>
      <w:t xml:space="preserve"> 32424</w:t>
    </w:r>
    <w:r w:rsidRPr="00080BD9">
      <w:rPr>
        <w:rFonts w:ascii="Arial" w:hAnsi="Arial" w:cs="Arial"/>
        <w:bCs/>
        <w:iCs/>
        <w:lang w:eastAsia="zh-CN"/>
      </w:rPr>
      <w:t>―202 _</w:t>
    </w:r>
    <w:r w:rsidRPr="00080BD9">
      <w:rPr>
        <w:rFonts w:ascii="Arial" w:hAnsi="Arial" w:cs="Arial"/>
        <w:color w:val="auto"/>
        <w:lang w:eastAsia="zh-CN"/>
      </w:rPr>
      <w:t xml:space="preserve"> </w:t>
    </w:r>
  </w:p>
  <w:p w14:paraId="068677BD" w14:textId="3F71D622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 xml:space="preserve">                                                                    (проект,</w:t>
    </w:r>
    <w:r w:rsidRPr="00C62300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 w:rsidRPr="00C62300">
      <w:rPr>
        <w:rFonts w:ascii="Arial" w:hAnsi="Arial" w:cs="Arial"/>
        <w:bCs/>
        <w:i/>
        <w:iCs/>
        <w:lang w:eastAsia="zh-CN"/>
      </w:rPr>
      <w:t>,</w:t>
    </w:r>
    <w:r>
      <w:rPr>
        <w:rFonts w:ascii="Arial" w:hAnsi="Arial" w:cs="Arial"/>
        <w:bCs/>
        <w:i/>
        <w:iCs/>
        <w:lang w:eastAsia="zh-CN"/>
      </w:rPr>
      <w:t xml:space="preserve"> окончательная </w:t>
    </w:r>
    <w:r w:rsidRPr="00080BD9">
      <w:rPr>
        <w:rFonts w:ascii="Arial" w:hAnsi="Arial" w:cs="Arial"/>
        <w:bCs/>
        <w:i/>
        <w:iCs/>
        <w:lang w:eastAsia="zh-CN"/>
      </w:rPr>
      <w:t>реда</w:t>
    </w:r>
    <w:r w:rsidRPr="00080BD9">
      <w:rPr>
        <w:rFonts w:ascii="Arial" w:hAnsi="Arial" w:cs="Arial"/>
        <w:bCs/>
        <w:i/>
        <w:iCs/>
        <w:lang w:eastAsia="zh-CN"/>
      </w:rPr>
      <w:t>к</w:t>
    </w:r>
    <w:r w:rsidRPr="00080BD9">
      <w:rPr>
        <w:rFonts w:ascii="Arial" w:hAnsi="Arial" w:cs="Arial"/>
        <w:bCs/>
        <w:i/>
        <w:iCs/>
        <w:lang w:eastAsia="zh-CN"/>
      </w:rPr>
      <w:t>ция)</w:t>
    </w:r>
  </w:p>
  <w:p w14:paraId="6FAC4794" w14:textId="77777777" w:rsidR="00214DC6" w:rsidRPr="00CA695D" w:rsidRDefault="00214DC6" w:rsidP="00080BD9">
    <w:pPr>
      <w:tabs>
        <w:tab w:val="left" w:pos="5387"/>
      </w:tabs>
      <w:rPr>
        <w:rStyle w:val="af"/>
        <w:bCs/>
        <w:i/>
        <w:iCs/>
        <w:sz w:val="24"/>
        <w:szCs w:val="24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61F3" w14:textId="77777777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 xml:space="preserve">                                                                                    </w:t>
    </w:r>
    <w:r w:rsidRPr="00080BD9">
      <w:rPr>
        <w:rFonts w:ascii="Arial" w:hAnsi="Arial" w:cs="Arial"/>
        <w:bCs/>
        <w:iCs/>
        <w:lang w:eastAsia="zh-CN"/>
      </w:rPr>
      <w:t>ГОСТ         ―202 _</w:t>
    </w:r>
    <w:r w:rsidRPr="00080BD9">
      <w:rPr>
        <w:rFonts w:ascii="Arial" w:hAnsi="Arial" w:cs="Arial"/>
        <w:color w:val="auto"/>
        <w:lang w:eastAsia="zh-CN"/>
      </w:rPr>
      <w:t xml:space="preserve"> </w:t>
    </w:r>
  </w:p>
  <w:p w14:paraId="0EEF69AB" w14:textId="54E2E3AF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 xml:space="preserve">                                                                           </w:t>
    </w:r>
    <w:r w:rsidRPr="00080BD9">
      <w:rPr>
        <w:rFonts w:ascii="Arial" w:hAnsi="Arial" w:cs="Arial"/>
        <w:bCs/>
        <w:i/>
        <w:iCs/>
        <w:lang w:eastAsia="zh-CN"/>
      </w:rPr>
      <w:t>(про</w:t>
    </w:r>
    <w:r>
      <w:rPr>
        <w:rFonts w:ascii="Arial" w:hAnsi="Arial" w:cs="Arial"/>
        <w:bCs/>
        <w:i/>
        <w:iCs/>
        <w:lang w:eastAsia="zh-CN"/>
      </w:rPr>
      <w:t>ект,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 w:rsidRPr="00C62300">
      <w:rPr>
        <w:rFonts w:ascii="Arial" w:hAnsi="Arial" w:cs="Arial"/>
        <w:bCs/>
        <w:i/>
        <w:iCs/>
        <w:lang w:eastAsia="zh-CN"/>
      </w:rPr>
      <w:t>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eastAsia="zh-CN"/>
      </w:rPr>
      <w:t xml:space="preserve">окончательная </w:t>
    </w:r>
    <w:r w:rsidRPr="00080BD9">
      <w:rPr>
        <w:rFonts w:ascii="Arial" w:hAnsi="Arial" w:cs="Arial"/>
        <w:bCs/>
        <w:i/>
        <w:iCs/>
        <w:lang w:eastAsia="zh-CN"/>
      </w:rPr>
      <w:t>реда</w:t>
    </w:r>
    <w:r w:rsidRPr="00080BD9">
      <w:rPr>
        <w:rFonts w:ascii="Arial" w:hAnsi="Arial" w:cs="Arial"/>
        <w:bCs/>
        <w:i/>
        <w:iCs/>
        <w:lang w:eastAsia="zh-CN"/>
      </w:rPr>
      <w:t>к</w:t>
    </w:r>
    <w:r w:rsidRPr="00080BD9">
      <w:rPr>
        <w:rFonts w:ascii="Arial" w:hAnsi="Arial" w:cs="Arial"/>
        <w:bCs/>
        <w:i/>
        <w:iCs/>
        <w:lang w:eastAsia="zh-CN"/>
      </w:rPr>
      <w:t>ция)</w:t>
    </w:r>
  </w:p>
  <w:p w14:paraId="11B5760D" w14:textId="77777777" w:rsidR="00214DC6" w:rsidRPr="00A55BF9" w:rsidRDefault="00214DC6" w:rsidP="00080BD9">
    <w:pPr>
      <w:pStyle w:val="a8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797EE" w14:textId="52FE8B69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color w:val="auto"/>
        <w:sz w:val="28"/>
        <w:szCs w:val="28"/>
        <w:lang w:eastAsia="zh-CN"/>
      </w:rPr>
    </w:pPr>
    <w:r>
      <w:rPr>
        <w:rFonts w:ascii="Arial" w:hAnsi="Arial" w:cs="Arial"/>
        <w:bCs/>
        <w:iCs/>
        <w:sz w:val="28"/>
        <w:szCs w:val="28"/>
        <w:lang w:eastAsia="zh-CN"/>
      </w:rPr>
      <w:t xml:space="preserve">                                                                 </w:t>
    </w:r>
    <w:r w:rsidRPr="00080BD9">
      <w:rPr>
        <w:rFonts w:ascii="Arial" w:hAnsi="Arial" w:cs="Arial"/>
        <w:bCs/>
        <w:iCs/>
        <w:sz w:val="28"/>
        <w:szCs w:val="28"/>
        <w:lang w:eastAsia="zh-CN"/>
      </w:rPr>
      <w:t xml:space="preserve">ГОСТ </w:t>
    </w:r>
    <w:r>
      <w:rPr>
        <w:rFonts w:ascii="Arial" w:hAnsi="Arial" w:cs="Arial"/>
        <w:bCs/>
        <w:iCs/>
        <w:sz w:val="28"/>
        <w:szCs w:val="28"/>
        <w:lang w:eastAsia="zh-CN"/>
      </w:rPr>
      <w:t>32424</w:t>
    </w:r>
    <w:r w:rsidRPr="00080BD9">
      <w:rPr>
        <w:rFonts w:ascii="Arial" w:hAnsi="Arial" w:cs="Arial"/>
        <w:bCs/>
        <w:iCs/>
        <w:sz w:val="28"/>
        <w:szCs w:val="28"/>
        <w:lang w:eastAsia="zh-CN"/>
      </w:rPr>
      <w:t>―202 _</w:t>
    </w:r>
    <w:r w:rsidRPr="00080BD9">
      <w:rPr>
        <w:rFonts w:ascii="Arial" w:hAnsi="Arial" w:cs="Arial"/>
        <w:color w:val="auto"/>
        <w:sz w:val="28"/>
        <w:szCs w:val="28"/>
        <w:lang w:eastAsia="zh-CN"/>
      </w:rPr>
      <w:t xml:space="preserve"> </w:t>
    </w:r>
  </w:p>
  <w:p w14:paraId="289C7DB9" w14:textId="39EE11F8" w:rsidR="00214DC6" w:rsidRPr="00080BD9" w:rsidRDefault="00214DC6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sz w:val="28"/>
        <w:szCs w:val="28"/>
        <w:lang w:eastAsia="zh-CN"/>
      </w:rPr>
    </w:pPr>
    <w:r>
      <w:rPr>
        <w:rFonts w:ascii="Arial" w:hAnsi="Arial" w:cs="Arial"/>
        <w:bCs/>
        <w:i/>
        <w:iCs/>
        <w:sz w:val="28"/>
        <w:szCs w:val="28"/>
        <w:lang w:eastAsia="zh-CN"/>
      </w:rPr>
      <w:t xml:space="preserve">                                                       (проект, </w:t>
    </w:r>
    <w:r>
      <w:rPr>
        <w:rFonts w:ascii="Arial" w:hAnsi="Arial" w:cs="Arial"/>
        <w:bCs/>
        <w:i/>
        <w:iCs/>
        <w:sz w:val="28"/>
        <w:szCs w:val="28"/>
        <w:lang w:val="en-US" w:eastAsia="zh-CN"/>
      </w:rPr>
      <w:t>RU</w:t>
    </w:r>
    <w:r w:rsidRPr="00C62300">
      <w:rPr>
        <w:rFonts w:ascii="Arial" w:hAnsi="Arial" w:cs="Arial"/>
        <w:bCs/>
        <w:i/>
        <w:iCs/>
        <w:sz w:val="28"/>
        <w:szCs w:val="28"/>
        <w:lang w:eastAsia="zh-CN"/>
      </w:rPr>
      <w:t>,</w:t>
    </w:r>
    <w:r w:rsidRPr="00080BD9">
      <w:rPr>
        <w:rFonts w:ascii="Arial" w:hAnsi="Arial" w:cs="Arial"/>
        <w:bCs/>
        <w:i/>
        <w:iCs/>
        <w:sz w:val="28"/>
        <w:szCs w:val="28"/>
        <w:lang w:eastAsia="zh-CN"/>
      </w:rPr>
      <w:t xml:space="preserve"> </w:t>
    </w:r>
    <w:r w:rsidRPr="00214DC6">
      <w:rPr>
        <w:rFonts w:ascii="Arial" w:hAnsi="Arial" w:cs="Arial"/>
        <w:bCs/>
        <w:i/>
        <w:iCs/>
        <w:sz w:val="28"/>
        <w:szCs w:val="28"/>
        <w:lang w:eastAsia="zh-CN"/>
      </w:rPr>
      <w:t>окончательная</w:t>
    </w:r>
    <w:r w:rsidRPr="00080BD9">
      <w:rPr>
        <w:rFonts w:ascii="Arial" w:hAnsi="Arial" w:cs="Arial"/>
        <w:bCs/>
        <w:i/>
        <w:iCs/>
        <w:sz w:val="28"/>
        <w:szCs w:val="28"/>
        <w:lang w:eastAsia="zh-CN"/>
      </w:rPr>
      <w:t xml:space="preserve"> реда</w:t>
    </w:r>
    <w:r w:rsidRPr="00080BD9">
      <w:rPr>
        <w:rFonts w:ascii="Arial" w:hAnsi="Arial" w:cs="Arial"/>
        <w:bCs/>
        <w:i/>
        <w:iCs/>
        <w:sz w:val="28"/>
        <w:szCs w:val="28"/>
        <w:lang w:eastAsia="zh-CN"/>
      </w:rPr>
      <w:t>к</w:t>
    </w:r>
    <w:r w:rsidRPr="00080BD9">
      <w:rPr>
        <w:rFonts w:ascii="Arial" w:hAnsi="Arial" w:cs="Arial"/>
        <w:bCs/>
        <w:i/>
        <w:iCs/>
        <w:sz w:val="28"/>
        <w:szCs w:val="28"/>
        <w:lang w:eastAsia="zh-CN"/>
      </w:rPr>
      <w:t>ция)</w:t>
    </w:r>
  </w:p>
  <w:p w14:paraId="168FEA37" w14:textId="77777777" w:rsidR="00214DC6" w:rsidRPr="007454DA" w:rsidRDefault="00214DC6" w:rsidP="00080BD9">
    <w:pPr>
      <w:pStyle w:val="a8"/>
      <w:rPr>
        <w:rStyle w:val="af"/>
        <w:sz w:val="24"/>
        <w:szCs w:val="24"/>
        <w:shd w:val="clear" w:color="auto" w:fil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70620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127ECDD4"/>
    <w:lvl w:ilvl="0">
      <w:start w:val="1"/>
      <w:numFmt w:val="decimal"/>
      <w:lvlText w:val="%1"/>
      <w:lvlJc w:val="left"/>
      <w:rPr>
        <w:rFonts w:ascii="Arial" w:eastAsia="Calibri" w:hAnsi="Arial" w:cs="Arial"/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FFFFFFFF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63431C3"/>
    <w:multiLevelType w:val="multilevel"/>
    <w:tmpl w:val="4DF2BA06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</w:rPr>
    </w:lvl>
  </w:abstractNum>
  <w:abstractNum w:abstractNumId="4">
    <w:nsid w:val="0A190E92"/>
    <w:multiLevelType w:val="hybridMultilevel"/>
    <w:tmpl w:val="3DC0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D5615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6">
    <w:nsid w:val="104007DA"/>
    <w:multiLevelType w:val="hybridMultilevel"/>
    <w:tmpl w:val="B0263AF6"/>
    <w:lvl w:ilvl="0" w:tplc="F69A0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A7B34"/>
    <w:multiLevelType w:val="hybridMultilevel"/>
    <w:tmpl w:val="7BB8B5FC"/>
    <w:lvl w:ilvl="0" w:tplc="EF46DD2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E773D"/>
    <w:multiLevelType w:val="hybridMultilevel"/>
    <w:tmpl w:val="73DE925E"/>
    <w:lvl w:ilvl="0" w:tplc="F0266E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9">
    <w:nsid w:val="1AF15701"/>
    <w:multiLevelType w:val="hybridMultilevel"/>
    <w:tmpl w:val="319C8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B179B4"/>
    <w:multiLevelType w:val="hybridMultilevel"/>
    <w:tmpl w:val="6390E836"/>
    <w:lvl w:ilvl="0" w:tplc="0898008C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E4C7B"/>
    <w:multiLevelType w:val="hybridMultilevel"/>
    <w:tmpl w:val="A9AA7E72"/>
    <w:lvl w:ilvl="0" w:tplc="38A44E00">
      <w:start w:val="2"/>
      <w:numFmt w:val="decimal"/>
      <w:lvlText w:val="%1"/>
      <w:lvlJc w:val="left"/>
      <w:pPr>
        <w:ind w:left="9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1933"/>
    <w:multiLevelType w:val="singleLevel"/>
    <w:tmpl w:val="FBFEC740"/>
    <w:lvl w:ilvl="0">
      <w:start w:val="2"/>
      <w:numFmt w:val="decimal"/>
      <w:lvlText w:val="3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20C561E3"/>
    <w:multiLevelType w:val="hybridMultilevel"/>
    <w:tmpl w:val="2F7C2E5A"/>
    <w:lvl w:ilvl="0" w:tplc="7754650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23193BD8"/>
    <w:multiLevelType w:val="hybridMultilevel"/>
    <w:tmpl w:val="208AD424"/>
    <w:lvl w:ilvl="0" w:tplc="FA6A7ACC">
      <w:start w:val="2"/>
      <w:numFmt w:val="decimal"/>
      <w:lvlText w:val="%1"/>
      <w:lvlJc w:val="left"/>
      <w:pPr>
        <w:ind w:left="8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5">
    <w:nsid w:val="23785A78"/>
    <w:multiLevelType w:val="hybridMultilevel"/>
    <w:tmpl w:val="08004652"/>
    <w:lvl w:ilvl="0" w:tplc="38A44E00">
      <w:start w:val="2"/>
      <w:numFmt w:val="decimal"/>
      <w:lvlText w:val="%1"/>
      <w:lvlJc w:val="left"/>
      <w:pPr>
        <w:ind w:left="118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42EE3016">
      <w:start w:val="2"/>
      <w:numFmt w:val="lowerRoman"/>
      <w:lvlText w:val="%3."/>
      <w:lvlJc w:val="right"/>
      <w:pPr>
        <w:ind w:left="4215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>
    <w:nsid w:val="237C012C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7">
    <w:nsid w:val="2895222B"/>
    <w:multiLevelType w:val="hybridMultilevel"/>
    <w:tmpl w:val="FE662956"/>
    <w:lvl w:ilvl="0" w:tplc="775465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B6E72"/>
    <w:multiLevelType w:val="hybridMultilevel"/>
    <w:tmpl w:val="B34021F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54194D"/>
    <w:multiLevelType w:val="hybridMultilevel"/>
    <w:tmpl w:val="EA9040F2"/>
    <w:lvl w:ilvl="0" w:tplc="5C4E84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E3D1B"/>
    <w:multiLevelType w:val="hybridMultilevel"/>
    <w:tmpl w:val="8A8EEE3A"/>
    <w:lvl w:ilvl="0" w:tplc="18141366">
      <w:start w:val="4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0B510F0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22">
    <w:nsid w:val="414705C1"/>
    <w:multiLevelType w:val="hybridMultilevel"/>
    <w:tmpl w:val="1D3E1E2A"/>
    <w:lvl w:ilvl="0" w:tplc="F69A0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76065E"/>
    <w:multiLevelType w:val="hybridMultilevel"/>
    <w:tmpl w:val="C82A81F2"/>
    <w:lvl w:ilvl="0" w:tplc="FA6A7AC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8013F"/>
    <w:multiLevelType w:val="hybridMultilevel"/>
    <w:tmpl w:val="0D48D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73047"/>
    <w:multiLevelType w:val="multilevel"/>
    <w:tmpl w:val="8D6CD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6">
    <w:nsid w:val="47931D76"/>
    <w:multiLevelType w:val="multilevel"/>
    <w:tmpl w:val="F8741B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</w:rPr>
    </w:lvl>
  </w:abstractNum>
  <w:abstractNum w:abstractNumId="27">
    <w:nsid w:val="4A3050A7"/>
    <w:multiLevelType w:val="singleLevel"/>
    <w:tmpl w:val="3892C972"/>
    <w:lvl w:ilvl="0">
      <w:start w:val="1"/>
      <w:numFmt w:val="decimal"/>
      <w:lvlText w:val="1.%1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8">
    <w:nsid w:val="4D80718A"/>
    <w:multiLevelType w:val="multilevel"/>
    <w:tmpl w:val="F0DA808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cs="Times New Roman" w:hint="default"/>
      </w:rPr>
    </w:lvl>
  </w:abstractNum>
  <w:abstractNum w:abstractNumId="29">
    <w:nsid w:val="4DE766AD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30">
    <w:nsid w:val="4E0D154B"/>
    <w:multiLevelType w:val="hybridMultilevel"/>
    <w:tmpl w:val="97F2B3BC"/>
    <w:lvl w:ilvl="0" w:tplc="2B44374A">
      <w:start w:val="5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1">
    <w:nsid w:val="53DC5C87"/>
    <w:multiLevelType w:val="singleLevel"/>
    <w:tmpl w:val="CA56BEDE"/>
    <w:lvl w:ilvl="0">
      <w:start w:val="1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2">
    <w:nsid w:val="550E3E70"/>
    <w:multiLevelType w:val="hybridMultilevel"/>
    <w:tmpl w:val="1D84C07E"/>
    <w:lvl w:ilvl="0" w:tplc="FA6A7ACC">
      <w:start w:val="2"/>
      <w:numFmt w:val="decimal"/>
      <w:lvlText w:val="%1"/>
      <w:lvlJc w:val="left"/>
      <w:pPr>
        <w:ind w:left="8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3">
    <w:nsid w:val="57FC3A28"/>
    <w:multiLevelType w:val="hybridMultilevel"/>
    <w:tmpl w:val="AE1E2F0E"/>
    <w:lvl w:ilvl="0" w:tplc="B916181E">
      <w:start w:val="5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4">
    <w:nsid w:val="58283CA3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35">
    <w:nsid w:val="5EEC585D"/>
    <w:multiLevelType w:val="singleLevel"/>
    <w:tmpl w:val="3C340D72"/>
    <w:lvl w:ilvl="0">
      <w:start w:val="2"/>
      <w:numFmt w:val="decimal"/>
      <w:lvlText w:val="7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6">
    <w:nsid w:val="6B822F5F"/>
    <w:multiLevelType w:val="multilevel"/>
    <w:tmpl w:val="FEBC2FE2"/>
    <w:lvl w:ilvl="0">
      <w:start w:val="4"/>
      <w:numFmt w:val="decimal"/>
      <w:lvlText w:val="%1"/>
      <w:lvlJc w:val="left"/>
      <w:pPr>
        <w:ind w:left="92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7" w:hanging="1800"/>
      </w:pPr>
      <w:rPr>
        <w:rFonts w:hint="default"/>
      </w:rPr>
    </w:lvl>
  </w:abstractNum>
  <w:abstractNum w:abstractNumId="37">
    <w:nsid w:val="6C112682"/>
    <w:multiLevelType w:val="hybridMultilevel"/>
    <w:tmpl w:val="79C619AA"/>
    <w:lvl w:ilvl="0" w:tplc="FA6A7ACC">
      <w:start w:val="2"/>
      <w:numFmt w:val="decimal"/>
      <w:lvlText w:val="%1"/>
      <w:lvlJc w:val="left"/>
      <w:pPr>
        <w:ind w:left="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>
    <w:nsid w:val="6FE167E5"/>
    <w:multiLevelType w:val="singleLevel"/>
    <w:tmpl w:val="1430D63A"/>
    <w:lvl w:ilvl="0">
      <w:start w:val="6"/>
      <w:numFmt w:val="decimal"/>
      <w:lvlText w:val="2.%1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9">
    <w:nsid w:val="710E7C40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0">
    <w:nsid w:val="72173F58"/>
    <w:multiLevelType w:val="multilevel"/>
    <w:tmpl w:val="82403A7A"/>
    <w:lvl w:ilvl="0">
      <w:start w:val="3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41">
    <w:nsid w:val="72336667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2">
    <w:nsid w:val="72382DA7"/>
    <w:multiLevelType w:val="hybridMultilevel"/>
    <w:tmpl w:val="6F42B4FA"/>
    <w:lvl w:ilvl="0" w:tplc="D3C4C0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7C0C97"/>
    <w:multiLevelType w:val="hybridMultilevel"/>
    <w:tmpl w:val="840AE492"/>
    <w:lvl w:ilvl="0" w:tplc="939EB168">
      <w:start w:val="2"/>
      <w:numFmt w:val="decimal"/>
      <w:lvlText w:val="%1"/>
      <w:lvlJc w:val="left"/>
      <w:pPr>
        <w:ind w:left="9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80" w:hanging="360"/>
      </w:pPr>
    </w:lvl>
    <w:lvl w:ilvl="2" w:tplc="0419001B" w:tentative="1">
      <w:start w:val="1"/>
      <w:numFmt w:val="lowerRoman"/>
      <w:lvlText w:val="%3."/>
      <w:lvlJc w:val="right"/>
      <w:pPr>
        <w:ind w:left="11000" w:hanging="180"/>
      </w:pPr>
    </w:lvl>
    <w:lvl w:ilvl="3" w:tplc="0419000F" w:tentative="1">
      <w:start w:val="1"/>
      <w:numFmt w:val="decimal"/>
      <w:lvlText w:val="%4."/>
      <w:lvlJc w:val="left"/>
      <w:pPr>
        <w:ind w:left="11720" w:hanging="360"/>
      </w:pPr>
    </w:lvl>
    <w:lvl w:ilvl="4" w:tplc="04190019" w:tentative="1">
      <w:start w:val="1"/>
      <w:numFmt w:val="lowerLetter"/>
      <w:lvlText w:val="%5."/>
      <w:lvlJc w:val="left"/>
      <w:pPr>
        <w:ind w:left="12440" w:hanging="360"/>
      </w:pPr>
    </w:lvl>
    <w:lvl w:ilvl="5" w:tplc="0419001B" w:tentative="1">
      <w:start w:val="1"/>
      <w:numFmt w:val="lowerRoman"/>
      <w:lvlText w:val="%6."/>
      <w:lvlJc w:val="right"/>
      <w:pPr>
        <w:ind w:left="13160" w:hanging="180"/>
      </w:pPr>
    </w:lvl>
    <w:lvl w:ilvl="6" w:tplc="0419000F" w:tentative="1">
      <w:start w:val="1"/>
      <w:numFmt w:val="decimal"/>
      <w:lvlText w:val="%7."/>
      <w:lvlJc w:val="left"/>
      <w:pPr>
        <w:ind w:left="13880" w:hanging="360"/>
      </w:pPr>
    </w:lvl>
    <w:lvl w:ilvl="7" w:tplc="04190019" w:tentative="1">
      <w:start w:val="1"/>
      <w:numFmt w:val="lowerLetter"/>
      <w:lvlText w:val="%8."/>
      <w:lvlJc w:val="left"/>
      <w:pPr>
        <w:ind w:left="14600" w:hanging="360"/>
      </w:pPr>
    </w:lvl>
    <w:lvl w:ilvl="8" w:tplc="0419001B" w:tentative="1">
      <w:start w:val="1"/>
      <w:numFmt w:val="lowerRoman"/>
      <w:lvlText w:val="%9."/>
      <w:lvlJc w:val="right"/>
      <w:pPr>
        <w:ind w:left="15320" w:hanging="180"/>
      </w:pPr>
    </w:lvl>
  </w:abstractNum>
  <w:abstractNum w:abstractNumId="44">
    <w:nsid w:val="759D5FEF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5">
    <w:nsid w:val="769F720D"/>
    <w:multiLevelType w:val="singleLevel"/>
    <w:tmpl w:val="7E2C067E"/>
    <w:lvl w:ilvl="0">
      <w:start w:val="1"/>
      <w:numFmt w:val="decimal"/>
      <w:lvlText w:val="4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6">
    <w:nsid w:val="7A613A61"/>
    <w:multiLevelType w:val="hybridMultilevel"/>
    <w:tmpl w:val="660A2AFA"/>
    <w:lvl w:ilvl="0" w:tplc="9A96E06E">
      <w:start w:val="4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19"/>
  </w:num>
  <w:num w:numId="5">
    <w:abstractNumId w:val="36"/>
  </w:num>
  <w:num w:numId="6">
    <w:abstractNumId w:val="42"/>
  </w:num>
  <w:num w:numId="7">
    <w:abstractNumId w:val="28"/>
  </w:num>
  <w:num w:numId="8">
    <w:abstractNumId w:val="40"/>
  </w:num>
  <w:num w:numId="9">
    <w:abstractNumId w:val="16"/>
  </w:num>
  <w:num w:numId="10">
    <w:abstractNumId w:val="44"/>
  </w:num>
  <w:num w:numId="11">
    <w:abstractNumId w:val="41"/>
  </w:num>
  <w:num w:numId="12">
    <w:abstractNumId w:val="5"/>
  </w:num>
  <w:num w:numId="13">
    <w:abstractNumId w:val="29"/>
  </w:num>
  <w:num w:numId="14">
    <w:abstractNumId w:val="8"/>
  </w:num>
  <w:num w:numId="15">
    <w:abstractNumId w:val="18"/>
  </w:num>
  <w:num w:numId="16">
    <w:abstractNumId w:val="46"/>
  </w:num>
  <w:num w:numId="17">
    <w:abstractNumId w:val="3"/>
  </w:num>
  <w:num w:numId="18">
    <w:abstractNumId w:val="26"/>
  </w:num>
  <w:num w:numId="19">
    <w:abstractNumId w:val="39"/>
  </w:num>
  <w:num w:numId="20">
    <w:abstractNumId w:val="21"/>
  </w:num>
  <w:num w:numId="21">
    <w:abstractNumId w:val="34"/>
  </w:num>
  <w:num w:numId="22">
    <w:abstractNumId w:val="30"/>
  </w:num>
  <w:num w:numId="23">
    <w:abstractNumId w:val="33"/>
  </w:num>
  <w:num w:numId="24">
    <w:abstractNumId w:val="37"/>
  </w:num>
  <w:num w:numId="25">
    <w:abstractNumId w:val="32"/>
  </w:num>
  <w:num w:numId="26">
    <w:abstractNumId w:val="14"/>
  </w:num>
  <w:num w:numId="27">
    <w:abstractNumId w:val="43"/>
  </w:num>
  <w:num w:numId="28">
    <w:abstractNumId w:val="11"/>
  </w:num>
  <w:num w:numId="29">
    <w:abstractNumId w:val="15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25"/>
  </w:num>
  <w:num w:numId="35">
    <w:abstractNumId w:val="6"/>
  </w:num>
  <w:num w:numId="36">
    <w:abstractNumId w:val="22"/>
  </w:num>
  <w:num w:numId="37">
    <w:abstractNumId w:val="45"/>
    <w:lvlOverride w:ilvl="0">
      <w:lvl w:ilvl="0">
        <w:start w:val="2"/>
        <w:numFmt w:val="decimal"/>
        <w:lvlText w:val="4.%1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40">
    <w:abstractNumId w:val="35"/>
  </w:num>
  <w:num w:numId="41">
    <w:abstractNumId w:val="31"/>
  </w:num>
  <w:num w:numId="42">
    <w:abstractNumId w:val="38"/>
  </w:num>
  <w:num w:numId="43">
    <w:abstractNumId w:val="12"/>
  </w:num>
  <w:num w:numId="44">
    <w:abstractNumId w:val="20"/>
  </w:num>
  <w:num w:numId="45">
    <w:abstractNumId w:val="27"/>
  </w:num>
  <w:num w:numId="46">
    <w:abstractNumId w:val="9"/>
  </w:num>
  <w:num w:numId="47">
    <w:abstractNumId w:val="1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1"/>
    <w:rsid w:val="0000021B"/>
    <w:rsid w:val="000049AD"/>
    <w:rsid w:val="00006BE2"/>
    <w:rsid w:val="000076EA"/>
    <w:rsid w:val="00010A29"/>
    <w:rsid w:val="00011373"/>
    <w:rsid w:val="0001159B"/>
    <w:rsid w:val="00011BD7"/>
    <w:rsid w:val="00013BAC"/>
    <w:rsid w:val="00021673"/>
    <w:rsid w:val="00022F5C"/>
    <w:rsid w:val="00023ACC"/>
    <w:rsid w:val="00023F1A"/>
    <w:rsid w:val="00026A9B"/>
    <w:rsid w:val="00026DF0"/>
    <w:rsid w:val="000273FA"/>
    <w:rsid w:val="000301F8"/>
    <w:rsid w:val="00030ADD"/>
    <w:rsid w:val="00031005"/>
    <w:rsid w:val="0003187B"/>
    <w:rsid w:val="0003243F"/>
    <w:rsid w:val="0003295A"/>
    <w:rsid w:val="00033428"/>
    <w:rsid w:val="000343B3"/>
    <w:rsid w:val="0003518D"/>
    <w:rsid w:val="00035520"/>
    <w:rsid w:val="000357CB"/>
    <w:rsid w:val="00035E62"/>
    <w:rsid w:val="00035F35"/>
    <w:rsid w:val="00035F8D"/>
    <w:rsid w:val="0003709E"/>
    <w:rsid w:val="000379E1"/>
    <w:rsid w:val="00037FF6"/>
    <w:rsid w:val="00042781"/>
    <w:rsid w:val="00042F61"/>
    <w:rsid w:val="00043065"/>
    <w:rsid w:val="000432E4"/>
    <w:rsid w:val="00044495"/>
    <w:rsid w:val="0004626F"/>
    <w:rsid w:val="0004674A"/>
    <w:rsid w:val="000477E7"/>
    <w:rsid w:val="00047F2C"/>
    <w:rsid w:val="00051F8B"/>
    <w:rsid w:val="00053D06"/>
    <w:rsid w:val="00054EE0"/>
    <w:rsid w:val="000552DC"/>
    <w:rsid w:val="00056EF6"/>
    <w:rsid w:val="0006181E"/>
    <w:rsid w:val="0006324C"/>
    <w:rsid w:val="00065E6A"/>
    <w:rsid w:val="00067008"/>
    <w:rsid w:val="000673AE"/>
    <w:rsid w:val="0007040F"/>
    <w:rsid w:val="00070A2B"/>
    <w:rsid w:val="00070B34"/>
    <w:rsid w:val="00071391"/>
    <w:rsid w:val="000758DD"/>
    <w:rsid w:val="0007629C"/>
    <w:rsid w:val="000769F9"/>
    <w:rsid w:val="0007796C"/>
    <w:rsid w:val="00077BD2"/>
    <w:rsid w:val="00077CE0"/>
    <w:rsid w:val="00080BD9"/>
    <w:rsid w:val="00080D3E"/>
    <w:rsid w:val="00080DCB"/>
    <w:rsid w:val="00081117"/>
    <w:rsid w:val="00081B2C"/>
    <w:rsid w:val="00085825"/>
    <w:rsid w:val="00085A1E"/>
    <w:rsid w:val="00085FB3"/>
    <w:rsid w:val="00092C4E"/>
    <w:rsid w:val="00093CE7"/>
    <w:rsid w:val="00093EFD"/>
    <w:rsid w:val="00094417"/>
    <w:rsid w:val="00095E18"/>
    <w:rsid w:val="000964BD"/>
    <w:rsid w:val="000964FA"/>
    <w:rsid w:val="00097FF3"/>
    <w:rsid w:val="00097FF9"/>
    <w:rsid w:val="000A073C"/>
    <w:rsid w:val="000A1D3B"/>
    <w:rsid w:val="000A1F87"/>
    <w:rsid w:val="000A27D5"/>
    <w:rsid w:val="000A2993"/>
    <w:rsid w:val="000A4AA1"/>
    <w:rsid w:val="000A5ABD"/>
    <w:rsid w:val="000A6455"/>
    <w:rsid w:val="000A6E6E"/>
    <w:rsid w:val="000A797C"/>
    <w:rsid w:val="000B0878"/>
    <w:rsid w:val="000B0AD9"/>
    <w:rsid w:val="000B15C2"/>
    <w:rsid w:val="000B1643"/>
    <w:rsid w:val="000B2C50"/>
    <w:rsid w:val="000B2F52"/>
    <w:rsid w:val="000B34B2"/>
    <w:rsid w:val="000B44AA"/>
    <w:rsid w:val="000B5588"/>
    <w:rsid w:val="000B6B9D"/>
    <w:rsid w:val="000B7F6D"/>
    <w:rsid w:val="000C1574"/>
    <w:rsid w:val="000C1AE6"/>
    <w:rsid w:val="000C2749"/>
    <w:rsid w:val="000C2FC5"/>
    <w:rsid w:val="000C3BF6"/>
    <w:rsid w:val="000C51E1"/>
    <w:rsid w:val="000C54FF"/>
    <w:rsid w:val="000C5E93"/>
    <w:rsid w:val="000C73FD"/>
    <w:rsid w:val="000C7AD5"/>
    <w:rsid w:val="000D062E"/>
    <w:rsid w:val="000D0749"/>
    <w:rsid w:val="000D17A4"/>
    <w:rsid w:val="000D20B1"/>
    <w:rsid w:val="000D2CA8"/>
    <w:rsid w:val="000D4AB6"/>
    <w:rsid w:val="000D6025"/>
    <w:rsid w:val="000D6ABC"/>
    <w:rsid w:val="000D7147"/>
    <w:rsid w:val="000E0165"/>
    <w:rsid w:val="000E505B"/>
    <w:rsid w:val="000E77E2"/>
    <w:rsid w:val="000F16CA"/>
    <w:rsid w:val="000F1A7E"/>
    <w:rsid w:val="000F2E75"/>
    <w:rsid w:val="000F44AB"/>
    <w:rsid w:val="000F464D"/>
    <w:rsid w:val="000F5736"/>
    <w:rsid w:val="000F5B1F"/>
    <w:rsid w:val="000F611E"/>
    <w:rsid w:val="000F6634"/>
    <w:rsid w:val="000F70E8"/>
    <w:rsid w:val="001004F6"/>
    <w:rsid w:val="001036D6"/>
    <w:rsid w:val="00103A91"/>
    <w:rsid w:val="00103B54"/>
    <w:rsid w:val="001059BE"/>
    <w:rsid w:val="001060BC"/>
    <w:rsid w:val="001064D4"/>
    <w:rsid w:val="00107558"/>
    <w:rsid w:val="00110A25"/>
    <w:rsid w:val="00111769"/>
    <w:rsid w:val="00112570"/>
    <w:rsid w:val="001125E5"/>
    <w:rsid w:val="00113244"/>
    <w:rsid w:val="00117FE7"/>
    <w:rsid w:val="001208B8"/>
    <w:rsid w:val="00121B6A"/>
    <w:rsid w:val="00122A0F"/>
    <w:rsid w:val="0012317D"/>
    <w:rsid w:val="00124036"/>
    <w:rsid w:val="0012406E"/>
    <w:rsid w:val="001301A4"/>
    <w:rsid w:val="00130E3C"/>
    <w:rsid w:val="001317CF"/>
    <w:rsid w:val="00133004"/>
    <w:rsid w:val="001353E5"/>
    <w:rsid w:val="00136A36"/>
    <w:rsid w:val="00137075"/>
    <w:rsid w:val="00140862"/>
    <w:rsid w:val="00140C8F"/>
    <w:rsid w:val="001418A0"/>
    <w:rsid w:val="00141CC8"/>
    <w:rsid w:val="0014232D"/>
    <w:rsid w:val="00142856"/>
    <w:rsid w:val="00142D52"/>
    <w:rsid w:val="001434DF"/>
    <w:rsid w:val="0014399A"/>
    <w:rsid w:val="00143E37"/>
    <w:rsid w:val="001456AC"/>
    <w:rsid w:val="0014654C"/>
    <w:rsid w:val="00147378"/>
    <w:rsid w:val="00147874"/>
    <w:rsid w:val="00150B3D"/>
    <w:rsid w:val="00150E82"/>
    <w:rsid w:val="001517E9"/>
    <w:rsid w:val="00151EF2"/>
    <w:rsid w:val="00151F50"/>
    <w:rsid w:val="0015245F"/>
    <w:rsid w:val="0015276E"/>
    <w:rsid w:val="00156644"/>
    <w:rsid w:val="00157B53"/>
    <w:rsid w:val="00160708"/>
    <w:rsid w:val="001608C0"/>
    <w:rsid w:val="00161A9A"/>
    <w:rsid w:val="00161FFD"/>
    <w:rsid w:val="00162F04"/>
    <w:rsid w:val="0016600F"/>
    <w:rsid w:val="00170769"/>
    <w:rsid w:val="00172608"/>
    <w:rsid w:val="00173228"/>
    <w:rsid w:val="0017410A"/>
    <w:rsid w:val="00174E71"/>
    <w:rsid w:val="00180DD4"/>
    <w:rsid w:val="00181285"/>
    <w:rsid w:val="001817C7"/>
    <w:rsid w:val="001850DE"/>
    <w:rsid w:val="00185577"/>
    <w:rsid w:val="001858CF"/>
    <w:rsid w:val="00185AFC"/>
    <w:rsid w:val="001862CD"/>
    <w:rsid w:val="00187787"/>
    <w:rsid w:val="00187C08"/>
    <w:rsid w:val="001907A2"/>
    <w:rsid w:val="00190CEC"/>
    <w:rsid w:val="001930EC"/>
    <w:rsid w:val="001937E4"/>
    <w:rsid w:val="001962AD"/>
    <w:rsid w:val="00197478"/>
    <w:rsid w:val="001A0B89"/>
    <w:rsid w:val="001A19E5"/>
    <w:rsid w:val="001A5D21"/>
    <w:rsid w:val="001B0319"/>
    <w:rsid w:val="001B0F51"/>
    <w:rsid w:val="001B1D25"/>
    <w:rsid w:val="001B2282"/>
    <w:rsid w:val="001B6D2E"/>
    <w:rsid w:val="001B70CB"/>
    <w:rsid w:val="001B7875"/>
    <w:rsid w:val="001C013E"/>
    <w:rsid w:val="001C23F8"/>
    <w:rsid w:val="001C3BD6"/>
    <w:rsid w:val="001C3C32"/>
    <w:rsid w:val="001C3EDF"/>
    <w:rsid w:val="001C43A1"/>
    <w:rsid w:val="001C46C2"/>
    <w:rsid w:val="001C6826"/>
    <w:rsid w:val="001D0883"/>
    <w:rsid w:val="001D090C"/>
    <w:rsid w:val="001D0D02"/>
    <w:rsid w:val="001D17BC"/>
    <w:rsid w:val="001D24D3"/>
    <w:rsid w:val="001D480B"/>
    <w:rsid w:val="001D615D"/>
    <w:rsid w:val="001D7BD3"/>
    <w:rsid w:val="001E1E2A"/>
    <w:rsid w:val="001E2ACD"/>
    <w:rsid w:val="001E2D1A"/>
    <w:rsid w:val="001E3537"/>
    <w:rsid w:val="001E66C5"/>
    <w:rsid w:val="001F1ECF"/>
    <w:rsid w:val="001F268A"/>
    <w:rsid w:val="001F38A5"/>
    <w:rsid w:val="001F507F"/>
    <w:rsid w:val="001F5C94"/>
    <w:rsid w:val="001F6F20"/>
    <w:rsid w:val="001F7BF2"/>
    <w:rsid w:val="002006D1"/>
    <w:rsid w:val="00200916"/>
    <w:rsid w:val="0020097F"/>
    <w:rsid w:val="002038A8"/>
    <w:rsid w:val="00206802"/>
    <w:rsid w:val="00211079"/>
    <w:rsid w:val="002117F4"/>
    <w:rsid w:val="002125B3"/>
    <w:rsid w:val="00212A2E"/>
    <w:rsid w:val="0021430A"/>
    <w:rsid w:val="00214DC6"/>
    <w:rsid w:val="00215396"/>
    <w:rsid w:val="0022106E"/>
    <w:rsid w:val="00222B56"/>
    <w:rsid w:val="00223EB9"/>
    <w:rsid w:val="00225A59"/>
    <w:rsid w:val="00225D15"/>
    <w:rsid w:val="00226FCA"/>
    <w:rsid w:val="002307F5"/>
    <w:rsid w:val="002315F0"/>
    <w:rsid w:val="00231E9C"/>
    <w:rsid w:val="00232CFE"/>
    <w:rsid w:val="00232FE9"/>
    <w:rsid w:val="002404B4"/>
    <w:rsid w:val="00241696"/>
    <w:rsid w:val="00241819"/>
    <w:rsid w:val="00243738"/>
    <w:rsid w:val="002451DF"/>
    <w:rsid w:val="002458C5"/>
    <w:rsid w:val="00245F8D"/>
    <w:rsid w:val="00246509"/>
    <w:rsid w:val="00246A82"/>
    <w:rsid w:val="00247642"/>
    <w:rsid w:val="00247AE9"/>
    <w:rsid w:val="00250737"/>
    <w:rsid w:val="00252A01"/>
    <w:rsid w:val="00254A72"/>
    <w:rsid w:val="0025540B"/>
    <w:rsid w:val="0025695B"/>
    <w:rsid w:val="00256B1D"/>
    <w:rsid w:val="0025748E"/>
    <w:rsid w:val="00257824"/>
    <w:rsid w:val="0026081B"/>
    <w:rsid w:val="002617CD"/>
    <w:rsid w:val="0026235F"/>
    <w:rsid w:val="0026312A"/>
    <w:rsid w:val="00264FA5"/>
    <w:rsid w:val="00266EE1"/>
    <w:rsid w:val="002674AF"/>
    <w:rsid w:val="00271BF6"/>
    <w:rsid w:val="00271C90"/>
    <w:rsid w:val="00273229"/>
    <w:rsid w:val="00273405"/>
    <w:rsid w:val="0027544A"/>
    <w:rsid w:val="00280948"/>
    <w:rsid w:val="00281561"/>
    <w:rsid w:val="00282B39"/>
    <w:rsid w:val="00282CE7"/>
    <w:rsid w:val="00286E30"/>
    <w:rsid w:val="00290A4A"/>
    <w:rsid w:val="00292809"/>
    <w:rsid w:val="00292BDC"/>
    <w:rsid w:val="00292EC8"/>
    <w:rsid w:val="002939DB"/>
    <w:rsid w:val="0029575C"/>
    <w:rsid w:val="00296767"/>
    <w:rsid w:val="002A0170"/>
    <w:rsid w:val="002A1CF6"/>
    <w:rsid w:val="002A1D56"/>
    <w:rsid w:val="002A3B6F"/>
    <w:rsid w:val="002A3D4F"/>
    <w:rsid w:val="002A3D86"/>
    <w:rsid w:val="002A648A"/>
    <w:rsid w:val="002A65C9"/>
    <w:rsid w:val="002A6786"/>
    <w:rsid w:val="002A756C"/>
    <w:rsid w:val="002A7AB1"/>
    <w:rsid w:val="002B013D"/>
    <w:rsid w:val="002B0EEF"/>
    <w:rsid w:val="002B169C"/>
    <w:rsid w:val="002B1DB3"/>
    <w:rsid w:val="002B2236"/>
    <w:rsid w:val="002B2435"/>
    <w:rsid w:val="002B2768"/>
    <w:rsid w:val="002B33DE"/>
    <w:rsid w:val="002B6A28"/>
    <w:rsid w:val="002C1269"/>
    <w:rsid w:val="002C1549"/>
    <w:rsid w:val="002C1AE8"/>
    <w:rsid w:val="002C35C5"/>
    <w:rsid w:val="002C4631"/>
    <w:rsid w:val="002D02A3"/>
    <w:rsid w:val="002D2052"/>
    <w:rsid w:val="002D434E"/>
    <w:rsid w:val="002D4751"/>
    <w:rsid w:val="002D70C5"/>
    <w:rsid w:val="002E20BC"/>
    <w:rsid w:val="002E2AEF"/>
    <w:rsid w:val="002E31E9"/>
    <w:rsid w:val="002E437B"/>
    <w:rsid w:val="002E55DC"/>
    <w:rsid w:val="002E5F45"/>
    <w:rsid w:val="002E6ED7"/>
    <w:rsid w:val="002E78B5"/>
    <w:rsid w:val="002E793D"/>
    <w:rsid w:val="002E79CD"/>
    <w:rsid w:val="002F06B4"/>
    <w:rsid w:val="002F098C"/>
    <w:rsid w:val="002F0BE2"/>
    <w:rsid w:val="002F0EB1"/>
    <w:rsid w:val="002F2225"/>
    <w:rsid w:val="002F2DDA"/>
    <w:rsid w:val="002F3A6B"/>
    <w:rsid w:val="002F3E72"/>
    <w:rsid w:val="002F75C8"/>
    <w:rsid w:val="002F7952"/>
    <w:rsid w:val="0030220E"/>
    <w:rsid w:val="00302373"/>
    <w:rsid w:val="003024BE"/>
    <w:rsid w:val="003026E3"/>
    <w:rsid w:val="00303DCC"/>
    <w:rsid w:val="0030580A"/>
    <w:rsid w:val="003063B9"/>
    <w:rsid w:val="00310A50"/>
    <w:rsid w:val="00310B9E"/>
    <w:rsid w:val="003149FF"/>
    <w:rsid w:val="003157A1"/>
    <w:rsid w:val="00315D6A"/>
    <w:rsid w:val="00316B50"/>
    <w:rsid w:val="0032111F"/>
    <w:rsid w:val="003227C2"/>
    <w:rsid w:val="00322AE7"/>
    <w:rsid w:val="003248F4"/>
    <w:rsid w:val="003249DE"/>
    <w:rsid w:val="00327E09"/>
    <w:rsid w:val="00327EA5"/>
    <w:rsid w:val="0033022E"/>
    <w:rsid w:val="00330372"/>
    <w:rsid w:val="00330871"/>
    <w:rsid w:val="00332990"/>
    <w:rsid w:val="00334329"/>
    <w:rsid w:val="00334707"/>
    <w:rsid w:val="00337390"/>
    <w:rsid w:val="003405F6"/>
    <w:rsid w:val="00340FF5"/>
    <w:rsid w:val="00341C88"/>
    <w:rsid w:val="00341FB0"/>
    <w:rsid w:val="0034386D"/>
    <w:rsid w:val="00345B1F"/>
    <w:rsid w:val="003460D6"/>
    <w:rsid w:val="00346FFA"/>
    <w:rsid w:val="0035051E"/>
    <w:rsid w:val="00350964"/>
    <w:rsid w:val="00353C1D"/>
    <w:rsid w:val="0035477B"/>
    <w:rsid w:val="003557C3"/>
    <w:rsid w:val="003568A3"/>
    <w:rsid w:val="003570D1"/>
    <w:rsid w:val="0035785F"/>
    <w:rsid w:val="003578DC"/>
    <w:rsid w:val="00357D19"/>
    <w:rsid w:val="00362AF1"/>
    <w:rsid w:val="00363855"/>
    <w:rsid w:val="00365F09"/>
    <w:rsid w:val="003675F5"/>
    <w:rsid w:val="00370AAB"/>
    <w:rsid w:val="00371CBA"/>
    <w:rsid w:val="003720A1"/>
    <w:rsid w:val="00372C16"/>
    <w:rsid w:val="0037372A"/>
    <w:rsid w:val="003738B9"/>
    <w:rsid w:val="003739D9"/>
    <w:rsid w:val="00376264"/>
    <w:rsid w:val="00376FBF"/>
    <w:rsid w:val="003777A4"/>
    <w:rsid w:val="00377B53"/>
    <w:rsid w:val="003802A1"/>
    <w:rsid w:val="003810D4"/>
    <w:rsid w:val="0038138A"/>
    <w:rsid w:val="00381500"/>
    <w:rsid w:val="003833C4"/>
    <w:rsid w:val="00383E1C"/>
    <w:rsid w:val="00384520"/>
    <w:rsid w:val="00386654"/>
    <w:rsid w:val="003870CB"/>
    <w:rsid w:val="00387BEF"/>
    <w:rsid w:val="00387D31"/>
    <w:rsid w:val="00391DF9"/>
    <w:rsid w:val="003938CF"/>
    <w:rsid w:val="00394F7C"/>
    <w:rsid w:val="003960EA"/>
    <w:rsid w:val="00396568"/>
    <w:rsid w:val="0039756B"/>
    <w:rsid w:val="003A16AC"/>
    <w:rsid w:val="003A232E"/>
    <w:rsid w:val="003A2E23"/>
    <w:rsid w:val="003A3DE0"/>
    <w:rsid w:val="003A435C"/>
    <w:rsid w:val="003A4633"/>
    <w:rsid w:val="003A52DE"/>
    <w:rsid w:val="003A60F9"/>
    <w:rsid w:val="003A6829"/>
    <w:rsid w:val="003A7FDE"/>
    <w:rsid w:val="003B0DDE"/>
    <w:rsid w:val="003B1F9A"/>
    <w:rsid w:val="003B4D65"/>
    <w:rsid w:val="003B5894"/>
    <w:rsid w:val="003B5CEA"/>
    <w:rsid w:val="003B7BD2"/>
    <w:rsid w:val="003C19A3"/>
    <w:rsid w:val="003C1CEF"/>
    <w:rsid w:val="003C2F72"/>
    <w:rsid w:val="003C3DB5"/>
    <w:rsid w:val="003C6856"/>
    <w:rsid w:val="003C6B5F"/>
    <w:rsid w:val="003C6ED4"/>
    <w:rsid w:val="003C7B1D"/>
    <w:rsid w:val="003C7DD2"/>
    <w:rsid w:val="003D07E1"/>
    <w:rsid w:val="003D0FC8"/>
    <w:rsid w:val="003D15A3"/>
    <w:rsid w:val="003D328F"/>
    <w:rsid w:val="003D547A"/>
    <w:rsid w:val="003D6216"/>
    <w:rsid w:val="003D7099"/>
    <w:rsid w:val="003D715B"/>
    <w:rsid w:val="003E1C19"/>
    <w:rsid w:val="003E23C0"/>
    <w:rsid w:val="003E2F45"/>
    <w:rsid w:val="003E52AC"/>
    <w:rsid w:val="003E5DD9"/>
    <w:rsid w:val="003E6C7E"/>
    <w:rsid w:val="003E6E1B"/>
    <w:rsid w:val="003F09BB"/>
    <w:rsid w:val="003F0EA0"/>
    <w:rsid w:val="003F1A84"/>
    <w:rsid w:val="003F1B78"/>
    <w:rsid w:val="003F2159"/>
    <w:rsid w:val="0040052A"/>
    <w:rsid w:val="0040109C"/>
    <w:rsid w:val="00402DEF"/>
    <w:rsid w:val="004030BA"/>
    <w:rsid w:val="00403CCA"/>
    <w:rsid w:val="00404326"/>
    <w:rsid w:val="00405367"/>
    <w:rsid w:val="00406B04"/>
    <w:rsid w:val="0041028F"/>
    <w:rsid w:val="00410ABC"/>
    <w:rsid w:val="00412801"/>
    <w:rsid w:val="00412AE1"/>
    <w:rsid w:val="00412DA1"/>
    <w:rsid w:val="00415B44"/>
    <w:rsid w:val="00416FE4"/>
    <w:rsid w:val="00420B89"/>
    <w:rsid w:val="004212EA"/>
    <w:rsid w:val="004240F8"/>
    <w:rsid w:val="00424C01"/>
    <w:rsid w:val="004251FB"/>
    <w:rsid w:val="00426BB0"/>
    <w:rsid w:val="0042741F"/>
    <w:rsid w:val="004274ED"/>
    <w:rsid w:val="0043341A"/>
    <w:rsid w:val="004357CC"/>
    <w:rsid w:val="00435AB4"/>
    <w:rsid w:val="00435B05"/>
    <w:rsid w:val="0043707E"/>
    <w:rsid w:val="00441978"/>
    <w:rsid w:val="00441A7A"/>
    <w:rsid w:val="00443453"/>
    <w:rsid w:val="004436C5"/>
    <w:rsid w:val="004439C5"/>
    <w:rsid w:val="00444182"/>
    <w:rsid w:val="00446241"/>
    <w:rsid w:val="0044741C"/>
    <w:rsid w:val="004474E0"/>
    <w:rsid w:val="0045097B"/>
    <w:rsid w:val="00453C74"/>
    <w:rsid w:val="00453E0E"/>
    <w:rsid w:val="00453E1B"/>
    <w:rsid w:val="0045466A"/>
    <w:rsid w:val="00455C76"/>
    <w:rsid w:val="00455FE7"/>
    <w:rsid w:val="004561A1"/>
    <w:rsid w:val="00457F05"/>
    <w:rsid w:val="004604C3"/>
    <w:rsid w:val="004609AF"/>
    <w:rsid w:val="00461142"/>
    <w:rsid w:val="00461A2D"/>
    <w:rsid w:val="00461C0F"/>
    <w:rsid w:val="0046314A"/>
    <w:rsid w:val="00463F9B"/>
    <w:rsid w:val="00464053"/>
    <w:rsid w:val="0047165C"/>
    <w:rsid w:val="00475797"/>
    <w:rsid w:val="00480554"/>
    <w:rsid w:val="0048085A"/>
    <w:rsid w:val="00480FAE"/>
    <w:rsid w:val="004810D1"/>
    <w:rsid w:val="00481E21"/>
    <w:rsid w:val="004822CB"/>
    <w:rsid w:val="004829F1"/>
    <w:rsid w:val="00483989"/>
    <w:rsid w:val="00483D4E"/>
    <w:rsid w:val="00484CB3"/>
    <w:rsid w:val="00485FA0"/>
    <w:rsid w:val="0048710B"/>
    <w:rsid w:val="00491456"/>
    <w:rsid w:val="00491F1D"/>
    <w:rsid w:val="00492041"/>
    <w:rsid w:val="00493DCB"/>
    <w:rsid w:val="004952D0"/>
    <w:rsid w:val="00495D0D"/>
    <w:rsid w:val="004970FC"/>
    <w:rsid w:val="004A0827"/>
    <w:rsid w:val="004A5312"/>
    <w:rsid w:val="004A5458"/>
    <w:rsid w:val="004A706D"/>
    <w:rsid w:val="004A7FE9"/>
    <w:rsid w:val="004B0750"/>
    <w:rsid w:val="004B12CB"/>
    <w:rsid w:val="004B137B"/>
    <w:rsid w:val="004B21FE"/>
    <w:rsid w:val="004B266F"/>
    <w:rsid w:val="004B2B22"/>
    <w:rsid w:val="004B2B9B"/>
    <w:rsid w:val="004B35C1"/>
    <w:rsid w:val="004B3813"/>
    <w:rsid w:val="004B468A"/>
    <w:rsid w:val="004B7E9E"/>
    <w:rsid w:val="004B7F46"/>
    <w:rsid w:val="004C12BF"/>
    <w:rsid w:val="004C14D8"/>
    <w:rsid w:val="004C1F2F"/>
    <w:rsid w:val="004C40A4"/>
    <w:rsid w:val="004C4642"/>
    <w:rsid w:val="004C4F77"/>
    <w:rsid w:val="004C509D"/>
    <w:rsid w:val="004C519F"/>
    <w:rsid w:val="004C5518"/>
    <w:rsid w:val="004C6216"/>
    <w:rsid w:val="004C7492"/>
    <w:rsid w:val="004C7836"/>
    <w:rsid w:val="004D0796"/>
    <w:rsid w:val="004D0A49"/>
    <w:rsid w:val="004D0AC7"/>
    <w:rsid w:val="004D0FB8"/>
    <w:rsid w:val="004D1E05"/>
    <w:rsid w:val="004D1FEE"/>
    <w:rsid w:val="004D3D58"/>
    <w:rsid w:val="004D5DE2"/>
    <w:rsid w:val="004E0FCF"/>
    <w:rsid w:val="004E37B8"/>
    <w:rsid w:val="004E39A0"/>
    <w:rsid w:val="004E4F89"/>
    <w:rsid w:val="004E51EE"/>
    <w:rsid w:val="004F0A0B"/>
    <w:rsid w:val="004F1451"/>
    <w:rsid w:val="004F2E30"/>
    <w:rsid w:val="004F3D79"/>
    <w:rsid w:val="004F67F8"/>
    <w:rsid w:val="004F75FF"/>
    <w:rsid w:val="00500AF2"/>
    <w:rsid w:val="00504672"/>
    <w:rsid w:val="00507913"/>
    <w:rsid w:val="00507DBB"/>
    <w:rsid w:val="00511A55"/>
    <w:rsid w:val="00512176"/>
    <w:rsid w:val="0051226D"/>
    <w:rsid w:val="00512EDA"/>
    <w:rsid w:val="005134D3"/>
    <w:rsid w:val="00515EB9"/>
    <w:rsid w:val="00516057"/>
    <w:rsid w:val="005253F3"/>
    <w:rsid w:val="00525480"/>
    <w:rsid w:val="005261EE"/>
    <w:rsid w:val="005273F9"/>
    <w:rsid w:val="005301E0"/>
    <w:rsid w:val="0053090F"/>
    <w:rsid w:val="005313F3"/>
    <w:rsid w:val="005334D5"/>
    <w:rsid w:val="005340D1"/>
    <w:rsid w:val="0053567E"/>
    <w:rsid w:val="00536023"/>
    <w:rsid w:val="005372F6"/>
    <w:rsid w:val="0053766A"/>
    <w:rsid w:val="005402A7"/>
    <w:rsid w:val="00540E42"/>
    <w:rsid w:val="00544EFD"/>
    <w:rsid w:val="0054665E"/>
    <w:rsid w:val="00547AAD"/>
    <w:rsid w:val="00547EB7"/>
    <w:rsid w:val="00550C68"/>
    <w:rsid w:val="00551145"/>
    <w:rsid w:val="005514B6"/>
    <w:rsid w:val="0055155B"/>
    <w:rsid w:val="00552564"/>
    <w:rsid w:val="0055259E"/>
    <w:rsid w:val="005526B9"/>
    <w:rsid w:val="00553AB2"/>
    <w:rsid w:val="0055420A"/>
    <w:rsid w:val="00557FA9"/>
    <w:rsid w:val="00560973"/>
    <w:rsid w:val="00560A4D"/>
    <w:rsid w:val="00560CA4"/>
    <w:rsid w:val="00562336"/>
    <w:rsid w:val="00562EC0"/>
    <w:rsid w:val="005636CE"/>
    <w:rsid w:val="00565C05"/>
    <w:rsid w:val="005669E0"/>
    <w:rsid w:val="00570870"/>
    <w:rsid w:val="00571C59"/>
    <w:rsid w:val="0057300A"/>
    <w:rsid w:val="00573639"/>
    <w:rsid w:val="005737E8"/>
    <w:rsid w:val="005753BF"/>
    <w:rsid w:val="00575FA1"/>
    <w:rsid w:val="00576F3B"/>
    <w:rsid w:val="00577362"/>
    <w:rsid w:val="00577C02"/>
    <w:rsid w:val="005801CE"/>
    <w:rsid w:val="00581EB6"/>
    <w:rsid w:val="00582075"/>
    <w:rsid w:val="00582327"/>
    <w:rsid w:val="0058254D"/>
    <w:rsid w:val="00583CAA"/>
    <w:rsid w:val="005846A9"/>
    <w:rsid w:val="005846DF"/>
    <w:rsid w:val="005868C8"/>
    <w:rsid w:val="00586AE5"/>
    <w:rsid w:val="00587AC8"/>
    <w:rsid w:val="00587F5C"/>
    <w:rsid w:val="00590EC2"/>
    <w:rsid w:val="00593281"/>
    <w:rsid w:val="00594698"/>
    <w:rsid w:val="00594779"/>
    <w:rsid w:val="00595F3C"/>
    <w:rsid w:val="00596AE9"/>
    <w:rsid w:val="005A179F"/>
    <w:rsid w:val="005A225C"/>
    <w:rsid w:val="005A2EB9"/>
    <w:rsid w:val="005A49D5"/>
    <w:rsid w:val="005A5453"/>
    <w:rsid w:val="005A6A9D"/>
    <w:rsid w:val="005A72C7"/>
    <w:rsid w:val="005A73F8"/>
    <w:rsid w:val="005B1E34"/>
    <w:rsid w:val="005B234E"/>
    <w:rsid w:val="005B25D2"/>
    <w:rsid w:val="005B4197"/>
    <w:rsid w:val="005B4E4F"/>
    <w:rsid w:val="005B5E86"/>
    <w:rsid w:val="005C053C"/>
    <w:rsid w:val="005C1292"/>
    <w:rsid w:val="005C33C1"/>
    <w:rsid w:val="005C4060"/>
    <w:rsid w:val="005C5ACB"/>
    <w:rsid w:val="005C6144"/>
    <w:rsid w:val="005C6BAB"/>
    <w:rsid w:val="005D0517"/>
    <w:rsid w:val="005D451E"/>
    <w:rsid w:val="005D62B1"/>
    <w:rsid w:val="005D7667"/>
    <w:rsid w:val="005E2923"/>
    <w:rsid w:val="005E3175"/>
    <w:rsid w:val="005E3BEB"/>
    <w:rsid w:val="005E3E14"/>
    <w:rsid w:val="005E4DE3"/>
    <w:rsid w:val="005E4E78"/>
    <w:rsid w:val="005E5EF0"/>
    <w:rsid w:val="005E69E9"/>
    <w:rsid w:val="005E766B"/>
    <w:rsid w:val="005E79EF"/>
    <w:rsid w:val="005F02C7"/>
    <w:rsid w:val="005F2086"/>
    <w:rsid w:val="005F2332"/>
    <w:rsid w:val="005F3FB6"/>
    <w:rsid w:val="005F58D5"/>
    <w:rsid w:val="005F69FF"/>
    <w:rsid w:val="005F7150"/>
    <w:rsid w:val="0060079C"/>
    <w:rsid w:val="00600C74"/>
    <w:rsid w:val="00600FDC"/>
    <w:rsid w:val="00605777"/>
    <w:rsid w:val="00605D0A"/>
    <w:rsid w:val="0061292A"/>
    <w:rsid w:val="00612C3B"/>
    <w:rsid w:val="00614726"/>
    <w:rsid w:val="00614827"/>
    <w:rsid w:val="00615123"/>
    <w:rsid w:val="0061597F"/>
    <w:rsid w:val="00615B81"/>
    <w:rsid w:val="00616189"/>
    <w:rsid w:val="006162AA"/>
    <w:rsid w:val="006164FE"/>
    <w:rsid w:val="00617C22"/>
    <w:rsid w:val="0062061F"/>
    <w:rsid w:val="00622057"/>
    <w:rsid w:val="00622410"/>
    <w:rsid w:val="00622483"/>
    <w:rsid w:val="006225D5"/>
    <w:rsid w:val="00622B3A"/>
    <w:rsid w:val="00623BA8"/>
    <w:rsid w:val="00625236"/>
    <w:rsid w:val="00625567"/>
    <w:rsid w:val="0063047A"/>
    <w:rsid w:val="0063140C"/>
    <w:rsid w:val="00631567"/>
    <w:rsid w:val="00631E1D"/>
    <w:rsid w:val="00634143"/>
    <w:rsid w:val="00634D3F"/>
    <w:rsid w:val="00640BE9"/>
    <w:rsid w:val="00641AD2"/>
    <w:rsid w:val="00641B87"/>
    <w:rsid w:val="006423C1"/>
    <w:rsid w:val="006424D9"/>
    <w:rsid w:val="006433EB"/>
    <w:rsid w:val="0064370A"/>
    <w:rsid w:val="0064466D"/>
    <w:rsid w:val="00645FE9"/>
    <w:rsid w:val="006460EC"/>
    <w:rsid w:val="00650E24"/>
    <w:rsid w:val="006514CD"/>
    <w:rsid w:val="00651DCA"/>
    <w:rsid w:val="00652375"/>
    <w:rsid w:val="006523AC"/>
    <w:rsid w:val="006542AD"/>
    <w:rsid w:val="00660DC7"/>
    <w:rsid w:val="00661E13"/>
    <w:rsid w:val="00662BAD"/>
    <w:rsid w:val="0066511F"/>
    <w:rsid w:val="006663D1"/>
    <w:rsid w:val="00666F3A"/>
    <w:rsid w:val="00667FE8"/>
    <w:rsid w:val="00670CEF"/>
    <w:rsid w:val="00670FEA"/>
    <w:rsid w:val="006719AE"/>
    <w:rsid w:val="00671A98"/>
    <w:rsid w:val="0067452C"/>
    <w:rsid w:val="0067568D"/>
    <w:rsid w:val="006763E2"/>
    <w:rsid w:val="00682EAC"/>
    <w:rsid w:val="00683DD6"/>
    <w:rsid w:val="00684B43"/>
    <w:rsid w:val="0068604D"/>
    <w:rsid w:val="00686B49"/>
    <w:rsid w:val="0069424D"/>
    <w:rsid w:val="00694C13"/>
    <w:rsid w:val="006976AA"/>
    <w:rsid w:val="006A3BFA"/>
    <w:rsid w:val="006A522F"/>
    <w:rsid w:val="006A5B56"/>
    <w:rsid w:val="006A7B1B"/>
    <w:rsid w:val="006B03A0"/>
    <w:rsid w:val="006B305B"/>
    <w:rsid w:val="006B511A"/>
    <w:rsid w:val="006B5BA4"/>
    <w:rsid w:val="006C10E0"/>
    <w:rsid w:val="006C1DA6"/>
    <w:rsid w:val="006C1F3F"/>
    <w:rsid w:val="006C278F"/>
    <w:rsid w:val="006C3F7C"/>
    <w:rsid w:val="006C4EC0"/>
    <w:rsid w:val="006C520C"/>
    <w:rsid w:val="006C5B4F"/>
    <w:rsid w:val="006C5C6B"/>
    <w:rsid w:val="006C6408"/>
    <w:rsid w:val="006C653E"/>
    <w:rsid w:val="006C687A"/>
    <w:rsid w:val="006D1D00"/>
    <w:rsid w:val="006D3471"/>
    <w:rsid w:val="006D450C"/>
    <w:rsid w:val="006D7DF2"/>
    <w:rsid w:val="006E129C"/>
    <w:rsid w:val="006E18CA"/>
    <w:rsid w:val="006E1919"/>
    <w:rsid w:val="006E2952"/>
    <w:rsid w:val="006E3E16"/>
    <w:rsid w:val="006E55E2"/>
    <w:rsid w:val="006E6D97"/>
    <w:rsid w:val="006E77E6"/>
    <w:rsid w:val="006E78AB"/>
    <w:rsid w:val="006F00C0"/>
    <w:rsid w:val="006F046C"/>
    <w:rsid w:val="006F15B6"/>
    <w:rsid w:val="006F25B8"/>
    <w:rsid w:val="006F2B2E"/>
    <w:rsid w:val="006F7491"/>
    <w:rsid w:val="006F766D"/>
    <w:rsid w:val="006F7C1A"/>
    <w:rsid w:val="00702FF6"/>
    <w:rsid w:val="00703365"/>
    <w:rsid w:val="0070440E"/>
    <w:rsid w:val="007054B6"/>
    <w:rsid w:val="0070746D"/>
    <w:rsid w:val="00713A3D"/>
    <w:rsid w:val="007140F9"/>
    <w:rsid w:val="007156BB"/>
    <w:rsid w:val="00716A09"/>
    <w:rsid w:val="00723FE0"/>
    <w:rsid w:val="00726F0B"/>
    <w:rsid w:val="00730ABE"/>
    <w:rsid w:val="00731D1F"/>
    <w:rsid w:val="007326AA"/>
    <w:rsid w:val="0073720B"/>
    <w:rsid w:val="007375BE"/>
    <w:rsid w:val="00737938"/>
    <w:rsid w:val="00737CFE"/>
    <w:rsid w:val="007407A3"/>
    <w:rsid w:val="00740A5E"/>
    <w:rsid w:val="00741BDC"/>
    <w:rsid w:val="00742AED"/>
    <w:rsid w:val="007439C2"/>
    <w:rsid w:val="00743FD2"/>
    <w:rsid w:val="007447A3"/>
    <w:rsid w:val="00744CCE"/>
    <w:rsid w:val="007454DA"/>
    <w:rsid w:val="00746AB0"/>
    <w:rsid w:val="00747C6A"/>
    <w:rsid w:val="00750515"/>
    <w:rsid w:val="007505C2"/>
    <w:rsid w:val="007513A6"/>
    <w:rsid w:val="0075399F"/>
    <w:rsid w:val="00756BFB"/>
    <w:rsid w:val="00756E89"/>
    <w:rsid w:val="00757899"/>
    <w:rsid w:val="00757B62"/>
    <w:rsid w:val="00761544"/>
    <w:rsid w:val="00761563"/>
    <w:rsid w:val="007615C0"/>
    <w:rsid w:val="0076436E"/>
    <w:rsid w:val="00765B11"/>
    <w:rsid w:val="00766C9D"/>
    <w:rsid w:val="007675BD"/>
    <w:rsid w:val="00767722"/>
    <w:rsid w:val="0077053C"/>
    <w:rsid w:val="00771216"/>
    <w:rsid w:val="007720CB"/>
    <w:rsid w:val="007729A5"/>
    <w:rsid w:val="00772A28"/>
    <w:rsid w:val="00775835"/>
    <w:rsid w:val="00776F94"/>
    <w:rsid w:val="007800E6"/>
    <w:rsid w:val="007812EC"/>
    <w:rsid w:val="00782821"/>
    <w:rsid w:val="0078306D"/>
    <w:rsid w:val="00783BA7"/>
    <w:rsid w:val="00784269"/>
    <w:rsid w:val="00784D59"/>
    <w:rsid w:val="0079286E"/>
    <w:rsid w:val="0079361E"/>
    <w:rsid w:val="007950B7"/>
    <w:rsid w:val="00795F56"/>
    <w:rsid w:val="00797565"/>
    <w:rsid w:val="00797798"/>
    <w:rsid w:val="00797F62"/>
    <w:rsid w:val="007A20FA"/>
    <w:rsid w:val="007A6C36"/>
    <w:rsid w:val="007B09DF"/>
    <w:rsid w:val="007B15B0"/>
    <w:rsid w:val="007B21DD"/>
    <w:rsid w:val="007B4088"/>
    <w:rsid w:val="007B4CAB"/>
    <w:rsid w:val="007B59FD"/>
    <w:rsid w:val="007B6F59"/>
    <w:rsid w:val="007C02A4"/>
    <w:rsid w:val="007C0401"/>
    <w:rsid w:val="007C228C"/>
    <w:rsid w:val="007C2325"/>
    <w:rsid w:val="007C32CD"/>
    <w:rsid w:val="007C3C23"/>
    <w:rsid w:val="007C3E06"/>
    <w:rsid w:val="007C4CEE"/>
    <w:rsid w:val="007C63B1"/>
    <w:rsid w:val="007D058B"/>
    <w:rsid w:val="007D2E8E"/>
    <w:rsid w:val="007D3600"/>
    <w:rsid w:val="007D393A"/>
    <w:rsid w:val="007D3E10"/>
    <w:rsid w:val="007D5051"/>
    <w:rsid w:val="007D5237"/>
    <w:rsid w:val="007D574D"/>
    <w:rsid w:val="007D5E8D"/>
    <w:rsid w:val="007D6206"/>
    <w:rsid w:val="007D63EC"/>
    <w:rsid w:val="007D7F4C"/>
    <w:rsid w:val="007E0755"/>
    <w:rsid w:val="007E161C"/>
    <w:rsid w:val="007E2A0C"/>
    <w:rsid w:val="007E2D25"/>
    <w:rsid w:val="007E3AB4"/>
    <w:rsid w:val="007E572F"/>
    <w:rsid w:val="007E6B64"/>
    <w:rsid w:val="007E72DE"/>
    <w:rsid w:val="007E72FE"/>
    <w:rsid w:val="007E7BC5"/>
    <w:rsid w:val="007F006C"/>
    <w:rsid w:val="007F0B6D"/>
    <w:rsid w:val="007F411F"/>
    <w:rsid w:val="007F4D8A"/>
    <w:rsid w:val="007F53F0"/>
    <w:rsid w:val="007F60D4"/>
    <w:rsid w:val="007F6455"/>
    <w:rsid w:val="007F6639"/>
    <w:rsid w:val="0080096E"/>
    <w:rsid w:val="00800FA3"/>
    <w:rsid w:val="00802AA6"/>
    <w:rsid w:val="0080365A"/>
    <w:rsid w:val="008042A1"/>
    <w:rsid w:val="008049A5"/>
    <w:rsid w:val="00805C03"/>
    <w:rsid w:val="0080755D"/>
    <w:rsid w:val="00807D42"/>
    <w:rsid w:val="00810800"/>
    <w:rsid w:val="00813D0F"/>
    <w:rsid w:val="0081593B"/>
    <w:rsid w:val="008175D1"/>
    <w:rsid w:val="00817BFA"/>
    <w:rsid w:val="008203B9"/>
    <w:rsid w:val="008205EE"/>
    <w:rsid w:val="008217F2"/>
    <w:rsid w:val="008218F6"/>
    <w:rsid w:val="00822A76"/>
    <w:rsid w:val="00830A94"/>
    <w:rsid w:val="00833E98"/>
    <w:rsid w:val="00833FD1"/>
    <w:rsid w:val="00834354"/>
    <w:rsid w:val="0083536C"/>
    <w:rsid w:val="008353D0"/>
    <w:rsid w:val="0083563B"/>
    <w:rsid w:val="0083682E"/>
    <w:rsid w:val="00836EFB"/>
    <w:rsid w:val="00841B24"/>
    <w:rsid w:val="00841CC8"/>
    <w:rsid w:val="00842361"/>
    <w:rsid w:val="00842C4C"/>
    <w:rsid w:val="008438DF"/>
    <w:rsid w:val="008441B8"/>
    <w:rsid w:val="00845863"/>
    <w:rsid w:val="00850105"/>
    <w:rsid w:val="00850918"/>
    <w:rsid w:val="00852E68"/>
    <w:rsid w:val="00853991"/>
    <w:rsid w:val="00853B63"/>
    <w:rsid w:val="00854BB6"/>
    <w:rsid w:val="00855A03"/>
    <w:rsid w:val="00855F53"/>
    <w:rsid w:val="008566E8"/>
    <w:rsid w:val="0086055E"/>
    <w:rsid w:val="008605D6"/>
    <w:rsid w:val="00861CB8"/>
    <w:rsid w:val="00861D62"/>
    <w:rsid w:val="008630A8"/>
    <w:rsid w:val="00863681"/>
    <w:rsid w:val="00863857"/>
    <w:rsid w:val="0086666A"/>
    <w:rsid w:val="00867729"/>
    <w:rsid w:val="00867FFC"/>
    <w:rsid w:val="00870B95"/>
    <w:rsid w:val="00871B97"/>
    <w:rsid w:val="00872016"/>
    <w:rsid w:val="008723AF"/>
    <w:rsid w:val="008746EA"/>
    <w:rsid w:val="00874B22"/>
    <w:rsid w:val="00876C09"/>
    <w:rsid w:val="00876C78"/>
    <w:rsid w:val="00876EB7"/>
    <w:rsid w:val="008770C8"/>
    <w:rsid w:val="00877127"/>
    <w:rsid w:val="00884EC9"/>
    <w:rsid w:val="00886A1E"/>
    <w:rsid w:val="00887B4E"/>
    <w:rsid w:val="00887E97"/>
    <w:rsid w:val="00892CDE"/>
    <w:rsid w:val="0089328B"/>
    <w:rsid w:val="00894428"/>
    <w:rsid w:val="00894DAC"/>
    <w:rsid w:val="0089556E"/>
    <w:rsid w:val="00897FF9"/>
    <w:rsid w:val="008A06ED"/>
    <w:rsid w:val="008A139A"/>
    <w:rsid w:val="008A13B8"/>
    <w:rsid w:val="008A1884"/>
    <w:rsid w:val="008A2073"/>
    <w:rsid w:val="008A2519"/>
    <w:rsid w:val="008A5698"/>
    <w:rsid w:val="008A5EA7"/>
    <w:rsid w:val="008B3F26"/>
    <w:rsid w:val="008B4D1D"/>
    <w:rsid w:val="008B7694"/>
    <w:rsid w:val="008B781F"/>
    <w:rsid w:val="008B7EDC"/>
    <w:rsid w:val="008C0563"/>
    <w:rsid w:val="008C0A22"/>
    <w:rsid w:val="008C269D"/>
    <w:rsid w:val="008C6502"/>
    <w:rsid w:val="008C7D32"/>
    <w:rsid w:val="008C7F42"/>
    <w:rsid w:val="008D015B"/>
    <w:rsid w:val="008D0BF5"/>
    <w:rsid w:val="008D1315"/>
    <w:rsid w:val="008D2C20"/>
    <w:rsid w:val="008D3B13"/>
    <w:rsid w:val="008D6C7A"/>
    <w:rsid w:val="008D758F"/>
    <w:rsid w:val="008D7AF8"/>
    <w:rsid w:val="008D7C3C"/>
    <w:rsid w:val="008D7E50"/>
    <w:rsid w:val="008E22BD"/>
    <w:rsid w:val="008E24D8"/>
    <w:rsid w:val="008E3AF2"/>
    <w:rsid w:val="008E4F5D"/>
    <w:rsid w:val="008E6741"/>
    <w:rsid w:val="008F108D"/>
    <w:rsid w:val="008F3F12"/>
    <w:rsid w:val="008F4FED"/>
    <w:rsid w:val="008F70DA"/>
    <w:rsid w:val="008F7182"/>
    <w:rsid w:val="008F7954"/>
    <w:rsid w:val="0090039B"/>
    <w:rsid w:val="00900B03"/>
    <w:rsid w:val="00902004"/>
    <w:rsid w:val="00903EE4"/>
    <w:rsid w:val="00905D53"/>
    <w:rsid w:val="00906FAA"/>
    <w:rsid w:val="009109B5"/>
    <w:rsid w:val="00911527"/>
    <w:rsid w:val="009115C9"/>
    <w:rsid w:val="009123B5"/>
    <w:rsid w:val="00912ACD"/>
    <w:rsid w:val="00912D5B"/>
    <w:rsid w:val="009142A7"/>
    <w:rsid w:val="00914A58"/>
    <w:rsid w:val="009206BF"/>
    <w:rsid w:val="009218A4"/>
    <w:rsid w:val="009249DD"/>
    <w:rsid w:val="00927227"/>
    <w:rsid w:val="0092763C"/>
    <w:rsid w:val="009278A7"/>
    <w:rsid w:val="00930ACE"/>
    <w:rsid w:val="00931255"/>
    <w:rsid w:val="00932408"/>
    <w:rsid w:val="00933830"/>
    <w:rsid w:val="0093680F"/>
    <w:rsid w:val="00937A61"/>
    <w:rsid w:val="00941D42"/>
    <w:rsid w:val="00942E8A"/>
    <w:rsid w:val="009435DC"/>
    <w:rsid w:val="00943685"/>
    <w:rsid w:val="00943E69"/>
    <w:rsid w:val="00945528"/>
    <w:rsid w:val="00945FB6"/>
    <w:rsid w:val="0095432C"/>
    <w:rsid w:val="00955461"/>
    <w:rsid w:val="00962D3C"/>
    <w:rsid w:val="00963497"/>
    <w:rsid w:val="00964B86"/>
    <w:rsid w:val="0096649E"/>
    <w:rsid w:val="0096660D"/>
    <w:rsid w:val="00967002"/>
    <w:rsid w:val="009674BA"/>
    <w:rsid w:val="00970424"/>
    <w:rsid w:val="00971BD5"/>
    <w:rsid w:val="009755B9"/>
    <w:rsid w:val="009759A4"/>
    <w:rsid w:val="009769CA"/>
    <w:rsid w:val="00976C3C"/>
    <w:rsid w:val="00977315"/>
    <w:rsid w:val="00981599"/>
    <w:rsid w:val="009817D6"/>
    <w:rsid w:val="00981E51"/>
    <w:rsid w:val="00983962"/>
    <w:rsid w:val="009876E0"/>
    <w:rsid w:val="00990333"/>
    <w:rsid w:val="00990BD0"/>
    <w:rsid w:val="00990C6D"/>
    <w:rsid w:val="00992FD5"/>
    <w:rsid w:val="00994366"/>
    <w:rsid w:val="009948C9"/>
    <w:rsid w:val="009958C9"/>
    <w:rsid w:val="00995FF6"/>
    <w:rsid w:val="009966BE"/>
    <w:rsid w:val="009A019A"/>
    <w:rsid w:val="009A2746"/>
    <w:rsid w:val="009A290F"/>
    <w:rsid w:val="009A2B75"/>
    <w:rsid w:val="009A30D7"/>
    <w:rsid w:val="009A3ED7"/>
    <w:rsid w:val="009A566E"/>
    <w:rsid w:val="009A7570"/>
    <w:rsid w:val="009B064E"/>
    <w:rsid w:val="009B09F0"/>
    <w:rsid w:val="009B0AD2"/>
    <w:rsid w:val="009B0CBA"/>
    <w:rsid w:val="009B1A23"/>
    <w:rsid w:val="009B491B"/>
    <w:rsid w:val="009B5402"/>
    <w:rsid w:val="009B63DA"/>
    <w:rsid w:val="009B64C9"/>
    <w:rsid w:val="009B6577"/>
    <w:rsid w:val="009B6F74"/>
    <w:rsid w:val="009B79CD"/>
    <w:rsid w:val="009C0872"/>
    <w:rsid w:val="009C14CC"/>
    <w:rsid w:val="009C2D70"/>
    <w:rsid w:val="009C32C2"/>
    <w:rsid w:val="009C4210"/>
    <w:rsid w:val="009C522E"/>
    <w:rsid w:val="009C5996"/>
    <w:rsid w:val="009C6B38"/>
    <w:rsid w:val="009D0B60"/>
    <w:rsid w:val="009D0D97"/>
    <w:rsid w:val="009D1818"/>
    <w:rsid w:val="009D39C2"/>
    <w:rsid w:val="009D4497"/>
    <w:rsid w:val="009D555B"/>
    <w:rsid w:val="009D77BF"/>
    <w:rsid w:val="009D7919"/>
    <w:rsid w:val="009E00F9"/>
    <w:rsid w:val="009E0223"/>
    <w:rsid w:val="009E04CC"/>
    <w:rsid w:val="009E1CD5"/>
    <w:rsid w:val="009E34B5"/>
    <w:rsid w:val="009E3E8A"/>
    <w:rsid w:val="009E46B3"/>
    <w:rsid w:val="009E6981"/>
    <w:rsid w:val="009E7B1F"/>
    <w:rsid w:val="009F1AA1"/>
    <w:rsid w:val="009F3B42"/>
    <w:rsid w:val="009F4019"/>
    <w:rsid w:val="009F4B82"/>
    <w:rsid w:val="009F53FB"/>
    <w:rsid w:val="009F7575"/>
    <w:rsid w:val="009F78CB"/>
    <w:rsid w:val="00A02A36"/>
    <w:rsid w:val="00A0306A"/>
    <w:rsid w:val="00A038C9"/>
    <w:rsid w:val="00A057AB"/>
    <w:rsid w:val="00A05CC5"/>
    <w:rsid w:val="00A10B61"/>
    <w:rsid w:val="00A10CC0"/>
    <w:rsid w:val="00A113A2"/>
    <w:rsid w:val="00A11E9D"/>
    <w:rsid w:val="00A12816"/>
    <w:rsid w:val="00A129D8"/>
    <w:rsid w:val="00A12D2F"/>
    <w:rsid w:val="00A132DC"/>
    <w:rsid w:val="00A140C1"/>
    <w:rsid w:val="00A14A4A"/>
    <w:rsid w:val="00A15058"/>
    <w:rsid w:val="00A16635"/>
    <w:rsid w:val="00A169F4"/>
    <w:rsid w:val="00A1790E"/>
    <w:rsid w:val="00A203F3"/>
    <w:rsid w:val="00A20484"/>
    <w:rsid w:val="00A234BF"/>
    <w:rsid w:val="00A239D5"/>
    <w:rsid w:val="00A23DB1"/>
    <w:rsid w:val="00A24154"/>
    <w:rsid w:val="00A24E76"/>
    <w:rsid w:val="00A25177"/>
    <w:rsid w:val="00A26134"/>
    <w:rsid w:val="00A261AA"/>
    <w:rsid w:val="00A2681A"/>
    <w:rsid w:val="00A272F9"/>
    <w:rsid w:val="00A27CEF"/>
    <w:rsid w:val="00A27F18"/>
    <w:rsid w:val="00A307D7"/>
    <w:rsid w:val="00A30BC2"/>
    <w:rsid w:val="00A314D5"/>
    <w:rsid w:val="00A31743"/>
    <w:rsid w:val="00A32137"/>
    <w:rsid w:val="00A32FC6"/>
    <w:rsid w:val="00A33946"/>
    <w:rsid w:val="00A34197"/>
    <w:rsid w:val="00A350DD"/>
    <w:rsid w:val="00A35496"/>
    <w:rsid w:val="00A400E7"/>
    <w:rsid w:val="00A4249F"/>
    <w:rsid w:val="00A44267"/>
    <w:rsid w:val="00A44644"/>
    <w:rsid w:val="00A44C6F"/>
    <w:rsid w:val="00A4507F"/>
    <w:rsid w:val="00A451CB"/>
    <w:rsid w:val="00A45DE3"/>
    <w:rsid w:val="00A47358"/>
    <w:rsid w:val="00A51AE5"/>
    <w:rsid w:val="00A51B6E"/>
    <w:rsid w:val="00A53587"/>
    <w:rsid w:val="00A53ED9"/>
    <w:rsid w:val="00A55BF9"/>
    <w:rsid w:val="00A5702E"/>
    <w:rsid w:val="00A571CC"/>
    <w:rsid w:val="00A57F06"/>
    <w:rsid w:val="00A6208B"/>
    <w:rsid w:val="00A6268D"/>
    <w:rsid w:val="00A63E28"/>
    <w:rsid w:val="00A64553"/>
    <w:rsid w:val="00A66B2C"/>
    <w:rsid w:val="00A66F53"/>
    <w:rsid w:val="00A71167"/>
    <w:rsid w:val="00A72A4B"/>
    <w:rsid w:val="00A72EE8"/>
    <w:rsid w:val="00A7355F"/>
    <w:rsid w:val="00A73D12"/>
    <w:rsid w:val="00A74216"/>
    <w:rsid w:val="00A74BD5"/>
    <w:rsid w:val="00A76729"/>
    <w:rsid w:val="00A7731C"/>
    <w:rsid w:val="00A80050"/>
    <w:rsid w:val="00A8152A"/>
    <w:rsid w:val="00A81AFA"/>
    <w:rsid w:val="00A82A73"/>
    <w:rsid w:val="00A83A8E"/>
    <w:rsid w:val="00A85F34"/>
    <w:rsid w:val="00A8784D"/>
    <w:rsid w:val="00A901CA"/>
    <w:rsid w:val="00A91A2D"/>
    <w:rsid w:val="00A91C59"/>
    <w:rsid w:val="00A92920"/>
    <w:rsid w:val="00A92FD9"/>
    <w:rsid w:val="00A95599"/>
    <w:rsid w:val="00AA185D"/>
    <w:rsid w:val="00AA470B"/>
    <w:rsid w:val="00AA54F8"/>
    <w:rsid w:val="00AA598A"/>
    <w:rsid w:val="00AA6218"/>
    <w:rsid w:val="00AA70E6"/>
    <w:rsid w:val="00AA7E2F"/>
    <w:rsid w:val="00AB0F0D"/>
    <w:rsid w:val="00AB24D3"/>
    <w:rsid w:val="00AB2A34"/>
    <w:rsid w:val="00AB2E0D"/>
    <w:rsid w:val="00AB3BF3"/>
    <w:rsid w:val="00AB457D"/>
    <w:rsid w:val="00AB526C"/>
    <w:rsid w:val="00AB5F06"/>
    <w:rsid w:val="00AB60C3"/>
    <w:rsid w:val="00AC0C6A"/>
    <w:rsid w:val="00AC1EF0"/>
    <w:rsid w:val="00AC259D"/>
    <w:rsid w:val="00AC36EA"/>
    <w:rsid w:val="00AC4562"/>
    <w:rsid w:val="00AC6C71"/>
    <w:rsid w:val="00AD02E2"/>
    <w:rsid w:val="00AD05D8"/>
    <w:rsid w:val="00AD0CD0"/>
    <w:rsid w:val="00AD205F"/>
    <w:rsid w:val="00AD257C"/>
    <w:rsid w:val="00AD3270"/>
    <w:rsid w:val="00AD374F"/>
    <w:rsid w:val="00AD4233"/>
    <w:rsid w:val="00AD5021"/>
    <w:rsid w:val="00AD685E"/>
    <w:rsid w:val="00AD6CAA"/>
    <w:rsid w:val="00AD72FA"/>
    <w:rsid w:val="00AE3F59"/>
    <w:rsid w:val="00AE4DA2"/>
    <w:rsid w:val="00AE56C3"/>
    <w:rsid w:val="00AE5CE6"/>
    <w:rsid w:val="00AE6558"/>
    <w:rsid w:val="00AE773D"/>
    <w:rsid w:val="00AE7CA1"/>
    <w:rsid w:val="00AF284F"/>
    <w:rsid w:val="00AF3638"/>
    <w:rsid w:val="00AF3FC4"/>
    <w:rsid w:val="00AF6466"/>
    <w:rsid w:val="00B00C4C"/>
    <w:rsid w:val="00B076B7"/>
    <w:rsid w:val="00B1107C"/>
    <w:rsid w:val="00B12B20"/>
    <w:rsid w:val="00B14FAA"/>
    <w:rsid w:val="00B169D7"/>
    <w:rsid w:val="00B17692"/>
    <w:rsid w:val="00B17B33"/>
    <w:rsid w:val="00B17D7F"/>
    <w:rsid w:val="00B2024B"/>
    <w:rsid w:val="00B20F91"/>
    <w:rsid w:val="00B21F0A"/>
    <w:rsid w:val="00B26ACF"/>
    <w:rsid w:val="00B271DF"/>
    <w:rsid w:val="00B27C4F"/>
    <w:rsid w:val="00B30509"/>
    <w:rsid w:val="00B30586"/>
    <w:rsid w:val="00B360B2"/>
    <w:rsid w:val="00B40360"/>
    <w:rsid w:val="00B4189C"/>
    <w:rsid w:val="00B42760"/>
    <w:rsid w:val="00B42993"/>
    <w:rsid w:val="00B42FFD"/>
    <w:rsid w:val="00B46751"/>
    <w:rsid w:val="00B47650"/>
    <w:rsid w:val="00B50D2E"/>
    <w:rsid w:val="00B52C09"/>
    <w:rsid w:val="00B53DAC"/>
    <w:rsid w:val="00B55768"/>
    <w:rsid w:val="00B60D00"/>
    <w:rsid w:val="00B6268D"/>
    <w:rsid w:val="00B6616B"/>
    <w:rsid w:val="00B664C4"/>
    <w:rsid w:val="00B66F0B"/>
    <w:rsid w:val="00B711B2"/>
    <w:rsid w:val="00B71236"/>
    <w:rsid w:val="00B71510"/>
    <w:rsid w:val="00B744F9"/>
    <w:rsid w:val="00B74CCB"/>
    <w:rsid w:val="00B76583"/>
    <w:rsid w:val="00B77FC1"/>
    <w:rsid w:val="00B813F1"/>
    <w:rsid w:val="00B82BBE"/>
    <w:rsid w:val="00B83300"/>
    <w:rsid w:val="00B841A0"/>
    <w:rsid w:val="00B852FB"/>
    <w:rsid w:val="00B8575A"/>
    <w:rsid w:val="00B85D20"/>
    <w:rsid w:val="00B87AE4"/>
    <w:rsid w:val="00B90A23"/>
    <w:rsid w:val="00B924DF"/>
    <w:rsid w:val="00B92578"/>
    <w:rsid w:val="00B9347A"/>
    <w:rsid w:val="00B94808"/>
    <w:rsid w:val="00B969B2"/>
    <w:rsid w:val="00BA175C"/>
    <w:rsid w:val="00BA25A2"/>
    <w:rsid w:val="00BA3261"/>
    <w:rsid w:val="00BA35CD"/>
    <w:rsid w:val="00BA4167"/>
    <w:rsid w:val="00BA4C7D"/>
    <w:rsid w:val="00BA4F22"/>
    <w:rsid w:val="00BA6246"/>
    <w:rsid w:val="00BB0E39"/>
    <w:rsid w:val="00BB196E"/>
    <w:rsid w:val="00BB226A"/>
    <w:rsid w:val="00BB4670"/>
    <w:rsid w:val="00BB4705"/>
    <w:rsid w:val="00BB4BD0"/>
    <w:rsid w:val="00BB4FAE"/>
    <w:rsid w:val="00BB5C3A"/>
    <w:rsid w:val="00BB633E"/>
    <w:rsid w:val="00BB6373"/>
    <w:rsid w:val="00BB6CC8"/>
    <w:rsid w:val="00BB7C81"/>
    <w:rsid w:val="00BC0892"/>
    <w:rsid w:val="00BC3037"/>
    <w:rsid w:val="00BC4676"/>
    <w:rsid w:val="00BC6DC4"/>
    <w:rsid w:val="00BD11F8"/>
    <w:rsid w:val="00BD1FDA"/>
    <w:rsid w:val="00BD4A95"/>
    <w:rsid w:val="00BD6390"/>
    <w:rsid w:val="00BD74A4"/>
    <w:rsid w:val="00BD7715"/>
    <w:rsid w:val="00BE0723"/>
    <w:rsid w:val="00BE0EEB"/>
    <w:rsid w:val="00BE142D"/>
    <w:rsid w:val="00BE2134"/>
    <w:rsid w:val="00BE32AA"/>
    <w:rsid w:val="00BE4010"/>
    <w:rsid w:val="00BF0593"/>
    <w:rsid w:val="00BF07C5"/>
    <w:rsid w:val="00BF0D75"/>
    <w:rsid w:val="00BF1887"/>
    <w:rsid w:val="00BF1BD4"/>
    <w:rsid w:val="00BF1F74"/>
    <w:rsid w:val="00BF328B"/>
    <w:rsid w:val="00BF46FA"/>
    <w:rsid w:val="00BF493F"/>
    <w:rsid w:val="00BF49E2"/>
    <w:rsid w:val="00BF5372"/>
    <w:rsid w:val="00BF6AB1"/>
    <w:rsid w:val="00C00224"/>
    <w:rsid w:val="00C00391"/>
    <w:rsid w:val="00C00848"/>
    <w:rsid w:val="00C01B56"/>
    <w:rsid w:val="00C0215A"/>
    <w:rsid w:val="00C05808"/>
    <w:rsid w:val="00C06A36"/>
    <w:rsid w:val="00C10179"/>
    <w:rsid w:val="00C15E4E"/>
    <w:rsid w:val="00C177CF"/>
    <w:rsid w:val="00C200F5"/>
    <w:rsid w:val="00C20A0C"/>
    <w:rsid w:val="00C211F6"/>
    <w:rsid w:val="00C21B0B"/>
    <w:rsid w:val="00C23B80"/>
    <w:rsid w:val="00C248E6"/>
    <w:rsid w:val="00C2549C"/>
    <w:rsid w:val="00C25EF3"/>
    <w:rsid w:val="00C269EF"/>
    <w:rsid w:val="00C32E6D"/>
    <w:rsid w:val="00C344D6"/>
    <w:rsid w:val="00C3754A"/>
    <w:rsid w:val="00C41C53"/>
    <w:rsid w:val="00C431F4"/>
    <w:rsid w:val="00C45241"/>
    <w:rsid w:val="00C46837"/>
    <w:rsid w:val="00C52841"/>
    <w:rsid w:val="00C52DFA"/>
    <w:rsid w:val="00C54D78"/>
    <w:rsid w:val="00C5636F"/>
    <w:rsid w:val="00C57AFE"/>
    <w:rsid w:val="00C60A4D"/>
    <w:rsid w:val="00C60ACB"/>
    <w:rsid w:val="00C60E8D"/>
    <w:rsid w:val="00C60F19"/>
    <w:rsid w:val="00C62300"/>
    <w:rsid w:val="00C62EAA"/>
    <w:rsid w:val="00C62EAB"/>
    <w:rsid w:val="00C644DA"/>
    <w:rsid w:val="00C648D9"/>
    <w:rsid w:val="00C701EE"/>
    <w:rsid w:val="00C70B3D"/>
    <w:rsid w:val="00C70BF2"/>
    <w:rsid w:val="00C7186A"/>
    <w:rsid w:val="00C73BC8"/>
    <w:rsid w:val="00C74305"/>
    <w:rsid w:val="00C75124"/>
    <w:rsid w:val="00C758B0"/>
    <w:rsid w:val="00C80B40"/>
    <w:rsid w:val="00C835F3"/>
    <w:rsid w:val="00C83815"/>
    <w:rsid w:val="00C84EB8"/>
    <w:rsid w:val="00C84FAD"/>
    <w:rsid w:val="00C862D7"/>
    <w:rsid w:val="00C86D92"/>
    <w:rsid w:val="00C87EFC"/>
    <w:rsid w:val="00C87F15"/>
    <w:rsid w:val="00C92C4B"/>
    <w:rsid w:val="00C93C11"/>
    <w:rsid w:val="00C93FD9"/>
    <w:rsid w:val="00C953BB"/>
    <w:rsid w:val="00CA10DF"/>
    <w:rsid w:val="00CA3F2C"/>
    <w:rsid w:val="00CA4630"/>
    <w:rsid w:val="00CA472A"/>
    <w:rsid w:val="00CA60BA"/>
    <w:rsid w:val="00CA695D"/>
    <w:rsid w:val="00CA6BDA"/>
    <w:rsid w:val="00CA6C5E"/>
    <w:rsid w:val="00CA75AB"/>
    <w:rsid w:val="00CB0273"/>
    <w:rsid w:val="00CB3ECF"/>
    <w:rsid w:val="00CB40E7"/>
    <w:rsid w:val="00CB4416"/>
    <w:rsid w:val="00CB5374"/>
    <w:rsid w:val="00CB649C"/>
    <w:rsid w:val="00CB69B3"/>
    <w:rsid w:val="00CB6E24"/>
    <w:rsid w:val="00CB7598"/>
    <w:rsid w:val="00CC023D"/>
    <w:rsid w:val="00CC0638"/>
    <w:rsid w:val="00CC14F5"/>
    <w:rsid w:val="00CC1B30"/>
    <w:rsid w:val="00CC2437"/>
    <w:rsid w:val="00CC32A2"/>
    <w:rsid w:val="00CC4719"/>
    <w:rsid w:val="00CC5B55"/>
    <w:rsid w:val="00CC5E67"/>
    <w:rsid w:val="00CC7A59"/>
    <w:rsid w:val="00CC7B5F"/>
    <w:rsid w:val="00CD0117"/>
    <w:rsid w:val="00CD0775"/>
    <w:rsid w:val="00CD0E01"/>
    <w:rsid w:val="00CD1E09"/>
    <w:rsid w:val="00CD345B"/>
    <w:rsid w:val="00CD5968"/>
    <w:rsid w:val="00CD5E28"/>
    <w:rsid w:val="00CE0001"/>
    <w:rsid w:val="00CE05C8"/>
    <w:rsid w:val="00CE0BB5"/>
    <w:rsid w:val="00CE17DE"/>
    <w:rsid w:val="00CF26DF"/>
    <w:rsid w:val="00CF736C"/>
    <w:rsid w:val="00CF73DF"/>
    <w:rsid w:val="00CF7FFE"/>
    <w:rsid w:val="00D00EB0"/>
    <w:rsid w:val="00D02093"/>
    <w:rsid w:val="00D0279B"/>
    <w:rsid w:val="00D02EB9"/>
    <w:rsid w:val="00D04246"/>
    <w:rsid w:val="00D045C1"/>
    <w:rsid w:val="00D0650B"/>
    <w:rsid w:val="00D067C0"/>
    <w:rsid w:val="00D11233"/>
    <w:rsid w:val="00D11FAC"/>
    <w:rsid w:val="00D12DD4"/>
    <w:rsid w:val="00D12FC7"/>
    <w:rsid w:val="00D1440F"/>
    <w:rsid w:val="00D20DB2"/>
    <w:rsid w:val="00D234AC"/>
    <w:rsid w:val="00D23703"/>
    <w:rsid w:val="00D23974"/>
    <w:rsid w:val="00D24C9E"/>
    <w:rsid w:val="00D25BEC"/>
    <w:rsid w:val="00D3027C"/>
    <w:rsid w:val="00D30FAF"/>
    <w:rsid w:val="00D32664"/>
    <w:rsid w:val="00D32ED4"/>
    <w:rsid w:val="00D33819"/>
    <w:rsid w:val="00D34F6B"/>
    <w:rsid w:val="00D363D5"/>
    <w:rsid w:val="00D36D03"/>
    <w:rsid w:val="00D40135"/>
    <w:rsid w:val="00D40E45"/>
    <w:rsid w:val="00D418C9"/>
    <w:rsid w:val="00D42BDC"/>
    <w:rsid w:val="00D42C4F"/>
    <w:rsid w:val="00D435EF"/>
    <w:rsid w:val="00D46307"/>
    <w:rsid w:val="00D46F5D"/>
    <w:rsid w:val="00D4733D"/>
    <w:rsid w:val="00D51D05"/>
    <w:rsid w:val="00D5689E"/>
    <w:rsid w:val="00D61450"/>
    <w:rsid w:val="00D617AC"/>
    <w:rsid w:val="00D61B67"/>
    <w:rsid w:val="00D6260B"/>
    <w:rsid w:val="00D62CAE"/>
    <w:rsid w:val="00D6357A"/>
    <w:rsid w:val="00D63BD8"/>
    <w:rsid w:val="00D64368"/>
    <w:rsid w:val="00D6481E"/>
    <w:rsid w:val="00D737E1"/>
    <w:rsid w:val="00D7387F"/>
    <w:rsid w:val="00D73A2D"/>
    <w:rsid w:val="00D745AC"/>
    <w:rsid w:val="00D74DCE"/>
    <w:rsid w:val="00D75200"/>
    <w:rsid w:val="00D76A51"/>
    <w:rsid w:val="00D76FC3"/>
    <w:rsid w:val="00D8079C"/>
    <w:rsid w:val="00D808ED"/>
    <w:rsid w:val="00D8154B"/>
    <w:rsid w:val="00D82106"/>
    <w:rsid w:val="00D82D0F"/>
    <w:rsid w:val="00D8327D"/>
    <w:rsid w:val="00D85391"/>
    <w:rsid w:val="00D90BB7"/>
    <w:rsid w:val="00D91080"/>
    <w:rsid w:val="00D913E2"/>
    <w:rsid w:val="00D927AF"/>
    <w:rsid w:val="00D93B6A"/>
    <w:rsid w:val="00D9424F"/>
    <w:rsid w:val="00D94D5B"/>
    <w:rsid w:val="00D96030"/>
    <w:rsid w:val="00DA01DD"/>
    <w:rsid w:val="00DA10A9"/>
    <w:rsid w:val="00DA1469"/>
    <w:rsid w:val="00DA1751"/>
    <w:rsid w:val="00DA2558"/>
    <w:rsid w:val="00DA260D"/>
    <w:rsid w:val="00DA2FBA"/>
    <w:rsid w:val="00DA62E5"/>
    <w:rsid w:val="00DA6AC7"/>
    <w:rsid w:val="00DB204D"/>
    <w:rsid w:val="00DB38EB"/>
    <w:rsid w:val="00DB3B33"/>
    <w:rsid w:val="00DB3E25"/>
    <w:rsid w:val="00DB42F8"/>
    <w:rsid w:val="00DB6497"/>
    <w:rsid w:val="00DB6DC4"/>
    <w:rsid w:val="00DC30EA"/>
    <w:rsid w:val="00DC48BF"/>
    <w:rsid w:val="00DC6F8D"/>
    <w:rsid w:val="00DC77FA"/>
    <w:rsid w:val="00DC7CAA"/>
    <w:rsid w:val="00DD1744"/>
    <w:rsid w:val="00DD1CCD"/>
    <w:rsid w:val="00DD2BC0"/>
    <w:rsid w:val="00DD38FE"/>
    <w:rsid w:val="00DD3CF2"/>
    <w:rsid w:val="00DD4E7F"/>
    <w:rsid w:val="00DD5DC8"/>
    <w:rsid w:val="00DD64D3"/>
    <w:rsid w:val="00DD71B3"/>
    <w:rsid w:val="00DD7CDB"/>
    <w:rsid w:val="00DE1E89"/>
    <w:rsid w:val="00DE499A"/>
    <w:rsid w:val="00DE69CB"/>
    <w:rsid w:val="00DE74F3"/>
    <w:rsid w:val="00DF37F3"/>
    <w:rsid w:val="00DF389B"/>
    <w:rsid w:val="00DF4114"/>
    <w:rsid w:val="00DF5690"/>
    <w:rsid w:val="00DF5DF0"/>
    <w:rsid w:val="00DF658C"/>
    <w:rsid w:val="00DF6DCC"/>
    <w:rsid w:val="00DF6DFF"/>
    <w:rsid w:val="00DF6E5A"/>
    <w:rsid w:val="00DF75AC"/>
    <w:rsid w:val="00DF79B7"/>
    <w:rsid w:val="00E00640"/>
    <w:rsid w:val="00E018F2"/>
    <w:rsid w:val="00E02ACD"/>
    <w:rsid w:val="00E03668"/>
    <w:rsid w:val="00E0416F"/>
    <w:rsid w:val="00E05B76"/>
    <w:rsid w:val="00E0714F"/>
    <w:rsid w:val="00E07279"/>
    <w:rsid w:val="00E1043D"/>
    <w:rsid w:val="00E11119"/>
    <w:rsid w:val="00E11FDD"/>
    <w:rsid w:val="00E130E9"/>
    <w:rsid w:val="00E20B58"/>
    <w:rsid w:val="00E224CB"/>
    <w:rsid w:val="00E226FA"/>
    <w:rsid w:val="00E24DA0"/>
    <w:rsid w:val="00E257AD"/>
    <w:rsid w:val="00E26F6C"/>
    <w:rsid w:val="00E271C1"/>
    <w:rsid w:val="00E30416"/>
    <w:rsid w:val="00E30CF7"/>
    <w:rsid w:val="00E31DB4"/>
    <w:rsid w:val="00E325DB"/>
    <w:rsid w:val="00E333D3"/>
    <w:rsid w:val="00E33B1C"/>
    <w:rsid w:val="00E341D3"/>
    <w:rsid w:val="00E34E2F"/>
    <w:rsid w:val="00E42D3A"/>
    <w:rsid w:val="00E44839"/>
    <w:rsid w:val="00E46E04"/>
    <w:rsid w:val="00E51011"/>
    <w:rsid w:val="00E5106B"/>
    <w:rsid w:val="00E53148"/>
    <w:rsid w:val="00E542EF"/>
    <w:rsid w:val="00E547BE"/>
    <w:rsid w:val="00E55F1C"/>
    <w:rsid w:val="00E56D1C"/>
    <w:rsid w:val="00E56E30"/>
    <w:rsid w:val="00E62B0E"/>
    <w:rsid w:val="00E63D18"/>
    <w:rsid w:val="00E643EB"/>
    <w:rsid w:val="00E6557C"/>
    <w:rsid w:val="00E66C89"/>
    <w:rsid w:val="00E711E2"/>
    <w:rsid w:val="00E7173E"/>
    <w:rsid w:val="00E72292"/>
    <w:rsid w:val="00E727FF"/>
    <w:rsid w:val="00E74B8D"/>
    <w:rsid w:val="00E74CDB"/>
    <w:rsid w:val="00E7559D"/>
    <w:rsid w:val="00E7779F"/>
    <w:rsid w:val="00E7795B"/>
    <w:rsid w:val="00E80500"/>
    <w:rsid w:val="00E80CDF"/>
    <w:rsid w:val="00E81E73"/>
    <w:rsid w:val="00E82918"/>
    <w:rsid w:val="00E8322B"/>
    <w:rsid w:val="00E83DF3"/>
    <w:rsid w:val="00E84482"/>
    <w:rsid w:val="00E845D3"/>
    <w:rsid w:val="00E85134"/>
    <w:rsid w:val="00E85786"/>
    <w:rsid w:val="00E85D54"/>
    <w:rsid w:val="00E85D93"/>
    <w:rsid w:val="00E85FE5"/>
    <w:rsid w:val="00E8781E"/>
    <w:rsid w:val="00E87A7C"/>
    <w:rsid w:val="00E90071"/>
    <w:rsid w:val="00E907F5"/>
    <w:rsid w:val="00E92487"/>
    <w:rsid w:val="00E92725"/>
    <w:rsid w:val="00E92D96"/>
    <w:rsid w:val="00E93162"/>
    <w:rsid w:val="00E9416C"/>
    <w:rsid w:val="00E95C67"/>
    <w:rsid w:val="00E967BE"/>
    <w:rsid w:val="00E97A7E"/>
    <w:rsid w:val="00EA0124"/>
    <w:rsid w:val="00EA1075"/>
    <w:rsid w:val="00EA318D"/>
    <w:rsid w:val="00EA3325"/>
    <w:rsid w:val="00EA3B96"/>
    <w:rsid w:val="00EA4470"/>
    <w:rsid w:val="00EA65B5"/>
    <w:rsid w:val="00EB1B5B"/>
    <w:rsid w:val="00EB2342"/>
    <w:rsid w:val="00EB32A0"/>
    <w:rsid w:val="00EB41C0"/>
    <w:rsid w:val="00EB6B66"/>
    <w:rsid w:val="00EB70A4"/>
    <w:rsid w:val="00EB7A96"/>
    <w:rsid w:val="00EC0D7B"/>
    <w:rsid w:val="00EC14A8"/>
    <w:rsid w:val="00EC1980"/>
    <w:rsid w:val="00EC1C41"/>
    <w:rsid w:val="00EC1FD6"/>
    <w:rsid w:val="00EC2664"/>
    <w:rsid w:val="00EC5135"/>
    <w:rsid w:val="00EC59F4"/>
    <w:rsid w:val="00EC7BAC"/>
    <w:rsid w:val="00ED0A53"/>
    <w:rsid w:val="00ED12A4"/>
    <w:rsid w:val="00ED1902"/>
    <w:rsid w:val="00ED3980"/>
    <w:rsid w:val="00ED4633"/>
    <w:rsid w:val="00ED4703"/>
    <w:rsid w:val="00ED4CD3"/>
    <w:rsid w:val="00ED4D53"/>
    <w:rsid w:val="00ED59B0"/>
    <w:rsid w:val="00ED59E1"/>
    <w:rsid w:val="00ED6136"/>
    <w:rsid w:val="00ED641A"/>
    <w:rsid w:val="00ED66F3"/>
    <w:rsid w:val="00ED7E41"/>
    <w:rsid w:val="00EE02E0"/>
    <w:rsid w:val="00EE0C89"/>
    <w:rsid w:val="00EE1267"/>
    <w:rsid w:val="00EE1D1F"/>
    <w:rsid w:val="00EE279A"/>
    <w:rsid w:val="00EE5805"/>
    <w:rsid w:val="00EE5BDF"/>
    <w:rsid w:val="00EE6E76"/>
    <w:rsid w:val="00EF03FE"/>
    <w:rsid w:val="00EF3A8B"/>
    <w:rsid w:val="00EF4623"/>
    <w:rsid w:val="00EF6227"/>
    <w:rsid w:val="00EF71E9"/>
    <w:rsid w:val="00EF7474"/>
    <w:rsid w:val="00EF7951"/>
    <w:rsid w:val="00F0059A"/>
    <w:rsid w:val="00F00FB4"/>
    <w:rsid w:val="00F02A18"/>
    <w:rsid w:val="00F03723"/>
    <w:rsid w:val="00F06B50"/>
    <w:rsid w:val="00F07185"/>
    <w:rsid w:val="00F074C7"/>
    <w:rsid w:val="00F07A21"/>
    <w:rsid w:val="00F1057C"/>
    <w:rsid w:val="00F1161D"/>
    <w:rsid w:val="00F117C7"/>
    <w:rsid w:val="00F12AD2"/>
    <w:rsid w:val="00F12B7D"/>
    <w:rsid w:val="00F137BB"/>
    <w:rsid w:val="00F139AF"/>
    <w:rsid w:val="00F1445C"/>
    <w:rsid w:val="00F14BE3"/>
    <w:rsid w:val="00F15208"/>
    <w:rsid w:val="00F1572E"/>
    <w:rsid w:val="00F15831"/>
    <w:rsid w:val="00F15F07"/>
    <w:rsid w:val="00F2002A"/>
    <w:rsid w:val="00F20848"/>
    <w:rsid w:val="00F20942"/>
    <w:rsid w:val="00F20EF7"/>
    <w:rsid w:val="00F214EC"/>
    <w:rsid w:val="00F24A95"/>
    <w:rsid w:val="00F24C33"/>
    <w:rsid w:val="00F27E52"/>
    <w:rsid w:val="00F301C1"/>
    <w:rsid w:val="00F30645"/>
    <w:rsid w:val="00F3073F"/>
    <w:rsid w:val="00F30902"/>
    <w:rsid w:val="00F311A2"/>
    <w:rsid w:val="00F31929"/>
    <w:rsid w:val="00F32F9B"/>
    <w:rsid w:val="00F336E7"/>
    <w:rsid w:val="00F35336"/>
    <w:rsid w:val="00F37077"/>
    <w:rsid w:val="00F37A8E"/>
    <w:rsid w:val="00F40CDD"/>
    <w:rsid w:val="00F40DDD"/>
    <w:rsid w:val="00F40E73"/>
    <w:rsid w:val="00F4379D"/>
    <w:rsid w:val="00F438D2"/>
    <w:rsid w:val="00F43D91"/>
    <w:rsid w:val="00F510B6"/>
    <w:rsid w:val="00F5151E"/>
    <w:rsid w:val="00F51B7F"/>
    <w:rsid w:val="00F526D5"/>
    <w:rsid w:val="00F52DE9"/>
    <w:rsid w:val="00F53548"/>
    <w:rsid w:val="00F5612E"/>
    <w:rsid w:val="00F5723D"/>
    <w:rsid w:val="00F6147D"/>
    <w:rsid w:val="00F66532"/>
    <w:rsid w:val="00F66BA9"/>
    <w:rsid w:val="00F67114"/>
    <w:rsid w:val="00F74143"/>
    <w:rsid w:val="00F74176"/>
    <w:rsid w:val="00F741FF"/>
    <w:rsid w:val="00F7547A"/>
    <w:rsid w:val="00F7685F"/>
    <w:rsid w:val="00F77B0A"/>
    <w:rsid w:val="00F77D37"/>
    <w:rsid w:val="00F8052F"/>
    <w:rsid w:val="00F81CE3"/>
    <w:rsid w:val="00F82775"/>
    <w:rsid w:val="00F82830"/>
    <w:rsid w:val="00F84323"/>
    <w:rsid w:val="00F847D4"/>
    <w:rsid w:val="00F8535C"/>
    <w:rsid w:val="00F8715B"/>
    <w:rsid w:val="00F90ADE"/>
    <w:rsid w:val="00F913EB"/>
    <w:rsid w:val="00F94591"/>
    <w:rsid w:val="00F96869"/>
    <w:rsid w:val="00F9689C"/>
    <w:rsid w:val="00F97CCA"/>
    <w:rsid w:val="00FA1339"/>
    <w:rsid w:val="00FA3133"/>
    <w:rsid w:val="00FA742E"/>
    <w:rsid w:val="00FB1117"/>
    <w:rsid w:val="00FB19A7"/>
    <w:rsid w:val="00FB1B7D"/>
    <w:rsid w:val="00FB296C"/>
    <w:rsid w:val="00FB2B09"/>
    <w:rsid w:val="00FB326F"/>
    <w:rsid w:val="00FC1A41"/>
    <w:rsid w:val="00FC3AE8"/>
    <w:rsid w:val="00FC4786"/>
    <w:rsid w:val="00FC4C69"/>
    <w:rsid w:val="00FC5433"/>
    <w:rsid w:val="00FC60A2"/>
    <w:rsid w:val="00FC6610"/>
    <w:rsid w:val="00FD0974"/>
    <w:rsid w:val="00FD2A94"/>
    <w:rsid w:val="00FD2A9A"/>
    <w:rsid w:val="00FD416F"/>
    <w:rsid w:val="00FD742B"/>
    <w:rsid w:val="00FD7967"/>
    <w:rsid w:val="00FD7B3B"/>
    <w:rsid w:val="00FE0174"/>
    <w:rsid w:val="00FE0657"/>
    <w:rsid w:val="00FE1039"/>
    <w:rsid w:val="00FE20DE"/>
    <w:rsid w:val="00FE4A1C"/>
    <w:rsid w:val="00FE5A3D"/>
    <w:rsid w:val="00FE6448"/>
    <w:rsid w:val="00FF057C"/>
    <w:rsid w:val="00FF08D5"/>
    <w:rsid w:val="00FF1B9D"/>
    <w:rsid w:val="00FF236C"/>
    <w:rsid w:val="00FF23E9"/>
    <w:rsid w:val="00FF2C72"/>
    <w:rsid w:val="00FF36DE"/>
    <w:rsid w:val="00FF3A30"/>
    <w:rsid w:val="00FF3CCD"/>
    <w:rsid w:val="00FF59F1"/>
    <w:rsid w:val="00FF66AD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A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E0174"/>
    <w:pPr>
      <w:keepNext/>
      <w:suppressAutoHyphens/>
      <w:outlineLvl w:val="0"/>
    </w:pPr>
    <w:rPr>
      <w:rFonts w:ascii="Times New Roman" w:hAnsi="Times New Roman"/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01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017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7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17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0C7AD5"/>
    <w:pPr>
      <w:keepNext/>
      <w:keepLines/>
      <w:overflowPunct w:val="0"/>
      <w:autoSpaceDE w:val="0"/>
      <w:autoSpaceDN w:val="0"/>
      <w:adjustRightInd w:val="0"/>
      <w:spacing w:before="200"/>
      <w:outlineLvl w:val="7"/>
    </w:pPr>
    <w:rPr>
      <w:rFonts w:ascii="Cambria" w:hAnsi="Cambria" w:cs="Times New Roman"/>
      <w:color w:val="404040"/>
      <w:kern w:val="28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1C"/>
    <w:pPr>
      <w:keepNext/>
      <w:keepLines/>
      <w:overflowPunct w:val="0"/>
      <w:autoSpaceDE w:val="0"/>
      <w:autoSpaceDN w:val="0"/>
      <w:adjustRightInd w:val="0"/>
      <w:spacing w:before="200"/>
      <w:outlineLvl w:val="8"/>
    </w:pPr>
    <w:rPr>
      <w:rFonts w:ascii="Cambria" w:hAnsi="Cambria" w:cs="Times New Roman"/>
      <w:i/>
      <w:iCs/>
      <w:color w:val="40404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174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FE01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FE01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FE01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FE017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FE0174"/>
    <w:rPr>
      <w:b/>
      <w:bCs/>
      <w:sz w:val="20"/>
      <w:szCs w:val="20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E01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FE01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FE0174"/>
    <w:pPr>
      <w:jc w:val="right"/>
    </w:pPr>
    <w:rPr>
      <w:sz w:val="22"/>
      <w:szCs w:val="22"/>
      <w:lang w:eastAsia="en-US"/>
    </w:rPr>
  </w:style>
  <w:style w:type="character" w:styleId="a6">
    <w:name w:val="Hyperlink"/>
    <w:uiPriority w:val="99"/>
    <w:rsid w:val="00042F61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10"/>
    <w:uiPriority w:val="99"/>
    <w:locked/>
    <w:rsid w:val="00042F61"/>
    <w:rPr>
      <w:rFonts w:ascii="Arial" w:hAnsi="Arial" w:cs="Arial"/>
      <w:spacing w:val="-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042F61"/>
    <w:rPr>
      <w:rFonts w:ascii="Arial" w:hAnsi="Arial" w:cs="Arial"/>
      <w:sz w:val="38"/>
      <w:szCs w:val="38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42F61"/>
    <w:rPr>
      <w:rFonts w:ascii="Arial" w:hAnsi="Arial" w:cs="Arial"/>
      <w:shd w:val="clear" w:color="auto" w:fill="FFFFFF"/>
    </w:rPr>
  </w:style>
  <w:style w:type="character" w:customStyle="1" w:styleId="a7">
    <w:name w:val="Колонтитул_"/>
    <w:link w:val="14"/>
    <w:uiPriority w:val="99"/>
    <w:locked/>
    <w:rsid w:val="00042F61"/>
    <w:rPr>
      <w:rFonts w:ascii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042F61"/>
    <w:rPr>
      <w:rFonts w:ascii="Arial" w:hAnsi="Arial" w:cs="Arial"/>
      <w:i/>
      <w:iCs/>
      <w:shd w:val="clear" w:color="auto" w:fill="FFFFFF"/>
    </w:rPr>
  </w:style>
  <w:style w:type="character" w:customStyle="1" w:styleId="71">
    <w:name w:val="Основной текст (7) + Не курсив"/>
    <w:aliases w:val="Интервал 0 pt9"/>
    <w:uiPriority w:val="99"/>
    <w:rsid w:val="00042F61"/>
    <w:rPr>
      <w:rFonts w:ascii="Arial" w:hAnsi="Arial" w:cs="Arial"/>
      <w:i/>
      <w:iCs/>
      <w:spacing w:val="-10"/>
      <w:shd w:val="clear" w:color="auto" w:fill="FFFFFF"/>
    </w:rPr>
  </w:style>
  <w:style w:type="character" w:customStyle="1" w:styleId="22">
    <w:name w:val="Основной текст (2) + Курсив"/>
    <w:aliases w:val="Интервал 0 pt8"/>
    <w:uiPriority w:val="99"/>
    <w:rsid w:val="00042F61"/>
    <w:rPr>
      <w:rFonts w:ascii="Arial" w:hAnsi="Arial" w:cs="Arial"/>
      <w:i/>
      <w:iCs/>
      <w:spacing w:val="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42F61"/>
    <w:pPr>
      <w:shd w:val="clear" w:color="auto" w:fill="FFFFFF"/>
      <w:spacing w:after="60" w:line="240" w:lineRule="atLeast"/>
      <w:jc w:val="right"/>
    </w:pPr>
    <w:rPr>
      <w:rFonts w:ascii="Arial" w:eastAsia="Calibri" w:hAnsi="Arial" w:cs="Arial"/>
      <w:color w:val="auto"/>
      <w:spacing w:val="-10"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042F61"/>
    <w:pPr>
      <w:shd w:val="clear" w:color="auto" w:fill="FFFFFF"/>
      <w:spacing w:before="2820" w:after="720" w:line="684" w:lineRule="exact"/>
      <w:jc w:val="center"/>
      <w:outlineLvl w:val="0"/>
    </w:pPr>
    <w:rPr>
      <w:rFonts w:ascii="Arial" w:eastAsia="Calibri" w:hAnsi="Arial" w:cs="Arial"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rsid w:val="00042F61"/>
    <w:pPr>
      <w:shd w:val="clear" w:color="auto" w:fill="FFFFFF"/>
      <w:spacing w:after="300" w:line="240" w:lineRule="atLeast"/>
      <w:jc w:val="center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14">
    <w:name w:val="Колонтитул1"/>
    <w:basedOn w:val="a"/>
    <w:link w:val="a7"/>
    <w:uiPriority w:val="99"/>
    <w:rsid w:val="00042F61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042F61"/>
    <w:pPr>
      <w:shd w:val="clear" w:color="auto" w:fill="FFFFFF"/>
      <w:spacing w:after="10260" w:line="234" w:lineRule="exact"/>
      <w:ind w:firstLine="540"/>
      <w:jc w:val="both"/>
    </w:pPr>
    <w:rPr>
      <w:rFonts w:ascii="Arial" w:eastAsia="Calibri" w:hAnsi="Arial" w:cs="Arial"/>
      <w:i/>
      <w:iCs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2F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2F61"/>
    <w:rPr>
      <w:rFonts w:ascii="Tahoma" w:eastAsia="Times New Roman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5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horttext">
    <w:name w:val="short_text"/>
    <w:rsid w:val="00AD3270"/>
    <w:rPr>
      <w:rFonts w:cs="Times New Roman"/>
    </w:rPr>
  </w:style>
  <w:style w:type="character" w:customStyle="1" w:styleId="af">
    <w:name w:val="Колонтитул"/>
    <w:uiPriority w:val="99"/>
    <w:rsid w:val="009A019A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220">
    <w:name w:val="Основной текст (2) + Курсив2"/>
    <w:aliases w:val="Интервал 0 pt Exact"/>
    <w:uiPriority w:val="99"/>
    <w:rsid w:val="000A1D3B"/>
    <w:rPr>
      <w:rFonts w:ascii="Arial" w:hAnsi="Arial" w:cs="Arial"/>
      <w:i/>
      <w:iCs/>
      <w:spacing w:val="0"/>
      <w:sz w:val="20"/>
      <w:szCs w:val="20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C509D"/>
    <w:pPr>
      <w:ind w:left="708"/>
    </w:pPr>
  </w:style>
  <w:style w:type="paragraph" w:styleId="23">
    <w:name w:val="Body Text 2"/>
    <w:basedOn w:val="a"/>
    <w:link w:val="24"/>
    <w:uiPriority w:val="99"/>
    <w:unhideWhenUsed/>
    <w:rsid w:val="00A239D5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color w:val="auto"/>
      <w:kern w:val="28"/>
      <w:sz w:val="20"/>
      <w:szCs w:val="20"/>
    </w:rPr>
  </w:style>
  <w:style w:type="character" w:customStyle="1" w:styleId="24">
    <w:name w:val="Основной текст 2 Знак"/>
    <w:link w:val="23"/>
    <w:uiPriority w:val="99"/>
    <w:rsid w:val="00A239D5"/>
    <w:rPr>
      <w:rFonts w:ascii="Times New Roman" w:eastAsia="Times New Roman" w:hAnsi="Times New Roman"/>
      <w:kern w:val="28"/>
    </w:rPr>
  </w:style>
  <w:style w:type="paragraph" w:styleId="25">
    <w:name w:val="Body Text Indent 2"/>
    <w:basedOn w:val="a"/>
    <w:link w:val="26"/>
    <w:uiPriority w:val="99"/>
    <w:unhideWhenUsed/>
    <w:rsid w:val="00AC6C71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link w:val="25"/>
    <w:uiPriority w:val="99"/>
    <w:rsid w:val="00AC6C71"/>
    <w:rPr>
      <w:rFonts w:ascii="Courier New" w:eastAsia="Times New Roman" w:hAnsi="Courier New" w:cs="Courier New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C6C7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C6C71"/>
    <w:rPr>
      <w:rFonts w:ascii="Courier New" w:eastAsia="Times New Roman" w:hAnsi="Courier New" w:cs="Courier New"/>
      <w:color w:val="000000"/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AC6C71"/>
    <w:pPr>
      <w:overflowPunct w:val="0"/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kern w:val="28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C6C71"/>
    <w:rPr>
      <w:rFonts w:ascii="Times New Roman" w:eastAsia="Times New Roman" w:hAnsi="Times New Roman"/>
      <w:kern w:val="28"/>
      <w:sz w:val="16"/>
      <w:szCs w:val="16"/>
    </w:rPr>
  </w:style>
  <w:style w:type="paragraph" w:styleId="af1">
    <w:name w:val="Block Text"/>
    <w:basedOn w:val="a"/>
    <w:uiPriority w:val="99"/>
    <w:rsid w:val="00AC6C71"/>
    <w:pPr>
      <w:widowControl/>
      <w:ind w:left="-284" w:right="-96"/>
      <w:jc w:val="both"/>
    </w:pPr>
    <w:rPr>
      <w:rFonts w:ascii="Times New Roman" w:hAnsi="Times New Roman" w:cs="Times New Roman"/>
      <w:color w:val="auto"/>
      <w:szCs w:val="20"/>
    </w:rPr>
  </w:style>
  <w:style w:type="character" w:styleId="af2">
    <w:name w:val="Emphasis"/>
    <w:uiPriority w:val="20"/>
    <w:qFormat/>
    <w:rsid w:val="00C648D9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A26134"/>
    <w:pPr>
      <w:spacing w:after="120"/>
      <w:ind w:left="360"/>
    </w:pPr>
  </w:style>
  <w:style w:type="character" w:customStyle="1" w:styleId="af4">
    <w:name w:val="Основной текст с отступом Знак"/>
    <w:link w:val="af3"/>
    <w:uiPriority w:val="99"/>
    <w:semiHidden/>
    <w:rsid w:val="00A26134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33B1C"/>
    <w:rPr>
      <w:rFonts w:ascii="Cambria" w:eastAsia="Times New Roman" w:hAnsi="Cambria" w:cs="Times New Roman"/>
      <w:i/>
      <w:iCs/>
      <w:color w:val="404040"/>
      <w:kern w:val="28"/>
    </w:rPr>
  </w:style>
  <w:style w:type="character" w:customStyle="1" w:styleId="80">
    <w:name w:val="Заголовок 8 Знак"/>
    <w:link w:val="8"/>
    <w:uiPriority w:val="9"/>
    <w:rsid w:val="000C7AD5"/>
    <w:rPr>
      <w:rFonts w:ascii="Cambria" w:eastAsia="Times New Roman" w:hAnsi="Cambria" w:cs="Times New Roman"/>
      <w:color w:val="404040"/>
      <w:kern w:val="28"/>
    </w:rPr>
  </w:style>
  <w:style w:type="paragraph" w:customStyle="1" w:styleId="Standard">
    <w:name w:val="Standard"/>
    <w:rsid w:val="007C4CEE"/>
    <w:pPr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styleId="af5">
    <w:name w:val="page number"/>
    <w:uiPriority w:val="99"/>
    <w:rsid w:val="009D0D97"/>
    <w:rPr>
      <w:rFonts w:cs="Times New Roman"/>
    </w:rPr>
  </w:style>
  <w:style w:type="paragraph" w:styleId="af6">
    <w:name w:val="footnote text"/>
    <w:basedOn w:val="a"/>
    <w:link w:val="af7"/>
    <w:uiPriority w:val="99"/>
    <w:semiHidden/>
    <w:unhideWhenUsed/>
    <w:rsid w:val="002A6786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A6786"/>
    <w:rPr>
      <w:rFonts w:ascii="Courier New" w:eastAsia="Times New Roman" w:hAnsi="Courier New" w:cs="Courier New"/>
      <w:color w:val="000000"/>
    </w:rPr>
  </w:style>
  <w:style w:type="character" w:styleId="af8">
    <w:name w:val="footnote reference"/>
    <w:uiPriority w:val="99"/>
    <w:semiHidden/>
    <w:unhideWhenUsed/>
    <w:rsid w:val="002A6786"/>
    <w:rPr>
      <w:vertAlign w:val="superscript"/>
    </w:rPr>
  </w:style>
  <w:style w:type="paragraph" w:styleId="af9">
    <w:name w:val="annotation text"/>
    <w:basedOn w:val="a"/>
    <w:link w:val="afa"/>
    <w:uiPriority w:val="99"/>
    <w:semiHidden/>
    <w:rsid w:val="00CA695D"/>
    <w:pPr>
      <w:widowControl/>
      <w:spacing w:after="240" w:line="230" w:lineRule="atLeast"/>
      <w:jc w:val="both"/>
    </w:pPr>
    <w:rPr>
      <w:rFonts w:ascii="Arial" w:eastAsia="MS Mincho" w:hAnsi="Arial" w:cs="Times New Roman"/>
      <w:color w:val="auto"/>
      <w:sz w:val="20"/>
      <w:szCs w:val="20"/>
      <w:lang w:val="en-GB" w:eastAsia="ja-JP"/>
    </w:rPr>
  </w:style>
  <w:style w:type="character" w:customStyle="1" w:styleId="afa">
    <w:name w:val="Текст примечания Знак"/>
    <w:link w:val="af9"/>
    <w:uiPriority w:val="99"/>
    <w:semiHidden/>
    <w:rsid w:val="00CA695D"/>
    <w:rPr>
      <w:rFonts w:ascii="Arial" w:eastAsia="MS Mincho" w:hAnsi="Arial"/>
      <w:lang w:val="en-GB" w:eastAsia="ja-JP"/>
    </w:rPr>
  </w:style>
  <w:style w:type="paragraph" w:customStyle="1" w:styleId="ListNumber1">
    <w:name w:val="List Number 1"/>
    <w:basedOn w:val="a"/>
    <w:rsid w:val="00E07279"/>
    <w:pPr>
      <w:widowControl/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 w:cs="Times New Roman"/>
      <w:color w:val="auto"/>
      <w:sz w:val="22"/>
      <w:szCs w:val="22"/>
      <w:lang w:val="en-GB" w:eastAsia="en-US"/>
    </w:rPr>
  </w:style>
  <w:style w:type="paragraph" w:styleId="afb">
    <w:name w:val="Body Text"/>
    <w:basedOn w:val="a"/>
    <w:link w:val="afc"/>
    <w:uiPriority w:val="99"/>
    <w:semiHidden/>
    <w:unhideWhenUsed/>
    <w:rsid w:val="002A1CF6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sid w:val="002A1CF6"/>
    <w:rPr>
      <w:rFonts w:ascii="Courier New" w:eastAsia="Times New Roman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E0174"/>
    <w:pPr>
      <w:keepNext/>
      <w:suppressAutoHyphens/>
      <w:outlineLvl w:val="0"/>
    </w:pPr>
    <w:rPr>
      <w:rFonts w:ascii="Times New Roman" w:hAnsi="Times New Roman"/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01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017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7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17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0C7AD5"/>
    <w:pPr>
      <w:keepNext/>
      <w:keepLines/>
      <w:overflowPunct w:val="0"/>
      <w:autoSpaceDE w:val="0"/>
      <w:autoSpaceDN w:val="0"/>
      <w:adjustRightInd w:val="0"/>
      <w:spacing w:before="200"/>
      <w:outlineLvl w:val="7"/>
    </w:pPr>
    <w:rPr>
      <w:rFonts w:ascii="Cambria" w:hAnsi="Cambria" w:cs="Times New Roman"/>
      <w:color w:val="404040"/>
      <w:kern w:val="28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1C"/>
    <w:pPr>
      <w:keepNext/>
      <w:keepLines/>
      <w:overflowPunct w:val="0"/>
      <w:autoSpaceDE w:val="0"/>
      <w:autoSpaceDN w:val="0"/>
      <w:adjustRightInd w:val="0"/>
      <w:spacing w:before="200"/>
      <w:outlineLvl w:val="8"/>
    </w:pPr>
    <w:rPr>
      <w:rFonts w:ascii="Cambria" w:hAnsi="Cambria" w:cs="Times New Roman"/>
      <w:i/>
      <w:iCs/>
      <w:color w:val="40404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174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FE01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FE01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FE01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FE017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FE0174"/>
    <w:rPr>
      <w:b/>
      <w:bCs/>
      <w:sz w:val="20"/>
      <w:szCs w:val="20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E01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FE01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FE0174"/>
    <w:pPr>
      <w:jc w:val="right"/>
    </w:pPr>
    <w:rPr>
      <w:sz w:val="22"/>
      <w:szCs w:val="22"/>
      <w:lang w:eastAsia="en-US"/>
    </w:rPr>
  </w:style>
  <w:style w:type="character" w:styleId="a6">
    <w:name w:val="Hyperlink"/>
    <w:uiPriority w:val="99"/>
    <w:rsid w:val="00042F61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10"/>
    <w:uiPriority w:val="99"/>
    <w:locked/>
    <w:rsid w:val="00042F61"/>
    <w:rPr>
      <w:rFonts w:ascii="Arial" w:hAnsi="Arial" w:cs="Arial"/>
      <w:spacing w:val="-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042F61"/>
    <w:rPr>
      <w:rFonts w:ascii="Arial" w:hAnsi="Arial" w:cs="Arial"/>
      <w:sz w:val="38"/>
      <w:szCs w:val="38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42F61"/>
    <w:rPr>
      <w:rFonts w:ascii="Arial" w:hAnsi="Arial" w:cs="Arial"/>
      <w:shd w:val="clear" w:color="auto" w:fill="FFFFFF"/>
    </w:rPr>
  </w:style>
  <w:style w:type="character" w:customStyle="1" w:styleId="a7">
    <w:name w:val="Колонтитул_"/>
    <w:link w:val="14"/>
    <w:uiPriority w:val="99"/>
    <w:locked/>
    <w:rsid w:val="00042F61"/>
    <w:rPr>
      <w:rFonts w:ascii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042F61"/>
    <w:rPr>
      <w:rFonts w:ascii="Arial" w:hAnsi="Arial" w:cs="Arial"/>
      <w:i/>
      <w:iCs/>
      <w:shd w:val="clear" w:color="auto" w:fill="FFFFFF"/>
    </w:rPr>
  </w:style>
  <w:style w:type="character" w:customStyle="1" w:styleId="71">
    <w:name w:val="Основной текст (7) + Не курсив"/>
    <w:aliases w:val="Интервал 0 pt9"/>
    <w:uiPriority w:val="99"/>
    <w:rsid w:val="00042F61"/>
    <w:rPr>
      <w:rFonts w:ascii="Arial" w:hAnsi="Arial" w:cs="Arial"/>
      <w:i/>
      <w:iCs/>
      <w:spacing w:val="-10"/>
      <w:shd w:val="clear" w:color="auto" w:fill="FFFFFF"/>
    </w:rPr>
  </w:style>
  <w:style w:type="character" w:customStyle="1" w:styleId="22">
    <w:name w:val="Основной текст (2) + Курсив"/>
    <w:aliases w:val="Интервал 0 pt8"/>
    <w:uiPriority w:val="99"/>
    <w:rsid w:val="00042F61"/>
    <w:rPr>
      <w:rFonts w:ascii="Arial" w:hAnsi="Arial" w:cs="Arial"/>
      <w:i/>
      <w:iCs/>
      <w:spacing w:val="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42F61"/>
    <w:pPr>
      <w:shd w:val="clear" w:color="auto" w:fill="FFFFFF"/>
      <w:spacing w:after="60" w:line="240" w:lineRule="atLeast"/>
      <w:jc w:val="right"/>
    </w:pPr>
    <w:rPr>
      <w:rFonts w:ascii="Arial" w:eastAsia="Calibri" w:hAnsi="Arial" w:cs="Arial"/>
      <w:color w:val="auto"/>
      <w:spacing w:val="-10"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042F61"/>
    <w:pPr>
      <w:shd w:val="clear" w:color="auto" w:fill="FFFFFF"/>
      <w:spacing w:before="2820" w:after="720" w:line="684" w:lineRule="exact"/>
      <w:jc w:val="center"/>
      <w:outlineLvl w:val="0"/>
    </w:pPr>
    <w:rPr>
      <w:rFonts w:ascii="Arial" w:eastAsia="Calibri" w:hAnsi="Arial" w:cs="Arial"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rsid w:val="00042F61"/>
    <w:pPr>
      <w:shd w:val="clear" w:color="auto" w:fill="FFFFFF"/>
      <w:spacing w:after="300" w:line="240" w:lineRule="atLeast"/>
      <w:jc w:val="center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14">
    <w:name w:val="Колонтитул1"/>
    <w:basedOn w:val="a"/>
    <w:link w:val="a7"/>
    <w:uiPriority w:val="99"/>
    <w:rsid w:val="00042F61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042F61"/>
    <w:pPr>
      <w:shd w:val="clear" w:color="auto" w:fill="FFFFFF"/>
      <w:spacing w:after="10260" w:line="234" w:lineRule="exact"/>
      <w:ind w:firstLine="540"/>
      <w:jc w:val="both"/>
    </w:pPr>
    <w:rPr>
      <w:rFonts w:ascii="Arial" w:eastAsia="Calibri" w:hAnsi="Arial" w:cs="Arial"/>
      <w:i/>
      <w:iCs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2F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2F61"/>
    <w:rPr>
      <w:rFonts w:ascii="Tahoma" w:eastAsia="Times New Roman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5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horttext">
    <w:name w:val="short_text"/>
    <w:rsid w:val="00AD3270"/>
    <w:rPr>
      <w:rFonts w:cs="Times New Roman"/>
    </w:rPr>
  </w:style>
  <w:style w:type="character" w:customStyle="1" w:styleId="af">
    <w:name w:val="Колонтитул"/>
    <w:uiPriority w:val="99"/>
    <w:rsid w:val="009A019A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220">
    <w:name w:val="Основной текст (2) + Курсив2"/>
    <w:aliases w:val="Интервал 0 pt Exact"/>
    <w:uiPriority w:val="99"/>
    <w:rsid w:val="000A1D3B"/>
    <w:rPr>
      <w:rFonts w:ascii="Arial" w:hAnsi="Arial" w:cs="Arial"/>
      <w:i/>
      <w:iCs/>
      <w:spacing w:val="0"/>
      <w:sz w:val="20"/>
      <w:szCs w:val="20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C509D"/>
    <w:pPr>
      <w:ind w:left="708"/>
    </w:pPr>
  </w:style>
  <w:style w:type="paragraph" w:styleId="23">
    <w:name w:val="Body Text 2"/>
    <w:basedOn w:val="a"/>
    <w:link w:val="24"/>
    <w:uiPriority w:val="99"/>
    <w:unhideWhenUsed/>
    <w:rsid w:val="00A239D5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color w:val="auto"/>
      <w:kern w:val="28"/>
      <w:sz w:val="20"/>
      <w:szCs w:val="20"/>
    </w:rPr>
  </w:style>
  <w:style w:type="character" w:customStyle="1" w:styleId="24">
    <w:name w:val="Основной текст 2 Знак"/>
    <w:link w:val="23"/>
    <w:uiPriority w:val="99"/>
    <w:rsid w:val="00A239D5"/>
    <w:rPr>
      <w:rFonts w:ascii="Times New Roman" w:eastAsia="Times New Roman" w:hAnsi="Times New Roman"/>
      <w:kern w:val="28"/>
    </w:rPr>
  </w:style>
  <w:style w:type="paragraph" w:styleId="25">
    <w:name w:val="Body Text Indent 2"/>
    <w:basedOn w:val="a"/>
    <w:link w:val="26"/>
    <w:uiPriority w:val="99"/>
    <w:unhideWhenUsed/>
    <w:rsid w:val="00AC6C71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link w:val="25"/>
    <w:uiPriority w:val="99"/>
    <w:rsid w:val="00AC6C71"/>
    <w:rPr>
      <w:rFonts w:ascii="Courier New" w:eastAsia="Times New Roman" w:hAnsi="Courier New" w:cs="Courier New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C6C7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C6C71"/>
    <w:rPr>
      <w:rFonts w:ascii="Courier New" w:eastAsia="Times New Roman" w:hAnsi="Courier New" w:cs="Courier New"/>
      <w:color w:val="000000"/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AC6C71"/>
    <w:pPr>
      <w:overflowPunct w:val="0"/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kern w:val="28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C6C71"/>
    <w:rPr>
      <w:rFonts w:ascii="Times New Roman" w:eastAsia="Times New Roman" w:hAnsi="Times New Roman"/>
      <w:kern w:val="28"/>
      <w:sz w:val="16"/>
      <w:szCs w:val="16"/>
    </w:rPr>
  </w:style>
  <w:style w:type="paragraph" w:styleId="af1">
    <w:name w:val="Block Text"/>
    <w:basedOn w:val="a"/>
    <w:uiPriority w:val="99"/>
    <w:rsid w:val="00AC6C71"/>
    <w:pPr>
      <w:widowControl/>
      <w:ind w:left="-284" w:right="-96"/>
      <w:jc w:val="both"/>
    </w:pPr>
    <w:rPr>
      <w:rFonts w:ascii="Times New Roman" w:hAnsi="Times New Roman" w:cs="Times New Roman"/>
      <w:color w:val="auto"/>
      <w:szCs w:val="20"/>
    </w:rPr>
  </w:style>
  <w:style w:type="character" w:styleId="af2">
    <w:name w:val="Emphasis"/>
    <w:uiPriority w:val="20"/>
    <w:qFormat/>
    <w:rsid w:val="00C648D9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A26134"/>
    <w:pPr>
      <w:spacing w:after="120"/>
      <w:ind w:left="360"/>
    </w:pPr>
  </w:style>
  <w:style w:type="character" w:customStyle="1" w:styleId="af4">
    <w:name w:val="Основной текст с отступом Знак"/>
    <w:link w:val="af3"/>
    <w:uiPriority w:val="99"/>
    <w:semiHidden/>
    <w:rsid w:val="00A26134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33B1C"/>
    <w:rPr>
      <w:rFonts w:ascii="Cambria" w:eastAsia="Times New Roman" w:hAnsi="Cambria" w:cs="Times New Roman"/>
      <w:i/>
      <w:iCs/>
      <w:color w:val="404040"/>
      <w:kern w:val="28"/>
    </w:rPr>
  </w:style>
  <w:style w:type="character" w:customStyle="1" w:styleId="80">
    <w:name w:val="Заголовок 8 Знак"/>
    <w:link w:val="8"/>
    <w:uiPriority w:val="9"/>
    <w:rsid w:val="000C7AD5"/>
    <w:rPr>
      <w:rFonts w:ascii="Cambria" w:eastAsia="Times New Roman" w:hAnsi="Cambria" w:cs="Times New Roman"/>
      <w:color w:val="404040"/>
      <w:kern w:val="28"/>
    </w:rPr>
  </w:style>
  <w:style w:type="paragraph" w:customStyle="1" w:styleId="Standard">
    <w:name w:val="Standard"/>
    <w:rsid w:val="007C4CEE"/>
    <w:pPr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styleId="af5">
    <w:name w:val="page number"/>
    <w:uiPriority w:val="99"/>
    <w:rsid w:val="009D0D97"/>
    <w:rPr>
      <w:rFonts w:cs="Times New Roman"/>
    </w:rPr>
  </w:style>
  <w:style w:type="paragraph" w:styleId="af6">
    <w:name w:val="footnote text"/>
    <w:basedOn w:val="a"/>
    <w:link w:val="af7"/>
    <w:uiPriority w:val="99"/>
    <w:semiHidden/>
    <w:unhideWhenUsed/>
    <w:rsid w:val="002A6786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A6786"/>
    <w:rPr>
      <w:rFonts w:ascii="Courier New" w:eastAsia="Times New Roman" w:hAnsi="Courier New" w:cs="Courier New"/>
      <w:color w:val="000000"/>
    </w:rPr>
  </w:style>
  <w:style w:type="character" w:styleId="af8">
    <w:name w:val="footnote reference"/>
    <w:uiPriority w:val="99"/>
    <w:semiHidden/>
    <w:unhideWhenUsed/>
    <w:rsid w:val="002A6786"/>
    <w:rPr>
      <w:vertAlign w:val="superscript"/>
    </w:rPr>
  </w:style>
  <w:style w:type="paragraph" w:styleId="af9">
    <w:name w:val="annotation text"/>
    <w:basedOn w:val="a"/>
    <w:link w:val="afa"/>
    <w:uiPriority w:val="99"/>
    <w:semiHidden/>
    <w:rsid w:val="00CA695D"/>
    <w:pPr>
      <w:widowControl/>
      <w:spacing w:after="240" w:line="230" w:lineRule="atLeast"/>
      <w:jc w:val="both"/>
    </w:pPr>
    <w:rPr>
      <w:rFonts w:ascii="Arial" w:eastAsia="MS Mincho" w:hAnsi="Arial" w:cs="Times New Roman"/>
      <w:color w:val="auto"/>
      <w:sz w:val="20"/>
      <w:szCs w:val="20"/>
      <w:lang w:val="en-GB" w:eastAsia="ja-JP"/>
    </w:rPr>
  </w:style>
  <w:style w:type="character" w:customStyle="1" w:styleId="afa">
    <w:name w:val="Текст примечания Знак"/>
    <w:link w:val="af9"/>
    <w:uiPriority w:val="99"/>
    <w:semiHidden/>
    <w:rsid w:val="00CA695D"/>
    <w:rPr>
      <w:rFonts w:ascii="Arial" w:eastAsia="MS Mincho" w:hAnsi="Arial"/>
      <w:lang w:val="en-GB" w:eastAsia="ja-JP"/>
    </w:rPr>
  </w:style>
  <w:style w:type="paragraph" w:customStyle="1" w:styleId="ListNumber1">
    <w:name w:val="List Number 1"/>
    <w:basedOn w:val="a"/>
    <w:rsid w:val="00E07279"/>
    <w:pPr>
      <w:widowControl/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 w:cs="Times New Roman"/>
      <w:color w:val="auto"/>
      <w:sz w:val="22"/>
      <w:szCs w:val="22"/>
      <w:lang w:val="en-GB" w:eastAsia="en-US"/>
    </w:rPr>
  </w:style>
  <w:style w:type="paragraph" w:styleId="afb">
    <w:name w:val="Body Text"/>
    <w:basedOn w:val="a"/>
    <w:link w:val="afc"/>
    <w:uiPriority w:val="99"/>
    <w:semiHidden/>
    <w:unhideWhenUsed/>
    <w:rsid w:val="002A1CF6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sid w:val="002A1CF6"/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99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684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29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188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85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0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6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71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6075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1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7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272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74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761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9CF9-2C2B-403A-A847-15766590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28</Pages>
  <Words>7214</Words>
  <Characters>41121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48239</CharactersWithSpaces>
  <SharedDoc>false</SharedDoc>
  <HLinks>
    <vt:vector size="6" baseType="variant"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П. Бурдина</cp:lastModifiedBy>
  <cp:revision>11</cp:revision>
  <cp:lastPrinted>2021-05-12T13:30:00Z</cp:lastPrinted>
  <dcterms:created xsi:type="dcterms:W3CDTF">2025-08-27T09:03:00Z</dcterms:created>
  <dcterms:modified xsi:type="dcterms:W3CDTF">2026-02-27T14:01:00Z</dcterms:modified>
</cp:coreProperties>
</file>