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09" w:type="dxa"/>
        <w:jc w:val="center"/>
        <w:tblLook w:val="04A0" w:firstRow="1" w:lastRow="0" w:firstColumn="1" w:lastColumn="0" w:noHBand="0" w:noVBand="1"/>
      </w:tblPr>
      <w:tblGrid>
        <w:gridCol w:w="2213"/>
        <w:gridCol w:w="4997"/>
        <w:gridCol w:w="2599"/>
      </w:tblGrid>
      <w:tr w:rsidR="00477AC2" w:rsidRPr="00EB61AB" w14:paraId="4FA7D364" w14:textId="77777777" w:rsidTr="003766E9">
        <w:trPr>
          <w:jc w:val="center"/>
        </w:trPr>
        <w:tc>
          <w:tcPr>
            <w:tcW w:w="5000" w:type="pct"/>
            <w:gridSpan w:val="3"/>
            <w:tcBorders>
              <w:top w:val="single" w:sz="24" w:space="0" w:color="auto"/>
              <w:left w:val="nil"/>
              <w:bottom w:val="single" w:sz="24" w:space="0" w:color="auto"/>
              <w:right w:val="nil"/>
            </w:tcBorders>
            <w:hideMark/>
          </w:tcPr>
          <w:p w14:paraId="3544A08B" w14:textId="77777777" w:rsidR="00EA7707" w:rsidRPr="002F687E" w:rsidRDefault="00BA3B81" w:rsidP="003766E9">
            <w:pPr>
              <w:widowControl w:val="0"/>
              <w:spacing w:before="120" w:line="312" w:lineRule="auto"/>
              <w:jc w:val="center"/>
              <w:rPr>
                <w:rFonts w:ascii="Arial" w:hAnsi="Arial" w:cs="Arial"/>
                <w:b/>
                <w:bCs/>
                <w:color w:val="000000"/>
                <w:sz w:val="22"/>
              </w:rPr>
            </w:pPr>
            <w:r w:rsidRPr="00A344E7">
              <w:rPr>
                <w:color w:val="000000"/>
              </w:rPr>
              <w:br w:type="page"/>
            </w:r>
            <w:r w:rsidRPr="002F687E">
              <w:rPr>
                <w:rFonts w:ascii="Arial" w:hAnsi="Arial" w:cs="Arial"/>
                <w:b/>
                <w:bCs/>
                <w:color w:val="000000"/>
                <w:sz w:val="22"/>
              </w:rPr>
              <w:t xml:space="preserve">ЕВРАЗИЙСКИЙ СОВЕТ ПО СТАНДАРТИЗАЦИИ, МЕТРОЛОГИИ И СЕРТИФИКАЦИИ </w:t>
            </w:r>
            <w:r w:rsidRPr="002F687E">
              <w:rPr>
                <w:rFonts w:ascii="Arial" w:hAnsi="Arial" w:cs="Arial"/>
                <w:b/>
                <w:bCs/>
                <w:color w:val="000000"/>
                <w:sz w:val="22"/>
              </w:rPr>
              <w:br/>
              <w:t>(ЕАСС)</w:t>
            </w:r>
          </w:p>
          <w:p w14:paraId="24CFB6E2" w14:textId="77777777" w:rsidR="00EA7707" w:rsidRPr="00A344E7" w:rsidRDefault="00BA3B81" w:rsidP="003766E9">
            <w:pPr>
              <w:widowControl w:val="0"/>
              <w:spacing w:before="120" w:line="312" w:lineRule="auto"/>
              <w:jc w:val="center"/>
              <w:rPr>
                <w:rFonts w:ascii="Arial" w:hAnsi="Arial" w:cs="Arial"/>
                <w:b/>
                <w:color w:val="000000"/>
                <w:lang w:val="en-US"/>
              </w:rPr>
            </w:pPr>
            <w:r w:rsidRPr="002F687E">
              <w:rPr>
                <w:rFonts w:ascii="Arial" w:hAnsi="Arial" w:cs="Arial"/>
                <w:b/>
                <w:bCs/>
                <w:color w:val="000000"/>
                <w:sz w:val="22"/>
                <w:lang w:val="en-US"/>
              </w:rPr>
              <w:t xml:space="preserve">EURO-ASIAN COUNCIL FOR STANDARDIZATION, METROLOGY AND CERTIFICATION </w:t>
            </w:r>
            <w:r w:rsidRPr="002F687E">
              <w:rPr>
                <w:rFonts w:ascii="Arial" w:hAnsi="Arial" w:cs="Arial"/>
                <w:b/>
                <w:bCs/>
                <w:color w:val="000000"/>
                <w:sz w:val="22"/>
                <w:lang w:val="en-US"/>
              </w:rPr>
              <w:br/>
              <w:t>(EASC)</w:t>
            </w:r>
          </w:p>
        </w:tc>
      </w:tr>
      <w:tr w:rsidR="00477AC2" w:rsidRPr="00EB61AB" w14:paraId="780363D0" w14:textId="77777777" w:rsidTr="003766E9">
        <w:trPr>
          <w:jc w:val="center"/>
        </w:trPr>
        <w:tc>
          <w:tcPr>
            <w:tcW w:w="5000" w:type="pct"/>
            <w:gridSpan w:val="3"/>
            <w:tcBorders>
              <w:top w:val="single" w:sz="24" w:space="0" w:color="auto"/>
              <w:left w:val="nil"/>
              <w:bottom w:val="nil"/>
              <w:right w:val="nil"/>
            </w:tcBorders>
          </w:tcPr>
          <w:p w14:paraId="7465949E" w14:textId="77777777" w:rsidR="00EA7707" w:rsidRPr="00A344E7" w:rsidRDefault="00EA7707" w:rsidP="003766E9">
            <w:pPr>
              <w:widowControl w:val="0"/>
              <w:jc w:val="center"/>
              <w:rPr>
                <w:rFonts w:ascii="Arial" w:hAnsi="Arial" w:cs="Arial"/>
                <w:b/>
                <w:color w:val="000000"/>
                <w:lang w:val="en-US"/>
              </w:rPr>
            </w:pPr>
          </w:p>
        </w:tc>
      </w:tr>
      <w:tr w:rsidR="00477AC2" w14:paraId="45953E24" w14:textId="77777777" w:rsidTr="003766E9">
        <w:trPr>
          <w:jc w:val="center"/>
        </w:trPr>
        <w:tc>
          <w:tcPr>
            <w:tcW w:w="1128" w:type="pct"/>
            <w:hideMark/>
          </w:tcPr>
          <w:p w14:paraId="35190A7D" w14:textId="77777777" w:rsidR="00EA7707" w:rsidRPr="00A344E7" w:rsidRDefault="00BA3B81" w:rsidP="003766E9">
            <w:pPr>
              <w:widowControl w:val="0"/>
              <w:jc w:val="center"/>
              <w:rPr>
                <w:rFonts w:ascii="Arial" w:hAnsi="Arial" w:cs="Arial"/>
                <w:b/>
                <w:color w:val="000000"/>
              </w:rPr>
            </w:pPr>
            <w:r w:rsidRPr="00A344E7">
              <w:rPr>
                <w:rFonts w:ascii="Arial" w:hAnsi="Arial" w:cs="Arial"/>
                <w:noProof/>
                <w:color w:val="000000"/>
              </w:rPr>
              <w:drawing>
                <wp:inline distT="0" distB="0" distL="0" distR="0" wp14:anchorId="1DEDCABE" wp14:editId="4687A055">
                  <wp:extent cx="1104900" cy="1104900"/>
                  <wp:effectExtent l="0" t="0" r="0" b="0"/>
                  <wp:docPr id="3" name="Рисунок 3" descr="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5" descr="Picture in Документ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04900" cy="1104900"/>
                          </a:xfrm>
                          <a:prstGeom prst="rect">
                            <a:avLst/>
                          </a:prstGeom>
                          <a:noFill/>
                          <a:ln>
                            <a:noFill/>
                          </a:ln>
                        </pic:spPr>
                      </pic:pic>
                    </a:graphicData>
                  </a:graphic>
                </wp:inline>
              </w:drawing>
            </w:r>
          </w:p>
        </w:tc>
        <w:tc>
          <w:tcPr>
            <w:tcW w:w="2547" w:type="pct"/>
            <w:vAlign w:val="center"/>
            <w:hideMark/>
          </w:tcPr>
          <w:p w14:paraId="1CB434DB" w14:textId="77777777" w:rsidR="00EA7707" w:rsidRPr="00A344E7" w:rsidRDefault="00BA3B81" w:rsidP="003766E9">
            <w:pPr>
              <w:widowControl w:val="0"/>
              <w:spacing w:line="312" w:lineRule="auto"/>
              <w:jc w:val="center"/>
              <w:rPr>
                <w:rFonts w:ascii="Arial" w:hAnsi="Arial" w:cs="Arial"/>
                <w:b/>
                <w:bCs/>
                <w:color w:val="000000"/>
                <w:spacing w:val="60"/>
                <w:sz w:val="28"/>
              </w:rPr>
            </w:pPr>
            <w:r w:rsidRPr="00A344E7">
              <w:rPr>
                <w:rFonts w:ascii="Arial" w:hAnsi="Arial" w:cs="Arial"/>
                <w:b/>
                <w:bCs/>
                <w:color w:val="000000"/>
                <w:spacing w:val="60"/>
                <w:sz w:val="28"/>
              </w:rPr>
              <w:t xml:space="preserve">МЕЖГОСУДАРСТВЕННЫЙ </w:t>
            </w:r>
            <w:r w:rsidRPr="00A344E7">
              <w:rPr>
                <w:rFonts w:ascii="Arial" w:hAnsi="Arial" w:cs="Arial"/>
                <w:b/>
                <w:bCs/>
                <w:color w:val="000000"/>
                <w:spacing w:val="60"/>
                <w:sz w:val="28"/>
              </w:rPr>
              <w:br/>
              <w:t>СТАНДАРТ</w:t>
            </w:r>
          </w:p>
        </w:tc>
        <w:tc>
          <w:tcPr>
            <w:tcW w:w="1325" w:type="pct"/>
            <w:vAlign w:val="center"/>
            <w:hideMark/>
          </w:tcPr>
          <w:p w14:paraId="485C680F" w14:textId="77777777" w:rsidR="00EA7707" w:rsidRPr="00A344E7" w:rsidRDefault="00BA3B81" w:rsidP="003766E9">
            <w:pPr>
              <w:suppressAutoHyphens/>
              <w:jc w:val="center"/>
              <w:rPr>
                <w:rFonts w:ascii="Arial" w:hAnsi="Arial" w:cs="Arial"/>
                <w:b/>
                <w:sz w:val="28"/>
                <w:szCs w:val="28"/>
              </w:rPr>
            </w:pPr>
            <w:r w:rsidRPr="00A344E7">
              <w:rPr>
                <w:rFonts w:ascii="Arial" w:hAnsi="Arial" w:cs="Arial"/>
                <w:b/>
                <w:sz w:val="28"/>
                <w:szCs w:val="28"/>
              </w:rPr>
              <w:t>ГОСТ</w:t>
            </w:r>
          </w:p>
          <w:p w14:paraId="1C10F1A0" w14:textId="77777777" w:rsidR="00EA7707" w:rsidRPr="00A344E7" w:rsidRDefault="00BA3B81" w:rsidP="003766E9">
            <w:pPr>
              <w:suppressAutoHyphens/>
              <w:jc w:val="center"/>
              <w:rPr>
                <w:rFonts w:ascii="Arial" w:hAnsi="Arial" w:cs="Arial"/>
                <w:b/>
                <w:i/>
                <w:sz w:val="28"/>
                <w:szCs w:val="28"/>
              </w:rPr>
            </w:pPr>
            <w:r w:rsidRPr="00A344E7">
              <w:rPr>
                <w:rFonts w:ascii="Arial" w:hAnsi="Arial" w:cs="Arial"/>
                <w:b/>
                <w:sz w:val="28"/>
                <w:szCs w:val="28"/>
              </w:rPr>
              <w:t>(</w:t>
            </w:r>
            <w:r w:rsidRPr="00A344E7">
              <w:rPr>
                <w:rFonts w:ascii="Arial" w:hAnsi="Arial" w:cs="Arial"/>
                <w:b/>
                <w:i/>
                <w:sz w:val="28"/>
                <w:szCs w:val="28"/>
              </w:rPr>
              <w:t xml:space="preserve">проект </w:t>
            </w:r>
            <w:r w:rsidRPr="00A344E7">
              <w:rPr>
                <w:rFonts w:ascii="Arial" w:hAnsi="Arial" w:cs="Arial"/>
                <w:b/>
                <w:i/>
                <w:sz w:val="28"/>
                <w:szCs w:val="28"/>
                <w:lang w:val="en-US"/>
              </w:rPr>
              <w:t>RU</w:t>
            </w:r>
            <w:r w:rsidRPr="00A344E7">
              <w:rPr>
                <w:rFonts w:ascii="Arial" w:hAnsi="Arial" w:cs="Arial"/>
                <w:b/>
                <w:i/>
                <w:sz w:val="28"/>
                <w:szCs w:val="28"/>
              </w:rPr>
              <w:t xml:space="preserve">, </w:t>
            </w:r>
            <w:r w:rsidR="006A16EC">
              <w:rPr>
                <w:rFonts w:ascii="Arial" w:hAnsi="Arial" w:cs="Arial"/>
                <w:b/>
                <w:i/>
                <w:spacing w:val="-12"/>
                <w:sz w:val="28"/>
                <w:szCs w:val="28"/>
              </w:rPr>
              <w:t>окончательная</w:t>
            </w:r>
          </w:p>
          <w:p w14:paraId="5112495C" w14:textId="77777777" w:rsidR="00EA7707" w:rsidRPr="00A344E7" w:rsidRDefault="00BA3B81" w:rsidP="003766E9">
            <w:pPr>
              <w:widowControl w:val="0"/>
              <w:spacing w:line="312" w:lineRule="auto"/>
              <w:jc w:val="center"/>
              <w:rPr>
                <w:rFonts w:ascii="Arial" w:hAnsi="Arial" w:cs="Arial"/>
                <w:b/>
                <w:bCs/>
                <w:color w:val="000000"/>
                <w:sz w:val="28"/>
              </w:rPr>
            </w:pPr>
            <w:r w:rsidRPr="00A344E7">
              <w:rPr>
                <w:rFonts w:ascii="Arial" w:hAnsi="Arial" w:cs="Arial"/>
                <w:b/>
                <w:i/>
                <w:sz w:val="28"/>
                <w:szCs w:val="28"/>
              </w:rPr>
              <w:t>редакция</w:t>
            </w:r>
            <w:r w:rsidRPr="00A344E7">
              <w:rPr>
                <w:rFonts w:ascii="Arial" w:hAnsi="Arial" w:cs="Arial"/>
                <w:b/>
                <w:sz w:val="28"/>
                <w:szCs w:val="28"/>
              </w:rPr>
              <w:t>)</w:t>
            </w:r>
          </w:p>
        </w:tc>
      </w:tr>
      <w:tr w:rsidR="00477AC2" w14:paraId="37F8688E" w14:textId="77777777" w:rsidTr="003766E9">
        <w:trPr>
          <w:jc w:val="center"/>
        </w:trPr>
        <w:tc>
          <w:tcPr>
            <w:tcW w:w="5000" w:type="pct"/>
            <w:gridSpan w:val="3"/>
            <w:tcBorders>
              <w:top w:val="nil"/>
              <w:left w:val="nil"/>
              <w:bottom w:val="single" w:sz="18" w:space="0" w:color="auto"/>
              <w:right w:val="nil"/>
            </w:tcBorders>
          </w:tcPr>
          <w:p w14:paraId="097DBE41" w14:textId="77777777" w:rsidR="00EA7707" w:rsidRPr="00A344E7" w:rsidRDefault="00EA7707" w:rsidP="003766E9">
            <w:pPr>
              <w:widowControl w:val="0"/>
              <w:rPr>
                <w:rFonts w:ascii="Arial" w:hAnsi="Arial" w:cs="Arial"/>
                <w:b/>
                <w:color w:val="000000"/>
              </w:rPr>
            </w:pPr>
          </w:p>
        </w:tc>
      </w:tr>
    </w:tbl>
    <w:p w14:paraId="4FCFD81E" w14:textId="77777777" w:rsidR="00EA7707" w:rsidRPr="00A1455E" w:rsidRDefault="00EA7707" w:rsidP="00EA7707">
      <w:pPr>
        <w:jc w:val="center"/>
        <w:rPr>
          <w:rFonts w:ascii="Arial" w:hAnsi="Arial" w:cs="Arial"/>
          <w:sz w:val="28"/>
          <w:szCs w:val="28"/>
        </w:rPr>
      </w:pPr>
    </w:p>
    <w:p w14:paraId="73A2CA24" w14:textId="77777777" w:rsidR="00EA7707" w:rsidRPr="00A1455E" w:rsidRDefault="00EA7707" w:rsidP="00EA7707">
      <w:pPr>
        <w:jc w:val="center"/>
        <w:rPr>
          <w:rFonts w:ascii="Arial" w:hAnsi="Arial" w:cs="Arial"/>
          <w:sz w:val="28"/>
          <w:szCs w:val="28"/>
        </w:rPr>
      </w:pPr>
    </w:p>
    <w:p w14:paraId="4731BFB6" w14:textId="77777777" w:rsidR="00EA7707" w:rsidRPr="00A1455E" w:rsidRDefault="00EA7707" w:rsidP="00EA7707">
      <w:pPr>
        <w:jc w:val="center"/>
        <w:rPr>
          <w:rFonts w:ascii="Arial" w:hAnsi="Arial" w:cs="Arial"/>
          <w:sz w:val="28"/>
          <w:szCs w:val="28"/>
        </w:rPr>
      </w:pPr>
    </w:p>
    <w:p w14:paraId="5A94940A" w14:textId="77777777" w:rsidR="00EA7707" w:rsidRDefault="00BA3B81" w:rsidP="00EA7707">
      <w:pPr>
        <w:jc w:val="center"/>
        <w:rPr>
          <w:rFonts w:ascii="Arial" w:hAnsi="Arial" w:cs="Arial"/>
          <w:b/>
          <w:sz w:val="32"/>
          <w:szCs w:val="32"/>
        </w:rPr>
      </w:pPr>
      <w:r w:rsidRPr="00A1455E">
        <w:rPr>
          <w:rFonts w:ascii="Arial" w:hAnsi="Arial" w:cs="Arial"/>
          <w:b/>
          <w:sz w:val="32"/>
          <w:szCs w:val="32"/>
        </w:rPr>
        <w:t xml:space="preserve">Магистральный трубопроводный транспорт </w:t>
      </w:r>
      <w:r w:rsidRPr="00A1455E">
        <w:rPr>
          <w:rFonts w:ascii="Arial" w:hAnsi="Arial" w:cs="Arial"/>
          <w:b/>
          <w:sz w:val="32"/>
          <w:szCs w:val="32"/>
        </w:rPr>
        <w:br/>
        <w:t>нефти и нефтепродуктов</w:t>
      </w:r>
    </w:p>
    <w:p w14:paraId="11002531" w14:textId="77777777" w:rsidR="00EA7707" w:rsidRPr="00A1455E" w:rsidRDefault="00EA7707" w:rsidP="00EA7707">
      <w:pPr>
        <w:jc w:val="center"/>
        <w:rPr>
          <w:rFonts w:ascii="Arial" w:hAnsi="Arial" w:cs="Arial"/>
          <w:b/>
          <w:sz w:val="32"/>
          <w:szCs w:val="32"/>
        </w:rPr>
      </w:pPr>
    </w:p>
    <w:tbl>
      <w:tblPr>
        <w:tblStyle w:val="af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477AC2" w14:paraId="7D49A09D" w14:textId="77777777" w:rsidTr="003766E9">
        <w:tc>
          <w:tcPr>
            <w:tcW w:w="9639" w:type="dxa"/>
          </w:tcPr>
          <w:p w14:paraId="4D9F8F4F" w14:textId="77777777" w:rsidR="00EA7707" w:rsidRPr="00530388" w:rsidRDefault="00BA3B81" w:rsidP="003766E9">
            <w:pPr>
              <w:jc w:val="center"/>
              <w:rPr>
                <w:rFonts w:ascii="Arial" w:hAnsi="Arial" w:cs="Arial"/>
                <w:b/>
                <w:sz w:val="32"/>
                <w:szCs w:val="32"/>
              </w:rPr>
            </w:pPr>
            <w:r>
              <w:rPr>
                <w:rFonts w:ascii="Arial" w:hAnsi="Arial" w:cs="Arial"/>
                <w:b/>
                <w:sz w:val="32"/>
                <w:szCs w:val="32"/>
              </w:rPr>
              <w:t>СТРОИТЕЛЬСТВО ПЕРЕХОДОВ</w:t>
            </w:r>
            <w:r w:rsidR="002D6298">
              <w:rPr>
                <w:rFonts w:ascii="Arial" w:hAnsi="Arial" w:cs="Arial"/>
                <w:b/>
                <w:sz w:val="32"/>
                <w:szCs w:val="32"/>
              </w:rPr>
              <w:br/>
            </w:r>
            <w:r>
              <w:rPr>
                <w:rFonts w:ascii="Arial" w:hAnsi="Arial" w:cs="Arial"/>
                <w:b/>
                <w:sz w:val="32"/>
                <w:szCs w:val="32"/>
              </w:rPr>
              <w:t xml:space="preserve">МАГИСТРАЛЬНОГО ТРУБОПРОВОДА </w:t>
            </w:r>
            <w:r w:rsidR="002D6298">
              <w:rPr>
                <w:rFonts w:ascii="Arial" w:hAnsi="Arial" w:cs="Arial"/>
                <w:b/>
                <w:sz w:val="32"/>
                <w:szCs w:val="32"/>
              </w:rPr>
              <w:br/>
            </w:r>
            <w:r>
              <w:rPr>
                <w:rFonts w:ascii="Arial" w:hAnsi="Arial" w:cs="Arial"/>
                <w:b/>
                <w:sz w:val="32"/>
                <w:szCs w:val="32"/>
              </w:rPr>
              <w:t>ЧЕРЕЗ АВТОМОБИЛЬНЫЕ И ЖЕЛЕЗНЫЕ ДОРОГИ БЕСТРАНШЕЙНЫМИ МЕТОДАМИ</w:t>
            </w:r>
          </w:p>
        </w:tc>
      </w:tr>
    </w:tbl>
    <w:p w14:paraId="0CA39BDA" w14:textId="77777777" w:rsidR="00EA7707" w:rsidRDefault="00EA7707" w:rsidP="00EA7707">
      <w:pPr>
        <w:jc w:val="center"/>
        <w:rPr>
          <w:rFonts w:ascii="Arial" w:hAnsi="Arial" w:cs="Arial"/>
          <w:b/>
          <w:sz w:val="32"/>
          <w:szCs w:val="32"/>
        </w:rPr>
      </w:pPr>
    </w:p>
    <w:p w14:paraId="7B9EB490" w14:textId="77777777" w:rsidR="00EA7707" w:rsidRPr="00A1455E" w:rsidRDefault="00BA3B81" w:rsidP="00EA7707">
      <w:pPr>
        <w:jc w:val="center"/>
        <w:rPr>
          <w:rFonts w:ascii="Arial" w:hAnsi="Arial" w:cs="Arial"/>
          <w:b/>
          <w:sz w:val="32"/>
          <w:szCs w:val="32"/>
        </w:rPr>
      </w:pPr>
      <w:r w:rsidRPr="00A1455E">
        <w:rPr>
          <w:rFonts w:ascii="Arial" w:hAnsi="Arial" w:cs="Arial"/>
          <w:b/>
          <w:sz w:val="32"/>
          <w:szCs w:val="32"/>
        </w:rPr>
        <w:t xml:space="preserve">Основные положения </w:t>
      </w:r>
    </w:p>
    <w:p w14:paraId="1281E543" w14:textId="77777777" w:rsidR="00EA7707" w:rsidRDefault="00EA7707" w:rsidP="00EA7707">
      <w:pPr>
        <w:jc w:val="center"/>
        <w:rPr>
          <w:rFonts w:ascii="Arial" w:hAnsi="Arial" w:cs="Arial"/>
          <w:b/>
          <w:sz w:val="28"/>
          <w:szCs w:val="28"/>
        </w:rPr>
      </w:pPr>
    </w:p>
    <w:p w14:paraId="1C44F304" w14:textId="77777777" w:rsidR="00EA7707" w:rsidRDefault="00EA7707" w:rsidP="00EA7707">
      <w:pPr>
        <w:jc w:val="center"/>
        <w:rPr>
          <w:rFonts w:ascii="Arial" w:hAnsi="Arial" w:cs="Arial"/>
          <w:b/>
          <w:sz w:val="28"/>
          <w:szCs w:val="28"/>
        </w:rPr>
      </w:pPr>
    </w:p>
    <w:p w14:paraId="1C2B925C" w14:textId="77777777" w:rsidR="00EA7707" w:rsidRDefault="00EA7707" w:rsidP="00EA7707">
      <w:pPr>
        <w:jc w:val="center"/>
        <w:rPr>
          <w:rFonts w:ascii="Arial" w:hAnsi="Arial" w:cs="Arial"/>
          <w:b/>
          <w:sz w:val="28"/>
          <w:szCs w:val="28"/>
        </w:rPr>
      </w:pPr>
    </w:p>
    <w:p w14:paraId="4E9A85D9" w14:textId="77777777" w:rsidR="00EA7707" w:rsidRPr="00A86552" w:rsidRDefault="00EA7707" w:rsidP="00EA7707">
      <w:pPr>
        <w:jc w:val="center"/>
        <w:rPr>
          <w:rFonts w:ascii="Arial" w:hAnsi="Arial" w:cs="Arial"/>
          <w:b/>
          <w:sz w:val="28"/>
          <w:szCs w:val="28"/>
        </w:rPr>
      </w:pPr>
    </w:p>
    <w:p w14:paraId="190DB90A" w14:textId="77777777" w:rsidR="00EA7707" w:rsidRDefault="00BA3B81" w:rsidP="00EA7707">
      <w:pPr>
        <w:jc w:val="center"/>
        <w:rPr>
          <w:rFonts w:ascii="Arial" w:hAnsi="Arial" w:cs="Arial"/>
          <w:b/>
          <w:bCs/>
        </w:rPr>
      </w:pPr>
      <w:r w:rsidRPr="00A344E7">
        <w:rPr>
          <w:rFonts w:ascii="Arial" w:hAnsi="Arial" w:cs="Arial"/>
          <w:b/>
        </w:rPr>
        <w:t>Настоящий проект стандарта не подлежит применению до его принятия</w:t>
      </w:r>
    </w:p>
    <w:p w14:paraId="3E807AFE" w14:textId="77777777" w:rsidR="00EA7707" w:rsidRDefault="00EA7707" w:rsidP="00EA7707">
      <w:pPr>
        <w:rPr>
          <w:rFonts w:cs="Arial"/>
          <w:b/>
          <w:bCs/>
        </w:rPr>
      </w:pPr>
    </w:p>
    <w:p w14:paraId="61FB2B40" w14:textId="77777777" w:rsidR="00EA7707" w:rsidRDefault="00EA7707" w:rsidP="00EA7707">
      <w:pPr>
        <w:ind w:firstLine="567"/>
        <w:jc w:val="center"/>
        <w:rPr>
          <w:rFonts w:cs="Arial"/>
          <w:b/>
          <w:bCs/>
        </w:rPr>
      </w:pPr>
    </w:p>
    <w:p w14:paraId="7BB7334D" w14:textId="77777777" w:rsidR="00EA7707" w:rsidRDefault="00EA7707" w:rsidP="00EA7707">
      <w:pPr>
        <w:ind w:firstLine="567"/>
        <w:jc w:val="center"/>
        <w:rPr>
          <w:rFonts w:cs="Arial"/>
          <w:b/>
          <w:bCs/>
        </w:rPr>
      </w:pPr>
    </w:p>
    <w:p w14:paraId="3E38173F" w14:textId="77777777" w:rsidR="00EA7707" w:rsidRDefault="00EA7707" w:rsidP="005C6587">
      <w:pPr>
        <w:ind w:firstLine="567"/>
        <w:jc w:val="center"/>
        <w:rPr>
          <w:rFonts w:cs="Arial"/>
          <w:b/>
          <w:bCs/>
        </w:rPr>
      </w:pPr>
    </w:p>
    <w:p w14:paraId="08E0928C" w14:textId="77777777" w:rsidR="005C6587" w:rsidRDefault="005C6587" w:rsidP="005C6587">
      <w:pPr>
        <w:ind w:firstLine="567"/>
        <w:jc w:val="center"/>
        <w:rPr>
          <w:rFonts w:cs="Arial"/>
          <w:b/>
          <w:bCs/>
        </w:rPr>
      </w:pPr>
    </w:p>
    <w:p w14:paraId="2A62C35A" w14:textId="77777777" w:rsidR="005C6587" w:rsidRDefault="005C6587" w:rsidP="005C6587">
      <w:pPr>
        <w:ind w:firstLine="567"/>
        <w:jc w:val="center"/>
        <w:rPr>
          <w:rFonts w:cs="Arial"/>
          <w:b/>
          <w:bCs/>
        </w:rPr>
      </w:pPr>
    </w:p>
    <w:p w14:paraId="29ED19E8" w14:textId="77777777" w:rsidR="005C6587" w:rsidRDefault="005C6587" w:rsidP="005C6587">
      <w:pPr>
        <w:ind w:firstLine="567"/>
        <w:jc w:val="center"/>
        <w:rPr>
          <w:rFonts w:cs="Arial"/>
          <w:b/>
          <w:bCs/>
        </w:rPr>
      </w:pPr>
    </w:p>
    <w:p w14:paraId="08079454" w14:textId="77777777" w:rsidR="005C6587" w:rsidRDefault="005C6587" w:rsidP="005C6587">
      <w:pPr>
        <w:ind w:firstLine="567"/>
        <w:jc w:val="center"/>
        <w:rPr>
          <w:rFonts w:cs="Arial"/>
          <w:b/>
          <w:bCs/>
        </w:rPr>
      </w:pPr>
    </w:p>
    <w:p w14:paraId="25D21317" w14:textId="77777777" w:rsidR="005C6587" w:rsidRDefault="005C6587" w:rsidP="005C6587">
      <w:pPr>
        <w:ind w:firstLine="567"/>
        <w:jc w:val="center"/>
        <w:rPr>
          <w:rFonts w:cs="Arial"/>
          <w:b/>
          <w:bCs/>
        </w:rPr>
      </w:pPr>
    </w:p>
    <w:p w14:paraId="07331228" w14:textId="77777777" w:rsidR="005C6587" w:rsidRDefault="005C6587" w:rsidP="005C6587">
      <w:pPr>
        <w:ind w:firstLine="567"/>
        <w:jc w:val="center"/>
        <w:rPr>
          <w:rFonts w:cs="Arial"/>
          <w:b/>
          <w:bCs/>
        </w:rPr>
      </w:pPr>
    </w:p>
    <w:p w14:paraId="4D4C2FDE" w14:textId="77777777" w:rsidR="005C6587" w:rsidRDefault="005C6587" w:rsidP="005C6587">
      <w:pPr>
        <w:ind w:firstLine="567"/>
        <w:jc w:val="center"/>
        <w:rPr>
          <w:rFonts w:cs="Arial"/>
          <w:b/>
          <w:bCs/>
        </w:rPr>
      </w:pPr>
    </w:p>
    <w:p w14:paraId="7ED53F58" w14:textId="77777777" w:rsidR="005C6587" w:rsidRPr="00826F3C" w:rsidRDefault="005C6587" w:rsidP="005C6587">
      <w:pPr>
        <w:pStyle w:val="Style18"/>
        <w:widowControl/>
        <w:shd w:val="clear" w:color="auto" w:fill="FFFFFF" w:themeFill="background1"/>
        <w:spacing w:line="240" w:lineRule="auto"/>
        <w:ind w:left="-40"/>
        <w:rPr>
          <w:color w:val="000000"/>
        </w:rPr>
      </w:pPr>
      <w:r w:rsidRPr="00826F3C">
        <w:rPr>
          <w:color w:val="000000"/>
        </w:rPr>
        <w:t>Минск</w:t>
      </w:r>
    </w:p>
    <w:p w14:paraId="55EC2228" w14:textId="77777777" w:rsidR="005C6587" w:rsidRPr="00826F3C" w:rsidRDefault="005C6587" w:rsidP="005C6587">
      <w:pPr>
        <w:shd w:val="clear" w:color="auto" w:fill="FFFFFF" w:themeFill="background1"/>
        <w:suppressAutoHyphens/>
        <w:jc w:val="center"/>
        <w:rPr>
          <w:rFonts w:ascii="Arial" w:hAnsi="Arial" w:cs="Arial"/>
          <w:color w:val="000000"/>
        </w:rPr>
      </w:pPr>
      <w:r w:rsidRPr="00826F3C">
        <w:rPr>
          <w:rFonts w:ascii="Arial" w:hAnsi="Arial" w:cs="Arial"/>
          <w:color w:val="000000"/>
        </w:rPr>
        <w:t>Евразийский совет по стандартизации, метрологии и сертификации</w:t>
      </w:r>
    </w:p>
    <w:p w14:paraId="5EE736DD" w14:textId="77777777" w:rsidR="00EA7707" w:rsidRDefault="005C6587" w:rsidP="005C6587">
      <w:pPr>
        <w:ind w:firstLine="567"/>
        <w:jc w:val="center"/>
        <w:rPr>
          <w:rFonts w:cs="Arial"/>
          <w:b/>
          <w:bCs/>
        </w:rPr>
      </w:pPr>
      <w:r w:rsidRPr="00826F3C">
        <w:rPr>
          <w:rFonts w:ascii="Arial" w:hAnsi="Arial" w:cs="Arial"/>
          <w:color w:val="000000"/>
        </w:rPr>
        <w:t>202_</w:t>
      </w:r>
    </w:p>
    <w:p w14:paraId="6730B06C" w14:textId="77777777" w:rsidR="00EA7707" w:rsidRPr="006E2249" w:rsidRDefault="00EA7707" w:rsidP="00EA7707">
      <w:pPr>
        <w:jc w:val="center"/>
        <w:rPr>
          <w:rFonts w:ascii="Arial" w:hAnsi="Arial" w:cs="Arial"/>
        </w:rPr>
        <w:sectPr w:rsidR="00EA7707" w:rsidRPr="006E2249" w:rsidSect="00BD2221">
          <w:footerReference w:type="even" r:id="rId9"/>
          <w:type w:val="nextColumn"/>
          <w:pgSz w:w="11906" w:h="16838" w:code="9"/>
          <w:pgMar w:top="1134" w:right="1418" w:bottom="1134" w:left="851" w:header="709" w:footer="1134" w:gutter="0"/>
          <w:pgNumType w:fmt="upperRoman"/>
          <w:cols w:space="708"/>
          <w:titlePg/>
          <w:docGrid w:linePitch="360"/>
        </w:sectPr>
      </w:pPr>
    </w:p>
    <w:p w14:paraId="51ED0DE7" w14:textId="77777777" w:rsidR="00EA7707" w:rsidRPr="00794F35" w:rsidRDefault="00BA3B81" w:rsidP="00EA7707">
      <w:pPr>
        <w:pStyle w:val="afff7"/>
        <w:spacing w:line="240" w:lineRule="auto"/>
        <w:ind w:firstLine="0"/>
        <w:jc w:val="center"/>
        <w:rPr>
          <w:rFonts w:cs="Arial"/>
          <w:b/>
          <w:sz w:val="28"/>
        </w:rPr>
      </w:pPr>
      <w:r w:rsidRPr="00794F35">
        <w:rPr>
          <w:rFonts w:cs="Arial"/>
          <w:b/>
          <w:sz w:val="28"/>
        </w:rPr>
        <w:lastRenderedPageBreak/>
        <w:t>Предисловие</w:t>
      </w:r>
    </w:p>
    <w:p w14:paraId="0E3B3BA0" w14:textId="77777777" w:rsidR="00EA7707" w:rsidRDefault="00EA7707" w:rsidP="00EA7707">
      <w:pPr>
        <w:suppressAutoHyphens/>
        <w:autoSpaceDE w:val="0"/>
        <w:autoSpaceDN w:val="0"/>
        <w:adjustRightInd w:val="0"/>
        <w:rPr>
          <w:rFonts w:ascii="Arial" w:hAnsi="Arial" w:cs="Arial"/>
          <w:color w:val="000000"/>
        </w:rPr>
      </w:pPr>
    </w:p>
    <w:p w14:paraId="116B2166" w14:textId="77777777" w:rsidR="00EA7707" w:rsidRPr="00A344E7" w:rsidRDefault="00BA3B81" w:rsidP="00EA7707">
      <w:pPr>
        <w:widowControl w:val="0"/>
        <w:autoSpaceDE w:val="0"/>
        <w:autoSpaceDN w:val="0"/>
        <w:spacing w:line="360" w:lineRule="auto"/>
        <w:ind w:firstLine="709"/>
        <w:jc w:val="both"/>
        <w:rPr>
          <w:rFonts w:ascii="Arial" w:hAnsi="Arial" w:cs="Arial"/>
        </w:rPr>
      </w:pPr>
      <w:r w:rsidRPr="00A344E7">
        <w:rPr>
          <w:rFonts w:ascii="Arial" w:hAnsi="Arial" w:cs="Arial"/>
          <w:color w:val="000000"/>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55ED0957" w14:textId="77777777" w:rsidR="00EA7707" w:rsidRPr="00A344E7" w:rsidRDefault="00BA3B81" w:rsidP="00EA7707">
      <w:pPr>
        <w:suppressAutoHyphens/>
        <w:autoSpaceDE w:val="0"/>
        <w:autoSpaceDN w:val="0"/>
        <w:adjustRightInd w:val="0"/>
        <w:spacing w:line="360" w:lineRule="auto"/>
        <w:ind w:firstLine="709"/>
        <w:jc w:val="both"/>
        <w:rPr>
          <w:rFonts w:ascii="Arial" w:hAnsi="Arial" w:cs="Arial"/>
          <w:bCs/>
        </w:rPr>
      </w:pPr>
      <w:r w:rsidRPr="00A344E7">
        <w:rPr>
          <w:rFonts w:ascii="Arial" w:hAnsi="Arial" w:cs="Arial"/>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018C2CCB" w14:textId="77777777" w:rsidR="00EA7707" w:rsidRPr="00A344E7" w:rsidRDefault="00BA3B81" w:rsidP="00EA7707">
      <w:pPr>
        <w:widowControl w:val="0"/>
        <w:shd w:val="clear" w:color="auto" w:fill="FFFFFF"/>
        <w:spacing w:before="120" w:after="120" w:line="360" w:lineRule="auto"/>
        <w:ind w:firstLine="709"/>
        <w:jc w:val="both"/>
        <w:rPr>
          <w:rFonts w:ascii="Arial" w:hAnsi="Arial" w:cs="Arial"/>
          <w:b/>
          <w:bCs/>
        </w:rPr>
      </w:pPr>
      <w:r w:rsidRPr="00A344E7">
        <w:rPr>
          <w:rFonts w:ascii="Arial" w:hAnsi="Arial" w:cs="Arial"/>
          <w:b/>
          <w:bCs/>
        </w:rPr>
        <w:t>Сведения о стандарте</w:t>
      </w:r>
    </w:p>
    <w:p w14:paraId="799F2795" w14:textId="77777777" w:rsidR="00EA7707" w:rsidRPr="00A344E7" w:rsidRDefault="00BA3B81" w:rsidP="00EA7707">
      <w:pPr>
        <w:tabs>
          <w:tab w:val="left" w:pos="6237"/>
        </w:tabs>
        <w:suppressAutoHyphens/>
        <w:spacing w:before="120" w:after="120" w:line="360" w:lineRule="auto"/>
        <w:ind w:firstLine="709"/>
        <w:jc w:val="both"/>
        <w:rPr>
          <w:rFonts w:ascii="Arial" w:hAnsi="Arial" w:cs="Arial"/>
        </w:rPr>
      </w:pPr>
      <w:r w:rsidRPr="00A344E7">
        <w:rPr>
          <w:rFonts w:ascii="Arial" w:hAnsi="Arial" w:cs="Arial"/>
          <w:noProof/>
        </w:rPr>
        <w:t>1</w:t>
      </w:r>
      <w:r w:rsidRPr="00A344E7">
        <w:rPr>
          <w:rFonts w:ascii="Arial" w:hAnsi="Arial" w:cs="Arial"/>
          <w:noProof/>
          <w:lang w:val="en-US"/>
        </w:rPr>
        <w:t> </w:t>
      </w:r>
      <w:r w:rsidRPr="00A344E7">
        <w:rPr>
          <w:rFonts w:ascii="Arial" w:hAnsi="Arial" w:cs="Arial"/>
          <w:noProof/>
        </w:rPr>
        <w:t xml:space="preserve">РАЗРАБОТАН </w:t>
      </w:r>
      <w:r w:rsidRPr="00A344E7">
        <w:rPr>
          <w:rFonts w:ascii="Arial" w:hAnsi="Arial" w:cs="Arial"/>
        </w:rPr>
        <w:t>Обществом с ограниченной ответственностью «Научно-исследовательский институт трубопроводного транспорта» (ООО «НИИ Транснефть»)</w:t>
      </w:r>
    </w:p>
    <w:p w14:paraId="69BE760A" w14:textId="77777777" w:rsidR="00EA7707" w:rsidRPr="00A344E7" w:rsidRDefault="00BA3B81" w:rsidP="00EA7707">
      <w:pPr>
        <w:tabs>
          <w:tab w:val="left" w:pos="6237"/>
        </w:tabs>
        <w:suppressAutoHyphens/>
        <w:spacing w:before="120" w:after="120" w:line="360" w:lineRule="auto"/>
        <w:ind w:firstLine="709"/>
        <w:jc w:val="both"/>
        <w:rPr>
          <w:rFonts w:ascii="Arial" w:hAnsi="Arial" w:cs="Arial"/>
          <w:b/>
          <w:bCs/>
          <w:noProof/>
        </w:rPr>
      </w:pPr>
      <w:r w:rsidRPr="00A344E7">
        <w:rPr>
          <w:rFonts w:ascii="Arial" w:hAnsi="Arial" w:cs="Arial"/>
          <w:bCs/>
          <w:noProof/>
        </w:rPr>
        <w:t>2</w:t>
      </w:r>
      <w:r w:rsidRPr="00A344E7">
        <w:rPr>
          <w:rFonts w:ascii="Arial" w:hAnsi="Arial" w:cs="Arial"/>
          <w:bCs/>
          <w:noProof/>
          <w:lang w:val="en-US"/>
        </w:rPr>
        <w:t> </w:t>
      </w:r>
      <w:r w:rsidRPr="00A344E7">
        <w:rPr>
          <w:rFonts w:ascii="Arial" w:hAnsi="Arial" w:cs="Arial"/>
          <w:bCs/>
          <w:noProof/>
        </w:rPr>
        <w:t>ВНЕСЕН Межгосударственным техническим комитетом по стандартизации МТК 523 «Техника и технологии добычи и переработки нефти и газа»</w:t>
      </w:r>
    </w:p>
    <w:p w14:paraId="4AC34D33" w14:textId="77777777" w:rsidR="00EA7707" w:rsidRPr="00A344E7" w:rsidRDefault="00BA3B81" w:rsidP="00EA7707">
      <w:pPr>
        <w:tabs>
          <w:tab w:val="left" w:pos="6237"/>
        </w:tabs>
        <w:suppressAutoHyphens/>
        <w:spacing w:before="120" w:after="120" w:line="360" w:lineRule="auto"/>
        <w:ind w:firstLine="709"/>
        <w:jc w:val="both"/>
        <w:rPr>
          <w:rFonts w:ascii="Arial" w:hAnsi="Arial" w:cs="Arial"/>
          <w:bCs/>
          <w:noProof/>
        </w:rPr>
      </w:pPr>
      <w:r w:rsidRPr="00A344E7">
        <w:rPr>
          <w:rFonts w:ascii="Arial" w:hAnsi="Arial" w:cs="Arial"/>
          <w:bCs/>
          <w:noProof/>
        </w:rPr>
        <w:t>3</w:t>
      </w:r>
      <w:r w:rsidRPr="00A344E7">
        <w:rPr>
          <w:rFonts w:ascii="Arial" w:hAnsi="Arial" w:cs="Arial"/>
          <w:bCs/>
          <w:noProof/>
          <w:lang w:val="en-US"/>
        </w:rPr>
        <w:t> </w:t>
      </w:r>
      <w:r w:rsidRPr="00A344E7">
        <w:rPr>
          <w:rFonts w:ascii="Arial" w:hAnsi="Arial" w:cs="Arial"/>
          <w:bCs/>
          <w:noProof/>
        </w:rPr>
        <w:t xml:space="preserve">ПРИНЯТ </w:t>
      </w:r>
      <w:r w:rsidRPr="00A344E7">
        <w:rPr>
          <w:rFonts w:ascii="Arial" w:hAnsi="Arial" w:cs="Arial"/>
        </w:rPr>
        <w:t>Евразийским советом по стандартизации, метрологии и сертификации</w:t>
      </w:r>
      <w:r w:rsidRPr="00530388">
        <w:rPr>
          <w:rFonts w:ascii="Arial" w:hAnsi="Arial" w:cs="Arial"/>
        </w:rPr>
        <w:t xml:space="preserve"> </w:t>
      </w:r>
      <w:bookmarkStart w:id="0" w:name="_Hlk198731489"/>
      <w:r w:rsidRPr="00FC08B8">
        <w:rPr>
          <w:rFonts w:ascii="Arial" w:hAnsi="Arial" w:cs="Arial"/>
        </w:rPr>
        <w:t>по результатам голосования в АИС МГС</w:t>
      </w:r>
      <w:r w:rsidRPr="00A344E7">
        <w:rPr>
          <w:rFonts w:ascii="Arial" w:hAnsi="Arial" w:cs="Arial"/>
        </w:rPr>
        <w:t xml:space="preserve"> </w:t>
      </w:r>
      <w:bookmarkStart w:id="1" w:name="_Hlk198731521"/>
      <w:bookmarkEnd w:id="0"/>
      <w:r w:rsidRPr="00A344E7">
        <w:rPr>
          <w:rFonts w:ascii="Arial" w:hAnsi="Arial" w:cs="Arial"/>
        </w:rPr>
        <w:t xml:space="preserve">(протокол от     </w:t>
      </w:r>
      <w:r>
        <w:rPr>
          <w:rFonts w:ascii="Arial" w:hAnsi="Arial" w:cs="Arial"/>
        </w:rPr>
        <w:t xml:space="preserve">  </w:t>
      </w:r>
      <w:r w:rsidRPr="00A344E7">
        <w:rPr>
          <w:rFonts w:ascii="Arial" w:hAnsi="Arial" w:cs="Arial"/>
        </w:rPr>
        <w:t xml:space="preserve">     №           )</w:t>
      </w:r>
      <w:bookmarkEnd w:id="1"/>
    </w:p>
    <w:p w14:paraId="41758920" w14:textId="77777777" w:rsidR="00EA7707" w:rsidRPr="00A344E7" w:rsidRDefault="00BA3B81" w:rsidP="00EA7707">
      <w:pPr>
        <w:suppressAutoHyphens/>
        <w:spacing w:before="120" w:after="120" w:line="360" w:lineRule="auto"/>
        <w:ind w:firstLine="709"/>
        <w:jc w:val="both"/>
        <w:rPr>
          <w:rFonts w:ascii="Arial" w:hAnsi="Arial" w:cs="Arial"/>
          <w:szCs w:val="20"/>
        </w:rPr>
      </w:pPr>
      <w:r w:rsidRPr="00A344E7">
        <w:rPr>
          <w:rFonts w:ascii="Arial" w:hAnsi="Arial" w:cs="Arial"/>
          <w:szCs w:val="20"/>
        </w:rPr>
        <w:t xml:space="preserve">За принятие </w:t>
      </w:r>
      <w:r w:rsidRPr="00B7308A">
        <w:rPr>
          <w:rFonts w:ascii="Arial" w:eastAsiaTheme="minorEastAsia" w:hAnsi="Arial" w:cs="Arial"/>
          <w:szCs w:val="20"/>
        </w:rPr>
        <w:t>проголосовали</w:t>
      </w:r>
      <w:r w:rsidRPr="00A344E7">
        <w:rPr>
          <w:rFonts w:ascii="Arial" w:hAnsi="Arial" w:cs="Arial"/>
          <w:szCs w:val="20"/>
        </w:rPr>
        <w:t>:</w:t>
      </w:r>
    </w:p>
    <w:tbl>
      <w:tblPr>
        <w:tblW w:w="5040" w:type="pct"/>
        <w:jc w:val="center"/>
        <w:shd w:val="clear" w:color="auto" w:fill="FFFFFF"/>
        <w:tblCellMar>
          <w:left w:w="0" w:type="dxa"/>
          <w:right w:w="0" w:type="dxa"/>
        </w:tblCellMar>
        <w:tblLook w:val="0000" w:firstRow="0" w:lastRow="0" w:firstColumn="0" w:lastColumn="0" w:noHBand="0" w:noVBand="0"/>
      </w:tblPr>
      <w:tblGrid>
        <w:gridCol w:w="3114"/>
        <w:gridCol w:w="2196"/>
        <w:gridCol w:w="4394"/>
      </w:tblGrid>
      <w:tr w:rsidR="00477AC2" w14:paraId="41574FBA" w14:textId="77777777" w:rsidTr="003766E9">
        <w:trPr>
          <w:trHeight w:val="740"/>
          <w:tblHeader/>
          <w:jc w:val="center"/>
        </w:trPr>
        <w:tc>
          <w:tcPr>
            <w:tcW w:w="1604" w:type="pct"/>
            <w:tcBorders>
              <w:top w:val="single" w:sz="4" w:space="0" w:color="auto"/>
              <w:left w:val="single" w:sz="4" w:space="0" w:color="auto"/>
              <w:bottom w:val="double" w:sz="4" w:space="0" w:color="auto"/>
              <w:right w:val="single" w:sz="4" w:space="0" w:color="auto"/>
            </w:tcBorders>
            <w:shd w:val="clear" w:color="auto" w:fill="FFFFFF"/>
            <w:tcMar>
              <w:top w:w="0" w:type="dxa"/>
              <w:left w:w="28" w:type="dxa"/>
              <w:bottom w:w="0" w:type="dxa"/>
              <w:right w:w="28" w:type="dxa"/>
            </w:tcMar>
            <w:vAlign w:val="center"/>
          </w:tcPr>
          <w:p w14:paraId="551A642B" w14:textId="77777777" w:rsidR="00EA7707" w:rsidRPr="00A344E7" w:rsidRDefault="00BA3B81" w:rsidP="003766E9">
            <w:pPr>
              <w:suppressAutoHyphens/>
              <w:autoSpaceDE w:val="0"/>
              <w:autoSpaceDN w:val="0"/>
              <w:ind w:firstLine="39"/>
              <w:jc w:val="center"/>
              <w:rPr>
                <w:rFonts w:ascii="Arial" w:hAnsi="Arial" w:cs="Arial"/>
              </w:rPr>
            </w:pPr>
            <w:r w:rsidRPr="00A344E7">
              <w:rPr>
                <w:rFonts w:ascii="Arial" w:hAnsi="Arial" w:cs="Arial"/>
              </w:rPr>
              <w:t xml:space="preserve">Краткое наименование страны </w:t>
            </w:r>
            <w:r w:rsidRPr="00A344E7">
              <w:rPr>
                <w:rFonts w:ascii="Arial" w:hAnsi="Arial" w:cs="Arial"/>
              </w:rPr>
              <w:br/>
              <w:t>по МК (ИСО 3166) 004-97</w:t>
            </w:r>
          </w:p>
        </w:tc>
        <w:tc>
          <w:tcPr>
            <w:tcW w:w="1131" w:type="pct"/>
            <w:tcBorders>
              <w:top w:val="single" w:sz="4" w:space="0" w:color="auto"/>
              <w:left w:val="nil"/>
              <w:bottom w:val="double" w:sz="4" w:space="0" w:color="auto"/>
              <w:right w:val="single" w:sz="4" w:space="0" w:color="auto"/>
            </w:tcBorders>
            <w:shd w:val="clear" w:color="auto" w:fill="FFFFFF"/>
            <w:tcMar>
              <w:top w:w="0" w:type="dxa"/>
              <w:left w:w="28" w:type="dxa"/>
              <w:bottom w:w="0" w:type="dxa"/>
              <w:right w:w="28" w:type="dxa"/>
            </w:tcMar>
            <w:vAlign w:val="center"/>
          </w:tcPr>
          <w:p w14:paraId="7081B3C3" w14:textId="77777777" w:rsidR="00EA7707" w:rsidRPr="00A344E7" w:rsidRDefault="00BA3B81" w:rsidP="003766E9">
            <w:pPr>
              <w:suppressAutoHyphens/>
              <w:autoSpaceDE w:val="0"/>
              <w:autoSpaceDN w:val="0"/>
              <w:ind w:firstLine="40"/>
              <w:jc w:val="center"/>
              <w:rPr>
                <w:rFonts w:ascii="Arial" w:hAnsi="Arial" w:cs="Arial"/>
              </w:rPr>
            </w:pPr>
            <w:r w:rsidRPr="00A344E7">
              <w:rPr>
                <w:rFonts w:ascii="Arial" w:hAnsi="Arial" w:cs="Arial"/>
              </w:rPr>
              <w:t xml:space="preserve">Код страны </w:t>
            </w:r>
            <w:r w:rsidRPr="00A344E7">
              <w:rPr>
                <w:rFonts w:ascii="Arial" w:hAnsi="Arial" w:cs="Arial"/>
              </w:rPr>
              <w:br/>
              <w:t>по МК (ИСО 3166)</w:t>
            </w:r>
          </w:p>
          <w:p w14:paraId="3ADA407E" w14:textId="77777777" w:rsidR="00EA7707" w:rsidRPr="00A344E7" w:rsidRDefault="00BA3B81" w:rsidP="003766E9">
            <w:pPr>
              <w:suppressAutoHyphens/>
              <w:autoSpaceDE w:val="0"/>
              <w:autoSpaceDN w:val="0"/>
              <w:ind w:firstLine="40"/>
              <w:jc w:val="center"/>
              <w:rPr>
                <w:rFonts w:ascii="Arial" w:hAnsi="Arial" w:cs="Arial"/>
                <w:lang w:val="en-US"/>
              </w:rPr>
            </w:pPr>
            <w:r w:rsidRPr="00A344E7">
              <w:rPr>
                <w:rFonts w:ascii="Arial" w:hAnsi="Arial" w:cs="Arial"/>
              </w:rPr>
              <w:t>004-97</w:t>
            </w:r>
          </w:p>
        </w:tc>
        <w:tc>
          <w:tcPr>
            <w:tcW w:w="2264" w:type="pct"/>
            <w:tcBorders>
              <w:top w:val="single" w:sz="4" w:space="0" w:color="auto"/>
              <w:left w:val="nil"/>
              <w:bottom w:val="double" w:sz="4" w:space="0" w:color="auto"/>
              <w:right w:val="single" w:sz="4" w:space="0" w:color="auto"/>
            </w:tcBorders>
            <w:shd w:val="clear" w:color="auto" w:fill="FFFFFF"/>
            <w:tcMar>
              <w:top w:w="0" w:type="dxa"/>
              <w:left w:w="28" w:type="dxa"/>
              <w:bottom w:w="0" w:type="dxa"/>
              <w:right w:w="28" w:type="dxa"/>
            </w:tcMar>
            <w:vAlign w:val="center"/>
          </w:tcPr>
          <w:p w14:paraId="61E8F6F7" w14:textId="77777777" w:rsidR="00EA7707" w:rsidRPr="00A344E7" w:rsidRDefault="00BA3B81" w:rsidP="003766E9">
            <w:pPr>
              <w:suppressAutoHyphens/>
              <w:autoSpaceDE w:val="0"/>
              <w:autoSpaceDN w:val="0"/>
              <w:ind w:firstLine="39"/>
              <w:jc w:val="center"/>
              <w:rPr>
                <w:rFonts w:ascii="Arial" w:hAnsi="Arial" w:cs="Arial"/>
              </w:rPr>
            </w:pPr>
            <w:r w:rsidRPr="00A344E7">
              <w:rPr>
                <w:rFonts w:ascii="Arial" w:hAnsi="Arial" w:cs="Arial"/>
              </w:rPr>
              <w:t xml:space="preserve">Сокращенное наименование национального </w:t>
            </w:r>
            <w:r w:rsidRPr="00A344E7">
              <w:rPr>
                <w:rFonts w:ascii="Arial" w:hAnsi="Arial" w:cs="Arial"/>
              </w:rPr>
              <w:br/>
              <w:t>органа по стандартизации</w:t>
            </w:r>
          </w:p>
        </w:tc>
      </w:tr>
      <w:tr w:rsidR="00477AC2" w14:paraId="73C5FD26" w14:textId="77777777" w:rsidTr="003766E9">
        <w:trPr>
          <w:jc w:val="center"/>
        </w:trPr>
        <w:tc>
          <w:tcPr>
            <w:tcW w:w="1604" w:type="pct"/>
            <w:tcBorders>
              <w:top w:val="double" w:sz="4" w:space="0" w:color="auto"/>
              <w:left w:val="single" w:sz="4" w:space="0" w:color="auto"/>
              <w:right w:val="single" w:sz="4" w:space="0" w:color="auto"/>
            </w:tcBorders>
            <w:shd w:val="clear" w:color="auto" w:fill="FFFFFF"/>
            <w:tcMar>
              <w:top w:w="0" w:type="dxa"/>
              <w:left w:w="28" w:type="dxa"/>
              <w:bottom w:w="0" w:type="dxa"/>
              <w:right w:w="28" w:type="dxa"/>
            </w:tcMar>
            <w:vAlign w:val="center"/>
          </w:tcPr>
          <w:p w14:paraId="4D9A5EEC" w14:textId="77777777" w:rsidR="00EA7707" w:rsidRPr="00A344E7" w:rsidRDefault="00EA7707" w:rsidP="003766E9">
            <w:pPr>
              <w:suppressAutoHyphens/>
              <w:autoSpaceDE w:val="0"/>
              <w:autoSpaceDN w:val="0"/>
              <w:ind w:firstLine="40"/>
              <w:jc w:val="center"/>
              <w:rPr>
                <w:rFonts w:ascii="Arial" w:hAnsi="Arial" w:cs="Arial"/>
              </w:rPr>
            </w:pPr>
          </w:p>
        </w:tc>
        <w:tc>
          <w:tcPr>
            <w:tcW w:w="1131" w:type="pct"/>
            <w:tcBorders>
              <w:top w:val="double" w:sz="4" w:space="0" w:color="auto"/>
              <w:left w:val="nil"/>
              <w:right w:val="single" w:sz="4" w:space="0" w:color="auto"/>
            </w:tcBorders>
            <w:shd w:val="clear" w:color="auto" w:fill="FFFFFF"/>
            <w:tcMar>
              <w:top w:w="0" w:type="dxa"/>
              <w:left w:w="28" w:type="dxa"/>
              <w:bottom w:w="0" w:type="dxa"/>
              <w:right w:w="28" w:type="dxa"/>
            </w:tcMar>
            <w:vAlign w:val="center"/>
          </w:tcPr>
          <w:p w14:paraId="36386119" w14:textId="77777777" w:rsidR="00EA7707" w:rsidRPr="00A344E7" w:rsidRDefault="00EA7707" w:rsidP="003766E9">
            <w:pPr>
              <w:suppressAutoHyphens/>
              <w:autoSpaceDE w:val="0"/>
              <w:autoSpaceDN w:val="0"/>
              <w:ind w:firstLine="40"/>
              <w:jc w:val="center"/>
              <w:rPr>
                <w:rFonts w:ascii="Arial" w:hAnsi="Arial" w:cs="Arial"/>
              </w:rPr>
            </w:pPr>
          </w:p>
        </w:tc>
        <w:tc>
          <w:tcPr>
            <w:tcW w:w="2264" w:type="pct"/>
            <w:tcBorders>
              <w:top w:val="double" w:sz="4" w:space="0" w:color="auto"/>
              <w:left w:val="nil"/>
              <w:right w:val="single" w:sz="4" w:space="0" w:color="auto"/>
            </w:tcBorders>
            <w:shd w:val="clear" w:color="auto" w:fill="FFFFFF"/>
            <w:tcMar>
              <w:top w:w="0" w:type="dxa"/>
              <w:left w:w="28" w:type="dxa"/>
              <w:bottom w:w="0" w:type="dxa"/>
              <w:right w:w="28" w:type="dxa"/>
            </w:tcMar>
            <w:vAlign w:val="center"/>
          </w:tcPr>
          <w:p w14:paraId="2BF1BBFF" w14:textId="77777777" w:rsidR="00EA7707" w:rsidRPr="00A344E7" w:rsidRDefault="00EA7707" w:rsidP="003766E9">
            <w:pPr>
              <w:suppressAutoHyphens/>
              <w:autoSpaceDE w:val="0"/>
              <w:autoSpaceDN w:val="0"/>
              <w:ind w:firstLine="40"/>
              <w:rPr>
                <w:rFonts w:ascii="Arial" w:hAnsi="Arial" w:cs="Arial"/>
              </w:rPr>
            </w:pPr>
          </w:p>
        </w:tc>
      </w:tr>
      <w:tr w:rsidR="00477AC2" w14:paraId="0BD04CC1" w14:textId="77777777" w:rsidTr="003766E9">
        <w:trPr>
          <w:jc w:val="center"/>
        </w:trPr>
        <w:tc>
          <w:tcPr>
            <w:tcW w:w="1604" w:type="pct"/>
            <w:tcBorders>
              <w:top w:val="nil"/>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tcPr>
          <w:p w14:paraId="0D8DA101" w14:textId="77777777" w:rsidR="00EA7707" w:rsidRPr="00A344E7" w:rsidRDefault="00EA7707" w:rsidP="003766E9">
            <w:pPr>
              <w:suppressAutoHyphens/>
              <w:autoSpaceDE w:val="0"/>
              <w:autoSpaceDN w:val="0"/>
              <w:ind w:firstLine="40"/>
              <w:jc w:val="center"/>
              <w:rPr>
                <w:rFonts w:ascii="Arial" w:hAnsi="Arial" w:cs="Arial"/>
              </w:rPr>
            </w:pPr>
          </w:p>
        </w:tc>
        <w:tc>
          <w:tcPr>
            <w:tcW w:w="1131" w:type="pct"/>
            <w:tcBorders>
              <w:top w:val="nil"/>
              <w:left w:val="nil"/>
              <w:bottom w:val="single" w:sz="4" w:space="0" w:color="auto"/>
              <w:right w:val="single" w:sz="4" w:space="0" w:color="auto"/>
            </w:tcBorders>
            <w:shd w:val="clear" w:color="auto" w:fill="FFFFFF"/>
            <w:tcMar>
              <w:top w:w="0" w:type="dxa"/>
              <w:left w:w="28" w:type="dxa"/>
              <w:bottom w:w="0" w:type="dxa"/>
              <w:right w:w="28" w:type="dxa"/>
            </w:tcMar>
            <w:vAlign w:val="center"/>
          </w:tcPr>
          <w:p w14:paraId="0D666321" w14:textId="77777777" w:rsidR="00EA7707" w:rsidRPr="00A344E7" w:rsidRDefault="00EA7707" w:rsidP="003766E9">
            <w:pPr>
              <w:suppressAutoHyphens/>
              <w:autoSpaceDE w:val="0"/>
              <w:autoSpaceDN w:val="0"/>
              <w:ind w:firstLine="40"/>
              <w:jc w:val="center"/>
              <w:rPr>
                <w:rFonts w:ascii="Arial" w:hAnsi="Arial" w:cs="Arial"/>
              </w:rPr>
            </w:pPr>
          </w:p>
        </w:tc>
        <w:tc>
          <w:tcPr>
            <w:tcW w:w="2264" w:type="pct"/>
            <w:tcBorders>
              <w:top w:val="nil"/>
              <w:left w:val="nil"/>
              <w:bottom w:val="single" w:sz="4" w:space="0" w:color="auto"/>
              <w:right w:val="single" w:sz="4" w:space="0" w:color="auto"/>
            </w:tcBorders>
            <w:shd w:val="clear" w:color="auto" w:fill="FFFFFF"/>
            <w:tcMar>
              <w:top w:w="0" w:type="dxa"/>
              <w:left w:w="28" w:type="dxa"/>
              <w:bottom w:w="0" w:type="dxa"/>
              <w:right w:w="28" w:type="dxa"/>
            </w:tcMar>
            <w:vAlign w:val="center"/>
          </w:tcPr>
          <w:p w14:paraId="2BF5B292" w14:textId="77777777" w:rsidR="00EA7707" w:rsidRPr="00A344E7" w:rsidRDefault="00EA7707" w:rsidP="003766E9">
            <w:pPr>
              <w:suppressAutoHyphens/>
              <w:autoSpaceDE w:val="0"/>
              <w:autoSpaceDN w:val="0"/>
              <w:ind w:firstLine="40"/>
              <w:rPr>
                <w:rFonts w:ascii="Arial" w:hAnsi="Arial" w:cs="Arial"/>
              </w:rPr>
            </w:pPr>
          </w:p>
        </w:tc>
      </w:tr>
    </w:tbl>
    <w:p w14:paraId="511D470D" w14:textId="77777777" w:rsidR="00EA7707" w:rsidRPr="00A344E7" w:rsidRDefault="00EA7707" w:rsidP="00EA7707">
      <w:pPr>
        <w:tabs>
          <w:tab w:val="left" w:pos="1134"/>
        </w:tabs>
        <w:suppressAutoHyphens/>
        <w:rPr>
          <w:rFonts w:ascii="Arial" w:hAnsi="Arial" w:cs="Arial"/>
          <w:noProof/>
        </w:rPr>
      </w:pPr>
    </w:p>
    <w:p w14:paraId="6B3BADBD" w14:textId="77777777" w:rsidR="00EA7707" w:rsidRDefault="00BA3B81" w:rsidP="00F935D1">
      <w:pPr>
        <w:pageBreakBefore/>
        <w:tabs>
          <w:tab w:val="left" w:pos="6237"/>
        </w:tabs>
        <w:suppressAutoHyphens/>
        <w:spacing w:before="120" w:after="120" w:line="360" w:lineRule="auto"/>
        <w:ind w:firstLine="709"/>
        <w:jc w:val="both"/>
        <w:rPr>
          <w:rFonts w:ascii="Arial" w:hAnsi="Arial" w:cs="Arial"/>
          <w:noProof/>
        </w:rPr>
      </w:pPr>
      <w:r w:rsidRPr="00A344E7">
        <w:rPr>
          <w:rFonts w:ascii="Arial" w:hAnsi="Arial" w:cs="Arial"/>
          <w:noProof/>
        </w:rPr>
        <w:lastRenderedPageBreak/>
        <w:t>4</w:t>
      </w:r>
      <w:r w:rsidRPr="00A344E7">
        <w:rPr>
          <w:rFonts w:ascii="Arial" w:hAnsi="Arial" w:cs="Arial"/>
          <w:noProof/>
          <w:lang w:val="en-US"/>
        </w:rPr>
        <w:t> </w:t>
      </w:r>
      <w:r w:rsidRPr="00F935D1">
        <w:rPr>
          <w:rFonts w:ascii="Arial" w:hAnsi="Arial" w:cs="Arial"/>
          <w:bCs/>
          <w:noProof/>
        </w:rPr>
        <w:t>ВВЕДЕН</w:t>
      </w:r>
      <w:r w:rsidRPr="00A344E7">
        <w:rPr>
          <w:rFonts w:ascii="Arial" w:hAnsi="Arial" w:cs="Arial"/>
          <w:noProof/>
        </w:rPr>
        <w:t xml:space="preserve"> ВПЕРВЫЕ</w:t>
      </w:r>
    </w:p>
    <w:p w14:paraId="6B851AB4" w14:textId="77777777" w:rsidR="00EA7707" w:rsidRPr="00A344E7" w:rsidRDefault="00BA3B81" w:rsidP="00EA7707">
      <w:pPr>
        <w:autoSpaceDE w:val="0"/>
        <w:autoSpaceDN w:val="0"/>
        <w:spacing w:line="360" w:lineRule="auto"/>
        <w:ind w:firstLine="709"/>
        <w:jc w:val="both"/>
        <w:rPr>
          <w:rFonts w:ascii="Arial" w:hAnsi="Arial" w:cs="Arial"/>
          <w:i/>
        </w:rPr>
      </w:pPr>
      <w:r w:rsidRPr="00A344E7">
        <w:rPr>
          <w:rFonts w:ascii="Arial" w:hAnsi="Arial" w:cs="Arial"/>
          <w:i/>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6C5E4CB8" w14:textId="77777777" w:rsidR="00EA7707" w:rsidRPr="00A344E7" w:rsidRDefault="00BA3B81" w:rsidP="00EA7707">
      <w:pPr>
        <w:autoSpaceDE w:val="0"/>
        <w:autoSpaceDN w:val="0"/>
        <w:spacing w:line="360" w:lineRule="auto"/>
        <w:ind w:firstLine="709"/>
        <w:jc w:val="both"/>
        <w:rPr>
          <w:rFonts w:ascii="Arial" w:hAnsi="Arial" w:cs="Arial"/>
          <w:i/>
        </w:rPr>
      </w:pPr>
      <w:r w:rsidRPr="00A344E7">
        <w:rPr>
          <w:rFonts w:ascii="Arial" w:hAnsi="Arial" w:cs="Arial"/>
          <w:i/>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78B22D3F" w14:textId="77777777" w:rsidR="00EA7707" w:rsidRPr="00A344E7" w:rsidRDefault="00EA7707" w:rsidP="00EA7707">
      <w:pPr>
        <w:tabs>
          <w:tab w:val="left" w:pos="1134"/>
        </w:tabs>
        <w:suppressAutoHyphens/>
        <w:spacing w:line="360" w:lineRule="auto"/>
        <w:jc w:val="both"/>
        <w:rPr>
          <w:rFonts w:ascii="Arial" w:hAnsi="Arial" w:cs="Arial"/>
          <w:i/>
          <w:noProof/>
        </w:rPr>
      </w:pPr>
    </w:p>
    <w:p w14:paraId="667EB435" w14:textId="77777777" w:rsidR="00EA7707" w:rsidRPr="00A344E7" w:rsidRDefault="00EA7707" w:rsidP="00EA7707">
      <w:pPr>
        <w:tabs>
          <w:tab w:val="left" w:pos="1134"/>
        </w:tabs>
        <w:suppressAutoHyphens/>
        <w:rPr>
          <w:rFonts w:ascii="Arial" w:hAnsi="Arial" w:cs="Arial"/>
          <w:i/>
          <w:noProof/>
        </w:rPr>
      </w:pPr>
    </w:p>
    <w:p w14:paraId="25D44BDE" w14:textId="77777777" w:rsidR="00EA7707" w:rsidRPr="00A344E7" w:rsidRDefault="00EA7707" w:rsidP="00EA7707">
      <w:pPr>
        <w:tabs>
          <w:tab w:val="left" w:pos="1134"/>
        </w:tabs>
        <w:suppressAutoHyphens/>
        <w:rPr>
          <w:rFonts w:ascii="Arial" w:hAnsi="Arial" w:cs="Arial"/>
          <w:i/>
          <w:noProof/>
        </w:rPr>
      </w:pPr>
    </w:p>
    <w:p w14:paraId="5C6F4BBA" w14:textId="77777777" w:rsidR="00EA7707" w:rsidRPr="00A344E7" w:rsidRDefault="00EA7707" w:rsidP="00EA7707">
      <w:pPr>
        <w:tabs>
          <w:tab w:val="left" w:pos="1134"/>
        </w:tabs>
        <w:suppressAutoHyphens/>
        <w:rPr>
          <w:rFonts w:ascii="Arial" w:hAnsi="Arial" w:cs="Arial"/>
          <w:i/>
          <w:noProof/>
        </w:rPr>
      </w:pPr>
    </w:p>
    <w:p w14:paraId="34B914BC" w14:textId="77777777" w:rsidR="00EA7707" w:rsidRPr="00A344E7" w:rsidRDefault="00EA7707" w:rsidP="00EA7707">
      <w:pPr>
        <w:tabs>
          <w:tab w:val="left" w:pos="1134"/>
        </w:tabs>
        <w:suppressAutoHyphens/>
        <w:rPr>
          <w:rFonts w:ascii="Arial" w:hAnsi="Arial" w:cs="Arial"/>
          <w:i/>
          <w:noProof/>
        </w:rPr>
      </w:pPr>
    </w:p>
    <w:p w14:paraId="3B5D34EF" w14:textId="77777777" w:rsidR="00EA7707" w:rsidRPr="00A344E7" w:rsidRDefault="00EA7707" w:rsidP="00EA7707">
      <w:pPr>
        <w:tabs>
          <w:tab w:val="left" w:pos="1134"/>
        </w:tabs>
        <w:suppressAutoHyphens/>
        <w:rPr>
          <w:rFonts w:ascii="Arial" w:hAnsi="Arial" w:cs="Arial"/>
          <w:i/>
          <w:noProof/>
        </w:rPr>
      </w:pPr>
    </w:p>
    <w:p w14:paraId="01C476FD" w14:textId="77777777" w:rsidR="00EA7707" w:rsidRPr="00A344E7" w:rsidRDefault="00EA7707" w:rsidP="00EA7707">
      <w:pPr>
        <w:tabs>
          <w:tab w:val="left" w:pos="1134"/>
        </w:tabs>
        <w:suppressAutoHyphens/>
        <w:rPr>
          <w:rFonts w:ascii="Arial" w:hAnsi="Arial" w:cs="Arial"/>
          <w:i/>
          <w:noProof/>
        </w:rPr>
      </w:pPr>
    </w:p>
    <w:p w14:paraId="69158A4B" w14:textId="77777777" w:rsidR="00EA7707" w:rsidRPr="00A344E7" w:rsidRDefault="00EA7707" w:rsidP="00EA7707">
      <w:pPr>
        <w:tabs>
          <w:tab w:val="left" w:pos="1134"/>
        </w:tabs>
        <w:suppressAutoHyphens/>
        <w:rPr>
          <w:rFonts w:ascii="Arial" w:hAnsi="Arial" w:cs="Arial"/>
          <w:i/>
          <w:noProof/>
        </w:rPr>
      </w:pPr>
    </w:p>
    <w:p w14:paraId="7A675CE6" w14:textId="77777777" w:rsidR="00EA7707" w:rsidRPr="00A344E7" w:rsidRDefault="00EA7707" w:rsidP="00EA7707">
      <w:pPr>
        <w:tabs>
          <w:tab w:val="left" w:pos="1134"/>
        </w:tabs>
        <w:suppressAutoHyphens/>
        <w:rPr>
          <w:rFonts w:ascii="Arial" w:hAnsi="Arial" w:cs="Arial"/>
          <w:i/>
          <w:noProof/>
        </w:rPr>
      </w:pPr>
    </w:p>
    <w:p w14:paraId="6A63EBD9" w14:textId="77777777" w:rsidR="00EA7707" w:rsidRPr="00A344E7" w:rsidRDefault="00EA7707" w:rsidP="00EA7707">
      <w:pPr>
        <w:tabs>
          <w:tab w:val="left" w:pos="1134"/>
        </w:tabs>
        <w:suppressAutoHyphens/>
        <w:rPr>
          <w:rFonts w:ascii="Arial" w:hAnsi="Arial" w:cs="Arial"/>
          <w:i/>
          <w:noProof/>
        </w:rPr>
      </w:pPr>
    </w:p>
    <w:p w14:paraId="165BCD42" w14:textId="77777777" w:rsidR="00EA7707" w:rsidRPr="00A344E7" w:rsidRDefault="00EA7707" w:rsidP="00EA7707">
      <w:pPr>
        <w:tabs>
          <w:tab w:val="left" w:pos="1134"/>
        </w:tabs>
        <w:suppressAutoHyphens/>
        <w:rPr>
          <w:rFonts w:ascii="Arial" w:hAnsi="Arial" w:cs="Arial"/>
          <w:i/>
          <w:noProof/>
        </w:rPr>
      </w:pPr>
    </w:p>
    <w:p w14:paraId="5ADE2641" w14:textId="77777777" w:rsidR="00EA7707" w:rsidRDefault="00EA7707" w:rsidP="00EA7707">
      <w:pPr>
        <w:tabs>
          <w:tab w:val="left" w:pos="1134"/>
        </w:tabs>
        <w:suppressAutoHyphens/>
        <w:rPr>
          <w:rFonts w:ascii="Arial" w:hAnsi="Arial" w:cs="Arial"/>
          <w:i/>
          <w:noProof/>
        </w:rPr>
      </w:pPr>
    </w:p>
    <w:p w14:paraId="176E7E2E" w14:textId="77777777" w:rsidR="00EA7707" w:rsidRDefault="00EA7707" w:rsidP="00EA7707">
      <w:pPr>
        <w:tabs>
          <w:tab w:val="left" w:pos="1134"/>
        </w:tabs>
        <w:suppressAutoHyphens/>
        <w:rPr>
          <w:rFonts w:ascii="Arial" w:hAnsi="Arial" w:cs="Arial"/>
          <w:i/>
          <w:noProof/>
        </w:rPr>
      </w:pPr>
    </w:p>
    <w:p w14:paraId="04EB7A24" w14:textId="77777777" w:rsidR="00EA7707" w:rsidRDefault="00EA7707" w:rsidP="00EA7707">
      <w:pPr>
        <w:tabs>
          <w:tab w:val="left" w:pos="1134"/>
        </w:tabs>
        <w:suppressAutoHyphens/>
        <w:rPr>
          <w:rFonts w:ascii="Arial" w:hAnsi="Arial" w:cs="Arial"/>
          <w:i/>
          <w:noProof/>
        </w:rPr>
      </w:pPr>
    </w:p>
    <w:p w14:paraId="58B958DF" w14:textId="77777777" w:rsidR="00EA7707" w:rsidRDefault="00EA7707" w:rsidP="00EA7707">
      <w:pPr>
        <w:tabs>
          <w:tab w:val="left" w:pos="1134"/>
        </w:tabs>
        <w:suppressAutoHyphens/>
        <w:rPr>
          <w:rFonts w:ascii="Arial" w:hAnsi="Arial" w:cs="Arial"/>
          <w:i/>
          <w:noProof/>
        </w:rPr>
      </w:pPr>
    </w:p>
    <w:p w14:paraId="599339C7" w14:textId="77777777" w:rsidR="00EA7707" w:rsidRDefault="00EA7707" w:rsidP="00EA7707">
      <w:pPr>
        <w:tabs>
          <w:tab w:val="left" w:pos="1134"/>
        </w:tabs>
        <w:suppressAutoHyphens/>
        <w:rPr>
          <w:rFonts w:ascii="Arial" w:hAnsi="Arial" w:cs="Arial"/>
          <w:i/>
          <w:noProof/>
        </w:rPr>
      </w:pPr>
    </w:p>
    <w:p w14:paraId="001C6E2C" w14:textId="77777777" w:rsidR="00EA7707" w:rsidRDefault="00EA7707" w:rsidP="00EA7707">
      <w:pPr>
        <w:tabs>
          <w:tab w:val="left" w:pos="1134"/>
        </w:tabs>
        <w:suppressAutoHyphens/>
        <w:rPr>
          <w:rFonts w:ascii="Arial" w:hAnsi="Arial" w:cs="Arial"/>
          <w:i/>
          <w:noProof/>
        </w:rPr>
      </w:pPr>
    </w:p>
    <w:p w14:paraId="5DBB5085" w14:textId="77777777" w:rsidR="00EA7707" w:rsidRDefault="00EA7707" w:rsidP="00EA7707">
      <w:pPr>
        <w:tabs>
          <w:tab w:val="left" w:pos="1134"/>
        </w:tabs>
        <w:suppressAutoHyphens/>
        <w:rPr>
          <w:rFonts w:ascii="Arial" w:hAnsi="Arial" w:cs="Arial"/>
          <w:i/>
          <w:noProof/>
        </w:rPr>
      </w:pPr>
    </w:p>
    <w:p w14:paraId="760CE38B" w14:textId="77777777" w:rsidR="00EA7707" w:rsidRDefault="00EA7707" w:rsidP="00EA7707">
      <w:pPr>
        <w:tabs>
          <w:tab w:val="left" w:pos="1134"/>
        </w:tabs>
        <w:suppressAutoHyphens/>
        <w:rPr>
          <w:rFonts w:ascii="Arial" w:hAnsi="Arial" w:cs="Arial"/>
          <w:i/>
          <w:noProof/>
        </w:rPr>
      </w:pPr>
    </w:p>
    <w:p w14:paraId="678242EE" w14:textId="77777777" w:rsidR="00EA7707" w:rsidRDefault="00EA7707" w:rsidP="00EA7707">
      <w:pPr>
        <w:tabs>
          <w:tab w:val="left" w:pos="1134"/>
        </w:tabs>
        <w:suppressAutoHyphens/>
        <w:rPr>
          <w:rFonts w:ascii="Arial" w:hAnsi="Arial" w:cs="Arial"/>
          <w:i/>
          <w:noProof/>
        </w:rPr>
      </w:pPr>
    </w:p>
    <w:p w14:paraId="0B4E92FC" w14:textId="77777777" w:rsidR="00EA7707" w:rsidRDefault="00EA7707" w:rsidP="00EA7707">
      <w:pPr>
        <w:tabs>
          <w:tab w:val="left" w:pos="1134"/>
        </w:tabs>
        <w:suppressAutoHyphens/>
        <w:rPr>
          <w:rFonts w:ascii="Arial" w:hAnsi="Arial" w:cs="Arial"/>
          <w:i/>
          <w:noProof/>
        </w:rPr>
      </w:pPr>
    </w:p>
    <w:p w14:paraId="60697DF3" w14:textId="77777777" w:rsidR="00EA7707" w:rsidRDefault="00EA7707" w:rsidP="00EA7707">
      <w:pPr>
        <w:tabs>
          <w:tab w:val="left" w:pos="1134"/>
        </w:tabs>
        <w:suppressAutoHyphens/>
        <w:rPr>
          <w:rFonts w:ascii="Arial" w:hAnsi="Arial" w:cs="Arial"/>
          <w:i/>
          <w:noProof/>
        </w:rPr>
      </w:pPr>
    </w:p>
    <w:p w14:paraId="4A11BA27" w14:textId="77777777" w:rsidR="00EA7707" w:rsidRDefault="00EA7707" w:rsidP="00EA7707">
      <w:pPr>
        <w:tabs>
          <w:tab w:val="left" w:pos="1134"/>
        </w:tabs>
        <w:suppressAutoHyphens/>
        <w:rPr>
          <w:rFonts w:ascii="Arial" w:hAnsi="Arial" w:cs="Arial"/>
          <w:i/>
          <w:noProof/>
        </w:rPr>
      </w:pPr>
    </w:p>
    <w:p w14:paraId="251F5312" w14:textId="77777777" w:rsidR="00EA7707" w:rsidRDefault="00EA7707" w:rsidP="00EA7707">
      <w:pPr>
        <w:tabs>
          <w:tab w:val="left" w:pos="1134"/>
        </w:tabs>
        <w:suppressAutoHyphens/>
        <w:rPr>
          <w:rFonts w:ascii="Arial" w:hAnsi="Arial" w:cs="Arial"/>
          <w:i/>
          <w:noProof/>
        </w:rPr>
      </w:pPr>
    </w:p>
    <w:p w14:paraId="3DC29868" w14:textId="77777777" w:rsidR="00EA7707" w:rsidRDefault="00EA7707" w:rsidP="00EA7707">
      <w:pPr>
        <w:tabs>
          <w:tab w:val="left" w:pos="1134"/>
        </w:tabs>
        <w:suppressAutoHyphens/>
        <w:rPr>
          <w:rFonts w:ascii="Arial" w:hAnsi="Arial" w:cs="Arial"/>
          <w:i/>
          <w:noProof/>
        </w:rPr>
      </w:pPr>
    </w:p>
    <w:p w14:paraId="6D5D9077" w14:textId="77777777" w:rsidR="00EA7707" w:rsidRDefault="00EA7707" w:rsidP="00EA7707">
      <w:pPr>
        <w:tabs>
          <w:tab w:val="left" w:pos="1134"/>
        </w:tabs>
        <w:suppressAutoHyphens/>
        <w:rPr>
          <w:rFonts w:ascii="Arial" w:hAnsi="Arial" w:cs="Arial"/>
          <w:i/>
          <w:noProof/>
        </w:rPr>
      </w:pPr>
    </w:p>
    <w:p w14:paraId="397C1865" w14:textId="77777777" w:rsidR="00EA7707" w:rsidRDefault="00EA7707" w:rsidP="00EA7707">
      <w:pPr>
        <w:tabs>
          <w:tab w:val="left" w:pos="1134"/>
        </w:tabs>
        <w:suppressAutoHyphens/>
        <w:rPr>
          <w:rFonts w:ascii="Arial" w:hAnsi="Arial" w:cs="Arial"/>
          <w:i/>
          <w:noProof/>
        </w:rPr>
      </w:pPr>
    </w:p>
    <w:p w14:paraId="68C0BB92" w14:textId="77777777" w:rsidR="00C74C0A" w:rsidRPr="00A344E7" w:rsidRDefault="00BA3B81" w:rsidP="007D782C">
      <w:pPr>
        <w:spacing w:after="200" w:line="360" w:lineRule="auto"/>
        <w:ind w:firstLine="709"/>
        <w:jc w:val="both"/>
        <w:rPr>
          <w:rFonts w:ascii="Arial" w:hAnsi="Arial" w:cs="Arial"/>
          <w:i/>
          <w:sz w:val="20"/>
          <w:szCs w:val="20"/>
        </w:rPr>
      </w:pPr>
      <w:r w:rsidRPr="00A344E7">
        <w:rPr>
          <w:rFonts w:ascii="Arial" w:hAnsi="Arial" w:cs="Arial"/>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44E8CAEC" w14:textId="77777777" w:rsidR="00C74C0A" w:rsidRDefault="00C74C0A" w:rsidP="00C74C0A">
      <w:pPr>
        <w:rPr>
          <w:rFonts w:cs="Arial"/>
          <w:b/>
          <w:bCs/>
        </w:rPr>
        <w:sectPr w:rsidR="00C74C0A" w:rsidSect="00BD2221">
          <w:headerReference w:type="even" r:id="rId10"/>
          <w:headerReference w:type="default" r:id="rId11"/>
          <w:footerReference w:type="default" r:id="rId12"/>
          <w:type w:val="nextColumn"/>
          <w:pgSz w:w="11906" w:h="16838" w:code="9"/>
          <w:pgMar w:top="1134" w:right="1418" w:bottom="1134" w:left="851" w:header="709" w:footer="1134" w:gutter="0"/>
          <w:pgNumType w:fmt="upperRoman"/>
          <w:cols w:space="708"/>
          <w:docGrid w:linePitch="360"/>
        </w:sectPr>
      </w:pPr>
    </w:p>
    <w:p w14:paraId="31BD9561" w14:textId="68D525D6" w:rsidR="006B1809" w:rsidRPr="00E0633B" w:rsidRDefault="00BA3B81" w:rsidP="007C491F">
      <w:pPr>
        <w:spacing w:line="360" w:lineRule="auto"/>
        <w:jc w:val="center"/>
        <w:rPr>
          <w:rFonts w:ascii="Arial" w:hAnsi="Arial" w:cs="Arial"/>
          <w:b/>
          <w:i/>
          <w:sz w:val="28"/>
          <w:szCs w:val="28"/>
        </w:rPr>
      </w:pPr>
      <w:r w:rsidRPr="00BE73DB">
        <w:rPr>
          <w:rFonts w:ascii="Arial" w:hAnsi="Arial" w:cs="Arial"/>
          <w:b/>
          <w:sz w:val="28"/>
          <w:szCs w:val="28"/>
        </w:rPr>
        <w:lastRenderedPageBreak/>
        <w:t>Содержание</w:t>
      </w:r>
    </w:p>
    <w:p w14:paraId="51187551" w14:textId="77777777" w:rsidR="00EF6AF8" w:rsidRPr="007C491F" w:rsidRDefault="00EF6AF8" w:rsidP="008B6202">
      <w:pPr>
        <w:jc w:val="center"/>
        <w:rPr>
          <w:rFonts w:ascii="Arial" w:hAnsi="Arial" w:cs="Arial"/>
          <w:b/>
        </w:rPr>
      </w:pPr>
    </w:p>
    <w:p w14:paraId="1B7F3FFF" w14:textId="3A2C737B" w:rsidR="00E8190E" w:rsidRPr="00717BE1" w:rsidRDefault="00BA3B81" w:rsidP="00717BE1">
      <w:pPr>
        <w:pStyle w:val="13"/>
        <w:rPr>
          <w:rFonts w:eastAsiaTheme="minorEastAsia"/>
          <w:sz w:val="22"/>
          <w:szCs w:val="22"/>
        </w:rPr>
      </w:pPr>
      <w:r w:rsidRPr="00027BF9">
        <w:fldChar w:fldCharType="begin"/>
      </w:r>
      <w:r w:rsidRPr="00027BF9">
        <w:instrText xml:space="preserve"> TOC \o "1-2" \h \z \u </w:instrText>
      </w:r>
      <w:r w:rsidRPr="00027BF9">
        <w:fldChar w:fldCharType="separate"/>
      </w:r>
      <w:hyperlink w:anchor="_Toc237520501" w:history="1">
        <w:r w:rsidR="00E8190E" w:rsidRPr="00717BE1">
          <w:rPr>
            <w:rStyle w:val="ac"/>
          </w:rPr>
          <w:t>1</w:t>
        </w:r>
        <w:r w:rsidR="00E8190E" w:rsidRPr="00717BE1">
          <w:rPr>
            <w:rFonts w:eastAsiaTheme="minorEastAsia"/>
            <w:sz w:val="22"/>
            <w:szCs w:val="22"/>
          </w:rPr>
          <w:tab/>
        </w:r>
        <w:r w:rsidR="00E8190E" w:rsidRPr="00717BE1">
          <w:rPr>
            <w:rStyle w:val="ac"/>
          </w:rPr>
          <w:t>Область применения</w:t>
        </w:r>
        <w:r w:rsidR="00E8190E" w:rsidRPr="00717BE1">
          <w:rPr>
            <w:webHidden/>
          </w:rPr>
          <w:tab/>
        </w:r>
        <w:r w:rsidR="00E8190E" w:rsidRPr="00717BE1">
          <w:rPr>
            <w:webHidden/>
          </w:rPr>
          <w:fldChar w:fldCharType="begin"/>
        </w:r>
        <w:r w:rsidR="00E8190E" w:rsidRPr="00717BE1">
          <w:rPr>
            <w:webHidden/>
          </w:rPr>
          <w:instrText xml:space="preserve"> PAGEREF _Toc237520501 \h </w:instrText>
        </w:r>
        <w:r w:rsidR="00E8190E" w:rsidRPr="00717BE1">
          <w:rPr>
            <w:webHidden/>
          </w:rPr>
        </w:r>
        <w:r w:rsidR="00E8190E" w:rsidRPr="00717BE1">
          <w:rPr>
            <w:webHidden/>
          </w:rPr>
          <w:fldChar w:fldCharType="separate"/>
        </w:r>
        <w:r w:rsidR="00E8190E" w:rsidRPr="00717BE1">
          <w:rPr>
            <w:webHidden/>
          </w:rPr>
          <w:t>1</w:t>
        </w:r>
        <w:r w:rsidR="00E8190E" w:rsidRPr="00717BE1">
          <w:rPr>
            <w:webHidden/>
          </w:rPr>
          <w:fldChar w:fldCharType="end"/>
        </w:r>
      </w:hyperlink>
    </w:p>
    <w:p w14:paraId="7BC6DFFE" w14:textId="157A667A" w:rsidR="00E8190E" w:rsidRPr="00717BE1" w:rsidRDefault="00E8190E" w:rsidP="00717BE1">
      <w:pPr>
        <w:pStyle w:val="13"/>
        <w:rPr>
          <w:rFonts w:eastAsiaTheme="minorEastAsia"/>
          <w:sz w:val="22"/>
          <w:szCs w:val="22"/>
        </w:rPr>
      </w:pPr>
      <w:hyperlink w:anchor="_Toc237520502" w:history="1">
        <w:r w:rsidRPr="00717BE1">
          <w:rPr>
            <w:rStyle w:val="ac"/>
          </w:rPr>
          <w:t>2</w:t>
        </w:r>
        <w:r w:rsidRPr="00717BE1">
          <w:rPr>
            <w:rFonts w:eastAsiaTheme="minorEastAsia"/>
            <w:sz w:val="22"/>
            <w:szCs w:val="22"/>
          </w:rPr>
          <w:tab/>
        </w:r>
        <w:r w:rsidRPr="00717BE1">
          <w:rPr>
            <w:rStyle w:val="ac"/>
          </w:rPr>
          <w:t>Нормативные ссылки</w:t>
        </w:r>
        <w:r w:rsidRPr="00717BE1">
          <w:rPr>
            <w:webHidden/>
          </w:rPr>
          <w:tab/>
        </w:r>
        <w:r w:rsidRPr="00717BE1">
          <w:rPr>
            <w:webHidden/>
          </w:rPr>
          <w:fldChar w:fldCharType="begin"/>
        </w:r>
        <w:r w:rsidRPr="00717BE1">
          <w:rPr>
            <w:webHidden/>
          </w:rPr>
          <w:instrText xml:space="preserve"> PAGEREF _Toc237520502 \h </w:instrText>
        </w:r>
        <w:r w:rsidRPr="00717BE1">
          <w:rPr>
            <w:webHidden/>
          </w:rPr>
        </w:r>
        <w:r w:rsidRPr="00717BE1">
          <w:rPr>
            <w:webHidden/>
          </w:rPr>
          <w:fldChar w:fldCharType="separate"/>
        </w:r>
        <w:r w:rsidRPr="00717BE1">
          <w:rPr>
            <w:webHidden/>
          </w:rPr>
          <w:t>2</w:t>
        </w:r>
        <w:r w:rsidRPr="00717BE1">
          <w:rPr>
            <w:webHidden/>
          </w:rPr>
          <w:fldChar w:fldCharType="end"/>
        </w:r>
      </w:hyperlink>
    </w:p>
    <w:p w14:paraId="178C029F" w14:textId="48B815B6" w:rsidR="00E8190E" w:rsidRPr="00717BE1" w:rsidRDefault="00E8190E" w:rsidP="00717BE1">
      <w:pPr>
        <w:pStyle w:val="13"/>
        <w:rPr>
          <w:rFonts w:eastAsiaTheme="minorEastAsia"/>
          <w:sz w:val="22"/>
          <w:szCs w:val="22"/>
        </w:rPr>
      </w:pPr>
      <w:hyperlink w:anchor="_Toc237520503" w:history="1">
        <w:r w:rsidRPr="00717BE1">
          <w:rPr>
            <w:rStyle w:val="ac"/>
          </w:rPr>
          <w:t>3</w:t>
        </w:r>
        <w:r w:rsidRPr="00717BE1">
          <w:rPr>
            <w:rFonts w:eastAsiaTheme="minorEastAsia"/>
            <w:sz w:val="22"/>
            <w:szCs w:val="22"/>
          </w:rPr>
          <w:tab/>
        </w:r>
        <w:r w:rsidRPr="00717BE1">
          <w:rPr>
            <w:rStyle w:val="ac"/>
          </w:rPr>
          <w:t>Термины и определения</w:t>
        </w:r>
        <w:r w:rsidRPr="00717BE1">
          <w:rPr>
            <w:webHidden/>
          </w:rPr>
          <w:tab/>
        </w:r>
        <w:r w:rsidRPr="00717BE1">
          <w:rPr>
            <w:webHidden/>
          </w:rPr>
          <w:fldChar w:fldCharType="begin"/>
        </w:r>
        <w:r w:rsidRPr="00717BE1">
          <w:rPr>
            <w:webHidden/>
          </w:rPr>
          <w:instrText xml:space="preserve"> PAGEREF _Toc237520503 \h </w:instrText>
        </w:r>
        <w:r w:rsidRPr="00717BE1">
          <w:rPr>
            <w:webHidden/>
          </w:rPr>
        </w:r>
        <w:r w:rsidRPr="00717BE1">
          <w:rPr>
            <w:webHidden/>
          </w:rPr>
          <w:fldChar w:fldCharType="separate"/>
        </w:r>
        <w:r w:rsidRPr="00717BE1">
          <w:rPr>
            <w:webHidden/>
          </w:rPr>
          <w:t>4</w:t>
        </w:r>
        <w:r w:rsidRPr="00717BE1">
          <w:rPr>
            <w:webHidden/>
          </w:rPr>
          <w:fldChar w:fldCharType="end"/>
        </w:r>
      </w:hyperlink>
    </w:p>
    <w:p w14:paraId="714D3E3D" w14:textId="14D8766E" w:rsidR="00E8190E" w:rsidRPr="00717BE1" w:rsidRDefault="00E8190E" w:rsidP="00717BE1">
      <w:pPr>
        <w:pStyle w:val="13"/>
        <w:rPr>
          <w:rFonts w:eastAsiaTheme="minorEastAsia"/>
          <w:sz w:val="22"/>
          <w:szCs w:val="22"/>
        </w:rPr>
      </w:pPr>
      <w:hyperlink w:anchor="_Toc237520504" w:history="1">
        <w:r w:rsidRPr="00717BE1">
          <w:rPr>
            <w:rStyle w:val="ac"/>
          </w:rPr>
          <w:t>4</w:t>
        </w:r>
        <w:r w:rsidRPr="00717BE1">
          <w:rPr>
            <w:rFonts w:eastAsiaTheme="minorEastAsia"/>
            <w:sz w:val="22"/>
            <w:szCs w:val="22"/>
          </w:rPr>
          <w:tab/>
        </w:r>
        <w:r w:rsidRPr="00717BE1">
          <w:rPr>
            <w:rStyle w:val="ac"/>
          </w:rPr>
          <w:t>Обозначения и сокращения</w:t>
        </w:r>
        <w:r w:rsidRPr="00717BE1">
          <w:rPr>
            <w:webHidden/>
          </w:rPr>
          <w:tab/>
        </w:r>
        <w:r w:rsidRPr="00717BE1">
          <w:rPr>
            <w:webHidden/>
          </w:rPr>
          <w:fldChar w:fldCharType="begin"/>
        </w:r>
        <w:r w:rsidRPr="00717BE1">
          <w:rPr>
            <w:webHidden/>
          </w:rPr>
          <w:instrText xml:space="preserve"> PAGEREF _Toc237520504 \h </w:instrText>
        </w:r>
        <w:r w:rsidRPr="00717BE1">
          <w:rPr>
            <w:webHidden/>
          </w:rPr>
        </w:r>
        <w:r w:rsidRPr="00717BE1">
          <w:rPr>
            <w:webHidden/>
          </w:rPr>
          <w:fldChar w:fldCharType="separate"/>
        </w:r>
        <w:r w:rsidRPr="00717BE1">
          <w:rPr>
            <w:webHidden/>
          </w:rPr>
          <w:t>8</w:t>
        </w:r>
        <w:r w:rsidRPr="00717BE1">
          <w:rPr>
            <w:webHidden/>
          </w:rPr>
          <w:fldChar w:fldCharType="end"/>
        </w:r>
      </w:hyperlink>
    </w:p>
    <w:p w14:paraId="3B599801" w14:textId="2CBB730F" w:rsidR="00E8190E" w:rsidRPr="00717BE1" w:rsidRDefault="00E8190E" w:rsidP="00717BE1">
      <w:pPr>
        <w:pStyle w:val="13"/>
        <w:rPr>
          <w:rFonts w:eastAsiaTheme="minorEastAsia"/>
          <w:sz w:val="22"/>
          <w:szCs w:val="22"/>
        </w:rPr>
      </w:pPr>
      <w:hyperlink w:anchor="_Toc237520505" w:history="1">
        <w:r w:rsidRPr="00717BE1">
          <w:rPr>
            <w:rStyle w:val="ac"/>
          </w:rPr>
          <w:t>5</w:t>
        </w:r>
        <w:r w:rsidRPr="00717BE1">
          <w:rPr>
            <w:rFonts w:eastAsiaTheme="minorEastAsia"/>
            <w:sz w:val="22"/>
            <w:szCs w:val="22"/>
          </w:rPr>
          <w:tab/>
        </w:r>
        <w:r w:rsidRPr="00717BE1">
          <w:rPr>
            <w:rStyle w:val="ac"/>
          </w:rPr>
          <w:t>Общие положения</w:t>
        </w:r>
        <w:r w:rsidRPr="00717BE1">
          <w:rPr>
            <w:webHidden/>
          </w:rPr>
          <w:tab/>
        </w:r>
        <w:r w:rsidRPr="00717BE1">
          <w:rPr>
            <w:webHidden/>
          </w:rPr>
          <w:fldChar w:fldCharType="begin"/>
        </w:r>
        <w:r w:rsidRPr="00717BE1">
          <w:rPr>
            <w:webHidden/>
          </w:rPr>
          <w:instrText xml:space="preserve"> PAGEREF _Toc237520505 \h </w:instrText>
        </w:r>
        <w:r w:rsidRPr="00717BE1">
          <w:rPr>
            <w:webHidden/>
          </w:rPr>
        </w:r>
        <w:r w:rsidRPr="00717BE1">
          <w:rPr>
            <w:webHidden/>
          </w:rPr>
          <w:fldChar w:fldCharType="separate"/>
        </w:r>
        <w:r w:rsidRPr="00717BE1">
          <w:rPr>
            <w:webHidden/>
          </w:rPr>
          <w:t>8</w:t>
        </w:r>
        <w:r w:rsidRPr="00717BE1">
          <w:rPr>
            <w:webHidden/>
          </w:rPr>
          <w:fldChar w:fldCharType="end"/>
        </w:r>
      </w:hyperlink>
    </w:p>
    <w:p w14:paraId="7729434A" w14:textId="40F50901" w:rsidR="00E8190E" w:rsidRPr="00717BE1" w:rsidRDefault="00E8190E" w:rsidP="00717BE1">
      <w:pPr>
        <w:pStyle w:val="13"/>
        <w:rPr>
          <w:rFonts w:eastAsiaTheme="minorEastAsia"/>
          <w:sz w:val="22"/>
          <w:szCs w:val="22"/>
        </w:rPr>
      </w:pPr>
      <w:hyperlink w:anchor="_Toc237520506" w:history="1">
        <w:r w:rsidRPr="00717BE1">
          <w:rPr>
            <w:rStyle w:val="ac"/>
          </w:rPr>
          <w:t>6</w:t>
        </w:r>
        <w:r w:rsidRPr="00717BE1">
          <w:rPr>
            <w:rFonts w:eastAsiaTheme="minorEastAsia"/>
            <w:sz w:val="22"/>
            <w:szCs w:val="22"/>
          </w:rPr>
          <w:tab/>
        </w:r>
        <w:r w:rsidRPr="00717BE1">
          <w:rPr>
            <w:rStyle w:val="ac"/>
          </w:rPr>
          <w:t>Конструктивные решения по строительству переходов</w:t>
        </w:r>
        <w:r w:rsidRPr="00717BE1">
          <w:rPr>
            <w:webHidden/>
          </w:rPr>
          <w:tab/>
        </w:r>
        <w:r w:rsidRPr="00717BE1">
          <w:rPr>
            <w:webHidden/>
          </w:rPr>
          <w:fldChar w:fldCharType="begin"/>
        </w:r>
        <w:r w:rsidRPr="00717BE1">
          <w:rPr>
            <w:webHidden/>
          </w:rPr>
          <w:instrText xml:space="preserve"> PAGEREF _Toc237520506 \h </w:instrText>
        </w:r>
        <w:r w:rsidRPr="00717BE1">
          <w:rPr>
            <w:webHidden/>
          </w:rPr>
        </w:r>
        <w:r w:rsidRPr="00717BE1">
          <w:rPr>
            <w:webHidden/>
          </w:rPr>
          <w:fldChar w:fldCharType="separate"/>
        </w:r>
        <w:r w:rsidRPr="00717BE1">
          <w:rPr>
            <w:webHidden/>
          </w:rPr>
          <w:t>10</w:t>
        </w:r>
        <w:r w:rsidRPr="00717BE1">
          <w:rPr>
            <w:webHidden/>
          </w:rPr>
          <w:fldChar w:fldCharType="end"/>
        </w:r>
      </w:hyperlink>
    </w:p>
    <w:p w14:paraId="0507616D" w14:textId="3FF2C2E6" w:rsidR="00E8190E" w:rsidRPr="00717BE1" w:rsidRDefault="00E8190E">
      <w:pPr>
        <w:pStyle w:val="24"/>
        <w:rPr>
          <w:rFonts w:ascii="Arial" w:eastAsiaTheme="minorEastAsia" w:hAnsi="Arial" w:cs="Arial"/>
          <w:noProof/>
          <w:sz w:val="22"/>
          <w:szCs w:val="22"/>
        </w:rPr>
      </w:pPr>
      <w:hyperlink w:anchor="_Toc237520507" w:history="1">
        <w:r w:rsidRPr="00717BE1">
          <w:rPr>
            <w:rStyle w:val="ac"/>
            <w:rFonts w:ascii="Arial" w:hAnsi="Arial" w:cs="Arial"/>
            <w:noProof/>
          </w:rPr>
          <w:t>6.1</w:t>
        </w:r>
        <w:r w:rsidRPr="00717BE1">
          <w:rPr>
            <w:rFonts w:ascii="Arial" w:eastAsiaTheme="minorEastAsia" w:hAnsi="Arial" w:cs="Arial"/>
            <w:noProof/>
            <w:sz w:val="22"/>
            <w:szCs w:val="22"/>
          </w:rPr>
          <w:tab/>
        </w:r>
        <w:r w:rsidRPr="00717BE1">
          <w:rPr>
            <w:rStyle w:val="ac"/>
            <w:rFonts w:ascii="Arial" w:hAnsi="Arial" w:cs="Arial"/>
            <w:noProof/>
          </w:rPr>
          <w:t>Методы строительства перехода</w:t>
        </w:r>
        <w:r w:rsidRPr="00717BE1">
          <w:rPr>
            <w:rFonts w:ascii="Arial" w:hAnsi="Arial" w:cs="Arial"/>
            <w:noProof/>
            <w:webHidden/>
          </w:rPr>
          <w:tab/>
        </w:r>
        <w:r w:rsidRPr="00717BE1">
          <w:rPr>
            <w:rFonts w:ascii="Arial" w:hAnsi="Arial" w:cs="Arial"/>
            <w:noProof/>
            <w:webHidden/>
          </w:rPr>
          <w:fldChar w:fldCharType="begin"/>
        </w:r>
        <w:r w:rsidRPr="00717BE1">
          <w:rPr>
            <w:rFonts w:ascii="Arial" w:hAnsi="Arial" w:cs="Arial"/>
            <w:noProof/>
            <w:webHidden/>
          </w:rPr>
          <w:instrText xml:space="preserve"> PAGEREF _Toc237520507 \h </w:instrText>
        </w:r>
        <w:r w:rsidRPr="00717BE1">
          <w:rPr>
            <w:rFonts w:ascii="Arial" w:hAnsi="Arial" w:cs="Arial"/>
            <w:noProof/>
            <w:webHidden/>
          </w:rPr>
        </w:r>
        <w:r w:rsidRPr="00717BE1">
          <w:rPr>
            <w:rFonts w:ascii="Arial" w:hAnsi="Arial" w:cs="Arial"/>
            <w:noProof/>
            <w:webHidden/>
          </w:rPr>
          <w:fldChar w:fldCharType="separate"/>
        </w:r>
        <w:r w:rsidRPr="00717BE1">
          <w:rPr>
            <w:rFonts w:ascii="Arial" w:hAnsi="Arial" w:cs="Arial"/>
            <w:noProof/>
            <w:webHidden/>
          </w:rPr>
          <w:t>10</w:t>
        </w:r>
        <w:r w:rsidRPr="00717BE1">
          <w:rPr>
            <w:rFonts w:ascii="Arial" w:hAnsi="Arial" w:cs="Arial"/>
            <w:noProof/>
            <w:webHidden/>
          </w:rPr>
          <w:fldChar w:fldCharType="end"/>
        </w:r>
      </w:hyperlink>
    </w:p>
    <w:p w14:paraId="073149AC" w14:textId="172E44D9" w:rsidR="00E8190E" w:rsidRPr="00717BE1" w:rsidRDefault="00E8190E">
      <w:pPr>
        <w:pStyle w:val="24"/>
        <w:rPr>
          <w:rFonts w:ascii="Arial" w:eastAsiaTheme="minorEastAsia" w:hAnsi="Arial" w:cs="Arial"/>
          <w:noProof/>
          <w:sz w:val="22"/>
          <w:szCs w:val="22"/>
        </w:rPr>
      </w:pPr>
      <w:hyperlink w:anchor="_Toc237520508" w:history="1">
        <w:r w:rsidRPr="00717BE1">
          <w:rPr>
            <w:rStyle w:val="ac"/>
            <w:rFonts w:ascii="Arial" w:hAnsi="Arial" w:cs="Arial"/>
            <w:noProof/>
          </w:rPr>
          <w:t>6.2</w:t>
        </w:r>
        <w:r w:rsidRPr="00717BE1">
          <w:rPr>
            <w:rFonts w:ascii="Arial" w:eastAsiaTheme="minorEastAsia" w:hAnsi="Arial" w:cs="Arial"/>
            <w:noProof/>
            <w:sz w:val="22"/>
            <w:szCs w:val="22"/>
          </w:rPr>
          <w:tab/>
        </w:r>
        <w:r w:rsidRPr="00717BE1">
          <w:rPr>
            <w:rStyle w:val="ac"/>
            <w:rFonts w:ascii="Arial" w:hAnsi="Arial" w:cs="Arial"/>
            <w:noProof/>
          </w:rPr>
          <w:t>Прокладка защитного футляра/тоннеля</w:t>
        </w:r>
        <w:r w:rsidRPr="00717BE1">
          <w:rPr>
            <w:rFonts w:ascii="Arial" w:hAnsi="Arial" w:cs="Arial"/>
            <w:noProof/>
            <w:webHidden/>
          </w:rPr>
          <w:tab/>
        </w:r>
        <w:r w:rsidRPr="00717BE1">
          <w:rPr>
            <w:rFonts w:ascii="Arial" w:hAnsi="Arial" w:cs="Arial"/>
            <w:noProof/>
            <w:webHidden/>
          </w:rPr>
          <w:fldChar w:fldCharType="begin"/>
        </w:r>
        <w:r w:rsidRPr="00717BE1">
          <w:rPr>
            <w:rFonts w:ascii="Arial" w:hAnsi="Arial" w:cs="Arial"/>
            <w:noProof/>
            <w:webHidden/>
          </w:rPr>
          <w:instrText xml:space="preserve"> PAGEREF _Toc237520508 \h </w:instrText>
        </w:r>
        <w:r w:rsidRPr="00717BE1">
          <w:rPr>
            <w:rFonts w:ascii="Arial" w:hAnsi="Arial" w:cs="Arial"/>
            <w:noProof/>
            <w:webHidden/>
          </w:rPr>
        </w:r>
        <w:r w:rsidRPr="00717BE1">
          <w:rPr>
            <w:rFonts w:ascii="Arial" w:hAnsi="Arial" w:cs="Arial"/>
            <w:noProof/>
            <w:webHidden/>
          </w:rPr>
          <w:fldChar w:fldCharType="separate"/>
        </w:r>
        <w:r w:rsidRPr="00717BE1">
          <w:rPr>
            <w:rFonts w:ascii="Arial" w:hAnsi="Arial" w:cs="Arial"/>
            <w:noProof/>
            <w:webHidden/>
          </w:rPr>
          <w:t>12</w:t>
        </w:r>
        <w:r w:rsidRPr="00717BE1">
          <w:rPr>
            <w:rFonts w:ascii="Arial" w:hAnsi="Arial" w:cs="Arial"/>
            <w:noProof/>
            <w:webHidden/>
          </w:rPr>
          <w:fldChar w:fldCharType="end"/>
        </w:r>
      </w:hyperlink>
    </w:p>
    <w:p w14:paraId="08E4125F" w14:textId="057862E8" w:rsidR="00E8190E" w:rsidRPr="00717BE1" w:rsidRDefault="00E8190E">
      <w:pPr>
        <w:pStyle w:val="24"/>
        <w:rPr>
          <w:rFonts w:ascii="Arial" w:eastAsiaTheme="minorEastAsia" w:hAnsi="Arial" w:cs="Arial"/>
          <w:noProof/>
          <w:sz w:val="22"/>
          <w:szCs w:val="22"/>
        </w:rPr>
      </w:pPr>
      <w:hyperlink w:anchor="_Toc237520509" w:history="1">
        <w:r w:rsidRPr="00717BE1">
          <w:rPr>
            <w:rStyle w:val="ac"/>
            <w:rFonts w:ascii="Arial" w:hAnsi="Arial" w:cs="Arial"/>
            <w:noProof/>
          </w:rPr>
          <w:t>6.3</w:t>
        </w:r>
        <w:r w:rsidRPr="00717BE1">
          <w:rPr>
            <w:rFonts w:ascii="Arial" w:eastAsiaTheme="minorEastAsia" w:hAnsi="Arial" w:cs="Arial"/>
            <w:noProof/>
            <w:sz w:val="22"/>
            <w:szCs w:val="22"/>
          </w:rPr>
          <w:tab/>
        </w:r>
        <w:r w:rsidRPr="00717BE1">
          <w:rPr>
            <w:rStyle w:val="ac"/>
            <w:rFonts w:ascii="Arial" w:hAnsi="Arial" w:cs="Arial"/>
            <w:noProof/>
          </w:rPr>
          <w:t>Прокладка трубопровода в защитном футляре</w:t>
        </w:r>
        <w:r w:rsidRPr="00717BE1">
          <w:rPr>
            <w:rFonts w:ascii="Arial" w:hAnsi="Arial" w:cs="Arial"/>
            <w:noProof/>
            <w:webHidden/>
          </w:rPr>
          <w:tab/>
        </w:r>
        <w:r w:rsidRPr="00717BE1">
          <w:rPr>
            <w:rFonts w:ascii="Arial" w:hAnsi="Arial" w:cs="Arial"/>
            <w:noProof/>
            <w:webHidden/>
          </w:rPr>
          <w:fldChar w:fldCharType="begin"/>
        </w:r>
        <w:r w:rsidRPr="00717BE1">
          <w:rPr>
            <w:rFonts w:ascii="Arial" w:hAnsi="Arial" w:cs="Arial"/>
            <w:noProof/>
            <w:webHidden/>
          </w:rPr>
          <w:instrText xml:space="preserve"> PAGEREF _Toc237520509 \h </w:instrText>
        </w:r>
        <w:r w:rsidRPr="00717BE1">
          <w:rPr>
            <w:rFonts w:ascii="Arial" w:hAnsi="Arial" w:cs="Arial"/>
            <w:noProof/>
            <w:webHidden/>
          </w:rPr>
        </w:r>
        <w:r w:rsidRPr="00717BE1">
          <w:rPr>
            <w:rFonts w:ascii="Arial" w:hAnsi="Arial" w:cs="Arial"/>
            <w:noProof/>
            <w:webHidden/>
          </w:rPr>
          <w:fldChar w:fldCharType="separate"/>
        </w:r>
        <w:r w:rsidRPr="00717BE1">
          <w:rPr>
            <w:rFonts w:ascii="Arial" w:hAnsi="Arial" w:cs="Arial"/>
            <w:noProof/>
            <w:webHidden/>
          </w:rPr>
          <w:t>15</w:t>
        </w:r>
        <w:r w:rsidRPr="00717BE1">
          <w:rPr>
            <w:rFonts w:ascii="Arial" w:hAnsi="Arial" w:cs="Arial"/>
            <w:noProof/>
            <w:webHidden/>
          </w:rPr>
          <w:fldChar w:fldCharType="end"/>
        </w:r>
      </w:hyperlink>
    </w:p>
    <w:p w14:paraId="30A1738B" w14:textId="6F7EED93" w:rsidR="00E8190E" w:rsidRPr="00717BE1" w:rsidRDefault="00E8190E">
      <w:pPr>
        <w:pStyle w:val="24"/>
        <w:rPr>
          <w:rFonts w:ascii="Arial" w:eastAsiaTheme="minorEastAsia" w:hAnsi="Arial" w:cs="Arial"/>
          <w:noProof/>
          <w:sz w:val="22"/>
          <w:szCs w:val="22"/>
        </w:rPr>
      </w:pPr>
      <w:hyperlink w:anchor="_Toc237520510" w:history="1">
        <w:r w:rsidRPr="00717BE1">
          <w:rPr>
            <w:rStyle w:val="ac"/>
            <w:rFonts w:ascii="Arial" w:hAnsi="Arial" w:cs="Arial"/>
            <w:noProof/>
          </w:rPr>
          <w:t>6.4</w:t>
        </w:r>
        <w:r w:rsidRPr="00717BE1">
          <w:rPr>
            <w:rFonts w:ascii="Arial" w:eastAsiaTheme="minorEastAsia" w:hAnsi="Arial" w:cs="Arial"/>
            <w:noProof/>
            <w:sz w:val="22"/>
            <w:szCs w:val="22"/>
          </w:rPr>
          <w:tab/>
        </w:r>
        <w:r w:rsidRPr="00717BE1">
          <w:rPr>
            <w:rStyle w:val="ac"/>
            <w:rFonts w:ascii="Arial" w:hAnsi="Arial" w:cs="Arial"/>
            <w:noProof/>
          </w:rPr>
          <w:t>Прокладка трубопровода в тоннеле</w:t>
        </w:r>
        <w:r w:rsidRPr="00717BE1">
          <w:rPr>
            <w:rFonts w:ascii="Arial" w:hAnsi="Arial" w:cs="Arial"/>
            <w:noProof/>
            <w:webHidden/>
          </w:rPr>
          <w:tab/>
        </w:r>
        <w:r w:rsidRPr="00717BE1">
          <w:rPr>
            <w:rFonts w:ascii="Arial" w:hAnsi="Arial" w:cs="Arial"/>
            <w:noProof/>
            <w:webHidden/>
          </w:rPr>
          <w:fldChar w:fldCharType="begin"/>
        </w:r>
        <w:r w:rsidRPr="00717BE1">
          <w:rPr>
            <w:rFonts w:ascii="Arial" w:hAnsi="Arial" w:cs="Arial"/>
            <w:noProof/>
            <w:webHidden/>
          </w:rPr>
          <w:instrText xml:space="preserve"> PAGEREF _Toc237520510 \h </w:instrText>
        </w:r>
        <w:r w:rsidRPr="00717BE1">
          <w:rPr>
            <w:rFonts w:ascii="Arial" w:hAnsi="Arial" w:cs="Arial"/>
            <w:noProof/>
            <w:webHidden/>
          </w:rPr>
        </w:r>
        <w:r w:rsidRPr="00717BE1">
          <w:rPr>
            <w:rFonts w:ascii="Arial" w:hAnsi="Arial" w:cs="Arial"/>
            <w:noProof/>
            <w:webHidden/>
          </w:rPr>
          <w:fldChar w:fldCharType="separate"/>
        </w:r>
        <w:r w:rsidRPr="00717BE1">
          <w:rPr>
            <w:rFonts w:ascii="Arial" w:hAnsi="Arial" w:cs="Arial"/>
            <w:noProof/>
            <w:webHidden/>
          </w:rPr>
          <w:t>17</w:t>
        </w:r>
        <w:r w:rsidRPr="00717BE1">
          <w:rPr>
            <w:rFonts w:ascii="Arial" w:hAnsi="Arial" w:cs="Arial"/>
            <w:noProof/>
            <w:webHidden/>
          </w:rPr>
          <w:fldChar w:fldCharType="end"/>
        </w:r>
      </w:hyperlink>
    </w:p>
    <w:p w14:paraId="3CDA7BB4" w14:textId="755EB485" w:rsidR="00E8190E" w:rsidRPr="00717BE1" w:rsidRDefault="00E8190E">
      <w:pPr>
        <w:pStyle w:val="24"/>
        <w:rPr>
          <w:rFonts w:ascii="Arial" w:eastAsiaTheme="minorEastAsia" w:hAnsi="Arial" w:cs="Arial"/>
          <w:noProof/>
          <w:sz w:val="22"/>
          <w:szCs w:val="22"/>
        </w:rPr>
      </w:pPr>
      <w:hyperlink w:anchor="_Toc237520511" w:history="1">
        <w:r w:rsidRPr="00717BE1">
          <w:rPr>
            <w:rStyle w:val="ac"/>
            <w:rFonts w:ascii="Arial" w:hAnsi="Arial" w:cs="Arial"/>
            <w:noProof/>
          </w:rPr>
          <w:t>6.5</w:t>
        </w:r>
        <w:r w:rsidRPr="00717BE1">
          <w:rPr>
            <w:rFonts w:ascii="Arial" w:eastAsiaTheme="minorEastAsia" w:hAnsi="Arial" w:cs="Arial"/>
            <w:noProof/>
            <w:sz w:val="22"/>
            <w:szCs w:val="22"/>
          </w:rPr>
          <w:tab/>
        </w:r>
        <w:r w:rsidRPr="00717BE1">
          <w:rPr>
            <w:rStyle w:val="ac"/>
            <w:rFonts w:ascii="Arial" w:hAnsi="Arial" w:cs="Arial"/>
            <w:noProof/>
          </w:rPr>
          <w:t>Трубы и соединительные детали для строительства переходов</w:t>
        </w:r>
        <w:r w:rsidRPr="00717BE1">
          <w:rPr>
            <w:rFonts w:ascii="Arial" w:hAnsi="Arial" w:cs="Arial"/>
            <w:noProof/>
            <w:webHidden/>
          </w:rPr>
          <w:tab/>
        </w:r>
        <w:r w:rsidRPr="00717BE1">
          <w:rPr>
            <w:rFonts w:ascii="Arial" w:hAnsi="Arial" w:cs="Arial"/>
            <w:noProof/>
            <w:webHidden/>
          </w:rPr>
          <w:fldChar w:fldCharType="begin"/>
        </w:r>
        <w:r w:rsidRPr="00717BE1">
          <w:rPr>
            <w:rFonts w:ascii="Arial" w:hAnsi="Arial" w:cs="Arial"/>
            <w:noProof/>
            <w:webHidden/>
          </w:rPr>
          <w:instrText xml:space="preserve"> PAGEREF _Toc237520511 \h </w:instrText>
        </w:r>
        <w:r w:rsidRPr="00717BE1">
          <w:rPr>
            <w:rFonts w:ascii="Arial" w:hAnsi="Arial" w:cs="Arial"/>
            <w:noProof/>
            <w:webHidden/>
          </w:rPr>
        </w:r>
        <w:r w:rsidRPr="00717BE1">
          <w:rPr>
            <w:rFonts w:ascii="Arial" w:hAnsi="Arial" w:cs="Arial"/>
            <w:noProof/>
            <w:webHidden/>
          </w:rPr>
          <w:fldChar w:fldCharType="separate"/>
        </w:r>
        <w:r w:rsidRPr="00717BE1">
          <w:rPr>
            <w:rFonts w:ascii="Arial" w:hAnsi="Arial" w:cs="Arial"/>
            <w:noProof/>
            <w:webHidden/>
          </w:rPr>
          <w:t>21</w:t>
        </w:r>
        <w:r w:rsidRPr="00717BE1">
          <w:rPr>
            <w:rFonts w:ascii="Arial" w:hAnsi="Arial" w:cs="Arial"/>
            <w:noProof/>
            <w:webHidden/>
          </w:rPr>
          <w:fldChar w:fldCharType="end"/>
        </w:r>
      </w:hyperlink>
    </w:p>
    <w:p w14:paraId="24C88AEC" w14:textId="2308DA0B" w:rsidR="00E8190E" w:rsidRPr="00717BE1" w:rsidRDefault="00E8190E" w:rsidP="00717BE1">
      <w:pPr>
        <w:pStyle w:val="13"/>
        <w:rPr>
          <w:rFonts w:eastAsiaTheme="minorEastAsia"/>
          <w:sz w:val="22"/>
          <w:szCs w:val="22"/>
        </w:rPr>
      </w:pPr>
      <w:hyperlink w:anchor="_Toc237520512" w:history="1">
        <w:r w:rsidRPr="00717BE1">
          <w:rPr>
            <w:rStyle w:val="ac"/>
          </w:rPr>
          <w:t>7</w:t>
        </w:r>
        <w:r w:rsidRPr="00717BE1">
          <w:rPr>
            <w:rFonts w:eastAsiaTheme="minorEastAsia"/>
            <w:sz w:val="22"/>
            <w:szCs w:val="22"/>
          </w:rPr>
          <w:tab/>
        </w:r>
        <w:r w:rsidRPr="00717BE1">
          <w:rPr>
            <w:rStyle w:val="ac"/>
          </w:rPr>
          <w:t>Строительство переходов</w:t>
        </w:r>
        <w:r w:rsidRPr="00717BE1">
          <w:rPr>
            <w:webHidden/>
          </w:rPr>
          <w:tab/>
        </w:r>
        <w:r w:rsidRPr="00717BE1">
          <w:rPr>
            <w:webHidden/>
          </w:rPr>
          <w:fldChar w:fldCharType="begin"/>
        </w:r>
        <w:r w:rsidRPr="00717BE1">
          <w:rPr>
            <w:webHidden/>
          </w:rPr>
          <w:instrText xml:space="preserve"> PAGEREF _Toc237520512 \h </w:instrText>
        </w:r>
        <w:r w:rsidRPr="00717BE1">
          <w:rPr>
            <w:webHidden/>
          </w:rPr>
        </w:r>
        <w:r w:rsidRPr="00717BE1">
          <w:rPr>
            <w:webHidden/>
          </w:rPr>
          <w:fldChar w:fldCharType="separate"/>
        </w:r>
        <w:r w:rsidRPr="00717BE1">
          <w:rPr>
            <w:webHidden/>
          </w:rPr>
          <w:t>22</w:t>
        </w:r>
        <w:r w:rsidRPr="00717BE1">
          <w:rPr>
            <w:webHidden/>
          </w:rPr>
          <w:fldChar w:fldCharType="end"/>
        </w:r>
      </w:hyperlink>
    </w:p>
    <w:p w14:paraId="3C86541B" w14:textId="48A715CC" w:rsidR="00E8190E" w:rsidRPr="00717BE1" w:rsidRDefault="00E8190E">
      <w:pPr>
        <w:pStyle w:val="24"/>
        <w:rPr>
          <w:rFonts w:ascii="Arial" w:eastAsiaTheme="minorEastAsia" w:hAnsi="Arial" w:cs="Arial"/>
          <w:noProof/>
          <w:sz w:val="22"/>
          <w:szCs w:val="22"/>
        </w:rPr>
      </w:pPr>
      <w:hyperlink w:anchor="_Toc237520513" w:history="1">
        <w:r w:rsidRPr="00717BE1">
          <w:rPr>
            <w:rStyle w:val="ac"/>
            <w:rFonts w:ascii="Arial" w:hAnsi="Arial" w:cs="Arial"/>
            <w:noProof/>
          </w:rPr>
          <w:t>7.1</w:t>
        </w:r>
        <w:r w:rsidRPr="00717BE1">
          <w:rPr>
            <w:rFonts w:ascii="Arial" w:eastAsiaTheme="minorEastAsia" w:hAnsi="Arial" w:cs="Arial"/>
            <w:noProof/>
            <w:sz w:val="22"/>
            <w:szCs w:val="22"/>
          </w:rPr>
          <w:tab/>
        </w:r>
        <w:r w:rsidRPr="00717BE1">
          <w:rPr>
            <w:rStyle w:val="ac"/>
            <w:rFonts w:ascii="Arial" w:hAnsi="Arial" w:cs="Arial"/>
            <w:noProof/>
          </w:rPr>
          <w:t>Общие положения</w:t>
        </w:r>
        <w:r w:rsidRPr="00717BE1">
          <w:rPr>
            <w:rFonts w:ascii="Arial" w:hAnsi="Arial" w:cs="Arial"/>
            <w:noProof/>
            <w:webHidden/>
          </w:rPr>
          <w:tab/>
        </w:r>
        <w:r w:rsidRPr="00717BE1">
          <w:rPr>
            <w:rFonts w:ascii="Arial" w:hAnsi="Arial" w:cs="Arial"/>
            <w:noProof/>
            <w:webHidden/>
          </w:rPr>
          <w:fldChar w:fldCharType="begin"/>
        </w:r>
        <w:r w:rsidRPr="00717BE1">
          <w:rPr>
            <w:rFonts w:ascii="Arial" w:hAnsi="Arial" w:cs="Arial"/>
            <w:noProof/>
            <w:webHidden/>
          </w:rPr>
          <w:instrText xml:space="preserve"> PAGEREF _Toc237520513 \h </w:instrText>
        </w:r>
        <w:r w:rsidRPr="00717BE1">
          <w:rPr>
            <w:rFonts w:ascii="Arial" w:hAnsi="Arial" w:cs="Arial"/>
            <w:noProof/>
            <w:webHidden/>
          </w:rPr>
        </w:r>
        <w:r w:rsidRPr="00717BE1">
          <w:rPr>
            <w:rFonts w:ascii="Arial" w:hAnsi="Arial" w:cs="Arial"/>
            <w:noProof/>
            <w:webHidden/>
          </w:rPr>
          <w:fldChar w:fldCharType="separate"/>
        </w:r>
        <w:r w:rsidRPr="00717BE1">
          <w:rPr>
            <w:rFonts w:ascii="Arial" w:hAnsi="Arial" w:cs="Arial"/>
            <w:noProof/>
            <w:webHidden/>
          </w:rPr>
          <w:t>22</w:t>
        </w:r>
        <w:r w:rsidRPr="00717BE1">
          <w:rPr>
            <w:rFonts w:ascii="Arial" w:hAnsi="Arial" w:cs="Arial"/>
            <w:noProof/>
            <w:webHidden/>
          </w:rPr>
          <w:fldChar w:fldCharType="end"/>
        </w:r>
      </w:hyperlink>
    </w:p>
    <w:p w14:paraId="08555785" w14:textId="7F4903CE" w:rsidR="00E8190E" w:rsidRPr="00717BE1" w:rsidRDefault="00E8190E">
      <w:pPr>
        <w:pStyle w:val="24"/>
        <w:rPr>
          <w:rFonts w:ascii="Arial" w:eastAsiaTheme="minorEastAsia" w:hAnsi="Arial" w:cs="Arial"/>
          <w:noProof/>
          <w:sz w:val="22"/>
          <w:szCs w:val="22"/>
        </w:rPr>
      </w:pPr>
      <w:hyperlink w:anchor="_Toc237520514" w:history="1">
        <w:r w:rsidRPr="00717BE1">
          <w:rPr>
            <w:rStyle w:val="ac"/>
            <w:rFonts w:ascii="Arial" w:hAnsi="Arial" w:cs="Arial"/>
            <w:noProof/>
          </w:rPr>
          <w:t>7.2</w:t>
        </w:r>
        <w:r w:rsidRPr="00717BE1">
          <w:rPr>
            <w:rFonts w:ascii="Arial" w:eastAsiaTheme="minorEastAsia" w:hAnsi="Arial" w:cs="Arial"/>
            <w:noProof/>
            <w:sz w:val="22"/>
            <w:szCs w:val="22"/>
          </w:rPr>
          <w:tab/>
        </w:r>
        <w:r w:rsidRPr="00717BE1">
          <w:rPr>
            <w:rStyle w:val="ac"/>
            <w:rFonts w:ascii="Arial" w:hAnsi="Arial" w:cs="Arial"/>
            <w:noProof/>
          </w:rPr>
          <w:t>Подготовительные работы</w:t>
        </w:r>
        <w:r w:rsidRPr="00717BE1">
          <w:rPr>
            <w:rFonts w:ascii="Arial" w:hAnsi="Arial" w:cs="Arial"/>
            <w:noProof/>
            <w:webHidden/>
          </w:rPr>
          <w:tab/>
        </w:r>
        <w:r w:rsidRPr="00717BE1">
          <w:rPr>
            <w:rFonts w:ascii="Arial" w:hAnsi="Arial" w:cs="Arial"/>
            <w:noProof/>
            <w:webHidden/>
          </w:rPr>
          <w:fldChar w:fldCharType="begin"/>
        </w:r>
        <w:r w:rsidRPr="00717BE1">
          <w:rPr>
            <w:rFonts w:ascii="Arial" w:hAnsi="Arial" w:cs="Arial"/>
            <w:noProof/>
            <w:webHidden/>
          </w:rPr>
          <w:instrText xml:space="preserve"> PAGEREF _Toc237520514 \h </w:instrText>
        </w:r>
        <w:r w:rsidRPr="00717BE1">
          <w:rPr>
            <w:rFonts w:ascii="Arial" w:hAnsi="Arial" w:cs="Arial"/>
            <w:noProof/>
            <w:webHidden/>
          </w:rPr>
        </w:r>
        <w:r w:rsidRPr="00717BE1">
          <w:rPr>
            <w:rFonts w:ascii="Arial" w:hAnsi="Arial" w:cs="Arial"/>
            <w:noProof/>
            <w:webHidden/>
          </w:rPr>
          <w:fldChar w:fldCharType="separate"/>
        </w:r>
        <w:r w:rsidRPr="00717BE1">
          <w:rPr>
            <w:rFonts w:ascii="Arial" w:hAnsi="Arial" w:cs="Arial"/>
            <w:noProof/>
            <w:webHidden/>
          </w:rPr>
          <w:t>27</w:t>
        </w:r>
        <w:r w:rsidRPr="00717BE1">
          <w:rPr>
            <w:rFonts w:ascii="Arial" w:hAnsi="Arial" w:cs="Arial"/>
            <w:noProof/>
            <w:webHidden/>
          </w:rPr>
          <w:fldChar w:fldCharType="end"/>
        </w:r>
      </w:hyperlink>
    </w:p>
    <w:p w14:paraId="4D0B3646" w14:textId="3264C376" w:rsidR="00E8190E" w:rsidRPr="00717BE1" w:rsidRDefault="00E8190E">
      <w:pPr>
        <w:pStyle w:val="24"/>
        <w:rPr>
          <w:rFonts w:ascii="Arial" w:eastAsiaTheme="minorEastAsia" w:hAnsi="Arial" w:cs="Arial"/>
          <w:noProof/>
          <w:sz w:val="22"/>
          <w:szCs w:val="22"/>
        </w:rPr>
      </w:pPr>
      <w:hyperlink w:anchor="_Toc237520515" w:history="1">
        <w:r w:rsidRPr="00717BE1">
          <w:rPr>
            <w:rStyle w:val="ac"/>
            <w:rFonts w:ascii="Arial" w:hAnsi="Arial" w:cs="Arial"/>
            <w:noProof/>
          </w:rPr>
          <w:t>7.3</w:t>
        </w:r>
        <w:r w:rsidRPr="00717BE1">
          <w:rPr>
            <w:rFonts w:ascii="Arial" w:eastAsiaTheme="minorEastAsia" w:hAnsi="Arial" w:cs="Arial"/>
            <w:noProof/>
            <w:sz w:val="22"/>
            <w:szCs w:val="22"/>
          </w:rPr>
          <w:tab/>
        </w:r>
        <w:r w:rsidRPr="00717BE1">
          <w:rPr>
            <w:rStyle w:val="ac"/>
            <w:rFonts w:ascii="Arial" w:hAnsi="Arial" w:cs="Arial"/>
            <w:noProof/>
          </w:rPr>
          <w:t>Земляные работы</w:t>
        </w:r>
        <w:r w:rsidRPr="00717BE1">
          <w:rPr>
            <w:rFonts w:ascii="Arial" w:hAnsi="Arial" w:cs="Arial"/>
            <w:noProof/>
            <w:webHidden/>
          </w:rPr>
          <w:tab/>
        </w:r>
        <w:r w:rsidRPr="00717BE1">
          <w:rPr>
            <w:rFonts w:ascii="Arial" w:hAnsi="Arial" w:cs="Arial"/>
            <w:noProof/>
            <w:webHidden/>
          </w:rPr>
          <w:fldChar w:fldCharType="begin"/>
        </w:r>
        <w:r w:rsidRPr="00717BE1">
          <w:rPr>
            <w:rFonts w:ascii="Arial" w:hAnsi="Arial" w:cs="Arial"/>
            <w:noProof/>
            <w:webHidden/>
          </w:rPr>
          <w:instrText xml:space="preserve"> PAGEREF _Toc237520515 \h </w:instrText>
        </w:r>
        <w:r w:rsidRPr="00717BE1">
          <w:rPr>
            <w:rFonts w:ascii="Arial" w:hAnsi="Arial" w:cs="Arial"/>
            <w:noProof/>
            <w:webHidden/>
          </w:rPr>
        </w:r>
        <w:r w:rsidRPr="00717BE1">
          <w:rPr>
            <w:rFonts w:ascii="Arial" w:hAnsi="Arial" w:cs="Arial"/>
            <w:noProof/>
            <w:webHidden/>
          </w:rPr>
          <w:fldChar w:fldCharType="separate"/>
        </w:r>
        <w:r w:rsidRPr="00717BE1">
          <w:rPr>
            <w:rFonts w:ascii="Arial" w:hAnsi="Arial" w:cs="Arial"/>
            <w:noProof/>
            <w:webHidden/>
          </w:rPr>
          <w:t>29</w:t>
        </w:r>
        <w:r w:rsidRPr="00717BE1">
          <w:rPr>
            <w:rFonts w:ascii="Arial" w:hAnsi="Arial" w:cs="Arial"/>
            <w:noProof/>
            <w:webHidden/>
          </w:rPr>
          <w:fldChar w:fldCharType="end"/>
        </w:r>
      </w:hyperlink>
    </w:p>
    <w:p w14:paraId="422DF4AB" w14:textId="52A063A4" w:rsidR="00E8190E" w:rsidRPr="00717BE1" w:rsidRDefault="00E8190E">
      <w:pPr>
        <w:pStyle w:val="24"/>
        <w:rPr>
          <w:rFonts w:ascii="Arial" w:eastAsiaTheme="minorEastAsia" w:hAnsi="Arial" w:cs="Arial"/>
          <w:noProof/>
          <w:sz w:val="22"/>
          <w:szCs w:val="22"/>
        </w:rPr>
      </w:pPr>
      <w:hyperlink w:anchor="_Toc237520516" w:history="1">
        <w:r w:rsidRPr="00717BE1">
          <w:rPr>
            <w:rStyle w:val="ac"/>
            <w:rFonts w:ascii="Arial" w:hAnsi="Arial" w:cs="Arial"/>
            <w:noProof/>
          </w:rPr>
          <w:t>7.4</w:t>
        </w:r>
        <w:r w:rsidRPr="00717BE1">
          <w:rPr>
            <w:rFonts w:ascii="Arial" w:eastAsiaTheme="minorEastAsia" w:hAnsi="Arial" w:cs="Arial"/>
            <w:noProof/>
            <w:sz w:val="22"/>
            <w:szCs w:val="22"/>
          </w:rPr>
          <w:tab/>
        </w:r>
        <w:r w:rsidRPr="00717BE1">
          <w:rPr>
            <w:rStyle w:val="ac"/>
            <w:rFonts w:ascii="Arial" w:hAnsi="Arial" w:cs="Arial"/>
            <w:noProof/>
          </w:rPr>
          <w:t>Метод прокола</w:t>
        </w:r>
        <w:r w:rsidRPr="00717BE1">
          <w:rPr>
            <w:rFonts w:ascii="Arial" w:hAnsi="Arial" w:cs="Arial"/>
            <w:noProof/>
            <w:webHidden/>
          </w:rPr>
          <w:tab/>
        </w:r>
        <w:r w:rsidRPr="00717BE1">
          <w:rPr>
            <w:rFonts w:ascii="Arial" w:hAnsi="Arial" w:cs="Arial"/>
            <w:noProof/>
            <w:webHidden/>
          </w:rPr>
          <w:fldChar w:fldCharType="begin"/>
        </w:r>
        <w:r w:rsidRPr="00717BE1">
          <w:rPr>
            <w:rFonts w:ascii="Arial" w:hAnsi="Arial" w:cs="Arial"/>
            <w:noProof/>
            <w:webHidden/>
          </w:rPr>
          <w:instrText xml:space="preserve"> PAGEREF _Toc237520516 \h </w:instrText>
        </w:r>
        <w:r w:rsidRPr="00717BE1">
          <w:rPr>
            <w:rFonts w:ascii="Arial" w:hAnsi="Arial" w:cs="Arial"/>
            <w:noProof/>
            <w:webHidden/>
          </w:rPr>
        </w:r>
        <w:r w:rsidRPr="00717BE1">
          <w:rPr>
            <w:rFonts w:ascii="Arial" w:hAnsi="Arial" w:cs="Arial"/>
            <w:noProof/>
            <w:webHidden/>
          </w:rPr>
          <w:fldChar w:fldCharType="separate"/>
        </w:r>
        <w:r w:rsidRPr="00717BE1">
          <w:rPr>
            <w:rFonts w:ascii="Arial" w:hAnsi="Arial" w:cs="Arial"/>
            <w:noProof/>
            <w:webHidden/>
          </w:rPr>
          <w:t>30</w:t>
        </w:r>
        <w:r w:rsidRPr="00717BE1">
          <w:rPr>
            <w:rFonts w:ascii="Arial" w:hAnsi="Arial" w:cs="Arial"/>
            <w:noProof/>
            <w:webHidden/>
          </w:rPr>
          <w:fldChar w:fldCharType="end"/>
        </w:r>
      </w:hyperlink>
    </w:p>
    <w:p w14:paraId="78102AC5" w14:textId="165F29F1" w:rsidR="00E8190E" w:rsidRPr="00717BE1" w:rsidRDefault="00E8190E">
      <w:pPr>
        <w:pStyle w:val="24"/>
        <w:rPr>
          <w:rFonts w:ascii="Arial" w:eastAsiaTheme="minorEastAsia" w:hAnsi="Arial" w:cs="Arial"/>
          <w:noProof/>
          <w:sz w:val="22"/>
          <w:szCs w:val="22"/>
        </w:rPr>
      </w:pPr>
      <w:hyperlink w:anchor="_Toc237520517" w:history="1">
        <w:r w:rsidRPr="00717BE1">
          <w:rPr>
            <w:rStyle w:val="ac"/>
            <w:rFonts w:ascii="Arial" w:hAnsi="Arial" w:cs="Arial"/>
            <w:noProof/>
          </w:rPr>
          <w:t>7.5</w:t>
        </w:r>
        <w:r w:rsidRPr="00717BE1">
          <w:rPr>
            <w:rFonts w:ascii="Arial" w:eastAsiaTheme="minorEastAsia" w:hAnsi="Arial" w:cs="Arial"/>
            <w:noProof/>
            <w:sz w:val="22"/>
            <w:szCs w:val="22"/>
          </w:rPr>
          <w:tab/>
        </w:r>
        <w:r w:rsidRPr="00717BE1">
          <w:rPr>
            <w:rStyle w:val="ac"/>
            <w:rFonts w:ascii="Arial" w:hAnsi="Arial" w:cs="Arial"/>
            <w:noProof/>
          </w:rPr>
          <w:t>Метод продавливания</w:t>
        </w:r>
        <w:r w:rsidRPr="00717BE1">
          <w:rPr>
            <w:rFonts w:ascii="Arial" w:hAnsi="Arial" w:cs="Arial"/>
            <w:noProof/>
            <w:webHidden/>
          </w:rPr>
          <w:tab/>
        </w:r>
        <w:r w:rsidRPr="00717BE1">
          <w:rPr>
            <w:rFonts w:ascii="Arial" w:hAnsi="Arial" w:cs="Arial"/>
            <w:noProof/>
            <w:webHidden/>
          </w:rPr>
          <w:fldChar w:fldCharType="begin"/>
        </w:r>
        <w:r w:rsidRPr="00717BE1">
          <w:rPr>
            <w:rFonts w:ascii="Arial" w:hAnsi="Arial" w:cs="Arial"/>
            <w:noProof/>
            <w:webHidden/>
          </w:rPr>
          <w:instrText xml:space="preserve"> PAGEREF _Toc237520517 \h </w:instrText>
        </w:r>
        <w:r w:rsidRPr="00717BE1">
          <w:rPr>
            <w:rFonts w:ascii="Arial" w:hAnsi="Arial" w:cs="Arial"/>
            <w:noProof/>
            <w:webHidden/>
          </w:rPr>
        </w:r>
        <w:r w:rsidRPr="00717BE1">
          <w:rPr>
            <w:rFonts w:ascii="Arial" w:hAnsi="Arial" w:cs="Arial"/>
            <w:noProof/>
            <w:webHidden/>
          </w:rPr>
          <w:fldChar w:fldCharType="separate"/>
        </w:r>
        <w:r w:rsidRPr="00717BE1">
          <w:rPr>
            <w:rFonts w:ascii="Arial" w:hAnsi="Arial" w:cs="Arial"/>
            <w:noProof/>
            <w:webHidden/>
          </w:rPr>
          <w:t>31</w:t>
        </w:r>
        <w:r w:rsidRPr="00717BE1">
          <w:rPr>
            <w:rFonts w:ascii="Arial" w:hAnsi="Arial" w:cs="Arial"/>
            <w:noProof/>
            <w:webHidden/>
          </w:rPr>
          <w:fldChar w:fldCharType="end"/>
        </w:r>
      </w:hyperlink>
    </w:p>
    <w:p w14:paraId="1F45C1ED" w14:textId="4FF43A87" w:rsidR="00E8190E" w:rsidRPr="00717BE1" w:rsidRDefault="00E8190E">
      <w:pPr>
        <w:pStyle w:val="24"/>
        <w:rPr>
          <w:rFonts w:ascii="Arial" w:eastAsiaTheme="minorEastAsia" w:hAnsi="Arial" w:cs="Arial"/>
          <w:noProof/>
          <w:sz w:val="22"/>
          <w:szCs w:val="22"/>
        </w:rPr>
      </w:pPr>
      <w:hyperlink w:anchor="_Toc237520518" w:history="1">
        <w:r w:rsidRPr="00717BE1">
          <w:rPr>
            <w:rStyle w:val="ac"/>
            <w:rFonts w:ascii="Arial" w:hAnsi="Arial" w:cs="Arial"/>
            <w:noProof/>
          </w:rPr>
          <w:t>7.6</w:t>
        </w:r>
        <w:r w:rsidRPr="00717BE1">
          <w:rPr>
            <w:rFonts w:ascii="Arial" w:eastAsiaTheme="minorEastAsia" w:hAnsi="Arial" w:cs="Arial"/>
            <w:noProof/>
            <w:sz w:val="22"/>
            <w:szCs w:val="22"/>
          </w:rPr>
          <w:tab/>
        </w:r>
        <w:r w:rsidRPr="00717BE1">
          <w:rPr>
            <w:rStyle w:val="ac"/>
            <w:rFonts w:ascii="Arial" w:hAnsi="Arial" w:cs="Arial"/>
            <w:noProof/>
          </w:rPr>
          <w:t>Метод горизонтального шнекового бурения</w:t>
        </w:r>
        <w:r w:rsidRPr="00717BE1">
          <w:rPr>
            <w:rFonts w:ascii="Arial" w:hAnsi="Arial" w:cs="Arial"/>
            <w:noProof/>
            <w:webHidden/>
          </w:rPr>
          <w:tab/>
        </w:r>
        <w:r w:rsidRPr="00717BE1">
          <w:rPr>
            <w:rFonts w:ascii="Arial" w:hAnsi="Arial" w:cs="Arial"/>
            <w:noProof/>
            <w:webHidden/>
          </w:rPr>
          <w:fldChar w:fldCharType="begin"/>
        </w:r>
        <w:r w:rsidRPr="00717BE1">
          <w:rPr>
            <w:rFonts w:ascii="Arial" w:hAnsi="Arial" w:cs="Arial"/>
            <w:noProof/>
            <w:webHidden/>
          </w:rPr>
          <w:instrText xml:space="preserve"> PAGEREF _Toc237520518 \h </w:instrText>
        </w:r>
        <w:r w:rsidRPr="00717BE1">
          <w:rPr>
            <w:rFonts w:ascii="Arial" w:hAnsi="Arial" w:cs="Arial"/>
            <w:noProof/>
            <w:webHidden/>
          </w:rPr>
        </w:r>
        <w:r w:rsidRPr="00717BE1">
          <w:rPr>
            <w:rFonts w:ascii="Arial" w:hAnsi="Arial" w:cs="Arial"/>
            <w:noProof/>
            <w:webHidden/>
          </w:rPr>
          <w:fldChar w:fldCharType="separate"/>
        </w:r>
        <w:r w:rsidRPr="00717BE1">
          <w:rPr>
            <w:rFonts w:ascii="Arial" w:hAnsi="Arial" w:cs="Arial"/>
            <w:noProof/>
            <w:webHidden/>
          </w:rPr>
          <w:t>33</w:t>
        </w:r>
        <w:r w:rsidRPr="00717BE1">
          <w:rPr>
            <w:rFonts w:ascii="Arial" w:hAnsi="Arial" w:cs="Arial"/>
            <w:noProof/>
            <w:webHidden/>
          </w:rPr>
          <w:fldChar w:fldCharType="end"/>
        </w:r>
      </w:hyperlink>
    </w:p>
    <w:p w14:paraId="522D6C66" w14:textId="24216564" w:rsidR="00E8190E" w:rsidRPr="00717BE1" w:rsidRDefault="00E8190E">
      <w:pPr>
        <w:pStyle w:val="24"/>
        <w:rPr>
          <w:rFonts w:ascii="Arial" w:eastAsiaTheme="minorEastAsia" w:hAnsi="Arial" w:cs="Arial"/>
          <w:noProof/>
          <w:sz w:val="22"/>
          <w:szCs w:val="22"/>
        </w:rPr>
      </w:pPr>
      <w:hyperlink w:anchor="_Toc237520519" w:history="1">
        <w:r w:rsidRPr="00717BE1">
          <w:rPr>
            <w:rStyle w:val="ac"/>
            <w:rFonts w:ascii="Arial" w:hAnsi="Arial" w:cs="Arial"/>
            <w:noProof/>
          </w:rPr>
          <w:t>7.7</w:t>
        </w:r>
        <w:r w:rsidRPr="00717BE1">
          <w:rPr>
            <w:rFonts w:ascii="Arial" w:eastAsiaTheme="minorEastAsia" w:hAnsi="Arial" w:cs="Arial"/>
            <w:noProof/>
            <w:sz w:val="22"/>
            <w:szCs w:val="22"/>
          </w:rPr>
          <w:tab/>
        </w:r>
        <w:r w:rsidRPr="00717BE1">
          <w:rPr>
            <w:rStyle w:val="ac"/>
            <w:rFonts w:ascii="Arial" w:hAnsi="Arial" w:cs="Arial"/>
            <w:noProof/>
          </w:rPr>
          <w:t>Метод микротоннелирования</w:t>
        </w:r>
        <w:r w:rsidRPr="00717BE1">
          <w:rPr>
            <w:rFonts w:ascii="Arial" w:hAnsi="Arial" w:cs="Arial"/>
            <w:noProof/>
            <w:webHidden/>
          </w:rPr>
          <w:tab/>
        </w:r>
        <w:r w:rsidRPr="00717BE1">
          <w:rPr>
            <w:rFonts w:ascii="Arial" w:hAnsi="Arial" w:cs="Arial"/>
            <w:noProof/>
            <w:webHidden/>
          </w:rPr>
          <w:fldChar w:fldCharType="begin"/>
        </w:r>
        <w:r w:rsidRPr="00717BE1">
          <w:rPr>
            <w:rFonts w:ascii="Arial" w:hAnsi="Arial" w:cs="Arial"/>
            <w:noProof/>
            <w:webHidden/>
          </w:rPr>
          <w:instrText xml:space="preserve"> PAGEREF _Toc237520519 \h </w:instrText>
        </w:r>
        <w:r w:rsidRPr="00717BE1">
          <w:rPr>
            <w:rFonts w:ascii="Arial" w:hAnsi="Arial" w:cs="Arial"/>
            <w:noProof/>
            <w:webHidden/>
          </w:rPr>
        </w:r>
        <w:r w:rsidRPr="00717BE1">
          <w:rPr>
            <w:rFonts w:ascii="Arial" w:hAnsi="Arial" w:cs="Arial"/>
            <w:noProof/>
            <w:webHidden/>
          </w:rPr>
          <w:fldChar w:fldCharType="separate"/>
        </w:r>
        <w:r w:rsidRPr="00717BE1">
          <w:rPr>
            <w:rFonts w:ascii="Arial" w:hAnsi="Arial" w:cs="Arial"/>
            <w:noProof/>
            <w:webHidden/>
          </w:rPr>
          <w:t>37</w:t>
        </w:r>
        <w:r w:rsidRPr="00717BE1">
          <w:rPr>
            <w:rFonts w:ascii="Arial" w:hAnsi="Arial" w:cs="Arial"/>
            <w:noProof/>
            <w:webHidden/>
          </w:rPr>
          <w:fldChar w:fldCharType="end"/>
        </w:r>
      </w:hyperlink>
    </w:p>
    <w:p w14:paraId="33A473F3" w14:textId="64F726E0" w:rsidR="00E8190E" w:rsidRPr="00717BE1" w:rsidRDefault="00E8190E">
      <w:pPr>
        <w:pStyle w:val="24"/>
        <w:rPr>
          <w:rFonts w:ascii="Arial" w:eastAsiaTheme="minorEastAsia" w:hAnsi="Arial" w:cs="Arial"/>
          <w:noProof/>
          <w:sz w:val="22"/>
          <w:szCs w:val="22"/>
        </w:rPr>
      </w:pPr>
      <w:hyperlink w:anchor="_Toc237520520" w:history="1">
        <w:r w:rsidRPr="00717BE1">
          <w:rPr>
            <w:rStyle w:val="ac"/>
            <w:rFonts w:ascii="Arial" w:hAnsi="Arial" w:cs="Arial"/>
            <w:noProof/>
          </w:rPr>
          <w:t>7.8</w:t>
        </w:r>
        <w:r w:rsidRPr="00717BE1">
          <w:rPr>
            <w:rFonts w:ascii="Arial" w:eastAsiaTheme="minorEastAsia" w:hAnsi="Arial" w:cs="Arial"/>
            <w:noProof/>
            <w:sz w:val="22"/>
            <w:szCs w:val="22"/>
          </w:rPr>
          <w:tab/>
        </w:r>
        <w:r w:rsidRPr="00717BE1">
          <w:rPr>
            <w:rStyle w:val="ac"/>
            <w:rFonts w:ascii="Arial" w:hAnsi="Arial" w:cs="Arial"/>
            <w:noProof/>
          </w:rPr>
          <w:t>Метод горизонтального (наклонного) направленного бурения</w:t>
        </w:r>
        <w:r w:rsidRPr="00717BE1">
          <w:rPr>
            <w:rFonts w:ascii="Arial" w:hAnsi="Arial" w:cs="Arial"/>
            <w:noProof/>
            <w:webHidden/>
          </w:rPr>
          <w:tab/>
        </w:r>
        <w:r w:rsidRPr="00717BE1">
          <w:rPr>
            <w:rFonts w:ascii="Arial" w:hAnsi="Arial" w:cs="Arial"/>
            <w:noProof/>
            <w:webHidden/>
          </w:rPr>
          <w:fldChar w:fldCharType="begin"/>
        </w:r>
        <w:r w:rsidRPr="00717BE1">
          <w:rPr>
            <w:rFonts w:ascii="Arial" w:hAnsi="Arial" w:cs="Arial"/>
            <w:noProof/>
            <w:webHidden/>
          </w:rPr>
          <w:instrText xml:space="preserve"> PAGEREF _Toc237520520 \h </w:instrText>
        </w:r>
        <w:r w:rsidRPr="00717BE1">
          <w:rPr>
            <w:rFonts w:ascii="Arial" w:hAnsi="Arial" w:cs="Arial"/>
            <w:noProof/>
            <w:webHidden/>
          </w:rPr>
        </w:r>
        <w:r w:rsidRPr="00717BE1">
          <w:rPr>
            <w:rFonts w:ascii="Arial" w:hAnsi="Arial" w:cs="Arial"/>
            <w:noProof/>
            <w:webHidden/>
          </w:rPr>
          <w:fldChar w:fldCharType="separate"/>
        </w:r>
        <w:r w:rsidRPr="00717BE1">
          <w:rPr>
            <w:rFonts w:ascii="Arial" w:hAnsi="Arial" w:cs="Arial"/>
            <w:noProof/>
            <w:webHidden/>
          </w:rPr>
          <w:t>38</w:t>
        </w:r>
        <w:r w:rsidRPr="00717BE1">
          <w:rPr>
            <w:rFonts w:ascii="Arial" w:hAnsi="Arial" w:cs="Arial"/>
            <w:noProof/>
            <w:webHidden/>
          </w:rPr>
          <w:fldChar w:fldCharType="end"/>
        </w:r>
      </w:hyperlink>
    </w:p>
    <w:p w14:paraId="47010486" w14:textId="0F17ED50" w:rsidR="00E8190E" w:rsidRPr="00717BE1" w:rsidRDefault="00E8190E">
      <w:pPr>
        <w:pStyle w:val="24"/>
        <w:rPr>
          <w:rFonts w:ascii="Arial" w:eastAsiaTheme="minorEastAsia" w:hAnsi="Arial" w:cs="Arial"/>
          <w:noProof/>
          <w:sz w:val="22"/>
          <w:szCs w:val="22"/>
        </w:rPr>
      </w:pPr>
      <w:hyperlink w:anchor="_Toc237520521" w:history="1">
        <w:r w:rsidRPr="00717BE1">
          <w:rPr>
            <w:rStyle w:val="ac"/>
            <w:rFonts w:ascii="Arial" w:hAnsi="Arial" w:cs="Arial"/>
            <w:noProof/>
          </w:rPr>
          <w:t>7.9</w:t>
        </w:r>
        <w:r w:rsidRPr="00717BE1">
          <w:rPr>
            <w:rFonts w:ascii="Arial" w:eastAsiaTheme="minorEastAsia" w:hAnsi="Arial" w:cs="Arial"/>
            <w:noProof/>
            <w:sz w:val="22"/>
            <w:szCs w:val="22"/>
          </w:rPr>
          <w:tab/>
        </w:r>
        <w:r w:rsidRPr="00717BE1">
          <w:rPr>
            <w:rStyle w:val="ac"/>
            <w:rFonts w:ascii="Arial" w:hAnsi="Arial" w:cs="Arial"/>
            <w:noProof/>
          </w:rPr>
          <w:t>Метод горизонтального направленного бурения щитом</w:t>
        </w:r>
        <w:r w:rsidRPr="00717BE1">
          <w:rPr>
            <w:rFonts w:ascii="Arial" w:hAnsi="Arial" w:cs="Arial"/>
            <w:noProof/>
            <w:webHidden/>
          </w:rPr>
          <w:tab/>
        </w:r>
        <w:r w:rsidRPr="00717BE1">
          <w:rPr>
            <w:rFonts w:ascii="Arial" w:hAnsi="Arial" w:cs="Arial"/>
            <w:noProof/>
            <w:webHidden/>
          </w:rPr>
          <w:fldChar w:fldCharType="begin"/>
        </w:r>
        <w:r w:rsidRPr="00717BE1">
          <w:rPr>
            <w:rFonts w:ascii="Arial" w:hAnsi="Arial" w:cs="Arial"/>
            <w:noProof/>
            <w:webHidden/>
          </w:rPr>
          <w:instrText xml:space="preserve"> PAGEREF _Toc237520521 \h </w:instrText>
        </w:r>
        <w:r w:rsidRPr="00717BE1">
          <w:rPr>
            <w:rFonts w:ascii="Arial" w:hAnsi="Arial" w:cs="Arial"/>
            <w:noProof/>
            <w:webHidden/>
          </w:rPr>
        </w:r>
        <w:r w:rsidRPr="00717BE1">
          <w:rPr>
            <w:rFonts w:ascii="Arial" w:hAnsi="Arial" w:cs="Arial"/>
            <w:noProof/>
            <w:webHidden/>
          </w:rPr>
          <w:fldChar w:fldCharType="separate"/>
        </w:r>
        <w:r w:rsidRPr="00717BE1">
          <w:rPr>
            <w:rFonts w:ascii="Arial" w:hAnsi="Arial" w:cs="Arial"/>
            <w:noProof/>
            <w:webHidden/>
          </w:rPr>
          <w:t>39</w:t>
        </w:r>
        <w:r w:rsidRPr="00717BE1">
          <w:rPr>
            <w:rFonts w:ascii="Arial" w:hAnsi="Arial" w:cs="Arial"/>
            <w:noProof/>
            <w:webHidden/>
          </w:rPr>
          <w:fldChar w:fldCharType="end"/>
        </w:r>
      </w:hyperlink>
    </w:p>
    <w:p w14:paraId="0D175AF4" w14:textId="1AB0E681" w:rsidR="00E8190E" w:rsidRPr="00717BE1" w:rsidRDefault="00E8190E">
      <w:pPr>
        <w:pStyle w:val="24"/>
        <w:rPr>
          <w:rFonts w:ascii="Arial" w:eastAsiaTheme="minorEastAsia" w:hAnsi="Arial" w:cs="Arial"/>
          <w:noProof/>
          <w:sz w:val="22"/>
          <w:szCs w:val="22"/>
        </w:rPr>
      </w:pPr>
      <w:hyperlink w:anchor="_Toc237520522" w:history="1">
        <w:r w:rsidRPr="00717BE1">
          <w:rPr>
            <w:rStyle w:val="ac"/>
            <w:rFonts w:ascii="Arial" w:hAnsi="Arial" w:cs="Arial"/>
            <w:noProof/>
          </w:rPr>
          <w:t>7.10</w:t>
        </w:r>
        <w:r w:rsidRPr="00717BE1">
          <w:rPr>
            <w:rFonts w:ascii="Arial" w:eastAsiaTheme="minorEastAsia" w:hAnsi="Arial" w:cs="Arial"/>
            <w:noProof/>
            <w:sz w:val="22"/>
            <w:szCs w:val="22"/>
          </w:rPr>
          <w:tab/>
        </w:r>
        <w:r w:rsidRPr="00717BE1">
          <w:rPr>
            <w:rStyle w:val="ac"/>
            <w:rFonts w:ascii="Arial" w:hAnsi="Arial" w:cs="Arial"/>
            <w:noProof/>
          </w:rPr>
          <w:t>Сварка и контроль сварных соединений</w:t>
        </w:r>
        <w:r w:rsidRPr="00717BE1">
          <w:rPr>
            <w:rFonts w:ascii="Arial" w:hAnsi="Arial" w:cs="Arial"/>
            <w:noProof/>
            <w:webHidden/>
          </w:rPr>
          <w:tab/>
        </w:r>
        <w:r w:rsidRPr="00717BE1">
          <w:rPr>
            <w:rFonts w:ascii="Arial" w:hAnsi="Arial" w:cs="Arial"/>
            <w:noProof/>
            <w:webHidden/>
          </w:rPr>
          <w:fldChar w:fldCharType="begin"/>
        </w:r>
        <w:r w:rsidRPr="00717BE1">
          <w:rPr>
            <w:rFonts w:ascii="Arial" w:hAnsi="Arial" w:cs="Arial"/>
            <w:noProof/>
            <w:webHidden/>
          </w:rPr>
          <w:instrText xml:space="preserve"> PAGEREF _Toc237520522 \h </w:instrText>
        </w:r>
        <w:r w:rsidRPr="00717BE1">
          <w:rPr>
            <w:rFonts w:ascii="Arial" w:hAnsi="Arial" w:cs="Arial"/>
            <w:noProof/>
            <w:webHidden/>
          </w:rPr>
        </w:r>
        <w:r w:rsidRPr="00717BE1">
          <w:rPr>
            <w:rFonts w:ascii="Arial" w:hAnsi="Arial" w:cs="Arial"/>
            <w:noProof/>
            <w:webHidden/>
          </w:rPr>
          <w:fldChar w:fldCharType="separate"/>
        </w:r>
        <w:r w:rsidRPr="00717BE1">
          <w:rPr>
            <w:rFonts w:ascii="Arial" w:hAnsi="Arial" w:cs="Arial"/>
            <w:noProof/>
            <w:webHidden/>
          </w:rPr>
          <w:t>40</w:t>
        </w:r>
        <w:r w:rsidRPr="00717BE1">
          <w:rPr>
            <w:rFonts w:ascii="Arial" w:hAnsi="Arial" w:cs="Arial"/>
            <w:noProof/>
            <w:webHidden/>
          </w:rPr>
          <w:fldChar w:fldCharType="end"/>
        </w:r>
      </w:hyperlink>
    </w:p>
    <w:p w14:paraId="5409070D" w14:textId="0118A485" w:rsidR="00E8190E" w:rsidRPr="00717BE1" w:rsidRDefault="00E8190E">
      <w:pPr>
        <w:pStyle w:val="24"/>
        <w:rPr>
          <w:rFonts w:ascii="Arial" w:eastAsiaTheme="minorEastAsia" w:hAnsi="Arial" w:cs="Arial"/>
          <w:noProof/>
          <w:sz w:val="22"/>
          <w:szCs w:val="22"/>
        </w:rPr>
      </w:pPr>
      <w:hyperlink w:anchor="_Toc237520523" w:history="1">
        <w:r w:rsidRPr="00717BE1">
          <w:rPr>
            <w:rStyle w:val="ac"/>
            <w:rFonts w:ascii="Arial" w:hAnsi="Arial" w:cs="Arial"/>
            <w:noProof/>
          </w:rPr>
          <w:t>7.11</w:t>
        </w:r>
        <w:r w:rsidRPr="00717BE1">
          <w:rPr>
            <w:rFonts w:ascii="Arial" w:eastAsiaTheme="minorEastAsia" w:hAnsi="Arial" w:cs="Arial"/>
            <w:noProof/>
            <w:sz w:val="22"/>
            <w:szCs w:val="22"/>
          </w:rPr>
          <w:tab/>
        </w:r>
        <w:r w:rsidRPr="00717BE1">
          <w:rPr>
            <w:rStyle w:val="ac"/>
            <w:rFonts w:ascii="Arial" w:hAnsi="Arial" w:cs="Arial"/>
            <w:noProof/>
          </w:rPr>
          <w:t>Ремонт заводского защитного покрытия труб и нанесение защитного покрытия на зону сварных стыков</w:t>
        </w:r>
        <w:r w:rsidRPr="00717BE1">
          <w:rPr>
            <w:rFonts w:ascii="Arial" w:hAnsi="Arial" w:cs="Arial"/>
            <w:noProof/>
            <w:webHidden/>
          </w:rPr>
          <w:tab/>
        </w:r>
        <w:r w:rsidRPr="00717BE1">
          <w:rPr>
            <w:rFonts w:ascii="Arial" w:hAnsi="Arial" w:cs="Arial"/>
            <w:noProof/>
            <w:webHidden/>
          </w:rPr>
          <w:fldChar w:fldCharType="begin"/>
        </w:r>
        <w:r w:rsidRPr="00717BE1">
          <w:rPr>
            <w:rFonts w:ascii="Arial" w:hAnsi="Arial" w:cs="Arial"/>
            <w:noProof/>
            <w:webHidden/>
          </w:rPr>
          <w:instrText xml:space="preserve"> PAGEREF _Toc237520523 \h </w:instrText>
        </w:r>
        <w:r w:rsidRPr="00717BE1">
          <w:rPr>
            <w:rFonts w:ascii="Arial" w:hAnsi="Arial" w:cs="Arial"/>
            <w:noProof/>
            <w:webHidden/>
          </w:rPr>
        </w:r>
        <w:r w:rsidRPr="00717BE1">
          <w:rPr>
            <w:rFonts w:ascii="Arial" w:hAnsi="Arial" w:cs="Arial"/>
            <w:noProof/>
            <w:webHidden/>
          </w:rPr>
          <w:fldChar w:fldCharType="separate"/>
        </w:r>
        <w:r w:rsidRPr="00717BE1">
          <w:rPr>
            <w:rFonts w:ascii="Arial" w:hAnsi="Arial" w:cs="Arial"/>
            <w:noProof/>
            <w:webHidden/>
          </w:rPr>
          <w:t>41</w:t>
        </w:r>
        <w:r w:rsidRPr="00717BE1">
          <w:rPr>
            <w:rFonts w:ascii="Arial" w:hAnsi="Arial" w:cs="Arial"/>
            <w:noProof/>
            <w:webHidden/>
          </w:rPr>
          <w:fldChar w:fldCharType="end"/>
        </w:r>
      </w:hyperlink>
    </w:p>
    <w:p w14:paraId="79605157" w14:textId="05C0628B" w:rsidR="00E8190E" w:rsidRPr="00717BE1" w:rsidRDefault="00E8190E">
      <w:pPr>
        <w:pStyle w:val="24"/>
        <w:rPr>
          <w:rFonts w:ascii="Arial" w:eastAsiaTheme="minorEastAsia" w:hAnsi="Arial" w:cs="Arial"/>
          <w:noProof/>
          <w:sz w:val="22"/>
          <w:szCs w:val="22"/>
        </w:rPr>
      </w:pPr>
      <w:hyperlink w:anchor="_Toc237520524" w:history="1">
        <w:r w:rsidRPr="00717BE1">
          <w:rPr>
            <w:rStyle w:val="ac"/>
            <w:rFonts w:ascii="Arial" w:hAnsi="Arial" w:cs="Arial"/>
            <w:noProof/>
          </w:rPr>
          <w:t>7.12</w:t>
        </w:r>
        <w:r w:rsidRPr="00717BE1">
          <w:rPr>
            <w:rFonts w:ascii="Arial" w:eastAsiaTheme="minorEastAsia" w:hAnsi="Arial" w:cs="Arial"/>
            <w:noProof/>
            <w:sz w:val="22"/>
            <w:szCs w:val="22"/>
          </w:rPr>
          <w:tab/>
        </w:r>
        <w:r w:rsidRPr="00717BE1">
          <w:rPr>
            <w:rStyle w:val="ac"/>
            <w:rFonts w:ascii="Arial" w:hAnsi="Arial" w:cs="Arial"/>
            <w:noProof/>
          </w:rPr>
          <w:t>Протаскивание трубопровода в защитный футляр и тоннель</w:t>
        </w:r>
        <w:r w:rsidRPr="00717BE1">
          <w:rPr>
            <w:rFonts w:ascii="Arial" w:hAnsi="Arial" w:cs="Arial"/>
            <w:noProof/>
            <w:webHidden/>
          </w:rPr>
          <w:tab/>
        </w:r>
        <w:r w:rsidRPr="00717BE1">
          <w:rPr>
            <w:rFonts w:ascii="Arial" w:hAnsi="Arial" w:cs="Arial"/>
            <w:noProof/>
            <w:webHidden/>
          </w:rPr>
          <w:fldChar w:fldCharType="begin"/>
        </w:r>
        <w:r w:rsidRPr="00717BE1">
          <w:rPr>
            <w:rFonts w:ascii="Arial" w:hAnsi="Arial" w:cs="Arial"/>
            <w:noProof/>
            <w:webHidden/>
          </w:rPr>
          <w:instrText xml:space="preserve"> PAGEREF _Toc237520524 \h </w:instrText>
        </w:r>
        <w:r w:rsidRPr="00717BE1">
          <w:rPr>
            <w:rFonts w:ascii="Arial" w:hAnsi="Arial" w:cs="Arial"/>
            <w:noProof/>
            <w:webHidden/>
          </w:rPr>
        </w:r>
        <w:r w:rsidRPr="00717BE1">
          <w:rPr>
            <w:rFonts w:ascii="Arial" w:hAnsi="Arial" w:cs="Arial"/>
            <w:noProof/>
            <w:webHidden/>
          </w:rPr>
          <w:fldChar w:fldCharType="separate"/>
        </w:r>
        <w:r w:rsidRPr="00717BE1">
          <w:rPr>
            <w:rFonts w:ascii="Arial" w:hAnsi="Arial" w:cs="Arial"/>
            <w:noProof/>
            <w:webHidden/>
          </w:rPr>
          <w:t>43</w:t>
        </w:r>
        <w:r w:rsidRPr="00717BE1">
          <w:rPr>
            <w:rFonts w:ascii="Arial" w:hAnsi="Arial" w:cs="Arial"/>
            <w:noProof/>
            <w:webHidden/>
          </w:rPr>
          <w:fldChar w:fldCharType="end"/>
        </w:r>
      </w:hyperlink>
    </w:p>
    <w:p w14:paraId="7F1D6BB7" w14:textId="5BED1D51" w:rsidR="00E8190E" w:rsidRPr="00717BE1" w:rsidRDefault="00E8190E">
      <w:pPr>
        <w:pStyle w:val="24"/>
        <w:rPr>
          <w:rFonts w:ascii="Arial" w:eastAsiaTheme="minorEastAsia" w:hAnsi="Arial" w:cs="Arial"/>
          <w:noProof/>
          <w:sz w:val="22"/>
          <w:szCs w:val="22"/>
        </w:rPr>
      </w:pPr>
      <w:hyperlink w:anchor="_Toc237520525" w:history="1">
        <w:r w:rsidRPr="00717BE1">
          <w:rPr>
            <w:rStyle w:val="ac"/>
            <w:rFonts w:ascii="Arial" w:hAnsi="Arial" w:cs="Arial"/>
            <w:noProof/>
          </w:rPr>
          <w:t>7.13</w:t>
        </w:r>
        <w:r w:rsidRPr="00717BE1">
          <w:rPr>
            <w:rFonts w:ascii="Arial" w:eastAsiaTheme="minorEastAsia" w:hAnsi="Arial" w:cs="Arial"/>
            <w:noProof/>
            <w:sz w:val="22"/>
            <w:szCs w:val="22"/>
          </w:rPr>
          <w:tab/>
        </w:r>
        <w:r w:rsidRPr="00717BE1">
          <w:rPr>
            <w:rStyle w:val="ac"/>
            <w:rFonts w:ascii="Arial" w:hAnsi="Arial" w:cs="Arial"/>
            <w:noProof/>
          </w:rPr>
          <w:t>Очистка, гидравлические испытания и контроль геометрических параметров трубопровода</w:t>
        </w:r>
        <w:r w:rsidRPr="00717BE1">
          <w:rPr>
            <w:rFonts w:ascii="Arial" w:hAnsi="Arial" w:cs="Arial"/>
            <w:noProof/>
            <w:webHidden/>
          </w:rPr>
          <w:tab/>
        </w:r>
        <w:r w:rsidRPr="00717BE1">
          <w:rPr>
            <w:rFonts w:ascii="Arial" w:hAnsi="Arial" w:cs="Arial"/>
            <w:noProof/>
            <w:webHidden/>
          </w:rPr>
          <w:fldChar w:fldCharType="begin"/>
        </w:r>
        <w:r w:rsidRPr="00717BE1">
          <w:rPr>
            <w:rFonts w:ascii="Arial" w:hAnsi="Arial" w:cs="Arial"/>
            <w:noProof/>
            <w:webHidden/>
          </w:rPr>
          <w:instrText xml:space="preserve"> PAGEREF _Toc237520525 \h </w:instrText>
        </w:r>
        <w:r w:rsidRPr="00717BE1">
          <w:rPr>
            <w:rFonts w:ascii="Arial" w:hAnsi="Arial" w:cs="Arial"/>
            <w:noProof/>
            <w:webHidden/>
          </w:rPr>
        </w:r>
        <w:r w:rsidRPr="00717BE1">
          <w:rPr>
            <w:rFonts w:ascii="Arial" w:hAnsi="Arial" w:cs="Arial"/>
            <w:noProof/>
            <w:webHidden/>
          </w:rPr>
          <w:fldChar w:fldCharType="separate"/>
        </w:r>
        <w:r w:rsidRPr="00717BE1">
          <w:rPr>
            <w:rFonts w:ascii="Arial" w:hAnsi="Arial" w:cs="Arial"/>
            <w:noProof/>
            <w:webHidden/>
          </w:rPr>
          <w:t>47</w:t>
        </w:r>
        <w:r w:rsidRPr="00717BE1">
          <w:rPr>
            <w:rFonts w:ascii="Arial" w:hAnsi="Arial" w:cs="Arial"/>
            <w:noProof/>
            <w:webHidden/>
          </w:rPr>
          <w:fldChar w:fldCharType="end"/>
        </w:r>
      </w:hyperlink>
    </w:p>
    <w:p w14:paraId="26BA4817" w14:textId="7126E000" w:rsidR="00E8190E" w:rsidRPr="00717BE1" w:rsidRDefault="00E8190E">
      <w:pPr>
        <w:pStyle w:val="24"/>
        <w:rPr>
          <w:rFonts w:ascii="Arial" w:eastAsiaTheme="minorEastAsia" w:hAnsi="Arial" w:cs="Arial"/>
          <w:noProof/>
          <w:sz w:val="22"/>
          <w:szCs w:val="22"/>
        </w:rPr>
      </w:pPr>
      <w:hyperlink w:anchor="_Toc237520526" w:history="1">
        <w:r w:rsidRPr="00717BE1">
          <w:rPr>
            <w:rStyle w:val="ac"/>
            <w:rFonts w:ascii="Arial" w:hAnsi="Arial" w:cs="Arial"/>
            <w:noProof/>
          </w:rPr>
          <w:t>7.14</w:t>
        </w:r>
        <w:r w:rsidRPr="00717BE1">
          <w:rPr>
            <w:rFonts w:ascii="Arial" w:eastAsiaTheme="minorEastAsia" w:hAnsi="Arial" w:cs="Arial"/>
            <w:noProof/>
            <w:sz w:val="22"/>
            <w:szCs w:val="22"/>
          </w:rPr>
          <w:tab/>
        </w:r>
        <w:r w:rsidRPr="00717BE1">
          <w:rPr>
            <w:rStyle w:val="ac"/>
            <w:rFonts w:ascii="Arial" w:hAnsi="Arial" w:cs="Arial"/>
            <w:noProof/>
          </w:rPr>
          <w:t>Электрохимическая защита</w:t>
        </w:r>
        <w:r w:rsidRPr="00717BE1">
          <w:rPr>
            <w:rFonts w:ascii="Arial" w:hAnsi="Arial" w:cs="Arial"/>
            <w:noProof/>
            <w:webHidden/>
          </w:rPr>
          <w:tab/>
        </w:r>
        <w:r w:rsidRPr="00717BE1">
          <w:rPr>
            <w:rFonts w:ascii="Arial" w:hAnsi="Arial" w:cs="Arial"/>
            <w:noProof/>
            <w:webHidden/>
          </w:rPr>
          <w:fldChar w:fldCharType="begin"/>
        </w:r>
        <w:r w:rsidRPr="00717BE1">
          <w:rPr>
            <w:rFonts w:ascii="Arial" w:hAnsi="Arial" w:cs="Arial"/>
            <w:noProof/>
            <w:webHidden/>
          </w:rPr>
          <w:instrText xml:space="preserve"> PAGEREF _Toc237520526 \h </w:instrText>
        </w:r>
        <w:r w:rsidRPr="00717BE1">
          <w:rPr>
            <w:rFonts w:ascii="Arial" w:hAnsi="Arial" w:cs="Arial"/>
            <w:noProof/>
            <w:webHidden/>
          </w:rPr>
        </w:r>
        <w:r w:rsidRPr="00717BE1">
          <w:rPr>
            <w:rFonts w:ascii="Arial" w:hAnsi="Arial" w:cs="Arial"/>
            <w:noProof/>
            <w:webHidden/>
          </w:rPr>
          <w:fldChar w:fldCharType="separate"/>
        </w:r>
        <w:r w:rsidRPr="00717BE1">
          <w:rPr>
            <w:rFonts w:ascii="Arial" w:hAnsi="Arial" w:cs="Arial"/>
            <w:noProof/>
            <w:webHidden/>
          </w:rPr>
          <w:t>49</w:t>
        </w:r>
        <w:r w:rsidRPr="00717BE1">
          <w:rPr>
            <w:rFonts w:ascii="Arial" w:hAnsi="Arial" w:cs="Arial"/>
            <w:noProof/>
            <w:webHidden/>
          </w:rPr>
          <w:fldChar w:fldCharType="end"/>
        </w:r>
      </w:hyperlink>
    </w:p>
    <w:p w14:paraId="536C5087" w14:textId="383B3D21" w:rsidR="00E8190E" w:rsidRPr="00717BE1" w:rsidRDefault="00E8190E" w:rsidP="00717BE1">
      <w:pPr>
        <w:pStyle w:val="13"/>
        <w:rPr>
          <w:rFonts w:eastAsiaTheme="minorEastAsia"/>
          <w:sz w:val="22"/>
          <w:szCs w:val="22"/>
        </w:rPr>
      </w:pPr>
      <w:hyperlink w:anchor="_Toc237520527" w:history="1">
        <w:r w:rsidRPr="00717BE1">
          <w:rPr>
            <w:rStyle w:val="ac"/>
          </w:rPr>
          <w:t>Приложение А (справочное) Информация о применяемых нормативных правовых актах государств – членов Содружества Независимых Государств и Евразийского экономического союза и нормативных документах</w:t>
        </w:r>
        <w:r w:rsidRPr="00717BE1">
          <w:rPr>
            <w:webHidden/>
          </w:rPr>
          <w:tab/>
        </w:r>
        <w:r w:rsidRPr="00717BE1">
          <w:rPr>
            <w:webHidden/>
          </w:rPr>
          <w:fldChar w:fldCharType="begin"/>
        </w:r>
        <w:r w:rsidRPr="00717BE1">
          <w:rPr>
            <w:webHidden/>
          </w:rPr>
          <w:instrText xml:space="preserve"> PAGEREF _Toc237520527 \h </w:instrText>
        </w:r>
        <w:r w:rsidRPr="00717BE1">
          <w:rPr>
            <w:webHidden/>
          </w:rPr>
        </w:r>
        <w:r w:rsidRPr="00717BE1">
          <w:rPr>
            <w:webHidden/>
          </w:rPr>
          <w:fldChar w:fldCharType="separate"/>
        </w:r>
        <w:r w:rsidRPr="00717BE1">
          <w:rPr>
            <w:webHidden/>
          </w:rPr>
          <w:t>51</w:t>
        </w:r>
        <w:r w:rsidRPr="00717BE1">
          <w:rPr>
            <w:webHidden/>
          </w:rPr>
          <w:fldChar w:fldCharType="end"/>
        </w:r>
      </w:hyperlink>
    </w:p>
    <w:p w14:paraId="7D5A3164" w14:textId="6179361F" w:rsidR="00E8190E" w:rsidRPr="00717BE1" w:rsidRDefault="00E8190E" w:rsidP="00717BE1">
      <w:pPr>
        <w:pStyle w:val="13"/>
        <w:rPr>
          <w:rFonts w:eastAsiaTheme="minorEastAsia"/>
          <w:sz w:val="22"/>
          <w:szCs w:val="22"/>
        </w:rPr>
      </w:pPr>
      <w:hyperlink w:anchor="_Toc237520528" w:history="1">
        <w:r w:rsidRPr="00717BE1">
          <w:rPr>
            <w:rStyle w:val="ac"/>
          </w:rPr>
          <w:t>Приложение Б (справочное) Распределение грунтов по буримости и устойчивости</w:t>
        </w:r>
        <w:r w:rsidRPr="00717BE1">
          <w:rPr>
            <w:webHidden/>
          </w:rPr>
          <w:tab/>
        </w:r>
        <w:r w:rsidRPr="00717BE1">
          <w:rPr>
            <w:webHidden/>
          </w:rPr>
          <w:fldChar w:fldCharType="begin"/>
        </w:r>
        <w:r w:rsidRPr="00717BE1">
          <w:rPr>
            <w:webHidden/>
          </w:rPr>
          <w:instrText xml:space="preserve"> PAGEREF _Toc237520528 \h </w:instrText>
        </w:r>
        <w:r w:rsidRPr="00717BE1">
          <w:rPr>
            <w:webHidden/>
          </w:rPr>
        </w:r>
        <w:r w:rsidRPr="00717BE1">
          <w:rPr>
            <w:webHidden/>
          </w:rPr>
          <w:fldChar w:fldCharType="separate"/>
        </w:r>
        <w:r w:rsidRPr="00717BE1">
          <w:rPr>
            <w:webHidden/>
          </w:rPr>
          <w:t>53</w:t>
        </w:r>
        <w:r w:rsidRPr="00717BE1">
          <w:rPr>
            <w:webHidden/>
          </w:rPr>
          <w:fldChar w:fldCharType="end"/>
        </w:r>
      </w:hyperlink>
    </w:p>
    <w:p w14:paraId="0825CE2E" w14:textId="4E8B1466" w:rsidR="00E8190E" w:rsidRDefault="00E8190E" w:rsidP="00717BE1">
      <w:pPr>
        <w:pStyle w:val="13"/>
        <w:rPr>
          <w:rFonts w:asciiTheme="minorHAnsi" w:eastAsiaTheme="minorEastAsia" w:hAnsiTheme="minorHAnsi" w:cstheme="minorBidi"/>
          <w:sz w:val="22"/>
          <w:szCs w:val="22"/>
        </w:rPr>
      </w:pPr>
      <w:hyperlink w:anchor="_Toc237520529" w:history="1">
        <w:r w:rsidRPr="00717BE1">
          <w:rPr>
            <w:rStyle w:val="ac"/>
          </w:rPr>
          <w:t>Библиография</w:t>
        </w:r>
        <w:r w:rsidRPr="00717BE1">
          <w:rPr>
            <w:webHidden/>
          </w:rPr>
          <w:tab/>
        </w:r>
        <w:r w:rsidRPr="00717BE1">
          <w:rPr>
            <w:webHidden/>
          </w:rPr>
          <w:fldChar w:fldCharType="begin"/>
        </w:r>
        <w:r w:rsidRPr="00717BE1">
          <w:rPr>
            <w:webHidden/>
          </w:rPr>
          <w:instrText xml:space="preserve"> PAGEREF _Toc237520529 \h </w:instrText>
        </w:r>
        <w:r w:rsidRPr="00717BE1">
          <w:rPr>
            <w:webHidden/>
          </w:rPr>
        </w:r>
        <w:r w:rsidRPr="00717BE1">
          <w:rPr>
            <w:webHidden/>
          </w:rPr>
          <w:fldChar w:fldCharType="separate"/>
        </w:r>
        <w:r w:rsidRPr="00717BE1">
          <w:rPr>
            <w:webHidden/>
          </w:rPr>
          <w:t>65</w:t>
        </w:r>
        <w:r w:rsidRPr="00717BE1">
          <w:rPr>
            <w:webHidden/>
          </w:rPr>
          <w:fldChar w:fldCharType="end"/>
        </w:r>
      </w:hyperlink>
    </w:p>
    <w:p w14:paraId="37FAAAF8" w14:textId="6CC34D74" w:rsidR="00A95B5E" w:rsidRPr="008B6202" w:rsidRDefault="00BA3B81" w:rsidP="00717BE1">
      <w:pPr>
        <w:pStyle w:val="13"/>
        <w:rPr>
          <w:sz w:val="2"/>
          <w:szCs w:val="2"/>
        </w:rPr>
      </w:pPr>
      <w:r w:rsidRPr="00027BF9">
        <w:fldChar w:fldCharType="end"/>
      </w:r>
    </w:p>
    <w:p w14:paraId="267DCA6E" w14:textId="77777777" w:rsidR="00A95B5E" w:rsidRPr="00BE73DB" w:rsidRDefault="00A95B5E" w:rsidP="007C491F">
      <w:pPr>
        <w:suppressAutoHyphens/>
        <w:autoSpaceDE w:val="0"/>
        <w:autoSpaceDN w:val="0"/>
        <w:spacing w:line="350" w:lineRule="auto"/>
        <w:rPr>
          <w:rFonts w:ascii="Arial" w:hAnsi="Arial" w:cs="Arial"/>
        </w:rPr>
        <w:sectPr w:rsidR="00A95B5E" w:rsidRPr="00BE73DB" w:rsidSect="00BD2221">
          <w:headerReference w:type="default" r:id="rId13"/>
          <w:footerReference w:type="even" r:id="rId14"/>
          <w:headerReference w:type="first" r:id="rId15"/>
          <w:footerReference w:type="first" r:id="rId16"/>
          <w:type w:val="nextColumn"/>
          <w:pgSz w:w="11906" w:h="16838"/>
          <w:pgMar w:top="1134" w:right="1418" w:bottom="1134" w:left="851" w:header="709" w:footer="1134" w:gutter="0"/>
          <w:pgNumType w:fmt="upperRoman"/>
          <w:cols w:space="708"/>
          <w:docGrid w:linePitch="360"/>
        </w:sectPr>
      </w:pPr>
    </w:p>
    <w:tbl>
      <w:tblPr>
        <w:tblW w:w="9701" w:type="dxa"/>
        <w:tblBorders>
          <w:bottom w:val="single" w:sz="18" w:space="0" w:color="auto"/>
          <w:insideH w:val="single" w:sz="18" w:space="0" w:color="auto"/>
          <w:insideV w:val="single" w:sz="4" w:space="0" w:color="auto"/>
        </w:tblBorders>
        <w:tblLook w:val="0000" w:firstRow="0" w:lastRow="0" w:firstColumn="0" w:lastColumn="0" w:noHBand="0" w:noVBand="0"/>
      </w:tblPr>
      <w:tblGrid>
        <w:gridCol w:w="9701"/>
      </w:tblGrid>
      <w:tr w:rsidR="00477AC2" w14:paraId="1A8839F8" w14:textId="77777777" w:rsidTr="005C0AE8">
        <w:trPr>
          <w:trHeight w:val="561"/>
        </w:trPr>
        <w:tc>
          <w:tcPr>
            <w:tcW w:w="9701" w:type="dxa"/>
          </w:tcPr>
          <w:p w14:paraId="42CBABBD" w14:textId="77777777" w:rsidR="005C0AE8" w:rsidRPr="00383CE1" w:rsidRDefault="00BA3B81" w:rsidP="00133847">
            <w:pPr>
              <w:spacing w:before="120" w:after="120"/>
              <w:jc w:val="center"/>
              <w:rPr>
                <w:rFonts w:ascii="Arial" w:hAnsi="Arial" w:cs="Arial"/>
                <w:b/>
                <w:bCs/>
                <w:spacing w:val="40"/>
              </w:rPr>
            </w:pPr>
            <w:bookmarkStart w:id="2" w:name="OLE_LINK11"/>
            <w:bookmarkStart w:id="3" w:name="OLE_LINK12"/>
            <w:r w:rsidRPr="00383CE1">
              <w:rPr>
                <w:rFonts w:ascii="Arial" w:hAnsi="Arial" w:cs="Arial"/>
                <w:b/>
                <w:bCs/>
                <w:spacing w:val="40"/>
              </w:rPr>
              <w:lastRenderedPageBreak/>
              <w:t>МЕЖГОСУДАРСТВЕННЫЙ СТАНДАРТ</w:t>
            </w:r>
          </w:p>
        </w:tc>
      </w:tr>
      <w:tr w:rsidR="00477AC2" w14:paraId="3C4F13CE" w14:textId="77777777" w:rsidTr="005C0AE8">
        <w:trPr>
          <w:trHeight w:val="2133"/>
        </w:trPr>
        <w:tc>
          <w:tcPr>
            <w:tcW w:w="9701" w:type="dxa"/>
          </w:tcPr>
          <w:p w14:paraId="77249D6E" w14:textId="77777777" w:rsidR="005C0AE8" w:rsidRPr="00383CE1" w:rsidRDefault="00BA3B81" w:rsidP="00AD0AB6">
            <w:pPr>
              <w:pStyle w:val="afff7"/>
              <w:spacing w:before="240" w:line="240" w:lineRule="auto"/>
              <w:jc w:val="center"/>
              <w:rPr>
                <w:rFonts w:cs="Arial"/>
                <w:b/>
                <w:sz w:val="32"/>
                <w:szCs w:val="32"/>
              </w:rPr>
            </w:pPr>
            <w:r w:rsidRPr="00383CE1">
              <w:rPr>
                <w:rFonts w:cs="Arial"/>
                <w:b/>
                <w:sz w:val="32"/>
                <w:szCs w:val="32"/>
              </w:rPr>
              <w:t xml:space="preserve">Магистральный трубопроводный транспорт </w:t>
            </w:r>
            <w:r w:rsidRPr="00383CE1">
              <w:rPr>
                <w:rFonts w:cs="Arial"/>
                <w:b/>
                <w:sz w:val="32"/>
                <w:szCs w:val="32"/>
              </w:rPr>
              <w:br/>
              <w:t>нефти и нефтепродуктов</w:t>
            </w:r>
          </w:p>
          <w:p w14:paraId="52B889F5" w14:textId="77777777" w:rsidR="007D782C" w:rsidRPr="007D782C" w:rsidRDefault="00BA3B81" w:rsidP="007D782C">
            <w:pPr>
              <w:pStyle w:val="19"/>
              <w:spacing w:before="240" w:after="240" w:line="240" w:lineRule="auto"/>
              <w:rPr>
                <w:rFonts w:ascii="Arial" w:hAnsi="Arial" w:cs="Arial"/>
                <w:sz w:val="32"/>
                <w:szCs w:val="32"/>
              </w:rPr>
            </w:pPr>
            <w:r w:rsidRPr="007D782C">
              <w:rPr>
                <w:rFonts w:ascii="Arial" w:hAnsi="Arial" w:cs="Arial"/>
                <w:sz w:val="32"/>
                <w:szCs w:val="32"/>
              </w:rPr>
              <w:t xml:space="preserve">Строительство переходов магистрального трубопровода </w:t>
            </w:r>
            <w:bookmarkStart w:id="4" w:name="_Hlk168652497"/>
            <w:r w:rsidRPr="007D782C">
              <w:rPr>
                <w:rFonts w:ascii="Arial" w:hAnsi="Arial" w:cs="Arial"/>
                <w:sz w:val="32"/>
                <w:szCs w:val="32"/>
              </w:rPr>
              <w:t>через автомобильные и железные дороги бестраншейными методами</w:t>
            </w:r>
            <w:bookmarkEnd w:id="4"/>
          </w:p>
          <w:p w14:paraId="0C9165BB" w14:textId="77777777" w:rsidR="005C0AE8" w:rsidRPr="00895EAF" w:rsidRDefault="00BA3B81" w:rsidP="00AD0AB6">
            <w:pPr>
              <w:pStyle w:val="afff7"/>
              <w:ind w:firstLine="0"/>
              <w:jc w:val="center"/>
              <w:rPr>
                <w:rFonts w:cs="Arial"/>
                <w:b/>
                <w:sz w:val="32"/>
                <w:szCs w:val="32"/>
                <w:lang w:val="en-US"/>
              </w:rPr>
            </w:pPr>
            <w:r w:rsidRPr="00AD0AB6">
              <w:rPr>
                <w:rFonts w:cs="Arial"/>
                <w:b/>
                <w:sz w:val="32"/>
                <w:szCs w:val="32"/>
              </w:rPr>
              <w:t>Основные</w:t>
            </w:r>
            <w:r w:rsidRPr="00895EAF">
              <w:rPr>
                <w:rFonts w:cs="Arial"/>
                <w:b/>
                <w:sz w:val="32"/>
                <w:szCs w:val="32"/>
                <w:lang w:val="en-US"/>
              </w:rPr>
              <w:t xml:space="preserve"> </w:t>
            </w:r>
            <w:r w:rsidRPr="00AD0AB6">
              <w:rPr>
                <w:rFonts w:cs="Arial"/>
                <w:b/>
                <w:sz w:val="32"/>
                <w:szCs w:val="32"/>
              </w:rPr>
              <w:t>положения</w:t>
            </w:r>
          </w:p>
          <w:p w14:paraId="40F875B9" w14:textId="77777777" w:rsidR="005C0AE8" w:rsidRPr="005C0AE8" w:rsidRDefault="00BA3B81" w:rsidP="00133847">
            <w:pPr>
              <w:jc w:val="center"/>
              <w:rPr>
                <w:rFonts w:ascii="Arial" w:hAnsi="Arial" w:cs="Arial"/>
                <w:sz w:val="28"/>
                <w:szCs w:val="28"/>
                <w:lang w:val="en-US"/>
              </w:rPr>
            </w:pPr>
            <w:r w:rsidRPr="00383CE1">
              <w:rPr>
                <w:rFonts w:ascii="Arial" w:hAnsi="Arial" w:cs="Arial"/>
                <w:sz w:val="28"/>
                <w:szCs w:val="28"/>
                <w:lang w:val="en-US"/>
              </w:rPr>
              <w:t xml:space="preserve">Trunk pipeline transport of oil and oil products. </w:t>
            </w:r>
            <w:r w:rsidR="0035224C" w:rsidRPr="0035224C">
              <w:rPr>
                <w:rFonts w:ascii="Arial" w:hAnsi="Arial" w:cs="Arial"/>
                <w:sz w:val="28"/>
                <w:szCs w:val="28"/>
                <w:lang w:val="en-US"/>
              </w:rPr>
              <w:t>Construction of main pipeline crossings across highways and railways using trenchless methods. Basic provisions</w:t>
            </w:r>
          </w:p>
          <w:p w14:paraId="16C91C4A" w14:textId="77777777" w:rsidR="005C0AE8" w:rsidRPr="00383CE1" w:rsidRDefault="005C0AE8" w:rsidP="00133847">
            <w:pPr>
              <w:jc w:val="center"/>
              <w:rPr>
                <w:rFonts w:ascii="Arial" w:hAnsi="Arial" w:cs="Arial"/>
                <w:bCs/>
                <w:spacing w:val="40"/>
                <w:lang w:val="en-US"/>
              </w:rPr>
            </w:pPr>
          </w:p>
        </w:tc>
      </w:tr>
    </w:tbl>
    <w:p w14:paraId="40B7A645" w14:textId="77777777" w:rsidR="005C0AE8" w:rsidRPr="00383CE1" w:rsidRDefault="00BA3B81" w:rsidP="005C0AE8">
      <w:pPr>
        <w:spacing w:before="120"/>
        <w:jc w:val="right"/>
        <w:rPr>
          <w:rFonts w:ascii="Arial" w:hAnsi="Arial" w:cs="Arial"/>
          <w:b/>
          <w:lang w:val="en-US"/>
        </w:rPr>
      </w:pPr>
      <w:r w:rsidRPr="00383CE1">
        <w:rPr>
          <w:rFonts w:ascii="Arial" w:hAnsi="Arial" w:cs="Arial"/>
          <w:b/>
        </w:rPr>
        <w:t>Дата</w:t>
      </w:r>
      <w:r w:rsidRPr="00383CE1">
        <w:rPr>
          <w:rFonts w:ascii="Arial" w:hAnsi="Arial" w:cs="Arial"/>
          <w:b/>
          <w:lang w:val="en-US"/>
        </w:rPr>
        <w:t xml:space="preserve"> </w:t>
      </w:r>
      <w:r w:rsidRPr="00383CE1">
        <w:rPr>
          <w:rFonts w:ascii="Arial" w:hAnsi="Arial" w:cs="Arial"/>
          <w:b/>
        </w:rPr>
        <w:t>введения</w:t>
      </w:r>
      <w:r w:rsidRPr="00383CE1">
        <w:rPr>
          <w:rFonts w:ascii="Arial" w:hAnsi="Arial" w:cs="Arial"/>
          <w:b/>
          <w:lang w:val="en-US"/>
        </w:rPr>
        <w:t> </w:t>
      </w:r>
      <w:r w:rsidRPr="00383CE1">
        <w:rPr>
          <w:rFonts w:ascii="Symbol" w:hAnsi="Symbol" w:cs="Arial"/>
          <w:b/>
        </w:rPr>
        <w:sym w:font="Symbol" w:char="F02D"/>
      </w:r>
      <w:r w:rsidRPr="00383CE1">
        <w:rPr>
          <w:rFonts w:ascii="Arial" w:hAnsi="Arial" w:cs="Arial"/>
          <w:b/>
          <w:lang w:val="en-US"/>
        </w:rPr>
        <w:t> _________________</w:t>
      </w:r>
    </w:p>
    <w:p w14:paraId="60727623" w14:textId="77777777" w:rsidR="006B1809" w:rsidRPr="0090523D" w:rsidRDefault="006B1809" w:rsidP="006B1809">
      <w:pPr>
        <w:spacing w:line="360" w:lineRule="auto"/>
        <w:ind w:firstLine="709"/>
        <w:rPr>
          <w:rFonts w:ascii="Arial" w:hAnsi="Arial" w:cs="Arial"/>
          <w:lang w:val="en-US"/>
        </w:rPr>
      </w:pPr>
    </w:p>
    <w:p w14:paraId="222B0B16" w14:textId="77777777" w:rsidR="006B1809" w:rsidRPr="00E82D04" w:rsidRDefault="00BA3B81">
      <w:pPr>
        <w:pStyle w:val="10"/>
      </w:pPr>
      <w:bookmarkStart w:id="5" w:name="_Toc29899663"/>
      <w:bookmarkStart w:id="6" w:name="_Toc29902934"/>
      <w:bookmarkStart w:id="7" w:name="_Toc29902963"/>
      <w:bookmarkStart w:id="8" w:name="_Toc151197960"/>
      <w:bookmarkStart w:id="9" w:name="_Toc151199746"/>
      <w:bookmarkStart w:id="10" w:name="_Toc151200351"/>
      <w:bookmarkStart w:id="11" w:name="_Toc151200984"/>
      <w:bookmarkStart w:id="12" w:name="_Toc151201177"/>
      <w:bookmarkStart w:id="13" w:name="_Toc156795366"/>
      <w:bookmarkStart w:id="14" w:name="_Toc262134917"/>
      <w:bookmarkStart w:id="15" w:name="_Toc262202861"/>
      <w:bookmarkStart w:id="16" w:name="_Toc262747556"/>
      <w:bookmarkStart w:id="17" w:name="_Toc269217411"/>
      <w:bookmarkStart w:id="18" w:name="_Toc269217485"/>
      <w:bookmarkStart w:id="19" w:name="_Toc320811234"/>
      <w:bookmarkStart w:id="20" w:name="_Toc3802761"/>
      <w:bookmarkStart w:id="21" w:name="_Toc9936669"/>
      <w:bookmarkStart w:id="22" w:name="_Toc237520501"/>
      <w:bookmarkEnd w:id="2"/>
      <w:bookmarkEnd w:id="3"/>
      <w:bookmarkEnd w:id="5"/>
      <w:bookmarkEnd w:id="6"/>
      <w:bookmarkEnd w:id="7"/>
      <w:r w:rsidRPr="00E82D04">
        <w:t>Область применения</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685513D2" w14:textId="77777777" w:rsidR="005C0AE8" w:rsidRDefault="005C0AE8" w:rsidP="00593CEC">
      <w:pPr>
        <w:pStyle w:val="7120"/>
        <w:numPr>
          <w:ilvl w:val="0"/>
          <w:numId w:val="0"/>
        </w:numPr>
        <w:ind w:left="709"/>
      </w:pPr>
    </w:p>
    <w:p w14:paraId="22E64E69" w14:textId="77777777" w:rsidR="008358E8" w:rsidRPr="008358E8" w:rsidRDefault="00BA3B81" w:rsidP="00593CEC">
      <w:pPr>
        <w:pStyle w:val="7120"/>
      </w:pPr>
      <w:r w:rsidRPr="0090523D">
        <w:t xml:space="preserve">Настоящий стандарт устанавливает </w:t>
      </w:r>
      <w:r>
        <w:t xml:space="preserve">основные положения </w:t>
      </w:r>
      <w:r w:rsidRPr="008358E8">
        <w:t>по строительству</w:t>
      </w:r>
      <w:r w:rsidR="00713159">
        <w:rPr>
          <w:rStyle w:val="afff4"/>
        </w:rPr>
        <w:footnoteReference w:id="1"/>
      </w:r>
      <w:r w:rsidR="00DE12C9">
        <w:rPr>
          <w:vertAlign w:val="superscript"/>
        </w:rPr>
        <w:t>)</w:t>
      </w:r>
      <w:r w:rsidRPr="008358E8">
        <w:t xml:space="preserve"> переходов магистрального трубопровода через автомобильные и железные дороги следующими бестраншейными методами:</w:t>
      </w:r>
    </w:p>
    <w:p w14:paraId="785AD3EE" w14:textId="77777777" w:rsidR="008358E8" w:rsidRPr="008358E8" w:rsidRDefault="00BA3B81" w:rsidP="00075763">
      <w:pPr>
        <w:numPr>
          <w:ilvl w:val="0"/>
          <w:numId w:val="55"/>
        </w:numPr>
        <w:tabs>
          <w:tab w:val="num" w:pos="11"/>
          <w:tab w:val="left" w:pos="1133"/>
          <w:tab w:val="left" w:pos="1276"/>
        </w:tabs>
        <w:spacing w:line="360" w:lineRule="auto"/>
        <w:ind w:left="0" w:firstLine="720"/>
        <w:jc w:val="both"/>
        <w:rPr>
          <w:rFonts w:ascii="Arial" w:hAnsi="Arial" w:cs="Arial"/>
        </w:rPr>
      </w:pPr>
      <w:bookmarkStart w:id="23" w:name="_Hlk116049074"/>
      <w:r w:rsidRPr="008358E8">
        <w:rPr>
          <w:rFonts w:ascii="Arial" w:hAnsi="Arial" w:cs="Arial"/>
        </w:rPr>
        <w:t>прокола;</w:t>
      </w:r>
    </w:p>
    <w:p w14:paraId="4F813DBB" w14:textId="77777777" w:rsidR="008358E8" w:rsidRPr="008358E8" w:rsidRDefault="00BA3B81" w:rsidP="00075763">
      <w:pPr>
        <w:numPr>
          <w:ilvl w:val="0"/>
          <w:numId w:val="55"/>
        </w:numPr>
        <w:tabs>
          <w:tab w:val="num" w:pos="11"/>
          <w:tab w:val="left" w:pos="1133"/>
          <w:tab w:val="left" w:pos="1276"/>
        </w:tabs>
        <w:spacing w:line="360" w:lineRule="auto"/>
        <w:ind w:left="0" w:firstLine="720"/>
        <w:jc w:val="both"/>
        <w:rPr>
          <w:rFonts w:ascii="Arial" w:hAnsi="Arial" w:cs="Arial"/>
        </w:rPr>
      </w:pPr>
      <w:r w:rsidRPr="008358E8">
        <w:rPr>
          <w:rFonts w:ascii="Arial" w:hAnsi="Arial" w:cs="Arial"/>
        </w:rPr>
        <w:t>продавливания;</w:t>
      </w:r>
    </w:p>
    <w:p w14:paraId="2C2A1AE8" w14:textId="77777777" w:rsidR="008358E8" w:rsidRPr="008358E8" w:rsidRDefault="00BA3B81" w:rsidP="00075763">
      <w:pPr>
        <w:numPr>
          <w:ilvl w:val="0"/>
          <w:numId w:val="55"/>
        </w:numPr>
        <w:tabs>
          <w:tab w:val="num" w:pos="11"/>
          <w:tab w:val="left" w:pos="1133"/>
          <w:tab w:val="left" w:pos="1276"/>
        </w:tabs>
        <w:spacing w:line="360" w:lineRule="auto"/>
        <w:ind w:left="0" w:firstLine="720"/>
        <w:jc w:val="both"/>
        <w:rPr>
          <w:rFonts w:ascii="Arial" w:hAnsi="Arial" w:cs="Arial"/>
        </w:rPr>
      </w:pPr>
      <w:r w:rsidRPr="008358E8">
        <w:rPr>
          <w:rFonts w:ascii="Arial" w:hAnsi="Arial" w:cs="Arial"/>
        </w:rPr>
        <w:t>горизонтального шнекового бурения;</w:t>
      </w:r>
    </w:p>
    <w:p w14:paraId="6657064D" w14:textId="77777777" w:rsidR="008358E8" w:rsidRPr="008358E8" w:rsidRDefault="00BA3B81" w:rsidP="00075763">
      <w:pPr>
        <w:numPr>
          <w:ilvl w:val="0"/>
          <w:numId w:val="55"/>
        </w:numPr>
        <w:tabs>
          <w:tab w:val="num" w:pos="11"/>
          <w:tab w:val="left" w:pos="1133"/>
          <w:tab w:val="left" w:pos="1276"/>
        </w:tabs>
        <w:spacing w:line="360" w:lineRule="auto"/>
        <w:ind w:left="0" w:firstLine="720"/>
        <w:jc w:val="both"/>
        <w:rPr>
          <w:rFonts w:ascii="Arial" w:hAnsi="Arial" w:cs="Arial"/>
        </w:rPr>
      </w:pPr>
      <w:r w:rsidRPr="008358E8">
        <w:rPr>
          <w:rFonts w:ascii="Arial" w:hAnsi="Arial" w:cs="Arial"/>
        </w:rPr>
        <w:t>микротоннелирования;</w:t>
      </w:r>
    </w:p>
    <w:p w14:paraId="3399B7E0" w14:textId="77777777" w:rsidR="008358E8" w:rsidRPr="008358E8" w:rsidRDefault="00BA3B81" w:rsidP="00075763">
      <w:pPr>
        <w:numPr>
          <w:ilvl w:val="0"/>
          <w:numId w:val="55"/>
        </w:numPr>
        <w:tabs>
          <w:tab w:val="num" w:pos="11"/>
          <w:tab w:val="left" w:pos="1133"/>
          <w:tab w:val="left" w:pos="1276"/>
        </w:tabs>
        <w:spacing w:line="360" w:lineRule="auto"/>
        <w:ind w:left="0" w:firstLine="720"/>
        <w:jc w:val="both"/>
        <w:rPr>
          <w:rFonts w:ascii="Arial" w:hAnsi="Arial" w:cs="Arial"/>
        </w:rPr>
      </w:pPr>
      <w:r>
        <w:rPr>
          <w:rFonts w:ascii="Arial" w:hAnsi="Arial" w:cs="Arial"/>
        </w:rPr>
        <w:t>горизонтального (</w:t>
      </w:r>
      <w:r w:rsidRPr="008358E8">
        <w:rPr>
          <w:rFonts w:ascii="Arial" w:hAnsi="Arial" w:cs="Arial"/>
        </w:rPr>
        <w:t>наклонно</w:t>
      </w:r>
      <w:r>
        <w:rPr>
          <w:rFonts w:ascii="Arial" w:hAnsi="Arial" w:cs="Arial"/>
        </w:rPr>
        <w:t xml:space="preserve">го) </w:t>
      </w:r>
      <w:r w:rsidRPr="008358E8">
        <w:rPr>
          <w:rFonts w:ascii="Arial" w:hAnsi="Arial" w:cs="Arial"/>
        </w:rPr>
        <w:t>направленного бурения;</w:t>
      </w:r>
    </w:p>
    <w:p w14:paraId="2B2FE88A" w14:textId="77777777" w:rsidR="008358E8" w:rsidRPr="008358E8" w:rsidRDefault="00BA3B81" w:rsidP="00075763">
      <w:pPr>
        <w:numPr>
          <w:ilvl w:val="0"/>
          <w:numId w:val="55"/>
        </w:numPr>
        <w:tabs>
          <w:tab w:val="num" w:pos="11"/>
          <w:tab w:val="left" w:pos="1133"/>
          <w:tab w:val="left" w:pos="1276"/>
        </w:tabs>
        <w:spacing w:line="360" w:lineRule="auto"/>
        <w:ind w:left="0" w:firstLine="720"/>
        <w:jc w:val="both"/>
        <w:rPr>
          <w:rFonts w:ascii="Arial" w:hAnsi="Arial" w:cs="Arial"/>
        </w:rPr>
      </w:pPr>
      <w:r w:rsidRPr="008358E8">
        <w:rPr>
          <w:rFonts w:ascii="Arial" w:hAnsi="Arial" w:cs="Arial"/>
        </w:rPr>
        <w:t>горизонтального направленного бурения щитом.</w:t>
      </w:r>
    </w:p>
    <w:p w14:paraId="67F8B9A4" w14:textId="67618C5F" w:rsidR="00CB7669" w:rsidRDefault="00CB7669" w:rsidP="00593CEC">
      <w:pPr>
        <w:pStyle w:val="7120"/>
      </w:pPr>
      <w:r w:rsidRPr="00CB7669">
        <w:t xml:space="preserve">Настоящий стандарт распространяется на линейную часть магистрального трубопровода </w:t>
      </w:r>
      <w:r w:rsidRPr="008B6202">
        <w:t>для транспортировки нефти и нефтепродуктов</w:t>
      </w:r>
      <w:r w:rsidRPr="00CB7669">
        <w:t xml:space="preserve">, включая ответвления </w:t>
      </w:r>
      <w:r w:rsidR="00F819BE">
        <w:t>от нее</w:t>
      </w:r>
      <w:r w:rsidR="006C437C">
        <w:t>,</w:t>
      </w:r>
      <w:r w:rsidR="00F819BE">
        <w:t xml:space="preserve"> </w:t>
      </w:r>
      <w:r w:rsidR="00A5713C">
        <w:t>номинальн</w:t>
      </w:r>
      <w:r w:rsidR="00954ED7">
        <w:t>ым</w:t>
      </w:r>
      <w:r w:rsidR="00A5713C">
        <w:t xml:space="preserve"> диаметр</w:t>
      </w:r>
      <w:r w:rsidR="00954ED7">
        <w:t xml:space="preserve">ом до </w:t>
      </w:r>
      <w:r w:rsidR="00F819BE" w:rsidRPr="008B6202">
        <w:rPr>
          <w:i/>
          <w:lang w:val="en-GB"/>
        </w:rPr>
        <w:t>DN</w:t>
      </w:r>
      <w:r w:rsidR="00F819BE" w:rsidRPr="008B6202">
        <w:t xml:space="preserve"> </w:t>
      </w:r>
      <w:r w:rsidR="00954ED7">
        <w:t xml:space="preserve">1200 </w:t>
      </w:r>
      <w:r w:rsidRPr="00CB7669">
        <w:t>включительно с избыточным давлением до 14 М</w:t>
      </w:r>
      <w:r w:rsidR="00AC02C6" w:rsidRPr="00CB7669">
        <w:t>п</w:t>
      </w:r>
      <w:r w:rsidRPr="00CB7669">
        <w:t>а</w:t>
      </w:r>
      <w:r w:rsidR="00AC02C6">
        <w:t xml:space="preserve"> включительно</w:t>
      </w:r>
      <w:r>
        <w:t xml:space="preserve">. </w:t>
      </w:r>
    </w:p>
    <w:p w14:paraId="4BF6BBAB" w14:textId="79C3699E" w:rsidR="009B1253" w:rsidRPr="00D43597" w:rsidRDefault="00BA3B81" w:rsidP="00593CEC">
      <w:pPr>
        <w:pStyle w:val="7120"/>
      </w:pPr>
      <w:r w:rsidRPr="00D43597">
        <w:lastRenderedPageBreak/>
        <w:t xml:space="preserve">Настоящий стандарт </w:t>
      </w:r>
      <w:bookmarkEnd w:id="23"/>
      <w:r w:rsidRPr="00D43597">
        <w:t>не распространяется на строительство</w:t>
      </w:r>
      <w:r w:rsidR="009B1253" w:rsidRPr="00D43597">
        <w:t>:</w:t>
      </w:r>
    </w:p>
    <w:p w14:paraId="538A68F6" w14:textId="398796CC" w:rsidR="008358E8" w:rsidRPr="003D0901" w:rsidRDefault="00FB13E4" w:rsidP="009B1253">
      <w:pPr>
        <w:numPr>
          <w:ilvl w:val="0"/>
          <w:numId w:val="55"/>
        </w:numPr>
        <w:tabs>
          <w:tab w:val="num" w:pos="11"/>
          <w:tab w:val="left" w:pos="1133"/>
          <w:tab w:val="left" w:pos="1276"/>
        </w:tabs>
        <w:spacing w:line="360" w:lineRule="auto"/>
        <w:ind w:left="0" w:firstLine="720"/>
        <w:jc w:val="both"/>
        <w:rPr>
          <w:rFonts w:ascii="Arial" w:hAnsi="Arial" w:cs="Arial"/>
        </w:rPr>
      </w:pPr>
      <w:r w:rsidRPr="008B6202">
        <w:rPr>
          <w:rFonts w:ascii="Arial" w:hAnsi="Arial" w:cs="Arial"/>
        </w:rPr>
        <w:t xml:space="preserve">участков </w:t>
      </w:r>
      <w:r w:rsidRPr="003D0901">
        <w:rPr>
          <w:rFonts w:ascii="Arial" w:hAnsi="Arial" w:cs="Arial"/>
        </w:rPr>
        <w:t>магистральн</w:t>
      </w:r>
      <w:r w:rsidRPr="008B6202">
        <w:rPr>
          <w:rFonts w:ascii="Arial" w:hAnsi="Arial" w:cs="Arial"/>
        </w:rPr>
        <w:t>ого</w:t>
      </w:r>
      <w:r w:rsidRPr="003D0901">
        <w:rPr>
          <w:rFonts w:ascii="Arial" w:hAnsi="Arial" w:cs="Arial"/>
        </w:rPr>
        <w:t xml:space="preserve"> трубопровод</w:t>
      </w:r>
      <w:r w:rsidRPr="008B6202">
        <w:rPr>
          <w:rFonts w:ascii="Arial" w:hAnsi="Arial" w:cs="Arial"/>
        </w:rPr>
        <w:t>а</w:t>
      </w:r>
      <w:r w:rsidR="003D0901" w:rsidRPr="003D0901">
        <w:rPr>
          <w:rFonts w:ascii="Arial" w:hAnsi="Arial" w:cs="Arial"/>
        </w:rPr>
        <w:t>, расположенных</w:t>
      </w:r>
      <w:r w:rsidRPr="003D0901">
        <w:rPr>
          <w:rFonts w:ascii="Arial" w:hAnsi="Arial" w:cs="Arial"/>
        </w:rPr>
        <w:t xml:space="preserve"> </w:t>
      </w:r>
      <w:r w:rsidR="009B1253" w:rsidRPr="003D0901">
        <w:rPr>
          <w:rFonts w:ascii="Arial" w:hAnsi="Arial" w:cs="Arial"/>
        </w:rPr>
        <w:t xml:space="preserve">на территории </w:t>
      </w:r>
      <w:r w:rsidR="00BA3B81" w:rsidRPr="003D0901">
        <w:rPr>
          <w:rFonts w:ascii="Arial" w:hAnsi="Arial" w:cs="Arial"/>
        </w:rPr>
        <w:t>распространения многолетнемерзлых грунтов и болот типа III по ГОСТ 34826</w:t>
      </w:r>
      <w:r w:rsidR="009B1253" w:rsidRPr="003D0901">
        <w:rPr>
          <w:rFonts w:ascii="Arial" w:hAnsi="Arial" w:cs="Arial"/>
        </w:rPr>
        <w:t>;</w:t>
      </w:r>
    </w:p>
    <w:p w14:paraId="7FE97709" w14:textId="1B034157" w:rsidR="009B1253" w:rsidRPr="003D0901" w:rsidRDefault="00FB13E4" w:rsidP="009B1253">
      <w:pPr>
        <w:numPr>
          <w:ilvl w:val="0"/>
          <w:numId w:val="55"/>
        </w:numPr>
        <w:tabs>
          <w:tab w:val="num" w:pos="11"/>
          <w:tab w:val="left" w:pos="1133"/>
          <w:tab w:val="left" w:pos="1276"/>
        </w:tabs>
        <w:spacing w:line="360" w:lineRule="auto"/>
        <w:ind w:left="0" w:firstLine="720"/>
        <w:jc w:val="both"/>
        <w:rPr>
          <w:rFonts w:ascii="Arial" w:hAnsi="Arial" w:cs="Arial"/>
        </w:rPr>
      </w:pPr>
      <w:r w:rsidRPr="008B6202">
        <w:rPr>
          <w:rFonts w:ascii="Arial" w:hAnsi="Arial" w:cs="Arial"/>
        </w:rPr>
        <w:t>участков магистрального трубопровода</w:t>
      </w:r>
      <w:r w:rsidR="009B1253" w:rsidRPr="008B6202">
        <w:rPr>
          <w:rFonts w:ascii="Arial" w:hAnsi="Arial" w:cs="Arial"/>
        </w:rPr>
        <w:t xml:space="preserve">, прокладываемых по </w:t>
      </w:r>
      <w:r w:rsidR="00F819BE" w:rsidRPr="008B6202">
        <w:rPr>
          <w:rFonts w:ascii="Arial" w:hAnsi="Arial" w:cs="Arial"/>
        </w:rPr>
        <w:t xml:space="preserve">селитебным </w:t>
      </w:r>
      <w:r w:rsidR="009B1253" w:rsidRPr="008B6202">
        <w:rPr>
          <w:rFonts w:ascii="Arial" w:hAnsi="Arial" w:cs="Arial"/>
        </w:rPr>
        <w:t>территориям,</w:t>
      </w:r>
      <w:r w:rsidR="00F819BE" w:rsidRPr="008B6202">
        <w:rPr>
          <w:rFonts w:ascii="Arial" w:hAnsi="Arial" w:cs="Arial"/>
        </w:rPr>
        <w:t xml:space="preserve"> территориям</w:t>
      </w:r>
      <w:r w:rsidR="009B1253" w:rsidRPr="008B6202">
        <w:rPr>
          <w:rFonts w:ascii="Arial" w:hAnsi="Arial" w:cs="Arial"/>
        </w:rPr>
        <w:t xml:space="preserve"> аэродромов, железнодорожных станций, морских и речных портов, пристаней и других аналогичных объектов</w:t>
      </w:r>
      <w:r w:rsidR="009B1253" w:rsidRPr="003D0901">
        <w:rPr>
          <w:rFonts w:ascii="Arial" w:hAnsi="Arial" w:cs="Arial"/>
        </w:rPr>
        <w:t>;</w:t>
      </w:r>
      <w:r w:rsidR="00795B93" w:rsidRPr="003D0901">
        <w:rPr>
          <w:rFonts w:ascii="Arial" w:hAnsi="Arial" w:cs="Arial"/>
        </w:rPr>
        <w:t xml:space="preserve"> </w:t>
      </w:r>
    </w:p>
    <w:p w14:paraId="3A889406" w14:textId="62CBB4BC" w:rsidR="009B1253" w:rsidRPr="008B6202" w:rsidRDefault="009B1253" w:rsidP="009B1253">
      <w:pPr>
        <w:numPr>
          <w:ilvl w:val="0"/>
          <w:numId w:val="55"/>
        </w:numPr>
        <w:tabs>
          <w:tab w:val="num" w:pos="11"/>
          <w:tab w:val="left" w:pos="1133"/>
          <w:tab w:val="left" w:pos="1276"/>
        </w:tabs>
        <w:spacing w:line="360" w:lineRule="auto"/>
        <w:ind w:left="0" w:firstLine="720"/>
        <w:jc w:val="both"/>
        <w:rPr>
          <w:rFonts w:ascii="Arial" w:hAnsi="Arial" w:cs="Arial"/>
        </w:rPr>
      </w:pPr>
      <w:r w:rsidRPr="008B6202">
        <w:rPr>
          <w:rFonts w:ascii="Arial" w:hAnsi="Arial" w:cs="Arial"/>
        </w:rPr>
        <w:t>трубопроводов</w:t>
      </w:r>
      <w:r w:rsidR="00B9716B">
        <w:rPr>
          <w:rFonts w:ascii="Arial" w:hAnsi="Arial" w:cs="Arial"/>
        </w:rPr>
        <w:t>, относящихся к объектам</w:t>
      </w:r>
      <w:r w:rsidRPr="008B6202">
        <w:rPr>
          <w:rFonts w:ascii="Arial" w:hAnsi="Arial" w:cs="Arial"/>
        </w:rPr>
        <w:t xml:space="preserve"> нефтедобычи и нефтепереработки</w:t>
      </w:r>
      <w:r w:rsidR="00B9716B">
        <w:rPr>
          <w:rFonts w:ascii="Arial" w:hAnsi="Arial" w:cs="Arial"/>
        </w:rPr>
        <w:t>,</w:t>
      </w:r>
      <w:r w:rsidRPr="008B6202">
        <w:rPr>
          <w:rFonts w:ascii="Arial" w:hAnsi="Arial" w:cs="Arial"/>
        </w:rPr>
        <w:t xml:space="preserve"> до узлов подключения к </w:t>
      </w:r>
      <w:r w:rsidR="00B9716B" w:rsidRPr="008B6202">
        <w:rPr>
          <w:rFonts w:ascii="Arial" w:hAnsi="Arial" w:cs="Arial"/>
        </w:rPr>
        <w:t>магистральн</w:t>
      </w:r>
      <w:r w:rsidR="00B9716B">
        <w:rPr>
          <w:rFonts w:ascii="Arial" w:hAnsi="Arial" w:cs="Arial"/>
        </w:rPr>
        <w:t>о</w:t>
      </w:r>
      <w:r w:rsidR="00B9716B" w:rsidRPr="008B6202">
        <w:rPr>
          <w:rFonts w:ascii="Arial" w:hAnsi="Arial" w:cs="Arial"/>
        </w:rPr>
        <w:t>м</w:t>
      </w:r>
      <w:r w:rsidR="00B9716B">
        <w:rPr>
          <w:rFonts w:ascii="Arial" w:hAnsi="Arial" w:cs="Arial"/>
        </w:rPr>
        <w:t>у</w:t>
      </w:r>
      <w:r w:rsidR="00B9716B" w:rsidRPr="008B6202">
        <w:rPr>
          <w:rFonts w:ascii="Arial" w:hAnsi="Arial" w:cs="Arial"/>
        </w:rPr>
        <w:t xml:space="preserve"> трубопровод</w:t>
      </w:r>
      <w:r w:rsidR="00B9716B">
        <w:rPr>
          <w:rFonts w:ascii="Arial" w:hAnsi="Arial" w:cs="Arial"/>
        </w:rPr>
        <w:t>у</w:t>
      </w:r>
      <w:r w:rsidRPr="008B6202">
        <w:rPr>
          <w:rFonts w:ascii="Arial" w:hAnsi="Arial" w:cs="Arial"/>
        </w:rPr>
        <w:t>.</w:t>
      </w:r>
    </w:p>
    <w:p w14:paraId="2E51D968" w14:textId="77777777" w:rsidR="008358E8" w:rsidRPr="00016A79" w:rsidRDefault="00BA3B81" w:rsidP="00593CEC">
      <w:pPr>
        <w:pStyle w:val="7120"/>
        <w:rPr>
          <w:lang w:eastAsia="ar-SA"/>
        </w:rPr>
      </w:pPr>
      <w:r>
        <w:rPr>
          <w:lang w:eastAsia="ar-SA"/>
        </w:rPr>
        <w:t>Настоящий стандарт</w:t>
      </w:r>
      <w:r w:rsidRPr="00016A79">
        <w:rPr>
          <w:lang w:eastAsia="ar-SA"/>
        </w:rPr>
        <w:t xml:space="preserve"> предназначен для применения организациями-заказчиками, проектными и строительными организациями, организациями, выполняющими строительный контроль при строительстве переходов магистрального трубопровода через автомобильные и железные дороги бестраншейными методами.</w:t>
      </w:r>
    </w:p>
    <w:p w14:paraId="150E32A4" w14:textId="77777777" w:rsidR="005C0AE8" w:rsidRPr="0090523D" w:rsidRDefault="005C0AE8" w:rsidP="00593CEC">
      <w:pPr>
        <w:pStyle w:val="7120"/>
        <w:numPr>
          <w:ilvl w:val="0"/>
          <w:numId w:val="0"/>
        </w:numPr>
        <w:ind w:left="709"/>
      </w:pPr>
    </w:p>
    <w:p w14:paraId="5CB97878" w14:textId="77777777" w:rsidR="006B1809" w:rsidRPr="0090523D" w:rsidRDefault="00BA3B81">
      <w:pPr>
        <w:pStyle w:val="10"/>
      </w:pPr>
      <w:bookmarkStart w:id="24" w:name="_Toc151197961"/>
      <w:bookmarkStart w:id="25" w:name="_Toc151199747"/>
      <w:bookmarkStart w:id="26" w:name="_Toc151200352"/>
      <w:bookmarkStart w:id="27" w:name="_Toc151200985"/>
      <w:bookmarkStart w:id="28" w:name="_Toc151201178"/>
      <w:bookmarkStart w:id="29" w:name="_Toc156795367"/>
      <w:bookmarkStart w:id="30" w:name="_Toc262134918"/>
      <w:bookmarkStart w:id="31" w:name="_Toc262202862"/>
      <w:bookmarkStart w:id="32" w:name="_Toc262747557"/>
      <w:bookmarkStart w:id="33" w:name="_Toc269217412"/>
      <w:bookmarkStart w:id="34" w:name="_Toc269217486"/>
      <w:bookmarkStart w:id="35" w:name="_Toc320811235"/>
      <w:bookmarkStart w:id="36" w:name="_Toc3802762"/>
      <w:bookmarkStart w:id="37" w:name="_Toc9936670"/>
      <w:bookmarkStart w:id="38" w:name="_Toc237520502"/>
      <w:r w:rsidRPr="0090523D">
        <w:t>Нормативные ссылки</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524F8AF4" w14:textId="77777777" w:rsidR="005C0AE8" w:rsidRDefault="005C0AE8" w:rsidP="00C063A7">
      <w:pPr>
        <w:keepNext/>
        <w:tabs>
          <w:tab w:val="left" w:pos="900"/>
          <w:tab w:val="left" w:pos="1260"/>
        </w:tabs>
        <w:spacing w:line="360" w:lineRule="auto"/>
        <w:ind w:firstLine="709"/>
        <w:jc w:val="both"/>
        <w:rPr>
          <w:rFonts w:ascii="Arial" w:hAnsi="Arial" w:cs="Arial"/>
        </w:rPr>
      </w:pPr>
    </w:p>
    <w:p w14:paraId="50929A0A" w14:textId="77777777" w:rsidR="006B1809" w:rsidRPr="0090523D" w:rsidRDefault="00BA3B81" w:rsidP="006B1809">
      <w:pPr>
        <w:tabs>
          <w:tab w:val="left" w:pos="900"/>
          <w:tab w:val="left" w:pos="1260"/>
        </w:tabs>
        <w:spacing w:line="360" w:lineRule="auto"/>
        <w:ind w:firstLine="709"/>
        <w:jc w:val="both"/>
        <w:rPr>
          <w:rFonts w:ascii="Arial" w:hAnsi="Arial" w:cs="Arial"/>
        </w:rPr>
      </w:pPr>
      <w:r w:rsidRPr="0090523D">
        <w:rPr>
          <w:rFonts w:ascii="Arial" w:hAnsi="Arial" w:cs="Arial"/>
        </w:rPr>
        <w:t>В настоящем стандарте использованы нормативные ссылки на следующие межгосударственные стандарты:</w:t>
      </w:r>
    </w:p>
    <w:p w14:paraId="792986A8" w14:textId="77777777" w:rsidR="00CB1915" w:rsidRDefault="00BA3B81" w:rsidP="006B1809">
      <w:pPr>
        <w:tabs>
          <w:tab w:val="left" w:pos="900"/>
          <w:tab w:val="left" w:pos="1260"/>
        </w:tabs>
        <w:spacing w:line="360" w:lineRule="auto"/>
        <w:ind w:firstLine="709"/>
        <w:jc w:val="both"/>
        <w:rPr>
          <w:rFonts w:ascii="Arial" w:hAnsi="Arial" w:cs="Arial"/>
        </w:rPr>
      </w:pPr>
      <w:r w:rsidRPr="00CB1915">
        <w:rPr>
          <w:rFonts w:ascii="Arial" w:hAnsi="Arial" w:cs="Arial"/>
        </w:rPr>
        <w:t>ГОСТ 9.602 Единая система защиты от коррозии и старения. Сооружения подземные. Общие требования к защите от коррозии</w:t>
      </w:r>
    </w:p>
    <w:p w14:paraId="491FC6B4" w14:textId="77777777" w:rsidR="00CB1915" w:rsidRDefault="00BA3B81" w:rsidP="006B1809">
      <w:pPr>
        <w:tabs>
          <w:tab w:val="left" w:pos="900"/>
          <w:tab w:val="left" w:pos="1260"/>
        </w:tabs>
        <w:spacing w:line="360" w:lineRule="auto"/>
        <w:ind w:firstLine="709"/>
        <w:jc w:val="both"/>
        <w:rPr>
          <w:rFonts w:ascii="Arial" w:hAnsi="Arial" w:cs="Arial"/>
        </w:rPr>
      </w:pPr>
      <w:r w:rsidRPr="00CB1915">
        <w:rPr>
          <w:rFonts w:ascii="Arial" w:hAnsi="Arial" w:cs="Arial"/>
        </w:rPr>
        <w:t>ГОСТ 16037 Соединения сварные стальных трубопроводов. Основные типы, конструктивные элементы и размеры</w:t>
      </w:r>
    </w:p>
    <w:p w14:paraId="6316C1FA" w14:textId="04B5465D" w:rsidR="0057534A" w:rsidRPr="0057534A" w:rsidRDefault="0057534A" w:rsidP="0057534A">
      <w:pPr>
        <w:tabs>
          <w:tab w:val="left" w:pos="900"/>
          <w:tab w:val="left" w:pos="1260"/>
        </w:tabs>
        <w:spacing w:line="360" w:lineRule="auto"/>
        <w:ind w:firstLine="709"/>
        <w:jc w:val="both"/>
        <w:rPr>
          <w:rFonts w:ascii="Arial" w:hAnsi="Arial" w:cs="Arial"/>
        </w:rPr>
      </w:pPr>
      <w:r w:rsidRPr="0057534A">
        <w:rPr>
          <w:rFonts w:ascii="Arial" w:hAnsi="Arial" w:cs="Arial"/>
        </w:rPr>
        <w:t xml:space="preserve">ГОСТ </w:t>
      </w:r>
      <w:r w:rsidRPr="00E672A3">
        <w:rPr>
          <w:rFonts w:ascii="Arial" w:hAnsi="Arial" w:cs="Arial"/>
        </w:rPr>
        <w:t xml:space="preserve">17380 </w:t>
      </w:r>
      <w:r w:rsidR="00AF2897" w:rsidRPr="00E672A3">
        <w:rPr>
          <w:rFonts w:ascii="Arial" w:hAnsi="Arial" w:cs="Arial"/>
        </w:rPr>
        <w:t xml:space="preserve">(ИСО 3419-81) </w:t>
      </w:r>
      <w:r w:rsidRPr="00E672A3">
        <w:rPr>
          <w:rFonts w:ascii="Arial" w:hAnsi="Arial" w:cs="Arial"/>
        </w:rPr>
        <w:t>Детали трубопроводов</w:t>
      </w:r>
      <w:r w:rsidRPr="0057534A">
        <w:rPr>
          <w:rFonts w:ascii="Arial" w:hAnsi="Arial" w:cs="Arial"/>
        </w:rPr>
        <w:t xml:space="preserve"> бесшовные приварные из углеродистой и низколегированной стали. Общие технические условия</w:t>
      </w:r>
    </w:p>
    <w:p w14:paraId="7B1C84CF" w14:textId="6035D963" w:rsidR="00FE2926" w:rsidRPr="007F41C6" w:rsidRDefault="00BA3B81" w:rsidP="006B1809">
      <w:pPr>
        <w:tabs>
          <w:tab w:val="left" w:pos="900"/>
          <w:tab w:val="left" w:pos="1260"/>
        </w:tabs>
        <w:spacing w:line="360" w:lineRule="auto"/>
        <w:ind w:firstLine="709"/>
        <w:jc w:val="both"/>
        <w:rPr>
          <w:rFonts w:ascii="Arial" w:hAnsi="Arial" w:cs="Arial"/>
          <w:vertAlign w:val="superscript"/>
        </w:rPr>
      </w:pPr>
      <w:r w:rsidRPr="002F172D">
        <w:rPr>
          <w:rFonts w:ascii="Arial" w:hAnsi="Arial" w:cs="Arial"/>
        </w:rPr>
        <w:t>ГОСТ 18599 Трубы напорные из полиэтилена. Технические условия</w:t>
      </w:r>
    </w:p>
    <w:p w14:paraId="101FF61C" w14:textId="77777777" w:rsidR="00FE2926" w:rsidRDefault="00BA3B81" w:rsidP="006B1809">
      <w:pPr>
        <w:tabs>
          <w:tab w:val="left" w:pos="900"/>
          <w:tab w:val="left" w:pos="1260"/>
        </w:tabs>
        <w:spacing w:line="360" w:lineRule="auto"/>
        <w:ind w:firstLine="709"/>
        <w:jc w:val="both"/>
        <w:rPr>
          <w:rFonts w:ascii="Arial" w:hAnsi="Arial" w:cs="Arial"/>
        </w:rPr>
      </w:pPr>
      <w:r w:rsidRPr="00FE2926">
        <w:rPr>
          <w:rFonts w:ascii="Arial" w:hAnsi="Arial" w:cs="Arial"/>
        </w:rPr>
        <w:t>ГОСТ 20295 Трубы стальные сварные для магистральных газонефтепроводов. Технические условия</w:t>
      </w:r>
    </w:p>
    <w:p w14:paraId="35313BDB" w14:textId="77777777" w:rsidR="003B60DA" w:rsidRDefault="00BA3B81" w:rsidP="006B1809">
      <w:pPr>
        <w:tabs>
          <w:tab w:val="left" w:pos="900"/>
          <w:tab w:val="left" w:pos="1260"/>
        </w:tabs>
        <w:spacing w:line="360" w:lineRule="auto"/>
        <w:ind w:firstLine="709"/>
        <w:jc w:val="both"/>
        <w:rPr>
          <w:rFonts w:ascii="Arial" w:hAnsi="Arial" w:cs="Arial"/>
        </w:rPr>
      </w:pPr>
      <w:r w:rsidRPr="006D4F17">
        <w:rPr>
          <w:rFonts w:ascii="Arial" w:hAnsi="Arial" w:cs="Arial"/>
        </w:rPr>
        <w:t>ГОСТ 21153.1 Породы горные. Метод определения коэффициента крепости по Протодьяконову</w:t>
      </w:r>
    </w:p>
    <w:p w14:paraId="3CD2166D" w14:textId="77777777" w:rsidR="00167FB4" w:rsidRDefault="00BA3B81" w:rsidP="006B1809">
      <w:pPr>
        <w:tabs>
          <w:tab w:val="left" w:pos="900"/>
          <w:tab w:val="left" w:pos="1260"/>
        </w:tabs>
        <w:spacing w:line="360" w:lineRule="auto"/>
        <w:ind w:firstLine="709"/>
        <w:jc w:val="both"/>
        <w:rPr>
          <w:rFonts w:ascii="Arial" w:hAnsi="Arial" w:cs="Arial"/>
        </w:rPr>
      </w:pPr>
      <w:r w:rsidRPr="00167FB4">
        <w:rPr>
          <w:rFonts w:ascii="Arial" w:hAnsi="Arial" w:cs="Arial"/>
        </w:rPr>
        <w:t>ГОСТ 23118 Конструкции стальные строительные. Общие технические условия</w:t>
      </w:r>
    </w:p>
    <w:p w14:paraId="62B33394" w14:textId="77777777" w:rsidR="0057534A" w:rsidRPr="0057534A" w:rsidRDefault="0057534A" w:rsidP="0057534A">
      <w:pPr>
        <w:tabs>
          <w:tab w:val="left" w:pos="900"/>
          <w:tab w:val="left" w:pos="1260"/>
        </w:tabs>
        <w:spacing w:line="360" w:lineRule="auto"/>
        <w:ind w:firstLine="709"/>
        <w:jc w:val="both"/>
        <w:rPr>
          <w:rFonts w:ascii="Arial" w:hAnsi="Arial" w:cs="Arial"/>
        </w:rPr>
      </w:pPr>
      <w:r w:rsidRPr="0057534A">
        <w:rPr>
          <w:rFonts w:ascii="Arial" w:hAnsi="Arial" w:cs="Arial"/>
        </w:rPr>
        <w:t>ГОСТ 24950</w:t>
      </w:r>
      <w:r w:rsidRPr="0057534A">
        <w:rPr>
          <w:color w:val="000000"/>
        </w:rPr>
        <w:t xml:space="preserve"> </w:t>
      </w:r>
      <w:r w:rsidRPr="0057534A">
        <w:rPr>
          <w:rFonts w:ascii="Arial" w:hAnsi="Arial" w:cs="Arial"/>
        </w:rPr>
        <w:t>Отводы гнутые и вставки кривые на поворотах линейной части стальных трубопроводов. Технические условия</w:t>
      </w:r>
    </w:p>
    <w:p w14:paraId="0FCEA8C2" w14:textId="77777777" w:rsidR="002C2305" w:rsidRDefault="00BA3B81" w:rsidP="0057534A">
      <w:pPr>
        <w:tabs>
          <w:tab w:val="left" w:pos="900"/>
          <w:tab w:val="left" w:pos="1260"/>
        </w:tabs>
        <w:spacing w:line="360" w:lineRule="auto"/>
        <w:ind w:firstLine="709"/>
        <w:jc w:val="both"/>
        <w:rPr>
          <w:rFonts w:ascii="Arial" w:hAnsi="Arial" w:cs="Arial"/>
        </w:rPr>
      </w:pPr>
      <w:r w:rsidRPr="00A12850">
        <w:rPr>
          <w:rFonts w:ascii="Arial" w:hAnsi="Arial" w:cs="Arial"/>
        </w:rPr>
        <w:t>ГОСТ 25100 Грунты. Классификация</w:t>
      </w:r>
    </w:p>
    <w:p w14:paraId="00EE4F6B" w14:textId="77777777" w:rsidR="00FE2926" w:rsidRDefault="00BA3B81" w:rsidP="006B1809">
      <w:pPr>
        <w:tabs>
          <w:tab w:val="left" w:pos="900"/>
          <w:tab w:val="left" w:pos="1260"/>
        </w:tabs>
        <w:spacing w:line="360" w:lineRule="auto"/>
        <w:ind w:firstLine="709"/>
        <w:jc w:val="both"/>
        <w:rPr>
          <w:rFonts w:ascii="Arial" w:hAnsi="Arial" w:cs="Arial"/>
        </w:rPr>
      </w:pPr>
      <w:r w:rsidRPr="00FE2926">
        <w:rPr>
          <w:rFonts w:ascii="Arial" w:hAnsi="Arial" w:cs="Arial"/>
        </w:rPr>
        <w:lastRenderedPageBreak/>
        <w:t>ГОСТ 26633 Бетоны тяжелые и мелкозернистые. Технические условия</w:t>
      </w:r>
    </w:p>
    <w:p w14:paraId="51697364" w14:textId="77777777" w:rsidR="00CB1915" w:rsidRDefault="00BA3B81" w:rsidP="006B1809">
      <w:pPr>
        <w:tabs>
          <w:tab w:val="left" w:pos="900"/>
          <w:tab w:val="left" w:pos="1260"/>
        </w:tabs>
        <w:spacing w:line="360" w:lineRule="auto"/>
        <w:ind w:firstLine="709"/>
        <w:jc w:val="both"/>
        <w:rPr>
          <w:rFonts w:ascii="Arial" w:hAnsi="Arial" w:cs="Arial"/>
        </w:rPr>
      </w:pPr>
      <w:r w:rsidRPr="00CB1915">
        <w:rPr>
          <w:rFonts w:ascii="Arial" w:hAnsi="Arial" w:cs="Arial"/>
        </w:rPr>
        <w:t>ГОСТ 30732 Трубы и фасонные изделия стальные с тепловой изоляцией из пенополиуретана с защитной оболочкой. Технические условия</w:t>
      </w:r>
    </w:p>
    <w:p w14:paraId="557CB405" w14:textId="77777777" w:rsidR="00FE2926" w:rsidRDefault="00BA3B81" w:rsidP="006B1809">
      <w:pPr>
        <w:tabs>
          <w:tab w:val="left" w:pos="900"/>
          <w:tab w:val="left" w:pos="1260"/>
        </w:tabs>
        <w:spacing w:line="360" w:lineRule="auto"/>
        <w:ind w:firstLine="709"/>
        <w:jc w:val="both"/>
        <w:rPr>
          <w:rFonts w:ascii="Arial" w:hAnsi="Arial" w:cs="Arial"/>
        </w:rPr>
      </w:pPr>
      <w:r w:rsidRPr="00FE2926">
        <w:rPr>
          <w:rFonts w:ascii="Arial" w:hAnsi="Arial" w:cs="Arial"/>
        </w:rPr>
        <w:t>ГОСТ 31447 Трубы стальные сварные для магистральных газопроводов, нефтепроводов и нефтепродуктопроводов. Технические условия</w:t>
      </w:r>
    </w:p>
    <w:p w14:paraId="2C131050" w14:textId="77777777" w:rsidR="00C02E7E" w:rsidRDefault="00BA3B81" w:rsidP="006B1809">
      <w:pPr>
        <w:tabs>
          <w:tab w:val="left" w:pos="900"/>
          <w:tab w:val="left" w:pos="1260"/>
        </w:tabs>
        <w:spacing w:line="360" w:lineRule="auto"/>
        <w:ind w:firstLine="709"/>
        <w:jc w:val="both"/>
        <w:rPr>
          <w:rFonts w:ascii="Arial" w:hAnsi="Arial" w:cs="Arial"/>
        </w:rPr>
      </w:pPr>
      <w:r w:rsidRPr="00C02E7E">
        <w:rPr>
          <w:rFonts w:ascii="Arial" w:hAnsi="Arial" w:cs="Arial"/>
        </w:rPr>
        <w:t>ГОСТ 31448 Трубы стальные с защитными наружными покрытиями для магистральных газонефтепроводов. Технические условия</w:t>
      </w:r>
    </w:p>
    <w:p w14:paraId="40D7BC8E" w14:textId="77777777" w:rsidR="0069284B" w:rsidRDefault="0069284B" w:rsidP="006B1809">
      <w:pPr>
        <w:tabs>
          <w:tab w:val="left" w:pos="900"/>
          <w:tab w:val="left" w:pos="1260"/>
        </w:tabs>
        <w:spacing w:line="360" w:lineRule="auto"/>
        <w:ind w:firstLine="709"/>
        <w:jc w:val="both"/>
        <w:rPr>
          <w:rFonts w:ascii="Arial" w:hAnsi="Arial" w:cs="Arial"/>
        </w:rPr>
      </w:pPr>
      <w:r w:rsidRPr="0069284B">
        <w:rPr>
          <w:rFonts w:ascii="Arial" w:hAnsi="Arial" w:cs="Arial"/>
        </w:rPr>
        <w:t>ГОСТ 33382</w:t>
      </w:r>
      <w:r w:rsidRPr="0069284B">
        <w:t xml:space="preserve"> </w:t>
      </w:r>
      <w:r w:rsidRPr="0069284B">
        <w:rPr>
          <w:rFonts w:ascii="Arial" w:hAnsi="Arial" w:cs="Arial"/>
        </w:rPr>
        <w:t>Дороги автомобильные общего пользования. Техническая классификация</w:t>
      </w:r>
    </w:p>
    <w:p w14:paraId="2F697285" w14:textId="4511D6F9" w:rsidR="006B1809" w:rsidRDefault="00BA3B81" w:rsidP="006B1809">
      <w:pPr>
        <w:tabs>
          <w:tab w:val="left" w:pos="900"/>
          <w:tab w:val="left" w:pos="1260"/>
        </w:tabs>
        <w:spacing w:line="360" w:lineRule="auto"/>
        <w:ind w:firstLine="709"/>
        <w:jc w:val="both"/>
        <w:rPr>
          <w:rFonts w:ascii="Arial" w:hAnsi="Arial" w:cs="Arial"/>
        </w:rPr>
      </w:pPr>
      <w:r w:rsidRPr="0090523D">
        <w:rPr>
          <w:rFonts w:ascii="Arial" w:hAnsi="Arial" w:cs="Arial"/>
        </w:rPr>
        <w:t>ГОСТ 34366 Магистральный трубопроводный транспорт нефти и нефтепродуктов. Контроль качества строительно-монтажных работ. Основные положения</w:t>
      </w:r>
    </w:p>
    <w:p w14:paraId="5870E632" w14:textId="46F20CEF" w:rsidR="00DB05B1" w:rsidRDefault="00DB05B1" w:rsidP="006B1809">
      <w:pPr>
        <w:tabs>
          <w:tab w:val="left" w:pos="900"/>
          <w:tab w:val="left" w:pos="1260"/>
        </w:tabs>
        <w:spacing w:line="360" w:lineRule="auto"/>
        <w:ind w:firstLine="709"/>
        <w:jc w:val="both"/>
        <w:rPr>
          <w:rFonts w:ascii="Arial" w:hAnsi="Arial" w:cs="Arial"/>
        </w:rPr>
      </w:pPr>
      <w:r w:rsidRPr="00DB05B1">
        <w:rPr>
          <w:rFonts w:ascii="Arial" w:hAnsi="Arial" w:cs="Arial"/>
        </w:rPr>
        <w:t>ГОСТ 34563-2019 Магистральный трубопроводный транспорт нефти и нефтепродуктов. Правила технологического проектирования</w:t>
      </w:r>
    </w:p>
    <w:p w14:paraId="756C1105" w14:textId="77777777" w:rsidR="005A3DCD" w:rsidRPr="0090523D" w:rsidRDefault="00BA3B81" w:rsidP="006B1809">
      <w:pPr>
        <w:tabs>
          <w:tab w:val="left" w:pos="900"/>
          <w:tab w:val="left" w:pos="1260"/>
        </w:tabs>
        <w:spacing w:line="360" w:lineRule="auto"/>
        <w:ind w:firstLine="709"/>
        <w:jc w:val="both"/>
        <w:rPr>
          <w:rFonts w:ascii="Arial" w:hAnsi="Arial" w:cs="Arial"/>
        </w:rPr>
      </w:pPr>
      <w:r w:rsidRPr="006D4F17">
        <w:rPr>
          <w:rFonts w:ascii="Arial" w:hAnsi="Arial" w:cs="Arial"/>
        </w:rPr>
        <w:t>ГОСТ 34826</w:t>
      </w:r>
      <w:r w:rsidR="00EC5251" w:rsidRPr="006D4F17">
        <w:rPr>
          <w:rFonts w:ascii="Arial" w:hAnsi="Arial" w:cs="Arial"/>
        </w:rPr>
        <w:t>-2022</w:t>
      </w:r>
      <w:r w:rsidRPr="006D4F17">
        <w:rPr>
          <w:rFonts w:ascii="Arial" w:hAnsi="Arial" w:cs="Arial"/>
        </w:rPr>
        <w:t xml:space="preserve"> Магистральный трубопроводный транспорт нефти и</w:t>
      </w:r>
      <w:r w:rsidRPr="0090523D">
        <w:rPr>
          <w:rFonts w:ascii="Arial" w:hAnsi="Arial" w:cs="Arial"/>
        </w:rPr>
        <w:t xml:space="preserve"> нефтепродуктов. Линейная часть. Организация и производство строительно-монтажных работ</w:t>
      </w:r>
    </w:p>
    <w:p w14:paraId="4DD5D497" w14:textId="77777777" w:rsidR="00490423" w:rsidRPr="0090523D" w:rsidRDefault="00BA3B81" w:rsidP="00555C1B">
      <w:pPr>
        <w:tabs>
          <w:tab w:val="left" w:pos="900"/>
          <w:tab w:val="left" w:pos="1260"/>
        </w:tabs>
        <w:spacing w:line="360" w:lineRule="auto"/>
        <w:ind w:firstLine="709"/>
        <w:jc w:val="both"/>
        <w:rPr>
          <w:rFonts w:ascii="Arial" w:hAnsi="Arial" w:cs="Arial"/>
        </w:rPr>
      </w:pPr>
      <w:bookmarkStart w:id="39" w:name="_Hlk141108474"/>
      <w:r w:rsidRPr="0090523D">
        <w:rPr>
          <w:rFonts w:ascii="Arial" w:hAnsi="Arial" w:cs="Arial"/>
        </w:rPr>
        <w:t xml:space="preserve">ГОСТ </w:t>
      </w:r>
      <w:r w:rsidR="003C3FE7">
        <w:rPr>
          <w:rFonts w:ascii="Arial" w:hAnsi="Arial" w:cs="Arial"/>
        </w:rPr>
        <w:t>34969</w:t>
      </w:r>
      <w:r w:rsidR="00555C1B">
        <w:rPr>
          <w:rFonts w:ascii="Arial" w:hAnsi="Arial" w:cs="Arial"/>
        </w:rPr>
        <w:t xml:space="preserve"> </w:t>
      </w:r>
      <w:r w:rsidRPr="0090523D">
        <w:rPr>
          <w:rFonts w:ascii="Arial" w:hAnsi="Arial" w:cs="Arial"/>
        </w:rPr>
        <w:t>Магистральный трубопроводный транспорт нефти и нефтепродуктов. Консервация и ликвидация объектов</w:t>
      </w:r>
    </w:p>
    <w:p w14:paraId="1F4994BA" w14:textId="77777777" w:rsidR="001B1CE0" w:rsidRDefault="00BA3B81" w:rsidP="00555C1B">
      <w:pPr>
        <w:tabs>
          <w:tab w:val="left" w:pos="900"/>
          <w:tab w:val="left" w:pos="1260"/>
        </w:tabs>
        <w:spacing w:line="360" w:lineRule="auto"/>
        <w:ind w:firstLine="709"/>
        <w:jc w:val="both"/>
        <w:rPr>
          <w:rFonts w:ascii="Arial" w:hAnsi="Arial" w:cs="Arial"/>
        </w:rPr>
      </w:pPr>
      <w:r w:rsidRPr="0090523D">
        <w:rPr>
          <w:rFonts w:ascii="Arial" w:hAnsi="Arial" w:cs="Arial"/>
        </w:rPr>
        <w:t xml:space="preserve">ГОСТ </w:t>
      </w:r>
      <w:r w:rsidR="00DD20E1">
        <w:rPr>
          <w:rFonts w:ascii="Arial" w:hAnsi="Arial" w:cs="Arial"/>
        </w:rPr>
        <w:t>34994</w:t>
      </w:r>
      <w:r w:rsidR="00555C1B">
        <w:rPr>
          <w:rFonts w:ascii="Arial" w:hAnsi="Arial" w:cs="Arial"/>
        </w:rPr>
        <w:t xml:space="preserve"> </w:t>
      </w:r>
      <w:r w:rsidRPr="0090523D">
        <w:rPr>
          <w:rFonts w:ascii="Arial" w:hAnsi="Arial" w:cs="Arial"/>
        </w:rPr>
        <w:t>Магистральный трубопроводный транспорт нефти и нефтепродуктов. Приемка и ввод в эксплуатацию объектов магистрального трубопровода. Основные положения</w:t>
      </w:r>
    </w:p>
    <w:p w14:paraId="64DB5E50" w14:textId="77777777" w:rsidR="00CB4B95" w:rsidRPr="00CB4B95" w:rsidRDefault="00BA3B81" w:rsidP="00CB4B95">
      <w:pPr>
        <w:tabs>
          <w:tab w:val="left" w:pos="900"/>
          <w:tab w:val="left" w:pos="1260"/>
        </w:tabs>
        <w:spacing w:line="360" w:lineRule="auto"/>
        <w:ind w:firstLine="709"/>
        <w:jc w:val="both"/>
        <w:rPr>
          <w:rFonts w:ascii="Arial" w:hAnsi="Arial" w:cs="Arial"/>
        </w:rPr>
      </w:pPr>
      <w:r w:rsidRPr="006D4F17">
        <w:rPr>
          <w:rFonts w:ascii="Arial" w:hAnsi="Arial" w:cs="Arial"/>
        </w:rPr>
        <w:t>ГОСТ 35070-2024</w:t>
      </w:r>
      <w:r w:rsidRPr="006D4F17">
        <w:rPr>
          <w:color w:val="000000"/>
        </w:rPr>
        <w:t xml:space="preserve"> </w:t>
      </w:r>
      <w:r w:rsidRPr="006D4F17">
        <w:rPr>
          <w:rFonts w:ascii="Arial" w:hAnsi="Arial" w:cs="Arial"/>
        </w:rPr>
        <w:t>Магистральный трубопроводный транспорт нефти и</w:t>
      </w:r>
      <w:r w:rsidRPr="00CB4B95">
        <w:rPr>
          <w:rFonts w:ascii="Arial" w:hAnsi="Arial" w:cs="Arial"/>
        </w:rPr>
        <w:t xml:space="preserve"> нефтепродуктов. Линейная часть. Проектирование</w:t>
      </w:r>
    </w:p>
    <w:p w14:paraId="4EBE0C7C" w14:textId="77777777" w:rsidR="007A2FDC" w:rsidRDefault="00BA3B81" w:rsidP="007A2FDC">
      <w:pPr>
        <w:tabs>
          <w:tab w:val="left" w:pos="900"/>
          <w:tab w:val="left" w:pos="1260"/>
        </w:tabs>
        <w:spacing w:line="360" w:lineRule="auto"/>
        <w:ind w:firstLine="709"/>
        <w:jc w:val="both"/>
        <w:rPr>
          <w:rFonts w:ascii="Arial" w:hAnsi="Arial" w:cs="Arial"/>
        </w:rPr>
      </w:pPr>
      <w:bookmarkStart w:id="40" w:name="_Hlk187654857"/>
      <w:bookmarkStart w:id="41" w:name="_Hlk189490699"/>
      <w:r w:rsidRPr="006D4F17">
        <w:rPr>
          <w:rFonts w:ascii="Arial" w:hAnsi="Arial" w:cs="Arial"/>
        </w:rPr>
        <w:t xml:space="preserve">ГОСТ </w:t>
      </w:r>
      <w:r w:rsidR="00554948" w:rsidRPr="006D4F17">
        <w:rPr>
          <w:rFonts w:ascii="Arial" w:hAnsi="Arial" w:cs="Arial"/>
        </w:rPr>
        <w:t>35244-2025</w:t>
      </w:r>
      <w:r w:rsidRPr="006D4F17">
        <w:rPr>
          <w:rFonts w:ascii="Arial" w:hAnsi="Arial" w:cs="Arial"/>
        </w:rPr>
        <w:t xml:space="preserve"> Магистральный трубопроводный транспорт нефти и</w:t>
      </w:r>
      <w:r w:rsidRPr="008358E8">
        <w:rPr>
          <w:rFonts w:ascii="Arial" w:hAnsi="Arial" w:cs="Arial"/>
        </w:rPr>
        <w:t xml:space="preserve"> нефтепродуктов. Организация и производство строительно-монтажных работ при строительстве переходов через водные преграды</w:t>
      </w:r>
      <w:bookmarkEnd w:id="40"/>
    </w:p>
    <w:bookmarkEnd w:id="39"/>
    <w:bookmarkEnd w:id="41"/>
    <w:p w14:paraId="6BF1E0B0" w14:textId="77777777" w:rsidR="009D5604" w:rsidRDefault="00BA3B81" w:rsidP="009D5604">
      <w:pPr>
        <w:tabs>
          <w:tab w:val="left" w:pos="900"/>
          <w:tab w:val="left" w:pos="1260"/>
        </w:tabs>
        <w:spacing w:line="360" w:lineRule="auto"/>
        <w:ind w:firstLine="709"/>
        <w:jc w:val="both"/>
        <w:rPr>
          <w:rFonts w:ascii="Arial" w:hAnsi="Arial" w:cs="Arial"/>
        </w:rPr>
      </w:pPr>
      <w:r w:rsidRPr="00CB1915">
        <w:rPr>
          <w:rFonts w:ascii="Arial" w:hAnsi="Arial" w:cs="Arial"/>
        </w:rPr>
        <w:t>ГОСТ ISO 3183 Трубы стальные для трубопроводов нефтяной и газовой промышленности. Общие технические условия</w:t>
      </w:r>
    </w:p>
    <w:p w14:paraId="3945B281" w14:textId="77777777" w:rsidR="005C0AE8" w:rsidRDefault="005C0AE8" w:rsidP="006B1809">
      <w:pPr>
        <w:tabs>
          <w:tab w:val="left" w:pos="900"/>
          <w:tab w:val="left" w:pos="1260"/>
          <w:tab w:val="num" w:pos="1496"/>
        </w:tabs>
        <w:spacing w:line="360" w:lineRule="auto"/>
        <w:ind w:firstLine="709"/>
        <w:jc w:val="both"/>
        <w:rPr>
          <w:rFonts w:ascii="Arial" w:hAnsi="Arial" w:cs="Arial"/>
          <w:spacing w:val="40"/>
          <w:sz w:val="22"/>
          <w:szCs w:val="22"/>
        </w:rPr>
      </w:pPr>
    </w:p>
    <w:p w14:paraId="41DDCE5D" w14:textId="77777777" w:rsidR="005C0AE8" w:rsidRPr="00383CE1" w:rsidRDefault="00BA3B81" w:rsidP="003666B4">
      <w:pPr>
        <w:pStyle w:val="312002"/>
        <w:tabs>
          <w:tab w:val="clear" w:pos="1440"/>
          <w:tab w:val="left" w:pos="1276"/>
        </w:tabs>
        <w:ind w:firstLine="703"/>
        <w:rPr>
          <w:rFonts w:ascii="Arial" w:hAnsi="Arial" w:cs="Arial"/>
          <w:sz w:val="22"/>
          <w:szCs w:val="22"/>
        </w:rPr>
      </w:pPr>
      <w:r w:rsidRPr="00383CE1">
        <w:rPr>
          <w:rFonts w:ascii="Arial" w:hAnsi="Arial" w:cs="Arial"/>
          <w:spacing w:val="40"/>
          <w:sz w:val="22"/>
          <w:szCs w:val="22"/>
        </w:rPr>
        <w:t>Примечание</w:t>
      </w:r>
      <w:r w:rsidRPr="00383CE1">
        <w:rPr>
          <w:rFonts w:ascii="Arial" w:hAnsi="Arial" w:cs="Arial"/>
          <w:sz w:val="22"/>
          <w:szCs w:val="22"/>
        </w:rPr>
        <w:t xml:space="preserve"> </w:t>
      </w:r>
      <w:r w:rsidRPr="00383CE1">
        <w:rPr>
          <w:rFonts w:ascii="Symbol" w:hAnsi="Symbol" w:cs="Arial"/>
          <w:sz w:val="22"/>
          <w:szCs w:val="22"/>
        </w:rPr>
        <w:sym w:font="Symbol" w:char="F02D"/>
      </w:r>
      <w:r w:rsidRPr="00383CE1">
        <w:rPr>
          <w:rFonts w:ascii="Arial" w:hAnsi="Arial" w:cs="Arial"/>
          <w:sz w:val="22"/>
          <w:szCs w:val="22"/>
        </w:rPr>
        <w:t xml:space="preserve">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w:t>
      </w:r>
      <w:r w:rsidRPr="00383CE1">
        <w:rPr>
          <w:rFonts w:ascii="Arial" w:hAnsi="Arial" w:cs="Arial"/>
          <w:sz w:val="22"/>
          <w:szCs w:val="22"/>
        </w:rPr>
        <w:lastRenderedPageBreak/>
        <w:t>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документ отменен без замены, то положение, в котором дана ссылка на него, применяется в части, не затрагивающей эту ссылку.</w:t>
      </w:r>
    </w:p>
    <w:p w14:paraId="754294E8" w14:textId="77777777" w:rsidR="006B1809" w:rsidRPr="0090523D" w:rsidRDefault="006B1809" w:rsidP="006B1809">
      <w:pPr>
        <w:tabs>
          <w:tab w:val="left" w:pos="900"/>
          <w:tab w:val="left" w:pos="1260"/>
          <w:tab w:val="num" w:pos="1496"/>
        </w:tabs>
        <w:spacing w:line="360" w:lineRule="auto"/>
        <w:ind w:firstLine="709"/>
        <w:jc w:val="both"/>
        <w:rPr>
          <w:rFonts w:ascii="Arial" w:hAnsi="Arial" w:cs="Arial"/>
          <w:sz w:val="22"/>
          <w:szCs w:val="22"/>
        </w:rPr>
      </w:pPr>
    </w:p>
    <w:p w14:paraId="1657814B" w14:textId="77777777" w:rsidR="006B1809" w:rsidRPr="00F819BE" w:rsidRDefault="00BA3B81">
      <w:pPr>
        <w:pStyle w:val="10"/>
      </w:pPr>
      <w:bookmarkStart w:id="42" w:name="_Toc151197962"/>
      <w:bookmarkStart w:id="43" w:name="_Toc151199748"/>
      <w:bookmarkStart w:id="44" w:name="_Toc151200353"/>
      <w:bookmarkStart w:id="45" w:name="_Toc151200986"/>
      <w:bookmarkStart w:id="46" w:name="_Toc151201179"/>
      <w:bookmarkStart w:id="47" w:name="_Toc156795368"/>
      <w:bookmarkStart w:id="48" w:name="_Toc262134919"/>
      <w:bookmarkStart w:id="49" w:name="_Toc262747558"/>
      <w:bookmarkStart w:id="50" w:name="_Toc269217413"/>
      <w:bookmarkStart w:id="51" w:name="_Toc269217487"/>
      <w:bookmarkStart w:id="52" w:name="_Toc320811236"/>
      <w:bookmarkStart w:id="53" w:name="_Toc3802763"/>
      <w:bookmarkStart w:id="54" w:name="_Toc9936671"/>
      <w:bookmarkStart w:id="55" w:name="_Toc237520503"/>
      <w:r w:rsidRPr="00F819BE">
        <w:t>Термины и определения</w:t>
      </w:r>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6716C99" w14:textId="77777777" w:rsidR="006B1809" w:rsidRPr="0090523D" w:rsidRDefault="00BA3B81" w:rsidP="00C063A7">
      <w:pPr>
        <w:pStyle w:val="312002"/>
        <w:keepNext/>
        <w:tabs>
          <w:tab w:val="left" w:pos="900"/>
          <w:tab w:val="left" w:pos="1260"/>
        </w:tabs>
        <w:ind w:left="0" w:firstLine="709"/>
        <w:rPr>
          <w:rFonts w:ascii="Arial" w:hAnsi="Arial" w:cs="Arial"/>
        </w:rPr>
      </w:pPr>
      <w:bookmarkStart w:id="56" w:name="_Toc151197963"/>
      <w:bookmarkStart w:id="57" w:name="_Toc151198163"/>
      <w:r w:rsidRPr="0090523D">
        <w:rPr>
          <w:rFonts w:ascii="Arial" w:hAnsi="Arial" w:cs="Arial"/>
        </w:rPr>
        <w:t>В настоящем стандарте применены следующие</w:t>
      </w:r>
      <w:bookmarkEnd w:id="56"/>
      <w:bookmarkEnd w:id="57"/>
      <w:r w:rsidRPr="0090523D">
        <w:rPr>
          <w:rFonts w:ascii="Arial" w:hAnsi="Arial" w:cs="Arial"/>
        </w:rPr>
        <w:t xml:space="preserve"> </w:t>
      </w:r>
      <w:bookmarkStart w:id="58" w:name="_Toc151197964"/>
      <w:bookmarkStart w:id="59" w:name="_Toc151198164"/>
      <w:r w:rsidRPr="0090523D">
        <w:rPr>
          <w:rFonts w:ascii="Arial" w:hAnsi="Arial" w:cs="Arial"/>
        </w:rPr>
        <w:t>термины с соответствующими определениями:</w:t>
      </w:r>
      <w:bookmarkEnd w:id="58"/>
      <w:bookmarkEnd w:id="59"/>
    </w:p>
    <w:p w14:paraId="28601C73" w14:textId="77777777" w:rsidR="00DA32F0" w:rsidRPr="0090523D" w:rsidRDefault="00DA32F0" w:rsidP="00F819BE">
      <w:pPr>
        <w:pStyle w:val="312002"/>
        <w:numPr>
          <w:ilvl w:val="0"/>
          <w:numId w:val="7"/>
        </w:numPr>
        <w:tabs>
          <w:tab w:val="clear" w:pos="1440"/>
          <w:tab w:val="left" w:pos="1276"/>
        </w:tabs>
        <w:ind w:left="0" w:firstLine="709"/>
        <w:rPr>
          <w:rFonts w:ascii="Arial" w:hAnsi="Arial" w:cs="Arial"/>
          <w:szCs w:val="24"/>
        </w:rPr>
      </w:pPr>
    </w:p>
    <w:tbl>
      <w:tblPr>
        <w:tblStyle w:val="afd"/>
        <w:tblW w:w="9751" w:type="dxa"/>
        <w:jc w:val="center"/>
        <w:tblCellMar>
          <w:left w:w="57" w:type="dxa"/>
          <w:right w:w="57" w:type="dxa"/>
        </w:tblCellMar>
        <w:tblLook w:val="04A0" w:firstRow="1" w:lastRow="0" w:firstColumn="1" w:lastColumn="0" w:noHBand="0" w:noVBand="1"/>
      </w:tblPr>
      <w:tblGrid>
        <w:gridCol w:w="9751"/>
      </w:tblGrid>
      <w:tr w:rsidR="00477AC2" w14:paraId="524E506F" w14:textId="77777777" w:rsidTr="001169E4">
        <w:trPr>
          <w:jc w:val="center"/>
        </w:trPr>
        <w:tc>
          <w:tcPr>
            <w:tcW w:w="9751" w:type="dxa"/>
          </w:tcPr>
          <w:p w14:paraId="0A302CB7" w14:textId="77777777" w:rsidR="00DA32F0" w:rsidRPr="0090523D" w:rsidRDefault="00BA3B81" w:rsidP="001169E4">
            <w:pPr>
              <w:pStyle w:val="312002"/>
              <w:ind w:left="0" w:firstLine="709"/>
              <w:rPr>
                <w:rFonts w:ascii="Arial" w:hAnsi="Arial" w:cs="Arial"/>
              </w:rPr>
            </w:pPr>
            <w:r w:rsidRPr="0090523D">
              <w:rPr>
                <w:rFonts w:ascii="Arial" w:hAnsi="Arial" w:cs="Arial"/>
                <w:b/>
              </w:rPr>
              <w:t>магистральный трубопровод (для транспортировки нефти и</w:t>
            </w:r>
            <w:r w:rsidR="00713302">
              <w:rPr>
                <w:rFonts w:ascii="Arial" w:hAnsi="Arial" w:cs="Arial"/>
                <w:b/>
              </w:rPr>
              <w:t> </w:t>
            </w:r>
            <w:r w:rsidRPr="0090523D">
              <w:rPr>
                <w:rFonts w:ascii="Arial" w:hAnsi="Arial" w:cs="Arial"/>
                <w:b/>
              </w:rPr>
              <w:t>нефтепродуктов)</w:t>
            </w:r>
            <w:r w:rsidRPr="0090523D">
              <w:rPr>
                <w:rFonts w:ascii="Arial" w:hAnsi="Arial" w:cs="Arial"/>
              </w:rPr>
              <w:t>: Единый производственно-технологический комплекс, предназначенный для транспортировки подготовленной нефти и нефтепродуктов от пунктов приема до пунктов сдачи потребителям или перевалки их на автомобильный, железнодорожный или водный виды транспорта, состоящий из конструктивно и технологически взаимосвязанных объектов, включая сооружения и здания, используемые для целей обслуживания и управления объектами магистрального трубопровода.</w:t>
            </w:r>
          </w:p>
          <w:p w14:paraId="75302026" w14:textId="77777777" w:rsidR="00DA32F0" w:rsidRPr="0090523D" w:rsidRDefault="00BA3B81" w:rsidP="001169E4">
            <w:pPr>
              <w:pStyle w:val="312002"/>
              <w:ind w:left="0" w:firstLine="709"/>
              <w:rPr>
                <w:rFonts w:ascii="Arial" w:hAnsi="Arial" w:cs="Arial"/>
              </w:rPr>
            </w:pPr>
            <w:r w:rsidRPr="0090523D">
              <w:rPr>
                <w:rFonts w:ascii="Arial" w:hAnsi="Arial" w:cs="Arial"/>
              </w:rPr>
              <w:t>[</w:t>
            </w:r>
            <w:bookmarkStart w:id="60" w:name="_Hlk210216324"/>
            <w:r w:rsidRPr="0090523D">
              <w:rPr>
                <w:rFonts w:ascii="Arial" w:hAnsi="Arial" w:cs="Arial"/>
              </w:rPr>
              <w:t>ГОСТ 34563-2019</w:t>
            </w:r>
            <w:bookmarkEnd w:id="60"/>
            <w:r w:rsidRPr="0090523D">
              <w:rPr>
                <w:rFonts w:ascii="Arial" w:hAnsi="Arial" w:cs="Arial"/>
              </w:rPr>
              <w:t xml:space="preserve">, </w:t>
            </w:r>
            <w:r>
              <w:rPr>
                <w:rFonts w:ascii="Arial" w:hAnsi="Arial" w:cs="Arial"/>
              </w:rPr>
              <w:t>пункт</w:t>
            </w:r>
            <w:r w:rsidRPr="0090523D">
              <w:rPr>
                <w:rFonts w:ascii="Arial" w:hAnsi="Arial" w:cs="Arial"/>
              </w:rPr>
              <w:t xml:space="preserve"> 3.14]</w:t>
            </w:r>
          </w:p>
        </w:tc>
      </w:tr>
    </w:tbl>
    <w:p w14:paraId="40089ACA" w14:textId="5F8952C5" w:rsidR="00974DDE" w:rsidRPr="008B6202" w:rsidRDefault="00974DDE" w:rsidP="008B6202">
      <w:pPr>
        <w:pStyle w:val="312002"/>
        <w:numPr>
          <w:ilvl w:val="0"/>
          <w:numId w:val="7"/>
        </w:numPr>
        <w:tabs>
          <w:tab w:val="clear" w:pos="1440"/>
          <w:tab w:val="left" w:pos="1276"/>
        </w:tabs>
        <w:spacing w:before="120"/>
        <w:ind w:left="0" w:firstLine="709"/>
        <w:rPr>
          <w:rFonts w:ascii="Arial" w:hAnsi="Arial" w:cs="Arial"/>
          <w:szCs w:val="24"/>
        </w:rPr>
      </w:pPr>
      <w:r w:rsidRPr="00F819BE">
        <w:rPr>
          <w:rFonts w:ascii="Arial" w:hAnsi="Arial" w:cs="Arial"/>
          <w:b/>
          <w:szCs w:val="24"/>
        </w:rPr>
        <w:t>прокол</w:t>
      </w:r>
      <w:r w:rsidRPr="007E39CD">
        <w:rPr>
          <w:rFonts w:ascii="Arial" w:hAnsi="Arial" w:cs="Arial"/>
          <w:szCs w:val="24"/>
        </w:rPr>
        <w:t xml:space="preserve">: Бестраншейная технология прокладки подземных коммуникаций путем статического, ударного или ударно-импульсного внедрения в грунт труб с конусным направляющим наконечником, сопровождаемый уплотнением окружающего массива грунта. </w:t>
      </w:r>
    </w:p>
    <w:p w14:paraId="32A9C1E6" w14:textId="7385ADA7" w:rsidR="00974DDE" w:rsidRPr="008B6202" w:rsidRDefault="00974DDE">
      <w:pPr>
        <w:pStyle w:val="312002"/>
        <w:numPr>
          <w:ilvl w:val="0"/>
          <w:numId w:val="7"/>
        </w:numPr>
        <w:tabs>
          <w:tab w:val="clear" w:pos="1440"/>
          <w:tab w:val="left" w:pos="1276"/>
        </w:tabs>
        <w:ind w:left="0" w:firstLine="709"/>
        <w:rPr>
          <w:rFonts w:ascii="Arial" w:hAnsi="Arial" w:cs="Arial"/>
          <w:szCs w:val="24"/>
        </w:rPr>
      </w:pPr>
      <w:r w:rsidRPr="00D43597">
        <w:rPr>
          <w:rFonts w:ascii="Arial" w:hAnsi="Arial" w:cs="Arial"/>
          <w:b/>
          <w:szCs w:val="24"/>
        </w:rPr>
        <w:t>продавливание</w:t>
      </w:r>
      <w:r w:rsidRPr="00D43597">
        <w:rPr>
          <w:rFonts w:ascii="Arial" w:hAnsi="Arial" w:cs="Arial"/>
          <w:szCs w:val="24"/>
        </w:rPr>
        <w:t xml:space="preserve">: Бестраншейная технология прокладки подземных </w:t>
      </w:r>
      <w:r w:rsidRPr="002F6486">
        <w:rPr>
          <w:rFonts w:ascii="Arial" w:hAnsi="Arial" w:cs="Arial"/>
          <w:szCs w:val="24"/>
        </w:rPr>
        <w:t xml:space="preserve">коммуникаций </w:t>
      </w:r>
      <w:r w:rsidRPr="008B6202">
        <w:rPr>
          <w:rFonts w:ascii="Arial" w:hAnsi="Arial" w:cs="Arial"/>
          <w:szCs w:val="24"/>
        </w:rPr>
        <w:t>путем продавливания</w:t>
      </w:r>
      <w:r w:rsidRPr="002F6486">
        <w:rPr>
          <w:rFonts w:ascii="Arial" w:hAnsi="Arial" w:cs="Arial"/>
          <w:szCs w:val="24"/>
        </w:rPr>
        <w:t xml:space="preserve"> в</w:t>
      </w:r>
      <w:r w:rsidRPr="00D43597">
        <w:rPr>
          <w:rFonts w:ascii="Arial" w:hAnsi="Arial" w:cs="Arial"/>
          <w:szCs w:val="24"/>
        </w:rPr>
        <w:t xml:space="preserve"> грунте труб с открытым концом и, как правило, ножевым элементом, сопровождаемый разрушением грунта в забое и удалением его по мере их продвижения</w:t>
      </w:r>
      <w:r w:rsidRPr="002F6486">
        <w:rPr>
          <w:rFonts w:ascii="Arial" w:hAnsi="Arial" w:cs="Arial"/>
          <w:szCs w:val="24"/>
        </w:rPr>
        <w:t xml:space="preserve">. </w:t>
      </w:r>
    </w:p>
    <w:p w14:paraId="1771B466" w14:textId="77777777" w:rsidR="00974DDE" w:rsidRPr="00F819BE" w:rsidRDefault="00974DDE" w:rsidP="00974DDE">
      <w:pPr>
        <w:pStyle w:val="312002"/>
        <w:numPr>
          <w:ilvl w:val="0"/>
          <w:numId w:val="7"/>
        </w:numPr>
        <w:tabs>
          <w:tab w:val="clear" w:pos="1440"/>
          <w:tab w:val="left" w:pos="1276"/>
        </w:tabs>
        <w:ind w:left="0" w:firstLine="709"/>
        <w:rPr>
          <w:rFonts w:ascii="Arial" w:hAnsi="Arial" w:cs="Arial"/>
          <w:szCs w:val="24"/>
        </w:rPr>
      </w:pPr>
      <w:r w:rsidRPr="00F819BE">
        <w:rPr>
          <w:rFonts w:ascii="Arial" w:hAnsi="Arial" w:cs="Arial"/>
          <w:b/>
          <w:szCs w:val="24"/>
        </w:rPr>
        <w:t>горизонтальное шнековое бурение</w:t>
      </w:r>
      <w:r w:rsidRPr="00F819BE">
        <w:rPr>
          <w:rFonts w:ascii="Arial" w:hAnsi="Arial" w:cs="Arial"/>
          <w:szCs w:val="24"/>
        </w:rPr>
        <w:t xml:space="preserve">: Бестраншейная технология прокладки подземных коммуникаций путем продавливания в грунте труб с </w:t>
      </w:r>
      <w:r w:rsidRPr="00F819BE">
        <w:rPr>
          <w:rFonts w:ascii="Arial" w:hAnsi="Arial" w:cs="Arial"/>
          <w:szCs w:val="24"/>
        </w:rPr>
        <w:lastRenderedPageBreak/>
        <w:t>разработкой грунта породоразрушающим инструментом и транспортированием разработанного грунта шнековым транспортером, расположенным внутри трубы.</w:t>
      </w:r>
    </w:p>
    <w:p w14:paraId="00225CB7" w14:textId="77777777" w:rsidR="00974DDE" w:rsidRPr="008B6202" w:rsidRDefault="00974DDE" w:rsidP="00974DDE">
      <w:pPr>
        <w:pStyle w:val="312002"/>
        <w:numPr>
          <w:ilvl w:val="0"/>
          <w:numId w:val="7"/>
        </w:numPr>
        <w:tabs>
          <w:tab w:val="clear" w:pos="1440"/>
          <w:tab w:val="left" w:pos="1276"/>
        </w:tabs>
        <w:ind w:left="0" w:firstLine="709"/>
        <w:rPr>
          <w:rFonts w:ascii="Arial" w:hAnsi="Arial" w:cs="Arial"/>
          <w:szCs w:val="24"/>
        </w:rPr>
      </w:pPr>
    </w:p>
    <w:tbl>
      <w:tblPr>
        <w:tblStyle w:val="afd"/>
        <w:tblW w:w="9751" w:type="dxa"/>
        <w:jc w:val="center"/>
        <w:tblCellMar>
          <w:left w:w="57" w:type="dxa"/>
          <w:right w:w="57" w:type="dxa"/>
        </w:tblCellMar>
        <w:tblLook w:val="04A0" w:firstRow="1" w:lastRow="0" w:firstColumn="1" w:lastColumn="0" w:noHBand="0" w:noVBand="1"/>
      </w:tblPr>
      <w:tblGrid>
        <w:gridCol w:w="9751"/>
      </w:tblGrid>
      <w:tr w:rsidR="00974DDE" w14:paraId="7A27724C" w14:textId="77777777" w:rsidTr="0032556C">
        <w:trPr>
          <w:jc w:val="center"/>
        </w:trPr>
        <w:tc>
          <w:tcPr>
            <w:tcW w:w="9751" w:type="dxa"/>
          </w:tcPr>
          <w:p w14:paraId="414B79AD" w14:textId="77777777" w:rsidR="00974DDE" w:rsidRPr="0090523D" w:rsidRDefault="00974DDE" w:rsidP="0032556C">
            <w:pPr>
              <w:pStyle w:val="312002"/>
              <w:keepNext/>
              <w:ind w:left="0" w:firstLine="709"/>
              <w:rPr>
                <w:rFonts w:ascii="Arial" w:hAnsi="Arial" w:cs="Arial"/>
              </w:rPr>
            </w:pPr>
            <w:bookmarkStart w:id="61" w:name="_Hlk227598982"/>
            <w:r w:rsidRPr="00FC57B5">
              <w:rPr>
                <w:rFonts w:ascii="Arial" w:hAnsi="Arial" w:cs="Arial"/>
                <w:b/>
              </w:rPr>
              <w:t>микротоннелирование</w:t>
            </w:r>
            <w:r w:rsidRPr="0090523D">
              <w:rPr>
                <w:rFonts w:ascii="Arial" w:hAnsi="Arial" w:cs="Arial"/>
              </w:rPr>
              <w:t xml:space="preserve">: </w:t>
            </w:r>
            <w:r w:rsidRPr="00FC57B5">
              <w:rPr>
                <w:rFonts w:ascii="Arial" w:hAnsi="Arial" w:cs="Arial"/>
              </w:rPr>
              <w:t>Автоматизированная технология проходки тоннеля (выработки) с продавливанием трубной конструкции обделки, выполняемая без вскрытия поверхности земли и присутствия людей в забое.</w:t>
            </w:r>
          </w:p>
          <w:p w14:paraId="0787A73D" w14:textId="77777777" w:rsidR="00974DDE" w:rsidRPr="0090523D" w:rsidRDefault="00974DDE" w:rsidP="0032556C">
            <w:pPr>
              <w:pStyle w:val="312002"/>
              <w:ind w:left="0" w:firstLine="709"/>
              <w:rPr>
                <w:rFonts w:ascii="Arial" w:hAnsi="Arial" w:cs="Arial"/>
              </w:rPr>
            </w:pPr>
            <w:r w:rsidRPr="0090523D">
              <w:rPr>
                <w:rFonts w:ascii="Arial" w:hAnsi="Arial" w:cs="Arial"/>
              </w:rPr>
              <w:t>[ГОСТ 3</w:t>
            </w:r>
            <w:r>
              <w:rPr>
                <w:rFonts w:ascii="Arial" w:hAnsi="Arial" w:cs="Arial"/>
              </w:rPr>
              <w:t>5070</w:t>
            </w:r>
            <w:r w:rsidRPr="0090523D">
              <w:rPr>
                <w:rFonts w:ascii="Arial" w:hAnsi="Arial" w:cs="Arial"/>
              </w:rPr>
              <w:t>-20</w:t>
            </w:r>
            <w:r>
              <w:rPr>
                <w:rFonts w:ascii="Arial" w:hAnsi="Arial" w:cs="Arial"/>
              </w:rPr>
              <w:t>24</w:t>
            </w:r>
            <w:r w:rsidRPr="0090523D">
              <w:rPr>
                <w:rFonts w:ascii="Arial" w:hAnsi="Arial" w:cs="Arial"/>
              </w:rPr>
              <w:t xml:space="preserve">, </w:t>
            </w:r>
            <w:r>
              <w:rPr>
                <w:rFonts w:ascii="Arial" w:hAnsi="Arial" w:cs="Arial"/>
              </w:rPr>
              <w:t>пункт</w:t>
            </w:r>
            <w:r w:rsidRPr="0090523D">
              <w:rPr>
                <w:rFonts w:ascii="Arial" w:hAnsi="Arial" w:cs="Arial"/>
              </w:rPr>
              <w:t xml:space="preserve"> 3.</w:t>
            </w:r>
            <w:r>
              <w:rPr>
                <w:rFonts w:ascii="Arial" w:hAnsi="Arial" w:cs="Arial"/>
              </w:rPr>
              <w:t>32</w:t>
            </w:r>
            <w:r w:rsidRPr="0090523D">
              <w:rPr>
                <w:rFonts w:ascii="Arial" w:hAnsi="Arial" w:cs="Arial"/>
              </w:rPr>
              <w:t>]</w:t>
            </w:r>
          </w:p>
        </w:tc>
      </w:tr>
      <w:bookmarkEnd w:id="61"/>
    </w:tbl>
    <w:p w14:paraId="184F33B5" w14:textId="77777777" w:rsidR="001F5F01" w:rsidRPr="001F5F01" w:rsidRDefault="001F5F01" w:rsidP="00974DDE">
      <w:pPr>
        <w:pStyle w:val="312002"/>
        <w:numPr>
          <w:ilvl w:val="0"/>
          <w:numId w:val="7"/>
        </w:numPr>
        <w:tabs>
          <w:tab w:val="clear" w:pos="1440"/>
          <w:tab w:val="left" w:pos="1276"/>
        </w:tabs>
        <w:spacing w:before="120"/>
        <w:ind w:left="0" w:firstLine="709"/>
        <w:rPr>
          <w:rFonts w:ascii="Arial" w:hAnsi="Arial" w:cs="Arial"/>
        </w:rPr>
      </w:pPr>
    </w:p>
    <w:tbl>
      <w:tblPr>
        <w:tblStyle w:val="afd"/>
        <w:tblW w:w="9751" w:type="dxa"/>
        <w:jc w:val="center"/>
        <w:tblCellMar>
          <w:left w:w="57" w:type="dxa"/>
          <w:right w:w="57" w:type="dxa"/>
        </w:tblCellMar>
        <w:tblLook w:val="04A0" w:firstRow="1" w:lastRow="0" w:firstColumn="1" w:lastColumn="0" w:noHBand="0" w:noVBand="1"/>
      </w:tblPr>
      <w:tblGrid>
        <w:gridCol w:w="9751"/>
      </w:tblGrid>
      <w:tr w:rsidR="001F5F01" w14:paraId="4C2F2C00" w14:textId="77777777" w:rsidTr="001F5F01">
        <w:trPr>
          <w:jc w:val="center"/>
        </w:trPr>
        <w:tc>
          <w:tcPr>
            <w:tcW w:w="9751" w:type="dxa"/>
          </w:tcPr>
          <w:p w14:paraId="673C23D1" w14:textId="7DF08438" w:rsidR="001F5F01" w:rsidRDefault="001F5F01" w:rsidP="001F5F01">
            <w:pPr>
              <w:pStyle w:val="312002"/>
              <w:ind w:left="82" w:firstLine="709"/>
              <w:rPr>
                <w:rFonts w:ascii="Arial" w:hAnsi="Arial" w:cs="Arial"/>
              </w:rPr>
            </w:pPr>
            <w:r w:rsidRPr="00BC3D5A">
              <w:rPr>
                <w:rFonts w:ascii="Arial" w:hAnsi="Arial" w:cs="Arial"/>
                <w:b/>
              </w:rPr>
              <w:t xml:space="preserve">горизонтальное </w:t>
            </w:r>
            <w:r>
              <w:rPr>
                <w:rFonts w:ascii="Arial" w:hAnsi="Arial" w:cs="Arial"/>
                <w:b/>
              </w:rPr>
              <w:t xml:space="preserve">(наклонное) </w:t>
            </w:r>
            <w:r w:rsidRPr="00BC3D5A">
              <w:rPr>
                <w:rFonts w:ascii="Arial" w:hAnsi="Arial" w:cs="Arial"/>
                <w:b/>
              </w:rPr>
              <w:t>направленное бурение</w:t>
            </w:r>
            <w:r w:rsidRPr="00BC3D5A">
              <w:rPr>
                <w:rFonts w:ascii="Arial" w:hAnsi="Arial" w:cs="Arial"/>
              </w:rPr>
              <w:t xml:space="preserve">: </w:t>
            </w:r>
            <w:r w:rsidRPr="001F5F01">
              <w:rPr>
                <w:rFonts w:ascii="Arial" w:hAnsi="Arial" w:cs="Arial"/>
              </w:rPr>
              <w:t>Многоэтапная технология бестраншейной прокладки подземных инженерных коммуникаций с помощью специализированных мобильных буровых установок, позволяющая вести управляемую проходку по криволинейной и/или прямолинейной траектории, расширять скважину, протягивать трубопровод</w:t>
            </w:r>
            <w:r>
              <w:rPr>
                <w:rFonts w:ascii="Arial" w:hAnsi="Arial" w:cs="Arial"/>
              </w:rPr>
              <w:t>.</w:t>
            </w:r>
          </w:p>
          <w:p w14:paraId="11357DFE" w14:textId="08BA3088" w:rsidR="001F5F01" w:rsidRPr="0090523D" w:rsidRDefault="001F5F01" w:rsidP="001F5F01">
            <w:pPr>
              <w:pStyle w:val="312002"/>
              <w:ind w:left="82" w:firstLine="709"/>
              <w:rPr>
                <w:rFonts w:ascii="Arial" w:hAnsi="Arial" w:cs="Arial"/>
              </w:rPr>
            </w:pPr>
            <w:r w:rsidRPr="0090523D">
              <w:rPr>
                <w:rFonts w:ascii="Arial" w:hAnsi="Arial" w:cs="Arial"/>
              </w:rPr>
              <w:t>[ГОСТ 3</w:t>
            </w:r>
            <w:r>
              <w:rPr>
                <w:rFonts w:ascii="Arial" w:hAnsi="Arial" w:cs="Arial"/>
              </w:rPr>
              <w:t>5244</w:t>
            </w:r>
            <w:r w:rsidRPr="0090523D">
              <w:rPr>
                <w:rFonts w:ascii="Arial" w:hAnsi="Arial" w:cs="Arial"/>
              </w:rPr>
              <w:t>-20</w:t>
            </w:r>
            <w:r>
              <w:rPr>
                <w:rFonts w:ascii="Arial" w:hAnsi="Arial" w:cs="Arial"/>
              </w:rPr>
              <w:t>25</w:t>
            </w:r>
            <w:r w:rsidRPr="0090523D">
              <w:rPr>
                <w:rFonts w:ascii="Arial" w:hAnsi="Arial" w:cs="Arial"/>
              </w:rPr>
              <w:t xml:space="preserve">, </w:t>
            </w:r>
            <w:r>
              <w:rPr>
                <w:rFonts w:ascii="Arial" w:hAnsi="Arial" w:cs="Arial"/>
              </w:rPr>
              <w:t>пункт</w:t>
            </w:r>
            <w:r w:rsidRPr="0090523D">
              <w:rPr>
                <w:rFonts w:ascii="Arial" w:hAnsi="Arial" w:cs="Arial"/>
              </w:rPr>
              <w:t xml:space="preserve"> 3.</w:t>
            </w:r>
            <w:r>
              <w:rPr>
                <w:rFonts w:ascii="Arial" w:hAnsi="Arial" w:cs="Arial"/>
              </w:rPr>
              <w:t>11</w:t>
            </w:r>
            <w:r w:rsidRPr="0090523D">
              <w:rPr>
                <w:rFonts w:ascii="Arial" w:hAnsi="Arial" w:cs="Arial"/>
              </w:rPr>
              <w:t>]</w:t>
            </w:r>
          </w:p>
        </w:tc>
      </w:tr>
    </w:tbl>
    <w:p w14:paraId="28F349B1" w14:textId="77777777" w:rsidR="00974DDE" w:rsidRDefault="00974DDE" w:rsidP="00974DDE">
      <w:pPr>
        <w:pStyle w:val="312002"/>
        <w:tabs>
          <w:tab w:val="clear" w:pos="1440"/>
          <w:tab w:val="left" w:pos="1276"/>
        </w:tabs>
        <w:ind w:left="0" w:firstLine="709"/>
        <w:rPr>
          <w:rFonts w:ascii="Arial" w:hAnsi="Arial" w:cs="Arial"/>
          <w:spacing w:val="30"/>
          <w:sz w:val="22"/>
          <w:szCs w:val="22"/>
        </w:rPr>
      </w:pPr>
    </w:p>
    <w:p w14:paraId="185ED495" w14:textId="375D1157" w:rsidR="00974DDE" w:rsidRDefault="00974DDE" w:rsidP="00974DDE">
      <w:pPr>
        <w:pStyle w:val="312002"/>
        <w:tabs>
          <w:tab w:val="clear" w:pos="1440"/>
          <w:tab w:val="left" w:pos="1276"/>
        </w:tabs>
        <w:ind w:left="0" w:firstLine="709"/>
        <w:rPr>
          <w:rFonts w:ascii="Arial" w:hAnsi="Arial" w:cs="Arial"/>
          <w:sz w:val="22"/>
          <w:szCs w:val="22"/>
        </w:rPr>
      </w:pPr>
      <w:r w:rsidRPr="00BB11AF">
        <w:rPr>
          <w:rFonts w:ascii="Arial" w:hAnsi="Arial" w:cs="Arial"/>
          <w:spacing w:val="30"/>
          <w:sz w:val="22"/>
          <w:szCs w:val="22"/>
        </w:rPr>
        <w:t>Примечание</w:t>
      </w:r>
      <w:r w:rsidRPr="00BB11AF">
        <w:rPr>
          <w:rFonts w:ascii="Arial" w:hAnsi="Arial" w:cs="Arial"/>
          <w:sz w:val="22"/>
          <w:szCs w:val="22"/>
        </w:rPr>
        <w:t xml:space="preserve"> – Бурение ведется под контролем систем локации с применением бентонитовых (полимерных) буровых растворов.</w:t>
      </w:r>
    </w:p>
    <w:p w14:paraId="086F0E46" w14:textId="77777777" w:rsidR="00974DDE" w:rsidRDefault="00974DDE" w:rsidP="00974DDE">
      <w:pPr>
        <w:pStyle w:val="312002"/>
        <w:tabs>
          <w:tab w:val="clear" w:pos="1440"/>
          <w:tab w:val="left" w:pos="1276"/>
        </w:tabs>
        <w:ind w:left="0" w:firstLine="709"/>
        <w:rPr>
          <w:rFonts w:ascii="Arial" w:hAnsi="Arial" w:cs="Arial"/>
        </w:rPr>
      </w:pPr>
    </w:p>
    <w:p w14:paraId="090E2456" w14:textId="77777777" w:rsidR="00974DDE" w:rsidRPr="006D4F17" w:rsidRDefault="00974DDE" w:rsidP="00974DDE">
      <w:pPr>
        <w:pStyle w:val="312002"/>
        <w:keepNext/>
        <w:numPr>
          <w:ilvl w:val="0"/>
          <w:numId w:val="7"/>
        </w:numPr>
        <w:tabs>
          <w:tab w:val="clear" w:pos="1440"/>
          <w:tab w:val="left" w:pos="1276"/>
        </w:tabs>
        <w:ind w:left="0" w:firstLine="709"/>
        <w:rPr>
          <w:rFonts w:ascii="Arial" w:hAnsi="Arial" w:cs="Arial"/>
          <w:b/>
        </w:rPr>
      </w:pPr>
    </w:p>
    <w:tbl>
      <w:tblPr>
        <w:tblStyle w:val="afd"/>
        <w:tblW w:w="9751" w:type="dxa"/>
        <w:jc w:val="center"/>
        <w:tblCellMar>
          <w:left w:w="57" w:type="dxa"/>
          <w:right w:w="57" w:type="dxa"/>
        </w:tblCellMar>
        <w:tblLook w:val="04A0" w:firstRow="1" w:lastRow="0" w:firstColumn="1" w:lastColumn="0" w:noHBand="0" w:noVBand="1"/>
      </w:tblPr>
      <w:tblGrid>
        <w:gridCol w:w="9751"/>
      </w:tblGrid>
      <w:tr w:rsidR="00974DDE" w14:paraId="2F331DA2" w14:textId="77777777" w:rsidTr="0032556C">
        <w:trPr>
          <w:jc w:val="center"/>
        </w:trPr>
        <w:tc>
          <w:tcPr>
            <w:tcW w:w="9751" w:type="dxa"/>
          </w:tcPr>
          <w:p w14:paraId="7E94A04D" w14:textId="77777777" w:rsidR="00974DDE" w:rsidRDefault="00974DDE" w:rsidP="008B6202">
            <w:pPr>
              <w:pStyle w:val="312002"/>
              <w:keepLines/>
              <w:ind w:left="0" w:firstLine="709"/>
              <w:rPr>
                <w:rFonts w:ascii="Arial" w:hAnsi="Arial" w:cs="Arial"/>
                <w:bCs/>
              </w:rPr>
            </w:pPr>
            <w:r w:rsidRPr="0090523D">
              <w:rPr>
                <w:rFonts w:ascii="Arial" w:hAnsi="Arial" w:cs="Arial"/>
                <w:b/>
                <w:bCs/>
              </w:rPr>
              <w:t>горизонтальное направленное бурение щитом</w:t>
            </w:r>
            <w:r w:rsidRPr="0090523D">
              <w:rPr>
                <w:rFonts w:ascii="Arial" w:hAnsi="Arial" w:cs="Arial"/>
                <w:bCs/>
              </w:rPr>
              <w:t>:</w:t>
            </w:r>
            <w:r w:rsidRPr="0090523D">
              <w:rPr>
                <w:rFonts w:ascii="Arial" w:hAnsi="Arial" w:cs="Arial"/>
                <w:b/>
                <w:bCs/>
              </w:rPr>
              <w:t xml:space="preserve"> </w:t>
            </w:r>
            <w:r w:rsidRPr="00F819BE">
              <w:rPr>
                <w:rFonts w:ascii="Arial" w:hAnsi="Arial" w:cs="Arial"/>
                <w:bCs/>
              </w:rPr>
              <w:t>Бестраншейная технология</w:t>
            </w:r>
            <w:r w:rsidRPr="0090523D">
              <w:rPr>
                <w:rFonts w:ascii="Arial" w:hAnsi="Arial" w:cs="Arial"/>
                <w:bCs/>
              </w:rPr>
              <w:t xml:space="preserve"> прокладки подземных коммуникаций путем задавливания предварительно собранного и сваренного по стыкам стального трубопровода с помощью расположенной впереди и пристыкованной к нему проходческой машины.</w:t>
            </w:r>
          </w:p>
          <w:p w14:paraId="26D6987E" w14:textId="77777777" w:rsidR="00974DDE" w:rsidRPr="0090523D" w:rsidRDefault="00974DDE">
            <w:pPr>
              <w:pStyle w:val="312002"/>
              <w:ind w:left="0" w:firstLine="709"/>
              <w:rPr>
                <w:rFonts w:ascii="Arial" w:hAnsi="Arial" w:cs="Arial"/>
                <w:bCs/>
              </w:rPr>
            </w:pPr>
          </w:p>
          <w:p w14:paraId="11A4F09E" w14:textId="77777777" w:rsidR="00974DDE" w:rsidRDefault="00974DDE">
            <w:pPr>
              <w:pStyle w:val="FORMATTEXT"/>
              <w:spacing w:line="360" w:lineRule="auto"/>
              <w:ind w:firstLine="709"/>
              <w:jc w:val="both"/>
              <w:rPr>
                <w:sz w:val="22"/>
                <w:szCs w:val="22"/>
              </w:rPr>
            </w:pPr>
            <w:r w:rsidRPr="0090523D">
              <w:rPr>
                <w:spacing w:val="30"/>
                <w:sz w:val="22"/>
                <w:szCs w:val="22"/>
              </w:rPr>
              <w:t>Примечание</w:t>
            </w:r>
            <w:r w:rsidRPr="0090523D">
              <w:rPr>
                <w:sz w:val="22"/>
                <w:szCs w:val="22"/>
              </w:rPr>
              <w:t xml:space="preserve"> – Проходческая машина позволяет одновременно с задавливанием выполнять разработку и извлечение грунта в забое и обеспечивать его пригруз.</w:t>
            </w:r>
          </w:p>
          <w:p w14:paraId="7FAFA4E0" w14:textId="77777777" w:rsidR="00974DDE" w:rsidRPr="0090523D" w:rsidRDefault="00974DDE">
            <w:pPr>
              <w:pStyle w:val="FORMATTEXT"/>
              <w:spacing w:line="360" w:lineRule="auto"/>
              <w:ind w:firstLine="709"/>
              <w:jc w:val="both"/>
              <w:rPr>
                <w:sz w:val="22"/>
                <w:szCs w:val="22"/>
              </w:rPr>
            </w:pPr>
          </w:p>
          <w:p w14:paraId="10553085" w14:textId="77777777" w:rsidR="00974DDE" w:rsidRPr="0090523D" w:rsidRDefault="00974DDE">
            <w:pPr>
              <w:pStyle w:val="312002"/>
              <w:ind w:left="0" w:firstLine="709"/>
              <w:rPr>
                <w:rFonts w:ascii="Arial" w:hAnsi="Arial" w:cs="Arial"/>
              </w:rPr>
            </w:pPr>
            <w:r w:rsidRPr="0090523D">
              <w:rPr>
                <w:rFonts w:ascii="Arial" w:hAnsi="Arial" w:cs="Arial"/>
              </w:rPr>
              <w:t xml:space="preserve">[ГОСТ 34826-2022, </w:t>
            </w:r>
            <w:r>
              <w:rPr>
                <w:rFonts w:ascii="Arial" w:hAnsi="Arial" w:cs="Arial"/>
              </w:rPr>
              <w:t>пункт</w:t>
            </w:r>
            <w:r w:rsidRPr="0090523D">
              <w:rPr>
                <w:rFonts w:ascii="Arial" w:hAnsi="Arial" w:cs="Arial"/>
              </w:rPr>
              <w:t xml:space="preserve"> 3.13]</w:t>
            </w:r>
          </w:p>
        </w:tc>
      </w:tr>
    </w:tbl>
    <w:p w14:paraId="65FABEFC" w14:textId="77777777" w:rsidR="00974DDE" w:rsidRPr="008F4BEE" w:rsidRDefault="00974DDE" w:rsidP="00974DDE">
      <w:pPr>
        <w:pStyle w:val="312002"/>
        <w:keepNext/>
        <w:numPr>
          <w:ilvl w:val="0"/>
          <w:numId w:val="7"/>
        </w:numPr>
        <w:tabs>
          <w:tab w:val="clear" w:pos="1440"/>
          <w:tab w:val="left" w:pos="1276"/>
        </w:tabs>
        <w:ind w:left="0" w:firstLine="709"/>
        <w:rPr>
          <w:rFonts w:ascii="Arial" w:hAnsi="Arial" w:cs="Arial"/>
        </w:rPr>
      </w:pPr>
    </w:p>
    <w:tbl>
      <w:tblPr>
        <w:tblStyle w:val="afd"/>
        <w:tblW w:w="9751" w:type="dxa"/>
        <w:jc w:val="center"/>
        <w:tblCellMar>
          <w:left w:w="57" w:type="dxa"/>
          <w:right w:w="57" w:type="dxa"/>
        </w:tblCellMar>
        <w:tblLook w:val="04A0" w:firstRow="1" w:lastRow="0" w:firstColumn="1" w:lastColumn="0" w:noHBand="0" w:noVBand="1"/>
      </w:tblPr>
      <w:tblGrid>
        <w:gridCol w:w="9751"/>
      </w:tblGrid>
      <w:tr w:rsidR="00974DDE" w14:paraId="02151127" w14:textId="77777777" w:rsidTr="0032556C">
        <w:trPr>
          <w:jc w:val="center"/>
        </w:trPr>
        <w:tc>
          <w:tcPr>
            <w:tcW w:w="9751" w:type="dxa"/>
          </w:tcPr>
          <w:p w14:paraId="5F7DAC9A" w14:textId="77777777" w:rsidR="00974DDE" w:rsidRDefault="00974DDE" w:rsidP="0032556C">
            <w:pPr>
              <w:pStyle w:val="312002"/>
              <w:keepLines/>
              <w:ind w:left="0" w:firstLine="709"/>
              <w:rPr>
                <w:rFonts w:ascii="Arial" w:hAnsi="Arial" w:cs="Arial"/>
              </w:rPr>
            </w:pPr>
            <w:r>
              <w:rPr>
                <w:rFonts w:ascii="Arial" w:hAnsi="Arial" w:cs="Arial"/>
                <w:b/>
              </w:rPr>
              <w:t>з</w:t>
            </w:r>
            <w:r w:rsidRPr="00801E34">
              <w:rPr>
                <w:rFonts w:ascii="Arial" w:hAnsi="Arial" w:cs="Arial"/>
                <w:b/>
              </w:rPr>
              <w:t>ащитн</w:t>
            </w:r>
            <w:r>
              <w:rPr>
                <w:rFonts w:ascii="Arial" w:hAnsi="Arial" w:cs="Arial"/>
                <w:b/>
              </w:rPr>
              <w:t>ый футляр</w:t>
            </w:r>
            <w:r w:rsidRPr="00501762">
              <w:rPr>
                <w:rFonts w:ascii="Arial" w:hAnsi="Arial" w:cs="Arial"/>
              </w:rPr>
              <w:t>: Конструкция из трубы диаметра, большего, чем основной диаметр трубопровода, предназначенная для восприятия внешних нагрузок и предохраняющая от выброса транспортируемого вещества на пересечениях искусственных и естественных препятствий.</w:t>
            </w:r>
          </w:p>
          <w:p w14:paraId="73536EBA" w14:textId="77777777" w:rsidR="00974DDE" w:rsidRDefault="00974DDE" w:rsidP="0032556C">
            <w:pPr>
              <w:pStyle w:val="312002"/>
              <w:ind w:left="0" w:firstLine="709"/>
              <w:rPr>
                <w:rFonts w:ascii="Arial" w:hAnsi="Arial" w:cs="Arial"/>
                <w:spacing w:val="40"/>
                <w:sz w:val="22"/>
                <w:szCs w:val="22"/>
              </w:rPr>
            </w:pPr>
          </w:p>
          <w:p w14:paraId="62CBCD27" w14:textId="77777777" w:rsidR="00974DDE" w:rsidRDefault="00974DDE" w:rsidP="0032556C">
            <w:pPr>
              <w:pStyle w:val="312002"/>
              <w:ind w:left="0" w:firstLine="709"/>
              <w:rPr>
                <w:rFonts w:ascii="Arial" w:hAnsi="Arial" w:cs="Arial"/>
                <w:sz w:val="22"/>
                <w:szCs w:val="22"/>
              </w:rPr>
            </w:pPr>
            <w:r w:rsidRPr="0090523D">
              <w:rPr>
                <w:rFonts w:ascii="Arial" w:hAnsi="Arial" w:cs="Arial"/>
                <w:spacing w:val="40"/>
                <w:sz w:val="22"/>
                <w:szCs w:val="22"/>
              </w:rPr>
              <w:t>Примечание – </w:t>
            </w:r>
            <w:r w:rsidRPr="00501762">
              <w:rPr>
                <w:rFonts w:ascii="Arial" w:hAnsi="Arial" w:cs="Arial"/>
                <w:sz w:val="22"/>
                <w:szCs w:val="22"/>
              </w:rPr>
              <w:t>В качестве защитного футляра могут применяться стальные, железобетонные, пластиковые или композитные трубы в зависимости от принимаемой технологии прокладки защитного футляра с учетом обеспечения его прочности и устойчивости.</w:t>
            </w:r>
          </w:p>
          <w:p w14:paraId="3F8A4D79" w14:textId="77777777" w:rsidR="00974DDE" w:rsidRPr="00501762" w:rsidRDefault="00974DDE" w:rsidP="0032556C">
            <w:pPr>
              <w:pStyle w:val="312002"/>
              <w:ind w:left="0" w:firstLine="709"/>
              <w:rPr>
                <w:rFonts w:ascii="Arial" w:hAnsi="Arial" w:cs="Arial"/>
                <w:sz w:val="22"/>
                <w:szCs w:val="22"/>
              </w:rPr>
            </w:pPr>
          </w:p>
          <w:p w14:paraId="37CB01E9" w14:textId="77777777" w:rsidR="00974DDE" w:rsidRPr="00801E34" w:rsidRDefault="00974DDE" w:rsidP="0032556C">
            <w:pPr>
              <w:pStyle w:val="312002"/>
              <w:ind w:left="0" w:firstLine="709"/>
              <w:rPr>
                <w:rFonts w:ascii="Arial" w:hAnsi="Arial" w:cs="Arial"/>
              </w:rPr>
            </w:pPr>
            <w:r w:rsidRPr="00801E34">
              <w:rPr>
                <w:rFonts w:ascii="Arial" w:hAnsi="Arial" w:cs="Arial"/>
              </w:rPr>
              <w:t xml:space="preserve">[ГОСТ </w:t>
            </w:r>
            <w:r>
              <w:rPr>
                <w:rFonts w:ascii="Arial" w:hAnsi="Arial" w:cs="Arial"/>
              </w:rPr>
              <w:t>35070-2024</w:t>
            </w:r>
            <w:r w:rsidRPr="00801E34">
              <w:rPr>
                <w:rFonts w:ascii="Arial" w:hAnsi="Arial" w:cs="Arial"/>
              </w:rPr>
              <w:t xml:space="preserve">, </w:t>
            </w:r>
            <w:r>
              <w:rPr>
                <w:rFonts w:ascii="Arial" w:hAnsi="Arial" w:cs="Arial"/>
              </w:rPr>
              <w:t>пункт</w:t>
            </w:r>
            <w:r w:rsidRPr="00801E34">
              <w:rPr>
                <w:rFonts w:ascii="Arial" w:hAnsi="Arial" w:cs="Arial"/>
              </w:rPr>
              <w:t xml:space="preserve"> </w:t>
            </w:r>
            <w:r>
              <w:rPr>
                <w:rFonts w:ascii="Arial" w:hAnsi="Arial" w:cs="Arial"/>
              </w:rPr>
              <w:t>3.19</w:t>
            </w:r>
            <w:r w:rsidRPr="00801E34">
              <w:rPr>
                <w:rFonts w:ascii="Arial" w:hAnsi="Arial" w:cs="Arial"/>
              </w:rPr>
              <w:t>]</w:t>
            </w:r>
          </w:p>
        </w:tc>
      </w:tr>
    </w:tbl>
    <w:p w14:paraId="34427C2B" w14:textId="77777777" w:rsidR="00974DDE" w:rsidRPr="008B6202" w:rsidRDefault="00974DDE" w:rsidP="008B6202">
      <w:pPr>
        <w:pStyle w:val="312002"/>
        <w:keepNext/>
        <w:numPr>
          <w:ilvl w:val="0"/>
          <w:numId w:val="7"/>
        </w:numPr>
        <w:tabs>
          <w:tab w:val="clear" w:pos="1440"/>
          <w:tab w:val="left" w:pos="1276"/>
        </w:tabs>
        <w:spacing w:before="120"/>
        <w:ind w:left="0" w:firstLine="709"/>
        <w:rPr>
          <w:rFonts w:ascii="Arial" w:hAnsi="Arial" w:cs="Arial"/>
          <w:szCs w:val="24"/>
        </w:rPr>
      </w:pPr>
    </w:p>
    <w:tbl>
      <w:tblPr>
        <w:tblStyle w:val="afd"/>
        <w:tblW w:w="9751" w:type="dxa"/>
        <w:jc w:val="center"/>
        <w:tblCellMar>
          <w:left w:w="57" w:type="dxa"/>
          <w:right w:w="57" w:type="dxa"/>
        </w:tblCellMar>
        <w:tblLook w:val="04A0" w:firstRow="1" w:lastRow="0" w:firstColumn="1" w:lastColumn="0" w:noHBand="0" w:noVBand="1"/>
      </w:tblPr>
      <w:tblGrid>
        <w:gridCol w:w="9751"/>
      </w:tblGrid>
      <w:tr w:rsidR="00974DDE" w14:paraId="107DFE4B" w14:textId="77777777" w:rsidTr="0032556C">
        <w:trPr>
          <w:jc w:val="center"/>
        </w:trPr>
        <w:tc>
          <w:tcPr>
            <w:tcW w:w="9751" w:type="dxa"/>
          </w:tcPr>
          <w:p w14:paraId="75A24746" w14:textId="77777777" w:rsidR="00974DDE" w:rsidRPr="0090523D" w:rsidRDefault="00974DDE" w:rsidP="0032556C">
            <w:pPr>
              <w:pStyle w:val="312002"/>
              <w:ind w:left="0" w:firstLine="709"/>
              <w:rPr>
                <w:rFonts w:ascii="Arial" w:hAnsi="Arial" w:cs="Arial"/>
              </w:rPr>
            </w:pPr>
            <w:r w:rsidRPr="0090523D">
              <w:rPr>
                <w:rFonts w:ascii="Arial" w:hAnsi="Arial" w:cs="Arial"/>
                <w:b/>
                <w:bCs/>
              </w:rPr>
              <w:t>подрядчик</w:t>
            </w:r>
            <w:r w:rsidRPr="00C063A7">
              <w:rPr>
                <w:rFonts w:ascii="Arial" w:hAnsi="Arial" w:cs="Arial"/>
                <w:bCs/>
              </w:rPr>
              <w:t>:</w:t>
            </w:r>
            <w:r w:rsidRPr="00C063A7">
              <w:rPr>
                <w:rFonts w:ascii="Arial" w:hAnsi="Arial" w:cs="Arial"/>
              </w:rPr>
              <w:t xml:space="preserve"> </w:t>
            </w:r>
            <w:r w:rsidRPr="0090523D">
              <w:rPr>
                <w:rFonts w:ascii="Arial" w:hAnsi="Arial" w:cs="Arial"/>
              </w:rPr>
              <w:t>Организация, имеющая разрешительные документы на производство работ по строительству, реконструкции, техническому перевооружению и капитальному ремонту объектов магистральных трубопроводов, которые оказывают влияние на безопасность объектов капитального строительства, выдаваемые уполномоченным органом в соответствии с требованиями нормативных правовых актов и нормативных документов государств</w:t>
            </w:r>
            <w:r>
              <w:rPr>
                <w:rFonts w:ascii="Arial" w:hAnsi="Arial" w:cs="Arial"/>
              </w:rPr>
              <w:t> </w:t>
            </w:r>
            <w:r w:rsidRPr="0090523D">
              <w:rPr>
                <w:rFonts w:ascii="Arial" w:hAnsi="Arial" w:cs="Arial"/>
              </w:rPr>
              <w:t xml:space="preserve">- членов Содружества Независимых Государств и Евразийского экономического союза, необходимое оборудование, строительные машины и механизмы, квалифицированный кадровый состав и осуществляющая строительство, реконструкцию, техническое перевооружение и капитальный ремонт объектов магистральных трубопроводов в соответствии с требованиями нормативных документов, проектной, рабочей документации. </w:t>
            </w:r>
          </w:p>
          <w:p w14:paraId="6D953779" w14:textId="77777777" w:rsidR="00974DDE" w:rsidRPr="0090523D" w:rsidRDefault="00974DDE" w:rsidP="0032556C">
            <w:pPr>
              <w:pStyle w:val="312002"/>
              <w:ind w:left="0" w:firstLine="709"/>
              <w:rPr>
                <w:rFonts w:ascii="Arial" w:hAnsi="Arial" w:cs="Arial"/>
              </w:rPr>
            </w:pPr>
            <w:r w:rsidRPr="0090523D">
              <w:rPr>
                <w:rFonts w:ascii="Arial" w:hAnsi="Arial" w:cs="Arial"/>
              </w:rPr>
              <w:t xml:space="preserve">[ГОСТ 34826-2022, </w:t>
            </w:r>
            <w:r>
              <w:rPr>
                <w:rFonts w:ascii="Arial" w:hAnsi="Arial" w:cs="Arial"/>
              </w:rPr>
              <w:t>пункт</w:t>
            </w:r>
            <w:r w:rsidRPr="0090523D">
              <w:rPr>
                <w:rFonts w:ascii="Arial" w:hAnsi="Arial" w:cs="Arial"/>
              </w:rPr>
              <w:t xml:space="preserve"> 3.35]</w:t>
            </w:r>
          </w:p>
        </w:tc>
      </w:tr>
    </w:tbl>
    <w:p w14:paraId="759B7A7B" w14:textId="233F6F53" w:rsidR="008E4630" w:rsidRPr="00F819BE" w:rsidRDefault="00D9001A" w:rsidP="008B6202">
      <w:pPr>
        <w:pStyle w:val="312002"/>
        <w:numPr>
          <w:ilvl w:val="0"/>
          <w:numId w:val="7"/>
        </w:numPr>
        <w:tabs>
          <w:tab w:val="clear" w:pos="1440"/>
          <w:tab w:val="left" w:pos="1418"/>
        </w:tabs>
        <w:spacing w:before="120"/>
        <w:ind w:left="0" w:firstLine="709"/>
        <w:rPr>
          <w:rFonts w:ascii="Arial" w:hAnsi="Arial" w:cs="Arial"/>
          <w:b/>
          <w:szCs w:val="24"/>
        </w:rPr>
      </w:pPr>
      <w:r w:rsidRPr="00D9001A">
        <w:rPr>
          <w:rFonts w:ascii="Arial" w:hAnsi="Arial" w:cs="Arial"/>
          <w:b/>
          <w:szCs w:val="24"/>
        </w:rPr>
        <w:t>технические условия</w:t>
      </w:r>
      <w:r w:rsidRPr="00D9001A">
        <w:rPr>
          <w:rFonts w:ascii="Arial" w:hAnsi="Arial" w:cs="Arial"/>
          <w:szCs w:val="24"/>
        </w:rPr>
        <w:t>:</w:t>
      </w:r>
      <w:r w:rsidRPr="00D9001A">
        <w:t xml:space="preserve"> </w:t>
      </w:r>
      <w:r w:rsidRPr="00D9001A">
        <w:rPr>
          <w:rFonts w:ascii="Arial" w:hAnsi="Arial" w:cs="Arial"/>
          <w:szCs w:val="24"/>
        </w:rPr>
        <w:t xml:space="preserve">Документ, содержащий информацию о </w:t>
      </w:r>
      <w:r w:rsidR="009E27FC">
        <w:rPr>
          <w:rFonts w:ascii="Arial" w:hAnsi="Arial" w:cs="Arial"/>
          <w:szCs w:val="24"/>
        </w:rPr>
        <w:t xml:space="preserve">требованиях для </w:t>
      </w:r>
      <w:r w:rsidRPr="00D9001A">
        <w:rPr>
          <w:rFonts w:ascii="Arial" w:hAnsi="Arial" w:cs="Arial"/>
          <w:szCs w:val="24"/>
        </w:rPr>
        <w:t>подключении здания, сооружения к объектам инженерной инфраструктуры</w:t>
      </w:r>
      <w:r>
        <w:rPr>
          <w:rFonts w:ascii="Arial" w:hAnsi="Arial" w:cs="Arial"/>
          <w:szCs w:val="24"/>
        </w:rPr>
        <w:t>.</w:t>
      </w:r>
    </w:p>
    <w:p w14:paraId="7688044F" w14:textId="77777777" w:rsidR="00AA201C" w:rsidRDefault="00AA201C" w:rsidP="008B6202">
      <w:pPr>
        <w:pStyle w:val="312002"/>
        <w:keepNext/>
        <w:numPr>
          <w:ilvl w:val="0"/>
          <w:numId w:val="7"/>
        </w:numPr>
        <w:ind w:left="0" w:firstLine="709"/>
        <w:rPr>
          <w:rFonts w:ascii="Arial" w:hAnsi="Arial" w:cs="Arial"/>
          <w:b/>
        </w:rPr>
      </w:pPr>
      <w:bookmarkStart w:id="62" w:name="_Hlk220506000"/>
    </w:p>
    <w:tbl>
      <w:tblPr>
        <w:tblStyle w:val="afd"/>
        <w:tblW w:w="9751" w:type="dxa"/>
        <w:jc w:val="center"/>
        <w:tblCellMar>
          <w:left w:w="57" w:type="dxa"/>
          <w:right w:w="57" w:type="dxa"/>
        </w:tblCellMar>
        <w:tblLook w:val="04A0" w:firstRow="1" w:lastRow="0" w:firstColumn="1" w:lastColumn="0" w:noHBand="0" w:noVBand="1"/>
      </w:tblPr>
      <w:tblGrid>
        <w:gridCol w:w="9751"/>
      </w:tblGrid>
      <w:tr w:rsidR="00AA201C" w14:paraId="12914669" w14:textId="77777777" w:rsidTr="0032556C">
        <w:trPr>
          <w:jc w:val="center"/>
        </w:trPr>
        <w:tc>
          <w:tcPr>
            <w:tcW w:w="9751" w:type="dxa"/>
          </w:tcPr>
          <w:p w14:paraId="5B1A49ED" w14:textId="77777777" w:rsidR="00AA201C" w:rsidRPr="0090523D" w:rsidRDefault="00AA201C" w:rsidP="008B6202">
            <w:pPr>
              <w:pStyle w:val="312002"/>
              <w:keepNext/>
              <w:keepLines/>
              <w:ind w:left="0" w:firstLine="709"/>
              <w:rPr>
                <w:rFonts w:ascii="Arial" w:hAnsi="Arial" w:cs="Arial"/>
              </w:rPr>
            </w:pPr>
            <w:r w:rsidRPr="0090523D">
              <w:rPr>
                <w:rFonts w:ascii="Arial" w:hAnsi="Arial" w:cs="Arial"/>
                <w:b/>
              </w:rPr>
              <w:t>охранная зона</w:t>
            </w:r>
            <w:r w:rsidRPr="0090523D">
              <w:rPr>
                <w:rFonts w:ascii="Arial" w:hAnsi="Arial" w:cs="Arial"/>
              </w:rPr>
              <w:t>:</w:t>
            </w:r>
            <w:r w:rsidRPr="0090523D">
              <w:rPr>
                <w:rFonts w:ascii="Arial" w:hAnsi="Arial" w:cs="Arial"/>
                <w:b/>
              </w:rPr>
              <w:t xml:space="preserve"> </w:t>
            </w:r>
            <w:r w:rsidRPr="0090523D">
              <w:rPr>
                <w:rFonts w:ascii="Arial" w:hAnsi="Arial" w:cs="Arial"/>
              </w:rPr>
              <w:t>Территория или акватория с особыми условиями использования, прилегающая к объектам магистрального трубопровода, предназначенная для обеспечения безопасности объектов магистрального трубопровода и создания необходимых условий их эксплуатации, в пределах которой ограничиваются или запрещаются виды деятельности, несовместимые с целями ее установления</w:t>
            </w:r>
            <w:r>
              <w:rPr>
                <w:rFonts w:ascii="Arial" w:hAnsi="Arial" w:cs="Arial"/>
              </w:rPr>
              <w:t>.</w:t>
            </w:r>
          </w:p>
          <w:p w14:paraId="1A92F36C" w14:textId="77777777" w:rsidR="00AA201C" w:rsidRPr="0090523D" w:rsidRDefault="00AA201C" w:rsidP="008B6202">
            <w:pPr>
              <w:pStyle w:val="312002"/>
              <w:keepNext/>
              <w:keepLines/>
              <w:ind w:left="0" w:firstLine="709"/>
              <w:rPr>
                <w:rFonts w:ascii="Arial" w:hAnsi="Arial" w:cs="Arial"/>
              </w:rPr>
            </w:pPr>
            <w:r w:rsidRPr="0090523D">
              <w:rPr>
                <w:rFonts w:ascii="Arial" w:hAnsi="Arial" w:cs="Arial"/>
              </w:rPr>
              <w:t>[</w:t>
            </w:r>
            <w:r>
              <w:rPr>
                <w:rFonts w:ascii="Arial" w:hAnsi="Arial" w:cs="Arial"/>
              </w:rPr>
              <w:t>ГОСТ 35070-2024, пункт 3.47</w:t>
            </w:r>
            <w:r w:rsidRPr="0090523D">
              <w:rPr>
                <w:rFonts w:ascii="Arial" w:hAnsi="Arial" w:cs="Arial"/>
              </w:rPr>
              <w:t>]</w:t>
            </w:r>
          </w:p>
        </w:tc>
      </w:tr>
      <w:bookmarkEnd w:id="62"/>
    </w:tbl>
    <w:p w14:paraId="458335EB" w14:textId="77777777" w:rsidR="003C52BA" w:rsidRPr="006D571B" w:rsidRDefault="003C52BA" w:rsidP="008B6202">
      <w:pPr>
        <w:pStyle w:val="312002"/>
        <w:keepNext/>
        <w:numPr>
          <w:ilvl w:val="0"/>
          <w:numId w:val="7"/>
        </w:numPr>
        <w:tabs>
          <w:tab w:val="clear" w:pos="1440"/>
          <w:tab w:val="left" w:pos="1276"/>
        </w:tabs>
        <w:spacing w:before="60"/>
        <w:ind w:left="0" w:firstLine="709"/>
        <w:rPr>
          <w:rFonts w:ascii="Arial" w:hAnsi="Arial" w:cs="Arial"/>
          <w:szCs w:val="24"/>
        </w:rPr>
      </w:pPr>
    </w:p>
    <w:tbl>
      <w:tblPr>
        <w:tblStyle w:val="afd"/>
        <w:tblW w:w="9751" w:type="dxa"/>
        <w:jc w:val="center"/>
        <w:tblCellMar>
          <w:left w:w="57" w:type="dxa"/>
          <w:right w:w="57" w:type="dxa"/>
        </w:tblCellMar>
        <w:tblLook w:val="04A0" w:firstRow="1" w:lastRow="0" w:firstColumn="1" w:lastColumn="0" w:noHBand="0" w:noVBand="1"/>
      </w:tblPr>
      <w:tblGrid>
        <w:gridCol w:w="9751"/>
      </w:tblGrid>
      <w:tr w:rsidR="00477AC2" w14:paraId="3C2E5B5D" w14:textId="77777777" w:rsidTr="008B6202">
        <w:trPr>
          <w:trHeight w:val="1396"/>
          <w:jc w:val="center"/>
        </w:trPr>
        <w:tc>
          <w:tcPr>
            <w:tcW w:w="9751" w:type="dxa"/>
          </w:tcPr>
          <w:p w14:paraId="55B84CAA" w14:textId="77777777" w:rsidR="003C52BA" w:rsidRPr="00801E34" w:rsidRDefault="00BA3B81" w:rsidP="001169E4">
            <w:pPr>
              <w:pStyle w:val="312002"/>
              <w:ind w:left="0" w:firstLine="709"/>
              <w:rPr>
                <w:rFonts w:ascii="Arial" w:hAnsi="Arial" w:cs="Arial"/>
              </w:rPr>
            </w:pPr>
            <w:r w:rsidRPr="00801E34">
              <w:rPr>
                <w:rFonts w:ascii="Arial" w:hAnsi="Arial" w:cs="Arial"/>
                <w:b/>
              </w:rPr>
              <w:t>защитное покрытие</w:t>
            </w:r>
            <w:r w:rsidRPr="00801E34">
              <w:rPr>
                <w:rFonts w:ascii="Arial" w:hAnsi="Arial" w:cs="Arial"/>
              </w:rPr>
              <w:t xml:space="preserve"> (Нрк. антикоррозионное покрытие)</w:t>
            </w:r>
            <w:r w:rsidR="00713302" w:rsidRPr="00713302">
              <w:rPr>
                <w:rFonts w:ascii="Arial" w:hAnsi="Arial" w:cs="Arial"/>
              </w:rPr>
              <w:t>:</w:t>
            </w:r>
            <w:r w:rsidRPr="00801E34">
              <w:rPr>
                <w:rFonts w:ascii="Arial" w:hAnsi="Arial" w:cs="Arial"/>
              </w:rPr>
              <w:t xml:space="preserve"> Слой или система слоев материалов и веществ, наносимых на поверхность металла с целью защиты от коррозии.</w:t>
            </w:r>
          </w:p>
          <w:p w14:paraId="1A61FCDD" w14:textId="77777777" w:rsidR="003C52BA" w:rsidRPr="00801E34" w:rsidRDefault="00BA3B81" w:rsidP="001169E4">
            <w:pPr>
              <w:pStyle w:val="312002"/>
              <w:ind w:left="0" w:firstLine="709"/>
              <w:rPr>
                <w:rFonts w:ascii="Arial" w:hAnsi="Arial" w:cs="Arial"/>
              </w:rPr>
            </w:pPr>
            <w:r w:rsidRPr="00801E34">
              <w:rPr>
                <w:rFonts w:ascii="Arial" w:hAnsi="Arial" w:cs="Arial"/>
              </w:rPr>
              <w:t>[ГОСТ 9.106-2021, статья 105]</w:t>
            </w:r>
          </w:p>
        </w:tc>
      </w:tr>
    </w:tbl>
    <w:p w14:paraId="5973D7A6" w14:textId="77777777" w:rsidR="00DC2468" w:rsidRPr="006D571B" w:rsidRDefault="00DC2468" w:rsidP="008B6202">
      <w:pPr>
        <w:pStyle w:val="312002"/>
        <w:keepNext/>
        <w:numPr>
          <w:ilvl w:val="0"/>
          <w:numId w:val="7"/>
        </w:numPr>
        <w:tabs>
          <w:tab w:val="clear" w:pos="1440"/>
          <w:tab w:val="left" w:pos="1276"/>
        </w:tabs>
        <w:spacing w:before="60"/>
        <w:ind w:left="0" w:firstLine="709"/>
        <w:rPr>
          <w:rFonts w:ascii="Arial" w:hAnsi="Arial" w:cs="Arial"/>
          <w:szCs w:val="24"/>
        </w:rPr>
      </w:pPr>
    </w:p>
    <w:tbl>
      <w:tblPr>
        <w:tblStyle w:val="afd"/>
        <w:tblW w:w="9751" w:type="dxa"/>
        <w:jc w:val="center"/>
        <w:tblCellMar>
          <w:left w:w="57" w:type="dxa"/>
          <w:right w:w="57" w:type="dxa"/>
        </w:tblCellMar>
        <w:tblLook w:val="04A0" w:firstRow="1" w:lastRow="0" w:firstColumn="1" w:lastColumn="0" w:noHBand="0" w:noVBand="1"/>
      </w:tblPr>
      <w:tblGrid>
        <w:gridCol w:w="9751"/>
      </w:tblGrid>
      <w:tr w:rsidR="00242447" w14:paraId="77AD6416" w14:textId="77777777" w:rsidTr="0032556C">
        <w:trPr>
          <w:jc w:val="center"/>
        </w:trPr>
        <w:tc>
          <w:tcPr>
            <w:tcW w:w="9751" w:type="dxa"/>
          </w:tcPr>
          <w:p w14:paraId="4C24E57A" w14:textId="77777777" w:rsidR="00242447" w:rsidRPr="0090523D" w:rsidRDefault="00242447" w:rsidP="0032556C">
            <w:pPr>
              <w:pStyle w:val="312002"/>
              <w:ind w:left="0" w:firstLine="709"/>
              <w:rPr>
                <w:rFonts w:ascii="Arial" w:hAnsi="Arial" w:cs="Arial"/>
              </w:rPr>
            </w:pPr>
            <w:r w:rsidRPr="00981AE4">
              <w:rPr>
                <w:rFonts w:ascii="Arial" w:hAnsi="Arial" w:cs="Arial"/>
                <w:b/>
              </w:rPr>
              <w:t>микротоннелепроходческий комплекс</w:t>
            </w:r>
            <w:r w:rsidRPr="0090523D">
              <w:rPr>
                <w:rFonts w:ascii="Arial" w:hAnsi="Arial" w:cs="Arial"/>
              </w:rPr>
              <w:t xml:space="preserve">: </w:t>
            </w:r>
            <w:r w:rsidRPr="00981AE4">
              <w:rPr>
                <w:rFonts w:ascii="Arial" w:hAnsi="Arial" w:cs="Arial"/>
              </w:rPr>
              <w:t>Комплект оборудования, предназначенный для прокладки подземных коммуникаций из стыкуемых труб путем их продавливания с помощью домкратов и расположенной впереди трубопровода дистанционно управляемой в автоматическом режиме проходческой машины, без присутствия людей в забое.</w:t>
            </w:r>
          </w:p>
          <w:p w14:paraId="3E8461EC" w14:textId="77777777" w:rsidR="00242447" w:rsidRPr="0090523D" w:rsidRDefault="00242447" w:rsidP="0032556C">
            <w:pPr>
              <w:pStyle w:val="312002"/>
              <w:ind w:left="0" w:firstLine="709"/>
              <w:rPr>
                <w:rFonts w:ascii="Arial" w:hAnsi="Arial" w:cs="Arial"/>
              </w:rPr>
            </w:pPr>
            <w:r w:rsidRPr="0090523D">
              <w:rPr>
                <w:rFonts w:ascii="Arial" w:hAnsi="Arial" w:cs="Arial"/>
              </w:rPr>
              <w:t>[ГОСТ 34</w:t>
            </w:r>
            <w:r>
              <w:rPr>
                <w:rFonts w:ascii="Arial" w:hAnsi="Arial" w:cs="Arial"/>
              </w:rPr>
              <w:t>826</w:t>
            </w:r>
            <w:r w:rsidRPr="0090523D">
              <w:rPr>
                <w:rFonts w:ascii="Arial" w:hAnsi="Arial" w:cs="Arial"/>
              </w:rPr>
              <w:t>-20</w:t>
            </w:r>
            <w:r>
              <w:rPr>
                <w:rFonts w:ascii="Arial" w:hAnsi="Arial" w:cs="Arial"/>
              </w:rPr>
              <w:t>22</w:t>
            </w:r>
            <w:r w:rsidRPr="0090523D">
              <w:rPr>
                <w:rFonts w:ascii="Arial" w:hAnsi="Arial" w:cs="Arial"/>
              </w:rPr>
              <w:t xml:space="preserve">, </w:t>
            </w:r>
            <w:r>
              <w:rPr>
                <w:rFonts w:ascii="Arial" w:hAnsi="Arial" w:cs="Arial"/>
              </w:rPr>
              <w:t>пункт</w:t>
            </w:r>
            <w:r w:rsidRPr="0090523D">
              <w:rPr>
                <w:rFonts w:ascii="Arial" w:hAnsi="Arial" w:cs="Arial"/>
              </w:rPr>
              <w:t xml:space="preserve"> 3.</w:t>
            </w:r>
            <w:r>
              <w:rPr>
                <w:rFonts w:ascii="Arial" w:hAnsi="Arial" w:cs="Arial"/>
              </w:rPr>
              <w:t>25</w:t>
            </w:r>
            <w:r w:rsidRPr="0090523D">
              <w:rPr>
                <w:rFonts w:ascii="Arial" w:hAnsi="Arial" w:cs="Arial"/>
              </w:rPr>
              <w:t>]</w:t>
            </w:r>
          </w:p>
        </w:tc>
      </w:tr>
    </w:tbl>
    <w:p w14:paraId="51E59986" w14:textId="77777777" w:rsidR="00242447" w:rsidRPr="006D571B" w:rsidRDefault="00242447" w:rsidP="008B6202">
      <w:pPr>
        <w:pStyle w:val="312002"/>
        <w:keepNext/>
        <w:numPr>
          <w:ilvl w:val="0"/>
          <w:numId w:val="7"/>
        </w:numPr>
        <w:tabs>
          <w:tab w:val="clear" w:pos="1440"/>
          <w:tab w:val="left" w:pos="1276"/>
        </w:tabs>
        <w:spacing w:before="60"/>
        <w:ind w:left="0" w:firstLine="709"/>
        <w:rPr>
          <w:rFonts w:ascii="Arial" w:hAnsi="Arial" w:cs="Arial"/>
          <w:szCs w:val="24"/>
        </w:rPr>
      </w:pPr>
    </w:p>
    <w:tbl>
      <w:tblPr>
        <w:tblStyle w:val="afd"/>
        <w:tblW w:w="9752" w:type="dxa"/>
        <w:jc w:val="center"/>
        <w:tblCellMar>
          <w:left w:w="57" w:type="dxa"/>
          <w:right w:w="57" w:type="dxa"/>
        </w:tblCellMar>
        <w:tblLook w:val="04A0" w:firstRow="1" w:lastRow="0" w:firstColumn="1" w:lastColumn="0" w:noHBand="0" w:noVBand="1"/>
      </w:tblPr>
      <w:tblGrid>
        <w:gridCol w:w="9752"/>
      </w:tblGrid>
      <w:tr w:rsidR="00477AC2" w14:paraId="6D0B5E76" w14:textId="77777777" w:rsidTr="006D4F17">
        <w:trPr>
          <w:jc w:val="center"/>
        </w:trPr>
        <w:tc>
          <w:tcPr>
            <w:tcW w:w="9617" w:type="dxa"/>
          </w:tcPr>
          <w:p w14:paraId="703F9B7E" w14:textId="77777777" w:rsidR="00DC2468" w:rsidRPr="0090523D" w:rsidRDefault="00BA3B81" w:rsidP="006D4F17">
            <w:pPr>
              <w:pStyle w:val="312002"/>
              <w:ind w:firstLine="709"/>
              <w:rPr>
                <w:rFonts w:ascii="Arial" w:hAnsi="Arial" w:cs="Arial"/>
              </w:rPr>
            </w:pPr>
            <w:bookmarkStart w:id="63" w:name="_Hlk114057604"/>
            <w:r w:rsidRPr="0090523D">
              <w:rPr>
                <w:rFonts w:ascii="Arial" w:hAnsi="Arial" w:cs="Arial"/>
                <w:b/>
                <w:bCs/>
              </w:rPr>
              <w:t>гидравлические испытания (трубопровода)</w:t>
            </w:r>
            <w:r w:rsidRPr="0090523D">
              <w:rPr>
                <w:rFonts w:ascii="Arial" w:hAnsi="Arial" w:cs="Arial"/>
                <w:bCs/>
              </w:rPr>
              <w:t>:</w:t>
            </w:r>
            <w:r w:rsidRPr="0090523D">
              <w:rPr>
                <w:rFonts w:ascii="Arial" w:hAnsi="Arial" w:cs="Arial"/>
              </w:rPr>
              <w:t xml:space="preserve"> Испытания трубопровода на прочность и герметичность давлением жидкости в течение установленного времени.</w:t>
            </w:r>
          </w:p>
          <w:p w14:paraId="533D2D9A" w14:textId="77777777" w:rsidR="00DC2468" w:rsidRPr="0090523D" w:rsidRDefault="00BA3B81" w:rsidP="008B6202">
            <w:pPr>
              <w:pStyle w:val="312002"/>
              <w:ind w:left="0" w:firstLine="709"/>
              <w:rPr>
                <w:rFonts w:ascii="Arial" w:hAnsi="Arial" w:cs="Arial"/>
              </w:rPr>
            </w:pPr>
            <w:r w:rsidRPr="0090523D">
              <w:rPr>
                <w:rFonts w:ascii="Arial" w:hAnsi="Arial" w:cs="Arial"/>
              </w:rPr>
              <w:t xml:space="preserve">[ГОСТ 34826-2022, </w:t>
            </w:r>
            <w:r w:rsidR="00E23041">
              <w:rPr>
                <w:rFonts w:ascii="Arial" w:hAnsi="Arial" w:cs="Arial"/>
              </w:rPr>
              <w:t>пункт</w:t>
            </w:r>
            <w:r w:rsidRPr="0090523D">
              <w:rPr>
                <w:rFonts w:ascii="Arial" w:hAnsi="Arial" w:cs="Arial"/>
              </w:rPr>
              <w:t xml:space="preserve"> 3.1</w:t>
            </w:r>
            <w:r w:rsidR="004550B3" w:rsidRPr="0090523D">
              <w:rPr>
                <w:rFonts w:ascii="Arial" w:hAnsi="Arial" w:cs="Arial"/>
              </w:rPr>
              <w:t>1</w:t>
            </w:r>
            <w:r w:rsidRPr="0090523D">
              <w:rPr>
                <w:rFonts w:ascii="Arial" w:hAnsi="Arial" w:cs="Arial"/>
              </w:rPr>
              <w:t>]</w:t>
            </w:r>
          </w:p>
        </w:tc>
      </w:tr>
      <w:bookmarkEnd w:id="63"/>
    </w:tbl>
    <w:p w14:paraId="23394FEE" w14:textId="77777777" w:rsidR="005C0AE8" w:rsidRPr="006D571B" w:rsidRDefault="005C0AE8" w:rsidP="008B6202">
      <w:pPr>
        <w:pStyle w:val="312002"/>
        <w:keepNext/>
        <w:numPr>
          <w:ilvl w:val="0"/>
          <w:numId w:val="7"/>
        </w:numPr>
        <w:tabs>
          <w:tab w:val="clear" w:pos="1440"/>
          <w:tab w:val="left" w:pos="1276"/>
        </w:tabs>
        <w:spacing w:before="60"/>
        <w:ind w:left="0" w:firstLine="709"/>
        <w:rPr>
          <w:rFonts w:ascii="Arial" w:hAnsi="Arial" w:cs="Arial"/>
          <w:szCs w:val="24"/>
        </w:rPr>
      </w:pPr>
    </w:p>
    <w:tbl>
      <w:tblPr>
        <w:tblStyle w:val="afd"/>
        <w:tblW w:w="9751" w:type="dxa"/>
        <w:jc w:val="center"/>
        <w:tblCellMar>
          <w:left w:w="57" w:type="dxa"/>
          <w:right w:w="57" w:type="dxa"/>
        </w:tblCellMar>
        <w:tblLook w:val="04A0" w:firstRow="1" w:lastRow="0" w:firstColumn="1" w:lastColumn="0" w:noHBand="0" w:noVBand="1"/>
      </w:tblPr>
      <w:tblGrid>
        <w:gridCol w:w="9751"/>
      </w:tblGrid>
      <w:tr w:rsidR="00242447" w14:paraId="01920943" w14:textId="77777777" w:rsidTr="008B6202">
        <w:trPr>
          <w:trHeight w:val="2427"/>
          <w:jc w:val="center"/>
        </w:trPr>
        <w:tc>
          <w:tcPr>
            <w:tcW w:w="9751" w:type="dxa"/>
          </w:tcPr>
          <w:p w14:paraId="68BC216B" w14:textId="77777777" w:rsidR="00242447" w:rsidRDefault="00242447" w:rsidP="0032556C">
            <w:pPr>
              <w:pStyle w:val="312002"/>
              <w:keepNext/>
              <w:keepLines/>
              <w:ind w:left="0" w:firstLine="709"/>
              <w:rPr>
                <w:rFonts w:ascii="Arial" w:hAnsi="Arial" w:cs="Arial"/>
                <w:b/>
              </w:rPr>
            </w:pPr>
            <w:r w:rsidRPr="00554948">
              <w:rPr>
                <w:rFonts w:ascii="Arial" w:hAnsi="Arial" w:cs="Arial"/>
                <w:b/>
              </w:rPr>
              <w:t>проект производства работ</w:t>
            </w:r>
            <w:r w:rsidRPr="00554948">
              <w:rPr>
                <w:rFonts w:ascii="Arial" w:hAnsi="Arial" w:cs="Arial"/>
              </w:rPr>
              <w:t>:</w:t>
            </w:r>
            <w:r w:rsidRPr="00554948">
              <w:rPr>
                <w:rFonts w:ascii="Arial" w:hAnsi="Arial" w:cs="Arial"/>
                <w:b/>
              </w:rPr>
              <w:t xml:space="preserve"> </w:t>
            </w:r>
            <w:r w:rsidRPr="00554948">
              <w:rPr>
                <w:rFonts w:ascii="Arial" w:hAnsi="Arial" w:cs="Arial"/>
              </w:rPr>
              <w:t>Документ, разрабатываемый подрядчиком на основании проектной и рабочей документации, устанавливающий методы и последовательность выполнения строительно-монтажных работ, безопасные, рациональные способы качественного выполнения технологических операций с учетом оснащенности подрядчика, состав и степень детализации которого определяются спецификой и объемом выполняемых строительно-монтажных работ.</w:t>
            </w:r>
            <w:r w:rsidRPr="00DD20E1">
              <w:rPr>
                <w:rFonts w:ascii="Arial" w:hAnsi="Arial" w:cs="Arial"/>
                <w:b/>
              </w:rPr>
              <w:t xml:space="preserve"> </w:t>
            </w:r>
          </w:p>
          <w:p w14:paraId="145AFC69" w14:textId="77777777" w:rsidR="00242447" w:rsidRPr="0090523D" w:rsidRDefault="00242447" w:rsidP="0032556C">
            <w:pPr>
              <w:pStyle w:val="312002"/>
              <w:ind w:left="0" w:firstLine="709"/>
              <w:rPr>
                <w:rFonts w:ascii="Arial" w:hAnsi="Arial" w:cs="Arial"/>
              </w:rPr>
            </w:pPr>
            <w:r w:rsidRPr="0090523D">
              <w:rPr>
                <w:rFonts w:ascii="Arial" w:hAnsi="Arial" w:cs="Arial"/>
              </w:rPr>
              <w:t xml:space="preserve">[ГОСТ </w:t>
            </w:r>
            <w:r>
              <w:rPr>
                <w:rFonts w:ascii="Arial" w:hAnsi="Arial" w:cs="Arial"/>
              </w:rPr>
              <w:t>35244</w:t>
            </w:r>
            <w:r w:rsidRPr="0090523D">
              <w:rPr>
                <w:rFonts w:ascii="Arial" w:hAnsi="Arial" w:cs="Arial"/>
              </w:rPr>
              <w:t>-</w:t>
            </w:r>
            <w:r>
              <w:rPr>
                <w:rFonts w:ascii="Arial" w:hAnsi="Arial" w:cs="Arial"/>
              </w:rPr>
              <w:t>2025</w:t>
            </w:r>
            <w:r w:rsidRPr="0090523D">
              <w:rPr>
                <w:rFonts w:ascii="Arial" w:hAnsi="Arial" w:cs="Arial"/>
              </w:rPr>
              <w:t xml:space="preserve">, </w:t>
            </w:r>
            <w:r>
              <w:rPr>
                <w:rFonts w:ascii="Arial" w:hAnsi="Arial" w:cs="Arial"/>
              </w:rPr>
              <w:t>пункт 3.43</w:t>
            </w:r>
            <w:r w:rsidRPr="0090523D">
              <w:rPr>
                <w:rFonts w:ascii="Arial" w:hAnsi="Arial" w:cs="Arial"/>
              </w:rPr>
              <w:t>]</w:t>
            </w:r>
          </w:p>
        </w:tc>
      </w:tr>
    </w:tbl>
    <w:p w14:paraId="1AE96E13" w14:textId="77777777" w:rsidR="00242447" w:rsidRPr="0090523D" w:rsidRDefault="00242447" w:rsidP="00C063A7">
      <w:pPr>
        <w:pStyle w:val="312002"/>
        <w:ind w:left="709" w:firstLine="0"/>
        <w:rPr>
          <w:rFonts w:ascii="Arial" w:hAnsi="Arial" w:cs="Arial"/>
        </w:rPr>
      </w:pPr>
    </w:p>
    <w:p w14:paraId="08309DE1" w14:textId="77777777" w:rsidR="006B1809" w:rsidRPr="0090523D" w:rsidRDefault="00BA3B81">
      <w:pPr>
        <w:pStyle w:val="10"/>
      </w:pPr>
      <w:bookmarkStart w:id="64" w:name="_Toc151197965"/>
      <w:bookmarkStart w:id="65" w:name="_Toc151199749"/>
      <w:bookmarkStart w:id="66" w:name="_Toc151200354"/>
      <w:bookmarkStart w:id="67" w:name="_Toc151200987"/>
      <w:bookmarkStart w:id="68" w:name="_Toc151201180"/>
      <w:bookmarkStart w:id="69" w:name="_Toc156795369"/>
      <w:bookmarkStart w:id="70" w:name="_Toc262134920"/>
      <w:bookmarkStart w:id="71" w:name="_Toc262747559"/>
      <w:bookmarkStart w:id="72" w:name="_Toc269217414"/>
      <w:bookmarkStart w:id="73" w:name="_Toc269217488"/>
      <w:bookmarkStart w:id="74" w:name="_Toc320811237"/>
      <w:bookmarkStart w:id="75" w:name="_Toc3802764"/>
      <w:bookmarkStart w:id="76" w:name="_Toc9936672"/>
      <w:bookmarkStart w:id="77" w:name="_Toc237520504"/>
      <w:r>
        <w:lastRenderedPageBreak/>
        <w:t>Обозначения</w:t>
      </w:r>
      <w:r w:rsidRPr="0090523D">
        <w:t xml:space="preserve"> </w:t>
      </w:r>
      <w:r>
        <w:t>и с</w:t>
      </w:r>
      <w:r w:rsidRPr="0090523D">
        <w:t>окращения</w:t>
      </w:r>
      <w:bookmarkEnd w:id="64"/>
      <w:bookmarkEnd w:id="65"/>
      <w:bookmarkEnd w:id="66"/>
      <w:bookmarkEnd w:id="67"/>
      <w:bookmarkEnd w:id="68"/>
      <w:bookmarkEnd w:id="69"/>
      <w:bookmarkEnd w:id="70"/>
      <w:bookmarkEnd w:id="71"/>
      <w:bookmarkEnd w:id="72"/>
      <w:bookmarkEnd w:id="73"/>
      <w:bookmarkEnd w:id="74"/>
      <w:bookmarkEnd w:id="75"/>
      <w:bookmarkEnd w:id="76"/>
      <w:bookmarkEnd w:id="77"/>
      <w:r w:rsidRPr="00F35A91">
        <w:t xml:space="preserve"> </w:t>
      </w:r>
    </w:p>
    <w:p w14:paraId="4C258572" w14:textId="77777777" w:rsidR="005C0AE8" w:rsidRDefault="005C0AE8" w:rsidP="006B1809">
      <w:pPr>
        <w:shd w:val="clear" w:color="auto" w:fill="FFFFFF"/>
        <w:spacing w:line="360" w:lineRule="auto"/>
        <w:ind w:firstLine="709"/>
        <w:jc w:val="both"/>
        <w:rPr>
          <w:rFonts w:ascii="Arial" w:hAnsi="Arial" w:cs="Arial"/>
        </w:rPr>
      </w:pPr>
    </w:p>
    <w:p w14:paraId="567D55E8" w14:textId="77777777" w:rsidR="006B1809" w:rsidRPr="0090523D" w:rsidRDefault="00BA3B81" w:rsidP="006B1809">
      <w:pPr>
        <w:shd w:val="clear" w:color="auto" w:fill="FFFFFF"/>
        <w:spacing w:line="360" w:lineRule="auto"/>
        <w:ind w:firstLine="709"/>
        <w:jc w:val="both"/>
        <w:rPr>
          <w:rFonts w:ascii="Arial" w:hAnsi="Arial" w:cs="Arial"/>
        </w:rPr>
      </w:pPr>
      <w:r w:rsidRPr="0090523D">
        <w:rPr>
          <w:rFonts w:ascii="Arial" w:hAnsi="Arial" w:cs="Arial"/>
        </w:rPr>
        <w:t xml:space="preserve">В настоящем стандарте применены следующие </w:t>
      </w:r>
      <w:r w:rsidR="00D909B6">
        <w:rPr>
          <w:rFonts w:ascii="Arial" w:hAnsi="Arial" w:cs="Arial"/>
        </w:rPr>
        <w:t xml:space="preserve">обозначения и </w:t>
      </w:r>
      <w:r w:rsidRPr="0090523D">
        <w:rPr>
          <w:rFonts w:ascii="Arial" w:hAnsi="Arial" w:cs="Arial"/>
        </w:rPr>
        <w:t>сокращения:</w:t>
      </w:r>
    </w:p>
    <w:p w14:paraId="215589EA" w14:textId="77777777" w:rsidR="00713302" w:rsidRDefault="00BA3B81" w:rsidP="00BC3D5A">
      <w:pPr>
        <w:shd w:val="clear" w:color="auto" w:fill="FFFFFF"/>
        <w:spacing w:line="360" w:lineRule="auto"/>
        <w:ind w:firstLine="709"/>
        <w:jc w:val="both"/>
        <w:rPr>
          <w:rFonts w:ascii="Arial" w:hAnsi="Arial" w:cs="Arial"/>
        </w:rPr>
      </w:pPr>
      <w:bookmarkStart w:id="78" w:name="_Hlk151552481"/>
      <w:r>
        <w:rPr>
          <w:rFonts w:ascii="Arial" w:hAnsi="Arial" w:cs="Arial"/>
        </w:rPr>
        <w:t>ГБ – горизонтальное бурение;</w:t>
      </w:r>
    </w:p>
    <w:p w14:paraId="6998874F" w14:textId="77777777" w:rsidR="00117FEF" w:rsidRDefault="00117FEF" w:rsidP="00117FEF">
      <w:pPr>
        <w:shd w:val="clear" w:color="auto" w:fill="FFFFFF"/>
        <w:spacing w:line="360" w:lineRule="auto"/>
        <w:ind w:firstLine="709"/>
        <w:jc w:val="both"/>
        <w:rPr>
          <w:rFonts w:ascii="Arial" w:hAnsi="Arial" w:cs="Arial"/>
        </w:rPr>
      </w:pPr>
      <w:r>
        <w:rPr>
          <w:rFonts w:ascii="Arial" w:hAnsi="Arial" w:cs="Arial"/>
        </w:rPr>
        <w:t>Г</w:t>
      </w:r>
      <w:r w:rsidRPr="00046139">
        <w:rPr>
          <w:rFonts w:ascii="Arial" w:hAnsi="Arial" w:cs="Arial"/>
        </w:rPr>
        <w:t>НБ</w:t>
      </w:r>
      <w:r w:rsidR="00B436F7">
        <w:rPr>
          <w:rStyle w:val="afff4"/>
          <w:rFonts w:ascii="Arial" w:hAnsi="Arial" w:cs="Arial"/>
        </w:rPr>
        <w:footnoteReference w:id="2"/>
      </w:r>
      <w:r w:rsidR="00B436F7">
        <w:rPr>
          <w:rFonts w:ascii="Arial" w:hAnsi="Arial" w:cs="Arial"/>
          <w:vertAlign w:val="superscript"/>
        </w:rPr>
        <w:t>)</w:t>
      </w:r>
      <w:r w:rsidRPr="00046139">
        <w:rPr>
          <w:rFonts w:ascii="Arial" w:hAnsi="Arial" w:cs="Arial"/>
        </w:rPr>
        <w:t xml:space="preserve"> – </w:t>
      </w:r>
      <w:bookmarkStart w:id="79" w:name="_Hlk219880451"/>
      <w:r w:rsidRPr="00046139">
        <w:rPr>
          <w:rFonts w:ascii="Arial" w:hAnsi="Arial" w:cs="Arial"/>
        </w:rPr>
        <w:t>горизонтальное (наклонное) направленное бурение</w:t>
      </w:r>
      <w:bookmarkEnd w:id="79"/>
      <w:r w:rsidRPr="00046139">
        <w:rPr>
          <w:rFonts w:ascii="Arial" w:hAnsi="Arial" w:cs="Arial"/>
        </w:rPr>
        <w:t>;</w:t>
      </w:r>
    </w:p>
    <w:p w14:paraId="1B8BCF79" w14:textId="77777777" w:rsidR="00713302" w:rsidRDefault="00BA3B81" w:rsidP="006B1809">
      <w:pPr>
        <w:shd w:val="clear" w:color="auto" w:fill="FFFFFF"/>
        <w:spacing w:line="360" w:lineRule="auto"/>
        <w:ind w:firstLine="709"/>
        <w:jc w:val="both"/>
        <w:rPr>
          <w:rFonts w:ascii="Arial" w:hAnsi="Arial" w:cs="Arial"/>
        </w:rPr>
      </w:pPr>
      <w:r>
        <w:rPr>
          <w:rFonts w:ascii="Arial" w:hAnsi="Arial" w:cs="Arial"/>
        </w:rPr>
        <w:t>ГНБЩ</w:t>
      </w:r>
      <w:r w:rsidRPr="0090523D">
        <w:rPr>
          <w:rFonts w:ascii="Arial" w:hAnsi="Arial" w:cs="Arial"/>
        </w:rPr>
        <w:t xml:space="preserve"> – горизонтальное направленное бурение щитом;</w:t>
      </w:r>
    </w:p>
    <w:p w14:paraId="5DA30C67" w14:textId="77777777" w:rsidR="00713302" w:rsidRDefault="00BA3B81" w:rsidP="006B1809">
      <w:pPr>
        <w:shd w:val="clear" w:color="auto" w:fill="FFFFFF"/>
        <w:spacing w:line="360" w:lineRule="auto"/>
        <w:ind w:firstLine="709"/>
        <w:jc w:val="both"/>
        <w:rPr>
          <w:rFonts w:ascii="Arial" w:hAnsi="Arial" w:cs="Arial"/>
        </w:rPr>
      </w:pPr>
      <w:r>
        <w:rPr>
          <w:rFonts w:ascii="Arial" w:hAnsi="Arial" w:cs="Arial"/>
        </w:rPr>
        <w:t>ГПШБ – горизонтальное прессо-шнековое бурение;</w:t>
      </w:r>
    </w:p>
    <w:bookmarkEnd w:id="78"/>
    <w:p w14:paraId="531FB524" w14:textId="77777777" w:rsidR="00713302" w:rsidRDefault="00BA3B81" w:rsidP="006B1809">
      <w:pPr>
        <w:shd w:val="clear" w:color="auto" w:fill="FFFFFF"/>
        <w:spacing w:line="360" w:lineRule="auto"/>
        <w:ind w:firstLine="709"/>
        <w:jc w:val="both"/>
        <w:rPr>
          <w:rFonts w:ascii="Arial" w:hAnsi="Arial" w:cs="Arial"/>
        </w:rPr>
      </w:pPr>
      <w:r>
        <w:rPr>
          <w:rFonts w:ascii="Arial" w:hAnsi="Arial" w:cs="Arial"/>
        </w:rPr>
        <w:t>ГШБ – горизонтальное шнековое бурение;</w:t>
      </w:r>
    </w:p>
    <w:p w14:paraId="02750B3C" w14:textId="77777777" w:rsidR="00713302" w:rsidRPr="0090523D" w:rsidRDefault="00BA3B81" w:rsidP="006B1809">
      <w:pPr>
        <w:shd w:val="clear" w:color="auto" w:fill="FFFFFF"/>
        <w:spacing w:line="360" w:lineRule="auto"/>
        <w:ind w:firstLine="709"/>
        <w:jc w:val="both"/>
        <w:rPr>
          <w:rFonts w:ascii="Arial" w:hAnsi="Arial" w:cs="Arial"/>
        </w:rPr>
      </w:pPr>
      <w:r w:rsidRPr="0090523D">
        <w:rPr>
          <w:rFonts w:ascii="Arial" w:hAnsi="Arial" w:cs="Arial"/>
        </w:rPr>
        <w:t>МТПК – микротоннелепроходческий комплекс;</w:t>
      </w:r>
    </w:p>
    <w:p w14:paraId="5F3CB883" w14:textId="77777777" w:rsidR="00713302" w:rsidRDefault="00BA3B81" w:rsidP="006B1809">
      <w:pPr>
        <w:shd w:val="clear" w:color="auto" w:fill="FFFFFF"/>
        <w:spacing w:line="360" w:lineRule="auto"/>
        <w:ind w:firstLine="709"/>
        <w:jc w:val="both"/>
        <w:rPr>
          <w:rFonts w:ascii="Arial" w:hAnsi="Arial" w:cs="Arial"/>
        </w:rPr>
      </w:pPr>
      <w:r w:rsidRPr="0090523D">
        <w:rPr>
          <w:rFonts w:ascii="Arial" w:hAnsi="Arial" w:cs="Arial"/>
        </w:rPr>
        <w:t>НД – нормативный документ государств – участников Соглашения</w:t>
      </w:r>
      <w:r>
        <w:rPr>
          <w:rStyle w:val="afff4"/>
          <w:rFonts w:ascii="Arial" w:hAnsi="Arial" w:cs="Arial"/>
        </w:rPr>
        <w:footnoteReference w:id="3"/>
      </w:r>
      <w:r>
        <w:rPr>
          <w:rFonts w:ascii="Arial" w:hAnsi="Arial" w:cs="Arial"/>
          <w:vertAlign w:val="superscript"/>
        </w:rPr>
        <w:t>)</w:t>
      </w:r>
      <w:r w:rsidRPr="0090523D">
        <w:rPr>
          <w:rFonts w:ascii="Arial" w:hAnsi="Arial" w:cs="Arial"/>
        </w:rPr>
        <w:t>, принявших настоящий стандарт</w:t>
      </w:r>
      <w:r>
        <w:rPr>
          <w:rFonts w:ascii="Arial" w:hAnsi="Arial" w:cs="Arial"/>
        </w:rPr>
        <w:t>;</w:t>
      </w:r>
    </w:p>
    <w:p w14:paraId="377F70E1" w14:textId="77777777" w:rsidR="00713302" w:rsidRDefault="00BA3B81" w:rsidP="006B1809">
      <w:pPr>
        <w:shd w:val="clear" w:color="auto" w:fill="FFFFFF"/>
        <w:spacing w:line="360" w:lineRule="auto"/>
        <w:ind w:firstLine="709"/>
        <w:jc w:val="both"/>
        <w:rPr>
          <w:rFonts w:ascii="Arial" w:hAnsi="Arial" w:cs="Arial"/>
        </w:rPr>
      </w:pPr>
      <w:r w:rsidRPr="0090523D">
        <w:rPr>
          <w:rFonts w:ascii="Arial" w:hAnsi="Arial" w:cs="Arial"/>
        </w:rPr>
        <w:t>ПД – проектная документация;</w:t>
      </w:r>
    </w:p>
    <w:p w14:paraId="1C024B92" w14:textId="77777777" w:rsidR="00713302" w:rsidRDefault="00BA3B81" w:rsidP="006B1809">
      <w:pPr>
        <w:shd w:val="clear" w:color="auto" w:fill="FFFFFF"/>
        <w:spacing w:line="360" w:lineRule="auto"/>
        <w:ind w:firstLine="709"/>
        <w:jc w:val="both"/>
        <w:rPr>
          <w:rFonts w:ascii="Arial" w:hAnsi="Arial" w:cs="Arial"/>
        </w:rPr>
      </w:pPr>
      <w:r w:rsidRPr="0090523D">
        <w:rPr>
          <w:rFonts w:ascii="Arial" w:hAnsi="Arial" w:cs="Arial"/>
        </w:rPr>
        <w:t>ППР – проект производства работ;</w:t>
      </w:r>
    </w:p>
    <w:p w14:paraId="1F19E8DF" w14:textId="77777777" w:rsidR="00713302" w:rsidRPr="0090523D" w:rsidRDefault="00BA3B81" w:rsidP="006B1809">
      <w:pPr>
        <w:shd w:val="clear" w:color="auto" w:fill="FFFFFF"/>
        <w:spacing w:line="360" w:lineRule="auto"/>
        <w:ind w:firstLine="709"/>
        <w:jc w:val="both"/>
        <w:rPr>
          <w:rFonts w:ascii="Arial" w:hAnsi="Arial" w:cs="Arial"/>
        </w:rPr>
      </w:pPr>
      <w:r>
        <w:rPr>
          <w:rFonts w:ascii="Arial" w:hAnsi="Arial" w:cs="Arial"/>
        </w:rPr>
        <w:t>ПРИ – породоразрушающий инструмент;</w:t>
      </w:r>
    </w:p>
    <w:p w14:paraId="40077BC4" w14:textId="77777777" w:rsidR="00713302" w:rsidRDefault="00BA3B81" w:rsidP="006B1809">
      <w:pPr>
        <w:shd w:val="clear" w:color="auto" w:fill="FFFFFF"/>
        <w:spacing w:line="360" w:lineRule="auto"/>
        <w:ind w:firstLine="709"/>
        <w:jc w:val="both"/>
        <w:rPr>
          <w:rFonts w:ascii="Arial" w:hAnsi="Arial" w:cs="Arial"/>
        </w:rPr>
      </w:pPr>
      <w:r w:rsidRPr="0090523D">
        <w:rPr>
          <w:rFonts w:ascii="Arial" w:hAnsi="Arial" w:cs="Arial"/>
        </w:rPr>
        <w:t>РД – рабочая документация;</w:t>
      </w:r>
    </w:p>
    <w:p w14:paraId="7A23F65A" w14:textId="77777777" w:rsidR="00713302" w:rsidRPr="0090523D" w:rsidRDefault="00BA3B81" w:rsidP="006B1809">
      <w:pPr>
        <w:shd w:val="clear" w:color="auto" w:fill="FFFFFF"/>
        <w:spacing w:line="360" w:lineRule="auto"/>
        <w:ind w:firstLine="709"/>
        <w:jc w:val="both"/>
        <w:rPr>
          <w:rFonts w:ascii="Arial" w:hAnsi="Arial" w:cs="Arial"/>
        </w:rPr>
      </w:pPr>
      <w:r>
        <w:rPr>
          <w:rFonts w:ascii="Arial" w:hAnsi="Arial" w:cs="Arial"/>
        </w:rPr>
        <w:t>ТУ – технические условия;</w:t>
      </w:r>
    </w:p>
    <w:p w14:paraId="50AEC6F7" w14:textId="0F182F88" w:rsidR="00713302" w:rsidRDefault="00BA3B81" w:rsidP="00E1387B">
      <w:pPr>
        <w:shd w:val="clear" w:color="auto" w:fill="FFFFFF"/>
        <w:spacing w:line="360" w:lineRule="auto"/>
        <w:ind w:firstLine="709"/>
        <w:jc w:val="both"/>
        <w:rPr>
          <w:rFonts w:ascii="Arial" w:hAnsi="Arial" w:cs="Arial"/>
        </w:rPr>
      </w:pPr>
      <w:r>
        <w:rPr>
          <w:rFonts w:ascii="Arial" w:hAnsi="Arial" w:cs="Arial"/>
        </w:rPr>
        <w:t>ЭХЗ – электрохимическая защита</w:t>
      </w:r>
      <w:r w:rsidR="00574506">
        <w:rPr>
          <w:rFonts w:ascii="Arial" w:hAnsi="Arial" w:cs="Arial"/>
        </w:rPr>
        <w:t>.</w:t>
      </w:r>
    </w:p>
    <w:p w14:paraId="012D126B" w14:textId="77777777" w:rsidR="00584F59" w:rsidRPr="00941E2A" w:rsidRDefault="00584F59" w:rsidP="00713302">
      <w:pPr>
        <w:shd w:val="clear" w:color="auto" w:fill="FFFFFF"/>
        <w:spacing w:line="360" w:lineRule="auto"/>
        <w:ind w:firstLine="709"/>
        <w:jc w:val="both"/>
        <w:rPr>
          <w:rFonts w:ascii="Arial" w:hAnsi="Arial" w:cs="Arial"/>
        </w:rPr>
      </w:pPr>
    </w:p>
    <w:p w14:paraId="3928460C" w14:textId="77777777" w:rsidR="006B1809" w:rsidRPr="0090523D" w:rsidRDefault="00BA3B81">
      <w:pPr>
        <w:pStyle w:val="10"/>
      </w:pPr>
      <w:bookmarkStart w:id="80" w:name="_Toc9936673"/>
      <w:bookmarkStart w:id="81" w:name="_Toc237520505"/>
      <w:bookmarkStart w:id="82" w:name="_Toc320811239"/>
      <w:bookmarkStart w:id="83" w:name="_Toc3802766"/>
      <w:r w:rsidRPr="0090523D">
        <w:t>О</w:t>
      </w:r>
      <w:r w:rsidR="00314F50">
        <w:t>бщие</w:t>
      </w:r>
      <w:r w:rsidRPr="0090523D">
        <w:t xml:space="preserve"> положения</w:t>
      </w:r>
      <w:bookmarkEnd w:id="80"/>
      <w:bookmarkEnd w:id="81"/>
    </w:p>
    <w:p w14:paraId="59141685" w14:textId="77777777" w:rsidR="00E865B8" w:rsidRDefault="00E865B8" w:rsidP="008B6202">
      <w:pPr>
        <w:keepNext/>
        <w:tabs>
          <w:tab w:val="left" w:pos="1134"/>
        </w:tabs>
        <w:spacing w:line="360" w:lineRule="auto"/>
        <w:ind w:left="709"/>
        <w:jc w:val="both"/>
        <w:rPr>
          <w:rFonts w:ascii="Arial" w:hAnsi="Arial" w:cs="Arial"/>
        </w:rPr>
      </w:pPr>
    </w:p>
    <w:p w14:paraId="72B0E1A7" w14:textId="1EB03517" w:rsidR="006B1809" w:rsidRDefault="00BA3B81" w:rsidP="00172F62">
      <w:pPr>
        <w:numPr>
          <w:ilvl w:val="1"/>
          <w:numId w:val="15"/>
        </w:numPr>
        <w:tabs>
          <w:tab w:val="clear" w:pos="792"/>
          <w:tab w:val="left" w:pos="1276"/>
        </w:tabs>
        <w:spacing w:line="360" w:lineRule="auto"/>
        <w:ind w:left="0" w:firstLine="709"/>
        <w:jc w:val="both"/>
        <w:rPr>
          <w:rFonts w:ascii="Arial" w:hAnsi="Arial" w:cs="Arial"/>
        </w:rPr>
      </w:pPr>
      <w:r w:rsidRPr="00314F50">
        <w:rPr>
          <w:rFonts w:ascii="Arial" w:hAnsi="Arial" w:cs="Arial"/>
        </w:rPr>
        <w:t>С</w:t>
      </w:r>
      <w:r w:rsidR="005D0F79" w:rsidRPr="00314F50">
        <w:rPr>
          <w:rFonts w:ascii="Arial" w:hAnsi="Arial" w:cs="Arial"/>
        </w:rPr>
        <w:t>троительств</w:t>
      </w:r>
      <w:r>
        <w:rPr>
          <w:rFonts w:ascii="Arial" w:hAnsi="Arial" w:cs="Arial"/>
        </w:rPr>
        <w:t>о</w:t>
      </w:r>
      <w:r w:rsidR="005D0F79" w:rsidRPr="00314F50">
        <w:rPr>
          <w:rFonts w:ascii="Arial" w:hAnsi="Arial" w:cs="Arial"/>
        </w:rPr>
        <w:t xml:space="preserve"> </w:t>
      </w:r>
      <w:bookmarkStart w:id="84" w:name="_Hlk237520336"/>
      <w:r w:rsidR="005D0F79" w:rsidRPr="00314F50">
        <w:rPr>
          <w:rFonts w:ascii="Arial" w:hAnsi="Arial" w:cs="Arial"/>
        </w:rPr>
        <w:t>переходов</w:t>
      </w:r>
      <w:bookmarkEnd w:id="84"/>
      <w:r w:rsidR="00666951">
        <w:rPr>
          <w:rStyle w:val="afff4"/>
          <w:rFonts w:ascii="Arial" w:hAnsi="Arial" w:cs="Arial"/>
        </w:rPr>
        <w:footnoteReference w:id="4"/>
      </w:r>
      <w:r w:rsidR="00666951" w:rsidRPr="00E8190E">
        <w:rPr>
          <w:rFonts w:ascii="Arial" w:hAnsi="Arial" w:cs="Arial"/>
          <w:vertAlign w:val="superscript"/>
        </w:rPr>
        <w:t>)</w:t>
      </w:r>
      <w:r w:rsidR="00FC2F97" w:rsidRPr="00314F50">
        <w:rPr>
          <w:rFonts w:ascii="Arial" w:hAnsi="Arial" w:cs="Arial"/>
        </w:rPr>
        <w:t xml:space="preserve"> осуществляют в соответствии с ГОСТ 34826</w:t>
      </w:r>
      <w:r w:rsidRPr="00314F50">
        <w:rPr>
          <w:rFonts w:ascii="Arial" w:hAnsi="Arial" w:cs="Arial"/>
        </w:rPr>
        <w:t xml:space="preserve">, ТУ владельцев </w:t>
      </w:r>
      <w:r w:rsidR="00EF6135">
        <w:rPr>
          <w:rFonts w:ascii="Arial" w:hAnsi="Arial" w:cs="Arial"/>
        </w:rPr>
        <w:t>пересекаемых коммуникаций</w:t>
      </w:r>
      <w:r w:rsidR="009C7BC4">
        <w:rPr>
          <w:rStyle w:val="afff4"/>
          <w:rFonts w:ascii="Arial" w:hAnsi="Arial" w:cs="Arial"/>
        </w:rPr>
        <w:footnoteReference w:id="5"/>
      </w:r>
      <w:r w:rsidR="009C7BC4">
        <w:rPr>
          <w:rFonts w:ascii="Arial" w:hAnsi="Arial" w:cs="Arial"/>
          <w:vertAlign w:val="superscript"/>
        </w:rPr>
        <w:t>)</w:t>
      </w:r>
      <w:r w:rsidRPr="00314F50">
        <w:rPr>
          <w:rFonts w:ascii="Arial" w:hAnsi="Arial" w:cs="Arial"/>
        </w:rPr>
        <w:t>, полученными в порядке</w:t>
      </w:r>
      <w:r>
        <w:rPr>
          <w:rFonts w:ascii="Arial" w:hAnsi="Arial" w:cs="Arial"/>
        </w:rPr>
        <w:t xml:space="preserve">, </w:t>
      </w:r>
      <w:r>
        <w:rPr>
          <w:rFonts w:ascii="Arial" w:hAnsi="Arial" w:cs="Arial"/>
        </w:rPr>
        <w:lastRenderedPageBreak/>
        <w:t>установленном</w:t>
      </w:r>
      <w:r w:rsidRPr="00314F50">
        <w:t xml:space="preserve"> </w:t>
      </w:r>
      <w:bookmarkStart w:id="85" w:name="_Hlk227600090"/>
      <w:bookmarkStart w:id="86" w:name="_Hlk220504547"/>
      <w:r w:rsidRPr="00314F50">
        <w:rPr>
          <w:rFonts w:ascii="Arial" w:hAnsi="Arial" w:cs="Arial"/>
        </w:rPr>
        <w:t>нормативн</w:t>
      </w:r>
      <w:r w:rsidR="00E23041">
        <w:rPr>
          <w:rFonts w:ascii="Arial" w:hAnsi="Arial" w:cs="Arial"/>
        </w:rPr>
        <w:t>ыми</w:t>
      </w:r>
      <w:r w:rsidRPr="00314F50">
        <w:rPr>
          <w:rFonts w:ascii="Arial" w:hAnsi="Arial" w:cs="Arial"/>
        </w:rPr>
        <w:t xml:space="preserve"> правовым</w:t>
      </w:r>
      <w:r>
        <w:rPr>
          <w:rFonts w:ascii="Arial" w:hAnsi="Arial" w:cs="Arial"/>
        </w:rPr>
        <w:t>и</w:t>
      </w:r>
      <w:r w:rsidRPr="00314F50">
        <w:rPr>
          <w:rFonts w:ascii="Arial" w:hAnsi="Arial" w:cs="Arial"/>
        </w:rPr>
        <w:t xml:space="preserve"> актам</w:t>
      </w:r>
      <w:r>
        <w:rPr>
          <w:rFonts w:ascii="Arial" w:hAnsi="Arial" w:cs="Arial"/>
        </w:rPr>
        <w:t>и</w:t>
      </w:r>
      <w:r w:rsidRPr="00314F50">
        <w:rPr>
          <w:rFonts w:ascii="Arial" w:hAnsi="Arial" w:cs="Arial"/>
        </w:rPr>
        <w:t xml:space="preserve"> </w:t>
      </w:r>
      <w:bookmarkStart w:id="87" w:name="_Hlk220504465"/>
      <w:r w:rsidRPr="00314F50">
        <w:rPr>
          <w:rFonts w:ascii="Arial" w:hAnsi="Arial" w:cs="Arial"/>
        </w:rPr>
        <w:t xml:space="preserve">государств </w:t>
      </w:r>
      <w:r w:rsidR="00625585">
        <w:rPr>
          <w:rFonts w:ascii="Arial" w:hAnsi="Arial" w:cs="Arial"/>
        </w:rPr>
        <w:t>–</w:t>
      </w:r>
      <w:r w:rsidR="00625585" w:rsidRPr="00314F50">
        <w:rPr>
          <w:rFonts w:ascii="Arial" w:hAnsi="Arial" w:cs="Arial"/>
        </w:rPr>
        <w:t xml:space="preserve"> </w:t>
      </w:r>
      <w:r w:rsidRPr="00314F50">
        <w:rPr>
          <w:rFonts w:ascii="Arial" w:hAnsi="Arial" w:cs="Arial"/>
        </w:rPr>
        <w:t>членов Содружества Независимых Государств и Евразийского экономического союза</w:t>
      </w:r>
      <w:bookmarkEnd w:id="85"/>
      <w:bookmarkEnd w:id="87"/>
      <w:r>
        <w:rPr>
          <w:rFonts w:ascii="Arial" w:hAnsi="Arial" w:cs="Arial"/>
        </w:rPr>
        <w:t>, НД</w:t>
      </w:r>
      <w:bookmarkEnd w:id="86"/>
      <w:r>
        <w:rPr>
          <w:rFonts w:ascii="Arial" w:hAnsi="Arial" w:cs="Arial"/>
        </w:rPr>
        <w:t>,</w:t>
      </w:r>
      <w:r w:rsidRPr="00314F50">
        <w:rPr>
          <w:rFonts w:ascii="Arial" w:hAnsi="Arial" w:cs="Arial"/>
        </w:rPr>
        <w:t xml:space="preserve"> ПД </w:t>
      </w:r>
      <w:r w:rsidR="003F39A2" w:rsidRPr="00314F50">
        <w:rPr>
          <w:rFonts w:ascii="Arial" w:hAnsi="Arial" w:cs="Arial"/>
        </w:rPr>
        <w:t>(</w:t>
      </w:r>
      <w:r w:rsidRPr="00314F50">
        <w:rPr>
          <w:rFonts w:ascii="Arial" w:hAnsi="Arial" w:cs="Arial"/>
        </w:rPr>
        <w:t>РД</w:t>
      </w:r>
      <w:r w:rsidR="003F39A2" w:rsidRPr="00314F50">
        <w:rPr>
          <w:rFonts w:ascii="Arial" w:hAnsi="Arial" w:cs="Arial"/>
        </w:rPr>
        <w:t>)</w:t>
      </w:r>
      <w:r>
        <w:rPr>
          <w:rStyle w:val="afff4"/>
          <w:rFonts w:ascii="Arial" w:hAnsi="Arial" w:cs="Arial"/>
        </w:rPr>
        <w:footnoteReference w:id="6"/>
      </w:r>
      <w:r w:rsidR="001A0F8D" w:rsidRPr="00314F50">
        <w:rPr>
          <w:rFonts w:ascii="Arial" w:hAnsi="Arial" w:cs="Arial"/>
          <w:vertAlign w:val="superscript"/>
        </w:rPr>
        <w:t>)</w:t>
      </w:r>
      <w:r w:rsidR="008226C9" w:rsidRPr="00314F50">
        <w:rPr>
          <w:rFonts w:ascii="Arial" w:hAnsi="Arial" w:cs="Arial"/>
        </w:rPr>
        <w:t>.</w:t>
      </w:r>
      <w:r w:rsidR="00005893">
        <w:rPr>
          <w:rFonts w:ascii="Arial" w:hAnsi="Arial" w:cs="Arial"/>
        </w:rPr>
        <w:t xml:space="preserve"> </w:t>
      </w:r>
      <w:r w:rsidR="008E4630">
        <w:rPr>
          <w:rFonts w:ascii="Arial" w:hAnsi="Arial" w:cs="Arial"/>
        </w:rPr>
        <w:t>ПД разрабатывают на основании задания на проектирование.</w:t>
      </w:r>
    </w:p>
    <w:p w14:paraId="06CDAEBF" w14:textId="77777777" w:rsidR="00DB1176" w:rsidRDefault="00DB1176" w:rsidP="00F819BE">
      <w:pPr>
        <w:tabs>
          <w:tab w:val="left" w:pos="1276"/>
        </w:tabs>
        <w:spacing w:line="360" w:lineRule="auto"/>
        <w:ind w:left="709"/>
        <w:jc w:val="both"/>
        <w:rPr>
          <w:rFonts w:ascii="Arial" w:hAnsi="Arial" w:cs="Arial"/>
        </w:rPr>
      </w:pPr>
    </w:p>
    <w:p w14:paraId="1BB5783B" w14:textId="5DEF4DFC" w:rsidR="00DB1176" w:rsidRPr="00584F59" w:rsidRDefault="00DB1176" w:rsidP="00DB1176">
      <w:pPr>
        <w:pStyle w:val="affd"/>
        <w:spacing w:after="120" w:line="360" w:lineRule="auto"/>
        <w:ind w:left="0" w:firstLine="709"/>
        <w:jc w:val="both"/>
        <w:rPr>
          <w:rFonts w:ascii="Arial" w:hAnsi="Arial" w:cs="Arial"/>
        </w:rPr>
      </w:pPr>
      <w:r w:rsidRPr="00E672A3">
        <w:rPr>
          <w:rFonts w:ascii="Arial" w:hAnsi="Arial" w:cs="Arial"/>
          <w:spacing w:val="40"/>
        </w:rPr>
        <w:t>Примечание</w:t>
      </w:r>
      <w:r w:rsidRPr="00E672A3">
        <w:rPr>
          <w:rFonts w:ascii="Arial" w:hAnsi="Arial" w:cs="Arial"/>
        </w:rPr>
        <w:t xml:space="preserve"> –</w:t>
      </w:r>
      <w:r>
        <w:rPr>
          <w:rFonts w:ascii="Arial" w:hAnsi="Arial" w:cs="Arial"/>
        </w:rPr>
        <w:t xml:space="preserve"> </w:t>
      </w:r>
      <w:r w:rsidR="00130137">
        <w:rPr>
          <w:rFonts w:ascii="Arial" w:hAnsi="Arial" w:cs="Arial"/>
        </w:rPr>
        <w:t>Под з</w:t>
      </w:r>
      <w:r>
        <w:rPr>
          <w:rFonts w:ascii="Arial" w:hAnsi="Arial" w:cs="Arial"/>
        </w:rPr>
        <w:t>адание</w:t>
      </w:r>
      <w:r w:rsidR="00130137">
        <w:rPr>
          <w:rFonts w:ascii="Arial" w:hAnsi="Arial" w:cs="Arial"/>
        </w:rPr>
        <w:t>м</w:t>
      </w:r>
      <w:r>
        <w:rPr>
          <w:rFonts w:ascii="Arial" w:hAnsi="Arial" w:cs="Arial"/>
        </w:rPr>
        <w:t xml:space="preserve"> на проектирование</w:t>
      </w:r>
      <w:r w:rsidR="00130137">
        <w:rPr>
          <w:rFonts w:ascii="Arial" w:hAnsi="Arial" w:cs="Arial"/>
        </w:rPr>
        <w:t xml:space="preserve"> понимают </w:t>
      </w:r>
      <w:r w:rsidR="00A5713C">
        <w:rPr>
          <w:rFonts w:ascii="Arial" w:hAnsi="Arial" w:cs="Arial"/>
        </w:rPr>
        <w:t>д</w:t>
      </w:r>
      <w:r w:rsidRPr="00DB1176">
        <w:rPr>
          <w:rFonts w:ascii="Arial" w:hAnsi="Arial" w:cs="Arial"/>
        </w:rPr>
        <w:t>окумент, содержащий перечень требований, предъявляемых к конкретному объекту при проектировании, позволяющих обеспечить его безопасную эксплуатацию</w:t>
      </w:r>
      <w:r>
        <w:rPr>
          <w:rFonts w:ascii="Arial" w:hAnsi="Arial" w:cs="Arial"/>
        </w:rPr>
        <w:t>.</w:t>
      </w:r>
      <w:r w:rsidR="00130137">
        <w:rPr>
          <w:rFonts w:ascii="Arial" w:hAnsi="Arial" w:cs="Arial"/>
        </w:rPr>
        <w:t xml:space="preserve"> В </w:t>
      </w:r>
      <w:r w:rsidR="00130137" w:rsidRPr="00EE1ADF">
        <w:rPr>
          <w:rFonts w:ascii="Arial" w:hAnsi="Arial" w:cs="Arial"/>
        </w:rPr>
        <w:t>нормативн</w:t>
      </w:r>
      <w:r w:rsidR="00130137">
        <w:rPr>
          <w:rFonts w:ascii="Arial" w:hAnsi="Arial" w:cs="Arial"/>
        </w:rPr>
        <w:t xml:space="preserve">ых </w:t>
      </w:r>
      <w:r w:rsidR="00130137" w:rsidRPr="00EE1ADF">
        <w:rPr>
          <w:rFonts w:ascii="Arial" w:hAnsi="Arial" w:cs="Arial"/>
        </w:rPr>
        <w:t>правовы</w:t>
      </w:r>
      <w:r w:rsidR="00130137">
        <w:rPr>
          <w:rFonts w:ascii="Arial" w:hAnsi="Arial" w:cs="Arial"/>
        </w:rPr>
        <w:t>х</w:t>
      </w:r>
      <w:r w:rsidR="00130137" w:rsidRPr="00EE1ADF">
        <w:rPr>
          <w:rFonts w:ascii="Arial" w:hAnsi="Arial" w:cs="Arial"/>
        </w:rPr>
        <w:t xml:space="preserve"> акта</w:t>
      </w:r>
      <w:r w:rsidR="00130137">
        <w:rPr>
          <w:rFonts w:ascii="Arial" w:hAnsi="Arial" w:cs="Arial"/>
        </w:rPr>
        <w:t>х</w:t>
      </w:r>
      <w:r w:rsidR="00130137" w:rsidRPr="00EE1ADF">
        <w:rPr>
          <w:rFonts w:ascii="Arial" w:hAnsi="Arial" w:cs="Arial"/>
        </w:rPr>
        <w:t xml:space="preserve"> государств </w:t>
      </w:r>
      <w:r w:rsidR="00130137" w:rsidRPr="00772947">
        <w:rPr>
          <w:rFonts w:ascii="Arial" w:hAnsi="Arial" w:cs="Arial"/>
        </w:rPr>
        <w:t xml:space="preserve">– </w:t>
      </w:r>
      <w:r w:rsidR="00130137" w:rsidRPr="008B6202">
        <w:rPr>
          <w:rFonts w:ascii="Arial" w:hAnsi="Arial" w:cs="Arial"/>
        </w:rPr>
        <w:t>членов Содружества Независимых Государств и Евразийского экономического союза</w:t>
      </w:r>
      <w:r w:rsidR="00130137" w:rsidRPr="00772947">
        <w:rPr>
          <w:rFonts w:ascii="Arial" w:hAnsi="Arial" w:cs="Arial"/>
        </w:rPr>
        <w:t xml:space="preserve"> и НД также применяют понятие «технические требования на проектирование».</w:t>
      </w:r>
    </w:p>
    <w:p w14:paraId="1BD234AB" w14:textId="77777777" w:rsidR="00DB1176" w:rsidRPr="00314F50" w:rsidRDefault="00DB1176" w:rsidP="00F819BE">
      <w:pPr>
        <w:tabs>
          <w:tab w:val="left" w:pos="1276"/>
        </w:tabs>
        <w:spacing w:line="360" w:lineRule="auto"/>
        <w:ind w:left="709"/>
        <w:jc w:val="both"/>
        <w:rPr>
          <w:rFonts w:ascii="Arial" w:hAnsi="Arial" w:cs="Arial"/>
        </w:rPr>
      </w:pPr>
    </w:p>
    <w:p w14:paraId="6A3B57AA" w14:textId="4B5BB838" w:rsidR="005862B3" w:rsidRDefault="00BA3B81" w:rsidP="00172F62">
      <w:pPr>
        <w:numPr>
          <w:ilvl w:val="1"/>
          <w:numId w:val="15"/>
        </w:numPr>
        <w:tabs>
          <w:tab w:val="clear" w:pos="792"/>
          <w:tab w:val="left" w:pos="1276"/>
        </w:tabs>
        <w:spacing w:line="360" w:lineRule="auto"/>
        <w:ind w:left="0" w:firstLine="709"/>
        <w:jc w:val="both"/>
        <w:rPr>
          <w:rFonts w:ascii="Arial" w:hAnsi="Arial" w:cs="Arial"/>
        </w:rPr>
      </w:pPr>
      <w:r w:rsidRPr="0090523D">
        <w:rPr>
          <w:rFonts w:ascii="Arial" w:hAnsi="Arial" w:cs="Arial"/>
        </w:rPr>
        <w:t>Приступать к производству работ</w:t>
      </w:r>
      <w:r w:rsidR="00381B34" w:rsidRPr="0090523D">
        <w:rPr>
          <w:rFonts w:ascii="Arial" w:hAnsi="Arial" w:cs="Arial"/>
        </w:rPr>
        <w:t xml:space="preserve"> по строительству переходов</w:t>
      </w:r>
      <w:r w:rsidRPr="0090523D">
        <w:rPr>
          <w:rFonts w:ascii="Arial" w:hAnsi="Arial" w:cs="Arial"/>
        </w:rPr>
        <w:t xml:space="preserve"> </w:t>
      </w:r>
      <w:r w:rsidR="00344F9D">
        <w:rPr>
          <w:rFonts w:ascii="Arial" w:hAnsi="Arial" w:cs="Arial"/>
        </w:rPr>
        <w:t>следует</w:t>
      </w:r>
      <w:r w:rsidRPr="0090523D">
        <w:rPr>
          <w:rFonts w:ascii="Arial" w:hAnsi="Arial" w:cs="Arial"/>
        </w:rPr>
        <w:t xml:space="preserve"> при наличии</w:t>
      </w:r>
      <w:r w:rsidR="00485A5F">
        <w:rPr>
          <w:rFonts w:ascii="Arial" w:hAnsi="Arial" w:cs="Arial"/>
        </w:rPr>
        <w:t xml:space="preserve"> у подрядчика</w:t>
      </w:r>
      <w:r w:rsidRPr="0090523D">
        <w:rPr>
          <w:rFonts w:ascii="Arial" w:hAnsi="Arial" w:cs="Arial"/>
        </w:rPr>
        <w:t xml:space="preserve"> разрешительной документации</w:t>
      </w:r>
      <w:r w:rsidR="00485A5F">
        <w:rPr>
          <w:rFonts w:ascii="Arial" w:hAnsi="Arial" w:cs="Arial"/>
        </w:rPr>
        <w:t xml:space="preserve"> в соответствии с НД и нормативными документами заказчика</w:t>
      </w:r>
      <w:r w:rsidR="0045303D">
        <w:rPr>
          <w:rStyle w:val="afff4"/>
          <w:rFonts w:ascii="Arial" w:hAnsi="Arial" w:cs="Arial"/>
        </w:rPr>
        <w:footnoteReference w:customMarkFollows="1" w:id="7"/>
        <w:t>2)</w:t>
      </w:r>
      <w:r w:rsidR="00485A5F">
        <w:rPr>
          <w:rFonts w:ascii="Arial" w:hAnsi="Arial" w:cs="Arial"/>
        </w:rPr>
        <w:t>.</w:t>
      </w:r>
    </w:p>
    <w:p w14:paraId="019F02E8" w14:textId="77777777" w:rsidR="00314F50" w:rsidRPr="00314F50" w:rsidRDefault="00BA3B81" w:rsidP="00172F62">
      <w:pPr>
        <w:keepNext/>
        <w:numPr>
          <w:ilvl w:val="1"/>
          <w:numId w:val="15"/>
        </w:numPr>
        <w:tabs>
          <w:tab w:val="left" w:pos="1276"/>
        </w:tabs>
        <w:spacing w:line="360" w:lineRule="auto"/>
        <w:ind w:left="0" w:firstLine="709"/>
        <w:jc w:val="both"/>
        <w:rPr>
          <w:rFonts w:ascii="Arial" w:eastAsia="Calibri" w:hAnsi="Arial" w:cs="Arial"/>
        </w:rPr>
      </w:pPr>
      <w:r>
        <w:rPr>
          <w:rFonts w:ascii="Arial" w:eastAsia="Calibri" w:hAnsi="Arial" w:cs="Arial"/>
        </w:rPr>
        <w:t>К бестраншейным методам строительства переходов</w:t>
      </w:r>
      <w:r w:rsidRPr="00314F50">
        <w:rPr>
          <w:rFonts w:ascii="Arial" w:eastAsia="Calibri" w:hAnsi="Arial" w:cs="Arial"/>
        </w:rPr>
        <w:t xml:space="preserve"> </w:t>
      </w:r>
      <w:r>
        <w:rPr>
          <w:rFonts w:ascii="Arial" w:eastAsia="Calibri" w:hAnsi="Arial" w:cs="Arial"/>
        </w:rPr>
        <w:t>относят</w:t>
      </w:r>
      <w:r w:rsidRPr="00314F50">
        <w:rPr>
          <w:rFonts w:ascii="Arial" w:eastAsia="Calibri" w:hAnsi="Arial" w:cs="Arial"/>
        </w:rPr>
        <w:t>:</w:t>
      </w:r>
    </w:p>
    <w:p w14:paraId="4C3F3235" w14:textId="77777777" w:rsidR="00314F50" w:rsidRPr="00314F50" w:rsidRDefault="00BA3B81" w:rsidP="00075763">
      <w:pPr>
        <w:numPr>
          <w:ilvl w:val="1"/>
          <w:numId w:val="16"/>
        </w:numPr>
        <w:tabs>
          <w:tab w:val="num" w:pos="0"/>
          <w:tab w:val="left" w:pos="1080"/>
          <w:tab w:val="num" w:pos="1620"/>
        </w:tabs>
        <w:spacing w:line="360" w:lineRule="auto"/>
        <w:ind w:left="0" w:firstLine="720"/>
        <w:jc w:val="both"/>
        <w:rPr>
          <w:rFonts w:ascii="Arial" w:hAnsi="Arial" w:cs="Arial"/>
        </w:rPr>
      </w:pPr>
      <w:r w:rsidRPr="00314F50">
        <w:rPr>
          <w:rFonts w:ascii="Arial" w:hAnsi="Arial" w:cs="Arial"/>
        </w:rPr>
        <w:t>прокол;</w:t>
      </w:r>
    </w:p>
    <w:p w14:paraId="2F75F060" w14:textId="77777777" w:rsidR="00314F50" w:rsidRPr="00314F50" w:rsidRDefault="00BA3B81" w:rsidP="00075763">
      <w:pPr>
        <w:numPr>
          <w:ilvl w:val="1"/>
          <w:numId w:val="16"/>
        </w:numPr>
        <w:tabs>
          <w:tab w:val="num" w:pos="0"/>
          <w:tab w:val="left" w:pos="1080"/>
          <w:tab w:val="num" w:pos="1620"/>
        </w:tabs>
        <w:spacing w:line="360" w:lineRule="auto"/>
        <w:ind w:left="0" w:firstLine="720"/>
        <w:jc w:val="both"/>
        <w:rPr>
          <w:rFonts w:ascii="Arial" w:hAnsi="Arial" w:cs="Arial"/>
        </w:rPr>
      </w:pPr>
      <w:r w:rsidRPr="00314F50">
        <w:rPr>
          <w:rFonts w:ascii="Arial" w:hAnsi="Arial" w:cs="Arial"/>
        </w:rPr>
        <w:t>продавливани</w:t>
      </w:r>
      <w:r w:rsidR="009A4E0B">
        <w:rPr>
          <w:rFonts w:ascii="Arial" w:hAnsi="Arial" w:cs="Arial"/>
        </w:rPr>
        <w:t>е</w:t>
      </w:r>
      <w:r w:rsidRPr="00314F50">
        <w:rPr>
          <w:rFonts w:ascii="Arial" w:hAnsi="Arial" w:cs="Arial"/>
        </w:rPr>
        <w:t>;</w:t>
      </w:r>
    </w:p>
    <w:p w14:paraId="5A935F00" w14:textId="4703F175" w:rsidR="00314F50" w:rsidRPr="00314F50" w:rsidRDefault="00BA3B81" w:rsidP="00075763">
      <w:pPr>
        <w:numPr>
          <w:ilvl w:val="1"/>
          <w:numId w:val="16"/>
        </w:numPr>
        <w:tabs>
          <w:tab w:val="num" w:pos="0"/>
          <w:tab w:val="left" w:pos="1080"/>
          <w:tab w:val="num" w:pos="1620"/>
        </w:tabs>
        <w:spacing w:line="360" w:lineRule="auto"/>
        <w:ind w:left="0" w:firstLine="720"/>
        <w:jc w:val="both"/>
        <w:rPr>
          <w:rFonts w:ascii="Arial" w:hAnsi="Arial" w:cs="Arial"/>
        </w:rPr>
      </w:pPr>
      <w:r w:rsidRPr="00314F50">
        <w:rPr>
          <w:rFonts w:ascii="Arial" w:hAnsi="Arial" w:cs="Arial"/>
        </w:rPr>
        <w:t>ГШБ</w:t>
      </w:r>
      <w:r w:rsidR="001D1F40">
        <w:rPr>
          <w:rFonts w:ascii="Arial" w:hAnsi="Arial" w:cs="Arial"/>
        </w:rPr>
        <w:t xml:space="preserve"> (включая ГПШБ и ГБ)</w:t>
      </w:r>
      <w:r w:rsidRPr="00314F50">
        <w:rPr>
          <w:rFonts w:ascii="Arial" w:hAnsi="Arial" w:cs="Arial"/>
        </w:rPr>
        <w:t>;</w:t>
      </w:r>
    </w:p>
    <w:p w14:paraId="62B071D1" w14:textId="77777777" w:rsidR="00314F50" w:rsidRPr="00314F50" w:rsidRDefault="00BA3B81" w:rsidP="00075763">
      <w:pPr>
        <w:numPr>
          <w:ilvl w:val="1"/>
          <w:numId w:val="16"/>
        </w:numPr>
        <w:tabs>
          <w:tab w:val="num" w:pos="0"/>
          <w:tab w:val="left" w:pos="1080"/>
          <w:tab w:val="num" w:pos="1620"/>
        </w:tabs>
        <w:spacing w:line="360" w:lineRule="auto"/>
        <w:ind w:left="0" w:firstLine="720"/>
        <w:jc w:val="both"/>
        <w:rPr>
          <w:rFonts w:ascii="Arial" w:hAnsi="Arial" w:cs="Arial"/>
        </w:rPr>
      </w:pPr>
      <w:r>
        <w:rPr>
          <w:rFonts w:ascii="Arial" w:hAnsi="Arial" w:cs="Arial"/>
        </w:rPr>
        <w:t>микротоннелирование</w:t>
      </w:r>
      <w:r w:rsidRPr="00314F50">
        <w:rPr>
          <w:rFonts w:ascii="Arial" w:hAnsi="Arial" w:cs="Arial"/>
        </w:rPr>
        <w:t>;</w:t>
      </w:r>
    </w:p>
    <w:p w14:paraId="260B5191" w14:textId="77777777" w:rsidR="00314F50" w:rsidRPr="00314F50" w:rsidRDefault="007F41C6" w:rsidP="00075763">
      <w:pPr>
        <w:numPr>
          <w:ilvl w:val="1"/>
          <w:numId w:val="16"/>
        </w:numPr>
        <w:tabs>
          <w:tab w:val="num" w:pos="0"/>
          <w:tab w:val="left" w:pos="1080"/>
          <w:tab w:val="num" w:pos="1620"/>
        </w:tabs>
        <w:spacing w:line="360" w:lineRule="auto"/>
        <w:ind w:left="0" w:firstLine="720"/>
        <w:jc w:val="both"/>
        <w:rPr>
          <w:rFonts w:ascii="Arial" w:hAnsi="Arial" w:cs="Arial"/>
        </w:rPr>
      </w:pPr>
      <w:r>
        <w:rPr>
          <w:rFonts w:ascii="Arial" w:hAnsi="Arial" w:cs="Arial"/>
        </w:rPr>
        <w:t>ГНБ</w:t>
      </w:r>
      <w:r w:rsidR="00BA3B81" w:rsidRPr="00314F50">
        <w:rPr>
          <w:rFonts w:ascii="Arial" w:hAnsi="Arial" w:cs="Arial"/>
        </w:rPr>
        <w:t>;</w:t>
      </w:r>
    </w:p>
    <w:p w14:paraId="1B44FE12" w14:textId="44C0B950" w:rsidR="005401FA" w:rsidRDefault="00BA3B81" w:rsidP="00075763">
      <w:pPr>
        <w:numPr>
          <w:ilvl w:val="1"/>
          <w:numId w:val="16"/>
        </w:numPr>
        <w:tabs>
          <w:tab w:val="num" w:pos="0"/>
          <w:tab w:val="left" w:pos="1080"/>
          <w:tab w:val="num" w:pos="1620"/>
        </w:tabs>
        <w:spacing w:line="360" w:lineRule="auto"/>
        <w:ind w:left="0" w:firstLine="720"/>
        <w:jc w:val="both"/>
        <w:rPr>
          <w:rFonts w:ascii="Arial" w:hAnsi="Arial" w:cs="Arial"/>
        </w:rPr>
      </w:pPr>
      <w:r>
        <w:rPr>
          <w:rFonts w:ascii="Arial" w:hAnsi="Arial" w:cs="Arial"/>
        </w:rPr>
        <w:t>ГНБЩ</w:t>
      </w:r>
      <w:r w:rsidRPr="00314F50">
        <w:rPr>
          <w:rFonts w:ascii="Arial" w:hAnsi="Arial" w:cs="Arial"/>
        </w:rPr>
        <w:t>.</w:t>
      </w:r>
    </w:p>
    <w:p w14:paraId="40D3BC93" w14:textId="189C7316" w:rsidR="00816821" w:rsidRPr="0086539B" w:rsidRDefault="00317F05" w:rsidP="00172F62">
      <w:pPr>
        <w:numPr>
          <w:ilvl w:val="1"/>
          <w:numId w:val="15"/>
        </w:numPr>
        <w:tabs>
          <w:tab w:val="clear" w:pos="792"/>
          <w:tab w:val="left" w:pos="1276"/>
        </w:tabs>
        <w:spacing w:line="360" w:lineRule="auto"/>
        <w:ind w:left="0" w:firstLine="709"/>
        <w:jc w:val="both"/>
        <w:rPr>
          <w:rFonts w:ascii="Arial" w:hAnsi="Arial" w:cs="Arial"/>
          <w:i/>
        </w:rPr>
      </w:pPr>
      <w:r>
        <w:rPr>
          <w:rFonts w:ascii="Arial" w:hAnsi="Arial" w:cs="Arial"/>
        </w:rPr>
        <w:t xml:space="preserve">При обосновании в ПД (РД) для строительства переходов </w:t>
      </w:r>
      <w:r w:rsidR="0086539B">
        <w:rPr>
          <w:rFonts w:ascii="Arial" w:hAnsi="Arial" w:cs="Arial"/>
        </w:rPr>
        <w:t xml:space="preserve">возможно </w:t>
      </w:r>
      <w:r>
        <w:rPr>
          <w:rFonts w:ascii="Arial" w:hAnsi="Arial" w:cs="Arial"/>
        </w:rPr>
        <w:t>примен</w:t>
      </w:r>
      <w:r w:rsidR="0086539B">
        <w:rPr>
          <w:rFonts w:ascii="Arial" w:hAnsi="Arial" w:cs="Arial"/>
        </w:rPr>
        <w:t>ение</w:t>
      </w:r>
      <w:r>
        <w:rPr>
          <w:rFonts w:ascii="Arial" w:hAnsi="Arial" w:cs="Arial"/>
        </w:rPr>
        <w:t xml:space="preserve"> комбинированны</w:t>
      </w:r>
      <w:r w:rsidR="0086539B">
        <w:rPr>
          <w:rFonts w:ascii="Arial" w:hAnsi="Arial" w:cs="Arial"/>
        </w:rPr>
        <w:t>х</w:t>
      </w:r>
      <w:r>
        <w:rPr>
          <w:rFonts w:ascii="Arial" w:hAnsi="Arial" w:cs="Arial"/>
        </w:rPr>
        <w:t xml:space="preserve"> метод</w:t>
      </w:r>
      <w:r w:rsidR="0086539B">
        <w:rPr>
          <w:rFonts w:ascii="Arial" w:hAnsi="Arial" w:cs="Arial"/>
        </w:rPr>
        <w:t>ов</w:t>
      </w:r>
      <w:r w:rsidR="00720568">
        <w:rPr>
          <w:rFonts w:ascii="Arial" w:hAnsi="Arial" w:cs="Arial"/>
        </w:rPr>
        <w:t>.</w:t>
      </w:r>
    </w:p>
    <w:p w14:paraId="15F62A8C" w14:textId="77777777" w:rsidR="0086539B" w:rsidRPr="00F60B26" w:rsidRDefault="0086539B" w:rsidP="0086539B">
      <w:pPr>
        <w:tabs>
          <w:tab w:val="left" w:pos="1276"/>
        </w:tabs>
        <w:spacing w:line="360" w:lineRule="auto"/>
        <w:ind w:left="709"/>
        <w:jc w:val="both"/>
        <w:rPr>
          <w:rFonts w:ascii="Arial" w:hAnsi="Arial" w:cs="Arial"/>
          <w:i/>
        </w:rPr>
      </w:pPr>
    </w:p>
    <w:p w14:paraId="1FCAF9DA" w14:textId="51865A45" w:rsidR="00F60B26" w:rsidRPr="00584F59" w:rsidRDefault="00F60B26" w:rsidP="00584F59">
      <w:pPr>
        <w:pStyle w:val="affd"/>
        <w:spacing w:after="120" w:line="360" w:lineRule="auto"/>
        <w:ind w:left="0" w:firstLine="709"/>
        <w:jc w:val="both"/>
        <w:rPr>
          <w:rFonts w:ascii="Arial" w:hAnsi="Arial" w:cs="Arial"/>
        </w:rPr>
      </w:pPr>
      <w:bookmarkStart w:id="89" w:name="_Hlk220504763"/>
      <w:r w:rsidRPr="006D4F17">
        <w:rPr>
          <w:rFonts w:ascii="Arial" w:hAnsi="Arial" w:cs="Arial"/>
          <w:spacing w:val="40"/>
        </w:rPr>
        <w:t>П</w:t>
      </w:r>
      <w:r>
        <w:rPr>
          <w:rFonts w:ascii="Arial" w:hAnsi="Arial" w:cs="Arial"/>
          <w:spacing w:val="40"/>
        </w:rPr>
        <w:t>риме</w:t>
      </w:r>
      <w:r w:rsidR="008F4C8C">
        <w:rPr>
          <w:rFonts w:ascii="Arial" w:hAnsi="Arial" w:cs="Arial"/>
          <w:spacing w:val="40"/>
        </w:rPr>
        <w:t>чание</w:t>
      </w:r>
      <w:r w:rsidRPr="006D4F17">
        <w:rPr>
          <w:rFonts w:ascii="Arial" w:hAnsi="Arial" w:cs="Arial"/>
        </w:rPr>
        <w:t xml:space="preserve"> – </w:t>
      </w:r>
      <w:r w:rsidR="0086539B">
        <w:rPr>
          <w:rFonts w:ascii="Arial" w:hAnsi="Arial" w:cs="Arial"/>
        </w:rPr>
        <w:t>К</w:t>
      </w:r>
      <w:r>
        <w:rPr>
          <w:rFonts w:ascii="Arial" w:hAnsi="Arial" w:cs="Arial"/>
        </w:rPr>
        <w:t xml:space="preserve"> комбинированн</w:t>
      </w:r>
      <w:r w:rsidR="00DD4549">
        <w:rPr>
          <w:rFonts w:ascii="Arial" w:hAnsi="Arial" w:cs="Arial"/>
        </w:rPr>
        <w:t>ым</w:t>
      </w:r>
      <w:r>
        <w:rPr>
          <w:rFonts w:ascii="Arial" w:hAnsi="Arial" w:cs="Arial"/>
        </w:rPr>
        <w:t xml:space="preserve"> метод</w:t>
      </w:r>
      <w:r w:rsidR="00DD4549">
        <w:rPr>
          <w:rFonts w:ascii="Arial" w:hAnsi="Arial" w:cs="Arial"/>
        </w:rPr>
        <w:t>ам</w:t>
      </w:r>
      <w:r>
        <w:rPr>
          <w:rFonts w:ascii="Arial" w:hAnsi="Arial" w:cs="Arial"/>
        </w:rPr>
        <w:t xml:space="preserve"> относят комбинацию методов ГНБ и ГШБ</w:t>
      </w:r>
      <w:r w:rsidR="00DD4549">
        <w:rPr>
          <w:rFonts w:ascii="Arial" w:hAnsi="Arial" w:cs="Arial"/>
        </w:rPr>
        <w:t>, а также комбинацию других методов.</w:t>
      </w:r>
    </w:p>
    <w:bookmarkEnd w:id="89"/>
    <w:p w14:paraId="48DFF47D" w14:textId="77777777" w:rsidR="0086539B" w:rsidRPr="0086539B" w:rsidRDefault="0086539B" w:rsidP="0086539B">
      <w:pPr>
        <w:pStyle w:val="affd"/>
        <w:spacing w:after="120" w:line="360" w:lineRule="auto"/>
        <w:ind w:left="0" w:firstLine="709"/>
        <w:jc w:val="both"/>
        <w:rPr>
          <w:rFonts w:ascii="Arial" w:hAnsi="Arial" w:cs="Arial"/>
        </w:rPr>
      </w:pPr>
    </w:p>
    <w:p w14:paraId="52B34683" w14:textId="77777777" w:rsidR="00536A93" w:rsidRPr="000F2F2B" w:rsidRDefault="00BA3B81" w:rsidP="00172F62">
      <w:pPr>
        <w:numPr>
          <w:ilvl w:val="1"/>
          <w:numId w:val="15"/>
        </w:numPr>
        <w:tabs>
          <w:tab w:val="clear" w:pos="792"/>
          <w:tab w:val="left" w:pos="1276"/>
        </w:tabs>
        <w:spacing w:line="360" w:lineRule="auto"/>
        <w:ind w:left="0" w:firstLine="709"/>
        <w:jc w:val="both"/>
        <w:rPr>
          <w:rFonts w:ascii="Arial" w:hAnsi="Arial" w:cs="Arial"/>
          <w:i/>
        </w:rPr>
      </w:pPr>
      <w:r w:rsidRPr="00306305">
        <w:rPr>
          <w:rFonts w:ascii="Arial" w:hAnsi="Arial" w:cs="Arial"/>
        </w:rPr>
        <w:lastRenderedPageBreak/>
        <w:t>О</w:t>
      </w:r>
      <w:r w:rsidR="00DB062D" w:rsidRPr="000F2F2B">
        <w:rPr>
          <w:rFonts w:ascii="Arial" w:hAnsi="Arial" w:cs="Arial"/>
        </w:rPr>
        <w:t xml:space="preserve">беспечение </w:t>
      </w:r>
      <w:r w:rsidR="005C3924" w:rsidRPr="000F2F2B">
        <w:rPr>
          <w:rFonts w:ascii="Arial" w:hAnsi="Arial" w:cs="Arial"/>
        </w:rPr>
        <w:t xml:space="preserve">охраны труда, промышленной, пожарной безопасности и охраны окружающей среды при строительстве переходов </w:t>
      </w:r>
      <w:r w:rsidR="00DB062D" w:rsidRPr="00306305">
        <w:rPr>
          <w:rFonts w:ascii="Arial" w:hAnsi="Arial" w:cs="Arial"/>
        </w:rPr>
        <w:t>–</w:t>
      </w:r>
      <w:r w:rsidR="00DB062D" w:rsidRPr="000F2F2B">
        <w:rPr>
          <w:rFonts w:ascii="Arial" w:hAnsi="Arial" w:cs="Arial"/>
        </w:rPr>
        <w:t xml:space="preserve"> </w:t>
      </w:r>
      <w:r w:rsidR="005C3924" w:rsidRPr="000F2F2B">
        <w:rPr>
          <w:rFonts w:ascii="Arial" w:hAnsi="Arial" w:cs="Arial"/>
        </w:rPr>
        <w:t xml:space="preserve">в соответствии </w:t>
      </w:r>
      <w:r w:rsidR="00415717">
        <w:rPr>
          <w:rFonts w:ascii="Arial" w:hAnsi="Arial" w:cs="Arial"/>
        </w:rPr>
        <w:br/>
      </w:r>
      <w:r w:rsidR="005C3924" w:rsidRPr="000F2F2B">
        <w:rPr>
          <w:rFonts w:ascii="Arial" w:hAnsi="Arial" w:cs="Arial"/>
        </w:rPr>
        <w:t>с</w:t>
      </w:r>
      <w:r w:rsidR="000F3940" w:rsidRPr="000F2F2B">
        <w:rPr>
          <w:rFonts w:ascii="Arial" w:hAnsi="Arial" w:cs="Arial"/>
        </w:rPr>
        <w:t xml:space="preserve"> </w:t>
      </w:r>
      <w:bookmarkStart w:id="90" w:name="_Hlk122014907"/>
      <w:bookmarkStart w:id="91" w:name="_Hlk106696285"/>
      <w:r w:rsidR="00563ED2" w:rsidRPr="000F2F2B">
        <w:rPr>
          <w:rFonts w:ascii="Arial" w:hAnsi="Arial" w:cs="Arial"/>
        </w:rPr>
        <w:t xml:space="preserve">ГОСТ </w:t>
      </w:r>
      <w:r w:rsidR="000407CA" w:rsidRPr="000F2F2B">
        <w:rPr>
          <w:rFonts w:ascii="Arial" w:hAnsi="Arial" w:cs="Arial"/>
        </w:rPr>
        <w:t>34826</w:t>
      </w:r>
      <w:bookmarkEnd w:id="90"/>
      <w:r w:rsidR="00563ED2" w:rsidRPr="000F2F2B">
        <w:rPr>
          <w:rFonts w:ascii="Arial" w:hAnsi="Arial" w:cs="Arial"/>
        </w:rPr>
        <w:t>.</w:t>
      </w:r>
      <w:bookmarkEnd w:id="91"/>
    </w:p>
    <w:p w14:paraId="42A4E708" w14:textId="0BACD19C" w:rsidR="006B1809" w:rsidRPr="0056353D" w:rsidRDefault="00BA3B81" w:rsidP="00172F62">
      <w:pPr>
        <w:numPr>
          <w:ilvl w:val="1"/>
          <w:numId w:val="15"/>
        </w:numPr>
        <w:tabs>
          <w:tab w:val="clear" w:pos="792"/>
          <w:tab w:val="left" w:pos="1276"/>
        </w:tabs>
        <w:spacing w:line="360" w:lineRule="auto"/>
        <w:ind w:left="0" w:firstLine="709"/>
        <w:jc w:val="both"/>
        <w:rPr>
          <w:rFonts w:ascii="Arial" w:hAnsi="Arial" w:cs="Arial"/>
          <w:i/>
        </w:rPr>
      </w:pPr>
      <w:bookmarkStart w:id="92" w:name="_Hlk189221898"/>
      <w:r w:rsidRPr="000116D8">
        <w:rPr>
          <w:rFonts w:ascii="Arial" w:hAnsi="Arial" w:cs="Arial"/>
        </w:rPr>
        <w:t xml:space="preserve">Контроль качества выполнения работ при строительстве переходов (за исключением входного контроля труб защитного футляра, сварки и контроля сварных соединений защитного футляра) выполняют в соответствии </w:t>
      </w:r>
      <w:r w:rsidR="00FE426A" w:rsidRPr="00FE426A">
        <w:rPr>
          <w:rFonts w:ascii="Arial" w:hAnsi="Arial" w:cs="Arial"/>
        </w:rPr>
        <w:t>ГОСТ 34366</w:t>
      </w:r>
      <w:r w:rsidR="00FE426A">
        <w:rPr>
          <w:rFonts w:ascii="Arial" w:hAnsi="Arial" w:cs="Arial"/>
        </w:rPr>
        <w:t xml:space="preserve">, </w:t>
      </w:r>
      <w:r w:rsidRPr="000116D8">
        <w:rPr>
          <w:rFonts w:ascii="Arial" w:hAnsi="Arial" w:cs="Arial"/>
        </w:rPr>
        <w:t xml:space="preserve"> </w:t>
      </w:r>
      <w:r w:rsidR="00972562" w:rsidRPr="00972562">
        <w:rPr>
          <w:rFonts w:ascii="Arial" w:hAnsi="Arial" w:cs="Arial"/>
        </w:rPr>
        <w:t>нормативными правовыми актами государств – членов Содружества Независимых Государств и Евразийского экономического союза</w:t>
      </w:r>
      <w:bookmarkEnd w:id="92"/>
      <w:r w:rsidR="005F11A7">
        <w:rPr>
          <w:rFonts w:ascii="Arial" w:hAnsi="Arial" w:cs="Arial"/>
        </w:rPr>
        <w:t xml:space="preserve"> и НД</w:t>
      </w:r>
      <w:r w:rsidR="00090AF7">
        <w:t xml:space="preserve">, </w:t>
      </w:r>
      <w:bookmarkStart w:id="93" w:name="_Hlk227658933"/>
      <w:r w:rsidR="00090AF7" w:rsidRPr="00090AF7">
        <w:rPr>
          <w:rFonts w:ascii="Arial" w:hAnsi="Arial" w:cs="Arial"/>
        </w:rPr>
        <w:t xml:space="preserve">в т. ч. приведенными в </w:t>
      </w:r>
      <w:r w:rsidR="00090AF7" w:rsidRPr="0056353D">
        <w:rPr>
          <w:rFonts w:ascii="Arial" w:hAnsi="Arial" w:cs="Arial"/>
        </w:rPr>
        <w:t>приложении А (таблица А.1, строк</w:t>
      </w:r>
      <w:r w:rsidR="0056353D" w:rsidRPr="0056353D">
        <w:rPr>
          <w:rFonts w:ascii="Arial" w:hAnsi="Arial" w:cs="Arial"/>
        </w:rPr>
        <w:t>и</w:t>
      </w:r>
      <w:r w:rsidR="00090AF7" w:rsidRPr="0056353D">
        <w:rPr>
          <w:rFonts w:ascii="Arial" w:hAnsi="Arial" w:cs="Arial"/>
        </w:rPr>
        <w:t xml:space="preserve"> 1</w:t>
      </w:r>
      <w:r w:rsidR="0056353D" w:rsidRPr="0056353D">
        <w:rPr>
          <w:rFonts w:ascii="Arial" w:hAnsi="Arial" w:cs="Arial"/>
        </w:rPr>
        <w:t xml:space="preserve"> – 4</w:t>
      </w:r>
      <w:r w:rsidR="00090AF7" w:rsidRPr="0056353D">
        <w:rPr>
          <w:rFonts w:ascii="Arial" w:hAnsi="Arial" w:cs="Arial"/>
        </w:rPr>
        <w:t>).</w:t>
      </w:r>
    </w:p>
    <w:bookmarkEnd w:id="93"/>
    <w:p w14:paraId="4B3FF6C5" w14:textId="77777777" w:rsidR="001A4AE4" w:rsidRDefault="00BA3B81" w:rsidP="00172F62">
      <w:pPr>
        <w:numPr>
          <w:ilvl w:val="1"/>
          <w:numId w:val="15"/>
        </w:numPr>
        <w:tabs>
          <w:tab w:val="clear" w:pos="792"/>
          <w:tab w:val="left" w:pos="1276"/>
        </w:tabs>
        <w:spacing w:line="360" w:lineRule="auto"/>
        <w:ind w:left="0" w:firstLine="709"/>
        <w:jc w:val="both"/>
        <w:rPr>
          <w:rFonts w:ascii="Arial" w:hAnsi="Arial" w:cs="Arial"/>
        </w:rPr>
      </w:pPr>
      <w:r>
        <w:rPr>
          <w:rFonts w:ascii="Arial" w:hAnsi="Arial" w:cs="Arial"/>
        </w:rPr>
        <w:t>Ликвидацию и консервацию</w:t>
      </w:r>
      <w:r w:rsidR="00590067">
        <w:rPr>
          <w:rFonts w:ascii="Arial" w:hAnsi="Arial" w:cs="Arial"/>
        </w:rPr>
        <w:t xml:space="preserve"> переходов выполняют</w:t>
      </w:r>
      <w:r w:rsidRPr="000F2F2B">
        <w:rPr>
          <w:rFonts w:ascii="Arial" w:hAnsi="Arial" w:cs="Arial"/>
        </w:rPr>
        <w:t xml:space="preserve"> в соответствии с документацией на </w:t>
      </w:r>
      <w:r w:rsidRPr="000F2F2B">
        <w:rPr>
          <w:rFonts w:ascii="Arial" w:hAnsi="Arial" w:cs="Arial"/>
          <w:shd w:val="clear" w:color="auto" w:fill="FFFFFF" w:themeFill="background1"/>
        </w:rPr>
        <w:t>ликвидацию</w:t>
      </w:r>
      <w:r w:rsidR="00590067">
        <w:rPr>
          <w:rFonts w:ascii="Arial" w:hAnsi="Arial" w:cs="Arial"/>
          <w:shd w:val="clear" w:color="auto" w:fill="FFFFFF" w:themeFill="background1"/>
        </w:rPr>
        <w:t>/консервацию</w:t>
      </w:r>
      <w:r w:rsidR="009F4A6A">
        <w:rPr>
          <w:rFonts w:ascii="Arial" w:hAnsi="Arial" w:cs="Arial"/>
          <w:shd w:val="clear" w:color="auto" w:fill="FFFFFF" w:themeFill="background1"/>
        </w:rPr>
        <w:t xml:space="preserve"> </w:t>
      </w:r>
      <w:r w:rsidRPr="000F2F2B">
        <w:rPr>
          <w:rFonts w:ascii="Arial" w:hAnsi="Arial" w:cs="Arial"/>
          <w:shd w:val="clear" w:color="auto" w:fill="FFFFFF" w:themeFill="background1"/>
        </w:rPr>
        <w:t xml:space="preserve">и ГОСТ </w:t>
      </w:r>
      <w:r w:rsidR="003C3FE7" w:rsidRPr="00415717">
        <w:rPr>
          <w:rFonts w:ascii="Arial" w:hAnsi="Arial" w:cs="Arial"/>
        </w:rPr>
        <w:t>34969</w:t>
      </w:r>
      <w:r w:rsidRPr="0090523D">
        <w:rPr>
          <w:rFonts w:ascii="Arial" w:hAnsi="Arial" w:cs="Arial"/>
        </w:rPr>
        <w:t>.</w:t>
      </w:r>
    </w:p>
    <w:p w14:paraId="6FEACDBD" w14:textId="44F7D6A7" w:rsidR="0086539B" w:rsidRDefault="0096572C" w:rsidP="00172F62">
      <w:pPr>
        <w:numPr>
          <w:ilvl w:val="1"/>
          <w:numId w:val="15"/>
        </w:numPr>
        <w:tabs>
          <w:tab w:val="clear" w:pos="792"/>
          <w:tab w:val="left" w:pos="1276"/>
        </w:tabs>
        <w:spacing w:line="360" w:lineRule="auto"/>
        <w:ind w:left="0" w:firstLine="709"/>
        <w:jc w:val="both"/>
        <w:rPr>
          <w:rFonts w:ascii="Arial" w:hAnsi="Arial" w:cs="Arial"/>
        </w:rPr>
      </w:pPr>
      <w:r>
        <w:rPr>
          <w:rFonts w:ascii="Arial" w:hAnsi="Arial" w:cs="Arial"/>
        </w:rPr>
        <w:t xml:space="preserve">Строительство переходов </w:t>
      </w:r>
      <w:r w:rsidRPr="0096572C">
        <w:rPr>
          <w:rFonts w:ascii="Arial" w:hAnsi="Arial" w:cs="Arial"/>
        </w:rPr>
        <w:t>в районах с сейсмичностью свыше 8 баллов по шкале MSK-64 [1]</w:t>
      </w:r>
      <w:r>
        <w:rPr>
          <w:rFonts w:ascii="Arial" w:hAnsi="Arial" w:cs="Arial"/>
        </w:rPr>
        <w:t xml:space="preserve"> выполняют с</w:t>
      </w:r>
      <w:r w:rsidRPr="0096572C">
        <w:t xml:space="preserve"> </w:t>
      </w:r>
      <w:r w:rsidRPr="0096572C">
        <w:rPr>
          <w:rFonts w:ascii="Arial" w:hAnsi="Arial" w:cs="Arial"/>
        </w:rPr>
        <w:t>учетом сейсмических воздействий.</w:t>
      </w:r>
      <w:r w:rsidR="00E54C61">
        <w:rPr>
          <w:rFonts w:ascii="Arial" w:hAnsi="Arial" w:cs="Arial"/>
        </w:rPr>
        <w:t xml:space="preserve"> </w:t>
      </w:r>
    </w:p>
    <w:p w14:paraId="1DE3B443" w14:textId="77777777" w:rsidR="005B0296" w:rsidRPr="0090523D" w:rsidRDefault="005B0296" w:rsidP="006D4F17">
      <w:pPr>
        <w:tabs>
          <w:tab w:val="left" w:pos="1134"/>
        </w:tabs>
        <w:spacing w:line="360" w:lineRule="auto"/>
        <w:ind w:left="709"/>
        <w:jc w:val="both"/>
        <w:rPr>
          <w:rFonts w:ascii="Arial" w:hAnsi="Arial" w:cs="Arial"/>
        </w:rPr>
      </w:pPr>
    </w:p>
    <w:p w14:paraId="438737B2" w14:textId="77777777" w:rsidR="006B1809" w:rsidRPr="00BB35C3" w:rsidRDefault="00BA3B81">
      <w:pPr>
        <w:pStyle w:val="10"/>
      </w:pPr>
      <w:bookmarkStart w:id="94" w:name="_Toc237520506"/>
      <w:bookmarkEnd w:id="82"/>
      <w:bookmarkEnd w:id="83"/>
      <w:r>
        <w:t>Констр</w:t>
      </w:r>
      <w:r w:rsidR="00BB0A04">
        <w:t>уктивные решения по строительству</w:t>
      </w:r>
      <w:r>
        <w:t xml:space="preserve"> </w:t>
      </w:r>
      <w:r w:rsidRPr="00246689">
        <w:t>переходов</w:t>
      </w:r>
      <w:bookmarkEnd w:id="94"/>
    </w:p>
    <w:p w14:paraId="35707AD6" w14:textId="2AF01B11" w:rsidR="00A80FFC" w:rsidRDefault="00064E8F" w:rsidP="00E0633B">
      <w:pPr>
        <w:pStyle w:val="affd"/>
        <w:numPr>
          <w:ilvl w:val="0"/>
          <w:numId w:val="17"/>
        </w:numPr>
        <w:tabs>
          <w:tab w:val="left" w:pos="1276"/>
        </w:tabs>
        <w:spacing w:after="0" w:line="360" w:lineRule="auto"/>
        <w:ind w:left="709" w:firstLine="0"/>
        <w:contextualSpacing w:val="0"/>
        <w:jc w:val="both"/>
        <w:outlineLvl w:val="1"/>
        <w:rPr>
          <w:rFonts w:ascii="Arial" w:hAnsi="Arial" w:cs="Arial"/>
          <w:b/>
          <w:sz w:val="24"/>
          <w:szCs w:val="24"/>
        </w:rPr>
      </w:pPr>
      <w:bookmarkStart w:id="95" w:name="_Toc237520507"/>
      <w:bookmarkStart w:id="96" w:name="_Toc320811240"/>
      <w:bookmarkStart w:id="97" w:name="_Toc3802767"/>
      <w:bookmarkStart w:id="98" w:name="_Toc3820823"/>
      <w:bookmarkStart w:id="99" w:name="_Toc9936675"/>
      <w:r>
        <w:rPr>
          <w:rFonts w:ascii="Arial" w:hAnsi="Arial" w:cs="Arial"/>
          <w:b/>
          <w:sz w:val="24"/>
          <w:szCs w:val="24"/>
        </w:rPr>
        <w:t>М</w:t>
      </w:r>
      <w:r w:rsidR="00BA3B81" w:rsidRPr="00314F50">
        <w:rPr>
          <w:rFonts w:ascii="Arial" w:hAnsi="Arial" w:cs="Arial"/>
          <w:b/>
          <w:sz w:val="24"/>
          <w:szCs w:val="24"/>
        </w:rPr>
        <w:t>етод</w:t>
      </w:r>
      <w:r>
        <w:rPr>
          <w:rFonts w:ascii="Arial" w:hAnsi="Arial" w:cs="Arial"/>
          <w:b/>
          <w:sz w:val="24"/>
          <w:szCs w:val="24"/>
        </w:rPr>
        <w:t>ы</w:t>
      </w:r>
      <w:r w:rsidR="00BA3B81" w:rsidRPr="00314F50">
        <w:rPr>
          <w:rFonts w:ascii="Arial" w:hAnsi="Arial" w:cs="Arial"/>
          <w:b/>
          <w:sz w:val="24"/>
          <w:szCs w:val="24"/>
        </w:rPr>
        <w:t xml:space="preserve"> строительства переход</w:t>
      </w:r>
      <w:r w:rsidR="00BA3B81">
        <w:rPr>
          <w:rFonts w:ascii="Arial" w:hAnsi="Arial" w:cs="Arial"/>
          <w:b/>
          <w:sz w:val="24"/>
          <w:szCs w:val="24"/>
        </w:rPr>
        <w:t>а</w:t>
      </w:r>
      <w:bookmarkEnd w:id="95"/>
    </w:p>
    <w:p w14:paraId="37252F0C" w14:textId="77777777" w:rsidR="005B0296" w:rsidRDefault="005B0296" w:rsidP="006D4F17">
      <w:pPr>
        <w:pStyle w:val="affd"/>
        <w:spacing w:line="360" w:lineRule="auto"/>
        <w:ind w:left="709"/>
        <w:jc w:val="both"/>
        <w:rPr>
          <w:rFonts w:ascii="Arial" w:hAnsi="Arial" w:cs="Arial"/>
          <w:sz w:val="24"/>
          <w:szCs w:val="24"/>
        </w:rPr>
      </w:pPr>
    </w:p>
    <w:p w14:paraId="288AA7E4" w14:textId="0D57E5AA" w:rsidR="00314F50" w:rsidRDefault="00BA3B81" w:rsidP="00075763">
      <w:pPr>
        <w:pStyle w:val="affd"/>
        <w:numPr>
          <w:ilvl w:val="0"/>
          <w:numId w:val="18"/>
        </w:numPr>
        <w:spacing w:line="360" w:lineRule="auto"/>
        <w:ind w:left="0" w:firstLine="709"/>
        <w:jc w:val="both"/>
        <w:rPr>
          <w:rFonts w:ascii="Arial" w:hAnsi="Arial" w:cs="Arial"/>
          <w:sz w:val="24"/>
          <w:szCs w:val="24"/>
        </w:rPr>
      </w:pPr>
      <w:bookmarkStart w:id="100" w:name="_Hlk219881487"/>
      <w:r>
        <w:rPr>
          <w:rFonts w:ascii="Arial" w:hAnsi="Arial" w:cs="Arial"/>
          <w:sz w:val="24"/>
          <w:szCs w:val="24"/>
        </w:rPr>
        <w:t>М</w:t>
      </w:r>
      <w:r w:rsidRPr="00314F50">
        <w:rPr>
          <w:rFonts w:ascii="Arial" w:hAnsi="Arial" w:cs="Arial"/>
          <w:sz w:val="24"/>
          <w:szCs w:val="24"/>
        </w:rPr>
        <w:t xml:space="preserve">етод </w:t>
      </w:r>
      <w:r>
        <w:rPr>
          <w:rFonts w:ascii="Arial" w:hAnsi="Arial" w:cs="Arial"/>
          <w:sz w:val="24"/>
          <w:szCs w:val="24"/>
        </w:rPr>
        <w:t>строительства перехода</w:t>
      </w:r>
      <w:r w:rsidRPr="00314F50">
        <w:rPr>
          <w:rFonts w:ascii="Arial" w:hAnsi="Arial" w:cs="Arial"/>
          <w:sz w:val="24"/>
          <w:szCs w:val="24"/>
        </w:rPr>
        <w:t xml:space="preserve"> </w:t>
      </w:r>
      <w:r>
        <w:rPr>
          <w:rFonts w:ascii="Arial" w:hAnsi="Arial" w:cs="Arial"/>
          <w:sz w:val="24"/>
          <w:szCs w:val="24"/>
        </w:rPr>
        <w:t xml:space="preserve">определяют в ПД (РД) в зависимости </w:t>
      </w:r>
      <w:r w:rsidRPr="00314F50">
        <w:rPr>
          <w:rFonts w:ascii="Arial" w:hAnsi="Arial" w:cs="Arial"/>
          <w:sz w:val="24"/>
          <w:szCs w:val="24"/>
        </w:rPr>
        <w:t>о</w:t>
      </w:r>
      <w:r>
        <w:rPr>
          <w:rFonts w:ascii="Arial" w:hAnsi="Arial" w:cs="Arial"/>
          <w:sz w:val="24"/>
          <w:szCs w:val="24"/>
        </w:rPr>
        <w:t>т</w:t>
      </w:r>
      <w:r w:rsidRPr="00314F50">
        <w:rPr>
          <w:rFonts w:ascii="Arial" w:hAnsi="Arial" w:cs="Arial"/>
          <w:sz w:val="24"/>
          <w:szCs w:val="24"/>
        </w:rPr>
        <w:t xml:space="preserve"> технически</w:t>
      </w:r>
      <w:r>
        <w:rPr>
          <w:rFonts w:ascii="Arial" w:hAnsi="Arial" w:cs="Arial"/>
          <w:sz w:val="24"/>
          <w:szCs w:val="24"/>
        </w:rPr>
        <w:t>х</w:t>
      </w:r>
      <w:r w:rsidRPr="00314F50">
        <w:rPr>
          <w:rFonts w:ascii="Arial" w:hAnsi="Arial" w:cs="Arial"/>
          <w:sz w:val="24"/>
          <w:szCs w:val="24"/>
        </w:rPr>
        <w:t xml:space="preserve"> параметр</w:t>
      </w:r>
      <w:r>
        <w:rPr>
          <w:rFonts w:ascii="Arial" w:hAnsi="Arial" w:cs="Arial"/>
          <w:sz w:val="24"/>
          <w:szCs w:val="24"/>
        </w:rPr>
        <w:t>ов</w:t>
      </w:r>
      <w:r w:rsidRPr="00314F50">
        <w:rPr>
          <w:rFonts w:ascii="Arial" w:hAnsi="Arial" w:cs="Arial"/>
          <w:sz w:val="24"/>
          <w:szCs w:val="24"/>
        </w:rPr>
        <w:t xml:space="preserve"> перехода (</w:t>
      </w:r>
      <w:r w:rsidRPr="00314F50">
        <w:rPr>
          <w:rFonts w:ascii="Arial" w:eastAsia="Calibri" w:hAnsi="Arial" w:cs="Arial"/>
          <w:bCs/>
          <w:sz w:val="24"/>
          <w:szCs w:val="24"/>
        </w:rPr>
        <w:t>диаметр</w:t>
      </w:r>
      <w:r>
        <w:rPr>
          <w:rFonts w:ascii="Arial" w:eastAsia="Calibri" w:hAnsi="Arial" w:cs="Arial"/>
          <w:bCs/>
          <w:sz w:val="24"/>
          <w:szCs w:val="24"/>
        </w:rPr>
        <w:t xml:space="preserve"> защитного футляра</w:t>
      </w:r>
      <w:r w:rsidRPr="00314F50">
        <w:rPr>
          <w:rFonts w:ascii="Arial" w:eastAsia="Calibri" w:hAnsi="Arial" w:cs="Arial"/>
          <w:bCs/>
          <w:sz w:val="24"/>
          <w:szCs w:val="24"/>
        </w:rPr>
        <w:t xml:space="preserve"> и протяженность закрытой прокладки</w:t>
      </w:r>
      <w:r w:rsidRPr="00314F50">
        <w:rPr>
          <w:rFonts w:ascii="Arial" w:hAnsi="Arial" w:cs="Arial"/>
          <w:sz w:val="24"/>
          <w:szCs w:val="24"/>
        </w:rPr>
        <w:t>)</w:t>
      </w:r>
      <w:r>
        <w:rPr>
          <w:rFonts w:ascii="Arial" w:hAnsi="Arial" w:cs="Arial"/>
          <w:sz w:val="24"/>
          <w:szCs w:val="24"/>
        </w:rPr>
        <w:t xml:space="preserve">, </w:t>
      </w:r>
      <w:r w:rsidRPr="00314F50">
        <w:rPr>
          <w:rFonts w:ascii="Arial" w:hAnsi="Arial" w:cs="Arial"/>
          <w:sz w:val="24"/>
          <w:szCs w:val="24"/>
        </w:rPr>
        <w:t>инженерно-геологических условий</w:t>
      </w:r>
      <w:r w:rsidRPr="00314F50">
        <w:rPr>
          <w:rFonts w:eastAsia="Calibri"/>
          <w:sz w:val="24"/>
          <w:szCs w:val="24"/>
        </w:rPr>
        <w:t xml:space="preserve"> </w:t>
      </w:r>
      <w:r w:rsidRPr="00314F50">
        <w:rPr>
          <w:rFonts w:ascii="Arial" w:eastAsia="Calibri" w:hAnsi="Arial" w:cs="Arial"/>
          <w:sz w:val="24"/>
          <w:szCs w:val="24"/>
        </w:rPr>
        <w:t>строительства,</w:t>
      </w:r>
      <w:r w:rsidRPr="00314F50">
        <w:rPr>
          <w:rFonts w:eastAsia="Calibri"/>
          <w:sz w:val="24"/>
          <w:szCs w:val="24"/>
        </w:rPr>
        <w:t xml:space="preserve"> </w:t>
      </w:r>
      <w:r w:rsidRPr="00314F50">
        <w:rPr>
          <w:rFonts w:ascii="Arial" w:hAnsi="Arial" w:cs="Arial"/>
          <w:sz w:val="24"/>
          <w:szCs w:val="24"/>
        </w:rPr>
        <w:t xml:space="preserve">исходя из условий безопасности производства работ и экономической целесообразности, а также ТУ владельцев </w:t>
      </w:r>
      <w:r w:rsidR="009C7BC4">
        <w:rPr>
          <w:rFonts w:ascii="Arial" w:hAnsi="Arial" w:cs="Arial"/>
          <w:sz w:val="24"/>
          <w:szCs w:val="24"/>
        </w:rPr>
        <w:t>пересекаемых коммуникаций</w:t>
      </w:r>
      <w:r w:rsidRPr="00314F50">
        <w:rPr>
          <w:rFonts w:ascii="Arial" w:hAnsi="Arial" w:cs="Arial"/>
          <w:sz w:val="24"/>
          <w:szCs w:val="24"/>
        </w:rPr>
        <w:t>.</w:t>
      </w:r>
    </w:p>
    <w:bookmarkEnd w:id="100"/>
    <w:p w14:paraId="6A57A912" w14:textId="77777777" w:rsidR="001B4165" w:rsidRDefault="001B4165" w:rsidP="00314F50">
      <w:pPr>
        <w:pStyle w:val="affd"/>
        <w:spacing w:after="120" w:line="360" w:lineRule="auto"/>
        <w:ind w:left="0" w:firstLine="709"/>
        <w:jc w:val="both"/>
        <w:rPr>
          <w:rFonts w:ascii="Arial" w:hAnsi="Arial" w:cs="Arial"/>
          <w:spacing w:val="40"/>
        </w:rPr>
      </w:pPr>
    </w:p>
    <w:p w14:paraId="3FFE102D" w14:textId="09C00112" w:rsidR="00314F50" w:rsidRDefault="00BA3B81" w:rsidP="00314F50">
      <w:pPr>
        <w:pStyle w:val="affd"/>
        <w:spacing w:after="120" w:line="360" w:lineRule="auto"/>
        <w:ind w:left="0" w:firstLine="709"/>
        <w:jc w:val="both"/>
        <w:rPr>
          <w:rFonts w:ascii="Arial" w:hAnsi="Arial" w:cs="Arial"/>
        </w:rPr>
      </w:pPr>
      <w:bookmarkStart w:id="101" w:name="_Hlk219128468"/>
      <w:r w:rsidRPr="006D4F17">
        <w:rPr>
          <w:rFonts w:ascii="Arial" w:hAnsi="Arial" w:cs="Arial"/>
          <w:spacing w:val="40"/>
        </w:rPr>
        <w:t>Примечание</w:t>
      </w:r>
      <w:r w:rsidRPr="006D4F17">
        <w:rPr>
          <w:rFonts w:ascii="Arial" w:hAnsi="Arial" w:cs="Arial"/>
        </w:rPr>
        <w:t xml:space="preserve"> – Под закрытой прокладкой понимают часть перехода, которая прокладывается под</w:t>
      </w:r>
      <w:r w:rsidR="009C7BC4">
        <w:rPr>
          <w:rFonts w:ascii="Arial" w:hAnsi="Arial" w:cs="Arial"/>
        </w:rPr>
        <w:t xml:space="preserve"> пересекаемыми коммуникациями</w:t>
      </w:r>
      <w:r w:rsidRPr="006D4F17">
        <w:rPr>
          <w:rFonts w:ascii="Arial" w:hAnsi="Arial" w:cs="Arial"/>
        </w:rPr>
        <w:t xml:space="preserve"> бестраншейным методом</w:t>
      </w:r>
      <w:bookmarkStart w:id="102" w:name="_Hlk220509102"/>
      <w:r w:rsidR="00FF3582" w:rsidRPr="00FF3582">
        <w:rPr>
          <w:rFonts w:ascii="Arial" w:hAnsi="Arial" w:cs="Arial"/>
        </w:rPr>
        <w:t>.</w:t>
      </w:r>
      <w:bookmarkEnd w:id="102"/>
      <w:r w:rsidR="00381F85" w:rsidRPr="00381F85">
        <w:t xml:space="preserve"> </w:t>
      </w:r>
      <w:r w:rsidR="00381F85" w:rsidRPr="00381F85">
        <w:rPr>
          <w:rFonts w:ascii="Arial" w:hAnsi="Arial" w:cs="Arial"/>
        </w:rPr>
        <w:t>При необходимости протяженность закрытой прокладки увеличивают для выноса рабочих площадок/котлованов за границы охранных зон владельцев пересекаемых коммуникаций, особо-охраняемых природных территорий, лесов и т. д. с применением метода, соответствующего протяженности закрытой прокладки</w:t>
      </w:r>
    </w:p>
    <w:bookmarkEnd w:id="101"/>
    <w:p w14:paraId="4C2D26C4" w14:textId="77777777" w:rsidR="00C70911" w:rsidRPr="00E0633B" w:rsidRDefault="00C70911" w:rsidP="00941E2A">
      <w:pPr>
        <w:pStyle w:val="affd"/>
        <w:tabs>
          <w:tab w:val="left" w:pos="1080"/>
          <w:tab w:val="left" w:pos="1540"/>
          <w:tab w:val="num" w:pos="1620"/>
        </w:tabs>
        <w:spacing w:after="0" w:line="360" w:lineRule="auto"/>
        <w:ind w:left="0" w:firstLine="709"/>
        <w:jc w:val="both"/>
        <w:rPr>
          <w:rFonts w:ascii="Arial" w:hAnsi="Arial" w:cs="Arial"/>
          <w:spacing w:val="40"/>
          <w:sz w:val="24"/>
          <w:szCs w:val="24"/>
        </w:rPr>
      </w:pPr>
    </w:p>
    <w:p w14:paraId="1A822091" w14:textId="795F25F1" w:rsidR="00B579B2" w:rsidRPr="00682878" w:rsidRDefault="00682878" w:rsidP="00682878">
      <w:pPr>
        <w:pStyle w:val="affd"/>
        <w:numPr>
          <w:ilvl w:val="0"/>
          <w:numId w:val="18"/>
        </w:numPr>
        <w:spacing w:line="360" w:lineRule="auto"/>
        <w:ind w:left="0" w:firstLine="709"/>
        <w:jc w:val="both"/>
        <w:rPr>
          <w:rFonts w:ascii="Arial" w:hAnsi="Arial" w:cs="Arial"/>
          <w:sz w:val="24"/>
          <w:szCs w:val="24"/>
        </w:rPr>
      </w:pPr>
      <w:r>
        <w:rPr>
          <w:rFonts w:ascii="Arial" w:hAnsi="Arial" w:cs="Arial"/>
          <w:sz w:val="24"/>
          <w:szCs w:val="24"/>
        </w:rPr>
        <w:t>М</w:t>
      </w:r>
      <w:r w:rsidR="00B579B2" w:rsidRPr="00682878">
        <w:rPr>
          <w:rFonts w:ascii="Arial" w:hAnsi="Arial" w:cs="Arial"/>
          <w:sz w:val="24"/>
          <w:szCs w:val="24"/>
        </w:rPr>
        <w:t>етоды строительства перехода в зависимости от диаметра защитного футляра и протяженности закрытой прокладки приведены в таблице 6.1.</w:t>
      </w:r>
    </w:p>
    <w:p w14:paraId="06C4835A" w14:textId="75B6AA93" w:rsidR="00B579B2" w:rsidRDefault="00682878" w:rsidP="00B579B2">
      <w:pPr>
        <w:pStyle w:val="affd"/>
        <w:spacing w:line="360" w:lineRule="auto"/>
        <w:ind w:left="0" w:firstLine="709"/>
        <w:jc w:val="both"/>
        <w:rPr>
          <w:rFonts w:ascii="Arial" w:hAnsi="Arial" w:cs="Arial"/>
          <w:sz w:val="24"/>
          <w:szCs w:val="24"/>
        </w:rPr>
      </w:pPr>
      <w:r>
        <w:rPr>
          <w:rFonts w:ascii="Arial" w:hAnsi="Arial" w:cs="Arial"/>
          <w:sz w:val="24"/>
          <w:szCs w:val="24"/>
        </w:rPr>
        <w:t>М</w:t>
      </w:r>
      <w:r w:rsidR="00B579B2" w:rsidRPr="00B579B2">
        <w:rPr>
          <w:rFonts w:ascii="Arial" w:hAnsi="Arial" w:cs="Arial"/>
          <w:sz w:val="24"/>
          <w:szCs w:val="24"/>
        </w:rPr>
        <w:t>етоды строительства перехода в зависимости от групп грунтов по буримости и устойчивости</w:t>
      </w:r>
      <w:r w:rsidR="00B579B2">
        <w:rPr>
          <w:rFonts w:ascii="Arial" w:hAnsi="Arial" w:cs="Arial"/>
          <w:sz w:val="24"/>
          <w:szCs w:val="24"/>
        </w:rPr>
        <w:t xml:space="preserve"> приведены в таблице 6.2.</w:t>
      </w:r>
    </w:p>
    <w:p w14:paraId="3632C95A" w14:textId="77777777" w:rsidR="00B579B2" w:rsidRPr="00381F85" w:rsidRDefault="00B579B2" w:rsidP="00B579B2">
      <w:pPr>
        <w:pStyle w:val="affd"/>
        <w:spacing w:line="360" w:lineRule="auto"/>
        <w:ind w:left="0" w:firstLine="709"/>
        <w:jc w:val="both"/>
        <w:rPr>
          <w:rFonts w:ascii="Arial" w:hAnsi="Arial" w:cs="Arial"/>
          <w:sz w:val="24"/>
          <w:szCs w:val="24"/>
        </w:rPr>
      </w:pPr>
    </w:p>
    <w:p w14:paraId="3F2202BA" w14:textId="77777777" w:rsidR="00DD4549" w:rsidRDefault="00DD4549" w:rsidP="00941E2A">
      <w:pPr>
        <w:pStyle w:val="affd"/>
        <w:tabs>
          <w:tab w:val="left" w:pos="1080"/>
          <w:tab w:val="left" w:pos="1540"/>
          <w:tab w:val="num" w:pos="1620"/>
        </w:tabs>
        <w:spacing w:after="0" w:line="360" w:lineRule="auto"/>
        <w:ind w:left="0" w:firstLine="709"/>
        <w:jc w:val="both"/>
        <w:rPr>
          <w:rFonts w:ascii="Arial" w:hAnsi="Arial" w:cs="Arial"/>
        </w:rPr>
      </w:pPr>
    </w:p>
    <w:p w14:paraId="2C6C38C5" w14:textId="47D209E4" w:rsidR="00314F50" w:rsidRPr="00F819BE" w:rsidRDefault="00BA3B81" w:rsidP="008B6202">
      <w:pPr>
        <w:keepNext/>
        <w:spacing w:line="360" w:lineRule="auto"/>
        <w:jc w:val="both"/>
        <w:rPr>
          <w:rFonts w:ascii="Arial" w:eastAsia="Calibri" w:hAnsi="Arial" w:cs="Arial"/>
          <w:bCs/>
          <w:sz w:val="22"/>
          <w:szCs w:val="22"/>
          <w:lang w:eastAsia="en-US"/>
        </w:rPr>
      </w:pPr>
      <w:bookmarkStart w:id="103" w:name="_Hlk63685774"/>
      <w:r w:rsidRPr="00643044">
        <w:rPr>
          <w:rFonts w:ascii="Arial" w:hAnsi="Arial" w:cs="Arial"/>
          <w:spacing w:val="40"/>
          <w:sz w:val="22"/>
          <w:szCs w:val="22"/>
        </w:rPr>
        <w:t>Таблица</w:t>
      </w:r>
      <w:r w:rsidRPr="00643044">
        <w:rPr>
          <w:rFonts w:ascii="Arial" w:eastAsia="Calibri" w:hAnsi="Arial" w:cs="Arial"/>
          <w:bCs/>
          <w:sz w:val="22"/>
          <w:szCs w:val="22"/>
          <w:lang w:eastAsia="en-US"/>
        </w:rPr>
        <w:t xml:space="preserve"> 6.1 </w:t>
      </w:r>
      <w:r w:rsidRPr="00F819BE">
        <w:rPr>
          <w:rFonts w:ascii="Arial" w:eastAsia="Calibri" w:hAnsi="Arial" w:cs="Arial"/>
          <w:bCs/>
          <w:sz w:val="22"/>
          <w:szCs w:val="22"/>
          <w:lang w:eastAsia="en-US"/>
        </w:rPr>
        <w:sym w:font="Symbol" w:char="F02D"/>
      </w:r>
      <w:r w:rsidRPr="00643044">
        <w:rPr>
          <w:rFonts w:ascii="Arial" w:eastAsia="Calibri" w:hAnsi="Arial" w:cs="Arial"/>
          <w:bCs/>
          <w:sz w:val="22"/>
          <w:szCs w:val="22"/>
          <w:lang w:eastAsia="en-US"/>
        </w:rPr>
        <w:t xml:space="preserve"> </w:t>
      </w:r>
      <w:bookmarkStart w:id="104" w:name="_Hlk169532470"/>
      <w:bookmarkStart w:id="105" w:name="_Hlk233717781"/>
      <w:r w:rsidR="00682878">
        <w:rPr>
          <w:rFonts w:ascii="Arial" w:eastAsia="Calibri" w:hAnsi="Arial" w:cs="Arial"/>
          <w:bCs/>
          <w:sz w:val="22"/>
          <w:szCs w:val="22"/>
          <w:lang w:eastAsia="en-US"/>
        </w:rPr>
        <w:t>М</w:t>
      </w:r>
      <w:r w:rsidRPr="00643044">
        <w:rPr>
          <w:rFonts w:ascii="Arial" w:hAnsi="Arial" w:cs="Arial"/>
          <w:sz w:val="22"/>
          <w:szCs w:val="22"/>
        </w:rPr>
        <w:t>етод</w:t>
      </w:r>
      <w:r w:rsidR="00B579B2">
        <w:rPr>
          <w:rFonts w:ascii="Arial" w:hAnsi="Arial" w:cs="Arial"/>
          <w:sz w:val="22"/>
          <w:szCs w:val="22"/>
        </w:rPr>
        <w:t>ы</w:t>
      </w:r>
      <w:r w:rsidRPr="00643044">
        <w:rPr>
          <w:rFonts w:ascii="Arial" w:hAnsi="Arial" w:cs="Arial"/>
          <w:sz w:val="22"/>
          <w:szCs w:val="22"/>
        </w:rPr>
        <w:t xml:space="preserve"> строительства перехода в зависимости от</w:t>
      </w:r>
      <w:bookmarkEnd w:id="104"/>
      <w:r w:rsidRPr="00643044">
        <w:rPr>
          <w:rFonts w:ascii="Arial" w:hAnsi="Arial" w:cs="Arial"/>
          <w:sz w:val="22"/>
          <w:szCs w:val="22"/>
        </w:rPr>
        <w:t xml:space="preserve"> диаметра защитного футляра и протяженности закрытой прокладки</w:t>
      </w:r>
      <w:bookmarkEnd w:id="10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1877"/>
        <w:gridCol w:w="1700"/>
        <w:gridCol w:w="1560"/>
        <w:gridCol w:w="1704"/>
        <w:gridCol w:w="1406"/>
      </w:tblGrid>
      <w:tr w:rsidR="003E75E1" w:rsidRPr="00643044" w14:paraId="7E16E5D6" w14:textId="77777777" w:rsidTr="00A278DD">
        <w:trPr>
          <w:trHeight w:val="283"/>
          <w:tblHeader/>
          <w:jc w:val="center"/>
        </w:trPr>
        <w:tc>
          <w:tcPr>
            <w:tcW w:w="717" w:type="pct"/>
            <w:vMerge w:val="restart"/>
            <w:tcBorders>
              <w:top w:val="single" w:sz="4" w:space="0" w:color="auto"/>
              <w:left w:val="single" w:sz="4" w:space="0" w:color="auto"/>
              <w:right w:val="single" w:sz="4" w:space="0" w:color="auto"/>
            </w:tcBorders>
            <w:vAlign w:val="center"/>
          </w:tcPr>
          <w:p w14:paraId="4ECAB1B6" w14:textId="77777777" w:rsidR="003E75E1" w:rsidRPr="00643044" w:rsidRDefault="003E75E1" w:rsidP="0062472B">
            <w:pPr>
              <w:jc w:val="center"/>
              <w:rPr>
                <w:rFonts w:ascii="Arial" w:hAnsi="Arial" w:cs="Arial"/>
                <w:bCs/>
                <w:sz w:val="22"/>
                <w:szCs w:val="22"/>
                <w:lang w:eastAsia="en-US"/>
              </w:rPr>
            </w:pPr>
            <w:r w:rsidRPr="00643044">
              <w:rPr>
                <w:rFonts w:ascii="Arial" w:eastAsia="Calibri" w:hAnsi="Arial" w:cs="Arial"/>
                <w:sz w:val="22"/>
                <w:szCs w:val="22"/>
                <w:lang w:eastAsia="en-US"/>
              </w:rPr>
              <w:t>Наружный диаметр защитного футляра, мм</w:t>
            </w:r>
          </w:p>
        </w:tc>
        <w:tc>
          <w:tcPr>
            <w:tcW w:w="4283" w:type="pct"/>
            <w:gridSpan w:val="5"/>
            <w:tcBorders>
              <w:top w:val="single" w:sz="4" w:space="0" w:color="auto"/>
              <w:left w:val="single" w:sz="4" w:space="0" w:color="auto"/>
              <w:right w:val="single" w:sz="4" w:space="0" w:color="auto"/>
            </w:tcBorders>
          </w:tcPr>
          <w:p w14:paraId="51106C48" w14:textId="77777777" w:rsidR="003E75E1" w:rsidRPr="00643044" w:rsidRDefault="003E75E1" w:rsidP="0091794A">
            <w:pPr>
              <w:tabs>
                <w:tab w:val="left" w:pos="-180"/>
                <w:tab w:val="left" w:pos="6885"/>
              </w:tabs>
              <w:ind w:right="-6"/>
              <w:jc w:val="center"/>
              <w:rPr>
                <w:rFonts w:ascii="Arial" w:hAnsi="Arial" w:cs="Arial"/>
                <w:bCs/>
                <w:sz w:val="22"/>
                <w:szCs w:val="22"/>
                <w:lang w:eastAsia="en-US"/>
              </w:rPr>
            </w:pPr>
            <w:r w:rsidRPr="00643044">
              <w:rPr>
                <w:rFonts w:ascii="Arial" w:eastAsia="Calibri" w:hAnsi="Arial" w:cs="Arial"/>
                <w:sz w:val="22"/>
                <w:szCs w:val="22"/>
                <w:lang w:eastAsia="en-US"/>
              </w:rPr>
              <w:t>Метод строительства перехода в зависимости от протяженности закрытой прокладки, м</w:t>
            </w:r>
          </w:p>
        </w:tc>
      </w:tr>
      <w:tr w:rsidR="003E75E1" w:rsidRPr="00643044" w14:paraId="7CCF8ECE" w14:textId="77777777" w:rsidTr="00155E89">
        <w:trPr>
          <w:trHeight w:val="283"/>
          <w:tblHeader/>
          <w:jc w:val="center"/>
        </w:trPr>
        <w:tc>
          <w:tcPr>
            <w:tcW w:w="717" w:type="pct"/>
            <w:vMerge/>
            <w:tcBorders>
              <w:left w:val="single" w:sz="4" w:space="0" w:color="auto"/>
              <w:bottom w:val="double" w:sz="4" w:space="0" w:color="auto"/>
              <w:right w:val="single" w:sz="4" w:space="0" w:color="auto"/>
            </w:tcBorders>
            <w:vAlign w:val="center"/>
          </w:tcPr>
          <w:p w14:paraId="4F7C4138" w14:textId="77777777" w:rsidR="003E75E1" w:rsidRPr="00643044" w:rsidRDefault="003E75E1" w:rsidP="003E75E1">
            <w:pPr>
              <w:rPr>
                <w:rFonts w:ascii="Arial" w:hAnsi="Arial" w:cs="Arial"/>
                <w:bCs/>
                <w:sz w:val="22"/>
                <w:szCs w:val="22"/>
                <w:lang w:eastAsia="en-US"/>
              </w:rPr>
            </w:pPr>
          </w:p>
        </w:tc>
        <w:tc>
          <w:tcPr>
            <w:tcW w:w="975" w:type="pct"/>
            <w:tcBorders>
              <w:top w:val="single" w:sz="4" w:space="0" w:color="auto"/>
              <w:left w:val="single" w:sz="4" w:space="0" w:color="auto"/>
              <w:bottom w:val="double" w:sz="4" w:space="0" w:color="auto"/>
              <w:right w:val="single" w:sz="4" w:space="0" w:color="auto"/>
            </w:tcBorders>
            <w:vAlign w:val="center"/>
          </w:tcPr>
          <w:p w14:paraId="6CDEF28F" w14:textId="77777777" w:rsidR="003E75E1" w:rsidRPr="00643044" w:rsidRDefault="003E75E1" w:rsidP="003E75E1">
            <w:pPr>
              <w:jc w:val="center"/>
              <w:rPr>
                <w:rFonts w:ascii="Arial" w:eastAsia="Calibri" w:hAnsi="Arial" w:cs="Arial"/>
                <w:sz w:val="22"/>
                <w:szCs w:val="22"/>
                <w:lang w:eastAsia="en-US"/>
              </w:rPr>
            </w:pPr>
            <w:r w:rsidRPr="00643044">
              <w:rPr>
                <w:rFonts w:ascii="Arial" w:eastAsia="Calibri" w:hAnsi="Arial" w:cs="Arial"/>
                <w:sz w:val="22"/>
                <w:szCs w:val="22"/>
                <w:lang w:eastAsia="en-US"/>
              </w:rPr>
              <w:t>До 60 включ.</w:t>
            </w:r>
          </w:p>
        </w:tc>
        <w:tc>
          <w:tcPr>
            <w:tcW w:w="883" w:type="pct"/>
            <w:tcBorders>
              <w:top w:val="single" w:sz="4" w:space="0" w:color="auto"/>
              <w:left w:val="single" w:sz="4" w:space="0" w:color="auto"/>
              <w:bottom w:val="double" w:sz="4" w:space="0" w:color="auto"/>
              <w:right w:val="single" w:sz="4" w:space="0" w:color="auto"/>
            </w:tcBorders>
            <w:vAlign w:val="center"/>
          </w:tcPr>
          <w:p w14:paraId="400C4366" w14:textId="77777777" w:rsidR="003E75E1" w:rsidRPr="00643044" w:rsidRDefault="003E75E1" w:rsidP="003E75E1">
            <w:pPr>
              <w:jc w:val="center"/>
              <w:rPr>
                <w:rFonts w:ascii="Arial" w:eastAsia="Calibri" w:hAnsi="Arial" w:cs="Arial"/>
                <w:sz w:val="22"/>
                <w:szCs w:val="22"/>
                <w:lang w:eastAsia="en-US"/>
              </w:rPr>
            </w:pPr>
            <w:r w:rsidRPr="00643044">
              <w:rPr>
                <w:rFonts w:ascii="Arial" w:eastAsia="Calibri" w:hAnsi="Arial" w:cs="Arial"/>
                <w:sz w:val="22"/>
                <w:szCs w:val="22"/>
                <w:lang w:eastAsia="en-US"/>
              </w:rPr>
              <w:t>От 61 до 80 включ.</w:t>
            </w:r>
          </w:p>
        </w:tc>
        <w:tc>
          <w:tcPr>
            <w:tcW w:w="810" w:type="pct"/>
            <w:tcBorders>
              <w:top w:val="single" w:sz="4" w:space="0" w:color="auto"/>
              <w:left w:val="single" w:sz="4" w:space="0" w:color="auto"/>
              <w:bottom w:val="double" w:sz="4" w:space="0" w:color="auto"/>
              <w:right w:val="single" w:sz="4" w:space="0" w:color="auto"/>
            </w:tcBorders>
            <w:vAlign w:val="center"/>
          </w:tcPr>
          <w:p w14:paraId="318265D0" w14:textId="77777777" w:rsidR="003E75E1" w:rsidRPr="00643044" w:rsidRDefault="003E75E1" w:rsidP="003E75E1">
            <w:pPr>
              <w:jc w:val="center"/>
              <w:rPr>
                <w:rFonts w:ascii="Arial" w:eastAsia="Calibri" w:hAnsi="Arial" w:cs="Arial"/>
                <w:sz w:val="22"/>
                <w:szCs w:val="22"/>
                <w:lang w:eastAsia="en-US"/>
              </w:rPr>
            </w:pPr>
            <w:r w:rsidRPr="00643044">
              <w:rPr>
                <w:rFonts w:ascii="Arial" w:eastAsia="Calibri" w:hAnsi="Arial" w:cs="Arial"/>
                <w:sz w:val="22"/>
                <w:szCs w:val="22"/>
                <w:lang w:eastAsia="en-US"/>
              </w:rPr>
              <w:t>От 81 до 100 включ.</w:t>
            </w:r>
          </w:p>
        </w:tc>
        <w:tc>
          <w:tcPr>
            <w:tcW w:w="885" w:type="pct"/>
            <w:tcBorders>
              <w:top w:val="single" w:sz="4" w:space="0" w:color="auto"/>
              <w:left w:val="single" w:sz="4" w:space="0" w:color="auto"/>
              <w:bottom w:val="double" w:sz="4" w:space="0" w:color="auto"/>
              <w:right w:val="single" w:sz="4" w:space="0" w:color="auto"/>
            </w:tcBorders>
            <w:vAlign w:val="center"/>
          </w:tcPr>
          <w:p w14:paraId="7288BA85" w14:textId="77777777" w:rsidR="003E75E1" w:rsidRPr="00643044" w:rsidRDefault="003E75E1" w:rsidP="003E75E1">
            <w:pPr>
              <w:jc w:val="center"/>
              <w:rPr>
                <w:rFonts w:ascii="Arial" w:eastAsia="Calibri" w:hAnsi="Arial" w:cs="Arial"/>
                <w:sz w:val="22"/>
                <w:szCs w:val="22"/>
                <w:lang w:eastAsia="en-US"/>
              </w:rPr>
            </w:pPr>
            <w:r w:rsidRPr="00643044">
              <w:rPr>
                <w:rFonts w:ascii="Arial" w:eastAsia="Calibri" w:hAnsi="Arial" w:cs="Arial"/>
                <w:sz w:val="22"/>
                <w:szCs w:val="22"/>
                <w:lang w:eastAsia="en-US"/>
              </w:rPr>
              <w:t>От 101 до 120 включ.</w:t>
            </w:r>
          </w:p>
        </w:tc>
        <w:tc>
          <w:tcPr>
            <w:tcW w:w="730" w:type="pct"/>
            <w:tcBorders>
              <w:top w:val="single" w:sz="4" w:space="0" w:color="auto"/>
              <w:left w:val="single" w:sz="4" w:space="0" w:color="auto"/>
              <w:bottom w:val="double" w:sz="4" w:space="0" w:color="auto"/>
              <w:right w:val="single" w:sz="4" w:space="0" w:color="auto"/>
            </w:tcBorders>
            <w:vAlign w:val="center"/>
          </w:tcPr>
          <w:p w14:paraId="026877FB" w14:textId="77777777" w:rsidR="003E75E1" w:rsidRPr="00643044" w:rsidRDefault="003E75E1" w:rsidP="003E75E1">
            <w:pPr>
              <w:jc w:val="center"/>
              <w:rPr>
                <w:rFonts w:ascii="Arial" w:eastAsia="Calibri" w:hAnsi="Arial" w:cs="Arial"/>
                <w:sz w:val="22"/>
                <w:szCs w:val="22"/>
                <w:lang w:eastAsia="en-US"/>
              </w:rPr>
            </w:pPr>
            <w:r w:rsidRPr="00643044">
              <w:rPr>
                <w:rFonts w:ascii="Arial" w:eastAsia="Calibri" w:hAnsi="Arial" w:cs="Arial"/>
                <w:sz w:val="22"/>
                <w:szCs w:val="22"/>
                <w:lang w:eastAsia="en-US"/>
              </w:rPr>
              <w:t>121 и более</w:t>
            </w:r>
          </w:p>
        </w:tc>
      </w:tr>
      <w:tr w:rsidR="00FC4EBC" w:rsidRPr="00DE72C1" w14:paraId="176BDA30" w14:textId="77777777" w:rsidTr="00DE72C1">
        <w:trPr>
          <w:trHeight w:val="342"/>
          <w:jc w:val="center"/>
        </w:trPr>
        <w:tc>
          <w:tcPr>
            <w:tcW w:w="717" w:type="pct"/>
            <w:tcBorders>
              <w:top w:val="double" w:sz="4" w:space="0" w:color="auto"/>
              <w:left w:val="single" w:sz="4" w:space="0" w:color="auto"/>
              <w:bottom w:val="single" w:sz="4" w:space="0" w:color="auto"/>
              <w:right w:val="single" w:sz="4" w:space="0" w:color="auto"/>
            </w:tcBorders>
            <w:vAlign w:val="center"/>
          </w:tcPr>
          <w:p w14:paraId="3F0CD5A6" w14:textId="647FAAC8" w:rsidR="00FC4EBC" w:rsidRPr="00DE72C1" w:rsidRDefault="00FC4EBC" w:rsidP="003E75E1">
            <w:pPr>
              <w:spacing w:line="264" w:lineRule="auto"/>
              <w:jc w:val="center"/>
              <w:rPr>
                <w:rFonts w:ascii="Arial" w:eastAsia="Calibri" w:hAnsi="Arial" w:cs="Arial"/>
                <w:lang w:eastAsia="en-US"/>
              </w:rPr>
            </w:pPr>
            <w:r>
              <w:rPr>
                <w:rFonts w:ascii="Arial" w:eastAsia="Calibri" w:hAnsi="Arial" w:cs="Arial"/>
                <w:lang w:eastAsia="en-US"/>
              </w:rPr>
              <w:t>273</w:t>
            </w:r>
          </w:p>
        </w:tc>
        <w:tc>
          <w:tcPr>
            <w:tcW w:w="975" w:type="pct"/>
            <w:tcBorders>
              <w:top w:val="double" w:sz="4" w:space="0" w:color="auto"/>
              <w:left w:val="single" w:sz="4" w:space="0" w:color="auto"/>
              <w:bottom w:val="single" w:sz="4" w:space="0" w:color="auto"/>
              <w:right w:val="single" w:sz="4" w:space="0" w:color="auto"/>
            </w:tcBorders>
            <w:vAlign w:val="center"/>
          </w:tcPr>
          <w:p w14:paraId="6A6D2987" w14:textId="586AFE6E" w:rsidR="00FC4EBC" w:rsidRPr="00DE72C1" w:rsidRDefault="00FC4EBC" w:rsidP="003E75E1">
            <w:pPr>
              <w:spacing w:line="264" w:lineRule="auto"/>
              <w:jc w:val="center"/>
              <w:rPr>
                <w:rFonts w:ascii="Arial" w:eastAsia="Calibri" w:hAnsi="Arial" w:cs="Arial"/>
                <w:lang w:eastAsia="en-US"/>
              </w:rPr>
            </w:pPr>
            <w:r w:rsidRPr="00FC4EBC">
              <w:rPr>
                <w:rFonts w:ascii="Arial" w:eastAsia="Calibri" w:hAnsi="Arial" w:cs="Arial"/>
                <w:lang w:eastAsia="en-US"/>
              </w:rPr>
              <w:t>Пк, Пд, ГПШБ, ГБ</w:t>
            </w:r>
          </w:p>
        </w:tc>
        <w:tc>
          <w:tcPr>
            <w:tcW w:w="883" w:type="pct"/>
            <w:tcBorders>
              <w:top w:val="double" w:sz="4" w:space="0" w:color="auto"/>
              <w:left w:val="single" w:sz="4" w:space="0" w:color="auto"/>
              <w:bottom w:val="single" w:sz="4" w:space="0" w:color="auto"/>
              <w:right w:val="single" w:sz="4" w:space="0" w:color="auto"/>
            </w:tcBorders>
            <w:vAlign w:val="center"/>
          </w:tcPr>
          <w:p w14:paraId="78DF1348" w14:textId="7BE4EE68" w:rsidR="00FC4EBC" w:rsidRPr="00DE72C1" w:rsidRDefault="00FC4EBC" w:rsidP="003E75E1">
            <w:pPr>
              <w:spacing w:line="264" w:lineRule="auto"/>
              <w:jc w:val="center"/>
              <w:rPr>
                <w:rFonts w:ascii="Arial" w:eastAsia="Calibri" w:hAnsi="Arial" w:cs="Arial"/>
                <w:lang w:eastAsia="en-US"/>
              </w:rPr>
            </w:pPr>
            <w:r w:rsidRPr="00DE72C1">
              <w:rPr>
                <w:rFonts w:ascii="Arial" w:eastAsia="Calibri" w:hAnsi="Arial" w:cs="Arial"/>
                <w:lang w:eastAsia="en-US"/>
              </w:rPr>
              <w:t>Пк, Пд, ГПШБ</w:t>
            </w:r>
            <w:r>
              <w:rPr>
                <w:rFonts w:ascii="Arial" w:eastAsia="Calibri" w:hAnsi="Arial" w:cs="Arial"/>
                <w:lang w:eastAsia="en-US"/>
              </w:rPr>
              <w:t>, ГНБ</w:t>
            </w:r>
          </w:p>
        </w:tc>
        <w:tc>
          <w:tcPr>
            <w:tcW w:w="810" w:type="pct"/>
            <w:tcBorders>
              <w:top w:val="double" w:sz="4" w:space="0" w:color="auto"/>
              <w:left w:val="single" w:sz="4" w:space="0" w:color="auto"/>
              <w:bottom w:val="single" w:sz="4" w:space="0" w:color="auto"/>
              <w:right w:val="single" w:sz="4" w:space="0" w:color="auto"/>
            </w:tcBorders>
            <w:vAlign w:val="center"/>
          </w:tcPr>
          <w:p w14:paraId="20F398EF" w14:textId="0F03F7F3" w:rsidR="00FC4EBC" w:rsidRPr="00DE72C1" w:rsidRDefault="00FC4EBC" w:rsidP="003E75E1">
            <w:pPr>
              <w:spacing w:line="264" w:lineRule="auto"/>
              <w:jc w:val="center"/>
              <w:rPr>
                <w:rFonts w:ascii="Arial" w:eastAsia="Calibri" w:hAnsi="Arial" w:cs="Arial"/>
                <w:lang w:eastAsia="en-US"/>
              </w:rPr>
            </w:pPr>
            <w:r>
              <w:rPr>
                <w:rFonts w:ascii="Arial" w:eastAsia="Calibri" w:hAnsi="Arial" w:cs="Arial"/>
                <w:lang w:eastAsia="en-US"/>
              </w:rPr>
              <w:t>ГПШБ, ГНБ</w:t>
            </w:r>
          </w:p>
        </w:tc>
        <w:tc>
          <w:tcPr>
            <w:tcW w:w="885" w:type="pct"/>
            <w:tcBorders>
              <w:top w:val="double" w:sz="4" w:space="0" w:color="auto"/>
              <w:left w:val="single" w:sz="4" w:space="0" w:color="auto"/>
              <w:bottom w:val="single" w:sz="4" w:space="0" w:color="auto"/>
              <w:right w:val="single" w:sz="4" w:space="0" w:color="auto"/>
            </w:tcBorders>
            <w:vAlign w:val="center"/>
          </w:tcPr>
          <w:p w14:paraId="3C3ED254" w14:textId="123862B2" w:rsidR="00FC4EBC" w:rsidRPr="00DE72C1" w:rsidRDefault="00FC4EBC" w:rsidP="003E75E1">
            <w:pPr>
              <w:spacing w:line="264" w:lineRule="auto"/>
              <w:jc w:val="center"/>
              <w:rPr>
                <w:rFonts w:ascii="Arial" w:eastAsia="Calibri" w:hAnsi="Arial" w:cs="Arial"/>
                <w:lang w:eastAsia="en-US"/>
              </w:rPr>
            </w:pPr>
            <w:r>
              <w:rPr>
                <w:rFonts w:ascii="Arial" w:eastAsia="Calibri" w:hAnsi="Arial" w:cs="Arial"/>
                <w:lang w:eastAsia="en-US"/>
              </w:rPr>
              <w:t>ГПШБ, ГНБ</w:t>
            </w:r>
          </w:p>
        </w:tc>
        <w:tc>
          <w:tcPr>
            <w:tcW w:w="730" w:type="pct"/>
            <w:tcBorders>
              <w:top w:val="double" w:sz="4" w:space="0" w:color="auto"/>
              <w:left w:val="single" w:sz="4" w:space="0" w:color="auto"/>
              <w:bottom w:val="single" w:sz="4" w:space="0" w:color="auto"/>
              <w:right w:val="single" w:sz="4" w:space="0" w:color="auto"/>
            </w:tcBorders>
            <w:vAlign w:val="center"/>
          </w:tcPr>
          <w:p w14:paraId="5117C19F" w14:textId="16F4BEF6" w:rsidR="00FC4EBC" w:rsidRPr="00DE72C1" w:rsidRDefault="00FC4EBC" w:rsidP="003E75E1">
            <w:pPr>
              <w:spacing w:line="264" w:lineRule="auto"/>
              <w:jc w:val="center"/>
              <w:rPr>
                <w:rFonts w:ascii="Arial" w:eastAsia="Calibri" w:hAnsi="Arial" w:cs="Arial"/>
              </w:rPr>
            </w:pPr>
            <w:r>
              <w:rPr>
                <w:rFonts w:ascii="Arial" w:eastAsia="Calibri" w:hAnsi="Arial" w:cs="Arial"/>
              </w:rPr>
              <w:t>ГНБ</w:t>
            </w:r>
          </w:p>
        </w:tc>
      </w:tr>
      <w:tr w:rsidR="003E75E1" w:rsidRPr="00DE72C1" w14:paraId="75E5534E" w14:textId="77777777" w:rsidTr="00FC4EBC">
        <w:trPr>
          <w:trHeight w:val="342"/>
          <w:jc w:val="center"/>
        </w:trPr>
        <w:tc>
          <w:tcPr>
            <w:tcW w:w="717" w:type="pct"/>
            <w:tcBorders>
              <w:top w:val="single" w:sz="4" w:space="0" w:color="auto"/>
              <w:left w:val="single" w:sz="4" w:space="0" w:color="auto"/>
              <w:bottom w:val="single" w:sz="4" w:space="0" w:color="auto"/>
              <w:right w:val="single" w:sz="4" w:space="0" w:color="auto"/>
            </w:tcBorders>
            <w:vAlign w:val="center"/>
          </w:tcPr>
          <w:p w14:paraId="41A65EA3"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325</w:t>
            </w:r>
          </w:p>
        </w:tc>
        <w:tc>
          <w:tcPr>
            <w:tcW w:w="975" w:type="pct"/>
            <w:tcBorders>
              <w:top w:val="single" w:sz="4" w:space="0" w:color="auto"/>
              <w:left w:val="single" w:sz="4" w:space="0" w:color="auto"/>
              <w:bottom w:val="single" w:sz="4" w:space="0" w:color="auto"/>
              <w:right w:val="single" w:sz="4" w:space="0" w:color="auto"/>
            </w:tcBorders>
            <w:vAlign w:val="center"/>
          </w:tcPr>
          <w:p w14:paraId="2689700E"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Пк, Пд, ГПШБ, ГБ, МТ</w:t>
            </w:r>
          </w:p>
        </w:tc>
        <w:tc>
          <w:tcPr>
            <w:tcW w:w="883" w:type="pct"/>
            <w:tcBorders>
              <w:top w:val="single" w:sz="4" w:space="0" w:color="auto"/>
              <w:left w:val="single" w:sz="4" w:space="0" w:color="auto"/>
              <w:bottom w:val="single" w:sz="4" w:space="0" w:color="auto"/>
              <w:right w:val="single" w:sz="4" w:space="0" w:color="auto"/>
            </w:tcBorders>
            <w:vAlign w:val="center"/>
          </w:tcPr>
          <w:p w14:paraId="019C7E97" w14:textId="77C38935"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Пк, Пд, ГПШБ, МТ</w:t>
            </w:r>
            <w:r w:rsidR="00FC4EBC">
              <w:rPr>
                <w:rFonts w:ascii="Arial" w:eastAsia="Calibri" w:hAnsi="Arial" w:cs="Arial"/>
                <w:lang w:eastAsia="en-US"/>
              </w:rPr>
              <w:t>. ГНБ</w:t>
            </w:r>
          </w:p>
        </w:tc>
        <w:tc>
          <w:tcPr>
            <w:tcW w:w="810" w:type="pct"/>
            <w:tcBorders>
              <w:top w:val="single" w:sz="4" w:space="0" w:color="auto"/>
              <w:left w:val="single" w:sz="4" w:space="0" w:color="auto"/>
              <w:bottom w:val="single" w:sz="4" w:space="0" w:color="auto"/>
              <w:right w:val="single" w:sz="4" w:space="0" w:color="auto"/>
            </w:tcBorders>
            <w:vAlign w:val="center"/>
          </w:tcPr>
          <w:p w14:paraId="6BB10E7D" w14:textId="100BC6FB"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 xml:space="preserve">ГПШБ, </w:t>
            </w:r>
            <w:r w:rsidR="00FC4EBC">
              <w:rPr>
                <w:rFonts w:ascii="Arial" w:eastAsia="Calibri" w:hAnsi="Arial" w:cs="Arial"/>
                <w:lang w:eastAsia="en-US"/>
              </w:rPr>
              <w:t xml:space="preserve">ГНБ, </w:t>
            </w:r>
            <w:r w:rsidRPr="00DE72C1">
              <w:rPr>
                <w:rFonts w:ascii="Arial" w:eastAsia="Calibri" w:hAnsi="Arial" w:cs="Arial"/>
                <w:lang w:eastAsia="en-US"/>
              </w:rPr>
              <w:t>МТ</w:t>
            </w:r>
          </w:p>
        </w:tc>
        <w:tc>
          <w:tcPr>
            <w:tcW w:w="885" w:type="pct"/>
            <w:tcBorders>
              <w:top w:val="single" w:sz="4" w:space="0" w:color="auto"/>
              <w:left w:val="single" w:sz="4" w:space="0" w:color="auto"/>
              <w:bottom w:val="single" w:sz="4" w:space="0" w:color="auto"/>
              <w:right w:val="single" w:sz="4" w:space="0" w:color="auto"/>
            </w:tcBorders>
            <w:vAlign w:val="center"/>
          </w:tcPr>
          <w:p w14:paraId="0285D4FD"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ГПШБ, МТ</w:t>
            </w:r>
            <w:r w:rsidR="00DD4549" w:rsidRPr="00DE72C1">
              <w:rPr>
                <w:rFonts w:ascii="Arial" w:eastAsia="Calibri" w:hAnsi="Arial" w:cs="Arial"/>
                <w:lang w:eastAsia="en-US"/>
              </w:rPr>
              <w:t>, КМ</w:t>
            </w:r>
          </w:p>
        </w:tc>
        <w:tc>
          <w:tcPr>
            <w:tcW w:w="730" w:type="pct"/>
            <w:tcBorders>
              <w:top w:val="single" w:sz="4" w:space="0" w:color="auto"/>
              <w:left w:val="single" w:sz="4" w:space="0" w:color="auto"/>
              <w:bottom w:val="single" w:sz="4" w:space="0" w:color="auto"/>
              <w:right w:val="single" w:sz="4" w:space="0" w:color="auto"/>
            </w:tcBorders>
            <w:vAlign w:val="center"/>
          </w:tcPr>
          <w:p w14:paraId="6348AB6D" w14:textId="6195E023" w:rsidR="003E75E1" w:rsidRPr="00DE72C1" w:rsidRDefault="003E75E1" w:rsidP="003E75E1">
            <w:pPr>
              <w:spacing w:line="264" w:lineRule="auto"/>
              <w:jc w:val="center"/>
              <w:rPr>
                <w:rFonts w:ascii="Arial" w:eastAsia="Calibri" w:hAnsi="Arial" w:cs="Arial"/>
              </w:rPr>
            </w:pPr>
            <w:r w:rsidRPr="00DE72C1">
              <w:rPr>
                <w:rFonts w:ascii="Arial" w:eastAsia="Calibri" w:hAnsi="Arial" w:cs="Arial"/>
              </w:rPr>
              <w:t>МТ, ГНБ</w:t>
            </w:r>
            <w:r w:rsidR="0032556C" w:rsidRPr="00DE72C1">
              <w:rPr>
                <w:rFonts w:ascii="Arial" w:eastAsia="Calibri" w:hAnsi="Arial" w:cs="Arial"/>
              </w:rPr>
              <w:t>, КМ</w:t>
            </w:r>
          </w:p>
        </w:tc>
      </w:tr>
      <w:tr w:rsidR="003E75E1" w:rsidRPr="00DE72C1" w14:paraId="313EE132" w14:textId="77777777" w:rsidTr="00DE72C1">
        <w:trPr>
          <w:trHeight w:val="397"/>
          <w:jc w:val="center"/>
        </w:trPr>
        <w:tc>
          <w:tcPr>
            <w:tcW w:w="717" w:type="pct"/>
            <w:tcBorders>
              <w:top w:val="single" w:sz="4" w:space="0" w:color="auto"/>
              <w:left w:val="single" w:sz="4" w:space="0" w:color="auto"/>
              <w:bottom w:val="single" w:sz="4" w:space="0" w:color="auto"/>
              <w:right w:val="single" w:sz="4" w:space="0" w:color="auto"/>
            </w:tcBorders>
            <w:vAlign w:val="center"/>
          </w:tcPr>
          <w:p w14:paraId="79B9DEF4"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377</w:t>
            </w:r>
          </w:p>
        </w:tc>
        <w:tc>
          <w:tcPr>
            <w:tcW w:w="975" w:type="pct"/>
            <w:tcBorders>
              <w:top w:val="single" w:sz="4" w:space="0" w:color="auto"/>
              <w:left w:val="single" w:sz="4" w:space="0" w:color="auto"/>
              <w:bottom w:val="single" w:sz="4" w:space="0" w:color="auto"/>
              <w:right w:val="single" w:sz="4" w:space="0" w:color="auto"/>
            </w:tcBorders>
            <w:vAlign w:val="center"/>
          </w:tcPr>
          <w:p w14:paraId="6AAB2E26"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Пк, Пд, ГПШБ, ГБ, ГНБ, МТ</w:t>
            </w:r>
          </w:p>
        </w:tc>
        <w:tc>
          <w:tcPr>
            <w:tcW w:w="883" w:type="pct"/>
            <w:tcBorders>
              <w:top w:val="single" w:sz="4" w:space="0" w:color="auto"/>
              <w:left w:val="single" w:sz="4" w:space="0" w:color="auto"/>
              <w:bottom w:val="single" w:sz="4" w:space="0" w:color="auto"/>
              <w:right w:val="single" w:sz="4" w:space="0" w:color="auto"/>
            </w:tcBorders>
            <w:vAlign w:val="center"/>
          </w:tcPr>
          <w:p w14:paraId="44165D38"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Пк, Пд, ГПШБ, ГНБ, МТ</w:t>
            </w:r>
          </w:p>
        </w:tc>
        <w:tc>
          <w:tcPr>
            <w:tcW w:w="810" w:type="pct"/>
            <w:tcBorders>
              <w:top w:val="single" w:sz="4" w:space="0" w:color="auto"/>
              <w:left w:val="single" w:sz="4" w:space="0" w:color="auto"/>
              <w:bottom w:val="single" w:sz="4" w:space="0" w:color="auto"/>
              <w:right w:val="single" w:sz="4" w:space="0" w:color="auto"/>
            </w:tcBorders>
            <w:vAlign w:val="center"/>
          </w:tcPr>
          <w:p w14:paraId="2902F906"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 xml:space="preserve">ГПШБ, </w:t>
            </w:r>
            <w:r w:rsidRPr="00DE72C1">
              <w:rPr>
                <w:rFonts w:ascii="Arial" w:eastAsia="Calibri" w:hAnsi="Arial" w:cs="Arial"/>
                <w:lang w:eastAsia="en-US"/>
              </w:rPr>
              <w:br/>
              <w:t>ГНБ, МТ</w:t>
            </w:r>
          </w:p>
        </w:tc>
        <w:tc>
          <w:tcPr>
            <w:tcW w:w="885" w:type="pct"/>
            <w:tcBorders>
              <w:top w:val="single" w:sz="4" w:space="0" w:color="auto"/>
              <w:left w:val="single" w:sz="4" w:space="0" w:color="auto"/>
              <w:bottom w:val="single" w:sz="4" w:space="0" w:color="auto"/>
              <w:right w:val="single" w:sz="4" w:space="0" w:color="auto"/>
            </w:tcBorders>
            <w:vAlign w:val="center"/>
          </w:tcPr>
          <w:p w14:paraId="72182030"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 xml:space="preserve">ГПШБ, </w:t>
            </w:r>
            <w:r w:rsidRPr="00DE72C1">
              <w:rPr>
                <w:rFonts w:ascii="Arial" w:eastAsia="Calibri" w:hAnsi="Arial" w:cs="Arial"/>
                <w:lang w:eastAsia="en-US"/>
              </w:rPr>
              <w:br/>
              <w:t>ГНБ, МТ</w:t>
            </w:r>
            <w:r w:rsidR="00DD4549" w:rsidRPr="00DE72C1">
              <w:rPr>
                <w:rFonts w:ascii="Arial" w:eastAsia="Calibri" w:hAnsi="Arial" w:cs="Arial"/>
                <w:lang w:eastAsia="en-US"/>
              </w:rPr>
              <w:t>, КМ</w:t>
            </w:r>
          </w:p>
        </w:tc>
        <w:tc>
          <w:tcPr>
            <w:tcW w:w="730" w:type="pct"/>
            <w:tcBorders>
              <w:top w:val="single" w:sz="4" w:space="0" w:color="auto"/>
              <w:left w:val="single" w:sz="4" w:space="0" w:color="auto"/>
              <w:bottom w:val="single" w:sz="4" w:space="0" w:color="auto"/>
              <w:right w:val="single" w:sz="4" w:space="0" w:color="auto"/>
            </w:tcBorders>
            <w:vAlign w:val="center"/>
          </w:tcPr>
          <w:p w14:paraId="2297B671" w14:textId="69DDD195" w:rsidR="003E75E1" w:rsidRPr="00DE72C1" w:rsidRDefault="003E75E1" w:rsidP="003E75E1">
            <w:pPr>
              <w:spacing w:line="264" w:lineRule="auto"/>
              <w:jc w:val="center"/>
              <w:rPr>
                <w:rFonts w:ascii="Arial" w:eastAsia="Calibri" w:hAnsi="Arial" w:cs="Arial"/>
              </w:rPr>
            </w:pPr>
            <w:r w:rsidRPr="00DE72C1">
              <w:rPr>
                <w:rFonts w:ascii="Arial" w:eastAsia="Calibri" w:hAnsi="Arial" w:cs="Arial"/>
              </w:rPr>
              <w:t>МТ, ГНБ</w:t>
            </w:r>
            <w:r w:rsidR="00A12C6D" w:rsidRPr="00DE72C1">
              <w:rPr>
                <w:rFonts w:ascii="Arial" w:eastAsia="Calibri" w:hAnsi="Arial" w:cs="Arial"/>
              </w:rPr>
              <w:t>, КМ</w:t>
            </w:r>
          </w:p>
        </w:tc>
      </w:tr>
      <w:tr w:rsidR="003E75E1" w:rsidRPr="00DE72C1" w14:paraId="03BAE134" w14:textId="77777777" w:rsidTr="00DE72C1">
        <w:trPr>
          <w:trHeight w:val="397"/>
          <w:jc w:val="center"/>
        </w:trPr>
        <w:tc>
          <w:tcPr>
            <w:tcW w:w="717" w:type="pct"/>
            <w:tcBorders>
              <w:top w:val="single" w:sz="4" w:space="0" w:color="auto"/>
              <w:left w:val="single" w:sz="4" w:space="0" w:color="auto"/>
              <w:bottom w:val="single" w:sz="4" w:space="0" w:color="auto"/>
              <w:right w:val="single" w:sz="4" w:space="0" w:color="auto"/>
            </w:tcBorders>
            <w:vAlign w:val="center"/>
          </w:tcPr>
          <w:p w14:paraId="54521454"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426</w:t>
            </w:r>
          </w:p>
        </w:tc>
        <w:tc>
          <w:tcPr>
            <w:tcW w:w="975" w:type="pct"/>
            <w:tcBorders>
              <w:top w:val="single" w:sz="4" w:space="0" w:color="auto"/>
              <w:left w:val="single" w:sz="4" w:space="0" w:color="auto"/>
              <w:bottom w:val="single" w:sz="4" w:space="0" w:color="auto"/>
              <w:right w:val="single" w:sz="4" w:space="0" w:color="auto"/>
            </w:tcBorders>
            <w:vAlign w:val="center"/>
          </w:tcPr>
          <w:p w14:paraId="6BE2BA32"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Пк, Пд, ГПШБ, ГБ, ГНБ, МТ</w:t>
            </w:r>
          </w:p>
        </w:tc>
        <w:tc>
          <w:tcPr>
            <w:tcW w:w="883" w:type="pct"/>
            <w:tcBorders>
              <w:top w:val="single" w:sz="4" w:space="0" w:color="auto"/>
              <w:left w:val="single" w:sz="4" w:space="0" w:color="auto"/>
              <w:bottom w:val="single" w:sz="4" w:space="0" w:color="auto"/>
              <w:right w:val="single" w:sz="4" w:space="0" w:color="auto"/>
            </w:tcBorders>
            <w:vAlign w:val="center"/>
          </w:tcPr>
          <w:p w14:paraId="740E0EA4"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Пд, ГПШБ,</w:t>
            </w:r>
          </w:p>
          <w:p w14:paraId="5A549ACB"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ГНБ, МТ</w:t>
            </w:r>
          </w:p>
        </w:tc>
        <w:tc>
          <w:tcPr>
            <w:tcW w:w="810" w:type="pct"/>
            <w:tcBorders>
              <w:top w:val="single" w:sz="4" w:space="0" w:color="auto"/>
              <w:left w:val="single" w:sz="4" w:space="0" w:color="auto"/>
              <w:bottom w:val="single" w:sz="4" w:space="0" w:color="auto"/>
              <w:right w:val="single" w:sz="4" w:space="0" w:color="auto"/>
            </w:tcBorders>
            <w:vAlign w:val="center"/>
          </w:tcPr>
          <w:p w14:paraId="7AC34944"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Пд, ГПШБ,</w:t>
            </w:r>
          </w:p>
          <w:p w14:paraId="30DEA8A5"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ГНБ, МТ</w:t>
            </w:r>
          </w:p>
        </w:tc>
        <w:tc>
          <w:tcPr>
            <w:tcW w:w="885" w:type="pct"/>
            <w:tcBorders>
              <w:top w:val="single" w:sz="4" w:space="0" w:color="auto"/>
              <w:left w:val="single" w:sz="4" w:space="0" w:color="auto"/>
              <w:bottom w:val="single" w:sz="4" w:space="0" w:color="auto"/>
              <w:right w:val="single" w:sz="4" w:space="0" w:color="auto"/>
            </w:tcBorders>
            <w:vAlign w:val="center"/>
          </w:tcPr>
          <w:p w14:paraId="68F88DFE"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ГПШБ,</w:t>
            </w:r>
          </w:p>
          <w:p w14:paraId="226C3120"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ГНБ, МТ</w:t>
            </w:r>
            <w:r w:rsidR="00DD4549" w:rsidRPr="00DE72C1">
              <w:rPr>
                <w:rFonts w:ascii="Arial" w:eastAsia="Calibri" w:hAnsi="Arial" w:cs="Arial"/>
                <w:lang w:eastAsia="en-US"/>
              </w:rPr>
              <w:t>, КМ</w:t>
            </w:r>
          </w:p>
        </w:tc>
        <w:tc>
          <w:tcPr>
            <w:tcW w:w="730" w:type="pct"/>
            <w:tcBorders>
              <w:top w:val="single" w:sz="4" w:space="0" w:color="auto"/>
              <w:left w:val="single" w:sz="4" w:space="0" w:color="auto"/>
              <w:bottom w:val="single" w:sz="4" w:space="0" w:color="auto"/>
              <w:right w:val="single" w:sz="4" w:space="0" w:color="auto"/>
            </w:tcBorders>
            <w:vAlign w:val="center"/>
          </w:tcPr>
          <w:p w14:paraId="2BA56906" w14:textId="5496E3B6" w:rsidR="003E75E1" w:rsidRPr="00DE72C1" w:rsidRDefault="003E75E1" w:rsidP="003E75E1">
            <w:pPr>
              <w:spacing w:line="264" w:lineRule="auto"/>
              <w:jc w:val="center"/>
              <w:rPr>
                <w:rFonts w:ascii="Arial" w:eastAsia="Calibri" w:hAnsi="Arial" w:cs="Arial"/>
              </w:rPr>
            </w:pPr>
            <w:r w:rsidRPr="00DE72C1">
              <w:rPr>
                <w:rFonts w:ascii="Arial" w:eastAsia="Calibri" w:hAnsi="Arial" w:cs="Arial"/>
              </w:rPr>
              <w:t>МТ, ГНБ</w:t>
            </w:r>
            <w:r w:rsidR="008F6DB0" w:rsidRPr="00DE72C1">
              <w:rPr>
                <w:rFonts w:ascii="Arial" w:eastAsia="Calibri" w:hAnsi="Arial" w:cs="Arial"/>
              </w:rPr>
              <w:t>, КМ</w:t>
            </w:r>
          </w:p>
        </w:tc>
      </w:tr>
      <w:tr w:rsidR="003E75E1" w:rsidRPr="00DE72C1" w14:paraId="0A6C3D94" w14:textId="77777777" w:rsidTr="00DE72C1">
        <w:trPr>
          <w:trHeight w:val="397"/>
          <w:jc w:val="center"/>
        </w:trPr>
        <w:tc>
          <w:tcPr>
            <w:tcW w:w="717" w:type="pct"/>
            <w:tcBorders>
              <w:top w:val="single" w:sz="4" w:space="0" w:color="auto"/>
              <w:left w:val="single" w:sz="4" w:space="0" w:color="auto"/>
              <w:bottom w:val="single" w:sz="4" w:space="0" w:color="auto"/>
              <w:right w:val="single" w:sz="4" w:space="0" w:color="auto"/>
            </w:tcBorders>
            <w:vAlign w:val="center"/>
          </w:tcPr>
          <w:p w14:paraId="335E2916"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530</w:t>
            </w:r>
          </w:p>
        </w:tc>
        <w:tc>
          <w:tcPr>
            <w:tcW w:w="975" w:type="pct"/>
            <w:tcBorders>
              <w:top w:val="single" w:sz="4" w:space="0" w:color="auto"/>
              <w:left w:val="single" w:sz="4" w:space="0" w:color="auto"/>
              <w:bottom w:val="single" w:sz="4" w:space="0" w:color="auto"/>
              <w:right w:val="single" w:sz="4" w:space="0" w:color="auto"/>
            </w:tcBorders>
            <w:vAlign w:val="center"/>
          </w:tcPr>
          <w:p w14:paraId="3E5AF660"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Пк, Пд, ГПШБ, ГБ, ГНБ, МТ</w:t>
            </w:r>
          </w:p>
        </w:tc>
        <w:tc>
          <w:tcPr>
            <w:tcW w:w="883" w:type="pct"/>
            <w:tcBorders>
              <w:top w:val="single" w:sz="4" w:space="0" w:color="auto"/>
              <w:left w:val="single" w:sz="4" w:space="0" w:color="auto"/>
              <w:bottom w:val="single" w:sz="4" w:space="0" w:color="auto"/>
              <w:right w:val="single" w:sz="4" w:space="0" w:color="auto"/>
            </w:tcBorders>
            <w:vAlign w:val="center"/>
          </w:tcPr>
          <w:p w14:paraId="42AAA25B"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Пд, ГПШБ,</w:t>
            </w:r>
          </w:p>
          <w:p w14:paraId="272362F7"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ГНБ, МТ</w:t>
            </w:r>
          </w:p>
        </w:tc>
        <w:tc>
          <w:tcPr>
            <w:tcW w:w="810" w:type="pct"/>
            <w:tcBorders>
              <w:top w:val="single" w:sz="4" w:space="0" w:color="auto"/>
              <w:left w:val="single" w:sz="4" w:space="0" w:color="auto"/>
              <w:bottom w:val="single" w:sz="4" w:space="0" w:color="auto"/>
              <w:right w:val="single" w:sz="4" w:space="0" w:color="auto"/>
            </w:tcBorders>
            <w:vAlign w:val="center"/>
          </w:tcPr>
          <w:p w14:paraId="13985268"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Пд, ГПШБ,</w:t>
            </w:r>
          </w:p>
          <w:p w14:paraId="559E2DDB"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ГНБ, МТ</w:t>
            </w:r>
          </w:p>
        </w:tc>
        <w:tc>
          <w:tcPr>
            <w:tcW w:w="885" w:type="pct"/>
            <w:tcBorders>
              <w:top w:val="single" w:sz="4" w:space="0" w:color="auto"/>
              <w:left w:val="single" w:sz="4" w:space="0" w:color="auto"/>
              <w:bottom w:val="single" w:sz="4" w:space="0" w:color="auto"/>
              <w:right w:val="single" w:sz="4" w:space="0" w:color="auto"/>
            </w:tcBorders>
            <w:vAlign w:val="center"/>
          </w:tcPr>
          <w:p w14:paraId="30520EBD"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ГПШБ,</w:t>
            </w:r>
          </w:p>
          <w:p w14:paraId="570C3CE1"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ГНБ, МТ</w:t>
            </w:r>
            <w:r w:rsidR="00DD4549" w:rsidRPr="00DE72C1">
              <w:rPr>
                <w:rFonts w:ascii="Arial" w:eastAsia="Calibri" w:hAnsi="Arial" w:cs="Arial"/>
                <w:lang w:eastAsia="en-US"/>
              </w:rPr>
              <w:t>, КМ</w:t>
            </w:r>
          </w:p>
        </w:tc>
        <w:tc>
          <w:tcPr>
            <w:tcW w:w="730" w:type="pct"/>
            <w:tcBorders>
              <w:top w:val="single" w:sz="4" w:space="0" w:color="auto"/>
              <w:left w:val="single" w:sz="4" w:space="0" w:color="auto"/>
              <w:bottom w:val="single" w:sz="4" w:space="0" w:color="auto"/>
              <w:right w:val="single" w:sz="4" w:space="0" w:color="auto"/>
            </w:tcBorders>
            <w:vAlign w:val="center"/>
          </w:tcPr>
          <w:p w14:paraId="0B8863E0" w14:textId="454B8F24" w:rsidR="003E75E1" w:rsidRPr="00DE72C1" w:rsidRDefault="003E75E1" w:rsidP="003E75E1">
            <w:pPr>
              <w:spacing w:line="264" w:lineRule="auto"/>
              <w:jc w:val="center"/>
              <w:rPr>
                <w:rFonts w:ascii="Arial" w:eastAsia="Calibri" w:hAnsi="Arial" w:cs="Arial"/>
              </w:rPr>
            </w:pPr>
            <w:r w:rsidRPr="00DE72C1">
              <w:rPr>
                <w:rFonts w:ascii="Arial" w:eastAsia="Calibri" w:hAnsi="Arial" w:cs="Arial"/>
              </w:rPr>
              <w:t>МТ, ГНБ</w:t>
            </w:r>
            <w:r w:rsidR="008F6DB0" w:rsidRPr="00DE72C1">
              <w:rPr>
                <w:rFonts w:ascii="Arial" w:eastAsia="Calibri" w:hAnsi="Arial" w:cs="Arial"/>
              </w:rPr>
              <w:t>, КМ</w:t>
            </w:r>
          </w:p>
        </w:tc>
      </w:tr>
      <w:tr w:rsidR="003E75E1" w:rsidRPr="00DE72C1" w14:paraId="347E2049" w14:textId="77777777" w:rsidTr="00DE72C1">
        <w:trPr>
          <w:trHeight w:val="397"/>
          <w:jc w:val="center"/>
        </w:trPr>
        <w:tc>
          <w:tcPr>
            <w:tcW w:w="717" w:type="pct"/>
            <w:tcBorders>
              <w:top w:val="single" w:sz="4" w:space="0" w:color="auto"/>
              <w:left w:val="single" w:sz="4" w:space="0" w:color="auto"/>
              <w:bottom w:val="single" w:sz="4" w:space="0" w:color="auto"/>
              <w:right w:val="single" w:sz="4" w:space="0" w:color="auto"/>
            </w:tcBorders>
            <w:vAlign w:val="center"/>
          </w:tcPr>
          <w:p w14:paraId="758308E4"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720</w:t>
            </w:r>
          </w:p>
        </w:tc>
        <w:tc>
          <w:tcPr>
            <w:tcW w:w="975" w:type="pct"/>
            <w:tcBorders>
              <w:top w:val="single" w:sz="4" w:space="0" w:color="auto"/>
              <w:left w:val="single" w:sz="4" w:space="0" w:color="auto"/>
              <w:bottom w:val="single" w:sz="4" w:space="0" w:color="auto"/>
              <w:right w:val="single" w:sz="4" w:space="0" w:color="auto"/>
            </w:tcBorders>
            <w:vAlign w:val="center"/>
          </w:tcPr>
          <w:p w14:paraId="3EF90086"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Пд, ГПШБ, ГБ,</w:t>
            </w:r>
          </w:p>
          <w:p w14:paraId="7195EB85"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ГНБ, МТ</w:t>
            </w:r>
          </w:p>
        </w:tc>
        <w:tc>
          <w:tcPr>
            <w:tcW w:w="883" w:type="pct"/>
            <w:tcBorders>
              <w:top w:val="single" w:sz="4" w:space="0" w:color="auto"/>
              <w:left w:val="single" w:sz="4" w:space="0" w:color="auto"/>
              <w:bottom w:val="single" w:sz="4" w:space="0" w:color="auto"/>
              <w:right w:val="single" w:sz="4" w:space="0" w:color="auto"/>
            </w:tcBorders>
            <w:vAlign w:val="center"/>
          </w:tcPr>
          <w:p w14:paraId="1F793B2A"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Пд, ГПШБ,</w:t>
            </w:r>
          </w:p>
          <w:p w14:paraId="08DF78D4"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ГНБ, МТ</w:t>
            </w:r>
          </w:p>
        </w:tc>
        <w:tc>
          <w:tcPr>
            <w:tcW w:w="810" w:type="pct"/>
            <w:tcBorders>
              <w:top w:val="single" w:sz="4" w:space="0" w:color="auto"/>
              <w:left w:val="single" w:sz="4" w:space="0" w:color="auto"/>
              <w:bottom w:val="single" w:sz="4" w:space="0" w:color="auto"/>
              <w:right w:val="single" w:sz="4" w:space="0" w:color="auto"/>
            </w:tcBorders>
            <w:vAlign w:val="center"/>
          </w:tcPr>
          <w:p w14:paraId="002B03D5" w14:textId="77777777" w:rsidR="003E75E1" w:rsidRPr="00DE72C1" w:rsidRDefault="003E75E1" w:rsidP="003E75E1">
            <w:pPr>
              <w:spacing w:line="276" w:lineRule="auto"/>
              <w:jc w:val="center"/>
              <w:rPr>
                <w:rFonts w:ascii="Arial" w:eastAsia="Calibri" w:hAnsi="Arial" w:cs="Arial"/>
                <w:lang w:eastAsia="en-US"/>
              </w:rPr>
            </w:pPr>
            <w:r w:rsidRPr="00DE72C1">
              <w:rPr>
                <w:rFonts w:ascii="Arial" w:eastAsia="Calibri" w:hAnsi="Arial" w:cs="Arial"/>
                <w:lang w:eastAsia="en-US"/>
              </w:rPr>
              <w:t>Пд, ГПШБ,</w:t>
            </w:r>
          </w:p>
          <w:p w14:paraId="0D3EB94E" w14:textId="77777777" w:rsidR="003E75E1" w:rsidRPr="00DE72C1" w:rsidRDefault="003E75E1" w:rsidP="003E75E1">
            <w:pPr>
              <w:spacing w:line="276" w:lineRule="auto"/>
              <w:jc w:val="center"/>
              <w:rPr>
                <w:rFonts w:ascii="Arial" w:hAnsi="Arial" w:cs="Arial"/>
                <w:lang w:eastAsia="en-US"/>
              </w:rPr>
            </w:pPr>
            <w:r w:rsidRPr="00DE72C1">
              <w:rPr>
                <w:rFonts w:ascii="Arial" w:eastAsia="Calibri" w:hAnsi="Arial" w:cs="Arial"/>
                <w:lang w:eastAsia="en-US"/>
              </w:rPr>
              <w:t>ГНБ, МТ</w:t>
            </w:r>
          </w:p>
        </w:tc>
        <w:tc>
          <w:tcPr>
            <w:tcW w:w="885" w:type="pct"/>
            <w:tcBorders>
              <w:top w:val="single" w:sz="4" w:space="0" w:color="auto"/>
              <w:left w:val="single" w:sz="4" w:space="0" w:color="auto"/>
              <w:bottom w:val="single" w:sz="4" w:space="0" w:color="auto"/>
              <w:right w:val="single" w:sz="4" w:space="0" w:color="auto"/>
            </w:tcBorders>
            <w:vAlign w:val="center"/>
          </w:tcPr>
          <w:p w14:paraId="3A579E49" w14:textId="77777777" w:rsidR="003E75E1" w:rsidRPr="00DE72C1" w:rsidRDefault="003E75E1" w:rsidP="003E75E1">
            <w:pPr>
              <w:spacing w:line="276" w:lineRule="auto"/>
              <w:jc w:val="center"/>
              <w:rPr>
                <w:rFonts w:ascii="Arial" w:eastAsia="Calibri" w:hAnsi="Arial" w:cs="Arial"/>
                <w:lang w:eastAsia="en-US"/>
              </w:rPr>
            </w:pPr>
            <w:r w:rsidRPr="00DE72C1">
              <w:rPr>
                <w:rFonts w:ascii="Arial" w:eastAsia="Calibri" w:hAnsi="Arial" w:cs="Arial"/>
                <w:lang w:eastAsia="en-US"/>
              </w:rPr>
              <w:t>ГПШБ,</w:t>
            </w:r>
          </w:p>
          <w:p w14:paraId="4E601A2B" w14:textId="77777777" w:rsidR="003E75E1" w:rsidRPr="00DE72C1" w:rsidRDefault="003E75E1" w:rsidP="003E75E1">
            <w:pPr>
              <w:spacing w:line="276" w:lineRule="auto"/>
              <w:jc w:val="center"/>
              <w:rPr>
                <w:rFonts w:ascii="Arial" w:hAnsi="Arial" w:cs="Arial"/>
                <w:lang w:eastAsia="en-US"/>
              </w:rPr>
            </w:pPr>
            <w:r w:rsidRPr="00DE72C1">
              <w:rPr>
                <w:rFonts w:ascii="Arial" w:eastAsia="Calibri" w:hAnsi="Arial" w:cs="Arial"/>
                <w:lang w:eastAsia="en-US"/>
              </w:rPr>
              <w:t>ГНБ, МТ</w:t>
            </w:r>
            <w:r w:rsidR="00DD4549" w:rsidRPr="00DE72C1">
              <w:rPr>
                <w:rFonts w:ascii="Arial" w:eastAsia="Calibri" w:hAnsi="Arial" w:cs="Arial"/>
                <w:lang w:eastAsia="en-US"/>
              </w:rPr>
              <w:t>, КМ</w:t>
            </w:r>
          </w:p>
        </w:tc>
        <w:tc>
          <w:tcPr>
            <w:tcW w:w="730" w:type="pct"/>
            <w:tcBorders>
              <w:top w:val="single" w:sz="4" w:space="0" w:color="auto"/>
              <w:left w:val="single" w:sz="4" w:space="0" w:color="auto"/>
              <w:bottom w:val="single" w:sz="4" w:space="0" w:color="auto"/>
              <w:right w:val="single" w:sz="4" w:space="0" w:color="auto"/>
            </w:tcBorders>
            <w:vAlign w:val="center"/>
          </w:tcPr>
          <w:p w14:paraId="57D8D55C" w14:textId="659EDF70" w:rsidR="003E75E1" w:rsidRPr="00DE72C1" w:rsidRDefault="003E75E1" w:rsidP="003E75E1">
            <w:pPr>
              <w:spacing w:line="264" w:lineRule="auto"/>
              <w:jc w:val="center"/>
              <w:rPr>
                <w:rFonts w:ascii="Arial" w:eastAsia="Calibri" w:hAnsi="Arial" w:cs="Arial"/>
              </w:rPr>
            </w:pPr>
            <w:r w:rsidRPr="00DE72C1">
              <w:rPr>
                <w:rFonts w:ascii="Arial" w:eastAsia="Calibri" w:hAnsi="Arial" w:cs="Arial"/>
              </w:rPr>
              <w:t>МТ, ГНБ</w:t>
            </w:r>
            <w:r w:rsidR="008F6DB0" w:rsidRPr="00DE72C1">
              <w:rPr>
                <w:rFonts w:ascii="Arial" w:eastAsia="Calibri" w:hAnsi="Arial" w:cs="Arial"/>
              </w:rPr>
              <w:t>, КМ</w:t>
            </w:r>
          </w:p>
        </w:tc>
      </w:tr>
      <w:tr w:rsidR="003E75E1" w:rsidRPr="00DE72C1" w14:paraId="640686B1" w14:textId="77777777" w:rsidTr="00DE72C1">
        <w:trPr>
          <w:trHeight w:val="397"/>
          <w:jc w:val="center"/>
        </w:trPr>
        <w:tc>
          <w:tcPr>
            <w:tcW w:w="717" w:type="pct"/>
            <w:tcBorders>
              <w:top w:val="single" w:sz="4" w:space="0" w:color="auto"/>
              <w:left w:val="single" w:sz="4" w:space="0" w:color="auto"/>
              <w:bottom w:val="single" w:sz="4" w:space="0" w:color="auto"/>
              <w:right w:val="single" w:sz="4" w:space="0" w:color="auto"/>
            </w:tcBorders>
            <w:vAlign w:val="center"/>
          </w:tcPr>
          <w:p w14:paraId="65A95FA4"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820</w:t>
            </w:r>
          </w:p>
        </w:tc>
        <w:tc>
          <w:tcPr>
            <w:tcW w:w="975" w:type="pct"/>
            <w:tcBorders>
              <w:top w:val="single" w:sz="4" w:space="0" w:color="auto"/>
              <w:left w:val="single" w:sz="4" w:space="0" w:color="auto"/>
              <w:bottom w:val="single" w:sz="4" w:space="0" w:color="auto"/>
              <w:right w:val="single" w:sz="4" w:space="0" w:color="auto"/>
            </w:tcBorders>
            <w:vAlign w:val="center"/>
          </w:tcPr>
          <w:p w14:paraId="2DC70F97"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Пд, ГПШБ, ГБ,</w:t>
            </w:r>
          </w:p>
          <w:p w14:paraId="48ADD4BE"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ГНБ, МТ</w:t>
            </w:r>
          </w:p>
        </w:tc>
        <w:tc>
          <w:tcPr>
            <w:tcW w:w="883" w:type="pct"/>
            <w:tcBorders>
              <w:top w:val="single" w:sz="4" w:space="0" w:color="auto"/>
              <w:left w:val="single" w:sz="4" w:space="0" w:color="auto"/>
              <w:bottom w:val="single" w:sz="4" w:space="0" w:color="auto"/>
              <w:right w:val="single" w:sz="4" w:space="0" w:color="auto"/>
            </w:tcBorders>
            <w:vAlign w:val="center"/>
          </w:tcPr>
          <w:p w14:paraId="4FC76267"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Пд, ГПШБ,</w:t>
            </w:r>
          </w:p>
          <w:p w14:paraId="2F16DA0B"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ГНБ, МТ</w:t>
            </w:r>
          </w:p>
        </w:tc>
        <w:tc>
          <w:tcPr>
            <w:tcW w:w="810" w:type="pct"/>
            <w:tcBorders>
              <w:top w:val="single" w:sz="4" w:space="0" w:color="auto"/>
              <w:left w:val="single" w:sz="4" w:space="0" w:color="auto"/>
              <w:bottom w:val="single" w:sz="4" w:space="0" w:color="auto"/>
              <w:right w:val="single" w:sz="4" w:space="0" w:color="auto"/>
            </w:tcBorders>
            <w:vAlign w:val="center"/>
          </w:tcPr>
          <w:p w14:paraId="1AB79C8F" w14:textId="77777777" w:rsidR="003E75E1" w:rsidRPr="00DE72C1" w:rsidRDefault="003E75E1" w:rsidP="003E75E1">
            <w:pPr>
              <w:spacing w:line="276" w:lineRule="auto"/>
              <w:jc w:val="center"/>
              <w:rPr>
                <w:rFonts w:ascii="Arial" w:eastAsia="Calibri" w:hAnsi="Arial" w:cs="Arial"/>
                <w:lang w:eastAsia="en-US"/>
              </w:rPr>
            </w:pPr>
            <w:r w:rsidRPr="00DE72C1">
              <w:rPr>
                <w:rFonts w:ascii="Arial" w:eastAsia="Calibri" w:hAnsi="Arial" w:cs="Arial"/>
                <w:lang w:eastAsia="en-US"/>
              </w:rPr>
              <w:t>Пд, ГПШБ,</w:t>
            </w:r>
          </w:p>
          <w:p w14:paraId="10FDD525" w14:textId="77777777" w:rsidR="003E75E1" w:rsidRPr="00DE72C1" w:rsidRDefault="003E75E1" w:rsidP="003E75E1">
            <w:pPr>
              <w:spacing w:line="276" w:lineRule="auto"/>
              <w:jc w:val="center"/>
              <w:rPr>
                <w:rFonts w:ascii="Arial" w:hAnsi="Arial" w:cs="Arial"/>
                <w:lang w:eastAsia="en-US"/>
              </w:rPr>
            </w:pPr>
            <w:r w:rsidRPr="00DE72C1">
              <w:rPr>
                <w:rFonts w:ascii="Arial" w:eastAsia="Calibri" w:hAnsi="Arial" w:cs="Arial"/>
                <w:lang w:eastAsia="en-US"/>
              </w:rPr>
              <w:t>ГНБ, МТ</w:t>
            </w:r>
          </w:p>
        </w:tc>
        <w:tc>
          <w:tcPr>
            <w:tcW w:w="885" w:type="pct"/>
            <w:tcBorders>
              <w:top w:val="single" w:sz="4" w:space="0" w:color="auto"/>
              <w:left w:val="single" w:sz="4" w:space="0" w:color="auto"/>
              <w:bottom w:val="single" w:sz="4" w:space="0" w:color="auto"/>
              <w:right w:val="single" w:sz="4" w:space="0" w:color="auto"/>
            </w:tcBorders>
            <w:vAlign w:val="center"/>
          </w:tcPr>
          <w:p w14:paraId="74E6B2F2" w14:textId="4E07CE61" w:rsidR="003E75E1" w:rsidRPr="00DE72C1" w:rsidRDefault="009D3044" w:rsidP="003E75E1">
            <w:pPr>
              <w:spacing w:line="276" w:lineRule="auto"/>
              <w:jc w:val="center"/>
              <w:rPr>
                <w:rFonts w:ascii="Arial" w:eastAsia="Calibri" w:hAnsi="Arial" w:cs="Arial"/>
                <w:lang w:eastAsia="en-US"/>
              </w:rPr>
            </w:pPr>
            <w:r w:rsidRPr="00DE72C1">
              <w:rPr>
                <w:rFonts w:ascii="Arial" w:eastAsia="Calibri" w:hAnsi="Arial" w:cs="Arial"/>
                <w:lang w:eastAsia="en-US"/>
              </w:rPr>
              <w:t xml:space="preserve">Пд, </w:t>
            </w:r>
            <w:r w:rsidR="003E75E1" w:rsidRPr="00DE72C1">
              <w:rPr>
                <w:rFonts w:ascii="Arial" w:eastAsia="Calibri" w:hAnsi="Arial" w:cs="Arial"/>
                <w:lang w:eastAsia="en-US"/>
              </w:rPr>
              <w:t>ГПШБ,</w:t>
            </w:r>
          </w:p>
          <w:p w14:paraId="516BEB32" w14:textId="703FF362" w:rsidR="003E75E1" w:rsidRPr="00DE72C1" w:rsidRDefault="003E75E1" w:rsidP="003E75E1">
            <w:pPr>
              <w:spacing w:line="276" w:lineRule="auto"/>
              <w:jc w:val="center"/>
              <w:rPr>
                <w:rFonts w:ascii="Arial" w:hAnsi="Arial" w:cs="Arial"/>
                <w:lang w:eastAsia="en-US"/>
              </w:rPr>
            </w:pPr>
            <w:r w:rsidRPr="00DE72C1">
              <w:rPr>
                <w:rFonts w:ascii="Arial" w:eastAsia="Calibri" w:hAnsi="Arial" w:cs="Arial"/>
                <w:lang w:eastAsia="en-US"/>
              </w:rPr>
              <w:t xml:space="preserve">ГНБ, </w:t>
            </w:r>
            <w:r w:rsidR="00DB546C" w:rsidRPr="00DE72C1">
              <w:rPr>
                <w:rFonts w:ascii="Arial" w:eastAsia="Calibri" w:hAnsi="Arial" w:cs="Arial"/>
                <w:lang w:eastAsia="en-US"/>
              </w:rPr>
              <w:t xml:space="preserve">ГНБЩ, </w:t>
            </w:r>
            <w:r w:rsidRPr="00DE72C1">
              <w:rPr>
                <w:rFonts w:ascii="Arial" w:eastAsia="Calibri" w:hAnsi="Arial" w:cs="Arial"/>
                <w:lang w:eastAsia="en-US"/>
              </w:rPr>
              <w:t>МТ</w:t>
            </w:r>
            <w:r w:rsidR="00DD4549" w:rsidRPr="00DE72C1">
              <w:rPr>
                <w:rFonts w:ascii="Arial" w:eastAsia="Calibri" w:hAnsi="Arial" w:cs="Arial"/>
                <w:lang w:eastAsia="en-US"/>
              </w:rPr>
              <w:t>, КМ</w:t>
            </w:r>
          </w:p>
        </w:tc>
        <w:tc>
          <w:tcPr>
            <w:tcW w:w="730" w:type="pct"/>
            <w:tcBorders>
              <w:top w:val="single" w:sz="4" w:space="0" w:color="auto"/>
              <w:left w:val="single" w:sz="4" w:space="0" w:color="auto"/>
              <w:bottom w:val="single" w:sz="4" w:space="0" w:color="auto"/>
              <w:right w:val="single" w:sz="4" w:space="0" w:color="auto"/>
            </w:tcBorders>
            <w:vAlign w:val="center"/>
          </w:tcPr>
          <w:p w14:paraId="342AAB9D" w14:textId="4672624C" w:rsidR="003E75E1" w:rsidRPr="00DE72C1" w:rsidRDefault="003E75E1" w:rsidP="003E75E1">
            <w:pPr>
              <w:spacing w:line="264" w:lineRule="auto"/>
              <w:jc w:val="center"/>
              <w:rPr>
                <w:rFonts w:ascii="Arial" w:eastAsia="Calibri" w:hAnsi="Arial" w:cs="Arial"/>
              </w:rPr>
            </w:pPr>
            <w:r w:rsidRPr="00DE72C1">
              <w:rPr>
                <w:rFonts w:ascii="Arial" w:eastAsia="Calibri" w:hAnsi="Arial" w:cs="Arial"/>
              </w:rPr>
              <w:t>ГНБЩ, МТ, ГНБ</w:t>
            </w:r>
            <w:r w:rsidR="008F6DB0" w:rsidRPr="00DE72C1">
              <w:rPr>
                <w:rFonts w:ascii="Arial" w:eastAsia="Calibri" w:hAnsi="Arial" w:cs="Arial"/>
              </w:rPr>
              <w:t>, КМ</w:t>
            </w:r>
          </w:p>
        </w:tc>
      </w:tr>
      <w:tr w:rsidR="003E75E1" w:rsidRPr="00DE72C1" w14:paraId="2A97170F" w14:textId="77777777" w:rsidTr="00DE72C1">
        <w:trPr>
          <w:trHeight w:val="397"/>
          <w:jc w:val="center"/>
        </w:trPr>
        <w:tc>
          <w:tcPr>
            <w:tcW w:w="717" w:type="pct"/>
            <w:tcBorders>
              <w:top w:val="single" w:sz="4" w:space="0" w:color="auto"/>
              <w:left w:val="single" w:sz="4" w:space="0" w:color="auto"/>
              <w:bottom w:val="single" w:sz="4" w:space="0" w:color="auto"/>
              <w:right w:val="single" w:sz="4" w:space="0" w:color="auto"/>
            </w:tcBorders>
            <w:vAlign w:val="center"/>
          </w:tcPr>
          <w:p w14:paraId="696A1A47"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1020</w:t>
            </w:r>
          </w:p>
        </w:tc>
        <w:tc>
          <w:tcPr>
            <w:tcW w:w="975" w:type="pct"/>
            <w:tcBorders>
              <w:top w:val="single" w:sz="4" w:space="0" w:color="auto"/>
              <w:left w:val="single" w:sz="4" w:space="0" w:color="auto"/>
              <w:bottom w:val="single" w:sz="4" w:space="0" w:color="auto"/>
              <w:right w:val="single" w:sz="4" w:space="0" w:color="auto"/>
            </w:tcBorders>
            <w:vAlign w:val="center"/>
          </w:tcPr>
          <w:p w14:paraId="267EF7CD"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Пд, ГПШБ, ГБ,</w:t>
            </w:r>
          </w:p>
          <w:p w14:paraId="6FF53D6D"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ГНБ, МТ</w:t>
            </w:r>
          </w:p>
        </w:tc>
        <w:tc>
          <w:tcPr>
            <w:tcW w:w="883" w:type="pct"/>
            <w:tcBorders>
              <w:top w:val="single" w:sz="4" w:space="0" w:color="auto"/>
              <w:left w:val="single" w:sz="4" w:space="0" w:color="auto"/>
              <w:bottom w:val="single" w:sz="4" w:space="0" w:color="auto"/>
              <w:right w:val="single" w:sz="4" w:space="0" w:color="auto"/>
            </w:tcBorders>
            <w:vAlign w:val="center"/>
          </w:tcPr>
          <w:p w14:paraId="2E426327"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Пд, ГПШБ,</w:t>
            </w:r>
          </w:p>
          <w:p w14:paraId="43E2A004"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ГНБ, МТ</w:t>
            </w:r>
          </w:p>
        </w:tc>
        <w:tc>
          <w:tcPr>
            <w:tcW w:w="810" w:type="pct"/>
            <w:tcBorders>
              <w:top w:val="single" w:sz="4" w:space="0" w:color="auto"/>
              <w:left w:val="single" w:sz="4" w:space="0" w:color="auto"/>
              <w:bottom w:val="single" w:sz="4" w:space="0" w:color="auto"/>
              <w:right w:val="single" w:sz="4" w:space="0" w:color="auto"/>
            </w:tcBorders>
            <w:vAlign w:val="center"/>
          </w:tcPr>
          <w:p w14:paraId="682192EA" w14:textId="77777777" w:rsidR="003E75E1" w:rsidRPr="00DE72C1" w:rsidRDefault="003E75E1" w:rsidP="003E75E1">
            <w:pPr>
              <w:spacing w:line="276" w:lineRule="auto"/>
              <w:jc w:val="center"/>
              <w:rPr>
                <w:rFonts w:ascii="Arial" w:eastAsia="Calibri" w:hAnsi="Arial" w:cs="Arial"/>
                <w:lang w:eastAsia="en-US"/>
              </w:rPr>
            </w:pPr>
            <w:r w:rsidRPr="00DE72C1">
              <w:rPr>
                <w:rFonts w:ascii="Arial" w:eastAsia="Calibri" w:hAnsi="Arial" w:cs="Arial"/>
                <w:lang w:eastAsia="en-US"/>
              </w:rPr>
              <w:t>Пд, ГПШБ,</w:t>
            </w:r>
          </w:p>
          <w:p w14:paraId="6B0E1690" w14:textId="77777777" w:rsidR="003E75E1" w:rsidRPr="00DE72C1" w:rsidRDefault="003E75E1" w:rsidP="003E75E1">
            <w:pPr>
              <w:spacing w:line="276" w:lineRule="auto"/>
              <w:jc w:val="center"/>
              <w:rPr>
                <w:rFonts w:ascii="Arial" w:hAnsi="Arial" w:cs="Arial"/>
                <w:lang w:eastAsia="en-US"/>
              </w:rPr>
            </w:pPr>
            <w:r w:rsidRPr="00DE72C1">
              <w:rPr>
                <w:rFonts w:ascii="Arial" w:eastAsia="Calibri" w:hAnsi="Arial" w:cs="Arial"/>
                <w:lang w:eastAsia="en-US"/>
              </w:rPr>
              <w:t>ГНБ, МТ</w:t>
            </w:r>
          </w:p>
        </w:tc>
        <w:tc>
          <w:tcPr>
            <w:tcW w:w="885" w:type="pct"/>
            <w:tcBorders>
              <w:top w:val="single" w:sz="4" w:space="0" w:color="auto"/>
              <w:left w:val="single" w:sz="4" w:space="0" w:color="auto"/>
              <w:bottom w:val="single" w:sz="4" w:space="0" w:color="auto"/>
              <w:right w:val="single" w:sz="4" w:space="0" w:color="auto"/>
            </w:tcBorders>
            <w:vAlign w:val="center"/>
          </w:tcPr>
          <w:p w14:paraId="1684804F" w14:textId="0A5DB06D" w:rsidR="003E75E1" w:rsidRPr="00DE72C1" w:rsidRDefault="003E75E1" w:rsidP="003E75E1">
            <w:pPr>
              <w:spacing w:line="276" w:lineRule="auto"/>
              <w:jc w:val="center"/>
              <w:rPr>
                <w:rFonts w:ascii="Arial" w:eastAsia="Calibri" w:hAnsi="Arial" w:cs="Arial"/>
                <w:lang w:eastAsia="en-US"/>
              </w:rPr>
            </w:pPr>
            <w:r w:rsidRPr="00DE72C1">
              <w:rPr>
                <w:rFonts w:ascii="Arial" w:eastAsia="Calibri" w:hAnsi="Arial" w:cs="Arial"/>
                <w:lang w:eastAsia="en-US"/>
              </w:rPr>
              <w:t>ГПШБ,</w:t>
            </w:r>
            <w:r w:rsidR="00DB546C" w:rsidRPr="00DE72C1">
              <w:rPr>
                <w:rFonts w:ascii="Arial" w:eastAsia="Calibri" w:hAnsi="Arial" w:cs="Arial"/>
                <w:lang w:eastAsia="en-US"/>
              </w:rPr>
              <w:t xml:space="preserve"> ГНБЩ</w:t>
            </w:r>
          </w:p>
          <w:p w14:paraId="743B230C" w14:textId="77777777" w:rsidR="003E75E1" w:rsidRPr="00DE72C1" w:rsidRDefault="003E75E1" w:rsidP="003E75E1">
            <w:pPr>
              <w:spacing w:line="276" w:lineRule="auto"/>
              <w:jc w:val="center"/>
              <w:rPr>
                <w:rFonts w:ascii="Arial" w:hAnsi="Arial" w:cs="Arial"/>
                <w:lang w:eastAsia="en-US"/>
              </w:rPr>
            </w:pPr>
            <w:r w:rsidRPr="00DE72C1">
              <w:rPr>
                <w:rFonts w:ascii="Arial" w:eastAsia="Calibri" w:hAnsi="Arial" w:cs="Arial"/>
                <w:lang w:eastAsia="en-US"/>
              </w:rPr>
              <w:t>ГНБ, МТ</w:t>
            </w:r>
            <w:r w:rsidR="00DD4549" w:rsidRPr="00DE72C1">
              <w:rPr>
                <w:rFonts w:ascii="Arial" w:eastAsia="Calibri" w:hAnsi="Arial" w:cs="Arial"/>
                <w:lang w:eastAsia="en-US"/>
              </w:rPr>
              <w:t>, КМ</w:t>
            </w:r>
          </w:p>
        </w:tc>
        <w:tc>
          <w:tcPr>
            <w:tcW w:w="730" w:type="pct"/>
            <w:tcBorders>
              <w:top w:val="single" w:sz="4" w:space="0" w:color="auto"/>
              <w:left w:val="single" w:sz="4" w:space="0" w:color="auto"/>
              <w:bottom w:val="single" w:sz="4" w:space="0" w:color="auto"/>
              <w:right w:val="single" w:sz="4" w:space="0" w:color="auto"/>
            </w:tcBorders>
            <w:vAlign w:val="center"/>
          </w:tcPr>
          <w:p w14:paraId="1BBC8716" w14:textId="26D9E954" w:rsidR="003E75E1" w:rsidRPr="00DE72C1" w:rsidRDefault="003E75E1" w:rsidP="003E75E1">
            <w:pPr>
              <w:spacing w:line="264" w:lineRule="auto"/>
              <w:jc w:val="center"/>
              <w:rPr>
                <w:rFonts w:ascii="Arial" w:eastAsia="Calibri" w:hAnsi="Arial" w:cs="Arial"/>
              </w:rPr>
            </w:pPr>
            <w:r w:rsidRPr="00DE72C1">
              <w:rPr>
                <w:rFonts w:ascii="Arial" w:eastAsia="Calibri" w:hAnsi="Arial" w:cs="Arial"/>
              </w:rPr>
              <w:t>ГНБЩ, МТ, ГНБ</w:t>
            </w:r>
            <w:r w:rsidR="008F6DB0" w:rsidRPr="00DE72C1">
              <w:rPr>
                <w:rFonts w:ascii="Arial" w:eastAsia="Calibri" w:hAnsi="Arial" w:cs="Arial"/>
              </w:rPr>
              <w:t>, КМ</w:t>
            </w:r>
          </w:p>
        </w:tc>
      </w:tr>
      <w:tr w:rsidR="003E75E1" w:rsidRPr="00DE72C1" w14:paraId="7A99DDD2" w14:textId="77777777" w:rsidTr="00DE72C1">
        <w:trPr>
          <w:trHeight w:val="397"/>
          <w:jc w:val="center"/>
        </w:trPr>
        <w:tc>
          <w:tcPr>
            <w:tcW w:w="717" w:type="pct"/>
            <w:tcBorders>
              <w:top w:val="single" w:sz="4" w:space="0" w:color="auto"/>
              <w:left w:val="single" w:sz="4" w:space="0" w:color="auto"/>
              <w:bottom w:val="single" w:sz="4" w:space="0" w:color="auto"/>
              <w:right w:val="single" w:sz="4" w:space="0" w:color="auto"/>
            </w:tcBorders>
            <w:vAlign w:val="center"/>
          </w:tcPr>
          <w:p w14:paraId="015C598B"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1220</w:t>
            </w:r>
          </w:p>
        </w:tc>
        <w:tc>
          <w:tcPr>
            <w:tcW w:w="975" w:type="pct"/>
            <w:tcBorders>
              <w:top w:val="single" w:sz="4" w:space="0" w:color="auto"/>
              <w:left w:val="single" w:sz="4" w:space="0" w:color="auto"/>
              <w:bottom w:val="single" w:sz="4" w:space="0" w:color="auto"/>
              <w:right w:val="single" w:sz="4" w:space="0" w:color="auto"/>
            </w:tcBorders>
            <w:vAlign w:val="center"/>
          </w:tcPr>
          <w:p w14:paraId="4EE3DAB9"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Пд, ГПШБ, ГБ, МТ</w:t>
            </w:r>
          </w:p>
        </w:tc>
        <w:tc>
          <w:tcPr>
            <w:tcW w:w="883" w:type="pct"/>
            <w:tcBorders>
              <w:top w:val="single" w:sz="4" w:space="0" w:color="auto"/>
              <w:left w:val="single" w:sz="4" w:space="0" w:color="auto"/>
              <w:bottom w:val="single" w:sz="4" w:space="0" w:color="auto"/>
              <w:right w:val="single" w:sz="4" w:space="0" w:color="auto"/>
            </w:tcBorders>
            <w:vAlign w:val="center"/>
          </w:tcPr>
          <w:p w14:paraId="164AD203"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Пд, ГПШБ, МТ</w:t>
            </w:r>
          </w:p>
        </w:tc>
        <w:tc>
          <w:tcPr>
            <w:tcW w:w="810" w:type="pct"/>
            <w:tcBorders>
              <w:top w:val="single" w:sz="4" w:space="0" w:color="auto"/>
              <w:left w:val="single" w:sz="4" w:space="0" w:color="auto"/>
              <w:bottom w:val="single" w:sz="4" w:space="0" w:color="auto"/>
              <w:right w:val="single" w:sz="4" w:space="0" w:color="auto"/>
            </w:tcBorders>
            <w:vAlign w:val="center"/>
          </w:tcPr>
          <w:p w14:paraId="4F67841F" w14:textId="77777777" w:rsidR="003E75E1" w:rsidRPr="00DE72C1" w:rsidRDefault="003E75E1" w:rsidP="003E75E1">
            <w:pPr>
              <w:spacing w:line="276" w:lineRule="auto"/>
              <w:jc w:val="center"/>
              <w:rPr>
                <w:rFonts w:ascii="Arial" w:eastAsia="Calibri" w:hAnsi="Arial" w:cs="Arial"/>
                <w:lang w:eastAsia="en-US"/>
              </w:rPr>
            </w:pPr>
            <w:r w:rsidRPr="00DE72C1">
              <w:rPr>
                <w:rFonts w:ascii="Arial" w:eastAsia="Calibri" w:hAnsi="Arial" w:cs="Arial"/>
                <w:lang w:eastAsia="en-US"/>
              </w:rPr>
              <w:t>Пд, ГПШБ,</w:t>
            </w:r>
          </w:p>
          <w:p w14:paraId="51447A98" w14:textId="77777777" w:rsidR="003E75E1" w:rsidRPr="00DE72C1" w:rsidRDefault="003E75E1" w:rsidP="003E75E1">
            <w:pPr>
              <w:spacing w:line="276" w:lineRule="auto"/>
              <w:jc w:val="center"/>
              <w:rPr>
                <w:rFonts w:ascii="Arial" w:hAnsi="Arial" w:cs="Arial"/>
                <w:lang w:eastAsia="en-US"/>
              </w:rPr>
            </w:pPr>
            <w:r w:rsidRPr="00DE72C1">
              <w:rPr>
                <w:rFonts w:ascii="Arial" w:eastAsia="Calibri" w:hAnsi="Arial" w:cs="Arial"/>
                <w:lang w:eastAsia="en-US"/>
              </w:rPr>
              <w:t>ГНБ, МТ</w:t>
            </w:r>
          </w:p>
        </w:tc>
        <w:tc>
          <w:tcPr>
            <w:tcW w:w="885" w:type="pct"/>
            <w:tcBorders>
              <w:top w:val="single" w:sz="4" w:space="0" w:color="auto"/>
              <w:left w:val="single" w:sz="4" w:space="0" w:color="auto"/>
              <w:bottom w:val="single" w:sz="4" w:space="0" w:color="auto"/>
              <w:right w:val="single" w:sz="4" w:space="0" w:color="auto"/>
            </w:tcBorders>
            <w:vAlign w:val="center"/>
          </w:tcPr>
          <w:p w14:paraId="4B1FF12F" w14:textId="39132953" w:rsidR="003E75E1" w:rsidRPr="00DE72C1" w:rsidRDefault="003E75E1" w:rsidP="003E75E1">
            <w:pPr>
              <w:spacing w:line="276" w:lineRule="auto"/>
              <w:jc w:val="center"/>
              <w:rPr>
                <w:rFonts w:ascii="Arial" w:eastAsia="Calibri" w:hAnsi="Arial" w:cs="Arial"/>
                <w:lang w:eastAsia="en-US"/>
              </w:rPr>
            </w:pPr>
            <w:r w:rsidRPr="00DE72C1">
              <w:rPr>
                <w:rFonts w:ascii="Arial" w:eastAsia="Calibri" w:hAnsi="Arial" w:cs="Arial"/>
                <w:lang w:eastAsia="en-US"/>
              </w:rPr>
              <w:t>ГПШБ,</w:t>
            </w:r>
            <w:r w:rsidR="00DB546C" w:rsidRPr="00DE72C1">
              <w:rPr>
                <w:rFonts w:ascii="Arial" w:eastAsia="Calibri" w:hAnsi="Arial" w:cs="Arial"/>
                <w:lang w:eastAsia="en-US"/>
              </w:rPr>
              <w:t xml:space="preserve"> ГНБЩ</w:t>
            </w:r>
          </w:p>
          <w:p w14:paraId="23747B5B" w14:textId="77777777" w:rsidR="003E75E1" w:rsidRPr="00DE72C1" w:rsidRDefault="003E75E1" w:rsidP="003E75E1">
            <w:pPr>
              <w:spacing w:line="276" w:lineRule="auto"/>
              <w:jc w:val="center"/>
              <w:rPr>
                <w:rFonts w:ascii="Arial" w:hAnsi="Arial" w:cs="Arial"/>
                <w:lang w:eastAsia="en-US"/>
              </w:rPr>
            </w:pPr>
            <w:r w:rsidRPr="00DE72C1">
              <w:rPr>
                <w:rFonts w:ascii="Arial" w:eastAsia="Calibri" w:hAnsi="Arial" w:cs="Arial"/>
                <w:lang w:eastAsia="en-US"/>
              </w:rPr>
              <w:t>ГНБ, МТ</w:t>
            </w:r>
            <w:r w:rsidR="00DD4549" w:rsidRPr="00DE72C1">
              <w:rPr>
                <w:rFonts w:ascii="Arial" w:eastAsia="Calibri" w:hAnsi="Arial" w:cs="Arial"/>
                <w:lang w:eastAsia="en-US"/>
              </w:rPr>
              <w:t>, КМ</w:t>
            </w:r>
          </w:p>
        </w:tc>
        <w:tc>
          <w:tcPr>
            <w:tcW w:w="730" w:type="pct"/>
            <w:tcBorders>
              <w:top w:val="single" w:sz="4" w:space="0" w:color="auto"/>
              <w:left w:val="single" w:sz="4" w:space="0" w:color="auto"/>
              <w:bottom w:val="single" w:sz="4" w:space="0" w:color="auto"/>
              <w:right w:val="single" w:sz="4" w:space="0" w:color="auto"/>
            </w:tcBorders>
            <w:vAlign w:val="center"/>
          </w:tcPr>
          <w:p w14:paraId="46AD1F62" w14:textId="350FD855" w:rsidR="003E75E1" w:rsidRPr="00DE72C1" w:rsidRDefault="003E75E1" w:rsidP="003E75E1">
            <w:pPr>
              <w:spacing w:line="264" w:lineRule="auto"/>
              <w:jc w:val="center"/>
              <w:rPr>
                <w:rFonts w:ascii="Arial" w:eastAsia="Calibri" w:hAnsi="Arial" w:cs="Arial"/>
              </w:rPr>
            </w:pPr>
            <w:r w:rsidRPr="00DE72C1">
              <w:rPr>
                <w:rFonts w:ascii="Arial" w:eastAsia="Calibri" w:hAnsi="Arial" w:cs="Arial"/>
              </w:rPr>
              <w:t>ГНБЩ, МТ, ГНБ</w:t>
            </w:r>
            <w:r w:rsidR="008F6DB0" w:rsidRPr="00DE72C1">
              <w:rPr>
                <w:rFonts w:ascii="Arial" w:eastAsia="Calibri" w:hAnsi="Arial" w:cs="Arial"/>
              </w:rPr>
              <w:t>, КМ</w:t>
            </w:r>
          </w:p>
        </w:tc>
      </w:tr>
      <w:tr w:rsidR="003E75E1" w:rsidRPr="00DE72C1" w14:paraId="4DC6E504" w14:textId="77777777" w:rsidTr="00DE72C1">
        <w:trPr>
          <w:trHeight w:val="351"/>
          <w:jc w:val="center"/>
        </w:trPr>
        <w:tc>
          <w:tcPr>
            <w:tcW w:w="717" w:type="pct"/>
            <w:tcBorders>
              <w:top w:val="single" w:sz="4" w:space="0" w:color="auto"/>
              <w:left w:val="single" w:sz="4" w:space="0" w:color="auto"/>
              <w:bottom w:val="single" w:sz="4" w:space="0" w:color="auto"/>
              <w:right w:val="single" w:sz="4" w:space="0" w:color="auto"/>
            </w:tcBorders>
            <w:vAlign w:val="center"/>
          </w:tcPr>
          <w:p w14:paraId="7BDFBEB7"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1420</w:t>
            </w:r>
          </w:p>
        </w:tc>
        <w:tc>
          <w:tcPr>
            <w:tcW w:w="975" w:type="pct"/>
            <w:tcBorders>
              <w:top w:val="single" w:sz="4" w:space="0" w:color="auto"/>
              <w:left w:val="single" w:sz="4" w:space="0" w:color="auto"/>
              <w:bottom w:val="single" w:sz="4" w:space="0" w:color="auto"/>
              <w:right w:val="single" w:sz="4" w:space="0" w:color="auto"/>
            </w:tcBorders>
            <w:vAlign w:val="center"/>
          </w:tcPr>
          <w:p w14:paraId="51A47561"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Пд, ГПШБ, ГБ, МТ</w:t>
            </w:r>
          </w:p>
        </w:tc>
        <w:tc>
          <w:tcPr>
            <w:tcW w:w="883" w:type="pct"/>
            <w:tcBorders>
              <w:top w:val="single" w:sz="4" w:space="0" w:color="auto"/>
              <w:left w:val="single" w:sz="4" w:space="0" w:color="auto"/>
              <w:bottom w:val="single" w:sz="4" w:space="0" w:color="auto"/>
              <w:right w:val="single" w:sz="4" w:space="0" w:color="auto"/>
            </w:tcBorders>
            <w:vAlign w:val="center"/>
          </w:tcPr>
          <w:p w14:paraId="2D37F0AB"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Пд, ГПШБ, МТ</w:t>
            </w:r>
          </w:p>
        </w:tc>
        <w:tc>
          <w:tcPr>
            <w:tcW w:w="810" w:type="pct"/>
            <w:tcBorders>
              <w:top w:val="single" w:sz="4" w:space="0" w:color="auto"/>
              <w:left w:val="single" w:sz="4" w:space="0" w:color="auto"/>
              <w:bottom w:val="single" w:sz="4" w:space="0" w:color="auto"/>
              <w:right w:val="single" w:sz="4" w:space="0" w:color="auto"/>
            </w:tcBorders>
            <w:vAlign w:val="center"/>
          </w:tcPr>
          <w:p w14:paraId="56188F36" w14:textId="77777777" w:rsidR="003E75E1" w:rsidRPr="00DE72C1" w:rsidRDefault="003E75E1" w:rsidP="003E75E1">
            <w:pPr>
              <w:spacing w:line="276" w:lineRule="auto"/>
              <w:jc w:val="center"/>
              <w:rPr>
                <w:rFonts w:ascii="Arial" w:hAnsi="Arial" w:cs="Arial"/>
                <w:lang w:eastAsia="en-US"/>
              </w:rPr>
            </w:pPr>
            <w:r w:rsidRPr="00DE72C1">
              <w:rPr>
                <w:rFonts w:ascii="Arial" w:eastAsia="Calibri" w:hAnsi="Arial" w:cs="Arial"/>
                <w:lang w:eastAsia="en-US"/>
              </w:rPr>
              <w:t>ГПШБ, МТ</w:t>
            </w:r>
          </w:p>
        </w:tc>
        <w:tc>
          <w:tcPr>
            <w:tcW w:w="885" w:type="pct"/>
            <w:tcBorders>
              <w:top w:val="single" w:sz="4" w:space="0" w:color="auto"/>
              <w:left w:val="single" w:sz="4" w:space="0" w:color="auto"/>
              <w:bottom w:val="single" w:sz="4" w:space="0" w:color="auto"/>
              <w:right w:val="single" w:sz="4" w:space="0" w:color="auto"/>
            </w:tcBorders>
            <w:vAlign w:val="center"/>
          </w:tcPr>
          <w:p w14:paraId="073AE236" w14:textId="6B12BB88" w:rsidR="003E75E1" w:rsidRPr="00DE72C1" w:rsidRDefault="003E75E1" w:rsidP="003E75E1">
            <w:pPr>
              <w:spacing w:line="276" w:lineRule="auto"/>
              <w:jc w:val="center"/>
              <w:rPr>
                <w:rFonts w:ascii="Arial" w:hAnsi="Arial" w:cs="Arial"/>
                <w:lang w:eastAsia="en-US"/>
              </w:rPr>
            </w:pPr>
            <w:r w:rsidRPr="00DE72C1">
              <w:rPr>
                <w:rFonts w:ascii="Arial" w:eastAsia="Calibri" w:hAnsi="Arial" w:cs="Arial"/>
                <w:lang w:eastAsia="en-US"/>
              </w:rPr>
              <w:t>ГПШБ, МТ</w:t>
            </w:r>
            <w:r w:rsidR="003A1D2A" w:rsidRPr="00DE72C1">
              <w:rPr>
                <w:rFonts w:ascii="Arial" w:eastAsia="Calibri" w:hAnsi="Arial" w:cs="Arial"/>
                <w:lang w:eastAsia="en-US"/>
              </w:rPr>
              <w:t>, ГНБ, ГНБЩ</w:t>
            </w:r>
          </w:p>
        </w:tc>
        <w:tc>
          <w:tcPr>
            <w:tcW w:w="730" w:type="pct"/>
            <w:tcBorders>
              <w:top w:val="single" w:sz="4" w:space="0" w:color="auto"/>
              <w:left w:val="single" w:sz="4" w:space="0" w:color="auto"/>
              <w:bottom w:val="single" w:sz="4" w:space="0" w:color="auto"/>
              <w:right w:val="single" w:sz="4" w:space="0" w:color="auto"/>
            </w:tcBorders>
            <w:vAlign w:val="center"/>
          </w:tcPr>
          <w:p w14:paraId="7904F20D" w14:textId="61C71DF1" w:rsidR="003E75E1" w:rsidRPr="00DE72C1" w:rsidRDefault="003E75E1" w:rsidP="003E75E1">
            <w:pPr>
              <w:spacing w:line="264" w:lineRule="auto"/>
              <w:jc w:val="center"/>
              <w:rPr>
                <w:rFonts w:ascii="Arial" w:eastAsia="Calibri" w:hAnsi="Arial" w:cs="Arial"/>
              </w:rPr>
            </w:pPr>
            <w:r w:rsidRPr="00DE72C1">
              <w:rPr>
                <w:rFonts w:ascii="Arial" w:eastAsia="Calibri" w:hAnsi="Arial" w:cs="Arial"/>
              </w:rPr>
              <w:t>ГНБЩ, МТ, ГНБ</w:t>
            </w:r>
          </w:p>
        </w:tc>
      </w:tr>
      <w:tr w:rsidR="003E75E1" w14:paraId="2A9F23B3" w14:textId="77777777" w:rsidTr="00DE72C1">
        <w:trPr>
          <w:trHeight w:val="414"/>
          <w:jc w:val="center"/>
        </w:trPr>
        <w:tc>
          <w:tcPr>
            <w:tcW w:w="717" w:type="pct"/>
            <w:tcBorders>
              <w:top w:val="single" w:sz="4" w:space="0" w:color="auto"/>
              <w:left w:val="single" w:sz="4" w:space="0" w:color="auto"/>
              <w:bottom w:val="single" w:sz="4" w:space="0" w:color="auto"/>
              <w:right w:val="single" w:sz="4" w:space="0" w:color="auto"/>
            </w:tcBorders>
            <w:vAlign w:val="center"/>
          </w:tcPr>
          <w:p w14:paraId="624CB3E0"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1620</w:t>
            </w:r>
          </w:p>
        </w:tc>
        <w:tc>
          <w:tcPr>
            <w:tcW w:w="975" w:type="pct"/>
            <w:tcBorders>
              <w:top w:val="single" w:sz="4" w:space="0" w:color="auto"/>
              <w:left w:val="single" w:sz="4" w:space="0" w:color="auto"/>
              <w:bottom w:val="single" w:sz="4" w:space="0" w:color="auto"/>
              <w:right w:val="single" w:sz="4" w:space="0" w:color="auto"/>
            </w:tcBorders>
            <w:vAlign w:val="center"/>
          </w:tcPr>
          <w:p w14:paraId="339D8805"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Пд, ГПШБ, ГБ, МТ</w:t>
            </w:r>
          </w:p>
        </w:tc>
        <w:tc>
          <w:tcPr>
            <w:tcW w:w="883" w:type="pct"/>
            <w:tcBorders>
              <w:top w:val="single" w:sz="4" w:space="0" w:color="auto"/>
              <w:left w:val="single" w:sz="4" w:space="0" w:color="auto"/>
              <w:bottom w:val="single" w:sz="4" w:space="0" w:color="auto"/>
              <w:right w:val="single" w:sz="4" w:space="0" w:color="auto"/>
            </w:tcBorders>
            <w:vAlign w:val="center"/>
          </w:tcPr>
          <w:p w14:paraId="3D77F405" w14:textId="77777777" w:rsidR="003E75E1" w:rsidRPr="00DE72C1" w:rsidRDefault="003E75E1" w:rsidP="003E75E1">
            <w:pPr>
              <w:spacing w:line="264" w:lineRule="auto"/>
              <w:jc w:val="center"/>
              <w:rPr>
                <w:rFonts w:ascii="Arial" w:eastAsia="Calibri" w:hAnsi="Arial" w:cs="Arial"/>
                <w:lang w:eastAsia="en-US"/>
              </w:rPr>
            </w:pPr>
            <w:r w:rsidRPr="00DE72C1">
              <w:rPr>
                <w:rFonts w:ascii="Arial" w:eastAsia="Calibri" w:hAnsi="Arial" w:cs="Arial"/>
                <w:lang w:eastAsia="en-US"/>
              </w:rPr>
              <w:t>Пд, ГПШБ, МТ</w:t>
            </w:r>
          </w:p>
        </w:tc>
        <w:tc>
          <w:tcPr>
            <w:tcW w:w="810" w:type="pct"/>
            <w:tcBorders>
              <w:top w:val="single" w:sz="4" w:space="0" w:color="auto"/>
              <w:left w:val="single" w:sz="4" w:space="0" w:color="auto"/>
              <w:bottom w:val="single" w:sz="4" w:space="0" w:color="auto"/>
              <w:right w:val="single" w:sz="4" w:space="0" w:color="auto"/>
            </w:tcBorders>
            <w:vAlign w:val="center"/>
          </w:tcPr>
          <w:p w14:paraId="3DD9333E" w14:textId="77777777" w:rsidR="003E75E1" w:rsidRPr="00DE72C1" w:rsidRDefault="003E75E1" w:rsidP="003E75E1">
            <w:pPr>
              <w:spacing w:line="276" w:lineRule="auto"/>
              <w:jc w:val="center"/>
              <w:rPr>
                <w:rFonts w:ascii="Arial" w:hAnsi="Arial" w:cs="Arial"/>
                <w:lang w:eastAsia="en-US"/>
              </w:rPr>
            </w:pPr>
            <w:r w:rsidRPr="00DE72C1">
              <w:rPr>
                <w:rFonts w:ascii="Arial" w:eastAsia="Calibri" w:hAnsi="Arial" w:cs="Arial"/>
                <w:lang w:eastAsia="en-US"/>
              </w:rPr>
              <w:t>ГПШБ, МТ</w:t>
            </w:r>
          </w:p>
        </w:tc>
        <w:tc>
          <w:tcPr>
            <w:tcW w:w="885" w:type="pct"/>
            <w:tcBorders>
              <w:top w:val="single" w:sz="4" w:space="0" w:color="auto"/>
              <w:left w:val="single" w:sz="4" w:space="0" w:color="auto"/>
              <w:bottom w:val="single" w:sz="4" w:space="0" w:color="auto"/>
              <w:right w:val="single" w:sz="4" w:space="0" w:color="auto"/>
            </w:tcBorders>
            <w:vAlign w:val="center"/>
          </w:tcPr>
          <w:p w14:paraId="508F99AE" w14:textId="33739E5D" w:rsidR="003E75E1" w:rsidRPr="00DE72C1" w:rsidRDefault="003E75E1" w:rsidP="003E75E1">
            <w:pPr>
              <w:spacing w:line="276" w:lineRule="auto"/>
              <w:jc w:val="center"/>
              <w:rPr>
                <w:rFonts w:ascii="Arial" w:hAnsi="Arial" w:cs="Arial"/>
                <w:lang w:eastAsia="en-US"/>
              </w:rPr>
            </w:pPr>
            <w:r w:rsidRPr="00DE72C1">
              <w:rPr>
                <w:rFonts w:ascii="Arial" w:eastAsia="Calibri" w:hAnsi="Arial" w:cs="Arial"/>
                <w:lang w:eastAsia="en-US"/>
              </w:rPr>
              <w:t xml:space="preserve">ГПШБ, </w:t>
            </w:r>
            <w:r w:rsidR="003A1D2A" w:rsidRPr="00DE72C1">
              <w:rPr>
                <w:rFonts w:ascii="Arial" w:eastAsia="Calibri" w:hAnsi="Arial" w:cs="Arial"/>
                <w:lang w:eastAsia="en-US"/>
              </w:rPr>
              <w:t xml:space="preserve">ГНБЩ, ГНБ, </w:t>
            </w:r>
            <w:r w:rsidRPr="00DE72C1">
              <w:rPr>
                <w:rFonts w:ascii="Arial" w:eastAsia="Calibri" w:hAnsi="Arial" w:cs="Arial"/>
                <w:lang w:eastAsia="en-US"/>
              </w:rPr>
              <w:t>МТ</w:t>
            </w:r>
          </w:p>
        </w:tc>
        <w:tc>
          <w:tcPr>
            <w:tcW w:w="730" w:type="pct"/>
            <w:tcBorders>
              <w:top w:val="single" w:sz="4" w:space="0" w:color="auto"/>
              <w:left w:val="single" w:sz="4" w:space="0" w:color="auto"/>
              <w:bottom w:val="single" w:sz="4" w:space="0" w:color="auto"/>
              <w:right w:val="single" w:sz="4" w:space="0" w:color="auto"/>
            </w:tcBorders>
            <w:vAlign w:val="center"/>
          </w:tcPr>
          <w:p w14:paraId="30077EFB" w14:textId="77777777" w:rsidR="003E75E1" w:rsidRPr="006D4F17" w:rsidRDefault="003E75E1" w:rsidP="003E75E1">
            <w:pPr>
              <w:spacing w:line="264" w:lineRule="auto"/>
              <w:jc w:val="center"/>
              <w:rPr>
                <w:rFonts w:ascii="Arial" w:eastAsia="Calibri" w:hAnsi="Arial" w:cs="Arial"/>
              </w:rPr>
            </w:pPr>
            <w:r w:rsidRPr="00DE72C1">
              <w:rPr>
                <w:rFonts w:ascii="Arial" w:eastAsia="Calibri" w:hAnsi="Arial" w:cs="Arial"/>
              </w:rPr>
              <w:t>ГНБЩ, МТ, ГНБ</w:t>
            </w:r>
          </w:p>
        </w:tc>
      </w:tr>
      <w:tr w:rsidR="003E75E1" w14:paraId="5E1BCD88" w14:textId="77777777" w:rsidTr="003E75E1">
        <w:trPr>
          <w:trHeight w:val="393"/>
          <w:jc w:val="center"/>
        </w:trPr>
        <w:tc>
          <w:tcPr>
            <w:tcW w:w="5000" w:type="pct"/>
            <w:gridSpan w:val="6"/>
            <w:tcBorders>
              <w:top w:val="single" w:sz="4" w:space="0" w:color="auto"/>
              <w:left w:val="single" w:sz="4" w:space="0" w:color="auto"/>
              <w:bottom w:val="single" w:sz="4" w:space="0" w:color="auto"/>
              <w:right w:val="single" w:sz="4" w:space="0" w:color="auto"/>
            </w:tcBorders>
          </w:tcPr>
          <w:p w14:paraId="36294C91" w14:textId="77777777" w:rsidR="003E75E1" w:rsidRDefault="003E75E1" w:rsidP="003E75E1">
            <w:pPr>
              <w:spacing w:line="360" w:lineRule="auto"/>
              <w:jc w:val="both"/>
              <w:rPr>
                <w:rFonts w:ascii="Arial" w:eastAsia="Calibri" w:hAnsi="Arial" w:cs="Arial"/>
                <w:spacing w:val="40"/>
                <w:sz w:val="22"/>
                <w:szCs w:val="22"/>
                <w:lang w:eastAsia="en-US"/>
              </w:rPr>
            </w:pPr>
          </w:p>
          <w:p w14:paraId="696B158A" w14:textId="77777777" w:rsidR="003E75E1" w:rsidRPr="00E0633B" w:rsidRDefault="003E75E1" w:rsidP="003E75E1">
            <w:pPr>
              <w:spacing w:line="360" w:lineRule="auto"/>
              <w:ind w:firstLine="709"/>
              <w:jc w:val="both"/>
              <w:rPr>
                <w:rFonts w:ascii="Arial" w:eastAsia="Calibri" w:hAnsi="Arial" w:cs="Arial"/>
                <w:sz w:val="22"/>
                <w:szCs w:val="22"/>
                <w:lang w:eastAsia="en-US"/>
              </w:rPr>
            </w:pPr>
            <w:r w:rsidRPr="006D4F17">
              <w:rPr>
                <w:rFonts w:ascii="Arial" w:eastAsia="Calibri" w:hAnsi="Arial" w:cs="Arial"/>
                <w:spacing w:val="40"/>
                <w:sz w:val="22"/>
                <w:szCs w:val="22"/>
                <w:lang w:eastAsia="en-US"/>
              </w:rPr>
              <w:t>Примечани</w:t>
            </w:r>
            <w:r>
              <w:rPr>
                <w:rFonts w:ascii="Arial" w:eastAsia="Calibri" w:hAnsi="Arial" w:cs="Arial"/>
                <w:spacing w:val="40"/>
                <w:sz w:val="22"/>
                <w:szCs w:val="22"/>
                <w:lang w:eastAsia="en-US"/>
              </w:rPr>
              <w:t xml:space="preserve">е – </w:t>
            </w:r>
            <w:r w:rsidRPr="00E0633B">
              <w:rPr>
                <w:rFonts w:ascii="Arial" w:eastAsia="Calibri" w:hAnsi="Arial" w:cs="Arial"/>
                <w:sz w:val="22"/>
                <w:szCs w:val="22"/>
                <w:lang w:eastAsia="en-US"/>
              </w:rPr>
              <w:t>Применены следующие сокращения</w:t>
            </w:r>
            <w:r>
              <w:rPr>
                <w:rFonts w:ascii="Arial" w:eastAsia="Calibri" w:hAnsi="Arial" w:cs="Arial"/>
                <w:sz w:val="22"/>
                <w:szCs w:val="22"/>
                <w:lang w:eastAsia="en-US"/>
              </w:rPr>
              <w:t>:</w:t>
            </w:r>
          </w:p>
          <w:p w14:paraId="4C26382F" w14:textId="77777777" w:rsidR="003E75E1" w:rsidRPr="00E0633B" w:rsidRDefault="003E75E1" w:rsidP="003E75E1">
            <w:pPr>
              <w:pStyle w:val="affd"/>
              <w:numPr>
                <w:ilvl w:val="0"/>
                <w:numId w:val="69"/>
              </w:numPr>
              <w:tabs>
                <w:tab w:val="left" w:pos="1014"/>
              </w:tabs>
              <w:spacing w:after="0" w:line="360" w:lineRule="auto"/>
              <w:ind w:left="22" w:firstLine="709"/>
              <w:jc w:val="both"/>
              <w:rPr>
                <w:rFonts w:ascii="Arial" w:eastAsia="Calibri" w:hAnsi="Arial" w:cs="Arial"/>
              </w:rPr>
            </w:pPr>
            <w:r w:rsidRPr="00E0633B">
              <w:rPr>
                <w:rFonts w:ascii="Arial" w:eastAsia="Calibri" w:hAnsi="Arial" w:cs="Arial"/>
              </w:rPr>
              <w:t>Пк –</w:t>
            </w:r>
            <w:r>
              <w:rPr>
                <w:rFonts w:ascii="Arial" w:eastAsia="Calibri" w:hAnsi="Arial" w:cs="Arial"/>
              </w:rPr>
              <w:t xml:space="preserve"> </w:t>
            </w:r>
            <w:r w:rsidRPr="00E0633B">
              <w:rPr>
                <w:rFonts w:ascii="Arial" w:eastAsia="Calibri" w:hAnsi="Arial" w:cs="Arial"/>
              </w:rPr>
              <w:t>прокол</w:t>
            </w:r>
            <w:r>
              <w:rPr>
                <w:rFonts w:ascii="Arial" w:eastAsia="Calibri" w:hAnsi="Arial" w:cs="Arial"/>
              </w:rPr>
              <w:t>;</w:t>
            </w:r>
          </w:p>
          <w:p w14:paraId="71462FDF" w14:textId="77777777" w:rsidR="003E75E1" w:rsidRPr="00E0633B" w:rsidRDefault="003E75E1" w:rsidP="003E75E1">
            <w:pPr>
              <w:pStyle w:val="affd"/>
              <w:numPr>
                <w:ilvl w:val="0"/>
                <w:numId w:val="69"/>
              </w:numPr>
              <w:tabs>
                <w:tab w:val="left" w:pos="1014"/>
              </w:tabs>
              <w:spacing w:after="0" w:line="360" w:lineRule="auto"/>
              <w:ind w:left="22" w:firstLine="709"/>
              <w:jc w:val="both"/>
              <w:rPr>
                <w:rFonts w:ascii="Arial" w:eastAsia="Calibri" w:hAnsi="Arial" w:cs="Arial"/>
              </w:rPr>
            </w:pPr>
            <w:r w:rsidRPr="00E0633B">
              <w:rPr>
                <w:rFonts w:ascii="Arial" w:eastAsia="Calibri" w:hAnsi="Arial" w:cs="Arial"/>
              </w:rPr>
              <w:t>Пд –</w:t>
            </w:r>
            <w:r>
              <w:rPr>
                <w:rFonts w:ascii="Arial" w:eastAsia="Calibri" w:hAnsi="Arial" w:cs="Arial"/>
              </w:rPr>
              <w:t xml:space="preserve"> </w:t>
            </w:r>
            <w:r w:rsidRPr="00E0633B">
              <w:rPr>
                <w:rFonts w:ascii="Arial" w:eastAsia="Calibri" w:hAnsi="Arial" w:cs="Arial"/>
              </w:rPr>
              <w:t>продавливание</w:t>
            </w:r>
            <w:r>
              <w:rPr>
                <w:rFonts w:ascii="Arial" w:eastAsia="Calibri" w:hAnsi="Arial" w:cs="Arial"/>
              </w:rPr>
              <w:t>;</w:t>
            </w:r>
          </w:p>
          <w:p w14:paraId="2CA7852F" w14:textId="77777777" w:rsidR="003E75E1" w:rsidRDefault="003E75E1" w:rsidP="003E75E1">
            <w:pPr>
              <w:pStyle w:val="affd"/>
              <w:numPr>
                <w:ilvl w:val="0"/>
                <w:numId w:val="69"/>
              </w:numPr>
              <w:tabs>
                <w:tab w:val="left" w:pos="1014"/>
              </w:tabs>
              <w:spacing w:after="0" w:line="360" w:lineRule="auto"/>
              <w:ind w:left="22" w:firstLine="709"/>
              <w:jc w:val="both"/>
              <w:rPr>
                <w:rFonts w:ascii="Arial" w:eastAsia="Calibri" w:hAnsi="Arial" w:cs="Arial"/>
              </w:rPr>
            </w:pPr>
            <w:r w:rsidRPr="00E0633B">
              <w:rPr>
                <w:rFonts w:ascii="Arial" w:eastAsia="Calibri" w:hAnsi="Arial" w:cs="Arial"/>
              </w:rPr>
              <w:t>МТ –</w:t>
            </w:r>
            <w:r>
              <w:rPr>
                <w:rFonts w:ascii="Arial" w:eastAsia="Calibri" w:hAnsi="Arial" w:cs="Arial"/>
              </w:rPr>
              <w:t xml:space="preserve"> </w:t>
            </w:r>
            <w:r w:rsidRPr="00E0633B">
              <w:rPr>
                <w:rFonts w:ascii="Arial" w:eastAsia="Calibri" w:hAnsi="Arial" w:cs="Arial"/>
              </w:rPr>
              <w:t>микротоннелировани</w:t>
            </w:r>
            <w:r>
              <w:rPr>
                <w:rFonts w:ascii="Arial" w:eastAsia="Calibri" w:hAnsi="Arial" w:cs="Arial"/>
              </w:rPr>
              <w:t>е</w:t>
            </w:r>
            <w:r w:rsidR="00DD4549">
              <w:rPr>
                <w:rFonts w:ascii="Arial" w:eastAsia="Calibri" w:hAnsi="Arial" w:cs="Arial"/>
              </w:rPr>
              <w:t>;</w:t>
            </w:r>
          </w:p>
          <w:p w14:paraId="31AD29A0" w14:textId="77777777" w:rsidR="00DD4549" w:rsidRPr="00E0633B" w:rsidRDefault="00DD4549" w:rsidP="003E75E1">
            <w:pPr>
              <w:pStyle w:val="affd"/>
              <w:numPr>
                <w:ilvl w:val="0"/>
                <w:numId w:val="69"/>
              </w:numPr>
              <w:tabs>
                <w:tab w:val="left" w:pos="1014"/>
              </w:tabs>
              <w:spacing w:after="0" w:line="360" w:lineRule="auto"/>
              <w:ind w:left="22" w:firstLine="709"/>
              <w:jc w:val="both"/>
              <w:rPr>
                <w:rFonts w:ascii="Arial" w:eastAsia="Calibri" w:hAnsi="Arial" w:cs="Arial"/>
              </w:rPr>
            </w:pPr>
            <w:r>
              <w:rPr>
                <w:rFonts w:ascii="Arial" w:eastAsia="Calibri" w:hAnsi="Arial" w:cs="Arial"/>
              </w:rPr>
              <w:lastRenderedPageBreak/>
              <w:t>КМ – комбинированные методы.</w:t>
            </w:r>
          </w:p>
          <w:p w14:paraId="5B22B8E3" w14:textId="77777777" w:rsidR="003E75E1" w:rsidRPr="00314F50" w:rsidRDefault="003E75E1" w:rsidP="003E75E1">
            <w:pPr>
              <w:spacing w:line="360" w:lineRule="auto"/>
              <w:jc w:val="both"/>
              <w:rPr>
                <w:rFonts w:ascii="Arial" w:eastAsia="Calibri" w:hAnsi="Arial" w:cs="Arial"/>
                <w:sz w:val="20"/>
                <w:szCs w:val="20"/>
                <w:lang w:eastAsia="en-US"/>
              </w:rPr>
            </w:pPr>
          </w:p>
        </w:tc>
      </w:tr>
    </w:tbl>
    <w:bookmarkEnd w:id="103"/>
    <w:p w14:paraId="42A48039" w14:textId="6AB31562" w:rsidR="00314F50" w:rsidRPr="006D4F17" w:rsidRDefault="00BA3B81" w:rsidP="00172F62">
      <w:pPr>
        <w:keepNext/>
        <w:spacing w:before="120" w:line="360" w:lineRule="auto"/>
        <w:jc w:val="both"/>
        <w:rPr>
          <w:rFonts w:ascii="Arial" w:eastAsia="Calibri" w:hAnsi="Arial" w:cs="Arial"/>
          <w:bCs/>
          <w:sz w:val="22"/>
          <w:szCs w:val="22"/>
          <w:lang w:eastAsia="en-US"/>
        </w:rPr>
      </w:pPr>
      <w:r w:rsidRPr="00E0633B">
        <w:rPr>
          <w:rFonts w:ascii="Arial" w:hAnsi="Arial" w:cs="Arial"/>
          <w:spacing w:val="40"/>
          <w:sz w:val="22"/>
          <w:szCs w:val="22"/>
        </w:rPr>
        <w:lastRenderedPageBreak/>
        <w:t>Таблица</w:t>
      </w:r>
      <w:r w:rsidRPr="00E0633B">
        <w:rPr>
          <w:rFonts w:ascii="Arial" w:eastAsia="Calibri" w:hAnsi="Arial" w:cs="Arial"/>
          <w:bCs/>
          <w:sz w:val="22"/>
          <w:szCs w:val="22"/>
          <w:lang w:eastAsia="en-US"/>
        </w:rPr>
        <w:t xml:space="preserve"> 6.2 </w:t>
      </w:r>
      <w:r w:rsidRPr="00E0633B">
        <w:rPr>
          <w:rFonts w:ascii="Symbol" w:eastAsia="Calibri" w:hAnsi="Symbol" w:cs="Arial"/>
          <w:bCs/>
          <w:sz w:val="22"/>
          <w:szCs w:val="22"/>
          <w:lang w:eastAsia="en-US"/>
        </w:rPr>
        <w:sym w:font="Symbol" w:char="F02D"/>
      </w:r>
      <w:r w:rsidRPr="00E0633B">
        <w:rPr>
          <w:rFonts w:ascii="Arial" w:eastAsia="Calibri" w:hAnsi="Arial" w:cs="Arial"/>
          <w:bCs/>
          <w:sz w:val="22"/>
          <w:szCs w:val="22"/>
          <w:lang w:eastAsia="en-US"/>
        </w:rPr>
        <w:t xml:space="preserve"> </w:t>
      </w:r>
      <w:bookmarkStart w:id="106" w:name="_Hlk233717867"/>
      <w:r w:rsidR="00682878">
        <w:rPr>
          <w:rFonts w:ascii="Arial" w:eastAsia="Calibri" w:hAnsi="Arial" w:cs="Arial"/>
          <w:bCs/>
          <w:sz w:val="22"/>
          <w:szCs w:val="22"/>
          <w:lang w:eastAsia="en-US"/>
        </w:rPr>
        <w:t>М</w:t>
      </w:r>
      <w:r w:rsidR="009A4E0B" w:rsidRPr="00E0633B">
        <w:rPr>
          <w:rFonts w:ascii="Arial" w:hAnsi="Arial" w:cs="Arial"/>
          <w:sz w:val="22"/>
          <w:szCs w:val="22"/>
        </w:rPr>
        <w:t>етод</w:t>
      </w:r>
      <w:r w:rsidR="00B579B2">
        <w:rPr>
          <w:rFonts w:ascii="Arial" w:hAnsi="Arial" w:cs="Arial"/>
          <w:sz w:val="22"/>
          <w:szCs w:val="22"/>
        </w:rPr>
        <w:t>ы</w:t>
      </w:r>
      <w:r w:rsidR="009A4E0B" w:rsidRPr="00E0633B">
        <w:rPr>
          <w:rFonts w:ascii="Arial" w:hAnsi="Arial" w:cs="Arial"/>
          <w:sz w:val="22"/>
          <w:szCs w:val="22"/>
        </w:rPr>
        <w:t xml:space="preserve"> строительства перехода в зависимости от </w:t>
      </w:r>
      <w:r w:rsidR="00A06C33" w:rsidRPr="00E0633B">
        <w:rPr>
          <w:rFonts w:ascii="Arial" w:hAnsi="Arial" w:cs="Arial"/>
          <w:sz w:val="22"/>
          <w:szCs w:val="22"/>
        </w:rPr>
        <w:t>групп</w:t>
      </w:r>
      <w:r w:rsidR="00A06C33" w:rsidRPr="006D4F17">
        <w:rPr>
          <w:rFonts w:ascii="Arial" w:hAnsi="Arial" w:cs="Arial"/>
          <w:sz w:val="22"/>
          <w:szCs w:val="22"/>
        </w:rPr>
        <w:t xml:space="preserve"> грунтов по буримости и устойчивости</w:t>
      </w:r>
      <w:bookmarkEnd w:id="10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gridCol w:w="1843"/>
        <w:gridCol w:w="2268"/>
        <w:gridCol w:w="2120"/>
      </w:tblGrid>
      <w:tr w:rsidR="00477AC2" w14:paraId="2804721B" w14:textId="77777777" w:rsidTr="0028184F">
        <w:trPr>
          <w:trHeight w:val="283"/>
          <w:tblHeader/>
          <w:jc w:val="center"/>
        </w:trPr>
        <w:tc>
          <w:tcPr>
            <w:tcW w:w="1764" w:type="pct"/>
            <w:vMerge w:val="restart"/>
            <w:tcBorders>
              <w:top w:val="single" w:sz="4" w:space="0" w:color="auto"/>
              <w:left w:val="single" w:sz="4" w:space="0" w:color="auto"/>
              <w:right w:val="single" w:sz="4" w:space="0" w:color="auto"/>
            </w:tcBorders>
            <w:vAlign w:val="center"/>
          </w:tcPr>
          <w:p w14:paraId="3BD7DA0F" w14:textId="77777777" w:rsidR="00941E2A" w:rsidRPr="006D4F17" w:rsidRDefault="00BA3B81" w:rsidP="00C6245E">
            <w:pPr>
              <w:tabs>
                <w:tab w:val="left" w:pos="1276"/>
              </w:tabs>
              <w:spacing w:line="276" w:lineRule="auto"/>
              <w:jc w:val="center"/>
              <w:rPr>
                <w:rFonts w:ascii="Arial" w:eastAsia="Calibri" w:hAnsi="Arial" w:cs="Arial"/>
                <w:bCs/>
                <w:sz w:val="22"/>
                <w:szCs w:val="22"/>
                <w:lang w:eastAsia="en-US"/>
              </w:rPr>
            </w:pPr>
            <w:r w:rsidRPr="006D4F17">
              <w:rPr>
                <w:rFonts w:ascii="Arial" w:eastAsia="Calibri" w:hAnsi="Arial" w:cs="Arial"/>
                <w:bCs/>
                <w:sz w:val="22"/>
                <w:szCs w:val="22"/>
                <w:lang w:eastAsia="en-US"/>
              </w:rPr>
              <w:t>Метод строительства</w:t>
            </w:r>
          </w:p>
        </w:tc>
        <w:tc>
          <w:tcPr>
            <w:tcW w:w="3236" w:type="pct"/>
            <w:gridSpan w:val="3"/>
            <w:tcBorders>
              <w:top w:val="single" w:sz="4" w:space="0" w:color="auto"/>
              <w:left w:val="single" w:sz="4" w:space="0" w:color="auto"/>
              <w:bottom w:val="single" w:sz="4" w:space="0" w:color="auto"/>
              <w:right w:val="single" w:sz="4" w:space="0" w:color="auto"/>
            </w:tcBorders>
            <w:vAlign w:val="center"/>
          </w:tcPr>
          <w:p w14:paraId="62D532A3" w14:textId="5D11ED69" w:rsidR="00941E2A" w:rsidRPr="006D4F17" w:rsidRDefault="00BA3B81" w:rsidP="00C6245E">
            <w:pPr>
              <w:tabs>
                <w:tab w:val="left" w:pos="1276"/>
              </w:tabs>
              <w:spacing w:line="276" w:lineRule="auto"/>
              <w:jc w:val="center"/>
              <w:rPr>
                <w:rFonts w:ascii="Arial" w:eastAsia="Calibri" w:hAnsi="Arial" w:cs="Arial"/>
                <w:bCs/>
                <w:sz w:val="22"/>
                <w:szCs w:val="22"/>
                <w:lang w:eastAsia="en-US"/>
              </w:rPr>
            </w:pPr>
            <w:r w:rsidRPr="006D4F17">
              <w:rPr>
                <w:rFonts w:ascii="Arial" w:eastAsia="Calibri" w:hAnsi="Arial" w:cs="Arial"/>
                <w:bCs/>
                <w:sz w:val="22"/>
                <w:szCs w:val="22"/>
                <w:lang w:eastAsia="en-US"/>
              </w:rPr>
              <w:t>Групп</w:t>
            </w:r>
            <w:r w:rsidR="00986ECF">
              <w:rPr>
                <w:rFonts w:ascii="Arial" w:eastAsia="Calibri" w:hAnsi="Arial" w:cs="Arial"/>
                <w:bCs/>
                <w:sz w:val="22"/>
                <w:szCs w:val="22"/>
                <w:lang w:eastAsia="en-US"/>
              </w:rPr>
              <w:t>а</w:t>
            </w:r>
            <w:r w:rsidRPr="006D4F17">
              <w:rPr>
                <w:rFonts w:ascii="Arial" w:eastAsia="Calibri" w:hAnsi="Arial" w:cs="Arial"/>
                <w:bCs/>
                <w:sz w:val="22"/>
                <w:szCs w:val="22"/>
                <w:lang w:eastAsia="en-US"/>
              </w:rPr>
              <w:t xml:space="preserve"> грунтов по буримости и устойчивости</w:t>
            </w:r>
            <w:r w:rsidR="009F28CC">
              <w:rPr>
                <w:rFonts w:ascii="Arial" w:eastAsia="Calibri" w:hAnsi="Arial" w:cs="Arial"/>
                <w:bCs/>
                <w:sz w:val="22"/>
                <w:szCs w:val="22"/>
                <w:lang w:eastAsia="en-US"/>
              </w:rPr>
              <w:t>, приведенная в</w:t>
            </w:r>
            <w:r w:rsidRPr="006D4F17">
              <w:rPr>
                <w:rFonts w:ascii="Arial" w:eastAsia="Calibri" w:hAnsi="Arial" w:cs="Arial"/>
                <w:bCs/>
                <w:sz w:val="22"/>
                <w:szCs w:val="22"/>
                <w:lang w:eastAsia="en-US"/>
              </w:rPr>
              <w:t xml:space="preserve"> приложени</w:t>
            </w:r>
            <w:r w:rsidR="009F28CC">
              <w:rPr>
                <w:rFonts w:ascii="Arial" w:eastAsia="Calibri" w:hAnsi="Arial" w:cs="Arial"/>
                <w:bCs/>
                <w:sz w:val="22"/>
                <w:szCs w:val="22"/>
                <w:lang w:eastAsia="en-US"/>
              </w:rPr>
              <w:t>и</w:t>
            </w:r>
            <w:r w:rsidRPr="006D4F17">
              <w:rPr>
                <w:rFonts w:ascii="Arial" w:eastAsia="Calibri" w:hAnsi="Arial" w:cs="Arial"/>
                <w:bCs/>
                <w:sz w:val="22"/>
                <w:szCs w:val="22"/>
                <w:lang w:eastAsia="en-US"/>
              </w:rPr>
              <w:t xml:space="preserve"> </w:t>
            </w:r>
            <w:r w:rsidR="00B579B2">
              <w:rPr>
                <w:rFonts w:ascii="Arial" w:eastAsia="Calibri" w:hAnsi="Arial" w:cs="Arial"/>
                <w:bCs/>
                <w:sz w:val="22"/>
                <w:szCs w:val="22"/>
                <w:lang w:eastAsia="en-US"/>
              </w:rPr>
              <w:t>Б</w:t>
            </w:r>
          </w:p>
        </w:tc>
      </w:tr>
      <w:tr w:rsidR="00477AC2" w14:paraId="079A8FA9" w14:textId="77777777" w:rsidTr="0028184F">
        <w:trPr>
          <w:trHeight w:val="283"/>
          <w:tblHeader/>
          <w:jc w:val="center"/>
        </w:trPr>
        <w:tc>
          <w:tcPr>
            <w:tcW w:w="1764" w:type="pct"/>
            <w:vMerge/>
            <w:tcBorders>
              <w:left w:val="single" w:sz="4" w:space="0" w:color="auto"/>
              <w:bottom w:val="double" w:sz="4" w:space="0" w:color="auto"/>
              <w:right w:val="single" w:sz="4" w:space="0" w:color="auto"/>
            </w:tcBorders>
            <w:vAlign w:val="center"/>
          </w:tcPr>
          <w:p w14:paraId="4D9A35F2" w14:textId="77777777" w:rsidR="00941E2A" w:rsidRPr="006D4F17" w:rsidRDefault="00941E2A" w:rsidP="00C6245E">
            <w:pPr>
              <w:tabs>
                <w:tab w:val="left" w:pos="1276"/>
              </w:tabs>
              <w:spacing w:line="276" w:lineRule="auto"/>
              <w:jc w:val="both"/>
              <w:rPr>
                <w:rFonts w:ascii="Arial" w:eastAsia="Calibri" w:hAnsi="Arial" w:cs="Arial"/>
                <w:bCs/>
                <w:sz w:val="22"/>
                <w:szCs w:val="22"/>
                <w:lang w:eastAsia="en-US"/>
              </w:rPr>
            </w:pPr>
          </w:p>
        </w:tc>
        <w:tc>
          <w:tcPr>
            <w:tcW w:w="957" w:type="pct"/>
            <w:tcBorders>
              <w:top w:val="single" w:sz="4" w:space="0" w:color="auto"/>
              <w:left w:val="single" w:sz="4" w:space="0" w:color="auto"/>
              <w:bottom w:val="double" w:sz="4" w:space="0" w:color="auto"/>
              <w:right w:val="single" w:sz="4" w:space="0" w:color="auto"/>
            </w:tcBorders>
            <w:vAlign w:val="center"/>
          </w:tcPr>
          <w:p w14:paraId="30147156" w14:textId="54F288E4" w:rsidR="00941E2A" w:rsidRPr="006D4F17" w:rsidRDefault="00BA3B81" w:rsidP="00C6245E">
            <w:pPr>
              <w:tabs>
                <w:tab w:val="left" w:pos="1276"/>
              </w:tabs>
              <w:spacing w:line="276" w:lineRule="auto"/>
              <w:jc w:val="center"/>
              <w:rPr>
                <w:rFonts w:ascii="Arial" w:eastAsia="Calibri" w:hAnsi="Arial" w:cs="Arial"/>
                <w:bCs/>
                <w:sz w:val="22"/>
                <w:szCs w:val="22"/>
                <w:lang w:eastAsia="en-US"/>
              </w:rPr>
            </w:pPr>
            <w:r w:rsidRPr="006D4F17">
              <w:rPr>
                <w:rFonts w:ascii="Arial" w:eastAsia="Calibri" w:hAnsi="Arial" w:cs="Arial"/>
                <w:bCs/>
                <w:sz w:val="22"/>
                <w:szCs w:val="22"/>
                <w:lang w:eastAsia="en-US"/>
              </w:rPr>
              <w:t xml:space="preserve">Таблица </w:t>
            </w:r>
            <w:r w:rsidR="00B579B2">
              <w:rPr>
                <w:rFonts w:ascii="Arial" w:eastAsia="Calibri" w:hAnsi="Arial" w:cs="Arial"/>
                <w:bCs/>
                <w:sz w:val="22"/>
                <w:szCs w:val="22"/>
                <w:lang w:eastAsia="en-US"/>
              </w:rPr>
              <w:t>Б</w:t>
            </w:r>
            <w:r w:rsidRPr="006D4F17">
              <w:rPr>
                <w:rFonts w:ascii="Arial" w:eastAsia="Calibri" w:hAnsi="Arial" w:cs="Arial"/>
                <w:bCs/>
                <w:sz w:val="22"/>
                <w:szCs w:val="22"/>
                <w:lang w:eastAsia="en-US"/>
              </w:rPr>
              <w:t>.1</w:t>
            </w:r>
          </w:p>
        </w:tc>
        <w:tc>
          <w:tcPr>
            <w:tcW w:w="1178" w:type="pct"/>
            <w:tcBorders>
              <w:top w:val="single" w:sz="4" w:space="0" w:color="auto"/>
              <w:left w:val="single" w:sz="4" w:space="0" w:color="auto"/>
              <w:bottom w:val="double" w:sz="4" w:space="0" w:color="auto"/>
              <w:right w:val="single" w:sz="4" w:space="0" w:color="auto"/>
            </w:tcBorders>
            <w:vAlign w:val="center"/>
          </w:tcPr>
          <w:p w14:paraId="1B4CC3B7" w14:textId="2EF82A2C" w:rsidR="00941E2A" w:rsidRPr="006D4F17" w:rsidRDefault="00BA3B81" w:rsidP="00C6245E">
            <w:pPr>
              <w:tabs>
                <w:tab w:val="left" w:pos="1276"/>
              </w:tabs>
              <w:spacing w:line="276" w:lineRule="auto"/>
              <w:jc w:val="center"/>
              <w:rPr>
                <w:rFonts w:ascii="Arial" w:eastAsia="Calibri" w:hAnsi="Arial" w:cs="Arial"/>
                <w:bCs/>
                <w:sz w:val="22"/>
                <w:szCs w:val="22"/>
                <w:lang w:eastAsia="en-US"/>
              </w:rPr>
            </w:pPr>
            <w:r w:rsidRPr="006D4F17">
              <w:rPr>
                <w:rFonts w:ascii="Arial" w:eastAsia="Calibri" w:hAnsi="Arial" w:cs="Arial"/>
                <w:bCs/>
                <w:sz w:val="22"/>
                <w:szCs w:val="22"/>
                <w:lang w:eastAsia="en-US"/>
              </w:rPr>
              <w:t xml:space="preserve">Таблица </w:t>
            </w:r>
            <w:r w:rsidR="00B579B2">
              <w:rPr>
                <w:rFonts w:ascii="Arial" w:eastAsia="Calibri" w:hAnsi="Arial" w:cs="Arial"/>
                <w:bCs/>
                <w:sz w:val="22"/>
                <w:szCs w:val="22"/>
                <w:lang w:eastAsia="en-US"/>
              </w:rPr>
              <w:t>Б</w:t>
            </w:r>
            <w:r w:rsidRPr="006D4F17">
              <w:rPr>
                <w:rFonts w:ascii="Arial" w:eastAsia="Calibri" w:hAnsi="Arial" w:cs="Arial"/>
                <w:bCs/>
                <w:sz w:val="22"/>
                <w:szCs w:val="22"/>
                <w:lang w:eastAsia="en-US"/>
              </w:rPr>
              <w:t>.2</w:t>
            </w:r>
          </w:p>
        </w:tc>
        <w:tc>
          <w:tcPr>
            <w:tcW w:w="1101" w:type="pct"/>
            <w:tcBorders>
              <w:top w:val="single" w:sz="4" w:space="0" w:color="auto"/>
              <w:left w:val="single" w:sz="4" w:space="0" w:color="auto"/>
              <w:bottom w:val="double" w:sz="4" w:space="0" w:color="auto"/>
              <w:right w:val="single" w:sz="4" w:space="0" w:color="auto"/>
            </w:tcBorders>
            <w:vAlign w:val="center"/>
          </w:tcPr>
          <w:p w14:paraId="6AFD044B" w14:textId="41C6785C" w:rsidR="00941E2A" w:rsidRPr="006D4F17" w:rsidRDefault="00BA3B81" w:rsidP="00C6245E">
            <w:pPr>
              <w:tabs>
                <w:tab w:val="left" w:pos="1276"/>
              </w:tabs>
              <w:spacing w:line="276" w:lineRule="auto"/>
              <w:jc w:val="center"/>
              <w:rPr>
                <w:rFonts w:ascii="Arial" w:eastAsia="Calibri" w:hAnsi="Arial" w:cs="Arial"/>
                <w:bCs/>
                <w:sz w:val="22"/>
                <w:szCs w:val="22"/>
                <w:lang w:eastAsia="en-US"/>
              </w:rPr>
            </w:pPr>
            <w:r w:rsidRPr="006D4F17">
              <w:rPr>
                <w:rFonts w:ascii="Arial" w:eastAsia="Calibri" w:hAnsi="Arial" w:cs="Arial"/>
                <w:bCs/>
                <w:sz w:val="22"/>
                <w:szCs w:val="22"/>
                <w:lang w:eastAsia="en-US"/>
              </w:rPr>
              <w:t xml:space="preserve">Таблица </w:t>
            </w:r>
            <w:r w:rsidR="00B579B2">
              <w:rPr>
                <w:rFonts w:ascii="Arial" w:eastAsia="Calibri" w:hAnsi="Arial" w:cs="Arial"/>
                <w:bCs/>
                <w:sz w:val="22"/>
                <w:szCs w:val="22"/>
                <w:lang w:eastAsia="en-US"/>
              </w:rPr>
              <w:t>Б</w:t>
            </w:r>
            <w:r w:rsidRPr="006D4F17">
              <w:rPr>
                <w:rFonts w:ascii="Arial" w:eastAsia="Calibri" w:hAnsi="Arial" w:cs="Arial"/>
                <w:bCs/>
                <w:sz w:val="22"/>
                <w:szCs w:val="22"/>
                <w:lang w:eastAsia="en-US"/>
              </w:rPr>
              <w:t>.3</w:t>
            </w:r>
          </w:p>
        </w:tc>
      </w:tr>
      <w:tr w:rsidR="00477AC2" w14:paraId="44E4D1AA" w14:textId="77777777" w:rsidTr="0028184F">
        <w:trPr>
          <w:jc w:val="center"/>
        </w:trPr>
        <w:tc>
          <w:tcPr>
            <w:tcW w:w="1764" w:type="pct"/>
            <w:tcBorders>
              <w:top w:val="double" w:sz="4" w:space="0" w:color="auto"/>
              <w:left w:val="single" w:sz="4" w:space="0" w:color="auto"/>
              <w:bottom w:val="single" w:sz="4" w:space="0" w:color="auto"/>
              <w:right w:val="single" w:sz="4" w:space="0" w:color="auto"/>
            </w:tcBorders>
            <w:vAlign w:val="center"/>
          </w:tcPr>
          <w:p w14:paraId="4F85F4C6" w14:textId="77777777" w:rsidR="00941E2A" w:rsidRPr="006D4F17" w:rsidRDefault="00BA3B81" w:rsidP="00C6245E">
            <w:pPr>
              <w:tabs>
                <w:tab w:val="left" w:pos="1276"/>
              </w:tabs>
              <w:spacing w:line="276" w:lineRule="auto"/>
              <w:rPr>
                <w:rFonts w:ascii="Arial" w:eastAsia="Calibri" w:hAnsi="Arial" w:cs="Arial"/>
                <w:bCs/>
                <w:lang w:eastAsia="en-US"/>
              </w:rPr>
            </w:pPr>
            <w:r w:rsidRPr="006D4F17">
              <w:rPr>
                <w:rFonts w:ascii="Arial" w:eastAsia="Calibri" w:hAnsi="Arial" w:cs="Arial"/>
                <w:bCs/>
                <w:lang w:eastAsia="en-US"/>
              </w:rPr>
              <w:t>Прокол</w:t>
            </w:r>
          </w:p>
        </w:tc>
        <w:tc>
          <w:tcPr>
            <w:tcW w:w="957" w:type="pct"/>
            <w:tcBorders>
              <w:top w:val="double" w:sz="4" w:space="0" w:color="auto"/>
              <w:left w:val="single" w:sz="4" w:space="0" w:color="auto"/>
              <w:bottom w:val="single" w:sz="4" w:space="0" w:color="auto"/>
              <w:right w:val="single" w:sz="4" w:space="0" w:color="auto"/>
            </w:tcBorders>
            <w:vAlign w:val="center"/>
          </w:tcPr>
          <w:p w14:paraId="610C3A7A" w14:textId="77777777" w:rsidR="00941E2A" w:rsidRPr="006D4F17" w:rsidRDefault="00BA3B81" w:rsidP="00C6245E">
            <w:pPr>
              <w:tabs>
                <w:tab w:val="left" w:pos="1276"/>
              </w:tabs>
              <w:spacing w:line="276" w:lineRule="auto"/>
              <w:jc w:val="center"/>
              <w:rPr>
                <w:rFonts w:ascii="Arial" w:eastAsia="Calibri" w:hAnsi="Arial" w:cs="Arial"/>
                <w:bCs/>
                <w:lang w:eastAsia="en-US"/>
              </w:rPr>
            </w:pPr>
            <w:r w:rsidRPr="006D4F17">
              <w:rPr>
                <w:rFonts w:ascii="Arial" w:eastAsia="Calibri" w:hAnsi="Arial" w:cs="Arial"/>
                <w:bCs/>
                <w:lang w:eastAsia="en-US"/>
              </w:rPr>
              <w:t>–</w:t>
            </w:r>
          </w:p>
        </w:tc>
        <w:tc>
          <w:tcPr>
            <w:tcW w:w="1178" w:type="pct"/>
            <w:tcBorders>
              <w:top w:val="double" w:sz="4" w:space="0" w:color="auto"/>
              <w:left w:val="single" w:sz="4" w:space="0" w:color="auto"/>
              <w:bottom w:val="single" w:sz="4" w:space="0" w:color="auto"/>
              <w:right w:val="single" w:sz="4" w:space="0" w:color="auto"/>
            </w:tcBorders>
            <w:vAlign w:val="center"/>
          </w:tcPr>
          <w:p w14:paraId="2D2C3F66" w14:textId="77777777" w:rsidR="00941E2A" w:rsidRPr="006D4F17" w:rsidRDefault="00BA3B81" w:rsidP="00C6245E">
            <w:pPr>
              <w:tabs>
                <w:tab w:val="left" w:pos="1276"/>
              </w:tabs>
              <w:spacing w:line="276" w:lineRule="auto"/>
              <w:jc w:val="center"/>
              <w:rPr>
                <w:rFonts w:ascii="Arial" w:eastAsia="Calibri" w:hAnsi="Arial" w:cs="Arial"/>
                <w:bCs/>
                <w:lang w:eastAsia="en-US"/>
              </w:rPr>
            </w:pPr>
            <w:r w:rsidRPr="006D4F17">
              <w:rPr>
                <w:rFonts w:ascii="Arial" w:eastAsia="Calibri" w:hAnsi="Arial" w:cs="Arial"/>
                <w:bCs/>
                <w:lang w:eastAsia="en-US"/>
              </w:rPr>
              <w:t>1 – 3</w:t>
            </w:r>
          </w:p>
        </w:tc>
        <w:tc>
          <w:tcPr>
            <w:tcW w:w="1101" w:type="pct"/>
            <w:tcBorders>
              <w:top w:val="double" w:sz="4" w:space="0" w:color="auto"/>
              <w:left w:val="single" w:sz="4" w:space="0" w:color="auto"/>
              <w:bottom w:val="single" w:sz="4" w:space="0" w:color="auto"/>
              <w:right w:val="single" w:sz="4" w:space="0" w:color="auto"/>
            </w:tcBorders>
            <w:vAlign w:val="center"/>
          </w:tcPr>
          <w:p w14:paraId="1589072C" w14:textId="77777777" w:rsidR="00941E2A" w:rsidRPr="006D4F17" w:rsidRDefault="00BA3B81" w:rsidP="00C6245E">
            <w:pPr>
              <w:tabs>
                <w:tab w:val="left" w:pos="1276"/>
              </w:tabs>
              <w:spacing w:line="276" w:lineRule="auto"/>
              <w:jc w:val="center"/>
              <w:rPr>
                <w:rFonts w:ascii="Arial" w:eastAsia="Calibri" w:hAnsi="Arial" w:cs="Arial"/>
                <w:bCs/>
                <w:lang w:eastAsia="en-US"/>
              </w:rPr>
            </w:pPr>
            <w:r w:rsidRPr="006D4F17">
              <w:rPr>
                <w:rFonts w:ascii="Arial" w:eastAsia="Calibri" w:hAnsi="Arial" w:cs="Arial"/>
                <w:bCs/>
                <w:lang w:eastAsia="en-US"/>
              </w:rPr>
              <w:t>1, 2</w:t>
            </w:r>
          </w:p>
        </w:tc>
      </w:tr>
      <w:tr w:rsidR="00477AC2" w14:paraId="53586E4F" w14:textId="77777777" w:rsidTr="0028184F">
        <w:trPr>
          <w:jc w:val="center"/>
        </w:trPr>
        <w:tc>
          <w:tcPr>
            <w:tcW w:w="1764" w:type="pct"/>
            <w:tcBorders>
              <w:top w:val="single" w:sz="4" w:space="0" w:color="auto"/>
              <w:left w:val="single" w:sz="4" w:space="0" w:color="auto"/>
              <w:bottom w:val="single" w:sz="4" w:space="0" w:color="auto"/>
              <w:right w:val="single" w:sz="4" w:space="0" w:color="auto"/>
            </w:tcBorders>
            <w:vAlign w:val="center"/>
          </w:tcPr>
          <w:p w14:paraId="194C46D2" w14:textId="77777777" w:rsidR="00941E2A" w:rsidRPr="00B80062" w:rsidRDefault="00BA3B81" w:rsidP="00C6245E">
            <w:pPr>
              <w:tabs>
                <w:tab w:val="left" w:pos="1276"/>
              </w:tabs>
              <w:spacing w:line="276" w:lineRule="auto"/>
              <w:rPr>
                <w:rFonts w:ascii="Arial" w:eastAsia="Calibri" w:hAnsi="Arial" w:cs="Arial"/>
                <w:bCs/>
                <w:vertAlign w:val="superscript"/>
                <w:lang w:eastAsia="en-US"/>
              </w:rPr>
            </w:pPr>
            <w:r w:rsidRPr="006D4F17">
              <w:rPr>
                <w:rFonts w:ascii="Arial" w:eastAsia="Calibri" w:hAnsi="Arial" w:cs="Arial"/>
                <w:bCs/>
                <w:lang w:eastAsia="en-US"/>
              </w:rPr>
              <w:t>Продавливание</w:t>
            </w:r>
          </w:p>
        </w:tc>
        <w:tc>
          <w:tcPr>
            <w:tcW w:w="957" w:type="pct"/>
            <w:tcBorders>
              <w:top w:val="single" w:sz="4" w:space="0" w:color="auto"/>
              <w:left w:val="single" w:sz="4" w:space="0" w:color="auto"/>
              <w:bottom w:val="single" w:sz="4" w:space="0" w:color="auto"/>
              <w:right w:val="single" w:sz="4" w:space="0" w:color="auto"/>
            </w:tcBorders>
            <w:vAlign w:val="center"/>
          </w:tcPr>
          <w:p w14:paraId="1E459486" w14:textId="77777777" w:rsidR="00941E2A" w:rsidRPr="006D4F17" w:rsidRDefault="00BA3B81" w:rsidP="00C6245E">
            <w:pPr>
              <w:tabs>
                <w:tab w:val="left" w:pos="1276"/>
              </w:tabs>
              <w:spacing w:line="276" w:lineRule="auto"/>
              <w:jc w:val="center"/>
              <w:rPr>
                <w:rFonts w:ascii="Arial" w:eastAsia="Calibri" w:hAnsi="Arial" w:cs="Arial"/>
                <w:bCs/>
                <w:lang w:eastAsia="en-US"/>
              </w:rPr>
            </w:pPr>
            <w:r w:rsidRPr="006D4F17">
              <w:rPr>
                <w:rFonts w:ascii="Arial" w:eastAsia="Calibri" w:hAnsi="Arial" w:cs="Arial"/>
                <w:bCs/>
                <w:lang w:eastAsia="en-US"/>
              </w:rPr>
              <w:t>–</w:t>
            </w:r>
          </w:p>
        </w:tc>
        <w:tc>
          <w:tcPr>
            <w:tcW w:w="1178" w:type="pct"/>
            <w:tcBorders>
              <w:top w:val="single" w:sz="4" w:space="0" w:color="auto"/>
              <w:left w:val="single" w:sz="4" w:space="0" w:color="auto"/>
              <w:bottom w:val="single" w:sz="4" w:space="0" w:color="auto"/>
              <w:right w:val="single" w:sz="4" w:space="0" w:color="auto"/>
            </w:tcBorders>
            <w:vAlign w:val="center"/>
          </w:tcPr>
          <w:p w14:paraId="6E5F8EED" w14:textId="77777777" w:rsidR="00941E2A" w:rsidRPr="006D4F17" w:rsidRDefault="00BA3B81" w:rsidP="00C6245E">
            <w:pPr>
              <w:tabs>
                <w:tab w:val="left" w:pos="1276"/>
              </w:tabs>
              <w:spacing w:line="276" w:lineRule="auto"/>
              <w:jc w:val="center"/>
              <w:rPr>
                <w:rFonts w:ascii="Arial" w:eastAsia="Calibri" w:hAnsi="Arial" w:cs="Arial"/>
                <w:bCs/>
                <w:lang w:eastAsia="en-US"/>
              </w:rPr>
            </w:pPr>
            <w:r w:rsidRPr="006D4F17">
              <w:rPr>
                <w:rFonts w:ascii="Arial" w:eastAsia="Calibri" w:hAnsi="Arial" w:cs="Arial"/>
                <w:bCs/>
                <w:lang w:eastAsia="en-US"/>
              </w:rPr>
              <w:t>1 – 3</w:t>
            </w:r>
          </w:p>
        </w:tc>
        <w:tc>
          <w:tcPr>
            <w:tcW w:w="1101" w:type="pct"/>
            <w:tcBorders>
              <w:top w:val="single" w:sz="4" w:space="0" w:color="auto"/>
              <w:left w:val="single" w:sz="4" w:space="0" w:color="auto"/>
              <w:bottom w:val="single" w:sz="4" w:space="0" w:color="auto"/>
              <w:right w:val="single" w:sz="4" w:space="0" w:color="auto"/>
            </w:tcBorders>
            <w:vAlign w:val="center"/>
          </w:tcPr>
          <w:p w14:paraId="62FB076B" w14:textId="77777777" w:rsidR="00941E2A" w:rsidRPr="00941E2A" w:rsidRDefault="00BA3B81" w:rsidP="00C6245E">
            <w:pPr>
              <w:tabs>
                <w:tab w:val="left" w:pos="1276"/>
              </w:tabs>
              <w:spacing w:line="276" w:lineRule="auto"/>
              <w:ind w:left="760"/>
              <w:rPr>
                <w:rFonts w:ascii="Arial" w:eastAsia="Calibri" w:hAnsi="Arial" w:cs="Arial"/>
                <w:bCs/>
                <w:vertAlign w:val="superscript"/>
                <w:lang w:eastAsia="en-US"/>
              </w:rPr>
            </w:pPr>
            <w:r w:rsidRPr="006D4F17">
              <w:rPr>
                <w:rFonts w:ascii="Arial" w:eastAsia="Calibri" w:hAnsi="Arial" w:cs="Arial"/>
                <w:bCs/>
                <w:lang w:eastAsia="en-US"/>
              </w:rPr>
              <w:t>1, 2</w:t>
            </w:r>
            <w:r w:rsidR="00B80062">
              <w:rPr>
                <w:rFonts w:ascii="Arial" w:eastAsia="Calibri" w:hAnsi="Arial" w:cs="Arial"/>
                <w:bCs/>
                <w:vertAlign w:val="superscript"/>
                <w:lang w:eastAsia="en-US"/>
              </w:rPr>
              <w:t>1)</w:t>
            </w:r>
          </w:p>
        </w:tc>
      </w:tr>
      <w:tr w:rsidR="00477AC2" w14:paraId="0523BE0D" w14:textId="77777777" w:rsidTr="0028184F">
        <w:trPr>
          <w:jc w:val="center"/>
        </w:trPr>
        <w:tc>
          <w:tcPr>
            <w:tcW w:w="1764" w:type="pct"/>
            <w:tcBorders>
              <w:top w:val="single" w:sz="4" w:space="0" w:color="auto"/>
              <w:left w:val="single" w:sz="4" w:space="0" w:color="auto"/>
              <w:bottom w:val="single" w:sz="4" w:space="0" w:color="auto"/>
              <w:right w:val="single" w:sz="4" w:space="0" w:color="auto"/>
            </w:tcBorders>
            <w:vAlign w:val="center"/>
          </w:tcPr>
          <w:p w14:paraId="028CAFC2" w14:textId="77777777" w:rsidR="00941E2A" w:rsidRPr="00B80062" w:rsidRDefault="00BA3B81" w:rsidP="00C6245E">
            <w:pPr>
              <w:tabs>
                <w:tab w:val="left" w:pos="1276"/>
              </w:tabs>
              <w:spacing w:line="276" w:lineRule="auto"/>
              <w:rPr>
                <w:rFonts w:ascii="Arial" w:eastAsia="Calibri" w:hAnsi="Arial" w:cs="Arial"/>
                <w:bCs/>
                <w:vertAlign w:val="superscript"/>
                <w:lang w:eastAsia="en-US"/>
              </w:rPr>
            </w:pPr>
            <w:r w:rsidRPr="006D4F17">
              <w:rPr>
                <w:rFonts w:ascii="Arial" w:eastAsia="Calibri" w:hAnsi="Arial" w:cs="Arial"/>
                <w:bCs/>
                <w:lang w:eastAsia="en-US"/>
              </w:rPr>
              <w:t>ГБ</w:t>
            </w:r>
          </w:p>
        </w:tc>
        <w:tc>
          <w:tcPr>
            <w:tcW w:w="957" w:type="pct"/>
            <w:tcBorders>
              <w:top w:val="single" w:sz="4" w:space="0" w:color="auto"/>
              <w:left w:val="single" w:sz="4" w:space="0" w:color="auto"/>
              <w:bottom w:val="single" w:sz="4" w:space="0" w:color="auto"/>
              <w:right w:val="single" w:sz="4" w:space="0" w:color="auto"/>
            </w:tcBorders>
            <w:vAlign w:val="center"/>
          </w:tcPr>
          <w:p w14:paraId="6A3F5DE5" w14:textId="77777777" w:rsidR="00941E2A" w:rsidRPr="006D4F17" w:rsidRDefault="00BA3B81" w:rsidP="00C6245E">
            <w:pPr>
              <w:tabs>
                <w:tab w:val="left" w:pos="1276"/>
              </w:tabs>
              <w:spacing w:line="276" w:lineRule="auto"/>
              <w:jc w:val="center"/>
              <w:rPr>
                <w:rFonts w:ascii="Arial" w:eastAsia="Calibri" w:hAnsi="Arial" w:cs="Arial"/>
                <w:bCs/>
                <w:lang w:eastAsia="en-US"/>
              </w:rPr>
            </w:pPr>
            <w:r w:rsidRPr="006D4F17">
              <w:rPr>
                <w:rFonts w:ascii="Arial" w:eastAsia="Calibri" w:hAnsi="Arial" w:cs="Arial"/>
                <w:bCs/>
                <w:lang w:eastAsia="en-US"/>
              </w:rPr>
              <w:t>–</w:t>
            </w:r>
          </w:p>
        </w:tc>
        <w:tc>
          <w:tcPr>
            <w:tcW w:w="1178" w:type="pct"/>
            <w:tcBorders>
              <w:top w:val="single" w:sz="4" w:space="0" w:color="auto"/>
              <w:left w:val="single" w:sz="4" w:space="0" w:color="auto"/>
              <w:bottom w:val="single" w:sz="4" w:space="0" w:color="auto"/>
              <w:right w:val="single" w:sz="4" w:space="0" w:color="auto"/>
            </w:tcBorders>
            <w:vAlign w:val="center"/>
          </w:tcPr>
          <w:p w14:paraId="1C0211C8" w14:textId="77777777" w:rsidR="00941E2A" w:rsidRPr="006D4F17" w:rsidRDefault="00BA3B81" w:rsidP="00C6245E">
            <w:pPr>
              <w:tabs>
                <w:tab w:val="left" w:pos="1276"/>
              </w:tabs>
              <w:spacing w:line="276" w:lineRule="auto"/>
              <w:jc w:val="center"/>
              <w:rPr>
                <w:rFonts w:ascii="Arial" w:eastAsia="Calibri" w:hAnsi="Arial" w:cs="Arial"/>
                <w:bCs/>
                <w:lang w:eastAsia="en-US"/>
              </w:rPr>
            </w:pPr>
            <w:r w:rsidRPr="006D4F17">
              <w:rPr>
                <w:rFonts w:ascii="Arial" w:eastAsia="Calibri" w:hAnsi="Arial" w:cs="Arial"/>
                <w:bCs/>
                <w:lang w:eastAsia="en-US"/>
              </w:rPr>
              <w:t>1 – 3</w:t>
            </w:r>
          </w:p>
        </w:tc>
        <w:tc>
          <w:tcPr>
            <w:tcW w:w="1101" w:type="pct"/>
            <w:tcBorders>
              <w:top w:val="single" w:sz="4" w:space="0" w:color="auto"/>
              <w:left w:val="single" w:sz="4" w:space="0" w:color="auto"/>
              <w:bottom w:val="single" w:sz="4" w:space="0" w:color="auto"/>
              <w:right w:val="single" w:sz="4" w:space="0" w:color="auto"/>
            </w:tcBorders>
            <w:vAlign w:val="center"/>
          </w:tcPr>
          <w:p w14:paraId="1670EC3E" w14:textId="77777777" w:rsidR="00941E2A" w:rsidRPr="00941E2A" w:rsidRDefault="00BA3B81" w:rsidP="00C6245E">
            <w:pPr>
              <w:tabs>
                <w:tab w:val="left" w:pos="1276"/>
              </w:tabs>
              <w:spacing w:line="276" w:lineRule="auto"/>
              <w:ind w:left="760"/>
              <w:rPr>
                <w:rFonts w:ascii="Arial" w:eastAsia="Calibri" w:hAnsi="Arial" w:cs="Arial"/>
                <w:bCs/>
                <w:vertAlign w:val="superscript"/>
                <w:lang w:eastAsia="en-US"/>
              </w:rPr>
            </w:pPr>
            <w:r w:rsidRPr="006D4F17">
              <w:rPr>
                <w:rFonts w:ascii="Arial" w:eastAsia="Calibri" w:hAnsi="Arial" w:cs="Arial"/>
                <w:bCs/>
                <w:lang w:eastAsia="en-US"/>
              </w:rPr>
              <w:t>1, 2</w:t>
            </w:r>
            <w:r w:rsidR="00B80062">
              <w:rPr>
                <w:rFonts w:ascii="Arial" w:eastAsia="Calibri" w:hAnsi="Arial" w:cs="Arial"/>
                <w:bCs/>
                <w:vertAlign w:val="superscript"/>
                <w:lang w:eastAsia="en-US"/>
              </w:rPr>
              <w:t>1)</w:t>
            </w:r>
          </w:p>
        </w:tc>
      </w:tr>
      <w:tr w:rsidR="00477AC2" w14:paraId="0D9943F5" w14:textId="77777777" w:rsidTr="0028184F">
        <w:trPr>
          <w:jc w:val="center"/>
        </w:trPr>
        <w:tc>
          <w:tcPr>
            <w:tcW w:w="1764" w:type="pct"/>
            <w:tcBorders>
              <w:top w:val="single" w:sz="4" w:space="0" w:color="auto"/>
              <w:left w:val="single" w:sz="4" w:space="0" w:color="auto"/>
              <w:bottom w:val="single" w:sz="4" w:space="0" w:color="auto"/>
              <w:right w:val="single" w:sz="4" w:space="0" w:color="auto"/>
            </w:tcBorders>
            <w:vAlign w:val="center"/>
          </w:tcPr>
          <w:p w14:paraId="473E9CB0" w14:textId="77777777" w:rsidR="00941E2A" w:rsidRPr="00B80062" w:rsidRDefault="00BA3B81" w:rsidP="00C6245E">
            <w:pPr>
              <w:tabs>
                <w:tab w:val="left" w:pos="1276"/>
              </w:tabs>
              <w:spacing w:line="276" w:lineRule="auto"/>
              <w:rPr>
                <w:rFonts w:ascii="Arial" w:eastAsia="Calibri" w:hAnsi="Arial" w:cs="Arial"/>
                <w:bCs/>
                <w:vertAlign w:val="superscript"/>
                <w:lang w:eastAsia="en-US"/>
              </w:rPr>
            </w:pPr>
            <w:r w:rsidRPr="006D4F17">
              <w:rPr>
                <w:rFonts w:ascii="Arial" w:eastAsia="Calibri" w:hAnsi="Arial" w:cs="Arial"/>
                <w:bCs/>
                <w:lang w:eastAsia="en-US"/>
              </w:rPr>
              <w:t>ГПШБ</w:t>
            </w:r>
          </w:p>
        </w:tc>
        <w:tc>
          <w:tcPr>
            <w:tcW w:w="957" w:type="pct"/>
            <w:tcBorders>
              <w:top w:val="single" w:sz="4" w:space="0" w:color="auto"/>
              <w:left w:val="single" w:sz="4" w:space="0" w:color="auto"/>
              <w:bottom w:val="single" w:sz="4" w:space="0" w:color="auto"/>
              <w:right w:val="single" w:sz="4" w:space="0" w:color="auto"/>
            </w:tcBorders>
            <w:vAlign w:val="center"/>
          </w:tcPr>
          <w:p w14:paraId="480DECF8" w14:textId="7BF1D612" w:rsidR="00941E2A" w:rsidRPr="00941E2A" w:rsidRDefault="00064E8F" w:rsidP="00C6245E">
            <w:pPr>
              <w:tabs>
                <w:tab w:val="left" w:pos="1276"/>
              </w:tabs>
              <w:spacing w:line="276" w:lineRule="auto"/>
              <w:jc w:val="center"/>
              <w:rPr>
                <w:rFonts w:ascii="Arial" w:eastAsia="Calibri" w:hAnsi="Arial" w:cs="Arial"/>
                <w:bCs/>
                <w:vertAlign w:val="superscript"/>
                <w:lang w:eastAsia="en-US"/>
              </w:rPr>
            </w:pPr>
            <w:r w:rsidRPr="006D4F17">
              <w:rPr>
                <w:rFonts w:ascii="Arial" w:eastAsia="Calibri" w:hAnsi="Arial" w:cs="Arial"/>
                <w:bCs/>
                <w:lang w:eastAsia="en-US"/>
              </w:rPr>
              <w:t>–</w:t>
            </w:r>
          </w:p>
        </w:tc>
        <w:tc>
          <w:tcPr>
            <w:tcW w:w="1178" w:type="pct"/>
            <w:tcBorders>
              <w:top w:val="single" w:sz="4" w:space="0" w:color="auto"/>
              <w:left w:val="single" w:sz="4" w:space="0" w:color="auto"/>
              <w:bottom w:val="single" w:sz="4" w:space="0" w:color="auto"/>
              <w:right w:val="single" w:sz="4" w:space="0" w:color="auto"/>
            </w:tcBorders>
            <w:vAlign w:val="center"/>
          </w:tcPr>
          <w:p w14:paraId="5948C88C" w14:textId="77777777" w:rsidR="00941E2A" w:rsidRPr="006D4F17" w:rsidRDefault="00BA3B81" w:rsidP="00C6245E">
            <w:pPr>
              <w:tabs>
                <w:tab w:val="left" w:pos="1276"/>
              </w:tabs>
              <w:spacing w:line="276" w:lineRule="auto"/>
              <w:jc w:val="center"/>
              <w:rPr>
                <w:rFonts w:ascii="Arial" w:eastAsia="Calibri" w:hAnsi="Arial" w:cs="Arial"/>
                <w:bCs/>
                <w:lang w:eastAsia="en-US"/>
              </w:rPr>
            </w:pPr>
            <w:r w:rsidRPr="006D4F17">
              <w:rPr>
                <w:rFonts w:ascii="Arial" w:eastAsia="Calibri" w:hAnsi="Arial" w:cs="Arial"/>
                <w:bCs/>
                <w:lang w:eastAsia="en-US"/>
              </w:rPr>
              <w:t>1 – 4</w:t>
            </w:r>
          </w:p>
        </w:tc>
        <w:tc>
          <w:tcPr>
            <w:tcW w:w="1101" w:type="pct"/>
            <w:tcBorders>
              <w:top w:val="single" w:sz="4" w:space="0" w:color="auto"/>
              <w:left w:val="single" w:sz="4" w:space="0" w:color="auto"/>
              <w:bottom w:val="single" w:sz="4" w:space="0" w:color="auto"/>
              <w:right w:val="single" w:sz="4" w:space="0" w:color="auto"/>
            </w:tcBorders>
            <w:vAlign w:val="center"/>
          </w:tcPr>
          <w:p w14:paraId="5842969F" w14:textId="77777777" w:rsidR="00941E2A" w:rsidRPr="00941E2A" w:rsidRDefault="00BA3B81" w:rsidP="00C6245E">
            <w:pPr>
              <w:tabs>
                <w:tab w:val="left" w:pos="1276"/>
              </w:tabs>
              <w:spacing w:line="276" w:lineRule="auto"/>
              <w:ind w:left="760"/>
              <w:rPr>
                <w:rFonts w:ascii="Arial" w:eastAsia="Calibri" w:hAnsi="Arial" w:cs="Arial"/>
                <w:bCs/>
                <w:vertAlign w:val="superscript"/>
                <w:lang w:eastAsia="en-US"/>
              </w:rPr>
            </w:pPr>
            <w:r w:rsidRPr="006D4F17">
              <w:rPr>
                <w:rFonts w:ascii="Arial" w:eastAsia="Calibri" w:hAnsi="Arial" w:cs="Arial"/>
                <w:bCs/>
                <w:lang w:eastAsia="en-US"/>
              </w:rPr>
              <w:t>1, 2</w:t>
            </w:r>
            <w:r w:rsidR="00B80062">
              <w:rPr>
                <w:rFonts w:ascii="Arial" w:eastAsia="Calibri" w:hAnsi="Arial" w:cs="Arial"/>
                <w:bCs/>
                <w:vertAlign w:val="superscript"/>
                <w:lang w:eastAsia="en-US"/>
              </w:rPr>
              <w:t>1)</w:t>
            </w:r>
          </w:p>
        </w:tc>
      </w:tr>
      <w:tr w:rsidR="00477AC2" w14:paraId="16AD5B2C" w14:textId="77777777" w:rsidTr="0028184F">
        <w:trPr>
          <w:trHeight w:val="96"/>
          <w:jc w:val="center"/>
        </w:trPr>
        <w:tc>
          <w:tcPr>
            <w:tcW w:w="1764" w:type="pct"/>
            <w:tcBorders>
              <w:top w:val="single" w:sz="4" w:space="0" w:color="auto"/>
              <w:left w:val="single" w:sz="4" w:space="0" w:color="auto"/>
              <w:bottom w:val="single" w:sz="4" w:space="0" w:color="auto"/>
              <w:right w:val="single" w:sz="4" w:space="0" w:color="auto"/>
            </w:tcBorders>
            <w:vAlign w:val="center"/>
          </w:tcPr>
          <w:p w14:paraId="4BD0BA96" w14:textId="1CA64D26" w:rsidR="00941E2A" w:rsidRPr="00941E2A" w:rsidRDefault="007F41C6" w:rsidP="00C6245E">
            <w:pPr>
              <w:tabs>
                <w:tab w:val="left" w:pos="1276"/>
              </w:tabs>
              <w:spacing w:line="276" w:lineRule="auto"/>
              <w:rPr>
                <w:rFonts w:ascii="Arial" w:eastAsia="Calibri" w:hAnsi="Arial" w:cs="Arial"/>
                <w:bCs/>
                <w:vertAlign w:val="superscript"/>
                <w:lang w:eastAsia="en-US"/>
              </w:rPr>
            </w:pPr>
            <w:r>
              <w:rPr>
                <w:rFonts w:ascii="Arial" w:eastAsia="Calibri" w:hAnsi="Arial" w:cs="Arial"/>
                <w:bCs/>
                <w:lang w:eastAsia="en-US"/>
              </w:rPr>
              <w:t>ГНБ</w:t>
            </w:r>
            <w:r w:rsidR="00064E8F">
              <w:rPr>
                <w:rFonts w:ascii="Arial" w:eastAsia="Calibri" w:hAnsi="Arial" w:cs="Arial"/>
                <w:bCs/>
                <w:vertAlign w:val="superscript"/>
                <w:lang w:eastAsia="en-US"/>
              </w:rPr>
              <w:t>2</w:t>
            </w:r>
            <w:r w:rsidR="00BA3B81">
              <w:rPr>
                <w:rFonts w:ascii="Arial" w:eastAsia="Calibri" w:hAnsi="Arial" w:cs="Arial"/>
                <w:bCs/>
                <w:vertAlign w:val="superscript"/>
                <w:lang w:eastAsia="en-US"/>
              </w:rPr>
              <w:t>)</w:t>
            </w:r>
          </w:p>
        </w:tc>
        <w:tc>
          <w:tcPr>
            <w:tcW w:w="957" w:type="pct"/>
            <w:tcBorders>
              <w:top w:val="single" w:sz="4" w:space="0" w:color="auto"/>
              <w:left w:val="single" w:sz="4" w:space="0" w:color="auto"/>
              <w:bottom w:val="single" w:sz="4" w:space="0" w:color="auto"/>
              <w:right w:val="single" w:sz="4" w:space="0" w:color="auto"/>
            </w:tcBorders>
            <w:vAlign w:val="center"/>
          </w:tcPr>
          <w:p w14:paraId="2192E941" w14:textId="77777777" w:rsidR="00941E2A" w:rsidRPr="006D4F17" w:rsidRDefault="00BA3B81" w:rsidP="00C6245E">
            <w:pPr>
              <w:tabs>
                <w:tab w:val="left" w:pos="1276"/>
              </w:tabs>
              <w:spacing w:line="276" w:lineRule="auto"/>
              <w:jc w:val="center"/>
              <w:rPr>
                <w:rFonts w:ascii="Arial" w:eastAsia="Calibri" w:hAnsi="Arial" w:cs="Arial"/>
                <w:bCs/>
                <w:lang w:eastAsia="en-US"/>
              </w:rPr>
            </w:pPr>
            <w:r w:rsidRPr="006D4F17">
              <w:rPr>
                <w:rFonts w:ascii="Arial" w:eastAsia="Calibri" w:hAnsi="Arial" w:cs="Arial"/>
                <w:bCs/>
                <w:lang w:eastAsia="en-US"/>
              </w:rPr>
              <w:t>1 – 7</w:t>
            </w:r>
          </w:p>
        </w:tc>
        <w:tc>
          <w:tcPr>
            <w:tcW w:w="1178" w:type="pct"/>
            <w:tcBorders>
              <w:top w:val="single" w:sz="4" w:space="0" w:color="auto"/>
              <w:left w:val="single" w:sz="4" w:space="0" w:color="auto"/>
              <w:bottom w:val="single" w:sz="4" w:space="0" w:color="auto"/>
              <w:right w:val="single" w:sz="4" w:space="0" w:color="auto"/>
            </w:tcBorders>
            <w:vAlign w:val="center"/>
          </w:tcPr>
          <w:p w14:paraId="1C0B3782" w14:textId="77777777" w:rsidR="00941E2A" w:rsidRPr="006D4F17" w:rsidRDefault="00BA3B81" w:rsidP="00C6245E">
            <w:pPr>
              <w:tabs>
                <w:tab w:val="left" w:pos="1276"/>
              </w:tabs>
              <w:spacing w:line="276" w:lineRule="auto"/>
              <w:jc w:val="center"/>
              <w:rPr>
                <w:rFonts w:ascii="Arial" w:eastAsia="Calibri" w:hAnsi="Arial" w:cs="Arial"/>
                <w:bCs/>
                <w:lang w:eastAsia="en-US"/>
              </w:rPr>
            </w:pPr>
            <w:r w:rsidRPr="006D4F17">
              <w:rPr>
                <w:rFonts w:ascii="Arial" w:eastAsia="Calibri" w:hAnsi="Arial" w:cs="Arial"/>
                <w:bCs/>
                <w:lang w:eastAsia="en-US"/>
              </w:rPr>
              <w:t>–</w:t>
            </w:r>
          </w:p>
        </w:tc>
        <w:tc>
          <w:tcPr>
            <w:tcW w:w="1101" w:type="pct"/>
            <w:tcBorders>
              <w:top w:val="single" w:sz="4" w:space="0" w:color="auto"/>
              <w:left w:val="single" w:sz="4" w:space="0" w:color="auto"/>
              <w:bottom w:val="single" w:sz="4" w:space="0" w:color="auto"/>
              <w:right w:val="single" w:sz="4" w:space="0" w:color="auto"/>
            </w:tcBorders>
            <w:vAlign w:val="center"/>
          </w:tcPr>
          <w:p w14:paraId="755D4858" w14:textId="67829B8C" w:rsidR="00941E2A" w:rsidRPr="00941E2A" w:rsidRDefault="00BA3B81" w:rsidP="00C6245E">
            <w:pPr>
              <w:tabs>
                <w:tab w:val="left" w:pos="1276"/>
              </w:tabs>
              <w:spacing w:line="276" w:lineRule="auto"/>
              <w:ind w:left="760"/>
              <w:rPr>
                <w:rFonts w:ascii="Arial" w:eastAsia="Calibri" w:hAnsi="Arial" w:cs="Arial"/>
                <w:bCs/>
                <w:vertAlign w:val="superscript"/>
                <w:lang w:eastAsia="en-US"/>
              </w:rPr>
            </w:pPr>
            <w:r w:rsidRPr="006D4F17">
              <w:rPr>
                <w:rFonts w:ascii="Arial" w:eastAsia="Calibri" w:hAnsi="Arial" w:cs="Arial"/>
                <w:bCs/>
                <w:lang w:eastAsia="en-US"/>
              </w:rPr>
              <w:t>1</w:t>
            </w:r>
            <w:r>
              <w:rPr>
                <w:rFonts w:ascii="Arial" w:eastAsia="Calibri" w:hAnsi="Arial" w:cs="Arial"/>
                <w:bCs/>
                <w:lang w:eastAsia="en-US"/>
              </w:rPr>
              <w:t>, 2</w:t>
            </w:r>
            <w:r w:rsidR="00064E8F">
              <w:rPr>
                <w:rFonts w:ascii="Arial" w:eastAsia="Calibri" w:hAnsi="Arial" w:cs="Arial"/>
                <w:bCs/>
                <w:vertAlign w:val="superscript"/>
                <w:lang w:eastAsia="en-US"/>
              </w:rPr>
              <w:t>3</w:t>
            </w:r>
            <w:r>
              <w:rPr>
                <w:rFonts w:ascii="Arial" w:eastAsia="Calibri" w:hAnsi="Arial" w:cs="Arial"/>
                <w:bCs/>
                <w:vertAlign w:val="superscript"/>
                <w:lang w:eastAsia="en-US"/>
              </w:rPr>
              <w:t>)</w:t>
            </w:r>
          </w:p>
        </w:tc>
      </w:tr>
      <w:tr w:rsidR="00477AC2" w14:paraId="191D113D" w14:textId="77777777" w:rsidTr="0028184F">
        <w:trPr>
          <w:trHeight w:val="277"/>
          <w:jc w:val="center"/>
        </w:trPr>
        <w:tc>
          <w:tcPr>
            <w:tcW w:w="1764" w:type="pct"/>
            <w:tcBorders>
              <w:top w:val="single" w:sz="4" w:space="0" w:color="auto"/>
              <w:left w:val="single" w:sz="4" w:space="0" w:color="auto"/>
              <w:bottom w:val="single" w:sz="4" w:space="0" w:color="auto"/>
              <w:right w:val="single" w:sz="4" w:space="0" w:color="auto"/>
            </w:tcBorders>
            <w:vAlign w:val="center"/>
          </w:tcPr>
          <w:p w14:paraId="138F5C90" w14:textId="77777777" w:rsidR="00941E2A" w:rsidRPr="006D4F17" w:rsidRDefault="00BA3B81" w:rsidP="00C6245E">
            <w:pPr>
              <w:tabs>
                <w:tab w:val="left" w:pos="1276"/>
              </w:tabs>
              <w:spacing w:line="276" w:lineRule="auto"/>
              <w:rPr>
                <w:rFonts w:ascii="Arial" w:eastAsia="Calibri" w:hAnsi="Arial" w:cs="Arial"/>
                <w:bCs/>
                <w:lang w:eastAsia="en-US"/>
              </w:rPr>
            </w:pPr>
            <w:r w:rsidRPr="006D4F17">
              <w:rPr>
                <w:rFonts w:ascii="Arial" w:eastAsia="Calibri" w:hAnsi="Arial" w:cs="Arial"/>
                <w:bCs/>
                <w:lang w:eastAsia="en-US"/>
              </w:rPr>
              <w:t>ГНБЩ</w:t>
            </w:r>
          </w:p>
        </w:tc>
        <w:tc>
          <w:tcPr>
            <w:tcW w:w="957" w:type="pct"/>
            <w:tcBorders>
              <w:top w:val="single" w:sz="4" w:space="0" w:color="auto"/>
              <w:left w:val="single" w:sz="4" w:space="0" w:color="auto"/>
              <w:bottom w:val="single" w:sz="4" w:space="0" w:color="auto"/>
              <w:right w:val="single" w:sz="4" w:space="0" w:color="auto"/>
            </w:tcBorders>
            <w:vAlign w:val="center"/>
          </w:tcPr>
          <w:p w14:paraId="7DDEAEEA" w14:textId="77777777" w:rsidR="00941E2A" w:rsidRPr="006D4F17" w:rsidRDefault="00BA3B81" w:rsidP="00C6245E">
            <w:pPr>
              <w:tabs>
                <w:tab w:val="left" w:pos="1276"/>
              </w:tabs>
              <w:spacing w:line="276" w:lineRule="auto"/>
              <w:jc w:val="center"/>
              <w:rPr>
                <w:rFonts w:ascii="Arial" w:eastAsia="Calibri" w:hAnsi="Arial" w:cs="Arial"/>
                <w:bCs/>
                <w:lang w:eastAsia="en-US"/>
              </w:rPr>
            </w:pPr>
            <w:r w:rsidRPr="006D4F17">
              <w:rPr>
                <w:rFonts w:ascii="Arial" w:eastAsia="Calibri" w:hAnsi="Arial" w:cs="Arial"/>
                <w:bCs/>
                <w:lang w:eastAsia="en-US"/>
              </w:rPr>
              <w:t>1 – 12</w:t>
            </w:r>
          </w:p>
        </w:tc>
        <w:tc>
          <w:tcPr>
            <w:tcW w:w="1178" w:type="pct"/>
            <w:tcBorders>
              <w:top w:val="single" w:sz="4" w:space="0" w:color="auto"/>
              <w:left w:val="single" w:sz="4" w:space="0" w:color="auto"/>
              <w:bottom w:val="single" w:sz="4" w:space="0" w:color="auto"/>
              <w:right w:val="single" w:sz="4" w:space="0" w:color="auto"/>
            </w:tcBorders>
            <w:vAlign w:val="center"/>
          </w:tcPr>
          <w:p w14:paraId="62E94676" w14:textId="77777777" w:rsidR="00941E2A" w:rsidRPr="006D4F17" w:rsidRDefault="00BA3B81" w:rsidP="00C6245E">
            <w:pPr>
              <w:tabs>
                <w:tab w:val="left" w:pos="1276"/>
              </w:tabs>
              <w:spacing w:line="276" w:lineRule="auto"/>
              <w:jc w:val="center"/>
              <w:rPr>
                <w:rFonts w:ascii="Arial" w:eastAsia="Calibri" w:hAnsi="Arial" w:cs="Arial"/>
                <w:bCs/>
                <w:lang w:eastAsia="en-US"/>
              </w:rPr>
            </w:pPr>
            <w:r w:rsidRPr="006D4F17">
              <w:rPr>
                <w:rFonts w:ascii="Arial" w:eastAsia="Calibri" w:hAnsi="Arial" w:cs="Arial"/>
                <w:bCs/>
                <w:lang w:eastAsia="en-US"/>
              </w:rPr>
              <w:t>–</w:t>
            </w:r>
          </w:p>
        </w:tc>
        <w:tc>
          <w:tcPr>
            <w:tcW w:w="1101" w:type="pct"/>
            <w:tcBorders>
              <w:top w:val="single" w:sz="4" w:space="0" w:color="auto"/>
              <w:left w:val="single" w:sz="4" w:space="0" w:color="auto"/>
              <w:bottom w:val="single" w:sz="4" w:space="0" w:color="auto"/>
              <w:right w:val="single" w:sz="4" w:space="0" w:color="auto"/>
            </w:tcBorders>
            <w:vAlign w:val="center"/>
          </w:tcPr>
          <w:p w14:paraId="2A40F5A9" w14:textId="77777777" w:rsidR="00941E2A" w:rsidRPr="006D4F17" w:rsidRDefault="00BA3B81" w:rsidP="00C6245E">
            <w:pPr>
              <w:tabs>
                <w:tab w:val="left" w:pos="1276"/>
              </w:tabs>
              <w:spacing w:line="276" w:lineRule="auto"/>
              <w:ind w:left="760"/>
              <w:rPr>
                <w:rFonts w:ascii="Arial" w:eastAsia="Calibri" w:hAnsi="Arial" w:cs="Arial"/>
                <w:bCs/>
                <w:lang w:eastAsia="en-US"/>
              </w:rPr>
            </w:pPr>
            <w:r w:rsidRPr="006D4F17">
              <w:rPr>
                <w:rFonts w:ascii="Arial" w:eastAsia="Calibri" w:hAnsi="Arial" w:cs="Arial"/>
                <w:bCs/>
                <w:lang w:eastAsia="en-US"/>
              </w:rPr>
              <w:t>1, 2</w:t>
            </w:r>
          </w:p>
        </w:tc>
      </w:tr>
      <w:tr w:rsidR="00477AC2" w14:paraId="4184ADC2" w14:textId="77777777" w:rsidTr="0028184F">
        <w:trPr>
          <w:trHeight w:val="277"/>
          <w:jc w:val="center"/>
        </w:trPr>
        <w:tc>
          <w:tcPr>
            <w:tcW w:w="1764" w:type="pct"/>
            <w:tcBorders>
              <w:top w:val="single" w:sz="4" w:space="0" w:color="auto"/>
              <w:left w:val="single" w:sz="4" w:space="0" w:color="auto"/>
              <w:bottom w:val="single" w:sz="4" w:space="0" w:color="auto"/>
              <w:right w:val="single" w:sz="4" w:space="0" w:color="auto"/>
            </w:tcBorders>
            <w:vAlign w:val="center"/>
          </w:tcPr>
          <w:p w14:paraId="0B2B1785" w14:textId="77777777" w:rsidR="00941E2A" w:rsidRPr="006D4F17" w:rsidRDefault="00BA3B81" w:rsidP="00C6245E">
            <w:pPr>
              <w:tabs>
                <w:tab w:val="left" w:pos="1276"/>
              </w:tabs>
              <w:spacing w:line="276" w:lineRule="auto"/>
              <w:rPr>
                <w:rFonts w:ascii="Arial" w:eastAsia="Calibri" w:hAnsi="Arial" w:cs="Arial"/>
                <w:bCs/>
                <w:lang w:eastAsia="en-US"/>
              </w:rPr>
            </w:pPr>
            <w:r w:rsidRPr="006D4F17">
              <w:rPr>
                <w:rFonts w:ascii="Arial" w:eastAsia="Calibri" w:hAnsi="Arial" w:cs="Arial"/>
                <w:bCs/>
                <w:lang w:eastAsia="en-US"/>
              </w:rPr>
              <w:t>Микротоннелирование</w:t>
            </w:r>
          </w:p>
        </w:tc>
        <w:tc>
          <w:tcPr>
            <w:tcW w:w="957" w:type="pct"/>
            <w:tcBorders>
              <w:top w:val="single" w:sz="4" w:space="0" w:color="auto"/>
              <w:left w:val="single" w:sz="4" w:space="0" w:color="auto"/>
              <w:bottom w:val="single" w:sz="4" w:space="0" w:color="auto"/>
              <w:right w:val="single" w:sz="4" w:space="0" w:color="auto"/>
            </w:tcBorders>
            <w:vAlign w:val="center"/>
          </w:tcPr>
          <w:p w14:paraId="0F32124D" w14:textId="77777777" w:rsidR="00941E2A" w:rsidRPr="006D4F17" w:rsidRDefault="00BA3B81" w:rsidP="00C6245E">
            <w:pPr>
              <w:tabs>
                <w:tab w:val="left" w:pos="1276"/>
              </w:tabs>
              <w:spacing w:line="276" w:lineRule="auto"/>
              <w:jc w:val="center"/>
              <w:rPr>
                <w:rFonts w:ascii="Arial" w:eastAsia="Calibri" w:hAnsi="Arial" w:cs="Arial"/>
                <w:bCs/>
                <w:lang w:eastAsia="en-US"/>
              </w:rPr>
            </w:pPr>
            <w:r w:rsidRPr="006D4F17">
              <w:rPr>
                <w:rFonts w:ascii="Arial" w:eastAsia="Calibri" w:hAnsi="Arial" w:cs="Arial"/>
                <w:bCs/>
                <w:lang w:eastAsia="en-US"/>
              </w:rPr>
              <w:t>1 – 12</w:t>
            </w:r>
          </w:p>
        </w:tc>
        <w:tc>
          <w:tcPr>
            <w:tcW w:w="1178" w:type="pct"/>
            <w:tcBorders>
              <w:top w:val="single" w:sz="4" w:space="0" w:color="auto"/>
              <w:left w:val="single" w:sz="4" w:space="0" w:color="auto"/>
              <w:bottom w:val="single" w:sz="4" w:space="0" w:color="auto"/>
              <w:right w:val="single" w:sz="4" w:space="0" w:color="auto"/>
            </w:tcBorders>
            <w:vAlign w:val="center"/>
          </w:tcPr>
          <w:p w14:paraId="0EF4C44E" w14:textId="77777777" w:rsidR="00941E2A" w:rsidRPr="006D4F17" w:rsidRDefault="00BA3B81" w:rsidP="00C6245E">
            <w:pPr>
              <w:tabs>
                <w:tab w:val="left" w:pos="1276"/>
              </w:tabs>
              <w:spacing w:line="276" w:lineRule="auto"/>
              <w:jc w:val="center"/>
              <w:rPr>
                <w:rFonts w:ascii="Arial" w:eastAsia="Calibri" w:hAnsi="Arial" w:cs="Arial"/>
                <w:bCs/>
                <w:lang w:eastAsia="en-US"/>
              </w:rPr>
            </w:pPr>
            <w:r w:rsidRPr="006D4F17">
              <w:rPr>
                <w:rFonts w:ascii="Arial" w:eastAsia="Calibri" w:hAnsi="Arial" w:cs="Arial"/>
                <w:bCs/>
                <w:lang w:eastAsia="en-US"/>
              </w:rPr>
              <w:t>–</w:t>
            </w:r>
          </w:p>
        </w:tc>
        <w:tc>
          <w:tcPr>
            <w:tcW w:w="1101" w:type="pct"/>
            <w:tcBorders>
              <w:top w:val="single" w:sz="4" w:space="0" w:color="auto"/>
              <w:left w:val="single" w:sz="4" w:space="0" w:color="auto"/>
              <w:bottom w:val="single" w:sz="4" w:space="0" w:color="auto"/>
              <w:right w:val="single" w:sz="4" w:space="0" w:color="auto"/>
            </w:tcBorders>
            <w:vAlign w:val="center"/>
          </w:tcPr>
          <w:p w14:paraId="5F1B9DE1" w14:textId="77777777" w:rsidR="00941E2A" w:rsidRPr="006D4F17" w:rsidRDefault="00BA3B81" w:rsidP="00C6245E">
            <w:pPr>
              <w:tabs>
                <w:tab w:val="left" w:pos="1276"/>
              </w:tabs>
              <w:spacing w:line="276" w:lineRule="auto"/>
              <w:ind w:left="760"/>
              <w:rPr>
                <w:rFonts w:ascii="Arial" w:eastAsia="Calibri" w:hAnsi="Arial" w:cs="Arial"/>
                <w:bCs/>
                <w:lang w:eastAsia="en-US"/>
              </w:rPr>
            </w:pPr>
            <w:r w:rsidRPr="006D4F17">
              <w:rPr>
                <w:rFonts w:ascii="Arial" w:eastAsia="Calibri" w:hAnsi="Arial" w:cs="Arial"/>
                <w:bCs/>
                <w:lang w:eastAsia="en-US"/>
              </w:rPr>
              <w:t>1, 2</w:t>
            </w:r>
          </w:p>
        </w:tc>
      </w:tr>
      <w:tr w:rsidR="00477AC2" w:rsidRPr="00643044" w14:paraId="3914928A" w14:textId="77777777" w:rsidTr="0028184F">
        <w:trPr>
          <w:trHeight w:val="277"/>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1A0AD055" w14:textId="77777777" w:rsidR="004F0FDA" w:rsidRPr="00643044" w:rsidRDefault="00BA3B81" w:rsidP="00C6245E">
            <w:pPr>
              <w:tabs>
                <w:tab w:val="left" w:pos="1276"/>
              </w:tabs>
              <w:spacing w:line="360" w:lineRule="auto"/>
              <w:ind w:firstLine="709"/>
              <w:jc w:val="both"/>
              <w:rPr>
                <w:rFonts w:ascii="Arial" w:eastAsia="Calibri" w:hAnsi="Arial" w:cs="Arial"/>
                <w:bCs/>
                <w:sz w:val="22"/>
                <w:szCs w:val="22"/>
                <w:lang w:eastAsia="en-US"/>
              </w:rPr>
            </w:pPr>
            <w:r w:rsidRPr="00643044">
              <w:rPr>
                <w:rFonts w:ascii="Arial" w:eastAsia="Calibri" w:hAnsi="Arial" w:cs="Arial"/>
                <w:bCs/>
                <w:sz w:val="22"/>
                <w:szCs w:val="22"/>
                <w:vertAlign w:val="superscript"/>
                <w:lang w:eastAsia="en-US"/>
              </w:rPr>
              <w:t>1)</w:t>
            </w:r>
            <w:r w:rsidRPr="00643044">
              <w:rPr>
                <w:rFonts w:ascii="Arial" w:eastAsia="Calibri" w:hAnsi="Arial" w:cs="Arial"/>
                <w:bCs/>
                <w:sz w:val="22"/>
                <w:szCs w:val="22"/>
                <w:lang w:eastAsia="en-US"/>
              </w:rPr>
              <w:t xml:space="preserve"> Методы продавливания, ГБ и ГПШБ не применяют при наличии на участке закрытой прокладки следующих грунтов протяж</w:t>
            </w:r>
            <w:r w:rsidR="00E207D0" w:rsidRPr="00643044">
              <w:rPr>
                <w:rFonts w:ascii="Arial" w:eastAsia="Calibri" w:hAnsi="Arial" w:cs="Arial"/>
                <w:bCs/>
                <w:sz w:val="22"/>
                <w:szCs w:val="22"/>
                <w:lang w:eastAsia="en-US"/>
              </w:rPr>
              <w:t>е</w:t>
            </w:r>
            <w:r w:rsidRPr="00643044">
              <w:rPr>
                <w:rFonts w:ascii="Arial" w:eastAsia="Calibri" w:hAnsi="Arial" w:cs="Arial"/>
                <w:bCs/>
                <w:sz w:val="22"/>
                <w:szCs w:val="22"/>
                <w:lang w:eastAsia="en-US"/>
              </w:rPr>
              <w:t xml:space="preserve">нностью более 10 % </w:t>
            </w:r>
            <w:r w:rsidR="004A46E7" w:rsidRPr="00643044">
              <w:rPr>
                <w:rFonts w:ascii="Arial" w:eastAsia="Calibri" w:hAnsi="Arial" w:cs="Arial"/>
                <w:bCs/>
                <w:sz w:val="22"/>
                <w:szCs w:val="22"/>
                <w:lang w:eastAsia="en-US"/>
              </w:rPr>
              <w:t xml:space="preserve">от </w:t>
            </w:r>
            <w:r w:rsidRPr="00643044">
              <w:rPr>
                <w:rFonts w:ascii="Arial" w:eastAsia="Calibri" w:hAnsi="Arial" w:cs="Arial"/>
                <w:bCs/>
                <w:sz w:val="22"/>
                <w:szCs w:val="22"/>
                <w:lang w:eastAsia="en-US"/>
              </w:rPr>
              <w:t>общей длины закрытой прокладки:</w:t>
            </w:r>
          </w:p>
          <w:p w14:paraId="2BE71317" w14:textId="77777777" w:rsidR="004F0FDA" w:rsidRPr="00643044" w:rsidRDefault="00BA3B81" w:rsidP="00C6245E">
            <w:pPr>
              <w:tabs>
                <w:tab w:val="left" w:pos="1014"/>
              </w:tabs>
              <w:spacing w:line="360" w:lineRule="auto"/>
              <w:ind w:firstLine="709"/>
              <w:jc w:val="both"/>
              <w:rPr>
                <w:rFonts w:ascii="Arial" w:eastAsia="Calibri" w:hAnsi="Arial" w:cs="Arial"/>
                <w:bCs/>
                <w:sz w:val="22"/>
                <w:szCs w:val="22"/>
                <w:lang w:eastAsia="en-US"/>
              </w:rPr>
            </w:pPr>
            <w:r w:rsidRPr="00643044">
              <w:rPr>
                <w:rFonts w:ascii="Arial" w:eastAsia="Calibri" w:hAnsi="Arial" w:cs="Arial"/>
                <w:bCs/>
                <w:sz w:val="22"/>
                <w:szCs w:val="22"/>
                <w:lang w:eastAsia="en-US"/>
              </w:rPr>
              <w:t>-</w:t>
            </w:r>
            <w:r w:rsidRPr="00643044">
              <w:rPr>
                <w:rFonts w:ascii="Arial" w:eastAsia="Calibri" w:hAnsi="Arial" w:cs="Arial"/>
                <w:bCs/>
                <w:sz w:val="22"/>
                <w:szCs w:val="22"/>
                <w:lang w:eastAsia="en-US"/>
              </w:rPr>
              <w:tab/>
              <w:t>глинистых текучей и текучепластичной консистенции;</w:t>
            </w:r>
          </w:p>
          <w:p w14:paraId="5AD41466" w14:textId="77777777" w:rsidR="004F0FDA" w:rsidRPr="00643044" w:rsidRDefault="00BA3B81" w:rsidP="00C6245E">
            <w:pPr>
              <w:tabs>
                <w:tab w:val="left" w:pos="1014"/>
              </w:tabs>
              <w:spacing w:line="360" w:lineRule="auto"/>
              <w:ind w:firstLine="709"/>
              <w:jc w:val="both"/>
              <w:rPr>
                <w:rFonts w:ascii="Arial" w:eastAsia="Calibri" w:hAnsi="Arial" w:cs="Arial"/>
                <w:bCs/>
                <w:sz w:val="22"/>
                <w:szCs w:val="22"/>
                <w:lang w:eastAsia="en-US"/>
              </w:rPr>
            </w:pPr>
            <w:r w:rsidRPr="00643044">
              <w:rPr>
                <w:rFonts w:ascii="Arial" w:eastAsia="Calibri" w:hAnsi="Arial" w:cs="Arial"/>
                <w:bCs/>
                <w:sz w:val="22"/>
                <w:szCs w:val="22"/>
                <w:lang w:eastAsia="en-US"/>
              </w:rPr>
              <w:t>-</w:t>
            </w:r>
            <w:r w:rsidRPr="00643044">
              <w:rPr>
                <w:rFonts w:ascii="Arial" w:eastAsia="Calibri" w:hAnsi="Arial" w:cs="Arial"/>
                <w:bCs/>
                <w:sz w:val="22"/>
                <w:szCs w:val="22"/>
                <w:lang w:eastAsia="en-US"/>
              </w:rPr>
              <w:tab/>
              <w:t>органических и органоминеральных;</w:t>
            </w:r>
          </w:p>
          <w:p w14:paraId="151F6BFE" w14:textId="77777777" w:rsidR="004F0FDA" w:rsidRPr="00643044" w:rsidRDefault="00BA3B81" w:rsidP="00C6245E">
            <w:pPr>
              <w:tabs>
                <w:tab w:val="left" w:pos="1014"/>
              </w:tabs>
              <w:spacing w:line="360" w:lineRule="auto"/>
              <w:ind w:firstLine="709"/>
              <w:jc w:val="both"/>
              <w:rPr>
                <w:rFonts w:ascii="Arial" w:eastAsia="Calibri" w:hAnsi="Arial" w:cs="Arial"/>
                <w:bCs/>
                <w:sz w:val="22"/>
                <w:szCs w:val="22"/>
                <w:lang w:eastAsia="en-US"/>
              </w:rPr>
            </w:pPr>
            <w:r w:rsidRPr="00643044">
              <w:rPr>
                <w:rFonts w:ascii="Arial" w:eastAsia="Calibri" w:hAnsi="Arial" w:cs="Arial"/>
                <w:bCs/>
                <w:sz w:val="22"/>
                <w:szCs w:val="22"/>
                <w:lang w:eastAsia="en-US"/>
              </w:rPr>
              <w:t>-</w:t>
            </w:r>
            <w:r w:rsidRPr="00643044">
              <w:rPr>
                <w:rFonts w:ascii="Arial" w:eastAsia="Calibri" w:hAnsi="Arial" w:cs="Arial"/>
                <w:bCs/>
                <w:sz w:val="22"/>
                <w:szCs w:val="22"/>
                <w:lang w:eastAsia="en-US"/>
              </w:rPr>
              <w:tab/>
              <w:t>техногенных ниже уровня грунтовых вод.</w:t>
            </w:r>
          </w:p>
          <w:p w14:paraId="717EA811" w14:textId="4893F4CC" w:rsidR="0069284B" w:rsidRPr="00643044" w:rsidRDefault="0069284B" w:rsidP="0069284B">
            <w:pPr>
              <w:tabs>
                <w:tab w:val="left" w:pos="1276"/>
              </w:tabs>
              <w:spacing w:line="360" w:lineRule="auto"/>
              <w:ind w:firstLine="709"/>
              <w:jc w:val="both"/>
              <w:rPr>
                <w:rFonts w:ascii="Arial" w:eastAsia="Calibri" w:hAnsi="Arial" w:cs="Arial"/>
                <w:bCs/>
                <w:sz w:val="22"/>
                <w:szCs w:val="22"/>
                <w:lang w:eastAsia="en-US"/>
              </w:rPr>
            </w:pPr>
            <w:r w:rsidRPr="00643044">
              <w:rPr>
                <w:rFonts w:ascii="Arial" w:eastAsia="Calibri" w:hAnsi="Arial" w:cs="Arial"/>
                <w:bCs/>
                <w:sz w:val="22"/>
                <w:szCs w:val="22"/>
                <w:lang w:eastAsia="en-US"/>
              </w:rPr>
              <w:t xml:space="preserve">При водонасыщенных грунтах и продольном профиле перехода ниже уровня </w:t>
            </w:r>
            <w:r w:rsidRPr="00D43597">
              <w:rPr>
                <w:rFonts w:ascii="Arial" w:eastAsia="Calibri" w:hAnsi="Arial" w:cs="Arial"/>
                <w:bCs/>
                <w:sz w:val="22"/>
                <w:szCs w:val="22"/>
                <w:lang w:eastAsia="en-US"/>
              </w:rPr>
              <w:t>грунтовых вод выполняют мероприятия по водопонижению согласно 7.1.1</w:t>
            </w:r>
            <w:r w:rsidR="00A5713C" w:rsidRPr="00F819BE">
              <w:rPr>
                <w:rFonts w:ascii="Arial" w:eastAsia="Calibri" w:hAnsi="Arial" w:cs="Arial"/>
                <w:bCs/>
                <w:sz w:val="22"/>
                <w:szCs w:val="22"/>
                <w:lang w:eastAsia="en-US"/>
              </w:rPr>
              <w:t>2</w:t>
            </w:r>
            <w:r w:rsidRPr="00D43597">
              <w:rPr>
                <w:rFonts w:ascii="Arial" w:eastAsia="Calibri" w:hAnsi="Arial" w:cs="Arial"/>
                <w:bCs/>
                <w:sz w:val="22"/>
                <w:szCs w:val="22"/>
                <w:lang w:eastAsia="en-US"/>
              </w:rPr>
              <w:t xml:space="preserve"> – 7.1.1</w:t>
            </w:r>
            <w:r w:rsidR="00A5713C" w:rsidRPr="00D43597">
              <w:rPr>
                <w:rFonts w:ascii="Arial" w:eastAsia="Calibri" w:hAnsi="Arial" w:cs="Arial"/>
                <w:bCs/>
                <w:sz w:val="22"/>
                <w:szCs w:val="22"/>
                <w:lang w:eastAsia="en-US"/>
              </w:rPr>
              <w:t>4</w:t>
            </w:r>
            <w:r w:rsidRPr="00D43597">
              <w:rPr>
                <w:rFonts w:ascii="Arial" w:eastAsia="Calibri" w:hAnsi="Arial" w:cs="Arial"/>
                <w:bCs/>
                <w:sz w:val="22"/>
                <w:szCs w:val="22"/>
                <w:lang w:eastAsia="en-US"/>
              </w:rPr>
              <w:t>.</w:t>
            </w:r>
          </w:p>
          <w:p w14:paraId="333173F0" w14:textId="57F4DB52" w:rsidR="0069284B" w:rsidRPr="00643044" w:rsidRDefault="00064E8F" w:rsidP="00064E8F">
            <w:pPr>
              <w:tabs>
                <w:tab w:val="left" w:pos="1276"/>
              </w:tabs>
              <w:spacing w:line="360" w:lineRule="auto"/>
              <w:ind w:firstLine="709"/>
              <w:jc w:val="both"/>
              <w:rPr>
                <w:rFonts w:ascii="Arial" w:eastAsia="Calibri" w:hAnsi="Arial" w:cs="Arial"/>
                <w:bCs/>
                <w:sz w:val="22"/>
                <w:szCs w:val="22"/>
                <w:lang w:eastAsia="en-US"/>
              </w:rPr>
            </w:pPr>
            <w:r>
              <w:rPr>
                <w:rFonts w:ascii="Arial" w:eastAsia="Calibri" w:hAnsi="Arial" w:cs="Arial"/>
                <w:bCs/>
                <w:sz w:val="22"/>
                <w:szCs w:val="22"/>
                <w:vertAlign w:val="superscript"/>
                <w:lang w:eastAsia="en-US"/>
              </w:rPr>
              <w:t>2</w:t>
            </w:r>
            <w:r w:rsidR="0069284B" w:rsidRPr="00643044">
              <w:rPr>
                <w:rFonts w:ascii="Arial" w:eastAsia="Calibri" w:hAnsi="Arial" w:cs="Arial"/>
                <w:bCs/>
                <w:sz w:val="22"/>
                <w:szCs w:val="22"/>
                <w:vertAlign w:val="superscript"/>
                <w:lang w:eastAsia="en-US"/>
              </w:rPr>
              <w:t>)</w:t>
            </w:r>
            <w:r w:rsidR="0069284B" w:rsidRPr="00643044">
              <w:rPr>
                <w:rFonts w:ascii="Arial" w:eastAsia="Calibri" w:hAnsi="Arial" w:cs="Arial"/>
                <w:bCs/>
                <w:sz w:val="22"/>
                <w:szCs w:val="22"/>
                <w:lang w:eastAsia="en-US"/>
              </w:rPr>
              <w:t xml:space="preserve"> Метод ГНБ не применяют при наличии зон активных тектонических разломов на участке строительства.</w:t>
            </w:r>
          </w:p>
          <w:p w14:paraId="0B39879F" w14:textId="676AA78A" w:rsidR="0069284B" w:rsidRPr="00643044" w:rsidRDefault="00064E8F" w:rsidP="0069284B">
            <w:pPr>
              <w:tabs>
                <w:tab w:val="left" w:pos="1014"/>
              </w:tabs>
              <w:spacing w:line="360" w:lineRule="auto"/>
              <w:ind w:firstLine="709"/>
              <w:jc w:val="both"/>
              <w:rPr>
                <w:rFonts w:ascii="Arial" w:eastAsia="Calibri" w:hAnsi="Arial" w:cs="Arial"/>
                <w:bCs/>
                <w:sz w:val="22"/>
                <w:szCs w:val="22"/>
                <w:lang w:eastAsia="en-US"/>
              </w:rPr>
            </w:pPr>
            <w:r>
              <w:rPr>
                <w:rFonts w:ascii="Arial" w:eastAsia="Calibri" w:hAnsi="Arial" w:cs="Arial"/>
                <w:bCs/>
                <w:sz w:val="22"/>
                <w:szCs w:val="22"/>
                <w:vertAlign w:val="superscript"/>
                <w:lang w:eastAsia="en-US"/>
              </w:rPr>
              <w:t>3</w:t>
            </w:r>
            <w:r w:rsidR="0069284B" w:rsidRPr="00F819BE">
              <w:rPr>
                <w:rFonts w:ascii="Arial" w:eastAsia="Calibri" w:hAnsi="Arial" w:cs="Arial"/>
                <w:bCs/>
                <w:sz w:val="22"/>
                <w:szCs w:val="22"/>
                <w:vertAlign w:val="superscript"/>
                <w:lang w:eastAsia="en-US"/>
              </w:rPr>
              <w:t>)</w:t>
            </w:r>
            <w:r w:rsidR="0069284B" w:rsidRPr="00F819BE">
              <w:rPr>
                <w:rFonts w:ascii="Arial" w:eastAsia="Calibri" w:hAnsi="Arial" w:cs="Arial"/>
                <w:bCs/>
                <w:sz w:val="22"/>
                <w:szCs w:val="22"/>
                <w:lang w:eastAsia="en-US"/>
              </w:rPr>
              <w:t xml:space="preserve"> </w:t>
            </w:r>
            <w:r w:rsidR="0069284B" w:rsidRPr="00643044">
              <w:rPr>
                <w:rFonts w:ascii="Arial" w:eastAsia="Calibri" w:hAnsi="Arial" w:cs="Arial"/>
                <w:bCs/>
                <w:sz w:val="22"/>
                <w:szCs w:val="22"/>
                <w:lang w:eastAsia="en-US"/>
              </w:rPr>
              <w:t xml:space="preserve">Метод ГНБ не рекомендуется применять в грунтах группы 2 по устойчивости при прокладке защитного футляра с наружным диаметром св. </w:t>
            </w:r>
            <w:r w:rsidR="0069284B" w:rsidRPr="00643044">
              <w:rPr>
                <w:rFonts w:ascii="Arial" w:eastAsia="Calibri" w:hAnsi="Arial" w:cs="Arial"/>
                <w:bCs/>
                <w:sz w:val="22"/>
                <w:szCs w:val="22"/>
                <w:lang w:eastAsia="en-US"/>
              </w:rPr>
              <w:br/>
              <w:t>530 мм и длине закрытой прокладки св. 100 м.</w:t>
            </w:r>
          </w:p>
        </w:tc>
      </w:tr>
    </w:tbl>
    <w:p w14:paraId="65467F50" w14:textId="77777777" w:rsidR="008358E8" w:rsidRDefault="008358E8" w:rsidP="006D4F17">
      <w:pPr>
        <w:spacing w:line="360" w:lineRule="auto"/>
        <w:jc w:val="both"/>
        <w:rPr>
          <w:rFonts w:ascii="Arial" w:hAnsi="Arial" w:cs="Arial"/>
          <w:b/>
        </w:rPr>
      </w:pPr>
    </w:p>
    <w:p w14:paraId="5C8F0F54" w14:textId="554480CD" w:rsidR="00314F50" w:rsidRDefault="00BA3B81" w:rsidP="00E0633B">
      <w:pPr>
        <w:pStyle w:val="affd"/>
        <w:numPr>
          <w:ilvl w:val="0"/>
          <w:numId w:val="17"/>
        </w:numPr>
        <w:tabs>
          <w:tab w:val="left" w:pos="1276"/>
        </w:tabs>
        <w:spacing w:after="0" w:line="360" w:lineRule="auto"/>
        <w:ind w:left="709" w:firstLine="0"/>
        <w:contextualSpacing w:val="0"/>
        <w:jc w:val="both"/>
        <w:outlineLvl w:val="1"/>
        <w:rPr>
          <w:rFonts w:ascii="Arial" w:hAnsi="Arial" w:cs="Arial"/>
          <w:b/>
          <w:sz w:val="24"/>
          <w:szCs w:val="24"/>
        </w:rPr>
      </w:pPr>
      <w:bookmarkStart w:id="107" w:name="_Toc237520508"/>
      <w:r>
        <w:rPr>
          <w:rFonts w:ascii="Arial" w:hAnsi="Arial" w:cs="Arial"/>
          <w:b/>
          <w:sz w:val="24"/>
          <w:szCs w:val="24"/>
        </w:rPr>
        <w:t>Про</w:t>
      </w:r>
      <w:r w:rsidR="00EA35D1">
        <w:rPr>
          <w:rFonts w:ascii="Arial" w:hAnsi="Arial" w:cs="Arial"/>
          <w:b/>
          <w:sz w:val="24"/>
          <w:szCs w:val="24"/>
        </w:rPr>
        <w:t>кладка защитного футляра</w:t>
      </w:r>
      <w:r w:rsidR="00BE4928">
        <w:rPr>
          <w:rFonts w:ascii="Arial" w:hAnsi="Arial" w:cs="Arial"/>
          <w:b/>
          <w:sz w:val="24"/>
          <w:szCs w:val="24"/>
        </w:rPr>
        <w:t>/тоннеля</w:t>
      </w:r>
      <w:bookmarkEnd w:id="107"/>
    </w:p>
    <w:p w14:paraId="64318AFD" w14:textId="5A3D42E5" w:rsidR="008C2E63" w:rsidRDefault="008C2E63" w:rsidP="002E0410">
      <w:pPr>
        <w:pStyle w:val="affd"/>
        <w:numPr>
          <w:ilvl w:val="0"/>
          <w:numId w:val="19"/>
        </w:numPr>
        <w:spacing w:line="360" w:lineRule="auto"/>
        <w:ind w:left="0" w:firstLine="709"/>
        <w:jc w:val="both"/>
        <w:rPr>
          <w:rFonts w:ascii="Arial" w:hAnsi="Arial" w:cs="Arial"/>
          <w:sz w:val="24"/>
          <w:szCs w:val="24"/>
        </w:rPr>
      </w:pPr>
      <w:bookmarkStart w:id="108" w:name="_Hlk212728339"/>
      <w:r>
        <w:rPr>
          <w:rFonts w:ascii="Arial" w:hAnsi="Arial" w:cs="Arial"/>
          <w:sz w:val="24"/>
          <w:szCs w:val="24"/>
        </w:rPr>
        <w:t xml:space="preserve">Применение </w:t>
      </w:r>
      <w:r w:rsidR="00BE4928">
        <w:rPr>
          <w:rFonts w:ascii="Arial" w:hAnsi="Arial" w:cs="Arial"/>
          <w:sz w:val="24"/>
          <w:szCs w:val="24"/>
        </w:rPr>
        <w:t xml:space="preserve">и прокладка </w:t>
      </w:r>
      <w:r>
        <w:rPr>
          <w:rFonts w:ascii="Arial" w:hAnsi="Arial" w:cs="Arial"/>
          <w:sz w:val="24"/>
          <w:szCs w:val="24"/>
        </w:rPr>
        <w:t>защитного футляра</w:t>
      </w:r>
      <w:r w:rsidR="00BE4928">
        <w:rPr>
          <w:rFonts w:ascii="Arial" w:hAnsi="Arial" w:cs="Arial"/>
          <w:sz w:val="24"/>
          <w:szCs w:val="24"/>
        </w:rPr>
        <w:t>/тоннеля</w:t>
      </w:r>
      <w:r>
        <w:rPr>
          <w:rFonts w:ascii="Arial" w:hAnsi="Arial" w:cs="Arial"/>
          <w:sz w:val="24"/>
          <w:szCs w:val="24"/>
        </w:rPr>
        <w:t xml:space="preserve"> при строительстве переходов через автомобильные и железные дороги – в соответствии с </w:t>
      </w:r>
      <w:r w:rsidRPr="008C2E63">
        <w:rPr>
          <w:rFonts w:ascii="Arial" w:hAnsi="Arial" w:cs="Arial"/>
          <w:sz w:val="24"/>
          <w:szCs w:val="24"/>
        </w:rPr>
        <w:t>ГОСТ 35070</w:t>
      </w:r>
      <w:r>
        <w:rPr>
          <w:rFonts w:ascii="Arial" w:hAnsi="Arial" w:cs="Arial"/>
          <w:sz w:val="24"/>
          <w:szCs w:val="24"/>
        </w:rPr>
        <w:t>-2024 (10.4)</w:t>
      </w:r>
      <w:r w:rsidR="00BE4928">
        <w:rPr>
          <w:rFonts w:ascii="Arial" w:hAnsi="Arial" w:cs="Arial"/>
          <w:sz w:val="24"/>
          <w:szCs w:val="24"/>
        </w:rPr>
        <w:t xml:space="preserve"> </w:t>
      </w:r>
      <w:r w:rsidR="00BE4928" w:rsidRPr="00BE4928">
        <w:rPr>
          <w:rFonts w:ascii="Arial" w:hAnsi="Arial" w:cs="Arial"/>
          <w:sz w:val="24"/>
          <w:szCs w:val="24"/>
        </w:rPr>
        <w:t>и НД, в т. ч. приведенными в приложении А (таблица А.1, строка 5).</w:t>
      </w:r>
    </w:p>
    <w:p w14:paraId="77ADC0B0" w14:textId="78F182BD" w:rsidR="002E0410" w:rsidRDefault="00EA35D1" w:rsidP="002E0410">
      <w:pPr>
        <w:pStyle w:val="affd"/>
        <w:numPr>
          <w:ilvl w:val="0"/>
          <w:numId w:val="19"/>
        </w:numPr>
        <w:spacing w:line="360" w:lineRule="auto"/>
        <w:ind w:left="0" w:firstLine="709"/>
        <w:jc w:val="both"/>
        <w:rPr>
          <w:rFonts w:ascii="Arial" w:hAnsi="Arial" w:cs="Arial"/>
          <w:sz w:val="24"/>
          <w:szCs w:val="24"/>
        </w:rPr>
      </w:pPr>
      <w:r>
        <w:rPr>
          <w:rFonts w:ascii="Arial" w:hAnsi="Arial" w:cs="Arial"/>
          <w:sz w:val="24"/>
          <w:szCs w:val="24"/>
        </w:rPr>
        <w:lastRenderedPageBreak/>
        <w:t>Прокладку защитного футляра при с</w:t>
      </w:r>
      <w:r w:rsidR="00D12C04">
        <w:rPr>
          <w:rFonts w:ascii="Arial" w:hAnsi="Arial" w:cs="Arial"/>
          <w:sz w:val="24"/>
          <w:szCs w:val="24"/>
        </w:rPr>
        <w:t>троительств</w:t>
      </w:r>
      <w:r>
        <w:rPr>
          <w:rFonts w:ascii="Arial" w:hAnsi="Arial" w:cs="Arial"/>
          <w:sz w:val="24"/>
          <w:szCs w:val="24"/>
        </w:rPr>
        <w:t>е</w:t>
      </w:r>
      <w:r w:rsidR="00D12C04">
        <w:rPr>
          <w:rFonts w:ascii="Arial" w:hAnsi="Arial" w:cs="Arial"/>
          <w:sz w:val="24"/>
          <w:szCs w:val="24"/>
        </w:rPr>
        <w:t xml:space="preserve"> переходов методами прокола, продавливания, ГШБ</w:t>
      </w:r>
      <w:r w:rsidR="00BA3B81">
        <w:rPr>
          <w:rFonts w:ascii="Arial" w:hAnsi="Arial" w:cs="Arial"/>
          <w:sz w:val="24"/>
          <w:szCs w:val="24"/>
        </w:rPr>
        <w:t xml:space="preserve"> </w:t>
      </w:r>
      <w:r w:rsidR="00B579B2">
        <w:rPr>
          <w:rFonts w:ascii="Arial" w:hAnsi="Arial" w:cs="Arial"/>
          <w:sz w:val="24"/>
          <w:szCs w:val="24"/>
        </w:rPr>
        <w:t>выполняют</w:t>
      </w:r>
      <w:r w:rsidR="00EB09C7">
        <w:rPr>
          <w:rFonts w:ascii="Arial" w:hAnsi="Arial" w:cs="Arial"/>
          <w:sz w:val="24"/>
          <w:szCs w:val="24"/>
        </w:rPr>
        <w:t xml:space="preserve"> </w:t>
      </w:r>
      <w:r w:rsidR="00BA3B81">
        <w:rPr>
          <w:rFonts w:ascii="Arial" w:hAnsi="Arial" w:cs="Arial"/>
          <w:sz w:val="24"/>
          <w:szCs w:val="24"/>
        </w:rPr>
        <w:t>по прямолинейному продольному профилю с уклоном в сторону одного из концов защитного футляра/тоннеля.</w:t>
      </w:r>
    </w:p>
    <w:p w14:paraId="5FC61CFE" w14:textId="674DE596" w:rsidR="00D12C04" w:rsidRDefault="00EA35D1" w:rsidP="00D12C04">
      <w:pPr>
        <w:pStyle w:val="affd"/>
        <w:spacing w:line="360" w:lineRule="auto"/>
        <w:ind w:left="0" w:firstLine="709"/>
        <w:jc w:val="both"/>
        <w:rPr>
          <w:rFonts w:ascii="Arial" w:hAnsi="Arial" w:cs="Arial"/>
          <w:sz w:val="24"/>
          <w:szCs w:val="24"/>
        </w:rPr>
      </w:pPr>
      <w:r>
        <w:rPr>
          <w:rFonts w:ascii="Arial" w:hAnsi="Arial" w:cs="Arial"/>
          <w:sz w:val="24"/>
          <w:szCs w:val="24"/>
        </w:rPr>
        <w:t>Прокладку защитного футляра при с</w:t>
      </w:r>
      <w:r w:rsidR="00D12C04">
        <w:rPr>
          <w:rFonts w:ascii="Arial" w:hAnsi="Arial" w:cs="Arial"/>
          <w:sz w:val="24"/>
          <w:szCs w:val="24"/>
        </w:rPr>
        <w:t>троительств</w:t>
      </w:r>
      <w:r>
        <w:rPr>
          <w:rFonts w:ascii="Arial" w:hAnsi="Arial" w:cs="Arial"/>
          <w:sz w:val="24"/>
          <w:szCs w:val="24"/>
        </w:rPr>
        <w:t>е</w:t>
      </w:r>
      <w:r w:rsidR="00D12C04">
        <w:rPr>
          <w:rFonts w:ascii="Arial" w:hAnsi="Arial" w:cs="Arial"/>
          <w:sz w:val="24"/>
          <w:szCs w:val="24"/>
        </w:rPr>
        <w:t xml:space="preserve"> переходов методами </w:t>
      </w:r>
      <w:r w:rsidR="007F41C6">
        <w:rPr>
          <w:rFonts w:ascii="Arial" w:hAnsi="Arial" w:cs="Arial"/>
          <w:sz w:val="24"/>
          <w:szCs w:val="24"/>
        </w:rPr>
        <w:t>ГНБ</w:t>
      </w:r>
      <w:r w:rsidR="00D12C04">
        <w:rPr>
          <w:rFonts w:ascii="Arial" w:hAnsi="Arial" w:cs="Arial"/>
          <w:sz w:val="24"/>
          <w:szCs w:val="24"/>
        </w:rPr>
        <w:t>, ГНБЩ</w:t>
      </w:r>
      <w:r w:rsidR="00BE4928">
        <w:rPr>
          <w:rFonts w:ascii="Arial" w:hAnsi="Arial" w:cs="Arial"/>
          <w:sz w:val="24"/>
          <w:szCs w:val="24"/>
        </w:rPr>
        <w:t xml:space="preserve"> и прокладку</w:t>
      </w:r>
      <w:r w:rsidR="00D12C04">
        <w:rPr>
          <w:rFonts w:ascii="Arial" w:hAnsi="Arial" w:cs="Arial"/>
          <w:sz w:val="24"/>
          <w:szCs w:val="24"/>
        </w:rPr>
        <w:t xml:space="preserve"> тоннел</w:t>
      </w:r>
      <w:r w:rsidR="00BE4928">
        <w:rPr>
          <w:rFonts w:ascii="Arial" w:hAnsi="Arial" w:cs="Arial"/>
          <w:sz w:val="24"/>
          <w:szCs w:val="24"/>
        </w:rPr>
        <w:t>я</w:t>
      </w:r>
      <w:r w:rsidR="00D12C04">
        <w:rPr>
          <w:rFonts w:ascii="Arial" w:hAnsi="Arial" w:cs="Arial"/>
          <w:sz w:val="24"/>
          <w:szCs w:val="24"/>
        </w:rPr>
        <w:t xml:space="preserve"> </w:t>
      </w:r>
      <w:r w:rsidR="00B579B2">
        <w:rPr>
          <w:rFonts w:ascii="Arial" w:hAnsi="Arial" w:cs="Arial"/>
          <w:sz w:val="24"/>
          <w:szCs w:val="24"/>
        </w:rPr>
        <w:t>выполняют</w:t>
      </w:r>
      <w:r w:rsidR="00D12C04">
        <w:rPr>
          <w:rFonts w:ascii="Arial" w:hAnsi="Arial" w:cs="Arial"/>
          <w:sz w:val="24"/>
          <w:szCs w:val="24"/>
        </w:rPr>
        <w:t xml:space="preserve"> как по прямолинейному, так и по криволинейному продольному профилю.</w:t>
      </w:r>
    </w:p>
    <w:p w14:paraId="4E531C42" w14:textId="6AFA7C66" w:rsidR="00BE5D3B" w:rsidRDefault="005F4BC9" w:rsidP="00D12C04">
      <w:pPr>
        <w:pStyle w:val="affd"/>
        <w:spacing w:line="360" w:lineRule="auto"/>
        <w:ind w:left="0" w:firstLine="709"/>
        <w:jc w:val="both"/>
        <w:rPr>
          <w:rFonts w:ascii="Arial" w:hAnsi="Arial" w:cs="Arial"/>
          <w:sz w:val="24"/>
          <w:szCs w:val="24"/>
        </w:rPr>
      </w:pPr>
      <w:r>
        <w:rPr>
          <w:rFonts w:ascii="Arial" w:hAnsi="Arial" w:cs="Arial"/>
          <w:sz w:val="24"/>
          <w:szCs w:val="24"/>
        </w:rPr>
        <w:t>Прокладку защитного футляра при с</w:t>
      </w:r>
      <w:r w:rsidR="00BE5D3B" w:rsidRPr="00BE5D3B">
        <w:rPr>
          <w:rFonts w:ascii="Arial" w:hAnsi="Arial" w:cs="Arial"/>
          <w:sz w:val="24"/>
          <w:szCs w:val="24"/>
        </w:rPr>
        <w:t>троительств</w:t>
      </w:r>
      <w:r>
        <w:rPr>
          <w:rFonts w:ascii="Arial" w:hAnsi="Arial" w:cs="Arial"/>
          <w:sz w:val="24"/>
          <w:szCs w:val="24"/>
        </w:rPr>
        <w:t>е</w:t>
      </w:r>
      <w:r w:rsidR="00BE5D3B" w:rsidRPr="00BE5D3B">
        <w:rPr>
          <w:rFonts w:ascii="Arial" w:hAnsi="Arial" w:cs="Arial"/>
          <w:sz w:val="24"/>
          <w:szCs w:val="24"/>
        </w:rPr>
        <w:t xml:space="preserve"> перехода методами ГНБ, ГНБЩ </w:t>
      </w:r>
      <w:r w:rsidR="00BE4928">
        <w:rPr>
          <w:rFonts w:ascii="Arial" w:hAnsi="Arial" w:cs="Arial"/>
          <w:sz w:val="24"/>
          <w:szCs w:val="24"/>
        </w:rPr>
        <w:t xml:space="preserve">и прокладку тоннеля </w:t>
      </w:r>
      <w:r w:rsidR="00B579B2">
        <w:rPr>
          <w:rFonts w:ascii="Arial" w:hAnsi="Arial" w:cs="Arial"/>
          <w:sz w:val="24"/>
          <w:szCs w:val="24"/>
        </w:rPr>
        <w:t>выполняют</w:t>
      </w:r>
      <w:r w:rsidR="00BE5D3B" w:rsidRPr="00BE5D3B">
        <w:rPr>
          <w:rFonts w:ascii="Arial" w:hAnsi="Arial" w:cs="Arial"/>
          <w:sz w:val="24"/>
          <w:szCs w:val="24"/>
        </w:rPr>
        <w:t>, как правило, при строительстве совмещенного перехода: через несколько автомобильных или железных дорог, через автомобильную или железную дорогу и водную преграду, и т. д.</w:t>
      </w:r>
    </w:p>
    <w:p w14:paraId="656FDD9A" w14:textId="1F722A14" w:rsidR="00DE78E9" w:rsidRDefault="009C673F" w:rsidP="0062472B">
      <w:pPr>
        <w:pStyle w:val="affd"/>
        <w:spacing w:after="0" w:line="360" w:lineRule="auto"/>
        <w:ind w:left="0" w:firstLine="709"/>
        <w:contextualSpacing w:val="0"/>
        <w:jc w:val="both"/>
        <w:rPr>
          <w:rFonts w:ascii="Arial" w:hAnsi="Arial" w:cs="Arial"/>
          <w:sz w:val="24"/>
          <w:szCs w:val="24"/>
        </w:rPr>
      </w:pPr>
      <w:r>
        <w:rPr>
          <w:rFonts w:ascii="Arial" w:hAnsi="Arial" w:cs="Arial"/>
          <w:sz w:val="24"/>
          <w:szCs w:val="24"/>
        </w:rPr>
        <w:t>Прокладку защитного футляра при с</w:t>
      </w:r>
      <w:r w:rsidR="003C1A9D">
        <w:rPr>
          <w:rFonts w:ascii="Arial" w:hAnsi="Arial" w:cs="Arial"/>
          <w:sz w:val="24"/>
          <w:szCs w:val="24"/>
        </w:rPr>
        <w:t>троительств</w:t>
      </w:r>
      <w:r>
        <w:rPr>
          <w:rFonts w:ascii="Arial" w:hAnsi="Arial" w:cs="Arial"/>
          <w:sz w:val="24"/>
          <w:szCs w:val="24"/>
        </w:rPr>
        <w:t>е</w:t>
      </w:r>
      <w:r w:rsidR="003C1A9D">
        <w:rPr>
          <w:rFonts w:ascii="Arial" w:hAnsi="Arial" w:cs="Arial"/>
          <w:sz w:val="24"/>
          <w:szCs w:val="24"/>
        </w:rPr>
        <w:t xml:space="preserve"> перехода методом ГНБ</w:t>
      </w:r>
      <w:r w:rsidR="00DE78E9">
        <w:rPr>
          <w:rFonts w:ascii="Arial" w:hAnsi="Arial" w:cs="Arial"/>
          <w:sz w:val="24"/>
          <w:szCs w:val="24"/>
        </w:rPr>
        <w:t xml:space="preserve"> </w:t>
      </w:r>
      <w:r w:rsidR="003C1A9D">
        <w:rPr>
          <w:rFonts w:ascii="Arial" w:hAnsi="Arial" w:cs="Arial"/>
          <w:sz w:val="24"/>
          <w:szCs w:val="24"/>
        </w:rPr>
        <w:t xml:space="preserve">возможно </w:t>
      </w:r>
      <w:r w:rsidR="00DE78E9">
        <w:rPr>
          <w:rFonts w:ascii="Arial" w:hAnsi="Arial" w:cs="Arial"/>
          <w:sz w:val="24"/>
          <w:szCs w:val="24"/>
        </w:rPr>
        <w:t>следующими способами:</w:t>
      </w:r>
    </w:p>
    <w:p w14:paraId="0F953DAE" w14:textId="6335B1B6" w:rsidR="00DE78E9" w:rsidRDefault="003C1A9D" w:rsidP="0062472B">
      <w:pPr>
        <w:numPr>
          <w:ilvl w:val="1"/>
          <w:numId w:val="16"/>
        </w:numPr>
        <w:tabs>
          <w:tab w:val="num" w:pos="0"/>
          <w:tab w:val="left" w:pos="1080"/>
          <w:tab w:val="left" w:pos="1540"/>
          <w:tab w:val="num" w:pos="1620"/>
        </w:tabs>
        <w:spacing w:line="360" w:lineRule="auto"/>
        <w:ind w:left="0" w:firstLine="709"/>
        <w:jc w:val="both"/>
        <w:rPr>
          <w:rFonts w:ascii="Arial" w:hAnsi="Arial" w:cs="Arial"/>
        </w:rPr>
      </w:pPr>
      <w:r>
        <w:rPr>
          <w:rFonts w:ascii="Arial" w:hAnsi="Arial" w:cs="Arial"/>
        </w:rPr>
        <w:t>с протаскиванием защитного футляра от точки в</w:t>
      </w:r>
      <w:r w:rsidR="006759FF">
        <w:rPr>
          <w:rFonts w:ascii="Arial" w:hAnsi="Arial" w:cs="Arial"/>
        </w:rPr>
        <w:t>ы</w:t>
      </w:r>
      <w:r>
        <w:rPr>
          <w:rFonts w:ascii="Arial" w:hAnsi="Arial" w:cs="Arial"/>
        </w:rPr>
        <w:t>хода до точки в</w:t>
      </w:r>
      <w:r w:rsidR="008B582C">
        <w:rPr>
          <w:rFonts w:ascii="Arial" w:hAnsi="Arial" w:cs="Arial"/>
        </w:rPr>
        <w:t>хода</w:t>
      </w:r>
      <w:r w:rsidR="00DE78E9">
        <w:rPr>
          <w:rFonts w:ascii="Arial" w:hAnsi="Arial" w:cs="Arial"/>
        </w:rPr>
        <w:t xml:space="preserve"> скважины на поверхности земли на полную длину </w:t>
      </w:r>
      <w:r w:rsidR="006759FF">
        <w:rPr>
          <w:rFonts w:ascii="Arial" w:hAnsi="Arial" w:cs="Arial"/>
        </w:rPr>
        <w:t>траектории бурения</w:t>
      </w:r>
      <w:r w:rsidR="00DE78E9">
        <w:rPr>
          <w:rFonts w:ascii="Arial" w:hAnsi="Arial" w:cs="Arial"/>
        </w:rPr>
        <w:t>;</w:t>
      </w:r>
    </w:p>
    <w:p w14:paraId="6B6C02CB" w14:textId="0DB755E1" w:rsidR="00DE78E9" w:rsidRDefault="00DE78E9" w:rsidP="0062472B">
      <w:pPr>
        <w:numPr>
          <w:ilvl w:val="1"/>
          <w:numId w:val="16"/>
        </w:numPr>
        <w:tabs>
          <w:tab w:val="num" w:pos="0"/>
          <w:tab w:val="left" w:pos="1080"/>
          <w:tab w:val="left" w:pos="1540"/>
          <w:tab w:val="num" w:pos="1620"/>
        </w:tabs>
        <w:spacing w:line="360" w:lineRule="auto"/>
        <w:ind w:left="0" w:firstLine="709"/>
        <w:jc w:val="both"/>
        <w:rPr>
          <w:rFonts w:ascii="Arial" w:hAnsi="Arial" w:cs="Arial"/>
        </w:rPr>
      </w:pPr>
      <w:r>
        <w:rPr>
          <w:rFonts w:ascii="Arial" w:hAnsi="Arial" w:cs="Arial"/>
        </w:rPr>
        <w:t>с протаскиванием защитного футляра на участке</w:t>
      </w:r>
      <w:r w:rsidR="008B582C">
        <w:rPr>
          <w:rFonts w:ascii="Arial" w:hAnsi="Arial" w:cs="Arial"/>
        </w:rPr>
        <w:t xml:space="preserve"> </w:t>
      </w:r>
      <w:r>
        <w:rPr>
          <w:rFonts w:ascii="Arial" w:hAnsi="Arial" w:cs="Arial"/>
        </w:rPr>
        <w:t xml:space="preserve">между разработанными </w:t>
      </w:r>
      <w:bookmarkStart w:id="109" w:name="_Hlk212727916"/>
      <w:r>
        <w:rPr>
          <w:rFonts w:ascii="Arial" w:hAnsi="Arial" w:cs="Arial"/>
        </w:rPr>
        <w:t xml:space="preserve">котлованами </w:t>
      </w:r>
      <w:r w:rsidRPr="00DE78E9">
        <w:rPr>
          <w:rFonts w:ascii="Arial" w:hAnsi="Arial" w:cs="Arial"/>
        </w:rPr>
        <w:t>по обеим сторонам автомобильной или железной дороги</w:t>
      </w:r>
      <w:r>
        <w:rPr>
          <w:rFonts w:ascii="Arial" w:hAnsi="Arial" w:cs="Arial"/>
        </w:rPr>
        <w:t>;</w:t>
      </w:r>
    </w:p>
    <w:bookmarkEnd w:id="109"/>
    <w:p w14:paraId="29B403A2" w14:textId="2C25231B" w:rsidR="00DE78E9" w:rsidRDefault="00DE78E9" w:rsidP="0062472B">
      <w:pPr>
        <w:numPr>
          <w:ilvl w:val="1"/>
          <w:numId w:val="16"/>
        </w:numPr>
        <w:tabs>
          <w:tab w:val="num" w:pos="0"/>
          <w:tab w:val="left" w:pos="1080"/>
          <w:tab w:val="left" w:pos="1540"/>
          <w:tab w:val="num" w:pos="1620"/>
        </w:tabs>
        <w:spacing w:line="360" w:lineRule="auto"/>
        <w:ind w:left="0" w:firstLine="709"/>
        <w:jc w:val="both"/>
        <w:rPr>
          <w:rFonts w:ascii="Arial" w:hAnsi="Arial" w:cs="Arial"/>
        </w:rPr>
      </w:pPr>
      <w:r>
        <w:rPr>
          <w:rFonts w:ascii="Arial" w:hAnsi="Arial" w:cs="Arial"/>
        </w:rPr>
        <w:t xml:space="preserve">с протаскиванием защитного футляра на участке между точкой входа/выхода скважины на поверхности земли с одной стороны и разработанным </w:t>
      </w:r>
      <w:r w:rsidRPr="00DE78E9">
        <w:rPr>
          <w:rFonts w:ascii="Arial" w:hAnsi="Arial" w:cs="Arial"/>
        </w:rPr>
        <w:t>котлован</w:t>
      </w:r>
      <w:r>
        <w:rPr>
          <w:rFonts w:ascii="Arial" w:hAnsi="Arial" w:cs="Arial"/>
        </w:rPr>
        <w:t>ом с другой стороны</w:t>
      </w:r>
      <w:r w:rsidRPr="00DE78E9">
        <w:rPr>
          <w:rFonts w:ascii="Arial" w:hAnsi="Arial" w:cs="Arial"/>
        </w:rPr>
        <w:t xml:space="preserve"> автомобильной или железной дороги</w:t>
      </w:r>
      <w:r w:rsidR="006759FF">
        <w:rPr>
          <w:rFonts w:ascii="Arial" w:hAnsi="Arial" w:cs="Arial"/>
        </w:rPr>
        <w:t>.</w:t>
      </w:r>
    </w:p>
    <w:p w14:paraId="79FC2841" w14:textId="1B2C73C9" w:rsidR="007353F4" w:rsidRDefault="008C2E63" w:rsidP="009C673F">
      <w:pPr>
        <w:pStyle w:val="affd"/>
        <w:numPr>
          <w:ilvl w:val="0"/>
          <w:numId w:val="19"/>
        </w:numPr>
        <w:spacing w:line="360" w:lineRule="auto"/>
        <w:ind w:left="0" w:firstLine="709"/>
        <w:jc w:val="both"/>
        <w:rPr>
          <w:rFonts w:ascii="Arial" w:hAnsi="Arial" w:cs="Arial"/>
          <w:sz w:val="24"/>
          <w:szCs w:val="24"/>
        </w:rPr>
      </w:pPr>
      <w:bookmarkStart w:id="110" w:name="_Hlk212627656"/>
      <w:r>
        <w:rPr>
          <w:rFonts w:ascii="Arial" w:hAnsi="Arial" w:cs="Arial"/>
          <w:sz w:val="24"/>
          <w:szCs w:val="24"/>
        </w:rPr>
        <w:t>Прокладку защитного футляра при с</w:t>
      </w:r>
      <w:r w:rsidR="00A06C33" w:rsidRPr="00A06C33">
        <w:rPr>
          <w:rFonts w:ascii="Arial" w:hAnsi="Arial" w:cs="Arial"/>
          <w:sz w:val="24"/>
          <w:szCs w:val="24"/>
        </w:rPr>
        <w:t>троительств</w:t>
      </w:r>
      <w:r>
        <w:rPr>
          <w:rFonts w:ascii="Arial" w:hAnsi="Arial" w:cs="Arial"/>
          <w:sz w:val="24"/>
          <w:szCs w:val="24"/>
        </w:rPr>
        <w:t>е</w:t>
      </w:r>
      <w:r w:rsidR="00A06C33" w:rsidRPr="00A06C33">
        <w:rPr>
          <w:rFonts w:ascii="Arial" w:hAnsi="Arial" w:cs="Arial"/>
          <w:sz w:val="24"/>
          <w:szCs w:val="24"/>
        </w:rPr>
        <w:t xml:space="preserve"> переходов методами</w:t>
      </w:r>
      <w:r w:rsidR="00BE4928">
        <w:rPr>
          <w:rFonts w:ascii="Arial" w:hAnsi="Arial" w:cs="Arial"/>
          <w:sz w:val="24"/>
          <w:szCs w:val="24"/>
        </w:rPr>
        <w:t xml:space="preserve"> </w:t>
      </w:r>
      <w:r w:rsidR="007F41C6">
        <w:rPr>
          <w:rFonts w:ascii="Arial" w:hAnsi="Arial" w:cs="Arial"/>
          <w:sz w:val="24"/>
          <w:szCs w:val="24"/>
        </w:rPr>
        <w:t>ГНБ</w:t>
      </w:r>
      <w:r w:rsidR="00A06C33" w:rsidRPr="00A06C33">
        <w:rPr>
          <w:rFonts w:ascii="Arial" w:hAnsi="Arial" w:cs="Arial"/>
          <w:sz w:val="24"/>
          <w:szCs w:val="24"/>
        </w:rPr>
        <w:t>, ГНБЩ</w:t>
      </w:r>
      <w:r w:rsidR="00A06C33">
        <w:rPr>
          <w:rFonts w:ascii="Arial" w:hAnsi="Arial" w:cs="Arial"/>
          <w:sz w:val="24"/>
          <w:szCs w:val="24"/>
        </w:rPr>
        <w:t xml:space="preserve"> </w:t>
      </w:r>
      <w:r w:rsidR="00BE4928">
        <w:rPr>
          <w:rFonts w:ascii="Arial" w:hAnsi="Arial" w:cs="Arial"/>
          <w:sz w:val="24"/>
          <w:szCs w:val="24"/>
        </w:rPr>
        <w:t xml:space="preserve">и прокладку тоннеля </w:t>
      </w:r>
      <w:r w:rsidR="00A06C33">
        <w:rPr>
          <w:rFonts w:ascii="Arial" w:hAnsi="Arial" w:cs="Arial"/>
          <w:sz w:val="24"/>
          <w:szCs w:val="24"/>
        </w:rPr>
        <w:t>выполняют</w:t>
      </w:r>
      <w:r w:rsidR="00A06C33" w:rsidRPr="00A06C33">
        <w:rPr>
          <w:rFonts w:ascii="Arial" w:hAnsi="Arial" w:cs="Arial"/>
          <w:sz w:val="24"/>
          <w:szCs w:val="24"/>
        </w:rPr>
        <w:t xml:space="preserve"> </w:t>
      </w:r>
      <w:r w:rsidR="00A278DD">
        <w:rPr>
          <w:rFonts w:ascii="Arial" w:hAnsi="Arial" w:cs="Arial"/>
          <w:sz w:val="24"/>
          <w:szCs w:val="24"/>
        </w:rPr>
        <w:t xml:space="preserve">аналогично со </w:t>
      </w:r>
      <w:bookmarkStart w:id="111" w:name="_Hlk219882087"/>
      <w:r w:rsidR="00A278DD">
        <w:rPr>
          <w:rFonts w:ascii="Arial" w:hAnsi="Arial" w:cs="Arial"/>
          <w:sz w:val="24"/>
          <w:szCs w:val="24"/>
        </w:rPr>
        <w:t>строительством подводных переходов магистрального трубопровода</w:t>
      </w:r>
      <w:bookmarkEnd w:id="111"/>
      <w:r w:rsidR="00A278DD">
        <w:rPr>
          <w:rFonts w:ascii="Arial" w:hAnsi="Arial" w:cs="Arial"/>
          <w:sz w:val="24"/>
          <w:szCs w:val="24"/>
        </w:rPr>
        <w:t xml:space="preserve"> по</w:t>
      </w:r>
      <w:r w:rsidR="00A06C33" w:rsidRPr="00A06C33">
        <w:rPr>
          <w:rFonts w:ascii="Arial" w:hAnsi="Arial" w:cs="Arial"/>
          <w:sz w:val="24"/>
          <w:szCs w:val="24"/>
        </w:rPr>
        <w:t xml:space="preserve"> ГОСТ 35244.</w:t>
      </w:r>
    </w:p>
    <w:bookmarkEnd w:id="108"/>
    <w:bookmarkEnd w:id="110"/>
    <w:p w14:paraId="42D8AF30" w14:textId="1A7929D8" w:rsidR="00840D57" w:rsidRPr="00E672A3" w:rsidRDefault="00BA3B81" w:rsidP="00075763">
      <w:pPr>
        <w:pStyle w:val="affd"/>
        <w:numPr>
          <w:ilvl w:val="0"/>
          <w:numId w:val="19"/>
        </w:numPr>
        <w:spacing w:line="360" w:lineRule="auto"/>
        <w:ind w:left="0" w:firstLine="709"/>
        <w:jc w:val="both"/>
        <w:rPr>
          <w:rFonts w:ascii="Arial" w:eastAsia="Times New Roman" w:hAnsi="Arial" w:cs="Arial"/>
          <w:sz w:val="24"/>
          <w:szCs w:val="24"/>
          <w:lang w:eastAsia="ru-RU"/>
        </w:rPr>
      </w:pPr>
      <w:r>
        <w:rPr>
          <w:rFonts w:ascii="Arial" w:hAnsi="Arial" w:cs="Arial"/>
          <w:sz w:val="24"/>
          <w:szCs w:val="24"/>
        </w:rPr>
        <w:t xml:space="preserve">При </w:t>
      </w:r>
      <w:r w:rsidR="009C673F">
        <w:rPr>
          <w:rFonts w:ascii="Arial" w:hAnsi="Arial" w:cs="Arial"/>
          <w:sz w:val="24"/>
          <w:szCs w:val="24"/>
        </w:rPr>
        <w:t>прокладке защитного футляра/тоннеля</w:t>
      </w:r>
      <w:r>
        <w:rPr>
          <w:rFonts w:ascii="Arial" w:hAnsi="Arial" w:cs="Arial"/>
          <w:sz w:val="24"/>
          <w:szCs w:val="24"/>
        </w:rPr>
        <w:t xml:space="preserve"> по криволинейному продольному профилю</w:t>
      </w:r>
      <w:r w:rsidR="008D0BFF">
        <w:rPr>
          <w:rFonts w:ascii="Arial" w:hAnsi="Arial" w:cs="Arial"/>
          <w:sz w:val="24"/>
          <w:szCs w:val="24"/>
        </w:rPr>
        <w:t xml:space="preserve"> </w:t>
      </w:r>
      <w:r w:rsidR="00AD0FF2">
        <w:rPr>
          <w:rFonts w:ascii="Arial" w:hAnsi="Arial" w:cs="Arial"/>
          <w:sz w:val="24"/>
          <w:szCs w:val="24"/>
        </w:rPr>
        <w:t xml:space="preserve">криволинейные участки </w:t>
      </w:r>
      <w:r w:rsidR="008D0BFF">
        <w:rPr>
          <w:rFonts w:ascii="Arial" w:hAnsi="Arial" w:cs="Arial"/>
          <w:sz w:val="24"/>
          <w:szCs w:val="24"/>
        </w:rPr>
        <w:t xml:space="preserve">предусматривают </w:t>
      </w:r>
      <w:r w:rsidR="00AD0FF2">
        <w:rPr>
          <w:rFonts w:ascii="Arial" w:hAnsi="Arial" w:cs="Arial"/>
          <w:sz w:val="24"/>
          <w:szCs w:val="24"/>
        </w:rPr>
        <w:t>с обеспечением минимально допустимого радиуса упругого изгиба трубопровода</w:t>
      </w:r>
      <w:r w:rsidRPr="00840D57">
        <w:rPr>
          <w:rFonts w:ascii="Arial" w:hAnsi="Arial" w:cs="Arial"/>
          <w:sz w:val="24"/>
          <w:szCs w:val="24"/>
        </w:rPr>
        <w:t xml:space="preserve"> не менее </w:t>
      </w:r>
      <w:r w:rsidRPr="00E672A3">
        <w:rPr>
          <w:rFonts w:ascii="Arial" w:hAnsi="Arial" w:cs="Arial"/>
          <w:sz w:val="24"/>
          <w:szCs w:val="24"/>
        </w:rPr>
        <w:t>1200</w:t>
      </w:r>
      <w:r w:rsidR="00E672A3" w:rsidRPr="00E672A3">
        <w:rPr>
          <w:rFonts w:ascii="Arial" w:eastAsia="Times New Roman" w:hAnsi="Arial" w:cs="Arial"/>
          <w:sz w:val="24"/>
          <w:szCs w:val="24"/>
          <w:lang w:eastAsia="ru-RU"/>
        </w:rPr>
        <w:t>∙</w:t>
      </w:r>
      <w:bookmarkStart w:id="112" w:name="_Hlk220509498"/>
      <w:r w:rsidRPr="00E672A3">
        <w:rPr>
          <w:rFonts w:ascii="Arial" w:eastAsia="Times New Roman" w:hAnsi="Arial" w:cs="Arial"/>
          <w:i/>
          <w:sz w:val="24"/>
          <w:szCs w:val="24"/>
          <w:lang w:val="en-US" w:eastAsia="ru-RU"/>
        </w:rPr>
        <w:t>D</w:t>
      </w:r>
      <w:r w:rsidR="006D571B" w:rsidRPr="00E672A3">
        <w:rPr>
          <w:rFonts w:ascii="Arial" w:eastAsia="Times New Roman" w:hAnsi="Arial" w:cs="Arial"/>
          <w:i/>
          <w:sz w:val="24"/>
          <w:szCs w:val="24"/>
          <w:lang w:val="en-US" w:eastAsia="ru-RU"/>
        </w:rPr>
        <w:t>N</w:t>
      </w:r>
      <w:bookmarkStart w:id="113" w:name="_Hlk202187895"/>
      <w:bookmarkEnd w:id="112"/>
      <w:r w:rsidR="002F6486" w:rsidRPr="008B6202">
        <w:rPr>
          <w:rFonts w:ascii="Arial" w:eastAsia="Times New Roman" w:hAnsi="Arial" w:cs="Arial"/>
          <w:sz w:val="24"/>
          <w:szCs w:val="24"/>
          <w:lang w:eastAsia="ru-RU"/>
        </w:rPr>
        <w:t>,</w:t>
      </w:r>
      <w:r w:rsidR="00A5713C" w:rsidRPr="00E672A3">
        <w:rPr>
          <w:rFonts w:ascii="Arial" w:eastAsia="Times New Roman" w:hAnsi="Arial" w:cs="Arial"/>
          <w:sz w:val="24"/>
          <w:szCs w:val="24"/>
          <w:lang w:eastAsia="ru-RU"/>
        </w:rPr>
        <w:t xml:space="preserve"> </w:t>
      </w:r>
      <w:bookmarkStart w:id="114" w:name="_Hlk220509755"/>
      <w:r w:rsidR="00A5713C" w:rsidRPr="00E672A3">
        <w:rPr>
          <w:rFonts w:ascii="Arial" w:eastAsia="Times New Roman" w:hAnsi="Arial" w:cs="Arial"/>
          <w:sz w:val="24"/>
          <w:szCs w:val="24"/>
          <w:lang w:eastAsia="ru-RU"/>
        </w:rPr>
        <w:t xml:space="preserve">где </w:t>
      </w:r>
      <w:r w:rsidR="00A5713C" w:rsidRPr="00E672A3">
        <w:rPr>
          <w:rFonts w:ascii="Arial" w:eastAsia="Times New Roman" w:hAnsi="Arial" w:cs="Arial"/>
          <w:i/>
          <w:sz w:val="24"/>
          <w:szCs w:val="24"/>
          <w:lang w:val="en-US" w:eastAsia="ru-RU"/>
        </w:rPr>
        <w:t>D</w:t>
      </w:r>
      <w:r w:rsidR="006D571B" w:rsidRPr="008B6202">
        <w:rPr>
          <w:rFonts w:ascii="Arial" w:eastAsia="Times New Roman" w:hAnsi="Arial" w:cs="Arial"/>
          <w:i/>
          <w:sz w:val="24"/>
          <w:szCs w:val="24"/>
          <w:lang w:val="en-US" w:eastAsia="ru-RU"/>
        </w:rPr>
        <w:t>N</w:t>
      </w:r>
      <w:r w:rsidR="002F6486" w:rsidRPr="00E672A3">
        <w:rPr>
          <w:rFonts w:ascii="Arial" w:eastAsia="Times New Roman" w:hAnsi="Arial" w:cs="Arial"/>
          <w:sz w:val="24"/>
          <w:szCs w:val="24"/>
          <w:lang w:eastAsia="ru-RU"/>
        </w:rPr>
        <w:t> </w:t>
      </w:r>
      <w:r w:rsidR="00A5713C" w:rsidRPr="00E672A3">
        <w:rPr>
          <w:rFonts w:ascii="Arial" w:eastAsia="Times New Roman" w:hAnsi="Arial" w:cs="Arial"/>
          <w:sz w:val="24"/>
          <w:szCs w:val="24"/>
          <w:lang w:eastAsia="ru-RU"/>
        </w:rPr>
        <w:t>– номинальный диаметр трубопровода</w:t>
      </w:r>
      <w:bookmarkEnd w:id="114"/>
      <w:r w:rsidR="00A5713C" w:rsidRPr="00E672A3">
        <w:rPr>
          <w:rFonts w:ascii="Arial" w:eastAsia="Times New Roman" w:hAnsi="Arial" w:cs="Arial"/>
          <w:sz w:val="24"/>
          <w:szCs w:val="24"/>
          <w:lang w:eastAsia="ru-RU"/>
        </w:rPr>
        <w:t>.</w:t>
      </w:r>
    </w:p>
    <w:bookmarkEnd w:id="113"/>
    <w:p w14:paraId="4CC6E3C1" w14:textId="62576441" w:rsidR="004A3F4F" w:rsidRDefault="00BA3B81" w:rsidP="004A3F4F">
      <w:pPr>
        <w:pStyle w:val="affd"/>
        <w:numPr>
          <w:ilvl w:val="0"/>
          <w:numId w:val="19"/>
        </w:numPr>
        <w:spacing w:line="360" w:lineRule="auto"/>
        <w:ind w:left="0" w:firstLine="709"/>
        <w:jc w:val="both"/>
        <w:rPr>
          <w:rFonts w:ascii="Arial" w:hAnsi="Arial" w:cs="Arial"/>
          <w:sz w:val="24"/>
          <w:szCs w:val="24"/>
        </w:rPr>
      </w:pPr>
      <w:r w:rsidRPr="00E672A3">
        <w:rPr>
          <w:rFonts w:ascii="Arial" w:hAnsi="Arial" w:cs="Arial"/>
          <w:sz w:val="24"/>
          <w:szCs w:val="24"/>
        </w:rPr>
        <w:t>Глубин</w:t>
      </w:r>
      <w:r w:rsidR="00CF7851">
        <w:rPr>
          <w:rFonts w:ascii="Arial" w:hAnsi="Arial" w:cs="Arial"/>
          <w:sz w:val="24"/>
          <w:szCs w:val="24"/>
        </w:rPr>
        <w:t>у</w:t>
      </w:r>
      <w:r w:rsidRPr="00E672A3">
        <w:rPr>
          <w:rFonts w:ascii="Arial" w:hAnsi="Arial" w:cs="Arial"/>
          <w:sz w:val="24"/>
          <w:szCs w:val="24"/>
        </w:rPr>
        <w:t xml:space="preserve"> заложения защитного футляра</w:t>
      </w:r>
      <w:r w:rsidR="00E326CE" w:rsidRPr="00E672A3">
        <w:rPr>
          <w:rFonts w:ascii="Arial" w:hAnsi="Arial" w:cs="Arial"/>
          <w:sz w:val="24"/>
          <w:szCs w:val="24"/>
        </w:rPr>
        <w:t>/</w:t>
      </w:r>
      <w:r w:rsidRPr="00E672A3">
        <w:rPr>
          <w:rFonts w:ascii="Arial" w:hAnsi="Arial" w:cs="Arial"/>
          <w:sz w:val="24"/>
          <w:szCs w:val="24"/>
        </w:rPr>
        <w:t>тоннеля под</w:t>
      </w:r>
      <w:r w:rsidRPr="00075763">
        <w:rPr>
          <w:rFonts w:ascii="Arial" w:hAnsi="Arial" w:cs="Arial"/>
          <w:sz w:val="24"/>
          <w:szCs w:val="24"/>
        </w:rPr>
        <w:t xml:space="preserve"> автомобильной </w:t>
      </w:r>
      <w:r w:rsidR="00CF7851">
        <w:rPr>
          <w:rFonts w:ascii="Arial" w:hAnsi="Arial" w:cs="Arial"/>
          <w:sz w:val="24"/>
          <w:szCs w:val="24"/>
        </w:rPr>
        <w:t xml:space="preserve">и железной </w:t>
      </w:r>
      <w:r w:rsidRPr="00075763">
        <w:rPr>
          <w:rFonts w:ascii="Arial" w:hAnsi="Arial" w:cs="Arial"/>
          <w:sz w:val="24"/>
          <w:szCs w:val="24"/>
        </w:rPr>
        <w:t xml:space="preserve">дорогой </w:t>
      </w:r>
      <w:r w:rsidR="00CF7851">
        <w:rPr>
          <w:rFonts w:ascii="Arial" w:hAnsi="Arial" w:cs="Arial"/>
          <w:sz w:val="24"/>
          <w:szCs w:val="24"/>
        </w:rPr>
        <w:t xml:space="preserve">принимают </w:t>
      </w:r>
      <w:r w:rsidR="004A3F4F" w:rsidRPr="004A3F4F">
        <w:rPr>
          <w:rFonts w:ascii="Arial" w:hAnsi="Arial" w:cs="Arial"/>
          <w:sz w:val="24"/>
          <w:szCs w:val="24"/>
        </w:rPr>
        <w:t>согласно ГОСТ 35070-2024 (пункт 10.4.5)</w:t>
      </w:r>
      <w:r w:rsidR="00CF7851">
        <w:rPr>
          <w:rFonts w:ascii="Arial" w:hAnsi="Arial" w:cs="Arial"/>
          <w:sz w:val="24"/>
          <w:szCs w:val="24"/>
        </w:rPr>
        <w:t>,</w:t>
      </w:r>
      <w:r w:rsidR="004A3F4F" w:rsidRPr="004A3F4F">
        <w:rPr>
          <w:rFonts w:ascii="Arial" w:hAnsi="Arial" w:cs="Arial"/>
          <w:sz w:val="24"/>
          <w:szCs w:val="24"/>
        </w:rPr>
        <w:t xml:space="preserve"> НД, в т. ч. приведенным в приложении А (таблица А.1, строка 19)</w:t>
      </w:r>
      <w:r w:rsidR="00870486">
        <w:rPr>
          <w:rFonts w:ascii="Arial" w:hAnsi="Arial" w:cs="Arial"/>
          <w:sz w:val="24"/>
          <w:szCs w:val="24"/>
        </w:rPr>
        <w:t>,</w:t>
      </w:r>
      <w:r w:rsidR="00870486" w:rsidRPr="00870486">
        <w:t xml:space="preserve"> </w:t>
      </w:r>
      <w:r w:rsidR="00870486" w:rsidRPr="00870486">
        <w:rPr>
          <w:rFonts w:ascii="Arial" w:hAnsi="Arial" w:cs="Arial"/>
          <w:sz w:val="24"/>
          <w:szCs w:val="24"/>
        </w:rPr>
        <w:t>ТУ владельцев пересекаемых коммуникаций</w:t>
      </w:r>
      <w:r w:rsidR="00CF7851">
        <w:rPr>
          <w:rFonts w:ascii="Arial" w:hAnsi="Arial" w:cs="Arial"/>
          <w:sz w:val="24"/>
          <w:szCs w:val="24"/>
        </w:rPr>
        <w:t xml:space="preserve"> и нормативным документам заказчика.</w:t>
      </w:r>
    </w:p>
    <w:p w14:paraId="6BC17917" w14:textId="561912E2" w:rsidR="00F63D52" w:rsidRDefault="00F63D52" w:rsidP="00F63D52">
      <w:pPr>
        <w:pStyle w:val="affd"/>
        <w:spacing w:line="360" w:lineRule="auto"/>
        <w:ind w:left="0" w:firstLine="709"/>
        <w:jc w:val="both"/>
        <w:rPr>
          <w:rFonts w:ascii="Arial" w:hAnsi="Arial" w:cs="Arial"/>
          <w:sz w:val="24"/>
          <w:szCs w:val="24"/>
        </w:rPr>
      </w:pPr>
      <w:r>
        <w:rPr>
          <w:rFonts w:ascii="Arial" w:hAnsi="Arial" w:cs="Arial"/>
          <w:sz w:val="24"/>
          <w:szCs w:val="24"/>
        </w:rPr>
        <w:t xml:space="preserve">Глубину заложения защитного футляра принимают </w:t>
      </w:r>
      <w:r w:rsidR="005F4A88">
        <w:rPr>
          <w:rFonts w:ascii="Arial" w:hAnsi="Arial" w:cs="Arial"/>
          <w:sz w:val="24"/>
          <w:szCs w:val="24"/>
        </w:rPr>
        <w:t xml:space="preserve">с учётом допустимых </w:t>
      </w:r>
      <w:r w:rsidR="005F4A88" w:rsidRPr="005F4A88">
        <w:rPr>
          <w:rFonts w:ascii="Arial" w:hAnsi="Arial" w:cs="Arial"/>
          <w:sz w:val="24"/>
          <w:szCs w:val="24"/>
        </w:rPr>
        <w:t>отклонений фактического положения защитного футляра/тоннеля</w:t>
      </w:r>
      <w:r w:rsidR="005F4A88">
        <w:rPr>
          <w:rFonts w:ascii="Arial" w:hAnsi="Arial" w:cs="Arial"/>
          <w:sz w:val="24"/>
          <w:szCs w:val="24"/>
        </w:rPr>
        <w:t xml:space="preserve"> в профиле</w:t>
      </w:r>
      <w:r w:rsidR="005F4A88" w:rsidRPr="005F4A88">
        <w:rPr>
          <w:rFonts w:ascii="Arial" w:hAnsi="Arial" w:cs="Arial"/>
          <w:sz w:val="24"/>
          <w:szCs w:val="24"/>
        </w:rPr>
        <w:t xml:space="preserve"> от значений, установленных в ПД (РД)</w:t>
      </w:r>
      <w:r w:rsidR="005F4A88">
        <w:rPr>
          <w:rFonts w:ascii="Arial" w:hAnsi="Arial" w:cs="Arial"/>
          <w:sz w:val="24"/>
          <w:szCs w:val="24"/>
        </w:rPr>
        <w:t>, указанных в 7.1.6.</w:t>
      </w:r>
    </w:p>
    <w:p w14:paraId="72F6A8B6" w14:textId="6F3BFF63" w:rsidR="009A4E0B" w:rsidRPr="00941E2A" w:rsidRDefault="00BA3B81" w:rsidP="00F63D52">
      <w:pPr>
        <w:pStyle w:val="affd"/>
        <w:spacing w:after="0" w:line="360" w:lineRule="auto"/>
        <w:ind w:left="709"/>
        <w:contextualSpacing w:val="0"/>
        <w:jc w:val="both"/>
        <w:rPr>
          <w:rFonts w:ascii="Arial" w:hAnsi="Arial" w:cs="Arial"/>
          <w:sz w:val="24"/>
          <w:szCs w:val="24"/>
        </w:rPr>
      </w:pPr>
      <w:r w:rsidRPr="00941E2A">
        <w:rPr>
          <w:rFonts w:ascii="Arial" w:hAnsi="Arial" w:cs="Arial"/>
          <w:sz w:val="24"/>
          <w:szCs w:val="24"/>
        </w:rPr>
        <w:lastRenderedPageBreak/>
        <w:t>Рекомендуется</w:t>
      </w:r>
      <w:r w:rsidR="00840D57" w:rsidRPr="00941E2A">
        <w:rPr>
          <w:rFonts w:ascii="Arial" w:hAnsi="Arial" w:cs="Arial"/>
          <w:sz w:val="24"/>
          <w:szCs w:val="24"/>
        </w:rPr>
        <w:t xml:space="preserve"> у</w:t>
      </w:r>
      <w:r w:rsidRPr="00941E2A">
        <w:rPr>
          <w:rFonts w:ascii="Arial" w:hAnsi="Arial" w:cs="Arial"/>
          <w:sz w:val="24"/>
          <w:szCs w:val="24"/>
        </w:rPr>
        <w:t>величение глубины заложения защитного футляра</w:t>
      </w:r>
      <w:r w:rsidR="00E326CE">
        <w:rPr>
          <w:rFonts w:ascii="Arial" w:hAnsi="Arial" w:cs="Arial"/>
          <w:sz w:val="24"/>
          <w:szCs w:val="24"/>
        </w:rPr>
        <w:t>/</w:t>
      </w:r>
      <w:r w:rsidR="00840D57" w:rsidRPr="00941E2A">
        <w:rPr>
          <w:rFonts w:ascii="Arial" w:hAnsi="Arial" w:cs="Arial"/>
          <w:sz w:val="24"/>
          <w:szCs w:val="24"/>
        </w:rPr>
        <w:t>тоннеля</w:t>
      </w:r>
      <w:r w:rsidRPr="00941E2A">
        <w:rPr>
          <w:rFonts w:ascii="Arial" w:hAnsi="Arial" w:cs="Arial"/>
          <w:sz w:val="24"/>
          <w:szCs w:val="24"/>
        </w:rPr>
        <w:t>:</w:t>
      </w:r>
    </w:p>
    <w:p w14:paraId="7BB337C3" w14:textId="77777777" w:rsidR="00163A8D" w:rsidRPr="00163A8D" w:rsidRDefault="00BA3B81" w:rsidP="00944A92">
      <w:pPr>
        <w:numPr>
          <w:ilvl w:val="1"/>
          <w:numId w:val="16"/>
        </w:numPr>
        <w:tabs>
          <w:tab w:val="num" w:pos="0"/>
          <w:tab w:val="left" w:pos="1080"/>
          <w:tab w:val="num" w:pos="1276"/>
        </w:tabs>
        <w:spacing w:line="360" w:lineRule="auto"/>
        <w:ind w:left="0" w:firstLine="709"/>
        <w:jc w:val="both"/>
        <w:rPr>
          <w:rFonts w:ascii="Arial" w:hAnsi="Arial" w:cs="Arial"/>
        </w:rPr>
      </w:pPr>
      <w:r w:rsidRPr="00941E2A">
        <w:rPr>
          <w:rFonts w:ascii="Arial" w:hAnsi="Arial" w:cs="Arial"/>
        </w:rPr>
        <w:t>при наличии</w:t>
      </w:r>
      <w:r w:rsidR="00941E2A" w:rsidRPr="00941E2A">
        <w:rPr>
          <w:rFonts w:ascii="Arial" w:hAnsi="Arial" w:cs="Arial"/>
        </w:rPr>
        <w:t xml:space="preserve"> на большей глубине</w:t>
      </w:r>
      <w:r w:rsidRPr="00941E2A">
        <w:rPr>
          <w:rFonts w:ascii="Arial" w:hAnsi="Arial" w:cs="Arial"/>
        </w:rPr>
        <w:t xml:space="preserve"> грунтов</w:t>
      </w:r>
      <w:r w:rsidR="00941E2A" w:rsidRPr="00941E2A">
        <w:rPr>
          <w:rFonts w:ascii="Arial" w:hAnsi="Arial" w:cs="Arial"/>
        </w:rPr>
        <w:t>,</w:t>
      </w:r>
      <w:r w:rsidRPr="00941E2A">
        <w:rPr>
          <w:rFonts w:ascii="Arial" w:hAnsi="Arial" w:cs="Arial"/>
        </w:rPr>
        <w:t xml:space="preserve"> более благоприятных для</w:t>
      </w:r>
      <w:r w:rsidRPr="00163A8D">
        <w:rPr>
          <w:rFonts w:ascii="Arial" w:hAnsi="Arial" w:cs="Arial"/>
        </w:rPr>
        <w:t xml:space="preserve"> строительства перехода выбранным методом;</w:t>
      </w:r>
    </w:p>
    <w:p w14:paraId="36D8D3FC" w14:textId="77777777" w:rsidR="00DC2D90" w:rsidRDefault="00BA3B81" w:rsidP="00944A92">
      <w:pPr>
        <w:numPr>
          <w:ilvl w:val="1"/>
          <w:numId w:val="16"/>
        </w:numPr>
        <w:tabs>
          <w:tab w:val="num" w:pos="0"/>
          <w:tab w:val="left" w:pos="1080"/>
          <w:tab w:val="num" w:pos="1276"/>
        </w:tabs>
        <w:spacing w:line="360" w:lineRule="auto"/>
        <w:ind w:left="0" w:firstLine="709"/>
        <w:jc w:val="both"/>
        <w:rPr>
          <w:rFonts w:ascii="Arial" w:hAnsi="Arial" w:cs="Arial"/>
        </w:rPr>
      </w:pPr>
      <w:r w:rsidRPr="00F9682C">
        <w:rPr>
          <w:rFonts w:ascii="Arial" w:hAnsi="Arial" w:cs="Arial"/>
        </w:rPr>
        <w:t xml:space="preserve">при </w:t>
      </w:r>
      <w:r w:rsidR="0024379F" w:rsidRPr="00F9682C">
        <w:rPr>
          <w:rFonts w:ascii="Arial" w:hAnsi="Arial" w:cs="Arial"/>
        </w:rPr>
        <w:t xml:space="preserve">наличии </w:t>
      </w:r>
      <w:r w:rsidRPr="00F9682C">
        <w:rPr>
          <w:rFonts w:ascii="Arial" w:hAnsi="Arial" w:cs="Arial"/>
        </w:rPr>
        <w:t>ограничени</w:t>
      </w:r>
      <w:r w:rsidR="0024379F" w:rsidRPr="00F9682C">
        <w:rPr>
          <w:rFonts w:ascii="Arial" w:hAnsi="Arial" w:cs="Arial"/>
        </w:rPr>
        <w:t>й</w:t>
      </w:r>
      <w:r w:rsidR="001071CB" w:rsidRPr="00F9682C">
        <w:rPr>
          <w:rFonts w:ascii="Arial" w:hAnsi="Arial" w:cs="Arial"/>
        </w:rPr>
        <w:t xml:space="preserve"> на</w:t>
      </w:r>
      <w:r w:rsidR="001071CB">
        <w:rPr>
          <w:rFonts w:ascii="Arial" w:hAnsi="Arial" w:cs="Arial"/>
        </w:rPr>
        <w:t xml:space="preserve"> прилега</w:t>
      </w:r>
      <w:r w:rsidR="004141A6">
        <w:rPr>
          <w:rFonts w:ascii="Arial" w:hAnsi="Arial" w:cs="Arial"/>
        </w:rPr>
        <w:t>ющих участках магистрального трубопровода</w:t>
      </w:r>
      <w:r w:rsidR="00B95177">
        <w:rPr>
          <w:rFonts w:ascii="Arial" w:hAnsi="Arial" w:cs="Arial"/>
        </w:rPr>
        <w:t>;</w:t>
      </w:r>
    </w:p>
    <w:p w14:paraId="374939D2" w14:textId="77777777" w:rsidR="00B95177" w:rsidRDefault="00B95177" w:rsidP="00944A92">
      <w:pPr>
        <w:numPr>
          <w:ilvl w:val="1"/>
          <w:numId w:val="16"/>
        </w:numPr>
        <w:tabs>
          <w:tab w:val="num" w:pos="0"/>
          <w:tab w:val="left" w:pos="1080"/>
          <w:tab w:val="num" w:pos="1276"/>
        </w:tabs>
        <w:spacing w:line="360" w:lineRule="auto"/>
        <w:ind w:left="0" w:firstLine="709"/>
        <w:jc w:val="both"/>
        <w:rPr>
          <w:rFonts w:ascii="Arial" w:hAnsi="Arial" w:cs="Arial"/>
        </w:rPr>
      </w:pPr>
      <w:r w:rsidRPr="00B95177">
        <w:rPr>
          <w:rFonts w:ascii="Arial" w:hAnsi="Arial" w:cs="Arial"/>
        </w:rPr>
        <w:t>при строительстве совмещенных переходов (через несколько автомобильных и железных дорог, через автомобильную или железную дорогу и водную преграду, и т. д.).</w:t>
      </w:r>
    </w:p>
    <w:p w14:paraId="18601EDA" w14:textId="6B3F6A31" w:rsidR="00163A8D" w:rsidRDefault="00153BC2" w:rsidP="00153BC2">
      <w:pPr>
        <w:pStyle w:val="affd"/>
        <w:numPr>
          <w:ilvl w:val="0"/>
          <w:numId w:val="19"/>
        </w:numPr>
        <w:spacing w:line="360" w:lineRule="auto"/>
        <w:ind w:left="0" w:firstLine="709"/>
        <w:jc w:val="both"/>
        <w:rPr>
          <w:rFonts w:ascii="Arial" w:hAnsi="Arial" w:cs="Arial"/>
          <w:sz w:val="24"/>
          <w:szCs w:val="24"/>
        </w:rPr>
      </w:pPr>
      <w:bookmarkStart w:id="115" w:name="_Hlk169622854"/>
      <w:r>
        <w:rPr>
          <w:rFonts w:ascii="Arial" w:hAnsi="Arial" w:cs="Arial"/>
          <w:sz w:val="24"/>
          <w:szCs w:val="24"/>
        </w:rPr>
        <w:t>Прокладка защитного футляра/тоннеля</w:t>
      </w:r>
      <w:r w:rsidR="00BA3B81" w:rsidRPr="00163A8D">
        <w:rPr>
          <w:rFonts w:ascii="Arial" w:hAnsi="Arial" w:cs="Arial"/>
          <w:sz w:val="24"/>
          <w:szCs w:val="24"/>
        </w:rPr>
        <w:t xml:space="preserve"> через тело насыпи не допускается.</w:t>
      </w:r>
    </w:p>
    <w:p w14:paraId="06F2DAB6" w14:textId="5702FEC8" w:rsidR="00CB1C82" w:rsidRPr="00171ED5" w:rsidRDefault="00BA3B81" w:rsidP="00D43E10">
      <w:pPr>
        <w:pStyle w:val="affd"/>
        <w:numPr>
          <w:ilvl w:val="0"/>
          <w:numId w:val="19"/>
        </w:numPr>
        <w:spacing w:line="360" w:lineRule="auto"/>
        <w:ind w:left="0" w:firstLine="709"/>
        <w:jc w:val="both"/>
        <w:rPr>
          <w:rFonts w:ascii="Arial" w:hAnsi="Arial" w:cs="Arial"/>
          <w:i/>
          <w:sz w:val="24"/>
          <w:szCs w:val="24"/>
        </w:rPr>
      </w:pPr>
      <w:bookmarkStart w:id="116" w:name="_Hlk80786824"/>
      <w:bookmarkStart w:id="117" w:name="_Hlk189557473"/>
      <w:r w:rsidRPr="00171ED5">
        <w:rPr>
          <w:rFonts w:ascii="Arial" w:hAnsi="Arial" w:cs="Arial"/>
          <w:sz w:val="24"/>
          <w:szCs w:val="24"/>
        </w:rPr>
        <w:t>У</w:t>
      </w:r>
      <w:r w:rsidR="00163A8D" w:rsidRPr="00171ED5">
        <w:rPr>
          <w:rFonts w:ascii="Arial" w:hAnsi="Arial" w:cs="Arial"/>
          <w:sz w:val="24"/>
          <w:szCs w:val="24"/>
        </w:rPr>
        <w:t>г</w:t>
      </w:r>
      <w:r w:rsidRPr="00171ED5">
        <w:rPr>
          <w:rFonts w:ascii="Arial" w:hAnsi="Arial" w:cs="Arial"/>
          <w:sz w:val="24"/>
          <w:szCs w:val="24"/>
        </w:rPr>
        <w:t>о</w:t>
      </w:r>
      <w:r w:rsidR="00163A8D" w:rsidRPr="00171ED5">
        <w:rPr>
          <w:rFonts w:ascii="Arial" w:hAnsi="Arial" w:cs="Arial"/>
          <w:sz w:val="24"/>
          <w:szCs w:val="24"/>
        </w:rPr>
        <w:t xml:space="preserve">л пересечения </w:t>
      </w:r>
      <w:r w:rsidR="00153BC2">
        <w:rPr>
          <w:rFonts w:ascii="Arial" w:hAnsi="Arial" w:cs="Arial"/>
          <w:sz w:val="24"/>
          <w:szCs w:val="24"/>
        </w:rPr>
        <w:t>защитного футляра/тоннеля</w:t>
      </w:r>
      <w:r w:rsidR="00163A8D" w:rsidRPr="00171ED5">
        <w:rPr>
          <w:rFonts w:ascii="Arial" w:hAnsi="Arial" w:cs="Arial"/>
          <w:sz w:val="24"/>
          <w:szCs w:val="24"/>
        </w:rPr>
        <w:t xml:space="preserve"> с автомобильн</w:t>
      </w:r>
      <w:r w:rsidR="0007321F" w:rsidRPr="00171ED5">
        <w:rPr>
          <w:rFonts w:ascii="Arial" w:hAnsi="Arial" w:cs="Arial"/>
          <w:sz w:val="24"/>
          <w:szCs w:val="24"/>
        </w:rPr>
        <w:t>ой</w:t>
      </w:r>
      <w:r w:rsidR="00163A8D" w:rsidRPr="00171ED5">
        <w:rPr>
          <w:rFonts w:ascii="Arial" w:hAnsi="Arial" w:cs="Arial"/>
          <w:sz w:val="24"/>
          <w:szCs w:val="24"/>
        </w:rPr>
        <w:t xml:space="preserve"> </w:t>
      </w:r>
      <w:r w:rsidR="00153BC2">
        <w:rPr>
          <w:rFonts w:ascii="Arial" w:hAnsi="Arial" w:cs="Arial"/>
          <w:sz w:val="24"/>
          <w:szCs w:val="24"/>
        </w:rPr>
        <w:t xml:space="preserve">и железной </w:t>
      </w:r>
      <w:r w:rsidR="00163A8D" w:rsidRPr="00171ED5">
        <w:rPr>
          <w:rFonts w:ascii="Arial" w:hAnsi="Arial" w:cs="Arial"/>
          <w:sz w:val="24"/>
          <w:szCs w:val="24"/>
        </w:rPr>
        <w:t>дорог</w:t>
      </w:r>
      <w:r w:rsidR="0007321F" w:rsidRPr="00171ED5">
        <w:rPr>
          <w:rFonts w:ascii="Arial" w:hAnsi="Arial" w:cs="Arial"/>
          <w:sz w:val="24"/>
          <w:szCs w:val="24"/>
        </w:rPr>
        <w:t>ой</w:t>
      </w:r>
      <w:r w:rsidR="00CB4B95" w:rsidRPr="00171ED5">
        <w:rPr>
          <w:rFonts w:ascii="Arial" w:hAnsi="Arial" w:cs="Arial"/>
          <w:sz w:val="24"/>
          <w:szCs w:val="24"/>
        </w:rPr>
        <w:t xml:space="preserve"> </w:t>
      </w:r>
      <w:r w:rsidR="00895EAF" w:rsidRPr="00171ED5">
        <w:rPr>
          <w:rFonts w:ascii="Arial" w:hAnsi="Arial" w:cs="Arial"/>
          <w:sz w:val="24"/>
          <w:szCs w:val="24"/>
        </w:rPr>
        <w:t>– в соответствии с</w:t>
      </w:r>
      <w:r w:rsidR="00CB4B95" w:rsidRPr="00171ED5">
        <w:rPr>
          <w:rFonts w:ascii="Arial" w:hAnsi="Arial" w:cs="Arial"/>
          <w:sz w:val="24"/>
          <w:szCs w:val="24"/>
        </w:rPr>
        <w:t xml:space="preserve"> </w:t>
      </w:r>
      <w:bookmarkStart w:id="118" w:name="_Hlk189494867"/>
      <w:r w:rsidR="00CB4B95" w:rsidRPr="00171ED5">
        <w:rPr>
          <w:rFonts w:ascii="Arial" w:hAnsi="Arial" w:cs="Arial"/>
          <w:sz w:val="24"/>
          <w:szCs w:val="24"/>
        </w:rPr>
        <w:t>ГОСТ</w:t>
      </w:r>
      <w:r w:rsidR="00895EAF" w:rsidRPr="00171ED5">
        <w:rPr>
          <w:rFonts w:ascii="Arial" w:hAnsi="Arial" w:cs="Arial"/>
          <w:sz w:val="24"/>
          <w:szCs w:val="24"/>
        </w:rPr>
        <w:t> </w:t>
      </w:r>
      <w:r w:rsidR="00CB4B95" w:rsidRPr="00171ED5">
        <w:rPr>
          <w:rFonts w:ascii="Arial" w:hAnsi="Arial" w:cs="Arial"/>
          <w:sz w:val="24"/>
          <w:szCs w:val="24"/>
        </w:rPr>
        <w:t>35070-2024</w:t>
      </w:r>
      <w:r w:rsidRPr="00171ED5">
        <w:rPr>
          <w:rFonts w:ascii="Arial" w:hAnsi="Arial" w:cs="Arial"/>
          <w:sz w:val="24"/>
          <w:szCs w:val="24"/>
        </w:rPr>
        <w:t xml:space="preserve"> </w:t>
      </w:r>
      <w:r w:rsidR="00CB4B95" w:rsidRPr="00171ED5">
        <w:rPr>
          <w:rFonts w:ascii="Arial" w:hAnsi="Arial" w:cs="Arial"/>
          <w:sz w:val="24"/>
          <w:szCs w:val="24"/>
        </w:rPr>
        <w:t>(</w:t>
      </w:r>
      <w:r w:rsidR="003B60DA" w:rsidRPr="00171ED5">
        <w:rPr>
          <w:rFonts w:ascii="Arial" w:hAnsi="Arial" w:cs="Arial"/>
          <w:sz w:val="24"/>
          <w:szCs w:val="24"/>
        </w:rPr>
        <w:t xml:space="preserve">пункты </w:t>
      </w:r>
      <w:r w:rsidR="00CB4B95" w:rsidRPr="00171ED5">
        <w:rPr>
          <w:rFonts w:ascii="Arial" w:hAnsi="Arial" w:cs="Arial"/>
          <w:sz w:val="24"/>
          <w:szCs w:val="24"/>
        </w:rPr>
        <w:t>10.4.2, 10.4.3)</w:t>
      </w:r>
      <w:bookmarkEnd w:id="116"/>
      <w:bookmarkEnd w:id="117"/>
      <w:r w:rsidR="00CB1C82" w:rsidRPr="00171ED5">
        <w:rPr>
          <w:rFonts w:ascii="Arial" w:hAnsi="Arial" w:cs="Arial"/>
        </w:rPr>
        <w:t xml:space="preserve"> </w:t>
      </w:r>
      <w:bookmarkStart w:id="119" w:name="_Hlk230942356"/>
      <w:r w:rsidR="00CB1C82" w:rsidRPr="00171ED5">
        <w:rPr>
          <w:rFonts w:ascii="Arial" w:hAnsi="Arial" w:cs="Arial"/>
          <w:sz w:val="24"/>
          <w:szCs w:val="24"/>
        </w:rPr>
        <w:t>и НД</w:t>
      </w:r>
      <w:bookmarkStart w:id="120" w:name="_Hlk230942458"/>
      <w:r w:rsidR="00CB1C82" w:rsidRPr="00171ED5">
        <w:rPr>
          <w:rFonts w:ascii="Arial" w:hAnsi="Arial" w:cs="Arial"/>
          <w:sz w:val="24"/>
          <w:szCs w:val="24"/>
        </w:rPr>
        <w:t xml:space="preserve">, в т. ч. приведенными в приложении А (таблица А.1, строка </w:t>
      </w:r>
      <w:r w:rsidR="00093AA1" w:rsidRPr="00171ED5">
        <w:rPr>
          <w:rFonts w:ascii="Arial" w:hAnsi="Arial" w:cs="Arial"/>
          <w:sz w:val="24"/>
          <w:szCs w:val="24"/>
        </w:rPr>
        <w:t>19</w:t>
      </w:r>
      <w:r w:rsidR="00CB1C82" w:rsidRPr="00171ED5">
        <w:rPr>
          <w:rFonts w:ascii="Arial" w:hAnsi="Arial" w:cs="Arial"/>
          <w:sz w:val="24"/>
          <w:szCs w:val="24"/>
        </w:rPr>
        <w:t>).</w:t>
      </w:r>
    </w:p>
    <w:p w14:paraId="6616C43F" w14:textId="3DDCB426" w:rsidR="00093AA1" w:rsidRPr="00171ED5" w:rsidRDefault="00BA3B81" w:rsidP="00D43E10">
      <w:pPr>
        <w:pStyle w:val="affd"/>
        <w:numPr>
          <w:ilvl w:val="0"/>
          <w:numId w:val="19"/>
        </w:numPr>
        <w:spacing w:line="360" w:lineRule="auto"/>
        <w:ind w:left="0" w:firstLine="709"/>
        <w:jc w:val="both"/>
        <w:rPr>
          <w:rFonts w:ascii="Arial" w:hAnsi="Arial" w:cs="Arial"/>
          <w:i/>
          <w:sz w:val="24"/>
          <w:szCs w:val="24"/>
        </w:rPr>
      </w:pPr>
      <w:bookmarkStart w:id="121" w:name="_Hlk189559946"/>
      <w:bookmarkEnd w:id="115"/>
      <w:bookmarkEnd w:id="118"/>
      <w:bookmarkEnd w:id="119"/>
      <w:bookmarkEnd w:id="120"/>
      <w:r w:rsidRPr="00171ED5">
        <w:rPr>
          <w:rFonts w:ascii="Arial" w:hAnsi="Arial" w:cs="Arial"/>
          <w:sz w:val="24"/>
          <w:szCs w:val="24"/>
        </w:rPr>
        <w:t xml:space="preserve">Концы защитного футляра/тоннеля </w:t>
      </w:r>
      <w:r w:rsidR="00B26CCA" w:rsidRPr="00171ED5">
        <w:rPr>
          <w:rFonts w:ascii="Arial" w:hAnsi="Arial" w:cs="Arial"/>
          <w:sz w:val="24"/>
          <w:szCs w:val="24"/>
        </w:rPr>
        <w:t>от бровки земляного полотна</w:t>
      </w:r>
      <w:r w:rsidR="000135CF">
        <w:rPr>
          <w:rFonts w:ascii="Arial" w:hAnsi="Arial" w:cs="Arial"/>
          <w:sz w:val="24"/>
          <w:szCs w:val="24"/>
        </w:rPr>
        <w:t xml:space="preserve"> автомобильной дороги</w:t>
      </w:r>
      <w:r w:rsidR="00116C9B">
        <w:rPr>
          <w:rFonts w:ascii="Arial" w:hAnsi="Arial" w:cs="Arial"/>
          <w:sz w:val="24"/>
          <w:szCs w:val="24"/>
        </w:rPr>
        <w:t>,</w:t>
      </w:r>
      <w:r w:rsidR="000135CF">
        <w:rPr>
          <w:rFonts w:ascii="Arial" w:hAnsi="Arial" w:cs="Arial"/>
          <w:sz w:val="24"/>
          <w:szCs w:val="24"/>
        </w:rPr>
        <w:t xml:space="preserve"> или</w:t>
      </w:r>
      <w:r w:rsidR="00B26CCA" w:rsidRPr="00171ED5">
        <w:rPr>
          <w:rFonts w:ascii="Arial" w:hAnsi="Arial" w:cs="Arial"/>
          <w:sz w:val="24"/>
          <w:szCs w:val="24"/>
        </w:rPr>
        <w:t xml:space="preserve"> подошвы насыпи</w:t>
      </w:r>
      <w:r w:rsidR="00116C9B">
        <w:rPr>
          <w:rFonts w:ascii="Arial" w:hAnsi="Arial" w:cs="Arial"/>
          <w:sz w:val="24"/>
          <w:szCs w:val="24"/>
        </w:rPr>
        <w:t>,</w:t>
      </w:r>
      <w:r w:rsidR="00B26CCA" w:rsidRPr="00171ED5">
        <w:rPr>
          <w:rFonts w:ascii="Arial" w:hAnsi="Arial" w:cs="Arial"/>
          <w:sz w:val="24"/>
          <w:szCs w:val="24"/>
        </w:rPr>
        <w:t xml:space="preserve"> </w:t>
      </w:r>
      <w:r w:rsidR="000135CF" w:rsidRPr="000135CF">
        <w:rPr>
          <w:rFonts w:ascii="Arial" w:hAnsi="Arial" w:cs="Arial"/>
          <w:sz w:val="24"/>
          <w:szCs w:val="24"/>
        </w:rPr>
        <w:t xml:space="preserve">или бровки откоса выемки, а также крайнего водоотводного сооружения земляного полотна (кювета, нагорной канавы, резерва) </w:t>
      </w:r>
      <w:r w:rsidR="00B26CCA" w:rsidRPr="00171ED5">
        <w:rPr>
          <w:rFonts w:ascii="Arial" w:hAnsi="Arial" w:cs="Arial"/>
          <w:sz w:val="24"/>
          <w:szCs w:val="24"/>
        </w:rPr>
        <w:t xml:space="preserve">автомобильной </w:t>
      </w:r>
      <w:r w:rsidR="00642D65">
        <w:rPr>
          <w:rFonts w:ascii="Arial" w:hAnsi="Arial" w:cs="Arial"/>
          <w:sz w:val="24"/>
          <w:szCs w:val="24"/>
        </w:rPr>
        <w:t xml:space="preserve">и железной </w:t>
      </w:r>
      <w:r w:rsidR="00B26CCA" w:rsidRPr="00171ED5">
        <w:rPr>
          <w:rFonts w:ascii="Arial" w:hAnsi="Arial" w:cs="Arial"/>
          <w:sz w:val="24"/>
          <w:szCs w:val="24"/>
        </w:rPr>
        <w:t xml:space="preserve">дороги выводят на расстояния согласно </w:t>
      </w:r>
      <w:bookmarkStart w:id="122" w:name="_Hlk189497815"/>
      <w:r w:rsidR="00973196" w:rsidRPr="00171ED5">
        <w:rPr>
          <w:rFonts w:ascii="Arial" w:hAnsi="Arial" w:cs="Arial"/>
          <w:sz w:val="24"/>
          <w:szCs w:val="24"/>
        </w:rPr>
        <w:br/>
      </w:r>
      <w:r w:rsidRPr="00171ED5">
        <w:rPr>
          <w:rFonts w:ascii="Arial" w:hAnsi="Arial" w:cs="Arial"/>
          <w:sz w:val="24"/>
          <w:szCs w:val="24"/>
        </w:rPr>
        <w:t>ГОСТ 35070-2024 (</w:t>
      </w:r>
      <w:r w:rsidR="00941E2A" w:rsidRPr="00171ED5">
        <w:rPr>
          <w:rFonts w:ascii="Arial" w:hAnsi="Arial" w:cs="Arial"/>
          <w:sz w:val="24"/>
          <w:szCs w:val="24"/>
        </w:rPr>
        <w:t xml:space="preserve">пункт </w:t>
      </w:r>
      <w:r w:rsidRPr="00171ED5">
        <w:rPr>
          <w:rFonts w:ascii="Arial" w:hAnsi="Arial" w:cs="Arial"/>
          <w:sz w:val="24"/>
          <w:szCs w:val="24"/>
        </w:rPr>
        <w:t>10.4.4)</w:t>
      </w:r>
      <w:bookmarkEnd w:id="121"/>
      <w:r w:rsidR="00093AA1" w:rsidRPr="00171ED5">
        <w:rPr>
          <w:rFonts w:ascii="Arial" w:hAnsi="Arial" w:cs="Arial"/>
        </w:rPr>
        <w:t xml:space="preserve"> </w:t>
      </w:r>
      <w:r w:rsidR="00093AA1" w:rsidRPr="00171ED5">
        <w:rPr>
          <w:rFonts w:ascii="Arial" w:hAnsi="Arial" w:cs="Arial"/>
          <w:sz w:val="24"/>
          <w:szCs w:val="24"/>
        </w:rPr>
        <w:t xml:space="preserve">и </w:t>
      </w:r>
      <w:bookmarkStart w:id="123" w:name="_Hlk230942525"/>
      <w:r w:rsidR="00093AA1" w:rsidRPr="00171ED5">
        <w:rPr>
          <w:rFonts w:ascii="Arial" w:hAnsi="Arial" w:cs="Arial"/>
          <w:sz w:val="24"/>
          <w:szCs w:val="24"/>
        </w:rPr>
        <w:t>НД, в т. ч. приведенными в приложении А (таблица А.1, строка 19).</w:t>
      </w:r>
    </w:p>
    <w:p w14:paraId="25D7EF5B" w14:textId="2A0F1F92" w:rsidR="00093AA1" w:rsidRPr="00171ED5" w:rsidRDefault="00BA3B81" w:rsidP="00D43E10">
      <w:pPr>
        <w:pStyle w:val="affd"/>
        <w:numPr>
          <w:ilvl w:val="0"/>
          <w:numId w:val="19"/>
        </w:numPr>
        <w:spacing w:line="360" w:lineRule="auto"/>
        <w:ind w:left="0" w:firstLine="709"/>
        <w:jc w:val="both"/>
        <w:rPr>
          <w:rFonts w:ascii="Arial" w:hAnsi="Arial" w:cs="Arial"/>
          <w:i/>
          <w:sz w:val="24"/>
          <w:szCs w:val="24"/>
        </w:rPr>
      </w:pPr>
      <w:bookmarkStart w:id="124" w:name="_Hlk169623727"/>
      <w:bookmarkEnd w:id="122"/>
      <w:bookmarkEnd w:id="123"/>
      <w:r w:rsidRPr="00171ED5">
        <w:rPr>
          <w:rFonts w:ascii="Arial" w:hAnsi="Arial" w:cs="Arial"/>
          <w:sz w:val="24"/>
          <w:szCs w:val="24"/>
        </w:rPr>
        <w:t>Расстояния от места переход</w:t>
      </w:r>
      <w:r w:rsidR="00BC1751" w:rsidRPr="00171ED5">
        <w:rPr>
          <w:rFonts w:ascii="Arial" w:hAnsi="Arial" w:cs="Arial"/>
          <w:sz w:val="24"/>
          <w:szCs w:val="24"/>
        </w:rPr>
        <w:t>а</w:t>
      </w:r>
      <w:r w:rsidRPr="00171ED5">
        <w:rPr>
          <w:rFonts w:ascii="Arial" w:hAnsi="Arial" w:cs="Arial"/>
          <w:sz w:val="24"/>
          <w:szCs w:val="24"/>
        </w:rPr>
        <w:t xml:space="preserve"> через автомобильн</w:t>
      </w:r>
      <w:r w:rsidR="00BC1751" w:rsidRPr="00171ED5">
        <w:rPr>
          <w:rFonts w:ascii="Arial" w:hAnsi="Arial" w:cs="Arial"/>
          <w:sz w:val="24"/>
          <w:szCs w:val="24"/>
        </w:rPr>
        <w:t>ую</w:t>
      </w:r>
      <w:r w:rsidRPr="00171ED5">
        <w:rPr>
          <w:rFonts w:ascii="Arial" w:hAnsi="Arial" w:cs="Arial"/>
          <w:sz w:val="24"/>
          <w:szCs w:val="24"/>
        </w:rPr>
        <w:t xml:space="preserve"> дорог</w:t>
      </w:r>
      <w:r w:rsidR="00BC1751" w:rsidRPr="00171ED5">
        <w:rPr>
          <w:rFonts w:ascii="Arial" w:hAnsi="Arial" w:cs="Arial"/>
          <w:sz w:val="24"/>
          <w:szCs w:val="24"/>
        </w:rPr>
        <w:t>у</w:t>
      </w:r>
      <w:r w:rsidRPr="00171ED5">
        <w:rPr>
          <w:rFonts w:ascii="Arial" w:hAnsi="Arial" w:cs="Arial"/>
          <w:sz w:val="24"/>
          <w:szCs w:val="24"/>
        </w:rPr>
        <w:t xml:space="preserve"> до инженерных сооружений (труб, тоннелей, мостов и т.</w:t>
      </w:r>
      <w:r w:rsidR="00BC1751" w:rsidRPr="00171ED5">
        <w:rPr>
          <w:rFonts w:ascii="Arial" w:hAnsi="Arial" w:cs="Arial"/>
          <w:sz w:val="24"/>
          <w:szCs w:val="24"/>
        </w:rPr>
        <w:t xml:space="preserve"> </w:t>
      </w:r>
      <w:r w:rsidRPr="00171ED5">
        <w:rPr>
          <w:rFonts w:ascii="Arial" w:hAnsi="Arial" w:cs="Arial"/>
          <w:sz w:val="24"/>
          <w:szCs w:val="24"/>
        </w:rPr>
        <w:t xml:space="preserve">д.) </w:t>
      </w:r>
      <w:r w:rsidR="00D43E10">
        <w:rPr>
          <w:rFonts w:ascii="Arial" w:hAnsi="Arial" w:cs="Arial"/>
          <w:sz w:val="24"/>
          <w:szCs w:val="24"/>
        </w:rPr>
        <w:t xml:space="preserve">или </w:t>
      </w:r>
      <w:r w:rsidR="00D43E10" w:rsidRPr="00D43E10">
        <w:rPr>
          <w:rFonts w:ascii="Arial" w:hAnsi="Arial" w:cs="Arial"/>
          <w:sz w:val="24"/>
          <w:szCs w:val="24"/>
        </w:rPr>
        <w:t xml:space="preserve">от места перехода через железную дорогу до инженерных сооружений железных дорог </w:t>
      </w:r>
      <w:r w:rsidR="00941E2A" w:rsidRPr="00171ED5">
        <w:rPr>
          <w:rFonts w:ascii="Arial" w:hAnsi="Arial" w:cs="Arial"/>
          <w:sz w:val="24"/>
          <w:szCs w:val="24"/>
        </w:rPr>
        <w:t>принимают</w:t>
      </w:r>
      <w:r w:rsidRPr="00171ED5">
        <w:rPr>
          <w:rFonts w:ascii="Arial" w:hAnsi="Arial" w:cs="Arial"/>
          <w:sz w:val="24"/>
          <w:szCs w:val="24"/>
        </w:rPr>
        <w:t xml:space="preserve"> </w:t>
      </w:r>
      <w:r w:rsidR="00DE0A14" w:rsidRPr="00171ED5">
        <w:rPr>
          <w:rFonts w:ascii="Arial" w:hAnsi="Arial" w:cs="Arial"/>
          <w:sz w:val="24"/>
          <w:szCs w:val="24"/>
        </w:rPr>
        <w:t xml:space="preserve">не </w:t>
      </w:r>
      <w:r w:rsidRPr="00171ED5">
        <w:rPr>
          <w:rFonts w:ascii="Arial" w:hAnsi="Arial" w:cs="Arial"/>
          <w:sz w:val="24"/>
          <w:szCs w:val="24"/>
        </w:rPr>
        <w:t xml:space="preserve">меньше расстояний, </w:t>
      </w:r>
      <w:r w:rsidR="00941E2A" w:rsidRPr="00171ED5">
        <w:rPr>
          <w:rFonts w:ascii="Arial" w:hAnsi="Arial" w:cs="Arial"/>
          <w:sz w:val="24"/>
          <w:szCs w:val="24"/>
        </w:rPr>
        <w:t>установленных в НД</w:t>
      </w:r>
      <w:r w:rsidRPr="00171ED5">
        <w:rPr>
          <w:rFonts w:ascii="Arial" w:hAnsi="Arial" w:cs="Arial"/>
          <w:sz w:val="24"/>
          <w:szCs w:val="24"/>
        </w:rPr>
        <w:t xml:space="preserve"> при подземной прокладке </w:t>
      </w:r>
      <w:r w:rsidR="00BC1751" w:rsidRPr="00171ED5">
        <w:rPr>
          <w:rFonts w:ascii="Arial" w:hAnsi="Arial" w:cs="Arial"/>
          <w:sz w:val="24"/>
          <w:szCs w:val="24"/>
        </w:rPr>
        <w:t>трубопровода</w:t>
      </w:r>
      <w:r w:rsidR="00093AA1" w:rsidRPr="00171ED5">
        <w:rPr>
          <w:rFonts w:ascii="Arial" w:hAnsi="Arial" w:cs="Arial"/>
          <w:sz w:val="24"/>
          <w:szCs w:val="24"/>
        </w:rPr>
        <w:t>, в т. ч. приведенными в приложении А (таблица А.1, строка 19).</w:t>
      </w:r>
    </w:p>
    <w:p w14:paraId="3C233166" w14:textId="77777777" w:rsidR="00163A8D" w:rsidRDefault="00BA3B81" w:rsidP="00D43E10">
      <w:pPr>
        <w:pStyle w:val="affd"/>
        <w:numPr>
          <w:ilvl w:val="0"/>
          <w:numId w:val="19"/>
        </w:numPr>
        <w:tabs>
          <w:tab w:val="left" w:pos="1418"/>
          <w:tab w:val="left" w:pos="1701"/>
        </w:tabs>
        <w:spacing w:line="360" w:lineRule="auto"/>
        <w:ind w:left="0" w:firstLine="709"/>
        <w:jc w:val="both"/>
        <w:rPr>
          <w:rFonts w:ascii="Arial" w:hAnsi="Arial" w:cs="Arial"/>
          <w:sz w:val="24"/>
          <w:szCs w:val="24"/>
        </w:rPr>
      </w:pPr>
      <w:bookmarkStart w:id="125" w:name="_Hlk169681497"/>
      <w:bookmarkEnd w:id="124"/>
      <w:r w:rsidRPr="00BC1751">
        <w:rPr>
          <w:rFonts w:ascii="Arial" w:hAnsi="Arial" w:cs="Arial"/>
          <w:sz w:val="24"/>
          <w:szCs w:val="24"/>
        </w:rPr>
        <w:t>На переходах через автомобильные дороги устанавливают п</w:t>
      </w:r>
      <w:r w:rsidRPr="00163A8D">
        <w:rPr>
          <w:rFonts w:ascii="Arial" w:hAnsi="Arial" w:cs="Arial"/>
          <w:sz w:val="24"/>
          <w:szCs w:val="24"/>
        </w:rPr>
        <w:t xml:space="preserve">редупреждающие и опознавательные знаки </w:t>
      </w:r>
      <w:r w:rsidRPr="00BC1751">
        <w:rPr>
          <w:rFonts w:ascii="Arial" w:hAnsi="Arial" w:cs="Arial"/>
          <w:sz w:val="24"/>
          <w:szCs w:val="24"/>
        </w:rPr>
        <w:t xml:space="preserve">в соответствии с </w:t>
      </w:r>
      <w:r w:rsidR="00361697">
        <w:rPr>
          <w:rFonts w:ascii="Arial" w:hAnsi="Arial" w:cs="Arial"/>
          <w:sz w:val="24"/>
          <w:szCs w:val="24"/>
        </w:rPr>
        <w:t>НД</w:t>
      </w:r>
      <w:r w:rsidR="00720C0C">
        <w:rPr>
          <w:rFonts w:ascii="Arial" w:hAnsi="Arial" w:cs="Arial"/>
          <w:sz w:val="24"/>
          <w:szCs w:val="24"/>
        </w:rPr>
        <w:t xml:space="preserve"> и</w:t>
      </w:r>
      <w:r w:rsidR="00361697" w:rsidRPr="00361697">
        <w:rPr>
          <w:rFonts w:ascii="Arial" w:hAnsi="Arial" w:cs="Arial"/>
          <w:sz w:val="24"/>
          <w:szCs w:val="24"/>
        </w:rPr>
        <w:t xml:space="preserve"> </w:t>
      </w:r>
      <w:r w:rsidR="00361697">
        <w:rPr>
          <w:rFonts w:ascii="Arial" w:hAnsi="Arial" w:cs="Arial"/>
          <w:sz w:val="24"/>
          <w:szCs w:val="24"/>
        </w:rPr>
        <w:t xml:space="preserve">требованиями </w:t>
      </w:r>
      <w:r w:rsidR="00361697" w:rsidRPr="00361697">
        <w:rPr>
          <w:rFonts w:ascii="Arial" w:hAnsi="Arial" w:cs="Arial"/>
          <w:sz w:val="24"/>
          <w:szCs w:val="24"/>
        </w:rPr>
        <w:t>государственны</w:t>
      </w:r>
      <w:r w:rsidR="00361697">
        <w:rPr>
          <w:rFonts w:ascii="Arial" w:hAnsi="Arial" w:cs="Arial"/>
          <w:sz w:val="24"/>
          <w:szCs w:val="24"/>
        </w:rPr>
        <w:t>х</w:t>
      </w:r>
      <w:r w:rsidR="00361697" w:rsidRPr="00361697">
        <w:rPr>
          <w:rFonts w:ascii="Arial" w:hAnsi="Arial" w:cs="Arial"/>
          <w:sz w:val="24"/>
          <w:szCs w:val="24"/>
        </w:rPr>
        <w:t xml:space="preserve"> орган</w:t>
      </w:r>
      <w:r w:rsidR="00361697">
        <w:rPr>
          <w:rFonts w:ascii="Arial" w:hAnsi="Arial" w:cs="Arial"/>
          <w:sz w:val="24"/>
          <w:szCs w:val="24"/>
        </w:rPr>
        <w:t>ов</w:t>
      </w:r>
      <w:r w:rsidR="00361697" w:rsidRPr="00361697">
        <w:rPr>
          <w:rFonts w:ascii="Arial" w:hAnsi="Arial" w:cs="Arial"/>
          <w:sz w:val="24"/>
          <w:szCs w:val="24"/>
        </w:rPr>
        <w:t xml:space="preserve"> безопасности дорожного движения государств </w:t>
      </w:r>
      <w:r w:rsidR="00BD27CF">
        <w:rPr>
          <w:rFonts w:ascii="Arial" w:hAnsi="Arial" w:cs="Arial"/>
          <w:sz w:val="24"/>
          <w:szCs w:val="24"/>
        </w:rPr>
        <w:t>–</w:t>
      </w:r>
      <w:r w:rsidR="00BD27CF" w:rsidRPr="00361697">
        <w:rPr>
          <w:rFonts w:ascii="Arial" w:hAnsi="Arial" w:cs="Arial"/>
          <w:sz w:val="24"/>
          <w:szCs w:val="24"/>
        </w:rPr>
        <w:t xml:space="preserve"> </w:t>
      </w:r>
      <w:r w:rsidR="00361697" w:rsidRPr="00361697">
        <w:rPr>
          <w:rFonts w:ascii="Arial" w:hAnsi="Arial" w:cs="Arial"/>
          <w:sz w:val="24"/>
          <w:szCs w:val="24"/>
        </w:rPr>
        <w:t>членов Содружества Независимых Государств и Евразийского экономического союза</w:t>
      </w:r>
      <w:r w:rsidR="00720C0C">
        <w:rPr>
          <w:rFonts w:ascii="Arial" w:hAnsi="Arial" w:cs="Arial"/>
          <w:sz w:val="24"/>
          <w:szCs w:val="24"/>
        </w:rPr>
        <w:t>.</w:t>
      </w:r>
    </w:p>
    <w:bookmarkEnd w:id="125"/>
    <w:p w14:paraId="1A270B24" w14:textId="77777777" w:rsidR="0022679A" w:rsidRDefault="00BA3B81" w:rsidP="00D43E10">
      <w:pPr>
        <w:pStyle w:val="affd"/>
        <w:numPr>
          <w:ilvl w:val="0"/>
          <w:numId w:val="19"/>
        </w:numPr>
        <w:spacing w:line="360" w:lineRule="auto"/>
        <w:ind w:left="0" w:firstLine="709"/>
        <w:jc w:val="both"/>
        <w:rPr>
          <w:rFonts w:ascii="Arial" w:hAnsi="Arial" w:cs="Arial"/>
          <w:sz w:val="24"/>
          <w:szCs w:val="24"/>
        </w:rPr>
      </w:pPr>
      <w:r w:rsidRPr="007C0F8C">
        <w:rPr>
          <w:rFonts w:ascii="Arial" w:hAnsi="Arial" w:cs="Arial"/>
          <w:sz w:val="24"/>
          <w:szCs w:val="24"/>
        </w:rPr>
        <w:t xml:space="preserve">На переходах через </w:t>
      </w:r>
      <w:r w:rsidR="00013695">
        <w:rPr>
          <w:rFonts w:ascii="Arial" w:hAnsi="Arial" w:cs="Arial"/>
          <w:sz w:val="24"/>
          <w:szCs w:val="24"/>
        </w:rPr>
        <w:t>железные</w:t>
      </w:r>
      <w:r w:rsidRPr="007C0F8C">
        <w:rPr>
          <w:rFonts w:ascii="Arial" w:hAnsi="Arial" w:cs="Arial"/>
          <w:sz w:val="24"/>
          <w:szCs w:val="24"/>
        </w:rPr>
        <w:t xml:space="preserve"> дороги устанавливают предупреждающие и опознавательные знаки в соответствии с НД и </w:t>
      </w:r>
      <w:r w:rsidR="00013695">
        <w:rPr>
          <w:rFonts w:ascii="Arial" w:hAnsi="Arial" w:cs="Arial"/>
          <w:sz w:val="24"/>
          <w:szCs w:val="24"/>
        </w:rPr>
        <w:t>нормативными документами владельцев железных дорог.</w:t>
      </w:r>
    </w:p>
    <w:p w14:paraId="66E32E7B" w14:textId="77777777" w:rsidR="009F4ADE" w:rsidRPr="00163A8D" w:rsidRDefault="009F4ADE" w:rsidP="006D4F17">
      <w:pPr>
        <w:pStyle w:val="affd"/>
        <w:tabs>
          <w:tab w:val="left" w:pos="1069"/>
        </w:tabs>
        <w:spacing w:after="0" w:line="360" w:lineRule="auto"/>
        <w:ind w:left="709"/>
        <w:contextualSpacing w:val="0"/>
        <w:jc w:val="both"/>
        <w:rPr>
          <w:rFonts w:ascii="Arial" w:hAnsi="Arial" w:cs="Arial"/>
          <w:sz w:val="24"/>
          <w:szCs w:val="24"/>
        </w:rPr>
      </w:pPr>
    </w:p>
    <w:p w14:paraId="347B0CAF" w14:textId="77777777" w:rsidR="00BC1751" w:rsidRPr="00DE0A14" w:rsidRDefault="00BA3B81" w:rsidP="00F819BE">
      <w:pPr>
        <w:pStyle w:val="affd"/>
        <w:keepNext/>
        <w:numPr>
          <w:ilvl w:val="0"/>
          <w:numId w:val="17"/>
        </w:numPr>
        <w:tabs>
          <w:tab w:val="left" w:pos="1276"/>
        </w:tabs>
        <w:spacing w:after="0" w:line="360" w:lineRule="auto"/>
        <w:ind w:left="709" w:firstLine="0"/>
        <w:contextualSpacing w:val="0"/>
        <w:jc w:val="both"/>
        <w:outlineLvl w:val="1"/>
        <w:rPr>
          <w:rFonts w:ascii="Arial" w:hAnsi="Arial" w:cs="Arial"/>
          <w:b/>
          <w:sz w:val="24"/>
          <w:szCs w:val="24"/>
        </w:rPr>
      </w:pPr>
      <w:bookmarkStart w:id="126" w:name="_Toc237520509"/>
      <w:r>
        <w:rPr>
          <w:rFonts w:ascii="Arial" w:hAnsi="Arial" w:cs="Arial"/>
          <w:b/>
          <w:sz w:val="24"/>
          <w:szCs w:val="24"/>
        </w:rPr>
        <w:lastRenderedPageBreak/>
        <w:t>Прокладка трубопровода в</w:t>
      </w:r>
      <w:r w:rsidR="00DE0A14" w:rsidRPr="00DE0A14">
        <w:rPr>
          <w:rFonts w:ascii="Arial" w:hAnsi="Arial" w:cs="Arial"/>
          <w:b/>
          <w:sz w:val="24"/>
          <w:szCs w:val="24"/>
        </w:rPr>
        <w:t xml:space="preserve"> защитно</w:t>
      </w:r>
      <w:r>
        <w:rPr>
          <w:rFonts w:ascii="Arial" w:hAnsi="Arial" w:cs="Arial"/>
          <w:b/>
          <w:sz w:val="24"/>
          <w:szCs w:val="24"/>
        </w:rPr>
        <w:t>м</w:t>
      </w:r>
      <w:r w:rsidR="00DE0A14" w:rsidRPr="00DE0A14">
        <w:rPr>
          <w:rFonts w:ascii="Arial" w:hAnsi="Arial" w:cs="Arial"/>
          <w:b/>
          <w:sz w:val="24"/>
          <w:szCs w:val="24"/>
        </w:rPr>
        <w:t xml:space="preserve"> футляр</w:t>
      </w:r>
      <w:r>
        <w:rPr>
          <w:rFonts w:ascii="Arial" w:hAnsi="Arial" w:cs="Arial"/>
          <w:b/>
          <w:sz w:val="24"/>
          <w:szCs w:val="24"/>
        </w:rPr>
        <w:t>е</w:t>
      </w:r>
      <w:bookmarkEnd w:id="126"/>
    </w:p>
    <w:p w14:paraId="6FA273E8" w14:textId="77777777" w:rsidR="009F4ADE" w:rsidRDefault="009F4ADE" w:rsidP="00F819BE">
      <w:pPr>
        <w:pStyle w:val="affd"/>
        <w:keepNext/>
        <w:tabs>
          <w:tab w:val="left" w:pos="1418"/>
          <w:tab w:val="left" w:pos="1701"/>
        </w:tabs>
        <w:spacing w:line="360" w:lineRule="auto"/>
        <w:ind w:left="709"/>
        <w:jc w:val="both"/>
        <w:rPr>
          <w:rFonts w:ascii="Arial" w:hAnsi="Arial" w:cs="Arial"/>
          <w:sz w:val="24"/>
          <w:szCs w:val="24"/>
        </w:rPr>
      </w:pPr>
      <w:bookmarkStart w:id="127" w:name="_Hlk80861799"/>
      <w:bookmarkStart w:id="128" w:name="_Hlk80797473"/>
    </w:p>
    <w:p w14:paraId="46457F6C" w14:textId="6DA4B4F8" w:rsidR="00AD11B7" w:rsidRPr="000F29AB" w:rsidRDefault="00C814D7" w:rsidP="00A55B7B">
      <w:pPr>
        <w:pStyle w:val="affd"/>
        <w:numPr>
          <w:ilvl w:val="0"/>
          <w:numId w:val="26"/>
        </w:numPr>
        <w:tabs>
          <w:tab w:val="left" w:pos="1418"/>
          <w:tab w:val="left" w:pos="1701"/>
        </w:tabs>
        <w:spacing w:after="0" w:line="360" w:lineRule="auto"/>
        <w:ind w:left="0" w:firstLine="709"/>
        <w:jc w:val="both"/>
        <w:rPr>
          <w:rFonts w:ascii="Arial" w:hAnsi="Arial" w:cs="Arial"/>
          <w:sz w:val="24"/>
          <w:szCs w:val="24"/>
        </w:rPr>
      </w:pPr>
      <w:r>
        <w:rPr>
          <w:rFonts w:ascii="Arial" w:hAnsi="Arial" w:cs="Arial"/>
          <w:sz w:val="24"/>
          <w:szCs w:val="24"/>
        </w:rPr>
        <w:t>Прокладку трубопровода в за</w:t>
      </w:r>
      <w:r w:rsidR="0061141E">
        <w:rPr>
          <w:rFonts w:ascii="Arial" w:hAnsi="Arial" w:cs="Arial"/>
          <w:sz w:val="24"/>
          <w:szCs w:val="24"/>
        </w:rPr>
        <w:t>щ</w:t>
      </w:r>
      <w:r>
        <w:rPr>
          <w:rFonts w:ascii="Arial" w:hAnsi="Arial" w:cs="Arial"/>
          <w:sz w:val="24"/>
          <w:szCs w:val="24"/>
        </w:rPr>
        <w:t>итн</w:t>
      </w:r>
      <w:r w:rsidR="0061141E">
        <w:rPr>
          <w:rFonts w:ascii="Arial" w:hAnsi="Arial" w:cs="Arial"/>
          <w:sz w:val="24"/>
          <w:szCs w:val="24"/>
        </w:rPr>
        <w:t>ый футляр выполняют методом протаскивания</w:t>
      </w:r>
      <w:bookmarkStart w:id="129" w:name="_Hlk230946586"/>
      <w:bookmarkStart w:id="130" w:name="_Hlk230960645"/>
      <w:r w:rsidR="0061141E">
        <w:rPr>
          <w:rFonts w:ascii="Arial" w:hAnsi="Arial" w:cs="Arial"/>
          <w:sz w:val="24"/>
          <w:szCs w:val="24"/>
        </w:rPr>
        <w:t xml:space="preserve"> </w:t>
      </w:r>
      <w:r w:rsidR="000F29AB" w:rsidRPr="000F29AB">
        <w:rPr>
          <w:rFonts w:ascii="Arial" w:hAnsi="Arial" w:cs="Arial"/>
          <w:sz w:val="24"/>
          <w:szCs w:val="24"/>
        </w:rPr>
        <w:t>согласно 7.12.</w:t>
      </w:r>
    </w:p>
    <w:bookmarkEnd w:id="129"/>
    <w:bookmarkEnd w:id="130"/>
    <w:p w14:paraId="73361AB0" w14:textId="77777777" w:rsidR="00DE0A14" w:rsidRPr="00DE0A14" w:rsidRDefault="00BA3B81" w:rsidP="00FB77D3">
      <w:pPr>
        <w:pStyle w:val="affd"/>
        <w:numPr>
          <w:ilvl w:val="0"/>
          <w:numId w:val="26"/>
        </w:numPr>
        <w:tabs>
          <w:tab w:val="left" w:pos="1418"/>
          <w:tab w:val="left" w:pos="1701"/>
        </w:tabs>
        <w:spacing w:after="0" w:line="360" w:lineRule="auto"/>
        <w:ind w:left="0" w:firstLine="709"/>
        <w:contextualSpacing w:val="0"/>
        <w:jc w:val="both"/>
        <w:rPr>
          <w:rFonts w:ascii="Arial" w:hAnsi="Arial" w:cs="Arial"/>
          <w:sz w:val="24"/>
          <w:szCs w:val="24"/>
        </w:rPr>
      </w:pPr>
      <w:r w:rsidRPr="001F2916">
        <w:rPr>
          <w:rFonts w:ascii="Arial" w:hAnsi="Arial" w:cs="Arial"/>
          <w:sz w:val="24"/>
          <w:szCs w:val="24"/>
        </w:rPr>
        <w:t>Н</w:t>
      </w:r>
      <w:r w:rsidR="002B05AB">
        <w:rPr>
          <w:rFonts w:ascii="Arial" w:hAnsi="Arial" w:cs="Arial"/>
          <w:sz w:val="24"/>
          <w:szCs w:val="24"/>
        </w:rPr>
        <w:t>оминальный</w:t>
      </w:r>
      <w:r w:rsidRPr="001F2916">
        <w:rPr>
          <w:rFonts w:ascii="Arial" w:hAnsi="Arial" w:cs="Arial"/>
          <w:sz w:val="24"/>
          <w:szCs w:val="24"/>
        </w:rPr>
        <w:t xml:space="preserve"> диаметр </w:t>
      </w:r>
      <w:r w:rsidR="00A17126">
        <w:rPr>
          <w:rFonts w:ascii="Arial" w:hAnsi="Arial" w:cs="Arial"/>
          <w:sz w:val="24"/>
          <w:szCs w:val="24"/>
        </w:rPr>
        <w:t>тру</w:t>
      </w:r>
      <w:r w:rsidR="001461E9">
        <w:rPr>
          <w:rFonts w:ascii="Arial" w:hAnsi="Arial" w:cs="Arial"/>
          <w:sz w:val="24"/>
          <w:szCs w:val="24"/>
        </w:rPr>
        <w:t xml:space="preserve">б </w:t>
      </w:r>
      <w:r w:rsidRPr="001F2916">
        <w:rPr>
          <w:rFonts w:ascii="Arial" w:hAnsi="Arial" w:cs="Arial"/>
          <w:sz w:val="24"/>
          <w:szCs w:val="24"/>
        </w:rPr>
        <w:t>защитного футляра выбирают из ряда: 3</w:t>
      </w:r>
      <w:r w:rsidR="00ED17C7">
        <w:rPr>
          <w:rFonts w:ascii="Arial" w:hAnsi="Arial" w:cs="Arial"/>
          <w:sz w:val="24"/>
          <w:szCs w:val="24"/>
        </w:rPr>
        <w:t>00</w:t>
      </w:r>
      <w:r w:rsidRPr="001F2916">
        <w:rPr>
          <w:rFonts w:ascii="Arial" w:hAnsi="Arial" w:cs="Arial"/>
          <w:sz w:val="24"/>
          <w:szCs w:val="24"/>
        </w:rPr>
        <w:t>; 3</w:t>
      </w:r>
      <w:r w:rsidR="00ED17C7">
        <w:rPr>
          <w:rFonts w:ascii="Arial" w:hAnsi="Arial" w:cs="Arial"/>
          <w:sz w:val="24"/>
          <w:szCs w:val="24"/>
        </w:rPr>
        <w:t>50</w:t>
      </w:r>
      <w:r w:rsidRPr="001F2916">
        <w:rPr>
          <w:rFonts w:ascii="Arial" w:hAnsi="Arial" w:cs="Arial"/>
          <w:sz w:val="24"/>
          <w:szCs w:val="24"/>
        </w:rPr>
        <w:t>; 4</w:t>
      </w:r>
      <w:r w:rsidR="00ED17C7">
        <w:rPr>
          <w:rFonts w:ascii="Arial" w:hAnsi="Arial" w:cs="Arial"/>
          <w:sz w:val="24"/>
          <w:szCs w:val="24"/>
        </w:rPr>
        <w:t>00</w:t>
      </w:r>
      <w:r w:rsidRPr="001F2916">
        <w:rPr>
          <w:rFonts w:ascii="Arial" w:hAnsi="Arial" w:cs="Arial"/>
          <w:sz w:val="24"/>
          <w:szCs w:val="24"/>
        </w:rPr>
        <w:t>; 5</w:t>
      </w:r>
      <w:r w:rsidR="00ED17C7">
        <w:rPr>
          <w:rFonts w:ascii="Arial" w:hAnsi="Arial" w:cs="Arial"/>
          <w:sz w:val="24"/>
          <w:szCs w:val="24"/>
        </w:rPr>
        <w:t>00</w:t>
      </w:r>
      <w:r w:rsidRPr="001F2916">
        <w:rPr>
          <w:rFonts w:ascii="Arial" w:hAnsi="Arial" w:cs="Arial"/>
          <w:sz w:val="24"/>
          <w:szCs w:val="24"/>
        </w:rPr>
        <w:t xml:space="preserve">; </w:t>
      </w:r>
      <w:r w:rsidR="007E20C4">
        <w:rPr>
          <w:rFonts w:ascii="Arial" w:hAnsi="Arial" w:cs="Arial"/>
          <w:sz w:val="24"/>
          <w:szCs w:val="24"/>
        </w:rPr>
        <w:t xml:space="preserve">600; </w:t>
      </w:r>
      <w:r w:rsidRPr="001F2916">
        <w:rPr>
          <w:rFonts w:ascii="Arial" w:hAnsi="Arial" w:cs="Arial"/>
          <w:sz w:val="24"/>
          <w:szCs w:val="24"/>
        </w:rPr>
        <w:t>7</w:t>
      </w:r>
      <w:r w:rsidR="00ED17C7">
        <w:rPr>
          <w:rFonts w:ascii="Arial" w:hAnsi="Arial" w:cs="Arial"/>
          <w:sz w:val="24"/>
          <w:szCs w:val="24"/>
        </w:rPr>
        <w:t>00</w:t>
      </w:r>
      <w:r w:rsidRPr="001F2916">
        <w:rPr>
          <w:rFonts w:ascii="Arial" w:hAnsi="Arial" w:cs="Arial"/>
          <w:sz w:val="24"/>
          <w:szCs w:val="24"/>
        </w:rPr>
        <w:t>; 8</w:t>
      </w:r>
      <w:r w:rsidR="00ED17C7">
        <w:rPr>
          <w:rFonts w:ascii="Arial" w:hAnsi="Arial" w:cs="Arial"/>
          <w:sz w:val="24"/>
          <w:szCs w:val="24"/>
        </w:rPr>
        <w:t>0</w:t>
      </w:r>
      <w:r w:rsidRPr="001F2916">
        <w:rPr>
          <w:rFonts w:ascii="Arial" w:hAnsi="Arial" w:cs="Arial"/>
          <w:sz w:val="24"/>
          <w:szCs w:val="24"/>
        </w:rPr>
        <w:t>0; 10</w:t>
      </w:r>
      <w:r w:rsidR="00ED17C7">
        <w:rPr>
          <w:rFonts w:ascii="Arial" w:hAnsi="Arial" w:cs="Arial"/>
          <w:sz w:val="24"/>
          <w:szCs w:val="24"/>
        </w:rPr>
        <w:t>0</w:t>
      </w:r>
      <w:r w:rsidRPr="001F2916">
        <w:rPr>
          <w:rFonts w:ascii="Arial" w:hAnsi="Arial" w:cs="Arial"/>
          <w:sz w:val="24"/>
          <w:szCs w:val="24"/>
        </w:rPr>
        <w:t>0; 12</w:t>
      </w:r>
      <w:r w:rsidR="00ED17C7">
        <w:rPr>
          <w:rFonts w:ascii="Arial" w:hAnsi="Arial" w:cs="Arial"/>
          <w:sz w:val="24"/>
          <w:szCs w:val="24"/>
        </w:rPr>
        <w:t>0</w:t>
      </w:r>
      <w:r w:rsidRPr="001F2916">
        <w:rPr>
          <w:rFonts w:ascii="Arial" w:hAnsi="Arial" w:cs="Arial"/>
          <w:sz w:val="24"/>
          <w:szCs w:val="24"/>
        </w:rPr>
        <w:t>0; 14</w:t>
      </w:r>
      <w:r w:rsidR="00ED17C7">
        <w:rPr>
          <w:rFonts w:ascii="Arial" w:hAnsi="Arial" w:cs="Arial"/>
          <w:sz w:val="24"/>
          <w:szCs w:val="24"/>
        </w:rPr>
        <w:t>0</w:t>
      </w:r>
      <w:r w:rsidRPr="001F2916">
        <w:rPr>
          <w:rFonts w:ascii="Arial" w:hAnsi="Arial" w:cs="Arial"/>
          <w:sz w:val="24"/>
          <w:szCs w:val="24"/>
        </w:rPr>
        <w:t>0; 16</w:t>
      </w:r>
      <w:r w:rsidR="00ED17C7">
        <w:rPr>
          <w:rFonts w:ascii="Arial" w:hAnsi="Arial" w:cs="Arial"/>
          <w:sz w:val="24"/>
          <w:szCs w:val="24"/>
        </w:rPr>
        <w:t>0</w:t>
      </w:r>
      <w:r w:rsidRPr="001F2916">
        <w:rPr>
          <w:rFonts w:ascii="Arial" w:hAnsi="Arial" w:cs="Arial"/>
          <w:sz w:val="24"/>
          <w:szCs w:val="24"/>
        </w:rPr>
        <w:t>0 мм.</w:t>
      </w:r>
      <w:r>
        <w:rPr>
          <w:rFonts w:ascii="Arial" w:hAnsi="Arial" w:cs="Arial"/>
          <w:sz w:val="24"/>
          <w:szCs w:val="24"/>
        </w:rPr>
        <w:t xml:space="preserve"> </w:t>
      </w:r>
      <w:r w:rsidR="00216BFF">
        <w:rPr>
          <w:rFonts w:ascii="Arial" w:hAnsi="Arial" w:cs="Arial"/>
          <w:sz w:val="24"/>
          <w:szCs w:val="24"/>
        </w:rPr>
        <w:t>Н</w:t>
      </w:r>
      <w:r w:rsidR="00ED17C7">
        <w:rPr>
          <w:rFonts w:ascii="Arial" w:hAnsi="Arial" w:cs="Arial"/>
          <w:sz w:val="24"/>
          <w:szCs w:val="24"/>
        </w:rPr>
        <w:t>оминальный</w:t>
      </w:r>
      <w:r w:rsidR="00216BFF">
        <w:rPr>
          <w:rFonts w:ascii="Arial" w:hAnsi="Arial" w:cs="Arial"/>
          <w:sz w:val="24"/>
          <w:szCs w:val="24"/>
        </w:rPr>
        <w:t xml:space="preserve"> д</w:t>
      </w:r>
      <w:r w:rsidRPr="00DE0A14">
        <w:rPr>
          <w:rFonts w:ascii="Arial" w:hAnsi="Arial" w:cs="Arial"/>
          <w:sz w:val="24"/>
          <w:szCs w:val="24"/>
        </w:rPr>
        <w:t>иаметр защитного футляра</w:t>
      </w:r>
      <w:r w:rsidR="00941E2A">
        <w:rPr>
          <w:rFonts w:ascii="Arial" w:hAnsi="Arial" w:cs="Arial"/>
          <w:sz w:val="24"/>
          <w:szCs w:val="24"/>
        </w:rPr>
        <w:t xml:space="preserve"> принимают не менее чем на 200 мм</w:t>
      </w:r>
      <w:r w:rsidRPr="00DE0A14">
        <w:rPr>
          <w:rFonts w:ascii="Arial" w:hAnsi="Arial" w:cs="Arial"/>
          <w:sz w:val="24"/>
          <w:szCs w:val="24"/>
        </w:rPr>
        <w:t xml:space="preserve"> больше н</w:t>
      </w:r>
      <w:r w:rsidR="00ED17C7">
        <w:rPr>
          <w:rFonts w:ascii="Arial" w:hAnsi="Arial" w:cs="Arial"/>
          <w:sz w:val="24"/>
          <w:szCs w:val="24"/>
        </w:rPr>
        <w:t>оминального</w:t>
      </w:r>
      <w:r w:rsidRPr="00DE0A14">
        <w:rPr>
          <w:rFonts w:ascii="Arial" w:hAnsi="Arial" w:cs="Arial"/>
          <w:sz w:val="24"/>
          <w:szCs w:val="24"/>
        </w:rPr>
        <w:t xml:space="preserve"> диаметра трубопровода</w:t>
      </w:r>
      <w:bookmarkEnd w:id="127"/>
      <w:r w:rsidRPr="00DE0A14">
        <w:rPr>
          <w:rFonts w:ascii="Arial" w:hAnsi="Arial" w:cs="Arial"/>
          <w:sz w:val="24"/>
          <w:szCs w:val="24"/>
        </w:rPr>
        <w:t xml:space="preserve">. </w:t>
      </w:r>
    </w:p>
    <w:p w14:paraId="32048A21" w14:textId="4B994C2A" w:rsidR="00E053AE" w:rsidRPr="00E053AE" w:rsidRDefault="00E053AE" w:rsidP="00E053AE">
      <w:pPr>
        <w:pStyle w:val="affd"/>
        <w:numPr>
          <w:ilvl w:val="0"/>
          <w:numId w:val="26"/>
        </w:numPr>
        <w:spacing w:line="360" w:lineRule="auto"/>
        <w:ind w:left="0" w:firstLine="709"/>
        <w:jc w:val="both"/>
        <w:rPr>
          <w:rFonts w:ascii="Arial" w:hAnsi="Arial" w:cs="Arial"/>
          <w:sz w:val="24"/>
          <w:szCs w:val="24"/>
        </w:rPr>
      </w:pPr>
      <w:bookmarkStart w:id="131" w:name="_Hlk233792423"/>
      <w:bookmarkEnd w:id="128"/>
      <w:r>
        <w:rPr>
          <w:rFonts w:ascii="Arial" w:hAnsi="Arial" w:cs="Arial"/>
          <w:sz w:val="24"/>
          <w:szCs w:val="24"/>
        </w:rPr>
        <w:t xml:space="preserve">Для обеспечения сохранности </w:t>
      </w:r>
      <w:r w:rsidR="000026B4">
        <w:rPr>
          <w:rFonts w:ascii="Arial" w:hAnsi="Arial" w:cs="Arial"/>
          <w:sz w:val="24"/>
          <w:szCs w:val="24"/>
        </w:rPr>
        <w:t>з</w:t>
      </w:r>
      <w:r>
        <w:rPr>
          <w:rFonts w:ascii="Arial" w:hAnsi="Arial" w:cs="Arial"/>
          <w:sz w:val="24"/>
          <w:szCs w:val="24"/>
        </w:rPr>
        <w:t xml:space="preserve">ащитного покрытия </w:t>
      </w:r>
      <w:r w:rsidR="000026B4">
        <w:rPr>
          <w:rFonts w:ascii="Arial" w:hAnsi="Arial" w:cs="Arial"/>
          <w:sz w:val="24"/>
          <w:szCs w:val="24"/>
        </w:rPr>
        <w:t>трубопровода п</w:t>
      </w:r>
      <w:r w:rsidRPr="00E053AE">
        <w:rPr>
          <w:rFonts w:ascii="Arial" w:hAnsi="Arial" w:cs="Arial"/>
          <w:sz w:val="24"/>
          <w:szCs w:val="24"/>
        </w:rPr>
        <w:t>ри протаскивании в защитный футляр предусматривают решения согласно ГОСТ 35070-2024 (пункт 14.7). Допускается применение других обоснованных в ПД (РД) решений, не приведенных в ГОСТ 35070, в т. ч. применение защитного покрытия увеличенной толщины, обетонированных труб, дополнительных полимерных покрытий и т. д.</w:t>
      </w:r>
    </w:p>
    <w:bookmarkEnd w:id="131"/>
    <w:p w14:paraId="1B44384F" w14:textId="3BFE8A68" w:rsidR="00DE0A14" w:rsidRPr="00DE0A14" w:rsidRDefault="000F29AB" w:rsidP="00A55B7B">
      <w:pPr>
        <w:pStyle w:val="affd"/>
        <w:numPr>
          <w:ilvl w:val="0"/>
          <w:numId w:val="26"/>
        </w:numPr>
        <w:tabs>
          <w:tab w:val="left" w:pos="1418"/>
          <w:tab w:val="left" w:pos="1701"/>
        </w:tabs>
        <w:spacing w:after="0" w:line="360" w:lineRule="auto"/>
        <w:ind w:left="0" w:firstLine="709"/>
        <w:contextualSpacing w:val="0"/>
        <w:jc w:val="both"/>
        <w:rPr>
          <w:rFonts w:ascii="Arial" w:hAnsi="Arial" w:cs="Arial"/>
          <w:sz w:val="24"/>
          <w:szCs w:val="24"/>
        </w:rPr>
      </w:pPr>
      <w:r>
        <w:rPr>
          <w:rFonts w:ascii="Arial" w:hAnsi="Arial" w:cs="Arial"/>
          <w:sz w:val="24"/>
          <w:szCs w:val="24"/>
        </w:rPr>
        <w:t>При применени</w:t>
      </w:r>
      <w:r w:rsidR="000026B4">
        <w:rPr>
          <w:rFonts w:ascii="Arial" w:hAnsi="Arial" w:cs="Arial"/>
          <w:sz w:val="24"/>
          <w:szCs w:val="24"/>
        </w:rPr>
        <w:t>и</w:t>
      </w:r>
      <w:r>
        <w:rPr>
          <w:rFonts w:ascii="Arial" w:hAnsi="Arial" w:cs="Arial"/>
          <w:sz w:val="24"/>
          <w:szCs w:val="24"/>
        </w:rPr>
        <w:t xml:space="preserve"> опорно-направляющих устройств, р</w:t>
      </w:r>
      <w:r w:rsidR="00BA3B81">
        <w:rPr>
          <w:rFonts w:ascii="Arial" w:hAnsi="Arial" w:cs="Arial"/>
          <w:sz w:val="24"/>
          <w:szCs w:val="24"/>
        </w:rPr>
        <w:t>екомендуемые р</w:t>
      </w:r>
      <w:r w:rsidR="00BA3B81" w:rsidRPr="00DE0A14">
        <w:rPr>
          <w:rFonts w:ascii="Arial" w:hAnsi="Arial" w:cs="Arial"/>
          <w:sz w:val="24"/>
          <w:szCs w:val="24"/>
        </w:rPr>
        <w:t>асстояни</w:t>
      </w:r>
      <w:r w:rsidR="00BA3B81">
        <w:rPr>
          <w:rFonts w:ascii="Arial" w:hAnsi="Arial" w:cs="Arial"/>
          <w:sz w:val="24"/>
          <w:szCs w:val="24"/>
        </w:rPr>
        <w:t>я</w:t>
      </w:r>
      <w:r w:rsidR="00BA3B81" w:rsidRPr="00DE0A14">
        <w:rPr>
          <w:rFonts w:ascii="Arial" w:hAnsi="Arial" w:cs="Arial"/>
          <w:sz w:val="24"/>
          <w:szCs w:val="24"/>
        </w:rPr>
        <w:t xml:space="preserve"> между </w:t>
      </w:r>
      <w:bookmarkStart w:id="132" w:name="_Hlk169685817"/>
      <w:bookmarkStart w:id="133" w:name="_Hlk169685903"/>
      <w:r w:rsidR="00751A25">
        <w:rPr>
          <w:rFonts w:ascii="Arial" w:hAnsi="Arial" w:cs="Arial"/>
          <w:sz w:val="24"/>
          <w:szCs w:val="24"/>
        </w:rPr>
        <w:t>осями</w:t>
      </w:r>
      <w:r w:rsidR="00F63033">
        <w:rPr>
          <w:rFonts w:ascii="Arial" w:hAnsi="Arial" w:cs="Arial"/>
          <w:sz w:val="24"/>
          <w:szCs w:val="24"/>
        </w:rPr>
        <w:t xml:space="preserve"> </w:t>
      </w:r>
      <w:r w:rsidR="00BA3B81" w:rsidRPr="00DE0A14">
        <w:rPr>
          <w:rFonts w:ascii="Arial" w:hAnsi="Arial" w:cs="Arial"/>
          <w:sz w:val="24"/>
          <w:szCs w:val="24"/>
        </w:rPr>
        <w:t>опорно-направляющи</w:t>
      </w:r>
      <w:r w:rsidR="000E64CB">
        <w:rPr>
          <w:rFonts w:ascii="Arial" w:hAnsi="Arial" w:cs="Arial"/>
          <w:sz w:val="24"/>
          <w:szCs w:val="24"/>
        </w:rPr>
        <w:t>х</w:t>
      </w:r>
      <w:r w:rsidR="00BA3B81" w:rsidRPr="00DE0A14">
        <w:rPr>
          <w:rFonts w:ascii="Arial" w:hAnsi="Arial" w:cs="Arial"/>
          <w:sz w:val="24"/>
          <w:szCs w:val="24"/>
        </w:rPr>
        <w:t xml:space="preserve"> устройств</w:t>
      </w:r>
      <w:bookmarkEnd w:id="132"/>
      <w:bookmarkEnd w:id="133"/>
      <w:r w:rsidR="00BA3B81" w:rsidRPr="00DE0A14">
        <w:rPr>
          <w:rFonts w:ascii="Arial" w:hAnsi="Arial" w:cs="Arial"/>
          <w:sz w:val="24"/>
          <w:szCs w:val="24"/>
        </w:rPr>
        <w:t xml:space="preserve"> на трубопровод</w:t>
      </w:r>
      <w:r>
        <w:rPr>
          <w:rFonts w:ascii="Arial" w:hAnsi="Arial" w:cs="Arial"/>
          <w:sz w:val="24"/>
          <w:szCs w:val="24"/>
        </w:rPr>
        <w:t>е</w:t>
      </w:r>
      <w:r w:rsidR="00BA3B81" w:rsidRPr="00DE0A14">
        <w:rPr>
          <w:rFonts w:ascii="Arial" w:hAnsi="Arial" w:cs="Arial"/>
          <w:sz w:val="24"/>
          <w:szCs w:val="24"/>
        </w:rPr>
        <w:t>:</w:t>
      </w:r>
    </w:p>
    <w:p w14:paraId="233100BF" w14:textId="77777777" w:rsidR="00DE0A14" w:rsidRPr="00DE0A14" w:rsidRDefault="00BA3B81" w:rsidP="00A55B7B">
      <w:pPr>
        <w:numPr>
          <w:ilvl w:val="1"/>
          <w:numId w:val="16"/>
        </w:numPr>
        <w:tabs>
          <w:tab w:val="num" w:pos="0"/>
          <w:tab w:val="left" w:pos="1080"/>
          <w:tab w:val="num" w:pos="1276"/>
          <w:tab w:val="num" w:pos="1620"/>
        </w:tabs>
        <w:spacing w:line="360" w:lineRule="auto"/>
        <w:ind w:left="0" w:firstLine="709"/>
        <w:jc w:val="both"/>
        <w:rPr>
          <w:rFonts w:ascii="Arial" w:hAnsi="Arial" w:cs="Arial"/>
        </w:rPr>
      </w:pPr>
      <w:r>
        <w:rPr>
          <w:rFonts w:ascii="Arial" w:hAnsi="Arial" w:cs="Arial"/>
        </w:rPr>
        <w:t xml:space="preserve">не более </w:t>
      </w:r>
      <w:r w:rsidRPr="00DE0A14">
        <w:rPr>
          <w:rFonts w:ascii="Arial" w:hAnsi="Arial" w:cs="Arial"/>
        </w:rPr>
        <w:t xml:space="preserve">4,5 м для труб наружным диаметром от </w:t>
      </w:r>
      <w:r w:rsidR="001461E9">
        <w:rPr>
          <w:rFonts w:ascii="Arial" w:hAnsi="Arial" w:cs="Arial"/>
        </w:rPr>
        <w:t>325</w:t>
      </w:r>
      <w:r w:rsidRPr="00DE0A14">
        <w:rPr>
          <w:rFonts w:ascii="Arial" w:hAnsi="Arial" w:cs="Arial"/>
        </w:rPr>
        <w:t xml:space="preserve"> до </w:t>
      </w:r>
      <w:smartTag w:uri="urn:schemas-microsoft-com:office:smarttags" w:element="metricconverter">
        <w:smartTagPr>
          <w:attr w:name="ProductID" w:val="820 мм"/>
        </w:smartTagPr>
        <w:r w:rsidRPr="00DE0A14">
          <w:rPr>
            <w:rFonts w:ascii="Arial" w:hAnsi="Arial" w:cs="Arial"/>
          </w:rPr>
          <w:t>820 мм</w:t>
        </w:r>
      </w:smartTag>
      <w:r w:rsidRPr="00DE0A14">
        <w:rPr>
          <w:rFonts w:ascii="Arial" w:hAnsi="Arial" w:cs="Arial"/>
        </w:rPr>
        <w:t>;</w:t>
      </w:r>
    </w:p>
    <w:p w14:paraId="29F67542" w14:textId="77777777" w:rsidR="00DE0A14" w:rsidRDefault="00BA3B81" w:rsidP="00A55B7B">
      <w:pPr>
        <w:numPr>
          <w:ilvl w:val="1"/>
          <w:numId w:val="16"/>
        </w:numPr>
        <w:tabs>
          <w:tab w:val="num" w:pos="0"/>
          <w:tab w:val="left" w:pos="1080"/>
          <w:tab w:val="num" w:pos="1276"/>
          <w:tab w:val="num" w:pos="1620"/>
        </w:tabs>
        <w:spacing w:line="360" w:lineRule="auto"/>
        <w:ind w:left="0" w:firstLine="709"/>
        <w:jc w:val="both"/>
        <w:rPr>
          <w:rFonts w:ascii="Arial" w:hAnsi="Arial" w:cs="Arial"/>
        </w:rPr>
      </w:pPr>
      <w:r>
        <w:rPr>
          <w:rFonts w:ascii="Arial" w:hAnsi="Arial" w:cs="Arial"/>
        </w:rPr>
        <w:t xml:space="preserve">не более </w:t>
      </w:r>
      <w:r w:rsidRPr="00DE0A14">
        <w:rPr>
          <w:rFonts w:ascii="Arial" w:hAnsi="Arial" w:cs="Arial"/>
        </w:rPr>
        <w:t xml:space="preserve">3,5 м для труб наружным диаметром от 1020 до </w:t>
      </w:r>
      <w:smartTag w:uri="urn:schemas-microsoft-com:office:smarttags" w:element="metricconverter">
        <w:smartTagPr>
          <w:attr w:name="ProductID" w:val="1220 мм"/>
        </w:smartTagPr>
        <w:r w:rsidRPr="00DE0A14">
          <w:rPr>
            <w:rFonts w:ascii="Arial" w:hAnsi="Arial" w:cs="Arial"/>
          </w:rPr>
          <w:t>1220 мм</w:t>
        </w:r>
      </w:smartTag>
      <w:r w:rsidRPr="00DE0A14">
        <w:rPr>
          <w:rFonts w:ascii="Arial" w:hAnsi="Arial" w:cs="Arial"/>
        </w:rPr>
        <w:t>.</w:t>
      </w:r>
    </w:p>
    <w:p w14:paraId="6EFD1E98" w14:textId="77777777" w:rsidR="00C90B0A" w:rsidRPr="00DE0A14" w:rsidRDefault="00BA3B81" w:rsidP="00A55B7B">
      <w:pPr>
        <w:tabs>
          <w:tab w:val="left" w:pos="1080"/>
          <w:tab w:val="num" w:pos="1276"/>
          <w:tab w:val="num" w:pos="1620"/>
        </w:tabs>
        <w:spacing w:line="360" w:lineRule="auto"/>
        <w:ind w:firstLine="709"/>
        <w:jc w:val="both"/>
        <w:rPr>
          <w:rFonts w:ascii="Arial" w:hAnsi="Arial" w:cs="Arial"/>
        </w:rPr>
      </w:pPr>
      <w:r w:rsidRPr="0029519E">
        <w:rPr>
          <w:rFonts w:ascii="Arial" w:hAnsi="Arial" w:cs="Arial"/>
        </w:rPr>
        <w:t>В начале и конце защитного футляра, на расстоянии от 0,5 до 1,0 м от торца защитного футляра</w:t>
      </w:r>
      <w:r w:rsidR="00895EAF">
        <w:rPr>
          <w:rFonts w:ascii="Arial" w:hAnsi="Arial" w:cs="Arial"/>
        </w:rPr>
        <w:t>,</w:t>
      </w:r>
      <w:r w:rsidRPr="0029519E">
        <w:rPr>
          <w:rFonts w:ascii="Arial" w:hAnsi="Arial" w:cs="Arial"/>
        </w:rPr>
        <w:t xml:space="preserve"> устанавливают сдвоенные опорно-направляющие устройства с расстоянием между ними </w:t>
      </w:r>
      <w:r>
        <w:rPr>
          <w:rFonts w:ascii="Arial" w:hAnsi="Arial" w:cs="Arial"/>
        </w:rPr>
        <w:t xml:space="preserve">в свету </w:t>
      </w:r>
      <w:r w:rsidRPr="0029519E">
        <w:rPr>
          <w:rFonts w:ascii="Arial" w:hAnsi="Arial" w:cs="Arial"/>
        </w:rPr>
        <w:t xml:space="preserve">не более </w:t>
      </w:r>
      <w:r>
        <w:rPr>
          <w:rFonts w:ascii="Arial" w:hAnsi="Arial" w:cs="Arial"/>
        </w:rPr>
        <w:t>200</w:t>
      </w:r>
      <w:r w:rsidRPr="0029519E">
        <w:rPr>
          <w:rFonts w:ascii="Arial" w:hAnsi="Arial" w:cs="Arial"/>
        </w:rPr>
        <w:t xml:space="preserve"> мм.</w:t>
      </w:r>
    </w:p>
    <w:p w14:paraId="7F8BA134" w14:textId="77777777" w:rsidR="00CA06F6" w:rsidRDefault="00BA3B81" w:rsidP="00075763">
      <w:pPr>
        <w:pStyle w:val="affd"/>
        <w:numPr>
          <w:ilvl w:val="0"/>
          <w:numId w:val="26"/>
        </w:numPr>
        <w:tabs>
          <w:tab w:val="left" w:pos="1418"/>
          <w:tab w:val="left" w:pos="1701"/>
        </w:tabs>
        <w:spacing w:after="0" w:line="360" w:lineRule="auto"/>
        <w:ind w:left="0" w:firstLine="709"/>
        <w:contextualSpacing w:val="0"/>
        <w:jc w:val="both"/>
        <w:rPr>
          <w:rFonts w:ascii="Arial" w:hAnsi="Arial" w:cs="Arial"/>
          <w:sz w:val="24"/>
          <w:szCs w:val="24"/>
        </w:rPr>
      </w:pPr>
      <w:r w:rsidRPr="00CA06F6">
        <w:rPr>
          <w:rFonts w:ascii="Arial" w:hAnsi="Arial" w:cs="Arial"/>
          <w:sz w:val="24"/>
          <w:szCs w:val="24"/>
        </w:rPr>
        <w:t xml:space="preserve">Тип применяемых опорно-направляющих устройств и их количество определяют в ПД (РД). Типоразмер опорно-направляющих устройств </w:t>
      </w:r>
      <w:r w:rsidR="00AF53F1">
        <w:rPr>
          <w:rFonts w:ascii="Arial" w:hAnsi="Arial" w:cs="Arial"/>
          <w:sz w:val="24"/>
          <w:szCs w:val="24"/>
        </w:rPr>
        <w:t xml:space="preserve">предусматривают </w:t>
      </w:r>
      <w:r w:rsidR="00AF53F1" w:rsidRPr="00CA06F6">
        <w:rPr>
          <w:rFonts w:ascii="Arial" w:hAnsi="Arial" w:cs="Arial"/>
          <w:sz w:val="24"/>
          <w:szCs w:val="24"/>
        </w:rPr>
        <w:t>соответств</w:t>
      </w:r>
      <w:r w:rsidR="00AF53F1">
        <w:rPr>
          <w:rFonts w:ascii="Arial" w:hAnsi="Arial" w:cs="Arial"/>
          <w:sz w:val="24"/>
          <w:szCs w:val="24"/>
        </w:rPr>
        <w:t>ующий</w:t>
      </w:r>
      <w:r w:rsidR="00AF53F1" w:rsidRPr="00CA06F6">
        <w:rPr>
          <w:rFonts w:ascii="Arial" w:hAnsi="Arial" w:cs="Arial"/>
          <w:sz w:val="24"/>
          <w:szCs w:val="24"/>
        </w:rPr>
        <w:t xml:space="preserve"> </w:t>
      </w:r>
      <w:r w:rsidR="0070503B" w:rsidRPr="00941E2A">
        <w:rPr>
          <w:rFonts w:ascii="Arial" w:hAnsi="Arial" w:cs="Arial"/>
          <w:sz w:val="24"/>
          <w:szCs w:val="24"/>
        </w:rPr>
        <w:t>наружн</w:t>
      </w:r>
      <w:r w:rsidR="00941E2A" w:rsidRPr="00941E2A">
        <w:rPr>
          <w:rFonts w:ascii="Arial" w:hAnsi="Arial" w:cs="Arial"/>
          <w:sz w:val="24"/>
          <w:szCs w:val="24"/>
        </w:rPr>
        <w:t>ому</w:t>
      </w:r>
      <w:r w:rsidR="0070503B" w:rsidRPr="00941E2A">
        <w:rPr>
          <w:rFonts w:ascii="Arial" w:hAnsi="Arial" w:cs="Arial"/>
          <w:sz w:val="24"/>
          <w:szCs w:val="24"/>
        </w:rPr>
        <w:t xml:space="preserve"> </w:t>
      </w:r>
      <w:r w:rsidRPr="00CA06F6">
        <w:rPr>
          <w:rFonts w:ascii="Arial" w:hAnsi="Arial" w:cs="Arial"/>
          <w:sz w:val="24"/>
          <w:szCs w:val="24"/>
        </w:rPr>
        <w:t>диаметр</w:t>
      </w:r>
      <w:r w:rsidR="00941E2A">
        <w:rPr>
          <w:rFonts w:ascii="Arial" w:hAnsi="Arial" w:cs="Arial"/>
          <w:sz w:val="24"/>
          <w:szCs w:val="24"/>
        </w:rPr>
        <w:t>у</w:t>
      </w:r>
      <w:r w:rsidRPr="00CA06F6">
        <w:rPr>
          <w:rFonts w:ascii="Arial" w:hAnsi="Arial" w:cs="Arial"/>
          <w:sz w:val="24"/>
          <w:szCs w:val="24"/>
        </w:rPr>
        <w:t xml:space="preserve"> трубопровода</w:t>
      </w:r>
      <w:r w:rsidR="00FC4F52">
        <w:rPr>
          <w:rFonts w:ascii="Arial" w:hAnsi="Arial" w:cs="Arial"/>
          <w:sz w:val="24"/>
          <w:szCs w:val="24"/>
        </w:rPr>
        <w:t xml:space="preserve"> и </w:t>
      </w:r>
      <w:r w:rsidR="00AF53F1">
        <w:rPr>
          <w:rFonts w:ascii="Arial" w:hAnsi="Arial" w:cs="Arial"/>
          <w:sz w:val="24"/>
          <w:szCs w:val="24"/>
        </w:rPr>
        <w:t xml:space="preserve">обеспечивающий </w:t>
      </w:r>
      <w:r w:rsidR="00941E2A">
        <w:rPr>
          <w:rFonts w:ascii="Arial" w:hAnsi="Arial" w:cs="Arial"/>
          <w:sz w:val="24"/>
          <w:szCs w:val="24"/>
        </w:rPr>
        <w:t xml:space="preserve">беспрепятственное </w:t>
      </w:r>
      <w:r w:rsidR="00FC4F52">
        <w:rPr>
          <w:rFonts w:ascii="Arial" w:hAnsi="Arial" w:cs="Arial"/>
          <w:sz w:val="24"/>
          <w:szCs w:val="24"/>
        </w:rPr>
        <w:t>протаскивание трубопровода в защитный футляр.</w:t>
      </w:r>
    </w:p>
    <w:p w14:paraId="2AB44EFD" w14:textId="77777777" w:rsidR="00DE0A14" w:rsidRDefault="00BA3B81" w:rsidP="00075763">
      <w:pPr>
        <w:pStyle w:val="affd"/>
        <w:numPr>
          <w:ilvl w:val="0"/>
          <w:numId w:val="26"/>
        </w:numPr>
        <w:tabs>
          <w:tab w:val="left" w:pos="1418"/>
          <w:tab w:val="left" w:pos="1701"/>
        </w:tabs>
        <w:spacing w:after="0" w:line="360" w:lineRule="auto"/>
        <w:ind w:left="0" w:firstLine="709"/>
        <w:contextualSpacing w:val="0"/>
        <w:jc w:val="both"/>
        <w:rPr>
          <w:rFonts w:ascii="Arial" w:hAnsi="Arial" w:cs="Arial"/>
          <w:sz w:val="24"/>
          <w:szCs w:val="24"/>
        </w:rPr>
      </w:pPr>
      <w:r>
        <w:rPr>
          <w:rFonts w:ascii="Arial" w:hAnsi="Arial" w:cs="Arial"/>
          <w:sz w:val="24"/>
          <w:szCs w:val="24"/>
        </w:rPr>
        <w:t xml:space="preserve">При установке </w:t>
      </w:r>
      <w:bookmarkStart w:id="134" w:name="_Hlk169706729"/>
      <w:r>
        <w:rPr>
          <w:rFonts w:ascii="Arial" w:hAnsi="Arial" w:cs="Arial"/>
          <w:sz w:val="24"/>
          <w:szCs w:val="24"/>
        </w:rPr>
        <w:t>опорно-направляющих устройств</w:t>
      </w:r>
      <w:bookmarkEnd w:id="134"/>
      <w:r>
        <w:rPr>
          <w:rFonts w:ascii="Arial" w:hAnsi="Arial" w:cs="Arial"/>
          <w:sz w:val="24"/>
          <w:szCs w:val="24"/>
        </w:rPr>
        <w:t xml:space="preserve"> на трубопровод предусматривают </w:t>
      </w:r>
      <w:r w:rsidR="00955BD8">
        <w:rPr>
          <w:rFonts w:ascii="Arial" w:hAnsi="Arial" w:cs="Arial"/>
          <w:sz w:val="24"/>
          <w:szCs w:val="24"/>
        </w:rPr>
        <w:t>защитные прокладки (</w:t>
      </w:r>
      <w:r w:rsidR="00EE76ED">
        <w:rPr>
          <w:rFonts w:ascii="Arial" w:hAnsi="Arial" w:cs="Arial"/>
          <w:sz w:val="24"/>
          <w:szCs w:val="24"/>
        </w:rPr>
        <w:t>материалы, покрытия, мастики)</w:t>
      </w:r>
      <w:r>
        <w:rPr>
          <w:rFonts w:ascii="Arial" w:hAnsi="Arial" w:cs="Arial"/>
          <w:sz w:val="24"/>
          <w:szCs w:val="24"/>
        </w:rPr>
        <w:t xml:space="preserve"> </w:t>
      </w:r>
      <w:r w:rsidR="00EE76ED">
        <w:rPr>
          <w:rFonts w:ascii="Arial" w:hAnsi="Arial" w:cs="Arial"/>
          <w:sz w:val="24"/>
          <w:szCs w:val="24"/>
        </w:rPr>
        <w:t>для</w:t>
      </w:r>
      <w:r>
        <w:rPr>
          <w:rFonts w:ascii="Arial" w:hAnsi="Arial" w:cs="Arial"/>
          <w:sz w:val="24"/>
          <w:szCs w:val="24"/>
        </w:rPr>
        <w:t xml:space="preserve"> обеспечени</w:t>
      </w:r>
      <w:r w:rsidR="00EE76ED">
        <w:rPr>
          <w:rFonts w:ascii="Arial" w:hAnsi="Arial" w:cs="Arial"/>
          <w:sz w:val="24"/>
          <w:szCs w:val="24"/>
        </w:rPr>
        <w:t>я</w:t>
      </w:r>
      <w:r>
        <w:rPr>
          <w:rFonts w:ascii="Arial" w:hAnsi="Arial" w:cs="Arial"/>
          <w:sz w:val="24"/>
          <w:szCs w:val="24"/>
        </w:rPr>
        <w:t xml:space="preserve"> сохранности защитного покрытия трубопровода под </w:t>
      </w:r>
      <w:r w:rsidRPr="006932BF">
        <w:rPr>
          <w:rFonts w:ascii="Arial" w:hAnsi="Arial" w:cs="Arial"/>
          <w:sz w:val="24"/>
          <w:szCs w:val="24"/>
        </w:rPr>
        <w:t>опорно-направляющи</w:t>
      </w:r>
      <w:r>
        <w:rPr>
          <w:rFonts w:ascii="Arial" w:hAnsi="Arial" w:cs="Arial"/>
          <w:sz w:val="24"/>
          <w:szCs w:val="24"/>
        </w:rPr>
        <w:t>ми</w:t>
      </w:r>
      <w:r w:rsidRPr="006932BF">
        <w:rPr>
          <w:rFonts w:ascii="Arial" w:hAnsi="Arial" w:cs="Arial"/>
          <w:sz w:val="24"/>
          <w:szCs w:val="24"/>
        </w:rPr>
        <w:t xml:space="preserve"> устройств</w:t>
      </w:r>
      <w:r>
        <w:rPr>
          <w:rFonts w:ascii="Arial" w:hAnsi="Arial" w:cs="Arial"/>
          <w:sz w:val="24"/>
          <w:szCs w:val="24"/>
        </w:rPr>
        <w:t>ами</w:t>
      </w:r>
      <w:r w:rsidRPr="00DE0A14">
        <w:rPr>
          <w:rFonts w:ascii="Arial" w:hAnsi="Arial" w:cs="Arial"/>
          <w:sz w:val="24"/>
          <w:szCs w:val="24"/>
        </w:rPr>
        <w:t>.</w:t>
      </w:r>
    </w:p>
    <w:p w14:paraId="4AAEA2B9" w14:textId="40B17983" w:rsidR="00FC4803" w:rsidRPr="00CE4FDE" w:rsidRDefault="00BA3B81" w:rsidP="00FC4803">
      <w:pPr>
        <w:pStyle w:val="affd"/>
        <w:numPr>
          <w:ilvl w:val="0"/>
          <w:numId w:val="26"/>
        </w:numPr>
        <w:tabs>
          <w:tab w:val="left" w:pos="1134"/>
          <w:tab w:val="left" w:pos="1418"/>
        </w:tabs>
        <w:spacing w:after="0" w:line="360" w:lineRule="auto"/>
        <w:ind w:left="0" w:firstLine="709"/>
        <w:jc w:val="both"/>
        <w:rPr>
          <w:rFonts w:ascii="Arial" w:hAnsi="Arial" w:cs="Arial"/>
          <w:sz w:val="24"/>
          <w:szCs w:val="24"/>
        </w:rPr>
      </w:pPr>
      <w:bookmarkStart w:id="135" w:name="_Hlk197423249"/>
      <w:bookmarkStart w:id="136" w:name="_Hlk169712515"/>
      <w:r w:rsidRPr="00CE4FDE">
        <w:rPr>
          <w:rFonts w:ascii="Arial" w:hAnsi="Arial" w:cs="Arial"/>
          <w:sz w:val="24"/>
          <w:szCs w:val="24"/>
        </w:rPr>
        <w:t>При прокладке трубопровода в защитном футляре предусматривают</w:t>
      </w:r>
      <w:r w:rsidRPr="00CE4FDE">
        <w:t xml:space="preserve"> </w:t>
      </w:r>
      <w:r w:rsidRPr="00CE4FDE">
        <w:rPr>
          <w:rFonts w:ascii="Arial" w:hAnsi="Arial" w:cs="Arial"/>
          <w:sz w:val="24"/>
          <w:szCs w:val="24"/>
        </w:rPr>
        <w:t xml:space="preserve">защиту </w:t>
      </w:r>
      <w:bookmarkStart w:id="137" w:name="_Hlk197422771"/>
      <w:r w:rsidRPr="00CE4FDE">
        <w:rPr>
          <w:rFonts w:ascii="Arial" w:hAnsi="Arial" w:cs="Arial"/>
          <w:sz w:val="24"/>
          <w:szCs w:val="24"/>
        </w:rPr>
        <w:t xml:space="preserve">пространства между защитным футляром и трубопроводом </w:t>
      </w:r>
      <w:bookmarkEnd w:id="137"/>
      <w:r w:rsidRPr="00CE4FDE">
        <w:rPr>
          <w:rFonts w:ascii="Arial" w:hAnsi="Arial" w:cs="Arial"/>
          <w:sz w:val="24"/>
          <w:szCs w:val="24"/>
        </w:rPr>
        <w:t>от попадания грунта и воды в соответствии с ГОСТ 35070</w:t>
      </w:r>
      <w:bookmarkStart w:id="138" w:name="_Hlk230946646"/>
      <w:r w:rsidR="00FC4803" w:rsidRPr="00CE4FDE">
        <w:rPr>
          <w:rFonts w:ascii="Arial" w:hAnsi="Arial" w:cs="Arial"/>
          <w:sz w:val="24"/>
          <w:szCs w:val="24"/>
        </w:rPr>
        <w:t>.</w:t>
      </w:r>
    </w:p>
    <w:bookmarkEnd w:id="138"/>
    <w:p w14:paraId="59D3CD87" w14:textId="4AD0880D" w:rsidR="00131BA3" w:rsidRPr="006932BF" w:rsidRDefault="00BA3B81" w:rsidP="00131BA3">
      <w:pPr>
        <w:pStyle w:val="affd"/>
        <w:tabs>
          <w:tab w:val="left" w:pos="1418"/>
          <w:tab w:val="left" w:pos="1701"/>
        </w:tabs>
        <w:spacing w:after="0" w:line="360" w:lineRule="auto"/>
        <w:ind w:left="0" w:firstLine="709"/>
        <w:contextualSpacing w:val="0"/>
        <w:jc w:val="both"/>
        <w:rPr>
          <w:rFonts w:ascii="Arial" w:hAnsi="Arial" w:cs="Arial"/>
          <w:sz w:val="24"/>
          <w:szCs w:val="24"/>
        </w:rPr>
      </w:pPr>
      <w:r w:rsidRPr="00CE4FDE">
        <w:rPr>
          <w:rFonts w:ascii="Arial" w:hAnsi="Arial" w:cs="Arial"/>
          <w:sz w:val="24"/>
          <w:szCs w:val="24"/>
        </w:rPr>
        <w:lastRenderedPageBreak/>
        <w:t xml:space="preserve">Для защиты пространства между защитным футляром и трубопроводом предусматривают манжеты </w:t>
      </w:r>
      <w:r w:rsidR="00FC4803" w:rsidRPr="00CE4FDE">
        <w:rPr>
          <w:rFonts w:ascii="Arial" w:hAnsi="Arial" w:cs="Arial"/>
          <w:sz w:val="24"/>
          <w:szCs w:val="24"/>
        </w:rPr>
        <w:t xml:space="preserve">согласно НД, </w:t>
      </w:r>
      <w:bookmarkStart w:id="139" w:name="_Hlk230946978"/>
      <w:r w:rsidR="00FC4803" w:rsidRPr="00CE4FDE">
        <w:rPr>
          <w:rFonts w:ascii="Arial" w:hAnsi="Arial" w:cs="Arial"/>
          <w:sz w:val="24"/>
          <w:szCs w:val="24"/>
        </w:rPr>
        <w:t>в т. ч. приведенными в приложении А (таблица А.1, строка 14)</w:t>
      </w:r>
      <w:bookmarkEnd w:id="139"/>
      <w:r w:rsidR="00FC4803" w:rsidRPr="00CE4FDE">
        <w:rPr>
          <w:rFonts w:ascii="Arial" w:hAnsi="Arial" w:cs="Arial"/>
          <w:sz w:val="24"/>
          <w:szCs w:val="24"/>
        </w:rPr>
        <w:t xml:space="preserve"> </w:t>
      </w:r>
      <w:r w:rsidRPr="00CE4FDE">
        <w:rPr>
          <w:rFonts w:ascii="Arial" w:hAnsi="Arial" w:cs="Arial"/>
          <w:sz w:val="24"/>
          <w:szCs w:val="24"/>
        </w:rPr>
        <w:t>или другие устройства, определ</w:t>
      </w:r>
      <w:r w:rsidR="00BA4690" w:rsidRPr="00CE4FDE">
        <w:rPr>
          <w:rFonts w:ascii="Arial" w:hAnsi="Arial" w:cs="Arial"/>
          <w:sz w:val="24"/>
          <w:szCs w:val="24"/>
        </w:rPr>
        <w:t>е</w:t>
      </w:r>
      <w:r w:rsidRPr="00CE4FDE">
        <w:rPr>
          <w:rFonts w:ascii="Arial" w:hAnsi="Arial" w:cs="Arial"/>
          <w:sz w:val="24"/>
          <w:szCs w:val="24"/>
        </w:rPr>
        <w:t>нные в ПД (РД).</w:t>
      </w:r>
    </w:p>
    <w:bookmarkEnd w:id="135"/>
    <w:p w14:paraId="2D80A09E" w14:textId="77777777" w:rsidR="00DE0A14" w:rsidRDefault="00BA3B81" w:rsidP="00075763">
      <w:pPr>
        <w:pStyle w:val="affd"/>
        <w:numPr>
          <w:ilvl w:val="0"/>
          <w:numId w:val="26"/>
        </w:numPr>
        <w:tabs>
          <w:tab w:val="left" w:pos="1418"/>
          <w:tab w:val="left" w:pos="1701"/>
        </w:tabs>
        <w:spacing w:after="0" w:line="360" w:lineRule="auto"/>
        <w:ind w:left="0" w:firstLine="709"/>
        <w:contextualSpacing w:val="0"/>
        <w:jc w:val="both"/>
        <w:rPr>
          <w:rFonts w:ascii="Arial" w:hAnsi="Arial" w:cs="Arial"/>
          <w:sz w:val="24"/>
          <w:szCs w:val="24"/>
        </w:rPr>
      </w:pPr>
      <w:r>
        <w:rPr>
          <w:rFonts w:ascii="Arial" w:hAnsi="Arial" w:cs="Arial"/>
          <w:sz w:val="24"/>
          <w:szCs w:val="24"/>
        </w:rPr>
        <w:t>Манжеты выполняют таким образом, чтобы они не препятствовали</w:t>
      </w:r>
      <w:r w:rsidRPr="006932BF">
        <w:rPr>
          <w:rFonts w:ascii="Arial" w:hAnsi="Arial" w:cs="Arial"/>
          <w:sz w:val="24"/>
          <w:szCs w:val="24"/>
        </w:rPr>
        <w:t xml:space="preserve"> перемещени</w:t>
      </w:r>
      <w:r>
        <w:rPr>
          <w:rFonts w:ascii="Arial" w:hAnsi="Arial" w:cs="Arial"/>
          <w:sz w:val="24"/>
          <w:szCs w:val="24"/>
        </w:rPr>
        <w:t>ю</w:t>
      </w:r>
      <w:r w:rsidRPr="006932BF">
        <w:rPr>
          <w:rFonts w:ascii="Arial" w:hAnsi="Arial" w:cs="Arial"/>
          <w:sz w:val="24"/>
          <w:szCs w:val="24"/>
        </w:rPr>
        <w:t xml:space="preserve"> </w:t>
      </w:r>
      <w:r w:rsidR="006932BF" w:rsidRPr="006932BF">
        <w:rPr>
          <w:rFonts w:ascii="Arial" w:hAnsi="Arial" w:cs="Arial"/>
          <w:sz w:val="24"/>
          <w:szCs w:val="24"/>
        </w:rPr>
        <w:t>трубопровода внутри защитного футляра</w:t>
      </w:r>
      <w:r w:rsidRPr="006932BF">
        <w:rPr>
          <w:rFonts w:ascii="Arial" w:hAnsi="Arial" w:cs="Arial"/>
          <w:sz w:val="24"/>
          <w:szCs w:val="24"/>
        </w:rPr>
        <w:t>.</w:t>
      </w:r>
    </w:p>
    <w:p w14:paraId="3A9E8871" w14:textId="4BF17A95" w:rsidR="006932BF" w:rsidRPr="006932BF" w:rsidRDefault="00BA3B81" w:rsidP="00075763">
      <w:pPr>
        <w:pStyle w:val="affd"/>
        <w:numPr>
          <w:ilvl w:val="0"/>
          <w:numId w:val="26"/>
        </w:numPr>
        <w:tabs>
          <w:tab w:val="left" w:pos="1418"/>
          <w:tab w:val="left" w:pos="1701"/>
        </w:tabs>
        <w:spacing w:after="0" w:line="360" w:lineRule="auto"/>
        <w:ind w:left="0" w:firstLine="709"/>
        <w:contextualSpacing w:val="0"/>
        <w:jc w:val="both"/>
        <w:rPr>
          <w:rFonts w:ascii="Arial" w:hAnsi="Arial" w:cs="Arial"/>
          <w:sz w:val="24"/>
          <w:szCs w:val="24"/>
        </w:rPr>
      </w:pPr>
      <w:r>
        <w:rPr>
          <w:rFonts w:ascii="Arial" w:hAnsi="Arial" w:cs="Arial"/>
          <w:sz w:val="24"/>
          <w:szCs w:val="24"/>
        </w:rPr>
        <w:t>Манжеты</w:t>
      </w:r>
      <w:r w:rsidRPr="006932BF">
        <w:rPr>
          <w:rFonts w:ascii="Arial" w:hAnsi="Arial" w:cs="Arial"/>
          <w:sz w:val="24"/>
          <w:szCs w:val="24"/>
        </w:rPr>
        <w:t xml:space="preserve"> изгот</w:t>
      </w:r>
      <w:r w:rsidR="0029519E">
        <w:rPr>
          <w:rFonts w:ascii="Arial" w:hAnsi="Arial" w:cs="Arial"/>
          <w:sz w:val="24"/>
          <w:szCs w:val="24"/>
        </w:rPr>
        <w:t>авливают</w:t>
      </w:r>
      <w:r w:rsidRPr="006932BF">
        <w:rPr>
          <w:rFonts w:ascii="Arial" w:hAnsi="Arial" w:cs="Arial"/>
          <w:sz w:val="24"/>
          <w:szCs w:val="24"/>
        </w:rPr>
        <w:t xml:space="preserve"> из диэлектрических материалов</w:t>
      </w:r>
      <w:r w:rsidR="0029519E">
        <w:rPr>
          <w:rFonts w:ascii="Arial" w:hAnsi="Arial" w:cs="Arial"/>
          <w:sz w:val="24"/>
          <w:szCs w:val="24"/>
        </w:rPr>
        <w:t xml:space="preserve">, не подверженных </w:t>
      </w:r>
      <w:r w:rsidR="009A703B">
        <w:rPr>
          <w:rFonts w:ascii="Arial" w:hAnsi="Arial" w:cs="Arial"/>
          <w:sz w:val="24"/>
          <w:szCs w:val="24"/>
        </w:rPr>
        <w:t>разрушению с течением времени</w:t>
      </w:r>
      <w:r w:rsidRPr="006932BF">
        <w:rPr>
          <w:rFonts w:ascii="Arial" w:hAnsi="Arial" w:cs="Arial"/>
          <w:sz w:val="24"/>
          <w:szCs w:val="24"/>
        </w:rPr>
        <w:t>.</w:t>
      </w:r>
    </w:p>
    <w:p w14:paraId="6EE535FB" w14:textId="6E85D67E" w:rsidR="006932BF" w:rsidRDefault="00BA3B81" w:rsidP="00E0633B">
      <w:pPr>
        <w:pStyle w:val="affd"/>
        <w:numPr>
          <w:ilvl w:val="0"/>
          <w:numId w:val="26"/>
        </w:numPr>
        <w:tabs>
          <w:tab w:val="left" w:pos="1560"/>
        </w:tabs>
        <w:spacing w:line="360" w:lineRule="auto"/>
        <w:ind w:left="0" w:firstLine="709"/>
        <w:jc w:val="both"/>
        <w:rPr>
          <w:rFonts w:ascii="Arial" w:hAnsi="Arial" w:cs="Arial"/>
          <w:sz w:val="24"/>
          <w:szCs w:val="24"/>
        </w:rPr>
      </w:pPr>
      <w:r>
        <w:rPr>
          <w:rFonts w:ascii="Arial" w:hAnsi="Arial" w:cs="Arial"/>
          <w:sz w:val="24"/>
          <w:szCs w:val="24"/>
        </w:rPr>
        <w:t xml:space="preserve">Манжеты </w:t>
      </w:r>
      <w:r w:rsidRPr="00DD20E1">
        <w:rPr>
          <w:rFonts w:ascii="Arial" w:hAnsi="Arial" w:cs="Arial"/>
          <w:sz w:val="24"/>
          <w:szCs w:val="24"/>
        </w:rPr>
        <w:t>защищ</w:t>
      </w:r>
      <w:r>
        <w:rPr>
          <w:rFonts w:ascii="Arial" w:hAnsi="Arial" w:cs="Arial"/>
          <w:sz w:val="24"/>
          <w:szCs w:val="24"/>
        </w:rPr>
        <w:t>ают</w:t>
      </w:r>
      <w:r w:rsidRPr="00DD20E1">
        <w:rPr>
          <w:rFonts w:ascii="Arial" w:hAnsi="Arial" w:cs="Arial"/>
          <w:sz w:val="24"/>
          <w:szCs w:val="24"/>
        </w:rPr>
        <w:t xml:space="preserve"> специальны</w:t>
      </w:r>
      <w:r>
        <w:rPr>
          <w:rFonts w:ascii="Arial" w:hAnsi="Arial" w:cs="Arial"/>
          <w:sz w:val="24"/>
          <w:szCs w:val="24"/>
        </w:rPr>
        <w:t>ми</w:t>
      </w:r>
      <w:r w:rsidRPr="00DD20E1">
        <w:rPr>
          <w:rFonts w:ascii="Arial" w:hAnsi="Arial" w:cs="Arial"/>
          <w:sz w:val="24"/>
          <w:szCs w:val="24"/>
        </w:rPr>
        <w:t xml:space="preserve"> защитны</w:t>
      </w:r>
      <w:r>
        <w:rPr>
          <w:rFonts w:ascii="Arial" w:hAnsi="Arial" w:cs="Arial"/>
          <w:sz w:val="24"/>
          <w:szCs w:val="24"/>
        </w:rPr>
        <w:t>ми</w:t>
      </w:r>
      <w:r w:rsidRPr="00DD20E1">
        <w:rPr>
          <w:rFonts w:ascii="Arial" w:hAnsi="Arial" w:cs="Arial"/>
          <w:sz w:val="24"/>
          <w:szCs w:val="24"/>
        </w:rPr>
        <w:t xml:space="preserve"> конструкци</w:t>
      </w:r>
      <w:r>
        <w:rPr>
          <w:rFonts w:ascii="Arial" w:hAnsi="Arial" w:cs="Arial"/>
          <w:sz w:val="24"/>
          <w:szCs w:val="24"/>
        </w:rPr>
        <w:t>ями</w:t>
      </w:r>
      <w:r w:rsidRPr="00DD20E1">
        <w:rPr>
          <w:rFonts w:ascii="Arial" w:hAnsi="Arial" w:cs="Arial"/>
          <w:sz w:val="24"/>
          <w:szCs w:val="24"/>
        </w:rPr>
        <w:t xml:space="preserve"> (кожух</w:t>
      </w:r>
      <w:r>
        <w:rPr>
          <w:rFonts w:ascii="Arial" w:hAnsi="Arial" w:cs="Arial"/>
          <w:sz w:val="24"/>
          <w:szCs w:val="24"/>
        </w:rPr>
        <w:t>ами</w:t>
      </w:r>
      <w:r w:rsidRPr="00DD20E1">
        <w:rPr>
          <w:rFonts w:ascii="Arial" w:hAnsi="Arial" w:cs="Arial"/>
          <w:sz w:val="24"/>
          <w:szCs w:val="24"/>
        </w:rPr>
        <w:t>)</w:t>
      </w:r>
      <w:r>
        <w:rPr>
          <w:rFonts w:ascii="Arial" w:hAnsi="Arial" w:cs="Arial"/>
          <w:sz w:val="24"/>
          <w:szCs w:val="24"/>
        </w:rPr>
        <w:t xml:space="preserve"> от механических повреждений грунтом при обратной засыпке </w:t>
      </w:r>
      <w:r w:rsidR="003C43B9">
        <w:rPr>
          <w:rFonts w:ascii="Arial" w:hAnsi="Arial" w:cs="Arial"/>
          <w:sz w:val="24"/>
          <w:szCs w:val="24"/>
        </w:rPr>
        <w:t xml:space="preserve">концов </w:t>
      </w:r>
      <w:r>
        <w:rPr>
          <w:rFonts w:ascii="Arial" w:hAnsi="Arial" w:cs="Arial"/>
          <w:sz w:val="24"/>
          <w:szCs w:val="24"/>
        </w:rPr>
        <w:t>защитного футляра.</w:t>
      </w:r>
    </w:p>
    <w:p w14:paraId="6A54E3B4" w14:textId="6702108F" w:rsidR="008F54E0" w:rsidRDefault="00BA3B81" w:rsidP="00E0633B">
      <w:pPr>
        <w:pStyle w:val="affd"/>
        <w:numPr>
          <w:ilvl w:val="0"/>
          <w:numId w:val="26"/>
        </w:numPr>
        <w:tabs>
          <w:tab w:val="left" w:pos="1560"/>
        </w:tabs>
        <w:spacing w:line="360" w:lineRule="auto"/>
        <w:ind w:left="0" w:firstLine="709"/>
        <w:jc w:val="both"/>
        <w:rPr>
          <w:rFonts w:ascii="Arial" w:hAnsi="Arial" w:cs="Arial"/>
          <w:sz w:val="24"/>
          <w:szCs w:val="24"/>
        </w:rPr>
      </w:pPr>
      <w:bookmarkStart w:id="140" w:name="_Hlk169707947"/>
      <w:bookmarkStart w:id="141" w:name="_Hlk189649500"/>
      <w:bookmarkEnd w:id="136"/>
      <w:r>
        <w:rPr>
          <w:rFonts w:ascii="Arial" w:hAnsi="Arial" w:cs="Arial"/>
          <w:sz w:val="24"/>
          <w:szCs w:val="24"/>
        </w:rPr>
        <w:t>Вариант к</w:t>
      </w:r>
      <w:r w:rsidR="00CA06F6">
        <w:rPr>
          <w:rFonts w:ascii="Arial" w:hAnsi="Arial" w:cs="Arial"/>
          <w:sz w:val="24"/>
          <w:szCs w:val="24"/>
        </w:rPr>
        <w:t>онструкци</w:t>
      </w:r>
      <w:r>
        <w:rPr>
          <w:rFonts w:ascii="Arial" w:hAnsi="Arial" w:cs="Arial"/>
          <w:sz w:val="24"/>
          <w:szCs w:val="24"/>
        </w:rPr>
        <w:t>и</w:t>
      </w:r>
      <w:r w:rsidR="00AD11B7">
        <w:rPr>
          <w:rFonts w:ascii="Arial" w:hAnsi="Arial" w:cs="Arial"/>
          <w:sz w:val="24"/>
          <w:szCs w:val="24"/>
        </w:rPr>
        <w:t xml:space="preserve"> </w:t>
      </w:r>
      <w:r>
        <w:rPr>
          <w:rFonts w:ascii="Arial" w:hAnsi="Arial" w:cs="Arial"/>
          <w:sz w:val="24"/>
          <w:szCs w:val="24"/>
        </w:rPr>
        <w:t xml:space="preserve">перехода с прокладкой </w:t>
      </w:r>
      <w:r w:rsidR="00AD11B7">
        <w:rPr>
          <w:rFonts w:ascii="Arial" w:hAnsi="Arial" w:cs="Arial"/>
          <w:sz w:val="24"/>
          <w:szCs w:val="24"/>
        </w:rPr>
        <w:t>трубопровода</w:t>
      </w:r>
      <w:r>
        <w:rPr>
          <w:rFonts w:ascii="Arial" w:hAnsi="Arial" w:cs="Arial"/>
          <w:sz w:val="24"/>
          <w:szCs w:val="24"/>
        </w:rPr>
        <w:t xml:space="preserve"> в</w:t>
      </w:r>
      <w:r w:rsidR="006932BF" w:rsidRPr="006932BF">
        <w:rPr>
          <w:rFonts w:ascii="Arial" w:hAnsi="Arial" w:cs="Arial"/>
          <w:sz w:val="24"/>
          <w:szCs w:val="24"/>
        </w:rPr>
        <w:t xml:space="preserve"> защитно</w:t>
      </w:r>
      <w:r w:rsidR="00AD11B7">
        <w:rPr>
          <w:rFonts w:ascii="Arial" w:hAnsi="Arial" w:cs="Arial"/>
          <w:sz w:val="24"/>
          <w:szCs w:val="24"/>
        </w:rPr>
        <w:t>м</w:t>
      </w:r>
      <w:r w:rsidR="006932BF" w:rsidRPr="006932BF">
        <w:rPr>
          <w:rFonts w:ascii="Arial" w:hAnsi="Arial" w:cs="Arial"/>
          <w:sz w:val="24"/>
          <w:szCs w:val="24"/>
        </w:rPr>
        <w:t xml:space="preserve"> футляр</w:t>
      </w:r>
      <w:bookmarkEnd w:id="140"/>
      <w:r w:rsidR="00AD11B7">
        <w:rPr>
          <w:rFonts w:ascii="Arial" w:hAnsi="Arial" w:cs="Arial"/>
          <w:sz w:val="24"/>
          <w:szCs w:val="24"/>
        </w:rPr>
        <w:t>е</w:t>
      </w:r>
      <w:r w:rsidR="00DE0A14" w:rsidRPr="006932BF">
        <w:rPr>
          <w:rFonts w:ascii="Arial" w:hAnsi="Arial" w:cs="Arial"/>
          <w:sz w:val="24"/>
          <w:szCs w:val="24"/>
        </w:rPr>
        <w:t xml:space="preserve"> </w:t>
      </w:r>
      <w:r w:rsidR="007D039B">
        <w:rPr>
          <w:rFonts w:ascii="Arial" w:hAnsi="Arial" w:cs="Arial"/>
          <w:sz w:val="24"/>
          <w:szCs w:val="24"/>
        </w:rPr>
        <w:t>на</w:t>
      </w:r>
      <w:r>
        <w:rPr>
          <w:rFonts w:ascii="Arial" w:hAnsi="Arial" w:cs="Arial"/>
          <w:sz w:val="24"/>
          <w:szCs w:val="24"/>
        </w:rPr>
        <w:t xml:space="preserve"> опорно-направляющих устройств</w:t>
      </w:r>
      <w:r w:rsidR="007D039B">
        <w:rPr>
          <w:rFonts w:ascii="Arial" w:hAnsi="Arial" w:cs="Arial"/>
          <w:sz w:val="24"/>
          <w:szCs w:val="24"/>
        </w:rPr>
        <w:t>ах</w:t>
      </w:r>
      <w:r>
        <w:rPr>
          <w:rFonts w:ascii="Arial" w:hAnsi="Arial" w:cs="Arial"/>
          <w:sz w:val="24"/>
          <w:szCs w:val="24"/>
        </w:rPr>
        <w:t xml:space="preserve"> </w:t>
      </w:r>
      <w:bookmarkEnd w:id="141"/>
      <w:r w:rsidR="00DE0A14" w:rsidRPr="006932BF">
        <w:rPr>
          <w:rFonts w:ascii="Arial" w:hAnsi="Arial" w:cs="Arial"/>
          <w:sz w:val="24"/>
          <w:szCs w:val="24"/>
        </w:rPr>
        <w:t xml:space="preserve">приведен на рисунке </w:t>
      </w:r>
      <w:r w:rsidR="006932BF" w:rsidRPr="006932BF">
        <w:rPr>
          <w:rFonts w:ascii="Arial" w:hAnsi="Arial" w:cs="Arial"/>
          <w:sz w:val="24"/>
          <w:szCs w:val="24"/>
        </w:rPr>
        <w:t>6.</w:t>
      </w:r>
      <w:r w:rsidR="00DE0A14" w:rsidRPr="006932BF">
        <w:rPr>
          <w:rFonts w:ascii="Arial" w:hAnsi="Arial" w:cs="Arial"/>
          <w:sz w:val="24"/>
          <w:szCs w:val="24"/>
        </w:rPr>
        <w:t>1.</w:t>
      </w:r>
    </w:p>
    <w:p w14:paraId="55B0649A" w14:textId="77777777" w:rsidR="008F54E0" w:rsidRDefault="008F54E0" w:rsidP="008F54E0">
      <w:pPr>
        <w:jc w:val="center"/>
      </w:pPr>
      <w:r>
        <w:rPr>
          <w:noProof/>
        </w:rPr>
        <w:drawing>
          <wp:inline distT="0" distB="0" distL="0" distR="0" wp14:anchorId="5C1EB764" wp14:editId="216E615B">
            <wp:extent cx="4891178" cy="3030220"/>
            <wp:effectExtent l="0" t="0" r="508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a:extLst>
                        <a:ext uri="{28A0092B-C50C-407E-A947-70E740481C1C}">
                          <a14:useLocalDpi xmlns:a14="http://schemas.microsoft.com/office/drawing/2010/main" val="0"/>
                        </a:ext>
                      </a:extLst>
                    </a:blip>
                    <a:srcRect r="20088"/>
                    <a:stretch/>
                  </pic:blipFill>
                  <pic:spPr bwMode="auto">
                    <a:xfrm>
                      <a:off x="0" y="0"/>
                      <a:ext cx="4891178" cy="3030220"/>
                    </a:xfrm>
                    <a:prstGeom prst="rect">
                      <a:avLst/>
                    </a:prstGeom>
                    <a:noFill/>
                    <a:ln>
                      <a:noFill/>
                    </a:ln>
                    <a:extLst>
                      <a:ext uri="{53640926-AAD7-44D8-BBD7-CCE9431645EC}">
                        <a14:shadowObscured xmlns:a14="http://schemas.microsoft.com/office/drawing/2010/main"/>
                      </a:ext>
                    </a:extLst>
                  </pic:spPr>
                </pic:pic>
              </a:graphicData>
            </a:graphic>
          </wp:inline>
        </w:drawing>
      </w:r>
    </w:p>
    <w:p w14:paraId="6B105D95" w14:textId="77777777" w:rsidR="008F54E0" w:rsidRDefault="008F54E0" w:rsidP="008F54E0"/>
    <w:p w14:paraId="6DE2FDB6" w14:textId="77777777" w:rsidR="006932BF" w:rsidRDefault="00BA3B81" w:rsidP="006D4F17">
      <w:pPr>
        <w:spacing w:line="360" w:lineRule="auto"/>
        <w:jc w:val="center"/>
        <w:rPr>
          <w:rFonts w:ascii="Arial" w:hAnsi="Arial" w:cs="Arial"/>
          <w:szCs w:val="20"/>
        </w:rPr>
      </w:pPr>
      <w:r w:rsidRPr="006932BF">
        <w:rPr>
          <w:rFonts w:ascii="Arial" w:hAnsi="Arial" w:cs="Arial"/>
          <w:szCs w:val="20"/>
        </w:rPr>
        <w:t xml:space="preserve">1 – </w:t>
      </w:r>
      <w:r>
        <w:rPr>
          <w:rFonts w:ascii="Arial" w:hAnsi="Arial" w:cs="Arial"/>
          <w:szCs w:val="20"/>
        </w:rPr>
        <w:t>трубопровод</w:t>
      </w:r>
      <w:r w:rsidRPr="006932BF">
        <w:rPr>
          <w:rFonts w:ascii="Arial" w:hAnsi="Arial" w:cs="Arial"/>
          <w:szCs w:val="20"/>
        </w:rPr>
        <w:t xml:space="preserve">; 2 – защитный футляр; 3 – </w:t>
      </w:r>
      <w:bookmarkStart w:id="142" w:name="_Hlk169707788"/>
      <w:r>
        <w:rPr>
          <w:rFonts w:ascii="Arial" w:hAnsi="Arial" w:cs="Arial"/>
          <w:szCs w:val="20"/>
        </w:rPr>
        <w:t>опорно-направляющее устройство</w:t>
      </w:r>
      <w:bookmarkEnd w:id="142"/>
      <w:r w:rsidRPr="006932BF">
        <w:rPr>
          <w:rFonts w:ascii="Arial" w:hAnsi="Arial" w:cs="Arial"/>
          <w:szCs w:val="20"/>
        </w:rPr>
        <w:t xml:space="preserve">; </w:t>
      </w:r>
    </w:p>
    <w:p w14:paraId="382C0E34" w14:textId="77777777" w:rsidR="006932BF" w:rsidRPr="006932BF" w:rsidRDefault="00BA3B81" w:rsidP="006D4F17">
      <w:pPr>
        <w:spacing w:line="360" w:lineRule="auto"/>
        <w:jc w:val="center"/>
        <w:rPr>
          <w:rFonts w:ascii="Arial" w:hAnsi="Arial" w:cs="Arial"/>
          <w:szCs w:val="20"/>
        </w:rPr>
      </w:pPr>
      <w:r w:rsidRPr="006932BF">
        <w:rPr>
          <w:rFonts w:ascii="Arial" w:hAnsi="Arial" w:cs="Arial"/>
          <w:szCs w:val="20"/>
        </w:rPr>
        <w:t xml:space="preserve">4 – сдвоенное </w:t>
      </w:r>
      <w:r>
        <w:rPr>
          <w:rFonts w:ascii="Arial" w:hAnsi="Arial" w:cs="Arial"/>
          <w:szCs w:val="20"/>
        </w:rPr>
        <w:t>опорно-направляющее устройство</w:t>
      </w:r>
      <w:r w:rsidRPr="006932BF">
        <w:rPr>
          <w:rFonts w:ascii="Arial" w:hAnsi="Arial" w:cs="Arial"/>
          <w:szCs w:val="20"/>
        </w:rPr>
        <w:t xml:space="preserve">; 5 – </w:t>
      </w:r>
      <w:r w:rsidR="00131BA3">
        <w:rPr>
          <w:rFonts w:ascii="Arial" w:hAnsi="Arial" w:cs="Arial"/>
          <w:szCs w:val="20"/>
        </w:rPr>
        <w:t>манжета</w:t>
      </w:r>
      <w:r w:rsidRPr="006932BF">
        <w:rPr>
          <w:rFonts w:ascii="Arial" w:hAnsi="Arial" w:cs="Arial"/>
          <w:szCs w:val="20"/>
        </w:rPr>
        <w:t>; 6 – защитн</w:t>
      </w:r>
      <w:r>
        <w:rPr>
          <w:rFonts w:ascii="Arial" w:hAnsi="Arial" w:cs="Arial"/>
          <w:szCs w:val="20"/>
        </w:rPr>
        <w:t>ая конструкция (кожух)</w:t>
      </w:r>
      <w:r w:rsidR="007C443F">
        <w:rPr>
          <w:rFonts w:ascii="Arial" w:hAnsi="Arial" w:cs="Arial"/>
          <w:szCs w:val="20"/>
        </w:rPr>
        <w:t xml:space="preserve"> манжеты</w:t>
      </w:r>
      <w:r w:rsidRPr="006932BF">
        <w:rPr>
          <w:rFonts w:ascii="Arial" w:hAnsi="Arial" w:cs="Arial"/>
          <w:szCs w:val="20"/>
        </w:rPr>
        <w:t xml:space="preserve">; 7 – хомут; 8 – опорные элементы; 9 – защитная прокладка; 10 – болтовое соединение; 11 – </w:t>
      </w:r>
      <w:r>
        <w:rPr>
          <w:rFonts w:ascii="Arial" w:hAnsi="Arial" w:cs="Arial"/>
          <w:szCs w:val="20"/>
        </w:rPr>
        <w:t>корпус опорно-направляющего устройства</w:t>
      </w:r>
    </w:p>
    <w:p w14:paraId="0D29A7B4" w14:textId="77777777" w:rsidR="006932BF" w:rsidRPr="006932BF" w:rsidRDefault="00BA3B81" w:rsidP="0001009E">
      <w:pPr>
        <w:spacing w:before="120" w:after="120" w:line="360" w:lineRule="auto"/>
        <w:jc w:val="center"/>
        <w:rPr>
          <w:rFonts w:ascii="Arial" w:hAnsi="Arial" w:cs="Arial"/>
        </w:rPr>
      </w:pPr>
      <w:r w:rsidRPr="006932BF">
        <w:rPr>
          <w:rFonts w:ascii="Arial" w:hAnsi="Arial" w:cs="Arial"/>
        </w:rPr>
        <w:t xml:space="preserve">Рисунок </w:t>
      </w:r>
      <w:r>
        <w:rPr>
          <w:rFonts w:ascii="Arial" w:hAnsi="Arial" w:cs="Arial"/>
        </w:rPr>
        <w:t>6.</w:t>
      </w:r>
      <w:r w:rsidRPr="006932BF">
        <w:rPr>
          <w:rFonts w:ascii="Arial" w:hAnsi="Arial" w:cs="Arial"/>
        </w:rPr>
        <w:t xml:space="preserve">1 – </w:t>
      </w:r>
      <w:r w:rsidR="00693056">
        <w:rPr>
          <w:rFonts w:ascii="Arial" w:hAnsi="Arial" w:cs="Arial"/>
        </w:rPr>
        <w:t xml:space="preserve">Вариант конструкции перехода </w:t>
      </w:r>
      <w:bookmarkStart w:id="143" w:name="_Hlk189650855"/>
      <w:r w:rsidR="00693056">
        <w:rPr>
          <w:rFonts w:ascii="Arial" w:hAnsi="Arial" w:cs="Arial"/>
        </w:rPr>
        <w:t>с прокладкой трубопровода в</w:t>
      </w:r>
      <w:r w:rsidR="00693056" w:rsidRPr="006932BF">
        <w:rPr>
          <w:rFonts w:ascii="Arial" w:hAnsi="Arial" w:cs="Arial"/>
        </w:rPr>
        <w:t xml:space="preserve"> защитно</w:t>
      </w:r>
      <w:r w:rsidR="00693056">
        <w:rPr>
          <w:rFonts w:ascii="Arial" w:hAnsi="Arial" w:cs="Arial"/>
        </w:rPr>
        <w:t>м</w:t>
      </w:r>
      <w:r w:rsidR="00693056" w:rsidRPr="006932BF">
        <w:rPr>
          <w:rFonts w:ascii="Arial" w:hAnsi="Arial" w:cs="Arial"/>
        </w:rPr>
        <w:t xml:space="preserve"> футляр</w:t>
      </w:r>
      <w:r w:rsidR="00693056">
        <w:rPr>
          <w:rFonts w:ascii="Arial" w:hAnsi="Arial" w:cs="Arial"/>
        </w:rPr>
        <w:t>е</w:t>
      </w:r>
      <w:r w:rsidR="00693056" w:rsidRPr="006932BF">
        <w:rPr>
          <w:rFonts w:ascii="Arial" w:hAnsi="Arial" w:cs="Arial"/>
        </w:rPr>
        <w:t xml:space="preserve"> </w:t>
      </w:r>
      <w:r w:rsidR="00A455D8">
        <w:rPr>
          <w:rFonts w:ascii="Arial" w:hAnsi="Arial" w:cs="Arial"/>
        </w:rPr>
        <w:t>на</w:t>
      </w:r>
      <w:r w:rsidR="00693056">
        <w:rPr>
          <w:rFonts w:ascii="Arial" w:hAnsi="Arial" w:cs="Arial"/>
        </w:rPr>
        <w:t xml:space="preserve"> опорно-направляющих устройств</w:t>
      </w:r>
      <w:r w:rsidR="007D039B">
        <w:rPr>
          <w:rFonts w:ascii="Arial" w:hAnsi="Arial" w:cs="Arial"/>
        </w:rPr>
        <w:t>ах</w:t>
      </w:r>
      <w:bookmarkEnd w:id="143"/>
    </w:p>
    <w:p w14:paraId="12134A75" w14:textId="77777777" w:rsidR="006932BF" w:rsidRPr="006932BF" w:rsidRDefault="006932BF" w:rsidP="006932BF">
      <w:pPr>
        <w:pStyle w:val="affd"/>
        <w:tabs>
          <w:tab w:val="left" w:pos="1418"/>
          <w:tab w:val="left" w:pos="1560"/>
        </w:tabs>
        <w:spacing w:line="360" w:lineRule="auto"/>
        <w:ind w:left="709"/>
        <w:jc w:val="both"/>
        <w:rPr>
          <w:rFonts w:ascii="Arial" w:hAnsi="Arial" w:cs="Arial"/>
          <w:sz w:val="24"/>
          <w:szCs w:val="24"/>
        </w:rPr>
      </w:pPr>
    </w:p>
    <w:p w14:paraId="091C2879" w14:textId="77777777" w:rsidR="00BC1751" w:rsidRPr="006932BF" w:rsidRDefault="00BA3B81" w:rsidP="00F819BE">
      <w:pPr>
        <w:pStyle w:val="affd"/>
        <w:keepNext/>
        <w:numPr>
          <w:ilvl w:val="0"/>
          <w:numId w:val="17"/>
        </w:numPr>
        <w:tabs>
          <w:tab w:val="left" w:pos="1276"/>
        </w:tabs>
        <w:spacing w:after="0" w:line="360" w:lineRule="auto"/>
        <w:ind w:left="709" w:firstLine="0"/>
        <w:contextualSpacing w:val="0"/>
        <w:jc w:val="both"/>
        <w:outlineLvl w:val="1"/>
        <w:rPr>
          <w:rFonts w:ascii="Arial" w:hAnsi="Arial" w:cs="Arial"/>
          <w:b/>
          <w:sz w:val="24"/>
          <w:szCs w:val="24"/>
        </w:rPr>
      </w:pPr>
      <w:bookmarkStart w:id="144" w:name="_Toc237520510"/>
      <w:r>
        <w:rPr>
          <w:rFonts w:ascii="Arial" w:hAnsi="Arial" w:cs="Arial"/>
          <w:b/>
          <w:sz w:val="24"/>
          <w:szCs w:val="24"/>
        </w:rPr>
        <w:lastRenderedPageBreak/>
        <w:t>Прокладка трубопровода в</w:t>
      </w:r>
      <w:r w:rsidR="006932BF" w:rsidRPr="006932BF">
        <w:rPr>
          <w:rFonts w:ascii="Arial" w:hAnsi="Arial" w:cs="Arial"/>
          <w:b/>
          <w:sz w:val="24"/>
          <w:szCs w:val="24"/>
        </w:rPr>
        <w:t xml:space="preserve"> тоннел</w:t>
      </w:r>
      <w:r>
        <w:rPr>
          <w:rFonts w:ascii="Arial" w:hAnsi="Arial" w:cs="Arial"/>
          <w:b/>
          <w:sz w:val="24"/>
          <w:szCs w:val="24"/>
        </w:rPr>
        <w:t>е</w:t>
      </w:r>
      <w:bookmarkEnd w:id="144"/>
    </w:p>
    <w:p w14:paraId="184965C1" w14:textId="77777777" w:rsidR="007E01C0" w:rsidRDefault="007E01C0" w:rsidP="00F819BE">
      <w:pPr>
        <w:keepNext/>
        <w:tabs>
          <w:tab w:val="left" w:pos="1418"/>
          <w:tab w:val="left" w:pos="1985"/>
        </w:tabs>
        <w:spacing w:line="360" w:lineRule="auto"/>
        <w:ind w:left="709"/>
        <w:jc w:val="both"/>
        <w:rPr>
          <w:rFonts w:ascii="Arial" w:hAnsi="Arial" w:cs="Arial"/>
        </w:rPr>
      </w:pPr>
    </w:p>
    <w:p w14:paraId="52D14EA4" w14:textId="2B3360FA" w:rsidR="00AD11B7" w:rsidRDefault="0061141E" w:rsidP="00075763">
      <w:pPr>
        <w:numPr>
          <w:ilvl w:val="2"/>
          <w:numId w:val="27"/>
        </w:numPr>
        <w:tabs>
          <w:tab w:val="clear" w:pos="1440"/>
          <w:tab w:val="num" w:pos="0"/>
          <w:tab w:val="left" w:pos="1418"/>
          <w:tab w:val="left" w:pos="1985"/>
        </w:tabs>
        <w:spacing w:line="360" w:lineRule="auto"/>
        <w:ind w:left="0" w:firstLine="709"/>
        <w:jc w:val="both"/>
        <w:rPr>
          <w:rFonts w:ascii="Arial" w:hAnsi="Arial" w:cs="Arial"/>
        </w:rPr>
      </w:pPr>
      <w:r>
        <w:rPr>
          <w:rFonts w:ascii="Arial" w:hAnsi="Arial" w:cs="Arial"/>
        </w:rPr>
        <w:t>Прокладку трубопровода в тоннель выполняют методом протаскивания</w:t>
      </w:r>
      <w:r w:rsidR="00887B84">
        <w:rPr>
          <w:rFonts w:ascii="Arial" w:hAnsi="Arial" w:cs="Arial"/>
        </w:rPr>
        <w:t xml:space="preserve"> согласно 7.12</w:t>
      </w:r>
      <w:r w:rsidR="00693056">
        <w:rPr>
          <w:rFonts w:ascii="Arial" w:hAnsi="Arial" w:cs="Arial"/>
        </w:rPr>
        <w:t>.</w:t>
      </w:r>
    </w:p>
    <w:p w14:paraId="46C60DFC" w14:textId="405E359D" w:rsidR="000026B4" w:rsidRPr="000026B4" w:rsidRDefault="000026B4" w:rsidP="000026B4">
      <w:pPr>
        <w:pStyle w:val="affd"/>
        <w:numPr>
          <w:ilvl w:val="2"/>
          <w:numId w:val="27"/>
        </w:numPr>
        <w:spacing w:after="0" w:line="360" w:lineRule="auto"/>
        <w:ind w:left="0" w:firstLine="709"/>
        <w:contextualSpacing w:val="0"/>
        <w:jc w:val="both"/>
        <w:rPr>
          <w:rFonts w:ascii="Arial" w:eastAsia="Times New Roman" w:hAnsi="Arial" w:cs="Arial"/>
          <w:sz w:val="24"/>
          <w:szCs w:val="24"/>
          <w:lang w:eastAsia="ru-RU"/>
        </w:rPr>
      </w:pPr>
      <w:r w:rsidRPr="000026B4">
        <w:rPr>
          <w:rFonts w:ascii="Arial" w:eastAsia="Times New Roman" w:hAnsi="Arial" w:cs="Arial"/>
          <w:sz w:val="24"/>
          <w:szCs w:val="24"/>
          <w:lang w:eastAsia="ru-RU"/>
        </w:rPr>
        <w:t xml:space="preserve">Для обеспечения сохранности защитного покрытия трубопровода при протаскивании в </w:t>
      </w:r>
      <w:r>
        <w:rPr>
          <w:rFonts w:ascii="Arial" w:eastAsia="Times New Roman" w:hAnsi="Arial" w:cs="Arial"/>
          <w:sz w:val="24"/>
          <w:szCs w:val="24"/>
          <w:lang w:eastAsia="ru-RU"/>
        </w:rPr>
        <w:t>тоннель</w:t>
      </w:r>
      <w:r w:rsidRPr="000026B4">
        <w:rPr>
          <w:rFonts w:ascii="Arial" w:eastAsia="Times New Roman" w:hAnsi="Arial" w:cs="Arial"/>
          <w:sz w:val="24"/>
          <w:szCs w:val="24"/>
          <w:lang w:eastAsia="ru-RU"/>
        </w:rPr>
        <w:t xml:space="preserve"> предусматривают решения согласно ГОСТ 35070-2024 (пункт 14.7). Допускается применение других обоснованных в ПД (РД) решений, не приведенных в ГОСТ 35070, в т. ч. применение защитного покрытия увеличенной толщины, обетонированных труб, дополнительных полимерных покрытий, предварительная прокладка защитного футляра и т. д.</w:t>
      </w:r>
    </w:p>
    <w:p w14:paraId="452E8D46" w14:textId="77777777" w:rsidR="006932BF" w:rsidRPr="006932BF" w:rsidRDefault="00BA3B81" w:rsidP="00075763">
      <w:pPr>
        <w:numPr>
          <w:ilvl w:val="2"/>
          <w:numId w:val="27"/>
        </w:numPr>
        <w:tabs>
          <w:tab w:val="clear" w:pos="1440"/>
          <w:tab w:val="left" w:pos="1418"/>
          <w:tab w:val="left" w:pos="1985"/>
        </w:tabs>
        <w:spacing w:line="360" w:lineRule="auto"/>
        <w:ind w:left="0" w:firstLine="709"/>
        <w:jc w:val="both"/>
        <w:rPr>
          <w:rFonts w:ascii="Arial" w:hAnsi="Arial" w:cs="Arial"/>
        </w:rPr>
      </w:pPr>
      <w:bookmarkStart w:id="145" w:name="_Hlk189569485"/>
      <w:r w:rsidRPr="006932BF">
        <w:rPr>
          <w:rFonts w:ascii="Arial" w:hAnsi="Arial" w:cs="Arial"/>
        </w:rPr>
        <w:t xml:space="preserve">Обделка тоннеля </w:t>
      </w:r>
      <w:r w:rsidR="00366F7A">
        <w:rPr>
          <w:rFonts w:ascii="Arial" w:hAnsi="Arial" w:cs="Arial"/>
        </w:rPr>
        <w:t xml:space="preserve">предназначена </w:t>
      </w:r>
      <w:r w:rsidRPr="006932BF">
        <w:rPr>
          <w:rFonts w:ascii="Arial" w:hAnsi="Arial" w:cs="Arial"/>
        </w:rPr>
        <w:t>обеспечивать герметичность, воспринимать горное давление по контуру выработки (давление окружающих выработку пород), гидростатическое давление подземных вод, временные нагрузки, передаваемые с поверхности земли, сейсмические воздействия и другие нагрузки</w:t>
      </w:r>
      <w:bookmarkEnd w:id="145"/>
      <w:r w:rsidRPr="006932BF">
        <w:rPr>
          <w:rFonts w:ascii="Arial" w:hAnsi="Arial" w:cs="Arial"/>
        </w:rPr>
        <w:t>.</w:t>
      </w:r>
    </w:p>
    <w:p w14:paraId="25EEA148" w14:textId="4CC232AC" w:rsidR="006932BF" w:rsidRPr="006932BF" w:rsidRDefault="00BA3B81" w:rsidP="00075763">
      <w:pPr>
        <w:numPr>
          <w:ilvl w:val="2"/>
          <w:numId w:val="27"/>
        </w:numPr>
        <w:tabs>
          <w:tab w:val="clear" w:pos="1440"/>
          <w:tab w:val="left" w:pos="1418"/>
          <w:tab w:val="left" w:pos="1985"/>
        </w:tabs>
        <w:spacing w:line="360" w:lineRule="auto"/>
        <w:ind w:left="0" w:firstLine="709"/>
        <w:jc w:val="both"/>
        <w:rPr>
          <w:rFonts w:ascii="Arial" w:hAnsi="Arial" w:cs="Arial"/>
        </w:rPr>
      </w:pPr>
      <w:r w:rsidRPr="006932BF">
        <w:rPr>
          <w:rFonts w:ascii="Arial" w:hAnsi="Arial" w:cs="Arial"/>
        </w:rPr>
        <w:t>В качестве обделки тоннеля применяют железобетонные трубы заводского изготовления</w:t>
      </w:r>
      <w:r w:rsidR="00941E2A">
        <w:rPr>
          <w:rFonts w:ascii="Arial" w:hAnsi="Arial" w:cs="Arial"/>
        </w:rPr>
        <w:t xml:space="preserve"> длиной не более 3 м,</w:t>
      </w:r>
      <w:r w:rsidRPr="006932BF">
        <w:rPr>
          <w:rFonts w:ascii="Arial" w:hAnsi="Arial" w:cs="Arial"/>
        </w:rPr>
        <w:t xml:space="preserve"> имеющие контурные уплотнительные элементы для герметизации стыков</w:t>
      </w:r>
      <w:r w:rsidR="00740FCA">
        <w:rPr>
          <w:rFonts w:ascii="Arial" w:hAnsi="Arial" w:cs="Arial"/>
        </w:rPr>
        <w:t>. Допускается применение других обоснованных в ПД</w:t>
      </w:r>
      <w:r w:rsidR="009F086D">
        <w:rPr>
          <w:rFonts w:ascii="Arial" w:hAnsi="Arial" w:cs="Arial"/>
        </w:rPr>
        <w:t xml:space="preserve"> </w:t>
      </w:r>
      <w:bookmarkStart w:id="146" w:name="_Hlk239158501"/>
      <w:r w:rsidR="00740FCA">
        <w:rPr>
          <w:rFonts w:ascii="Arial" w:hAnsi="Arial" w:cs="Arial"/>
        </w:rPr>
        <w:t>(РД) решений</w:t>
      </w:r>
      <w:r w:rsidR="00F51BD4">
        <w:rPr>
          <w:rFonts w:ascii="Arial" w:hAnsi="Arial" w:cs="Arial"/>
        </w:rPr>
        <w:t xml:space="preserve">, в т. ч. применение </w:t>
      </w:r>
      <w:r w:rsidR="009F086D">
        <w:rPr>
          <w:rFonts w:ascii="Arial" w:hAnsi="Arial" w:cs="Arial"/>
        </w:rPr>
        <w:t>стальны</w:t>
      </w:r>
      <w:r w:rsidR="00F51BD4">
        <w:rPr>
          <w:rFonts w:ascii="Arial" w:hAnsi="Arial" w:cs="Arial"/>
        </w:rPr>
        <w:t>х или</w:t>
      </w:r>
      <w:r w:rsidR="009F086D">
        <w:rPr>
          <w:rFonts w:ascii="Arial" w:hAnsi="Arial" w:cs="Arial"/>
        </w:rPr>
        <w:t xml:space="preserve"> композитны</w:t>
      </w:r>
      <w:r w:rsidR="00F51BD4">
        <w:rPr>
          <w:rFonts w:ascii="Arial" w:hAnsi="Arial" w:cs="Arial"/>
        </w:rPr>
        <w:t>х</w:t>
      </w:r>
      <w:r w:rsidR="009F086D">
        <w:rPr>
          <w:rFonts w:ascii="Arial" w:hAnsi="Arial" w:cs="Arial"/>
        </w:rPr>
        <w:t xml:space="preserve"> труб</w:t>
      </w:r>
      <w:bookmarkEnd w:id="146"/>
      <w:r w:rsidR="00F51BD4">
        <w:rPr>
          <w:rFonts w:ascii="Arial" w:hAnsi="Arial" w:cs="Arial"/>
        </w:rPr>
        <w:t>, сборной железобетонной или чугунной обделки</w:t>
      </w:r>
      <w:r w:rsidR="00B80B87">
        <w:rPr>
          <w:rFonts w:ascii="Arial" w:hAnsi="Arial" w:cs="Arial"/>
        </w:rPr>
        <w:t xml:space="preserve"> </w:t>
      </w:r>
      <w:r w:rsidR="00F51BD4">
        <w:rPr>
          <w:rFonts w:ascii="Arial" w:hAnsi="Arial" w:cs="Arial"/>
        </w:rPr>
        <w:t>в соответствии с НД.</w:t>
      </w:r>
    </w:p>
    <w:p w14:paraId="4EADFB61" w14:textId="77777777" w:rsidR="006932BF" w:rsidRPr="00941E2A" w:rsidRDefault="00BA3B81" w:rsidP="00075763">
      <w:pPr>
        <w:numPr>
          <w:ilvl w:val="2"/>
          <w:numId w:val="27"/>
        </w:numPr>
        <w:tabs>
          <w:tab w:val="clear" w:pos="1440"/>
          <w:tab w:val="left" w:pos="1418"/>
          <w:tab w:val="left" w:pos="1985"/>
        </w:tabs>
        <w:spacing w:line="360" w:lineRule="auto"/>
        <w:ind w:left="0" w:firstLine="709"/>
        <w:jc w:val="both"/>
        <w:rPr>
          <w:rFonts w:ascii="Arial" w:hAnsi="Arial" w:cs="Arial"/>
        </w:rPr>
      </w:pPr>
      <w:r w:rsidRPr="006932BF">
        <w:rPr>
          <w:rFonts w:ascii="Arial" w:hAnsi="Arial" w:cs="Arial"/>
        </w:rPr>
        <w:t xml:space="preserve">Железобетонные трубы </w:t>
      </w:r>
      <w:r w:rsidR="00941E2A">
        <w:rPr>
          <w:rFonts w:ascii="Arial" w:hAnsi="Arial" w:cs="Arial"/>
        </w:rPr>
        <w:t>обделки тоннеля</w:t>
      </w:r>
      <w:r w:rsidRPr="006932BF">
        <w:rPr>
          <w:rFonts w:ascii="Arial" w:hAnsi="Arial" w:cs="Arial"/>
        </w:rPr>
        <w:t xml:space="preserve"> изготавлива</w:t>
      </w:r>
      <w:r w:rsidR="00941E2A">
        <w:rPr>
          <w:rFonts w:ascii="Arial" w:hAnsi="Arial" w:cs="Arial"/>
        </w:rPr>
        <w:t>ют</w:t>
      </w:r>
      <w:r w:rsidRPr="006932BF">
        <w:rPr>
          <w:rFonts w:ascii="Arial" w:hAnsi="Arial" w:cs="Arial"/>
        </w:rPr>
        <w:t xml:space="preserve"> из тяжелого и </w:t>
      </w:r>
      <w:r w:rsidRPr="00941E2A">
        <w:rPr>
          <w:rFonts w:ascii="Arial" w:hAnsi="Arial" w:cs="Arial"/>
        </w:rPr>
        <w:t xml:space="preserve">мелкозернистого </w:t>
      </w:r>
      <w:bookmarkStart w:id="147" w:name="_Hlk182570678"/>
      <w:r w:rsidR="00D60FE1" w:rsidRPr="00941E2A">
        <w:rPr>
          <w:rFonts w:ascii="Arial" w:hAnsi="Arial" w:cs="Arial"/>
        </w:rPr>
        <w:t>бетон</w:t>
      </w:r>
      <w:r w:rsidR="00D60FE1">
        <w:rPr>
          <w:rFonts w:ascii="Arial" w:hAnsi="Arial" w:cs="Arial"/>
        </w:rPr>
        <w:t>ов</w:t>
      </w:r>
      <w:r w:rsidR="00941E2A">
        <w:rPr>
          <w:rFonts w:ascii="Arial" w:hAnsi="Arial" w:cs="Arial"/>
        </w:rPr>
        <w:t>,</w:t>
      </w:r>
      <w:r w:rsidRPr="00941E2A">
        <w:rPr>
          <w:rFonts w:ascii="Arial" w:hAnsi="Arial" w:cs="Arial"/>
        </w:rPr>
        <w:t xml:space="preserve"> </w:t>
      </w:r>
      <w:bookmarkEnd w:id="147"/>
      <w:r w:rsidRPr="00941E2A">
        <w:rPr>
          <w:rFonts w:ascii="Arial" w:hAnsi="Arial" w:cs="Arial"/>
        </w:rPr>
        <w:t>класса прочности на сжатие не менее В50</w:t>
      </w:r>
      <w:r w:rsidR="00941E2A">
        <w:rPr>
          <w:rFonts w:ascii="Arial" w:hAnsi="Arial" w:cs="Arial"/>
        </w:rPr>
        <w:t>,</w:t>
      </w:r>
      <w:r w:rsidR="00FE2926" w:rsidRPr="00FE2926">
        <w:rPr>
          <w:rFonts w:ascii="Arial" w:hAnsi="Arial" w:cs="Arial"/>
        </w:rPr>
        <w:t xml:space="preserve"> </w:t>
      </w:r>
      <w:r w:rsidRPr="006932BF">
        <w:rPr>
          <w:rFonts w:ascii="Arial" w:hAnsi="Arial" w:cs="Arial"/>
        </w:rPr>
        <w:t>водопроницаемостью не ниже W6</w:t>
      </w:r>
      <w:r w:rsidR="00941E2A">
        <w:rPr>
          <w:rFonts w:ascii="Arial" w:hAnsi="Arial" w:cs="Arial"/>
        </w:rPr>
        <w:t>,</w:t>
      </w:r>
      <w:r w:rsidRPr="006932BF">
        <w:rPr>
          <w:rFonts w:ascii="Arial" w:hAnsi="Arial" w:cs="Arial"/>
        </w:rPr>
        <w:t xml:space="preserve"> морозостойкостью </w:t>
      </w:r>
      <w:r w:rsidRPr="00941E2A">
        <w:rPr>
          <w:rFonts w:ascii="Arial" w:hAnsi="Arial" w:cs="Arial"/>
        </w:rPr>
        <w:t>не ниже F150</w:t>
      </w:r>
      <w:r w:rsidR="00FE2926" w:rsidRPr="00941E2A">
        <w:t xml:space="preserve"> </w:t>
      </w:r>
      <w:r w:rsidR="00FE2926" w:rsidRPr="00941E2A">
        <w:rPr>
          <w:rFonts w:ascii="Arial" w:hAnsi="Arial" w:cs="Arial"/>
        </w:rPr>
        <w:t>по ГОСТ 26633</w:t>
      </w:r>
      <w:r w:rsidR="00941E2A" w:rsidRPr="00941E2A">
        <w:rPr>
          <w:rFonts w:ascii="Arial" w:hAnsi="Arial" w:cs="Arial"/>
        </w:rPr>
        <w:t xml:space="preserve"> и</w:t>
      </w:r>
      <w:r w:rsidRPr="00941E2A">
        <w:rPr>
          <w:rFonts w:ascii="Arial" w:hAnsi="Arial" w:cs="Arial"/>
        </w:rPr>
        <w:t xml:space="preserve"> </w:t>
      </w:r>
      <w:r w:rsidR="00941E2A" w:rsidRPr="00941E2A">
        <w:rPr>
          <w:rFonts w:ascii="Arial" w:hAnsi="Arial" w:cs="Arial"/>
        </w:rPr>
        <w:t>в</w:t>
      </w:r>
      <w:r w:rsidRPr="00941E2A">
        <w:rPr>
          <w:rFonts w:ascii="Arial" w:hAnsi="Arial" w:cs="Arial"/>
        </w:rPr>
        <w:t>одопоглощение</w:t>
      </w:r>
      <w:r w:rsidR="00941E2A" w:rsidRPr="00941E2A">
        <w:rPr>
          <w:rFonts w:ascii="Arial" w:hAnsi="Arial" w:cs="Arial"/>
        </w:rPr>
        <w:t>м</w:t>
      </w:r>
      <w:r w:rsidRPr="00941E2A">
        <w:rPr>
          <w:rFonts w:ascii="Arial" w:hAnsi="Arial" w:cs="Arial"/>
        </w:rPr>
        <w:t xml:space="preserve"> не более 6 % по массе.</w:t>
      </w:r>
    </w:p>
    <w:p w14:paraId="0391A93C" w14:textId="77777777" w:rsidR="006932BF" w:rsidRPr="006932BF" w:rsidRDefault="00BA3B81" w:rsidP="00075763">
      <w:pPr>
        <w:numPr>
          <w:ilvl w:val="2"/>
          <w:numId w:val="27"/>
        </w:numPr>
        <w:tabs>
          <w:tab w:val="clear" w:pos="1440"/>
          <w:tab w:val="left" w:pos="1418"/>
          <w:tab w:val="left" w:pos="1985"/>
        </w:tabs>
        <w:spacing w:line="360" w:lineRule="auto"/>
        <w:ind w:left="0" w:firstLine="709"/>
        <w:jc w:val="both"/>
        <w:rPr>
          <w:rFonts w:ascii="Arial" w:hAnsi="Arial" w:cs="Arial"/>
        </w:rPr>
      </w:pPr>
      <w:r w:rsidRPr="006932BF">
        <w:rPr>
          <w:rFonts w:ascii="Arial" w:hAnsi="Arial" w:cs="Arial"/>
        </w:rPr>
        <w:t>Допустимые отклонения торцевой стенки железобетонных труб от перпендикулярности относительно их оси приведены в таблице 6.3.</w:t>
      </w:r>
    </w:p>
    <w:p w14:paraId="061612FB" w14:textId="77777777" w:rsidR="006932BF" w:rsidRPr="00540718" w:rsidRDefault="00BA3B81" w:rsidP="006D4F17">
      <w:pPr>
        <w:spacing w:line="360" w:lineRule="auto"/>
        <w:jc w:val="both"/>
        <w:rPr>
          <w:rFonts w:ascii="Arial" w:hAnsi="Arial" w:cs="Arial"/>
          <w:sz w:val="22"/>
          <w:szCs w:val="22"/>
        </w:rPr>
      </w:pPr>
      <w:r w:rsidRPr="00540718">
        <w:rPr>
          <w:rFonts w:ascii="Arial" w:hAnsi="Arial" w:cs="Arial"/>
          <w:spacing w:val="40"/>
          <w:sz w:val="22"/>
          <w:szCs w:val="22"/>
        </w:rPr>
        <w:t>Таблица</w:t>
      </w:r>
      <w:r w:rsidRPr="00540718">
        <w:rPr>
          <w:rFonts w:ascii="Arial" w:hAnsi="Arial" w:cs="Arial"/>
          <w:sz w:val="22"/>
          <w:szCs w:val="22"/>
        </w:rPr>
        <w:t xml:space="preserve"> 6.3 </w:t>
      </w:r>
      <w:r w:rsidRPr="00F819BE">
        <w:rPr>
          <w:rFonts w:ascii="Arial" w:hAnsi="Arial" w:cs="Arial"/>
          <w:sz w:val="22"/>
          <w:szCs w:val="22"/>
        </w:rPr>
        <w:sym w:font="Symbol" w:char="F02D"/>
      </w:r>
      <w:r w:rsidRPr="00540718">
        <w:rPr>
          <w:rFonts w:ascii="Arial" w:hAnsi="Arial" w:cs="Arial"/>
          <w:sz w:val="22"/>
          <w:szCs w:val="22"/>
        </w:rPr>
        <w:t xml:space="preserve"> Допустимые отклонения торцевой стенки железобетонных труб от перпендикулярности относительно их оси</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1"/>
        <w:gridCol w:w="4242"/>
      </w:tblGrid>
      <w:tr w:rsidR="00477AC2" w:rsidRPr="00540718" w14:paraId="4896920C" w14:textId="77777777" w:rsidTr="00941E2A">
        <w:trPr>
          <w:tblHeader/>
          <w:jc w:val="center"/>
        </w:trPr>
        <w:tc>
          <w:tcPr>
            <w:tcW w:w="5251" w:type="dxa"/>
            <w:tcBorders>
              <w:top w:val="single" w:sz="4" w:space="0" w:color="auto"/>
              <w:left w:val="single" w:sz="4" w:space="0" w:color="auto"/>
              <w:bottom w:val="double" w:sz="4" w:space="0" w:color="auto"/>
              <w:right w:val="single" w:sz="4" w:space="0" w:color="auto"/>
            </w:tcBorders>
            <w:vAlign w:val="center"/>
          </w:tcPr>
          <w:p w14:paraId="17E2D2CB" w14:textId="77777777" w:rsidR="00941E2A" w:rsidRPr="00540718" w:rsidRDefault="00BA3B81" w:rsidP="00C6245E">
            <w:pPr>
              <w:spacing w:line="276" w:lineRule="auto"/>
              <w:jc w:val="center"/>
              <w:rPr>
                <w:rFonts w:ascii="Arial" w:hAnsi="Arial" w:cs="Arial"/>
                <w:bCs/>
                <w:sz w:val="22"/>
                <w:szCs w:val="22"/>
                <w:lang w:eastAsia="en-US"/>
              </w:rPr>
            </w:pPr>
            <w:r w:rsidRPr="00540718">
              <w:rPr>
                <w:rFonts w:ascii="Arial" w:hAnsi="Arial" w:cs="Arial"/>
                <w:bCs/>
                <w:sz w:val="22"/>
                <w:szCs w:val="22"/>
                <w:lang w:eastAsia="en-US"/>
              </w:rPr>
              <w:t>Наружный диаметр железобетонных труб, мм</w:t>
            </w:r>
          </w:p>
        </w:tc>
        <w:tc>
          <w:tcPr>
            <w:tcW w:w="4242" w:type="dxa"/>
            <w:tcBorders>
              <w:top w:val="single" w:sz="4" w:space="0" w:color="auto"/>
              <w:left w:val="single" w:sz="4" w:space="0" w:color="auto"/>
              <w:bottom w:val="double" w:sz="4" w:space="0" w:color="auto"/>
              <w:right w:val="single" w:sz="4" w:space="0" w:color="auto"/>
            </w:tcBorders>
            <w:vAlign w:val="center"/>
          </w:tcPr>
          <w:p w14:paraId="73BD84A5" w14:textId="5406ED1B" w:rsidR="00941E2A" w:rsidRPr="00540718" w:rsidRDefault="00BA3B81" w:rsidP="00C6245E">
            <w:pPr>
              <w:tabs>
                <w:tab w:val="left" w:pos="-180"/>
                <w:tab w:val="left" w:pos="6885"/>
              </w:tabs>
              <w:spacing w:line="276" w:lineRule="auto"/>
              <w:ind w:right="-6"/>
              <w:jc w:val="center"/>
              <w:rPr>
                <w:rFonts w:ascii="Arial" w:hAnsi="Arial" w:cs="Arial"/>
                <w:bCs/>
                <w:sz w:val="22"/>
                <w:szCs w:val="22"/>
                <w:lang w:eastAsia="en-US"/>
              </w:rPr>
            </w:pPr>
            <w:r w:rsidRPr="00540718">
              <w:rPr>
                <w:rFonts w:ascii="Arial" w:hAnsi="Arial" w:cs="Arial"/>
                <w:sz w:val="22"/>
                <w:szCs w:val="22"/>
                <w:lang w:eastAsia="en-US"/>
              </w:rPr>
              <w:t>Допустимое отклонение, мм</w:t>
            </w:r>
            <w:r w:rsidR="00981B96">
              <w:rPr>
                <w:rFonts w:ascii="Arial" w:hAnsi="Arial" w:cs="Arial"/>
                <w:sz w:val="22"/>
                <w:szCs w:val="22"/>
                <w:lang w:eastAsia="en-US"/>
              </w:rPr>
              <w:t>, не более</w:t>
            </w:r>
          </w:p>
        </w:tc>
      </w:tr>
      <w:tr w:rsidR="00477AC2" w14:paraId="68E10E49" w14:textId="77777777" w:rsidTr="00941E2A">
        <w:trPr>
          <w:jc w:val="center"/>
        </w:trPr>
        <w:tc>
          <w:tcPr>
            <w:tcW w:w="5251" w:type="dxa"/>
            <w:tcBorders>
              <w:top w:val="double" w:sz="4" w:space="0" w:color="auto"/>
              <w:left w:val="single" w:sz="4" w:space="0" w:color="auto"/>
              <w:bottom w:val="single" w:sz="4" w:space="0" w:color="auto"/>
              <w:right w:val="single" w:sz="4" w:space="0" w:color="auto"/>
            </w:tcBorders>
            <w:vAlign w:val="center"/>
          </w:tcPr>
          <w:p w14:paraId="536DA39C" w14:textId="77777777" w:rsidR="00941E2A" w:rsidRPr="006D4F17" w:rsidRDefault="00BA3B81" w:rsidP="00C6245E">
            <w:pPr>
              <w:tabs>
                <w:tab w:val="left" w:pos="-180"/>
                <w:tab w:val="left" w:pos="6885"/>
              </w:tabs>
              <w:spacing w:line="276" w:lineRule="auto"/>
              <w:ind w:right="-6"/>
              <w:jc w:val="center"/>
              <w:rPr>
                <w:rFonts w:ascii="Arial" w:hAnsi="Arial" w:cs="Arial"/>
                <w:lang w:eastAsia="en-US"/>
              </w:rPr>
            </w:pPr>
            <w:r w:rsidRPr="006D4F17">
              <w:rPr>
                <w:rFonts w:ascii="Arial" w:hAnsi="Arial" w:cs="Arial"/>
                <w:lang w:eastAsia="en-US"/>
              </w:rPr>
              <w:t>До 300</w:t>
            </w:r>
            <w:r w:rsidR="00104B1C">
              <w:rPr>
                <w:rFonts w:ascii="Arial" w:hAnsi="Arial" w:cs="Arial"/>
                <w:lang w:eastAsia="en-US"/>
              </w:rPr>
              <w:t xml:space="preserve"> вкл</w:t>
            </w:r>
            <w:r w:rsidR="00F44ED4">
              <w:rPr>
                <w:rFonts w:ascii="Arial" w:hAnsi="Arial" w:cs="Arial"/>
                <w:lang w:eastAsia="en-US"/>
              </w:rPr>
              <w:t>юч</w:t>
            </w:r>
            <w:r w:rsidR="00104B1C">
              <w:rPr>
                <w:rFonts w:ascii="Arial" w:hAnsi="Arial" w:cs="Arial"/>
                <w:lang w:eastAsia="en-US"/>
              </w:rPr>
              <w:t>.</w:t>
            </w:r>
          </w:p>
        </w:tc>
        <w:tc>
          <w:tcPr>
            <w:tcW w:w="4242" w:type="dxa"/>
            <w:tcBorders>
              <w:top w:val="double" w:sz="4" w:space="0" w:color="auto"/>
              <w:left w:val="single" w:sz="4" w:space="0" w:color="auto"/>
              <w:bottom w:val="single" w:sz="4" w:space="0" w:color="auto"/>
              <w:right w:val="single" w:sz="4" w:space="0" w:color="auto"/>
            </w:tcBorders>
            <w:vAlign w:val="center"/>
          </w:tcPr>
          <w:p w14:paraId="302A7BED" w14:textId="029C92C1" w:rsidR="00941E2A" w:rsidRPr="006D4F17" w:rsidRDefault="00BA3B81" w:rsidP="00C6245E">
            <w:pPr>
              <w:tabs>
                <w:tab w:val="left" w:pos="-180"/>
                <w:tab w:val="left" w:pos="6885"/>
              </w:tabs>
              <w:spacing w:line="276" w:lineRule="auto"/>
              <w:ind w:right="-6"/>
              <w:jc w:val="center"/>
              <w:rPr>
                <w:rFonts w:ascii="Arial" w:hAnsi="Arial" w:cs="Arial"/>
                <w:lang w:eastAsia="en-US"/>
              </w:rPr>
            </w:pPr>
            <w:r w:rsidRPr="006D4F17">
              <w:rPr>
                <w:rFonts w:ascii="Arial" w:hAnsi="Arial" w:cs="Arial"/>
                <w:lang w:eastAsia="en-US"/>
              </w:rPr>
              <w:t>4</w:t>
            </w:r>
          </w:p>
        </w:tc>
      </w:tr>
      <w:tr w:rsidR="00477AC2" w14:paraId="59DB9FF0" w14:textId="77777777" w:rsidTr="00941E2A">
        <w:trPr>
          <w:jc w:val="center"/>
        </w:trPr>
        <w:tc>
          <w:tcPr>
            <w:tcW w:w="5251" w:type="dxa"/>
            <w:tcBorders>
              <w:top w:val="single" w:sz="4" w:space="0" w:color="auto"/>
              <w:left w:val="single" w:sz="4" w:space="0" w:color="auto"/>
              <w:bottom w:val="single" w:sz="4" w:space="0" w:color="auto"/>
              <w:right w:val="single" w:sz="4" w:space="0" w:color="auto"/>
            </w:tcBorders>
            <w:vAlign w:val="center"/>
          </w:tcPr>
          <w:p w14:paraId="1CEDE289" w14:textId="77777777" w:rsidR="00941E2A" w:rsidRPr="006D4F17" w:rsidRDefault="00BA3B81" w:rsidP="00C6245E">
            <w:pPr>
              <w:tabs>
                <w:tab w:val="left" w:pos="-180"/>
                <w:tab w:val="left" w:pos="6885"/>
              </w:tabs>
              <w:spacing w:line="276" w:lineRule="auto"/>
              <w:ind w:right="-6"/>
              <w:jc w:val="center"/>
              <w:rPr>
                <w:rFonts w:ascii="Arial" w:hAnsi="Arial" w:cs="Arial"/>
                <w:lang w:eastAsia="en-US"/>
              </w:rPr>
            </w:pPr>
            <w:r w:rsidRPr="006D4F17">
              <w:rPr>
                <w:rFonts w:ascii="Arial" w:hAnsi="Arial" w:cs="Arial"/>
                <w:lang w:eastAsia="en-US"/>
              </w:rPr>
              <w:t>От 30</w:t>
            </w:r>
            <w:r w:rsidR="00104B1C">
              <w:rPr>
                <w:rFonts w:ascii="Arial" w:hAnsi="Arial" w:cs="Arial"/>
                <w:lang w:eastAsia="en-US"/>
              </w:rPr>
              <w:t>1</w:t>
            </w:r>
            <w:r w:rsidRPr="006D4F17">
              <w:rPr>
                <w:rFonts w:ascii="Arial" w:hAnsi="Arial" w:cs="Arial"/>
                <w:lang w:eastAsia="en-US"/>
              </w:rPr>
              <w:t xml:space="preserve"> до 1000</w:t>
            </w:r>
            <w:r w:rsidR="00104B1C">
              <w:rPr>
                <w:rFonts w:ascii="Arial" w:hAnsi="Arial" w:cs="Arial"/>
                <w:lang w:eastAsia="en-US"/>
              </w:rPr>
              <w:t xml:space="preserve"> вкл</w:t>
            </w:r>
            <w:r w:rsidR="00F44ED4">
              <w:rPr>
                <w:rFonts w:ascii="Arial" w:hAnsi="Arial" w:cs="Arial"/>
                <w:lang w:eastAsia="en-US"/>
              </w:rPr>
              <w:t>юч</w:t>
            </w:r>
            <w:r w:rsidR="00104B1C">
              <w:rPr>
                <w:rFonts w:ascii="Arial" w:hAnsi="Arial" w:cs="Arial"/>
                <w:lang w:eastAsia="en-US"/>
              </w:rPr>
              <w:t>.</w:t>
            </w:r>
          </w:p>
        </w:tc>
        <w:tc>
          <w:tcPr>
            <w:tcW w:w="4242" w:type="dxa"/>
            <w:tcBorders>
              <w:top w:val="single" w:sz="4" w:space="0" w:color="auto"/>
              <w:left w:val="single" w:sz="4" w:space="0" w:color="auto"/>
              <w:bottom w:val="single" w:sz="4" w:space="0" w:color="auto"/>
              <w:right w:val="single" w:sz="4" w:space="0" w:color="auto"/>
            </w:tcBorders>
            <w:vAlign w:val="center"/>
          </w:tcPr>
          <w:p w14:paraId="6D185757" w14:textId="38EE1F08" w:rsidR="00941E2A" w:rsidRPr="006D4F17" w:rsidRDefault="00BA3B81" w:rsidP="00C6245E">
            <w:pPr>
              <w:spacing w:line="276" w:lineRule="auto"/>
              <w:jc w:val="center"/>
              <w:rPr>
                <w:rFonts w:ascii="Arial" w:hAnsi="Arial" w:cs="Arial"/>
                <w:lang w:eastAsia="en-US"/>
              </w:rPr>
            </w:pPr>
            <w:r w:rsidRPr="006D4F17">
              <w:rPr>
                <w:rFonts w:ascii="Arial" w:hAnsi="Arial" w:cs="Arial"/>
                <w:lang w:eastAsia="en-US"/>
              </w:rPr>
              <w:t>6</w:t>
            </w:r>
          </w:p>
        </w:tc>
      </w:tr>
      <w:tr w:rsidR="00477AC2" w14:paraId="4102A23F" w14:textId="77777777" w:rsidTr="00941E2A">
        <w:trPr>
          <w:jc w:val="center"/>
        </w:trPr>
        <w:tc>
          <w:tcPr>
            <w:tcW w:w="5251" w:type="dxa"/>
            <w:tcBorders>
              <w:top w:val="single" w:sz="4" w:space="0" w:color="auto"/>
              <w:left w:val="single" w:sz="4" w:space="0" w:color="auto"/>
              <w:bottom w:val="single" w:sz="4" w:space="0" w:color="auto"/>
              <w:right w:val="single" w:sz="4" w:space="0" w:color="auto"/>
            </w:tcBorders>
            <w:vAlign w:val="center"/>
          </w:tcPr>
          <w:p w14:paraId="5993936D" w14:textId="77777777" w:rsidR="00941E2A" w:rsidRPr="006D4F17" w:rsidRDefault="00BA3B81" w:rsidP="00C6245E">
            <w:pPr>
              <w:tabs>
                <w:tab w:val="left" w:pos="-180"/>
                <w:tab w:val="left" w:pos="6885"/>
              </w:tabs>
              <w:spacing w:line="276" w:lineRule="auto"/>
              <w:ind w:right="-6"/>
              <w:jc w:val="center"/>
              <w:rPr>
                <w:rFonts w:ascii="Arial" w:hAnsi="Arial" w:cs="Arial"/>
                <w:lang w:eastAsia="en-US"/>
              </w:rPr>
            </w:pPr>
            <w:r w:rsidRPr="006D4F17">
              <w:rPr>
                <w:rFonts w:ascii="Arial" w:hAnsi="Arial" w:cs="Arial"/>
                <w:lang w:eastAsia="en-US"/>
              </w:rPr>
              <w:t>От 100</w:t>
            </w:r>
            <w:r w:rsidR="000F3B66">
              <w:rPr>
                <w:rFonts w:ascii="Arial" w:hAnsi="Arial" w:cs="Arial"/>
                <w:lang w:eastAsia="en-US"/>
              </w:rPr>
              <w:t>1</w:t>
            </w:r>
            <w:r w:rsidRPr="006D4F17">
              <w:rPr>
                <w:rFonts w:ascii="Arial" w:hAnsi="Arial" w:cs="Arial"/>
                <w:lang w:eastAsia="en-US"/>
              </w:rPr>
              <w:t xml:space="preserve"> до 2800</w:t>
            </w:r>
            <w:r w:rsidR="000F3B66">
              <w:rPr>
                <w:rFonts w:ascii="Arial" w:hAnsi="Arial" w:cs="Arial"/>
                <w:lang w:eastAsia="en-US"/>
              </w:rPr>
              <w:t xml:space="preserve"> вкл</w:t>
            </w:r>
            <w:r w:rsidR="00F44ED4">
              <w:rPr>
                <w:rFonts w:ascii="Arial" w:hAnsi="Arial" w:cs="Arial"/>
                <w:lang w:eastAsia="en-US"/>
              </w:rPr>
              <w:t>юч</w:t>
            </w:r>
            <w:r w:rsidR="000F3B66">
              <w:rPr>
                <w:rFonts w:ascii="Arial" w:hAnsi="Arial" w:cs="Arial"/>
                <w:lang w:eastAsia="en-US"/>
              </w:rPr>
              <w:t>.</w:t>
            </w:r>
          </w:p>
        </w:tc>
        <w:tc>
          <w:tcPr>
            <w:tcW w:w="4242" w:type="dxa"/>
            <w:tcBorders>
              <w:top w:val="single" w:sz="4" w:space="0" w:color="auto"/>
              <w:left w:val="single" w:sz="4" w:space="0" w:color="auto"/>
              <w:bottom w:val="single" w:sz="4" w:space="0" w:color="auto"/>
              <w:right w:val="single" w:sz="4" w:space="0" w:color="auto"/>
            </w:tcBorders>
            <w:vAlign w:val="center"/>
          </w:tcPr>
          <w:p w14:paraId="0D8BA341" w14:textId="24D9D016" w:rsidR="00941E2A" w:rsidRPr="006D4F17" w:rsidRDefault="00BA3B81" w:rsidP="00C6245E">
            <w:pPr>
              <w:spacing w:line="276" w:lineRule="auto"/>
              <w:jc w:val="center"/>
              <w:rPr>
                <w:rFonts w:ascii="Arial" w:hAnsi="Arial" w:cs="Arial"/>
                <w:lang w:eastAsia="en-US"/>
              </w:rPr>
            </w:pPr>
            <w:r w:rsidRPr="006D4F17">
              <w:rPr>
                <w:rFonts w:ascii="Arial" w:hAnsi="Arial" w:cs="Arial"/>
                <w:lang w:eastAsia="en-US"/>
              </w:rPr>
              <w:t>8</w:t>
            </w:r>
          </w:p>
        </w:tc>
      </w:tr>
      <w:tr w:rsidR="00477AC2" w14:paraId="4C410C3C" w14:textId="77777777" w:rsidTr="00941E2A">
        <w:trPr>
          <w:trHeight w:val="277"/>
          <w:jc w:val="center"/>
        </w:trPr>
        <w:tc>
          <w:tcPr>
            <w:tcW w:w="5251" w:type="dxa"/>
            <w:tcBorders>
              <w:top w:val="single" w:sz="4" w:space="0" w:color="auto"/>
              <w:left w:val="single" w:sz="4" w:space="0" w:color="auto"/>
              <w:bottom w:val="single" w:sz="4" w:space="0" w:color="auto"/>
              <w:right w:val="single" w:sz="4" w:space="0" w:color="auto"/>
            </w:tcBorders>
            <w:vAlign w:val="center"/>
          </w:tcPr>
          <w:p w14:paraId="1D17161E" w14:textId="77777777" w:rsidR="00941E2A" w:rsidRPr="006D4F17" w:rsidRDefault="00BA3B81" w:rsidP="00C6245E">
            <w:pPr>
              <w:tabs>
                <w:tab w:val="left" w:pos="-180"/>
                <w:tab w:val="left" w:pos="6885"/>
              </w:tabs>
              <w:spacing w:line="276" w:lineRule="auto"/>
              <w:ind w:right="-6"/>
              <w:jc w:val="center"/>
              <w:rPr>
                <w:rFonts w:ascii="Arial" w:hAnsi="Arial" w:cs="Arial"/>
                <w:lang w:eastAsia="en-US"/>
              </w:rPr>
            </w:pPr>
            <w:r w:rsidRPr="006D4F17">
              <w:rPr>
                <w:rFonts w:ascii="Arial" w:hAnsi="Arial" w:cs="Arial"/>
                <w:lang w:eastAsia="en-US"/>
              </w:rPr>
              <w:t>280</w:t>
            </w:r>
            <w:r w:rsidR="009F4374">
              <w:rPr>
                <w:rFonts w:ascii="Arial" w:hAnsi="Arial" w:cs="Arial"/>
                <w:lang w:eastAsia="en-US"/>
              </w:rPr>
              <w:t>1 и более</w:t>
            </w:r>
          </w:p>
        </w:tc>
        <w:tc>
          <w:tcPr>
            <w:tcW w:w="4242" w:type="dxa"/>
            <w:tcBorders>
              <w:top w:val="single" w:sz="4" w:space="0" w:color="auto"/>
              <w:left w:val="single" w:sz="4" w:space="0" w:color="auto"/>
              <w:bottom w:val="single" w:sz="4" w:space="0" w:color="auto"/>
              <w:right w:val="single" w:sz="4" w:space="0" w:color="auto"/>
            </w:tcBorders>
            <w:vAlign w:val="center"/>
          </w:tcPr>
          <w:p w14:paraId="19B83E77" w14:textId="42FCDF79" w:rsidR="00941E2A" w:rsidRPr="006D4F17" w:rsidRDefault="00BA3B81" w:rsidP="00C6245E">
            <w:pPr>
              <w:spacing w:line="276" w:lineRule="auto"/>
              <w:jc w:val="center"/>
              <w:rPr>
                <w:rFonts w:ascii="Arial" w:hAnsi="Arial" w:cs="Arial"/>
                <w:lang w:eastAsia="en-US"/>
              </w:rPr>
            </w:pPr>
            <w:r w:rsidRPr="006D4F17">
              <w:rPr>
                <w:rFonts w:ascii="Arial" w:hAnsi="Arial" w:cs="Arial"/>
                <w:lang w:eastAsia="en-US"/>
              </w:rPr>
              <w:t>10</w:t>
            </w:r>
          </w:p>
        </w:tc>
      </w:tr>
    </w:tbl>
    <w:p w14:paraId="767F2BB1" w14:textId="0774D12A" w:rsidR="006932BF" w:rsidRPr="006932BF" w:rsidRDefault="00BA3B81" w:rsidP="00546C65">
      <w:pPr>
        <w:numPr>
          <w:ilvl w:val="2"/>
          <w:numId w:val="27"/>
        </w:numPr>
        <w:spacing w:before="120" w:line="360" w:lineRule="auto"/>
        <w:ind w:left="0" w:firstLine="709"/>
        <w:jc w:val="both"/>
        <w:rPr>
          <w:rFonts w:ascii="Arial" w:hAnsi="Arial" w:cs="Arial"/>
        </w:rPr>
      </w:pPr>
      <w:r w:rsidRPr="006932BF">
        <w:rPr>
          <w:rFonts w:ascii="Arial" w:hAnsi="Arial" w:cs="Arial"/>
        </w:rPr>
        <w:t xml:space="preserve">Внутренний диаметр </w:t>
      </w:r>
      <w:r w:rsidR="009737C4">
        <w:rPr>
          <w:rFonts w:ascii="Arial" w:hAnsi="Arial" w:cs="Arial"/>
        </w:rPr>
        <w:t>труб обделки тоннеля</w:t>
      </w:r>
      <w:r w:rsidR="00941E2A">
        <w:rPr>
          <w:rFonts w:ascii="Arial" w:hAnsi="Arial" w:cs="Arial"/>
        </w:rPr>
        <w:t xml:space="preserve"> принимают не менее чем на 200 м</w:t>
      </w:r>
      <w:r w:rsidR="00555A76">
        <w:rPr>
          <w:rFonts w:ascii="Arial" w:hAnsi="Arial" w:cs="Arial"/>
        </w:rPr>
        <w:t>м</w:t>
      </w:r>
      <w:r w:rsidRPr="006932BF">
        <w:rPr>
          <w:rFonts w:ascii="Arial" w:hAnsi="Arial" w:cs="Arial"/>
        </w:rPr>
        <w:t xml:space="preserve"> больше наружного диаметра трубопровода.</w:t>
      </w:r>
    </w:p>
    <w:p w14:paraId="07BC1399" w14:textId="77777777" w:rsidR="006932BF" w:rsidRPr="006932BF" w:rsidRDefault="00BA3B81" w:rsidP="00075763">
      <w:pPr>
        <w:numPr>
          <w:ilvl w:val="2"/>
          <w:numId w:val="27"/>
        </w:numPr>
        <w:spacing w:line="360" w:lineRule="auto"/>
        <w:ind w:left="0" w:firstLine="709"/>
        <w:jc w:val="both"/>
        <w:rPr>
          <w:rFonts w:ascii="Arial" w:hAnsi="Arial" w:cs="Arial"/>
        </w:rPr>
      </w:pPr>
      <w:r w:rsidRPr="00941E2A">
        <w:rPr>
          <w:rFonts w:ascii="Arial" w:hAnsi="Arial" w:cs="Arial"/>
        </w:rPr>
        <w:lastRenderedPageBreak/>
        <w:t>Наружный диаметр</w:t>
      </w:r>
      <w:bookmarkStart w:id="148" w:name="_Hlk169710323"/>
      <w:r w:rsidRPr="00941E2A">
        <w:rPr>
          <w:rFonts w:ascii="Arial" w:hAnsi="Arial" w:cs="Arial"/>
        </w:rPr>
        <w:t xml:space="preserve"> труб</w:t>
      </w:r>
      <w:bookmarkEnd w:id="148"/>
      <w:r w:rsidRPr="00941E2A">
        <w:rPr>
          <w:rFonts w:ascii="Arial" w:hAnsi="Arial" w:cs="Arial"/>
        </w:rPr>
        <w:t xml:space="preserve"> </w:t>
      </w:r>
      <w:r w:rsidR="009737C4" w:rsidRPr="00941E2A">
        <w:rPr>
          <w:rFonts w:ascii="Arial" w:hAnsi="Arial" w:cs="Arial"/>
        </w:rPr>
        <w:t xml:space="preserve">обделки тоннеля </w:t>
      </w:r>
      <w:r w:rsidRPr="00941E2A">
        <w:rPr>
          <w:rFonts w:ascii="Arial" w:hAnsi="Arial" w:cs="Arial"/>
        </w:rPr>
        <w:t>назначают с учетом</w:t>
      </w:r>
      <w:r w:rsidRPr="006932BF">
        <w:rPr>
          <w:rFonts w:ascii="Arial" w:hAnsi="Arial" w:cs="Arial"/>
        </w:rPr>
        <w:t xml:space="preserve"> имеющихся типоразмеров МТПК.</w:t>
      </w:r>
    </w:p>
    <w:p w14:paraId="55489671" w14:textId="77777777" w:rsidR="006932BF" w:rsidRPr="006932BF" w:rsidRDefault="00BA3B81" w:rsidP="00075763">
      <w:pPr>
        <w:numPr>
          <w:ilvl w:val="2"/>
          <w:numId w:val="27"/>
        </w:numPr>
        <w:spacing w:line="360" w:lineRule="auto"/>
        <w:ind w:left="0" w:firstLine="709"/>
        <w:jc w:val="both"/>
        <w:rPr>
          <w:rFonts w:ascii="Arial" w:hAnsi="Arial" w:cs="Arial"/>
        </w:rPr>
      </w:pPr>
      <w:r w:rsidRPr="006932BF">
        <w:rPr>
          <w:rFonts w:ascii="Arial" w:hAnsi="Arial" w:cs="Arial"/>
        </w:rPr>
        <w:t xml:space="preserve">Допустимые отклонения наружного диаметра </w:t>
      </w:r>
      <w:bookmarkStart w:id="149" w:name="_Hlk169710295"/>
      <w:r w:rsidRPr="006932BF">
        <w:rPr>
          <w:rFonts w:ascii="Arial" w:hAnsi="Arial" w:cs="Arial"/>
        </w:rPr>
        <w:t xml:space="preserve">железобетонных труб </w:t>
      </w:r>
      <w:bookmarkEnd w:id="149"/>
      <w:r w:rsidRPr="006932BF">
        <w:rPr>
          <w:rFonts w:ascii="Arial" w:hAnsi="Arial" w:cs="Arial"/>
        </w:rPr>
        <w:t>приведены в таблице 6.4.</w:t>
      </w:r>
    </w:p>
    <w:p w14:paraId="5CC0604A" w14:textId="77777777" w:rsidR="006932BF" w:rsidRPr="006D4F17" w:rsidRDefault="00BA3B81" w:rsidP="006D4F17">
      <w:pPr>
        <w:spacing w:line="360" w:lineRule="auto"/>
        <w:jc w:val="both"/>
        <w:rPr>
          <w:rFonts w:ascii="Arial" w:hAnsi="Arial" w:cs="Arial"/>
          <w:sz w:val="22"/>
          <w:szCs w:val="22"/>
        </w:rPr>
      </w:pPr>
      <w:r w:rsidRPr="006D4F17">
        <w:rPr>
          <w:rFonts w:ascii="Arial" w:hAnsi="Arial" w:cs="Arial"/>
          <w:spacing w:val="40"/>
          <w:sz w:val="22"/>
          <w:szCs w:val="22"/>
        </w:rPr>
        <w:t xml:space="preserve">Таблица </w:t>
      </w:r>
      <w:r w:rsidRPr="006D4F17">
        <w:rPr>
          <w:rFonts w:ascii="Arial" w:hAnsi="Arial" w:cs="Arial"/>
          <w:sz w:val="22"/>
          <w:szCs w:val="22"/>
        </w:rPr>
        <w:t xml:space="preserve">6.4 </w:t>
      </w:r>
      <w:r w:rsidRPr="006D4F17">
        <w:rPr>
          <w:rFonts w:ascii="Symbol" w:hAnsi="Symbol" w:cs="Arial"/>
          <w:sz w:val="22"/>
          <w:szCs w:val="22"/>
        </w:rPr>
        <w:sym w:font="Symbol" w:char="F02D"/>
      </w:r>
      <w:r w:rsidRPr="006D4F17">
        <w:rPr>
          <w:rFonts w:ascii="Arial" w:hAnsi="Arial" w:cs="Arial"/>
          <w:sz w:val="22"/>
          <w:szCs w:val="22"/>
        </w:rPr>
        <w:t xml:space="preserve"> Допустимые отклонения наружного диаметра железобетонных труб</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8"/>
        <w:gridCol w:w="3941"/>
      </w:tblGrid>
      <w:tr w:rsidR="00477AC2" w14:paraId="594AF2CA" w14:textId="77777777" w:rsidTr="00E0633B">
        <w:trPr>
          <w:tblHeader/>
          <w:jc w:val="center"/>
        </w:trPr>
        <w:tc>
          <w:tcPr>
            <w:tcW w:w="5534" w:type="dxa"/>
            <w:tcBorders>
              <w:top w:val="single" w:sz="4" w:space="0" w:color="auto"/>
              <w:left w:val="single" w:sz="4" w:space="0" w:color="auto"/>
              <w:bottom w:val="double" w:sz="4" w:space="0" w:color="auto"/>
              <w:right w:val="single" w:sz="4" w:space="0" w:color="auto"/>
            </w:tcBorders>
            <w:vAlign w:val="center"/>
          </w:tcPr>
          <w:p w14:paraId="5B3ADEA8" w14:textId="77777777" w:rsidR="00941E2A" w:rsidRPr="00E82D04" w:rsidRDefault="00BA3B81" w:rsidP="00C6245E">
            <w:pPr>
              <w:spacing w:line="276" w:lineRule="auto"/>
              <w:jc w:val="center"/>
              <w:rPr>
                <w:rFonts w:ascii="Arial" w:hAnsi="Arial" w:cs="Arial"/>
                <w:bCs/>
                <w:sz w:val="22"/>
                <w:szCs w:val="22"/>
                <w:lang w:eastAsia="en-US"/>
              </w:rPr>
            </w:pPr>
            <w:r w:rsidRPr="00E82D04">
              <w:rPr>
                <w:rFonts w:ascii="Arial" w:hAnsi="Arial" w:cs="Arial"/>
                <w:bCs/>
                <w:sz w:val="22"/>
                <w:szCs w:val="22"/>
                <w:lang w:eastAsia="en-US"/>
              </w:rPr>
              <w:t>Наружный диаметр железобетонных труб, мм</w:t>
            </w:r>
          </w:p>
        </w:tc>
        <w:tc>
          <w:tcPr>
            <w:tcW w:w="3827" w:type="dxa"/>
            <w:tcBorders>
              <w:top w:val="single" w:sz="4" w:space="0" w:color="auto"/>
              <w:left w:val="single" w:sz="4" w:space="0" w:color="auto"/>
              <w:bottom w:val="double" w:sz="4" w:space="0" w:color="auto"/>
              <w:right w:val="single" w:sz="4" w:space="0" w:color="auto"/>
            </w:tcBorders>
            <w:vAlign w:val="center"/>
          </w:tcPr>
          <w:p w14:paraId="7C7CC2D2" w14:textId="3D058D9F" w:rsidR="00941E2A" w:rsidRPr="00E82D04" w:rsidRDefault="00BA3B81" w:rsidP="00C6245E">
            <w:pPr>
              <w:tabs>
                <w:tab w:val="left" w:pos="-180"/>
                <w:tab w:val="left" w:pos="6885"/>
              </w:tabs>
              <w:spacing w:line="276" w:lineRule="auto"/>
              <w:ind w:right="-6"/>
              <w:jc w:val="center"/>
              <w:rPr>
                <w:rFonts w:ascii="Arial" w:hAnsi="Arial" w:cs="Arial"/>
                <w:bCs/>
                <w:sz w:val="22"/>
                <w:szCs w:val="22"/>
                <w:lang w:eastAsia="en-US"/>
              </w:rPr>
            </w:pPr>
            <w:r w:rsidRPr="008B6202">
              <w:rPr>
                <w:rFonts w:ascii="Arial" w:hAnsi="Arial" w:cs="Arial"/>
                <w:sz w:val="22"/>
                <w:szCs w:val="22"/>
                <w:lang w:eastAsia="en-US"/>
              </w:rPr>
              <w:t>Допустимое отклонение, мм</w:t>
            </w:r>
            <w:r w:rsidR="007E1342" w:rsidRPr="008B6202">
              <w:rPr>
                <w:rFonts w:ascii="Arial" w:hAnsi="Arial" w:cs="Arial"/>
                <w:sz w:val="22"/>
                <w:szCs w:val="22"/>
                <w:lang w:eastAsia="en-US"/>
              </w:rPr>
              <w:t xml:space="preserve">, </w:t>
            </w:r>
            <w:r w:rsidR="00E82D04" w:rsidRPr="008B6202">
              <w:rPr>
                <w:rFonts w:ascii="Arial" w:hAnsi="Arial" w:cs="Arial"/>
                <w:sz w:val="22"/>
                <w:szCs w:val="22"/>
                <w:lang w:eastAsia="en-US"/>
              </w:rPr>
              <w:br/>
            </w:r>
            <w:r w:rsidR="007E1342" w:rsidRPr="008B6202">
              <w:rPr>
                <w:rFonts w:ascii="Arial" w:hAnsi="Arial" w:cs="Arial"/>
                <w:sz w:val="22"/>
                <w:szCs w:val="22"/>
                <w:lang w:eastAsia="en-US"/>
              </w:rPr>
              <w:t>не более</w:t>
            </w:r>
          </w:p>
        </w:tc>
      </w:tr>
      <w:tr w:rsidR="00477AC2" w14:paraId="636812C3" w14:textId="77777777" w:rsidTr="00E0633B">
        <w:trPr>
          <w:jc w:val="center"/>
        </w:trPr>
        <w:tc>
          <w:tcPr>
            <w:tcW w:w="5534" w:type="dxa"/>
            <w:tcBorders>
              <w:top w:val="double" w:sz="4" w:space="0" w:color="auto"/>
              <w:left w:val="single" w:sz="4" w:space="0" w:color="auto"/>
              <w:bottom w:val="single" w:sz="4" w:space="0" w:color="auto"/>
              <w:right w:val="single" w:sz="4" w:space="0" w:color="auto"/>
            </w:tcBorders>
            <w:vAlign w:val="center"/>
          </w:tcPr>
          <w:p w14:paraId="2B511D01" w14:textId="77777777" w:rsidR="00941E2A" w:rsidRPr="006D4F17" w:rsidRDefault="00BA3B81" w:rsidP="00C6245E">
            <w:pPr>
              <w:tabs>
                <w:tab w:val="left" w:pos="-180"/>
                <w:tab w:val="left" w:pos="6885"/>
              </w:tabs>
              <w:spacing w:line="288" w:lineRule="auto"/>
              <w:ind w:right="-6"/>
              <w:jc w:val="center"/>
              <w:rPr>
                <w:rFonts w:ascii="Arial" w:hAnsi="Arial" w:cs="Arial"/>
                <w:lang w:eastAsia="en-US"/>
              </w:rPr>
            </w:pPr>
            <w:r w:rsidRPr="006D4F17">
              <w:rPr>
                <w:rFonts w:ascii="Arial" w:hAnsi="Arial" w:cs="Arial"/>
                <w:lang w:eastAsia="en-US"/>
              </w:rPr>
              <w:t>До 1000</w:t>
            </w:r>
            <w:r w:rsidR="00F44ED4">
              <w:rPr>
                <w:rFonts w:ascii="Arial" w:hAnsi="Arial" w:cs="Arial"/>
                <w:lang w:eastAsia="en-US"/>
              </w:rPr>
              <w:t xml:space="preserve"> включ.</w:t>
            </w:r>
          </w:p>
        </w:tc>
        <w:tc>
          <w:tcPr>
            <w:tcW w:w="3827" w:type="dxa"/>
            <w:tcBorders>
              <w:top w:val="double" w:sz="4" w:space="0" w:color="auto"/>
              <w:left w:val="single" w:sz="4" w:space="0" w:color="auto"/>
              <w:bottom w:val="single" w:sz="4" w:space="0" w:color="auto"/>
              <w:right w:val="single" w:sz="4" w:space="0" w:color="auto"/>
            </w:tcBorders>
            <w:vAlign w:val="center"/>
          </w:tcPr>
          <w:p w14:paraId="61D27F3C" w14:textId="7E58339B" w:rsidR="00941E2A" w:rsidRPr="00D43597" w:rsidRDefault="00981B96" w:rsidP="00C6245E">
            <w:pPr>
              <w:tabs>
                <w:tab w:val="left" w:pos="-180"/>
                <w:tab w:val="left" w:pos="6885"/>
              </w:tabs>
              <w:spacing w:line="288" w:lineRule="auto"/>
              <w:ind w:right="-6"/>
              <w:jc w:val="center"/>
              <w:rPr>
                <w:rFonts w:ascii="Arial" w:hAnsi="Arial" w:cs="Arial"/>
                <w:lang w:eastAsia="en-US"/>
              </w:rPr>
            </w:pPr>
            <w:r>
              <w:rPr>
                <w:rFonts w:ascii="Arial" w:hAnsi="Arial" w:cs="Arial"/>
                <w:lang w:eastAsia="en-US"/>
              </w:rPr>
              <w:t>М</w:t>
            </w:r>
            <w:r w:rsidRPr="00F819BE">
              <w:rPr>
                <w:rFonts w:ascii="Arial" w:hAnsi="Arial" w:cs="Arial"/>
                <w:lang w:eastAsia="en-US"/>
              </w:rPr>
              <w:t>инус</w:t>
            </w:r>
            <w:r w:rsidRPr="00D43597">
              <w:rPr>
                <w:rFonts w:ascii="Arial" w:hAnsi="Arial" w:cs="Arial"/>
                <w:lang w:eastAsia="en-US"/>
              </w:rPr>
              <w:t xml:space="preserve"> </w:t>
            </w:r>
            <w:r w:rsidR="00BA3B81" w:rsidRPr="00D43597">
              <w:rPr>
                <w:rFonts w:ascii="Arial" w:hAnsi="Arial" w:cs="Arial"/>
                <w:lang w:eastAsia="en-US"/>
              </w:rPr>
              <w:t>8</w:t>
            </w:r>
          </w:p>
        </w:tc>
      </w:tr>
      <w:tr w:rsidR="00477AC2" w14:paraId="615A5A13" w14:textId="77777777" w:rsidTr="00E0633B">
        <w:trPr>
          <w:jc w:val="center"/>
        </w:trPr>
        <w:tc>
          <w:tcPr>
            <w:tcW w:w="5534" w:type="dxa"/>
            <w:tcBorders>
              <w:top w:val="single" w:sz="4" w:space="0" w:color="auto"/>
              <w:left w:val="single" w:sz="4" w:space="0" w:color="auto"/>
              <w:bottom w:val="single" w:sz="4" w:space="0" w:color="auto"/>
              <w:right w:val="single" w:sz="4" w:space="0" w:color="auto"/>
            </w:tcBorders>
            <w:vAlign w:val="center"/>
          </w:tcPr>
          <w:p w14:paraId="2AA4A73F" w14:textId="77777777" w:rsidR="00941E2A" w:rsidRPr="006D4F17" w:rsidRDefault="00F44ED4" w:rsidP="00C6245E">
            <w:pPr>
              <w:tabs>
                <w:tab w:val="left" w:pos="-180"/>
                <w:tab w:val="left" w:pos="6885"/>
              </w:tabs>
              <w:spacing w:line="288" w:lineRule="auto"/>
              <w:ind w:right="-6"/>
              <w:jc w:val="center"/>
              <w:rPr>
                <w:rFonts w:ascii="Arial" w:hAnsi="Arial" w:cs="Arial"/>
                <w:lang w:eastAsia="en-US"/>
              </w:rPr>
            </w:pPr>
            <w:r>
              <w:rPr>
                <w:rFonts w:ascii="Arial" w:hAnsi="Arial" w:cs="Arial"/>
                <w:lang w:eastAsia="en-US"/>
              </w:rPr>
              <w:t>От</w:t>
            </w:r>
            <w:r w:rsidR="00BA3B81" w:rsidRPr="006D4F17">
              <w:rPr>
                <w:rFonts w:ascii="Arial" w:hAnsi="Arial" w:cs="Arial"/>
                <w:lang w:eastAsia="en-US"/>
              </w:rPr>
              <w:t>. 100</w:t>
            </w:r>
            <w:r>
              <w:rPr>
                <w:rFonts w:ascii="Arial" w:hAnsi="Arial" w:cs="Arial"/>
                <w:lang w:eastAsia="en-US"/>
              </w:rPr>
              <w:t>1</w:t>
            </w:r>
            <w:r w:rsidR="00BA3B81" w:rsidRPr="006D4F17">
              <w:rPr>
                <w:rFonts w:ascii="Arial" w:hAnsi="Arial" w:cs="Arial"/>
                <w:lang w:eastAsia="en-US"/>
              </w:rPr>
              <w:t xml:space="preserve"> до 2800</w:t>
            </w:r>
            <w:r>
              <w:rPr>
                <w:rFonts w:ascii="Arial" w:hAnsi="Arial" w:cs="Arial"/>
                <w:lang w:eastAsia="en-US"/>
              </w:rPr>
              <w:t xml:space="preserve"> включ.</w:t>
            </w:r>
          </w:p>
        </w:tc>
        <w:tc>
          <w:tcPr>
            <w:tcW w:w="3827" w:type="dxa"/>
            <w:tcBorders>
              <w:top w:val="single" w:sz="4" w:space="0" w:color="auto"/>
              <w:left w:val="single" w:sz="4" w:space="0" w:color="auto"/>
              <w:bottom w:val="single" w:sz="4" w:space="0" w:color="auto"/>
              <w:right w:val="single" w:sz="4" w:space="0" w:color="auto"/>
            </w:tcBorders>
            <w:vAlign w:val="center"/>
          </w:tcPr>
          <w:p w14:paraId="09B0DEA7" w14:textId="343D023D" w:rsidR="00941E2A" w:rsidRPr="006D4F17" w:rsidRDefault="00981B96" w:rsidP="00C6245E">
            <w:pPr>
              <w:spacing w:line="276" w:lineRule="auto"/>
              <w:jc w:val="center"/>
              <w:rPr>
                <w:rFonts w:ascii="Arial" w:hAnsi="Arial" w:cs="Arial"/>
                <w:lang w:eastAsia="en-US"/>
              </w:rPr>
            </w:pPr>
            <w:r>
              <w:rPr>
                <w:rFonts w:ascii="Arial" w:hAnsi="Arial" w:cs="Arial"/>
                <w:lang w:eastAsia="en-US"/>
              </w:rPr>
              <w:t>М</w:t>
            </w:r>
            <w:r w:rsidRPr="006D4F17">
              <w:rPr>
                <w:rFonts w:ascii="Arial" w:hAnsi="Arial" w:cs="Arial"/>
                <w:lang w:eastAsia="en-US"/>
              </w:rPr>
              <w:t xml:space="preserve">инус </w:t>
            </w:r>
            <w:r w:rsidR="00BA3B81" w:rsidRPr="006D4F17">
              <w:rPr>
                <w:rFonts w:ascii="Arial" w:hAnsi="Arial" w:cs="Arial"/>
                <w:lang w:eastAsia="en-US"/>
              </w:rPr>
              <w:t>14</w:t>
            </w:r>
          </w:p>
        </w:tc>
      </w:tr>
      <w:tr w:rsidR="00477AC2" w14:paraId="4767A3E6" w14:textId="77777777" w:rsidTr="00E0633B">
        <w:trPr>
          <w:trHeight w:val="277"/>
          <w:jc w:val="center"/>
        </w:trPr>
        <w:tc>
          <w:tcPr>
            <w:tcW w:w="5534" w:type="dxa"/>
            <w:tcBorders>
              <w:top w:val="single" w:sz="4" w:space="0" w:color="auto"/>
              <w:left w:val="single" w:sz="4" w:space="0" w:color="auto"/>
              <w:bottom w:val="single" w:sz="4" w:space="0" w:color="auto"/>
              <w:right w:val="single" w:sz="4" w:space="0" w:color="auto"/>
            </w:tcBorders>
            <w:vAlign w:val="center"/>
          </w:tcPr>
          <w:p w14:paraId="623E6796" w14:textId="77777777" w:rsidR="00941E2A" w:rsidRPr="006D4F17" w:rsidRDefault="00BA3B81" w:rsidP="00C6245E">
            <w:pPr>
              <w:tabs>
                <w:tab w:val="left" w:pos="-180"/>
                <w:tab w:val="left" w:pos="6885"/>
              </w:tabs>
              <w:spacing w:line="288" w:lineRule="auto"/>
              <w:ind w:right="-6"/>
              <w:jc w:val="center"/>
              <w:rPr>
                <w:rFonts w:ascii="Arial" w:hAnsi="Arial" w:cs="Arial"/>
                <w:lang w:eastAsia="en-US"/>
              </w:rPr>
            </w:pPr>
            <w:r w:rsidRPr="006D4F17">
              <w:rPr>
                <w:rFonts w:ascii="Arial" w:hAnsi="Arial" w:cs="Arial"/>
                <w:lang w:eastAsia="en-US"/>
              </w:rPr>
              <w:t>280</w:t>
            </w:r>
            <w:r w:rsidR="009F4374">
              <w:rPr>
                <w:rFonts w:ascii="Arial" w:hAnsi="Arial" w:cs="Arial"/>
                <w:lang w:eastAsia="en-US"/>
              </w:rPr>
              <w:t>1 и более</w:t>
            </w:r>
          </w:p>
        </w:tc>
        <w:tc>
          <w:tcPr>
            <w:tcW w:w="3827" w:type="dxa"/>
            <w:tcBorders>
              <w:top w:val="single" w:sz="4" w:space="0" w:color="auto"/>
              <w:left w:val="single" w:sz="4" w:space="0" w:color="auto"/>
              <w:bottom w:val="single" w:sz="4" w:space="0" w:color="auto"/>
              <w:right w:val="single" w:sz="4" w:space="0" w:color="auto"/>
            </w:tcBorders>
            <w:vAlign w:val="center"/>
          </w:tcPr>
          <w:p w14:paraId="0F18D9C9" w14:textId="41A8CEF9" w:rsidR="00941E2A" w:rsidRPr="006D4F17" w:rsidRDefault="00981B96" w:rsidP="00C6245E">
            <w:pPr>
              <w:spacing w:line="276" w:lineRule="auto"/>
              <w:jc w:val="center"/>
              <w:rPr>
                <w:rFonts w:ascii="Arial" w:hAnsi="Arial" w:cs="Arial"/>
                <w:lang w:eastAsia="en-US"/>
              </w:rPr>
            </w:pPr>
            <w:r>
              <w:rPr>
                <w:rFonts w:ascii="Arial" w:hAnsi="Arial" w:cs="Arial"/>
                <w:lang w:eastAsia="en-US"/>
              </w:rPr>
              <w:t>М</w:t>
            </w:r>
            <w:r w:rsidRPr="006D4F17">
              <w:rPr>
                <w:rFonts w:ascii="Arial" w:hAnsi="Arial" w:cs="Arial"/>
                <w:lang w:eastAsia="en-US"/>
              </w:rPr>
              <w:t xml:space="preserve">инус </w:t>
            </w:r>
            <w:r w:rsidR="00BA3B81" w:rsidRPr="006D4F17">
              <w:rPr>
                <w:rFonts w:ascii="Arial" w:hAnsi="Arial" w:cs="Arial"/>
                <w:lang w:eastAsia="en-US"/>
              </w:rPr>
              <w:t>20</w:t>
            </w:r>
          </w:p>
        </w:tc>
      </w:tr>
    </w:tbl>
    <w:p w14:paraId="6E078B04" w14:textId="77777777" w:rsidR="007D039B" w:rsidRDefault="00BA3B81" w:rsidP="00E0633B">
      <w:pPr>
        <w:numPr>
          <w:ilvl w:val="2"/>
          <w:numId w:val="27"/>
        </w:numPr>
        <w:tabs>
          <w:tab w:val="clear" w:pos="1440"/>
          <w:tab w:val="num" w:pos="1560"/>
        </w:tabs>
        <w:spacing w:before="120" w:line="360" w:lineRule="auto"/>
        <w:ind w:left="0" w:firstLine="709"/>
        <w:jc w:val="both"/>
        <w:rPr>
          <w:rFonts w:ascii="Arial" w:hAnsi="Arial" w:cs="Arial"/>
        </w:rPr>
      </w:pPr>
      <w:bookmarkStart w:id="150" w:name="_Hlk169710724"/>
      <w:r w:rsidRPr="006932BF">
        <w:rPr>
          <w:rFonts w:ascii="Arial" w:hAnsi="Arial" w:cs="Arial"/>
        </w:rPr>
        <w:t xml:space="preserve">Стыковое соединение железобетонных труб </w:t>
      </w:r>
      <w:bookmarkEnd w:id="150"/>
      <w:r w:rsidRPr="006932BF">
        <w:rPr>
          <w:rFonts w:ascii="Arial" w:hAnsi="Arial" w:cs="Arial"/>
        </w:rPr>
        <w:t>состо</w:t>
      </w:r>
      <w:r w:rsidR="00563929">
        <w:rPr>
          <w:rFonts w:ascii="Arial" w:hAnsi="Arial" w:cs="Arial"/>
        </w:rPr>
        <w:t>и</w:t>
      </w:r>
      <w:r w:rsidRPr="006932BF">
        <w:rPr>
          <w:rFonts w:ascii="Arial" w:hAnsi="Arial" w:cs="Arial"/>
        </w:rPr>
        <w:t xml:space="preserve">т из металлической обечайки (направляющего кольца) и уплотнения. </w:t>
      </w:r>
      <w:bookmarkStart w:id="151" w:name="_Hlk169710976"/>
      <w:r w:rsidRPr="006932BF">
        <w:rPr>
          <w:rFonts w:ascii="Arial" w:hAnsi="Arial" w:cs="Arial"/>
        </w:rPr>
        <w:t xml:space="preserve">Варианты стыковых соединений железобетонных труб </w:t>
      </w:r>
      <w:bookmarkEnd w:id="151"/>
      <w:r w:rsidRPr="006932BF">
        <w:rPr>
          <w:rFonts w:ascii="Arial" w:hAnsi="Arial" w:cs="Arial"/>
        </w:rPr>
        <w:t>приведены на рисунке 6.2.</w:t>
      </w:r>
    </w:p>
    <w:p w14:paraId="326CF7D7" w14:textId="77777777" w:rsidR="00BA3B81" w:rsidRDefault="00BA3B81" w:rsidP="00E0633B">
      <w:pPr>
        <w:numPr>
          <w:ilvl w:val="2"/>
          <w:numId w:val="27"/>
        </w:numPr>
        <w:tabs>
          <w:tab w:val="clear" w:pos="1440"/>
          <w:tab w:val="num" w:pos="1560"/>
        </w:tabs>
        <w:spacing w:before="120" w:line="360" w:lineRule="auto"/>
        <w:ind w:left="0" w:firstLine="709"/>
        <w:jc w:val="both"/>
        <w:rPr>
          <w:rFonts w:ascii="Arial" w:hAnsi="Arial" w:cs="Arial"/>
        </w:rPr>
        <w:sectPr w:rsidR="00BA3B81" w:rsidSect="00BD2221">
          <w:headerReference w:type="first" r:id="rId18"/>
          <w:footerReference w:type="first" r:id="rId19"/>
          <w:footnotePr>
            <w:numRestart w:val="eachPage"/>
          </w:footnotePr>
          <w:pgSz w:w="11906" w:h="16838"/>
          <w:pgMar w:top="1134" w:right="1418" w:bottom="1134" w:left="851" w:header="709" w:footer="1134" w:gutter="0"/>
          <w:pgNumType w:start="1"/>
          <w:cols w:space="708"/>
          <w:titlePg/>
          <w:docGrid w:linePitch="360"/>
        </w:sectPr>
      </w:pPr>
    </w:p>
    <w:p w14:paraId="196CAF6D" w14:textId="77777777" w:rsidR="006932BF" w:rsidRPr="006932BF" w:rsidRDefault="00BA3B81" w:rsidP="006932BF">
      <w:pPr>
        <w:jc w:val="center"/>
      </w:pPr>
      <w:r w:rsidRPr="006932BF">
        <w:rPr>
          <w:noProof/>
        </w:rPr>
        <w:drawing>
          <wp:inline distT="0" distB="0" distL="0" distR="0" wp14:anchorId="2299945C" wp14:editId="78DD5F04">
            <wp:extent cx="6139624" cy="1555667"/>
            <wp:effectExtent l="0" t="0" r="0" b="6985"/>
            <wp:docPr id="5"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74"/>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6158038" cy="1560333"/>
                    </a:xfrm>
                    <a:prstGeom prst="rect">
                      <a:avLst/>
                    </a:prstGeom>
                    <a:noFill/>
                    <a:ln>
                      <a:noFill/>
                    </a:ln>
                  </pic:spPr>
                </pic:pic>
              </a:graphicData>
            </a:graphic>
          </wp:inline>
        </w:drawing>
      </w:r>
    </w:p>
    <w:p w14:paraId="7992A489" w14:textId="77777777" w:rsidR="006932BF" w:rsidRPr="006932BF" w:rsidRDefault="006932BF" w:rsidP="006932BF">
      <w:pPr>
        <w:jc w:val="center"/>
      </w:pPr>
    </w:p>
    <w:p w14:paraId="09BF27F7" w14:textId="77777777" w:rsidR="006932BF" w:rsidRDefault="00BA3B81" w:rsidP="006D4F17">
      <w:pPr>
        <w:spacing w:line="360" w:lineRule="auto"/>
        <w:jc w:val="center"/>
        <w:rPr>
          <w:rFonts w:ascii="Arial" w:hAnsi="Arial" w:cs="Arial"/>
          <w:szCs w:val="20"/>
        </w:rPr>
      </w:pPr>
      <w:r w:rsidRPr="006932BF">
        <w:rPr>
          <w:rFonts w:ascii="Arial" w:hAnsi="Arial" w:cs="Arial"/>
          <w:szCs w:val="20"/>
        </w:rPr>
        <w:t xml:space="preserve">1 – железобетонная труба; 2 – металлическая обечайка (направляющее кольцо); </w:t>
      </w:r>
    </w:p>
    <w:p w14:paraId="056CDC84" w14:textId="77777777" w:rsidR="006932BF" w:rsidRDefault="00BA3B81" w:rsidP="006D4F17">
      <w:pPr>
        <w:spacing w:line="360" w:lineRule="auto"/>
        <w:jc w:val="center"/>
        <w:rPr>
          <w:rFonts w:ascii="Arial" w:hAnsi="Arial" w:cs="Arial"/>
          <w:szCs w:val="20"/>
        </w:rPr>
      </w:pPr>
      <w:r w:rsidRPr="006932BF">
        <w:rPr>
          <w:rFonts w:ascii="Arial" w:hAnsi="Arial" w:cs="Arial"/>
          <w:szCs w:val="20"/>
        </w:rPr>
        <w:t xml:space="preserve">3 – компрессионное кольцо; 4 – внутреннее уплотнение; 5 – внешнее уплотнение; </w:t>
      </w:r>
    </w:p>
    <w:p w14:paraId="3C5466C1" w14:textId="77777777" w:rsidR="006932BF" w:rsidRDefault="00BA3B81" w:rsidP="006D4F17">
      <w:pPr>
        <w:spacing w:line="360" w:lineRule="auto"/>
        <w:jc w:val="center"/>
        <w:rPr>
          <w:rFonts w:ascii="Arial" w:hAnsi="Arial" w:cs="Arial"/>
          <w:szCs w:val="20"/>
        </w:rPr>
      </w:pPr>
      <w:r w:rsidRPr="006932BF">
        <w:rPr>
          <w:rFonts w:ascii="Arial" w:hAnsi="Arial" w:cs="Arial"/>
          <w:szCs w:val="20"/>
        </w:rPr>
        <w:t>6 – резиновая муфта; 7 – анкер;</w:t>
      </w:r>
      <w:r>
        <w:rPr>
          <w:rFonts w:ascii="Arial" w:hAnsi="Arial" w:cs="Arial"/>
          <w:szCs w:val="20"/>
        </w:rPr>
        <w:t xml:space="preserve"> </w:t>
      </w:r>
      <w:r w:rsidRPr="006932BF">
        <w:rPr>
          <w:rFonts w:ascii="Arial" w:hAnsi="Arial" w:cs="Arial"/>
          <w:szCs w:val="20"/>
        </w:rPr>
        <w:t xml:space="preserve">8 – антиинфильтрационное уплотнение; </w:t>
      </w:r>
    </w:p>
    <w:p w14:paraId="0CF6D9CD" w14:textId="77777777" w:rsidR="006932BF" w:rsidRPr="006932BF" w:rsidRDefault="00BA3B81" w:rsidP="006D4F17">
      <w:pPr>
        <w:spacing w:line="360" w:lineRule="auto"/>
        <w:jc w:val="center"/>
        <w:rPr>
          <w:rFonts w:ascii="Arial" w:hAnsi="Arial" w:cs="Arial"/>
          <w:szCs w:val="20"/>
        </w:rPr>
      </w:pPr>
      <w:r w:rsidRPr="006932BF">
        <w:rPr>
          <w:rFonts w:ascii="Arial" w:hAnsi="Arial" w:cs="Arial"/>
          <w:szCs w:val="20"/>
        </w:rPr>
        <w:t>9 – уплотнитель из эластомера</w:t>
      </w:r>
    </w:p>
    <w:p w14:paraId="750E3F39" w14:textId="77777777" w:rsidR="006932BF" w:rsidRPr="006932BF" w:rsidRDefault="00BA3B81" w:rsidP="00F819BE">
      <w:pPr>
        <w:spacing w:before="120" w:after="120" w:line="360" w:lineRule="auto"/>
        <w:jc w:val="center"/>
        <w:rPr>
          <w:rFonts w:ascii="Arial" w:hAnsi="Arial" w:cs="Arial"/>
        </w:rPr>
      </w:pPr>
      <w:r w:rsidRPr="006932BF">
        <w:rPr>
          <w:rFonts w:ascii="Arial" w:hAnsi="Arial" w:cs="Arial"/>
        </w:rPr>
        <w:t xml:space="preserve">Рисунок </w:t>
      </w:r>
      <w:r>
        <w:rPr>
          <w:rFonts w:ascii="Arial" w:hAnsi="Arial" w:cs="Arial"/>
        </w:rPr>
        <w:t>6.</w:t>
      </w:r>
      <w:r w:rsidRPr="006932BF">
        <w:rPr>
          <w:rFonts w:ascii="Arial" w:hAnsi="Arial" w:cs="Arial"/>
        </w:rPr>
        <w:t>2 – Варианты стыковых соединений железобетонных труб</w:t>
      </w:r>
    </w:p>
    <w:p w14:paraId="3E9C5EED" w14:textId="77777777" w:rsidR="006932BF" w:rsidRPr="006932BF" w:rsidRDefault="00BA3B81" w:rsidP="00F819BE">
      <w:pPr>
        <w:numPr>
          <w:ilvl w:val="2"/>
          <w:numId w:val="27"/>
        </w:numPr>
        <w:tabs>
          <w:tab w:val="clear" w:pos="1440"/>
          <w:tab w:val="num" w:pos="1560"/>
        </w:tabs>
        <w:spacing w:line="360" w:lineRule="auto"/>
        <w:ind w:left="0" w:firstLine="720"/>
        <w:jc w:val="both"/>
        <w:rPr>
          <w:rFonts w:ascii="Arial" w:hAnsi="Arial" w:cs="Arial"/>
        </w:rPr>
      </w:pPr>
      <w:r w:rsidRPr="00057B8E">
        <w:rPr>
          <w:rFonts w:ascii="Arial" w:hAnsi="Arial" w:cs="Arial"/>
        </w:rPr>
        <w:t>Соединения</w:t>
      </w:r>
      <w:r w:rsidRPr="006932BF">
        <w:rPr>
          <w:rFonts w:ascii="Arial" w:hAnsi="Arial" w:cs="Arial"/>
        </w:rPr>
        <w:t xml:space="preserve"> </w:t>
      </w:r>
      <w:r w:rsidR="009737C4">
        <w:rPr>
          <w:rFonts w:ascii="Arial" w:hAnsi="Arial" w:cs="Arial"/>
        </w:rPr>
        <w:t xml:space="preserve">железобетонных </w:t>
      </w:r>
      <w:r w:rsidRPr="006932BF">
        <w:rPr>
          <w:rFonts w:ascii="Arial" w:hAnsi="Arial" w:cs="Arial"/>
        </w:rPr>
        <w:t xml:space="preserve">труб </w:t>
      </w:r>
      <w:r>
        <w:rPr>
          <w:rFonts w:ascii="Arial" w:hAnsi="Arial" w:cs="Arial"/>
        </w:rPr>
        <w:t>выполняют</w:t>
      </w:r>
      <w:r w:rsidRPr="006932BF">
        <w:rPr>
          <w:rFonts w:ascii="Arial" w:hAnsi="Arial" w:cs="Arial"/>
        </w:rPr>
        <w:t xml:space="preserve"> таким образом, чтобы внешн</w:t>
      </w:r>
      <w:r w:rsidR="001C6D82">
        <w:rPr>
          <w:rFonts w:ascii="Arial" w:hAnsi="Arial" w:cs="Arial"/>
        </w:rPr>
        <w:t>ие уплотнительные элементы не подвергались повреждениям в процессе продавливания</w:t>
      </w:r>
      <w:r w:rsidRPr="006932BF">
        <w:rPr>
          <w:rFonts w:ascii="Arial" w:hAnsi="Arial" w:cs="Arial"/>
        </w:rPr>
        <w:t>.</w:t>
      </w:r>
    </w:p>
    <w:p w14:paraId="0FF26F42" w14:textId="77777777" w:rsidR="006932BF" w:rsidRPr="00057B8E" w:rsidRDefault="00BA3B81" w:rsidP="008E24F5">
      <w:pPr>
        <w:numPr>
          <w:ilvl w:val="2"/>
          <w:numId w:val="27"/>
        </w:numPr>
        <w:tabs>
          <w:tab w:val="clear" w:pos="1440"/>
          <w:tab w:val="num" w:pos="1560"/>
        </w:tabs>
        <w:spacing w:line="360" w:lineRule="auto"/>
        <w:ind w:left="0" w:firstLine="709"/>
        <w:jc w:val="both"/>
        <w:rPr>
          <w:rFonts w:ascii="Arial" w:hAnsi="Arial" w:cs="Arial"/>
        </w:rPr>
      </w:pPr>
      <w:r w:rsidRPr="00057B8E">
        <w:rPr>
          <w:rFonts w:ascii="Arial" w:hAnsi="Arial" w:cs="Arial"/>
        </w:rPr>
        <w:t xml:space="preserve">Направляющее кольцо </w:t>
      </w:r>
      <w:r w:rsidR="009737C4" w:rsidRPr="00057B8E">
        <w:rPr>
          <w:rFonts w:ascii="Arial" w:hAnsi="Arial" w:cs="Arial"/>
        </w:rPr>
        <w:t>железобетонных труб</w:t>
      </w:r>
      <w:r w:rsidR="00057B8E" w:rsidRPr="00057B8E">
        <w:rPr>
          <w:rFonts w:ascii="Arial" w:hAnsi="Arial" w:cs="Arial"/>
        </w:rPr>
        <w:t xml:space="preserve"> выполняют таким образом, чтобы оно</w:t>
      </w:r>
      <w:r w:rsidR="009737C4" w:rsidRPr="00057B8E">
        <w:rPr>
          <w:rFonts w:ascii="Arial" w:hAnsi="Arial" w:cs="Arial"/>
        </w:rPr>
        <w:t xml:space="preserve"> </w:t>
      </w:r>
      <w:r w:rsidRPr="00057B8E">
        <w:rPr>
          <w:rFonts w:ascii="Arial" w:hAnsi="Arial" w:cs="Arial"/>
        </w:rPr>
        <w:t>не выступа</w:t>
      </w:r>
      <w:r w:rsidR="00057B8E" w:rsidRPr="00057B8E">
        <w:rPr>
          <w:rFonts w:ascii="Arial" w:hAnsi="Arial" w:cs="Arial"/>
        </w:rPr>
        <w:t>ло</w:t>
      </w:r>
      <w:r w:rsidRPr="00057B8E">
        <w:rPr>
          <w:rFonts w:ascii="Arial" w:hAnsi="Arial" w:cs="Arial"/>
        </w:rPr>
        <w:t xml:space="preserve"> за внешние края железобетонной трубы.</w:t>
      </w:r>
    </w:p>
    <w:p w14:paraId="62A3038D" w14:textId="77777777" w:rsidR="006932BF" w:rsidRPr="006932BF" w:rsidRDefault="00BA3B81" w:rsidP="008E24F5">
      <w:pPr>
        <w:numPr>
          <w:ilvl w:val="2"/>
          <w:numId w:val="27"/>
        </w:numPr>
        <w:tabs>
          <w:tab w:val="clear" w:pos="1440"/>
          <w:tab w:val="num" w:pos="1560"/>
        </w:tabs>
        <w:spacing w:line="360" w:lineRule="auto"/>
        <w:ind w:left="0" w:firstLine="709"/>
        <w:jc w:val="both"/>
        <w:rPr>
          <w:rFonts w:ascii="Arial" w:hAnsi="Arial" w:cs="Arial"/>
        </w:rPr>
      </w:pPr>
      <w:r w:rsidRPr="006932BF">
        <w:rPr>
          <w:rFonts w:ascii="Arial" w:hAnsi="Arial" w:cs="Arial"/>
        </w:rPr>
        <w:t>Уплотнительные элементы</w:t>
      </w:r>
      <w:r w:rsidR="00057B8E">
        <w:rPr>
          <w:rFonts w:ascii="Arial" w:hAnsi="Arial" w:cs="Arial"/>
        </w:rPr>
        <w:t xml:space="preserve"> выполняют таким образом, чтобы он</w:t>
      </w:r>
      <w:r w:rsidR="003B4C00">
        <w:rPr>
          <w:rFonts w:ascii="Arial" w:hAnsi="Arial" w:cs="Arial"/>
        </w:rPr>
        <w:t>и</w:t>
      </w:r>
      <w:r w:rsidRPr="006932BF">
        <w:rPr>
          <w:rFonts w:ascii="Arial" w:hAnsi="Arial" w:cs="Arial"/>
        </w:rPr>
        <w:t xml:space="preserve"> обеспечива</w:t>
      </w:r>
      <w:r w:rsidR="00057B8E">
        <w:rPr>
          <w:rFonts w:ascii="Arial" w:hAnsi="Arial" w:cs="Arial"/>
        </w:rPr>
        <w:t>л</w:t>
      </w:r>
      <w:r w:rsidR="003B4C00">
        <w:rPr>
          <w:rFonts w:ascii="Arial" w:hAnsi="Arial" w:cs="Arial"/>
        </w:rPr>
        <w:t>и</w:t>
      </w:r>
      <w:r w:rsidRPr="006932BF">
        <w:rPr>
          <w:rFonts w:ascii="Arial" w:hAnsi="Arial" w:cs="Arial"/>
        </w:rPr>
        <w:t xml:space="preserve"> герметичность стыков</w:t>
      </w:r>
      <w:r w:rsidR="009737C4">
        <w:rPr>
          <w:rFonts w:ascii="Arial" w:hAnsi="Arial" w:cs="Arial"/>
        </w:rPr>
        <w:t xml:space="preserve"> железобетонных труб</w:t>
      </w:r>
      <w:r w:rsidRPr="006932BF">
        <w:rPr>
          <w:rFonts w:ascii="Arial" w:hAnsi="Arial" w:cs="Arial"/>
        </w:rPr>
        <w:t xml:space="preserve"> как на прямых, так и на криволинейных участках.</w:t>
      </w:r>
    </w:p>
    <w:p w14:paraId="22CC2A7E" w14:textId="77777777" w:rsidR="006932BF" w:rsidRPr="00057B8E" w:rsidRDefault="00BA3B81" w:rsidP="008E24F5">
      <w:pPr>
        <w:numPr>
          <w:ilvl w:val="2"/>
          <w:numId w:val="27"/>
        </w:numPr>
        <w:tabs>
          <w:tab w:val="clear" w:pos="1440"/>
          <w:tab w:val="num" w:pos="1560"/>
        </w:tabs>
        <w:spacing w:line="360" w:lineRule="auto"/>
        <w:ind w:left="0" w:firstLine="709"/>
        <w:jc w:val="both"/>
        <w:rPr>
          <w:rFonts w:ascii="Arial" w:hAnsi="Arial" w:cs="Arial"/>
        </w:rPr>
      </w:pPr>
      <w:r w:rsidRPr="00057B8E">
        <w:rPr>
          <w:rFonts w:ascii="Arial" w:hAnsi="Arial" w:cs="Arial"/>
        </w:rPr>
        <w:lastRenderedPageBreak/>
        <w:t>Уплотн</w:t>
      </w:r>
      <w:r w:rsidR="003B4C00">
        <w:rPr>
          <w:rFonts w:ascii="Arial" w:hAnsi="Arial" w:cs="Arial"/>
        </w:rPr>
        <w:t>ительные элементы</w:t>
      </w:r>
      <w:r w:rsidR="009737C4" w:rsidRPr="00057B8E">
        <w:rPr>
          <w:rFonts w:ascii="Arial" w:hAnsi="Arial" w:cs="Arial"/>
        </w:rPr>
        <w:t xml:space="preserve"> железобетонных труб</w:t>
      </w:r>
      <w:r w:rsidRPr="00057B8E">
        <w:rPr>
          <w:rFonts w:ascii="Arial" w:hAnsi="Arial" w:cs="Arial"/>
        </w:rPr>
        <w:t xml:space="preserve"> выполняют из химически нейтральных материалов. Химическую нейтральность материалов уплотнений подтверждают ТУ.</w:t>
      </w:r>
    </w:p>
    <w:p w14:paraId="0D86D754" w14:textId="77777777" w:rsidR="006932BF" w:rsidRPr="00057B8E" w:rsidRDefault="00BA3B81" w:rsidP="008E24F5">
      <w:pPr>
        <w:numPr>
          <w:ilvl w:val="2"/>
          <w:numId w:val="27"/>
        </w:numPr>
        <w:tabs>
          <w:tab w:val="clear" w:pos="1440"/>
          <w:tab w:val="num" w:pos="1560"/>
        </w:tabs>
        <w:spacing w:line="360" w:lineRule="auto"/>
        <w:ind w:left="0" w:firstLine="709"/>
        <w:jc w:val="both"/>
        <w:rPr>
          <w:rFonts w:ascii="Arial" w:hAnsi="Arial" w:cs="Arial"/>
        </w:rPr>
      </w:pPr>
      <w:r w:rsidRPr="00057B8E">
        <w:rPr>
          <w:rFonts w:ascii="Arial" w:hAnsi="Arial" w:cs="Arial"/>
        </w:rPr>
        <w:t xml:space="preserve">Компрессионное кольцо </w:t>
      </w:r>
      <w:r w:rsidR="00057B8E" w:rsidRPr="00057B8E">
        <w:rPr>
          <w:rFonts w:ascii="Arial" w:hAnsi="Arial" w:cs="Arial"/>
        </w:rPr>
        <w:t>предназначено для</w:t>
      </w:r>
      <w:r w:rsidRPr="00057B8E">
        <w:rPr>
          <w:rFonts w:ascii="Arial" w:hAnsi="Arial" w:cs="Arial"/>
        </w:rPr>
        <w:t xml:space="preserve"> сглажива</w:t>
      </w:r>
      <w:r w:rsidR="00057B8E" w:rsidRPr="00057B8E">
        <w:rPr>
          <w:rFonts w:ascii="Arial" w:hAnsi="Arial" w:cs="Arial"/>
        </w:rPr>
        <w:t>ния</w:t>
      </w:r>
      <w:r w:rsidRPr="00057B8E">
        <w:rPr>
          <w:rFonts w:ascii="Arial" w:hAnsi="Arial" w:cs="Arial"/>
        </w:rPr>
        <w:t xml:space="preserve"> неровност</w:t>
      </w:r>
      <w:r w:rsidR="00057B8E" w:rsidRPr="00057B8E">
        <w:rPr>
          <w:rFonts w:ascii="Arial" w:hAnsi="Arial" w:cs="Arial"/>
        </w:rPr>
        <w:t>ей</w:t>
      </w:r>
      <w:r w:rsidRPr="00057B8E">
        <w:rPr>
          <w:rFonts w:ascii="Arial" w:hAnsi="Arial" w:cs="Arial"/>
        </w:rPr>
        <w:t xml:space="preserve"> торцевых участков железобетонных труб, компенс</w:t>
      </w:r>
      <w:r w:rsidR="00057B8E" w:rsidRPr="00057B8E">
        <w:rPr>
          <w:rFonts w:ascii="Arial" w:hAnsi="Arial" w:cs="Arial"/>
        </w:rPr>
        <w:t>ации</w:t>
      </w:r>
      <w:r w:rsidRPr="00057B8E">
        <w:rPr>
          <w:rFonts w:ascii="Arial" w:hAnsi="Arial" w:cs="Arial"/>
        </w:rPr>
        <w:t xml:space="preserve"> отклонения торцевой стенки железобетонных труб от перпендикулярности относительно их оси и обеспеч</w:t>
      </w:r>
      <w:r w:rsidR="00057B8E" w:rsidRPr="00057B8E">
        <w:rPr>
          <w:rFonts w:ascii="Arial" w:hAnsi="Arial" w:cs="Arial"/>
        </w:rPr>
        <w:t>ения</w:t>
      </w:r>
      <w:r w:rsidRPr="00057B8E">
        <w:rPr>
          <w:rFonts w:ascii="Arial" w:hAnsi="Arial" w:cs="Arial"/>
        </w:rPr>
        <w:t xml:space="preserve"> углово</w:t>
      </w:r>
      <w:r w:rsidR="00057B8E" w:rsidRPr="00057B8E">
        <w:rPr>
          <w:rFonts w:ascii="Arial" w:hAnsi="Arial" w:cs="Arial"/>
        </w:rPr>
        <w:t>го</w:t>
      </w:r>
      <w:r w:rsidRPr="00057B8E">
        <w:rPr>
          <w:rFonts w:ascii="Arial" w:hAnsi="Arial" w:cs="Arial"/>
        </w:rPr>
        <w:t xml:space="preserve"> отклонени</w:t>
      </w:r>
      <w:r w:rsidR="00057B8E" w:rsidRPr="00057B8E">
        <w:rPr>
          <w:rFonts w:ascii="Arial" w:hAnsi="Arial" w:cs="Arial"/>
        </w:rPr>
        <w:t>я</w:t>
      </w:r>
      <w:r w:rsidRPr="00057B8E">
        <w:rPr>
          <w:rFonts w:ascii="Arial" w:hAnsi="Arial" w:cs="Arial"/>
        </w:rPr>
        <w:t xml:space="preserve"> при проходке криволинейных участков.</w:t>
      </w:r>
    </w:p>
    <w:p w14:paraId="08FF63CC" w14:textId="77777777" w:rsidR="006932BF" w:rsidRPr="006932BF" w:rsidRDefault="00BA3B81" w:rsidP="008E24F5">
      <w:pPr>
        <w:numPr>
          <w:ilvl w:val="2"/>
          <w:numId w:val="27"/>
        </w:numPr>
        <w:tabs>
          <w:tab w:val="clear" w:pos="1440"/>
          <w:tab w:val="num" w:pos="1560"/>
        </w:tabs>
        <w:spacing w:line="360" w:lineRule="auto"/>
        <w:ind w:left="0" w:firstLine="709"/>
        <w:jc w:val="both"/>
        <w:rPr>
          <w:rFonts w:ascii="Arial" w:hAnsi="Arial" w:cs="Arial"/>
        </w:rPr>
      </w:pPr>
      <w:r w:rsidRPr="006932BF">
        <w:rPr>
          <w:rFonts w:ascii="Arial" w:hAnsi="Arial" w:cs="Arial"/>
        </w:rPr>
        <w:t xml:space="preserve">В трубах </w:t>
      </w:r>
      <w:r w:rsidR="009737C4">
        <w:rPr>
          <w:rFonts w:ascii="Arial" w:hAnsi="Arial" w:cs="Arial"/>
        </w:rPr>
        <w:t xml:space="preserve">обделки тоннеля </w:t>
      </w:r>
      <w:r w:rsidRPr="006932BF">
        <w:rPr>
          <w:rFonts w:ascii="Arial" w:hAnsi="Arial" w:cs="Arial"/>
        </w:rPr>
        <w:t>предусматрива</w:t>
      </w:r>
      <w:r>
        <w:rPr>
          <w:rFonts w:ascii="Arial" w:hAnsi="Arial" w:cs="Arial"/>
        </w:rPr>
        <w:t>ю</w:t>
      </w:r>
      <w:r w:rsidRPr="006932BF">
        <w:rPr>
          <w:rFonts w:ascii="Arial" w:hAnsi="Arial" w:cs="Arial"/>
        </w:rPr>
        <w:t xml:space="preserve">т отверстия под форсунки для впрыска </w:t>
      </w:r>
      <w:r>
        <w:rPr>
          <w:rFonts w:ascii="Arial" w:hAnsi="Arial" w:cs="Arial"/>
        </w:rPr>
        <w:t>бурового раствора</w:t>
      </w:r>
      <w:r w:rsidRPr="006932BF">
        <w:rPr>
          <w:rFonts w:ascii="Arial" w:hAnsi="Arial" w:cs="Arial"/>
        </w:rPr>
        <w:t xml:space="preserve"> в пространство между трубой и грунтом.</w:t>
      </w:r>
    </w:p>
    <w:p w14:paraId="48A43804" w14:textId="77777777" w:rsidR="00CC1253" w:rsidRPr="00CC1253" w:rsidRDefault="00BA3B81" w:rsidP="008E24F5">
      <w:pPr>
        <w:numPr>
          <w:ilvl w:val="2"/>
          <w:numId w:val="27"/>
        </w:numPr>
        <w:tabs>
          <w:tab w:val="clear" w:pos="1440"/>
          <w:tab w:val="num" w:pos="1560"/>
        </w:tabs>
        <w:spacing w:line="360" w:lineRule="auto"/>
        <w:ind w:left="0" w:firstLine="720"/>
        <w:jc w:val="both"/>
        <w:rPr>
          <w:rFonts w:ascii="Arial" w:hAnsi="Arial" w:cs="Arial"/>
        </w:rPr>
      </w:pPr>
      <w:r w:rsidRPr="00CC1253">
        <w:rPr>
          <w:rFonts w:ascii="Arial" w:hAnsi="Arial" w:cs="Arial"/>
        </w:rPr>
        <w:t xml:space="preserve">При прокладке трубопровода в </w:t>
      </w:r>
      <w:r>
        <w:rPr>
          <w:rFonts w:ascii="Arial" w:hAnsi="Arial" w:cs="Arial"/>
        </w:rPr>
        <w:t>тоннеле</w:t>
      </w:r>
      <w:r w:rsidRPr="00CC1253">
        <w:rPr>
          <w:rFonts w:ascii="Arial" w:hAnsi="Arial" w:cs="Arial"/>
        </w:rPr>
        <w:t xml:space="preserve"> предусматривают защиту пространства между </w:t>
      </w:r>
      <w:r>
        <w:rPr>
          <w:rFonts w:ascii="Arial" w:hAnsi="Arial" w:cs="Arial"/>
        </w:rPr>
        <w:t>обделкой тоннеля</w:t>
      </w:r>
      <w:r w:rsidRPr="00CC1253">
        <w:rPr>
          <w:rFonts w:ascii="Arial" w:hAnsi="Arial" w:cs="Arial"/>
        </w:rPr>
        <w:t xml:space="preserve"> и трубопроводом от попадания грунта и воды в соответствии с ГОСТ 35070.</w:t>
      </w:r>
    </w:p>
    <w:p w14:paraId="5F05C00D" w14:textId="77777777" w:rsidR="006932BF" w:rsidRPr="006932BF" w:rsidRDefault="00BA3B81">
      <w:pPr>
        <w:spacing w:line="360" w:lineRule="auto"/>
        <w:ind w:firstLine="709"/>
        <w:jc w:val="both"/>
        <w:rPr>
          <w:rFonts w:ascii="Arial" w:hAnsi="Arial" w:cs="Arial"/>
        </w:rPr>
      </w:pPr>
      <w:r w:rsidRPr="00CC1253">
        <w:rPr>
          <w:rFonts w:ascii="Arial" w:hAnsi="Arial" w:cs="Arial"/>
        </w:rPr>
        <w:t xml:space="preserve">Для защиты пространства между </w:t>
      </w:r>
      <w:r>
        <w:rPr>
          <w:rFonts w:ascii="Arial" w:hAnsi="Arial" w:cs="Arial"/>
        </w:rPr>
        <w:t>обделкой тоннеля</w:t>
      </w:r>
      <w:r w:rsidRPr="00CC1253">
        <w:rPr>
          <w:rFonts w:ascii="Arial" w:hAnsi="Arial" w:cs="Arial"/>
        </w:rPr>
        <w:t xml:space="preserve"> и трубопроводом предусматривают манжеты или другие устройства, определ</w:t>
      </w:r>
      <w:r w:rsidR="00BA4690">
        <w:rPr>
          <w:rFonts w:ascii="Arial" w:hAnsi="Arial" w:cs="Arial"/>
        </w:rPr>
        <w:t>е</w:t>
      </w:r>
      <w:r w:rsidRPr="00CC1253">
        <w:rPr>
          <w:rFonts w:ascii="Arial" w:hAnsi="Arial" w:cs="Arial"/>
        </w:rPr>
        <w:t>нные в ПД (РД).</w:t>
      </w:r>
    </w:p>
    <w:p w14:paraId="7AA5A150" w14:textId="77777777" w:rsidR="006932BF" w:rsidRDefault="00BA3B81" w:rsidP="00E0633B">
      <w:pPr>
        <w:numPr>
          <w:ilvl w:val="2"/>
          <w:numId w:val="27"/>
        </w:numPr>
        <w:tabs>
          <w:tab w:val="clear" w:pos="1440"/>
          <w:tab w:val="num" w:pos="1560"/>
        </w:tabs>
        <w:spacing w:line="360" w:lineRule="auto"/>
        <w:ind w:left="0" w:firstLine="709"/>
        <w:jc w:val="both"/>
        <w:rPr>
          <w:rFonts w:ascii="Arial" w:hAnsi="Arial" w:cs="Arial"/>
        </w:rPr>
      </w:pPr>
      <w:r>
        <w:rPr>
          <w:rFonts w:ascii="Arial" w:hAnsi="Arial" w:cs="Arial"/>
        </w:rPr>
        <w:t>М</w:t>
      </w:r>
      <w:r w:rsidR="00CC1253">
        <w:rPr>
          <w:rFonts w:ascii="Arial" w:hAnsi="Arial" w:cs="Arial"/>
        </w:rPr>
        <w:t>анжеты</w:t>
      </w:r>
      <w:r>
        <w:rPr>
          <w:rFonts w:ascii="Arial" w:hAnsi="Arial" w:cs="Arial"/>
        </w:rPr>
        <w:t xml:space="preserve"> выполняют таким образом, чтобы они</w:t>
      </w:r>
      <w:r w:rsidRPr="006932BF">
        <w:rPr>
          <w:rFonts w:ascii="Arial" w:hAnsi="Arial" w:cs="Arial"/>
        </w:rPr>
        <w:t xml:space="preserve"> обеспечива</w:t>
      </w:r>
      <w:r>
        <w:rPr>
          <w:rFonts w:ascii="Arial" w:hAnsi="Arial" w:cs="Arial"/>
        </w:rPr>
        <w:t>ли</w:t>
      </w:r>
      <w:r w:rsidRPr="006932BF">
        <w:rPr>
          <w:rFonts w:ascii="Arial" w:hAnsi="Arial" w:cs="Arial"/>
        </w:rPr>
        <w:t xml:space="preserve"> </w:t>
      </w:r>
      <w:r w:rsidR="00CC1253">
        <w:rPr>
          <w:rFonts w:ascii="Arial" w:hAnsi="Arial" w:cs="Arial"/>
        </w:rPr>
        <w:t xml:space="preserve">возможность </w:t>
      </w:r>
      <w:r w:rsidRPr="006932BF">
        <w:rPr>
          <w:rFonts w:ascii="Arial" w:hAnsi="Arial" w:cs="Arial"/>
        </w:rPr>
        <w:t>перемещения трубопровода внутри</w:t>
      </w:r>
      <w:r w:rsidR="00721CBD">
        <w:rPr>
          <w:rFonts w:ascii="Arial" w:hAnsi="Arial" w:cs="Arial"/>
        </w:rPr>
        <w:t xml:space="preserve"> обделки тоннеля</w:t>
      </w:r>
      <w:r w:rsidRPr="006932BF">
        <w:rPr>
          <w:rFonts w:ascii="Arial" w:hAnsi="Arial" w:cs="Arial"/>
        </w:rPr>
        <w:t>.</w:t>
      </w:r>
    </w:p>
    <w:p w14:paraId="3F2A7E29" w14:textId="154134BF" w:rsidR="006932BF" w:rsidRPr="006932BF" w:rsidRDefault="00BA3B81" w:rsidP="00E0633B">
      <w:pPr>
        <w:numPr>
          <w:ilvl w:val="2"/>
          <w:numId w:val="27"/>
        </w:numPr>
        <w:tabs>
          <w:tab w:val="clear" w:pos="1440"/>
          <w:tab w:val="num" w:pos="1560"/>
        </w:tabs>
        <w:spacing w:line="360" w:lineRule="auto"/>
        <w:ind w:left="0" w:firstLine="709"/>
        <w:jc w:val="both"/>
        <w:rPr>
          <w:rFonts w:ascii="Arial" w:hAnsi="Arial" w:cs="Arial"/>
        </w:rPr>
      </w:pPr>
      <w:r w:rsidRPr="00057B8E">
        <w:rPr>
          <w:rFonts w:ascii="Arial" w:hAnsi="Arial" w:cs="Arial"/>
        </w:rPr>
        <w:t xml:space="preserve">Манжеты </w:t>
      </w:r>
      <w:r w:rsidR="00E15016" w:rsidRPr="00057B8E">
        <w:rPr>
          <w:rFonts w:ascii="Arial" w:hAnsi="Arial" w:cs="Arial"/>
        </w:rPr>
        <w:t xml:space="preserve">изготавливают </w:t>
      </w:r>
      <w:r w:rsidRPr="00057B8E">
        <w:rPr>
          <w:rFonts w:ascii="Arial" w:hAnsi="Arial" w:cs="Arial"/>
        </w:rPr>
        <w:t>из диэлектрических материалов</w:t>
      </w:r>
      <w:r w:rsidR="00207B93" w:rsidRPr="00057B8E">
        <w:rPr>
          <w:rFonts w:ascii="Arial" w:hAnsi="Arial" w:cs="Arial"/>
        </w:rPr>
        <w:t>, не</w:t>
      </w:r>
      <w:r w:rsidR="00207B93">
        <w:rPr>
          <w:rFonts w:ascii="Arial" w:hAnsi="Arial" w:cs="Arial"/>
        </w:rPr>
        <w:t xml:space="preserve"> подверженных </w:t>
      </w:r>
      <w:r w:rsidR="003C43B9">
        <w:rPr>
          <w:rFonts w:ascii="Arial" w:hAnsi="Arial" w:cs="Arial"/>
        </w:rPr>
        <w:t>разрушению с течением времени</w:t>
      </w:r>
      <w:r w:rsidR="00207B93">
        <w:rPr>
          <w:rFonts w:ascii="Arial" w:hAnsi="Arial" w:cs="Arial"/>
        </w:rPr>
        <w:t>.</w:t>
      </w:r>
    </w:p>
    <w:p w14:paraId="5C36CDB9" w14:textId="77777777" w:rsidR="006932BF" w:rsidRDefault="00BA3B81" w:rsidP="00E0633B">
      <w:pPr>
        <w:numPr>
          <w:ilvl w:val="2"/>
          <w:numId w:val="27"/>
        </w:numPr>
        <w:tabs>
          <w:tab w:val="clear" w:pos="1440"/>
          <w:tab w:val="num" w:pos="1560"/>
        </w:tabs>
        <w:spacing w:line="360" w:lineRule="auto"/>
        <w:ind w:left="0" w:firstLine="709"/>
        <w:jc w:val="both"/>
        <w:rPr>
          <w:rFonts w:ascii="Arial" w:hAnsi="Arial" w:cs="Arial"/>
        </w:rPr>
      </w:pPr>
      <w:r>
        <w:rPr>
          <w:rFonts w:ascii="Arial" w:hAnsi="Arial" w:cs="Arial"/>
        </w:rPr>
        <w:t xml:space="preserve">Манжеты </w:t>
      </w:r>
      <w:r w:rsidRPr="00DD20E1">
        <w:rPr>
          <w:rFonts w:ascii="Arial" w:hAnsi="Arial" w:cs="Arial"/>
        </w:rPr>
        <w:t>защищ</w:t>
      </w:r>
      <w:r>
        <w:rPr>
          <w:rFonts w:ascii="Arial" w:hAnsi="Arial" w:cs="Arial"/>
        </w:rPr>
        <w:t>ают</w:t>
      </w:r>
      <w:r w:rsidRPr="00DD20E1">
        <w:rPr>
          <w:rFonts w:ascii="Arial" w:hAnsi="Arial" w:cs="Arial"/>
        </w:rPr>
        <w:t xml:space="preserve"> специальны</w:t>
      </w:r>
      <w:r>
        <w:rPr>
          <w:rFonts w:ascii="Arial" w:hAnsi="Arial" w:cs="Arial"/>
        </w:rPr>
        <w:t>ми</w:t>
      </w:r>
      <w:r w:rsidRPr="00DD20E1">
        <w:rPr>
          <w:rFonts w:ascii="Arial" w:hAnsi="Arial" w:cs="Arial"/>
        </w:rPr>
        <w:t xml:space="preserve"> защитны</w:t>
      </w:r>
      <w:r>
        <w:rPr>
          <w:rFonts w:ascii="Arial" w:hAnsi="Arial" w:cs="Arial"/>
        </w:rPr>
        <w:t>ми</w:t>
      </w:r>
      <w:r w:rsidRPr="00DD20E1">
        <w:rPr>
          <w:rFonts w:ascii="Arial" w:hAnsi="Arial" w:cs="Arial"/>
        </w:rPr>
        <w:t xml:space="preserve"> конструкци</w:t>
      </w:r>
      <w:r>
        <w:rPr>
          <w:rFonts w:ascii="Arial" w:hAnsi="Arial" w:cs="Arial"/>
        </w:rPr>
        <w:t>ями</w:t>
      </w:r>
      <w:r w:rsidRPr="00DD20E1">
        <w:rPr>
          <w:rFonts w:ascii="Arial" w:hAnsi="Arial" w:cs="Arial"/>
        </w:rPr>
        <w:t xml:space="preserve"> (кожух</w:t>
      </w:r>
      <w:r>
        <w:rPr>
          <w:rFonts w:ascii="Arial" w:hAnsi="Arial" w:cs="Arial"/>
        </w:rPr>
        <w:t>ами</w:t>
      </w:r>
      <w:r w:rsidRPr="00DD20E1">
        <w:rPr>
          <w:rFonts w:ascii="Arial" w:hAnsi="Arial" w:cs="Arial"/>
        </w:rPr>
        <w:t>)</w:t>
      </w:r>
      <w:r>
        <w:rPr>
          <w:rFonts w:ascii="Arial" w:hAnsi="Arial" w:cs="Arial"/>
        </w:rPr>
        <w:t xml:space="preserve"> от механических повреждений.</w:t>
      </w:r>
    </w:p>
    <w:p w14:paraId="3D7F2273" w14:textId="7DDF6564" w:rsidR="00FA6CA4" w:rsidRPr="00CE4FDE" w:rsidRDefault="00BA3B81" w:rsidP="00E0633B">
      <w:pPr>
        <w:numPr>
          <w:ilvl w:val="2"/>
          <w:numId w:val="27"/>
        </w:numPr>
        <w:tabs>
          <w:tab w:val="clear" w:pos="1440"/>
          <w:tab w:val="num" w:pos="1560"/>
        </w:tabs>
        <w:spacing w:line="360" w:lineRule="auto"/>
        <w:ind w:left="0" w:firstLine="709"/>
        <w:jc w:val="both"/>
        <w:rPr>
          <w:rFonts w:ascii="Arial" w:hAnsi="Arial" w:cs="Arial"/>
        </w:rPr>
      </w:pPr>
      <w:r w:rsidRPr="00CE4FDE">
        <w:rPr>
          <w:rFonts w:ascii="Arial" w:hAnsi="Arial" w:cs="Arial"/>
        </w:rPr>
        <w:t xml:space="preserve">При обосновании в ПД (РД) предусматривают </w:t>
      </w:r>
      <w:bookmarkStart w:id="152" w:name="_Hlk201145148"/>
      <w:r w:rsidRPr="00CE4FDE">
        <w:rPr>
          <w:rFonts w:ascii="Arial" w:hAnsi="Arial" w:cs="Arial"/>
        </w:rPr>
        <w:t xml:space="preserve">заполнение </w:t>
      </w:r>
      <w:r w:rsidR="00980919" w:rsidRPr="00CE4FDE">
        <w:rPr>
          <w:rFonts w:ascii="Arial" w:hAnsi="Arial" w:cs="Arial"/>
        </w:rPr>
        <w:t xml:space="preserve">инертной газовой средой </w:t>
      </w:r>
      <w:r w:rsidRPr="00CE4FDE">
        <w:rPr>
          <w:rFonts w:ascii="Arial" w:hAnsi="Arial" w:cs="Arial"/>
        </w:rPr>
        <w:t xml:space="preserve">кольцевого межтрубного пространства между </w:t>
      </w:r>
      <w:r w:rsidR="00721CBD" w:rsidRPr="00CE4FDE">
        <w:rPr>
          <w:rFonts w:ascii="Arial" w:hAnsi="Arial" w:cs="Arial"/>
        </w:rPr>
        <w:t>обделкой тоннеля</w:t>
      </w:r>
      <w:r w:rsidRPr="00CE4FDE">
        <w:rPr>
          <w:rFonts w:ascii="Arial" w:hAnsi="Arial" w:cs="Arial"/>
        </w:rPr>
        <w:t xml:space="preserve"> и трубопроводом</w:t>
      </w:r>
      <w:r w:rsidR="00980919" w:rsidRPr="00CE4FDE">
        <w:rPr>
          <w:rFonts w:ascii="Arial" w:hAnsi="Arial" w:cs="Arial"/>
        </w:rPr>
        <w:t xml:space="preserve"> или защитным футляром из стальных труб и трубопроводом</w:t>
      </w:r>
      <w:bookmarkEnd w:id="152"/>
      <w:r w:rsidRPr="00CE4FDE">
        <w:rPr>
          <w:rFonts w:ascii="Arial" w:hAnsi="Arial" w:cs="Arial"/>
        </w:rPr>
        <w:t>. В этом случае</w:t>
      </w:r>
      <w:r w:rsidR="00CC1253" w:rsidRPr="00CE4FDE">
        <w:rPr>
          <w:rFonts w:ascii="Arial" w:hAnsi="Arial" w:cs="Arial"/>
        </w:rPr>
        <w:t xml:space="preserve"> для герметизации кольцевого межтрубного пространства предусматривают герметизирующие устройства</w:t>
      </w:r>
      <w:r w:rsidR="00E34EDF" w:rsidRPr="00CE4FDE">
        <w:rPr>
          <w:rFonts w:ascii="Arial" w:hAnsi="Arial" w:cs="Arial"/>
        </w:rPr>
        <w:t>. П</w:t>
      </w:r>
      <w:r w:rsidRPr="00CE4FDE">
        <w:rPr>
          <w:rFonts w:ascii="Arial" w:hAnsi="Arial" w:cs="Arial"/>
        </w:rPr>
        <w:t xml:space="preserve">осле монтажа герметизирующих устройств выполняют проверку герметичности </w:t>
      </w:r>
      <w:r w:rsidR="003D622D" w:rsidRPr="00CE4FDE">
        <w:rPr>
          <w:rFonts w:ascii="Arial" w:hAnsi="Arial" w:cs="Arial"/>
        </w:rPr>
        <w:t xml:space="preserve">загерметизированного межтрубного пространства </w:t>
      </w:r>
      <w:r w:rsidRPr="00CE4FDE">
        <w:rPr>
          <w:rFonts w:ascii="Arial" w:hAnsi="Arial" w:cs="Arial"/>
        </w:rPr>
        <w:t>с помощью пневматических испытаний</w:t>
      </w:r>
      <w:r w:rsidR="005F45FA" w:rsidRPr="00CE4FDE">
        <w:rPr>
          <w:rFonts w:ascii="Arial" w:hAnsi="Arial" w:cs="Arial"/>
        </w:rPr>
        <w:t xml:space="preserve"> в соответствии с НД</w:t>
      </w:r>
      <w:r w:rsidR="005F45FA" w:rsidRPr="00CE4FDE">
        <w:t xml:space="preserve"> </w:t>
      </w:r>
      <w:r w:rsidR="005F45FA" w:rsidRPr="00CE4FDE">
        <w:rPr>
          <w:rFonts w:ascii="Arial" w:hAnsi="Arial" w:cs="Arial"/>
        </w:rPr>
        <w:t>в т. ч. приведенными в приложении А (таблица А.1, строка 14).</w:t>
      </w:r>
    </w:p>
    <w:p w14:paraId="6FAB8B9A" w14:textId="45FF9629" w:rsidR="00BE5F1D" w:rsidRDefault="00BA3B81">
      <w:pPr>
        <w:spacing w:line="360" w:lineRule="auto"/>
        <w:ind w:firstLine="709"/>
        <w:jc w:val="both"/>
        <w:rPr>
          <w:rFonts w:ascii="Arial" w:hAnsi="Arial" w:cs="Arial"/>
        </w:rPr>
      </w:pPr>
      <w:r>
        <w:rPr>
          <w:rFonts w:ascii="Arial" w:hAnsi="Arial" w:cs="Arial"/>
        </w:rPr>
        <w:t>Пневматические испытания выполняют по специальной инструкции</w:t>
      </w:r>
      <w:r w:rsidR="00980919">
        <w:rPr>
          <w:rFonts w:ascii="Arial" w:hAnsi="Arial" w:cs="Arial"/>
        </w:rPr>
        <w:t>, разрабатываемой подрядчиком.</w:t>
      </w:r>
      <w:r w:rsidR="007F0E59" w:rsidRPr="007F0E59">
        <w:rPr>
          <w:rFonts w:ascii="Arial" w:hAnsi="Arial" w:cs="Arial"/>
        </w:rPr>
        <w:t xml:space="preserve"> Подрядчик согласовывает специальную инструкцию с заказчиком и проектной организацией.</w:t>
      </w:r>
    </w:p>
    <w:p w14:paraId="23178477" w14:textId="77777777" w:rsidR="00980919" w:rsidRPr="00B57094" w:rsidRDefault="00BA3B81">
      <w:pPr>
        <w:spacing w:line="360" w:lineRule="auto"/>
        <w:ind w:firstLine="709"/>
        <w:jc w:val="both"/>
        <w:rPr>
          <w:rFonts w:ascii="Arial" w:hAnsi="Arial" w:cs="Arial"/>
        </w:rPr>
      </w:pPr>
      <w:r>
        <w:rPr>
          <w:rFonts w:ascii="Arial" w:hAnsi="Arial" w:cs="Arial"/>
        </w:rPr>
        <w:t xml:space="preserve">При </w:t>
      </w:r>
      <w:r w:rsidRPr="00980919">
        <w:rPr>
          <w:rFonts w:ascii="Arial" w:hAnsi="Arial" w:cs="Arial"/>
        </w:rPr>
        <w:t>заполнени</w:t>
      </w:r>
      <w:r>
        <w:rPr>
          <w:rFonts w:ascii="Arial" w:hAnsi="Arial" w:cs="Arial"/>
        </w:rPr>
        <w:t>и</w:t>
      </w:r>
      <w:r w:rsidRPr="00980919">
        <w:rPr>
          <w:rFonts w:ascii="Arial" w:hAnsi="Arial" w:cs="Arial"/>
        </w:rPr>
        <w:t xml:space="preserve"> инертной газовой средой кольцевого межтрубного пространства между защитным футляром </w:t>
      </w:r>
      <w:r>
        <w:rPr>
          <w:rFonts w:ascii="Arial" w:hAnsi="Arial" w:cs="Arial"/>
        </w:rPr>
        <w:t xml:space="preserve">из стальных труб </w:t>
      </w:r>
      <w:r w:rsidRPr="00980919">
        <w:rPr>
          <w:rFonts w:ascii="Arial" w:hAnsi="Arial" w:cs="Arial"/>
        </w:rPr>
        <w:t>и трубопроводом</w:t>
      </w:r>
      <w:r>
        <w:rPr>
          <w:rFonts w:ascii="Arial" w:hAnsi="Arial" w:cs="Arial"/>
        </w:rPr>
        <w:t xml:space="preserve"> </w:t>
      </w:r>
      <w:r>
        <w:rPr>
          <w:rFonts w:ascii="Arial" w:hAnsi="Arial" w:cs="Arial"/>
        </w:rPr>
        <w:lastRenderedPageBreak/>
        <w:t>предусматривают предварительные г</w:t>
      </w:r>
      <w:r w:rsidRPr="00980919">
        <w:rPr>
          <w:rFonts w:ascii="Arial" w:hAnsi="Arial" w:cs="Arial"/>
        </w:rPr>
        <w:t xml:space="preserve">идравлические испытания защитного </w:t>
      </w:r>
      <w:r>
        <w:rPr>
          <w:rFonts w:ascii="Arial" w:hAnsi="Arial" w:cs="Arial"/>
        </w:rPr>
        <w:t>футляра согласно 7.13.13.</w:t>
      </w:r>
    </w:p>
    <w:p w14:paraId="584183E6" w14:textId="1B6D88A5" w:rsidR="006932BF" w:rsidRPr="00B57094" w:rsidRDefault="00BA3B81" w:rsidP="006D4F17">
      <w:pPr>
        <w:numPr>
          <w:ilvl w:val="2"/>
          <w:numId w:val="27"/>
        </w:numPr>
        <w:tabs>
          <w:tab w:val="clear" w:pos="1440"/>
          <w:tab w:val="num" w:pos="1560"/>
        </w:tabs>
        <w:spacing w:line="360" w:lineRule="auto"/>
        <w:ind w:left="0" w:firstLine="709"/>
        <w:jc w:val="both"/>
        <w:rPr>
          <w:rFonts w:ascii="Arial" w:hAnsi="Arial" w:cs="Arial"/>
        </w:rPr>
      </w:pPr>
      <w:r w:rsidRPr="00B57094">
        <w:rPr>
          <w:rFonts w:ascii="Arial" w:hAnsi="Arial" w:cs="Arial"/>
        </w:rPr>
        <w:t xml:space="preserve">При прокладке трубопровода в </w:t>
      </w:r>
      <w:r w:rsidR="00734277">
        <w:rPr>
          <w:rFonts w:ascii="Arial" w:hAnsi="Arial" w:cs="Arial"/>
        </w:rPr>
        <w:t>пол</w:t>
      </w:r>
      <w:r w:rsidR="007F41C6">
        <w:rPr>
          <w:rFonts w:ascii="Arial" w:hAnsi="Arial" w:cs="Arial"/>
        </w:rPr>
        <w:t>имерной</w:t>
      </w:r>
      <w:r w:rsidR="00734277">
        <w:rPr>
          <w:rFonts w:ascii="Arial" w:hAnsi="Arial" w:cs="Arial"/>
        </w:rPr>
        <w:t xml:space="preserve"> </w:t>
      </w:r>
      <w:r w:rsidRPr="00B57094">
        <w:rPr>
          <w:rFonts w:ascii="Arial" w:hAnsi="Arial" w:cs="Arial"/>
        </w:rPr>
        <w:t xml:space="preserve">защитной гильзе для </w:t>
      </w:r>
      <w:r>
        <w:rPr>
          <w:rFonts w:ascii="Arial" w:hAnsi="Arial" w:cs="Arial"/>
        </w:rPr>
        <w:t>е</w:t>
      </w:r>
      <w:r w:rsidR="00BA4690">
        <w:rPr>
          <w:rFonts w:ascii="Arial" w:hAnsi="Arial" w:cs="Arial"/>
        </w:rPr>
        <w:t>е</w:t>
      </w:r>
      <w:r>
        <w:rPr>
          <w:rFonts w:ascii="Arial" w:hAnsi="Arial" w:cs="Arial"/>
        </w:rPr>
        <w:t xml:space="preserve"> </w:t>
      </w:r>
      <w:r w:rsidRPr="00B57094">
        <w:rPr>
          <w:rFonts w:ascii="Arial" w:hAnsi="Arial" w:cs="Arial"/>
        </w:rPr>
        <w:t xml:space="preserve">изготовления используют </w:t>
      </w:r>
      <w:r w:rsidR="007F41C6">
        <w:rPr>
          <w:rFonts w:ascii="Arial" w:hAnsi="Arial" w:cs="Arial"/>
        </w:rPr>
        <w:t>полимерные трубы</w:t>
      </w:r>
      <w:r w:rsidR="002F430C">
        <w:rPr>
          <w:rFonts w:ascii="Arial" w:hAnsi="Arial" w:cs="Arial"/>
        </w:rPr>
        <w:t xml:space="preserve">, изготовленные по НД, в т. ч. </w:t>
      </w:r>
      <w:r w:rsidRPr="00B57094">
        <w:rPr>
          <w:rFonts w:ascii="Arial" w:hAnsi="Arial" w:cs="Arial"/>
        </w:rPr>
        <w:t>трубы из полиэтилена</w:t>
      </w:r>
      <w:r w:rsidR="00EB78AA">
        <w:rPr>
          <w:rFonts w:ascii="Arial" w:hAnsi="Arial" w:cs="Arial"/>
        </w:rPr>
        <w:t xml:space="preserve">, изготовленные </w:t>
      </w:r>
      <w:r w:rsidRPr="00B57094">
        <w:rPr>
          <w:rFonts w:ascii="Arial" w:hAnsi="Arial" w:cs="Arial"/>
        </w:rPr>
        <w:t>по ГОСТ 18599</w:t>
      </w:r>
      <w:r w:rsidR="007A2FDC">
        <w:rPr>
          <w:rFonts w:ascii="Arial" w:hAnsi="Arial" w:cs="Arial"/>
        </w:rPr>
        <w:t xml:space="preserve"> или НД</w:t>
      </w:r>
      <w:r w:rsidR="00E753D3">
        <w:rPr>
          <w:rFonts w:ascii="Arial" w:hAnsi="Arial" w:cs="Arial"/>
        </w:rPr>
        <w:t>,</w:t>
      </w:r>
      <w:r w:rsidR="00E753D3" w:rsidRPr="00E753D3">
        <w:t xml:space="preserve"> </w:t>
      </w:r>
      <w:bookmarkStart w:id="153" w:name="_Hlk227659378"/>
      <w:r w:rsidR="00E753D3" w:rsidRPr="00E753D3">
        <w:rPr>
          <w:rFonts w:ascii="Arial" w:hAnsi="Arial" w:cs="Arial"/>
        </w:rPr>
        <w:t xml:space="preserve">в т. ч. приведенными в приложении А (таблица А.1, строка </w:t>
      </w:r>
      <w:r w:rsidR="00E753D3">
        <w:rPr>
          <w:rFonts w:ascii="Arial" w:hAnsi="Arial" w:cs="Arial"/>
        </w:rPr>
        <w:t>6</w:t>
      </w:r>
      <w:r w:rsidR="00E753D3" w:rsidRPr="00E753D3">
        <w:rPr>
          <w:rFonts w:ascii="Arial" w:hAnsi="Arial" w:cs="Arial"/>
        </w:rPr>
        <w:t>).</w:t>
      </w:r>
    </w:p>
    <w:bookmarkEnd w:id="153"/>
    <w:p w14:paraId="646DF102" w14:textId="4CAB0892" w:rsidR="006932BF" w:rsidRPr="00B57094" w:rsidRDefault="00BA3B81" w:rsidP="006D4F17">
      <w:pPr>
        <w:numPr>
          <w:ilvl w:val="2"/>
          <w:numId w:val="27"/>
        </w:numPr>
        <w:tabs>
          <w:tab w:val="clear" w:pos="1440"/>
          <w:tab w:val="num" w:pos="1560"/>
        </w:tabs>
        <w:spacing w:line="360" w:lineRule="auto"/>
        <w:ind w:left="0" w:firstLine="709"/>
        <w:jc w:val="both"/>
        <w:rPr>
          <w:rFonts w:ascii="Arial" w:hAnsi="Arial" w:cs="Arial"/>
        </w:rPr>
      </w:pPr>
      <w:r w:rsidRPr="00B57094">
        <w:rPr>
          <w:rFonts w:ascii="Arial" w:hAnsi="Arial" w:cs="Arial"/>
        </w:rPr>
        <w:t>Внутренний диаметр поли</w:t>
      </w:r>
      <w:r w:rsidR="002F430C">
        <w:rPr>
          <w:rFonts w:ascii="Arial" w:hAnsi="Arial" w:cs="Arial"/>
        </w:rPr>
        <w:t>мерной</w:t>
      </w:r>
      <w:r w:rsidRPr="00B57094">
        <w:rPr>
          <w:rFonts w:ascii="Arial" w:hAnsi="Arial" w:cs="Arial"/>
        </w:rPr>
        <w:t xml:space="preserve"> защитной гильзы </w:t>
      </w:r>
      <w:r w:rsidR="003B4C00" w:rsidRPr="003B4C00">
        <w:rPr>
          <w:rFonts w:ascii="Arial" w:hAnsi="Arial" w:cs="Arial"/>
        </w:rPr>
        <w:t>предусматривают</w:t>
      </w:r>
      <w:r w:rsidRPr="00B57094">
        <w:rPr>
          <w:rFonts w:ascii="Arial" w:hAnsi="Arial" w:cs="Arial"/>
        </w:rPr>
        <w:t xml:space="preserve"> не менее чем на 1</w:t>
      </w:r>
      <w:r w:rsidR="007A2FDC">
        <w:rPr>
          <w:rFonts w:ascii="Arial" w:hAnsi="Arial" w:cs="Arial"/>
        </w:rPr>
        <w:t>00</w:t>
      </w:r>
      <w:r w:rsidRPr="00B57094">
        <w:rPr>
          <w:rFonts w:ascii="Arial" w:hAnsi="Arial" w:cs="Arial"/>
        </w:rPr>
        <w:t xml:space="preserve"> мм больше наружного диаметра </w:t>
      </w:r>
      <w:r w:rsidR="00B57094" w:rsidRPr="00B57094">
        <w:rPr>
          <w:rFonts w:ascii="Arial" w:hAnsi="Arial" w:cs="Arial"/>
        </w:rPr>
        <w:t>трубопровода</w:t>
      </w:r>
      <w:r w:rsidR="007A2FDC">
        <w:rPr>
          <w:rFonts w:ascii="Arial" w:hAnsi="Arial" w:cs="Arial"/>
        </w:rPr>
        <w:t xml:space="preserve"> с защитным покрытием</w:t>
      </w:r>
      <w:r w:rsidRPr="00B57094">
        <w:rPr>
          <w:rFonts w:ascii="Arial" w:hAnsi="Arial" w:cs="Arial"/>
        </w:rPr>
        <w:t>. Внутренний диаметр</w:t>
      </w:r>
      <w:r w:rsidR="00B57094" w:rsidRPr="00B57094">
        <w:rPr>
          <w:rFonts w:ascii="Arial" w:hAnsi="Arial" w:cs="Arial"/>
        </w:rPr>
        <w:t xml:space="preserve"> </w:t>
      </w:r>
      <w:r w:rsidRPr="00B57094">
        <w:rPr>
          <w:rFonts w:ascii="Arial" w:hAnsi="Arial" w:cs="Arial"/>
        </w:rPr>
        <w:t xml:space="preserve">тоннеля </w:t>
      </w:r>
      <w:r w:rsidR="003B4C00">
        <w:rPr>
          <w:rFonts w:ascii="Arial" w:hAnsi="Arial" w:cs="Arial"/>
        </w:rPr>
        <w:t>предусматривают</w:t>
      </w:r>
      <w:r w:rsidRPr="00B57094">
        <w:rPr>
          <w:rFonts w:ascii="Arial" w:hAnsi="Arial" w:cs="Arial"/>
        </w:rPr>
        <w:t xml:space="preserve"> не менее чем на 1</w:t>
      </w:r>
      <w:r w:rsidR="007A2FDC">
        <w:rPr>
          <w:rFonts w:ascii="Arial" w:hAnsi="Arial" w:cs="Arial"/>
        </w:rPr>
        <w:t>00</w:t>
      </w:r>
      <w:r w:rsidR="00E82D04">
        <w:rPr>
          <w:rFonts w:ascii="Arial" w:hAnsi="Arial" w:cs="Arial"/>
        </w:rPr>
        <w:t> </w:t>
      </w:r>
      <w:r w:rsidRPr="00B57094">
        <w:rPr>
          <w:rFonts w:ascii="Arial" w:hAnsi="Arial" w:cs="Arial"/>
        </w:rPr>
        <w:t>мм больше наружного диаметра поли</w:t>
      </w:r>
      <w:r w:rsidR="002F430C">
        <w:rPr>
          <w:rFonts w:ascii="Arial" w:hAnsi="Arial" w:cs="Arial"/>
        </w:rPr>
        <w:t>мерной</w:t>
      </w:r>
      <w:r w:rsidRPr="00B57094">
        <w:rPr>
          <w:rFonts w:ascii="Arial" w:hAnsi="Arial" w:cs="Arial"/>
        </w:rPr>
        <w:t xml:space="preserve"> защитной гильзы.</w:t>
      </w:r>
    </w:p>
    <w:p w14:paraId="68C3CD7D" w14:textId="77777777" w:rsidR="006932BF" w:rsidRPr="00B57094" w:rsidRDefault="00BA3B81" w:rsidP="006D4F17">
      <w:pPr>
        <w:numPr>
          <w:ilvl w:val="2"/>
          <w:numId w:val="27"/>
        </w:numPr>
        <w:tabs>
          <w:tab w:val="clear" w:pos="1440"/>
          <w:tab w:val="num" w:pos="1560"/>
        </w:tabs>
        <w:spacing w:line="360" w:lineRule="auto"/>
        <w:ind w:left="0" w:firstLine="709"/>
        <w:jc w:val="both"/>
        <w:rPr>
          <w:rFonts w:ascii="Arial" w:hAnsi="Arial" w:cs="Arial"/>
        </w:rPr>
      </w:pPr>
      <w:r w:rsidRPr="00B57094">
        <w:rPr>
          <w:rFonts w:ascii="Arial" w:hAnsi="Arial" w:cs="Arial"/>
        </w:rPr>
        <w:t>Толщин</w:t>
      </w:r>
      <w:r w:rsidR="00B57094" w:rsidRPr="00B57094">
        <w:rPr>
          <w:rFonts w:ascii="Arial" w:hAnsi="Arial" w:cs="Arial"/>
        </w:rPr>
        <w:t>у</w:t>
      </w:r>
      <w:r w:rsidRPr="00B57094">
        <w:rPr>
          <w:rFonts w:ascii="Arial" w:hAnsi="Arial" w:cs="Arial"/>
        </w:rPr>
        <w:t xml:space="preserve"> стенки поли</w:t>
      </w:r>
      <w:r w:rsidR="002F430C">
        <w:rPr>
          <w:rFonts w:ascii="Arial" w:hAnsi="Arial" w:cs="Arial"/>
        </w:rPr>
        <w:t>мерных</w:t>
      </w:r>
      <w:r w:rsidRPr="00B57094">
        <w:rPr>
          <w:rFonts w:ascii="Arial" w:hAnsi="Arial" w:cs="Arial"/>
        </w:rPr>
        <w:t xml:space="preserve"> труб </w:t>
      </w:r>
      <w:r w:rsidR="00AA335E" w:rsidRPr="00B57094">
        <w:rPr>
          <w:rFonts w:ascii="Arial" w:hAnsi="Arial" w:cs="Arial"/>
        </w:rPr>
        <w:t>рассчитыва</w:t>
      </w:r>
      <w:r w:rsidR="00AA335E">
        <w:rPr>
          <w:rFonts w:ascii="Arial" w:hAnsi="Arial" w:cs="Arial"/>
        </w:rPr>
        <w:t>ю</w:t>
      </w:r>
      <w:r w:rsidR="00AA335E" w:rsidRPr="00B57094">
        <w:rPr>
          <w:rFonts w:ascii="Arial" w:hAnsi="Arial" w:cs="Arial"/>
        </w:rPr>
        <w:t xml:space="preserve">т </w:t>
      </w:r>
      <w:r w:rsidRPr="00B57094">
        <w:rPr>
          <w:rFonts w:ascii="Arial" w:hAnsi="Arial" w:cs="Arial"/>
        </w:rPr>
        <w:t xml:space="preserve">с учетом требуемых усилий протаскивания защитной гильзы в тоннель и </w:t>
      </w:r>
      <w:r w:rsidR="00A4385A">
        <w:rPr>
          <w:rFonts w:ascii="Arial" w:hAnsi="Arial" w:cs="Arial"/>
        </w:rPr>
        <w:t>устанавливают</w:t>
      </w:r>
      <w:r w:rsidRPr="00B57094">
        <w:rPr>
          <w:rFonts w:ascii="Arial" w:hAnsi="Arial" w:cs="Arial"/>
        </w:rPr>
        <w:t xml:space="preserve"> в ПД</w:t>
      </w:r>
      <w:r w:rsidR="00B57094" w:rsidRPr="00B57094">
        <w:rPr>
          <w:rFonts w:ascii="Arial" w:hAnsi="Arial" w:cs="Arial"/>
        </w:rPr>
        <w:t xml:space="preserve"> (РД)</w:t>
      </w:r>
      <w:r w:rsidRPr="00B57094">
        <w:rPr>
          <w:rFonts w:ascii="Arial" w:hAnsi="Arial" w:cs="Arial"/>
        </w:rPr>
        <w:t>.</w:t>
      </w:r>
    </w:p>
    <w:p w14:paraId="3AAF269A" w14:textId="77777777" w:rsidR="006932BF" w:rsidRPr="00B57094" w:rsidRDefault="00BA3B81" w:rsidP="006D4F17">
      <w:pPr>
        <w:numPr>
          <w:ilvl w:val="2"/>
          <w:numId w:val="27"/>
        </w:numPr>
        <w:tabs>
          <w:tab w:val="clear" w:pos="1440"/>
          <w:tab w:val="num" w:pos="1560"/>
        </w:tabs>
        <w:spacing w:line="360" w:lineRule="auto"/>
        <w:ind w:left="0" w:firstLine="709"/>
        <w:jc w:val="both"/>
        <w:rPr>
          <w:rFonts w:ascii="Arial" w:hAnsi="Arial" w:cs="Arial"/>
        </w:rPr>
      </w:pPr>
      <w:r w:rsidRPr="00B57094">
        <w:rPr>
          <w:rFonts w:ascii="Arial" w:hAnsi="Arial" w:cs="Arial"/>
        </w:rPr>
        <w:t xml:space="preserve">Соединение </w:t>
      </w:r>
      <w:r w:rsidR="00B57094" w:rsidRPr="00B57094">
        <w:rPr>
          <w:rFonts w:ascii="Arial" w:hAnsi="Arial" w:cs="Arial"/>
        </w:rPr>
        <w:t>поли</w:t>
      </w:r>
      <w:r w:rsidR="002F430C">
        <w:rPr>
          <w:rFonts w:ascii="Arial" w:hAnsi="Arial" w:cs="Arial"/>
        </w:rPr>
        <w:t>мерных</w:t>
      </w:r>
      <w:r w:rsidR="00B57094" w:rsidRPr="00B57094">
        <w:rPr>
          <w:rFonts w:ascii="Arial" w:hAnsi="Arial" w:cs="Arial"/>
        </w:rPr>
        <w:t xml:space="preserve"> </w:t>
      </w:r>
      <w:r w:rsidRPr="00B57094">
        <w:rPr>
          <w:rFonts w:ascii="Arial" w:hAnsi="Arial" w:cs="Arial"/>
        </w:rPr>
        <w:t>труб выполня</w:t>
      </w:r>
      <w:r w:rsidR="00B57094" w:rsidRPr="00B57094">
        <w:rPr>
          <w:rFonts w:ascii="Arial" w:hAnsi="Arial" w:cs="Arial"/>
        </w:rPr>
        <w:t>ю</w:t>
      </w:r>
      <w:r w:rsidRPr="00B57094">
        <w:rPr>
          <w:rFonts w:ascii="Arial" w:hAnsi="Arial" w:cs="Arial"/>
        </w:rPr>
        <w:t>т с применением технологии сварки встык нагретым инструментом.</w:t>
      </w:r>
    </w:p>
    <w:p w14:paraId="6C68B4E3" w14:textId="77777777" w:rsidR="006932BF" w:rsidRDefault="00BA3B81" w:rsidP="006D4F17">
      <w:pPr>
        <w:numPr>
          <w:ilvl w:val="2"/>
          <w:numId w:val="27"/>
        </w:numPr>
        <w:tabs>
          <w:tab w:val="clear" w:pos="1440"/>
          <w:tab w:val="num" w:pos="1560"/>
        </w:tabs>
        <w:spacing w:line="360" w:lineRule="auto"/>
        <w:ind w:left="0" w:firstLine="709"/>
        <w:jc w:val="both"/>
        <w:rPr>
          <w:rFonts w:ascii="Arial" w:hAnsi="Arial" w:cs="Arial"/>
        </w:rPr>
      </w:pPr>
      <w:r w:rsidRPr="00B57094">
        <w:rPr>
          <w:rFonts w:ascii="Arial" w:hAnsi="Arial" w:cs="Arial"/>
        </w:rPr>
        <w:t xml:space="preserve">Не допускается </w:t>
      </w:r>
      <w:r w:rsidR="00B57094" w:rsidRPr="00B57094">
        <w:rPr>
          <w:rFonts w:ascii="Arial" w:hAnsi="Arial" w:cs="Arial"/>
        </w:rPr>
        <w:t>применение поли</w:t>
      </w:r>
      <w:r w:rsidR="002F430C">
        <w:rPr>
          <w:rFonts w:ascii="Arial" w:hAnsi="Arial" w:cs="Arial"/>
        </w:rPr>
        <w:t>мерных</w:t>
      </w:r>
      <w:r w:rsidRPr="00B57094">
        <w:rPr>
          <w:rFonts w:ascii="Arial" w:hAnsi="Arial" w:cs="Arial"/>
        </w:rPr>
        <w:t xml:space="preserve"> труб из материалов</w:t>
      </w:r>
      <w:r w:rsidR="00B57094" w:rsidRPr="00B57094">
        <w:rPr>
          <w:rFonts w:ascii="Arial" w:hAnsi="Arial" w:cs="Arial"/>
        </w:rPr>
        <w:t>, различающихся по своим физико-механическим характеристикам</w:t>
      </w:r>
      <w:r w:rsidRPr="00B57094">
        <w:rPr>
          <w:rFonts w:ascii="Arial" w:hAnsi="Arial" w:cs="Arial"/>
        </w:rPr>
        <w:t>.</w:t>
      </w:r>
    </w:p>
    <w:p w14:paraId="07F06B98" w14:textId="77777777" w:rsidR="006932BF" w:rsidRPr="00B57094" w:rsidRDefault="00BA3B81" w:rsidP="006D4F17">
      <w:pPr>
        <w:numPr>
          <w:ilvl w:val="2"/>
          <w:numId w:val="27"/>
        </w:numPr>
        <w:tabs>
          <w:tab w:val="clear" w:pos="1440"/>
          <w:tab w:val="num" w:pos="1560"/>
        </w:tabs>
        <w:spacing w:line="360" w:lineRule="auto"/>
        <w:ind w:left="0" w:firstLine="709"/>
        <w:jc w:val="both"/>
        <w:rPr>
          <w:rFonts w:ascii="Arial" w:hAnsi="Arial" w:cs="Arial"/>
        </w:rPr>
      </w:pPr>
      <w:bookmarkStart w:id="154" w:name="_Hlk189652285"/>
      <w:r>
        <w:rPr>
          <w:rFonts w:ascii="Arial" w:hAnsi="Arial" w:cs="Arial"/>
        </w:rPr>
        <w:t>Вариант к</w:t>
      </w:r>
      <w:r w:rsidR="00B57094">
        <w:rPr>
          <w:rFonts w:ascii="Arial" w:hAnsi="Arial" w:cs="Arial"/>
        </w:rPr>
        <w:t>онструкци</w:t>
      </w:r>
      <w:r>
        <w:rPr>
          <w:rFonts w:ascii="Arial" w:hAnsi="Arial" w:cs="Arial"/>
        </w:rPr>
        <w:t>и</w:t>
      </w:r>
      <w:r w:rsidRPr="00B57094">
        <w:rPr>
          <w:rFonts w:ascii="Arial" w:hAnsi="Arial" w:cs="Arial"/>
        </w:rPr>
        <w:t xml:space="preserve"> </w:t>
      </w:r>
      <w:r>
        <w:rPr>
          <w:rFonts w:ascii="Arial" w:hAnsi="Arial" w:cs="Arial"/>
        </w:rPr>
        <w:t>перехода</w:t>
      </w:r>
      <w:r w:rsidR="007D039B" w:rsidRPr="007D039B">
        <w:t xml:space="preserve"> </w:t>
      </w:r>
      <w:r w:rsidR="007D039B" w:rsidRPr="007D039B">
        <w:rPr>
          <w:rFonts w:ascii="Arial" w:hAnsi="Arial" w:cs="Arial"/>
        </w:rPr>
        <w:t>с прокладкой трубопровода в тоннеле в поли</w:t>
      </w:r>
      <w:r w:rsidR="002F430C">
        <w:rPr>
          <w:rFonts w:ascii="Arial" w:hAnsi="Arial" w:cs="Arial"/>
        </w:rPr>
        <w:t xml:space="preserve">мерной </w:t>
      </w:r>
      <w:r w:rsidR="007D039B" w:rsidRPr="007D039B">
        <w:rPr>
          <w:rFonts w:ascii="Arial" w:hAnsi="Arial" w:cs="Arial"/>
        </w:rPr>
        <w:t>защитной гильзе</w:t>
      </w:r>
      <w:r w:rsidRPr="00B57094">
        <w:rPr>
          <w:rFonts w:ascii="Arial" w:hAnsi="Arial" w:cs="Arial"/>
        </w:rPr>
        <w:t xml:space="preserve"> приведен на рисунке </w:t>
      </w:r>
      <w:r w:rsidR="00B57094" w:rsidRPr="00B57094">
        <w:rPr>
          <w:rFonts w:ascii="Arial" w:hAnsi="Arial" w:cs="Arial"/>
        </w:rPr>
        <w:t>6.</w:t>
      </w:r>
      <w:r w:rsidRPr="00B57094">
        <w:rPr>
          <w:rFonts w:ascii="Arial" w:hAnsi="Arial" w:cs="Arial"/>
        </w:rPr>
        <w:t>3.</w:t>
      </w:r>
    </w:p>
    <w:bookmarkEnd w:id="154"/>
    <w:p w14:paraId="2D5C54E7" w14:textId="77777777" w:rsidR="006932BF" w:rsidRPr="006932BF" w:rsidRDefault="00BA3B81" w:rsidP="00F819BE">
      <w:pPr>
        <w:keepNext/>
        <w:spacing w:line="360" w:lineRule="auto"/>
        <w:jc w:val="center"/>
      </w:pPr>
      <w:r w:rsidRPr="006932BF">
        <w:rPr>
          <w:noProof/>
        </w:rPr>
        <w:drawing>
          <wp:inline distT="0" distB="0" distL="0" distR="0" wp14:anchorId="5F93153C" wp14:editId="731DEDAC">
            <wp:extent cx="2552700" cy="2552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2552700" cy="2552700"/>
                    </a:xfrm>
                    <a:prstGeom prst="rect">
                      <a:avLst/>
                    </a:prstGeom>
                    <a:noFill/>
                    <a:ln>
                      <a:noFill/>
                    </a:ln>
                  </pic:spPr>
                </pic:pic>
              </a:graphicData>
            </a:graphic>
          </wp:inline>
        </w:drawing>
      </w:r>
    </w:p>
    <w:p w14:paraId="4A31DB9D" w14:textId="77777777" w:rsidR="006932BF" w:rsidRPr="00B57094" w:rsidRDefault="00BA3B81" w:rsidP="006D4F17">
      <w:pPr>
        <w:spacing w:line="360" w:lineRule="auto"/>
        <w:jc w:val="center"/>
        <w:rPr>
          <w:rFonts w:ascii="Arial" w:hAnsi="Arial" w:cs="Arial"/>
          <w:szCs w:val="20"/>
        </w:rPr>
      </w:pPr>
      <w:r w:rsidRPr="00B57094">
        <w:rPr>
          <w:rFonts w:ascii="Arial" w:hAnsi="Arial" w:cs="Arial"/>
          <w:szCs w:val="20"/>
        </w:rPr>
        <w:t xml:space="preserve">1 – </w:t>
      </w:r>
      <w:r w:rsidR="00B57094" w:rsidRPr="00B57094">
        <w:rPr>
          <w:rFonts w:ascii="Arial" w:hAnsi="Arial" w:cs="Arial"/>
          <w:szCs w:val="20"/>
        </w:rPr>
        <w:t>трубопровод</w:t>
      </w:r>
      <w:r w:rsidRPr="00B57094">
        <w:rPr>
          <w:rFonts w:ascii="Arial" w:hAnsi="Arial" w:cs="Arial"/>
          <w:szCs w:val="20"/>
        </w:rPr>
        <w:t>; 2 – поли</w:t>
      </w:r>
      <w:r w:rsidR="002F430C">
        <w:rPr>
          <w:rFonts w:ascii="Arial" w:hAnsi="Arial" w:cs="Arial"/>
          <w:szCs w:val="20"/>
        </w:rPr>
        <w:t>мерная</w:t>
      </w:r>
      <w:r w:rsidRPr="00B57094">
        <w:rPr>
          <w:rFonts w:ascii="Arial" w:hAnsi="Arial" w:cs="Arial"/>
          <w:szCs w:val="20"/>
        </w:rPr>
        <w:t xml:space="preserve"> защитная гильза; 3 – обделка тоннеля; </w:t>
      </w:r>
      <w:r w:rsidRPr="00B57094">
        <w:rPr>
          <w:rFonts w:ascii="Arial" w:hAnsi="Arial" w:cs="Arial"/>
          <w:szCs w:val="20"/>
        </w:rPr>
        <w:br/>
        <w:t xml:space="preserve">4 – </w:t>
      </w:r>
      <w:r w:rsidR="00E34EDF">
        <w:rPr>
          <w:rFonts w:ascii="Arial" w:hAnsi="Arial" w:cs="Arial"/>
          <w:szCs w:val="20"/>
        </w:rPr>
        <w:t>манжета</w:t>
      </w:r>
      <w:r w:rsidRPr="00B57094">
        <w:rPr>
          <w:rFonts w:ascii="Arial" w:hAnsi="Arial" w:cs="Arial"/>
          <w:szCs w:val="20"/>
        </w:rPr>
        <w:t>; 5 – защитн</w:t>
      </w:r>
      <w:r w:rsidR="00B57094" w:rsidRPr="00B57094">
        <w:rPr>
          <w:rFonts w:ascii="Arial" w:hAnsi="Arial" w:cs="Arial"/>
          <w:szCs w:val="20"/>
        </w:rPr>
        <w:t>ая конструкция (кожух)</w:t>
      </w:r>
      <w:r w:rsidRPr="00B57094">
        <w:rPr>
          <w:rFonts w:ascii="Arial" w:hAnsi="Arial" w:cs="Arial"/>
          <w:szCs w:val="20"/>
        </w:rPr>
        <w:t>; 6 – хомут</w:t>
      </w:r>
    </w:p>
    <w:p w14:paraId="75C2EAA0" w14:textId="77777777" w:rsidR="006932BF" w:rsidRPr="00540718" w:rsidRDefault="00BA3B81" w:rsidP="002A6288">
      <w:pPr>
        <w:spacing w:before="120" w:after="120" w:line="360" w:lineRule="auto"/>
        <w:jc w:val="center"/>
        <w:rPr>
          <w:rFonts w:ascii="Arial" w:hAnsi="Arial" w:cs="Arial"/>
        </w:rPr>
      </w:pPr>
      <w:r w:rsidRPr="00F819BE">
        <w:rPr>
          <w:rFonts w:ascii="Arial" w:hAnsi="Arial" w:cs="Arial"/>
        </w:rPr>
        <w:t xml:space="preserve">Рисунок </w:t>
      </w:r>
      <w:r w:rsidR="00B57094" w:rsidRPr="00F819BE">
        <w:rPr>
          <w:rFonts w:ascii="Arial" w:hAnsi="Arial" w:cs="Arial"/>
        </w:rPr>
        <w:t>6.</w:t>
      </w:r>
      <w:r w:rsidRPr="00F819BE">
        <w:rPr>
          <w:rFonts w:ascii="Arial" w:hAnsi="Arial" w:cs="Arial"/>
        </w:rPr>
        <w:t xml:space="preserve">3 – </w:t>
      </w:r>
      <w:r w:rsidR="007D039B" w:rsidRPr="00F819BE">
        <w:rPr>
          <w:rFonts w:ascii="Arial" w:hAnsi="Arial" w:cs="Arial"/>
        </w:rPr>
        <w:t xml:space="preserve">Вариант конструкции перехода </w:t>
      </w:r>
      <w:bookmarkStart w:id="155" w:name="_Hlk189650926"/>
      <w:r w:rsidR="007D039B" w:rsidRPr="00F819BE">
        <w:rPr>
          <w:rFonts w:ascii="Arial" w:hAnsi="Arial" w:cs="Arial"/>
        </w:rPr>
        <w:t>с прокладкой трубопровода в тоннеле в поли</w:t>
      </w:r>
      <w:r w:rsidR="002F430C" w:rsidRPr="00F819BE">
        <w:rPr>
          <w:rFonts w:ascii="Arial" w:hAnsi="Arial" w:cs="Arial"/>
        </w:rPr>
        <w:t>мерной</w:t>
      </w:r>
      <w:r w:rsidR="007D039B" w:rsidRPr="00F819BE">
        <w:rPr>
          <w:rFonts w:ascii="Arial" w:hAnsi="Arial" w:cs="Arial"/>
        </w:rPr>
        <w:t xml:space="preserve"> защитной гильзе</w:t>
      </w:r>
      <w:bookmarkEnd w:id="155"/>
    </w:p>
    <w:p w14:paraId="51AFFF19" w14:textId="77777777" w:rsidR="006070B2" w:rsidRPr="00540718" w:rsidRDefault="006070B2" w:rsidP="00E0633B">
      <w:pPr>
        <w:spacing w:line="360" w:lineRule="auto"/>
        <w:rPr>
          <w:rFonts w:ascii="Arial" w:hAnsi="Arial" w:cs="Arial"/>
        </w:rPr>
      </w:pPr>
    </w:p>
    <w:p w14:paraId="67DA4F66" w14:textId="77777777" w:rsidR="00BC1751" w:rsidRPr="00540718" w:rsidRDefault="00BA3B81" w:rsidP="00E0633B">
      <w:pPr>
        <w:pStyle w:val="affd"/>
        <w:keepNext/>
        <w:numPr>
          <w:ilvl w:val="0"/>
          <w:numId w:val="17"/>
        </w:numPr>
        <w:tabs>
          <w:tab w:val="left" w:pos="1276"/>
        </w:tabs>
        <w:spacing w:after="0" w:line="360" w:lineRule="auto"/>
        <w:ind w:left="709" w:firstLine="0"/>
        <w:contextualSpacing w:val="0"/>
        <w:jc w:val="both"/>
        <w:outlineLvl w:val="1"/>
        <w:rPr>
          <w:rFonts w:ascii="Arial" w:hAnsi="Arial" w:cs="Arial"/>
          <w:b/>
          <w:sz w:val="24"/>
          <w:szCs w:val="24"/>
        </w:rPr>
      </w:pPr>
      <w:bookmarkStart w:id="156" w:name="_Toc237520511"/>
      <w:r w:rsidRPr="00540718">
        <w:rPr>
          <w:rFonts w:ascii="Arial" w:hAnsi="Arial" w:cs="Arial"/>
          <w:b/>
          <w:sz w:val="24"/>
          <w:szCs w:val="24"/>
        </w:rPr>
        <w:t xml:space="preserve">Трубы </w:t>
      </w:r>
      <w:r w:rsidR="0057534A" w:rsidRPr="00540718">
        <w:rPr>
          <w:rFonts w:ascii="Arial" w:hAnsi="Arial" w:cs="Arial"/>
          <w:b/>
          <w:sz w:val="24"/>
          <w:szCs w:val="24"/>
        </w:rPr>
        <w:t xml:space="preserve">и соединительные детали </w:t>
      </w:r>
      <w:r w:rsidRPr="00540718">
        <w:rPr>
          <w:rFonts w:ascii="Arial" w:hAnsi="Arial" w:cs="Arial"/>
          <w:b/>
          <w:sz w:val="24"/>
          <w:szCs w:val="24"/>
        </w:rPr>
        <w:t>для строительства переходов</w:t>
      </w:r>
      <w:bookmarkEnd w:id="156"/>
    </w:p>
    <w:p w14:paraId="3D24FCC8" w14:textId="77777777" w:rsidR="00AA335E" w:rsidRDefault="00AA335E" w:rsidP="006D4F17">
      <w:pPr>
        <w:pStyle w:val="affd"/>
        <w:keepNext/>
        <w:spacing w:after="0" w:line="360" w:lineRule="auto"/>
        <w:ind w:left="709"/>
        <w:contextualSpacing w:val="0"/>
        <w:jc w:val="both"/>
        <w:rPr>
          <w:rFonts w:ascii="Arial" w:hAnsi="Arial" w:cs="Arial"/>
          <w:sz w:val="24"/>
          <w:szCs w:val="24"/>
        </w:rPr>
      </w:pPr>
      <w:bookmarkStart w:id="157" w:name="_Hlk189223367"/>
    </w:p>
    <w:p w14:paraId="4F0260BE" w14:textId="68457DFE" w:rsidR="00B57094" w:rsidRPr="00895CCA" w:rsidRDefault="00BA3B81" w:rsidP="00895CCA">
      <w:pPr>
        <w:pStyle w:val="affd"/>
        <w:numPr>
          <w:ilvl w:val="0"/>
          <w:numId w:val="28"/>
        </w:numPr>
        <w:spacing w:after="0" w:line="360" w:lineRule="auto"/>
        <w:ind w:left="0" w:firstLine="709"/>
        <w:contextualSpacing w:val="0"/>
        <w:jc w:val="both"/>
        <w:rPr>
          <w:rFonts w:ascii="Arial" w:hAnsi="Arial" w:cs="Arial"/>
          <w:sz w:val="24"/>
          <w:szCs w:val="24"/>
        </w:rPr>
      </w:pPr>
      <w:r>
        <w:rPr>
          <w:rFonts w:ascii="Arial" w:hAnsi="Arial" w:cs="Arial"/>
          <w:sz w:val="24"/>
          <w:szCs w:val="24"/>
        </w:rPr>
        <w:t>Для т</w:t>
      </w:r>
      <w:r w:rsidR="00315D69" w:rsidRPr="002B05EE">
        <w:rPr>
          <w:rFonts w:ascii="Arial" w:hAnsi="Arial" w:cs="Arial"/>
          <w:sz w:val="24"/>
          <w:szCs w:val="24"/>
        </w:rPr>
        <w:t>рубопров</w:t>
      </w:r>
      <w:r>
        <w:rPr>
          <w:rFonts w:ascii="Arial" w:hAnsi="Arial" w:cs="Arial"/>
          <w:sz w:val="24"/>
          <w:szCs w:val="24"/>
        </w:rPr>
        <w:t>ода применяют</w:t>
      </w:r>
      <w:r w:rsidR="00315D69" w:rsidRPr="002B05EE">
        <w:rPr>
          <w:rFonts w:ascii="Arial" w:hAnsi="Arial" w:cs="Arial"/>
          <w:sz w:val="24"/>
          <w:szCs w:val="24"/>
        </w:rPr>
        <w:t xml:space="preserve"> </w:t>
      </w:r>
      <w:r w:rsidRPr="002B05EE">
        <w:rPr>
          <w:rFonts w:ascii="Arial" w:hAnsi="Arial" w:cs="Arial"/>
          <w:sz w:val="24"/>
          <w:szCs w:val="24"/>
        </w:rPr>
        <w:t>стальны</w:t>
      </w:r>
      <w:r>
        <w:rPr>
          <w:rFonts w:ascii="Arial" w:hAnsi="Arial" w:cs="Arial"/>
          <w:sz w:val="24"/>
          <w:szCs w:val="24"/>
        </w:rPr>
        <w:t>е</w:t>
      </w:r>
      <w:r w:rsidRPr="002B05EE">
        <w:rPr>
          <w:rFonts w:ascii="Arial" w:hAnsi="Arial" w:cs="Arial"/>
          <w:sz w:val="24"/>
          <w:szCs w:val="24"/>
        </w:rPr>
        <w:t xml:space="preserve"> труб</w:t>
      </w:r>
      <w:r>
        <w:rPr>
          <w:rFonts w:ascii="Arial" w:hAnsi="Arial" w:cs="Arial"/>
          <w:sz w:val="24"/>
          <w:szCs w:val="24"/>
        </w:rPr>
        <w:t>ы</w:t>
      </w:r>
      <w:r w:rsidRPr="002B05EE">
        <w:rPr>
          <w:rFonts w:ascii="Arial" w:hAnsi="Arial" w:cs="Arial"/>
          <w:sz w:val="24"/>
          <w:szCs w:val="24"/>
        </w:rPr>
        <w:t xml:space="preserve"> по ГОСТ 20295, </w:t>
      </w:r>
      <w:r w:rsidR="00854C40" w:rsidRPr="00895CCA">
        <w:rPr>
          <w:rFonts w:ascii="Arial" w:hAnsi="Arial" w:cs="Arial"/>
          <w:sz w:val="24"/>
          <w:szCs w:val="24"/>
        </w:rPr>
        <w:t>ГОСТ </w:t>
      </w:r>
      <w:r w:rsidRPr="00895CCA">
        <w:rPr>
          <w:rFonts w:ascii="Arial" w:hAnsi="Arial" w:cs="Arial"/>
          <w:sz w:val="24"/>
          <w:szCs w:val="24"/>
        </w:rPr>
        <w:t>31447, ГОСТ ISO 3183</w:t>
      </w:r>
      <w:r w:rsidR="0048330C" w:rsidRPr="00895CCA">
        <w:rPr>
          <w:rFonts w:ascii="Arial" w:hAnsi="Arial" w:cs="Arial"/>
          <w:sz w:val="24"/>
          <w:szCs w:val="24"/>
        </w:rPr>
        <w:t>, НД</w:t>
      </w:r>
      <w:r w:rsidR="00594E71">
        <w:rPr>
          <w:rFonts w:ascii="Arial" w:hAnsi="Arial" w:cs="Arial"/>
          <w:sz w:val="24"/>
          <w:szCs w:val="24"/>
        </w:rPr>
        <w:t>,</w:t>
      </w:r>
      <w:r w:rsidR="006A1B26" w:rsidRPr="00895CCA">
        <w:rPr>
          <w:rFonts w:ascii="Arial" w:hAnsi="Arial" w:cs="Arial"/>
          <w:sz w:val="24"/>
          <w:szCs w:val="24"/>
        </w:rPr>
        <w:t xml:space="preserve"> </w:t>
      </w:r>
      <w:bookmarkStart w:id="158" w:name="_Hlk227659953"/>
      <w:r w:rsidR="00E753D3" w:rsidRPr="00895CCA">
        <w:rPr>
          <w:rFonts w:ascii="Arial" w:hAnsi="Arial" w:cs="Arial"/>
          <w:sz w:val="24"/>
          <w:szCs w:val="24"/>
        </w:rPr>
        <w:t xml:space="preserve">в т. ч. приведенными в приложении А (таблица А.1, </w:t>
      </w:r>
      <w:r w:rsidR="00E753D3" w:rsidRPr="0061141E">
        <w:rPr>
          <w:rFonts w:ascii="Arial" w:hAnsi="Arial" w:cs="Arial"/>
          <w:sz w:val="24"/>
          <w:szCs w:val="24"/>
        </w:rPr>
        <w:t xml:space="preserve">строка </w:t>
      </w:r>
      <w:r w:rsidR="00895CCA" w:rsidRPr="0061141E">
        <w:rPr>
          <w:rFonts w:ascii="Arial" w:hAnsi="Arial" w:cs="Arial"/>
          <w:sz w:val="24"/>
          <w:szCs w:val="24"/>
        </w:rPr>
        <w:t>7</w:t>
      </w:r>
      <w:r w:rsidR="00F10B9D" w:rsidRPr="0061141E">
        <w:rPr>
          <w:rFonts w:ascii="Arial" w:hAnsi="Arial" w:cs="Arial"/>
          <w:sz w:val="24"/>
          <w:szCs w:val="24"/>
        </w:rPr>
        <w:t>, строка 19</w:t>
      </w:r>
      <w:r w:rsidR="00E753D3" w:rsidRPr="0061141E">
        <w:rPr>
          <w:rFonts w:ascii="Arial" w:hAnsi="Arial" w:cs="Arial"/>
          <w:sz w:val="24"/>
          <w:szCs w:val="24"/>
        </w:rPr>
        <w:t>)</w:t>
      </w:r>
      <w:bookmarkEnd w:id="158"/>
      <w:r w:rsidR="00895CCA" w:rsidRPr="0061141E">
        <w:rPr>
          <w:rFonts w:ascii="Arial" w:hAnsi="Arial" w:cs="Arial"/>
          <w:sz w:val="24"/>
          <w:szCs w:val="24"/>
        </w:rPr>
        <w:t xml:space="preserve"> </w:t>
      </w:r>
      <w:r w:rsidR="006A1B26" w:rsidRPr="0061141E">
        <w:rPr>
          <w:rFonts w:ascii="Arial" w:hAnsi="Arial" w:cs="Arial"/>
          <w:sz w:val="24"/>
          <w:szCs w:val="24"/>
        </w:rPr>
        <w:t xml:space="preserve">и соединительные </w:t>
      </w:r>
      <w:r w:rsidR="0057534A" w:rsidRPr="0061141E">
        <w:rPr>
          <w:rFonts w:ascii="Arial" w:hAnsi="Arial" w:cs="Arial"/>
          <w:sz w:val="24"/>
          <w:szCs w:val="24"/>
        </w:rPr>
        <w:t>детали трубопроводов по ГОСТ</w:t>
      </w:r>
      <w:r w:rsidR="00C2664B" w:rsidRPr="0061141E">
        <w:rPr>
          <w:rFonts w:ascii="Arial" w:hAnsi="Arial" w:cs="Arial"/>
          <w:sz w:val="24"/>
          <w:szCs w:val="24"/>
        </w:rPr>
        <w:t> </w:t>
      </w:r>
      <w:r w:rsidR="0057534A" w:rsidRPr="0061141E">
        <w:rPr>
          <w:rFonts w:ascii="Arial" w:hAnsi="Arial" w:cs="Arial"/>
          <w:sz w:val="24"/>
          <w:szCs w:val="24"/>
        </w:rPr>
        <w:t>24950, ГОСТ 17380, НД</w:t>
      </w:r>
      <w:r w:rsidR="00594E71" w:rsidRPr="0061141E">
        <w:rPr>
          <w:rFonts w:ascii="Arial" w:hAnsi="Arial" w:cs="Arial"/>
          <w:sz w:val="24"/>
          <w:szCs w:val="24"/>
        </w:rPr>
        <w:t>,</w:t>
      </w:r>
      <w:r w:rsidRPr="0061141E">
        <w:rPr>
          <w:rFonts w:ascii="Arial" w:hAnsi="Arial" w:cs="Arial"/>
          <w:sz w:val="24"/>
          <w:szCs w:val="24"/>
        </w:rPr>
        <w:t xml:space="preserve"> </w:t>
      </w:r>
      <w:r w:rsidR="00895CCA" w:rsidRPr="0061141E">
        <w:rPr>
          <w:rFonts w:ascii="Arial" w:hAnsi="Arial" w:cs="Arial"/>
          <w:sz w:val="24"/>
          <w:szCs w:val="24"/>
        </w:rPr>
        <w:t>в т. ч. приведенными в приложении А (таблица А.1, строка 8</w:t>
      </w:r>
      <w:r w:rsidR="00F10B9D" w:rsidRPr="0061141E">
        <w:rPr>
          <w:rFonts w:ascii="Arial" w:hAnsi="Arial" w:cs="Arial"/>
          <w:sz w:val="24"/>
          <w:szCs w:val="24"/>
        </w:rPr>
        <w:t>, строка 19</w:t>
      </w:r>
      <w:r w:rsidR="00895CCA" w:rsidRPr="0061141E">
        <w:rPr>
          <w:rFonts w:ascii="Arial" w:hAnsi="Arial" w:cs="Arial"/>
          <w:sz w:val="24"/>
          <w:szCs w:val="24"/>
        </w:rPr>
        <w:t xml:space="preserve">) </w:t>
      </w:r>
      <w:r w:rsidRPr="0061141E">
        <w:rPr>
          <w:rFonts w:ascii="Arial" w:hAnsi="Arial" w:cs="Arial"/>
          <w:sz w:val="24"/>
          <w:szCs w:val="24"/>
        </w:rPr>
        <w:t xml:space="preserve">с заводским </w:t>
      </w:r>
      <w:r w:rsidR="00781324" w:rsidRPr="0061141E">
        <w:rPr>
          <w:rFonts w:ascii="Arial" w:hAnsi="Arial" w:cs="Arial"/>
          <w:sz w:val="24"/>
          <w:szCs w:val="24"/>
        </w:rPr>
        <w:t>защитным</w:t>
      </w:r>
      <w:r w:rsidRPr="0061141E">
        <w:rPr>
          <w:rFonts w:ascii="Arial" w:hAnsi="Arial" w:cs="Arial"/>
          <w:sz w:val="24"/>
          <w:szCs w:val="24"/>
        </w:rPr>
        <w:t xml:space="preserve"> покрытием, соответст</w:t>
      </w:r>
      <w:r w:rsidR="003B4C00" w:rsidRPr="0061141E">
        <w:rPr>
          <w:rFonts w:ascii="Arial" w:hAnsi="Arial" w:cs="Arial"/>
          <w:sz w:val="24"/>
          <w:szCs w:val="24"/>
        </w:rPr>
        <w:t>вующим</w:t>
      </w:r>
      <w:r w:rsidRPr="0061141E">
        <w:rPr>
          <w:rFonts w:ascii="Arial" w:hAnsi="Arial" w:cs="Arial"/>
          <w:sz w:val="24"/>
          <w:szCs w:val="24"/>
        </w:rPr>
        <w:t xml:space="preserve"> </w:t>
      </w:r>
      <w:bookmarkStart w:id="159" w:name="_Hlk169770646"/>
      <w:r w:rsidRPr="0061141E">
        <w:rPr>
          <w:rFonts w:ascii="Arial" w:hAnsi="Arial" w:cs="Arial"/>
          <w:sz w:val="24"/>
          <w:szCs w:val="24"/>
        </w:rPr>
        <w:t>ГОСТ</w:t>
      </w:r>
      <w:r w:rsidR="00C2664B" w:rsidRPr="0061141E">
        <w:rPr>
          <w:rFonts w:ascii="Arial" w:hAnsi="Arial" w:cs="Arial"/>
          <w:sz w:val="24"/>
          <w:szCs w:val="24"/>
        </w:rPr>
        <w:t> </w:t>
      </w:r>
      <w:r w:rsidRPr="0061141E">
        <w:rPr>
          <w:rFonts w:ascii="Arial" w:hAnsi="Arial" w:cs="Arial"/>
          <w:sz w:val="24"/>
          <w:szCs w:val="24"/>
        </w:rPr>
        <w:t>31448</w:t>
      </w:r>
      <w:r w:rsidR="00711C53" w:rsidRPr="0061141E">
        <w:rPr>
          <w:rFonts w:ascii="Arial" w:hAnsi="Arial" w:cs="Arial"/>
          <w:sz w:val="24"/>
          <w:szCs w:val="24"/>
        </w:rPr>
        <w:t>,</w:t>
      </w:r>
      <w:r w:rsidR="00EE5F87" w:rsidRPr="0061141E">
        <w:rPr>
          <w:rFonts w:ascii="Arial" w:hAnsi="Arial" w:cs="Arial"/>
          <w:sz w:val="24"/>
          <w:szCs w:val="24"/>
        </w:rPr>
        <w:t xml:space="preserve"> НД</w:t>
      </w:r>
      <w:bookmarkStart w:id="160" w:name="_Hlk182574601"/>
      <w:bookmarkEnd w:id="159"/>
      <w:r w:rsidR="00594E71" w:rsidRPr="0061141E">
        <w:rPr>
          <w:rFonts w:ascii="Arial" w:hAnsi="Arial" w:cs="Arial"/>
          <w:sz w:val="24"/>
          <w:szCs w:val="24"/>
        </w:rPr>
        <w:t>,</w:t>
      </w:r>
      <w:r w:rsidR="00711C53" w:rsidRPr="0061141E">
        <w:rPr>
          <w:rFonts w:ascii="Arial" w:hAnsi="Arial" w:cs="Arial"/>
          <w:sz w:val="24"/>
          <w:szCs w:val="24"/>
        </w:rPr>
        <w:t xml:space="preserve"> </w:t>
      </w:r>
      <w:r w:rsidR="00895CCA" w:rsidRPr="0061141E">
        <w:rPr>
          <w:rFonts w:ascii="Arial" w:hAnsi="Arial" w:cs="Arial"/>
          <w:sz w:val="24"/>
          <w:szCs w:val="24"/>
        </w:rPr>
        <w:t xml:space="preserve">в т. ч. приведенным в приложении А (таблица А.1, строка 9) </w:t>
      </w:r>
      <w:r w:rsidR="00711C53" w:rsidRPr="0061141E">
        <w:rPr>
          <w:rFonts w:ascii="Arial" w:hAnsi="Arial" w:cs="Arial"/>
          <w:sz w:val="24"/>
          <w:szCs w:val="24"/>
        </w:rPr>
        <w:t>или нормативным документам</w:t>
      </w:r>
      <w:r w:rsidR="00711C53" w:rsidRPr="00895CCA">
        <w:rPr>
          <w:rFonts w:ascii="Arial" w:hAnsi="Arial" w:cs="Arial"/>
          <w:sz w:val="24"/>
          <w:szCs w:val="24"/>
        </w:rPr>
        <w:t xml:space="preserve"> заказчика.</w:t>
      </w:r>
      <w:r w:rsidR="0093139B" w:rsidRPr="00895CCA">
        <w:rPr>
          <w:rFonts w:ascii="Arial" w:hAnsi="Arial" w:cs="Arial"/>
          <w:sz w:val="24"/>
          <w:szCs w:val="24"/>
        </w:rPr>
        <w:t xml:space="preserve"> </w:t>
      </w:r>
      <w:r w:rsidR="007B4DE0" w:rsidRPr="00895CCA">
        <w:rPr>
          <w:rFonts w:ascii="Arial" w:hAnsi="Arial" w:cs="Arial"/>
          <w:sz w:val="24"/>
          <w:szCs w:val="24"/>
        </w:rPr>
        <w:t>Для обеспечения сохранности защитного покрытия трубопровода при протаскивании в защитный футляр/тоннель при соответствующем обосновании в ПД (РД)</w:t>
      </w:r>
      <w:r w:rsidR="001851DA" w:rsidRPr="00895CCA">
        <w:rPr>
          <w:rFonts w:ascii="Arial" w:hAnsi="Arial" w:cs="Arial"/>
          <w:sz w:val="24"/>
          <w:szCs w:val="24"/>
        </w:rPr>
        <w:t xml:space="preserve"> возможно</w:t>
      </w:r>
      <w:r w:rsidR="007B4DE0" w:rsidRPr="00895CCA">
        <w:rPr>
          <w:rFonts w:ascii="Arial" w:hAnsi="Arial" w:cs="Arial"/>
          <w:sz w:val="24"/>
          <w:szCs w:val="24"/>
        </w:rPr>
        <w:t xml:space="preserve"> приме</w:t>
      </w:r>
      <w:r w:rsidR="00C649C7" w:rsidRPr="00895CCA">
        <w:rPr>
          <w:rFonts w:ascii="Arial" w:hAnsi="Arial" w:cs="Arial"/>
          <w:sz w:val="24"/>
          <w:szCs w:val="24"/>
        </w:rPr>
        <w:t>нение</w:t>
      </w:r>
      <w:r w:rsidR="007B4DE0" w:rsidRPr="00895CCA">
        <w:rPr>
          <w:rFonts w:ascii="Arial" w:hAnsi="Arial" w:cs="Arial"/>
          <w:sz w:val="24"/>
          <w:szCs w:val="24"/>
        </w:rPr>
        <w:t xml:space="preserve"> дополнительны</w:t>
      </w:r>
      <w:r w:rsidR="00C649C7" w:rsidRPr="00895CCA">
        <w:rPr>
          <w:rFonts w:ascii="Arial" w:hAnsi="Arial" w:cs="Arial"/>
          <w:sz w:val="24"/>
          <w:szCs w:val="24"/>
        </w:rPr>
        <w:t>х</w:t>
      </w:r>
      <w:r w:rsidR="007B4DE0" w:rsidRPr="00895CCA">
        <w:rPr>
          <w:rFonts w:ascii="Arial" w:hAnsi="Arial" w:cs="Arial"/>
          <w:sz w:val="24"/>
          <w:szCs w:val="24"/>
        </w:rPr>
        <w:t xml:space="preserve"> защитны</w:t>
      </w:r>
      <w:r w:rsidR="00C649C7" w:rsidRPr="00895CCA">
        <w:rPr>
          <w:rFonts w:ascii="Arial" w:hAnsi="Arial" w:cs="Arial"/>
          <w:sz w:val="24"/>
          <w:szCs w:val="24"/>
        </w:rPr>
        <w:t>х</w:t>
      </w:r>
      <w:r w:rsidR="007B4DE0" w:rsidRPr="00895CCA">
        <w:rPr>
          <w:rFonts w:ascii="Arial" w:hAnsi="Arial" w:cs="Arial"/>
          <w:sz w:val="24"/>
          <w:szCs w:val="24"/>
        </w:rPr>
        <w:t xml:space="preserve"> покрыти</w:t>
      </w:r>
      <w:r w:rsidR="00C649C7" w:rsidRPr="00895CCA">
        <w:rPr>
          <w:rFonts w:ascii="Arial" w:hAnsi="Arial" w:cs="Arial"/>
          <w:sz w:val="24"/>
          <w:szCs w:val="24"/>
        </w:rPr>
        <w:t>й в соответствии с 6.</w:t>
      </w:r>
      <w:r w:rsidR="00362AD0">
        <w:rPr>
          <w:rFonts w:ascii="Arial" w:hAnsi="Arial" w:cs="Arial"/>
          <w:sz w:val="24"/>
          <w:szCs w:val="24"/>
        </w:rPr>
        <w:t>3</w:t>
      </w:r>
      <w:r w:rsidR="00C649C7" w:rsidRPr="00895CCA">
        <w:rPr>
          <w:rFonts w:ascii="Arial" w:hAnsi="Arial" w:cs="Arial"/>
          <w:sz w:val="24"/>
          <w:szCs w:val="24"/>
        </w:rPr>
        <w:t>.3, 6.</w:t>
      </w:r>
      <w:r w:rsidR="00362AD0">
        <w:rPr>
          <w:rFonts w:ascii="Arial" w:hAnsi="Arial" w:cs="Arial"/>
          <w:sz w:val="24"/>
          <w:szCs w:val="24"/>
        </w:rPr>
        <w:t>4</w:t>
      </w:r>
      <w:r w:rsidR="00C649C7" w:rsidRPr="00895CCA">
        <w:rPr>
          <w:rFonts w:ascii="Arial" w:hAnsi="Arial" w:cs="Arial"/>
          <w:sz w:val="24"/>
          <w:szCs w:val="24"/>
        </w:rPr>
        <w:t>.2.</w:t>
      </w:r>
    </w:p>
    <w:p w14:paraId="29463BEE" w14:textId="7B958C26" w:rsidR="002E47FF" w:rsidRPr="002E47FF" w:rsidRDefault="00BA3B81" w:rsidP="00E0633B">
      <w:pPr>
        <w:tabs>
          <w:tab w:val="left" w:pos="1418"/>
        </w:tabs>
        <w:spacing w:line="360" w:lineRule="auto"/>
        <w:ind w:firstLine="709"/>
        <w:jc w:val="both"/>
        <w:rPr>
          <w:rFonts w:ascii="Arial" w:hAnsi="Arial" w:cs="Arial"/>
        </w:rPr>
      </w:pPr>
      <w:r w:rsidRPr="00895CCA">
        <w:rPr>
          <w:rFonts w:ascii="Arial" w:hAnsi="Arial" w:cs="Arial"/>
        </w:rPr>
        <w:t xml:space="preserve">Трубы для трубопровода изготавливают из стали классов </w:t>
      </w:r>
      <w:r w:rsidR="000C03F3" w:rsidRPr="00895CCA">
        <w:rPr>
          <w:rFonts w:ascii="Arial" w:hAnsi="Arial" w:cs="Arial"/>
        </w:rPr>
        <w:t>прочности не ниже</w:t>
      </w:r>
      <w:r w:rsidRPr="002E47FF">
        <w:rPr>
          <w:rFonts w:ascii="Arial" w:hAnsi="Arial" w:cs="Arial"/>
        </w:rPr>
        <w:t xml:space="preserve"> К</w:t>
      </w:r>
      <w:r w:rsidR="007D713C">
        <w:rPr>
          <w:rFonts w:ascii="Arial" w:hAnsi="Arial" w:cs="Arial"/>
        </w:rPr>
        <w:t>48</w:t>
      </w:r>
      <w:r w:rsidRPr="002E47FF">
        <w:rPr>
          <w:rFonts w:ascii="Arial" w:hAnsi="Arial" w:cs="Arial"/>
        </w:rPr>
        <w:t xml:space="preserve"> по ГОСТ 31447.</w:t>
      </w:r>
      <w:r w:rsidR="000636CF">
        <w:rPr>
          <w:rFonts w:ascii="Arial" w:hAnsi="Arial" w:cs="Arial"/>
        </w:rPr>
        <w:t xml:space="preserve"> Класс прочности стали труб определяют в ПД (РД).</w:t>
      </w:r>
    </w:p>
    <w:p w14:paraId="0675EA50" w14:textId="77777777" w:rsidR="00216BFF" w:rsidRPr="002E47FF" w:rsidRDefault="00BA3B81">
      <w:pPr>
        <w:pStyle w:val="affd"/>
        <w:numPr>
          <w:ilvl w:val="0"/>
          <w:numId w:val="28"/>
        </w:numPr>
        <w:spacing w:after="0" w:line="360" w:lineRule="auto"/>
        <w:ind w:left="0" w:firstLine="709"/>
        <w:contextualSpacing w:val="0"/>
        <w:jc w:val="both"/>
        <w:rPr>
          <w:rFonts w:ascii="Arial" w:eastAsia="Times New Roman" w:hAnsi="Arial" w:cs="Arial"/>
          <w:sz w:val="24"/>
          <w:szCs w:val="24"/>
          <w:lang w:eastAsia="ru-RU"/>
        </w:rPr>
      </w:pPr>
      <w:bookmarkStart w:id="161" w:name="_Hlk189223398"/>
      <w:bookmarkStart w:id="162" w:name="_Hlk189222178"/>
      <w:bookmarkEnd w:id="157"/>
      <w:r w:rsidRPr="002E47FF">
        <w:rPr>
          <w:rFonts w:ascii="Arial" w:hAnsi="Arial" w:cs="Arial"/>
          <w:sz w:val="24"/>
          <w:szCs w:val="24"/>
        </w:rPr>
        <w:t>Дл</w:t>
      </w:r>
      <w:r w:rsidR="002E47FF" w:rsidRPr="002E47FF">
        <w:rPr>
          <w:rFonts w:ascii="Arial" w:hAnsi="Arial" w:cs="Arial"/>
          <w:sz w:val="24"/>
          <w:szCs w:val="24"/>
        </w:rPr>
        <w:t>я</w:t>
      </w:r>
      <w:r w:rsidRPr="002E47FF">
        <w:rPr>
          <w:rFonts w:ascii="Arial" w:hAnsi="Arial" w:cs="Arial"/>
          <w:sz w:val="24"/>
          <w:szCs w:val="24"/>
        </w:rPr>
        <w:t xml:space="preserve"> защитного футляра</w:t>
      </w:r>
      <w:r w:rsidR="00B03661">
        <w:rPr>
          <w:rFonts w:ascii="Arial" w:hAnsi="Arial" w:cs="Arial"/>
          <w:sz w:val="24"/>
          <w:szCs w:val="24"/>
        </w:rPr>
        <w:t>, тоннеля</w:t>
      </w:r>
      <w:r w:rsidRPr="002E47FF">
        <w:rPr>
          <w:rFonts w:ascii="Arial" w:hAnsi="Arial" w:cs="Arial"/>
          <w:sz w:val="24"/>
          <w:szCs w:val="24"/>
        </w:rPr>
        <w:t xml:space="preserve"> применяют трубы</w:t>
      </w:r>
      <w:r w:rsidR="002E47FF" w:rsidRPr="002E47FF">
        <w:rPr>
          <w:rFonts w:ascii="Arial" w:hAnsi="Arial" w:cs="Arial"/>
          <w:sz w:val="24"/>
          <w:szCs w:val="24"/>
        </w:rPr>
        <w:t>, и</w:t>
      </w:r>
      <w:r w:rsidR="002E47FF">
        <w:rPr>
          <w:rFonts w:ascii="Arial" w:hAnsi="Arial" w:cs="Arial"/>
          <w:sz w:val="24"/>
          <w:szCs w:val="24"/>
        </w:rPr>
        <w:t xml:space="preserve">зготовленные </w:t>
      </w:r>
      <w:r w:rsidR="002B05EE">
        <w:rPr>
          <w:rFonts w:ascii="Arial" w:hAnsi="Arial" w:cs="Arial"/>
          <w:sz w:val="24"/>
          <w:szCs w:val="24"/>
        </w:rPr>
        <w:t>согласно</w:t>
      </w:r>
      <w:r w:rsidR="002E47FF">
        <w:rPr>
          <w:rFonts w:ascii="Arial" w:hAnsi="Arial" w:cs="Arial"/>
          <w:sz w:val="24"/>
          <w:szCs w:val="24"/>
        </w:rPr>
        <w:t xml:space="preserve"> НД</w:t>
      </w:r>
      <w:r w:rsidR="002B05EE">
        <w:rPr>
          <w:rFonts w:ascii="Arial" w:hAnsi="Arial" w:cs="Arial"/>
          <w:sz w:val="24"/>
          <w:szCs w:val="24"/>
        </w:rPr>
        <w:t xml:space="preserve"> и нормативны</w:t>
      </w:r>
      <w:r w:rsidR="00F43613">
        <w:rPr>
          <w:rFonts w:ascii="Arial" w:hAnsi="Arial" w:cs="Arial"/>
          <w:sz w:val="24"/>
          <w:szCs w:val="24"/>
        </w:rPr>
        <w:t>м</w:t>
      </w:r>
      <w:r w:rsidR="002B05EE">
        <w:rPr>
          <w:rFonts w:ascii="Arial" w:hAnsi="Arial" w:cs="Arial"/>
          <w:sz w:val="24"/>
          <w:szCs w:val="24"/>
        </w:rPr>
        <w:t xml:space="preserve"> документ</w:t>
      </w:r>
      <w:r w:rsidR="00F43613">
        <w:rPr>
          <w:rFonts w:ascii="Arial" w:hAnsi="Arial" w:cs="Arial"/>
          <w:sz w:val="24"/>
          <w:szCs w:val="24"/>
        </w:rPr>
        <w:t>ам</w:t>
      </w:r>
      <w:r w:rsidR="002B05EE">
        <w:rPr>
          <w:rFonts w:ascii="Arial" w:hAnsi="Arial" w:cs="Arial"/>
          <w:sz w:val="24"/>
          <w:szCs w:val="24"/>
        </w:rPr>
        <w:t xml:space="preserve"> заказчика</w:t>
      </w:r>
      <w:bookmarkEnd w:id="161"/>
      <w:r w:rsidR="002B05EE">
        <w:rPr>
          <w:rFonts w:ascii="Arial" w:hAnsi="Arial" w:cs="Arial"/>
          <w:sz w:val="24"/>
          <w:szCs w:val="24"/>
        </w:rPr>
        <w:t>.</w:t>
      </w:r>
      <w:r w:rsidR="00DC1F3A">
        <w:rPr>
          <w:rFonts w:ascii="Arial" w:hAnsi="Arial" w:cs="Arial"/>
          <w:sz w:val="24"/>
          <w:szCs w:val="24"/>
        </w:rPr>
        <w:t xml:space="preserve"> Материал труб для защитного футляра</w:t>
      </w:r>
      <w:r w:rsidR="00B03661">
        <w:rPr>
          <w:rFonts w:ascii="Arial" w:hAnsi="Arial" w:cs="Arial"/>
          <w:sz w:val="24"/>
          <w:szCs w:val="24"/>
        </w:rPr>
        <w:t>, тоннеля</w:t>
      </w:r>
      <w:r w:rsidR="00DC1F3A">
        <w:rPr>
          <w:rFonts w:ascii="Arial" w:hAnsi="Arial" w:cs="Arial"/>
          <w:sz w:val="24"/>
          <w:szCs w:val="24"/>
        </w:rPr>
        <w:t xml:space="preserve"> определяют в ПД (РД).</w:t>
      </w:r>
    </w:p>
    <w:bookmarkEnd w:id="160"/>
    <w:bookmarkEnd w:id="162"/>
    <w:p w14:paraId="74AAB229" w14:textId="77777777" w:rsidR="00B57094" w:rsidRDefault="00BA3B81" w:rsidP="00E0633B">
      <w:pPr>
        <w:numPr>
          <w:ilvl w:val="0"/>
          <w:numId w:val="28"/>
        </w:numPr>
        <w:tabs>
          <w:tab w:val="left" w:pos="1418"/>
        </w:tabs>
        <w:spacing w:line="360" w:lineRule="auto"/>
        <w:ind w:left="0" w:firstLine="709"/>
        <w:jc w:val="both"/>
        <w:rPr>
          <w:rFonts w:ascii="Arial" w:hAnsi="Arial" w:cs="Arial"/>
        </w:rPr>
      </w:pPr>
      <w:r w:rsidRPr="00B57094">
        <w:rPr>
          <w:rFonts w:ascii="Arial" w:hAnsi="Arial" w:cs="Arial"/>
        </w:rPr>
        <w:t xml:space="preserve">Толщину стенки </w:t>
      </w:r>
      <w:r w:rsidR="00BC0684">
        <w:rPr>
          <w:rFonts w:ascii="Arial" w:hAnsi="Arial" w:cs="Arial"/>
        </w:rPr>
        <w:t>трубопровода</w:t>
      </w:r>
      <w:r w:rsidR="00DC1F3A">
        <w:rPr>
          <w:rFonts w:ascii="Arial" w:hAnsi="Arial" w:cs="Arial"/>
        </w:rPr>
        <w:t xml:space="preserve"> и характеристики труб защитного футляра</w:t>
      </w:r>
      <w:r w:rsidR="003B4C00">
        <w:rPr>
          <w:rFonts w:ascii="Arial" w:hAnsi="Arial" w:cs="Arial"/>
        </w:rPr>
        <w:t>/</w:t>
      </w:r>
      <w:r w:rsidR="00B03661">
        <w:rPr>
          <w:rFonts w:ascii="Arial" w:hAnsi="Arial" w:cs="Arial"/>
        </w:rPr>
        <w:t>тоннеля</w:t>
      </w:r>
      <w:r w:rsidRPr="00B57094">
        <w:rPr>
          <w:rFonts w:ascii="Arial" w:hAnsi="Arial" w:cs="Arial"/>
        </w:rPr>
        <w:t xml:space="preserve"> определяют </w:t>
      </w:r>
      <w:r w:rsidR="00BC0684">
        <w:rPr>
          <w:rFonts w:ascii="Arial" w:hAnsi="Arial" w:cs="Arial"/>
        </w:rPr>
        <w:t xml:space="preserve">расчетом на прочность </w:t>
      </w:r>
      <w:r w:rsidRPr="00B57094">
        <w:rPr>
          <w:rFonts w:ascii="Arial" w:hAnsi="Arial" w:cs="Arial"/>
        </w:rPr>
        <w:t>в ПД (РД).</w:t>
      </w:r>
    </w:p>
    <w:p w14:paraId="5381CA73" w14:textId="4C50B718" w:rsidR="001461E9" w:rsidRPr="001461E9" w:rsidRDefault="001461E9" w:rsidP="001461E9">
      <w:pPr>
        <w:tabs>
          <w:tab w:val="left" w:pos="1418"/>
        </w:tabs>
        <w:spacing w:line="360" w:lineRule="auto"/>
        <w:ind w:firstLine="709"/>
        <w:jc w:val="both"/>
        <w:rPr>
          <w:rFonts w:ascii="Arial" w:hAnsi="Arial" w:cs="Arial"/>
        </w:rPr>
      </w:pPr>
      <w:r>
        <w:rPr>
          <w:rFonts w:ascii="Arial" w:hAnsi="Arial" w:cs="Arial"/>
        </w:rPr>
        <w:t>При этом, толщину стенки для трубопровода наружным диаметром 1020 мм и более предусматривают не менее 12 мм. Толщину стенки защитного</w:t>
      </w:r>
      <w:r w:rsidRPr="001461E9">
        <w:rPr>
          <w:rFonts w:ascii="Arial" w:hAnsi="Arial" w:cs="Arial"/>
        </w:rPr>
        <w:t xml:space="preserve"> футляра </w:t>
      </w:r>
      <w:r>
        <w:rPr>
          <w:rFonts w:ascii="Arial" w:hAnsi="Arial" w:cs="Arial"/>
        </w:rPr>
        <w:t>из стальных труб предусматривают</w:t>
      </w:r>
      <w:r w:rsidRPr="001461E9">
        <w:rPr>
          <w:rFonts w:ascii="Arial" w:hAnsi="Arial" w:cs="Arial"/>
        </w:rPr>
        <w:t xml:space="preserve"> не менее 1/</w:t>
      </w:r>
      <w:r w:rsidRPr="00E672A3">
        <w:rPr>
          <w:rFonts w:ascii="Arial" w:hAnsi="Arial" w:cs="Arial"/>
        </w:rPr>
        <w:t>70</w:t>
      </w:r>
      <w:r w:rsidR="00E672A3" w:rsidRPr="00E672A3">
        <w:rPr>
          <w:rFonts w:ascii="Arial" w:hAnsi="Arial" w:cs="Arial"/>
        </w:rPr>
        <w:t>∙</w:t>
      </w:r>
      <w:r w:rsidRPr="00E672A3">
        <w:rPr>
          <w:rFonts w:ascii="Arial" w:hAnsi="Arial" w:cs="Arial"/>
          <w:i/>
          <w:lang w:val="en-US"/>
        </w:rPr>
        <w:t>D</w:t>
      </w:r>
      <w:r w:rsidR="006D571B" w:rsidRPr="00E672A3">
        <w:rPr>
          <w:rFonts w:ascii="Arial" w:hAnsi="Arial" w:cs="Arial"/>
          <w:i/>
          <w:lang w:val="en-US"/>
        </w:rPr>
        <w:t>N</w:t>
      </w:r>
      <w:r w:rsidR="002F6486" w:rsidRPr="00E672A3">
        <w:rPr>
          <w:rFonts w:ascii="Arial" w:hAnsi="Arial" w:cs="Arial"/>
        </w:rPr>
        <w:t xml:space="preserve">, </w:t>
      </w:r>
      <w:r w:rsidR="00954ED7" w:rsidRPr="00E672A3">
        <w:rPr>
          <w:rFonts w:ascii="Arial" w:hAnsi="Arial" w:cs="Arial"/>
        </w:rPr>
        <w:t xml:space="preserve">где </w:t>
      </w:r>
      <w:r w:rsidR="006D571B" w:rsidRPr="00E672A3">
        <w:rPr>
          <w:rFonts w:ascii="Arial" w:hAnsi="Arial" w:cs="Arial"/>
          <w:i/>
          <w:lang w:val="en-US"/>
        </w:rPr>
        <w:t>D</w:t>
      </w:r>
      <w:r w:rsidR="006D571B" w:rsidRPr="008B6202">
        <w:rPr>
          <w:rFonts w:ascii="Arial" w:hAnsi="Arial" w:cs="Arial"/>
          <w:i/>
          <w:lang w:val="en-US"/>
        </w:rPr>
        <w:t>N</w:t>
      </w:r>
      <w:r w:rsidR="006D571B" w:rsidRPr="00E672A3">
        <w:rPr>
          <w:rFonts w:ascii="Arial" w:hAnsi="Arial" w:cs="Arial"/>
        </w:rPr>
        <w:t xml:space="preserve"> </w:t>
      </w:r>
      <w:r w:rsidR="00954ED7" w:rsidRPr="00E672A3">
        <w:rPr>
          <w:rFonts w:ascii="Arial" w:hAnsi="Arial" w:cs="Arial"/>
        </w:rPr>
        <w:t>– номинальный диаметр тр</w:t>
      </w:r>
      <w:r w:rsidR="006D571B" w:rsidRPr="008B6202">
        <w:rPr>
          <w:rFonts w:ascii="Arial" w:hAnsi="Arial" w:cs="Arial"/>
        </w:rPr>
        <w:t>убопровода</w:t>
      </w:r>
      <w:r w:rsidRPr="00E672A3">
        <w:rPr>
          <w:rFonts w:ascii="Arial" w:hAnsi="Arial" w:cs="Arial"/>
        </w:rPr>
        <w:t>, но не менее</w:t>
      </w:r>
      <w:r w:rsidR="00736085" w:rsidRPr="00E672A3">
        <w:rPr>
          <w:rFonts w:ascii="Arial" w:hAnsi="Arial" w:cs="Arial"/>
        </w:rPr>
        <w:t xml:space="preserve"> 15,2 мм для труб наружным диаметром от 820 до 1420</w:t>
      </w:r>
      <w:r w:rsidR="00E82D04">
        <w:rPr>
          <w:rFonts w:ascii="Arial" w:hAnsi="Arial" w:cs="Arial"/>
        </w:rPr>
        <w:t> </w:t>
      </w:r>
      <w:r w:rsidR="00736085" w:rsidRPr="00E672A3">
        <w:rPr>
          <w:rFonts w:ascii="Arial" w:hAnsi="Arial" w:cs="Arial"/>
        </w:rPr>
        <w:t>мм и не менее 20 мм для труб наружным диаметром 1620</w:t>
      </w:r>
      <w:r w:rsidR="00736085">
        <w:rPr>
          <w:rFonts w:ascii="Arial" w:hAnsi="Arial" w:cs="Arial"/>
        </w:rPr>
        <w:t xml:space="preserve"> мм.</w:t>
      </w:r>
    </w:p>
    <w:p w14:paraId="35408BD9" w14:textId="0587F864" w:rsidR="003B4C00" w:rsidRDefault="00BA3B81" w:rsidP="0045303D">
      <w:pPr>
        <w:numPr>
          <w:ilvl w:val="0"/>
          <w:numId w:val="28"/>
        </w:numPr>
        <w:tabs>
          <w:tab w:val="left" w:pos="1418"/>
        </w:tabs>
        <w:spacing w:line="360" w:lineRule="auto"/>
        <w:ind w:left="0" w:firstLine="709"/>
        <w:jc w:val="both"/>
        <w:rPr>
          <w:rFonts w:ascii="Arial" w:hAnsi="Arial" w:cs="Arial"/>
        </w:rPr>
      </w:pPr>
      <w:r>
        <w:rPr>
          <w:rFonts w:ascii="Arial" w:hAnsi="Arial" w:cs="Arial"/>
        </w:rPr>
        <w:t>Е</w:t>
      </w:r>
      <w:r w:rsidRPr="003B4C00">
        <w:rPr>
          <w:rFonts w:ascii="Arial" w:hAnsi="Arial" w:cs="Arial"/>
        </w:rPr>
        <w:t xml:space="preserve">сли </w:t>
      </w:r>
      <w:r>
        <w:rPr>
          <w:rFonts w:ascii="Arial" w:hAnsi="Arial" w:cs="Arial"/>
        </w:rPr>
        <w:t xml:space="preserve">переход </w:t>
      </w:r>
      <w:r w:rsidRPr="003B4C00">
        <w:rPr>
          <w:rFonts w:ascii="Arial" w:hAnsi="Arial" w:cs="Arial"/>
        </w:rPr>
        <w:t xml:space="preserve">входит в состав магистрального трубопровода, прокладка которого предусмотрена </w:t>
      </w:r>
      <w:r>
        <w:rPr>
          <w:rFonts w:ascii="Arial" w:hAnsi="Arial" w:cs="Arial"/>
        </w:rPr>
        <w:t xml:space="preserve">с обеспечением теплового режима согласно ПД (РД), </w:t>
      </w:r>
      <w:r w:rsidR="00A040CD">
        <w:rPr>
          <w:rFonts w:ascii="Arial" w:hAnsi="Arial" w:cs="Arial"/>
        </w:rPr>
        <w:t>т</w:t>
      </w:r>
      <w:r w:rsidR="00E0633B">
        <w:rPr>
          <w:rFonts w:ascii="Arial" w:hAnsi="Arial" w:cs="Arial"/>
        </w:rPr>
        <w:t xml:space="preserve">о </w:t>
      </w:r>
      <w:r w:rsidRPr="00E0633B">
        <w:rPr>
          <w:rFonts w:ascii="Arial" w:hAnsi="Arial" w:cs="Arial"/>
        </w:rPr>
        <w:t>переход</w:t>
      </w:r>
      <w:r w:rsidR="00366F7A" w:rsidRPr="00E0633B">
        <w:rPr>
          <w:rFonts w:ascii="Arial" w:hAnsi="Arial" w:cs="Arial"/>
        </w:rPr>
        <w:t xml:space="preserve"> выполняют</w:t>
      </w:r>
      <w:r w:rsidRPr="00E0633B">
        <w:rPr>
          <w:rFonts w:ascii="Arial" w:hAnsi="Arial" w:cs="Arial"/>
        </w:rPr>
        <w:t xml:space="preserve"> из труб и соединительных деталей</w:t>
      </w:r>
      <w:r w:rsidR="00526E49" w:rsidRPr="00E0633B">
        <w:rPr>
          <w:rFonts w:ascii="Arial" w:hAnsi="Arial" w:cs="Arial"/>
        </w:rPr>
        <w:t xml:space="preserve"> </w:t>
      </w:r>
      <w:r w:rsidR="001F2916" w:rsidRPr="00E0633B">
        <w:rPr>
          <w:rFonts w:ascii="Arial" w:hAnsi="Arial" w:cs="Arial"/>
        </w:rPr>
        <w:t>с заводским</w:t>
      </w:r>
      <w:r w:rsidR="001F2916" w:rsidRPr="003B4C00">
        <w:rPr>
          <w:rFonts w:ascii="Arial" w:hAnsi="Arial" w:cs="Arial"/>
        </w:rPr>
        <w:t xml:space="preserve"> теплоизоляционным покрытием </w:t>
      </w:r>
      <w:r w:rsidR="00711C53" w:rsidRPr="003B4C00">
        <w:rPr>
          <w:rFonts w:ascii="Arial" w:hAnsi="Arial" w:cs="Arial"/>
        </w:rPr>
        <w:t>согласно</w:t>
      </w:r>
      <w:r w:rsidR="001F2916" w:rsidRPr="003B4C00">
        <w:rPr>
          <w:rFonts w:ascii="Arial" w:hAnsi="Arial" w:cs="Arial"/>
        </w:rPr>
        <w:t xml:space="preserve"> ГОСТ 30732</w:t>
      </w:r>
      <w:r w:rsidR="00711C53" w:rsidRPr="003B4C00">
        <w:rPr>
          <w:rFonts w:ascii="Arial" w:hAnsi="Arial" w:cs="Arial"/>
        </w:rPr>
        <w:t>,</w:t>
      </w:r>
      <w:r w:rsidR="0093139B" w:rsidRPr="003B4C00">
        <w:rPr>
          <w:rFonts w:ascii="Arial" w:hAnsi="Arial" w:cs="Arial"/>
        </w:rPr>
        <w:t xml:space="preserve"> НД</w:t>
      </w:r>
      <w:r w:rsidR="00C22FFB">
        <w:rPr>
          <w:rFonts w:ascii="Arial" w:hAnsi="Arial" w:cs="Arial"/>
        </w:rPr>
        <w:t xml:space="preserve">, </w:t>
      </w:r>
      <w:bookmarkStart w:id="163" w:name="_Hlk227660178"/>
      <w:r w:rsidR="00594E71" w:rsidRPr="00594E71">
        <w:rPr>
          <w:rFonts w:ascii="Arial" w:hAnsi="Arial" w:cs="Arial"/>
        </w:rPr>
        <w:t xml:space="preserve">в т. ч. приведенными в приложении А (таблица А.1, строка </w:t>
      </w:r>
      <w:r w:rsidR="00594E71">
        <w:rPr>
          <w:rFonts w:ascii="Arial" w:hAnsi="Arial" w:cs="Arial"/>
        </w:rPr>
        <w:t>10</w:t>
      </w:r>
      <w:r w:rsidR="00594E71" w:rsidRPr="00594E71">
        <w:rPr>
          <w:rFonts w:ascii="Arial" w:hAnsi="Arial" w:cs="Arial"/>
        </w:rPr>
        <w:t>)</w:t>
      </w:r>
      <w:bookmarkEnd w:id="163"/>
      <w:r w:rsidR="00594E71">
        <w:rPr>
          <w:rFonts w:ascii="Arial" w:hAnsi="Arial" w:cs="Arial"/>
        </w:rPr>
        <w:t xml:space="preserve">, </w:t>
      </w:r>
      <w:r w:rsidR="00711C53" w:rsidRPr="003B4C00">
        <w:rPr>
          <w:rFonts w:ascii="Arial" w:hAnsi="Arial" w:cs="Arial"/>
        </w:rPr>
        <w:t xml:space="preserve">или </w:t>
      </w:r>
      <w:r w:rsidR="00366F7A" w:rsidRPr="003B4C00">
        <w:rPr>
          <w:rFonts w:ascii="Arial" w:hAnsi="Arial" w:cs="Arial"/>
        </w:rPr>
        <w:t>нормативны</w:t>
      </w:r>
      <w:r w:rsidR="00366F7A">
        <w:rPr>
          <w:rFonts w:ascii="Arial" w:hAnsi="Arial" w:cs="Arial"/>
        </w:rPr>
        <w:t>м</w:t>
      </w:r>
      <w:r w:rsidR="00366F7A" w:rsidRPr="003B4C00">
        <w:rPr>
          <w:rFonts w:ascii="Arial" w:hAnsi="Arial" w:cs="Arial"/>
        </w:rPr>
        <w:t xml:space="preserve"> документ</w:t>
      </w:r>
      <w:r w:rsidR="00366F7A">
        <w:rPr>
          <w:rFonts w:ascii="Arial" w:hAnsi="Arial" w:cs="Arial"/>
        </w:rPr>
        <w:t>ам</w:t>
      </w:r>
      <w:r w:rsidR="00366F7A" w:rsidRPr="003B4C00">
        <w:rPr>
          <w:rFonts w:ascii="Arial" w:hAnsi="Arial" w:cs="Arial"/>
        </w:rPr>
        <w:t xml:space="preserve"> </w:t>
      </w:r>
      <w:r w:rsidR="00711C53" w:rsidRPr="003B4C00">
        <w:rPr>
          <w:rFonts w:ascii="Arial" w:hAnsi="Arial" w:cs="Arial"/>
        </w:rPr>
        <w:t>заказчика</w:t>
      </w:r>
      <w:r>
        <w:rPr>
          <w:rFonts w:ascii="Arial" w:hAnsi="Arial" w:cs="Arial"/>
        </w:rPr>
        <w:t>.</w:t>
      </w:r>
    </w:p>
    <w:p w14:paraId="0841D728" w14:textId="77777777" w:rsidR="008460FC" w:rsidRPr="00B95BD4" w:rsidRDefault="008460FC" w:rsidP="006D4F17">
      <w:pPr>
        <w:tabs>
          <w:tab w:val="left" w:pos="1418"/>
        </w:tabs>
        <w:spacing w:line="353" w:lineRule="auto"/>
        <w:ind w:left="709"/>
        <w:jc w:val="both"/>
        <w:rPr>
          <w:rFonts w:ascii="Arial" w:hAnsi="Arial" w:cs="Arial"/>
        </w:rPr>
      </w:pPr>
    </w:p>
    <w:p w14:paraId="60E7CC68" w14:textId="77777777" w:rsidR="00BC1751" w:rsidRDefault="00BA3B81">
      <w:pPr>
        <w:pStyle w:val="10"/>
      </w:pPr>
      <w:bookmarkStart w:id="164" w:name="_Toc237520512"/>
      <w:r>
        <w:t>Строительство переходов</w:t>
      </w:r>
      <w:bookmarkEnd w:id="164"/>
    </w:p>
    <w:p w14:paraId="3799986F" w14:textId="77777777" w:rsidR="00BC1751" w:rsidRPr="001E116E" w:rsidRDefault="00BA3B81" w:rsidP="006D4F17">
      <w:pPr>
        <w:pStyle w:val="affd"/>
        <w:keepNext/>
        <w:numPr>
          <w:ilvl w:val="0"/>
          <w:numId w:val="29"/>
        </w:numPr>
        <w:tabs>
          <w:tab w:val="left" w:pos="851"/>
          <w:tab w:val="left" w:pos="1134"/>
          <w:tab w:val="left" w:pos="1276"/>
        </w:tabs>
        <w:spacing w:after="0" w:line="360" w:lineRule="auto"/>
        <w:ind w:left="0" w:firstLine="709"/>
        <w:contextualSpacing w:val="0"/>
        <w:jc w:val="both"/>
        <w:outlineLvl w:val="1"/>
        <w:rPr>
          <w:rFonts w:ascii="Arial" w:hAnsi="Arial" w:cs="Arial"/>
          <w:b/>
          <w:sz w:val="24"/>
          <w:szCs w:val="24"/>
        </w:rPr>
      </w:pPr>
      <w:bookmarkStart w:id="165" w:name="_Toc237520513"/>
      <w:r w:rsidRPr="001E116E">
        <w:rPr>
          <w:rFonts w:ascii="Arial" w:hAnsi="Arial" w:cs="Arial"/>
          <w:b/>
          <w:sz w:val="24"/>
          <w:szCs w:val="24"/>
        </w:rPr>
        <w:t>Общие положения</w:t>
      </w:r>
      <w:bookmarkEnd w:id="165"/>
    </w:p>
    <w:p w14:paraId="1A79AE52" w14:textId="77777777" w:rsidR="00C27F1B" w:rsidRDefault="00C27F1B" w:rsidP="006D4F17">
      <w:pPr>
        <w:keepNext/>
        <w:spacing w:line="360" w:lineRule="auto"/>
        <w:ind w:left="709"/>
        <w:jc w:val="both"/>
        <w:rPr>
          <w:rFonts w:ascii="Arial" w:hAnsi="Arial" w:cs="Arial"/>
        </w:rPr>
      </w:pPr>
    </w:p>
    <w:p w14:paraId="1D47C062" w14:textId="77777777" w:rsidR="0012194C" w:rsidRDefault="00BA3B81" w:rsidP="00075763">
      <w:pPr>
        <w:numPr>
          <w:ilvl w:val="0"/>
          <w:numId w:val="30"/>
        </w:numPr>
        <w:spacing w:line="360" w:lineRule="auto"/>
        <w:ind w:left="0" w:firstLine="709"/>
        <w:jc w:val="both"/>
        <w:rPr>
          <w:rFonts w:ascii="Arial" w:hAnsi="Arial" w:cs="Arial"/>
        </w:rPr>
      </w:pPr>
      <w:r w:rsidRPr="003B4C00">
        <w:rPr>
          <w:rFonts w:ascii="Arial" w:hAnsi="Arial" w:cs="Arial"/>
        </w:rPr>
        <w:t>Д</w:t>
      </w:r>
      <w:r w:rsidR="00852679" w:rsidRPr="003B4C00">
        <w:rPr>
          <w:rFonts w:ascii="Arial" w:hAnsi="Arial" w:cs="Arial"/>
        </w:rPr>
        <w:t xml:space="preserve">ля строительства переходов </w:t>
      </w:r>
      <w:r w:rsidRPr="003B4C00">
        <w:rPr>
          <w:rFonts w:ascii="Arial" w:hAnsi="Arial" w:cs="Arial"/>
        </w:rPr>
        <w:t>применяют оборудование, позволяющее</w:t>
      </w:r>
      <w:r w:rsidR="00852679" w:rsidRPr="003B4C00">
        <w:rPr>
          <w:rFonts w:ascii="Arial" w:hAnsi="Arial" w:cs="Arial"/>
        </w:rPr>
        <w:t xml:space="preserve"> сохран</w:t>
      </w:r>
      <w:r w:rsidRPr="003B4C00">
        <w:rPr>
          <w:rFonts w:ascii="Arial" w:hAnsi="Arial" w:cs="Arial"/>
        </w:rPr>
        <w:t>ять</w:t>
      </w:r>
      <w:r w:rsidR="00852679" w:rsidRPr="003B4C00">
        <w:rPr>
          <w:rFonts w:ascii="Arial" w:hAnsi="Arial" w:cs="Arial"/>
        </w:rPr>
        <w:t xml:space="preserve"> параметр</w:t>
      </w:r>
      <w:r w:rsidRPr="003B4C00">
        <w:rPr>
          <w:rFonts w:ascii="Arial" w:hAnsi="Arial" w:cs="Arial"/>
        </w:rPr>
        <w:t>ы</w:t>
      </w:r>
      <w:r w:rsidR="00852679" w:rsidRPr="003B4C00">
        <w:rPr>
          <w:rFonts w:ascii="Arial" w:hAnsi="Arial" w:cs="Arial"/>
        </w:rPr>
        <w:t xml:space="preserve"> </w:t>
      </w:r>
      <w:r w:rsidRPr="003B4C00">
        <w:rPr>
          <w:rFonts w:ascii="Arial" w:hAnsi="Arial" w:cs="Arial"/>
        </w:rPr>
        <w:t>проходки и работы оборудования</w:t>
      </w:r>
      <w:r w:rsidR="003B4C00" w:rsidRPr="003B4C00">
        <w:rPr>
          <w:rFonts w:ascii="Arial" w:hAnsi="Arial" w:cs="Arial"/>
        </w:rPr>
        <w:t xml:space="preserve">, </w:t>
      </w:r>
      <w:r w:rsidRPr="003B4C00">
        <w:rPr>
          <w:rFonts w:ascii="Arial" w:hAnsi="Arial" w:cs="Arial"/>
        </w:rPr>
        <w:t xml:space="preserve">выполнять </w:t>
      </w:r>
      <w:r w:rsidR="00852679" w:rsidRPr="003B4C00">
        <w:rPr>
          <w:rFonts w:ascii="Arial" w:hAnsi="Arial" w:cs="Arial"/>
        </w:rPr>
        <w:t xml:space="preserve">распечатку параметров в виде протокола, </w:t>
      </w:r>
      <w:r w:rsidRPr="003B4C00">
        <w:rPr>
          <w:rFonts w:ascii="Arial" w:hAnsi="Arial" w:cs="Arial"/>
        </w:rPr>
        <w:t xml:space="preserve">обеспечивать </w:t>
      </w:r>
      <w:r w:rsidR="00852679" w:rsidRPr="003B4C00">
        <w:rPr>
          <w:rFonts w:ascii="Arial" w:hAnsi="Arial" w:cs="Arial"/>
        </w:rPr>
        <w:t xml:space="preserve">передачу протоколов </w:t>
      </w:r>
      <w:r w:rsidR="003B4C00" w:rsidRPr="003B4C00">
        <w:rPr>
          <w:rFonts w:ascii="Arial" w:hAnsi="Arial" w:cs="Arial"/>
        </w:rPr>
        <w:t>на</w:t>
      </w:r>
      <w:r w:rsidR="00852679" w:rsidRPr="003B4C00">
        <w:rPr>
          <w:rFonts w:ascii="Arial" w:hAnsi="Arial" w:cs="Arial"/>
        </w:rPr>
        <w:t xml:space="preserve"> </w:t>
      </w:r>
      <w:r w:rsidR="003B4C00" w:rsidRPr="003B4C00">
        <w:rPr>
          <w:rFonts w:ascii="Arial" w:hAnsi="Arial" w:cs="Arial"/>
        </w:rPr>
        <w:t>внешний</w:t>
      </w:r>
      <w:r w:rsidR="003B4C00">
        <w:rPr>
          <w:rFonts w:ascii="Arial" w:hAnsi="Arial" w:cs="Arial"/>
        </w:rPr>
        <w:t xml:space="preserve"> </w:t>
      </w:r>
      <w:r w:rsidR="00852679" w:rsidRPr="00852679">
        <w:rPr>
          <w:rFonts w:ascii="Arial" w:hAnsi="Arial" w:cs="Arial"/>
        </w:rPr>
        <w:t xml:space="preserve">компьютер. </w:t>
      </w:r>
    </w:p>
    <w:p w14:paraId="64AC209A" w14:textId="77777777" w:rsidR="00852679" w:rsidRPr="00852679" w:rsidRDefault="00BA3B81" w:rsidP="0012194C">
      <w:pPr>
        <w:spacing w:line="360" w:lineRule="auto"/>
        <w:ind w:firstLine="709"/>
        <w:jc w:val="both"/>
        <w:rPr>
          <w:rFonts w:ascii="Arial" w:hAnsi="Arial" w:cs="Arial"/>
        </w:rPr>
      </w:pPr>
      <w:r w:rsidRPr="003B4C00">
        <w:rPr>
          <w:rFonts w:ascii="Arial" w:hAnsi="Arial" w:cs="Arial"/>
        </w:rPr>
        <w:t>С учетом</w:t>
      </w:r>
      <w:r w:rsidR="00CC2DED" w:rsidRPr="003B4C00">
        <w:rPr>
          <w:rFonts w:ascii="Arial" w:hAnsi="Arial" w:cs="Arial"/>
        </w:rPr>
        <w:t xml:space="preserve"> технических характеристик</w:t>
      </w:r>
      <w:r w:rsidRPr="003B4C00">
        <w:rPr>
          <w:rFonts w:ascii="Arial" w:hAnsi="Arial" w:cs="Arial"/>
        </w:rPr>
        <w:t xml:space="preserve"> применяемого оборудования</w:t>
      </w:r>
      <w:r w:rsidR="00CC2DED" w:rsidRPr="003B4C00">
        <w:rPr>
          <w:rFonts w:ascii="Arial" w:hAnsi="Arial" w:cs="Arial"/>
        </w:rPr>
        <w:t xml:space="preserve"> </w:t>
      </w:r>
      <w:r w:rsidRPr="003B4C00">
        <w:rPr>
          <w:rFonts w:ascii="Arial" w:hAnsi="Arial" w:cs="Arial"/>
        </w:rPr>
        <w:t>допускается проводить фиксацию параметров</w:t>
      </w:r>
      <w:r w:rsidR="003B4C00" w:rsidRPr="003B4C00">
        <w:rPr>
          <w:rFonts w:ascii="Arial" w:hAnsi="Arial" w:cs="Arial"/>
        </w:rPr>
        <w:t xml:space="preserve"> проходки и работы оборудования</w:t>
      </w:r>
      <w:r w:rsidRPr="003B4C00">
        <w:rPr>
          <w:rFonts w:ascii="Arial" w:hAnsi="Arial" w:cs="Arial"/>
        </w:rPr>
        <w:t xml:space="preserve"> вручную </w:t>
      </w:r>
      <w:r w:rsidR="003B4C00" w:rsidRPr="003B4C00">
        <w:rPr>
          <w:rFonts w:ascii="Arial" w:hAnsi="Arial" w:cs="Arial"/>
        </w:rPr>
        <w:t>с помощью</w:t>
      </w:r>
      <w:r w:rsidRPr="003B4C00">
        <w:rPr>
          <w:rFonts w:ascii="Arial" w:hAnsi="Arial" w:cs="Arial"/>
        </w:rPr>
        <w:t xml:space="preserve"> визуально</w:t>
      </w:r>
      <w:r w:rsidR="003B4C00" w:rsidRPr="003B4C00">
        <w:rPr>
          <w:rFonts w:ascii="Arial" w:hAnsi="Arial" w:cs="Arial"/>
        </w:rPr>
        <w:t>го</w:t>
      </w:r>
      <w:r w:rsidRPr="003B4C00">
        <w:rPr>
          <w:rFonts w:ascii="Arial" w:hAnsi="Arial" w:cs="Arial"/>
        </w:rPr>
        <w:t xml:space="preserve"> или </w:t>
      </w:r>
      <w:r w:rsidR="003B4C00" w:rsidRPr="003B4C00">
        <w:rPr>
          <w:rFonts w:ascii="Arial" w:hAnsi="Arial" w:cs="Arial"/>
        </w:rPr>
        <w:t>измерительного</w:t>
      </w:r>
      <w:r w:rsidRPr="003B4C00">
        <w:rPr>
          <w:rFonts w:ascii="Arial" w:hAnsi="Arial" w:cs="Arial"/>
        </w:rPr>
        <w:t xml:space="preserve"> контрол</w:t>
      </w:r>
      <w:r w:rsidR="003B4C00" w:rsidRPr="003B4C00">
        <w:rPr>
          <w:rFonts w:ascii="Arial" w:hAnsi="Arial" w:cs="Arial"/>
        </w:rPr>
        <w:t>я</w:t>
      </w:r>
      <w:r w:rsidRPr="003B4C00">
        <w:rPr>
          <w:rFonts w:ascii="Arial" w:hAnsi="Arial" w:cs="Arial"/>
        </w:rPr>
        <w:t xml:space="preserve"> с регистрацией результатов контроля в журнале производства работ.</w:t>
      </w:r>
    </w:p>
    <w:p w14:paraId="3A6BAC35" w14:textId="50F6C9E9" w:rsidR="00206FB1" w:rsidRDefault="00BA3B81" w:rsidP="0045303D">
      <w:pPr>
        <w:numPr>
          <w:ilvl w:val="0"/>
          <w:numId w:val="30"/>
        </w:numPr>
        <w:spacing w:line="360" w:lineRule="auto"/>
        <w:ind w:left="0" w:firstLine="709"/>
        <w:jc w:val="both"/>
        <w:rPr>
          <w:rFonts w:ascii="Arial" w:hAnsi="Arial" w:cs="Arial"/>
        </w:rPr>
      </w:pPr>
      <w:r>
        <w:rPr>
          <w:rFonts w:ascii="Arial" w:hAnsi="Arial" w:cs="Arial"/>
        </w:rPr>
        <w:t>При строительстве перехода п</w:t>
      </w:r>
      <w:r w:rsidRPr="00852679">
        <w:rPr>
          <w:rFonts w:ascii="Arial" w:hAnsi="Arial" w:cs="Arial"/>
        </w:rPr>
        <w:t>рименя</w:t>
      </w:r>
      <w:r>
        <w:rPr>
          <w:rFonts w:ascii="Arial" w:hAnsi="Arial" w:cs="Arial"/>
        </w:rPr>
        <w:t>ют</w:t>
      </w:r>
      <w:r w:rsidRPr="00852679">
        <w:rPr>
          <w:rFonts w:ascii="Arial" w:hAnsi="Arial" w:cs="Arial"/>
        </w:rPr>
        <w:t xml:space="preserve"> оборудование и технологи</w:t>
      </w:r>
      <w:r>
        <w:rPr>
          <w:rFonts w:ascii="Arial" w:hAnsi="Arial" w:cs="Arial"/>
        </w:rPr>
        <w:t>и,</w:t>
      </w:r>
      <w:r w:rsidRPr="00852679">
        <w:rPr>
          <w:rFonts w:ascii="Arial" w:hAnsi="Arial" w:cs="Arial"/>
        </w:rPr>
        <w:t xml:space="preserve"> </w:t>
      </w:r>
      <w:r>
        <w:rPr>
          <w:rFonts w:ascii="Arial" w:hAnsi="Arial" w:cs="Arial"/>
        </w:rPr>
        <w:t xml:space="preserve">обеспечивающие </w:t>
      </w:r>
      <w:r w:rsidR="008E3273">
        <w:rPr>
          <w:rFonts w:ascii="Arial" w:hAnsi="Arial" w:cs="Arial"/>
        </w:rPr>
        <w:t>соблюдение предельно допустимых значений ровности покрытия проезжей части автомобильных дорог и предельно допустимых значений п</w:t>
      </w:r>
      <w:r w:rsidR="00E57542">
        <w:rPr>
          <w:rFonts w:ascii="Arial" w:hAnsi="Arial" w:cs="Arial"/>
        </w:rPr>
        <w:t>оложений</w:t>
      </w:r>
      <w:r w:rsidR="008E3273">
        <w:rPr>
          <w:rFonts w:ascii="Arial" w:hAnsi="Arial" w:cs="Arial"/>
        </w:rPr>
        <w:t xml:space="preserve"> рельсовой колеи, обеспечивающих безопасность движения автомобильного и железнодорожного транспорта в соответствии с НД</w:t>
      </w:r>
      <w:r w:rsidR="00C22FFB">
        <w:t xml:space="preserve">, </w:t>
      </w:r>
      <w:bookmarkStart w:id="166" w:name="_Hlk227660351"/>
      <w:r w:rsidR="00C22FFB" w:rsidRPr="00C22FFB">
        <w:rPr>
          <w:rFonts w:ascii="Arial" w:hAnsi="Arial" w:cs="Arial"/>
        </w:rPr>
        <w:t>в т. ч. приведенными в приложении А (таблица А.1, строк</w:t>
      </w:r>
      <w:r w:rsidR="00C22FFB">
        <w:rPr>
          <w:rFonts w:ascii="Arial" w:hAnsi="Arial" w:cs="Arial"/>
        </w:rPr>
        <w:t>и</w:t>
      </w:r>
      <w:r w:rsidR="00C22FFB" w:rsidRPr="00C22FFB">
        <w:rPr>
          <w:rFonts w:ascii="Arial" w:hAnsi="Arial" w:cs="Arial"/>
        </w:rPr>
        <w:t xml:space="preserve"> 1</w:t>
      </w:r>
      <w:r w:rsidR="00C22FFB">
        <w:rPr>
          <w:rFonts w:ascii="Arial" w:hAnsi="Arial" w:cs="Arial"/>
        </w:rPr>
        <w:t>1 и 12</w:t>
      </w:r>
      <w:r w:rsidR="00C22FFB" w:rsidRPr="00C22FFB">
        <w:rPr>
          <w:rFonts w:ascii="Arial" w:hAnsi="Arial" w:cs="Arial"/>
        </w:rPr>
        <w:t>)</w:t>
      </w:r>
      <w:r w:rsidR="00C22FFB">
        <w:rPr>
          <w:rFonts w:ascii="Arial" w:hAnsi="Arial" w:cs="Arial"/>
        </w:rPr>
        <w:t>.</w:t>
      </w:r>
    </w:p>
    <w:bookmarkEnd w:id="166"/>
    <w:p w14:paraId="4FBA352F" w14:textId="3CFD6100" w:rsidR="00852679" w:rsidRPr="003B4C00" w:rsidRDefault="00BA3B81" w:rsidP="0045303D">
      <w:pPr>
        <w:keepNext/>
        <w:numPr>
          <w:ilvl w:val="0"/>
          <w:numId w:val="30"/>
        </w:numPr>
        <w:spacing w:line="360" w:lineRule="auto"/>
        <w:ind w:left="0" w:firstLine="709"/>
        <w:jc w:val="both"/>
        <w:rPr>
          <w:rFonts w:ascii="Arial" w:hAnsi="Arial" w:cs="Arial"/>
        </w:rPr>
      </w:pPr>
      <w:r w:rsidRPr="003B4C00">
        <w:rPr>
          <w:rFonts w:ascii="Arial" w:hAnsi="Arial" w:cs="Arial"/>
        </w:rPr>
        <w:t>Строительство переходов выполняют в</w:t>
      </w:r>
      <w:r w:rsidR="003B4C00" w:rsidRPr="003B4C00">
        <w:rPr>
          <w:rFonts w:ascii="Arial" w:hAnsi="Arial" w:cs="Arial"/>
        </w:rPr>
        <w:t xml:space="preserve"> </w:t>
      </w:r>
      <w:r w:rsidR="004F0754">
        <w:rPr>
          <w:rFonts w:ascii="Arial" w:hAnsi="Arial" w:cs="Arial"/>
        </w:rPr>
        <w:t>два</w:t>
      </w:r>
      <w:r w:rsidRPr="003B4C00">
        <w:rPr>
          <w:rFonts w:ascii="Arial" w:hAnsi="Arial" w:cs="Arial"/>
        </w:rPr>
        <w:t xml:space="preserve"> этап</w:t>
      </w:r>
      <w:r w:rsidR="004F0754">
        <w:rPr>
          <w:rFonts w:ascii="Arial" w:hAnsi="Arial" w:cs="Arial"/>
        </w:rPr>
        <w:t>а</w:t>
      </w:r>
      <w:r w:rsidRPr="003B4C00">
        <w:rPr>
          <w:rFonts w:ascii="Arial" w:hAnsi="Arial" w:cs="Arial"/>
        </w:rPr>
        <w:t>:</w:t>
      </w:r>
    </w:p>
    <w:p w14:paraId="3597344D" w14:textId="77777777" w:rsidR="00852679" w:rsidRPr="00852679" w:rsidRDefault="00BA3B81" w:rsidP="0045303D">
      <w:pPr>
        <w:keepNext/>
        <w:numPr>
          <w:ilvl w:val="1"/>
          <w:numId w:val="16"/>
        </w:numPr>
        <w:tabs>
          <w:tab w:val="num" w:pos="0"/>
          <w:tab w:val="left" w:pos="1080"/>
          <w:tab w:val="num" w:pos="1620"/>
        </w:tabs>
        <w:spacing w:line="360" w:lineRule="auto"/>
        <w:ind w:left="0" w:firstLine="709"/>
        <w:jc w:val="both"/>
        <w:rPr>
          <w:rFonts w:ascii="Arial" w:hAnsi="Arial" w:cs="Arial"/>
        </w:rPr>
      </w:pPr>
      <w:r w:rsidRPr="00852679">
        <w:rPr>
          <w:rFonts w:ascii="Arial" w:hAnsi="Arial" w:cs="Arial"/>
        </w:rPr>
        <w:t>первый этап – подготовка рабочих площадок и котлованов;</w:t>
      </w:r>
    </w:p>
    <w:p w14:paraId="04BE3ADA" w14:textId="2862B5E0" w:rsidR="00852679" w:rsidRPr="00852679" w:rsidRDefault="00BA3B81" w:rsidP="0045303D">
      <w:pPr>
        <w:keepNext/>
        <w:numPr>
          <w:ilvl w:val="1"/>
          <w:numId w:val="16"/>
        </w:numPr>
        <w:tabs>
          <w:tab w:val="num" w:pos="0"/>
          <w:tab w:val="left" w:pos="1080"/>
          <w:tab w:val="num" w:pos="1620"/>
        </w:tabs>
        <w:spacing w:line="360" w:lineRule="auto"/>
        <w:ind w:left="0" w:firstLine="709"/>
        <w:jc w:val="both"/>
        <w:rPr>
          <w:rFonts w:ascii="Arial" w:hAnsi="Arial" w:cs="Arial"/>
        </w:rPr>
      </w:pPr>
      <w:r w:rsidRPr="00852679">
        <w:rPr>
          <w:rFonts w:ascii="Arial" w:hAnsi="Arial" w:cs="Arial"/>
        </w:rPr>
        <w:t xml:space="preserve">второй этап – прокладка защитного футляра/тоннеля под </w:t>
      </w:r>
      <w:bookmarkStart w:id="167" w:name="_Hlk169774961"/>
      <w:r w:rsidRPr="00852679">
        <w:rPr>
          <w:rFonts w:ascii="Arial" w:hAnsi="Arial" w:cs="Arial"/>
        </w:rPr>
        <w:t>автомобильной или железной дорогой</w:t>
      </w:r>
      <w:bookmarkEnd w:id="167"/>
      <w:r w:rsidR="004F0754">
        <w:rPr>
          <w:rFonts w:ascii="Arial" w:hAnsi="Arial" w:cs="Arial"/>
        </w:rPr>
        <w:t>.</w:t>
      </w:r>
    </w:p>
    <w:p w14:paraId="28D9F01A" w14:textId="77777777" w:rsidR="00852679" w:rsidRPr="00852679" w:rsidRDefault="00BA3B81" w:rsidP="00852679">
      <w:pPr>
        <w:spacing w:line="360" w:lineRule="auto"/>
        <w:ind w:firstLine="708"/>
        <w:rPr>
          <w:rFonts w:ascii="Arial" w:hAnsi="Arial" w:cs="Arial"/>
        </w:rPr>
      </w:pPr>
      <w:r w:rsidRPr="00852679">
        <w:rPr>
          <w:rFonts w:ascii="Arial" w:hAnsi="Arial" w:cs="Arial"/>
        </w:rPr>
        <w:t>Первый этап включает следующие операции:</w:t>
      </w:r>
    </w:p>
    <w:p w14:paraId="4BDCEF95" w14:textId="77777777" w:rsidR="00852679" w:rsidRPr="00852679" w:rsidRDefault="00BA3B81" w:rsidP="00C2664B">
      <w:pPr>
        <w:numPr>
          <w:ilvl w:val="1"/>
          <w:numId w:val="16"/>
        </w:numPr>
        <w:tabs>
          <w:tab w:val="num" w:pos="0"/>
          <w:tab w:val="left" w:pos="1080"/>
          <w:tab w:val="num" w:pos="1620"/>
        </w:tabs>
        <w:spacing w:line="360" w:lineRule="auto"/>
        <w:ind w:left="0" w:firstLine="709"/>
        <w:jc w:val="both"/>
        <w:rPr>
          <w:rFonts w:ascii="Arial" w:hAnsi="Arial" w:cs="Arial"/>
        </w:rPr>
      </w:pPr>
      <w:r w:rsidRPr="00852679">
        <w:rPr>
          <w:rFonts w:ascii="Arial" w:hAnsi="Arial" w:cs="Arial"/>
        </w:rPr>
        <w:t>геодезическ</w:t>
      </w:r>
      <w:r w:rsidR="003B4C00">
        <w:rPr>
          <w:rFonts w:ascii="Arial" w:hAnsi="Arial" w:cs="Arial"/>
        </w:rPr>
        <w:t>ая</w:t>
      </w:r>
      <w:r w:rsidRPr="00852679">
        <w:rPr>
          <w:rFonts w:ascii="Arial" w:hAnsi="Arial" w:cs="Arial"/>
        </w:rPr>
        <w:t xml:space="preserve"> разбивк</w:t>
      </w:r>
      <w:r w:rsidR="003B4C00">
        <w:rPr>
          <w:rFonts w:ascii="Arial" w:hAnsi="Arial" w:cs="Arial"/>
        </w:rPr>
        <w:t>а</w:t>
      </w:r>
      <w:r w:rsidRPr="00852679">
        <w:rPr>
          <w:rFonts w:ascii="Arial" w:hAnsi="Arial" w:cs="Arial"/>
        </w:rPr>
        <w:t xml:space="preserve"> места перехода и установк</w:t>
      </w:r>
      <w:r w:rsidR="003B4C00">
        <w:rPr>
          <w:rFonts w:ascii="Arial" w:hAnsi="Arial" w:cs="Arial"/>
        </w:rPr>
        <w:t>а</w:t>
      </w:r>
      <w:r w:rsidRPr="00852679">
        <w:rPr>
          <w:rFonts w:ascii="Arial" w:hAnsi="Arial" w:cs="Arial"/>
        </w:rPr>
        <w:t xml:space="preserve"> знаков;</w:t>
      </w:r>
    </w:p>
    <w:p w14:paraId="61A74C1A" w14:textId="08F79C44" w:rsidR="00717BE1" w:rsidRDefault="00717BE1" w:rsidP="00C2664B">
      <w:pPr>
        <w:numPr>
          <w:ilvl w:val="1"/>
          <w:numId w:val="16"/>
        </w:numPr>
        <w:tabs>
          <w:tab w:val="num" w:pos="0"/>
          <w:tab w:val="left" w:pos="1080"/>
          <w:tab w:val="num" w:pos="1620"/>
        </w:tabs>
        <w:spacing w:line="360" w:lineRule="auto"/>
        <w:ind w:left="0" w:firstLine="709"/>
        <w:jc w:val="both"/>
        <w:rPr>
          <w:rFonts w:ascii="Arial" w:hAnsi="Arial" w:cs="Arial"/>
        </w:rPr>
      </w:pPr>
      <w:r w:rsidRPr="00717BE1">
        <w:rPr>
          <w:rFonts w:ascii="Arial" w:hAnsi="Arial" w:cs="Arial"/>
        </w:rPr>
        <w:t>снятие плодородного слоя</w:t>
      </w:r>
      <w:r>
        <w:rPr>
          <w:rFonts w:ascii="Arial" w:hAnsi="Arial" w:cs="Arial"/>
        </w:rPr>
        <w:t>;</w:t>
      </w:r>
    </w:p>
    <w:p w14:paraId="75E014AC" w14:textId="0BCA9D7F" w:rsidR="00852679" w:rsidRPr="00D43597" w:rsidRDefault="00BA3B81" w:rsidP="00C2664B">
      <w:pPr>
        <w:numPr>
          <w:ilvl w:val="1"/>
          <w:numId w:val="16"/>
        </w:numPr>
        <w:tabs>
          <w:tab w:val="num" w:pos="0"/>
          <w:tab w:val="left" w:pos="1080"/>
          <w:tab w:val="num" w:pos="1620"/>
        </w:tabs>
        <w:spacing w:line="360" w:lineRule="auto"/>
        <w:ind w:left="0" w:firstLine="709"/>
        <w:jc w:val="both"/>
        <w:rPr>
          <w:rFonts w:ascii="Arial" w:hAnsi="Arial" w:cs="Arial"/>
        </w:rPr>
      </w:pPr>
      <w:r w:rsidRPr="00852679">
        <w:rPr>
          <w:rFonts w:ascii="Arial" w:hAnsi="Arial" w:cs="Arial"/>
        </w:rPr>
        <w:t>планировк</w:t>
      </w:r>
      <w:r w:rsidR="003B4C00">
        <w:rPr>
          <w:rFonts w:ascii="Arial" w:hAnsi="Arial" w:cs="Arial"/>
        </w:rPr>
        <w:t>а</w:t>
      </w:r>
      <w:r w:rsidRPr="00852679">
        <w:rPr>
          <w:rFonts w:ascii="Arial" w:hAnsi="Arial" w:cs="Arial"/>
        </w:rPr>
        <w:t xml:space="preserve"> участк</w:t>
      </w:r>
      <w:r w:rsidR="00AD4E20">
        <w:rPr>
          <w:rFonts w:ascii="Arial" w:hAnsi="Arial" w:cs="Arial"/>
        </w:rPr>
        <w:t>ов</w:t>
      </w:r>
      <w:r w:rsidRPr="00852679">
        <w:rPr>
          <w:rFonts w:ascii="Arial" w:hAnsi="Arial" w:cs="Arial"/>
        </w:rPr>
        <w:t xml:space="preserve"> по обе стороны </w:t>
      </w:r>
      <w:bookmarkStart w:id="168" w:name="_Hlk169775540"/>
      <w:r w:rsidRPr="00852679">
        <w:rPr>
          <w:rFonts w:ascii="Arial" w:hAnsi="Arial" w:cs="Arial"/>
        </w:rPr>
        <w:t>автомобильной или железной дорог</w:t>
      </w:r>
      <w:bookmarkEnd w:id="168"/>
      <w:r w:rsidR="00717BE1">
        <w:rPr>
          <w:rFonts w:ascii="Arial" w:hAnsi="Arial" w:cs="Arial"/>
        </w:rPr>
        <w:t>и</w:t>
      </w:r>
      <w:r w:rsidR="00C0145D" w:rsidRPr="00D43597">
        <w:rPr>
          <w:rFonts w:ascii="Arial" w:hAnsi="Arial" w:cs="Arial"/>
        </w:rPr>
        <w:t xml:space="preserve">, подготовка площадок для размещения </w:t>
      </w:r>
      <w:r w:rsidR="007E1342" w:rsidRPr="00D43597">
        <w:rPr>
          <w:rFonts w:ascii="Arial" w:hAnsi="Arial" w:cs="Arial"/>
        </w:rPr>
        <w:t xml:space="preserve">трубных </w:t>
      </w:r>
      <w:r w:rsidR="00C0145D" w:rsidRPr="00D43597">
        <w:rPr>
          <w:rFonts w:ascii="Arial" w:hAnsi="Arial" w:cs="Arial"/>
        </w:rPr>
        <w:t>плетей трубопровода</w:t>
      </w:r>
      <w:r w:rsidR="006842CE" w:rsidRPr="00F819BE">
        <w:rPr>
          <w:rFonts w:ascii="Arial" w:hAnsi="Arial" w:cs="Arial"/>
        </w:rPr>
        <w:t xml:space="preserve"> и</w:t>
      </w:r>
      <w:r w:rsidR="00C0145D" w:rsidRPr="00D43597">
        <w:rPr>
          <w:rFonts w:ascii="Arial" w:hAnsi="Arial" w:cs="Arial"/>
        </w:rPr>
        <w:t xml:space="preserve"> защитного футляра</w:t>
      </w:r>
      <w:r w:rsidR="006842CE" w:rsidRPr="00F819BE">
        <w:rPr>
          <w:rFonts w:ascii="Arial" w:hAnsi="Arial" w:cs="Arial"/>
        </w:rPr>
        <w:t>,</w:t>
      </w:r>
      <w:r w:rsidR="00C0145D" w:rsidRPr="00D43597">
        <w:rPr>
          <w:rFonts w:ascii="Arial" w:hAnsi="Arial" w:cs="Arial"/>
        </w:rPr>
        <w:t xml:space="preserve"> технологического оборудования;</w:t>
      </w:r>
    </w:p>
    <w:p w14:paraId="3085F9C1" w14:textId="77777777" w:rsidR="00852679" w:rsidRPr="00852679" w:rsidRDefault="00BA3B81" w:rsidP="00C2664B">
      <w:pPr>
        <w:numPr>
          <w:ilvl w:val="1"/>
          <w:numId w:val="16"/>
        </w:numPr>
        <w:tabs>
          <w:tab w:val="num" w:pos="0"/>
          <w:tab w:val="left" w:pos="1080"/>
          <w:tab w:val="num" w:pos="1620"/>
        </w:tabs>
        <w:spacing w:line="360" w:lineRule="auto"/>
        <w:ind w:left="0" w:firstLine="709"/>
        <w:jc w:val="both"/>
        <w:rPr>
          <w:rFonts w:ascii="Arial" w:hAnsi="Arial" w:cs="Arial"/>
        </w:rPr>
      </w:pPr>
      <w:r w:rsidRPr="00852679">
        <w:rPr>
          <w:rFonts w:ascii="Arial" w:hAnsi="Arial" w:cs="Arial"/>
        </w:rPr>
        <w:t>водопонижение грунтовых вод (при необходимости);</w:t>
      </w:r>
    </w:p>
    <w:p w14:paraId="1ECB30EA" w14:textId="77777777" w:rsidR="00852679" w:rsidRPr="00852679" w:rsidRDefault="00BA3B81" w:rsidP="00C2664B">
      <w:pPr>
        <w:numPr>
          <w:ilvl w:val="1"/>
          <w:numId w:val="16"/>
        </w:numPr>
        <w:tabs>
          <w:tab w:val="num" w:pos="0"/>
          <w:tab w:val="left" w:pos="1080"/>
          <w:tab w:val="num" w:pos="1620"/>
        </w:tabs>
        <w:spacing w:line="360" w:lineRule="auto"/>
        <w:ind w:left="0" w:firstLine="709"/>
        <w:jc w:val="both"/>
        <w:rPr>
          <w:rFonts w:ascii="Arial" w:hAnsi="Arial" w:cs="Arial"/>
        </w:rPr>
      </w:pPr>
      <w:r w:rsidRPr="00852679">
        <w:rPr>
          <w:rFonts w:ascii="Arial" w:hAnsi="Arial" w:cs="Arial"/>
        </w:rPr>
        <w:t>разработк</w:t>
      </w:r>
      <w:r w:rsidR="003B4C00">
        <w:rPr>
          <w:rFonts w:ascii="Arial" w:hAnsi="Arial" w:cs="Arial"/>
        </w:rPr>
        <w:t>а</w:t>
      </w:r>
      <w:r w:rsidRPr="00852679">
        <w:rPr>
          <w:rFonts w:ascii="Arial" w:hAnsi="Arial" w:cs="Arial"/>
        </w:rPr>
        <w:t xml:space="preserve"> котлованов с устройством креплений</w:t>
      </w:r>
      <w:r w:rsidR="00AD4E20">
        <w:rPr>
          <w:rFonts w:ascii="Arial" w:hAnsi="Arial" w:cs="Arial"/>
        </w:rPr>
        <w:t xml:space="preserve"> и упорных стенок</w:t>
      </w:r>
      <w:r w:rsidRPr="00852679">
        <w:rPr>
          <w:rFonts w:ascii="Arial" w:hAnsi="Arial" w:cs="Arial"/>
        </w:rPr>
        <w:t xml:space="preserve"> (при необходимости)</w:t>
      </w:r>
      <w:r w:rsidR="00AD4E20">
        <w:rPr>
          <w:rFonts w:ascii="Arial" w:hAnsi="Arial" w:cs="Arial"/>
        </w:rPr>
        <w:t>.</w:t>
      </w:r>
    </w:p>
    <w:p w14:paraId="742045A4" w14:textId="77777777" w:rsidR="00852679" w:rsidRPr="00852679" w:rsidRDefault="00BA3B81" w:rsidP="006D4F17">
      <w:pPr>
        <w:keepNext/>
        <w:spacing w:line="360" w:lineRule="auto"/>
        <w:ind w:firstLine="709"/>
        <w:rPr>
          <w:rFonts w:ascii="Arial" w:hAnsi="Arial" w:cs="Arial"/>
        </w:rPr>
      </w:pPr>
      <w:r w:rsidRPr="00852679">
        <w:rPr>
          <w:rFonts w:ascii="Arial" w:hAnsi="Arial" w:cs="Arial"/>
        </w:rPr>
        <w:t>Второй этап включает следующие операции:</w:t>
      </w:r>
    </w:p>
    <w:p w14:paraId="151C8D1B" w14:textId="77777777" w:rsidR="00852679" w:rsidRPr="00852679" w:rsidRDefault="00BA3B81" w:rsidP="00C2664B">
      <w:pPr>
        <w:numPr>
          <w:ilvl w:val="1"/>
          <w:numId w:val="16"/>
        </w:numPr>
        <w:tabs>
          <w:tab w:val="num" w:pos="0"/>
          <w:tab w:val="left" w:pos="1080"/>
          <w:tab w:val="num" w:pos="1620"/>
        </w:tabs>
        <w:spacing w:line="360" w:lineRule="auto"/>
        <w:ind w:left="0" w:firstLine="709"/>
        <w:jc w:val="both"/>
        <w:rPr>
          <w:rFonts w:ascii="Arial" w:hAnsi="Arial" w:cs="Arial"/>
        </w:rPr>
      </w:pPr>
      <w:r w:rsidRPr="003B4C00">
        <w:rPr>
          <w:rFonts w:ascii="Arial" w:hAnsi="Arial" w:cs="Arial"/>
        </w:rPr>
        <w:t>монтаж и сварк</w:t>
      </w:r>
      <w:r w:rsidR="003B4C00" w:rsidRPr="003B4C00">
        <w:rPr>
          <w:rFonts w:ascii="Arial" w:hAnsi="Arial" w:cs="Arial"/>
        </w:rPr>
        <w:t>а</w:t>
      </w:r>
      <w:r w:rsidRPr="003B4C00">
        <w:rPr>
          <w:rFonts w:ascii="Arial" w:hAnsi="Arial" w:cs="Arial"/>
        </w:rPr>
        <w:t xml:space="preserve"> защитного футляра или подготовка элементов сборной железобетонной обделки тоннеля (с подготовкой защитной поли</w:t>
      </w:r>
      <w:r w:rsidR="002F430C">
        <w:rPr>
          <w:rFonts w:ascii="Arial" w:hAnsi="Arial" w:cs="Arial"/>
        </w:rPr>
        <w:t>мерной</w:t>
      </w:r>
      <w:r w:rsidRPr="003B4C00">
        <w:rPr>
          <w:rFonts w:ascii="Arial" w:hAnsi="Arial" w:cs="Arial"/>
        </w:rPr>
        <w:t xml:space="preserve"> гильзы </w:t>
      </w:r>
      <w:r w:rsidRPr="00852679">
        <w:rPr>
          <w:rFonts w:ascii="Arial" w:hAnsi="Arial" w:cs="Arial"/>
        </w:rPr>
        <w:t>при необходимости)</w:t>
      </w:r>
      <w:r w:rsidR="00C0145D">
        <w:rPr>
          <w:rFonts w:ascii="Arial" w:hAnsi="Arial" w:cs="Arial"/>
        </w:rPr>
        <w:t>, нанесение защитного покрытия на зону сварных стыков защитного футляра (при необходимости);</w:t>
      </w:r>
    </w:p>
    <w:p w14:paraId="035E0746" w14:textId="77777777" w:rsidR="00852679" w:rsidRPr="00852679" w:rsidRDefault="00BA3B81" w:rsidP="00C2664B">
      <w:pPr>
        <w:numPr>
          <w:ilvl w:val="1"/>
          <w:numId w:val="16"/>
        </w:numPr>
        <w:tabs>
          <w:tab w:val="num" w:pos="0"/>
          <w:tab w:val="left" w:pos="1080"/>
          <w:tab w:val="num" w:pos="1620"/>
        </w:tabs>
        <w:spacing w:line="360" w:lineRule="auto"/>
        <w:ind w:left="0" w:firstLine="709"/>
        <w:jc w:val="both"/>
        <w:rPr>
          <w:rFonts w:ascii="Arial" w:hAnsi="Arial" w:cs="Arial"/>
        </w:rPr>
      </w:pPr>
      <w:r w:rsidRPr="00852679">
        <w:rPr>
          <w:rFonts w:ascii="Arial" w:hAnsi="Arial" w:cs="Arial"/>
        </w:rPr>
        <w:t xml:space="preserve">монтаж технологического оборудования для </w:t>
      </w:r>
      <w:r w:rsidR="00AD4E20">
        <w:rPr>
          <w:rFonts w:ascii="Arial" w:hAnsi="Arial" w:cs="Arial"/>
        </w:rPr>
        <w:t>прокладки защитного футляра</w:t>
      </w:r>
      <w:r w:rsidRPr="00852679">
        <w:rPr>
          <w:rFonts w:ascii="Arial" w:hAnsi="Arial" w:cs="Arial"/>
        </w:rPr>
        <w:t>;</w:t>
      </w:r>
    </w:p>
    <w:p w14:paraId="4949C053" w14:textId="547736CD" w:rsidR="00852679" w:rsidRDefault="00BA3B81" w:rsidP="00C2664B">
      <w:pPr>
        <w:numPr>
          <w:ilvl w:val="1"/>
          <w:numId w:val="16"/>
        </w:numPr>
        <w:tabs>
          <w:tab w:val="num" w:pos="0"/>
          <w:tab w:val="left" w:pos="1080"/>
          <w:tab w:val="num" w:pos="1620"/>
        </w:tabs>
        <w:spacing w:line="360" w:lineRule="auto"/>
        <w:ind w:left="0" w:firstLine="709"/>
        <w:jc w:val="both"/>
        <w:rPr>
          <w:rFonts w:ascii="Arial" w:hAnsi="Arial" w:cs="Arial"/>
        </w:rPr>
      </w:pPr>
      <w:r w:rsidRPr="00852679">
        <w:rPr>
          <w:rFonts w:ascii="Arial" w:hAnsi="Arial" w:cs="Arial"/>
        </w:rPr>
        <w:t>прокладк</w:t>
      </w:r>
      <w:r w:rsidR="003B4C00">
        <w:rPr>
          <w:rFonts w:ascii="Arial" w:hAnsi="Arial" w:cs="Arial"/>
        </w:rPr>
        <w:t>а</w:t>
      </w:r>
      <w:r w:rsidRPr="00852679">
        <w:rPr>
          <w:rFonts w:ascii="Arial" w:hAnsi="Arial" w:cs="Arial"/>
        </w:rPr>
        <w:t xml:space="preserve"> защитного футляра/тоннеля под автомобильной или железной дорогой</w:t>
      </w:r>
      <w:r w:rsidR="001A1404">
        <w:rPr>
          <w:rFonts w:ascii="Arial" w:hAnsi="Arial" w:cs="Arial"/>
        </w:rPr>
        <w:t xml:space="preserve"> методами прокола, продавливания, ГШБ, микротоннелирования, ГНБ, ГНБЩ в соответствии с 7.4 – 7.9.</w:t>
      </w:r>
    </w:p>
    <w:p w14:paraId="2D641D53" w14:textId="77777777" w:rsidR="00980919" w:rsidRDefault="00BA3B81" w:rsidP="00C2664B">
      <w:pPr>
        <w:numPr>
          <w:ilvl w:val="1"/>
          <w:numId w:val="16"/>
        </w:numPr>
        <w:tabs>
          <w:tab w:val="num" w:pos="0"/>
          <w:tab w:val="left" w:pos="1080"/>
          <w:tab w:val="num" w:pos="1620"/>
        </w:tabs>
        <w:spacing w:line="360" w:lineRule="auto"/>
        <w:ind w:left="0" w:firstLine="709"/>
        <w:jc w:val="both"/>
        <w:rPr>
          <w:rFonts w:ascii="Arial" w:hAnsi="Arial" w:cs="Arial"/>
        </w:rPr>
      </w:pPr>
      <w:r w:rsidRPr="00980919">
        <w:rPr>
          <w:rFonts w:ascii="Arial" w:hAnsi="Arial" w:cs="Arial"/>
        </w:rPr>
        <w:t>контроль отклонений положения футляра</w:t>
      </w:r>
      <w:r>
        <w:rPr>
          <w:rFonts w:ascii="Arial" w:hAnsi="Arial" w:cs="Arial"/>
        </w:rPr>
        <w:t>/тоннеля</w:t>
      </w:r>
      <w:r w:rsidRPr="00980919">
        <w:rPr>
          <w:rFonts w:ascii="Arial" w:hAnsi="Arial" w:cs="Arial"/>
        </w:rPr>
        <w:t xml:space="preserve"> </w:t>
      </w:r>
      <w:r>
        <w:rPr>
          <w:rFonts w:ascii="Arial" w:hAnsi="Arial" w:cs="Arial"/>
        </w:rPr>
        <w:t xml:space="preserve">от требований ПД (РД) </w:t>
      </w:r>
      <w:r w:rsidRPr="00980919">
        <w:rPr>
          <w:rFonts w:ascii="Arial" w:hAnsi="Arial" w:cs="Arial"/>
        </w:rPr>
        <w:t>в приемном котловане</w:t>
      </w:r>
      <w:r>
        <w:rPr>
          <w:rFonts w:ascii="Arial" w:hAnsi="Arial" w:cs="Arial"/>
        </w:rPr>
        <w:t>;</w:t>
      </w:r>
    </w:p>
    <w:p w14:paraId="74C5C594" w14:textId="77777777" w:rsidR="00C0145D" w:rsidRDefault="00C0145D" w:rsidP="00C2664B">
      <w:pPr>
        <w:numPr>
          <w:ilvl w:val="1"/>
          <w:numId w:val="16"/>
        </w:numPr>
        <w:tabs>
          <w:tab w:val="num" w:pos="0"/>
          <w:tab w:val="left" w:pos="1080"/>
          <w:tab w:val="num" w:pos="1620"/>
        </w:tabs>
        <w:spacing w:line="360" w:lineRule="auto"/>
        <w:ind w:left="0" w:firstLine="709"/>
        <w:jc w:val="both"/>
        <w:rPr>
          <w:rFonts w:ascii="Arial" w:hAnsi="Arial" w:cs="Arial"/>
        </w:rPr>
      </w:pPr>
      <w:r w:rsidRPr="00C0145D">
        <w:rPr>
          <w:rFonts w:ascii="Arial" w:hAnsi="Arial" w:cs="Arial"/>
        </w:rPr>
        <w:t>наращивание защитного футляра до проектных отметок в транше</w:t>
      </w:r>
      <w:r>
        <w:rPr>
          <w:rFonts w:ascii="Arial" w:hAnsi="Arial" w:cs="Arial"/>
        </w:rPr>
        <w:t>е</w:t>
      </w:r>
      <w:r w:rsidRPr="00C0145D">
        <w:rPr>
          <w:rFonts w:ascii="Arial" w:hAnsi="Arial" w:cs="Arial"/>
        </w:rPr>
        <w:t xml:space="preserve"> открытым способом</w:t>
      </w:r>
      <w:r>
        <w:rPr>
          <w:rFonts w:ascii="Arial" w:hAnsi="Arial" w:cs="Arial"/>
        </w:rPr>
        <w:t xml:space="preserve"> (при необходимости);</w:t>
      </w:r>
    </w:p>
    <w:p w14:paraId="6239A318" w14:textId="77777777" w:rsidR="00852679" w:rsidRPr="00852679" w:rsidRDefault="00BA3B81" w:rsidP="00C2664B">
      <w:pPr>
        <w:numPr>
          <w:ilvl w:val="1"/>
          <w:numId w:val="16"/>
        </w:numPr>
        <w:tabs>
          <w:tab w:val="num" w:pos="0"/>
          <w:tab w:val="left" w:pos="1080"/>
          <w:tab w:val="num" w:pos="1620"/>
        </w:tabs>
        <w:spacing w:line="360" w:lineRule="auto"/>
        <w:ind w:left="0" w:firstLine="709"/>
        <w:jc w:val="both"/>
        <w:rPr>
          <w:rFonts w:ascii="Arial" w:hAnsi="Arial" w:cs="Arial"/>
        </w:rPr>
      </w:pPr>
      <w:r w:rsidRPr="00852679">
        <w:rPr>
          <w:rFonts w:ascii="Arial" w:hAnsi="Arial" w:cs="Arial"/>
        </w:rPr>
        <w:t>демонтаж технологического оборудования.</w:t>
      </w:r>
    </w:p>
    <w:p w14:paraId="5832B1F3" w14:textId="17CBEBD2" w:rsidR="00852679" w:rsidRPr="00852679" w:rsidRDefault="004F0754" w:rsidP="00E0633B">
      <w:pPr>
        <w:keepNext/>
        <w:spacing w:line="360" w:lineRule="auto"/>
        <w:ind w:firstLine="709"/>
        <w:rPr>
          <w:rFonts w:ascii="Arial" w:hAnsi="Arial" w:cs="Arial"/>
        </w:rPr>
      </w:pPr>
      <w:r>
        <w:rPr>
          <w:rFonts w:ascii="Arial" w:hAnsi="Arial" w:cs="Arial"/>
        </w:rPr>
        <w:t>Одновременно со вторым этапом выполняют:</w:t>
      </w:r>
    </w:p>
    <w:p w14:paraId="2BE19623" w14:textId="1D542349" w:rsidR="00852679" w:rsidRDefault="00BA3B81" w:rsidP="00C2664B">
      <w:pPr>
        <w:numPr>
          <w:ilvl w:val="1"/>
          <w:numId w:val="16"/>
        </w:numPr>
        <w:tabs>
          <w:tab w:val="num" w:pos="0"/>
          <w:tab w:val="left" w:pos="1080"/>
          <w:tab w:val="num" w:pos="1620"/>
        </w:tabs>
        <w:spacing w:line="360" w:lineRule="auto"/>
        <w:ind w:left="0" w:firstLine="709"/>
        <w:jc w:val="both"/>
        <w:rPr>
          <w:rFonts w:ascii="Arial" w:hAnsi="Arial" w:cs="Arial"/>
        </w:rPr>
      </w:pPr>
      <w:r w:rsidRPr="00852679">
        <w:rPr>
          <w:rFonts w:ascii="Arial" w:hAnsi="Arial" w:cs="Arial"/>
        </w:rPr>
        <w:t>монтаж и сварк</w:t>
      </w:r>
      <w:r w:rsidR="004F0754">
        <w:rPr>
          <w:rFonts w:ascii="Arial" w:hAnsi="Arial" w:cs="Arial"/>
        </w:rPr>
        <w:t>у</w:t>
      </w:r>
      <w:r w:rsidRPr="00852679">
        <w:rPr>
          <w:rFonts w:ascii="Arial" w:hAnsi="Arial" w:cs="Arial"/>
        </w:rPr>
        <w:t xml:space="preserve"> трубопровода;</w:t>
      </w:r>
    </w:p>
    <w:p w14:paraId="084994E9" w14:textId="16B889CE" w:rsidR="00852679" w:rsidRDefault="00BA3B81" w:rsidP="00C2664B">
      <w:pPr>
        <w:numPr>
          <w:ilvl w:val="1"/>
          <w:numId w:val="16"/>
        </w:numPr>
        <w:tabs>
          <w:tab w:val="num" w:pos="0"/>
          <w:tab w:val="left" w:pos="1080"/>
          <w:tab w:val="num" w:pos="1620"/>
        </w:tabs>
        <w:spacing w:line="360" w:lineRule="auto"/>
        <w:ind w:left="0" w:firstLine="709"/>
        <w:jc w:val="both"/>
        <w:rPr>
          <w:rFonts w:ascii="Arial" w:hAnsi="Arial" w:cs="Arial"/>
        </w:rPr>
      </w:pPr>
      <w:bookmarkStart w:id="169" w:name="_Hlk210830763"/>
      <w:r w:rsidRPr="00852679">
        <w:rPr>
          <w:rFonts w:ascii="Arial" w:hAnsi="Arial" w:cs="Arial"/>
        </w:rPr>
        <w:t xml:space="preserve">испытание трубопровода на прочность и </w:t>
      </w:r>
      <w:r w:rsidR="00A77D4B" w:rsidRPr="00852679">
        <w:rPr>
          <w:rFonts w:ascii="Arial" w:hAnsi="Arial" w:cs="Arial"/>
        </w:rPr>
        <w:t>проверк</w:t>
      </w:r>
      <w:r w:rsidR="003B4C00">
        <w:rPr>
          <w:rFonts w:ascii="Arial" w:hAnsi="Arial" w:cs="Arial"/>
        </w:rPr>
        <w:t>а</w:t>
      </w:r>
      <w:r w:rsidR="00A77D4B" w:rsidRPr="00852679">
        <w:rPr>
          <w:rFonts w:ascii="Arial" w:hAnsi="Arial" w:cs="Arial"/>
        </w:rPr>
        <w:t xml:space="preserve"> </w:t>
      </w:r>
      <w:r w:rsidRPr="00852679">
        <w:rPr>
          <w:rFonts w:ascii="Arial" w:hAnsi="Arial" w:cs="Arial"/>
        </w:rPr>
        <w:t>на герметичность</w:t>
      </w:r>
      <w:bookmarkEnd w:id="169"/>
      <w:r w:rsidR="00243598">
        <w:rPr>
          <w:rFonts w:ascii="Arial" w:hAnsi="Arial" w:cs="Arial"/>
        </w:rPr>
        <w:t xml:space="preserve"> </w:t>
      </w:r>
      <w:r w:rsidR="00DF4E9E">
        <w:rPr>
          <w:rFonts w:ascii="Arial" w:hAnsi="Arial" w:cs="Arial"/>
        </w:rPr>
        <w:t>в соответствии с 7.13</w:t>
      </w:r>
      <w:r w:rsidR="00627896">
        <w:rPr>
          <w:rFonts w:ascii="Arial" w:hAnsi="Arial" w:cs="Arial"/>
        </w:rPr>
        <w:t>.4 – 7.13.5</w:t>
      </w:r>
      <w:r w:rsidRPr="00852679">
        <w:rPr>
          <w:rFonts w:ascii="Arial" w:hAnsi="Arial" w:cs="Arial"/>
        </w:rPr>
        <w:t>;</w:t>
      </w:r>
    </w:p>
    <w:p w14:paraId="09E25A1B" w14:textId="77777777" w:rsidR="00C42D51" w:rsidRPr="00852679" w:rsidRDefault="00C42D51" w:rsidP="00C2664B">
      <w:pPr>
        <w:numPr>
          <w:ilvl w:val="1"/>
          <w:numId w:val="16"/>
        </w:numPr>
        <w:tabs>
          <w:tab w:val="num" w:pos="0"/>
          <w:tab w:val="left" w:pos="1080"/>
          <w:tab w:val="num" w:pos="1620"/>
        </w:tabs>
        <w:spacing w:line="360" w:lineRule="auto"/>
        <w:ind w:left="0" w:firstLine="709"/>
        <w:jc w:val="both"/>
        <w:rPr>
          <w:rFonts w:ascii="Arial" w:hAnsi="Arial" w:cs="Arial"/>
        </w:rPr>
      </w:pPr>
      <w:r>
        <w:rPr>
          <w:rFonts w:ascii="Arial" w:hAnsi="Arial" w:cs="Arial"/>
        </w:rPr>
        <w:t>нанесение защитного покрытия на зону сварных стыков трубопровода;</w:t>
      </w:r>
    </w:p>
    <w:p w14:paraId="4BA77EC5" w14:textId="59120C81" w:rsidR="00852679" w:rsidRDefault="00BA3B81" w:rsidP="00C2664B">
      <w:pPr>
        <w:numPr>
          <w:ilvl w:val="1"/>
          <w:numId w:val="16"/>
        </w:numPr>
        <w:tabs>
          <w:tab w:val="num" w:pos="0"/>
          <w:tab w:val="left" w:pos="1080"/>
          <w:tab w:val="num" w:pos="1620"/>
        </w:tabs>
        <w:spacing w:line="360" w:lineRule="auto"/>
        <w:ind w:left="0" w:firstLine="709"/>
        <w:jc w:val="both"/>
        <w:rPr>
          <w:rFonts w:ascii="Arial" w:hAnsi="Arial" w:cs="Arial"/>
        </w:rPr>
      </w:pPr>
      <w:r w:rsidRPr="00852679">
        <w:rPr>
          <w:rFonts w:ascii="Arial" w:hAnsi="Arial" w:cs="Arial"/>
        </w:rPr>
        <w:t>устройство спусковой дорожки (при необходимости)</w:t>
      </w:r>
      <w:r w:rsidR="004F0754">
        <w:rPr>
          <w:rFonts w:ascii="Arial" w:hAnsi="Arial" w:cs="Arial"/>
        </w:rPr>
        <w:t>.</w:t>
      </w:r>
    </w:p>
    <w:p w14:paraId="73B737E9" w14:textId="36D49AC5" w:rsidR="00852679" w:rsidRDefault="004F0754" w:rsidP="004F0754">
      <w:pPr>
        <w:tabs>
          <w:tab w:val="left" w:pos="1080"/>
          <w:tab w:val="num" w:pos="1620"/>
        </w:tabs>
        <w:spacing w:line="360" w:lineRule="auto"/>
        <w:ind w:firstLine="709"/>
        <w:jc w:val="both"/>
        <w:rPr>
          <w:rFonts w:ascii="Arial" w:hAnsi="Arial" w:cs="Arial"/>
        </w:rPr>
      </w:pPr>
      <w:r>
        <w:rPr>
          <w:rFonts w:ascii="Arial" w:hAnsi="Arial" w:cs="Arial"/>
        </w:rPr>
        <w:t>После протаскивания</w:t>
      </w:r>
      <w:r w:rsidR="00BA3B81" w:rsidRPr="00852679">
        <w:rPr>
          <w:rFonts w:ascii="Arial" w:hAnsi="Arial" w:cs="Arial"/>
        </w:rPr>
        <w:t xml:space="preserve"> трубопровода в защитный футляр/тоннель </w:t>
      </w:r>
      <w:r>
        <w:rPr>
          <w:rFonts w:ascii="Arial" w:hAnsi="Arial" w:cs="Arial"/>
        </w:rPr>
        <w:t>выполняют:</w:t>
      </w:r>
    </w:p>
    <w:p w14:paraId="56E8D882" w14:textId="5D399D45" w:rsidR="006D0487" w:rsidRDefault="00BA3B81" w:rsidP="00C2664B">
      <w:pPr>
        <w:numPr>
          <w:ilvl w:val="1"/>
          <w:numId w:val="16"/>
        </w:numPr>
        <w:tabs>
          <w:tab w:val="num" w:pos="0"/>
          <w:tab w:val="left" w:pos="1080"/>
          <w:tab w:val="num" w:pos="1620"/>
        </w:tabs>
        <w:spacing w:line="360" w:lineRule="auto"/>
        <w:ind w:left="0" w:firstLine="709"/>
        <w:jc w:val="both"/>
        <w:rPr>
          <w:rFonts w:ascii="Arial" w:hAnsi="Arial" w:cs="Arial"/>
        </w:rPr>
      </w:pPr>
      <w:r>
        <w:rPr>
          <w:rFonts w:ascii="Arial" w:hAnsi="Arial" w:cs="Arial"/>
        </w:rPr>
        <w:t>контроль качества защитного покрытия трубопровода после протаскивания</w:t>
      </w:r>
      <w:r w:rsidR="00B25ABF">
        <w:rPr>
          <w:rFonts w:ascii="Arial" w:hAnsi="Arial" w:cs="Arial"/>
        </w:rPr>
        <w:t xml:space="preserve"> в соответствии с 7.11.4</w:t>
      </w:r>
      <w:r>
        <w:rPr>
          <w:rFonts w:ascii="Arial" w:hAnsi="Arial" w:cs="Arial"/>
        </w:rPr>
        <w:t>;</w:t>
      </w:r>
    </w:p>
    <w:p w14:paraId="3DC6DE99" w14:textId="0985E805" w:rsidR="00C42D51" w:rsidRPr="00852679" w:rsidRDefault="00C42D51" w:rsidP="00C2664B">
      <w:pPr>
        <w:numPr>
          <w:ilvl w:val="1"/>
          <w:numId w:val="16"/>
        </w:numPr>
        <w:tabs>
          <w:tab w:val="num" w:pos="0"/>
          <w:tab w:val="left" w:pos="1080"/>
          <w:tab w:val="num" w:pos="1620"/>
        </w:tabs>
        <w:spacing w:line="360" w:lineRule="auto"/>
        <w:ind w:left="0" w:firstLine="709"/>
        <w:jc w:val="both"/>
        <w:rPr>
          <w:rFonts w:ascii="Arial" w:hAnsi="Arial" w:cs="Arial"/>
        </w:rPr>
      </w:pPr>
      <w:r w:rsidRPr="00C42D51">
        <w:rPr>
          <w:rFonts w:ascii="Arial" w:hAnsi="Arial" w:cs="Arial"/>
        </w:rPr>
        <w:t>испытание трубопровода на прочность и проверка на герметичность</w:t>
      </w:r>
      <w:r>
        <w:rPr>
          <w:rFonts w:ascii="Arial" w:hAnsi="Arial" w:cs="Arial"/>
        </w:rPr>
        <w:t xml:space="preserve"> после протаскивания</w:t>
      </w:r>
      <w:r w:rsidR="00243598">
        <w:rPr>
          <w:rFonts w:ascii="Arial" w:hAnsi="Arial" w:cs="Arial"/>
        </w:rPr>
        <w:t xml:space="preserve"> </w:t>
      </w:r>
      <w:r w:rsidR="00732D97">
        <w:rPr>
          <w:rFonts w:ascii="Arial" w:hAnsi="Arial" w:cs="Arial"/>
        </w:rPr>
        <w:t>в соответствии с 7.13.4 – 7.13.5</w:t>
      </w:r>
      <w:r>
        <w:rPr>
          <w:rFonts w:ascii="Arial" w:hAnsi="Arial" w:cs="Arial"/>
        </w:rPr>
        <w:t>;</w:t>
      </w:r>
    </w:p>
    <w:p w14:paraId="11567897" w14:textId="77777777" w:rsidR="00852679" w:rsidRPr="00852679" w:rsidRDefault="00BA3B81" w:rsidP="00C2664B">
      <w:pPr>
        <w:numPr>
          <w:ilvl w:val="1"/>
          <w:numId w:val="16"/>
        </w:numPr>
        <w:tabs>
          <w:tab w:val="num" w:pos="0"/>
          <w:tab w:val="left" w:pos="1080"/>
          <w:tab w:val="num" w:pos="1620"/>
        </w:tabs>
        <w:spacing w:line="360" w:lineRule="auto"/>
        <w:ind w:left="0" w:firstLine="709"/>
        <w:jc w:val="both"/>
        <w:rPr>
          <w:rFonts w:ascii="Arial" w:hAnsi="Arial" w:cs="Arial"/>
        </w:rPr>
      </w:pPr>
      <w:r w:rsidRPr="00852679">
        <w:rPr>
          <w:rFonts w:ascii="Arial" w:hAnsi="Arial" w:cs="Arial"/>
        </w:rPr>
        <w:t>измерение сопротивления «труба</w:t>
      </w:r>
      <w:r w:rsidR="00A77D4B">
        <w:rPr>
          <w:rFonts w:ascii="Arial" w:hAnsi="Arial" w:cs="Arial"/>
        </w:rPr>
        <w:t xml:space="preserve"> – </w:t>
      </w:r>
      <w:r w:rsidRPr="00852679">
        <w:rPr>
          <w:rFonts w:ascii="Arial" w:hAnsi="Arial" w:cs="Arial"/>
        </w:rPr>
        <w:t>защитный футляр» на наличие электрического контакта</w:t>
      </w:r>
      <w:r w:rsidR="00980919">
        <w:rPr>
          <w:rFonts w:ascii="Arial" w:hAnsi="Arial" w:cs="Arial"/>
        </w:rPr>
        <w:t xml:space="preserve"> (при применении защитного футляра из стальных труб)</w:t>
      </w:r>
      <w:r w:rsidRPr="00852679">
        <w:rPr>
          <w:rFonts w:ascii="Arial" w:hAnsi="Arial" w:cs="Arial"/>
        </w:rPr>
        <w:t>;</w:t>
      </w:r>
    </w:p>
    <w:p w14:paraId="3D5CE6A3" w14:textId="77777777" w:rsidR="00AD4E20" w:rsidRDefault="00BA3B81" w:rsidP="00C2664B">
      <w:pPr>
        <w:numPr>
          <w:ilvl w:val="1"/>
          <w:numId w:val="16"/>
        </w:numPr>
        <w:tabs>
          <w:tab w:val="num" w:pos="0"/>
          <w:tab w:val="left" w:pos="1080"/>
          <w:tab w:val="num" w:pos="1620"/>
        </w:tabs>
        <w:spacing w:line="360" w:lineRule="auto"/>
        <w:ind w:left="0" w:firstLine="709"/>
        <w:jc w:val="both"/>
        <w:rPr>
          <w:rFonts w:ascii="Arial" w:hAnsi="Arial" w:cs="Arial"/>
        </w:rPr>
      </w:pPr>
      <w:r w:rsidRPr="00852679">
        <w:rPr>
          <w:rFonts w:ascii="Arial" w:hAnsi="Arial" w:cs="Arial"/>
        </w:rPr>
        <w:t>установк</w:t>
      </w:r>
      <w:r w:rsidR="003B4C00">
        <w:rPr>
          <w:rFonts w:ascii="Arial" w:hAnsi="Arial" w:cs="Arial"/>
        </w:rPr>
        <w:t>а</w:t>
      </w:r>
      <w:r w:rsidRPr="00852679">
        <w:rPr>
          <w:rFonts w:ascii="Arial" w:hAnsi="Arial" w:cs="Arial"/>
        </w:rPr>
        <w:t xml:space="preserve"> </w:t>
      </w:r>
      <w:r w:rsidR="00E34EDF">
        <w:rPr>
          <w:rFonts w:ascii="Arial" w:hAnsi="Arial" w:cs="Arial"/>
        </w:rPr>
        <w:t>манжет/</w:t>
      </w:r>
      <w:r w:rsidRPr="00852679">
        <w:rPr>
          <w:rFonts w:ascii="Arial" w:hAnsi="Arial" w:cs="Arial"/>
        </w:rPr>
        <w:t>герметизирующих устройств</w:t>
      </w:r>
      <w:r>
        <w:rPr>
          <w:rFonts w:ascii="Arial" w:hAnsi="Arial" w:cs="Arial"/>
        </w:rPr>
        <w:t xml:space="preserve"> и проверк</w:t>
      </w:r>
      <w:r w:rsidR="003B4C00">
        <w:rPr>
          <w:rFonts w:ascii="Arial" w:hAnsi="Arial" w:cs="Arial"/>
        </w:rPr>
        <w:t>а</w:t>
      </w:r>
      <w:r>
        <w:rPr>
          <w:rFonts w:ascii="Arial" w:hAnsi="Arial" w:cs="Arial"/>
        </w:rPr>
        <w:t xml:space="preserve"> их на герметичность (при необходимости);</w:t>
      </w:r>
    </w:p>
    <w:p w14:paraId="3008D461" w14:textId="77777777" w:rsidR="00852679" w:rsidRPr="00852679" w:rsidRDefault="00BA3B81" w:rsidP="00C2664B">
      <w:pPr>
        <w:numPr>
          <w:ilvl w:val="1"/>
          <w:numId w:val="16"/>
        </w:numPr>
        <w:tabs>
          <w:tab w:val="num" w:pos="0"/>
          <w:tab w:val="left" w:pos="1080"/>
          <w:tab w:val="num" w:pos="1620"/>
        </w:tabs>
        <w:spacing w:line="360" w:lineRule="auto"/>
        <w:ind w:left="0" w:firstLine="709"/>
        <w:jc w:val="both"/>
        <w:rPr>
          <w:rFonts w:ascii="Arial" w:hAnsi="Arial" w:cs="Arial"/>
        </w:rPr>
      </w:pPr>
      <w:r>
        <w:rPr>
          <w:rFonts w:ascii="Arial" w:hAnsi="Arial" w:cs="Arial"/>
        </w:rPr>
        <w:t>установк</w:t>
      </w:r>
      <w:r w:rsidR="003B4C00">
        <w:rPr>
          <w:rFonts w:ascii="Arial" w:hAnsi="Arial" w:cs="Arial"/>
        </w:rPr>
        <w:t>а</w:t>
      </w:r>
      <w:r w:rsidRPr="00852679">
        <w:rPr>
          <w:rFonts w:ascii="Arial" w:hAnsi="Arial" w:cs="Arial"/>
        </w:rPr>
        <w:t xml:space="preserve"> защитных конструкций (кожухов) </w:t>
      </w:r>
      <w:r>
        <w:rPr>
          <w:rFonts w:ascii="Arial" w:hAnsi="Arial" w:cs="Arial"/>
        </w:rPr>
        <w:t xml:space="preserve">на </w:t>
      </w:r>
      <w:r w:rsidR="00E34EDF">
        <w:rPr>
          <w:rFonts w:ascii="Arial" w:hAnsi="Arial" w:cs="Arial"/>
        </w:rPr>
        <w:t>манжеты/</w:t>
      </w:r>
      <w:r>
        <w:rPr>
          <w:rFonts w:ascii="Arial" w:hAnsi="Arial" w:cs="Arial"/>
        </w:rPr>
        <w:t>герметизирующие устройства</w:t>
      </w:r>
      <w:r w:rsidRPr="00852679">
        <w:rPr>
          <w:rFonts w:ascii="Arial" w:hAnsi="Arial" w:cs="Arial"/>
        </w:rPr>
        <w:t>;</w:t>
      </w:r>
    </w:p>
    <w:p w14:paraId="5DC86CEC" w14:textId="77777777" w:rsidR="00852679" w:rsidRPr="00852679" w:rsidRDefault="00BA3B81" w:rsidP="00C2664B">
      <w:pPr>
        <w:numPr>
          <w:ilvl w:val="1"/>
          <w:numId w:val="16"/>
        </w:numPr>
        <w:tabs>
          <w:tab w:val="num" w:pos="0"/>
          <w:tab w:val="left" w:pos="1080"/>
          <w:tab w:val="num" w:pos="1620"/>
        </w:tabs>
        <w:spacing w:line="360" w:lineRule="auto"/>
        <w:ind w:left="0" w:firstLine="709"/>
        <w:jc w:val="both"/>
        <w:rPr>
          <w:rFonts w:ascii="Arial" w:hAnsi="Arial" w:cs="Arial"/>
        </w:rPr>
      </w:pPr>
      <w:r w:rsidRPr="00852679">
        <w:rPr>
          <w:rFonts w:ascii="Arial" w:hAnsi="Arial" w:cs="Arial"/>
        </w:rPr>
        <w:t xml:space="preserve">устройство </w:t>
      </w:r>
      <w:r w:rsidR="006D0487">
        <w:rPr>
          <w:rFonts w:ascii="Arial" w:hAnsi="Arial" w:cs="Arial"/>
        </w:rPr>
        <w:t xml:space="preserve">системы </w:t>
      </w:r>
      <w:r w:rsidRPr="00852679">
        <w:rPr>
          <w:rFonts w:ascii="Arial" w:hAnsi="Arial" w:cs="Arial"/>
        </w:rPr>
        <w:t>ЭХЗ перехода;</w:t>
      </w:r>
    </w:p>
    <w:p w14:paraId="6D0771D9" w14:textId="77777777" w:rsidR="00852679" w:rsidRPr="00852679" w:rsidRDefault="00BA3B81" w:rsidP="00C2664B">
      <w:pPr>
        <w:numPr>
          <w:ilvl w:val="1"/>
          <w:numId w:val="16"/>
        </w:numPr>
        <w:tabs>
          <w:tab w:val="num" w:pos="0"/>
          <w:tab w:val="left" w:pos="1080"/>
          <w:tab w:val="num" w:pos="1620"/>
        </w:tabs>
        <w:spacing w:line="360" w:lineRule="auto"/>
        <w:ind w:left="0" w:firstLine="709"/>
        <w:jc w:val="both"/>
        <w:rPr>
          <w:rFonts w:ascii="Arial" w:hAnsi="Arial" w:cs="Arial"/>
        </w:rPr>
      </w:pPr>
      <w:r w:rsidRPr="00852679">
        <w:rPr>
          <w:rFonts w:ascii="Arial" w:hAnsi="Arial" w:cs="Arial"/>
        </w:rPr>
        <w:t>установк</w:t>
      </w:r>
      <w:r w:rsidR="003B4C00">
        <w:rPr>
          <w:rFonts w:ascii="Arial" w:hAnsi="Arial" w:cs="Arial"/>
        </w:rPr>
        <w:t>а</w:t>
      </w:r>
      <w:r w:rsidRPr="00852679">
        <w:rPr>
          <w:rFonts w:ascii="Arial" w:hAnsi="Arial" w:cs="Arial"/>
        </w:rPr>
        <w:t xml:space="preserve"> постоянных предупреждающих и опознавательных знаков на переходе;</w:t>
      </w:r>
    </w:p>
    <w:p w14:paraId="51A7830C" w14:textId="77777777" w:rsidR="00852679" w:rsidRPr="00852679" w:rsidRDefault="00BA3B81" w:rsidP="00C2664B">
      <w:pPr>
        <w:numPr>
          <w:ilvl w:val="1"/>
          <w:numId w:val="16"/>
        </w:numPr>
        <w:tabs>
          <w:tab w:val="num" w:pos="0"/>
          <w:tab w:val="left" w:pos="1080"/>
          <w:tab w:val="num" w:pos="1620"/>
        </w:tabs>
        <w:spacing w:line="360" w:lineRule="auto"/>
        <w:ind w:left="0" w:firstLine="709"/>
        <w:jc w:val="both"/>
        <w:rPr>
          <w:rFonts w:ascii="Arial" w:hAnsi="Arial" w:cs="Arial"/>
        </w:rPr>
      </w:pPr>
      <w:r w:rsidRPr="00852679">
        <w:rPr>
          <w:rFonts w:ascii="Arial" w:hAnsi="Arial" w:cs="Arial"/>
        </w:rPr>
        <w:t>завершающие работы.</w:t>
      </w:r>
    </w:p>
    <w:p w14:paraId="225B4EE2" w14:textId="77777777" w:rsidR="00413753" w:rsidRDefault="00BA3B81" w:rsidP="00075763">
      <w:pPr>
        <w:numPr>
          <w:ilvl w:val="0"/>
          <w:numId w:val="30"/>
        </w:numPr>
        <w:spacing w:line="360" w:lineRule="auto"/>
        <w:ind w:left="0" w:firstLine="709"/>
        <w:jc w:val="both"/>
        <w:rPr>
          <w:rFonts w:ascii="Arial" w:hAnsi="Arial" w:cs="Arial"/>
        </w:rPr>
      </w:pPr>
      <w:r w:rsidRPr="00852679">
        <w:rPr>
          <w:rFonts w:ascii="Arial" w:hAnsi="Arial" w:cs="Arial"/>
        </w:rPr>
        <w:t>Строительство переходов осуществляют в соответствии с утвержденной ПД (РД) и ППР.</w:t>
      </w:r>
    </w:p>
    <w:p w14:paraId="23EE00AE" w14:textId="77777777" w:rsidR="00413753" w:rsidRPr="00E0633B" w:rsidRDefault="00BA3B81" w:rsidP="005341B7">
      <w:pPr>
        <w:numPr>
          <w:ilvl w:val="0"/>
          <w:numId w:val="30"/>
        </w:numPr>
        <w:spacing w:line="360" w:lineRule="auto"/>
        <w:ind w:left="0" w:firstLine="709"/>
        <w:jc w:val="both"/>
        <w:rPr>
          <w:rFonts w:ascii="Arial" w:hAnsi="Arial" w:cs="Arial"/>
        </w:rPr>
      </w:pPr>
      <w:r>
        <w:rPr>
          <w:rFonts w:ascii="Arial" w:hAnsi="Arial" w:cs="Arial"/>
        </w:rPr>
        <w:t xml:space="preserve">При строительстве переходов выполняют контроль </w:t>
      </w:r>
      <w:bookmarkStart w:id="170" w:name="_Hlk233731553"/>
      <w:r>
        <w:rPr>
          <w:rFonts w:ascii="Arial" w:hAnsi="Arial" w:cs="Arial"/>
        </w:rPr>
        <w:t>о</w:t>
      </w:r>
      <w:r w:rsidRPr="00413753">
        <w:rPr>
          <w:rFonts w:ascii="Arial" w:hAnsi="Arial" w:cs="Arial"/>
        </w:rPr>
        <w:t>тклонени</w:t>
      </w:r>
      <w:r>
        <w:rPr>
          <w:rFonts w:ascii="Arial" w:hAnsi="Arial" w:cs="Arial"/>
        </w:rPr>
        <w:t>й</w:t>
      </w:r>
      <w:r w:rsidRPr="00413753">
        <w:rPr>
          <w:rFonts w:ascii="Arial" w:hAnsi="Arial" w:cs="Arial"/>
        </w:rPr>
        <w:t xml:space="preserve"> фактического положения защитного футляра</w:t>
      </w:r>
      <w:r w:rsidR="005341B7">
        <w:rPr>
          <w:rFonts w:ascii="Arial" w:hAnsi="Arial" w:cs="Arial"/>
        </w:rPr>
        <w:t>/тоннеля</w:t>
      </w:r>
      <w:r>
        <w:rPr>
          <w:rFonts w:ascii="Arial" w:hAnsi="Arial" w:cs="Arial"/>
        </w:rPr>
        <w:t xml:space="preserve"> от значений, установленных</w:t>
      </w:r>
      <w:r w:rsidR="00B94CBA">
        <w:rPr>
          <w:rFonts w:ascii="Arial" w:hAnsi="Arial" w:cs="Arial"/>
        </w:rPr>
        <w:t xml:space="preserve"> </w:t>
      </w:r>
      <w:r>
        <w:rPr>
          <w:rFonts w:ascii="Arial" w:hAnsi="Arial" w:cs="Arial"/>
        </w:rPr>
        <w:t>в</w:t>
      </w:r>
      <w:r w:rsidRPr="00413753">
        <w:rPr>
          <w:rFonts w:ascii="Arial" w:hAnsi="Arial" w:cs="Arial"/>
        </w:rPr>
        <w:t xml:space="preserve"> </w:t>
      </w:r>
      <w:r w:rsidRPr="00E0633B">
        <w:rPr>
          <w:rFonts w:ascii="Arial" w:hAnsi="Arial" w:cs="Arial"/>
        </w:rPr>
        <w:t>ПД</w:t>
      </w:r>
      <w:r w:rsidR="00B94CBA" w:rsidRPr="00E0633B">
        <w:rPr>
          <w:rFonts w:ascii="Arial" w:hAnsi="Arial" w:cs="Arial"/>
        </w:rPr>
        <w:t xml:space="preserve"> (РД)</w:t>
      </w:r>
      <w:r w:rsidR="00E0633B" w:rsidRPr="00E0633B">
        <w:rPr>
          <w:rFonts w:ascii="Arial" w:hAnsi="Arial" w:cs="Arial"/>
        </w:rPr>
        <w:t>:</w:t>
      </w:r>
    </w:p>
    <w:p w14:paraId="7C9CDF1C" w14:textId="77777777" w:rsidR="00CB1D32" w:rsidRPr="00CB1D32" w:rsidRDefault="00BA3B81" w:rsidP="000244E0">
      <w:pPr>
        <w:pStyle w:val="affd"/>
        <w:numPr>
          <w:ilvl w:val="0"/>
          <w:numId w:val="68"/>
        </w:numPr>
        <w:tabs>
          <w:tab w:val="left" w:pos="1134"/>
        </w:tabs>
        <w:spacing w:line="360" w:lineRule="auto"/>
        <w:ind w:left="0" w:firstLine="709"/>
        <w:jc w:val="both"/>
        <w:rPr>
          <w:rFonts w:ascii="Arial" w:hAnsi="Arial" w:cs="Arial"/>
          <w:sz w:val="24"/>
          <w:szCs w:val="24"/>
        </w:rPr>
      </w:pPr>
      <w:bookmarkStart w:id="171" w:name="_Hlk190180981"/>
      <w:bookmarkEnd w:id="170"/>
      <w:r w:rsidRPr="00E0633B">
        <w:rPr>
          <w:rFonts w:ascii="Arial" w:hAnsi="Arial" w:cs="Arial"/>
          <w:sz w:val="24"/>
          <w:szCs w:val="24"/>
        </w:rPr>
        <w:t>п</w:t>
      </w:r>
      <w:r w:rsidR="0005147A" w:rsidRPr="00E0633B">
        <w:rPr>
          <w:rFonts w:ascii="Arial" w:hAnsi="Arial" w:cs="Arial"/>
          <w:sz w:val="24"/>
          <w:szCs w:val="24"/>
        </w:rPr>
        <w:t>ри строительстве методами</w:t>
      </w:r>
      <w:r w:rsidRPr="00E0633B">
        <w:rPr>
          <w:rFonts w:ascii="Arial" w:hAnsi="Arial" w:cs="Arial"/>
          <w:sz w:val="24"/>
          <w:szCs w:val="24"/>
        </w:rPr>
        <w:t xml:space="preserve"> прокола, продавливания, ГШБ</w:t>
      </w:r>
      <w:r w:rsidR="0005147A" w:rsidRPr="00E0633B">
        <w:rPr>
          <w:rFonts w:ascii="Arial" w:hAnsi="Arial" w:cs="Arial"/>
          <w:sz w:val="24"/>
          <w:szCs w:val="24"/>
        </w:rPr>
        <w:t xml:space="preserve"> </w:t>
      </w:r>
      <w:bookmarkEnd w:id="171"/>
      <w:r w:rsidR="003B4C00" w:rsidRPr="00E0633B">
        <w:rPr>
          <w:rFonts w:ascii="Arial" w:hAnsi="Arial" w:cs="Arial"/>
          <w:sz w:val="24"/>
          <w:szCs w:val="24"/>
        </w:rPr>
        <w:t>выполняют</w:t>
      </w:r>
      <w:r w:rsidR="003B4C00">
        <w:rPr>
          <w:rFonts w:ascii="Arial" w:hAnsi="Arial" w:cs="Arial"/>
          <w:sz w:val="24"/>
          <w:szCs w:val="24"/>
        </w:rPr>
        <w:t xml:space="preserve"> контроль</w:t>
      </w:r>
      <w:r>
        <w:rPr>
          <w:rFonts w:ascii="Arial" w:hAnsi="Arial" w:cs="Arial"/>
          <w:sz w:val="24"/>
          <w:szCs w:val="24"/>
        </w:rPr>
        <w:t>:</w:t>
      </w:r>
    </w:p>
    <w:p w14:paraId="29283573" w14:textId="25D40611" w:rsidR="00413753" w:rsidRDefault="00675796" w:rsidP="000244E0">
      <w:pPr>
        <w:pStyle w:val="affd"/>
        <w:numPr>
          <w:ilvl w:val="0"/>
          <w:numId w:val="59"/>
        </w:numPr>
        <w:tabs>
          <w:tab w:val="left" w:pos="1701"/>
        </w:tabs>
        <w:spacing w:line="360" w:lineRule="auto"/>
        <w:ind w:left="1276" w:firstLine="0"/>
        <w:jc w:val="both"/>
        <w:rPr>
          <w:rFonts w:ascii="Arial" w:hAnsi="Arial" w:cs="Arial"/>
          <w:sz w:val="24"/>
          <w:szCs w:val="24"/>
        </w:rPr>
      </w:pPr>
      <w:r>
        <w:rPr>
          <w:rFonts w:ascii="Arial" w:hAnsi="Arial" w:cs="Arial"/>
          <w:sz w:val="24"/>
          <w:szCs w:val="24"/>
        </w:rPr>
        <w:t>положения защитного футляра в профиле.</w:t>
      </w:r>
      <w:r w:rsidR="00BA3B81">
        <w:rPr>
          <w:rFonts w:ascii="Arial" w:hAnsi="Arial" w:cs="Arial"/>
          <w:sz w:val="24"/>
          <w:szCs w:val="24"/>
        </w:rPr>
        <w:t xml:space="preserve"> Допустимое отклонение –</w:t>
      </w:r>
      <w:r w:rsidR="00BA3B81" w:rsidRPr="00B94CBA">
        <w:rPr>
          <w:rFonts w:ascii="Arial" w:hAnsi="Arial" w:cs="Arial"/>
          <w:sz w:val="24"/>
          <w:szCs w:val="24"/>
        </w:rPr>
        <w:t xml:space="preserve"> не более 5 % глубины заложения защитного футляра</w:t>
      </w:r>
      <w:r w:rsidR="003B4C00">
        <w:rPr>
          <w:rFonts w:ascii="Arial" w:hAnsi="Arial" w:cs="Arial"/>
          <w:sz w:val="24"/>
          <w:szCs w:val="24"/>
        </w:rPr>
        <w:t>, установленной в ПД (РД)</w:t>
      </w:r>
      <w:r w:rsidR="009F3734">
        <w:rPr>
          <w:rFonts w:ascii="Arial" w:hAnsi="Arial" w:cs="Arial"/>
          <w:sz w:val="24"/>
          <w:szCs w:val="24"/>
        </w:rPr>
        <w:t>,</w:t>
      </w:r>
      <w:r w:rsidR="00BA3B81" w:rsidRPr="00B94CBA">
        <w:rPr>
          <w:rFonts w:ascii="Arial" w:hAnsi="Arial" w:cs="Arial"/>
          <w:sz w:val="24"/>
          <w:szCs w:val="24"/>
        </w:rPr>
        <w:t xml:space="preserve"> за пределами насыпи</w:t>
      </w:r>
      <w:r w:rsidR="00C00D00">
        <w:rPr>
          <w:rFonts w:ascii="Arial" w:hAnsi="Arial" w:cs="Arial"/>
          <w:sz w:val="24"/>
          <w:szCs w:val="24"/>
        </w:rPr>
        <w:t>,</w:t>
      </w:r>
      <w:r>
        <w:rPr>
          <w:rFonts w:ascii="Arial" w:hAnsi="Arial" w:cs="Arial"/>
          <w:sz w:val="24"/>
          <w:szCs w:val="24"/>
        </w:rPr>
        <w:t xml:space="preserve"> </w:t>
      </w:r>
      <w:r w:rsidR="00F64CD7">
        <w:rPr>
          <w:rFonts w:ascii="Arial" w:hAnsi="Arial" w:cs="Arial"/>
          <w:sz w:val="24"/>
          <w:szCs w:val="24"/>
        </w:rPr>
        <w:t>с соблюдением уклона</w:t>
      </w:r>
      <w:r w:rsidR="00C00D00">
        <w:rPr>
          <w:rFonts w:ascii="Arial" w:hAnsi="Arial" w:cs="Arial"/>
          <w:sz w:val="24"/>
          <w:szCs w:val="24"/>
        </w:rPr>
        <w:t>;</w:t>
      </w:r>
    </w:p>
    <w:p w14:paraId="0697556C" w14:textId="655D444A" w:rsidR="00852679" w:rsidRDefault="00675796" w:rsidP="000244E0">
      <w:pPr>
        <w:pStyle w:val="affd"/>
        <w:numPr>
          <w:ilvl w:val="0"/>
          <w:numId w:val="59"/>
        </w:numPr>
        <w:tabs>
          <w:tab w:val="left" w:pos="1701"/>
        </w:tabs>
        <w:spacing w:line="360" w:lineRule="auto"/>
        <w:ind w:left="1276" w:firstLine="0"/>
        <w:jc w:val="both"/>
        <w:rPr>
          <w:rFonts w:ascii="Arial" w:hAnsi="Arial" w:cs="Arial"/>
          <w:sz w:val="24"/>
          <w:szCs w:val="24"/>
        </w:rPr>
      </w:pPr>
      <w:r>
        <w:rPr>
          <w:rFonts w:ascii="Arial" w:hAnsi="Arial" w:cs="Arial"/>
          <w:sz w:val="24"/>
          <w:szCs w:val="24"/>
        </w:rPr>
        <w:t xml:space="preserve">положения защитного футляра в плане. </w:t>
      </w:r>
      <w:r w:rsidR="00F94B3E">
        <w:rPr>
          <w:rFonts w:ascii="Arial" w:hAnsi="Arial" w:cs="Arial"/>
          <w:sz w:val="24"/>
          <w:szCs w:val="24"/>
        </w:rPr>
        <w:t>Допустимое отклонение</w:t>
      </w:r>
      <w:r w:rsidR="00413753" w:rsidRPr="00B94CBA">
        <w:rPr>
          <w:rFonts w:ascii="Arial" w:hAnsi="Arial" w:cs="Arial"/>
          <w:sz w:val="24"/>
          <w:szCs w:val="24"/>
        </w:rPr>
        <w:t xml:space="preserve"> – не более 1 % от длины защитного футляра</w:t>
      </w:r>
      <w:r w:rsidR="00E0633B">
        <w:rPr>
          <w:rFonts w:ascii="Arial" w:hAnsi="Arial" w:cs="Arial"/>
          <w:sz w:val="24"/>
          <w:szCs w:val="24"/>
        </w:rPr>
        <w:t>;</w:t>
      </w:r>
    </w:p>
    <w:p w14:paraId="76B4BF23" w14:textId="77777777" w:rsidR="007525BF" w:rsidRDefault="00BA3B81" w:rsidP="00C2664B">
      <w:pPr>
        <w:pStyle w:val="affd"/>
        <w:keepNext/>
        <w:numPr>
          <w:ilvl w:val="0"/>
          <w:numId w:val="68"/>
        </w:numPr>
        <w:tabs>
          <w:tab w:val="left" w:pos="1134"/>
        </w:tabs>
        <w:spacing w:after="0" w:line="360" w:lineRule="auto"/>
        <w:ind w:left="0" w:firstLine="709"/>
        <w:contextualSpacing w:val="0"/>
        <w:jc w:val="both"/>
        <w:rPr>
          <w:rFonts w:ascii="Arial" w:hAnsi="Arial" w:cs="Arial"/>
          <w:sz w:val="24"/>
          <w:szCs w:val="24"/>
        </w:rPr>
      </w:pPr>
      <w:bookmarkStart w:id="172" w:name="_Hlk190186060"/>
      <w:r>
        <w:rPr>
          <w:rFonts w:ascii="Arial" w:hAnsi="Arial" w:cs="Arial"/>
          <w:sz w:val="24"/>
          <w:szCs w:val="24"/>
        </w:rPr>
        <w:t>п</w:t>
      </w:r>
      <w:r w:rsidR="00F94B3E" w:rsidRPr="00F94B3E">
        <w:rPr>
          <w:rFonts w:ascii="Arial" w:hAnsi="Arial" w:cs="Arial"/>
          <w:sz w:val="24"/>
          <w:szCs w:val="24"/>
        </w:rPr>
        <w:t xml:space="preserve">ри строительстве методами </w:t>
      </w:r>
      <w:r w:rsidR="007F41C6">
        <w:rPr>
          <w:rFonts w:ascii="Arial" w:hAnsi="Arial" w:cs="Arial"/>
          <w:sz w:val="24"/>
          <w:szCs w:val="24"/>
        </w:rPr>
        <w:t>ГНБ</w:t>
      </w:r>
      <w:r w:rsidR="00F94B3E">
        <w:rPr>
          <w:rFonts w:ascii="Arial" w:hAnsi="Arial" w:cs="Arial"/>
          <w:sz w:val="24"/>
          <w:szCs w:val="24"/>
        </w:rPr>
        <w:t xml:space="preserve">, </w:t>
      </w:r>
      <w:r w:rsidR="00046139">
        <w:rPr>
          <w:rFonts w:ascii="Arial" w:hAnsi="Arial" w:cs="Arial"/>
          <w:sz w:val="24"/>
          <w:szCs w:val="24"/>
        </w:rPr>
        <w:t>ГНБЩ</w:t>
      </w:r>
      <w:r w:rsidR="00F94B3E" w:rsidRPr="00F94B3E">
        <w:rPr>
          <w:rFonts w:ascii="Arial" w:hAnsi="Arial" w:cs="Arial"/>
          <w:sz w:val="24"/>
          <w:szCs w:val="24"/>
        </w:rPr>
        <w:t xml:space="preserve"> </w:t>
      </w:r>
      <w:r w:rsidR="003B4C00">
        <w:rPr>
          <w:rFonts w:ascii="Arial" w:hAnsi="Arial" w:cs="Arial"/>
          <w:sz w:val="24"/>
          <w:szCs w:val="24"/>
        </w:rPr>
        <w:t>выполняют контроль</w:t>
      </w:r>
      <w:r w:rsidR="005341B7">
        <w:rPr>
          <w:rFonts w:ascii="Arial" w:hAnsi="Arial" w:cs="Arial"/>
          <w:sz w:val="24"/>
          <w:szCs w:val="24"/>
        </w:rPr>
        <w:t>:</w:t>
      </w:r>
    </w:p>
    <w:bookmarkEnd w:id="172"/>
    <w:p w14:paraId="0F1596AE" w14:textId="77777777" w:rsidR="00F94B3E" w:rsidRDefault="00BA3B81" w:rsidP="000244E0">
      <w:pPr>
        <w:pStyle w:val="affd"/>
        <w:numPr>
          <w:ilvl w:val="0"/>
          <w:numId w:val="59"/>
        </w:numPr>
        <w:tabs>
          <w:tab w:val="left" w:pos="1701"/>
        </w:tabs>
        <w:spacing w:line="360" w:lineRule="auto"/>
        <w:ind w:left="1276" w:firstLine="0"/>
        <w:jc w:val="both"/>
        <w:rPr>
          <w:rFonts w:ascii="Arial" w:hAnsi="Arial" w:cs="Arial"/>
          <w:sz w:val="24"/>
          <w:szCs w:val="24"/>
        </w:rPr>
      </w:pPr>
      <w:r w:rsidRPr="00F94B3E">
        <w:rPr>
          <w:rFonts w:ascii="Arial" w:hAnsi="Arial" w:cs="Arial"/>
          <w:sz w:val="24"/>
          <w:szCs w:val="24"/>
        </w:rPr>
        <w:t>фактическ</w:t>
      </w:r>
      <w:r w:rsidR="003B4C00">
        <w:rPr>
          <w:rFonts w:ascii="Arial" w:hAnsi="Arial" w:cs="Arial"/>
          <w:sz w:val="24"/>
          <w:szCs w:val="24"/>
        </w:rPr>
        <w:t>ой</w:t>
      </w:r>
      <w:r w:rsidRPr="00F94B3E">
        <w:rPr>
          <w:rFonts w:ascii="Arial" w:hAnsi="Arial" w:cs="Arial"/>
          <w:sz w:val="24"/>
          <w:szCs w:val="24"/>
        </w:rPr>
        <w:t xml:space="preserve"> траектори</w:t>
      </w:r>
      <w:r w:rsidR="009F3734">
        <w:rPr>
          <w:rFonts w:ascii="Arial" w:hAnsi="Arial" w:cs="Arial"/>
          <w:sz w:val="24"/>
          <w:szCs w:val="24"/>
        </w:rPr>
        <w:t>и</w:t>
      </w:r>
      <w:r w:rsidRPr="00F94B3E">
        <w:rPr>
          <w:rFonts w:ascii="Arial" w:hAnsi="Arial" w:cs="Arial"/>
          <w:sz w:val="24"/>
          <w:szCs w:val="24"/>
        </w:rPr>
        <w:t xml:space="preserve"> </w:t>
      </w:r>
      <w:r w:rsidR="0078346A">
        <w:rPr>
          <w:rFonts w:ascii="Arial" w:hAnsi="Arial" w:cs="Arial"/>
          <w:sz w:val="24"/>
          <w:szCs w:val="24"/>
        </w:rPr>
        <w:t>прокладки защитного футляра</w:t>
      </w:r>
      <w:r w:rsidR="006273C3">
        <w:rPr>
          <w:rFonts w:ascii="Arial" w:hAnsi="Arial" w:cs="Arial"/>
          <w:sz w:val="24"/>
          <w:szCs w:val="24"/>
        </w:rPr>
        <w:t>.</w:t>
      </w:r>
      <w:r w:rsidR="006273C3" w:rsidRPr="000244E0">
        <w:rPr>
          <w:rFonts w:ascii="Arial" w:hAnsi="Arial" w:cs="Arial"/>
          <w:sz w:val="24"/>
          <w:szCs w:val="24"/>
        </w:rPr>
        <w:t xml:space="preserve"> </w:t>
      </w:r>
      <w:r w:rsidR="0078346A">
        <w:rPr>
          <w:rFonts w:ascii="Arial" w:hAnsi="Arial" w:cs="Arial"/>
          <w:sz w:val="24"/>
          <w:szCs w:val="24"/>
        </w:rPr>
        <w:t>Допустимое</w:t>
      </w:r>
      <w:r w:rsidR="006273C3" w:rsidRPr="006273C3">
        <w:rPr>
          <w:rFonts w:ascii="Arial" w:hAnsi="Arial" w:cs="Arial"/>
          <w:sz w:val="24"/>
          <w:szCs w:val="24"/>
        </w:rPr>
        <w:t xml:space="preserve"> отклонени</w:t>
      </w:r>
      <w:r w:rsidR="00847C69">
        <w:rPr>
          <w:rFonts w:ascii="Arial" w:hAnsi="Arial" w:cs="Arial"/>
          <w:sz w:val="24"/>
          <w:szCs w:val="24"/>
        </w:rPr>
        <w:t>е – не</w:t>
      </w:r>
      <w:r w:rsidR="006273C3" w:rsidRPr="006273C3">
        <w:rPr>
          <w:rFonts w:ascii="Arial" w:hAnsi="Arial" w:cs="Arial"/>
          <w:sz w:val="24"/>
          <w:szCs w:val="24"/>
        </w:rPr>
        <w:t xml:space="preserve"> более чем на 3 м по окружности от оси </w:t>
      </w:r>
      <w:r w:rsidR="003D5712">
        <w:rPr>
          <w:rFonts w:ascii="Arial" w:hAnsi="Arial" w:cs="Arial"/>
          <w:sz w:val="24"/>
          <w:szCs w:val="24"/>
        </w:rPr>
        <w:t>прокладки защитного футляр</w:t>
      </w:r>
      <w:r w:rsidR="00980919">
        <w:rPr>
          <w:rFonts w:ascii="Arial" w:hAnsi="Arial" w:cs="Arial"/>
          <w:sz w:val="24"/>
          <w:szCs w:val="24"/>
        </w:rPr>
        <w:t>а</w:t>
      </w:r>
      <w:r w:rsidR="006273C3" w:rsidRPr="006273C3">
        <w:rPr>
          <w:rFonts w:ascii="Arial" w:hAnsi="Arial" w:cs="Arial"/>
          <w:sz w:val="24"/>
          <w:szCs w:val="24"/>
        </w:rPr>
        <w:t xml:space="preserve">, </w:t>
      </w:r>
      <w:r w:rsidR="003B4C00">
        <w:rPr>
          <w:rFonts w:ascii="Arial" w:hAnsi="Arial" w:cs="Arial"/>
          <w:sz w:val="24"/>
          <w:szCs w:val="24"/>
        </w:rPr>
        <w:t>установленной</w:t>
      </w:r>
      <w:r w:rsidR="00E74500">
        <w:rPr>
          <w:rFonts w:ascii="Arial" w:hAnsi="Arial" w:cs="Arial"/>
          <w:sz w:val="24"/>
          <w:szCs w:val="24"/>
        </w:rPr>
        <w:t xml:space="preserve"> в ПД (РД)</w:t>
      </w:r>
      <w:r w:rsidR="0045465F">
        <w:rPr>
          <w:rFonts w:ascii="Arial" w:hAnsi="Arial" w:cs="Arial"/>
          <w:sz w:val="24"/>
          <w:szCs w:val="24"/>
        </w:rPr>
        <w:t>;</w:t>
      </w:r>
    </w:p>
    <w:p w14:paraId="4A425984" w14:textId="77777777" w:rsidR="006273C3" w:rsidRPr="00D43597" w:rsidRDefault="00BA3B81" w:rsidP="00C2664B">
      <w:pPr>
        <w:pStyle w:val="affd"/>
        <w:numPr>
          <w:ilvl w:val="0"/>
          <w:numId w:val="59"/>
        </w:numPr>
        <w:tabs>
          <w:tab w:val="left" w:pos="1701"/>
        </w:tabs>
        <w:spacing w:line="360" w:lineRule="auto"/>
        <w:ind w:left="1276" w:firstLine="0"/>
        <w:jc w:val="both"/>
        <w:rPr>
          <w:rFonts w:ascii="Arial" w:hAnsi="Arial" w:cs="Arial"/>
          <w:sz w:val="24"/>
          <w:szCs w:val="24"/>
        </w:rPr>
      </w:pPr>
      <w:r w:rsidRPr="006273C3">
        <w:rPr>
          <w:rFonts w:ascii="Arial" w:hAnsi="Arial" w:cs="Arial"/>
          <w:sz w:val="24"/>
          <w:szCs w:val="24"/>
        </w:rPr>
        <w:t>точки выхода ПРИ на поверхность земли</w:t>
      </w:r>
      <w:bookmarkStart w:id="173" w:name="_Hlk190186783"/>
      <w:r w:rsidRPr="006273C3">
        <w:rPr>
          <w:rFonts w:ascii="Arial" w:hAnsi="Arial" w:cs="Arial"/>
          <w:sz w:val="24"/>
          <w:szCs w:val="24"/>
        </w:rPr>
        <w:t>.</w:t>
      </w:r>
      <w:bookmarkEnd w:id="173"/>
      <w:r w:rsidRPr="006273C3">
        <w:rPr>
          <w:rFonts w:ascii="Arial" w:hAnsi="Arial" w:cs="Arial"/>
          <w:sz w:val="24"/>
          <w:szCs w:val="24"/>
        </w:rPr>
        <w:t xml:space="preserve"> Допустимое отклонение</w:t>
      </w:r>
      <w:r w:rsidR="0045465F">
        <w:rPr>
          <w:rFonts w:ascii="Arial" w:hAnsi="Arial" w:cs="Arial"/>
          <w:sz w:val="24"/>
          <w:szCs w:val="24"/>
        </w:rPr>
        <w:t xml:space="preserve"> –</w:t>
      </w:r>
      <w:r w:rsidR="0045465F" w:rsidRPr="0045465F">
        <w:rPr>
          <w:rFonts w:ascii="Arial" w:hAnsi="Arial" w:cs="Arial"/>
          <w:sz w:val="24"/>
          <w:szCs w:val="24"/>
        </w:rPr>
        <w:t xml:space="preserve"> не </w:t>
      </w:r>
      <w:r w:rsidR="0045465F" w:rsidRPr="00D43597">
        <w:rPr>
          <w:rFonts w:ascii="Arial" w:hAnsi="Arial" w:cs="Arial"/>
          <w:sz w:val="24"/>
          <w:szCs w:val="24"/>
        </w:rPr>
        <w:t xml:space="preserve">более 1,5 % от длины закрытой проходки, но не более плюс 9 и </w:t>
      </w:r>
      <w:r w:rsidR="0045465F" w:rsidRPr="00F819BE">
        <w:rPr>
          <w:rFonts w:ascii="Arial" w:hAnsi="Arial" w:cs="Arial"/>
          <w:sz w:val="24"/>
          <w:szCs w:val="24"/>
        </w:rPr>
        <w:t>минус 3</w:t>
      </w:r>
      <w:r w:rsidR="008E24F5" w:rsidRPr="00F819BE">
        <w:rPr>
          <w:rFonts w:ascii="Arial" w:hAnsi="Arial" w:cs="Arial"/>
          <w:sz w:val="24"/>
          <w:szCs w:val="24"/>
        </w:rPr>
        <w:t> </w:t>
      </w:r>
      <w:r w:rsidR="0045465F" w:rsidRPr="00F819BE">
        <w:rPr>
          <w:rFonts w:ascii="Arial" w:hAnsi="Arial" w:cs="Arial"/>
          <w:sz w:val="24"/>
          <w:szCs w:val="24"/>
        </w:rPr>
        <w:t>м</w:t>
      </w:r>
      <w:r w:rsidR="0045465F" w:rsidRPr="00D43597">
        <w:rPr>
          <w:rFonts w:ascii="Arial" w:hAnsi="Arial" w:cs="Arial"/>
          <w:sz w:val="24"/>
          <w:szCs w:val="24"/>
        </w:rPr>
        <w:t xml:space="preserve"> по оси и </w:t>
      </w:r>
      <w:r w:rsidR="00D22C13" w:rsidRPr="00F819BE">
        <w:rPr>
          <w:rFonts w:ascii="Arial" w:hAnsi="Arial" w:cs="Arial"/>
          <w:sz w:val="24"/>
          <w:szCs w:val="24"/>
        </w:rPr>
        <w:t>3 </w:t>
      </w:r>
      <w:r w:rsidR="0045465F" w:rsidRPr="00F819BE">
        <w:rPr>
          <w:rFonts w:ascii="Arial" w:hAnsi="Arial" w:cs="Arial"/>
          <w:sz w:val="24"/>
          <w:szCs w:val="24"/>
        </w:rPr>
        <w:t>м</w:t>
      </w:r>
      <w:r w:rsidR="0045465F" w:rsidRPr="00D43597">
        <w:rPr>
          <w:rFonts w:ascii="Arial" w:hAnsi="Arial" w:cs="Arial"/>
          <w:sz w:val="24"/>
          <w:szCs w:val="24"/>
        </w:rPr>
        <w:t xml:space="preserve"> по нормали</w:t>
      </w:r>
      <w:r w:rsidR="00E74500" w:rsidRPr="00D43597">
        <w:rPr>
          <w:rFonts w:ascii="Arial" w:hAnsi="Arial" w:cs="Arial"/>
          <w:sz w:val="24"/>
          <w:szCs w:val="24"/>
        </w:rPr>
        <w:t xml:space="preserve"> от точки </w:t>
      </w:r>
      <w:r w:rsidR="003B4C00" w:rsidRPr="00D43597">
        <w:rPr>
          <w:rFonts w:ascii="Arial" w:hAnsi="Arial" w:cs="Arial"/>
          <w:sz w:val="24"/>
          <w:szCs w:val="24"/>
        </w:rPr>
        <w:t>выхода, установленной</w:t>
      </w:r>
      <w:r w:rsidR="00E74500" w:rsidRPr="00D43597">
        <w:rPr>
          <w:rFonts w:ascii="Arial" w:hAnsi="Arial" w:cs="Arial"/>
          <w:sz w:val="24"/>
          <w:szCs w:val="24"/>
        </w:rPr>
        <w:t xml:space="preserve"> в ПД (РД)</w:t>
      </w:r>
      <w:r w:rsidR="00E0633B" w:rsidRPr="00D43597">
        <w:rPr>
          <w:rFonts w:ascii="Arial" w:hAnsi="Arial" w:cs="Arial"/>
          <w:sz w:val="24"/>
          <w:szCs w:val="24"/>
        </w:rPr>
        <w:t>;</w:t>
      </w:r>
    </w:p>
    <w:p w14:paraId="6E7101A7" w14:textId="77777777" w:rsidR="0045465F" w:rsidRDefault="00BA3B81" w:rsidP="000244E0">
      <w:pPr>
        <w:pStyle w:val="affd"/>
        <w:numPr>
          <w:ilvl w:val="0"/>
          <w:numId w:val="68"/>
        </w:numPr>
        <w:tabs>
          <w:tab w:val="left" w:pos="1134"/>
        </w:tabs>
        <w:spacing w:line="360" w:lineRule="auto"/>
        <w:ind w:left="0" w:firstLine="709"/>
        <w:jc w:val="both"/>
        <w:rPr>
          <w:rFonts w:ascii="Arial" w:hAnsi="Arial" w:cs="Arial"/>
          <w:sz w:val="24"/>
          <w:szCs w:val="24"/>
        </w:rPr>
      </w:pPr>
      <w:r>
        <w:rPr>
          <w:rFonts w:ascii="Arial" w:hAnsi="Arial" w:cs="Arial"/>
          <w:sz w:val="24"/>
          <w:szCs w:val="24"/>
        </w:rPr>
        <w:t>п</w:t>
      </w:r>
      <w:r w:rsidRPr="00F94B3E">
        <w:rPr>
          <w:rFonts w:ascii="Arial" w:hAnsi="Arial" w:cs="Arial"/>
          <w:sz w:val="24"/>
          <w:szCs w:val="24"/>
        </w:rPr>
        <w:t>ри строительстве метод</w:t>
      </w:r>
      <w:r>
        <w:rPr>
          <w:rFonts w:ascii="Arial" w:hAnsi="Arial" w:cs="Arial"/>
          <w:sz w:val="24"/>
          <w:szCs w:val="24"/>
        </w:rPr>
        <w:t>ом</w:t>
      </w:r>
      <w:r w:rsidRPr="00F94B3E">
        <w:rPr>
          <w:rFonts w:ascii="Arial" w:hAnsi="Arial" w:cs="Arial"/>
          <w:sz w:val="24"/>
          <w:szCs w:val="24"/>
        </w:rPr>
        <w:t xml:space="preserve"> </w:t>
      </w:r>
      <w:r w:rsidR="00AA6655">
        <w:rPr>
          <w:rFonts w:ascii="Arial" w:hAnsi="Arial" w:cs="Arial"/>
          <w:sz w:val="24"/>
          <w:szCs w:val="24"/>
        </w:rPr>
        <w:t>микротоннелирования</w:t>
      </w:r>
      <w:r w:rsidRPr="00F94B3E">
        <w:rPr>
          <w:rFonts w:ascii="Arial" w:hAnsi="Arial" w:cs="Arial"/>
          <w:sz w:val="24"/>
          <w:szCs w:val="24"/>
        </w:rPr>
        <w:t xml:space="preserve"> </w:t>
      </w:r>
      <w:r w:rsidR="003B4C00">
        <w:rPr>
          <w:rFonts w:ascii="Arial" w:hAnsi="Arial" w:cs="Arial"/>
          <w:sz w:val="24"/>
          <w:szCs w:val="24"/>
        </w:rPr>
        <w:t>выполняют контроль</w:t>
      </w:r>
      <w:r w:rsidR="000D787D">
        <w:rPr>
          <w:rFonts w:ascii="Arial" w:hAnsi="Arial" w:cs="Arial"/>
          <w:sz w:val="24"/>
          <w:szCs w:val="24"/>
        </w:rPr>
        <w:t xml:space="preserve"> фактическ</w:t>
      </w:r>
      <w:r w:rsidR="003B4C00">
        <w:rPr>
          <w:rFonts w:ascii="Arial" w:hAnsi="Arial" w:cs="Arial"/>
          <w:sz w:val="24"/>
          <w:szCs w:val="24"/>
        </w:rPr>
        <w:t>ой</w:t>
      </w:r>
      <w:r w:rsidR="000D787D">
        <w:rPr>
          <w:rFonts w:ascii="Arial" w:hAnsi="Arial" w:cs="Arial"/>
          <w:sz w:val="24"/>
          <w:szCs w:val="24"/>
        </w:rPr>
        <w:t xml:space="preserve"> траектори</w:t>
      </w:r>
      <w:r w:rsidR="009F3734">
        <w:rPr>
          <w:rFonts w:ascii="Arial" w:hAnsi="Arial" w:cs="Arial"/>
          <w:sz w:val="24"/>
          <w:szCs w:val="24"/>
        </w:rPr>
        <w:t>и</w:t>
      </w:r>
      <w:r w:rsidR="000D787D">
        <w:rPr>
          <w:rFonts w:ascii="Arial" w:hAnsi="Arial" w:cs="Arial"/>
          <w:sz w:val="24"/>
          <w:szCs w:val="24"/>
        </w:rPr>
        <w:t xml:space="preserve"> прокладки тоннеля. Допустимое отклонение от </w:t>
      </w:r>
      <w:r w:rsidR="00083666">
        <w:rPr>
          <w:rFonts w:ascii="Arial" w:hAnsi="Arial" w:cs="Arial"/>
          <w:sz w:val="24"/>
          <w:szCs w:val="24"/>
        </w:rPr>
        <w:t xml:space="preserve">траектории движения МТПК, </w:t>
      </w:r>
      <w:r w:rsidR="003B4C00">
        <w:rPr>
          <w:rFonts w:ascii="Arial" w:hAnsi="Arial" w:cs="Arial"/>
          <w:sz w:val="24"/>
          <w:szCs w:val="24"/>
        </w:rPr>
        <w:t>установленной</w:t>
      </w:r>
      <w:r w:rsidR="00083666">
        <w:rPr>
          <w:rFonts w:ascii="Arial" w:hAnsi="Arial" w:cs="Arial"/>
          <w:sz w:val="24"/>
          <w:szCs w:val="24"/>
        </w:rPr>
        <w:t xml:space="preserve"> в ПД (РД)</w:t>
      </w:r>
      <w:r w:rsidR="00EB7499">
        <w:rPr>
          <w:rFonts w:ascii="Arial" w:hAnsi="Arial" w:cs="Arial"/>
          <w:sz w:val="24"/>
          <w:szCs w:val="24"/>
        </w:rPr>
        <w:t>, не более:</w:t>
      </w:r>
    </w:p>
    <w:p w14:paraId="005968AB" w14:textId="77777777" w:rsidR="00EB7499" w:rsidRDefault="003E5283" w:rsidP="00C2664B">
      <w:pPr>
        <w:pStyle w:val="affd"/>
        <w:numPr>
          <w:ilvl w:val="0"/>
          <w:numId w:val="59"/>
        </w:numPr>
        <w:tabs>
          <w:tab w:val="left" w:pos="1701"/>
        </w:tabs>
        <w:spacing w:line="360" w:lineRule="auto"/>
        <w:ind w:left="1276" w:firstLine="0"/>
        <w:jc w:val="both"/>
        <w:rPr>
          <w:rFonts w:ascii="Arial" w:hAnsi="Arial" w:cs="Arial"/>
          <w:sz w:val="24"/>
          <w:szCs w:val="24"/>
        </w:rPr>
      </w:pPr>
      <w:bookmarkStart w:id="174" w:name="_Hlk212719462"/>
      <w:r>
        <w:rPr>
          <w:rFonts w:ascii="Arial" w:hAnsi="Arial" w:cs="Arial"/>
          <w:sz w:val="24"/>
          <w:szCs w:val="24"/>
        </w:rPr>
        <w:t xml:space="preserve">в профиле </w:t>
      </w:r>
      <w:r w:rsidR="00EB7499">
        <w:rPr>
          <w:rFonts w:ascii="Arial" w:hAnsi="Arial" w:cs="Arial"/>
          <w:sz w:val="24"/>
          <w:szCs w:val="24"/>
        </w:rPr>
        <w:t>3</w:t>
      </w:r>
      <w:r w:rsidR="00EB7499" w:rsidRPr="00EB7499">
        <w:rPr>
          <w:rFonts w:ascii="Arial" w:hAnsi="Arial" w:cs="Arial"/>
          <w:sz w:val="24"/>
          <w:szCs w:val="24"/>
        </w:rPr>
        <w:t xml:space="preserve">0 мм при </w:t>
      </w:r>
      <w:r w:rsidR="0088092F">
        <w:rPr>
          <w:rFonts w:ascii="Arial" w:hAnsi="Arial" w:cs="Arial"/>
          <w:sz w:val="24"/>
          <w:szCs w:val="24"/>
        </w:rPr>
        <w:t xml:space="preserve">номинальном </w:t>
      </w:r>
      <w:r w:rsidR="00EB7499" w:rsidRPr="00EB7499">
        <w:rPr>
          <w:rFonts w:ascii="Arial" w:hAnsi="Arial" w:cs="Arial"/>
          <w:sz w:val="24"/>
          <w:szCs w:val="24"/>
        </w:rPr>
        <w:t xml:space="preserve">диаметре </w:t>
      </w:r>
      <w:r w:rsidR="0088092F">
        <w:rPr>
          <w:rFonts w:ascii="Arial" w:hAnsi="Arial" w:cs="Arial"/>
          <w:sz w:val="24"/>
          <w:szCs w:val="24"/>
        </w:rPr>
        <w:t>защитного футляра</w:t>
      </w:r>
      <w:r w:rsidR="00EB7499" w:rsidRPr="00EB7499">
        <w:rPr>
          <w:rFonts w:ascii="Arial" w:hAnsi="Arial" w:cs="Arial"/>
          <w:sz w:val="24"/>
          <w:szCs w:val="24"/>
        </w:rPr>
        <w:t xml:space="preserve"> до 1400</w:t>
      </w:r>
      <w:r w:rsidR="00C2664B">
        <w:rPr>
          <w:rFonts w:ascii="Arial" w:hAnsi="Arial" w:cs="Arial"/>
          <w:sz w:val="24"/>
          <w:szCs w:val="24"/>
        </w:rPr>
        <w:t> </w:t>
      </w:r>
      <w:r w:rsidR="00EB7499" w:rsidRPr="00EB7499">
        <w:rPr>
          <w:rFonts w:ascii="Arial" w:hAnsi="Arial" w:cs="Arial"/>
          <w:sz w:val="24"/>
          <w:szCs w:val="24"/>
        </w:rPr>
        <w:t>мм</w:t>
      </w:r>
      <w:r w:rsidR="0088092F">
        <w:rPr>
          <w:rFonts w:ascii="Arial" w:hAnsi="Arial" w:cs="Arial"/>
          <w:sz w:val="24"/>
          <w:szCs w:val="24"/>
        </w:rPr>
        <w:t xml:space="preserve"> и</w:t>
      </w:r>
      <w:r w:rsidR="00EB7499" w:rsidRPr="0088092F">
        <w:rPr>
          <w:rFonts w:ascii="Arial" w:hAnsi="Arial" w:cs="Arial"/>
          <w:sz w:val="24"/>
          <w:szCs w:val="24"/>
        </w:rPr>
        <w:t xml:space="preserve"> 50 мм при </w:t>
      </w:r>
      <w:r w:rsidR="0088092F">
        <w:rPr>
          <w:rFonts w:ascii="Arial" w:hAnsi="Arial" w:cs="Arial"/>
          <w:sz w:val="24"/>
          <w:szCs w:val="24"/>
        </w:rPr>
        <w:t xml:space="preserve">номинальном </w:t>
      </w:r>
      <w:r w:rsidR="00EB7499" w:rsidRPr="0088092F">
        <w:rPr>
          <w:rFonts w:ascii="Arial" w:hAnsi="Arial" w:cs="Arial"/>
          <w:sz w:val="24"/>
          <w:szCs w:val="24"/>
        </w:rPr>
        <w:t xml:space="preserve">диаметре </w:t>
      </w:r>
      <w:r w:rsidR="0088092F">
        <w:rPr>
          <w:rFonts w:ascii="Arial" w:hAnsi="Arial" w:cs="Arial"/>
          <w:sz w:val="24"/>
          <w:szCs w:val="24"/>
        </w:rPr>
        <w:t>защитного футляра</w:t>
      </w:r>
      <w:r w:rsidR="00EB7499" w:rsidRPr="0088092F">
        <w:rPr>
          <w:rFonts w:ascii="Arial" w:hAnsi="Arial" w:cs="Arial"/>
          <w:sz w:val="24"/>
          <w:szCs w:val="24"/>
        </w:rPr>
        <w:t xml:space="preserve"> свыше 1400</w:t>
      </w:r>
      <w:r w:rsidR="00C2664B">
        <w:t> </w:t>
      </w:r>
      <w:r w:rsidR="00EB7499" w:rsidRPr="0088092F">
        <w:rPr>
          <w:rFonts w:ascii="Arial" w:hAnsi="Arial" w:cs="Arial"/>
          <w:sz w:val="24"/>
          <w:szCs w:val="24"/>
        </w:rPr>
        <w:t>мм</w:t>
      </w:r>
      <w:r w:rsidR="0088092F">
        <w:rPr>
          <w:rFonts w:ascii="Arial" w:hAnsi="Arial" w:cs="Arial"/>
          <w:sz w:val="24"/>
          <w:szCs w:val="24"/>
        </w:rPr>
        <w:t>;</w:t>
      </w:r>
    </w:p>
    <w:bookmarkEnd w:id="174"/>
    <w:p w14:paraId="01112B7C" w14:textId="77777777" w:rsidR="0088092F" w:rsidRPr="0088092F" w:rsidRDefault="003E5283" w:rsidP="00C2664B">
      <w:pPr>
        <w:pStyle w:val="affd"/>
        <w:numPr>
          <w:ilvl w:val="0"/>
          <w:numId w:val="59"/>
        </w:numPr>
        <w:tabs>
          <w:tab w:val="left" w:pos="1701"/>
        </w:tabs>
        <w:spacing w:line="360" w:lineRule="auto"/>
        <w:ind w:left="1276" w:firstLine="0"/>
        <w:jc w:val="both"/>
        <w:rPr>
          <w:rFonts w:ascii="Arial" w:hAnsi="Arial" w:cs="Arial"/>
          <w:sz w:val="24"/>
          <w:szCs w:val="24"/>
        </w:rPr>
      </w:pPr>
      <w:r>
        <w:rPr>
          <w:rFonts w:ascii="Arial" w:hAnsi="Arial" w:cs="Arial"/>
          <w:sz w:val="24"/>
          <w:szCs w:val="24"/>
        </w:rPr>
        <w:t xml:space="preserve">в плане </w:t>
      </w:r>
      <w:r w:rsidR="0088092F">
        <w:rPr>
          <w:rFonts w:ascii="Arial" w:hAnsi="Arial" w:cs="Arial"/>
          <w:sz w:val="24"/>
          <w:szCs w:val="24"/>
        </w:rPr>
        <w:t>100</w:t>
      </w:r>
      <w:r w:rsidR="0088092F" w:rsidRPr="0088092F">
        <w:rPr>
          <w:rFonts w:ascii="Arial" w:hAnsi="Arial" w:cs="Arial"/>
          <w:sz w:val="24"/>
          <w:szCs w:val="24"/>
        </w:rPr>
        <w:t xml:space="preserve"> мм при номинальном диаметре защитного футляра до 1400 мм и </w:t>
      </w:r>
      <w:r w:rsidR="0088092F">
        <w:rPr>
          <w:rFonts w:ascii="Arial" w:hAnsi="Arial" w:cs="Arial"/>
          <w:sz w:val="24"/>
          <w:szCs w:val="24"/>
        </w:rPr>
        <w:t>200</w:t>
      </w:r>
      <w:r w:rsidR="0088092F" w:rsidRPr="0088092F">
        <w:rPr>
          <w:rFonts w:ascii="Arial" w:hAnsi="Arial" w:cs="Arial"/>
          <w:sz w:val="24"/>
          <w:szCs w:val="24"/>
        </w:rPr>
        <w:t xml:space="preserve"> мм при номинальном диаметре защитного футляра свыше 1400 мм.</w:t>
      </w:r>
    </w:p>
    <w:p w14:paraId="0ABDF2D8" w14:textId="7B71544E" w:rsidR="0078346A" w:rsidRPr="00B94CBA" w:rsidRDefault="00BA3B81" w:rsidP="00C2664B">
      <w:pPr>
        <w:pStyle w:val="affd"/>
        <w:tabs>
          <w:tab w:val="left" w:pos="1701"/>
        </w:tabs>
        <w:spacing w:line="360" w:lineRule="auto"/>
        <w:ind w:left="0" w:firstLine="709"/>
        <w:jc w:val="both"/>
        <w:rPr>
          <w:rFonts w:ascii="Arial" w:hAnsi="Arial" w:cs="Arial"/>
          <w:sz w:val="24"/>
          <w:szCs w:val="24"/>
        </w:rPr>
      </w:pPr>
      <w:r w:rsidRPr="00F565D4">
        <w:rPr>
          <w:rFonts w:ascii="Arial" w:hAnsi="Arial" w:cs="Arial"/>
          <w:sz w:val="24"/>
          <w:szCs w:val="24"/>
        </w:rPr>
        <w:t xml:space="preserve">При отклонении указанных </w:t>
      </w:r>
      <w:r>
        <w:rPr>
          <w:rFonts w:ascii="Arial" w:hAnsi="Arial" w:cs="Arial"/>
          <w:sz w:val="24"/>
          <w:szCs w:val="24"/>
        </w:rPr>
        <w:t>параметров</w:t>
      </w:r>
      <w:r w:rsidR="00F33AFE">
        <w:rPr>
          <w:rFonts w:ascii="Arial" w:hAnsi="Arial" w:cs="Arial"/>
          <w:sz w:val="24"/>
          <w:szCs w:val="24"/>
        </w:rPr>
        <w:t xml:space="preserve"> свыше допустимых</w:t>
      </w:r>
      <w:r w:rsidRPr="00F565D4">
        <w:rPr>
          <w:rFonts w:ascii="Arial" w:hAnsi="Arial" w:cs="Arial"/>
          <w:sz w:val="24"/>
          <w:szCs w:val="24"/>
        </w:rPr>
        <w:t xml:space="preserve"> решение о дальнейшем производстве работ </w:t>
      </w:r>
      <w:r w:rsidR="00F33AFE">
        <w:rPr>
          <w:rFonts w:ascii="Arial" w:hAnsi="Arial" w:cs="Arial"/>
          <w:sz w:val="24"/>
          <w:szCs w:val="24"/>
        </w:rPr>
        <w:t xml:space="preserve">по строительству перехода с фактическим положением защитного футляра/тоннеля </w:t>
      </w:r>
      <w:r w:rsidRPr="00F565D4">
        <w:rPr>
          <w:rFonts w:ascii="Arial" w:hAnsi="Arial" w:cs="Arial"/>
          <w:sz w:val="24"/>
          <w:szCs w:val="24"/>
        </w:rPr>
        <w:t>принима</w:t>
      </w:r>
      <w:r w:rsidR="00F33AFE">
        <w:rPr>
          <w:rFonts w:ascii="Arial" w:hAnsi="Arial" w:cs="Arial"/>
          <w:sz w:val="24"/>
          <w:szCs w:val="24"/>
        </w:rPr>
        <w:t>ют</w:t>
      </w:r>
      <w:r w:rsidRPr="00F565D4">
        <w:rPr>
          <w:rFonts w:ascii="Arial" w:hAnsi="Arial" w:cs="Arial"/>
          <w:sz w:val="24"/>
          <w:szCs w:val="24"/>
        </w:rPr>
        <w:t xml:space="preserve"> после письменного заключения проектной организации</w:t>
      </w:r>
      <w:r w:rsidR="0071529F">
        <w:rPr>
          <w:rFonts w:ascii="Arial" w:hAnsi="Arial" w:cs="Arial"/>
          <w:sz w:val="24"/>
          <w:szCs w:val="24"/>
        </w:rPr>
        <w:t>.</w:t>
      </w:r>
    </w:p>
    <w:p w14:paraId="3419EC33" w14:textId="77777777" w:rsidR="00852679" w:rsidRPr="00852679" w:rsidRDefault="00BA3B81" w:rsidP="00075763">
      <w:pPr>
        <w:pStyle w:val="affd"/>
        <w:numPr>
          <w:ilvl w:val="0"/>
          <w:numId w:val="30"/>
        </w:numPr>
        <w:spacing w:after="0" w:line="360" w:lineRule="auto"/>
        <w:ind w:left="0" w:firstLine="709"/>
        <w:contextualSpacing w:val="0"/>
        <w:jc w:val="both"/>
        <w:rPr>
          <w:rFonts w:ascii="Arial" w:eastAsia="Times New Roman" w:hAnsi="Arial" w:cs="Arial"/>
          <w:sz w:val="24"/>
          <w:szCs w:val="24"/>
          <w:lang w:eastAsia="ru-RU"/>
        </w:rPr>
      </w:pPr>
      <w:r w:rsidRPr="00852679">
        <w:rPr>
          <w:rFonts w:ascii="Arial" w:eastAsia="Times New Roman" w:hAnsi="Arial" w:cs="Arial"/>
          <w:sz w:val="24"/>
          <w:szCs w:val="24"/>
          <w:lang w:eastAsia="ru-RU"/>
        </w:rPr>
        <w:t>Корректировку ПД (РД) в процессе строительства переходов (при изменении объемов работ, конструкций, способов и методов производства работ, выявлении несоответствий, ошибок и недостатков в ПД (РД) и др.) осуществляют в соответствии с НД.</w:t>
      </w:r>
    </w:p>
    <w:p w14:paraId="61872143" w14:textId="77777777" w:rsidR="00852679" w:rsidRPr="00852679" w:rsidRDefault="00BA3B81" w:rsidP="00075763">
      <w:pPr>
        <w:numPr>
          <w:ilvl w:val="0"/>
          <w:numId w:val="30"/>
        </w:numPr>
        <w:spacing w:line="360" w:lineRule="auto"/>
        <w:ind w:left="0" w:firstLine="709"/>
        <w:jc w:val="both"/>
        <w:rPr>
          <w:rFonts w:ascii="Arial" w:hAnsi="Arial" w:cs="Arial"/>
        </w:rPr>
      </w:pPr>
      <w:r w:rsidRPr="00852679">
        <w:rPr>
          <w:rFonts w:ascii="Arial" w:hAnsi="Arial" w:cs="Arial"/>
        </w:rPr>
        <w:t xml:space="preserve">При обнаружении несоответствия фактических условий принятым в ПД </w:t>
      </w:r>
      <w:r>
        <w:rPr>
          <w:rFonts w:ascii="Arial" w:hAnsi="Arial" w:cs="Arial"/>
        </w:rPr>
        <w:t xml:space="preserve">(РД) </w:t>
      </w:r>
      <w:r w:rsidRPr="00852679">
        <w:rPr>
          <w:rFonts w:ascii="Arial" w:hAnsi="Arial" w:cs="Arial"/>
        </w:rPr>
        <w:t>и ППР работы остан</w:t>
      </w:r>
      <w:r>
        <w:rPr>
          <w:rFonts w:ascii="Arial" w:hAnsi="Arial" w:cs="Arial"/>
        </w:rPr>
        <w:t>авливают</w:t>
      </w:r>
      <w:r w:rsidRPr="00852679">
        <w:rPr>
          <w:rFonts w:ascii="Arial" w:hAnsi="Arial" w:cs="Arial"/>
        </w:rPr>
        <w:t xml:space="preserve"> до принятия соответствующих решений заказчиком</w:t>
      </w:r>
      <w:r w:rsidR="005B0D86">
        <w:rPr>
          <w:rFonts w:ascii="Arial" w:hAnsi="Arial" w:cs="Arial"/>
        </w:rPr>
        <w:t>, проектной организацией. При необходимости выполняют повторное согласование откорректированной ПД (РД) с владельцем автомобильной или железной дороги.</w:t>
      </w:r>
    </w:p>
    <w:p w14:paraId="18140526" w14:textId="77777777" w:rsidR="00852679" w:rsidRPr="00852679" w:rsidRDefault="00BA3B81" w:rsidP="00075763">
      <w:pPr>
        <w:numPr>
          <w:ilvl w:val="0"/>
          <w:numId w:val="30"/>
        </w:numPr>
        <w:tabs>
          <w:tab w:val="left" w:pos="1418"/>
        </w:tabs>
        <w:spacing w:line="360" w:lineRule="auto"/>
        <w:ind w:left="0" w:firstLine="709"/>
        <w:jc w:val="both"/>
        <w:rPr>
          <w:rFonts w:ascii="Arial" w:hAnsi="Arial" w:cs="Arial"/>
        </w:rPr>
      </w:pPr>
      <w:r>
        <w:rPr>
          <w:rFonts w:ascii="Arial" w:hAnsi="Arial" w:cs="Arial"/>
        </w:rPr>
        <w:t>Т</w:t>
      </w:r>
      <w:r w:rsidRPr="00852679">
        <w:rPr>
          <w:rFonts w:ascii="Arial" w:hAnsi="Arial" w:cs="Arial"/>
        </w:rPr>
        <w:t>ехнологическо</w:t>
      </w:r>
      <w:r>
        <w:rPr>
          <w:rFonts w:ascii="Arial" w:hAnsi="Arial" w:cs="Arial"/>
        </w:rPr>
        <w:t>е</w:t>
      </w:r>
      <w:r w:rsidRPr="00852679">
        <w:rPr>
          <w:rFonts w:ascii="Arial" w:hAnsi="Arial" w:cs="Arial"/>
        </w:rPr>
        <w:t xml:space="preserve"> оборудовани</w:t>
      </w:r>
      <w:r>
        <w:rPr>
          <w:rFonts w:ascii="Arial" w:hAnsi="Arial" w:cs="Arial"/>
        </w:rPr>
        <w:t>е</w:t>
      </w:r>
      <w:r w:rsidRPr="00852679">
        <w:rPr>
          <w:rFonts w:ascii="Arial" w:hAnsi="Arial" w:cs="Arial"/>
        </w:rPr>
        <w:t xml:space="preserve"> и материал</w:t>
      </w:r>
      <w:r>
        <w:rPr>
          <w:rFonts w:ascii="Arial" w:hAnsi="Arial" w:cs="Arial"/>
        </w:rPr>
        <w:t>ы</w:t>
      </w:r>
      <w:r w:rsidRPr="00852679">
        <w:rPr>
          <w:rFonts w:ascii="Arial" w:hAnsi="Arial" w:cs="Arial"/>
        </w:rPr>
        <w:t xml:space="preserve"> на рабочей площадке </w:t>
      </w:r>
      <w:r w:rsidRPr="00D43597">
        <w:rPr>
          <w:rFonts w:ascii="Arial" w:hAnsi="Arial" w:cs="Arial"/>
        </w:rPr>
        <w:t xml:space="preserve">размещают в соответствии со схемой, </w:t>
      </w:r>
      <w:r w:rsidR="00337B71" w:rsidRPr="00D43597">
        <w:rPr>
          <w:rFonts w:ascii="Arial" w:hAnsi="Arial" w:cs="Arial"/>
        </w:rPr>
        <w:t xml:space="preserve">приведенной </w:t>
      </w:r>
      <w:r w:rsidRPr="00D43597">
        <w:rPr>
          <w:rFonts w:ascii="Arial" w:hAnsi="Arial" w:cs="Arial"/>
        </w:rPr>
        <w:t xml:space="preserve">в </w:t>
      </w:r>
      <w:r w:rsidR="005B0D86" w:rsidRPr="00F819BE">
        <w:rPr>
          <w:rFonts w:ascii="Arial" w:hAnsi="Arial" w:cs="Arial"/>
        </w:rPr>
        <w:t>ПД</w:t>
      </w:r>
      <w:r w:rsidR="006842CE" w:rsidRPr="00F819BE">
        <w:rPr>
          <w:rFonts w:ascii="Arial" w:hAnsi="Arial" w:cs="Arial"/>
        </w:rPr>
        <w:t xml:space="preserve"> (РД)</w:t>
      </w:r>
      <w:r w:rsidRPr="00D43597">
        <w:rPr>
          <w:rFonts w:ascii="Arial" w:hAnsi="Arial" w:cs="Arial"/>
        </w:rPr>
        <w:t>. На схеме указывают</w:t>
      </w:r>
      <w:r w:rsidRPr="00852679">
        <w:rPr>
          <w:rFonts w:ascii="Arial" w:hAnsi="Arial" w:cs="Arial"/>
        </w:rPr>
        <w:t xml:space="preserve"> расположение и размеры оборудования</w:t>
      </w:r>
      <w:r>
        <w:rPr>
          <w:rFonts w:ascii="Arial" w:hAnsi="Arial" w:cs="Arial"/>
        </w:rPr>
        <w:t>,</w:t>
      </w:r>
      <w:r w:rsidRPr="00852679">
        <w:rPr>
          <w:rFonts w:ascii="Arial" w:hAnsi="Arial" w:cs="Arial"/>
        </w:rPr>
        <w:t xml:space="preserve"> тип и способ крепления установки</w:t>
      </w:r>
      <w:r>
        <w:rPr>
          <w:rFonts w:ascii="Arial" w:hAnsi="Arial" w:cs="Arial"/>
        </w:rPr>
        <w:t>,</w:t>
      </w:r>
      <w:r w:rsidRPr="00852679">
        <w:rPr>
          <w:rFonts w:ascii="Arial" w:hAnsi="Arial" w:cs="Arial"/>
        </w:rPr>
        <w:t xml:space="preserve"> расположение и размеры котловано</w:t>
      </w:r>
      <w:r>
        <w:rPr>
          <w:rFonts w:ascii="Arial" w:hAnsi="Arial" w:cs="Arial"/>
        </w:rPr>
        <w:t>в,</w:t>
      </w:r>
      <w:r w:rsidRPr="00852679">
        <w:rPr>
          <w:rFonts w:ascii="Arial" w:hAnsi="Arial" w:cs="Arial"/>
        </w:rPr>
        <w:t xml:space="preserve"> </w:t>
      </w:r>
      <w:r>
        <w:rPr>
          <w:rFonts w:ascii="Arial" w:hAnsi="Arial" w:cs="Arial"/>
        </w:rPr>
        <w:t>места</w:t>
      </w:r>
      <w:r w:rsidRPr="00852679">
        <w:rPr>
          <w:rFonts w:ascii="Arial" w:hAnsi="Arial" w:cs="Arial"/>
        </w:rPr>
        <w:t xml:space="preserve"> складирования материалов, </w:t>
      </w:r>
      <w:r>
        <w:rPr>
          <w:rFonts w:ascii="Arial" w:hAnsi="Arial" w:cs="Arial"/>
        </w:rPr>
        <w:t>стоянки техники, расположения грузоподъемных механизмов</w:t>
      </w:r>
      <w:r w:rsidRPr="00852679">
        <w:rPr>
          <w:rFonts w:ascii="Arial" w:hAnsi="Arial" w:cs="Arial"/>
        </w:rPr>
        <w:t>.</w:t>
      </w:r>
    </w:p>
    <w:p w14:paraId="5316354E" w14:textId="605AE253" w:rsidR="00852679" w:rsidRPr="00852679" w:rsidRDefault="00BA3B81" w:rsidP="00E0633B">
      <w:pPr>
        <w:numPr>
          <w:ilvl w:val="0"/>
          <w:numId w:val="30"/>
        </w:numPr>
        <w:tabs>
          <w:tab w:val="left" w:pos="1560"/>
        </w:tabs>
        <w:spacing w:line="360" w:lineRule="auto"/>
        <w:ind w:left="0" w:firstLine="709"/>
        <w:jc w:val="both"/>
        <w:rPr>
          <w:rFonts w:ascii="Arial" w:hAnsi="Arial" w:cs="Arial"/>
        </w:rPr>
      </w:pPr>
      <w:r w:rsidRPr="00852679">
        <w:rPr>
          <w:rFonts w:ascii="Arial" w:hAnsi="Arial" w:cs="Arial"/>
        </w:rPr>
        <w:t xml:space="preserve">Строительство переходов выполняют в пределах полосы отвода земли на время строительства, определенной </w:t>
      </w:r>
      <w:r w:rsidR="009F3734">
        <w:rPr>
          <w:rFonts w:ascii="Arial" w:hAnsi="Arial" w:cs="Arial"/>
        </w:rPr>
        <w:t xml:space="preserve">в </w:t>
      </w:r>
      <w:r w:rsidRPr="00852679">
        <w:rPr>
          <w:rFonts w:ascii="Arial" w:hAnsi="Arial" w:cs="Arial"/>
        </w:rPr>
        <w:t xml:space="preserve">ПД (РД) в соответствии с нормами отвода </w:t>
      </w:r>
      <w:r w:rsidRPr="00D43597">
        <w:rPr>
          <w:rFonts w:ascii="Arial" w:hAnsi="Arial" w:cs="Arial"/>
        </w:rPr>
        <w:t>земель для магистральн</w:t>
      </w:r>
      <w:r w:rsidR="006842CE" w:rsidRPr="00F819BE">
        <w:rPr>
          <w:rFonts w:ascii="Arial" w:hAnsi="Arial" w:cs="Arial"/>
        </w:rPr>
        <w:t>ого</w:t>
      </w:r>
      <w:r w:rsidRPr="00D43597">
        <w:rPr>
          <w:rFonts w:ascii="Arial" w:hAnsi="Arial" w:cs="Arial"/>
        </w:rPr>
        <w:t xml:space="preserve"> трубопровод</w:t>
      </w:r>
      <w:r w:rsidR="006842CE" w:rsidRPr="00F819BE">
        <w:rPr>
          <w:rFonts w:ascii="Arial" w:hAnsi="Arial" w:cs="Arial"/>
        </w:rPr>
        <w:t>а</w:t>
      </w:r>
      <w:r w:rsidRPr="00D43597">
        <w:rPr>
          <w:rFonts w:ascii="Arial" w:hAnsi="Arial" w:cs="Arial"/>
        </w:rPr>
        <w:t xml:space="preserve"> на основании НД и </w:t>
      </w:r>
      <w:bookmarkStart w:id="175" w:name="_Hlk169873362"/>
      <w:r w:rsidRPr="00D43597">
        <w:rPr>
          <w:rFonts w:ascii="Arial" w:hAnsi="Arial" w:cs="Arial"/>
        </w:rPr>
        <w:t>нормативн</w:t>
      </w:r>
      <w:r w:rsidR="00E23041" w:rsidRPr="00D43597">
        <w:rPr>
          <w:rFonts w:ascii="Arial" w:hAnsi="Arial" w:cs="Arial"/>
        </w:rPr>
        <w:t xml:space="preserve">ых </w:t>
      </w:r>
      <w:r w:rsidRPr="00D43597">
        <w:rPr>
          <w:rFonts w:ascii="Arial" w:hAnsi="Arial" w:cs="Arial"/>
        </w:rPr>
        <w:t>правовых</w:t>
      </w:r>
      <w:r w:rsidRPr="00852679">
        <w:rPr>
          <w:rFonts w:ascii="Arial" w:hAnsi="Arial" w:cs="Arial"/>
        </w:rPr>
        <w:t xml:space="preserve"> акт</w:t>
      </w:r>
      <w:r>
        <w:rPr>
          <w:rFonts w:ascii="Arial" w:hAnsi="Arial" w:cs="Arial"/>
        </w:rPr>
        <w:t>ов</w:t>
      </w:r>
      <w:r w:rsidRPr="00852679">
        <w:rPr>
          <w:rFonts w:ascii="Arial" w:hAnsi="Arial" w:cs="Arial"/>
        </w:rPr>
        <w:t xml:space="preserve"> государств </w:t>
      </w:r>
      <w:r w:rsidR="00337B71">
        <w:rPr>
          <w:rFonts w:ascii="Arial" w:hAnsi="Arial" w:cs="Arial"/>
        </w:rPr>
        <w:t>–</w:t>
      </w:r>
      <w:r w:rsidR="00337B71" w:rsidRPr="00852679">
        <w:rPr>
          <w:rFonts w:ascii="Arial" w:hAnsi="Arial" w:cs="Arial"/>
        </w:rPr>
        <w:t xml:space="preserve"> </w:t>
      </w:r>
      <w:r w:rsidRPr="00852679">
        <w:rPr>
          <w:rFonts w:ascii="Arial" w:hAnsi="Arial" w:cs="Arial"/>
        </w:rPr>
        <w:t>членов Содружества Независимых Государств и Евразийского экономического союза.</w:t>
      </w:r>
    </w:p>
    <w:bookmarkEnd w:id="175"/>
    <w:p w14:paraId="1607DB83" w14:textId="77777777" w:rsidR="009F31FA" w:rsidRDefault="00FB6A5A" w:rsidP="00E0633B">
      <w:pPr>
        <w:numPr>
          <w:ilvl w:val="0"/>
          <w:numId w:val="30"/>
        </w:numPr>
        <w:tabs>
          <w:tab w:val="left" w:pos="1560"/>
        </w:tabs>
        <w:spacing w:line="360" w:lineRule="auto"/>
        <w:ind w:left="0" w:firstLine="709"/>
        <w:jc w:val="both"/>
        <w:rPr>
          <w:rFonts w:ascii="Arial" w:hAnsi="Arial" w:cs="Arial"/>
        </w:rPr>
      </w:pPr>
      <w:r w:rsidRPr="00FB6A5A">
        <w:rPr>
          <w:rFonts w:ascii="Arial" w:hAnsi="Arial" w:cs="Arial"/>
        </w:rPr>
        <w:t xml:space="preserve">При строительстве </w:t>
      </w:r>
      <w:r>
        <w:rPr>
          <w:rFonts w:ascii="Arial" w:hAnsi="Arial" w:cs="Arial"/>
        </w:rPr>
        <w:t xml:space="preserve">переходов </w:t>
      </w:r>
      <w:r w:rsidRPr="00FB6A5A">
        <w:rPr>
          <w:rFonts w:ascii="Arial" w:hAnsi="Arial" w:cs="Arial"/>
        </w:rPr>
        <w:t>методами прокола, продавливания, ГШБ среднюю часть защитного футляра непосредственно под насыпью/полотном автомобильной или железной дороги</w:t>
      </w:r>
      <w:r>
        <w:rPr>
          <w:rFonts w:ascii="Arial" w:hAnsi="Arial" w:cs="Arial"/>
        </w:rPr>
        <w:t xml:space="preserve"> прокладывают закрытой прокладкой,</w:t>
      </w:r>
      <w:r w:rsidRPr="00FB6A5A">
        <w:rPr>
          <w:rFonts w:ascii="Arial" w:hAnsi="Arial" w:cs="Arial"/>
        </w:rPr>
        <w:t xml:space="preserve"> </w:t>
      </w:r>
      <w:r>
        <w:rPr>
          <w:rFonts w:ascii="Arial" w:hAnsi="Arial" w:cs="Arial"/>
        </w:rPr>
        <w:t>з</w:t>
      </w:r>
      <w:r w:rsidRPr="00FB6A5A">
        <w:rPr>
          <w:rFonts w:ascii="Arial" w:hAnsi="Arial" w:cs="Arial"/>
        </w:rPr>
        <w:t>атем концы защитного футляра наращивают до требуемой в ПД (РД) протяженности перехода открытым способом.</w:t>
      </w:r>
    </w:p>
    <w:p w14:paraId="467CF2D4" w14:textId="77777777" w:rsidR="00852679" w:rsidRPr="00852679" w:rsidRDefault="00285A7B" w:rsidP="00E0633B">
      <w:pPr>
        <w:numPr>
          <w:ilvl w:val="0"/>
          <w:numId w:val="30"/>
        </w:numPr>
        <w:tabs>
          <w:tab w:val="left" w:pos="1560"/>
        </w:tabs>
        <w:spacing w:line="360" w:lineRule="auto"/>
        <w:ind w:left="0" w:firstLine="709"/>
        <w:jc w:val="both"/>
        <w:rPr>
          <w:rFonts w:ascii="Arial" w:hAnsi="Arial" w:cs="Arial"/>
        </w:rPr>
      </w:pPr>
      <w:r>
        <w:rPr>
          <w:rFonts w:ascii="Arial" w:hAnsi="Arial" w:cs="Arial"/>
        </w:rPr>
        <w:t>Прокладку защитного футляра методами прокола, продавливания, ГШБ в</w:t>
      </w:r>
      <w:r w:rsidR="00BA3B81" w:rsidRPr="00852679">
        <w:rPr>
          <w:rFonts w:ascii="Arial" w:hAnsi="Arial" w:cs="Arial"/>
        </w:rPr>
        <w:t xml:space="preserve"> водонасыщенных грунтах выполняют с предварительным </w:t>
      </w:r>
      <w:r w:rsidR="00BA3B81">
        <w:rPr>
          <w:rFonts w:ascii="Arial" w:hAnsi="Arial" w:cs="Arial"/>
        </w:rPr>
        <w:t>водо</w:t>
      </w:r>
      <w:r w:rsidR="00BA3B81" w:rsidRPr="00852679">
        <w:rPr>
          <w:rFonts w:ascii="Arial" w:hAnsi="Arial" w:cs="Arial"/>
        </w:rPr>
        <w:t>понижением уровня грунтовых вод.</w:t>
      </w:r>
    </w:p>
    <w:p w14:paraId="427C785F" w14:textId="77777777" w:rsidR="00852679" w:rsidRPr="00852679" w:rsidRDefault="00BA3B81" w:rsidP="00E0633B">
      <w:pPr>
        <w:tabs>
          <w:tab w:val="left" w:pos="1560"/>
        </w:tabs>
        <w:spacing w:line="360" w:lineRule="auto"/>
        <w:ind w:firstLine="709"/>
        <w:jc w:val="both"/>
        <w:rPr>
          <w:rFonts w:ascii="Arial" w:hAnsi="Arial" w:cs="Arial"/>
        </w:rPr>
      </w:pPr>
      <w:r w:rsidRPr="00852679">
        <w:rPr>
          <w:rFonts w:ascii="Arial" w:hAnsi="Arial" w:cs="Arial"/>
        </w:rPr>
        <w:t>Водопонижение выполняют с применением открытых и вакуумных водопонизительных скважин, иглофильтров, пластовых, траншейных, трубчатых дренажей и комбинированных решений.</w:t>
      </w:r>
    </w:p>
    <w:p w14:paraId="3C22A7AF" w14:textId="77777777" w:rsidR="00852679" w:rsidRPr="00852679" w:rsidRDefault="00BA3B81" w:rsidP="00E0633B">
      <w:pPr>
        <w:numPr>
          <w:ilvl w:val="0"/>
          <w:numId w:val="30"/>
        </w:numPr>
        <w:tabs>
          <w:tab w:val="left" w:pos="1560"/>
        </w:tabs>
        <w:spacing w:line="360" w:lineRule="auto"/>
        <w:ind w:left="0" w:firstLine="709"/>
        <w:jc w:val="both"/>
        <w:rPr>
          <w:rFonts w:ascii="Arial" w:hAnsi="Arial" w:cs="Arial"/>
        </w:rPr>
      </w:pPr>
      <w:r w:rsidRPr="00852679">
        <w:rPr>
          <w:rFonts w:ascii="Arial" w:hAnsi="Arial" w:cs="Arial"/>
        </w:rPr>
        <w:t xml:space="preserve">Мероприятия по водопонижению </w:t>
      </w:r>
      <w:r w:rsidR="00FB2E7D">
        <w:rPr>
          <w:rFonts w:ascii="Arial" w:hAnsi="Arial" w:cs="Arial"/>
        </w:rPr>
        <w:t xml:space="preserve">выполняют для </w:t>
      </w:r>
      <w:r w:rsidR="00FB2E7D" w:rsidRPr="00852679">
        <w:rPr>
          <w:rFonts w:ascii="Arial" w:hAnsi="Arial" w:cs="Arial"/>
        </w:rPr>
        <w:t>обеспеч</w:t>
      </w:r>
      <w:r w:rsidR="00FB2E7D">
        <w:rPr>
          <w:rFonts w:ascii="Arial" w:hAnsi="Arial" w:cs="Arial"/>
        </w:rPr>
        <w:t>ения</w:t>
      </w:r>
      <w:r w:rsidR="00FB2E7D" w:rsidRPr="00852679">
        <w:rPr>
          <w:rFonts w:ascii="Arial" w:hAnsi="Arial" w:cs="Arial"/>
        </w:rPr>
        <w:t xml:space="preserve"> понижени</w:t>
      </w:r>
      <w:r w:rsidR="00FB2E7D">
        <w:rPr>
          <w:rFonts w:ascii="Arial" w:hAnsi="Arial" w:cs="Arial"/>
        </w:rPr>
        <w:t>я</w:t>
      </w:r>
      <w:r w:rsidR="00FB2E7D" w:rsidRPr="00852679">
        <w:rPr>
          <w:rFonts w:ascii="Arial" w:hAnsi="Arial" w:cs="Arial"/>
        </w:rPr>
        <w:t xml:space="preserve"> </w:t>
      </w:r>
      <w:r w:rsidRPr="00852679">
        <w:rPr>
          <w:rFonts w:ascii="Arial" w:hAnsi="Arial" w:cs="Arial"/>
        </w:rPr>
        <w:t>уровня грунтовых вод относительно дна котлована на значение, определяемое с учетом расчетного безопасного повышения уровня воды за время аварийного отключения водопонизительной системы, но не менее чем на 0,5</w:t>
      </w:r>
      <w:r w:rsidR="008E24F5">
        <w:rPr>
          <w:rFonts w:ascii="Arial" w:hAnsi="Arial" w:cs="Arial"/>
        </w:rPr>
        <w:t> </w:t>
      </w:r>
      <w:r w:rsidRPr="00852679">
        <w:rPr>
          <w:rFonts w:ascii="Arial" w:hAnsi="Arial" w:cs="Arial"/>
        </w:rPr>
        <w:t>м ниже защитного футляра.</w:t>
      </w:r>
    </w:p>
    <w:p w14:paraId="1887AFE1" w14:textId="77777777" w:rsidR="00852679" w:rsidRPr="00852679" w:rsidRDefault="00BA3B81" w:rsidP="00E0633B">
      <w:pPr>
        <w:numPr>
          <w:ilvl w:val="0"/>
          <w:numId w:val="30"/>
        </w:numPr>
        <w:tabs>
          <w:tab w:val="left" w:pos="1560"/>
        </w:tabs>
        <w:spacing w:line="360" w:lineRule="auto"/>
        <w:ind w:left="0" w:firstLine="709"/>
        <w:jc w:val="both"/>
        <w:rPr>
          <w:rFonts w:ascii="Arial" w:hAnsi="Arial" w:cs="Arial"/>
        </w:rPr>
      </w:pPr>
      <w:r w:rsidRPr="00852679">
        <w:rPr>
          <w:rFonts w:ascii="Arial" w:hAnsi="Arial" w:cs="Arial"/>
        </w:rPr>
        <w:t>Для контроля уровня грунтовых вод на участке строительства в результате водопонижения предусматрива</w:t>
      </w:r>
      <w:r>
        <w:rPr>
          <w:rFonts w:ascii="Arial" w:hAnsi="Arial" w:cs="Arial"/>
        </w:rPr>
        <w:t>ю</w:t>
      </w:r>
      <w:r w:rsidRPr="00852679">
        <w:rPr>
          <w:rFonts w:ascii="Arial" w:hAnsi="Arial" w:cs="Arial"/>
        </w:rPr>
        <w:t>т устройство наблюдательных скважин или зумпфов на расстоянии не более 5 м от торцов защитного футляра. При устройстве наблюдательных скважин или зумпфов рекомендуется предусматривать возможность их использования для откачки грунтовых вод.</w:t>
      </w:r>
    </w:p>
    <w:p w14:paraId="28731345" w14:textId="77777777" w:rsidR="00852679" w:rsidRPr="00852679" w:rsidRDefault="00BA3B81" w:rsidP="00E0633B">
      <w:pPr>
        <w:pStyle w:val="affd"/>
        <w:numPr>
          <w:ilvl w:val="0"/>
          <w:numId w:val="30"/>
        </w:numPr>
        <w:tabs>
          <w:tab w:val="left" w:pos="1069"/>
          <w:tab w:val="left" w:pos="1560"/>
        </w:tabs>
        <w:spacing w:after="0" w:line="360" w:lineRule="auto"/>
        <w:ind w:left="0" w:firstLine="709"/>
        <w:contextualSpacing w:val="0"/>
        <w:jc w:val="both"/>
        <w:rPr>
          <w:rFonts w:ascii="Arial" w:hAnsi="Arial" w:cs="Arial"/>
          <w:sz w:val="24"/>
          <w:szCs w:val="24"/>
        </w:rPr>
      </w:pPr>
      <w:r w:rsidRPr="00852679">
        <w:rPr>
          <w:rFonts w:ascii="Arial" w:hAnsi="Arial" w:cs="Arial"/>
          <w:sz w:val="24"/>
          <w:szCs w:val="24"/>
        </w:rPr>
        <w:t xml:space="preserve">При строительстве перехода через автомобильную дорогу предусматривают организационно-технические мероприятия, обеспечивающие безопасность и бесперебойность движения автомобильного транспорта. </w:t>
      </w:r>
    </w:p>
    <w:p w14:paraId="61B7114F" w14:textId="77777777" w:rsidR="00852679" w:rsidRPr="00852679" w:rsidRDefault="00BA3B81" w:rsidP="00E0633B">
      <w:pPr>
        <w:pStyle w:val="affd"/>
        <w:numPr>
          <w:ilvl w:val="0"/>
          <w:numId w:val="30"/>
        </w:numPr>
        <w:tabs>
          <w:tab w:val="left" w:pos="1069"/>
          <w:tab w:val="left" w:pos="1560"/>
        </w:tabs>
        <w:spacing w:after="0" w:line="360" w:lineRule="auto"/>
        <w:ind w:left="0" w:firstLine="709"/>
        <w:contextualSpacing w:val="0"/>
        <w:jc w:val="both"/>
        <w:rPr>
          <w:rFonts w:ascii="Arial" w:hAnsi="Arial" w:cs="Arial"/>
          <w:sz w:val="24"/>
          <w:szCs w:val="24"/>
        </w:rPr>
      </w:pPr>
      <w:r w:rsidRPr="00852679">
        <w:rPr>
          <w:rFonts w:ascii="Arial" w:hAnsi="Arial" w:cs="Arial"/>
          <w:sz w:val="24"/>
          <w:szCs w:val="24"/>
        </w:rPr>
        <w:t xml:space="preserve">При строительстве перехода через железную дорогу предусматривают установку предохранительных устройств и другие организационно-технические мероприятия, обеспечивающие безопасность и бесперебойность движения железнодорожного транспорта. В обоснованных случаях предусматривают подвесные, страховочные пакеты или другие технические решения. </w:t>
      </w:r>
    </w:p>
    <w:p w14:paraId="471FFC55" w14:textId="0838C621" w:rsidR="00852679" w:rsidRPr="00852679" w:rsidRDefault="00BA3B81" w:rsidP="00E0633B">
      <w:pPr>
        <w:pStyle w:val="affd"/>
        <w:numPr>
          <w:ilvl w:val="0"/>
          <w:numId w:val="30"/>
        </w:numPr>
        <w:tabs>
          <w:tab w:val="left" w:pos="1069"/>
          <w:tab w:val="left" w:pos="1560"/>
        </w:tabs>
        <w:spacing w:after="0" w:line="360" w:lineRule="auto"/>
        <w:ind w:left="0" w:firstLine="709"/>
        <w:contextualSpacing w:val="0"/>
        <w:jc w:val="both"/>
        <w:rPr>
          <w:rFonts w:ascii="Arial" w:hAnsi="Arial" w:cs="Arial"/>
          <w:sz w:val="24"/>
          <w:szCs w:val="24"/>
        </w:rPr>
      </w:pPr>
      <w:r>
        <w:rPr>
          <w:rFonts w:ascii="Arial" w:hAnsi="Arial" w:cs="Arial"/>
          <w:sz w:val="24"/>
          <w:szCs w:val="24"/>
        </w:rPr>
        <w:t>П</w:t>
      </w:r>
      <w:r w:rsidRPr="00852679">
        <w:rPr>
          <w:rFonts w:ascii="Arial" w:hAnsi="Arial" w:cs="Arial"/>
          <w:sz w:val="24"/>
          <w:szCs w:val="24"/>
        </w:rPr>
        <w:t>ри строительстве части перехода, выполняемой закрытой прокладкой</w:t>
      </w:r>
      <w:r>
        <w:rPr>
          <w:rFonts w:ascii="Arial" w:hAnsi="Arial" w:cs="Arial"/>
          <w:sz w:val="24"/>
          <w:szCs w:val="24"/>
        </w:rPr>
        <w:t>,</w:t>
      </w:r>
      <w:r>
        <w:t xml:space="preserve"> </w:t>
      </w:r>
      <w:r>
        <w:rPr>
          <w:rFonts w:ascii="Arial" w:hAnsi="Arial" w:cs="Arial"/>
          <w:sz w:val="24"/>
          <w:szCs w:val="24"/>
        </w:rPr>
        <w:t>п</w:t>
      </w:r>
      <w:r w:rsidRPr="003B4C00">
        <w:rPr>
          <w:rFonts w:ascii="Arial" w:hAnsi="Arial" w:cs="Arial"/>
          <w:sz w:val="24"/>
          <w:szCs w:val="24"/>
        </w:rPr>
        <w:t>одрядчик осуществля</w:t>
      </w:r>
      <w:r>
        <w:rPr>
          <w:rFonts w:ascii="Arial" w:hAnsi="Arial" w:cs="Arial"/>
          <w:sz w:val="24"/>
          <w:szCs w:val="24"/>
        </w:rPr>
        <w:t>ет</w:t>
      </w:r>
      <w:r w:rsidRPr="003B4C00">
        <w:rPr>
          <w:rFonts w:ascii="Arial" w:hAnsi="Arial" w:cs="Arial"/>
          <w:sz w:val="24"/>
          <w:szCs w:val="24"/>
        </w:rPr>
        <w:t xml:space="preserve"> непрерывный контроль за осадкой и состоянием автомобильного и</w:t>
      </w:r>
      <w:r w:rsidR="00F53185">
        <w:rPr>
          <w:rFonts w:ascii="Arial" w:hAnsi="Arial" w:cs="Arial"/>
          <w:sz w:val="24"/>
          <w:szCs w:val="24"/>
        </w:rPr>
        <w:t>ли</w:t>
      </w:r>
      <w:r w:rsidRPr="003B4C00">
        <w:rPr>
          <w:rFonts w:ascii="Arial" w:hAnsi="Arial" w:cs="Arial"/>
          <w:sz w:val="24"/>
          <w:szCs w:val="24"/>
        </w:rPr>
        <w:t xml:space="preserve"> железнодорожного полотна</w:t>
      </w:r>
      <w:r w:rsidR="008E24F5">
        <w:rPr>
          <w:rFonts w:ascii="Arial" w:hAnsi="Arial" w:cs="Arial"/>
          <w:sz w:val="24"/>
          <w:szCs w:val="24"/>
        </w:rPr>
        <w:t>.</w:t>
      </w:r>
      <w:r w:rsidR="00553433" w:rsidRPr="00553433">
        <w:t xml:space="preserve"> </w:t>
      </w:r>
      <w:r w:rsidR="00553433">
        <w:rPr>
          <w:rFonts w:ascii="Arial" w:hAnsi="Arial" w:cs="Arial"/>
          <w:sz w:val="24"/>
          <w:szCs w:val="24"/>
        </w:rPr>
        <w:t>Порядок осуществления контроля,</w:t>
      </w:r>
      <w:r w:rsidR="00553433" w:rsidRPr="00553433">
        <w:rPr>
          <w:rFonts w:ascii="Arial" w:hAnsi="Arial" w:cs="Arial"/>
          <w:sz w:val="24"/>
          <w:szCs w:val="24"/>
        </w:rPr>
        <w:t xml:space="preserve"> периодичность измерений, допустимые значения осадки и выпучивания, а также критерии приостановки работ определ</w:t>
      </w:r>
      <w:r w:rsidR="00F53185">
        <w:rPr>
          <w:rFonts w:ascii="Arial" w:hAnsi="Arial" w:cs="Arial"/>
          <w:sz w:val="24"/>
          <w:szCs w:val="24"/>
        </w:rPr>
        <w:t>яют</w:t>
      </w:r>
      <w:r w:rsidR="00553433" w:rsidRPr="00553433">
        <w:rPr>
          <w:rFonts w:ascii="Arial" w:hAnsi="Arial" w:cs="Arial"/>
          <w:sz w:val="24"/>
          <w:szCs w:val="24"/>
        </w:rPr>
        <w:t xml:space="preserve"> в ППР и согласов</w:t>
      </w:r>
      <w:r w:rsidR="00F53185">
        <w:rPr>
          <w:rFonts w:ascii="Arial" w:hAnsi="Arial" w:cs="Arial"/>
          <w:sz w:val="24"/>
          <w:szCs w:val="24"/>
        </w:rPr>
        <w:t>ывают</w:t>
      </w:r>
      <w:r w:rsidR="00553433" w:rsidRPr="00553433">
        <w:rPr>
          <w:rFonts w:ascii="Arial" w:hAnsi="Arial" w:cs="Arial"/>
          <w:sz w:val="24"/>
          <w:szCs w:val="24"/>
        </w:rPr>
        <w:t xml:space="preserve"> с владельцем автомобильной или железной дороги</w:t>
      </w:r>
      <w:r w:rsidR="00F53185">
        <w:rPr>
          <w:rFonts w:ascii="Arial" w:hAnsi="Arial" w:cs="Arial"/>
          <w:sz w:val="24"/>
          <w:szCs w:val="24"/>
        </w:rPr>
        <w:t>.</w:t>
      </w:r>
    </w:p>
    <w:p w14:paraId="312033A7" w14:textId="77777777" w:rsidR="00852679" w:rsidRPr="00852679" w:rsidRDefault="00BA3B81" w:rsidP="00E0633B">
      <w:pPr>
        <w:numPr>
          <w:ilvl w:val="0"/>
          <w:numId w:val="30"/>
        </w:numPr>
        <w:tabs>
          <w:tab w:val="left" w:pos="1560"/>
        </w:tabs>
        <w:spacing w:line="360" w:lineRule="auto"/>
        <w:ind w:left="0" w:firstLine="709"/>
        <w:jc w:val="both"/>
        <w:rPr>
          <w:rFonts w:ascii="Arial" w:hAnsi="Arial" w:cs="Arial"/>
        </w:rPr>
      </w:pPr>
      <w:r w:rsidRPr="00852679">
        <w:rPr>
          <w:rFonts w:ascii="Arial" w:hAnsi="Arial" w:cs="Arial"/>
        </w:rPr>
        <w:t>После завершения работ по строительству перехода подрядчик восстан</w:t>
      </w:r>
      <w:r w:rsidR="00B628DA">
        <w:rPr>
          <w:rFonts w:ascii="Arial" w:hAnsi="Arial" w:cs="Arial"/>
        </w:rPr>
        <w:t>авливает</w:t>
      </w:r>
      <w:r w:rsidRPr="00852679">
        <w:rPr>
          <w:rFonts w:ascii="Arial" w:hAnsi="Arial" w:cs="Arial"/>
        </w:rPr>
        <w:t xml:space="preserve"> элементы дороги (откосы, обочины, кюветы, полотно и др.) и коммуникации вдоль дороги, придав им исходное состояние.</w:t>
      </w:r>
    </w:p>
    <w:p w14:paraId="3B6A614A" w14:textId="77777777" w:rsidR="00852679" w:rsidRPr="0090523D" w:rsidRDefault="00BA3B81" w:rsidP="00E0633B">
      <w:pPr>
        <w:numPr>
          <w:ilvl w:val="0"/>
          <w:numId w:val="30"/>
        </w:numPr>
        <w:tabs>
          <w:tab w:val="left" w:pos="1560"/>
        </w:tabs>
        <w:spacing w:line="360" w:lineRule="auto"/>
        <w:ind w:left="0" w:firstLine="709"/>
        <w:jc w:val="both"/>
        <w:rPr>
          <w:rFonts w:ascii="Arial" w:hAnsi="Arial" w:cs="Arial"/>
        </w:rPr>
      </w:pPr>
      <w:r w:rsidRPr="0090523D">
        <w:rPr>
          <w:rFonts w:ascii="Arial" w:hAnsi="Arial" w:cs="Arial"/>
        </w:rPr>
        <w:t>В ходе строительства переходов подрядчик оформля</w:t>
      </w:r>
      <w:r>
        <w:rPr>
          <w:rFonts w:ascii="Arial" w:hAnsi="Arial" w:cs="Arial"/>
        </w:rPr>
        <w:t>ет</w:t>
      </w:r>
      <w:r w:rsidRPr="0090523D">
        <w:rPr>
          <w:rFonts w:ascii="Arial" w:hAnsi="Arial" w:cs="Arial"/>
        </w:rPr>
        <w:t xml:space="preserve"> исполнительную документацию в соответствии с НД.</w:t>
      </w:r>
    </w:p>
    <w:p w14:paraId="7B2322A1" w14:textId="3B066858" w:rsidR="00852679" w:rsidRPr="00255214" w:rsidRDefault="00BA3B81" w:rsidP="00255214">
      <w:pPr>
        <w:numPr>
          <w:ilvl w:val="0"/>
          <w:numId w:val="30"/>
        </w:numPr>
        <w:tabs>
          <w:tab w:val="left" w:pos="1560"/>
        </w:tabs>
        <w:spacing w:line="360" w:lineRule="auto"/>
        <w:ind w:left="0" w:firstLine="709"/>
        <w:jc w:val="both"/>
        <w:rPr>
          <w:rFonts w:ascii="Arial" w:hAnsi="Arial" w:cs="Arial"/>
        </w:rPr>
      </w:pPr>
      <w:r w:rsidRPr="0090523D">
        <w:rPr>
          <w:rFonts w:ascii="Arial" w:hAnsi="Arial" w:cs="Arial"/>
        </w:rPr>
        <w:t xml:space="preserve">Перечень </w:t>
      </w:r>
      <w:r w:rsidRPr="00023F35">
        <w:rPr>
          <w:rFonts w:ascii="Arial" w:hAnsi="Arial" w:cs="Arial"/>
        </w:rPr>
        <w:t>и формы</w:t>
      </w:r>
      <w:r w:rsidRPr="0090523D">
        <w:rPr>
          <w:rFonts w:ascii="Arial" w:hAnsi="Arial" w:cs="Arial"/>
        </w:rPr>
        <w:t xml:space="preserve"> </w:t>
      </w:r>
      <w:r w:rsidRPr="00BB35C3">
        <w:rPr>
          <w:rFonts w:ascii="Arial" w:hAnsi="Arial" w:cs="Arial"/>
        </w:rPr>
        <w:t xml:space="preserve">приемо-сдаточной </w:t>
      </w:r>
      <w:r w:rsidRPr="00744EEA">
        <w:rPr>
          <w:rFonts w:ascii="Arial" w:hAnsi="Arial" w:cs="Arial"/>
        </w:rPr>
        <w:t xml:space="preserve">документации </w:t>
      </w:r>
      <w:r w:rsidR="00744EEA" w:rsidRPr="00744EEA">
        <w:rPr>
          <w:rFonts w:ascii="Arial" w:hAnsi="Arial" w:cs="Arial"/>
        </w:rPr>
        <w:t>устанавливает</w:t>
      </w:r>
      <w:r w:rsidRPr="00BB35C3">
        <w:rPr>
          <w:rFonts w:ascii="Arial" w:hAnsi="Arial" w:cs="Arial"/>
        </w:rPr>
        <w:t xml:space="preserve"> и </w:t>
      </w:r>
      <w:r w:rsidRPr="00BB35C3">
        <w:rPr>
          <w:rFonts w:ascii="Arial" w:hAnsi="Arial" w:cs="Arial"/>
          <w:shd w:val="clear" w:color="auto" w:fill="FFFFFF" w:themeFill="background1"/>
        </w:rPr>
        <w:t>утверждает заказчик в соответствии с ГОСТ</w:t>
      </w:r>
      <w:r>
        <w:rPr>
          <w:rFonts w:ascii="Arial" w:hAnsi="Arial" w:cs="Arial"/>
          <w:shd w:val="clear" w:color="auto" w:fill="FFFFFF" w:themeFill="background1"/>
        </w:rPr>
        <w:t xml:space="preserve"> 34994</w:t>
      </w:r>
      <w:r w:rsidRPr="00BB35C3">
        <w:rPr>
          <w:rFonts w:ascii="Arial" w:hAnsi="Arial" w:cs="Arial"/>
          <w:shd w:val="clear" w:color="auto" w:fill="FFFFFF" w:themeFill="background1"/>
        </w:rPr>
        <w:t xml:space="preserve"> и НД</w:t>
      </w:r>
      <w:r w:rsidR="00255214">
        <w:rPr>
          <w:rFonts w:ascii="Arial" w:hAnsi="Arial" w:cs="Arial"/>
          <w:shd w:val="clear" w:color="auto" w:fill="FFFFFF" w:themeFill="background1"/>
        </w:rPr>
        <w:t xml:space="preserve">, </w:t>
      </w:r>
      <w:bookmarkStart w:id="176" w:name="_Hlk227660532"/>
      <w:r w:rsidR="00255214" w:rsidRPr="00C22FFB">
        <w:rPr>
          <w:rFonts w:ascii="Arial" w:hAnsi="Arial" w:cs="Arial"/>
        </w:rPr>
        <w:t>в т. ч. приведенными в приложении А (таблица А.1, строк</w:t>
      </w:r>
      <w:r w:rsidR="00255214">
        <w:rPr>
          <w:rFonts w:ascii="Arial" w:hAnsi="Arial" w:cs="Arial"/>
        </w:rPr>
        <w:t>а</w:t>
      </w:r>
      <w:r w:rsidR="00255214" w:rsidRPr="00C22FFB">
        <w:rPr>
          <w:rFonts w:ascii="Arial" w:hAnsi="Arial" w:cs="Arial"/>
        </w:rPr>
        <w:t xml:space="preserve"> 1</w:t>
      </w:r>
      <w:r w:rsidR="00255214">
        <w:rPr>
          <w:rFonts w:ascii="Arial" w:hAnsi="Arial" w:cs="Arial"/>
        </w:rPr>
        <w:t>3</w:t>
      </w:r>
      <w:r w:rsidR="00255214" w:rsidRPr="00C22FFB">
        <w:rPr>
          <w:rFonts w:ascii="Arial" w:hAnsi="Arial" w:cs="Arial"/>
        </w:rPr>
        <w:t>)</w:t>
      </w:r>
      <w:bookmarkEnd w:id="176"/>
      <w:r w:rsidR="00255214" w:rsidRPr="00255214">
        <w:rPr>
          <w:rFonts w:ascii="Arial" w:hAnsi="Arial" w:cs="Arial"/>
          <w:shd w:val="clear" w:color="auto" w:fill="FFFFFF" w:themeFill="background1"/>
        </w:rPr>
        <w:t xml:space="preserve"> </w:t>
      </w:r>
      <w:r w:rsidRPr="00255214">
        <w:rPr>
          <w:rFonts w:ascii="Arial" w:hAnsi="Arial" w:cs="Arial"/>
          <w:shd w:val="clear" w:color="auto" w:fill="FFFFFF" w:themeFill="background1"/>
        </w:rPr>
        <w:t>с учетом специфики</w:t>
      </w:r>
      <w:r w:rsidRPr="00255214">
        <w:rPr>
          <w:rFonts w:ascii="Arial" w:hAnsi="Arial" w:cs="Arial"/>
        </w:rPr>
        <w:t xml:space="preserve"> строительства конкретного перехода. Утвержденный перечень </w:t>
      </w:r>
      <w:r w:rsidR="000E3FA2" w:rsidRPr="00255214">
        <w:rPr>
          <w:rFonts w:ascii="Arial" w:hAnsi="Arial" w:cs="Arial"/>
        </w:rPr>
        <w:t xml:space="preserve">приемо-сдаточной документации </w:t>
      </w:r>
      <w:r w:rsidRPr="00255214">
        <w:rPr>
          <w:rFonts w:ascii="Arial" w:hAnsi="Arial" w:cs="Arial"/>
        </w:rPr>
        <w:t>заказчик передает подрядчику до начала строительства.</w:t>
      </w:r>
    </w:p>
    <w:p w14:paraId="0DF47706" w14:textId="77777777" w:rsidR="00852679" w:rsidRDefault="00BA3B81" w:rsidP="00E0633B">
      <w:pPr>
        <w:numPr>
          <w:ilvl w:val="0"/>
          <w:numId w:val="30"/>
        </w:numPr>
        <w:tabs>
          <w:tab w:val="left" w:pos="1560"/>
        </w:tabs>
        <w:spacing w:line="360" w:lineRule="auto"/>
        <w:ind w:left="0" w:firstLine="709"/>
        <w:jc w:val="both"/>
        <w:rPr>
          <w:rFonts w:ascii="Arial" w:hAnsi="Arial" w:cs="Arial"/>
        </w:rPr>
      </w:pPr>
      <w:r w:rsidRPr="00BB35C3">
        <w:rPr>
          <w:rFonts w:ascii="Arial" w:hAnsi="Arial" w:cs="Arial"/>
        </w:rPr>
        <w:t>После завершения строительства перехода для обеспечения приемки его в эксплуатацию в соответствии с ГОСТ</w:t>
      </w:r>
      <w:r>
        <w:rPr>
          <w:rFonts w:ascii="Arial" w:hAnsi="Arial" w:cs="Arial"/>
        </w:rPr>
        <w:t xml:space="preserve"> 34994</w:t>
      </w:r>
      <w:r w:rsidRPr="00BB35C3">
        <w:rPr>
          <w:rFonts w:ascii="Arial" w:hAnsi="Arial" w:cs="Arial"/>
          <w:shd w:val="clear" w:color="auto" w:fill="FFFFFF" w:themeFill="background1"/>
        </w:rPr>
        <w:t xml:space="preserve"> и НД</w:t>
      </w:r>
      <w:r w:rsidRPr="00BB35C3">
        <w:rPr>
          <w:rFonts w:ascii="Arial" w:hAnsi="Arial" w:cs="Arial"/>
        </w:rPr>
        <w:t xml:space="preserve"> подрядчик обеспечивает передачу приемо-сдаточной документации заказчику</w:t>
      </w:r>
      <w:r>
        <w:rPr>
          <w:rFonts w:ascii="Arial" w:hAnsi="Arial" w:cs="Arial"/>
        </w:rPr>
        <w:t>.</w:t>
      </w:r>
    </w:p>
    <w:p w14:paraId="7686D075" w14:textId="77777777" w:rsidR="000E3FA2" w:rsidRDefault="000E3FA2" w:rsidP="006D4F17">
      <w:pPr>
        <w:tabs>
          <w:tab w:val="left" w:pos="1560"/>
        </w:tabs>
        <w:spacing w:line="353" w:lineRule="auto"/>
        <w:ind w:left="709"/>
        <w:jc w:val="both"/>
        <w:rPr>
          <w:rFonts w:ascii="Arial" w:hAnsi="Arial" w:cs="Arial"/>
        </w:rPr>
      </w:pPr>
    </w:p>
    <w:p w14:paraId="2CF809F2" w14:textId="77777777" w:rsidR="00852679" w:rsidRPr="00720413" w:rsidRDefault="00BA3B81" w:rsidP="00F819BE">
      <w:pPr>
        <w:pStyle w:val="affd"/>
        <w:keepNext/>
        <w:numPr>
          <w:ilvl w:val="0"/>
          <w:numId w:val="29"/>
        </w:numPr>
        <w:tabs>
          <w:tab w:val="left" w:pos="851"/>
          <w:tab w:val="left" w:pos="1134"/>
        </w:tabs>
        <w:spacing w:after="0" w:line="360" w:lineRule="auto"/>
        <w:ind w:left="0" w:firstLine="709"/>
        <w:contextualSpacing w:val="0"/>
        <w:jc w:val="both"/>
        <w:outlineLvl w:val="1"/>
        <w:rPr>
          <w:rFonts w:ascii="Arial" w:hAnsi="Arial" w:cs="Arial"/>
          <w:b/>
          <w:sz w:val="24"/>
          <w:szCs w:val="24"/>
        </w:rPr>
      </w:pPr>
      <w:bookmarkStart w:id="177" w:name="_Toc237520514"/>
      <w:r w:rsidRPr="00720413">
        <w:rPr>
          <w:rFonts w:ascii="Arial" w:hAnsi="Arial" w:cs="Arial"/>
          <w:b/>
          <w:sz w:val="24"/>
          <w:szCs w:val="24"/>
        </w:rPr>
        <w:t>Подготовительные работы</w:t>
      </w:r>
      <w:bookmarkEnd w:id="177"/>
    </w:p>
    <w:p w14:paraId="42A2630E" w14:textId="77777777" w:rsidR="000E3FA2" w:rsidRPr="006D4F17" w:rsidRDefault="000E3FA2" w:rsidP="00F819BE">
      <w:pPr>
        <w:keepNext/>
        <w:spacing w:line="355" w:lineRule="auto"/>
        <w:ind w:left="709"/>
        <w:jc w:val="both"/>
        <w:rPr>
          <w:rFonts w:ascii="Arial" w:hAnsi="Arial" w:cs="Arial"/>
        </w:rPr>
      </w:pPr>
    </w:p>
    <w:p w14:paraId="6ABED744" w14:textId="77777777" w:rsidR="00852679" w:rsidRPr="00852679" w:rsidRDefault="00BA3B81" w:rsidP="00E0633B">
      <w:pPr>
        <w:numPr>
          <w:ilvl w:val="0"/>
          <w:numId w:val="31"/>
        </w:numPr>
        <w:spacing w:line="360" w:lineRule="auto"/>
        <w:ind w:left="0" w:firstLine="709"/>
        <w:jc w:val="both"/>
        <w:rPr>
          <w:rFonts w:ascii="Arial" w:hAnsi="Arial" w:cs="Arial"/>
        </w:rPr>
      </w:pPr>
      <w:r w:rsidRPr="00852679">
        <w:rPr>
          <w:rFonts w:ascii="Arial" w:hAnsi="Arial" w:cs="Arial"/>
          <w:color w:val="000000"/>
        </w:rPr>
        <w:t xml:space="preserve">Метод строительства, порядок </w:t>
      </w:r>
      <w:r>
        <w:rPr>
          <w:rFonts w:ascii="Arial" w:hAnsi="Arial" w:cs="Arial"/>
          <w:color w:val="000000"/>
        </w:rPr>
        <w:t xml:space="preserve">и сроки </w:t>
      </w:r>
      <w:r w:rsidRPr="00852679">
        <w:rPr>
          <w:rFonts w:ascii="Arial" w:hAnsi="Arial" w:cs="Arial"/>
          <w:color w:val="000000"/>
        </w:rPr>
        <w:t xml:space="preserve">выполнения работ по строительству переходов подрядчик согласовывает </w:t>
      </w:r>
      <w:bookmarkStart w:id="178" w:name="_Hlk169792062"/>
      <w:r w:rsidRPr="00852679">
        <w:rPr>
          <w:rFonts w:ascii="Arial" w:hAnsi="Arial" w:cs="Arial"/>
          <w:color w:val="000000"/>
        </w:rPr>
        <w:t xml:space="preserve">с организациями </w:t>
      </w:r>
      <w:r w:rsidR="00454B7C">
        <w:rPr>
          <w:rFonts w:ascii="Arial" w:hAnsi="Arial" w:cs="Arial"/>
          <w:color w:val="000000"/>
        </w:rPr>
        <w:t>–</w:t>
      </w:r>
      <w:r w:rsidR="00454B7C" w:rsidRPr="00852679">
        <w:rPr>
          <w:rFonts w:ascii="Arial" w:hAnsi="Arial" w:cs="Arial"/>
          <w:color w:val="000000"/>
        </w:rPr>
        <w:t xml:space="preserve"> </w:t>
      </w:r>
      <w:r w:rsidRPr="00852679">
        <w:rPr>
          <w:rFonts w:ascii="Arial" w:hAnsi="Arial" w:cs="Arial"/>
          <w:color w:val="000000"/>
        </w:rPr>
        <w:t>владельцами автомобильн</w:t>
      </w:r>
      <w:r w:rsidR="00492FF3">
        <w:rPr>
          <w:rFonts w:ascii="Arial" w:hAnsi="Arial" w:cs="Arial"/>
          <w:color w:val="000000"/>
        </w:rPr>
        <w:t>ых и</w:t>
      </w:r>
      <w:r w:rsidR="00414E90">
        <w:rPr>
          <w:rFonts w:ascii="Arial" w:hAnsi="Arial" w:cs="Arial"/>
          <w:color w:val="000000"/>
        </w:rPr>
        <w:t>ли</w:t>
      </w:r>
      <w:r w:rsidR="00492FF3">
        <w:rPr>
          <w:rFonts w:ascii="Arial" w:hAnsi="Arial" w:cs="Arial"/>
          <w:color w:val="000000"/>
        </w:rPr>
        <w:t xml:space="preserve"> железных</w:t>
      </w:r>
      <w:r w:rsidRPr="00852679">
        <w:rPr>
          <w:rFonts w:ascii="Arial" w:hAnsi="Arial" w:cs="Arial"/>
          <w:color w:val="000000"/>
        </w:rPr>
        <w:t xml:space="preserve"> дорог</w:t>
      </w:r>
      <w:r w:rsidR="00492FF3">
        <w:rPr>
          <w:rFonts w:ascii="Arial" w:hAnsi="Arial" w:cs="Arial"/>
          <w:color w:val="000000"/>
        </w:rPr>
        <w:t>.</w:t>
      </w:r>
    </w:p>
    <w:bookmarkEnd w:id="178"/>
    <w:p w14:paraId="36553AF9" w14:textId="3AD7A23B" w:rsidR="00852679" w:rsidRPr="006D6041" w:rsidRDefault="001D1FAA" w:rsidP="001D1FAA">
      <w:pPr>
        <w:numPr>
          <w:ilvl w:val="0"/>
          <w:numId w:val="31"/>
        </w:numPr>
        <w:spacing w:line="360" w:lineRule="auto"/>
        <w:ind w:left="0" w:firstLine="709"/>
        <w:jc w:val="both"/>
        <w:rPr>
          <w:rFonts w:ascii="Arial" w:hAnsi="Arial" w:cs="Arial"/>
        </w:rPr>
      </w:pPr>
      <w:r w:rsidRPr="006D6041">
        <w:rPr>
          <w:rFonts w:ascii="Arial" w:hAnsi="Arial" w:cs="Arial"/>
        </w:rPr>
        <w:t xml:space="preserve">Подготовительные работы выполняют в соответствии с НД </w:t>
      </w:r>
      <w:bookmarkStart w:id="179" w:name="_Hlk230961374"/>
      <w:r w:rsidRPr="006D6041">
        <w:rPr>
          <w:rFonts w:ascii="Arial" w:hAnsi="Arial" w:cs="Arial"/>
        </w:rPr>
        <w:t xml:space="preserve">в т. ч. приведенными в приложении А (таблица А.1, строка 14). </w:t>
      </w:r>
      <w:bookmarkEnd w:id="179"/>
      <w:r w:rsidRPr="006D6041">
        <w:rPr>
          <w:rFonts w:ascii="Arial" w:hAnsi="Arial" w:cs="Arial"/>
        </w:rPr>
        <w:t>Подготовительные работы</w:t>
      </w:r>
      <w:r w:rsidR="00BA3B81" w:rsidRPr="006D6041">
        <w:rPr>
          <w:rFonts w:ascii="Arial" w:hAnsi="Arial" w:cs="Arial"/>
        </w:rPr>
        <w:t xml:space="preserve"> включа</w:t>
      </w:r>
      <w:r w:rsidRPr="006D6041">
        <w:rPr>
          <w:rFonts w:ascii="Arial" w:hAnsi="Arial" w:cs="Arial"/>
        </w:rPr>
        <w:t>ю</w:t>
      </w:r>
      <w:r w:rsidR="00BA3B81" w:rsidRPr="006D6041">
        <w:rPr>
          <w:rFonts w:ascii="Arial" w:hAnsi="Arial" w:cs="Arial"/>
        </w:rPr>
        <w:t>т в себя комплекс организационн</w:t>
      </w:r>
      <w:r w:rsidR="00F323AC" w:rsidRPr="006D6041">
        <w:rPr>
          <w:rFonts w:ascii="Arial" w:hAnsi="Arial" w:cs="Arial"/>
        </w:rPr>
        <w:t>о-технических</w:t>
      </w:r>
      <w:r w:rsidR="00BA3B81" w:rsidRPr="006D6041">
        <w:rPr>
          <w:rFonts w:ascii="Arial" w:hAnsi="Arial" w:cs="Arial"/>
        </w:rPr>
        <w:t xml:space="preserve"> мероприятий, в </w:t>
      </w:r>
      <w:r w:rsidR="009C56A9" w:rsidRPr="006D6041">
        <w:rPr>
          <w:rFonts w:ascii="Arial" w:hAnsi="Arial" w:cs="Arial"/>
        </w:rPr>
        <w:t>т. ч.</w:t>
      </w:r>
      <w:r w:rsidR="00BA3B81" w:rsidRPr="006D6041">
        <w:rPr>
          <w:rFonts w:ascii="Arial" w:hAnsi="Arial" w:cs="Arial"/>
        </w:rPr>
        <w:t>:</w:t>
      </w:r>
    </w:p>
    <w:p w14:paraId="7EC4322D" w14:textId="77777777" w:rsidR="00F323AC" w:rsidRDefault="00BA3B81" w:rsidP="00720413">
      <w:pPr>
        <w:numPr>
          <w:ilvl w:val="1"/>
          <w:numId w:val="16"/>
        </w:numPr>
        <w:tabs>
          <w:tab w:val="num" w:pos="0"/>
          <w:tab w:val="left" w:pos="1080"/>
          <w:tab w:val="left" w:pos="1540"/>
          <w:tab w:val="num" w:pos="1620"/>
        </w:tabs>
        <w:spacing w:line="360" w:lineRule="auto"/>
        <w:ind w:left="0" w:firstLine="709"/>
        <w:jc w:val="both"/>
        <w:rPr>
          <w:rFonts w:ascii="Arial" w:hAnsi="Arial" w:cs="Arial"/>
        </w:rPr>
      </w:pPr>
      <w:r w:rsidRPr="0006023E">
        <w:rPr>
          <w:rFonts w:ascii="Arial" w:hAnsi="Arial" w:cs="Arial"/>
        </w:rPr>
        <w:t xml:space="preserve">оформление отвода земель на </w:t>
      </w:r>
      <w:r w:rsidRPr="00306305">
        <w:rPr>
          <w:rFonts w:ascii="Arial" w:hAnsi="Arial" w:cs="Arial"/>
        </w:rPr>
        <w:t>период производства</w:t>
      </w:r>
      <w:r w:rsidRPr="0006023E">
        <w:rPr>
          <w:rFonts w:ascii="Arial" w:hAnsi="Arial" w:cs="Arial"/>
        </w:rPr>
        <w:t xml:space="preserve"> работ</w:t>
      </w:r>
      <w:r>
        <w:rPr>
          <w:rFonts w:ascii="Arial" w:hAnsi="Arial" w:cs="Arial"/>
        </w:rPr>
        <w:t>;</w:t>
      </w:r>
    </w:p>
    <w:p w14:paraId="47C5F2BD" w14:textId="77777777" w:rsidR="00852679" w:rsidRPr="00852679" w:rsidRDefault="00BA3B81" w:rsidP="00720413">
      <w:pPr>
        <w:numPr>
          <w:ilvl w:val="1"/>
          <w:numId w:val="16"/>
        </w:numPr>
        <w:tabs>
          <w:tab w:val="num" w:pos="0"/>
          <w:tab w:val="left" w:pos="1080"/>
          <w:tab w:val="left" w:pos="1540"/>
          <w:tab w:val="num" w:pos="1620"/>
        </w:tabs>
        <w:spacing w:line="360" w:lineRule="auto"/>
        <w:ind w:left="0" w:firstLine="709"/>
        <w:jc w:val="both"/>
        <w:rPr>
          <w:rFonts w:ascii="Arial" w:hAnsi="Arial" w:cs="Arial"/>
        </w:rPr>
      </w:pPr>
      <w:r w:rsidRPr="00852679">
        <w:rPr>
          <w:rFonts w:ascii="Arial" w:hAnsi="Arial" w:cs="Arial"/>
        </w:rPr>
        <w:t>оформление заказчиком разрешения на строительство;</w:t>
      </w:r>
    </w:p>
    <w:p w14:paraId="0FFE2962" w14:textId="77777777" w:rsidR="00852679" w:rsidRPr="00852679" w:rsidRDefault="00BA3B81" w:rsidP="00720413">
      <w:pPr>
        <w:numPr>
          <w:ilvl w:val="1"/>
          <w:numId w:val="16"/>
        </w:numPr>
        <w:tabs>
          <w:tab w:val="num" w:pos="0"/>
          <w:tab w:val="left" w:pos="1080"/>
          <w:tab w:val="left" w:pos="1540"/>
          <w:tab w:val="num" w:pos="1620"/>
        </w:tabs>
        <w:spacing w:line="360" w:lineRule="auto"/>
        <w:ind w:left="0" w:firstLine="709"/>
        <w:jc w:val="both"/>
        <w:rPr>
          <w:rFonts w:ascii="Arial" w:hAnsi="Arial" w:cs="Arial"/>
        </w:rPr>
      </w:pPr>
      <w:r w:rsidRPr="00852679">
        <w:rPr>
          <w:rFonts w:ascii="Arial" w:hAnsi="Arial" w:cs="Arial"/>
        </w:rPr>
        <w:t xml:space="preserve">получение </w:t>
      </w:r>
      <w:r w:rsidRPr="0068340F">
        <w:rPr>
          <w:rFonts w:ascii="Arial" w:hAnsi="Arial" w:cs="Arial"/>
        </w:rPr>
        <w:t>подрядчиком</w:t>
      </w:r>
      <w:r w:rsidRPr="00852679">
        <w:rPr>
          <w:rFonts w:ascii="Arial" w:hAnsi="Arial" w:cs="Arial"/>
        </w:rPr>
        <w:t xml:space="preserve"> разрешений </w:t>
      </w:r>
      <w:r w:rsidR="0068340F" w:rsidRPr="0068340F">
        <w:rPr>
          <w:rFonts w:ascii="Arial" w:hAnsi="Arial" w:cs="Arial"/>
        </w:rPr>
        <w:t xml:space="preserve">от </w:t>
      </w:r>
      <w:bookmarkStart w:id="180" w:name="_Hlk169792399"/>
      <w:r w:rsidR="0068340F" w:rsidRPr="0068340F">
        <w:rPr>
          <w:rFonts w:ascii="Arial" w:hAnsi="Arial" w:cs="Arial"/>
        </w:rPr>
        <w:t xml:space="preserve">организаций </w:t>
      </w:r>
      <w:r w:rsidR="009E2F2E">
        <w:rPr>
          <w:rFonts w:ascii="Arial" w:hAnsi="Arial" w:cs="Arial"/>
        </w:rPr>
        <w:t>–</w:t>
      </w:r>
      <w:r w:rsidR="009E2F2E" w:rsidRPr="0068340F">
        <w:rPr>
          <w:rFonts w:ascii="Arial" w:hAnsi="Arial" w:cs="Arial"/>
        </w:rPr>
        <w:t xml:space="preserve"> </w:t>
      </w:r>
      <w:r w:rsidR="0068340F" w:rsidRPr="0068340F">
        <w:rPr>
          <w:rFonts w:ascii="Arial" w:hAnsi="Arial" w:cs="Arial"/>
        </w:rPr>
        <w:t xml:space="preserve">владельцев автомобильных </w:t>
      </w:r>
      <w:r w:rsidR="00414E90">
        <w:rPr>
          <w:rFonts w:ascii="Arial" w:hAnsi="Arial" w:cs="Arial"/>
        </w:rPr>
        <w:t xml:space="preserve">или железных </w:t>
      </w:r>
      <w:r w:rsidR="0068340F" w:rsidRPr="0068340F">
        <w:rPr>
          <w:rFonts w:ascii="Arial" w:hAnsi="Arial" w:cs="Arial"/>
        </w:rPr>
        <w:t>дорог</w:t>
      </w:r>
      <w:bookmarkEnd w:id="180"/>
      <w:r w:rsidR="0068340F" w:rsidRPr="0068340F">
        <w:rPr>
          <w:rFonts w:ascii="Arial" w:hAnsi="Arial" w:cs="Arial"/>
        </w:rPr>
        <w:t xml:space="preserve"> и других </w:t>
      </w:r>
      <w:r w:rsidRPr="00852679">
        <w:rPr>
          <w:rFonts w:ascii="Arial" w:hAnsi="Arial" w:cs="Arial"/>
        </w:rPr>
        <w:t>заинтересованных организаций на производство работ в их охранных зонах;</w:t>
      </w:r>
    </w:p>
    <w:p w14:paraId="24865D95" w14:textId="77777777" w:rsidR="00852679" w:rsidRPr="00852679" w:rsidRDefault="00BA3B81" w:rsidP="00720413">
      <w:pPr>
        <w:numPr>
          <w:ilvl w:val="1"/>
          <w:numId w:val="16"/>
        </w:numPr>
        <w:tabs>
          <w:tab w:val="num" w:pos="0"/>
          <w:tab w:val="left" w:pos="1080"/>
          <w:tab w:val="left" w:pos="1540"/>
          <w:tab w:val="num" w:pos="1620"/>
        </w:tabs>
        <w:spacing w:line="360" w:lineRule="auto"/>
        <w:ind w:left="0" w:firstLine="709"/>
        <w:jc w:val="both"/>
        <w:rPr>
          <w:rFonts w:ascii="Arial" w:hAnsi="Arial" w:cs="Arial"/>
        </w:rPr>
      </w:pPr>
      <w:r w:rsidRPr="00852679">
        <w:rPr>
          <w:rFonts w:ascii="Arial" w:hAnsi="Arial" w:cs="Arial"/>
        </w:rPr>
        <w:t xml:space="preserve">разработку </w:t>
      </w:r>
      <w:r w:rsidR="0068340F" w:rsidRPr="0068340F">
        <w:rPr>
          <w:rFonts w:ascii="Arial" w:hAnsi="Arial" w:cs="Arial"/>
        </w:rPr>
        <w:t>подрядчиком</w:t>
      </w:r>
      <w:r w:rsidRPr="00852679">
        <w:rPr>
          <w:rFonts w:ascii="Arial" w:hAnsi="Arial" w:cs="Arial"/>
        </w:rPr>
        <w:t xml:space="preserve"> ППР и его согласование;</w:t>
      </w:r>
    </w:p>
    <w:p w14:paraId="51C0F3D2" w14:textId="77777777" w:rsidR="00F323AC" w:rsidRDefault="00BA3B81" w:rsidP="00720413">
      <w:pPr>
        <w:numPr>
          <w:ilvl w:val="1"/>
          <w:numId w:val="16"/>
        </w:numPr>
        <w:tabs>
          <w:tab w:val="num" w:pos="0"/>
          <w:tab w:val="left" w:pos="1080"/>
          <w:tab w:val="left" w:pos="1540"/>
          <w:tab w:val="num" w:pos="1620"/>
        </w:tabs>
        <w:spacing w:line="360" w:lineRule="auto"/>
        <w:ind w:left="0" w:firstLine="709"/>
        <w:jc w:val="both"/>
        <w:rPr>
          <w:rFonts w:ascii="Arial" w:hAnsi="Arial" w:cs="Arial"/>
        </w:rPr>
      </w:pPr>
      <w:r w:rsidRPr="00F323AC">
        <w:rPr>
          <w:rFonts w:ascii="Arial" w:hAnsi="Arial" w:cs="Arial"/>
        </w:rPr>
        <w:t>создание геодезической разбивочной основы;</w:t>
      </w:r>
    </w:p>
    <w:p w14:paraId="72569F32" w14:textId="77777777" w:rsidR="00F323AC" w:rsidRPr="00852679" w:rsidRDefault="00BA3B81" w:rsidP="00720413">
      <w:pPr>
        <w:numPr>
          <w:ilvl w:val="1"/>
          <w:numId w:val="16"/>
        </w:numPr>
        <w:tabs>
          <w:tab w:val="num" w:pos="0"/>
          <w:tab w:val="left" w:pos="1080"/>
          <w:tab w:val="left" w:pos="1540"/>
          <w:tab w:val="num" w:pos="1620"/>
        </w:tabs>
        <w:spacing w:line="360" w:lineRule="auto"/>
        <w:ind w:left="0" w:firstLine="709"/>
        <w:jc w:val="both"/>
        <w:rPr>
          <w:rFonts w:ascii="Arial" w:hAnsi="Arial" w:cs="Arial"/>
        </w:rPr>
      </w:pPr>
      <w:r w:rsidRPr="00F323AC">
        <w:rPr>
          <w:rFonts w:ascii="Arial" w:hAnsi="Arial" w:cs="Arial"/>
        </w:rPr>
        <w:t>расчистку</w:t>
      </w:r>
      <w:r w:rsidR="003B4C00">
        <w:rPr>
          <w:rFonts w:ascii="Arial" w:hAnsi="Arial" w:cs="Arial"/>
        </w:rPr>
        <w:t xml:space="preserve"> участка строительства перехода</w:t>
      </w:r>
      <w:r w:rsidRPr="00F323AC">
        <w:rPr>
          <w:rFonts w:ascii="Arial" w:hAnsi="Arial" w:cs="Arial"/>
        </w:rPr>
        <w:t xml:space="preserve"> от деревьев и кустарников</w:t>
      </w:r>
      <w:r>
        <w:rPr>
          <w:rFonts w:ascii="Arial" w:hAnsi="Arial" w:cs="Arial"/>
        </w:rPr>
        <w:t>.</w:t>
      </w:r>
    </w:p>
    <w:p w14:paraId="00262E30" w14:textId="77777777" w:rsidR="00852679" w:rsidRPr="00852679" w:rsidRDefault="00BA3B81" w:rsidP="00E0633B">
      <w:pPr>
        <w:numPr>
          <w:ilvl w:val="0"/>
          <w:numId w:val="31"/>
        </w:numPr>
        <w:spacing w:line="360" w:lineRule="auto"/>
        <w:ind w:left="0" w:firstLine="709"/>
        <w:jc w:val="both"/>
        <w:rPr>
          <w:rFonts w:ascii="Arial" w:hAnsi="Arial" w:cs="Arial"/>
        </w:rPr>
      </w:pPr>
      <w:r w:rsidRPr="00852679">
        <w:rPr>
          <w:rFonts w:ascii="Arial" w:hAnsi="Arial" w:cs="Arial"/>
        </w:rPr>
        <w:t xml:space="preserve">ППР </w:t>
      </w:r>
      <w:r w:rsidR="0068340F" w:rsidRPr="0068340F">
        <w:rPr>
          <w:rFonts w:ascii="Arial" w:hAnsi="Arial" w:cs="Arial"/>
        </w:rPr>
        <w:t>разрабатывают</w:t>
      </w:r>
      <w:r w:rsidRPr="00852679">
        <w:rPr>
          <w:rFonts w:ascii="Arial" w:hAnsi="Arial" w:cs="Arial"/>
        </w:rPr>
        <w:t xml:space="preserve"> на основании ПД</w:t>
      </w:r>
      <w:r w:rsidR="0068340F" w:rsidRPr="0068340F">
        <w:rPr>
          <w:rFonts w:ascii="Arial" w:hAnsi="Arial" w:cs="Arial"/>
        </w:rPr>
        <w:t xml:space="preserve"> (РД)</w:t>
      </w:r>
      <w:r w:rsidRPr="00852679">
        <w:rPr>
          <w:rFonts w:ascii="Arial" w:hAnsi="Arial" w:cs="Arial"/>
        </w:rPr>
        <w:t>.</w:t>
      </w:r>
    </w:p>
    <w:p w14:paraId="53C6A600" w14:textId="77777777" w:rsidR="00852679" w:rsidRPr="00852679" w:rsidRDefault="00BA3B81" w:rsidP="00E0633B">
      <w:pPr>
        <w:numPr>
          <w:ilvl w:val="0"/>
          <w:numId w:val="31"/>
        </w:numPr>
        <w:spacing w:line="360" w:lineRule="auto"/>
        <w:ind w:left="0" w:firstLine="709"/>
        <w:jc w:val="both"/>
        <w:rPr>
          <w:rFonts w:ascii="Arial" w:hAnsi="Arial" w:cs="Arial"/>
        </w:rPr>
      </w:pPr>
      <w:r w:rsidRPr="0068340F">
        <w:rPr>
          <w:rFonts w:ascii="Arial" w:hAnsi="Arial" w:cs="Arial"/>
        </w:rPr>
        <w:t>С</w:t>
      </w:r>
      <w:r w:rsidRPr="00852679">
        <w:rPr>
          <w:rFonts w:ascii="Arial" w:hAnsi="Arial" w:cs="Arial"/>
        </w:rPr>
        <w:t>троительств</w:t>
      </w:r>
      <w:r w:rsidRPr="0068340F">
        <w:rPr>
          <w:rFonts w:ascii="Arial" w:hAnsi="Arial" w:cs="Arial"/>
        </w:rPr>
        <w:t>о</w:t>
      </w:r>
      <w:r w:rsidRPr="00852679">
        <w:rPr>
          <w:rFonts w:ascii="Arial" w:hAnsi="Arial" w:cs="Arial"/>
        </w:rPr>
        <w:t xml:space="preserve"> переходо</w:t>
      </w:r>
      <w:r w:rsidRPr="0068340F">
        <w:rPr>
          <w:rFonts w:ascii="Arial" w:hAnsi="Arial" w:cs="Arial"/>
        </w:rPr>
        <w:t>в</w:t>
      </w:r>
      <w:r w:rsidRPr="00852679">
        <w:rPr>
          <w:rFonts w:ascii="Arial" w:hAnsi="Arial" w:cs="Arial"/>
        </w:rPr>
        <w:t xml:space="preserve"> без </w:t>
      </w:r>
      <w:r w:rsidR="009E2F2E" w:rsidRPr="00852679">
        <w:rPr>
          <w:rFonts w:ascii="Arial" w:hAnsi="Arial" w:cs="Arial"/>
        </w:rPr>
        <w:t xml:space="preserve">ПД </w:t>
      </w:r>
      <w:r w:rsidR="009E2F2E" w:rsidRPr="0068340F">
        <w:rPr>
          <w:rFonts w:ascii="Arial" w:hAnsi="Arial" w:cs="Arial"/>
        </w:rPr>
        <w:t xml:space="preserve">(РД) </w:t>
      </w:r>
      <w:r w:rsidR="009E2F2E" w:rsidRPr="00852679">
        <w:rPr>
          <w:rFonts w:ascii="Arial" w:hAnsi="Arial" w:cs="Arial"/>
        </w:rPr>
        <w:t>и ППР</w:t>
      </w:r>
      <w:r w:rsidR="009E2F2E">
        <w:rPr>
          <w:rFonts w:ascii="Arial" w:hAnsi="Arial" w:cs="Arial"/>
        </w:rPr>
        <w:t>,</w:t>
      </w:r>
      <w:r w:rsidR="009E2F2E" w:rsidRPr="0068340F">
        <w:rPr>
          <w:rFonts w:ascii="Arial" w:hAnsi="Arial" w:cs="Arial"/>
        </w:rPr>
        <w:t xml:space="preserve"> </w:t>
      </w:r>
      <w:r w:rsidRPr="00852679">
        <w:rPr>
          <w:rFonts w:ascii="Arial" w:hAnsi="Arial" w:cs="Arial"/>
        </w:rPr>
        <w:t>согласован</w:t>
      </w:r>
      <w:r w:rsidRPr="0068340F">
        <w:rPr>
          <w:rFonts w:ascii="Arial" w:hAnsi="Arial" w:cs="Arial"/>
        </w:rPr>
        <w:t>ных с</w:t>
      </w:r>
      <w:r w:rsidRPr="00852679">
        <w:rPr>
          <w:rFonts w:ascii="Arial" w:hAnsi="Arial" w:cs="Arial"/>
        </w:rPr>
        <w:t xml:space="preserve"> </w:t>
      </w:r>
      <w:r w:rsidRPr="0068340F">
        <w:rPr>
          <w:rFonts w:ascii="Arial" w:hAnsi="Arial" w:cs="Arial"/>
        </w:rPr>
        <w:t xml:space="preserve">организациями </w:t>
      </w:r>
      <w:r w:rsidR="009E2F2E">
        <w:rPr>
          <w:rFonts w:ascii="Arial" w:hAnsi="Arial" w:cs="Arial"/>
        </w:rPr>
        <w:t>–</w:t>
      </w:r>
      <w:r w:rsidR="009E2F2E" w:rsidRPr="0068340F">
        <w:rPr>
          <w:rFonts w:ascii="Arial" w:hAnsi="Arial" w:cs="Arial"/>
        </w:rPr>
        <w:t xml:space="preserve"> </w:t>
      </w:r>
      <w:r w:rsidRPr="0068340F">
        <w:rPr>
          <w:rFonts w:ascii="Arial" w:hAnsi="Arial" w:cs="Arial"/>
        </w:rPr>
        <w:t xml:space="preserve">владельцами автомобильных </w:t>
      </w:r>
      <w:r w:rsidR="00414E90">
        <w:rPr>
          <w:rFonts w:ascii="Arial" w:hAnsi="Arial" w:cs="Arial"/>
        </w:rPr>
        <w:t xml:space="preserve">или железных </w:t>
      </w:r>
      <w:r w:rsidRPr="0068340F">
        <w:rPr>
          <w:rFonts w:ascii="Arial" w:hAnsi="Arial" w:cs="Arial"/>
        </w:rPr>
        <w:t>дорог</w:t>
      </w:r>
      <w:r w:rsidR="009C56A9">
        <w:rPr>
          <w:rFonts w:ascii="Arial" w:hAnsi="Arial" w:cs="Arial"/>
        </w:rPr>
        <w:t>,</w:t>
      </w:r>
      <w:r w:rsidR="00414E90">
        <w:rPr>
          <w:rFonts w:ascii="Arial" w:hAnsi="Arial" w:cs="Arial"/>
        </w:rPr>
        <w:t xml:space="preserve"> </w:t>
      </w:r>
      <w:r w:rsidRPr="0068340F">
        <w:rPr>
          <w:rFonts w:ascii="Arial" w:hAnsi="Arial" w:cs="Arial"/>
        </w:rPr>
        <w:t>не допускается</w:t>
      </w:r>
      <w:r w:rsidRPr="00852679">
        <w:rPr>
          <w:rFonts w:ascii="Arial" w:hAnsi="Arial" w:cs="Arial"/>
        </w:rPr>
        <w:t>.</w:t>
      </w:r>
    </w:p>
    <w:p w14:paraId="06DB418B" w14:textId="77777777" w:rsidR="00852679" w:rsidRPr="00852679" w:rsidRDefault="00BA3B81" w:rsidP="00E0633B">
      <w:pPr>
        <w:numPr>
          <w:ilvl w:val="0"/>
          <w:numId w:val="31"/>
        </w:numPr>
        <w:spacing w:line="360" w:lineRule="auto"/>
        <w:ind w:left="0" w:firstLine="709"/>
        <w:jc w:val="both"/>
        <w:rPr>
          <w:rFonts w:ascii="Arial" w:hAnsi="Arial" w:cs="Arial"/>
        </w:rPr>
      </w:pPr>
      <w:r w:rsidRPr="00852679">
        <w:rPr>
          <w:rFonts w:ascii="Arial" w:hAnsi="Arial" w:cs="Arial"/>
        </w:rPr>
        <w:t>До начала работ по строительству переходов</w:t>
      </w:r>
      <w:r w:rsidR="0068340F" w:rsidRPr="0068340F">
        <w:rPr>
          <w:rFonts w:ascii="Arial" w:hAnsi="Arial" w:cs="Arial"/>
        </w:rPr>
        <w:t xml:space="preserve"> подрядчик</w:t>
      </w:r>
      <w:r w:rsidRPr="00852679">
        <w:rPr>
          <w:rFonts w:ascii="Arial" w:hAnsi="Arial" w:cs="Arial"/>
        </w:rPr>
        <w:t xml:space="preserve"> уточн</w:t>
      </w:r>
      <w:r w:rsidR="0068340F" w:rsidRPr="0068340F">
        <w:rPr>
          <w:rFonts w:ascii="Arial" w:hAnsi="Arial" w:cs="Arial"/>
        </w:rPr>
        <w:t>яет</w:t>
      </w:r>
      <w:r w:rsidRPr="00852679">
        <w:rPr>
          <w:rFonts w:ascii="Arial" w:hAnsi="Arial" w:cs="Arial"/>
        </w:rPr>
        <w:t xml:space="preserve"> места расположения существующих в зоне работ объектов, надземных и подземных коммуникаций и выполн</w:t>
      </w:r>
      <w:r w:rsidR="0068340F" w:rsidRPr="0068340F">
        <w:rPr>
          <w:rFonts w:ascii="Arial" w:hAnsi="Arial" w:cs="Arial"/>
        </w:rPr>
        <w:t>яет</w:t>
      </w:r>
      <w:r w:rsidRPr="00852679">
        <w:rPr>
          <w:rFonts w:ascii="Arial" w:hAnsi="Arial" w:cs="Arial"/>
        </w:rPr>
        <w:t xml:space="preserve"> предусмотренные</w:t>
      </w:r>
      <w:r w:rsidR="001F379B">
        <w:rPr>
          <w:rFonts w:ascii="Arial" w:hAnsi="Arial" w:cs="Arial"/>
        </w:rPr>
        <w:t xml:space="preserve"> в</w:t>
      </w:r>
      <w:r w:rsidRPr="00852679">
        <w:rPr>
          <w:rFonts w:ascii="Arial" w:hAnsi="Arial" w:cs="Arial"/>
        </w:rPr>
        <w:t xml:space="preserve"> ПД охранные мероприятия.</w:t>
      </w:r>
    </w:p>
    <w:p w14:paraId="246E36CF" w14:textId="54F38BFB" w:rsidR="00852679" w:rsidRDefault="00BA3B81" w:rsidP="00E0633B">
      <w:pPr>
        <w:numPr>
          <w:ilvl w:val="0"/>
          <w:numId w:val="31"/>
        </w:numPr>
        <w:tabs>
          <w:tab w:val="left" w:pos="1418"/>
          <w:tab w:val="left" w:pos="1560"/>
        </w:tabs>
        <w:spacing w:line="360" w:lineRule="auto"/>
        <w:ind w:left="0" w:firstLine="709"/>
        <w:jc w:val="both"/>
        <w:rPr>
          <w:rFonts w:ascii="Arial" w:hAnsi="Arial" w:cs="Arial"/>
        </w:rPr>
      </w:pPr>
      <w:r w:rsidRPr="00852679">
        <w:rPr>
          <w:rFonts w:ascii="Arial" w:hAnsi="Arial" w:cs="Arial"/>
        </w:rPr>
        <w:t xml:space="preserve">При необходимости для проезда к </w:t>
      </w:r>
      <w:r w:rsidR="0068340F" w:rsidRPr="0068340F">
        <w:rPr>
          <w:rFonts w:ascii="Arial" w:hAnsi="Arial" w:cs="Arial"/>
        </w:rPr>
        <w:t>месту производства работ по строительству перехода</w:t>
      </w:r>
      <w:r w:rsidRPr="00852679">
        <w:rPr>
          <w:rFonts w:ascii="Arial" w:hAnsi="Arial" w:cs="Arial"/>
        </w:rPr>
        <w:t xml:space="preserve"> устраива</w:t>
      </w:r>
      <w:r w:rsidR="0068340F" w:rsidRPr="0068340F">
        <w:rPr>
          <w:rFonts w:ascii="Arial" w:hAnsi="Arial" w:cs="Arial"/>
        </w:rPr>
        <w:t>ют</w:t>
      </w:r>
      <w:r w:rsidRPr="00852679">
        <w:rPr>
          <w:rFonts w:ascii="Arial" w:hAnsi="Arial" w:cs="Arial"/>
        </w:rPr>
        <w:t xml:space="preserve"> временные съезды с автомобильной дороги общего пользования. Конструкци</w:t>
      </w:r>
      <w:r w:rsidR="0068340F" w:rsidRPr="0068340F">
        <w:rPr>
          <w:rFonts w:ascii="Arial" w:hAnsi="Arial" w:cs="Arial"/>
        </w:rPr>
        <w:t>ю</w:t>
      </w:r>
      <w:r w:rsidRPr="00852679">
        <w:rPr>
          <w:rFonts w:ascii="Arial" w:hAnsi="Arial" w:cs="Arial"/>
        </w:rPr>
        <w:t xml:space="preserve"> временного съезда устанавлива</w:t>
      </w:r>
      <w:r w:rsidR="003E6A4C">
        <w:rPr>
          <w:rFonts w:ascii="Arial" w:hAnsi="Arial" w:cs="Arial"/>
        </w:rPr>
        <w:t>ю</w:t>
      </w:r>
      <w:r w:rsidRPr="00852679">
        <w:rPr>
          <w:rFonts w:ascii="Arial" w:hAnsi="Arial" w:cs="Arial"/>
        </w:rPr>
        <w:t xml:space="preserve">т в каждом конкретном случае в зависимости от </w:t>
      </w:r>
      <w:r w:rsidR="003B74DF">
        <w:rPr>
          <w:rFonts w:ascii="Arial" w:hAnsi="Arial" w:cs="Arial"/>
        </w:rPr>
        <w:t>типа</w:t>
      </w:r>
      <w:r w:rsidRPr="00852679">
        <w:rPr>
          <w:rFonts w:ascii="Arial" w:hAnsi="Arial" w:cs="Arial"/>
        </w:rPr>
        <w:t xml:space="preserve"> автомобильной дороги</w:t>
      </w:r>
      <w:r w:rsidR="0068340F">
        <w:rPr>
          <w:rFonts w:ascii="Arial" w:hAnsi="Arial" w:cs="Arial"/>
        </w:rPr>
        <w:t xml:space="preserve"> и</w:t>
      </w:r>
      <w:r w:rsidRPr="00852679">
        <w:rPr>
          <w:rFonts w:ascii="Arial" w:hAnsi="Arial" w:cs="Arial"/>
        </w:rPr>
        <w:t xml:space="preserve"> ТУ владельца автомобильной дороги.</w:t>
      </w:r>
    </w:p>
    <w:p w14:paraId="3339575A" w14:textId="77777777" w:rsidR="0068340F" w:rsidRPr="0068340F" w:rsidRDefault="00BA3B81" w:rsidP="000244E0">
      <w:pPr>
        <w:numPr>
          <w:ilvl w:val="0"/>
          <w:numId w:val="31"/>
        </w:numPr>
        <w:tabs>
          <w:tab w:val="left" w:pos="1418"/>
        </w:tabs>
        <w:spacing w:line="360" w:lineRule="auto"/>
        <w:ind w:left="0" w:firstLine="709"/>
        <w:jc w:val="both"/>
        <w:rPr>
          <w:rFonts w:ascii="Arial" w:eastAsia="Calibri" w:hAnsi="Arial" w:cs="Arial"/>
          <w:lang w:eastAsia="en-US"/>
        </w:rPr>
      </w:pPr>
      <w:r w:rsidRPr="0068340F">
        <w:rPr>
          <w:rFonts w:ascii="Arial" w:hAnsi="Arial" w:cs="Arial"/>
        </w:rPr>
        <w:t>При устройстве временных съездов с автомобильной дороги общего пользования к месту строительства перехода составляют схемы организации дорожного движения</w:t>
      </w:r>
      <w:r>
        <w:rPr>
          <w:rFonts w:ascii="Arial" w:hAnsi="Arial" w:cs="Arial"/>
        </w:rPr>
        <w:t xml:space="preserve"> с указанием технических средств организации дорожного движения и временных дорожных знаков</w:t>
      </w:r>
      <w:r w:rsidRPr="0068340F">
        <w:rPr>
          <w:rFonts w:ascii="Arial" w:hAnsi="Arial" w:cs="Arial"/>
        </w:rPr>
        <w:t xml:space="preserve"> </w:t>
      </w:r>
      <w:r>
        <w:rPr>
          <w:rFonts w:ascii="Arial" w:hAnsi="Arial" w:cs="Arial"/>
        </w:rPr>
        <w:t>на период строительства</w:t>
      </w:r>
      <w:r w:rsidRPr="0068340F">
        <w:rPr>
          <w:rFonts w:ascii="Arial" w:hAnsi="Arial" w:cs="Arial"/>
        </w:rPr>
        <w:t xml:space="preserve">. </w:t>
      </w:r>
      <w:r>
        <w:rPr>
          <w:rFonts w:ascii="Arial" w:hAnsi="Arial" w:cs="Arial"/>
        </w:rPr>
        <w:t>С</w:t>
      </w:r>
      <w:r w:rsidRPr="00852679">
        <w:rPr>
          <w:rFonts w:ascii="Arial" w:hAnsi="Arial" w:cs="Arial"/>
        </w:rPr>
        <w:t xml:space="preserve">хемы организации </w:t>
      </w:r>
      <w:r>
        <w:rPr>
          <w:rFonts w:ascii="Arial" w:hAnsi="Arial" w:cs="Arial"/>
        </w:rPr>
        <w:t xml:space="preserve">дорожного </w:t>
      </w:r>
      <w:r w:rsidRPr="00852679">
        <w:rPr>
          <w:rFonts w:ascii="Arial" w:hAnsi="Arial" w:cs="Arial"/>
        </w:rPr>
        <w:t xml:space="preserve">движения </w:t>
      </w:r>
      <w:r>
        <w:rPr>
          <w:rFonts w:ascii="Arial" w:hAnsi="Arial" w:cs="Arial"/>
        </w:rPr>
        <w:t xml:space="preserve">согласовывают </w:t>
      </w:r>
      <w:r w:rsidRPr="00852679">
        <w:rPr>
          <w:rFonts w:ascii="Arial" w:hAnsi="Arial" w:cs="Arial"/>
        </w:rPr>
        <w:t>с</w:t>
      </w:r>
      <w:r>
        <w:rPr>
          <w:rFonts w:ascii="Arial" w:hAnsi="Arial" w:cs="Arial"/>
        </w:rPr>
        <w:t xml:space="preserve"> государственными органами безопасности дорожного движения</w:t>
      </w:r>
      <w:r w:rsidRPr="0068340F">
        <w:t xml:space="preserve"> </w:t>
      </w:r>
      <w:r w:rsidRPr="0068340F">
        <w:rPr>
          <w:rFonts w:ascii="Arial" w:hAnsi="Arial" w:cs="Arial"/>
        </w:rPr>
        <w:t xml:space="preserve">государств </w:t>
      </w:r>
      <w:r w:rsidR="009E2F2E">
        <w:rPr>
          <w:rFonts w:ascii="Arial" w:hAnsi="Arial" w:cs="Arial"/>
        </w:rPr>
        <w:t>–</w:t>
      </w:r>
      <w:r w:rsidR="009E2F2E" w:rsidRPr="0068340F">
        <w:rPr>
          <w:rFonts w:ascii="Arial" w:hAnsi="Arial" w:cs="Arial"/>
        </w:rPr>
        <w:t xml:space="preserve"> </w:t>
      </w:r>
      <w:r w:rsidRPr="0068340F">
        <w:rPr>
          <w:rFonts w:ascii="Arial" w:hAnsi="Arial" w:cs="Arial"/>
        </w:rPr>
        <w:t>членов Содружества Независимых Государств и Евразийского экономического союза</w:t>
      </w:r>
      <w:r w:rsidRPr="00852679">
        <w:rPr>
          <w:rFonts w:ascii="Arial" w:hAnsi="Arial" w:cs="Arial"/>
        </w:rPr>
        <w:t xml:space="preserve"> и</w:t>
      </w:r>
      <w:r>
        <w:rPr>
          <w:rFonts w:ascii="Arial" w:hAnsi="Arial" w:cs="Arial"/>
        </w:rPr>
        <w:t xml:space="preserve"> </w:t>
      </w:r>
      <w:r w:rsidR="009E2F2E" w:rsidRPr="00852679">
        <w:rPr>
          <w:rFonts w:ascii="Arial" w:hAnsi="Arial" w:cs="Arial"/>
        </w:rPr>
        <w:t>утвержд</w:t>
      </w:r>
      <w:r w:rsidR="009E2F2E">
        <w:rPr>
          <w:rFonts w:ascii="Arial" w:hAnsi="Arial" w:cs="Arial"/>
        </w:rPr>
        <w:t>ает</w:t>
      </w:r>
      <w:r w:rsidR="009E2F2E" w:rsidRPr="00852679">
        <w:rPr>
          <w:rFonts w:ascii="Arial" w:hAnsi="Arial" w:cs="Arial"/>
        </w:rPr>
        <w:t xml:space="preserve"> руководител</w:t>
      </w:r>
      <w:r w:rsidR="009E2F2E">
        <w:rPr>
          <w:rFonts w:ascii="Arial" w:hAnsi="Arial" w:cs="Arial"/>
        </w:rPr>
        <w:t>ь</w:t>
      </w:r>
      <w:r w:rsidR="009E2F2E" w:rsidRPr="00852679">
        <w:rPr>
          <w:rFonts w:ascii="Arial" w:hAnsi="Arial" w:cs="Arial"/>
        </w:rPr>
        <w:t xml:space="preserve"> </w:t>
      </w:r>
      <w:r w:rsidRPr="00852679">
        <w:rPr>
          <w:rFonts w:ascii="Arial" w:hAnsi="Arial" w:cs="Arial"/>
        </w:rPr>
        <w:t>организации, в ведении которой находится автомобильная дорога.</w:t>
      </w:r>
    </w:p>
    <w:p w14:paraId="39D8DB5B" w14:textId="177E3E9F" w:rsidR="0068340F" w:rsidRPr="0068340F" w:rsidRDefault="00BA3B81">
      <w:pPr>
        <w:pStyle w:val="affd"/>
        <w:numPr>
          <w:ilvl w:val="0"/>
          <w:numId w:val="31"/>
        </w:numPr>
        <w:spacing w:after="0" w:line="360" w:lineRule="auto"/>
        <w:ind w:left="0" w:firstLine="709"/>
        <w:contextualSpacing w:val="0"/>
        <w:jc w:val="both"/>
        <w:rPr>
          <w:rFonts w:ascii="Arial" w:eastAsia="Calibri" w:hAnsi="Arial" w:cs="Arial"/>
          <w:sz w:val="24"/>
          <w:szCs w:val="24"/>
        </w:rPr>
      </w:pPr>
      <w:r w:rsidRPr="0068340F">
        <w:rPr>
          <w:rFonts w:ascii="Arial" w:eastAsia="Calibri" w:hAnsi="Arial" w:cs="Arial"/>
          <w:sz w:val="24"/>
          <w:szCs w:val="24"/>
        </w:rPr>
        <w:t>Предусмотренные</w:t>
      </w:r>
      <w:r w:rsidR="009C56A9">
        <w:rPr>
          <w:rFonts w:ascii="Arial" w:eastAsia="Calibri" w:hAnsi="Arial" w:cs="Arial"/>
          <w:sz w:val="24"/>
          <w:szCs w:val="24"/>
        </w:rPr>
        <w:t xml:space="preserve"> в</w:t>
      </w:r>
      <w:r w:rsidRPr="0068340F">
        <w:rPr>
          <w:rFonts w:ascii="Arial" w:eastAsia="Calibri" w:hAnsi="Arial" w:cs="Arial"/>
          <w:sz w:val="24"/>
          <w:szCs w:val="24"/>
        </w:rPr>
        <w:t xml:space="preserve"> </w:t>
      </w:r>
      <w:r w:rsidR="009C56A9" w:rsidRPr="0068340F">
        <w:rPr>
          <w:rFonts w:ascii="Arial" w:eastAsia="Calibri" w:hAnsi="Arial" w:cs="Arial"/>
          <w:sz w:val="24"/>
          <w:szCs w:val="24"/>
        </w:rPr>
        <w:t>схем</w:t>
      </w:r>
      <w:r w:rsidR="009C56A9">
        <w:rPr>
          <w:rFonts w:ascii="Arial" w:eastAsia="Calibri" w:hAnsi="Arial" w:cs="Arial"/>
          <w:sz w:val="24"/>
          <w:szCs w:val="24"/>
        </w:rPr>
        <w:t>е</w:t>
      </w:r>
      <w:r w:rsidR="009C56A9" w:rsidRPr="0068340F">
        <w:rPr>
          <w:rFonts w:ascii="Arial" w:eastAsia="Calibri" w:hAnsi="Arial" w:cs="Arial"/>
          <w:sz w:val="24"/>
          <w:szCs w:val="24"/>
        </w:rPr>
        <w:t xml:space="preserve"> </w:t>
      </w:r>
      <w:r w:rsidRPr="0068340F">
        <w:rPr>
          <w:rFonts w:ascii="Arial" w:eastAsia="Calibri" w:hAnsi="Arial" w:cs="Arial"/>
          <w:sz w:val="24"/>
          <w:szCs w:val="24"/>
        </w:rPr>
        <w:t>организации дорожного движения временные дорожные знаки допускается размещать на переносных опорах.</w:t>
      </w:r>
    </w:p>
    <w:p w14:paraId="4F640CB9" w14:textId="77777777" w:rsidR="00852679" w:rsidRPr="00852679" w:rsidRDefault="00BA3B81" w:rsidP="00E0633B">
      <w:pPr>
        <w:numPr>
          <w:ilvl w:val="0"/>
          <w:numId w:val="31"/>
        </w:numPr>
        <w:tabs>
          <w:tab w:val="left" w:pos="1418"/>
          <w:tab w:val="left" w:pos="1560"/>
        </w:tabs>
        <w:spacing w:line="360" w:lineRule="auto"/>
        <w:ind w:left="0" w:firstLine="709"/>
        <w:jc w:val="both"/>
        <w:rPr>
          <w:rFonts w:ascii="Arial" w:hAnsi="Arial" w:cs="Arial"/>
        </w:rPr>
      </w:pPr>
      <w:r w:rsidRPr="0068340F">
        <w:rPr>
          <w:rFonts w:ascii="Arial" w:hAnsi="Arial" w:cs="Arial"/>
        </w:rPr>
        <w:t>Перед началом работ осуществляют</w:t>
      </w:r>
      <w:r w:rsidRPr="00852679">
        <w:rPr>
          <w:rFonts w:ascii="Arial" w:hAnsi="Arial" w:cs="Arial"/>
        </w:rPr>
        <w:t xml:space="preserve"> </w:t>
      </w:r>
      <w:r w:rsidRPr="0068340F">
        <w:rPr>
          <w:rFonts w:ascii="Arial" w:hAnsi="Arial" w:cs="Arial"/>
        </w:rPr>
        <w:t>доставку к месту производства работ</w:t>
      </w:r>
      <w:r w:rsidRPr="00852679">
        <w:rPr>
          <w:rFonts w:ascii="Arial" w:hAnsi="Arial" w:cs="Arial"/>
        </w:rPr>
        <w:t xml:space="preserve"> </w:t>
      </w:r>
      <w:r w:rsidRPr="0068340F">
        <w:rPr>
          <w:rFonts w:ascii="Arial" w:hAnsi="Arial" w:cs="Arial"/>
        </w:rPr>
        <w:t>технологического</w:t>
      </w:r>
      <w:r w:rsidRPr="00852679">
        <w:rPr>
          <w:rFonts w:ascii="Arial" w:hAnsi="Arial" w:cs="Arial"/>
        </w:rPr>
        <w:t xml:space="preserve"> оборудования, его монтаж, осмотр, приведение в рабочее состояние и опробование, </w:t>
      </w:r>
      <w:r>
        <w:rPr>
          <w:rFonts w:ascii="Arial" w:hAnsi="Arial" w:cs="Arial"/>
        </w:rPr>
        <w:t xml:space="preserve">доставку и </w:t>
      </w:r>
      <w:r w:rsidRPr="00852679">
        <w:rPr>
          <w:rFonts w:ascii="Arial" w:hAnsi="Arial" w:cs="Arial"/>
        </w:rPr>
        <w:t>подготовк</w:t>
      </w:r>
      <w:r w:rsidRPr="0068340F">
        <w:rPr>
          <w:rFonts w:ascii="Arial" w:hAnsi="Arial" w:cs="Arial"/>
        </w:rPr>
        <w:t>у</w:t>
      </w:r>
      <w:r w:rsidRPr="00852679">
        <w:rPr>
          <w:rFonts w:ascii="Arial" w:hAnsi="Arial" w:cs="Arial"/>
        </w:rPr>
        <w:t xml:space="preserve"> строительной техники (бульдозеры, экскаваторы, краны-трубоукладчики и др.).</w:t>
      </w:r>
    </w:p>
    <w:p w14:paraId="4C48E6CE" w14:textId="51441F32" w:rsidR="00852679" w:rsidRPr="00DD49A9" w:rsidRDefault="00BA3B81" w:rsidP="00E0633B">
      <w:pPr>
        <w:numPr>
          <w:ilvl w:val="0"/>
          <w:numId w:val="31"/>
        </w:numPr>
        <w:tabs>
          <w:tab w:val="left" w:pos="1560"/>
        </w:tabs>
        <w:spacing w:line="360" w:lineRule="auto"/>
        <w:ind w:left="0" w:firstLine="709"/>
        <w:jc w:val="both"/>
        <w:rPr>
          <w:rFonts w:ascii="Arial" w:hAnsi="Arial" w:cs="Arial"/>
        </w:rPr>
      </w:pPr>
      <w:r w:rsidRPr="0068340F">
        <w:rPr>
          <w:rFonts w:ascii="Arial" w:hAnsi="Arial" w:cs="Arial"/>
        </w:rPr>
        <w:t>Необходимость</w:t>
      </w:r>
      <w:r w:rsidRPr="00852679">
        <w:rPr>
          <w:rFonts w:ascii="Arial" w:hAnsi="Arial" w:cs="Arial"/>
        </w:rPr>
        <w:t xml:space="preserve"> установк</w:t>
      </w:r>
      <w:r w:rsidRPr="0068340F">
        <w:rPr>
          <w:rFonts w:ascii="Arial" w:hAnsi="Arial" w:cs="Arial"/>
        </w:rPr>
        <w:t>и</w:t>
      </w:r>
      <w:r w:rsidRPr="00852679">
        <w:rPr>
          <w:rFonts w:ascii="Arial" w:hAnsi="Arial" w:cs="Arial"/>
        </w:rPr>
        <w:t xml:space="preserve"> и конструкци</w:t>
      </w:r>
      <w:r w:rsidRPr="0068340F">
        <w:rPr>
          <w:rFonts w:ascii="Arial" w:hAnsi="Arial" w:cs="Arial"/>
        </w:rPr>
        <w:t>ю</w:t>
      </w:r>
      <w:r w:rsidRPr="00852679">
        <w:rPr>
          <w:rFonts w:ascii="Arial" w:hAnsi="Arial" w:cs="Arial"/>
        </w:rPr>
        <w:t xml:space="preserve"> страховочных рельсовых пакетов </w:t>
      </w:r>
      <w:r w:rsidRPr="0068340F">
        <w:rPr>
          <w:rFonts w:ascii="Arial" w:hAnsi="Arial" w:cs="Arial"/>
        </w:rPr>
        <w:t>при строительстве</w:t>
      </w:r>
      <w:r w:rsidRPr="00852679">
        <w:rPr>
          <w:rFonts w:ascii="Arial" w:hAnsi="Arial" w:cs="Arial"/>
        </w:rPr>
        <w:t xml:space="preserve"> переход</w:t>
      </w:r>
      <w:r w:rsidRPr="0068340F">
        <w:rPr>
          <w:rFonts w:ascii="Arial" w:hAnsi="Arial" w:cs="Arial"/>
        </w:rPr>
        <w:t>а</w:t>
      </w:r>
      <w:r w:rsidRPr="00852679">
        <w:rPr>
          <w:rFonts w:ascii="Arial" w:hAnsi="Arial" w:cs="Arial"/>
        </w:rPr>
        <w:t xml:space="preserve"> через железн</w:t>
      </w:r>
      <w:r w:rsidRPr="0068340F">
        <w:rPr>
          <w:rFonts w:ascii="Arial" w:hAnsi="Arial" w:cs="Arial"/>
        </w:rPr>
        <w:t>ую</w:t>
      </w:r>
      <w:r w:rsidRPr="00852679">
        <w:rPr>
          <w:rFonts w:ascii="Arial" w:hAnsi="Arial" w:cs="Arial"/>
        </w:rPr>
        <w:t xml:space="preserve"> дорог</w:t>
      </w:r>
      <w:r w:rsidRPr="0068340F">
        <w:rPr>
          <w:rFonts w:ascii="Arial" w:hAnsi="Arial" w:cs="Arial"/>
        </w:rPr>
        <w:t>у</w:t>
      </w:r>
      <w:r w:rsidRPr="00852679">
        <w:rPr>
          <w:rFonts w:ascii="Arial" w:hAnsi="Arial" w:cs="Arial"/>
        </w:rPr>
        <w:t xml:space="preserve"> определяют в </w:t>
      </w:r>
      <w:r w:rsidRPr="0068340F">
        <w:rPr>
          <w:rFonts w:ascii="Arial" w:hAnsi="Arial" w:cs="Arial"/>
        </w:rPr>
        <w:t>ПД (РД)</w:t>
      </w:r>
      <w:r w:rsidRPr="00852679">
        <w:rPr>
          <w:rFonts w:ascii="Arial" w:hAnsi="Arial" w:cs="Arial"/>
        </w:rPr>
        <w:t xml:space="preserve"> и уточняют</w:t>
      </w:r>
      <w:r w:rsidRPr="0068340F">
        <w:rPr>
          <w:rFonts w:ascii="Arial" w:hAnsi="Arial" w:cs="Arial"/>
        </w:rPr>
        <w:t xml:space="preserve"> в ППР</w:t>
      </w:r>
      <w:r w:rsidR="00636221">
        <w:rPr>
          <w:rFonts w:ascii="Arial" w:hAnsi="Arial" w:cs="Arial"/>
        </w:rPr>
        <w:t xml:space="preserve"> в соответствии с НД</w:t>
      </w:r>
      <w:r w:rsidR="00255214">
        <w:rPr>
          <w:rFonts w:ascii="Arial" w:hAnsi="Arial" w:cs="Arial"/>
        </w:rPr>
        <w:t xml:space="preserve">, </w:t>
      </w:r>
      <w:bookmarkStart w:id="181" w:name="_Hlk227660639"/>
      <w:r w:rsidR="00255214" w:rsidRPr="00255214">
        <w:rPr>
          <w:rFonts w:ascii="Arial" w:hAnsi="Arial" w:cs="Arial"/>
        </w:rPr>
        <w:t xml:space="preserve">в т. ч. приведенными в приложении А (таблица А.1, строка </w:t>
      </w:r>
      <w:r w:rsidR="00255214">
        <w:rPr>
          <w:rFonts w:ascii="Arial" w:hAnsi="Arial" w:cs="Arial"/>
        </w:rPr>
        <w:t>5</w:t>
      </w:r>
      <w:r w:rsidR="00255214" w:rsidRPr="00255214">
        <w:rPr>
          <w:rFonts w:ascii="Arial" w:hAnsi="Arial" w:cs="Arial"/>
        </w:rPr>
        <w:t>)</w:t>
      </w:r>
      <w:bookmarkEnd w:id="181"/>
      <w:r w:rsidR="00255214">
        <w:rPr>
          <w:rFonts w:ascii="Arial" w:hAnsi="Arial" w:cs="Arial"/>
        </w:rPr>
        <w:t xml:space="preserve"> </w:t>
      </w:r>
      <w:r w:rsidR="008A469C">
        <w:rPr>
          <w:rFonts w:ascii="Arial" w:hAnsi="Arial" w:cs="Arial"/>
        </w:rPr>
        <w:t xml:space="preserve">и </w:t>
      </w:r>
      <w:r w:rsidR="008A469C" w:rsidRPr="00DD49A9">
        <w:rPr>
          <w:rFonts w:ascii="Arial" w:hAnsi="Arial" w:cs="Arial"/>
        </w:rPr>
        <w:t>ТУ владельцев железных дорог</w:t>
      </w:r>
      <w:r w:rsidRPr="00DD49A9">
        <w:rPr>
          <w:rFonts w:ascii="Arial" w:hAnsi="Arial" w:cs="Arial"/>
        </w:rPr>
        <w:t>.</w:t>
      </w:r>
    </w:p>
    <w:p w14:paraId="23CB3F42" w14:textId="77777777" w:rsidR="00F323AC" w:rsidRPr="00852679" w:rsidRDefault="00BA3B81" w:rsidP="00E0633B">
      <w:pPr>
        <w:numPr>
          <w:ilvl w:val="0"/>
          <w:numId w:val="31"/>
        </w:numPr>
        <w:tabs>
          <w:tab w:val="left" w:pos="1069"/>
          <w:tab w:val="left" w:pos="1560"/>
        </w:tabs>
        <w:spacing w:line="360" w:lineRule="auto"/>
        <w:ind w:left="0" w:firstLine="709"/>
        <w:jc w:val="both"/>
        <w:rPr>
          <w:rFonts w:ascii="Arial" w:hAnsi="Arial" w:cs="Arial"/>
        </w:rPr>
      </w:pPr>
      <w:r w:rsidRPr="0068340F">
        <w:rPr>
          <w:rFonts w:ascii="Arial" w:hAnsi="Arial" w:cs="Arial"/>
        </w:rPr>
        <w:t>Рабочие</w:t>
      </w:r>
      <w:r w:rsidRPr="00852679">
        <w:rPr>
          <w:rFonts w:ascii="Arial" w:hAnsi="Arial" w:cs="Arial"/>
        </w:rPr>
        <w:t xml:space="preserve"> площадк</w:t>
      </w:r>
      <w:r w:rsidRPr="0068340F">
        <w:rPr>
          <w:rFonts w:ascii="Arial" w:hAnsi="Arial" w:cs="Arial"/>
        </w:rPr>
        <w:t>и</w:t>
      </w:r>
      <w:r w:rsidRPr="00852679">
        <w:rPr>
          <w:rFonts w:ascii="Arial" w:hAnsi="Arial" w:cs="Arial"/>
        </w:rPr>
        <w:t xml:space="preserve"> подгот</w:t>
      </w:r>
      <w:r w:rsidRPr="0068340F">
        <w:rPr>
          <w:rFonts w:ascii="Arial" w:hAnsi="Arial" w:cs="Arial"/>
        </w:rPr>
        <w:t>авливают</w:t>
      </w:r>
      <w:r w:rsidRPr="00852679">
        <w:rPr>
          <w:rFonts w:ascii="Arial" w:hAnsi="Arial" w:cs="Arial"/>
        </w:rPr>
        <w:t xml:space="preserve"> с учетом размещения основного и вспомогательного технологического оборудования. Размеры</w:t>
      </w:r>
      <w:r>
        <w:rPr>
          <w:rFonts w:ascii="Arial" w:hAnsi="Arial" w:cs="Arial"/>
        </w:rPr>
        <w:t xml:space="preserve"> и места размещения</w:t>
      </w:r>
      <w:r w:rsidRPr="00852679">
        <w:rPr>
          <w:rFonts w:ascii="Arial" w:hAnsi="Arial" w:cs="Arial"/>
        </w:rPr>
        <w:t xml:space="preserve"> </w:t>
      </w:r>
      <w:r w:rsidRPr="0068340F">
        <w:rPr>
          <w:rFonts w:ascii="Arial" w:hAnsi="Arial" w:cs="Arial"/>
        </w:rPr>
        <w:t>рабочих</w:t>
      </w:r>
      <w:r w:rsidRPr="00852679">
        <w:rPr>
          <w:rFonts w:ascii="Arial" w:hAnsi="Arial" w:cs="Arial"/>
        </w:rPr>
        <w:t xml:space="preserve"> площад</w:t>
      </w:r>
      <w:r w:rsidRPr="0068340F">
        <w:rPr>
          <w:rFonts w:ascii="Arial" w:hAnsi="Arial" w:cs="Arial"/>
        </w:rPr>
        <w:t>ок</w:t>
      </w:r>
      <w:r w:rsidRPr="00852679">
        <w:rPr>
          <w:rFonts w:ascii="Arial" w:hAnsi="Arial" w:cs="Arial"/>
        </w:rPr>
        <w:t xml:space="preserve"> </w:t>
      </w:r>
      <w:r>
        <w:rPr>
          <w:rFonts w:ascii="Arial" w:hAnsi="Arial" w:cs="Arial"/>
        </w:rPr>
        <w:t>определяют в</w:t>
      </w:r>
      <w:r w:rsidRPr="00852679">
        <w:rPr>
          <w:rFonts w:ascii="Arial" w:hAnsi="Arial" w:cs="Arial"/>
        </w:rPr>
        <w:t xml:space="preserve"> ПД</w:t>
      </w:r>
      <w:r w:rsidRPr="0068340F">
        <w:rPr>
          <w:rFonts w:ascii="Arial" w:hAnsi="Arial" w:cs="Arial"/>
        </w:rPr>
        <w:t xml:space="preserve"> (РД)</w:t>
      </w:r>
      <w:r w:rsidRPr="00852679">
        <w:rPr>
          <w:rFonts w:ascii="Arial" w:hAnsi="Arial" w:cs="Arial"/>
        </w:rPr>
        <w:t>.</w:t>
      </w:r>
    </w:p>
    <w:p w14:paraId="47469953" w14:textId="77777777" w:rsidR="00F323AC" w:rsidRPr="00F323AC" w:rsidRDefault="00BA3B81" w:rsidP="00E0633B">
      <w:pPr>
        <w:numPr>
          <w:ilvl w:val="0"/>
          <w:numId w:val="31"/>
        </w:numPr>
        <w:tabs>
          <w:tab w:val="left" w:pos="1069"/>
          <w:tab w:val="left" w:pos="1560"/>
        </w:tabs>
        <w:spacing w:line="360" w:lineRule="auto"/>
        <w:ind w:left="0" w:firstLine="709"/>
        <w:jc w:val="both"/>
        <w:rPr>
          <w:rFonts w:ascii="Arial" w:hAnsi="Arial" w:cs="Arial"/>
        </w:rPr>
      </w:pPr>
      <w:r w:rsidRPr="00F323AC">
        <w:rPr>
          <w:rFonts w:ascii="Arial" w:hAnsi="Arial" w:cs="Arial"/>
        </w:rPr>
        <w:t xml:space="preserve">При строительстве переходов </w:t>
      </w:r>
      <w:r>
        <w:rPr>
          <w:rFonts w:ascii="Arial" w:hAnsi="Arial" w:cs="Arial"/>
        </w:rPr>
        <w:t xml:space="preserve">методами прокола, продавливания, ГШБ на одной стороне перехода подготавливают котлован для размещения установки прокола/продавливания/ГШБ, на другой стороне перехода </w:t>
      </w:r>
      <w:r w:rsidR="007C71DD">
        <w:rPr>
          <w:rFonts w:ascii="Arial" w:hAnsi="Arial" w:cs="Arial"/>
        </w:rPr>
        <w:t>–</w:t>
      </w:r>
      <w:r>
        <w:rPr>
          <w:rFonts w:ascii="Arial" w:hAnsi="Arial" w:cs="Arial"/>
        </w:rPr>
        <w:t xml:space="preserve"> котлован для при</w:t>
      </w:r>
      <w:r w:rsidR="00BA4690">
        <w:rPr>
          <w:rFonts w:ascii="Arial" w:hAnsi="Arial" w:cs="Arial"/>
        </w:rPr>
        <w:t>е</w:t>
      </w:r>
      <w:r>
        <w:rPr>
          <w:rFonts w:ascii="Arial" w:hAnsi="Arial" w:cs="Arial"/>
        </w:rPr>
        <w:t>ма оголовка защитного футляра.</w:t>
      </w:r>
    </w:p>
    <w:p w14:paraId="7A74D087" w14:textId="77777777" w:rsidR="00F323AC" w:rsidRDefault="00BA3B81" w:rsidP="00075763">
      <w:pPr>
        <w:numPr>
          <w:ilvl w:val="0"/>
          <w:numId w:val="31"/>
        </w:numPr>
        <w:tabs>
          <w:tab w:val="left" w:pos="1069"/>
          <w:tab w:val="left" w:pos="1560"/>
        </w:tabs>
        <w:spacing w:line="360" w:lineRule="auto"/>
        <w:ind w:left="0" w:firstLine="709"/>
        <w:jc w:val="both"/>
        <w:rPr>
          <w:rFonts w:ascii="Arial" w:hAnsi="Arial" w:cs="Arial"/>
        </w:rPr>
      </w:pPr>
      <w:r w:rsidRPr="00F323AC">
        <w:rPr>
          <w:rFonts w:ascii="Arial" w:hAnsi="Arial" w:cs="Arial"/>
        </w:rPr>
        <w:t xml:space="preserve">При строительстве переходов методом </w:t>
      </w:r>
      <w:r w:rsidR="007F41C6">
        <w:rPr>
          <w:rFonts w:ascii="Arial" w:hAnsi="Arial" w:cs="Arial"/>
        </w:rPr>
        <w:t>ГНБ</w:t>
      </w:r>
      <w:r w:rsidRPr="00F323AC">
        <w:rPr>
          <w:rFonts w:ascii="Arial" w:hAnsi="Arial" w:cs="Arial"/>
        </w:rPr>
        <w:t xml:space="preserve"> </w:t>
      </w:r>
      <w:r>
        <w:rPr>
          <w:rFonts w:ascii="Arial" w:hAnsi="Arial" w:cs="Arial"/>
        </w:rPr>
        <w:t xml:space="preserve">на одной стороне перехода подготавливают рабочую </w:t>
      </w:r>
      <w:r w:rsidRPr="00F323AC">
        <w:rPr>
          <w:rFonts w:ascii="Arial" w:hAnsi="Arial" w:cs="Arial"/>
        </w:rPr>
        <w:t>площадку</w:t>
      </w:r>
      <w:r w:rsidR="00B628DA">
        <w:rPr>
          <w:rFonts w:ascii="Arial" w:hAnsi="Arial" w:cs="Arial"/>
        </w:rPr>
        <w:t>/котлован</w:t>
      </w:r>
      <w:r w:rsidRPr="00F323AC">
        <w:rPr>
          <w:rFonts w:ascii="Arial" w:hAnsi="Arial" w:cs="Arial"/>
        </w:rPr>
        <w:t xml:space="preserve"> для подготовки </w:t>
      </w:r>
      <w:r>
        <w:rPr>
          <w:rFonts w:ascii="Arial" w:hAnsi="Arial" w:cs="Arial"/>
        </w:rPr>
        <w:t>защитного футляра</w:t>
      </w:r>
      <w:r w:rsidRPr="00F323AC">
        <w:rPr>
          <w:rFonts w:ascii="Arial" w:hAnsi="Arial" w:cs="Arial"/>
        </w:rPr>
        <w:t xml:space="preserve"> к протаскиванию</w:t>
      </w:r>
      <w:r>
        <w:rPr>
          <w:rFonts w:ascii="Arial" w:hAnsi="Arial" w:cs="Arial"/>
        </w:rPr>
        <w:t xml:space="preserve"> в скважину,</w:t>
      </w:r>
      <w:r w:rsidRPr="00F323AC">
        <w:rPr>
          <w:rFonts w:ascii="Arial" w:hAnsi="Arial" w:cs="Arial"/>
        </w:rPr>
        <w:t xml:space="preserve"> </w:t>
      </w:r>
      <w:r>
        <w:rPr>
          <w:rFonts w:ascii="Arial" w:hAnsi="Arial" w:cs="Arial"/>
        </w:rPr>
        <w:t>на другой</w:t>
      </w:r>
      <w:r w:rsidRPr="00F323AC">
        <w:rPr>
          <w:rFonts w:ascii="Arial" w:hAnsi="Arial" w:cs="Arial"/>
        </w:rPr>
        <w:t xml:space="preserve"> стороне </w:t>
      </w:r>
      <w:r>
        <w:rPr>
          <w:rFonts w:ascii="Arial" w:hAnsi="Arial" w:cs="Arial"/>
        </w:rPr>
        <w:t xml:space="preserve">перехода </w:t>
      </w:r>
      <w:r w:rsidR="007C71DD">
        <w:rPr>
          <w:rFonts w:ascii="Arial" w:hAnsi="Arial" w:cs="Arial"/>
        </w:rPr>
        <w:t>–</w:t>
      </w:r>
      <w:r>
        <w:rPr>
          <w:rFonts w:ascii="Arial" w:hAnsi="Arial" w:cs="Arial"/>
        </w:rPr>
        <w:t xml:space="preserve"> рабочую площадку</w:t>
      </w:r>
      <w:r w:rsidR="00B628DA">
        <w:rPr>
          <w:rFonts w:ascii="Arial" w:hAnsi="Arial" w:cs="Arial"/>
        </w:rPr>
        <w:t>/котлован</w:t>
      </w:r>
      <w:r>
        <w:rPr>
          <w:rFonts w:ascii="Arial" w:hAnsi="Arial" w:cs="Arial"/>
        </w:rPr>
        <w:t xml:space="preserve"> для размещения</w:t>
      </w:r>
      <w:r w:rsidRPr="00F323AC">
        <w:rPr>
          <w:rFonts w:ascii="Arial" w:hAnsi="Arial" w:cs="Arial"/>
        </w:rPr>
        <w:t xml:space="preserve"> буров</w:t>
      </w:r>
      <w:r>
        <w:rPr>
          <w:rFonts w:ascii="Arial" w:hAnsi="Arial" w:cs="Arial"/>
        </w:rPr>
        <w:t>ой</w:t>
      </w:r>
      <w:r w:rsidRPr="00F323AC">
        <w:rPr>
          <w:rFonts w:ascii="Arial" w:hAnsi="Arial" w:cs="Arial"/>
        </w:rPr>
        <w:t xml:space="preserve"> установк</w:t>
      </w:r>
      <w:r>
        <w:rPr>
          <w:rFonts w:ascii="Arial" w:hAnsi="Arial" w:cs="Arial"/>
        </w:rPr>
        <w:t>и</w:t>
      </w:r>
      <w:r w:rsidRPr="00F323AC">
        <w:rPr>
          <w:rFonts w:ascii="Arial" w:hAnsi="Arial" w:cs="Arial"/>
        </w:rPr>
        <w:t>.</w:t>
      </w:r>
    </w:p>
    <w:p w14:paraId="6E70C0E7" w14:textId="77777777" w:rsidR="00F323AC" w:rsidRPr="00F323AC" w:rsidRDefault="00BA3B81" w:rsidP="00075763">
      <w:pPr>
        <w:numPr>
          <w:ilvl w:val="0"/>
          <w:numId w:val="31"/>
        </w:numPr>
        <w:tabs>
          <w:tab w:val="left" w:pos="1069"/>
          <w:tab w:val="left" w:pos="1560"/>
        </w:tabs>
        <w:spacing w:line="360" w:lineRule="auto"/>
        <w:ind w:left="0" w:firstLine="709"/>
        <w:jc w:val="both"/>
        <w:rPr>
          <w:rFonts w:ascii="Arial" w:hAnsi="Arial" w:cs="Arial"/>
        </w:rPr>
      </w:pPr>
      <w:r>
        <w:rPr>
          <w:rFonts w:ascii="Arial" w:hAnsi="Arial" w:cs="Arial"/>
        </w:rPr>
        <w:t xml:space="preserve">При строительстве переходов методом </w:t>
      </w:r>
      <w:r w:rsidR="007F41C6">
        <w:rPr>
          <w:rFonts w:ascii="Arial" w:hAnsi="Arial" w:cs="Arial"/>
        </w:rPr>
        <w:t>ГНБ</w:t>
      </w:r>
      <w:r>
        <w:rPr>
          <w:rFonts w:ascii="Arial" w:hAnsi="Arial" w:cs="Arial"/>
        </w:rPr>
        <w:t xml:space="preserve"> на обеих сторонах перехода подготавливают а</w:t>
      </w:r>
      <w:r w:rsidRPr="00F323AC">
        <w:rPr>
          <w:rFonts w:ascii="Arial" w:hAnsi="Arial" w:cs="Arial"/>
        </w:rPr>
        <w:t>мбары для отработанного бурового раствора</w:t>
      </w:r>
      <w:r>
        <w:rPr>
          <w:rFonts w:ascii="Arial" w:hAnsi="Arial" w:cs="Arial"/>
        </w:rPr>
        <w:t>.</w:t>
      </w:r>
      <w:r w:rsidRPr="00F323AC">
        <w:rPr>
          <w:rFonts w:ascii="Arial" w:hAnsi="Arial" w:cs="Arial"/>
        </w:rPr>
        <w:t xml:space="preserve"> Размеры амбаров </w:t>
      </w:r>
      <w:r>
        <w:rPr>
          <w:rFonts w:ascii="Arial" w:hAnsi="Arial" w:cs="Arial"/>
        </w:rPr>
        <w:t>определяют</w:t>
      </w:r>
      <w:r w:rsidRPr="00F323AC">
        <w:rPr>
          <w:rFonts w:ascii="Arial" w:hAnsi="Arial" w:cs="Arial"/>
        </w:rPr>
        <w:t xml:space="preserve"> с учетом объема бурового раствора, выноси</w:t>
      </w:r>
      <w:r>
        <w:rPr>
          <w:rFonts w:ascii="Arial" w:hAnsi="Arial" w:cs="Arial"/>
        </w:rPr>
        <w:t>мого</w:t>
      </w:r>
      <w:r w:rsidRPr="00F323AC">
        <w:rPr>
          <w:rFonts w:ascii="Arial" w:hAnsi="Arial" w:cs="Arial"/>
        </w:rPr>
        <w:t xml:space="preserve"> из скважины и объема выбуренной породы.</w:t>
      </w:r>
    </w:p>
    <w:p w14:paraId="76A5537A" w14:textId="77777777" w:rsidR="00F323AC" w:rsidRPr="00F323AC" w:rsidRDefault="00BA3B81" w:rsidP="00075763">
      <w:pPr>
        <w:numPr>
          <w:ilvl w:val="0"/>
          <w:numId w:val="31"/>
        </w:numPr>
        <w:tabs>
          <w:tab w:val="left" w:pos="1069"/>
          <w:tab w:val="left" w:pos="1560"/>
        </w:tabs>
        <w:spacing w:line="360" w:lineRule="auto"/>
        <w:ind w:left="0" w:firstLine="709"/>
        <w:jc w:val="both"/>
        <w:rPr>
          <w:rFonts w:ascii="Arial" w:hAnsi="Arial" w:cs="Arial"/>
        </w:rPr>
      </w:pPr>
      <w:r w:rsidRPr="00F323AC">
        <w:rPr>
          <w:rFonts w:ascii="Arial" w:hAnsi="Arial" w:cs="Arial"/>
        </w:rPr>
        <w:t>При строительстве переходов метод</w:t>
      </w:r>
      <w:r>
        <w:rPr>
          <w:rFonts w:ascii="Arial" w:hAnsi="Arial" w:cs="Arial"/>
        </w:rPr>
        <w:t>ами</w:t>
      </w:r>
      <w:r w:rsidRPr="00F323AC">
        <w:rPr>
          <w:rFonts w:ascii="Arial" w:hAnsi="Arial" w:cs="Arial"/>
        </w:rPr>
        <w:t xml:space="preserve"> </w:t>
      </w:r>
      <w:r w:rsidR="00AA6655">
        <w:rPr>
          <w:rFonts w:ascii="Arial" w:hAnsi="Arial" w:cs="Arial"/>
        </w:rPr>
        <w:t>микротоннелирования</w:t>
      </w:r>
      <w:r>
        <w:rPr>
          <w:rFonts w:ascii="Arial" w:hAnsi="Arial" w:cs="Arial"/>
        </w:rPr>
        <w:t xml:space="preserve">, </w:t>
      </w:r>
      <w:r w:rsidR="00046139">
        <w:rPr>
          <w:rFonts w:ascii="Arial" w:hAnsi="Arial" w:cs="Arial"/>
        </w:rPr>
        <w:t>ГНБЩ</w:t>
      </w:r>
      <w:r w:rsidRPr="00F323AC">
        <w:rPr>
          <w:rFonts w:ascii="Arial" w:hAnsi="Arial" w:cs="Arial"/>
        </w:rPr>
        <w:t xml:space="preserve"> </w:t>
      </w:r>
      <w:r>
        <w:rPr>
          <w:rFonts w:ascii="Arial" w:hAnsi="Arial" w:cs="Arial"/>
        </w:rPr>
        <w:t>на одной стороне перехода подготавливают стартовый котлован для размещения</w:t>
      </w:r>
      <w:r w:rsidRPr="00F323AC">
        <w:rPr>
          <w:rFonts w:ascii="Arial" w:hAnsi="Arial" w:cs="Arial"/>
        </w:rPr>
        <w:t xml:space="preserve"> МТПК </w:t>
      </w:r>
      <w:r>
        <w:rPr>
          <w:rFonts w:ascii="Arial" w:hAnsi="Arial" w:cs="Arial"/>
        </w:rPr>
        <w:t xml:space="preserve">и рабочую площадку для </w:t>
      </w:r>
      <w:r w:rsidR="007B7157">
        <w:rPr>
          <w:rFonts w:ascii="Arial" w:hAnsi="Arial" w:cs="Arial"/>
        </w:rPr>
        <w:t xml:space="preserve">размещения </w:t>
      </w:r>
      <w:r>
        <w:rPr>
          <w:rFonts w:ascii="Arial" w:hAnsi="Arial" w:cs="Arial"/>
        </w:rPr>
        <w:t>вспомогательного технологического оборудования</w:t>
      </w:r>
      <w:r w:rsidR="007B7157">
        <w:rPr>
          <w:rFonts w:ascii="Arial" w:hAnsi="Arial" w:cs="Arial"/>
        </w:rPr>
        <w:t xml:space="preserve"> и подготовленной к прокладке плети труб</w:t>
      </w:r>
      <w:r>
        <w:rPr>
          <w:rFonts w:ascii="Arial" w:hAnsi="Arial" w:cs="Arial"/>
        </w:rPr>
        <w:t>, на другой стороне перехода</w:t>
      </w:r>
      <w:r w:rsidR="007C71DD">
        <w:rPr>
          <w:rFonts w:ascii="Arial" w:hAnsi="Arial" w:cs="Arial"/>
        </w:rPr>
        <w:t> –</w:t>
      </w:r>
      <w:r w:rsidRPr="00F323AC">
        <w:rPr>
          <w:rFonts w:ascii="Arial" w:hAnsi="Arial" w:cs="Arial"/>
        </w:rPr>
        <w:t xml:space="preserve"> приемный котлован</w:t>
      </w:r>
      <w:r>
        <w:rPr>
          <w:rFonts w:ascii="Arial" w:hAnsi="Arial" w:cs="Arial"/>
        </w:rPr>
        <w:t>.</w:t>
      </w:r>
    </w:p>
    <w:p w14:paraId="3F806F60" w14:textId="77777777" w:rsidR="00783526" w:rsidRDefault="00BA3B81" w:rsidP="006D4F17">
      <w:pPr>
        <w:numPr>
          <w:ilvl w:val="0"/>
          <w:numId w:val="31"/>
        </w:numPr>
        <w:tabs>
          <w:tab w:val="left" w:pos="1560"/>
        </w:tabs>
        <w:spacing w:line="360" w:lineRule="auto"/>
        <w:ind w:left="0" w:firstLine="709"/>
        <w:jc w:val="both"/>
        <w:rPr>
          <w:rFonts w:ascii="Arial" w:hAnsi="Arial" w:cs="Arial"/>
        </w:rPr>
      </w:pPr>
      <w:r>
        <w:rPr>
          <w:rFonts w:ascii="Arial" w:hAnsi="Arial" w:cs="Arial"/>
        </w:rPr>
        <w:t>Для протаскивания трубопровода в защитный футляр/тоннель на стороне перехода</w:t>
      </w:r>
      <w:r w:rsidR="002E3EB7">
        <w:rPr>
          <w:rFonts w:ascii="Arial" w:hAnsi="Arial" w:cs="Arial"/>
        </w:rPr>
        <w:t>,</w:t>
      </w:r>
      <w:r w:rsidR="00C47964">
        <w:rPr>
          <w:rFonts w:ascii="Arial" w:hAnsi="Arial" w:cs="Arial"/>
        </w:rPr>
        <w:t xml:space="preserve"> противоположной</w:t>
      </w:r>
      <w:r>
        <w:rPr>
          <w:rFonts w:ascii="Arial" w:hAnsi="Arial" w:cs="Arial"/>
        </w:rPr>
        <w:t xml:space="preserve"> рабоч</w:t>
      </w:r>
      <w:r w:rsidR="00C47964">
        <w:rPr>
          <w:rFonts w:ascii="Arial" w:hAnsi="Arial" w:cs="Arial"/>
        </w:rPr>
        <w:t>ей</w:t>
      </w:r>
      <w:r>
        <w:rPr>
          <w:rFonts w:ascii="Arial" w:hAnsi="Arial" w:cs="Arial"/>
        </w:rPr>
        <w:t xml:space="preserve"> площадк</w:t>
      </w:r>
      <w:r w:rsidR="00C47964">
        <w:rPr>
          <w:rFonts w:ascii="Arial" w:hAnsi="Arial" w:cs="Arial"/>
        </w:rPr>
        <w:t>е</w:t>
      </w:r>
      <w:r>
        <w:rPr>
          <w:rFonts w:ascii="Arial" w:hAnsi="Arial" w:cs="Arial"/>
        </w:rPr>
        <w:t xml:space="preserve"> для сварки и подготовки трубопровода к протаскиванию</w:t>
      </w:r>
      <w:r w:rsidR="002E3EB7">
        <w:rPr>
          <w:rFonts w:ascii="Arial" w:hAnsi="Arial" w:cs="Arial"/>
        </w:rPr>
        <w:t>,</w:t>
      </w:r>
      <w:r>
        <w:rPr>
          <w:rFonts w:ascii="Arial" w:hAnsi="Arial" w:cs="Arial"/>
        </w:rPr>
        <w:t xml:space="preserve"> подготавливают рабочую площадку для размещения тяговых приспособлений (леб</w:t>
      </w:r>
      <w:r w:rsidR="00BA4690">
        <w:rPr>
          <w:rFonts w:ascii="Arial" w:hAnsi="Arial" w:cs="Arial"/>
        </w:rPr>
        <w:t>е</w:t>
      </w:r>
      <w:r>
        <w:rPr>
          <w:rFonts w:ascii="Arial" w:hAnsi="Arial" w:cs="Arial"/>
        </w:rPr>
        <w:t>док, домкратов, упоров и т.</w:t>
      </w:r>
      <w:r w:rsidR="00336E10">
        <w:rPr>
          <w:rFonts w:ascii="Arial" w:hAnsi="Arial" w:cs="Arial"/>
        </w:rPr>
        <w:t xml:space="preserve"> </w:t>
      </w:r>
      <w:r>
        <w:rPr>
          <w:rFonts w:ascii="Arial" w:hAnsi="Arial" w:cs="Arial"/>
        </w:rPr>
        <w:t>д.).</w:t>
      </w:r>
    </w:p>
    <w:p w14:paraId="3D3D79B0" w14:textId="77777777" w:rsidR="00F323AC" w:rsidRPr="00F323AC" w:rsidRDefault="00BA3B81" w:rsidP="00783526">
      <w:pPr>
        <w:tabs>
          <w:tab w:val="left" w:pos="1418"/>
          <w:tab w:val="left" w:pos="1560"/>
        </w:tabs>
        <w:spacing w:line="360" w:lineRule="auto"/>
        <w:ind w:firstLine="709"/>
        <w:jc w:val="both"/>
        <w:rPr>
          <w:rFonts w:ascii="Arial" w:hAnsi="Arial" w:cs="Arial"/>
        </w:rPr>
      </w:pPr>
      <w:r>
        <w:rPr>
          <w:rFonts w:ascii="Arial" w:hAnsi="Arial" w:cs="Arial"/>
        </w:rPr>
        <w:t>Направление протаскивания трубопровода в защитный футляр/тоннель определяют в ПД (РД) с учетом возможности размещения сваренного и подготовленного к протаскиванию трубопровода на полную длину. При невозможности размещения трубопровода на полную длину допускается его разделение на части с последующим соединением разделенных частей в процессе протаскивания.</w:t>
      </w:r>
    </w:p>
    <w:p w14:paraId="7A72172C" w14:textId="77777777" w:rsidR="005C43D5" w:rsidRDefault="00BA3B81" w:rsidP="00336E10">
      <w:pPr>
        <w:numPr>
          <w:ilvl w:val="0"/>
          <w:numId w:val="31"/>
        </w:numPr>
        <w:tabs>
          <w:tab w:val="left" w:pos="1560"/>
        </w:tabs>
        <w:spacing w:line="360" w:lineRule="auto"/>
        <w:ind w:left="0" w:firstLine="709"/>
        <w:jc w:val="both"/>
        <w:rPr>
          <w:rFonts w:ascii="Arial" w:hAnsi="Arial" w:cs="Arial"/>
        </w:rPr>
      </w:pPr>
      <w:r>
        <w:rPr>
          <w:rFonts w:ascii="Arial" w:hAnsi="Arial" w:cs="Arial"/>
        </w:rPr>
        <w:t>Подготовительные работы</w:t>
      </w:r>
      <w:r w:rsidRPr="0090523D">
        <w:rPr>
          <w:rFonts w:ascii="Arial" w:hAnsi="Arial" w:cs="Arial"/>
        </w:rPr>
        <w:t xml:space="preserve"> завершают до начала основных работ</w:t>
      </w:r>
      <w:r w:rsidR="00B628DA">
        <w:rPr>
          <w:rFonts w:ascii="Arial" w:hAnsi="Arial" w:cs="Arial"/>
        </w:rPr>
        <w:t>.</w:t>
      </w:r>
    </w:p>
    <w:p w14:paraId="05EFE2B5" w14:textId="77777777" w:rsidR="00336E10" w:rsidRPr="006D4F17" w:rsidRDefault="00336E10" w:rsidP="006D4F17">
      <w:pPr>
        <w:tabs>
          <w:tab w:val="left" w:pos="1560"/>
        </w:tabs>
        <w:spacing w:line="360" w:lineRule="auto"/>
        <w:ind w:left="709"/>
        <w:jc w:val="both"/>
        <w:rPr>
          <w:rFonts w:ascii="Arial" w:hAnsi="Arial" w:cs="Arial"/>
        </w:rPr>
      </w:pPr>
    </w:p>
    <w:p w14:paraId="5ED8E6A2" w14:textId="77777777" w:rsidR="00F323AC" w:rsidRPr="00F323AC" w:rsidRDefault="00BA3B81" w:rsidP="00E40332">
      <w:pPr>
        <w:pStyle w:val="affd"/>
        <w:keepNext/>
        <w:numPr>
          <w:ilvl w:val="0"/>
          <w:numId w:val="29"/>
        </w:numPr>
        <w:tabs>
          <w:tab w:val="left" w:pos="851"/>
          <w:tab w:val="left" w:pos="1134"/>
        </w:tabs>
        <w:spacing w:after="0" w:line="360" w:lineRule="auto"/>
        <w:ind w:left="0" w:firstLine="709"/>
        <w:contextualSpacing w:val="0"/>
        <w:jc w:val="both"/>
        <w:outlineLvl w:val="1"/>
        <w:rPr>
          <w:rFonts w:ascii="Arial" w:hAnsi="Arial" w:cs="Arial"/>
          <w:b/>
          <w:sz w:val="24"/>
          <w:szCs w:val="24"/>
        </w:rPr>
      </w:pPr>
      <w:bookmarkStart w:id="182" w:name="_Toc237520515"/>
      <w:r w:rsidRPr="00F323AC">
        <w:rPr>
          <w:rFonts w:ascii="Arial" w:hAnsi="Arial" w:cs="Arial"/>
          <w:b/>
          <w:sz w:val="24"/>
          <w:szCs w:val="24"/>
        </w:rPr>
        <w:t>Земляные работы</w:t>
      </w:r>
      <w:bookmarkEnd w:id="182"/>
    </w:p>
    <w:p w14:paraId="4214CD7C" w14:textId="77777777" w:rsidR="00336E10" w:rsidRDefault="00336E10" w:rsidP="00E40332">
      <w:pPr>
        <w:pStyle w:val="affd"/>
        <w:keepNext/>
        <w:tabs>
          <w:tab w:val="left" w:pos="1418"/>
        </w:tabs>
        <w:spacing w:line="360" w:lineRule="auto"/>
        <w:ind w:left="709"/>
        <w:jc w:val="both"/>
        <w:rPr>
          <w:rFonts w:ascii="Arial" w:hAnsi="Arial" w:cs="Arial"/>
          <w:sz w:val="24"/>
          <w:szCs w:val="24"/>
        </w:rPr>
      </w:pPr>
    </w:p>
    <w:p w14:paraId="117FA3C2" w14:textId="1BCA8993" w:rsidR="002660A2" w:rsidRPr="00E9785E" w:rsidRDefault="001D1FAA" w:rsidP="00E0633B">
      <w:pPr>
        <w:pStyle w:val="affd"/>
        <w:numPr>
          <w:ilvl w:val="0"/>
          <w:numId w:val="32"/>
        </w:numPr>
        <w:tabs>
          <w:tab w:val="left" w:pos="1418"/>
        </w:tabs>
        <w:spacing w:after="0" w:line="360" w:lineRule="auto"/>
        <w:ind w:left="0" w:firstLine="709"/>
        <w:jc w:val="both"/>
        <w:rPr>
          <w:rFonts w:ascii="Arial" w:hAnsi="Arial" w:cs="Arial"/>
          <w:sz w:val="24"/>
          <w:szCs w:val="24"/>
        </w:rPr>
      </w:pPr>
      <w:r w:rsidRPr="00E9785E">
        <w:rPr>
          <w:rFonts w:ascii="Arial" w:hAnsi="Arial" w:cs="Arial"/>
          <w:sz w:val="24"/>
          <w:szCs w:val="24"/>
        </w:rPr>
        <w:t xml:space="preserve">Земляные работы выполняют в соответствии с НД, </w:t>
      </w:r>
      <w:bookmarkStart w:id="183" w:name="_Hlk230959826"/>
      <w:r w:rsidRPr="00E9785E">
        <w:rPr>
          <w:rFonts w:ascii="Arial" w:hAnsi="Arial" w:cs="Arial"/>
          <w:sz w:val="24"/>
          <w:szCs w:val="24"/>
        </w:rPr>
        <w:t>в т. ч. приведенными в приложении А (таблица А.1, строка 14).</w:t>
      </w:r>
    </w:p>
    <w:bookmarkEnd w:id="183"/>
    <w:p w14:paraId="331BF8D2" w14:textId="79BAE211" w:rsidR="00852679" w:rsidRDefault="00BA3B81" w:rsidP="00E0633B">
      <w:pPr>
        <w:pStyle w:val="affd"/>
        <w:numPr>
          <w:ilvl w:val="0"/>
          <w:numId w:val="32"/>
        </w:numPr>
        <w:tabs>
          <w:tab w:val="left" w:pos="1418"/>
        </w:tabs>
        <w:spacing w:after="0" w:line="360" w:lineRule="auto"/>
        <w:ind w:left="0" w:firstLine="709"/>
        <w:jc w:val="both"/>
        <w:rPr>
          <w:rFonts w:ascii="Arial" w:hAnsi="Arial" w:cs="Arial"/>
          <w:sz w:val="24"/>
          <w:szCs w:val="24"/>
        </w:rPr>
      </w:pPr>
      <w:r w:rsidRPr="00F323AC">
        <w:rPr>
          <w:rFonts w:ascii="Arial" w:hAnsi="Arial" w:cs="Arial"/>
          <w:sz w:val="24"/>
          <w:szCs w:val="24"/>
        </w:rPr>
        <w:t>Перед началом работ по устройству котлованов выполняют срезку и складирование почвенно-растительного слоя грунта</w:t>
      </w:r>
      <w:r w:rsidR="00D95A34">
        <w:rPr>
          <w:rFonts w:ascii="Arial" w:hAnsi="Arial" w:cs="Arial"/>
          <w:sz w:val="24"/>
          <w:szCs w:val="24"/>
        </w:rPr>
        <w:t xml:space="preserve"> в специально отведенные места</w:t>
      </w:r>
      <w:r w:rsidRPr="00F323AC">
        <w:rPr>
          <w:rFonts w:ascii="Arial" w:hAnsi="Arial" w:cs="Arial"/>
          <w:sz w:val="24"/>
          <w:szCs w:val="24"/>
        </w:rPr>
        <w:t xml:space="preserve">. Участки срезки и складирования </w:t>
      </w:r>
      <w:bookmarkStart w:id="184" w:name="_Hlk169858323"/>
      <w:r w:rsidRPr="00F323AC">
        <w:rPr>
          <w:rFonts w:ascii="Arial" w:hAnsi="Arial" w:cs="Arial"/>
          <w:sz w:val="24"/>
          <w:szCs w:val="24"/>
        </w:rPr>
        <w:t xml:space="preserve">грунта </w:t>
      </w:r>
      <w:bookmarkEnd w:id="184"/>
      <w:r w:rsidRPr="00F323AC">
        <w:rPr>
          <w:rFonts w:ascii="Arial" w:hAnsi="Arial" w:cs="Arial"/>
          <w:sz w:val="24"/>
          <w:szCs w:val="24"/>
        </w:rPr>
        <w:t>закрепляют вешками, видимыми бульдозеристом во время работы. Срезку грунта проводят слоями с учетом уклонов и неровностей территории.</w:t>
      </w:r>
    </w:p>
    <w:p w14:paraId="532563E8" w14:textId="613521FE" w:rsidR="00852679" w:rsidRPr="00F819BE" w:rsidRDefault="00BA3B81">
      <w:pPr>
        <w:pStyle w:val="affd"/>
        <w:numPr>
          <w:ilvl w:val="0"/>
          <w:numId w:val="32"/>
        </w:numPr>
        <w:tabs>
          <w:tab w:val="left" w:pos="1418"/>
        </w:tabs>
        <w:spacing w:after="0" w:line="360" w:lineRule="auto"/>
        <w:ind w:left="0" w:firstLine="709"/>
        <w:jc w:val="both"/>
        <w:rPr>
          <w:rFonts w:ascii="Arial" w:hAnsi="Arial" w:cs="Arial"/>
          <w:sz w:val="24"/>
          <w:szCs w:val="24"/>
        </w:rPr>
      </w:pPr>
      <w:r w:rsidRPr="00D95A34">
        <w:rPr>
          <w:rFonts w:ascii="Arial" w:hAnsi="Arial" w:cs="Arial"/>
          <w:sz w:val="24"/>
          <w:szCs w:val="24"/>
        </w:rPr>
        <w:t xml:space="preserve">Размеры котлованов для строительного оборудования определяют в </w:t>
      </w:r>
      <w:r w:rsidR="00D95A34">
        <w:rPr>
          <w:rFonts w:ascii="Arial" w:hAnsi="Arial" w:cs="Arial"/>
          <w:sz w:val="24"/>
          <w:szCs w:val="24"/>
        </w:rPr>
        <w:t>ПД (РД)</w:t>
      </w:r>
      <w:r w:rsidR="00646780">
        <w:rPr>
          <w:rFonts w:ascii="Arial" w:hAnsi="Arial" w:cs="Arial"/>
          <w:sz w:val="24"/>
          <w:szCs w:val="24"/>
        </w:rPr>
        <w:t xml:space="preserve"> </w:t>
      </w:r>
      <w:r w:rsidR="008A469C">
        <w:rPr>
          <w:rFonts w:ascii="Arial" w:hAnsi="Arial" w:cs="Arial"/>
          <w:sz w:val="24"/>
          <w:szCs w:val="24"/>
        </w:rPr>
        <w:t xml:space="preserve">и уточняют в ППР </w:t>
      </w:r>
      <w:r w:rsidR="00646780">
        <w:rPr>
          <w:rFonts w:ascii="Arial" w:hAnsi="Arial" w:cs="Arial"/>
          <w:sz w:val="24"/>
          <w:szCs w:val="24"/>
        </w:rPr>
        <w:t>в</w:t>
      </w:r>
      <w:r w:rsidR="00D95A34">
        <w:rPr>
          <w:rFonts w:ascii="Arial" w:hAnsi="Arial" w:cs="Arial"/>
          <w:sz w:val="24"/>
          <w:szCs w:val="24"/>
        </w:rPr>
        <w:t xml:space="preserve"> </w:t>
      </w:r>
      <w:r w:rsidRPr="00D95A34">
        <w:rPr>
          <w:rFonts w:ascii="Arial" w:hAnsi="Arial" w:cs="Arial"/>
          <w:sz w:val="24"/>
          <w:szCs w:val="24"/>
        </w:rPr>
        <w:t>зависимости от грунтовых условий</w:t>
      </w:r>
      <w:r w:rsidR="008A469C">
        <w:rPr>
          <w:rFonts w:ascii="Arial" w:hAnsi="Arial" w:cs="Arial"/>
          <w:sz w:val="24"/>
          <w:szCs w:val="24"/>
        </w:rPr>
        <w:t>,</w:t>
      </w:r>
      <w:r w:rsidRPr="00D95A34">
        <w:rPr>
          <w:rFonts w:ascii="Arial" w:hAnsi="Arial" w:cs="Arial"/>
          <w:sz w:val="24"/>
          <w:szCs w:val="24"/>
        </w:rPr>
        <w:t xml:space="preserve"> метода производства работ</w:t>
      </w:r>
      <w:r w:rsidR="008A469C">
        <w:rPr>
          <w:rFonts w:ascii="Arial" w:hAnsi="Arial" w:cs="Arial"/>
          <w:sz w:val="24"/>
          <w:szCs w:val="24"/>
        </w:rPr>
        <w:t>,</w:t>
      </w:r>
      <w:r w:rsidR="008A469C" w:rsidRPr="008A469C">
        <w:t xml:space="preserve"> </w:t>
      </w:r>
      <w:r w:rsidR="008A469C" w:rsidRPr="008A469C">
        <w:rPr>
          <w:rFonts w:ascii="Arial" w:hAnsi="Arial" w:cs="Arial"/>
          <w:sz w:val="24"/>
          <w:szCs w:val="24"/>
        </w:rPr>
        <w:t xml:space="preserve">мощности и </w:t>
      </w:r>
      <w:r w:rsidR="00772AA5" w:rsidRPr="008A469C">
        <w:rPr>
          <w:rFonts w:ascii="Arial" w:hAnsi="Arial" w:cs="Arial"/>
          <w:sz w:val="24"/>
          <w:szCs w:val="24"/>
        </w:rPr>
        <w:t>габарит</w:t>
      </w:r>
      <w:r w:rsidR="00772AA5">
        <w:rPr>
          <w:rFonts w:ascii="Arial" w:hAnsi="Arial" w:cs="Arial"/>
          <w:sz w:val="24"/>
          <w:szCs w:val="24"/>
        </w:rPr>
        <w:t>ных размеров</w:t>
      </w:r>
      <w:r w:rsidR="00772AA5" w:rsidRPr="00F819BE">
        <w:rPr>
          <w:rFonts w:ascii="Arial" w:hAnsi="Arial" w:cs="Arial"/>
        </w:rPr>
        <w:t xml:space="preserve"> </w:t>
      </w:r>
      <w:r w:rsidR="008A469C" w:rsidRPr="00F819BE">
        <w:rPr>
          <w:rFonts w:ascii="Arial" w:hAnsi="Arial" w:cs="Arial"/>
        </w:rPr>
        <w:t>технологического оборудования, используемого для строительства перехода.</w:t>
      </w:r>
    </w:p>
    <w:p w14:paraId="5C76B065" w14:textId="77777777" w:rsidR="00852679" w:rsidRDefault="00BA3B81" w:rsidP="00E0633B">
      <w:pPr>
        <w:pStyle w:val="affd"/>
        <w:numPr>
          <w:ilvl w:val="0"/>
          <w:numId w:val="32"/>
        </w:numPr>
        <w:tabs>
          <w:tab w:val="left" w:pos="1418"/>
        </w:tabs>
        <w:spacing w:after="0" w:line="360" w:lineRule="auto"/>
        <w:ind w:left="0" w:firstLine="709"/>
        <w:jc w:val="both"/>
        <w:rPr>
          <w:rFonts w:ascii="Arial" w:hAnsi="Arial" w:cs="Arial"/>
          <w:sz w:val="24"/>
          <w:szCs w:val="24"/>
        </w:rPr>
      </w:pPr>
      <w:r w:rsidRPr="00D95A34">
        <w:rPr>
          <w:rFonts w:ascii="Arial" w:hAnsi="Arial" w:cs="Arial"/>
          <w:sz w:val="24"/>
          <w:szCs w:val="24"/>
        </w:rPr>
        <w:t>Котлованы разрабатыва</w:t>
      </w:r>
      <w:r w:rsidR="00D95A34" w:rsidRPr="00D95A34">
        <w:rPr>
          <w:rFonts w:ascii="Arial" w:hAnsi="Arial" w:cs="Arial"/>
          <w:sz w:val="24"/>
          <w:szCs w:val="24"/>
        </w:rPr>
        <w:t>ю</w:t>
      </w:r>
      <w:r w:rsidRPr="00D95A34">
        <w:rPr>
          <w:rFonts w:ascii="Arial" w:hAnsi="Arial" w:cs="Arial"/>
          <w:sz w:val="24"/>
          <w:szCs w:val="24"/>
        </w:rPr>
        <w:t xml:space="preserve">т в соответствии с </w:t>
      </w:r>
      <w:r w:rsidR="00D95A34" w:rsidRPr="00D95A34">
        <w:rPr>
          <w:rFonts w:ascii="Arial" w:hAnsi="Arial" w:cs="Arial"/>
          <w:sz w:val="24"/>
          <w:szCs w:val="24"/>
        </w:rPr>
        <w:t>НД</w:t>
      </w:r>
      <w:r w:rsidRPr="00D95A34">
        <w:rPr>
          <w:rFonts w:ascii="Arial" w:hAnsi="Arial" w:cs="Arial"/>
          <w:sz w:val="24"/>
          <w:szCs w:val="24"/>
        </w:rPr>
        <w:t>. После разработки грунта котлованов</w:t>
      </w:r>
      <w:r w:rsidR="00D95A34" w:rsidRPr="00D95A34">
        <w:rPr>
          <w:rFonts w:ascii="Arial" w:hAnsi="Arial" w:cs="Arial"/>
          <w:sz w:val="24"/>
          <w:szCs w:val="24"/>
        </w:rPr>
        <w:t xml:space="preserve"> механизированным способом</w:t>
      </w:r>
      <w:r w:rsidR="00D95A34">
        <w:rPr>
          <w:rFonts w:ascii="Arial" w:hAnsi="Arial" w:cs="Arial"/>
          <w:sz w:val="24"/>
          <w:szCs w:val="24"/>
        </w:rPr>
        <w:t xml:space="preserve"> при необходимости</w:t>
      </w:r>
      <w:r w:rsidRPr="00D95A34">
        <w:rPr>
          <w:rFonts w:ascii="Arial" w:hAnsi="Arial" w:cs="Arial"/>
          <w:sz w:val="24"/>
          <w:szCs w:val="24"/>
        </w:rPr>
        <w:t xml:space="preserve"> </w:t>
      </w:r>
      <w:r w:rsidR="00D95A34" w:rsidRPr="00D95A34">
        <w:rPr>
          <w:rFonts w:ascii="Arial" w:hAnsi="Arial" w:cs="Arial"/>
          <w:sz w:val="24"/>
          <w:szCs w:val="24"/>
        </w:rPr>
        <w:t>выполняют</w:t>
      </w:r>
      <w:r w:rsidRPr="00D95A34">
        <w:rPr>
          <w:rFonts w:ascii="Arial" w:hAnsi="Arial" w:cs="Arial"/>
          <w:sz w:val="24"/>
          <w:szCs w:val="24"/>
        </w:rPr>
        <w:t xml:space="preserve"> доработк</w:t>
      </w:r>
      <w:r w:rsidR="00D95A34" w:rsidRPr="00D95A34">
        <w:rPr>
          <w:rFonts w:ascii="Arial" w:hAnsi="Arial" w:cs="Arial"/>
          <w:sz w:val="24"/>
          <w:szCs w:val="24"/>
        </w:rPr>
        <w:t>у</w:t>
      </w:r>
      <w:r w:rsidRPr="00D95A34">
        <w:rPr>
          <w:rFonts w:ascii="Arial" w:hAnsi="Arial" w:cs="Arial"/>
          <w:sz w:val="24"/>
          <w:szCs w:val="24"/>
        </w:rPr>
        <w:t xml:space="preserve"> грунта вручную, </w:t>
      </w:r>
      <w:r w:rsidR="00D95A34">
        <w:rPr>
          <w:rFonts w:ascii="Arial" w:hAnsi="Arial" w:cs="Arial"/>
          <w:sz w:val="24"/>
          <w:szCs w:val="24"/>
        </w:rPr>
        <w:t>выравнивают</w:t>
      </w:r>
      <w:r w:rsidRPr="00D95A34">
        <w:rPr>
          <w:rFonts w:ascii="Arial" w:hAnsi="Arial" w:cs="Arial"/>
          <w:sz w:val="24"/>
          <w:szCs w:val="24"/>
        </w:rPr>
        <w:t xml:space="preserve"> стенки и основание котлованов для размещения технологического оборудования, </w:t>
      </w:r>
      <w:r w:rsidR="00D95A34" w:rsidRPr="00D95A34">
        <w:rPr>
          <w:rFonts w:ascii="Arial" w:hAnsi="Arial" w:cs="Arial"/>
          <w:sz w:val="24"/>
          <w:szCs w:val="24"/>
        </w:rPr>
        <w:t xml:space="preserve">при необходимости </w:t>
      </w:r>
      <w:r w:rsidRPr="00D95A34">
        <w:rPr>
          <w:rFonts w:ascii="Arial" w:hAnsi="Arial" w:cs="Arial"/>
          <w:sz w:val="24"/>
          <w:szCs w:val="24"/>
        </w:rPr>
        <w:t>разрабатывают приямки.</w:t>
      </w:r>
    </w:p>
    <w:p w14:paraId="5059E8DC" w14:textId="77777777" w:rsidR="00D95A34" w:rsidRPr="00D95A34" w:rsidRDefault="00BA3B81" w:rsidP="00E0633B">
      <w:pPr>
        <w:pStyle w:val="affd"/>
        <w:numPr>
          <w:ilvl w:val="0"/>
          <w:numId w:val="32"/>
        </w:numPr>
        <w:spacing w:after="0" w:line="360" w:lineRule="auto"/>
        <w:ind w:left="0" w:firstLine="709"/>
        <w:jc w:val="both"/>
        <w:rPr>
          <w:rFonts w:ascii="Arial" w:hAnsi="Arial" w:cs="Arial"/>
          <w:sz w:val="24"/>
          <w:szCs w:val="24"/>
        </w:rPr>
      </w:pPr>
      <w:r w:rsidRPr="00D95A34">
        <w:rPr>
          <w:rFonts w:ascii="Arial" w:hAnsi="Arial" w:cs="Arial"/>
          <w:sz w:val="24"/>
          <w:szCs w:val="24"/>
        </w:rPr>
        <w:t>К</w:t>
      </w:r>
      <w:r w:rsidR="00852679" w:rsidRPr="00D95A34">
        <w:rPr>
          <w:rFonts w:ascii="Arial" w:hAnsi="Arial" w:cs="Arial"/>
          <w:sz w:val="24"/>
          <w:szCs w:val="24"/>
        </w:rPr>
        <w:t>отлованы располага</w:t>
      </w:r>
      <w:r w:rsidRPr="00D95A34">
        <w:rPr>
          <w:rFonts w:ascii="Arial" w:hAnsi="Arial" w:cs="Arial"/>
          <w:sz w:val="24"/>
          <w:szCs w:val="24"/>
        </w:rPr>
        <w:t>ю</w:t>
      </w:r>
      <w:r w:rsidR="00852679" w:rsidRPr="00D95A34">
        <w:rPr>
          <w:rFonts w:ascii="Arial" w:hAnsi="Arial" w:cs="Arial"/>
          <w:sz w:val="24"/>
          <w:szCs w:val="24"/>
        </w:rPr>
        <w:t xml:space="preserve">т либо на границе полосы отвода </w:t>
      </w:r>
      <w:r w:rsidRPr="00D95A34">
        <w:rPr>
          <w:rFonts w:ascii="Arial" w:hAnsi="Arial" w:cs="Arial"/>
          <w:sz w:val="24"/>
          <w:szCs w:val="24"/>
        </w:rPr>
        <w:t xml:space="preserve">автомобильной или железной </w:t>
      </w:r>
      <w:r w:rsidR="00852679" w:rsidRPr="00D95A34">
        <w:rPr>
          <w:rFonts w:ascii="Arial" w:hAnsi="Arial" w:cs="Arial"/>
          <w:sz w:val="24"/>
          <w:szCs w:val="24"/>
        </w:rPr>
        <w:t>дороги</w:t>
      </w:r>
      <w:r w:rsidRPr="00D95A34">
        <w:rPr>
          <w:rFonts w:ascii="Arial" w:hAnsi="Arial" w:cs="Arial"/>
          <w:sz w:val="24"/>
          <w:szCs w:val="24"/>
        </w:rPr>
        <w:t xml:space="preserve">, </w:t>
      </w:r>
      <w:r w:rsidR="00852679" w:rsidRPr="00D95A34">
        <w:rPr>
          <w:rFonts w:ascii="Arial" w:hAnsi="Arial" w:cs="Arial"/>
          <w:sz w:val="24"/>
          <w:szCs w:val="24"/>
        </w:rPr>
        <w:t xml:space="preserve">либо по согласованию с владельцем </w:t>
      </w:r>
      <w:r w:rsidRPr="00D95A34">
        <w:rPr>
          <w:rFonts w:ascii="Arial" w:hAnsi="Arial" w:cs="Arial"/>
          <w:sz w:val="24"/>
          <w:szCs w:val="24"/>
        </w:rPr>
        <w:t xml:space="preserve">– </w:t>
      </w:r>
      <w:r w:rsidR="00852679" w:rsidRPr="00D95A34">
        <w:rPr>
          <w:rFonts w:ascii="Arial" w:hAnsi="Arial" w:cs="Arial"/>
          <w:sz w:val="24"/>
          <w:szCs w:val="24"/>
        </w:rPr>
        <w:t xml:space="preserve">в границах полосы </w:t>
      </w:r>
      <w:r w:rsidR="00852679" w:rsidRPr="00D43597">
        <w:rPr>
          <w:rFonts w:ascii="Arial" w:hAnsi="Arial" w:cs="Arial"/>
          <w:sz w:val="24"/>
          <w:szCs w:val="24"/>
        </w:rPr>
        <w:t xml:space="preserve">отвода на расстоянии, </w:t>
      </w:r>
      <w:r w:rsidR="002F484C" w:rsidRPr="00D43597">
        <w:rPr>
          <w:rFonts w:ascii="Arial" w:hAnsi="Arial" w:cs="Arial"/>
          <w:sz w:val="24"/>
          <w:szCs w:val="24"/>
        </w:rPr>
        <w:t>приведенном</w:t>
      </w:r>
      <w:r w:rsidR="00852679" w:rsidRPr="00D43597">
        <w:rPr>
          <w:rFonts w:ascii="Arial" w:hAnsi="Arial" w:cs="Arial"/>
          <w:sz w:val="24"/>
          <w:szCs w:val="24"/>
        </w:rPr>
        <w:t xml:space="preserve"> в ТУ владельца автомобильной </w:t>
      </w:r>
      <w:r w:rsidR="00414E90" w:rsidRPr="00D43597">
        <w:rPr>
          <w:rFonts w:ascii="Arial" w:hAnsi="Arial" w:cs="Arial"/>
          <w:sz w:val="24"/>
          <w:szCs w:val="24"/>
        </w:rPr>
        <w:t xml:space="preserve">или железной </w:t>
      </w:r>
      <w:r w:rsidR="00852679" w:rsidRPr="00D43597">
        <w:rPr>
          <w:rFonts w:ascii="Arial" w:hAnsi="Arial" w:cs="Arial"/>
          <w:sz w:val="24"/>
          <w:szCs w:val="24"/>
        </w:rPr>
        <w:t>дороги. Ширин</w:t>
      </w:r>
      <w:r w:rsidRPr="00D43597">
        <w:rPr>
          <w:rFonts w:ascii="Arial" w:hAnsi="Arial" w:cs="Arial"/>
          <w:sz w:val="24"/>
          <w:szCs w:val="24"/>
        </w:rPr>
        <w:t>у</w:t>
      </w:r>
      <w:r w:rsidR="00852679" w:rsidRPr="00D43597">
        <w:rPr>
          <w:rFonts w:ascii="Arial" w:hAnsi="Arial" w:cs="Arial"/>
          <w:sz w:val="24"/>
          <w:szCs w:val="24"/>
        </w:rPr>
        <w:t xml:space="preserve"> полосы отвода на переходах через автомобильные дороги</w:t>
      </w:r>
      <w:r w:rsidRPr="00D43597">
        <w:rPr>
          <w:rFonts w:ascii="Arial" w:hAnsi="Arial" w:cs="Arial"/>
          <w:sz w:val="24"/>
          <w:szCs w:val="24"/>
        </w:rPr>
        <w:t xml:space="preserve"> и</w:t>
      </w:r>
      <w:r w:rsidRPr="00D95A34">
        <w:rPr>
          <w:rFonts w:ascii="Arial" w:hAnsi="Arial" w:cs="Arial"/>
          <w:sz w:val="24"/>
          <w:szCs w:val="24"/>
        </w:rPr>
        <w:t xml:space="preserve"> железные дороги</w:t>
      </w:r>
      <w:r w:rsidR="00852679" w:rsidRPr="00D95A34">
        <w:rPr>
          <w:rFonts w:ascii="Arial" w:hAnsi="Arial" w:cs="Arial"/>
          <w:sz w:val="24"/>
          <w:szCs w:val="24"/>
        </w:rPr>
        <w:t xml:space="preserve"> принима</w:t>
      </w:r>
      <w:r w:rsidRPr="00D95A34">
        <w:rPr>
          <w:rFonts w:ascii="Arial" w:hAnsi="Arial" w:cs="Arial"/>
          <w:sz w:val="24"/>
          <w:szCs w:val="24"/>
        </w:rPr>
        <w:t>ю</w:t>
      </w:r>
      <w:r w:rsidR="00852679" w:rsidRPr="00D95A34">
        <w:rPr>
          <w:rFonts w:ascii="Arial" w:hAnsi="Arial" w:cs="Arial"/>
          <w:sz w:val="24"/>
          <w:szCs w:val="24"/>
        </w:rPr>
        <w:t xml:space="preserve">т в соответствии с </w:t>
      </w:r>
      <w:r w:rsidRPr="00D95A34">
        <w:rPr>
          <w:rFonts w:ascii="Arial" w:hAnsi="Arial" w:cs="Arial"/>
          <w:sz w:val="24"/>
          <w:szCs w:val="24"/>
        </w:rPr>
        <w:t>нормативн</w:t>
      </w:r>
      <w:r w:rsidR="00646780">
        <w:rPr>
          <w:rFonts w:ascii="Arial" w:hAnsi="Arial" w:cs="Arial"/>
          <w:sz w:val="24"/>
          <w:szCs w:val="24"/>
        </w:rPr>
        <w:t xml:space="preserve">ыми </w:t>
      </w:r>
      <w:r w:rsidRPr="00D95A34">
        <w:rPr>
          <w:rFonts w:ascii="Arial" w:hAnsi="Arial" w:cs="Arial"/>
          <w:sz w:val="24"/>
          <w:szCs w:val="24"/>
        </w:rPr>
        <w:t xml:space="preserve">правовыми актами государств </w:t>
      </w:r>
      <w:r w:rsidR="00646780">
        <w:rPr>
          <w:rFonts w:ascii="Arial" w:hAnsi="Arial" w:cs="Arial"/>
          <w:sz w:val="24"/>
          <w:szCs w:val="24"/>
        </w:rPr>
        <w:t>–</w:t>
      </w:r>
      <w:r w:rsidR="00646780" w:rsidRPr="00D95A34">
        <w:rPr>
          <w:rFonts w:ascii="Arial" w:hAnsi="Arial" w:cs="Arial"/>
          <w:sz w:val="24"/>
          <w:szCs w:val="24"/>
        </w:rPr>
        <w:t xml:space="preserve"> </w:t>
      </w:r>
      <w:r w:rsidRPr="00D95A34">
        <w:rPr>
          <w:rFonts w:ascii="Arial" w:hAnsi="Arial" w:cs="Arial"/>
          <w:sz w:val="24"/>
          <w:szCs w:val="24"/>
        </w:rPr>
        <w:t>членов Содружества Независимых Государств и Евразийского экономического союза.</w:t>
      </w:r>
    </w:p>
    <w:p w14:paraId="2447156B" w14:textId="77777777" w:rsidR="00852679" w:rsidRPr="003B4C00" w:rsidRDefault="00BA3B81" w:rsidP="00E0633B">
      <w:pPr>
        <w:pStyle w:val="affd"/>
        <w:numPr>
          <w:ilvl w:val="0"/>
          <w:numId w:val="32"/>
        </w:numPr>
        <w:tabs>
          <w:tab w:val="left" w:pos="1418"/>
        </w:tabs>
        <w:spacing w:after="0" w:line="360" w:lineRule="auto"/>
        <w:ind w:left="0" w:firstLine="709"/>
        <w:jc w:val="both"/>
        <w:rPr>
          <w:rFonts w:ascii="Arial" w:hAnsi="Arial" w:cs="Arial"/>
          <w:sz w:val="24"/>
          <w:szCs w:val="24"/>
        </w:rPr>
      </w:pPr>
      <w:r w:rsidRPr="003B4C00">
        <w:rPr>
          <w:rFonts w:ascii="Arial" w:hAnsi="Arial" w:cs="Arial"/>
          <w:sz w:val="24"/>
          <w:szCs w:val="24"/>
        </w:rPr>
        <w:t>Котлованы, технологические шурфы и приямки располагают, разрабатывают и укрепляют способами, исключ</w:t>
      </w:r>
      <w:r w:rsidR="00D95A34" w:rsidRPr="003B4C00">
        <w:rPr>
          <w:rFonts w:ascii="Arial" w:hAnsi="Arial" w:cs="Arial"/>
          <w:sz w:val="24"/>
          <w:szCs w:val="24"/>
        </w:rPr>
        <w:t>а</w:t>
      </w:r>
      <w:r w:rsidRPr="003B4C00">
        <w:rPr>
          <w:rFonts w:ascii="Arial" w:hAnsi="Arial" w:cs="Arial"/>
          <w:sz w:val="24"/>
          <w:szCs w:val="24"/>
        </w:rPr>
        <w:t>ющими недопустимые осадки и смещения расположенных в зоне работ зданий, сооружений, дорог и инженерных коммуникаций.</w:t>
      </w:r>
    </w:p>
    <w:p w14:paraId="560D6703" w14:textId="6D4F3A86" w:rsidR="003B4C00" w:rsidRDefault="00BA3B81" w:rsidP="00E0633B">
      <w:pPr>
        <w:pStyle w:val="affd"/>
        <w:numPr>
          <w:ilvl w:val="0"/>
          <w:numId w:val="32"/>
        </w:numPr>
        <w:tabs>
          <w:tab w:val="left" w:pos="1418"/>
        </w:tabs>
        <w:spacing w:after="0" w:line="360" w:lineRule="auto"/>
        <w:ind w:left="0" w:firstLine="709"/>
        <w:contextualSpacing w:val="0"/>
        <w:jc w:val="both"/>
        <w:rPr>
          <w:rFonts w:ascii="Arial" w:hAnsi="Arial" w:cs="Arial"/>
          <w:sz w:val="24"/>
          <w:szCs w:val="24"/>
        </w:rPr>
      </w:pPr>
      <w:r w:rsidRPr="003B4C00">
        <w:rPr>
          <w:rFonts w:ascii="Arial" w:hAnsi="Arial" w:cs="Arial"/>
          <w:sz w:val="24"/>
          <w:szCs w:val="24"/>
        </w:rPr>
        <w:t>Допускается у</w:t>
      </w:r>
      <w:r w:rsidR="00852679" w:rsidRPr="003B4C00">
        <w:rPr>
          <w:rFonts w:ascii="Arial" w:hAnsi="Arial" w:cs="Arial"/>
          <w:sz w:val="24"/>
          <w:szCs w:val="24"/>
        </w:rPr>
        <w:t xml:space="preserve">стройство </w:t>
      </w:r>
      <w:r w:rsidRPr="003B4C00">
        <w:rPr>
          <w:rFonts w:ascii="Arial" w:hAnsi="Arial" w:cs="Arial"/>
          <w:sz w:val="24"/>
          <w:szCs w:val="24"/>
        </w:rPr>
        <w:t>котлованов</w:t>
      </w:r>
      <w:r w:rsidR="00852679" w:rsidRPr="003B4C00">
        <w:rPr>
          <w:rFonts w:ascii="Arial" w:hAnsi="Arial" w:cs="Arial"/>
          <w:sz w:val="24"/>
          <w:szCs w:val="24"/>
        </w:rPr>
        <w:t xml:space="preserve"> без крепления в насыпных, песчаных и пылевато-глинистых грунтах выше уровня грунтовых вод </w:t>
      </w:r>
      <w:r w:rsidRPr="003B4C00">
        <w:rPr>
          <w:rFonts w:ascii="Arial" w:hAnsi="Arial" w:cs="Arial"/>
          <w:sz w:val="24"/>
          <w:szCs w:val="24"/>
        </w:rPr>
        <w:t>при условии</w:t>
      </w:r>
      <w:r w:rsidR="00852679" w:rsidRPr="003B4C00">
        <w:rPr>
          <w:rFonts w:ascii="Arial" w:hAnsi="Arial" w:cs="Arial"/>
          <w:sz w:val="24"/>
          <w:szCs w:val="24"/>
        </w:rPr>
        <w:t xml:space="preserve"> устройств</w:t>
      </w:r>
      <w:r w:rsidRPr="003B4C00">
        <w:rPr>
          <w:rFonts w:ascii="Arial" w:hAnsi="Arial" w:cs="Arial"/>
          <w:sz w:val="24"/>
          <w:szCs w:val="24"/>
        </w:rPr>
        <w:t>а</w:t>
      </w:r>
      <w:r w:rsidR="00852679" w:rsidRPr="003B4C00">
        <w:rPr>
          <w:rFonts w:ascii="Arial" w:hAnsi="Arial" w:cs="Arial"/>
          <w:sz w:val="24"/>
          <w:szCs w:val="24"/>
        </w:rPr>
        <w:t xml:space="preserve"> откосов</w:t>
      </w:r>
      <w:r w:rsidR="00F9566B" w:rsidRPr="003B4C00">
        <w:rPr>
          <w:rFonts w:ascii="Arial" w:hAnsi="Arial" w:cs="Arial"/>
          <w:sz w:val="24"/>
          <w:szCs w:val="24"/>
        </w:rPr>
        <w:t>.</w:t>
      </w:r>
      <w:r w:rsidR="00852679" w:rsidRPr="003B4C00">
        <w:rPr>
          <w:rFonts w:ascii="Arial" w:hAnsi="Arial" w:cs="Arial"/>
          <w:sz w:val="24"/>
          <w:szCs w:val="24"/>
        </w:rPr>
        <w:t xml:space="preserve"> </w:t>
      </w:r>
      <w:r w:rsidR="00F9566B" w:rsidRPr="003B4C00">
        <w:rPr>
          <w:rFonts w:ascii="Arial" w:hAnsi="Arial" w:cs="Arial"/>
          <w:sz w:val="24"/>
          <w:szCs w:val="24"/>
        </w:rPr>
        <w:t>Допускаемая крутизна откосов, позволяющая устройство котлованов без крепления</w:t>
      </w:r>
      <w:r w:rsidR="002F484C">
        <w:rPr>
          <w:rFonts w:ascii="Arial" w:hAnsi="Arial" w:cs="Arial"/>
          <w:sz w:val="24"/>
          <w:szCs w:val="24"/>
        </w:rPr>
        <w:t>,</w:t>
      </w:r>
      <w:r w:rsidR="00F9566B" w:rsidRPr="003B4C00">
        <w:rPr>
          <w:rFonts w:ascii="Arial" w:hAnsi="Arial" w:cs="Arial"/>
          <w:sz w:val="24"/>
          <w:szCs w:val="24"/>
        </w:rPr>
        <w:t xml:space="preserve"> </w:t>
      </w:r>
      <w:r w:rsidR="00872889">
        <w:rPr>
          <w:rFonts w:ascii="Arial" w:hAnsi="Arial" w:cs="Arial"/>
          <w:sz w:val="24"/>
          <w:szCs w:val="24"/>
        </w:rPr>
        <w:t>определяется согласно НД</w:t>
      </w:r>
      <w:r w:rsidR="006220F9">
        <w:rPr>
          <w:rFonts w:ascii="Arial" w:hAnsi="Arial" w:cs="Arial"/>
          <w:sz w:val="24"/>
          <w:szCs w:val="24"/>
        </w:rPr>
        <w:t>,</w:t>
      </w:r>
      <w:r w:rsidR="00255214" w:rsidRPr="00255214">
        <w:t xml:space="preserve"> </w:t>
      </w:r>
      <w:bookmarkStart w:id="185" w:name="_Hlk227660779"/>
      <w:r w:rsidR="00255214" w:rsidRPr="00255214">
        <w:rPr>
          <w:rFonts w:ascii="Arial" w:hAnsi="Arial" w:cs="Arial"/>
          <w:sz w:val="24"/>
          <w:szCs w:val="24"/>
        </w:rPr>
        <w:t xml:space="preserve">в т. ч. приведенными в приложении А (таблица А.1, строка </w:t>
      </w:r>
      <w:r w:rsidR="006220F9">
        <w:rPr>
          <w:rFonts w:ascii="Arial" w:hAnsi="Arial" w:cs="Arial"/>
          <w:sz w:val="24"/>
          <w:szCs w:val="24"/>
        </w:rPr>
        <w:t>14</w:t>
      </w:r>
      <w:r w:rsidR="00255214" w:rsidRPr="00255214">
        <w:rPr>
          <w:rFonts w:ascii="Arial" w:hAnsi="Arial" w:cs="Arial"/>
          <w:sz w:val="24"/>
          <w:szCs w:val="24"/>
        </w:rPr>
        <w:t>)</w:t>
      </w:r>
      <w:r w:rsidR="006220F9">
        <w:rPr>
          <w:rFonts w:ascii="Arial" w:hAnsi="Arial" w:cs="Arial"/>
          <w:sz w:val="24"/>
          <w:szCs w:val="24"/>
        </w:rPr>
        <w:t>.</w:t>
      </w:r>
      <w:bookmarkEnd w:id="185"/>
    </w:p>
    <w:p w14:paraId="5B35C052" w14:textId="0567EDF6" w:rsidR="009F4374" w:rsidRPr="00D43597" w:rsidRDefault="00BA3B81" w:rsidP="005432B6">
      <w:pPr>
        <w:pStyle w:val="affd"/>
        <w:numPr>
          <w:ilvl w:val="0"/>
          <w:numId w:val="32"/>
        </w:numPr>
        <w:tabs>
          <w:tab w:val="left" w:pos="1418"/>
        </w:tabs>
        <w:spacing w:after="0" w:line="360" w:lineRule="auto"/>
        <w:ind w:left="0" w:firstLine="709"/>
        <w:contextualSpacing w:val="0"/>
        <w:jc w:val="both"/>
        <w:rPr>
          <w:rFonts w:ascii="Arial" w:hAnsi="Arial" w:cs="Arial"/>
          <w:sz w:val="24"/>
          <w:szCs w:val="24"/>
        </w:rPr>
      </w:pPr>
      <w:r w:rsidRPr="00D95A34">
        <w:rPr>
          <w:rFonts w:ascii="Arial" w:hAnsi="Arial" w:cs="Arial"/>
          <w:sz w:val="24"/>
          <w:szCs w:val="24"/>
        </w:rPr>
        <w:t xml:space="preserve">Крепление вертикальных стенок котлованов глубиной до </w:t>
      </w:r>
      <w:r w:rsidR="008816BC">
        <w:rPr>
          <w:rFonts w:ascii="Arial" w:hAnsi="Arial" w:cs="Arial"/>
          <w:sz w:val="24"/>
          <w:szCs w:val="24"/>
        </w:rPr>
        <w:t>3</w:t>
      </w:r>
      <w:r w:rsidRPr="00D95A34">
        <w:rPr>
          <w:rFonts w:ascii="Arial" w:hAnsi="Arial" w:cs="Arial"/>
          <w:sz w:val="24"/>
          <w:szCs w:val="24"/>
        </w:rPr>
        <w:t xml:space="preserve"> м в грунтах </w:t>
      </w:r>
      <w:r w:rsidRPr="00D43597">
        <w:rPr>
          <w:rFonts w:ascii="Arial" w:hAnsi="Arial" w:cs="Arial"/>
          <w:sz w:val="24"/>
          <w:szCs w:val="24"/>
        </w:rPr>
        <w:t>естественной влажности выполня</w:t>
      </w:r>
      <w:r w:rsidR="00D95A34" w:rsidRPr="00D43597">
        <w:rPr>
          <w:rFonts w:ascii="Arial" w:hAnsi="Arial" w:cs="Arial"/>
          <w:sz w:val="24"/>
          <w:szCs w:val="24"/>
        </w:rPr>
        <w:t>ю</w:t>
      </w:r>
      <w:r w:rsidRPr="00D43597">
        <w:rPr>
          <w:rFonts w:ascii="Arial" w:hAnsi="Arial" w:cs="Arial"/>
          <w:sz w:val="24"/>
          <w:szCs w:val="24"/>
        </w:rPr>
        <w:t xml:space="preserve">т, как правило, </w:t>
      </w:r>
      <w:r w:rsidR="008816BC" w:rsidRPr="00D43597">
        <w:rPr>
          <w:rFonts w:ascii="Arial" w:hAnsi="Arial" w:cs="Arial"/>
          <w:sz w:val="24"/>
          <w:szCs w:val="24"/>
        </w:rPr>
        <w:t xml:space="preserve">по типовым </w:t>
      </w:r>
      <w:r w:rsidR="007E1342" w:rsidRPr="00F819BE">
        <w:rPr>
          <w:rFonts w:ascii="Arial" w:hAnsi="Arial" w:cs="Arial"/>
          <w:sz w:val="24"/>
          <w:szCs w:val="24"/>
        </w:rPr>
        <w:t>техническим решениям</w:t>
      </w:r>
      <w:r w:rsidRPr="00D43597">
        <w:rPr>
          <w:rFonts w:ascii="Arial" w:hAnsi="Arial" w:cs="Arial"/>
          <w:sz w:val="24"/>
          <w:szCs w:val="24"/>
        </w:rPr>
        <w:t>. При большей глубине, а также в сложных гидрогеологических условиях крепление выполн</w:t>
      </w:r>
      <w:r w:rsidR="00D95A34" w:rsidRPr="00D43597">
        <w:rPr>
          <w:rFonts w:ascii="Arial" w:hAnsi="Arial" w:cs="Arial"/>
          <w:sz w:val="24"/>
          <w:szCs w:val="24"/>
        </w:rPr>
        <w:t>яют</w:t>
      </w:r>
      <w:r w:rsidRPr="00D43597">
        <w:rPr>
          <w:rFonts w:ascii="Arial" w:hAnsi="Arial" w:cs="Arial"/>
          <w:sz w:val="24"/>
          <w:szCs w:val="24"/>
        </w:rPr>
        <w:t xml:space="preserve"> по индивидуальн</w:t>
      </w:r>
      <w:r w:rsidR="007E1342" w:rsidRPr="00F819BE">
        <w:rPr>
          <w:rFonts w:ascii="Arial" w:hAnsi="Arial" w:cs="Arial"/>
          <w:sz w:val="24"/>
          <w:szCs w:val="24"/>
        </w:rPr>
        <w:t>ым техническим решениям</w:t>
      </w:r>
      <w:r w:rsidRPr="00D43597">
        <w:rPr>
          <w:rFonts w:ascii="Arial" w:hAnsi="Arial" w:cs="Arial"/>
          <w:sz w:val="24"/>
          <w:szCs w:val="24"/>
        </w:rPr>
        <w:t>.</w:t>
      </w:r>
      <w:r w:rsidR="00772AA5" w:rsidRPr="00D43597">
        <w:rPr>
          <w:rFonts w:ascii="Arial" w:hAnsi="Arial" w:cs="Arial"/>
          <w:sz w:val="24"/>
          <w:szCs w:val="24"/>
        </w:rPr>
        <w:t xml:space="preserve"> </w:t>
      </w:r>
    </w:p>
    <w:p w14:paraId="381FE8A6" w14:textId="77777777" w:rsidR="00772AA5" w:rsidRDefault="00772AA5" w:rsidP="00F819BE">
      <w:pPr>
        <w:pStyle w:val="affd"/>
        <w:tabs>
          <w:tab w:val="left" w:pos="1418"/>
        </w:tabs>
        <w:spacing w:after="0" w:line="360" w:lineRule="auto"/>
        <w:ind w:left="709"/>
        <w:contextualSpacing w:val="0"/>
        <w:jc w:val="both"/>
        <w:rPr>
          <w:rFonts w:ascii="Arial" w:hAnsi="Arial" w:cs="Arial"/>
          <w:sz w:val="24"/>
          <w:szCs w:val="24"/>
        </w:rPr>
      </w:pPr>
    </w:p>
    <w:p w14:paraId="3B2D007F" w14:textId="77777777" w:rsidR="00B95BD4" w:rsidRPr="005618AA" w:rsidRDefault="00BA3B81" w:rsidP="006D4F17">
      <w:pPr>
        <w:pStyle w:val="affd"/>
        <w:numPr>
          <w:ilvl w:val="0"/>
          <w:numId w:val="29"/>
        </w:numPr>
        <w:tabs>
          <w:tab w:val="left" w:pos="851"/>
          <w:tab w:val="left" w:pos="1134"/>
        </w:tabs>
        <w:spacing w:after="0" w:line="360" w:lineRule="auto"/>
        <w:ind w:left="0" w:firstLine="709"/>
        <w:contextualSpacing w:val="0"/>
        <w:jc w:val="both"/>
        <w:outlineLvl w:val="1"/>
        <w:rPr>
          <w:rFonts w:ascii="Arial" w:hAnsi="Arial" w:cs="Arial"/>
          <w:b/>
          <w:sz w:val="24"/>
          <w:szCs w:val="24"/>
        </w:rPr>
      </w:pPr>
      <w:bookmarkStart w:id="186" w:name="_Toc237520516"/>
      <w:r w:rsidRPr="005618AA">
        <w:rPr>
          <w:rFonts w:ascii="Arial" w:hAnsi="Arial" w:cs="Arial"/>
          <w:b/>
          <w:sz w:val="24"/>
          <w:szCs w:val="24"/>
        </w:rPr>
        <w:t>Метод прокола</w:t>
      </w:r>
      <w:bookmarkEnd w:id="186"/>
    </w:p>
    <w:p w14:paraId="4878D9F5" w14:textId="77777777" w:rsidR="00772AA5" w:rsidRDefault="00772AA5" w:rsidP="00F819BE">
      <w:pPr>
        <w:pStyle w:val="affd"/>
        <w:spacing w:line="360" w:lineRule="auto"/>
        <w:ind w:left="709"/>
        <w:jc w:val="both"/>
        <w:rPr>
          <w:rFonts w:ascii="Arial" w:hAnsi="Arial" w:cs="Arial"/>
          <w:sz w:val="24"/>
          <w:szCs w:val="24"/>
        </w:rPr>
      </w:pPr>
      <w:bookmarkStart w:id="187" w:name="_Hlk99380123"/>
      <w:bookmarkStart w:id="188" w:name="OLE_LINK19"/>
      <w:bookmarkStart w:id="189" w:name="OLE_LINK20"/>
      <w:bookmarkEnd w:id="96"/>
      <w:bookmarkEnd w:id="97"/>
      <w:bookmarkEnd w:id="98"/>
      <w:bookmarkEnd w:id="99"/>
    </w:p>
    <w:p w14:paraId="5F4E7354" w14:textId="77777777" w:rsidR="005618AA" w:rsidRDefault="00BA3B81" w:rsidP="00075763">
      <w:pPr>
        <w:pStyle w:val="affd"/>
        <w:numPr>
          <w:ilvl w:val="0"/>
          <w:numId w:val="34"/>
        </w:numPr>
        <w:spacing w:line="360" w:lineRule="auto"/>
        <w:ind w:left="0" w:firstLine="709"/>
        <w:jc w:val="both"/>
        <w:rPr>
          <w:rFonts w:ascii="Arial" w:hAnsi="Arial" w:cs="Arial"/>
          <w:sz w:val="24"/>
          <w:szCs w:val="24"/>
        </w:rPr>
      </w:pPr>
      <w:r>
        <w:rPr>
          <w:rFonts w:ascii="Arial" w:hAnsi="Arial" w:cs="Arial"/>
          <w:sz w:val="24"/>
          <w:szCs w:val="24"/>
        </w:rPr>
        <w:t>Прокладку защитного футляра</w:t>
      </w:r>
      <w:r w:rsidRPr="005618AA">
        <w:rPr>
          <w:rFonts w:ascii="Arial" w:hAnsi="Arial" w:cs="Arial"/>
          <w:sz w:val="24"/>
          <w:szCs w:val="24"/>
        </w:rPr>
        <w:t xml:space="preserve"> методом прокола </w:t>
      </w:r>
      <w:r>
        <w:rPr>
          <w:rFonts w:ascii="Arial" w:hAnsi="Arial" w:cs="Arial"/>
          <w:sz w:val="24"/>
          <w:szCs w:val="24"/>
        </w:rPr>
        <w:t xml:space="preserve">осуществляют </w:t>
      </w:r>
      <w:r w:rsidRPr="005618AA">
        <w:rPr>
          <w:rFonts w:ascii="Arial" w:hAnsi="Arial" w:cs="Arial"/>
          <w:sz w:val="24"/>
          <w:szCs w:val="24"/>
        </w:rPr>
        <w:t>вдавливани</w:t>
      </w:r>
      <w:r>
        <w:rPr>
          <w:rFonts w:ascii="Arial" w:hAnsi="Arial" w:cs="Arial"/>
          <w:sz w:val="24"/>
          <w:szCs w:val="24"/>
        </w:rPr>
        <w:t>ем</w:t>
      </w:r>
      <w:r w:rsidRPr="005618AA">
        <w:rPr>
          <w:rFonts w:ascii="Arial" w:hAnsi="Arial" w:cs="Arial"/>
          <w:sz w:val="24"/>
          <w:szCs w:val="24"/>
        </w:rPr>
        <w:t xml:space="preserve"> в грунт </w:t>
      </w:r>
      <w:r>
        <w:rPr>
          <w:rFonts w:ascii="Arial" w:hAnsi="Arial" w:cs="Arial"/>
          <w:sz w:val="24"/>
          <w:szCs w:val="24"/>
        </w:rPr>
        <w:t>защитного футляра</w:t>
      </w:r>
      <w:r w:rsidRPr="005618AA">
        <w:rPr>
          <w:rFonts w:ascii="Arial" w:hAnsi="Arial" w:cs="Arial"/>
          <w:sz w:val="24"/>
          <w:szCs w:val="24"/>
        </w:rPr>
        <w:t xml:space="preserve"> с установленным на переднем конце защитного футляра</w:t>
      </w:r>
      <w:r>
        <w:rPr>
          <w:rFonts w:ascii="Arial" w:hAnsi="Arial" w:cs="Arial"/>
          <w:sz w:val="24"/>
          <w:szCs w:val="24"/>
        </w:rPr>
        <w:t xml:space="preserve"> </w:t>
      </w:r>
      <w:r w:rsidRPr="005618AA">
        <w:rPr>
          <w:rFonts w:ascii="Arial" w:hAnsi="Arial" w:cs="Arial"/>
          <w:sz w:val="24"/>
          <w:szCs w:val="24"/>
        </w:rPr>
        <w:t>конусным наконечником, смещающим грунт в радиальном направлении.</w:t>
      </w:r>
    </w:p>
    <w:p w14:paraId="5FAB49DC" w14:textId="77777777" w:rsidR="005618AA" w:rsidRDefault="00BA3B81" w:rsidP="00075763">
      <w:pPr>
        <w:pStyle w:val="affd"/>
        <w:numPr>
          <w:ilvl w:val="0"/>
          <w:numId w:val="34"/>
        </w:numPr>
        <w:spacing w:line="360" w:lineRule="auto"/>
        <w:ind w:left="0" w:firstLine="709"/>
        <w:jc w:val="both"/>
        <w:rPr>
          <w:rFonts w:ascii="Arial" w:hAnsi="Arial" w:cs="Arial"/>
          <w:sz w:val="24"/>
          <w:szCs w:val="24"/>
        </w:rPr>
      </w:pPr>
      <w:r w:rsidRPr="005618AA">
        <w:rPr>
          <w:rFonts w:ascii="Arial" w:hAnsi="Arial" w:cs="Arial"/>
          <w:sz w:val="24"/>
          <w:szCs w:val="24"/>
        </w:rPr>
        <w:t>Прокол выполняют статическим способом с использованием гидродомкратов. Допускается применение пневмопробойников при прокладке защитных футляров наружным диаметром до 426 мм.</w:t>
      </w:r>
    </w:p>
    <w:p w14:paraId="493D6FC9" w14:textId="77777777" w:rsidR="005618AA" w:rsidRPr="005618AA" w:rsidRDefault="00BA3B81" w:rsidP="00075763">
      <w:pPr>
        <w:pStyle w:val="affd"/>
        <w:numPr>
          <w:ilvl w:val="0"/>
          <w:numId w:val="34"/>
        </w:numPr>
        <w:spacing w:line="360" w:lineRule="auto"/>
        <w:ind w:left="0" w:firstLine="709"/>
        <w:jc w:val="both"/>
        <w:rPr>
          <w:rFonts w:ascii="Arial" w:hAnsi="Arial" w:cs="Arial"/>
          <w:sz w:val="24"/>
          <w:szCs w:val="24"/>
        </w:rPr>
      </w:pPr>
      <w:r w:rsidRPr="00493BBC">
        <w:rPr>
          <w:rFonts w:ascii="Arial" w:hAnsi="Arial" w:cs="Arial"/>
          <w:sz w:val="24"/>
          <w:szCs w:val="24"/>
        </w:rPr>
        <w:t>Наружный</w:t>
      </w:r>
      <w:r w:rsidRPr="005618AA">
        <w:rPr>
          <w:rFonts w:ascii="Arial" w:hAnsi="Arial" w:cs="Arial"/>
          <w:sz w:val="24"/>
          <w:szCs w:val="24"/>
        </w:rPr>
        <w:t xml:space="preserve"> диаметр конусного наконечника принимают в диапазоне от 30 до 50</w:t>
      </w:r>
      <w:r w:rsidR="008E24F5">
        <w:rPr>
          <w:rFonts w:ascii="Arial" w:hAnsi="Arial" w:cs="Arial"/>
          <w:sz w:val="24"/>
          <w:szCs w:val="24"/>
        </w:rPr>
        <w:t> </w:t>
      </w:r>
      <w:r w:rsidRPr="005618AA">
        <w:rPr>
          <w:rFonts w:ascii="Arial" w:hAnsi="Arial" w:cs="Arial"/>
          <w:sz w:val="24"/>
          <w:szCs w:val="24"/>
        </w:rPr>
        <w:t xml:space="preserve">мм </w:t>
      </w:r>
      <w:r w:rsidRPr="00493BBC">
        <w:rPr>
          <w:rFonts w:ascii="Arial" w:hAnsi="Arial" w:cs="Arial"/>
          <w:sz w:val="24"/>
          <w:szCs w:val="24"/>
        </w:rPr>
        <w:t>большим</w:t>
      </w:r>
      <w:r w:rsidRPr="005618AA">
        <w:rPr>
          <w:rFonts w:ascii="Arial" w:hAnsi="Arial" w:cs="Arial"/>
          <w:sz w:val="24"/>
          <w:szCs w:val="24"/>
        </w:rPr>
        <w:t>, чем наружный диаметр защитного футляра для обеспечения зазора между стенкой защитного футляра и грунтом</w:t>
      </w:r>
      <w:bookmarkStart w:id="190" w:name="_Hlk173933398"/>
      <w:r w:rsidRPr="005618AA">
        <w:rPr>
          <w:rFonts w:ascii="Arial" w:hAnsi="Arial" w:cs="Arial"/>
          <w:sz w:val="24"/>
          <w:szCs w:val="24"/>
        </w:rPr>
        <w:t>.</w:t>
      </w:r>
      <w:r w:rsidRPr="005618AA">
        <w:t xml:space="preserve"> </w:t>
      </w:r>
      <w:r w:rsidRPr="005618AA">
        <w:rPr>
          <w:rFonts w:ascii="Arial" w:hAnsi="Arial" w:cs="Arial"/>
          <w:sz w:val="24"/>
          <w:szCs w:val="24"/>
        </w:rPr>
        <w:t xml:space="preserve">Конструкцию конусного наконечника определяют в </w:t>
      </w:r>
      <w:r w:rsidRPr="00075763">
        <w:rPr>
          <w:rFonts w:ascii="Arial" w:hAnsi="Arial" w:cs="Arial"/>
          <w:sz w:val="24"/>
          <w:szCs w:val="24"/>
        </w:rPr>
        <w:t>ППР</w:t>
      </w:r>
      <w:r w:rsidRPr="005618AA">
        <w:rPr>
          <w:rFonts w:ascii="Arial" w:hAnsi="Arial" w:cs="Arial"/>
          <w:sz w:val="24"/>
          <w:szCs w:val="24"/>
        </w:rPr>
        <w:t>.</w:t>
      </w:r>
    </w:p>
    <w:p w14:paraId="54F65D51" w14:textId="77777777" w:rsidR="005618AA" w:rsidRPr="006D4F17" w:rsidRDefault="00BA3B81" w:rsidP="00075763">
      <w:pPr>
        <w:pStyle w:val="affd"/>
        <w:numPr>
          <w:ilvl w:val="0"/>
          <w:numId w:val="34"/>
        </w:numPr>
        <w:spacing w:line="360" w:lineRule="auto"/>
        <w:ind w:left="0" w:firstLine="709"/>
        <w:jc w:val="both"/>
        <w:rPr>
          <w:rFonts w:ascii="Arial" w:hAnsi="Arial" w:cs="Arial"/>
          <w:sz w:val="24"/>
          <w:szCs w:val="24"/>
        </w:rPr>
      </w:pPr>
      <w:r w:rsidRPr="00062E49">
        <w:rPr>
          <w:rFonts w:ascii="Arial" w:hAnsi="Arial" w:cs="Arial"/>
          <w:sz w:val="24"/>
          <w:szCs w:val="24"/>
        </w:rPr>
        <w:t xml:space="preserve">Оборудование для прокола </w:t>
      </w:r>
      <w:bookmarkEnd w:id="190"/>
      <w:r w:rsidRPr="00062E49">
        <w:rPr>
          <w:rFonts w:ascii="Arial" w:hAnsi="Arial" w:cs="Arial"/>
          <w:sz w:val="24"/>
          <w:szCs w:val="24"/>
        </w:rPr>
        <w:t>выбирают в соответствии с необходимым расчетным усилием прокола и грунтовыми условиями</w:t>
      </w:r>
      <w:r w:rsidR="00493BBC" w:rsidRPr="00062E49">
        <w:rPr>
          <w:rFonts w:ascii="Arial" w:hAnsi="Arial" w:cs="Arial"/>
          <w:sz w:val="24"/>
          <w:szCs w:val="24"/>
        </w:rPr>
        <w:t>.</w:t>
      </w:r>
    </w:p>
    <w:p w14:paraId="0A66CA77" w14:textId="7F20B1B5" w:rsidR="00B2696F" w:rsidRDefault="00BA3B81" w:rsidP="00075763">
      <w:pPr>
        <w:pStyle w:val="affd"/>
        <w:numPr>
          <w:ilvl w:val="0"/>
          <w:numId w:val="34"/>
        </w:numPr>
        <w:spacing w:line="360" w:lineRule="auto"/>
        <w:ind w:left="0" w:firstLine="709"/>
        <w:jc w:val="both"/>
        <w:rPr>
          <w:rFonts w:ascii="Arial" w:hAnsi="Arial" w:cs="Arial"/>
          <w:sz w:val="24"/>
          <w:szCs w:val="24"/>
        </w:rPr>
      </w:pPr>
      <w:bookmarkStart w:id="191" w:name="_Hlk173941836"/>
      <w:r w:rsidRPr="005618AA">
        <w:rPr>
          <w:rFonts w:ascii="Arial" w:hAnsi="Arial" w:cs="Arial"/>
          <w:sz w:val="24"/>
          <w:szCs w:val="24"/>
        </w:rPr>
        <w:t>Схема прокладки защитного футляра методом прокола приведена на рисунке 7.1.</w:t>
      </w:r>
      <w:r w:rsidR="00772AA5">
        <w:rPr>
          <w:rFonts w:ascii="Arial" w:hAnsi="Arial" w:cs="Arial"/>
          <w:sz w:val="24"/>
          <w:szCs w:val="24"/>
        </w:rPr>
        <w:t xml:space="preserve"> </w:t>
      </w:r>
    </w:p>
    <w:bookmarkEnd w:id="191"/>
    <w:p w14:paraId="2471E922" w14:textId="22BDDD8D" w:rsidR="005618AA" w:rsidRDefault="00E06F33" w:rsidP="005618AA">
      <w:pPr>
        <w:pStyle w:val="affd"/>
        <w:spacing w:after="0" w:line="360" w:lineRule="auto"/>
        <w:ind w:left="0"/>
        <w:contextualSpacing w:val="0"/>
        <w:jc w:val="center"/>
        <w:rPr>
          <w:rFonts w:ascii="Arial" w:hAnsi="Arial" w:cs="Arial"/>
          <w:sz w:val="24"/>
          <w:szCs w:val="24"/>
        </w:rPr>
      </w:pPr>
      <w:r>
        <w:rPr>
          <w:noProof/>
        </w:rPr>
        <w:drawing>
          <wp:inline distT="0" distB="0" distL="0" distR="0" wp14:anchorId="68E92D82" wp14:editId="19921B36">
            <wp:extent cx="5772150" cy="47625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4047" t="3393" r="1629" b="2362"/>
                    <a:stretch/>
                  </pic:blipFill>
                  <pic:spPr bwMode="auto">
                    <a:xfrm>
                      <a:off x="0" y="0"/>
                      <a:ext cx="5772150" cy="4762500"/>
                    </a:xfrm>
                    <a:prstGeom prst="rect">
                      <a:avLst/>
                    </a:prstGeom>
                    <a:ln>
                      <a:noFill/>
                    </a:ln>
                    <a:extLst>
                      <a:ext uri="{53640926-AAD7-44D8-BBD7-CCE9431645EC}">
                        <a14:shadowObscured xmlns:a14="http://schemas.microsoft.com/office/drawing/2010/main"/>
                      </a:ext>
                    </a:extLst>
                  </pic:spPr>
                </pic:pic>
              </a:graphicData>
            </a:graphic>
          </wp:inline>
        </w:drawing>
      </w:r>
    </w:p>
    <w:p w14:paraId="41099624" w14:textId="32D6FEFB" w:rsidR="005618AA" w:rsidRPr="005618AA" w:rsidRDefault="00BA3B81" w:rsidP="006D4F17">
      <w:pPr>
        <w:spacing w:line="360" w:lineRule="auto"/>
        <w:jc w:val="center"/>
        <w:rPr>
          <w:rFonts w:ascii="Arial" w:hAnsi="Arial" w:cs="Arial"/>
          <w:szCs w:val="20"/>
        </w:rPr>
      </w:pPr>
      <w:r w:rsidRPr="005618AA">
        <w:rPr>
          <w:rFonts w:ascii="Arial" w:hAnsi="Arial" w:cs="Arial"/>
          <w:szCs w:val="20"/>
        </w:rPr>
        <w:t xml:space="preserve">1 – рабочий котлован; 2 – приемный котлован; 3 – насыпь дороги; 4 – защитный футляр; 5 – конусный </w:t>
      </w:r>
      <w:r w:rsidRPr="00075763">
        <w:rPr>
          <w:rFonts w:ascii="Arial" w:hAnsi="Arial" w:cs="Arial"/>
          <w:szCs w:val="20"/>
        </w:rPr>
        <w:t>наконечник</w:t>
      </w:r>
      <w:r w:rsidRPr="005618AA">
        <w:rPr>
          <w:rFonts w:ascii="Arial" w:hAnsi="Arial" w:cs="Arial"/>
          <w:szCs w:val="20"/>
        </w:rPr>
        <w:t>; 6 – нажимн</w:t>
      </w:r>
      <w:r w:rsidR="00B62166">
        <w:rPr>
          <w:rFonts w:ascii="Arial" w:hAnsi="Arial" w:cs="Arial"/>
          <w:szCs w:val="20"/>
        </w:rPr>
        <w:t xml:space="preserve">ой </w:t>
      </w:r>
      <w:r w:rsidRPr="005618AA">
        <w:rPr>
          <w:rFonts w:ascii="Arial" w:hAnsi="Arial" w:cs="Arial"/>
          <w:szCs w:val="20"/>
        </w:rPr>
        <w:t>патруб</w:t>
      </w:r>
      <w:r w:rsidR="00B62166">
        <w:rPr>
          <w:rFonts w:ascii="Arial" w:hAnsi="Arial" w:cs="Arial"/>
          <w:szCs w:val="20"/>
        </w:rPr>
        <w:t>ок</w:t>
      </w:r>
      <w:r w:rsidRPr="005618AA">
        <w:rPr>
          <w:rFonts w:ascii="Arial" w:hAnsi="Arial" w:cs="Arial"/>
          <w:szCs w:val="20"/>
        </w:rPr>
        <w:t xml:space="preserve">; 7 – упорная стенка; </w:t>
      </w:r>
      <w:r w:rsidR="00994543">
        <w:rPr>
          <w:rFonts w:ascii="Arial" w:hAnsi="Arial" w:cs="Arial"/>
          <w:szCs w:val="20"/>
        </w:rPr>
        <w:br/>
      </w:r>
      <w:r w:rsidRPr="005618AA">
        <w:rPr>
          <w:rFonts w:ascii="Arial" w:hAnsi="Arial" w:cs="Arial"/>
          <w:szCs w:val="20"/>
        </w:rPr>
        <w:t>8 – опорный пакет; 9 – гидравлические домкраты; 10 – направляющие рамы</w:t>
      </w:r>
    </w:p>
    <w:p w14:paraId="27D1C649" w14:textId="77777777" w:rsidR="005618AA" w:rsidRDefault="00BA3B81" w:rsidP="002A6288">
      <w:pPr>
        <w:spacing w:before="120" w:after="120" w:line="360" w:lineRule="auto"/>
        <w:jc w:val="center"/>
        <w:rPr>
          <w:rFonts w:ascii="Arial" w:hAnsi="Arial" w:cs="Arial"/>
        </w:rPr>
      </w:pPr>
      <w:r w:rsidRPr="00A96A41">
        <w:rPr>
          <w:rFonts w:ascii="Arial" w:hAnsi="Arial" w:cs="Arial"/>
        </w:rPr>
        <w:t>Рисунок 7.1</w:t>
      </w:r>
      <w:r w:rsidRPr="005618AA">
        <w:rPr>
          <w:rFonts w:ascii="Arial" w:hAnsi="Arial" w:cs="Arial"/>
        </w:rPr>
        <w:t xml:space="preserve"> – </w:t>
      </w:r>
      <w:r w:rsidRPr="00493BBC">
        <w:rPr>
          <w:rFonts w:ascii="Arial" w:hAnsi="Arial" w:cs="Arial"/>
        </w:rPr>
        <w:t>Схема</w:t>
      </w:r>
      <w:r w:rsidRPr="005618AA">
        <w:rPr>
          <w:rFonts w:ascii="Arial" w:hAnsi="Arial" w:cs="Arial"/>
        </w:rPr>
        <w:t xml:space="preserve"> прокладки защитного футляра методом прокола</w:t>
      </w:r>
    </w:p>
    <w:p w14:paraId="35B0A4E1" w14:textId="77777777" w:rsidR="008B2E87" w:rsidRPr="005618AA" w:rsidRDefault="008B2E87" w:rsidP="006D4F17">
      <w:pPr>
        <w:spacing w:line="360" w:lineRule="auto"/>
        <w:ind w:firstLine="709"/>
        <w:jc w:val="both"/>
        <w:rPr>
          <w:rFonts w:ascii="Arial" w:hAnsi="Arial" w:cs="Arial"/>
        </w:rPr>
      </w:pPr>
    </w:p>
    <w:p w14:paraId="54B214B8" w14:textId="77777777" w:rsidR="005618AA" w:rsidRPr="00F8405B" w:rsidRDefault="00BA3B81" w:rsidP="006D4F17">
      <w:pPr>
        <w:pStyle w:val="affd"/>
        <w:numPr>
          <w:ilvl w:val="0"/>
          <w:numId w:val="29"/>
        </w:numPr>
        <w:tabs>
          <w:tab w:val="left" w:pos="851"/>
          <w:tab w:val="left" w:pos="1134"/>
        </w:tabs>
        <w:spacing w:after="0" w:line="360" w:lineRule="auto"/>
        <w:ind w:left="0" w:firstLine="709"/>
        <w:contextualSpacing w:val="0"/>
        <w:jc w:val="both"/>
        <w:outlineLvl w:val="1"/>
        <w:rPr>
          <w:rFonts w:ascii="Arial" w:hAnsi="Arial" w:cs="Arial"/>
          <w:b/>
          <w:sz w:val="24"/>
          <w:szCs w:val="24"/>
        </w:rPr>
      </w:pPr>
      <w:bookmarkStart w:id="192" w:name="_Toc237520517"/>
      <w:r w:rsidRPr="00F8405B">
        <w:rPr>
          <w:rFonts w:ascii="Arial" w:hAnsi="Arial" w:cs="Arial"/>
          <w:b/>
          <w:sz w:val="24"/>
          <w:szCs w:val="24"/>
        </w:rPr>
        <w:t>Метод продавливания</w:t>
      </w:r>
      <w:bookmarkEnd w:id="192"/>
    </w:p>
    <w:p w14:paraId="4ED1AD89" w14:textId="77777777" w:rsidR="003356B0" w:rsidRDefault="003356B0" w:rsidP="006D4F17">
      <w:pPr>
        <w:pStyle w:val="affd"/>
        <w:spacing w:line="360" w:lineRule="auto"/>
        <w:ind w:left="709"/>
        <w:jc w:val="both"/>
        <w:rPr>
          <w:rFonts w:ascii="Arial" w:hAnsi="Arial" w:cs="Arial"/>
          <w:sz w:val="24"/>
          <w:szCs w:val="24"/>
        </w:rPr>
      </w:pPr>
    </w:p>
    <w:p w14:paraId="5CFB40AD" w14:textId="77777777" w:rsidR="005618AA" w:rsidRDefault="00BA3B81" w:rsidP="00075763">
      <w:pPr>
        <w:pStyle w:val="affd"/>
        <w:numPr>
          <w:ilvl w:val="0"/>
          <w:numId w:val="35"/>
        </w:numPr>
        <w:spacing w:line="360" w:lineRule="auto"/>
        <w:ind w:left="0" w:firstLine="709"/>
        <w:jc w:val="both"/>
        <w:rPr>
          <w:rFonts w:ascii="Arial" w:hAnsi="Arial" w:cs="Arial"/>
          <w:sz w:val="24"/>
          <w:szCs w:val="24"/>
        </w:rPr>
      </w:pPr>
      <w:r>
        <w:rPr>
          <w:rFonts w:ascii="Arial" w:hAnsi="Arial" w:cs="Arial"/>
          <w:sz w:val="24"/>
          <w:szCs w:val="24"/>
        </w:rPr>
        <w:t>Прокладку защитного футляра</w:t>
      </w:r>
      <w:r w:rsidRPr="005618AA">
        <w:rPr>
          <w:rFonts w:ascii="Arial" w:hAnsi="Arial" w:cs="Arial"/>
          <w:sz w:val="24"/>
          <w:szCs w:val="24"/>
        </w:rPr>
        <w:t xml:space="preserve"> методом продавливания</w:t>
      </w:r>
      <w:r>
        <w:rPr>
          <w:rFonts w:ascii="Arial" w:hAnsi="Arial" w:cs="Arial"/>
          <w:sz w:val="24"/>
          <w:szCs w:val="24"/>
        </w:rPr>
        <w:t xml:space="preserve"> осуществляют</w:t>
      </w:r>
      <w:r w:rsidRPr="005618AA">
        <w:rPr>
          <w:rFonts w:ascii="Arial" w:hAnsi="Arial" w:cs="Arial"/>
          <w:sz w:val="24"/>
          <w:szCs w:val="24"/>
        </w:rPr>
        <w:t xml:space="preserve"> продавливани</w:t>
      </w:r>
      <w:r>
        <w:rPr>
          <w:rFonts w:ascii="Arial" w:hAnsi="Arial" w:cs="Arial"/>
          <w:sz w:val="24"/>
          <w:szCs w:val="24"/>
        </w:rPr>
        <w:t>ем в</w:t>
      </w:r>
      <w:r w:rsidRPr="005618AA">
        <w:rPr>
          <w:rFonts w:ascii="Arial" w:hAnsi="Arial" w:cs="Arial"/>
          <w:sz w:val="24"/>
          <w:szCs w:val="24"/>
        </w:rPr>
        <w:t xml:space="preserve"> грунт </w:t>
      </w:r>
      <w:r>
        <w:rPr>
          <w:rFonts w:ascii="Arial" w:hAnsi="Arial" w:cs="Arial"/>
          <w:sz w:val="24"/>
          <w:szCs w:val="24"/>
        </w:rPr>
        <w:t>защитного футляра</w:t>
      </w:r>
      <w:r w:rsidRPr="005618AA">
        <w:rPr>
          <w:rFonts w:ascii="Arial" w:hAnsi="Arial" w:cs="Arial"/>
          <w:sz w:val="24"/>
          <w:szCs w:val="24"/>
        </w:rPr>
        <w:t xml:space="preserve"> с открытым концом, при этом грунт, </w:t>
      </w:r>
      <w:r w:rsidRPr="003B4C00">
        <w:rPr>
          <w:rFonts w:ascii="Arial" w:hAnsi="Arial" w:cs="Arial"/>
          <w:sz w:val="24"/>
          <w:szCs w:val="24"/>
        </w:rPr>
        <w:t xml:space="preserve">поступающий в защитный футляр в виде </w:t>
      </w:r>
      <w:r w:rsidR="00D37869" w:rsidRPr="003B4C00">
        <w:rPr>
          <w:rFonts w:ascii="Arial" w:hAnsi="Arial" w:cs="Arial"/>
          <w:sz w:val="24"/>
          <w:szCs w:val="24"/>
        </w:rPr>
        <w:t xml:space="preserve">грунтовой </w:t>
      </w:r>
      <w:r w:rsidRPr="003B4C00">
        <w:rPr>
          <w:rFonts w:ascii="Arial" w:hAnsi="Arial" w:cs="Arial"/>
          <w:sz w:val="24"/>
          <w:szCs w:val="24"/>
        </w:rPr>
        <w:t>пробки, разрабатывают и удаляют</w:t>
      </w:r>
      <w:r w:rsidRPr="005618AA">
        <w:rPr>
          <w:rFonts w:ascii="Arial" w:hAnsi="Arial" w:cs="Arial"/>
          <w:sz w:val="24"/>
          <w:szCs w:val="24"/>
        </w:rPr>
        <w:t xml:space="preserve"> из забоя</w:t>
      </w:r>
      <w:r w:rsidR="008816BC">
        <w:rPr>
          <w:rFonts w:ascii="Arial" w:hAnsi="Arial" w:cs="Arial"/>
          <w:sz w:val="24"/>
          <w:szCs w:val="24"/>
        </w:rPr>
        <w:t xml:space="preserve"> ручным или механизированным способом</w:t>
      </w:r>
      <w:r w:rsidRPr="005618AA">
        <w:rPr>
          <w:rFonts w:ascii="Arial" w:hAnsi="Arial" w:cs="Arial"/>
          <w:sz w:val="24"/>
          <w:szCs w:val="24"/>
        </w:rPr>
        <w:t>.</w:t>
      </w:r>
    </w:p>
    <w:p w14:paraId="2DED19DF" w14:textId="77777777" w:rsidR="005618AA" w:rsidRDefault="00BA3B81" w:rsidP="00075763">
      <w:pPr>
        <w:pStyle w:val="affd"/>
        <w:numPr>
          <w:ilvl w:val="0"/>
          <w:numId w:val="35"/>
        </w:numPr>
        <w:spacing w:line="360" w:lineRule="auto"/>
        <w:ind w:left="0" w:firstLine="709"/>
        <w:jc w:val="both"/>
        <w:rPr>
          <w:rFonts w:ascii="Arial" w:hAnsi="Arial" w:cs="Arial"/>
          <w:sz w:val="24"/>
          <w:szCs w:val="24"/>
        </w:rPr>
      </w:pPr>
      <w:r w:rsidRPr="005618AA">
        <w:rPr>
          <w:rFonts w:ascii="Arial" w:hAnsi="Arial" w:cs="Arial"/>
          <w:sz w:val="24"/>
          <w:szCs w:val="24"/>
        </w:rPr>
        <w:t xml:space="preserve">Продавливание </w:t>
      </w:r>
      <w:r>
        <w:rPr>
          <w:rFonts w:ascii="Arial" w:hAnsi="Arial" w:cs="Arial"/>
          <w:sz w:val="24"/>
          <w:szCs w:val="24"/>
        </w:rPr>
        <w:t xml:space="preserve">выполняют </w:t>
      </w:r>
      <w:r w:rsidRPr="005618AA">
        <w:rPr>
          <w:rFonts w:ascii="Arial" w:hAnsi="Arial" w:cs="Arial"/>
          <w:sz w:val="24"/>
          <w:szCs w:val="24"/>
        </w:rPr>
        <w:t xml:space="preserve">статическим способом с использованием гидродомкратов </w:t>
      </w:r>
      <w:r>
        <w:rPr>
          <w:rFonts w:ascii="Arial" w:hAnsi="Arial" w:cs="Arial"/>
          <w:sz w:val="24"/>
          <w:szCs w:val="24"/>
        </w:rPr>
        <w:t>или</w:t>
      </w:r>
      <w:r w:rsidRPr="005618AA">
        <w:rPr>
          <w:rFonts w:ascii="Arial" w:hAnsi="Arial" w:cs="Arial"/>
          <w:sz w:val="24"/>
          <w:szCs w:val="24"/>
        </w:rPr>
        <w:t xml:space="preserve"> пневмопробойников.</w:t>
      </w:r>
    </w:p>
    <w:p w14:paraId="7C063E80" w14:textId="77777777" w:rsidR="005618AA" w:rsidRDefault="00BA3B81" w:rsidP="00075763">
      <w:pPr>
        <w:pStyle w:val="affd"/>
        <w:numPr>
          <w:ilvl w:val="0"/>
          <w:numId w:val="35"/>
        </w:numPr>
        <w:spacing w:line="360" w:lineRule="auto"/>
        <w:ind w:left="0" w:firstLine="709"/>
        <w:jc w:val="both"/>
        <w:rPr>
          <w:rFonts w:ascii="Arial" w:hAnsi="Arial" w:cs="Arial"/>
          <w:sz w:val="24"/>
          <w:szCs w:val="24"/>
        </w:rPr>
      </w:pPr>
      <w:r w:rsidRPr="003B4C00">
        <w:rPr>
          <w:rFonts w:ascii="Arial" w:hAnsi="Arial" w:cs="Arial"/>
          <w:sz w:val="24"/>
          <w:szCs w:val="24"/>
        </w:rPr>
        <w:t xml:space="preserve">На переднем конце защитного футляра устанавливают кольцевые наконечники (ножи). </w:t>
      </w:r>
      <w:bookmarkStart w:id="193" w:name="_Hlk173938761"/>
      <w:r w:rsidR="00562DED" w:rsidRPr="003B4C00">
        <w:rPr>
          <w:rFonts w:ascii="Arial" w:hAnsi="Arial" w:cs="Arial"/>
          <w:sz w:val="24"/>
          <w:szCs w:val="24"/>
        </w:rPr>
        <w:t xml:space="preserve">Конструкцию </w:t>
      </w:r>
      <w:r w:rsidRPr="003B4C00">
        <w:rPr>
          <w:rFonts w:ascii="Arial" w:hAnsi="Arial" w:cs="Arial"/>
          <w:sz w:val="24"/>
          <w:szCs w:val="24"/>
        </w:rPr>
        <w:t>кольцевого наконечника (ножа) определяют в ППР.</w:t>
      </w:r>
      <w:bookmarkEnd w:id="193"/>
    </w:p>
    <w:p w14:paraId="1698A113" w14:textId="77777777" w:rsidR="005618AA" w:rsidRPr="003B4C00" w:rsidRDefault="00BA3B81" w:rsidP="003B4C00">
      <w:pPr>
        <w:pStyle w:val="affd"/>
        <w:numPr>
          <w:ilvl w:val="0"/>
          <w:numId w:val="35"/>
        </w:numPr>
        <w:spacing w:line="360" w:lineRule="auto"/>
        <w:ind w:left="0" w:firstLine="709"/>
        <w:jc w:val="both"/>
        <w:rPr>
          <w:rFonts w:ascii="Arial" w:hAnsi="Arial" w:cs="Arial"/>
          <w:sz w:val="24"/>
          <w:szCs w:val="24"/>
        </w:rPr>
      </w:pPr>
      <w:r w:rsidRPr="003B4C00">
        <w:rPr>
          <w:rFonts w:ascii="Arial" w:hAnsi="Arial" w:cs="Arial"/>
          <w:sz w:val="24"/>
          <w:szCs w:val="24"/>
        </w:rPr>
        <w:t>Наружный диаметр кольцевого наконечника (ножа) принимают в диапазоне от 30 до 60 мм большим, чем наружный диаметр защитного футляра для обеспечения зазора между стенкой защитного футляра и грунтом.</w:t>
      </w:r>
    </w:p>
    <w:p w14:paraId="78681105" w14:textId="77777777" w:rsidR="005618AA" w:rsidRPr="005618AA" w:rsidRDefault="00BA3B81" w:rsidP="00075763">
      <w:pPr>
        <w:pStyle w:val="affd"/>
        <w:numPr>
          <w:ilvl w:val="0"/>
          <w:numId w:val="35"/>
        </w:numPr>
        <w:spacing w:line="360" w:lineRule="auto"/>
        <w:ind w:left="0" w:firstLine="709"/>
        <w:jc w:val="both"/>
        <w:rPr>
          <w:rFonts w:ascii="Arial" w:hAnsi="Arial" w:cs="Arial"/>
          <w:sz w:val="24"/>
          <w:szCs w:val="24"/>
        </w:rPr>
      </w:pPr>
      <w:r w:rsidRPr="005618AA">
        <w:rPr>
          <w:rFonts w:ascii="Arial" w:hAnsi="Arial" w:cs="Arial"/>
          <w:sz w:val="24"/>
          <w:szCs w:val="24"/>
        </w:rPr>
        <w:t xml:space="preserve">Оборудование для продавливания выбирают в соответствии с необходимым расчетным усилием продавливания </w:t>
      </w:r>
      <w:r w:rsidR="00793D53">
        <w:rPr>
          <w:rFonts w:ascii="Arial" w:hAnsi="Arial" w:cs="Arial"/>
          <w:sz w:val="24"/>
          <w:szCs w:val="24"/>
        </w:rPr>
        <w:t>защитного футляр</w:t>
      </w:r>
      <w:r w:rsidR="00793D53" w:rsidRPr="001070A7">
        <w:rPr>
          <w:rFonts w:ascii="Arial" w:hAnsi="Arial" w:cs="Arial"/>
          <w:sz w:val="24"/>
          <w:szCs w:val="24"/>
        </w:rPr>
        <w:t>а</w:t>
      </w:r>
      <w:r w:rsidRPr="001070A7">
        <w:rPr>
          <w:rFonts w:ascii="Arial" w:hAnsi="Arial" w:cs="Arial"/>
          <w:sz w:val="24"/>
          <w:szCs w:val="24"/>
        </w:rPr>
        <w:t>.</w:t>
      </w:r>
    </w:p>
    <w:p w14:paraId="4B61D2B8" w14:textId="77777777" w:rsidR="005618AA" w:rsidRDefault="00BA3B81" w:rsidP="00075763">
      <w:pPr>
        <w:pStyle w:val="affd"/>
        <w:numPr>
          <w:ilvl w:val="0"/>
          <w:numId w:val="35"/>
        </w:numPr>
        <w:spacing w:line="360" w:lineRule="auto"/>
        <w:ind w:left="0" w:firstLine="709"/>
        <w:jc w:val="both"/>
        <w:rPr>
          <w:rFonts w:ascii="Arial" w:hAnsi="Arial" w:cs="Arial"/>
          <w:sz w:val="24"/>
          <w:szCs w:val="24"/>
        </w:rPr>
      </w:pPr>
      <w:r>
        <w:rPr>
          <w:rFonts w:ascii="Arial" w:hAnsi="Arial" w:cs="Arial"/>
          <w:sz w:val="24"/>
          <w:szCs w:val="24"/>
        </w:rPr>
        <w:t xml:space="preserve">Для восприятия нагрузки от гидродомкратной установки используют упорную стенку, монтируемую на задней стенке рабочего котлована. </w:t>
      </w:r>
      <w:r w:rsidRPr="005618AA">
        <w:rPr>
          <w:rFonts w:ascii="Arial" w:hAnsi="Arial" w:cs="Arial"/>
          <w:sz w:val="24"/>
          <w:szCs w:val="24"/>
        </w:rPr>
        <w:t>Для равномерного распределения нагрузки использ</w:t>
      </w:r>
      <w:r>
        <w:rPr>
          <w:rFonts w:ascii="Arial" w:hAnsi="Arial" w:cs="Arial"/>
          <w:sz w:val="24"/>
          <w:szCs w:val="24"/>
        </w:rPr>
        <w:t>уют</w:t>
      </w:r>
      <w:r w:rsidRPr="005618AA">
        <w:rPr>
          <w:rFonts w:ascii="Arial" w:hAnsi="Arial" w:cs="Arial"/>
          <w:sz w:val="24"/>
          <w:szCs w:val="24"/>
        </w:rPr>
        <w:t xml:space="preserve"> опорный пакет, устанавливаемый между гидродомкратной установк</w:t>
      </w:r>
      <w:r>
        <w:rPr>
          <w:rFonts w:ascii="Arial" w:hAnsi="Arial" w:cs="Arial"/>
          <w:sz w:val="24"/>
          <w:szCs w:val="24"/>
        </w:rPr>
        <w:t>ой</w:t>
      </w:r>
      <w:r w:rsidRPr="005618AA">
        <w:rPr>
          <w:rFonts w:ascii="Arial" w:hAnsi="Arial" w:cs="Arial"/>
          <w:sz w:val="24"/>
          <w:szCs w:val="24"/>
        </w:rPr>
        <w:t xml:space="preserve"> </w:t>
      </w:r>
      <w:r>
        <w:rPr>
          <w:rFonts w:ascii="Arial" w:hAnsi="Arial" w:cs="Arial"/>
          <w:sz w:val="24"/>
          <w:szCs w:val="24"/>
        </w:rPr>
        <w:t>и</w:t>
      </w:r>
      <w:r w:rsidRPr="005618AA">
        <w:rPr>
          <w:rFonts w:ascii="Arial" w:hAnsi="Arial" w:cs="Arial"/>
          <w:sz w:val="24"/>
          <w:szCs w:val="24"/>
        </w:rPr>
        <w:t xml:space="preserve"> упорн</w:t>
      </w:r>
      <w:r>
        <w:rPr>
          <w:rFonts w:ascii="Arial" w:hAnsi="Arial" w:cs="Arial"/>
          <w:sz w:val="24"/>
          <w:szCs w:val="24"/>
        </w:rPr>
        <w:t>ой</w:t>
      </w:r>
      <w:r w:rsidRPr="005618AA">
        <w:rPr>
          <w:rFonts w:ascii="Arial" w:hAnsi="Arial" w:cs="Arial"/>
          <w:sz w:val="24"/>
          <w:szCs w:val="24"/>
        </w:rPr>
        <w:t xml:space="preserve"> стенк</w:t>
      </w:r>
      <w:r>
        <w:rPr>
          <w:rFonts w:ascii="Arial" w:hAnsi="Arial" w:cs="Arial"/>
          <w:sz w:val="24"/>
          <w:szCs w:val="24"/>
        </w:rPr>
        <w:t>ой</w:t>
      </w:r>
      <w:r w:rsidRPr="005618AA">
        <w:rPr>
          <w:rFonts w:ascii="Arial" w:hAnsi="Arial" w:cs="Arial"/>
          <w:sz w:val="24"/>
          <w:szCs w:val="24"/>
        </w:rPr>
        <w:t>. Конструкци</w:t>
      </w:r>
      <w:r>
        <w:rPr>
          <w:rFonts w:ascii="Arial" w:hAnsi="Arial" w:cs="Arial"/>
          <w:sz w:val="24"/>
          <w:szCs w:val="24"/>
        </w:rPr>
        <w:t>ю</w:t>
      </w:r>
      <w:r w:rsidRPr="005618AA">
        <w:rPr>
          <w:rFonts w:ascii="Arial" w:hAnsi="Arial" w:cs="Arial"/>
          <w:sz w:val="24"/>
          <w:szCs w:val="24"/>
        </w:rPr>
        <w:t xml:space="preserve"> упорной стенки определя</w:t>
      </w:r>
      <w:r>
        <w:rPr>
          <w:rFonts w:ascii="Arial" w:hAnsi="Arial" w:cs="Arial"/>
          <w:sz w:val="24"/>
          <w:szCs w:val="24"/>
        </w:rPr>
        <w:t>ю</w:t>
      </w:r>
      <w:r w:rsidRPr="005618AA">
        <w:rPr>
          <w:rFonts w:ascii="Arial" w:hAnsi="Arial" w:cs="Arial"/>
          <w:sz w:val="24"/>
          <w:szCs w:val="24"/>
        </w:rPr>
        <w:t>т в ППР.</w:t>
      </w:r>
    </w:p>
    <w:p w14:paraId="02DDB7E3" w14:textId="77777777" w:rsidR="005618AA" w:rsidRDefault="00BA3B81" w:rsidP="00075763">
      <w:pPr>
        <w:pStyle w:val="affd"/>
        <w:numPr>
          <w:ilvl w:val="0"/>
          <w:numId w:val="35"/>
        </w:numPr>
        <w:spacing w:line="360" w:lineRule="auto"/>
        <w:ind w:left="0" w:firstLine="709"/>
        <w:jc w:val="both"/>
        <w:rPr>
          <w:rFonts w:ascii="Arial" w:hAnsi="Arial" w:cs="Arial"/>
          <w:sz w:val="24"/>
          <w:szCs w:val="24"/>
        </w:rPr>
      </w:pPr>
      <w:r w:rsidRPr="005618AA">
        <w:rPr>
          <w:rFonts w:ascii="Arial" w:hAnsi="Arial" w:cs="Arial"/>
          <w:sz w:val="24"/>
          <w:szCs w:val="24"/>
        </w:rPr>
        <w:t>Для обеспечения направления проходки с учетом допустимых отклонений используют направляющие конструкции, устанавливаемые в рабочем котловане.</w:t>
      </w:r>
    </w:p>
    <w:p w14:paraId="0EE4272E" w14:textId="77777777" w:rsidR="005618AA" w:rsidRDefault="00BA3B81" w:rsidP="00F819BE">
      <w:pPr>
        <w:pStyle w:val="affd"/>
        <w:numPr>
          <w:ilvl w:val="0"/>
          <w:numId w:val="35"/>
        </w:numPr>
        <w:spacing w:line="360" w:lineRule="auto"/>
        <w:ind w:left="0" w:firstLine="709"/>
        <w:jc w:val="both"/>
        <w:rPr>
          <w:rFonts w:ascii="Arial" w:hAnsi="Arial" w:cs="Arial"/>
          <w:sz w:val="24"/>
          <w:szCs w:val="24"/>
        </w:rPr>
      </w:pPr>
      <w:r w:rsidRPr="005618AA">
        <w:rPr>
          <w:rFonts w:ascii="Arial" w:hAnsi="Arial" w:cs="Arial"/>
          <w:sz w:val="24"/>
          <w:szCs w:val="24"/>
        </w:rPr>
        <w:t xml:space="preserve">Разработку грунта внутри защитного футляра в устойчивых грунтах </w:t>
      </w:r>
      <w:r w:rsidR="00811A11">
        <w:rPr>
          <w:rFonts w:ascii="Arial" w:hAnsi="Arial" w:cs="Arial"/>
          <w:sz w:val="24"/>
          <w:szCs w:val="24"/>
        </w:rPr>
        <w:t xml:space="preserve">рекомендуется </w:t>
      </w:r>
      <w:r w:rsidRPr="005618AA">
        <w:rPr>
          <w:rFonts w:ascii="Arial" w:hAnsi="Arial" w:cs="Arial"/>
          <w:sz w:val="24"/>
          <w:szCs w:val="24"/>
        </w:rPr>
        <w:t>выполня</w:t>
      </w:r>
      <w:r w:rsidR="00811A11">
        <w:rPr>
          <w:rFonts w:ascii="Arial" w:hAnsi="Arial" w:cs="Arial"/>
          <w:sz w:val="24"/>
          <w:szCs w:val="24"/>
        </w:rPr>
        <w:t>ть</w:t>
      </w:r>
      <w:r w:rsidRPr="005618AA">
        <w:rPr>
          <w:rFonts w:ascii="Arial" w:hAnsi="Arial" w:cs="Arial"/>
          <w:sz w:val="24"/>
          <w:szCs w:val="24"/>
        </w:rPr>
        <w:t xml:space="preserve"> с оставлением </w:t>
      </w:r>
      <w:r w:rsidRPr="00D37869">
        <w:rPr>
          <w:rFonts w:ascii="Arial" w:hAnsi="Arial" w:cs="Arial"/>
          <w:sz w:val="24"/>
          <w:szCs w:val="24"/>
        </w:rPr>
        <w:t>грунтовой пробки</w:t>
      </w:r>
      <w:r w:rsidR="00D075DC" w:rsidRPr="006D4F17">
        <w:rPr>
          <w:rFonts w:ascii="Arial" w:hAnsi="Arial" w:cs="Arial"/>
          <w:sz w:val="24"/>
          <w:szCs w:val="24"/>
        </w:rPr>
        <w:t xml:space="preserve"> </w:t>
      </w:r>
      <w:r w:rsidRPr="00D37869">
        <w:rPr>
          <w:rFonts w:ascii="Arial" w:hAnsi="Arial" w:cs="Arial"/>
          <w:sz w:val="24"/>
          <w:szCs w:val="24"/>
        </w:rPr>
        <w:t>длин</w:t>
      </w:r>
      <w:r w:rsidR="00811A11" w:rsidRPr="00D37869">
        <w:rPr>
          <w:rFonts w:ascii="Arial" w:hAnsi="Arial" w:cs="Arial"/>
          <w:sz w:val="24"/>
          <w:szCs w:val="24"/>
        </w:rPr>
        <w:t>ой</w:t>
      </w:r>
      <w:r w:rsidRPr="00D37869">
        <w:rPr>
          <w:rFonts w:ascii="Arial" w:hAnsi="Arial" w:cs="Arial"/>
          <w:sz w:val="24"/>
          <w:szCs w:val="24"/>
        </w:rPr>
        <w:t xml:space="preserve"> 0,5</w:t>
      </w:r>
      <w:r w:rsidR="008E24F5">
        <w:rPr>
          <w:rFonts w:ascii="Arial" w:hAnsi="Arial" w:cs="Arial"/>
          <w:sz w:val="24"/>
          <w:szCs w:val="24"/>
        </w:rPr>
        <w:t> </w:t>
      </w:r>
      <w:r w:rsidRPr="00D37869">
        <w:rPr>
          <w:rFonts w:ascii="Arial" w:hAnsi="Arial" w:cs="Arial"/>
          <w:sz w:val="24"/>
          <w:szCs w:val="24"/>
        </w:rPr>
        <w:t>м от кольцевого наконечника (ножа) защитного футляра. При строительстве перехода в неустойчивых грунтах длину грунтовой пробки</w:t>
      </w:r>
      <w:r w:rsidR="00811A11" w:rsidRPr="00D37869">
        <w:rPr>
          <w:rFonts w:ascii="Arial" w:hAnsi="Arial" w:cs="Arial"/>
          <w:sz w:val="24"/>
          <w:szCs w:val="24"/>
        </w:rPr>
        <w:t xml:space="preserve"> рекомендуется</w:t>
      </w:r>
      <w:r w:rsidRPr="005618AA">
        <w:rPr>
          <w:rFonts w:ascii="Arial" w:hAnsi="Arial" w:cs="Arial"/>
          <w:sz w:val="24"/>
          <w:szCs w:val="24"/>
        </w:rPr>
        <w:t xml:space="preserve"> увеличива</w:t>
      </w:r>
      <w:r w:rsidR="00811A11">
        <w:rPr>
          <w:rFonts w:ascii="Arial" w:hAnsi="Arial" w:cs="Arial"/>
          <w:sz w:val="24"/>
          <w:szCs w:val="24"/>
        </w:rPr>
        <w:t>ть</w:t>
      </w:r>
      <w:r w:rsidRPr="005618AA">
        <w:rPr>
          <w:rFonts w:ascii="Arial" w:hAnsi="Arial" w:cs="Arial"/>
          <w:sz w:val="24"/>
          <w:szCs w:val="24"/>
        </w:rPr>
        <w:t xml:space="preserve"> до 3</w:t>
      </w:r>
      <w:r w:rsidR="008E24F5">
        <w:rPr>
          <w:rFonts w:ascii="Arial" w:hAnsi="Arial" w:cs="Arial"/>
          <w:sz w:val="24"/>
          <w:szCs w:val="24"/>
        </w:rPr>
        <w:t> </w:t>
      </w:r>
      <w:r w:rsidRPr="005618AA">
        <w:rPr>
          <w:rFonts w:ascii="Arial" w:hAnsi="Arial" w:cs="Arial"/>
          <w:sz w:val="24"/>
          <w:szCs w:val="24"/>
        </w:rPr>
        <w:t>м.</w:t>
      </w:r>
    </w:p>
    <w:p w14:paraId="61BFCD87" w14:textId="77777777" w:rsidR="005618AA" w:rsidRDefault="00BA3B81" w:rsidP="00F819BE">
      <w:pPr>
        <w:pStyle w:val="affd"/>
        <w:numPr>
          <w:ilvl w:val="0"/>
          <w:numId w:val="35"/>
        </w:numPr>
        <w:spacing w:line="360" w:lineRule="auto"/>
        <w:ind w:left="0" w:firstLine="709"/>
        <w:jc w:val="both"/>
        <w:rPr>
          <w:rFonts w:ascii="Arial" w:hAnsi="Arial" w:cs="Arial"/>
          <w:sz w:val="24"/>
          <w:szCs w:val="24"/>
        </w:rPr>
      </w:pPr>
      <w:r w:rsidRPr="005618AA">
        <w:rPr>
          <w:rFonts w:ascii="Arial" w:hAnsi="Arial" w:cs="Arial"/>
          <w:sz w:val="24"/>
          <w:szCs w:val="24"/>
        </w:rPr>
        <w:t>При проходке участка неустойчивых водонасыщенных грунтов продавливание осуществляют без остановки</w:t>
      </w:r>
      <w:r>
        <w:rPr>
          <w:rFonts w:ascii="Arial" w:hAnsi="Arial" w:cs="Arial"/>
          <w:sz w:val="24"/>
          <w:szCs w:val="24"/>
        </w:rPr>
        <w:t>,</w:t>
      </w:r>
      <w:r w:rsidRPr="005618AA">
        <w:rPr>
          <w:rFonts w:ascii="Arial" w:hAnsi="Arial" w:cs="Arial"/>
          <w:sz w:val="24"/>
          <w:szCs w:val="24"/>
        </w:rPr>
        <w:t xml:space="preserve"> на несколько ходов гидродомкратов. Разработку грунта осуществляют только после того, как кольцевой наконечник (нож) защитного футляра войдет в плотный грунт.</w:t>
      </w:r>
    </w:p>
    <w:p w14:paraId="163C9F45" w14:textId="13EF3992" w:rsidR="005618AA" w:rsidRDefault="00E55DCB" w:rsidP="006D4F17">
      <w:pPr>
        <w:pStyle w:val="affd"/>
        <w:numPr>
          <w:ilvl w:val="0"/>
          <w:numId w:val="35"/>
        </w:numPr>
        <w:tabs>
          <w:tab w:val="left" w:pos="1560"/>
        </w:tabs>
        <w:spacing w:line="360" w:lineRule="auto"/>
        <w:ind w:left="0" w:firstLine="709"/>
        <w:jc w:val="both"/>
        <w:rPr>
          <w:rFonts w:ascii="Arial" w:hAnsi="Arial" w:cs="Arial"/>
          <w:sz w:val="24"/>
          <w:szCs w:val="24"/>
        </w:rPr>
      </w:pPr>
      <w:r w:rsidRPr="00E55DCB">
        <w:rPr>
          <w:rFonts w:ascii="Arial" w:hAnsi="Arial" w:cs="Arial"/>
          <w:sz w:val="24"/>
          <w:szCs w:val="24"/>
        </w:rPr>
        <w:t>Допускается пребывание раб</w:t>
      </w:r>
      <w:r>
        <w:rPr>
          <w:rFonts w:ascii="Arial" w:hAnsi="Arial" w:cs="Arial"/>
          <w:sz w:val="24"/>
          <w:szCs w:val="24"/>
        </w:rPr>
        <w:t>отник</w:t>
      </w:r>
      <w:r w:rsidR="006B2FAB">
        <w:rPr>
          <w:rFonts w:ascii="Arial" w:hAnsi="Arial" w:cs="Arial"/>
          <w:sz w:val="24"/>
          <w:szCs w:val="24"/>
        </w:rPr>
        <w:t>а</w:t>
      </w:r>
      <w:r w:rsidRPr="00E55DCB">
        <w:rPr>
          <w:rFonts w:ascii="Arial" w:hAnsi="Arial" w:cs="Arial"/>
          <w:sz w:val="24"/>
          <w:szCs w:val="24"/>
        </w:rPr>
        <w:t xml:space="preserve"> в полости защитного футляра, наружным диаметром не менее 1200 мм</w:t>
      </w:r>
      <w:r w:rsidR="006B2FAB">
        <w:rPr>
          <w:rFonts w:ascii="Arial" w:hAnsi="Arial" w:cs="Arial"/>
          <w:sz w:val="24"/>
          <w:szCs w:val="24"/>
        </w:rPr>
        <w:t xml:space="preserve">. </w:t>
      </w:r>
      <w:r w:rsidR="00BA3B81" w:rsidRPr="005618AA">
        <w:rPr>
          <w:rFonts w:ascii="Arial" w:hAnsi="Arial" w:cs="Arial"/>
          <w:sz w:val="24"/>
          <w:szCs w:val="24"/>
        </w:rPr>
        <w:t xml:space="preserve">Длительность непрерывного пребывания работника внутри защитного футляра </w:t>
      </w:r>
      <w:r w:rsidR="00243AF6">
        <w:rPr>
          <w:rFonts w:ascii="Arial" w:hAnsi="Arial" w:cs="Arial"/>
          <w:sz w:val="24"/>
          <w:szCs w:val="24"/>
        </w:rPr>
        <w:t xml:space="preserve">при ручной разработке грунта </w:t>
      </w:r>
      <w:r w:rsidR="00FB2E7D">
        <w:rPr>
          <w:rFonts w:ascii="Arial" w:hAnsi="Arial" w:cs="Arial"/>
          <w:sz w:val="24"/>
          <w:szCs w:val="24"/>
        </w:rPr>
        <w:t xml:space="preserve">– </w:t>
      </w:r>
      <w:r w:rsidR="00BA3B81" w:rsidRPr="005618AA">
        <w:rPr>
          <w:rFonts w:ascii="Arial" w:hAnsi="Arial" w:cs="Arial"/>
          <w:sz w:val="24"/>
          <w:szCs w:val="24"/>
        </w:rPr>
        <w:t xml:space="preserve">не </w:t>
      </w:r>
      <w:r w:rsidR="00FB2E7D" w:rsidRPr="00E0633B">
        <w:rPr>
          <w:rFonts w:ascii="Arial" w:hAnsi="Arial" w:cs="Arial"/>
          <w:sz w:val="24"/>
          <w:szCs w:val="24"/>
        </w:rPr>
        <w:t>более</w:t>
      </w:r>
      <w:r w:rsidR="00BA3B81" w:rsidRPr="005618AA">
        <w:rPr>
          <w:rFonts w:ascii="Arial" w:hAnsi="Arial" w:cs="Arial"/>
          <w:sz w:val="24"/>
          <w:szCs w:val="24"/>
        </w:rPr>
        <w:t xml:space="preserve"> 1 ч с интервалами между циклами не менее 30 мин. При длине защитного футляра более 10</w:t>
      </w:r>
      <w:r w:rsidR="008E24F5">
        <w:rPr>
          <w:rFonts w:ascii="Arial" w:hAnsi="Arial" w:cs="Arial"/>
          <w:sz w:val="24"/>
          <w:szCs w:val="24"/>
        </w:rPr>
        <w:t> </w:t>
      </w:r>
      <w:r w:rsidR="00BA3B81" w:rsidRPr="005618AA">
        <w:rPr>
          <w:rFonts w:ascii="Arial" w:hAnsi="Arial" w:cs="Arial"/>
          <w:sz w:val="24"/>
          <w:szCs w:val="24"/>
        </w:rPr>
        <w:t>м обеспечивают принудительный воздухообмен с производительностью подачи свежего воздуха в количестве не менее 10 м</w:t>
      </w:r>
      <w:r w:rsidR="00BA3B81" w:rsidRPr="005618AA">
        <w:rPr>
          <w:rFonts w:ascii="Arial" w:hAnsi="Arial" w:cs="Arial"/>
          <w:sz w:val="24"/>
          <w:szCs w:val="24"/>
          <w:vertAlign w:val="superscript"/>
        </w:rPr>
        <w:t>3</w:t>
      </w:r>
      <w:r w:rsidR="00BA3B81" w:rsidRPr="005618AA">
        <w:rPr>
          <w:rFonts w:ascii="Arial" w:hAnsi="Arial" w:cs="Arial"/>
          <w:sz w:val="24"/>
          <w:szCs w:val="24"/>
        </w:rPr>
        <w:t>/ч.</w:t>
      </w:r>
    </w:p>
    <w:p w14:paraId="2EB6CAC5" w14:textId="77777777" w:rsidR="0069284B" w:rsidRDefault="00BA3B81" w:rsidP="006D4F17">
      <w:pPr>
        <w:pStyle w:val="affd"/>
        <w:numPr>
          <w:ilvl w:val="0"/>
          <w:numId w:val="35"/>
        </w:numPr>
        <w:tabs>
          <w:tab w:val="left" w:pos="1560"/>
        </w:tabs>
        <w:spacing w:line="360" w:lineRule="auto"/>
        <w:ind w:left="0" w:firstLine="709"/>
        <w:jc w:val="both"/>
        <w:rPr>
          <w:rFonts w:ascii="Arial" w:hAnsi="Arial" w:cs="Arial"/>
          <w:sz w:val="24"/>
          <w:szCs w:val="24"/>
        </w:rPr>
      </w:pPr>
      <w:r w:rsidRPr="005618AA">
        <w:rPr>
          <w:rFonts w:ascii="Arial" w:hAnsi="Arial" w:cs="Arial"/>
          <w:sz w:val="24"/>
          <w:szCs w:val="24"/>
        </w:rPr>
        <w:t>Схема прокладки защитного футляра методом пр</w:t>
      </w:r>
      <w:r>
        <w:rPr>
          <w:rFonts w:ascii="Arial" w:hAnsi="Arial" w:cs="Arial"/>
          <w:sz w:val="24"/>
          <w:szCs w:val="24"/>
        </w:rPr>
        <w:t>одавливания</w:t>
      </w:r>
      <w:r w:rsidRPr="005618AA">
        <w:rPr>
          <w:rFonts w:ascii="Arial" w:hAnsi="Arial" w:cs="Arial"/>
          <w:sz w:val="24"/>
          <w:szCs w:val="24"/>
        </w:rPr>
        <w:t xml:space="preserve"> приведена на рисунке 7.</w:t>
      </w:r>
      <w:r>
        <w:rPr>
          <w:rFonts w:ascii="Arial" w:hAnsi="Arial" w:cs="Arial"/>
          <w:sz w:val="24"/>
          <w:szCs w:val="24"/>
        </w:rPr>
        <w:t>2</w:t>
      </w:r>
      <w:r w:rsidRPr="005618AA">
        <w:rPr>
          <w:rFonts w:ascii="Arial" w:hAnsi="Arial" w:cs="Arial"/>
          <w:sz w:val="24"/>
          <w:szCs w:val="24"/>
        </w:rPr>
        <w:t>.</w:t>
      </w:r>
    </w:p>
    <w:p w14:paraId="358DC3F4" w14:textId="2315F7A5" w:rsidR="005618AA" w:rsidRPr="005F1D5F" w:rsidRDefault="0097541D" w:rsidP="005618AA">
      <w:pPr>
        <w:spacing w:line="360" w:lineRule="auto"/>
        <w:jc w:val="center"/>
      </w:pPr>
      <w:r>
        <w:rPr>
          <w:noProof/>
        </w:rPr>
        <w:drawing>
          <wp:inline distT="0" distB="0" distL="0" distR="0" wp14:anchorId="1CCA28F2" wp14:editId="70E83EB5">
            <wp:extent cx="6119495" cy="5198110"/>
            <wp:effectExtent l="0" t="0" r="0" b="254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119495" cy="5198110"/>
                    </a:xfrm>
                    <a:prstGeom prst="rect">
                      <a:avLst/>
                    </a:prstGeom>
                  </pic:spPr>
                </pic:pic>
              </a:graphicData>
            </a:graphic>
          </wp:inline>
        </w:drawing>
      </w:r>
    </w:p>
    <w:p w14:paraId="1AA3400F" w14:textId="034A6B30" w:rsidR="005618AA" w:rsidRPr="005618AA" w:rsidRDefault="00BA3B81" w:rsidP="006D4F17">
      <w:pPr>
        <w:spacing w:line="360" w:lineRule="auto"/>
        <w:jc w:val="center"/>
        <w:rPr>
          <w:rFonts w:ascii="Arial" w:hAnsi="Arial" w:cs="Arial"/>
          <w:szCs w:val="20"/>
        </w:rPr>
      </w:pPr>
      <w:r w:rsidRPr="005618AA">
        <w:rPr>
          <w:rFonts w:ascii="Arial" w:hAnsi="Arial" w:cs="Arial"/>
          <w:szCs w:val="20"/>
        </w:rPr>
        <w:t xml:space="preserve">1 – рабочий котлован; 2 – приемный котлован; 3 – </w:t>
      </w:r>
      <w:r>
        <w:rPr>
          <w:rFonts w:ascii="Arial" w:hAnsi="Arial" w:cs="Arial"/>
          <w:szCs w:val="20"/>
        </w:rPr>
        <w:t>насыпь</w:t>
      </w:r>
      <w:r w:rsidRPr="005618AA">
        <w:rPr>
          <w:rFonts w:ascii="Arial" w:hAnsi="Arial" w:cs="Arial"/>
          <w:szCs w:val="20"/>
        </w:rPr>
        <w:t xml:space="preserve"> дороги; 4 – защитный футляр; 5 – кольцевой наконечник (нож); 6 – нажимн</w:t>
      </w:r>
      <w:r w:rsidR="00EA562B">
        <w:rPr>
          <w:rFonts w:ascii="Arial" w:hAnsi="Arial" w:cs="Arial"/>
          <w:szCs w:val="20"/>
        </w:rPr>
        <w:t>ой</w:t>
      </w:r>
      <w:r w:rsidRPr="005618AA">
        <w:rPr>
          <w:rFonts w:ascii="Arial" w:hAnsi="Arial" w:cs="Arial"/>
          <w:szCs w:val="20"/>
        </w:rPr>
        <w:t xml:space="preserve"> патруб</w:t>
      </w:r>
      <w:r w:rsidR="00EA562B">
        <w:rPr>
          <w:rFonts w:ascii="Arial" w:hAnsi="Arial" w:cs="Arial"/>
          <w:szCs w:val="20"/>
        </w:rPr>
        <w:t>ок</w:t>
      </w:r>
      <w:r w:rsidRPr="005618AA">
        <w:rPr>
          <w:rFonts w:ascii="Arial" w:hAnsi="Arial" w:cs="Arial"/>
          <w:szCs w:val="20"/>
        </w:rPr>
        <w:t>; 7 – упорная стенка; 8 – опорный пакет; 9 – гидравлические домкраты; 10 – направляющие рамы</w:t>
      </w:r>
    </w:p>
    <w:p w14:paraId="03DD3FD1" w14:textId="77777777" w:rsidR="005618AA" w:rsidRDefault="00BA3B81" w:rsidP="002A6288">
      <w:pPr>
        <w:spacing w:before="120" w:after="120" w:line="360" w:lineRule="auto"/>
        <w:jc w:val="center"/>
        <w:rPr>
          <w:rFonts w:ascii="Arial" w:hAnsi="Arial" w:cs="Arial"/>
        </w:rPr>
      </w:pPr>
      <w:r w:rsidRPr="005618AA">
        <w:rPr>
          <w:rFonts w:ascii="Arial" w:hAnsi="Arial" w:cs="Arial"/>
        </w:rPr>
        <w:t xml:space="preserve">Рисунок </w:t>
      </w:r>
      <w:r w:rsidR="00571977">
        <w:rPr>
          <w:rFonts w:ascii="Arial" w:hAnsi="Arial" w:cs="Arial"/>
        </w:rPr>
        <w:t>7.2</w:t>
      </w:r>
      <w:r w:rsidRPr="005618AA">
        <w:rPr>
          <w:rFonts w:ascii="Arial" w:hAnsi="Arial" w:cs="Arial"/>
        </w:rPr>
        <w:t xml:space="preserve"> – Схема прокладки защитного футляра методом продавливания</w:t>
      </w:r>
    </w:p>
    <w:p w14:paraId="59E5E986" w14:textId="77777777" w:rsidR="00E6174F" w:rsidRPr="005618AA" w:rsidRDefault="00E6174F" w:rsidP="00E0633B">
      <w:pPr>
        <w:spacing w:before="120" w:line="360" w:lineRule="auto"/>
        <w:rPr>
          <w:rFonts w:ascii="Arial" w:hAnsi="Arial" w:cs="Arial"/>
        </w:rPr>
      </w:pPr>
    </w:p>
    <w:p w14:paraId="643CA726" w14:textId="77777777" w:rsidR="005618AA" w:rsidRDefault="00BA3B81" w:rsidP="00E65ACB">
      <w:pPr>
        <w:pStyle w:val="affd"/>
        <w:keepNext/>
        <w:numPr>
          <w:ilvl w:val="0"/>
          <w:numId w:val="29"/>
        </w:numPr>
        <w:tabs>
          <w:tab w:val="left" w:pos="851"/>
          <w:tab w:val="left" w:pos="1134"/>
        </w:tabs>
        <w:spacing w:after="0" w:line="360" w:lineRule="auto"/>
        <w:ind w:left="709" w:firstLine="0"/>
        <w:contextualSpacing w:val="0"/>
        <w:jc w:val="both"/>
        <w:outlineLvl w:val="1"/>
        <w:rPr>
          <w:rFonts w:ascii="Arial" w:hAnsi="Arial" w:cs="Arial"/>
          <w:b/>
          <w:sz w:val="24"/>
          <w:szCs w:val="24"/>
        </w:rPr>
      </w:pPr>
      <w:bookmarkStart w:id="194" w:name="_Toc237520518"/>
      <w:r>
        <w:rPr>
          <w:rFonts w:ascii="Arial" w:hAnsi="Arial" w:cs="Arial"/>
          <w:b/>
          <w:sz w:val="24"/>
          <w:szCs w:val="24"/>
        </w:rPr>
        <w:t>Метод г</w:t>
      </w:r>
      <w:r w:rsidRPr="005618AA">
        <w:rPr>
          <w:rFonts w:ascii="Arial" w:hAnsi="Arial" w:cs="Arial"/>
          <w:b/>
          <w:sz w:val="24"/>
          <w:szCs w:val="24"/>
        </w:rPr>
        <w:t>оризонтально</w:t>
      </w:r>
      <w:r w:rsidR="00481D08">
        <w:rPr>
          <w:rFonts w:ascii="Arial" w:hAnsi="Arial" w:cs="Arial"/>
          <w:b/>
          <w:sz w:val="24"/>
          <w:szCs w:val="24"/>
        </w:rPr>
        <w:t>го</w:t>
      </w:r>
      <w:r w:rsidRPr="005618AA">
        <w:rPr>
          <w:rFonts w:ascii="Arial" w:hAnsi="Arial" w:cs="Arial"/>
          <w:b/>
          <w:sz w:val="24"/>
          <w:szCs w:val="24"/>
        </w:rPr>
        <w:t xml:space="preserve"> шнеково</w:t>
      </w:r>
      <w:r w:rsidR="00481D08">
        <w:rPr>
          <w:rFonts w:ascii="Arial" w:hAnsi="Arial" w:cs="Arial"/>
          <w:b/>
          <w:sz w:val="24"/>
          <w:szCs w:val="24"/>
        </w:rPr>
        <w:t>го</w:t>
      </w:r>
      <w:r w:rsidRPr="005618AA">
        <w:rPr>
          <w:rFonts w:ascii="Arial" w:hAnsi="Arial" w:cs="Arial"/>
          <w:b/>
          <w:sz w:val="24"/>
          <w:szCs w:val="24"/>
        </w:rPr>
        <w:t xml:space="preserve"> бурени</w:t>
      </w:r>
      <w:r w:rsidR="00481D08">
        <w:rPr>
          <w:rFonts w:ascii="Arial" w:hAnsi="Arial" w:cs="Arial"/>
          <w:b/>
          <w:sz w:val="24"/>
          <w:szCs w:val="24"/>
        </w:rPr>
        <w:t>я</w:t>
      </w:r>
      <w:bookmarkEnd w:id="194"/>
    </w:p>
    <w:p w14:paraId="7128E52A" w14:textId="3A982EA6" w:rsidR="00BF66EE" w:rsidRDefault="00BF66EE" w:rsidP="00E65ACB">
      <w:pPr>
        <w:numPr>
          <w:ilvl w:val="2"/>
          <w:numId w:val="37"/>
        </w:numPr>
        <w:spacing w:line="360" w:lineRule="auto"/>
        <w:ind w:left="709" w:firstLine="0"/>
        <w:jc w:val="both"/>
        <w:rPr>
          <w:rFonts w:ascii="Arial" w:eastAsia="Calibri" w:hAnsi="Arial" w:cs="Arial"/>
          <w:b/>
          <w:lang w:eastAsia="en-US"/>
        </w:rPr>
      </w:pPr>
      <w:bookmarkStart w:id="195" w:name="_Hlk210053322"/>
      <w:r w:rsidRPr="0012795A">
        <w:rPr>
          <w:rFonts w:ascii="Arial" w:eastAsia="Calibri" w:hAnsi="Arial" w:cs="Arial"/>
          <w:b/>
          <w:lang w:eastAsia="en-US"/>
        </w:rPr>
        <w:t>Общие положения</w:t>
      </w:r>
    </w:p>
    <w:p w14:paraId="7B426786" w14:textId="77777777" w:rsidR="0012795A" w:rsidRPr="0012795A" w:rsidRDefault="0012795A" w:rsidP="0012795A">
      <w:pPr>
        <w:spacing w:line="360" w:lineRule="auto"/>
        <w:ind w:left="709"/>
        <w:jc w:val="both"/>
        <w:rPr>
          <w:rFonts w:ascii="Arial" w:eastAsia="Calibri" w:hAnsi="Arial" w:cs="Arial"/>
          <w:lang w:eastAsia="en-US"/>
        </w:rPr>
      </w:pPr>
    </w:p>
    <w:p w14:paraId="4798F0A7" w14:textId="0D8CE48E" w:rsidR="005618AA" w:rsidRPr="00551337" w:rsidRDefault="00BA3B81" w:rsidP="008B6202">
      <w:pPr>
        <w:numPr>
          <w:ilvl w:val="2"/>
          <w:numId w:val="72"/>
        </w:numPr>
        <w:spacing w:line="360" w:lineRule="auto"/>
        <w:ind w:left="0" w:firstLine="708"/>
        <w:jc w:val="both"/>
        <w:rPr>
          <w:rFonts w:ascii="Arial" w:eastAsia="Calibri" w:hAnsi="Arial" w:cs="Arial"/>
          <w:sz w:val="22"/>
          <w:szCs w:val="22"/>
          <w:lang w:eastAsia="en-US"/>
        </w:rPr>
      </w:pPr>
      <w:r>
        <w:rPr>
          <w:rFonts w:ascii="Arial" w:hAnsi="Arial" w:cs="Arial"/>
        </w:rPr>
        <w:t>Прокладку защитного футляра</w:t>
      </w:r>
      <w:r w:rsidRPr="00AD64F3">
        <w:rPr>
          <w:rFonts w:ascii="Arial" w:hAnsi="Arial" w:cs="Arial"/>
        </w:rPr>
        <w:t xml:space="preserve"> методом ГШБ о</w:t>
      </w:r>
      <w:r w:rsidR="008012EA" w:rsidRPr="00AD64F3">
        <w:rPr>
          <w:rFonts w:ascii="Arial" w:hAnsi="Arial" w:cs="Arial"/>
        </w:rPr>
        <w:t>существляют</w:t>
      </w:r>
      <w:r w:rsidRPr="00AD64F3">
        <w:rPr>
          <w:rFonts w:ascii="Arial" w:hAnsi="Arial" w:cs="Arial"/>
        </w:rPr>
        <w:t xml:space="preserve"> р</w:t>
      </w:r>
      <w:r w:rsidR="00062959">
        <w:rPr>
          <w:rFonts w:ascii="Arial" w:hAnsi="Arial" w:cs="Arial"/>
        </w:rPr>
        <w:t>азработкой</w:t>
      </w:r>
      <w:r w:rsidRPr="00AD64F3">
        <w:rPr>
          <w:rFonts w:ascii="Arial" w:hAnsi="Arial" w:cs="Arial"/>
        </w:rPr>
        <w:t xml:space="preserve"> грунта</w:t>
      </w:r>
      <w:r w:rsidR="00887D82">
        <w:rPr>
          <w:rFonts w:ascii="Arial" w:hAnsi="Arial" w:cs="Arial"/>
        </w:rPr>
        <w:t xml:space="preserve"> ПРИ</w:t>
      </w:r>
      <w:r w:rsidRPr="00AD64F3">
        <w:rPr>
          <w:rFonts w:ascii="Arial" w:hAnsi="Arial" w:cs="Arial"/>
        </w:rPr>
        <w:t>, транспортировани</w:t>
      </w:r>
      <w:r w:rsidR="008012EA" w:rsidRPr="00AD64F3">
        <w:rPr>
          <w:rFonts w:ascii="Arial" w:hAnsi="Arial" w:cs="Arial"/>
        </w:rPr>
        <w:t>ем</w:t>
      </w:r>
      <w:r w:rsidRPr="00AD64F3">
        <w:rPr>
          <w:rFonts w:ascii="Arial" w:hAnsi="Arial" w:cs="Arial"/>
        </w:rPr>
        <w:t xml:space="preserve"> грунта шнековым транспортером</w:t>
      </w:r>
      <w:r w:rsidR="00062959">
        <w:rPr>
          <w:rFonts w:ascii="Arial" w:hAnsi="Arial" w:cs="Arial"/>
        </w:rPr>
        <w:t>, расположенным внутри защитного футляра</w:t>
      </w:r>
      <w:r w:rsidR="0030211D">
        <w:rPr>
          <w:rFonts w:ascii="Arial" w:hAnsi="Arial" w:cs="Arial"/>
        </w:rPr>
        <w:t>,</w:t>
      </w:r>
      <w:r w:rsidRPr="00AD64F3">
        <w:rPr>
          <w:rFonts w:ascii="Arial" w:hAnsi="Arial" w:cs="Arial"/>
        </w:rPr>
        <w:t xml:space="preserve"> и продавливани</w:t>
      </w:r>
      <w:r w:rsidR="008012EA" w:rsidRPr="00AD64F3">
        <w:rPr>
          <w:rFonts w:ascii="Arial" w:hAnsi="Arial" w:cs="Arial"/>
        </w:rPr>
        <w:t>ем</w:t>
      </w:r>
      <w:r w:rsidRPr="00AD64F3">
        <w:rPr>
          <w:rFonts w:ascii="Arial" w:hAnsi="Arial" w:cs="Arial"/>
        </w:rPr>
        <w:t xml:space="preserve"> защитного футляра в горизонтальную скважину</w:t>
      </w:r>
      <w:bookmarkEnd w:id="195"/>
      <w:r w:rsidRPr="00AD64F3">
        <w:rPr>
          <w:rFonts w:ascii="Arial" w:hAnsi="Arial" w:cs="Arial"/>
        </w:rPr>
        <w:t>.</w:t>
      </w:r>
    </w:p>
    <w:p w14:paraId="51551A52" w14:textId="77777777" w:rsidR="00551337" w:rsidRPr="00793D53" w:rsidRDefault="00BA3B81" w:rsidP="008B6202">
      <w:pPr>
        <w:numPr>
          <w:ilvl w:val="2"/>
          <w:numId w:val="72"/>
        </w:numPr>
        <w:tabs>
          <w:tab w:val="left" w:pos="1418"/>
        </w:tabs>
        <w:spacing w:line="360" w:lineRule="auto"/>
        <w:ind w:left="0" w:firstLine="709"/>
        <w:jc w:val="both"/>
        <w:rPr>
          <w:rFonts w:ascii="Arial" w:hAnsi="Arial" w:cs="Arial"/>
        </w:rPr>
      </w:pPr>
      <w:r w:rsidRPr="00793D53">
        <w:rPr>
          <w:rFonts w:ascii="Arial" w:hAnsi="Arial" w:cs="Arial"/>
        </w:rPr>
        <w:t xml:space="preserve">ПРИ </w:t>
      </w:r>
      <w:r w:rsidR="00720E85">
        <w:rPr>
          <w:rFonts w:ascii="Arial" w:eastAsia="Calibri" w:hAnsi="Arial" w:cs="Arial"/>
          <w:lang w:eastAsia="en-US"/>
        </w:rPr>
        <w:t>подбирают в</w:t>
      </w:r>
      <w:r w:rsidRPr="00793D53">
        <w:rPr>
          <w:rFonts w:ascii="Arial" w:hAnsi="Arial" w:cs="Arial"/>
        </w:rPr>
        <w:t xml:space="preserve"> соответст</w:t>
      </w:r>
      <w:r w:rsidR="00720E85">
        <w:rPr>
          <w:rFonts w:ascii="Arial" w:hAnsi="Arial" w:cs="Arial"/>
        </w:rPr>
        <w:t>вии с</w:t>
      </w:r>
      <w:r w:rsidRPr="00793D53">
        <w:rPr>
          <w:rFonts w:ascii="Arial" w:hAnsi="Arial" w:cs="Arial"/>
        </w:rPr>
        <w:t xml:space="preserve"> прочностным</w:t>
      </w:r>
      <w:r w:rsidR="00720E85">
        <w:rPr>
          <w:rFonts w:ascii="Arial" w:hAnsi="Arial" w:cs="Arial"/>
        </w:rPr>
        <w:t>и</w:t>
      </w:r>
      <w:r w:rsidRPr="00793D53">
        <w:rPr>
          <w:rFonts w:ascii="Arial" w:hAnsi="Arial" w:cs="Arial"/>
        </w:rPr>
        <w:t xml:space="preserve"> и абразивным</w:t>
      </w:r>
      <w:r w:rsidR="00720E85">
        <w:rPr>
          <w:rFonts w:ascii="Arial" w:hAnsi="Arial" w:cs="Arial"/>
        </w:rPr>
        <w:t>и</w:t>
      </w:r>
      <w:r w:rsidRPr="00793D53">
        <w:rPr>
          <w:rFonts w:ascii="Arial" w:hAnsi="Arial" w:cs="Arial"/>
        </w:rPr>
        <w:t xml:space="preserve"> характеристикам</w:t>
      </w:r>
      <w:r w:rsidR="00720E85">
        <w:rPr>
          <w:rFonts w:ascii="Arial" w:hAnsi="Arial" w:cs="Arial"/>
        </w:rPr>
        <w:t>и</w:t>
      </w:r>
      <w:r w:rsidRPr="00793D53">
        <w:rPr>
          <w:rFonts w:ascii="Arial" w:hAnsi="Arial" w:cs="Arial"/>
        </w:rPr>
        <w:t xml:space="preserve"> разбуриваемой породы. Тип и конструкцию ПРИ определяют в ППР.</w:t>
      </w:r>
    </w:p>
    <w:p w14:paraId="48DFABF5" w14:textId="77777777" w:rsidR="00551337" w:rsidRPr="00793D53" w:rsidRDefault="00BA3B81" w:rsidP="008B6202">
      <w:pPr>
        <w:numPr>
          <w:ilvl w:val="2"/>
          <w:numId w:val="72"/>
        </w:numPr>
        <w:tabs>
          <w:tab w:val="left" w:pos="1418"/>
        </w:tabs>
        <w:spacing w:line="360" w:lineRule="auto"/>
        <w:ind w:left="0" w:firstLine="709"/>
        <w:jc w:val="both"/>
        <w:rPr>
          <w:rFonts w:ascii="Arial" w:hAnsi="Arial" w:cs="Arial"/>
        </w:rPr>
      </w:pPr>
      <w:r>
        <w:rPr>
          <w:rFonts w:ascii="Arial" w:hAnsi="Arial" w:cs="Arial"/>
        </w:rPr>
        <w:t>При выполнении работ н</w:t>
      </w:r>
      <w:r w:rsidRPr="00793D53">
        <w:rPr>
          <w:rFonts w:ascii="Arial" w:hAnsi="Arial" w:cs="Arial"/>
        </w:rPr>
        <w:t>е допускается остановка вращения шнека при наличии грунта в защитном футляре.</w:t>
      </w:r>
    </w:p>
    <w:p w14:paraId="47D4AC9F" w14:textId="55502CE0" w:rsidR="00551337" w:rsidRDefault="00BA3B81" w:rsidP="008B6202">
      <w:pPr>
        <w:numPr>
          <w:ilvl w:val="2"/>
          <w:numId w:val="72"/>
        </w:numPr>
        <w:tabs>
          <w:tab w:val="left" w:pos="1418"/>
        </w:tabs>
        <w:spacing w:line="360" w:lineRule="auto"/>
        <w:ind w:left="0" w:firstLine="709"/>
        <w:jc w:val="both"/>
        <w:rPr>
          <w:rFonts w:ascii="Arial" w:eastAsia="Calibri" w:hAnsi="Arial" w:cs="Arial"/>
          <w:lang w:eastAsia="en-US"/>
        </w:rPr>
      </w:pPr>
      <w:r w:rsidRPr="00551337">
        <w:rPr>
          <w:rFonts w:ascii="Arial" w:eastAsia="Calibri" w:hAnsi="Arial" w:cs="Arial"/>
          <w:lang w:eastAsia="en-US"/>
        </w:rPr>
        <w:t>Метод ГШБ подразделяют на ГПШБ и ГБ.</w:t>
      </w:r>
      <w:r w:rsidR="00720E85" w:rsidRPr="00720E85">
        <w:t xml:space="preserve"> </w:t>
      </w:r>
      <w:r w:rsidR="00720E85">
        <w:rPr>
          <w:rFonts w:ascii="Arial" w:eastAsia="Calibri" w:hAnsi="Arial" w:cs="Arial"/>
          <w:lang w:eastAsia="en-US"/>
        </w:rPr>
        <w:t>Методы ГПШБ и ГБ различают</w:t>
      </w:r>
      <w:r w:rsidR="00720E85" w:rsidRPr="00720E85">
        <w:rPr>
          <w:rFonts w:ascii="Arial" w:eastAsia="Calibri" w:hAnsi="Arial" w:cs="Arial"/>
          <w:lang w:eastAsia="en-US"/>
        </w:rPr>
        <w:t xml:space="preserve"> по применяемому оборудованию, </w:t>
      </w:r>
      <w:r w:rsidR="00720E85">
        <w:rPr>
          <w:rFonts w:ascii="Arial" w:eastAsia="Calibri" w:hAnsi="Arial" w:cs="Arial"/>
          <w:lang w:eastAsia="en-US"/>
        </w:rPr>
        <w:t xml:space="preserve">допустимой </w:t>
      </w:r>
      <w:r w:rsidR="00720E85" w:rsidRPr="00720E85">
        <w:rPr>
          <w:rFonts w:ascii="Arial" w:eastAsia="Calibri" w:hAnsi="Arial" w:cs="Arial"/>
          <w:lang w:eastAsia="en-US"/>
        </w:rPr>
        <w:t xml:space="preserve">длине </w:t>
      </w:r>
      <w:r w:rsidR="00720E85">
        <w:rPr>
          <w:rFonts w:ascii="Arial" w:eastAsia="Calibri" w:hAnsi="Arial" w:cs="Arial"/>
          <w:lang w:eastAsia="en-US"/>
        </w:rPr>
        <w:t>закрытой прокладки и</w:t>
      </w:r>
      <w:r w:rsidR="00720E85" w:rsidRPr="00720E85">
        <w:rPr>
          <w:rFonts w:ascii="Arial" w:eastAsia="Calibri" w:hAnsi="Arial" w:cs="Arial"/>
          <w:lang w:eastAsia="en-US"/>
        </w:rPr>
        <w:t xml:space="preserve"> способу создания</w:t>
      </w:r>
      <w:r w:rsidR="00720E85">
        <w:rPr>
          <w:rFonts w:ascii="Arial" w:eastAsia="Calibri" w:hAnsi="Arial" w:cs="Arial"/>
          <w:lang w:eastAsia="en-US"/>
        </w:rPr>
        <w:t xml:space="preserve"> усилия продавливания защитного футляра.</w:t>
      </w:r>
    </w:p>
    <w:p w14:paraId="7FD66A5C" w14:textId="77777777" w:rsidR="0012795A" w:rsidRPr="00551337" w:rsidRDefault="0012795A" w:rsidP="0012795A">
      <w:pPr>
        <w:tabs>
          <w:tab w:val="left" w:pos="1418"/>
        </w:tabs>
        <w:spacing w:line="360" w:lineRule="auto"/>
        <w:ind w:left="709"/>
        <w:jc w:val="both"/>
        <w:rPr>
          <w:rFonts w:ascii="Arial" w:eastAsia="Calibri" w:hAnsi="Arial" w:cs="Arial"/>
          <w:lang w:eastAsia="en-US"/>
        </w:rPr>
      </w:pPr>
    </w:p>
    <w:p w14:paraId="44EF28B4" w14:textId="77777777" w:rsidR="00551337" w:rsidRPr="0012795A" w:rsidRDefault="00BA3B81" w:rsidP="00E65ACB">
      <w:pPr>
        <w:numPr>
          <w:ilvl w:val="2"/>
          <w:numId w:val="37"/>
        </w:numPr>
        <w:spacing w:line="360" w:lineRule="auto"/>
        <w:ind w:left="709" w:firstLine="0"/>
        <w:jc w:val="both"/>
        <w:rPr>
          <w:rFonts w:ascii="Arial" w:eastAsia="Calibri" w:hAnsi="Arial" w:cs="Arial"/>
          <w:b/>
          <w:lang w:eastAsia="en-US"/>
        </w:rPr>
      </w:pPr>
      <w:r w:rsidRPr="0012795A">
        <w:rPr>
          <w:rFonts w:ascii="Arial" w:eastAsia="Calibri" w:hAnsi="Arial" w:cs="Arial"/>
          <w:b/>
          <w:lang w:eastAsia="en-US"/>
        </w:rPr>
        <w:t>Метод ГПШБ</w:t>
      </w:r>
    </w:p>
    <w:p w14:paraId="2BF59178" w14:textId="77777777" w:rsidR="0012795A" w:rsidRDefault="0012795A" w:rsidP="0012795A">
      <w:pPr>
        <w:pStyle w:val="affd"/>
        <w:tabs>
          <w:tab w:val="left" w:pos="1560"/>
        </w:tabs>
        <w:spacing w:line="360" w:lineRule="auto"/>
        <w:ind w:left="709"/>
        <w:jc w:val="both"/>
        <w:rPr>
          <w:rFonts w:ascii="Arial" w:eastAsia="Calibri" w:hAnsi="Arial" w:cs="Arial"/>
          <w:sz w:val="24"/>
          <w:szCs w:val="24"/>
        </w:rPr>
      </w:pPr>
    </w:p>
    <w:p w14:paraId="25F94C2C" w14:textId="5FBB3538" w:rsidR="00720E85" w:rsidRPr="00720E85" w:rsidRDefault="00BA3B81" w:rsidP="00075763">
      <w:pPr>
        <w:pStyle w:val="affd"/>
        <w:numPr>
          <w:ilvl w:val="0"/>
          <w:numId w:val="50"/>
        </w:numPr>
        <w:tabs>
          <w:tab w:val="left" w:pos="1560"/>
        </w:tabs>
        <w:spacing w:line="360" w:lineRule="auto"/>
        <w:ind w:left="0" w:firstLine="709"/>
        <w:jc w:val="both"/>
        <w:rPr>
          <w:rFonts w:ascii="Arial" w:eastAsia="Calibri" w:hAnsi="Arial" w:cs="Arial"/>
          <w:sz w:val="24"/>
          <w:szCs w:val="24"/>
        </w:rPr>
      </w:pPr>
      <w:r w:rsidRPr="00720E85">
        <w:rPr>
          <w:rFonts w:ascii="Arial" w:eastAsia="Calibri" w:hAnsi="Arial" w:cs="Arial"/>
          <w:sz w:val="24"/>
          <w:szCs w:val="24"/>
        </w:rPr>
        <w:t>ГПШБ выполняют прессо-шнековыми установками. Выбор установки осуществляют в соответствии с необходимым расчетным усилием продавливания защитного футляра.</w:t>
      </w:r>
    </w:p>
    <w:p w14:paraId="67EBF219" w14:textId="244E6790" w:rsidR="007922A0" w:rsidRPr="007922A0" w:rsidRDefault="00BA3B81" w:rsidP="00075763">
      <w:pPr>
        <w:pStyle w:val="affd"/>
        <w:numPr>
          <w:ilvl w:val="0"/>
          <w:numId w:val="50"/>
        </w:numPr>
        <w:tabs>
          <w:tab w:val="left" w:pos="1418"/>
          <w:tab w:val="left" w:pos="1560"/>
        </w:tabs>
        <w:spacing w:line="360" w:lineRule="auto"/>
        <w:ind w:left="0" w:firstLine="709"/>
        <w:jc w:val="both"/>
        <w:rPr>
          <w:rFonts w:ascii="Arial" w:eastAsia="Calibri" w:hAnsi="Arial" w:cs="Arial"/>
          <w:sz w:val="24"/>
          <w:szCs w:val="24"/>
        </w:rPr>
      </w:pPr>
      <w:bookmarkStart w:id="196" w:name="_Hlk182565884"/>
      <w:r w:rsidRPr="007922A0">
        <w:rPr>
          <w:rFonts w:ascii="Arial" w:eastAsia="Calibri" w:hAnsi="Arial" w:cs="Arial"/>
          <w:sz w:val="24"/>
          <w:szCs w:val="24"/>
        </w:rPr>
        <w:t>Прокладку защитных футляров методом ГПШБ</w:t>
      </w:r>
      <w:r w:rsidR="00B80062">
        <w:rPr>
          <w:rFonts w:ascii="Arial" w:eastAsia="Calibri" w:hAnsi="Arial" w:cs="Arial"/>
          <w:sz w:val="24"/>
          <w:szCs w:val="24"/>
        </w:rPr>
        <w:t xml:space="preserve"> в неустойчивых грунтах</w:t>
      </w:r>
      <w:r w:rsidRPr="007922A0">
        <w:rPr>
          <w:rFonts w:ascii="Arial" w:eastAsia="Calibri" w:hAnsi="Arial" w:cs="Arial"/>
          <w:sz w:val="24"/>
          <w:szCs w:val="24"/>
        </w:rPr>
        <w:t xml:space="preserve"> осуществляют с </w:t>
      </w:r>
      <w:r w:rsidRPr="00B80062">
        <w:rPr>
          <w:rFonts w:ascii="Arial" w:eastAsia="Calibri" w:hAnsi="Arial" w:cs="Arial"/>
          <w:sz w:val="24"/>
          <w:szCs w:val="24"/>
        </w:rPr>
        <w:t>грунтовой пробкой внутри защитного футляра</w:t>
      </w:r>
      <w:r w:rsidR="00B80062">
        <w:rPr>
          <w:rFonts w:ascii="Arial" w:eastAsia="Calibri" w:hAnsi="Arial" w:cs="Arial"/>
          <w:sz w:val="24"/>
          <w:szCs w:val="24"/>
        </w:rPr>
        <w:t>, которую разрабатывают режущей головкой ПРИ, размещ</w:t>
      </w:r>
      <w:r w:rsidR="00E207D0">
        <w:rPr>
          <w:rFonts w:ascii="Arial" w:eastAsia="Calibri" w:hAnsi="Arial" w:cs="Arial"/>
          <w:sz w:val="24"/>
          <w:szCs w:val="24"/>
        </w:rPr>
        <w:t>е</w:t>
      </w:r>
      <w:r w:rsidR="00B80062">
        <w:rPr>
          <w:rFonts w:ascii="Arial" w:eastAsia="Calibri" w:hAnsi="Arial" w:cs="Arial"/>
          <w:sz w:val="24"/>
          <w:szCs w:val="24"/>
        </w:rPr>
        <w:t>нной на расстоянии</w:t>
      </w:r>
      <w:r w:rsidR="00B80062" w:rsidRPr="00B80062">
        <w:rPr>
          <w:rFonts w:ascii="Arial" w:eastAsia="Calibri" w:hAnsi="Arial" w:cs="Arial"/>
          <w:sz w:val="24"/>
          <w:szCs w:val="24"/>
        </w:rPr>
        <w:t xml:space="preserve"> от 0,5 до 3</w:t>
      </w:r>
      <w:r w:rsidR="00772AA5">
        <w:rPr>
          <w:rFonts w:ascii="Arial" w:eastAsia="Calibri" w:hAnsi="Arial" w:cs="Arial"/>
          <w:sz w:val="24"/>
          <w:szCs w:val="24"/>
        </w:rPr>
        <w:t>,0 </w:t>
      </w:r>
      <w:r w:rsidR="00B80062" w:rsidRPr="00B80062">
        <w:rPr>
          <w:rFonts w:ascii="Arial" w:eastAsia="Calibri" w:hAnsi="Arial" w:cs="Arial"/>
          <w:sz w:val="24"/>
          <w:szCs w:val="24"/>
        </w:rPr>
        <w:t>м от передней кромки головной секци</w:t>
      </w:r>
      <w:r w:rsidR="00B80062">
        <w:rPr>
          <w:rFonts w:ascii="Arial" w:eastAsia="Calibri" w:hAnsi="Arial" w:cs="Arial"/>
          <w:sz w:val="24"/>
          <w:szCs w:val="24"/>
        </w:rPr>
        <w:t>и</w:t>
      </w:r>
      <w:r w:rsidRPr="007922A0">
        <w:rPr>
          <w:rFonts w:ascii="Arial" w:eastAsia="Calibri" w:hAnsi="Arial" w:cs="Arial"/>
          <w:sz w:val="24"/>
          <w:szCs w:val="24"/>
        </w:rPr>
        <w:t>.</w:t>
      </w:r>
    </w:p>
    <w:p w14:paraId="61B3992C" w14:textId="77777777" w:rsidR="00720E85" w:rsidRPr="007922A0" w:rsidRDefault="00BA3B81" w:rsidP="007922A0">
      <w:pPr>
        <w:pStyle w:val="affd"/>
        <w:tabs>
          <w:tab w:val="left" w:pos="1418"/>
          <w:tab w:val="left" w:pos="1560"/>
        </w:tabs>
        <w:spacing w:line="360" w:lineRule="auto"/>
        <w:ind w:left="0" w:firstLine="709"/>
        <w:jc w:val="both"/>
        <w:rPr>
          <w:rFonts w:ascii="Arial" w:eastAsia="Calibri" w:hAnsi="Arial" w:cs="Arial"/>
          <w:sz w:val="24"/>
          <w:szCs w:val="24"/>
        </w:rPr>
      </w:pPr>
      <w:r w:rsidRPr="007922A0">
        <w:rPr>
          <w:rFonts w:ascii="Arial" w:eastAsia="Calibri" w:hAnsi="Arial" w:cs="Arial"/>
          <w:sz w:val="24"/>
          <w:szCs w:val="24"/>
        </w:rPr>
        <w:t>Пр</w:t>
      </w:r>
      <w:r w:rsidR="00B80062">
        <w:rPr>
          <w:rFonts w:ascii="Arial" w:eastAsia="Calibri" w:hAnsi="Arial" w:cs="Arial"/>
          <w:sz w:val="24"/>
          <w:szCs w:val="24"/>
        </w:rPr>
        <w:t>окладку защитных футляров методом ГПШБ</w:t>
      </w:r>
      <w:r w:rsidRPr="007922A0">
        <w:rPr>
          <w:rFonts w:ascii="Arial" w:eastAsia="Calibri" w:hAnsi="Arial" w:cs="Arial"/>
          <w:sz w:val="24"/>
          <w:szCs w:val="24"/>
        </w:rPr>
        <w:t xml:space="preserve"> </w:t>
      </w:r>
      <w:r w:rsidR="00B80062">
        <w:rPr>
          <w:rFonts w:ascii="Arial" w:eastAsia="Calibri" w:hAnsi="Arial" w:cs="Arial"/>
          <w:sz w:val="24"/>
          <w:szCs w:val="24"/>
        </w:rPr>
        <w:t xml:space="preserve">в устойчивых грунтах осуществляют </w:t>
      </w:r>
      <w:r w:rsidRPr="007922A0">
        <w:rPr>
          <w:rFonts w:ascii="Arial" w:eastAsia="Calibri" w:hAnsi="Arial" w:cs="Arial"/>
          <w:sz w:val="24"/>
          <w:szCs w:val="24"/>
        </w:rPr>
        <w:t>без грунтовой пробки</w:t>
      </w:r>
      <w:r w:rsidR="00B80062">
        <w:rPr>
          <w:rFonts w:ascii="Arial" w:eastAsia="Calibri" w:hAnsi="Arial" w:cs="Arial"/>
          <w:sz w:val="24"/>
          <w:szCs w:val="24"/>
        </w:rPr>
        <w:t xml:space="preserve"> с размещением</w:t>
      </w:r>
      <w:r w:rsidRPr="007922A0">
        <w:rPr>
          <w:rFonts w:ascii="Arial" w:eastAsia="Calibri" w:hAnsi="Arial" w:cs="Arial"/>
          <w:sz w:val="24"/>
          <w:szCs w:val="24"/>
        </w:rPr>
        <w:t xml:space="preserve"> режущ</w:t>
      </w:r>
      <w:r w:rsidR="00B80062">
        <w:rPr>
          <w:rFonts w:ascii="Arial" w:eastAsia="Calibri" w:hAnsi="Arial" w:cs="Arial"/>
          <w:sz w:val="24"/>
          <w:szCs w:val="24"/>
        </w:rPr>
        <w:t>ей</w:t>
      </w:r>
      <w:r w:rsidRPr="007922A0">
        <w:rPr>
          <w:rFonts w:ascii="Arial" w:eastAsia="Calibri" w:hAnsi="Arial" w:cs="Arial"/>
          <w:sz w:val="24"/>
          <w:szCs w:val="24"/>
        </w:rPr>
        <w:t xml:space="preserve"> головк</w:t>
      </w:r>
      <w:r w:rsidR="00900AFB">
        <w:rPr>
          <w:rFonts w:ascii="Arial" w:eastAsia="Calibri" w:hAnsi="Arial" w:cs="Arial"/>
          <w:sz w:val="24"/>
          <w:szCs w:val="24"/>
        </w:rPr>
        <w:t>и</w:t>
      </w:r>
      <w:r w:rsidRPr="007922A0">
        <w:rPr>
          <w:rFonts w:ascii="Arial" w:eastAsia="Calibri" w:hAnsi="Arial" w:cs="Arial"/>
          <w:sz w:val="24"/>
          <w:szCs w:val="24"/>
        </w:rPr>
        <w:t xml:space="preserve"> ПРИ на уровне передней кромки головной секции.</w:t>
      </w:r>
    </w:p>
    <w:p w14:paraId="420822FF" w14:textId="77777777" w:rsidR="007922A0" w:rsidRPr="007922A0" w:rsidRDefault="00BA3B81" w:rsidP="00075763">
      <w:pPr>
        <w:pStyle w:val="affd"/>
        <w:numPr>
          <w:ilvl w:val="0"/>
          <w:numId w:val="50"/>
        </w:numPr>
        <w:tabs>
          <w:tab w:val="left" w:pos="1560"/>
        </w:tabs>
        <w:spacing w:line="360" w:lineRule="auto"/>
        <w:ind w:left="0" w:firstLine="709"/>
        <w:jc w:val="both"/>
        <w:rPr>
          <w:rFonts w:ascii="Arial" w:eastAsia="Calibri" w:hAnsi="Arial" w:cs="Arial"/>
          <w:sz w:val="24"/>
          <w:szCs w:val="24"/>
        </w:rPr>
      </w:pPr>
      <w:bookmarkStart w:id="197" w:name="_Hlk182566026"/>
      <w:bookmarkEnd w:id="196"/>
      <w:r>
        <w:rPr>
          <w:rFonts w:ascii="Arial" w:eastAsia="Calibri" w:hAnsi="Arial" w:cs="Arial"/>
          <w:sz w:val="24"/>
          <w:szCs w:val="24"/>
        </w:rPr>
        <w:t xml:space="preserve">Усилие продавливания защитного футляра </w:t>
      </w:r>
      <w:r w:rsidR="002B7B71">
        <w:rPr>
          <w:rFonts w:ascii="Arial" w:eastAsia="Calibri" w:hAnsi="Arial" w:cs="Arial"/>
          <w:sz w:val="24"/>
          <w:szCs w:val="24"/>
        </w:rPr>
        <w:t>обеспечивают</w:t>
      </w:r>
      <w:r>
        <w:rPr>
          <w:rFonts w:ascii="Arial" w:eastAsia="Calibri" w:hAnsi="Arial" w:cs="Arial"/>
          <w:sz w:val="24"/>
          <w:szCs w:val="24"/>
        </w:rPr>
        <w:t xml:space="preserve"> с помощью гидравлических домкратов, входящих в состав прессо-шнековой установки. </w:t>
      </w:r>
      <w:r w:rsidRPr="007922A0">
        <w:rPr>
          <w:rFonts w:ascii="Arial" w:eastAsia="Calibri" w:hAnsi="Arial" w:cs="Arial"/>
          <w:sz w:val="24"/>
          <w:szCs w:val="24"/>
        </w:rPr>
        <w:t>Для равномерного распределения нагрузки от прессо-шнековой установки на упорную стенку используют опорный пакет. Конструкцию упорной стенки определяют в ППР.</w:t>
      </w:r>
    </w:p>
    <w:bookmarkEnd w:id="197"/>
    <w:p w14:paraId="4D336DB2" w14:textId="77777777" w:rsidR="008A4151" w:rsidRDefault="00BA3B81" w:rsidP="00075763">
      <w:pPr>
        <w:pStyle w:val="affd"/>
        <w:numPr>
          <w:ilvl w:val="0"/>
          <w:numId w:val="50"/>
        </w:numPr>
        <w:tabs>
          <w:tab w:val="left" w:pos="1560"/>
        </w:tabs>
        <w:spacing w:line="360" w:lineRule="auto"/>
        <w:ind w:left="0" w:firstLine="709"/>
        <w:jc w:val="both"/>
        <w:rPr>
          <w:rFonts w:ascii="Arial" w:eastAsia="Calibri" w:hAnsi="Arial" w:cs="Arial"/>
          <w:sz w:val="24"/>
          <w:szCs w:val="24"/>
        </w:rPr>
      </w:pPr>
      <w:r w:rsidRPr="002B7B71">
        <w:rPr>
          <w:rFonts w:ascii="Arial" w:eastAsia="Calibri" w:hAnsi="Arial" w:cs="Arial"/>
          <w:sz w:val="24"/>
          <w:szCs w:val="24"/>
        </w:rPr>
        <w:t>При прокладке защитного футляра прессо-шнековой установкой используют</w:t>
      </w:r>
      <w:r>
        <w:rPr>
          <w:rFonts w:ascii="Arial" w:eastAsia="Calibri" w:hAnsi="Arial" w:cs="Arial"/>
          <w:sz w:val="24"/>
          <w:szCs w:val="24"/>
        </w:rPr>
        <w:t>:</w:t>
      </w:r>
    </w:p>
    <w:p w14:paraId="4904366E" w14:textId="77777777" w:rsidR="008A4151" w:rsidRDefault="00BA3B81" w:rsidP="00720413">
      <w:pPr>
        <w:pStyle w:val="affd"/>
        <w:numPr>
          <w:ilvl w:val="0"/>
          <w:numId w:val="65"/>
        </w:numPr>
        <w:tabs>
          <w:tab w:val="left" w:pos="1134"/>
        </w:tabs>
        <w:spacing w:after="0" w:line="360" w:lineRule="auto"/>
        <w:ind w:left="0" w:firstLine="709"/>
        <w:contextualSpacing w:val="0"/>
        <w:jc w:val="both"/>
        <w:rPr>
          <w:rFonts w:ascii="Arial" w:eastAsia="Calibri" w:hAnsi="Arial" w:cs="Arial"/>
          <w:sz w:val="24"/>
          <w:szCs w:val="24"/>
        </w:rPr>
      </w:pPr>
      <w:bookmarkStart w:id="198" w:name="_Hlk210055707"/>
      <w:r w:rsidRPr="002B7B71">
        <w:rPr>
          <w:rFonts w:ascii="Arial" w:eastAsia="Calibri" w:hAnsi="Arial" w:cs="Arial"/>
          <w:sz w:val="24"/>
          <w:szCs w:val="24"/>
        </w:rPr>
        <w:t xml:space="preserve">управляемый метод бурения с </w:t>
      </w:r>
      <w:bookmarkStart w:id="199" w:name="_Hlk210899164"/>
      <w:r>
        <w:rPr>
          <w:rFonts w:ascii="Arial" w:eastAsia="Calibri" w:hAnsi="Arial" w:cs="Arial"/>
          <w:sz w:val="24"/>
          <w:szCs w:val="24"/>
        </w:rPr>
        <w:t>предварительной проходкой скважины пилотными штангами</w:t>
      </w:r>
      <w:bookmarkEnd w:id="199"/>
      <w:r>
        <w:rPr>
          <w:rFonts w:ascii="Arial" w:eastAsia="Calibri" w:hAnsi="Arial" w:cs="Arial"/>
          <w:sz w:val="24"/>
          <w:szCs w:val="24"/>
        </w:rPr>
        <w:t xml:space="preserve"> с возможностью корректировки их траектории;</w:t>
      </w:r>
      <w:r w:rsidRPr="002B7B71">
        <w:rPr>
          <w:rFonts w:ascii="Arial" w:eastAsia="Calibri" w:hAnsi="Arial" w:cs="Arial"/>
          <w:sz w:val="24"/>
          <w:szCs w:val="24"/>
        </w:rPr>
        <w:t xml:space="preserve"> </w:t>
      </w:r>
    </w:p>
    <w:p w14:paraId="41A901F6" w14:textId="77777777" w:rsidR="002B7B71" w:rsidRPr="002B7B71" w:rsidRDefault="00BA3B81" w:rsidP="00720413">
      <w:pPr>
        <w:pStyle w:val="affd"/>
        <w:numPr>
          <w:ilvl w:val="0"/>
          <w:numId w:val="65"/>
        </w:numPr>
        <w:tabs>
          <w:tab w:val="left" w:pos="1134"/>
        </w:tabs>
        <w:spacing w:after="0" w:line="360" w:lineRule="auto"/>
        <w:ind w:left="0" w:firstLine="709"/>
        <w:contextualSpacing w:val="0"/>
        <w:jc w:val="both"/>
        <w:rPr>
          <w:rFonts w:ascii="Arial" w:eastAsia="Calibri" w:hAnsi="Arial" w:cs="Arial"/>
          <w:sz w:val="24"/>
          <w:szCs w:val="24"/>
        </w:rPr>
      </w:pPr>
      <w:r w:rsidRPr="002B7B71">
        <w:rPr>
          <w:rFonts w:ascii="Arial" w:eastAsia="Calibri" w:hAnsi="Arial" w:cs="Arial"/>
          <w:sz w:val="24"/>
          <w:szCs w:val="24"/>
        </w:rPr>
        <w:t>неуправляемый метод бурения без предварительно</w:t>
      </w:r>
      <w:r>
        <w:rPr>
          <w:rFonts w:ascii="Arial" w:eastAsia="Calibri" w:hAnsi="Arial" w:cs="Arial"/>
          <w:sz w:val="24"/>
          <w:szCs w:val="24"/>
        </w:rPr>
        <w:t>й</w:t>
      </w:r>
      <w:r w:rsidRPr="002B7B71">
        <w:rPr>
          <w:rFonts w:ascii="Arial" w:eastAsia="Calibri" w:hAnsi="Arial" w:cs="Arial"/>
          <w:sz w:val="24"/>
          <w:szCs w:val="24"/>
        </w:rPr>
        <w:t xml:space="preserve"> прох</w:t>
      </w:r>
      <w:r>
        <w:rPr>
          <w:rFonts w:ascii="Arial" w:eastAsia="Calibri" w:hAnsi="Arial" w:cs="Arial"/>
          <w:sz w:val="24"/>
          <w:szCs w:val="24"/>
        </w:rPr>
        <w:t>одки</w:t>
      </w:r>
      <w:r w:rsidRPr="002B7B71">
        <w:rPr>
          <w:rFonts w:ascii="Arial" w:eastAsia="Calibri" w:hAnsi="Arial" w:cs="Arial"/>
          <w:sz w:val="24"/>
          <w:szCs w:val="24"/>
        </w:rPr>
        <w:t xml:space="preserve"> пилотными штангами.</w:t>
      </w:r>
    </w:p>
    <w:bookmarkEnd w:id="198"/>
    <w:p w14:paraId="0BBD18B5" w14:textId="77777777" w:rsidR="00B2696F" w:rsidRDefault="00BA3B81" w:rsidP="00075763">
      <w:pPr>
        <w:pStyle w:val="affd"/>
        <w:numPr>
          <w:ilvl w:val="0"/>
          <w:numId w:val="50"/>
        </w:numPr>
        <w:tabs>
          <w:tab w:val="left" w:pos="1418"/>
          <w:tab w:val="left" w:pos="1560"/>
        </w:tabs>
        <w:spacing w:line="360" w:lineRule="auto"/>
        <w:ind w:left="0" w:firstLine="709"/>
        <w:jc w:val="both"/>
        <w:rPr>
          <w:rFonts w:ascii="Arial" w:eastAsia="Calibri" w:hAnsi="Arial" w:cs="Arial"/>
          <w:sz w:val="24"/>
          <w:szCs w:val="24"/>
        </w:rPr>
      </w:pPr>
      <w:r>
        <w:rPr>
          <w:rFonts w:ascii="Arial" w:eastAsia="Calibri" w:hAnsi="Arial" w:cs="Arial"/>
          <w:sz w:val="24"/>
          <w:szCs w:val="24"/>
        </w:rPr>
        <w:t>Вариант</w:t>
      </w:r>
      <w:r w:rsidRPr="002B7B71">
        <w:rPr>
          <w:rFonts w:ascii="Arial" w:eastAsia="Calibri" w:hAnsi="Arial" w:cs="Arial"/>
          <w:sz w:val="24"/>
          <w:szCs w:val="24"/>
        </w:rPr>
        <w:t xml:space="preserve"> </w:t>
      </w:r>
      <w:r>
        <w:rPr>
          <w:rFonts w:ascii="Arial" w:eastAsia="Calibri" w:hAnsi="Arial" w:cs="Arial"/>
          <w:sz w:val="24"/>
          <w:szCs w:val="24"/>
        </w:rPr>
        <w:t xml:space="preserve">схемы </w:t>
      </w:r>
      <w:r w:rsidRPr="002B7B71">
        <w:rPr>
          <w:rFonts w:ascii="Arial" w:eastAsia="Calibri" w:hAnsi="Arial" w:cs="Arial"/>
          <w:sz w:val="24"/>
          <w:szCs w:val="24"/>
        </w:rPr>
        <w:t xml:space="preserve">прокладки защитного футляра прессо-шнековой установкой </w:t>
      </w:r>
      <w:r>
        <w:rPr>
          <w:rFonts w:ascii="Arial" w:eastAsia="Calibri" w:hAnsi="Arial" w:cs="Arial"/>
          <w:sz w:val="24"/>
          <w:szCs w:val="24"/>
        </w:rPr>
        <w:t xml:space="preserve">с предварительной проходкой скважины пилотными штангами </w:t>
      </w:r>
      <w:r w:rsidRPr="002B7B71">
        <w:rPr>
          <w:rFonts w:ascii="Arial" w:eastAsia="Calibri" w:hAnsi="Arial" w:cs="Arial"/>
          <w:sz w:val="24"/>
          <w:szCs w:val="24"/>
        </w:rPr>
        <w:t>приведен на рисунке 7.</w:t>
      </w:r>
      <w:r>
        <w:rPr>
          <w:rFonts w:ascii="Arial" w:eastAsia="Calibri" w:hAnsi="Arial" w:cs="Arial"/>
          <w:sz w:val="24"/>
          <w:szCs w:val="24"/>
        </w:rPr>
        <w:t>3</w:t>
      </w:r>
      <w:r w:rsidRPr="002B7B71">
        <w:rPr>
          <w:rFonts w:ascii="Arial" w:eastAsia="Calibri" w:hAnsi="Arial" w:cs="Arial"/>
          <w:sz w:val="24"/>
          <w:szCs w:val="24"/>
        </w:rPr>
        <w:t>.</w:t>
      </w:r>
      <w:r w:rsidR="00B2696F">
        <w:rPr>
          <w:rFonts w:ascii="Arial" w:eastAsia="Calibri" w:hAnsi="Arial" w:cs="Arial"/>
          <w:sz w:val="24"/>
          <w:szCs w:val="24"/>
        </w:rPr>
        <w:br w:type="page"/>
      </w:r>
    </w:p>
    <w:p w14:paraId="70697F2A" w14:textId="77777777" w:rsidR="0073559D" w:rsidRDefault="00BA3B81" w:rsidP="0073559D">
      <w:pPr>
        <w:pStyle w:val="affd"/>
        <w:tabs>
          <w:tab w:val="left" w:pos="1418"/>
          <w:tab w:val="left" w:pos="1560"/>
        </w:tabs>
        <w:spacing w:line="360" w:lineRule="auto"/>
        <w:ind w:left="0"/>
        <w:jc w:val="center"/>
        <w:rPr>
          <w:rFonts w:ascii="Arial" w:eastAsia="Calibri" w:hAnsi="Arial" w:cs="Arial"/>
          <w:sz w:val="24"/>
          <w:szCs w:val="24"/>
        </w:rPr>
      </w:pPr>
      <w:r w:rsidRPr="0073559D">
        <w:rPr>
          <w:noProof/>
        </w:rPr>
        <w:drawing>
          <wp:inline distT="0" distB="0" distL="0" distR="0" wp14:anchorId="3472D193" wp14:editId="33DEC913">
            <wp:extent cx="5943600" cy="1509623"/>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pic:cNvPicPr>
                      <a:picLocks noChangeAspect="1" noChangeArrowheads="1"/>
                    </pic:cNvPicPr>
                  </pic:nvPicPr>
                  <pic:blipFill rotWithShape="1">
                    <a:blip r:embed="rId24">
                      <a:extLst>
                        <a:ext uri="{28A0092B-C50C-407E-A947-70E740481C1C}">
                          <a14:useLocalDpi xmlns:a14="http://schemas.microsoft.com/office/drawing/2010/main" val="0"/>
                        </a:ext>
                      </a:extLst>
                    </a:blip>
                    <a:srcRect b="59151"/>
                    <a:stretch/>
                  </pic:blipFill>
                  <pic:spPr bwMode="auto">
                    <a:xfrm>
                      <a:off x="0" y="0"/>
                      <a:ext cx="5943600" cy="1509623"/>
                    </a:xfrm>
                    <a:prstGeom prst="rect">
                      <a:avLst/>
                    </a:prstGeom>
                    <a:noFill/>
                    <a:ln>
                      <a:noFill/>
                    </a:ln>
                    <a:extLst>
                      <a:ext uri="{53640926-AAD7-44D8-BBD7-CCE9431645EC}">
                        <a14:shadowObscured xmlns:a14="http://schemas.microsoft.com/office/drawing/2010/main"/>
                      </a:ext>
                    </a:extLst>
                  </pic:spPr>
                </pic:pic>
              </a:graphicData>
            </a:graphic>
          </wp:inline>
        </w:drawing>
      </w:r>
    </w:p>
    <w:p w14:paraId="1A405CEE" w14:textId="77777777" w:rsidR="003F3C12" w:rsidRPr="00FE4535" w:rsidRDefault="003F3C12" w:rsidP="003F3C12">
      <w:pPr>
        <w:pStyle w:val="affd"/>
        <w:keepNext/>
        <w:spacing w:after="0" w:line="360" w:lineRule="auto"/>
        <w:ind w:left="0"/>
        <w:jc w:val="center"/>
        <w:rPr>
          <w:rFonts w:ascii="Arial" w:hAnsi="Arial" w:cs="Arial"/>
          <w:sz w:val="24"/>
          <w:szCs w:val="24"/>
        </w:rPr>
      </w:pPr>
      <w:r w:rsidRPr="00FE4535">
        <w:rPr>
          <w:rFonts w:ascii="Arial" w:hAnsi="Arial" w:cs="Arial"/>
          <w:sz w:val="24"/>
          <w:szCs w:val="24"/>
        </w:rPr>
        <w:t xml:space="preserve">а) </w:t>
      </w:r>
      <w:r w:rsidRPr="003F3C12">
        <w:rPr>
          <w:rFonts w:ascii="Arial" w:hAnsi="Arial" w:cs="Arial"/>
          <w:sz w:val="24"/>
          <w:szCs w:val="24"/>
        </w:rPr>
        <w:t>предварительн</w:t>
      </w:r>
      <w:r>
        <w:rPr>
          <w:rFonts w:ascii="Arial" w:hAnsi="Arial" w:cs="Arial"/>
          <w:sz w:val="24"/>
          <w:szCs w:val="24"/>
        </w:rPr>
        <w:t>ая</w:t>
      </w:r>
      <w:r w:rsidRPr="003F3C12">
        <w:rPr>
          <w:rFonts w:ascii="Arial" w:hAnsi="Arial" w:cs="Arial"/>
          <w:sz w:val="24"/>
          <w:szCs w:val="24"/>
        </w:rPr>
        <w:t xml:space="preserve"> проходк</w:t>
      </w:r>
      <w:r>
        <w:rPr>
          <w:rFonts w:ascii="Arial" w:hAnsi="Arial" w:cs="Arial"/>
          <w:sz w:val="24"/>
          <w:szCs w:val="24"/>
        </w:rPr>
        <w:t>а</w:t>
      </w:r>
      <w:r w:rsidRPr="003F3C12">
        <w:rPr>
          <w:rFonts w:ascii="Arial" w:hAnsi="Arial" w:cs="Arial"/>
          <w:sz w:val="24"/>
          <w:szCs w:val="24"/>
        </w:rPr>
        <w:t xml:space="preserve"> скважины пилотными штангами</w:t>
      </w:r>
      <w:r w:rsidR="00772AA5">
        <w:rPr>
          <w:rFonts w:ascii="Arial" w:hAnsi="Arial" w:cs="Arial"/>
          <w:sz w:val="24"/>
          <w:szCs w:val="24"/>
        </w:rPr>
        <w:t>;</w:t>
      </w:r>
    </w:p>
    <w:p w14:paraId="3239D4E1" w14:textId="77777777" w:rsidR="003F3C12" w:rsidRDefault="003F3C12" w:rsidP="0073559D">
      <w:pPr>
        <w:pStyle w:val="affd"/>
        <w:tabs>
          <w:tab w:val="left" w:pos="1418"/>
          <w:tab w:val="left" w:pos="1560"/>
        </w:tabs>
        <w:spacing w:line="360" w:lineRule="auto"/>
        <w:ind w:left="0"/>
        <w:jc w:val="center"/>
        <w:rPr>
          <w:rFonts w:ascii="Arial" w:eastAsia="Calibri" w:hAnsi="Arial" w:cs="Arial"/>
          <w:sz w:val="24"/>
          <w:szCs w:val="24"/>
        </w:rPr>
      </w:pPr>
    </w:p>
    <w:p w14:paraId="6FA87AFA" w14:textId="77777777" w:rsidR="003F3C12" w:rsidRDefault="003F3C12" w:rsidP="0073559D">
      <w:pPr>
        <w:pStyle w:val="affd"/>
        <w:tabs>
          <w:tab w:val="left" w:pos="1418"/>
          <w:tab w:val="left" w:pos="1560"/>
        </w:tabs>
        <w:spacing w:line="360" w:lineRule="auto"/>
        <w:ind w:left="0"/>
        <w:jc w:val="center"/>
        <w:rPr>
          <w:rFonts w:ascii="Arial" w:eastAsia="Calibri" w:hAnsi="Arial" w:cs="Arial"/>
          <w:sz w:val="24"/>
          <w:szCs w:val="24"/>
        </w:rPr>
      </w:pPr>
      <w:r w:rsidRPr="0073559D">
        <w:rPr>
          <w:noProof/>
        </w:rPr>
        <w:drawing>
          <wp:inline distT="0" distB="0" distL="0" distR="0" wp14:anchorId="04D49B1F" wp14:editId="6B4FB718">
            <wp:extent cx="5943600" cy="136153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pic:cNvPicPr>
                      <a:picLocks noChangeAspect="1" noChangeArrowheads="1"/>
                    </pic:cNvPicPr>
                  </pic:nvPicPr>
                  <pic:blipFill rotWithShape="1">
                    <a:blip r:embed="rId24">
                      <a:extLst>
                        <a:ext uri="{28A0092B-C50C-407E-A947-70E740481C1C}">
                          <a14:useLocalDpi xmlns:a14="http://schemas.microsoft.com/office/drawing/2010/main" val="0"/>
                        </a:ext>
                      </a:extLst>
                    </a:blip>
                    <a:srcRect t="51819" b="11340"/>
                    <a:stretch/>
                  </pic:blipFill>
                  <pic:spPr bwMode="auto">
                    <a:xfrm>
                      <a:off x="0" y="0"/>
                      <a:ext cx="5943600" cy="1361535"/>
                    </a:xfrm>
                    <a:prstGeom prst="rect">
                      <a:avLst/>
                    </a:prstGeom>
                    <a:noFill/>
                    <a:ln>
                      <a:noFill/>
                    </a:ln>
                    <a:extLst>
                      <a:ext uri="{53640926-AAD7-44D8-BBD7-CCE9431645EC}">
                        <a14:shadowObscured xmlns:a14="http://schemas.microsoft.com/office/drawing/2010/main"/>
                      </a:ext>
                    </a:extLst>
                  </pic:spPr>
                </pic:pic>
              </a:graphicData>
            </a:graphic>
          </wp:inline>
        </w:drawing>
      </w:r>
    </w:p>
    <w:p w14:paraId="2D82AE59" w14:textId="77777777" w:rsidR="003F3C12" w:rsidRPr="00FE4535" w:rsidRDefault="00A7265E" w:rsidP="003F3C12">
      <w:pPr>
        <w:pStyle w:val="affd"/>
        <w:keepNext/>
        <w:spacing w:after="0" w:line="360" w:lineRule="auto"/>
        <w:ind w:left="0"/>
        <w:jc w:val="center"/>
        <w:rPr>
          <w:rFonts w:ascii="Arial" w:hAnsi="Arial" w:cs="Arial"/>
          <w:sz w:val="24"/>
          <w:szCs w:val="24"/>
        </w:rPr>
      </w:pPr>
      <w:bookmarkStart w:id="200" w:name="_Hlk210898720"/>
      <w:r>
        <w:rPr>
          <w:rFonts w:ascii="Arial" w:hAnsi="Arial" w:cs="Arial"/>
          <w:sz w:val="24"/>
          <w:szCs w:val="24"/>
        </w:rPr>
        <w:t>б</w:t>
      </w:r>
      <w:r w:rsidR="003F3C12" w:rsidRPr="00FE4535">
        <w:rPr>
          <w:rFonts w:ascii="Arial" w:hAnsi="Arial" w:cs="Arial"/>
          <w:sz w:val="24"/>
          <w:szCs w:val="24"/>
        </w:rPr>
        <w:t xml:space="preserve">) </w:t>
      </w:r>
      <w:r>
        <w:rPr>
          <w:rFonts w:ascii="Arial" w:hAnsi="Arial" w:cs="Arial"/>
          <w:sz w:val="24"/>
          <w:szCs w:val="24"/>
        </w:rPr>
        <w:t>продавливание защитного футляра</w:t>
      </w:r>
    </w:p>
    <w:bookmarkEnd w:id="200"/>
    <w:p w14:paraId="09676AF8" w14:textId="77777777" w:rsidR="002B7B71" w:rsidRPr="0049182D" w:rsidRDefault="00BA3B81" w:rsidP="006D4F17">
      <w:pPr>
        <w:spacing w:line="360" w:lineRule="auto"/>
        <w:jc w:val="center"/>
        <w:rPr>
          <w:rFonts w:ascii="Arial" w:hAnsi="Arial" w:cs="Arial"/>
          <w:szCs w:val="20"/>
        </w:rPr>
      </w:pPr>
      <w:r w:rsidRPr="0049182D">
        <w:rPr>
          <w:rFonts w:ascii="Arial" w:hAnsi="Arial" w:cs="Arial"/>
          <w:szCs w:val="20"/>
        </w:rPr>
        <w:t xml:space="preserve">1 – </w:t>
      </w:r>
      <w:r>
        <w:rPr>
          <w:rFonts w:ascii="Arial" w:hAnsi="Arial" w:cs="Arial"/>
          <w:szCs w:val="20"/>
        </w:rPr>
        <w:t>стартовый</w:t>
      </w:r>
      <w:r w:rsidRPr="0049182D">
        <w:rPr>
          <w:rFonts w:ascii="Arial" w:hAnsi="Arial" w:cs="Arial"/>
          <w:szCs w:val="20"/>
        </w:rPr>
        <w:t xml:space="preserve"> котлован; 2 – приемный котлован; 3 – полотно дороги; 4 – защитный футляр; 5 – прессо-шнековая установка; 6 – шнек; 7 – режущая головка ПРИ; </w:t>
      </w:r>
      <w:r w:rsidR="006D176C">
        <w:rPr>
          <w:rFonts w:ascii="Arial" w:hAnsi="Arial" w:cs="Arial"/>
          <w:szCs w:val="20"/>
        </w:rPr>
        <w:br/>
      </w:r>
      <w:r w:rsidRPr="0049182D">
        <w:rPr>
          <w:rFonts w:ascii="Arial" w:hAnsi="Arial" w:cs="Arial"/>
          <w:szCs w:val="20"/>
        </w:rPr>
        <w:t>8</w:t>
      </w:r>
      <w:r w:rsidR="008960D7">
        <w:rPr>
          <w:rFonts w:ascii="Arial" w:hAnsi="Arial" w:cs="Arial"/>
          <w:szCs w:val="20"/>
        </w:rPr>
        <w:t xml:space="preserve"> </w:t>
      </w:r>
      <w:r w:rsidRPr="0049182D">
        <w:rPr>
          <w:rFonts w:ascii="Arial" w:hAnsi="Arial" w:cs="Arial"/>
          <w:szCs w:val="20"/>
        </w:rPr>
        <w:t>– пилотные штанги</w:t>
      </w:r>
      <w:r w:rsidR="006D176C">
        <w:rPr>
          <w:rFonts w:ascii="Arial" w:hAnsi="Arial" w:cs="Arial"/>
          <w:szCs w:val="20"/>
        </w:rPr>
        <w:t xml:space="preserve"> (при неуправляемом методе не используются)</w:t>
      </w:r>
      <w:r w:rsidRPr="0049182D">
        <w:rPr>
          <w:rFonts w:ascii="Arial" w:hAnsi="Arial" w:cs="Arial"/>
          <w:szCs w:val="20"/>
        </w:rPr>
        <w:t>; 9 – упорная стенка; 1</w:t>
      </w:r>
      <w:r>
        <w:rPr>
          <w:rFonts w:ascii="Arial" w:hAnsi="Arial" w:cs="Arial"/>
          <w:szCs w:val="20"/>
        </w:rPr>
        <w:t>0</w:t>
      </w:r>
      <w:r w:rsidRPr="0049182D">
        <w:rPr>
          <w:rFonts w:ascii="Arial" w:hAnsi="Arial" w:cs="Arial"/>
          <w:szCs w:val="20"/>
        </w:rPr>
        <w:t xml:space="preserve"> – </w:t>
      </w:r>
      <w:r w:rsidR="00493BBC">
        <w:rPr>
          <w:rFonts w:ascii="Arial" w:hAnsi="Arial" w:cs="Arial"/>
          <w:szCs w:val="20"/>
        </w:rPr>
        <w:t>опорная рама прессо-шнековой установки</w:t>
      </w:r>
    </w:p>
    <w:p w14:paraId="5F7F6F61" w14:textId="77777777" w:rsidR="002B7B71" w:rsidRPr="0049182D" w:rsidRDefault="00BA3B81" w:rsidP="008531EA">
      <w:pPr>
        <w:spacing w:before="120" w:after="120" w:line="360" w:lineRule="auto"/>
        <w:jc w:val="center"/>
        <w:rPr>
          <w:rFonts w:ascii="Arial" w:hAnsi="Arial" w:cs="Arial"/>
        </w:rPr>
      </w:pPr>
      <w:r w:rsidRPr="0049182D">
        <w:rPr>
          <w:rFonts w:ascii="Arial" w:hAnsi="Arial" w:cs="Arial"/>
        </w:rPr>
        <w:t>Рисунок 7</w:t>
      </w:r>
      <w:r>
        <w:rPr>
          <w:rFonts w:ascii="Arial" w:hAnsi="Arial" w:cs="Arial"/>
        </w:rPr>
        <w:t>.3</w:t>
      </w:r>
      <w:r w:rsidRPr="0049182D">
        <w:rPr>
          <w:rFonts w:ascii="Arial" w:hAnsi="Arial" w:cs="Arial"/>
        </w:rPr>
        <w:t xml:space="preserve"> – </w:t>
      </w:r>
      <w:r w:rsidR="006D176C">
        <w:rPr>
          <w:rFonts w:ascii="Arial" w:hAnsi="Arial" w:cs="Arial"/>
        </w:rPr>
        <w:t>Вариант с</w:t>
      </w:r>
      <w:r w:rsidRPr="0049182D">
        <w:rPr>
          <w:rFonts w:ascii="Arial" w:hAnsi="Arial" w:cs="Arial"/>
        </w:rPr>
        <w:t>хем</w:t>
      </w:r>
      <w:r w:rsidR="006D176C">
        <w:rPr>
          <w:rFonts w:ascii="Arial" w:hAnsi="Arial" w:cs="Arial"/>
        </w:rPr>
        <w:t>ы</w:t>
      </w:r>
      <w:r w:rsidRPr="0049182D">
        <w:rPr>
          <w:rFonts w:ascii="Arial" w:hAnsi="Arial" w:cs="Arial"/>
        </w:rPr>
        <w:t xml:space="preserve"> прокладки защитного футляра прессо-шнековой установкой</w:t>
      </w:r>
      <w:r>
        <w:rPr>
          <w:rFonts w:ascii="Arial" w:hAnsi="Arial" w:cs="Arial"/>
        </w:rPr>
        <w:t xml:space="preserve"> с предварительной проходкой скважины пилотными штангами</w:t>
      </w:r>
    </w:p>
    <w:p w14:paraId="02A9091A" w14:textId="77777777" w:rsidR="0012795A" w:rsidRDefault="0012795A" w:rsidP="0012795A">
      <w:pPr>
        <w:spacing w:line="360" w:lineRule="auto"/>
        <w:ind w:left="709"/>
        <w:jc w:val="both"/>
        <w:rPr>
          <w:rFonts w:ascii="Arial" w:hAnsi="Arial" w:cs="Arial"/>
        </w:rPr>
      </w:pPr>
      <w:bookmarkStart w:id="201" w:name="_Hlk182563951"/>
    </w:p>
    <w:p w14:paraId="36E0BA6D" w14:textId="06DA6032" w:rsidR="002B7B71" w:rsidRPr="0012795A" w:rsidRDefault="00BA3B81" w:rsidP="00E65ACB">
      <w:pPr>
        <w:numPr>
          <w:ilvl w:val="2"/>
          <w:numId w:val="37"/>
        </w:numPr>
        <w:spacing w:line="360" w:lineRule="auto"/>
        <w:ind w:left="709" w:firstLine="0"/>
        <w:jc w:val="both"/>
        <w:rPr>
          <w:rFonts w:ascii="Arial" w:hAnsi="Arial" w:cs="Arial"/>
          <w:b/>
        </w:rPr>
      </w:pPr>
      <w:r w:rsidRPr="0012795A">
        <w:rPr>
          <w:rFonts w:ascii="Arial" w:hAnsi="Arial" w:cs="Arial"/>
          <w:b/>
        </w:rPr>
        <w:t>Метод ГБ</w:t>
      </w:r>
    </w:p>
    <w:p w14:paraId="009A531C" w14:textId="77777777" w:rsidR="0012795A" w:rsidRDefault="0012795A" w:rsidP="0012795A">
      <w:pPr>
        <w:pStyle w:val="affd"/>
        <w:tabs>
          <w:tab w:val="left" w:pos="1560"/>
        </w:tabs>
        <w:spacing w:line="360" w:lineRule="auto"/>
        <w:ind w:left="709"/>
        <w:jc w:val="both"/>
        <w:rPr>
          <w:rFonts w:ascii="Arial" w:hAnsi="Arial" w:cs="Arial"/>
          <w:sz w:val="24"/>
          <w:szCs w:val="24"/>
        </w:rPr>
      </w:pPr>
    </w:p>
    <w:p w14:paraId="665CA76F" w14:textId="29CEE0FF" w:rsidR="00887D82" w:rsidRDefault="00BA3B81" w:rsidP="00075763">
      <w:pPr>
        <w:pStyle w:val="affd"/>
        <w:numPr>
          <w:ilvl w:val="0"/>
          <w:numId w:val="51"/>
        </w:numPr>
        <w:tabs>
          <w:tab w:val="left" w:pos="1560"/>
        </w:tabs>
        <w:spacing w:line="360" w:lineRule="auto"/>
        <w:ind w:left="0" w:firstLine="709"/>
        <w:jc w:val="both"/>
        <w:rPr>
          <w:rFonts w:ascii="Arial" w:hAnsi="Arial" w:cs="Arial"/>
          <w:sz w:val="24"/>
          <w:szCs w:val="24"/>
        </w:rPr>
      </w:pPr>
      <w:r w:rsidRPr="002B7B71">
        <w:rPr>
          <w:rFonts w:ascii="Arial" w:hAnsi="Arial" w:cs="Arial"/>
          <w:sz w:val="24"/>
          <w:szCs w:val="24"/>
        </w:rPr>
        <w:t xml:space="preserve">ГБ выполняют установками </w:t>
      </w:r>
      <w:r w:rsidR="00900AFB">
        <w:rPr>
          <w:rFonts w:ascii="Arial" w:hAnsi="Arial" w:cs="Arial"/>
          <w:sz w:val="24"/>
          <w:szCs w:val="24"/>
        </w:rPr>
        <w:t>ГБ</w:t>
      </w:r>
      <w:r w:rsidRPr="002B7B71">
        <w:rPr>
          <w:rFonts w:ascii="Arial" w:hAnsi="Arial" w:cs="Arial"/>
          <w:sz w:val="24"/>
          <w:szCs w:val="24"/>
        </w:rPr>
        <w:t xml:space="preserve">. Выбор установки </w:t>
      </w:r>
      <w:r w:rsidR="00900AFB">
        <w:rPr>
          <w:rFonts w:ascii="Arial" w:hAnsi="Arial" w:cs="Arial"/>
          <w:sz w:val="24"/>
          <w:szCs w:val="24"/>
        </w:rPr>
        <w:t>ГБ</w:t>
      </w:r>
      <w:r w:rsidR="005E495F" w:rsidRPr="002B7B71">
        <w:rPr>
          <w:rFonts w:ascii="Arial" w:hAnsi="Arial" w:cs="Arial"/>
          <w:sz w:val="24"/>
          <w:szCs w:val="24"/>
        </w:rPr>
        <w:t xml:space="preserve"> </w:t>
      </w:r>
      <w:r w:rsidRPr="002B7B71">
        <w:rPr>
          <w:rFonts w:ascii="Arial" w:hAnsi="Arial" w:cs="Arial"/>
          <w:sz w:val="24"/>
          <w:szCs w:val="24"/>
        </w:rPr>
        <w:t>осуществляют в соответствии с необходимым расчетным усилием продавливания защитного футляра.</w:t>
      </w:r>
    </w:p>
    <w:p w14:paraId="0B90443D" w14:textId="77777777" w:rsidR="0078271A" w:rsidRPr="0078271A" w:rsidRDefault="00BA3B81" w:rsidP="00075763">
      <w:pPr>
        <w:pStyle w:val="affd"/>
        <w:numPr>
          <w:ilvl w:val="0"/>
          <w:numId w:val="51"/>
        </w:numPr>
        <w:tabs>
          <w:tab w:val="left" w:pos="1560"/>
        </w:tabs>
        <w:spacing w:line="360" w:lineRule="auto"/>
        <w:ind w:left="0" w:firstLine="709"/>
        <w:jc w:val="both"/>
        <w:rPr>
          <w:rFonts w:ascii="Arial" w:hAnsi="Arial" w:cs="Arial"/>
          <w:sz w:val="24"/>
          <w:szCs w:val="24"/>
        </w:rPr>
      </w:pPr>
      <w:r w:rsidRPr="0078271A">
        <w:rPr>
          <w:rFonts w:ascii="Arial" w:hAnsi="Arial" w:cs="Arial"/>
          <w:sz w:val="24"/>
          <w:szCs w:val="24"/>
        </w:rPr>
        <w:t xml:space="preserve">Метод ГБ применяют при наружном диаметре защитного футляра от 325 до 1620 мм и при длине закрытой прокладки до </w:t>
      </w:r>
      <w:r>
        <w:rPr>
          <w:rFonts w:ascii="Arial" w:hAnsi="Arial" w:cs="Arial"/>
          <w:sz w:val="24"/>
          <w:szCs w:val="24"/>
        </w:rPr>
        <w:t>60</w:t>
      </w:r>
      <w:r w:rsidRPr="0078271A">
        <w:rPr>
          <w:rFonts w:ascii="Arial" w:hAnsi="Arial" w:cs="Arial"/>
          <w:sz w:val="24"/>
          <w:szCs w:val="24"/>
        </w:rPr>
        <w:t xml:space="preserve"> м в устойчивых песчаных и глинистых грунтах</w:t>
      </w:r>
      <w:r w:rsidR="00051A47">
        <w:rPr>
          <w:rFonts w:ascii="Arial" w:hAnsi="Arial" w:cs="Arial"/>
          <w:sz w:val="24"/>
          <w:szCs w:val="24"/>
        </w:rPr>
        <w:t>.</w:t>
      </w:r>
    </w:p>
    <w:p w14:paraId="389695C1" w14:textId="77777777" w:rsidR="00051A47" w:rsidRPr="00051A47" w:rsidRDefault="00BA3B81" w:rsidP="00075763">
      <w:pPr>
        <w:pStyle w:val="affd"/>
        <w:numPr>
          <w:ilvl w:val="0"/>
          <w:numId w:val="51"/>
        </w:numPr>
        <w:tabs>
          <w:tab w:val="left" w:pos="1560"/>
        </w:tabs>
        <w:spacing w:line="360" w:lineRule="auto"/>
        <w:ind w:left="0" w:firstLine="709"/>
        <w:jc w:val="both"/>
        <w:rPr>
          <w:rFonts w:ascii="Arial" w:hAnsi="Arial" w:cs="Arial"/>
          <w:sz w:val="24"/>
          <w:szCs w:val="24"/>
        </w:rPr>
      </w:pPr>
      <w:r w:rsidRPr="00051A47">
        <w:rPr>
          <w:rFonts w:ascii="Arial" w:hAnsi="Arial" w:cs="Arial"/>
          <w:sz w:val="24"/>
          <w:szCs w:val="24"/>
        </w:rPr>
        <w:t>Прокладку защитных футляров методом ГБ осуществляют без грунтовой пробки внутри защитного футляра. Режущую головку ПРИ размещают на уровне передней кромки головной секции или перед ней.</w:t>
      </w:r>
    </w:p>
    <w:p w14:paraId="03FBCC6F" w14:textId="77777777" w:rsidR="00051A47" w:rsidRPr="00051A47" w:rsidRDefault="00BA3B81" w:rsidP="00075763">
      <w:pPr>
        <w:pStyle w:val="affd"/>
        <w:numPr>
          <w:ilvl w:val="0"/>
          <w:numId w:val="51"/>
        </w:numPr>
        <w:tabs>
          <w:tab w:val="left" w:pos="1560"/>
        </w:tabs>
        <w:spacing w:line="360" w:lineRule="auto"/>
        <w:ind w:left="0" w:firstLine="709"/>
        <w:jc w:val="both"/>
        <w:rPr>
          <w:rFonts w:ascii="Arial" w:hAnsi="Arial" w:cs="Arial"/>
          <w:sz w:val="24"/>
          <w:szCs w:val="24"/>
        </w:rPr>
      </w:pPr>
      <w:r w:rsidRPr="00051A47">
        <w:rPr>
          <w:rFonts w:ascii="Arial" w:hAnsi="Arial" w:cs="Arial"/>
          <w:sz w:val="24"/>
          <w:szCs w:val="24"/>
        </w:rPr>
        <w:t xml:space="preserve">Усилие продавливания защитного футляра обеспечивают с помощью </w:t>
      </w:r>
      <w:r>
        <w:rPr>
          <w:rFonts w:ascii="Arial" w:hAnsi="Arial" w:cs="Arial"/>
          <w:sz w:val="24"/>
          <w:szCs w:val="24"/>
        </w:rPr>
        <w:t>механической леб</w:t>
      </w:r>
      <w:r w:rsidR="00BA4690">
        <w:rPr>
          <w:rFonts w:ascii="Arial" w:hAnsi="Arial" w:cs="Arial"/>
          <w:sz w:val="24"/>
          <w:szCs w:val="24"/>
        </w:rPr>
        <w:t>е</w:t>
      </w:r>
      <w:r>
        <w:rPr>
          <w:rFonts w:ascii="Arial" w:hAnsi="Arial" w:cs="Arial"/>
          <w:sz w:val="24"/>
          <w:szCs w:val="24"/>
        </w:rPr>
        <w:t>дки</w:t>
      </w:r>
      <w:r w:rsidRPr="00051A47">
        <w:rPr>
          <w:rFonts w:ascii="Arial" w:hAnsi="Arial" w:cs="Arial"/>
          <w:sz w:val="24"/>
          <w:szCs w:val="24"/>
        </w:rPr>
        <w:t>.</w:t>
      </w:r>
      <w:r>
        <w:rPr>
          <w:rFonts w:ascii="Arial" w:hAnsi="Arial" w:cs="Arial"/>
          <w:sz w:val="24"/>
          <w:szCs w:val="24"/>
        </w:rPr>
        <w:t xml:space="preserve"> Для увеличения усилий продавливания используют полиспаст. Механическую леб</w:t>
      </w:r>
      <w:r w:rsidR="00BA4690">
        <w:rPr>
          <w:rFonts w:ascii="Arial" w:hAnsi="Arial" w:cs="Arial"/>
          <w:sz w:val="24"/>
          <w:szCs w:val="24"/>
        </w:rPr>
        <w:t>е</w:t>
      </w:r>
      <w:r>
        <w:rPr>
          <w:rFonts w:ascii="Arial" w:hAnsi="Arial" w:cs="Arial"/>
          <w:sz w:val="24"/>
          <w:szCs w:val="24"/>
        </w:rPr>
        <w:t>дку закрепляют якорем, устанавливаемым в передней части стартового котлована</w:t>
      </w:r>
      <w:r w:rsidRPr="00051A47">
        <w:rPr>
          <w:rFonts w:ascii="Arial" w:hAnsi="Arial" w:cs="Arial"/>
          <w:sz w:val="24"/>
          <w:szCs w:val="24"/>
        </w:rPr>
        <w:t xml:space="preserve">. Конструкцию </w:t>
      </w:r>
      <w:r>
        <w:rPr>
          <w:rFonts w:ascii="Arial" w:hAnsi="Arial" w:cs="Arial"/>
          <w:sz w:val="24"/>
          <w:szCs w:val="24"/>
        </w:rPr>
        <w:t>якоря</w:t>
      </w:r>
      <w:r w:rsidRPr="00051A47">
        <w:rPr>
          <w:rFonts w:ascii="Arial" w:hAnsi="Arial" w:cs="Arial"/>
          <w:sz w:val="24"/>
          <w:szCs w:val="24"/>
        </w:rPr>
        <w:t xml:space="preserve"> определяют в ППР.</w:t>
      </w:r>
    </w:p>
    <w:p w14:paraId="6DDE5E17" w14:textId="77777777" w:rsidR="0078271A" w:rsidRDefault="00BA3B81" w:rsidP="00075763">
      <w:pPr>
        <w:pStyle w:val="affd"/>
        <w:numPr>
          <w:ilvl w:val="0"/>
          <w:numId w:val="51"/>
        </w:numPr>
        <w:tabs>
          <w:tab w:val="left" w:pos="1560"/>
        </w:tabs>
        <w:spacing w:line="360" w:lineRule="auto"/>
        <w:ind w:left="0" w:firstLine="709"/>
        <w:jc w:val="both"/>
        <w:rPr>
          <w:rFonts w:ascii="Arial" w:hAnsi="Arial" w:cs="Arial"/>
          <w:sz w:val="24"/>
          <w:szCs w:val="24"/>
        </w:rPr>
      </w:pPr>
      <w:r>
        <w:rPr>
          <w:rFonts w:ascii="Arial" w:hAnsi="Arial" w:cs="Arial"/>
          <w:sz w:val="24"/>
          <w:szCs w:val="24"/>
        </w:rPr>
        <w:t>С</w:t>
      </w:r>
      <w:r w:rsidR="00CD2FC5">
        <w:rPr>
          <w:rFonts w:ascii="Arial" w:hAnsi="Arial" w:cs="Arial"/>
          <w:sz w:val="24"/>
          <w:szCs w:val="24"/>
        </w:rPr>
        <w:t>тартов</w:t>
      </w:r>
      <w:r>
        <w:rPr>
          <w:rFonts w:ascii="Arial" w:hAnsi="Arial" w:cs="Arial"/>
          <w:sz w:val="24"/>
          <w:szCs w:val="24"/>
        </w:rPr>
        <w:t>ый</w:t>
      </w:r>
      <w:r w:rsidR="00CD2FC5">
        <w:rPr>
          <w:rFonts w:ascii="Arial" w:hAnsi="Arial" w:cs="Arial"/>
          <w:sz w:val="24"/>
          <w:szCs w:val="24"/>
        </w:rPr>
        <w:t xml:space="preserve"> котлован</w:t>
      </w:r>
      <w:r>
        <w:rPr>
          <w:rFonts w:ascii="Arial" w:hAnsi="Arial" w:cs="Arial"/>
          <w:sz w:val="24"/>
          <w:szCs w:val="24"/>
        </w:rPr>
        <w:t xml:space="preserve"> разрабатывают с</w:t>
      </w:r>
      <w:r w:rsidR="00CD2FC5">
        <w:rPr>
          <w:rFonts w:ascii="Arial" w:hAnsi="Arial" w:cs="Arial"/>
          <w:sz w:val="24"/>
          <w:szCs w:val="24"/>
        </w:rPr>
        <w:t xml:space="preserve"> </w:t>
      </w:r>
      <w:r>
        <w:rPr>
          <w:rFonts w:ascii="Arial" w:hAnsi="Arial" w:cs="Arial"/>
          <w:sz w:val="24"/>
          <w:szCs w:val="24"/>
        </w:rPr>
        <w:t>уч</w:t>
      </w:r>
      <w:r w:rsidR="00E207D0">
        <w:rPr>
          <w:rFonts w:ascii="Arial" w:hAnsi="Arial" w:cs="Arial"/>
          <w:sz w:val="24"/>
          <w:szCs w:val="24"/>
        </w:rPr>
        <w:t>е</w:t>
      </w:r>
      <w:r>
        <w:rPr>
          <w:rFonts w:ascii="Arial" w:hAnsi="Arial" w:cs="Arial"/>
          <w:sz w:val="24"/>
          <w:szCs w:val="24"/>
        </w:rPr>
        <w:t>том</w:t>
      </w:r>
      <w:r w:rsidR="00CD2FC5">
        <w:rPr>
          <w:rFonts w:ascii="Arial" w:hAnsi="Arial" w:cs="Arial"/>
          <w:sz w:val="24"/>
          <w:szCs w:val="24"/>
        </w:rPr>
        <w:t xml:space="preserve"> длин</w:t>
      </w:r>
      <w:r>
        <w:rPr>
          <w:rFonts w:ascii="Arial" w:hAnsi="Arial" w:cs="Arial"/>
          <w:sz w:val="24"/>
          <w:szCs w:val="24"/>
        </w:rPr>
        <w:t>ы</w:t>
      </w:r>
      <w:r w:rsidR="00CD2FC5">
        <w:rPr>
          <w:rFonts w:ascii="Arial" w:hAnsi="Arial" w:cs="Arial"/>
          <w:sz w:val="24"/>
          <w:szCs w:val="24"/>
        </w:rPr>
        <w:t xml:space="preserve"> прокладываемого защитного футляра</w:t>
      </w:r>
      <w:r w:rsidR="00536451">
        <w:rPr>
          <w:rFonts w:ascii="Arial" w:hAnsi="Arial" w:cs="Arial"/>
          <w:sz w:val="24"/>
          <w:szCs w:val="24"/>
        </w:rPr>
        <w:t xml:space="preserve"> или отдельной его секции (при прокладке с последовательным наращиванием защитного футляра) вместе с установкой </w:t>
      </w:r>
      <w:r w:rsidR="00CF3401">
        <w:rPr>
          <w:rFonts w:ascii="Arial" w:hAnsi="Arial" w:cs="Arial"/>
          <w:sz w:val="24"/>
          <w:szCs w:val="24"/>
        </w:rPr>
        <w:t>ГБ</w:t>
      </w:r>
      <w:r w:rsidR="00CD2FC5">
        <w:rPr>
          <w:rFonts w:ascii="Arial" w:hAnsi="Arial" w:cs="Arial"/>
          <w:sz w:val="24"/>
          <w:szCs w:val="24"/>
        </w:rPr>
        <w:t>.</w:t>
      </w:r>
    </w:p>
    <w:bookmarkEnd w:id="201"/>
    <w:p w14:paraId="06CC9929" w14:textId="77777777" w:rsidR="005618AA" w:rsidRDefault="00BA3B81" w:rsidP="00075763">
      <w:pPr>
        <w:pStyle w:val="affd"/>
        <w:numPr>
          <w:ilvl w:val="0"/>
          <w:numId w:val="51"/>
        </w:numPr>
        <w:tabs>
          <w:tab w:val="left" w:pos="1560"/>
        </w:tabs>
        <w:spacing w:line="360" w:lineRule="auto"/>
        <w:ind w:left="0" w:firstLine="709"/>
        <w:jc w:val="both"/>
        <w:rPr>
          <w:rFonts w:ascii="Arial" w:hAnsi="Arial" w:cs="Arial"/>
          <w:sz w:val="24"/>
          <w:szCs w:val="24"/>
        </w:rPr>
      </w:pPr>
      <w:r w:rsidRPr="00493BBC">
        <w:rPr>
          <w:rFonts w:ascii="Arial" w:hAnsi="Arial" w:cs="Arial"/>
          <w:sz w:val="24"/>
          <w:szCs w:val="24"/>
        </w:rPr>
        <w:t>Схема прокладки защитного футляра</w:t>
      </w:r>
      <w:r w:rsidR="00493BBC">
        <w:rPr>
          <w:rFonts w:ascii="Arial" w:hAnsi="Arial" w:cs="Arial"/>
          <w:sz w:val="24"/>
          <w:szCs w:val="24"/>
        </w:rPr>
        <w:t xml:space="preserve"> установкой </w:t>
      </w:r>
      <w:r w:rsidR="00CF3401">
        <w:rPr>
          <w:rFonts w:ascii="Arial" w:hAnsi="Arial" w:cs="Arial"/>
          <w:sz w:val="24"/>
          <w:szCs w:val="24"/>
        </w:rPr>
        <w:t>ГБ</w:t>
      </w:r>
      <w:r w:rsidRPr="00493BBC">
        <w:rPr>
          <w:rFonts w:ascii="Arial" w:hAnsi="Arial" w:cs="Arial"/>
          <w:sz w:val="24"/>
          <w:szCs w:val="24"/>
        </w:rPr>
        <w:t xml:space="preserve"> приведена на рисунке </w:t>
      </w:r>
      <w:r w:rsidR="00571977" w:rsidRPr="00493BBC">
        <w:rPr>
          <w:rFonts w:ascii="Arial" w:hAnsi="Arial" w:cs="Arial"/>
          <w:sz w:val="24"/>
          <w:szCs w:val="24"/>
        </w:rPr>
        <w:t>7.</w:t>
      </w:r>
      <w:r w:rsidR="00493BBC">
        <w:rPr>
          <w:rFonts w:ascii="Arial" w:hAnsi="Arial" w:cs="Arial"/>
          <w:sz w:val="24"/>
          <w:szCs w:val="24"/>
        </w:rPr>
        <w:t>4</w:t>
      </w:r>
      <w:r w:rsidRPr="00493BBC">
        <w:rPr>
          <w:rFonts w:ascii="Arial" w:hAnsi="Arial" w:cs="Arial"/>
          <w:sz w:val="24"/>
          <w:szCs w:val="24"/>
        </w:rPr>
        <w:t>.</w:t>
      </w:r>
    </w:p>
    <w:p w14:paraId="721C76A9" w14:textId="77777777" w:rsidR="00153745" w:rsidRDefault="00BA3B81" w:rsidP="00153745">
      <w:pPr>
        <w:pStyle w:val="affd"/>
        <w:tabs>
          <w:tab w:val="left" w:pos="1560"/>
        </w:tabs>
        <w:spacing w:after="0" w:line="360" w:lineRule="auto"/>
        <w:ind w:left="0"/>
        <w:contextualSpacing w:val="0"/>
        <w:jc w:val="center"/>
        <w:rPr>
          <w:rFonts w:ascii="Arial" w:hAnsi="Arial" w:cs="Arial"/>
          <w:sz w:val="24"/>
          <w:szCs w:val="24"/>
        </w:rPr>
      </w:pPr>
      <w:r w:rsidRPr="00153745">
        <w:rPr>
          <w:noProof/>
        </w:rPr>
        <w:drawing>
          <wp:inline distT="0" distB="0" distL="0" distR="0" wp14:anchorId="6C3014D1" wp14:editId="0B9B94EF">
            <wp:extent cx="5943600" cy="38481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5943600" cy="3848100"/>
                    </a:xfrm>
                    <a:prstGeom prst="rect">
                      <a:avLst/>
                    </a:prstGeom>
                    <a:noFill/>
                    <a:ln>
                      <a:noFill/>
                    </a:ln>
                  </pic:spPr>
                </pic:pic>
              </a:graphicData>
            </a:graphic>
          </wp:inline>
        </w:drawing>
      </w:r>
    </w:p>
    <w:p w14:paraId="49011726" w14:textId="6EE7CE0F" w:rsidR="005618AA" w:rsidRPr="00571977" w:rsidRDefault="00BA3B81" w:rsidP="006D4F17">
      <w:pPr>
        <w:spacing w:line="360" w:lineRule="auto"/>
        <w:jc w:val="center"/>
        <w:rPr>
          <w:rFonts w:ascii="Arial" w:hAnsi="Arial" w:cs="Arial"/>
          <w:szCs w:val="20"/>
        </w:rPr>
      </w:pPr>
      <w:r w:rsidRPr="00571977">
        <w:rPr>
          <w:rFonts w:ascii="Arial" w:hAnsi="Arial" w:cs="Arial"/>
          <w:szCs w:val="20"/>
        </w:rPr>
        <w:t xml:space="preserve">1 – </w:t>
      </w:r>
      <w:r w:rsidR="00493BBC">
        <w:rPr>
          <w:rFonts w:ascii="Arial" w:hAnsi="Arial" w:cs="Arial"/>
          <w:szCs w:val="20"/>
        </w:rPr>
        <w:t>стартовый</w:t>
      </w:r>
      <w:r w:rsidRPr="00571977">
        <w:rPr>
          <w:rFonts w:ascii="Arial" w:hAnsi="Arial" w:cs="Arial"/>
          <w:szCs w:val="20"/>
        </w:rPr>
        <w:t xml:space="preserve"> котлован; 2 – приемный котлован; 3 – полотно дороги; 4 – защитный футляр; 5 – установка </w:t>
      </w:r>
      <w:r w:rsidR="006E10A1">
        <w:rPr>
          <w:rFonts w:ascii="Arial" w:hAnsi="Arial" w:cs="Arial"/>
          <w:szCs w:val="20"/>
        </w:rPr>
        <w:t>ГБ</w:t>
      </w:r>
      <w:r w:rsidRPr="00571977">
        <w:rPr>
          <w:rFonts w:ascii="Arial" w:hAnsi="Arial" w:cs="Arial"/>
          <w:szCs w:val="20"/>
        </w:rPr>
        <w:t xml:space="preserve">; 6 – шнек; 7 – режущая головка </w:t>
      </w:r>
      <w:r w:rsidR="0049182D">
        <w:rPr>
          <w:rFonts w:ascii="Arial" w:hAnsi="Arial" w:cs="Arial"/>
          <w:szCs w:val="20"/>
        </w:rPr>
        <w:t>ПРИ</w:t>
      </w:r>
      <w:r w:rsidRPr="00571977">
        <w:rPr>
          <w:rFonts w:ascii="Arial" w:hAnsi="Arial" w:cs="Arial"/>
          <w:szCs w:val="20"/>
        </w:rPr>
        <w:t>; 8 – полиспаст; 9</w:t>
      </w:r>
      <w:r w:rsidR="00571977">
        <w:rPr>
          <w:rFonts w:ascii="Arial" w:hAnsi="Arial" w:cs="Arial"/>
          <w:szCs w:val="20"/>
        </w:rPr>
        <w:t xml:space="preserve"> </w:t>
      </w:r>
      <w:r w:rsidRPr="00571977">
        <w:rPr>
          <w:rFonts w:ascii="Arial" w:hAnsi="Arial" w:cs="Arial"/>
          <w:szCs w:val="20"/>
        </w:rPr>
        <w:t>– кран-трубоукладчик</w:t>
      </w:r>
      <w:r w:rsidR="00153745">
        <w:rPr>
          <w:rFonts w:ascii="Arial" w:hAnsi="Arial" w:cs="Arial"/>
          <w:szCs w:val="20"/>
        </w:rPr>
        <w:t xml:space="preserve"> (</w:t>
      </w:r>
      <w:r w:rsidR="00E2317B">
        <w:rPr>
          <w:rFonts w:ascii="Arial" w:hAnsi="Arial" w:cs="Arial"/>
          <w:szCs w:val="20"/>
        </w:rPr>
        <w:t xml:space="preserve">при необходимости используют дополнительные трубоукладчики на участке между установкой </w:t>
      </w:r>
      <w:r w:rsidR="006E10A1">
        <w:rPr>
          <w:rFonts w:ascii="Arial" w:hAnsi="Arial" w:cs="Arial"/>
          <w:szCs w:val="20"/>
        </w:rPr>
        <w:t>ГБ</w:t>
      </w:r>
      <w:r w:rsidR="00E2317B">
        <w:rPr>
          <w:rFonts w:ascii="Arial" w:hAnsi="Arial" w:cs="Arial"/>
          <w:szCs w:val="20"/>
        </w:rPr>
        <w:t xml:space="preserve"> и якорем </w:t>
      </w:r>
      <w:r w:rsidR="00772AA5">
        <w:rPr>
          <w:rFonts w:ascii="Arial" w:hAnsi="Arial" w:cs="Arial"/>
          <w:szCs w:val="20"/>
        </w:rPr>
        <w:t>(</w:t>
      </w:r>
      <w:r w:rsidR="00E2317B">
        <w:rPr>
          <w:rFonts w:ascii="Arial" w:hAnsi="Arial" w:cs="Arial"/>
          <w:szCs w:val="20"/>
        </w:rPr>
        <w:t>не показаны</w:t>
      </w:r>
      <w:r w:rsidR="00772AA5">
        <w:rPr>
          <w:rFonts w:ascii="Arial" w:hAnsi="Arial" w:cs="Arial"/>
          <w:szCs w:val="20"/>
        </w:rPr>
        <w:t>)</w:t>
      </w:r>
      <w:r w:rsidR="00E2317B">
        <w:rPr>
          <w:rFonts w:ascii="Arial" w:hAnsi="Arial" w:cs="Arial"/>
          <w:szCs w:val="20"/>
        </w:rPr>
        <w:t>)</w:t>
      </w:r>
      <w:r w:rsidRPr="00571977">
        <w:rPr>
          <w:rFonts w:ascii="Arial" w:hAnsi="Arial" w:cs="Arial"/>
          <w:szCs w:val="20"/>
        </w:rPr>
        <w:t xml:space="preserve">; </w:t>
      </w:r>
      <w:r w:rsidR="00493BBC">
        <w:rPr>
          <w:rFonts w:ascii="Arial" w:hAnsi="Arial" w:cs="Arial"/>
          <w:szCs w:val="20"/>
        </w:rPr>
        <w:t xml:space="preserve">10 – опорные катки установки </w:t>
      </w:r>
      <w:r w:rsidR="006E10A1">
        <w:rPr>
          <w:rFonts w:ascii="Arial" w:hAnsi="Arial" w:cs="Arial"/>
          <w:szCs w:val="20"/>
        </w:rPr>
        <w:t>ГБ</w:t>
      </w:r>
      <w:r w:rsidR="00153745">
        <w:rPr>
          <w:rFonts w:ascii="Arial" w:hAnsi="Arial" w:cs="Arial"/>
          <w:szCs w:val="20"/>
        </w:rPr>
        <w:t>;</w:t>
      </w:r>
      <w:r w:rsidR="00493BBC">
        <w:rPr>
          <w:rFonts w:ascii="Arial" w:hAnsi="Arial" w:cs="Arial"/>
          <w:szCs w:val="20"/>
        </w:rPr>
        <w:t xml:space="preserve"> </w:t>
      </w:r>
      <w:r w:rsidRPr="00571977">
        <w:rPr>
          <w:rFonts w:ascii="Arial" w:hAnsi="Arial" w:cs="Arial"/>
          <w:szCs w:val="20"/>
        </w:rPr>
        <w:t>11 – якорь</w:t>
      </w:r>
      <w:r w:rsidR="00153745">
        <w:rPr>
          <w:rFonts w:ascii="Arial" w:hAnsi="Arial" w:cs="Arial"/>
          <w:szCs w:val="20"/>
        </w:rPr>
        <w:t>; 12 – проектная траектория прокладки защитного футляра</w:t>
      </w:r>
    </w:p>
    <w:p w14:paraId="49E1DA0E" w14:textId="77777777" w:rsidR="005618AA" w:rsidRDefault="00BA3B81" w:rsidP="008531EA">
      <w:pPr>
        <w:spacing w:before="120" w:after="120" w:line="360" w:lineRule="auto"/>
        <w:jc w:val="center"/>
        <w:rPr>
          <w:rFonts w:ascii="Arial" w:hAnsi="Arial" w:cs="Arial"/>
        </w:rPr>
      </w:pPr>
      <w:r w:rsidRPr="00571977">
        <w:rPr>
          <w:rFonts w:ascii="Arial" w:hAnsi="Arial" w:cs="Arial"/>
        </w:rPr>
        <w:t xml:space="preserve">Рисунок </w:t>
      </w:r>
      <w:r w:rsidR="00571977">
        <w:rPr>
          <w:rFonts w:ascii="Arial" w:hAnsi="Arial" w:cs="Arial"/>
        </w:rPr>
        <w:t>7.</w:t>
      </w:r>
      <w:r w:rsidR="00493BBC">
        <w:rPr>
          <w:rFonts w:ascii="Arial" w:hAnsi="Arial" w:cs="Arial"/>
        </w:rPr>
        <w:t>4</w:t>
      </w:r>
      <w:r w:rsidRPr="00571977">
        <w:rPr>
          <w:rFonts w:ascii="Arial" w:hAnsi="Arial" w:cs="Arial"/>
        </w:rPr>
        <w:t xml:space="preserve"> – Схема прокладки защитного футляра </w:t>
      </w:r>
      <w:r w:rsidR="00493BBC">
        <w:rPr>
          <w:rFonts w:ascii="Arial" w:hAnsi="Arial" w:cs="Arial"/>
        </w:rPr>
        <w:t xml:space="preserve">установкой </w:t>
      </w:r>
      <w:r w:rsidR="00CF3401">
        <w:rPr>
          <w:rFonts w:ascii="Arial" w:hAnsi="Arial" w:cs="Arial"/>
        </w:rPr>
        <w:t>ГБ</w:t>
      </w:r>
      <w:r w:rsidRPr="00571977">
        <w:rPr>
          <w:rFonts w:ascii="Arial" w:hAnsi="Arial" w:cs="Arial"/>
        </w:rPr>
        <w:t xml:space="preserve"> </w:t>
      </w:r>
    </w:p>
    <w:p w14:paraId="78772F56" w14:textId="77777777" w:rsidR="00D95D97" w:rsidRPr="00571977" w:rsidRDefault="00D95D97" w:rsidP="006D4F17">
      <w:pPr>
        <w:spacing w:before="120" w:line="360" w:lineRule="auto"/>
        <w:jc w:val="center"/>
        <w:rPr>
          <w:rFonts w:ascii="Arial" w:hAnsi="Arial" w:cs="Arial"/>
        </w:rPr>
      </w:pPr>
    </w:p>
    <w:p w14:paraId="0F5FF7CC" w14:textId="77777777" w:rsidR="0050557E" w:rsidRPr="0050557E" w:rsidRDefault="00BA3B81" w:rsidP="006D4F17">
      <w:pPr>
        <w:pStyle w:val="affd"/>
        <w:keepNext/>
        <w:numPr>
          <w:ilvl w:val="0"/>
          <w:numId w:val="29"/>
        </w:numPr>
        <w:tabs>
          <w:tab w:val="left" w:pos="851"/>
          <w:tab w:val="left" w:pos="1134"/>
        </w:tabs>
        <w:spacing w:after="0" w:line="360" w:lineRule="auto"/>
        <w:ind w:left="709" w:firstLine="0"/>
        <w:contextualSpacing w:val="0"/>
        <w:jc w:val="both"/>
        <w:outlineLvl w:val="1"/>
        <w:rPr>
          <w:rFonts w:ascii="Arial" w:hAnsi="Arial" w:cs="Arial"/>
          <w:b/>
          <w:sz w:val="24"/>
          <w:szCs w:val="24"/>
        </w:rPr>
      </w:pPr>
      <w:bookmarkStart w:id="202" w:name="_Toc237520519"/>
      <w:r>
        <w:rPr>
          <w:rFonts w:ascii="Arial" w:hAnsi="Arial" w:cs="Arial"/>
          <w:b/>
          <w:sz w:val="24"/>
          <w:szCs w:val="24"/>
        </w:rPr>
        <w:t>Метод м</w:t>
      </w:r>
      <w:r w:rsidRPr="0050557E">
        <w:rPr>
          <w:rFonts w:ascii="Arial" w:hAnsi="Arial" w:cs="Arial"/>
          <w:b/>
          <w:sz w:val="24"/>
          <w:szCs w:val="24"/>
        </w:rPr>
        <w:t>икротоннелировани</w:t>
      </w:r>
      <w:r>
        <w:rPr>
          <w:rFonts w:ascii="Arial" w:hAnsi="Arial" w:cs="Arial"/>
          <w:b/>
          <w:sz w:val="24"/>
          <w:szCs w:val="24"/>
        </w:rPr>
        <w:t>я</w:t>
      </w:r>
      <w:bookmarkEnd w:id="202"/>
    </w:p>
    <w:p w14:paraId="6FB202D5" w14:textId="77777777" w:rsidR="00D95D97" w:rsidRDefault="00D95D97" w:rsidP="006D4F17">
      <w:pPr>
        <w:keepNext/>
        <w:spacing w:line="350" w:lineRule="auto"/>
        <w:ind w:left="709"/>
        <w:jc w:val="both"/>
        <w:rPr>
          <w:rFonts w:ascii="Arial" w:hAnsi="Arial" w:cs="Arial"/>
        </w:rPr>
      </w:pPr>
    </w:p>
    <w:p w14:paraId="1B238849" w14:textId="77777777" w:rsidR="0050557E" w:rsidRDefault="00BA3B81" w:rsidP="00F819BE">
      <w:pPr>
        <w:numPr>
          <w:ilvl w:val="2"/>
          <w:numId w:val="38"/>
        </w:numPr>
        <w:tabs>
          <w:tab w:val="left" w:pos="1418"/>
          <w:tab w:val="num" w:pos="1560"/>
        </w:tabs>
        <w:spacing w:line="350" w:lineRule="auto"/>
        <w:ind w:left="0" w:firstLine="709"/>
        <w:jc w:val="both"/>
        <w:rPr>
          <w:rFonts w:ascii="Arial" w:hAnsi="Arial" w:cs="Arial"/>
        </w:rPr>
      </w:pPr>
      <w:r>
        <w:rPr>
          <w:rFonts w:ascii="Arial" w:hAnsi="Arial" w:cs="Arial"/>
        </w:rPr>
        <w:t>Прокладку тоннеля</w:t>
      </w:r>
      <w:r w:rsidRPr="00F22237">
        <w:rPr>
          <w:rFonts w:ascii="Arial" w:hAnsi="Arial" w:cs="Arial"/>
        </w:rPr>
        <w:t xml:space="preserve"> </w:t>
      </w:r>
      <w:r w:rsidR="00F22237" w:rsidRPr="00F22237">
        <w:rPr>
          <w:rFonts w:ascii="Arial" w:hAnsi="Arial" w:cs="Arial"/>
        </w:rPr>
        <w:t xml:space="preserve">методом </w:t>
      </w:r>
      <w:r w:rsidR="00AA6655">
        <w:rPr>
          <w:rFonts w:ascii="Arial" w:hAnsi="Arial" w:cs="Arial"/>
        </w:rPr>
        <w:t>микротоннелирования</w:t>
      </w:r>
      <w:r w:rsidRPr="0050557E">
        <w:rPr>
          <w:rFonts w:ascii="Arial" w:hAnsi="Arial" w:cs="Arial"/>
        </w:rPr>
        <w:t xml:space="preserve"> </w:t>
      </w:r>
      <w:r w:rsidRPr="00F22237">
        <w:rPr>
          <w:rFonts w:ascii="Arial" w:hAnsi="Arial" w:cs="Arial"/>
        </w:rPr>
        <w:t>осуществляют</w:t>
      </w:r>
      <w:r w:rsidRPr="0050557E">
        <w:rPr>
          <w:rFonts w:ascii="Arial" w:hAnsi="Arial" w:cs="Arial"/>
        </w:rPr>
        <w:t xml:space="preserve"> разработк</w:t>
      </w:r>
      <w:r w:rsidRPr="00F22237">
        <w:rPr>
          <w:rFonts w:ascii="Arial" w:hAnsi="Arial" w:cs="Arial"/>
        </w:rPr>
        <w:t>ой</w:t>
      </w:r>
      <w:r w:rsidRPr="0050557E">
        <w:rPr>
          <w:rFonts w:ascii="Arial" w:hAnsi="Arial" w:cs="Arial"/>
        </w:rPr>
        <w:t xml:space="preserve"> грунта</w:t>
      </w:r>
      <w:r w:rsidR="00B068D7">
        <w:rPr>
          <w:rFonts w:ascii="Arial" w:hAnsi="Arial" w:cs="Arial"/>
        </w:rPr>
        <w:t xml:space="preserve"> с помощью МТПК и</w:t>
      </w:r>
      <w:r w:rsidRPr="00F22237">
        <w:rPr>
          <w:rFonts w:ascii="Arial" w:hAnsi="Arial" w:cs="Arial"/>
        </w:rPr>
        <w:t xml:space="preserve"> про</w:t>
      </w:r>
      <w:r w:rsidR="00B068D7">
        <w:rPr>
          <w:rFonts w:ascii="Arial" w:hAnsi="Arial" w:cs="Arial"/>
        </w:rPr>
        <w:t>давливанием</w:t>
      </w:r>
      <w:r w:rsidRPr="0050557E">
        <w:rPr>
          <w:rFonts w:ascii="Arial" w:hAnsi="Arial" w:cs="Arial"/>
        </w:rPr>
        <w:t xml:space="preserve"> </w:t>
      </w:r>
      <w:r w:rsidR="00B068D7">
        <w:rPr>
          <w:rFonts w:ascii="Arial" w:hAnsi="Arial" w:cs="Arial"/>
        </w:rPr>
        <w:t xml:space="preserve">труб </w:t>
      </w:r>
      <w:r w:rsidR="00E96264">
        <w:rPr>
          <w:rFonts w:ascii="Arial" w:hAnsi="Arial" w:cs="Arial"/>
        </w:rPr>
        <w:t>обделк</w:t>
      </w:r>
      <w:r w:rsidR="00B068D7">
        <w:rPr>
          <w:rFonts w:ascii="Arial" w:hAnsi="Arial" w:cs="Arial"/>
        </w:rPr>
        <w:t>и тоннеля</w:t>
      </w:r>
      <w:r w:rsidR="00E96264">
        <w:rPr>
          <w:rFonts w:ascii="Arial" w:hAnsi="Arial" w:cs="Arial"/>
        </w:rPr>
        <w:t xml:space="preserve"> </w:t>
      </w:r>
      <w:r w:rsidR="00B068D7">
        <w:rPr>
          <w:rFonts w:ascii="Arial" w:hAnsi="Arial" w:cs="Arial"/>
        </w:rPr>
        <w:t>гидравлическими домкратами</w:t>
      </w:r>
      <w:r w:rsidR="00E2317B">
        <w:rPr>
          <w:rFonts w:ascii="Arial" w:hAnsi="Arial" w:cs="Arial"/>
        </w:rPr>
        <w:t>.</w:t>
      </w:r>
    </w:p>
    <w:p w14:paraId="3D30295E" w14:textId="77777777" w:rsidR="00720413" w:rsidRDefault="00720413" w:rsidP="00B80062">
      <w:pPr>
        <w:spacing w:line="360" w:lineRule="auto"/>
        <w:ind w:firstLine="709"/>
        <w:jc w:val="both"/>
        <w:rPr>
          <w:rFonts w:ascii="Arial" w:hAnsi="Arial" w:cs="Arial"/>
          <w:spacing w:val="40"/>
          <w:sz w:val="22"/>
          <w:szCs w:val="22"/>
        </w:rPr>
      </w:pPr>
    </w:p>
    <w:p w14:paraId="7BAFD49C" w14:textId="77777777" w:rsidR="003B04FF" w:rsidRDefault="00BA3B81" w:rsidP="00B80062">
      <w:pPr>
        <w:spacing w:line="360" w:lineRule="auto"/>
        <w:ind w:firstLine="709"/>
        <w:jc w:val="both"/>
        <w:rPr>
          <w:rFonts w:ascii="Arial" w:hAnsi="Arial" w:cs="Arial"/>
          <w:sz w:val="22"/>
          <w:szCs w:val="22"/>
        </w:rPr>
      </w:pPr>
      <w:r w:rsidRPr="006D4F17">
        <w:rPr>
          <w:rFonts w:ascii="Arial" w:hAnsi="Arial" w:cs="Arial"/>
          <w:spacing w:val="40"/>
          <w:sz w:val="22"/>
          <w:szCs w:val="22"/>
        </w:rPr>
        <w:t>Примечание</w:t>
      </w:r>
      <w:r w:rsidRPr="006D4F17">
        <w:rPr>
          <w:rFonts w:ascii="Arial" w:hAnsi="Arial" w:cs="Arial"/>
          <w:sz w:val="22"/>
          <w:szCs w:val="22"/>
        </w:rPr>
        <w:t xml:space="preserve"> – При соответствующем обосновании в ПД (РД) </w:t>
      </w:r>
      <w:r w:rsidR="00793904" w:rsidRPr="006D4F17">
        <w:rPr>
          <w:rFonts w:ascii="Arial" w:hAnsi="Arial" w:cs="Arial"/>
          <w:sz w:val="22"/>
          <w:szCs w:val="22"/>
        </w:rPr>
        <w:t xml:space="preserve">допускается </w:t>
      </w:r>
      <w:r w:rsidRPr="006D4F17">
        <w:rPr>
          <w:rFonts w:ascii="Arial" w:hAnsi="Arial" w:cs="Arial"/>
          <w:sz w:val="22"/>
          <w:szCs w:val="22"/>
        </w:rPr>
        <w:t xml:space="preserve">прокладка тоннеля методом тоннелирования. Прокладку тоннеля </w:t>
      </w:r>
      <w:r w:rsidR="009611BE" w:rsidRPr="006D4F17">
        <w:rPr>
          <w:rFonts w:ascii="Arial" w:hAnsi="Arial" w:cs="Arial"/>
          <w:sz w:val="22"/>
          <w:szCs w:val="22"/>
        </w:rPr>
        <w:t>методом тоннелирования выполняют в соответствии с НД</w:t>
      </w:r>
      <w:r w:rsidRPr="006D4F17">
        <w:rPr>
          <w:rFonts w:ascii="Arial" w:hAnsi="Arial" w:cs="Arial"/>
          <w:sz w:val="22"/>
          <w:szCs w:val="22"/>
        </w:rPr>
        <w:t>.</w:t>
      </w:r>
    </w:p>
    <w:p w14:paraId="237C603B" w14:textId="77777777" w:rsidR="00793904" w:rsidRPr="006D4F17" w:rsidRDefault="00793904" w:rsidP="003B04FF">
      <w:pPr>
        <w:spacing w:line="276" w:lineRule="auto"/>
        <w:ind w:firstLine="709"/>
        <w:jc w:val="both"/>
        <w:rPr>
          <w:rFonts w:ascii="Arial" w:hAnsi="Arial" w:cs="Arial"/>
          <w:sz w:val="22"/>
          <w:szCs w:val="22"/>
        </w:rPr>
      </w:pPr>
    </w:p>
    <w:p w14:paraId="75847F23" w14:textId="77777777" w:rsidR="0050557E" w:rsidRDefault="00BA3B81" w:rsidP="003B04FF">
      <w:pPr>
        <w:numPr>
          <w:ilvl w:val="2"/>
          <w:numId w:val="38"/>
        </w:numPr>
        <w:tabs>
          <w:tab w:val="num" w:pos="851"/>
        </w:tabs>
        <w:spacing w:before="120" w:line="360" w:lineRule="auto"/>
        <w:ind w:left="0" w:firstLine="709"/>
        <w:jc w:val="both"/>
        <w:rPr>
          <w:rFonts w:ascii="Arial" w:hAnsi="Arial" w:cs="Arial"/>
        </w:rPr>
      </w:pPr>
      <w:r w:rsidRPr="00351503">
        <w:rPr>
          <w:rFonts w:ascii="Arial" w:hAnsi="Arial" w:cs="Arial"/>
        </w:rPr>
        <w:t xml:space="preserve">Диаметр тоннеля при строительстве переходов методом </w:t>
      </w:r>
      <w:r w:rsidR="00AA6655">
        <w:rPr>
          <w:rFonts w:ascii="Arial" w:hAnsi="Arial" w:cs="Arial"/>
        </w:rPr>
        <w:t>микротоннелирования</w:t>
      </w:r>
      <w:r w:rsidRPr="00351503">
        <w:rPr>
          <w:rFonts w:ascii="Arial" w:hAnsi="Arial" w:cs="Arial"/>
        </w:rPr>
        <w:t xml:space="preserve"> </w:t>
      </w:r>
      <w:r w:rsidR="00E6174F">
        <w:rPr>
          <w:rFonts w:ascii="Arial" w:hAnsi="Arial" w:cs="Arial"/>
        </w:rPr>
        <w:t xml:space="preserve">– </w:t>
      </w:r>
      <w:r w:rsidR="00E2317B">
        <w:rPr>
          <w:rFonts w:ascii="Arial" w:hAnsi="Arial" w:cs="Arial"/>
        </w:rPr>
        <w:t xml:space="preserve">не </w:t>
      </w:r>
      <w:r w:rsidR="00E6174F">
        <w:rPr>
          <w:rFonts w:ascii="Arial" w:hAnsi="Arial" w:cs="Arial"/>
        </w:rPr>
        <w:t>более</w:t>
      </w:r>
      <w:r w:rsidRPr="0050557E">
        <w:rPr>
          <w:rFonts w:ascii="Arial" w:hAnsi="Arial" w:cs="Arial"/>
        </w:rPr>
        <w:t xml:space="preserve"> </w:t>
      </w:r>
      <w:smartTag w:uri="urn:schemas-microsoft-com:office:smarttags" w:element="metricconverter">
        <w:smartTagPr>
          <w:attr w:name="ProductID" w:val="2500 мм"/>
        </w:smartTagPr>
        <w:r w:rsidRPr="0050557E">
          <w:rPr>
            <w:rFonts w:ascii="Arial" w:hAnsi="Arial" w:cs="Arial"/>
          </w:rPr>
          <w:t>2500 мм</w:t>
        </w:r>
      </w:smartTag>
      <w:r w:rsidRPr="0050557E">
        <w:rPr>
          <w:rFonts w:ascii="Arial" w:hAnsi="Arial" w:cs="Arial"/>
        </w:rPr>
        <w:t>.</w:t>
      </w:r>
    </w:p>
    <w:p w14:paraId="770E5B65" w14:textId="77777777" w:rsidR="00E96264" w:rsidRPr="0050557E" w:rsidRDefault="00BA3B81" w:rsidP="00075763">
      <w:pPr>
        <w:numPr>
          <w:ilvl w:val="2"/>
          <w:numId w:val="38"/>
        </w:numPr>
        <w:tabs>
          <w:tab w:val="num" w:pos="851"/>
        </w:tabs>
        <w:spacing w:line="360" w:lineRule="auto"/>
        <w:ind w:left="0" w:firstLine="709"/>
        <w:jc w:val="both"/>
        <w:rPr>
          <w:rFonts w:ascii="Arial" w:hAnsi="Arial" w:cs="Arial"/>
        </w:rPr>
      </w:pPr>
      <w:bookmarkStart w:id="203" w:name="_Hlk176873130"/>
      <w:r>
        <w:rPr>
          <w:rFonts w:ascii="Arial" w:hAnsi="Arial" w:cs="Arial"/>
        </w:rPr>
        <w:t xml:space="preserve">Строительство переходов методом </w:t>
      </w:r>
      <w:r w:rsidR="00AA6655">
        <w:rPr>
          <w:rFonts w:ascii="Arial" w:hAnsi="Arial" w:cs="Arial"/>
        </w:rPr>
        <w:t>микротоннелирования</w:t>
      </w:r>
      <w:r>
        <w:rPr>
          <w:rFonts w:ascii="Arial" w:hAnsi="Arial" w:cs="Arial"/>
        </w:rPr>
        <w:t xml:space="preserve"> выполняют в соответствии с ГОСТ</w:t>
      </w:r>
      <w:r w:rsidR="00075763" w:rsidRPr="00075763">
        <w:rPr>
          <w:rFonts w:ascii="Arial" w:hAnsi="Arial" w:cs="Arial"/>
        </w:rPr>
        <w:t xml:space="preserve"> </w:t>
      </w:r>
      <w:r w:rsidR="00554948">
        <w:rPr>
          <w:rFonts w:ascii="Arial" w:hAnsi="Arial" w:cs="Arial"/>
        </w:rPr>
        <w:t>35244-2025</w:t>
      </w:r>
      <w:r>
        <w:rPr>
          <w:rFonts w:ascii="Arial" w:hAnsi="Arial" w:cs="Arial"/>
        </w:rPr>
        <w:t xml:space="preserve"> (раздел 9).</w:t>
      </w:r>
    </w:p>
    <w:bookmarkEnd w:id="203"/>
    <w:p w14:paraId="7CD5314A" w14:textId="77777777" w:rsidR="0050557E" w:rsidRPr="0050557E" w:rsidRDefault="00BA3B81" w:rsidP="00075763">
      <w:pPr>
        <w:numPr>
          <w:ilvl w:val="2"/>
          <w:numId w:val="38"/>
        </w:numPr>
        <w:tabs>
          <w:tab w:val="num" w:pos="851"/>
        </w:tabs>
        <w:spacing w:line="360" w:lineRule="auto"/>
        <w:ind w:left="0" w:firstLine="709"/>
        <w:jc w:val="both"/>
        <w:rPr>
          <w:rFonts w:ascii="Arial" w:hAnsi="Arial" w:cs="Arial"/>
        </w:rPr>
      </w:pPr>
      <w:r w:rsidRPr="00351503">
        <w:rPr>
          <w:rFonts w:ascii="Arial" w:hAnsi="Arial" w:cs="Arial"/>
        </w:rPr>
        <w:t>С</w:t>
      </w:r>
      <w:r w:rsidRPr="0050557E">
        <w:rPr>
          <w:rFonts w:ascii="Arial" w:hAnsi="Arial" w:cs="Arial"/>
        </w:rPr>
        <w:t>хема прокладк</w:t>
      </w:r>
      <w:r w:rsidRPr="00351503">
        <w:rPr>
          <w:rFonts w:ascii="Arial" w:hAnsi="Arial" w:cs="Arial"/>
        </w:rPr>
        <w:t>и</w:t>
      </w:r>
      <w:r w:rsidRPr="0050557E">
        <w:rPr>
          <w:rFonts w:ascii="Arial" w:hAnsi="Arial" w:cs="Arial"/>
        </w:rPr>
        <w:t xml:space="preserve"> тоннеля методом </w:t>
      </w:r>
      <w:r w:rsidR="00AA6655">
        <w:rPr>
          <w:rFonts w:ascii="Arial" w:hAnsi="Arial" w:cs="Arial"/>
        </w:rPr>
        <w:t>микротоннелирования</w:t>
      </w:r>
      <w:r w:rsidRPr="0050557E">
        <w:rPr>
          <w:rFonts w:ascii="Arial" w:hAnsi="Arial" w:cs="Arial"/>
        </w:rPr>
        <w:t xml:space="preserve"> приведена на рисунке </w:t>
      </w:r>
      <w:r w:rsidR="00650CED">
        <w:rPr>
          <w:rFonts w:ascii="Arial" w:hAnsi="Arial" w:cs="Arial"/>
        </w:rPr>
        <w:t>7.5</w:t>
      </w:r>
      <w:r w:rsidRPr="0050557E">
        <w:rPr>
          <w:rFonts w:ascii="Arial" w:hAnsi="Arial" w:cs="Arial"/>
        </w:rPr>
        <w:t>.</w:t>
      </w:r>
    </w:p>
    <w:p w14:paraId="19D0F0FA" w14:textId="77777777" w:rsidR="0073559D" w:rsidRDefault="00BA3B81" w:rsidP="00D52737">
      <w:pPr>
        <w:spacing w:before="120" w:after="120"/>
        <w:jc w:val="center"/>
        <w:rPr>
          <w:b/>
          <w:noProof/>
        </w:rPr>
      </w:pPr>
      <w:r w:rsidRPr="0073559D">
        <w:rPr>
          <w:noProof/>
        </w:rPr>
        <w:drawing>
          <wp:inline distT="0" distB="0" distL="0" distR="0" wp14:anchorId="6AAD43CD" wp14:editId="140F0B68">
            <wp:extent cx="5930649" cy="223837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
                    <pic:cNvPicPr>
                      <a:picLocks noChangeAspect="1" noChangeArrowheads="1"/>
                    </pic:cNvPicPr>
                  </pic:nvPicPr>
                  <pic:blipFill>
                    <a:blip r:embed="rId26">
                      <a:extLst>
                        <a:ext uri="{28A0092B-C50C-407E-A947-70E740481C1C}">
                          <a14:useLocalDpi xmlns:a14="http://schemas.microsoft.com/office/drawing/2010/main" val="0"/>
                        </a:ext>
                      </a:extLst>
                    </a:blip>
                    <a:srcRect t="7004" r="11747" b="4834"/>
                    <a:stretch>
                      <a:fillRect/>
                    </a:stretch>
                  </pic:blipFill>
                  <pic:spPr bwMode="auto">
                    <a:xfrm>
                      <a:off x="0" y="0"/>
                      <a:ext cx="5934058" cy="2239662"/>
                    </a:xfrm>
                    <a:prstGeom prst="rect">
                      <a:avLst/>
                    </a:prstGeom>
                    <a:noFill/>
                    <a:ln>
                      <a:noFill/>
                    </a:ln>
                    <a:extLst>
                      <a:ext uri="{53640926-AAD7-44D8-BBD7-CCE9431645EC}">
                        <a14:shadowObscured xmlns:a14="http://schemas.microsoft.com/office/drawing/2010/main"/>
                      </a:ext>
                    </a:extLst>
                  </pic:spPr>
                </pic:pic>
              </a:graphicData>
            </a:graphic>
          </wp:inline>
        </w:drawing>
      </w:r>
    </w:p>
    <w:p w14:paraId="7FB95B7E" w14:textId="77777777" w:rsidR="0050557E" w:rsidRPr="0073559D" w:rsidRDefault="00BA3B81" w:rsidP="006D4F17">
      <w:pPr>
        <w:spacing w:line="360" w:lineRule="auto"/>
        <w:jc w:val="center"/>
        <w:rPr>
          <w:rFonts w:ascii="Arial" w:hAnsi="Arial" w:cs="Arial"/>
          <w:szCs w:val="20"/>
        </w:rPr>
      </w:pPr>
      <w:r w:rsidRPr="0050557E">
        <w:rPr>
          <w:rFonts w:ascii="Arial" w:hAnsi="Arial" w:cs="Arial"/>
          <w:szCs w:val="20"/>
        </w:rPr>
        <w:t xml:space="preserve">1 – </w:t>
      </w:r>
      <w:r w:rsidR="00E73AD7">
        <w:rPr>
          <w:rFonts w:ascii="Arial" w:hAnsi="Arial" w:cs="Arial"/>
          <w:szCs w:val="20"/>
        </w:rPr>
        <w:t>стартовый</w:t>
      </w:r>
      <w:r w:rsidRPr="0050557E">
        <w:rPr>
          <w:rFonts w:ascii="Arial" w:hAnsi="Arial" w:cs="Arial"/>
          <w:szCs w:val="20"/>
        </w:rPr>
        <w:t xml:space="preserve"> котлован; 2 – приемный котлован; 3 – полотно дороги; 4 – обделка тоннеля; 5 – </w:t>
      </w:r>
      <w:r w:rsidR="00710F4F">
        <w:rPr>
          <w:rFonts w:ascii="Arial" w:hAnsi="Arial" w:cs="Arial"/>
          <w:szCs w:val="20"/>
        </w:rPr>
        <w:t>МТПК</w:t>
      </w:r>
      <w:r w:rsidRPr="0050557E">
        <w:rPr>
          <w:rFonts w:ascii="Arial" w:hAnsi="Arial" w:cs="Arial"/>
          <w:szCs w:val="20"/>
        </w:rPr>
        <w:t xml:space="preserve">; 6 – </w:t>
      </w:r>
      <w:r w:rsidR="004B58EE">
        <w:rPr>
          <w:rFonts w:ascii="Arial" w:hAnsi="Arial" w:cs="Arial"/>
          <w:szCs w:val="20"/>
        </w:rPr>
        <w:t xml:space="preserve">гидравлический </w:t>
      </w:r>
      <w:r w:rsidR="00E96264">
        <w:rPr>
          <w:rFonts w:ascii="Arial" w:hAnsi="Arial" w:cs="Arial"/>
          <w:szCs w:val="20"/>
        </w:rPr>
        <w:t>домкрат</w:t>
      </w:r>
      <w:r w:rsidR="00D52737">
        <w:rPr>
          <w:rFonts w:ascii="Arial" w:hAnsi="Arial" w:cs="Arial"/>
          <w:szCs w:val="20"/>
        </w:rPr>
        <w:t>; 7 – установка для регенерации бурового раствора; 8 – кабина управления</w:t>
      </w:r>
      <w:r w:rsidR="0073559D">
        <w:rPr>
          <w:rFonts w:ascii="Arial" w:hAnsi="Arial" w:cs="Arial"/>
          <w:szCs w:val="20"/>
        </w:rPr>
        <w:t>; 9 – упорная стенка</w:t>
      </w:r>
    </w:p>
    <w:p w14:paraId="04F7E537" w14:textId="77777777" w:rsidR="0050557E" w:rsidRPr="0050557E" w:rsidRDefault="00BA3B81" w:rsidP="008531EA">
      <w:pPr>
        <w:spacing w:before="120" w:after="120" w:line="360" w:lineRule="auto"/>
        <w:jc w:val="center"/>
        <w:rPr>
          <w:rFonts w:ascii="Arial" w:hAnsi="Arial" w:cs="Arial"/>
          <w:b/>
        </w:rPr>
      </w:pPr>
      <w:r w:rsidRPr="0050557E">
        <w:rPr>
          <w:rFonts w:ascii="Arial" w:hAnsi="Arial" w:cs="Arial"/>
        </w:rPr>
        <w:t xml:space="preserve">Рисунок </w:t>
      </w:r>
      <w:r w:rsidR="00650CED">
        <w:rPr>
          <w:rFonts w:ascii="Arial" w:hAnsi="Arial" w:cs="Arial"/>
        </w:rPr>
        <w:t>7.5</w:t>
      </w:r>
      <w:r w:rsidRPr="0050557E">
        <w:rPr>
          <w:rFonts w:ascii="Arial" w:hAnsi="Arial" w:cs="Arial"/>
        </w:rPr>
        <w:t xml:space="preserve"> – Схема прокладки тоннеля методом </w:t>
      </w:r>
      <w:r w:rsidR="00AA6655">
        <w:rPr>
          <w:rFonts w:ascii="Arial" w:hAnsi="Arial" w:cs="Arial"/>
        </w:rPr>
        <w:t>микротоннелирования</w:t>
      </w:r>
    </w:p>
    <w:p w14:paraId="35212CF2" w14:textId="77777777" w:rsidR="0050557E" w:rsidRDefault="00BA3B81" w:rsidP="00075763">
      <w:pPr>
        <w:numPr>
          <w:ilvl w:val="2"/>
          <w:numId w:val="38"/>
        </w:numPr>
        <w:tabs>
          <w:tab w:val="num" w:pos="851"/>
        </w:tabs>
        <w:spacing w:line="360" w:lineRule="auto"/>
        <w:ind w:left="0" w:firstLine="709"/>
        <w:jc w:val="both"/>
        <w:rPr>
          <w:rFonts w:ascii="Arial" w:hAnsi="Arial" w:cs="Arial"/>
        </w:rPr>
      </w:pPr>
      <w:r>
        <w:rPr>
          <w:rFonts w:ascii="Arial" w:hAnsi="Arial" w:cs="Arial"/>
        </w:rPr>
        <w:t>Мощность</w:t>
      </w:r>
      <w:r w:rsidR="00710F4F">
        <w:rPr>
          <w:rFonts w:ascii="Arial" w:hAnsi="Arial" w:cs="Arial"/>
        </w:rPr>
        <w:t xml:space="preserve"> гидравлических домкратов</w:t>
      </w:r>
      <w:r w:rsidRPr="0050557E">
        <w:rPr>
          <w:rFonts w:ascii="Arial" w:hAnsi="Arial" w:cs="Arial"/>
        </w:rPr>
        <w:t xml:space="preserve"> о</w:t>
      </w:r>
      <w:r>
        <w:rPr>
          <w:rFonts w:ascii="Arial" w:hAnsi="Arial" w:cs="Arial"/>
        </w:rPr>
        <w:t>пределяют</w:t>
      </w:r>
      <w:r w:rsidRPr="0050557E">
        <w:rPr>
          <w:rFonts w:ascii="Arial" w:hAnsi="Arial" w:cs="Arial"/>
        </w:rPr>
        <w:t xml:space="preserve"> в </w:t>
      </w:r>
      <w:r w:rsidR="00710F4F">
        <w:rPr>
          <w:rFonts w:ascii="Arial" w:hAnsi="Arial" w:cs="Arial"/>
        </w:rPr>
        <w:t xml:space="preserve">ПД (РД) </w:t>
      </w:r>
      <w:r>
        <w:rPr>
          <w:rFonts w:ascii="Arial" w:hAnsi="Arial" w:cs="Arial"/>
        </w:rPr>
        <w:t>на основании</w:t>
      </w:r>
      <w:r w:rsidRPr="0050557E">
        <w:rPr>
          <w:rFonts w:ascii="Arial" w:hAnsi="Arial" w:cs="Arial"/>
        </w:rPr>
        <w:t xml:space="preserve"> необходимы</w:t>
      </w:r>
      <w:r>
        <w:rPr>
          <w:rFonts w:ascii="Arial" w:hAnsi="Arial" w:cs="Arial"/>
        </w:rPr>
        <w:t>х</w:t>
      </w:r>
      <w:r w:rsidRPr="0050557E">
        <w:rPr>
          <w:rFonts w:ascii="Arial" w:hAnsi="Arial" w:cs="Arial"/>
        </w:rPr>
        <w:t xml:space="preserve"> усили</w:t>
      </w:r>
      <w:r>
        <w:rPr>
          <w:rFonts w:ascii="Arial" w:hAnsi="Arial" w:cs="Arial"/>
        </w:rPr>
        <w:t>й</w:t>
      </w:r>
      <w:r w:rsidRPr="0050557E">
        <w:rPr>
          <w:rFonts w:ascii="Arial" w:hAnsi="Arial" w:cs="Arial"/>
        </w:rPr>
        <w:t xml:space="preserve"> продавливания обделки тоннеля.</w:t>
      </w:r>
    </w:p>
    <w:p w14:paraId="54C62212" w14:textId="77777777" w:rsidR="002B58E7" w:rsidRPr="0050557E" w:rsidRDefault="002B58E7" w:rsidP="006D4F17">
      <w:pPr>
        <w:spacing w:line="360" w:lineRule="auto"/>
        <w:ind w:left="709"/>
        <w:jc w:val="both"/>
        <w:rPr>
          <w:rFonts w:ascii="Arial" w:hAnsi="Arial" w:cs="Arial"/>
        </w:rPr>
      </w:pPr>
    </w:p>
    <w:p w14:paraId="5015E46E" w14:textId="4DDE2F5A" w:rsidR="0050557E" w:rsidRPr="00E73AD7" w:rsidRDefault="00BA3B81" w:rsidP="006D4F17">
      <w:pPr>
        <w:pStyle w:val="affd"/>
        <w:keepNext/>
        <w:numPr>
          <w:ilvl w:val="0"/>
          <w:numId w:val="29"/>
        </w:numPr>
        <w:tabs>
          <w:tab w:val="left" w:pos="851"/>
          <w:tab w:val="left" w:pos="1134"/>
        </w:tabs>
        <w:spacing w:after="0" w:line="360" w:lineRule="auto"/>
        <w:ind w:left="0" w:firstLine="709"/>
        <w:contextualSpacing w:val="0"/>
        <w:jc w:val="both"/>
        <w:outlineLvl w:val="1"/>
        <w:rPr>
          <w:rFonts w:ascii="Arial" w:hAnsi="Arial" w:cs="Arial"/>
          <w:b/>
          <w:sz w:val="24"/>
          <w:szCs w:val="24"/>
        </w:rPr>
      </w:pPr>
      <w:bookmarkStart w:id="204" w:name="_Toc237520520"/>
      <w:r>
        <w:rPr>
          <w:rFonts w:ascii="Arial" w:hAnsi="Arial" w:cs="Arial"/>
          <w:b/>
          <w:sz w:val="24"/>
          <w:szCs w:val="24"/>
        </w:rPr>
        <w:t xml:space="preserve">Метод </w:t>
      </w:r>
      <w:r w:rsidR="00D52737">
        <w:rPr>
          <w:rFonts w:ascii="Arial" w:hAnsi="Arial" w:cs="Arial"/>
          <w:b/>
          <w:sz w:val="24"/>
          <w:szCs w:val="24"/>
        </w:rPr>
        <w:t>горизонтального (</w:t>
      </w:r>
      <w:r>
        <w:rPr>
          <w:rFonts w:ascii="Arial" w:hAnsi="Arial" w:cs="Arial"/>
          <w:b/>
          <w:sz w:val="24"/>
          <w:szCs w:val="24"/>
        </w:rPr>
        <w:t>н</w:t>
      </w:r>
      <w:r w:rsidR="00E73AD7" w:rsidRPr="00E73AD7">
        <w:rPr>
          <w:rFonts w:ascii="Arial" w:hAnsi="Arial" w:cs="Arial"/>
          <w:b/>
          <w:sz w:val="24"/>
          <w:szCs w:val="24"/>
        </w:rPr>
        <w:t>аклонно</w:t>
      </w:r>
      <w:r w:rsidR="00D52737">
        <w:rPr>
          <w:rFonts w:ascii="Arial" w:hAnsi="Arial" w:cs="Arial"/>
          <w:b/>
          <w:sz w:val="24"/>
          <w:szCs w:val="24"/>
        </w:rPr>
        <w:t xml:space="preserve">го) </w:t>
      </w:r>
      <w:r w:rsidR="00E73AD7" w:rsidRPr="00E73AD7">
        <w:rPr>
          <w:rFonts w:ascii="Arial" w:hAnsi="Arial" w:cs="Arial"/>
          <w:b/>
          <w:sz w:val="24"/>
          <w:szCs w:val="24"/>
        </w:rPr>
        <w:t>направленно</w:t>
      </w:r>
      <w:r>
        <w:rPr>
          <w:rFonts w:ascii="Arial" w:hAnsi="Arial" w:cs="Arial"/>
          <w:b/>
          <w:sz w:val="24"/>
          <w:szCs w:val="24"/>
        </w:rPr>
        <w:t>го</w:t>
      </w:r>
      <w:r w:rsidR="00E73AD7" w:rsidRPr="00E73AD7">
        <w:rPr>
          <w:rFonts w:ascii="Arial" w:hAnsi="Arial" w:cs="Arial"/>
          <w:b/>
          <w:sz w:val="24"/>
          <w:szCs w:val="24"/>
        </w:rPr>
        <w:t xml:space="preserve"> бурени</w:t>
      </w:r>
      <w:r>
        <w:rPr>
          <w:rFonts w:ascii="Arial" w:hAnsi="Arial" w:cs="Arial"/>
          <w:b/>
          <w:sz w:val="24"/>
          <w:szCs w:val="24"/>
        </w:rPr>
        <w:t>я</w:t>
      </w:r>
      <w:bookmarkEnd w:id="204"/>
    </w:p>
    <w:p w14:paraId="72E92C45" w14:textId="77777777" w:rsidR="002B58E7" w:rsidRPr="006D4F17" w:rsidRDefault="002B58E7" w:rsidP="006D4F17">
      <w:pPr>
        <w:keepNext/>
        <w:spacing w:line="360" w:lineRule="auto"/>
        <w:ind w:left="709"/>
        <w:jc w:val="both"/>
        <w:rPr>
          <w:rFonts w:ascii="Arial" w:eastAsia="Calibri" w:hAnsi="Arial" w:cs="Arial"/>
          <w:lang w:eastAsia="en-US"/>
        </w:rPr>
      </w:pPr>
    </w:p>
    <w:p w14:paraId="76544AE0" w14:textId="1743A70F" w:rsidR="00E73AD7" w:rsidRPr="00E63744" w:rsidRDefault="00BA3B81" w:rsidP="00075763">
      <w:pPr>
        <w:numPr>
          <w:ilvl w:val="2"/>
          <w:numId w:val="39"/>
        </w:numPr>
        <w:spacing w:line="360" w:lineRule="auto"/>
        <w:ind w:left="0" w:firstLine="709"/>
        <w:jc w:val="both"/>
        <w:rPr>
          <w:rFonts w:ascii="Arial" w:eastAsia="Calibri" w:hAnsi="Arial" w:cs="Arial"/>
          <w:lang w:eastAsia="en-US"/>
        </w:rPr>
      </w:pPr>
      <w:r>
        <w:rPr>
          <w:rFonts w:ascii="Arial" w:hAnsi="Arial" w:cs="Arial"/>
        </w:rPr>
        <w:t>Прокладку защитного футляра</w:t>
      </w:r>
      <w:r w:rsidRPr="00E63744">
        <w:rPr>
          <w:rFonts w:ascii="Arial" w:hAnsi="Arial" w:cs="Arial"/>
        </w:rPr>
        <w:t xml:space="preserve"> методом </w:t>
      </w:r>
      <w:r w:rsidR="007F41C6">
        <w:rPr>
          <w:rFonts w:ascii="Arial" w:hAnsi="Arial" w:cs="Arial"/>
        </w:rPr>
        <w:t>ГНБ</w:t>
      </w:r>
      <w:r w:rsidRPr="00E63744">
        <w:rPr>
          <w:rFonts w:ascii="Arial" w:hAnsi="Arial" w:cs="Arial"/>
        </w:rPr>
        <w:t xml:space="preserve"> </w:t>
      </w:r>
      <w:r w:rsidR="00E63744" w:rsidRPr="00E63744">
        <w:rPr>
          <w:rFonts w:ascii="Arial" w:hAnsi="Arial" w:cs="Arial"/>
        </w:rPr>
        <w:t>осуществляют бурением пилотной скважины, расширением пилотной скважины до требуемого диаметра и протаскиванием в не</w:t>
      </w:r>
      <w:r w:rsidR="00BA4690">
        <w:rPr>
          <w:rFonts w:ascii="Arial" w:hAnsi="Arial" w:cs="Arial"/>
        </w:rPr>
        <w:t>е</w:t>
      </w:r>
      <w:r w:rsidR="00E63744" w:rsidRPr="00E63744">
        <w:rPr>
          <w:rFonts w:ascii="Arial" w:hAnsi="Arial" w:cs="Arial"/>
        </w:rPr>
        <w:t xml:space="preserve"> защитного футляра</w:t>
      </w:r>
      <w:r w:rsidR="008B23EC">
        <w:rPr>
          <w:rFonts w:ascii="Arial" w:hAnsi="Arial" w:cs="Arial"/>
        </w:rPr>
        <w:t xml:space="preserve"> </w:t>
      </w:r>
      <w:bookmarkStart w:id="205" w:name="_Hlk233800252"/>
      <w:r w:rsidR="008B23EC">
        <w:rPr>
          <w:rFonts w:ascii="Arial" w:hAnsi="Arial" w:cs="Arial"/>
        </w:rPr>
        <w:t xml:space="preserve">(на полную длину или отдельными частями с остановкой протаскивания и приваркой </w:t>
      </w:r>
      <w:r w:rsidR="00D14047">
        <w:rPr>
          <w:rFonts w:ascii="Arial" w:hAnsi="Arial" w:cs="Arial"/>
        </w:rPr>
        <w:t xml:space="preserve">отдельных </w:t>
      </w:r>
      <w:r w:rsidR="008B23EC">
        <w:rPr>
          <w:rFonts w:ascii="Arial" w:hAnsi="Arial" w:cs="Arial"/>
        </w:rPr>
        <w:t>частей</w:t>
      </w:r>
      <w:r w:rsidR="00D14047">
        <w:rPr>
          <w:rFonts w:ascii="Arial" w:hAnsi="Arial" w:cs="Arial"/>
        </w:rPr>
        <w:t xml:space="preserve"> защитного</w:t>
      </w:r>
      <w:r w:rsidR="008B23EC">
        <w:rPr>
          <w:rFonts w:ascii="Arial" w:hAnsi="Arial" w:cs="Arial"/>
        </w:rPr>
        <w:t xml:space="preserve"> футляра</w:t>
      </w:r>
      <w:r w:rsidR="00D14047">
        <w:rPr>
          <w:rFonts w:ascii="Arial" w:hAnsi="Arial" w:cs="Arial"/>
        </w:rPr>
        <w:t>)</w:t>
      </w:r>
      <w:bookmarkEnd w:id="205"/>
      <w:r w:rsidR="00E63744" w:rsidRPr="00E63744">
        <w:rPr>
          <w:rFonts w:ascii="Arial" w:hAnsi="Arial" w:cs="Arial"/>
        </w:rPr>
        <w:t>. Бурение пилотной скважины осуществляют по прямолинейной и</w:t>
      </w:r>
      <w:r w:rsidR="00B068D7">
        <w:rPr>
          <w:rFonts w:ascii="Arial" w:hAnsi="Arial" w:cs="Arial"/>
        </w:rPr>
        <w:t>ли</w:t>
      </w:r>
      <w:r w:rsidR="00E63744" w:rsidRPr="00E63744">
        <w:rPr>
          <w:rFonts w:ascii="Arial" w:hAnsi="Arial" w:cs="Arial"/>
        </w:rPr>
        <w:t xml:space="preserve"> по криволинейной </w:t>
      </w:r>
      <w:r w:rsidR="00B068D7">
        <w:rPr>
          <w:rFonts w:ascii="Arial" w:hAnsi="Arial" w:cs="Arial"/>
        </w:rPr>
        <w:t xml:space="preserve">(согласно 6.2.2) </w:t>
      </w:r>
      <w:r w:rsidR="00E63744" w:rsidRPr="00E63744">
        <w:rPr>
          <w:rFonts w:ascii="Arial" w:hAnsi="Arial" w:cs="Arial"/>
        </w:rPr>
        <w:t>в плане и профиле траектории.</w:t>
      </w:r>
    </w:p>
    <w:p w14:paraId="1AC95E4D" w14:textId="77777777" w:rsidR="00E73AD7" w:rsidRPr="00650CED" w:rsidRDefault="00BA3B81" w:rsidP="00075763">
      <w:pPr>
        <w:numPr>
          <w:ilvl w:val="2"/>
          <w:numId w:val="39"/>
        </w:numPr>
        <w:spacing w:line="360" w:lineRule="auto"/>
        <w:ind w:left="0" w:firstLine="709"/>
        <w:jc w:val="both"/>
        <w:rPr>
          <w:rFonts w:ascii="Arial" w:eastAsia="Calibri" w:hAnsi="Arial" w:cs="Arial"/>
          <w:lang w:eastAsia="en-US"/>
        </w:rPr>
      </w:pPr>
      <w:bookmarkStart w:id="206" w:name="_Hlk63762351"/>
      <w:r w:rsidRPr="00650CED">
        <w:rPr>
          <w:rFonts w:ascii="Arial" w:eastAsia="Calibri" w:hAnsi="Arial" w:cs="Arial"/>
          <w:lang w:eastAsia="en-US"/>
        </w:rPr>
        <w:t xml:space="preserve">Метод </w:t>
      </w:r>
      <w:r w:rsidR="007F41C6">
        <w:rPr>
          <w:rFonts w:ascii="Arial" w:eastAsia="Calibri" w:hAnsi="Arial" w:cs="Arial"/>
          <w:lang w:eastAsia="en-US"/>
        </w:rPr>
        <w:t>ГНБ</w:t>
      </w:r>
      <w:r w:rsidRPr="00650CED">
        <w:rPr>
          <w:rFonts w:ascii="Arial" w:eastAsia="Calibri" w:hAnsi="Arial" w:cs="Arial"/>
          <w:lang w:eastAsia="en-US"/>
        </w:rPr>
        <w:t xml:space="preserve"> применяют при наружном диаметре защитного футляра до 1620</w:t>
      </w:r>
      <w:r w:rsidR="008531EA">
        <w:rPr>
          <w:rFonts w:ascii="Arial" w:eastAsia="Calibri" w:hAnsi="Arial" w:cs="Arial"/>
          <w:lang w:eastAsia="en-US"/>
        </w:rPr>
        <w:t> </w:t>
      </w:r>
      <w:r w:rsidRPr="00650CED">
        <w:rPr>
          <w:rFonts w:ascii="Arial" w:eastAsia="Calibri" w:hAnsi="Arial" w:cs="Arial"/>
          <w:lang w:eastAsia="en-US"/>
        </w:rPr>
        <w:t>мм. Длину скважины определяют в зависимости от минимально допустимого радиуса упругого изгиба трубопровода, значений углов входа и выхода скважины, глубины заложения защитного футляра.</w:t>
      </w:r>
    </w:p>
    <w:p w14:paraId="3A336B3E" w14:textId="1D3DEF59" w:rsidR="00650CED" w:rsidRPr="00A85896" w:rsidRDefault="00BA3B81" w:rsidP="00075763">
      <w:pPr>
        <w:numPr>
          <w:ilvl w:val="2"/>
          <w:numId w:val="39"/>
        </w:numPr>
        <w:tabs>
          <w:tab w:val="num" w:pos="851"/>
        </w:tabs>
        <w:spacing w:line="360" w:lineRule="auto"/>
        <w:ind w:left="0" w:firstLine="709"/>
        <w:jc w:val="both"/>
        <w:rPr>
          <w:rFonts w:ascii="Arial" w:hAnsi="Arial" w:cs="Arial"/>
        </w:rPr>
      </w:pPr>
      <w:bookmarkStart w:id="207" w:name="_Hlk176875848"/>
      <w:bookmarkEnd w:id="206"/>
      <w:r w:rsidRPr="00A85896">
        <w:rPr>
          <w:rFonts w:ascii="Arial" w:hAnsi="Arial" w:cs="Arial"/>
        </w:rPr>
        <w:t xml:space="preserve">Строительство переходов методом </w:t>
      </w:r>
      <w:r w:rsidR="007F41C6" w:rsidRPr="00A85896">
        <w:rPr>
          <w:rFonts w:ascii="Arial" w:hAnsi="Arial" w:cs="Arial"/>
        </w:rPr>
        <w:t>ГНБ</w:t>
      </w:r>
      <w:r w:rsidRPr="00A85896">
        <w:rPr>
          <w:rFonts w:ascii="Arial" w:hAnsi="Arial" w:cs="Arial"/>
        </w:rPr>
        <w:t xml:space="preserve"> выполняют в соответствии с ГОСТ</w:t>
      </w:r>
      <w:r w:rsidR="00075763" w:rsidRPr="00A85896">
        <w:rPr>
          <w:rFonts w:ascii="Arial" w:hAnsi="Arial" w:cs="Arial"/>
        </w:rPr>
        <w:t xml:space="preserve"> </w:t>
      </w:r>
      <w:r w:rsidR="003B04FF" w:rsidRPr="00A85896">
        <w:rPr>
          <w:rFonts w:ascii="Arial" w:hAnsi="Arial" w:cs="Arial"/>
        </w:rPr>
        <w:t xml:space="preserve">35244-2025 </w:t>
      </w:r>
      <w:r w:rsidRPr="00A85896">
        <w:rPr>
          <w:rFonts w:ascii="Arial" w:hAnsi="Arial" w:cs="Arial"/>
        </w:rPr>
        <w:t>(раздел 8)</w:t>
      </w:r>
      <w:r w:rsidR="00AD1467" w:rsidRPr="00A85896">
        <w:rPr>
          <w:rFonts w:ascii="Arial" w:hAnsi="Arial" w:cs="Arial"/>
        </w:rPr>
        <w:t xml:space="preserve"> и НД в т. ч. приведенными в приложении А (таблица А.1, строка 20).</w:t>
      </w:r>
    </w:p>
    <w:bookmarkEnd w:id="207"/>
    <w:p w14:paraId="61A5F6FF" w14:textId="77777777" w:rsidR="00B80062" w:rsidRDefault="00BA3B81" w:rsidP="00075763">
      <w:pPr>
        <w:numPr>
          <w:ilvl w:val="2"/>
          <w:numId w:val="39"/>
        </w:numPr>
        <w:spacing w:line="360" w:lineRule="auto"/>
        <w:ind w:left="0" w:firstLine="709"/>
        <w:jc w:val="both"/>
        <w:rPr>
          <w:rFonts w:ascii="Arial" w:hAnsi="Arial" w:cs="Arial"/>
        </w:rPr>
      </w:pPr>
      <w:r>
        <w:rPr>
          <w:rFonts w:ascii="Arial" w:hAnsi="Arial" w:cs="Arial"/>
        </w:rPr>
        <w:t>Варианты</w:t>
      </w:r>
      <w:r w:rsidR="00E73AD7" w:rsidRPr="00650CED">
        <w:rPr>
          <w:rFonts w:ascii="Arial" w:hAnsi="Arial" w:cs="Arial"/>
        </w:rPr>
        <w:t xml:space="preserve"> прокладк</w:t>
      </w:r>
      <w:r w:rsidR="00650CED" w:rsidRPr="00650CED">
        <w:rPr>
          <w:rFonts w:ascii="Arial" w:hAnsi="Arial" w:cs="Arial"/>
        </w:rPr>
        <w:t>и</w:t>
      </w:r>
      <w:r w:rsidR="00E73AD7" w:rsidRPr="00650CED">
        <w:rPr>
          <w:rFonts w:ascii="Arial" w:hAnsi="Arial" w:cs="Arial"/>
        </w:rPr>
        <w:t xml:space="preserve"> защитного футляр</w:t>
      </w:r>
      <w:r w:rsidR="002D7475">
        <w:rPr>
          <w:rFonts w:ascii="Arial" w:hAnsi="Arial" w:cs="Arial"/>
        </w:rPr>
        <w:t>а</w:t>
      </w:r>
      <w:r w:rsidR="00E73AD7" w:rsidRPr="00650CED">
        <w:rPr>
          <w:rFonts w:ascii="Arial" w:hAnsi="Arial" w:cs="Arial"/>
        </w:rPr>
        <w:t xml:space="preserve"> методом </w:t>
      </w:r>
      <w:r w:rsidR="007F41C6">
        <w:rPr>
          <w:rFonts w:ascii="Arial" w:hAnsi="Arial" w:cs="Arial"/>
        </w:rPr>
        <w:t>ГНБ</w:t>
      </w:r>
      <w:r w:rsidR="00E73AD7" w:rsidRPr="00650CED">
        <w:rPr>
          <w:rFonts w:ascii="Arial" w:hAnsi="Arial" w:cs="Arial"/>
        </w:rPr>
        <w:t xml:space="preserve"> приведен</w:t>
      </w:r>
      <w:r>
        <w:rPr>
          <w:rFonts w:ascii="Arial" w:hAnsi="Arial" w:cs="Arial"/>
        </w:rPr>
        <w:t>ы</w:t>
      </w:r>
      <w:r w:rsidR="00E73AD7" w:rsidRPr="00650CED">
        <w:rPr>
          <w:rFonts w:ascii="Arial" w:hAnsi="Arial" w:cs="Arial"/>
        </w:rPr>
        <w:t xml:space="preserve"> на рисунке </w:t>
      </w:r>
      <w:r w:rsidR="00FE4535">
        <w:rPr>
          <w:rFonts w:ascii="Arial" w:hAnsi="Arial" w:cs="Arial"/>
        </w:rPr>
        <w:t>7.6</w:t>
      </w:r>
      <w:r w:rsidR="00E73AD7" w:rsidRPr="00650CED">
        <w:rPr>
          <w:rFonts w:ascii="Arial" w:hAnsi="Arial" w:cs="Arial"/>
        </w:rPr>
        <w:t>.</w:t>
      </w:r>
    </w:p>
    <w:p w14:paraId="37018DCC" w14:textId="6BF45811" w:rsidR="00DE72C1" w:rsidRDefault="00BA3B81" w:rsidP="00E6174F">
      <w:pPr>
        <w:numPr>
          <w:ilvl w:val="2"/>
          <w:numId w:val="39"/>
        </w:numPr>
        <w:spacing w:line="350" w:lineRule="auto"/>
        <w:ind w:left="0" w:firstLine="709"/>
        <w:jc w:val="both"/>
        <w:rPr>
          <w:rFonts w:ascii="Arial" w:hAnsi="Arial" w:cs="Arial"/>
        </w:rPr>
      </w:pPr>
      <w:r>
        <w:rPr>
          <w:rFonts w:ascii="Arial" w:hAnsi="Arial" w:cs="Arial"/>
        </w:rPr>
        <w:t>Мощность</w:t>
      </w:r>
      <w:r w:rsidRPr="00140EAB">
        <w:rPr>
          <w:rFonts w:ascii="Arial" w:hAnsi="Arial" w:cs="Arial"/>
        </w:rPr>
        <w:t xml:space="preserve"> буровой установки </w:t>
      </w:r>
      <w:r>
        <w:rPr>
          <w:rFonts w:ascii="Arial" w:hAnsi="Arial" w:cs="Arial"/>
        </w:rPr>
        <w:t>определяют в ПД (РД)</w:t>
      </w:r>
      <w:r w:rsidRPr="00140EAB">
        <w:rPr>
          <w:rFonts w:ascii="Arial" w:hAnsi="Arial" w:cs="Arial"/>
        </w:rPr>
        <w:t xml:space="preserve"> на основании тягового усилия, необходимого для протаскивания </w:t>
      </w:r>
      <w:r>
        <w:rPr>
          <w:rFonts w:ascii="Arial" w:hAnsi="Arial" w:cs="Arial"/>
        </w:rPr>
        <w:t>защитного футляра</w:t>
      </w:r>
      <w:r w:rsidRPr="00140EAB">
        <w:rPr>
          <w:rFonts w:ascii="Arial" w:hAnsi="Arial" w:cs="Arial"/>
        </w:rPr>
        <w:t xml:space="preserve"> в скважину</w:t>
      </w:r>
      <w:r>
        <w:rPr>
          <w:rFonts w:ascii="Arial" w:hAnsi="Arial" w:cs="Arial"/>
        </w:rPr>
        <w:t>.</w:t>
      </w:r>
      <w:r w:rsidR="00DE72C1">
        <w:rPr>
          <w:rFonts w:ascii="Arial" w:hAnsi="Arial" w:cs="Arial"/>
        </w:rPr>
        <w:br w:type="page"/>
      </w:r>
    </w:p>
    <w:p w14:paraId="6AD23EB0" w14:textId="77777777" w:rsidR="00E6174F" w:rsidRDefault="00E6174F" w:rsidP="00E0633B">
      <w:pPr>
        <w:spacing w:line="360" w:lineRule="auto"/>
        <w:ind w:left="709"/>
        <w:jc w:val="both"/>
        <w:rPr>
          <w:rFonts w:ascii="Arial" w:hAnsi="Arial" w:cs="Arial"/>
        </w:rPr>
      </w:pPr>
    </w:p>
    <w:p w14:paraId="1EBBD296" w14:textId="77777777" w:rsidR="00E73AD7" w:rsidRPr="005F1D5F" w:rsidRDefault="00BA3B81" w:rsidP="004E4343">
      <w:pPr>
        <w:pStyle w:val="affd"/>
        <w:keepNext/>
        <w:spacing w:line="360" w:lineRule="auto"/>
        <w:ind w:left="0"/>
        <w:jc w:val="center"/>
      </w:pPr>
      <w:r w:rsidRPr="005F1D5F">
        <w:rPr>
          <w:noProof/>
        </w:rPr>
        <w:drawing>
          <wp:inline distT="0" distB="0" distL="0" distR="0" wp14:anchorId="203558E5" wp14:editId="39A000F0">
            <wp:extent cx="6115685" cy="156527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7"/>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6115685" cy="1565275"/>
                    </a:xfrm>
                    <a:prstGeom prst="rect">
                      <a:avLst/>
                    </a:prstGeom>
                    <a:noFill/>
                    <a:ln>
                      <a:noFill/>
                    </a:ln>
                  </pic:spPr>
                </pic:pic>
              </a:graphicData>
            </a:graphic>
          </wp:inline>
        </w:drawing>
      </w:r>
    </w:p>
    <w:p w14:paraId="268A86A8" w14:textId="77777777" w:rsidR="00E73AD7" w:rsidRPr="00FE4535" w:rsidRDefault="00BA3B81" w:rsidP="005C4D1A">
      <w:pPr>
        <w:pStyle w:val="affd"/>
        <w:keepNext/>
        <w:spacing w:after="0" w:line="360" w:lineRule="auto"/>
        <w:ind w:left="0"/>
        <w:jc w:val="center"/>
        <w:rPr>
          <w:rFonts w:ascii="Arial" w:hAnsi="Arial" w:cs="Arial"/>
          <w:sz w:val="24"/>
          <w:szCs w:val="24"/>
        </w:rPr>
      </w:pPr>
      <w:bookmarkStart w:id="208" w:name="_Hlk210898652"/>
      <w:r w:rsidRPr="00FE4535">
        <w:rPr>
          <w:rFonts w:ascii="Arial" w:hAnsi="Arial" w:cs="Arial"/>
          <w:sz w:val="24"/>
          <w:szCs w:val="24"/>
        </w:rPr>
        <w:t xml:space="preserve">а) </w:t>
      </w:r>
      <w:bookmarkStart w:id="209" w:name="_Hlk79668696"/>
      <w:r w:rsidR="00D52737">
        <w:rPr>
          <w:rFonts w:ascii="Arial" w:hAnsi="Arial" w:cs="Arial"/>
          <w:sz w:val="24"/>
          <w:szCs w:val="24"/>
        </w:rPr>
        <w:t xml:space="preserve">вариант </w:t>
      </w:r>
      <w:r w:rsidRPr="00FE4535">
        <w:rPr>
          <w:rFonts w:ascii="Arial" w:hAnsi="Arial" w:cs="Arial"/>
          <w:sz w:val="24"/>
          <w:szCs w:val="24"/>
        </w:rPr>
        <w:t>прокладк</w:t>
      </w:r>
      <w:r w:rsidR="00D52737">
        <w:rPr>
          <w:rFonts w:ascii="Arial" w:hAnsi="Arial" w:cs="Arial"/>
          <w:sz w:val="24"/>
          <w:szCs w:val="24"/>
        </w:rPr>
        <w:t>и</w:t>
      </w:r>
      <w:r w:rsidRPr="00FE4535">
        <w:rPr>
          <w:rFonts w:ascii="Arial" w:hAnsi="Arial" w:cs="Arial"/>
          <w:sz w:val="24"/>
          <w:szCs w:val="24"/>
        </w:rPr>
        <w:t xml:space="preserve"> защитного футляра по криволинейной траектории</w:t>
      </w:r>
      <w:bookmarkEnd w:id="209"/>
      <w:r w:rsidR="008531EA">
        <w:rPr>
          <w:rFonts w:ascii="Arial" w:hAnsi="Arial" w:cs="Arial"/>
          <w:sz w:val="24"/>
          <w:szCs w:val="24"/>
        </w:rPr>
        <w:t>;</w:t>
      </w:r>
    </w:p>
    <w:bookmarkEnd w:id="208"/>
    <w:p w14:paraId="2B5C9D6B" w14:textId="77777777" w:rsidR="00E73AD7" w:rsidRPr="005F1D5F" w:rsidRDefault="00BA3B81" w:rsidP="00E73AD7">
      <w:pPr>
        <w:pStyle w:val="affd"/>
        <w:spacing w:line="360" w:lineRule="auto"/>
        <w:ind w:left="0"/>
        <w:jc w:val="center"/>
      </w:pPr>
      <w:r w:rsidRPr="005F1D5F">
        <w:rPr>
          <w:noProof/>
        </w:rPr>
        <w:drawing>
          <wp:inline distT="0" distB="0" distL="0" distR="0" wp14:anchorId="4A50D66C" wp14:editId="1A3EC1E8">
            <wp:extent cx="6114415" cy="1630045"/>
            <wp:effectExtent l="0" t="0" r="635" b="825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8"/>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6114415" cy="1630045"/>
                    </a:xfrm>
                    <a:prstGeom prst="rect">
                      <a:avLst/>
                    </a:prstGeom>
                    <a:noFill/>
                    <a:ln>
                      <a:noFill/>
                    </a:ln>
                  </pic:spPr>
                </pic:pic>
              </a:graphicData>
            </a:graphic>
          </wp:inline>
        </w:drawing>
      </w:r>
    </w:p>
    <w:p w14:paraId="1B0FE92A" w14:textId="77777777" w:rsidR="00E73AD7" w:rsidRPr="00FE4535" w:rsidRDefault="00BA3B81" w:rsidP="00E0633B">
      <w:pPr>
        <w:pStyle w:val="affd"/>
        <w:spacing w:after="0" w:line="360" w:lineRule="auto"/>
        <w:ind w:left="0"/>
        <w:contextualSpacing w:val="0"/>
        <w:jc w:val="center"/>
        <w:rPr>
          <w:rFonts w:ascii="Arial" w:hAnsi="Arial" w:cs="Arial"/>
          <w:sz w:val="24"/>
          <w:szCs w:val="24"/>
        </w:rPr>
      </w:pPr>
      <w:r w:rsidRPr="00FE4535">
        <w:rPr>
          <w:rFonts w:ascii="Arial" w:hAnsi="Arial" w:cs="Arial"/>
          <w:sz w:val="24"/>
          <w:szCs w:val="24"/>
        </w:rPr>
        <w:t>б)</w:t>
      </w:r>
      <w:r w:rsidR="00D52737">
        <w:rPr>
          <w:rFonts w:ascii="Arial" w:hAnsi="Arial" w:cs="Arial"/>
          <w:sz w:val="24"/>
          <w:szCs w:val="24"/>
        </w:rPr>
        <w:t xml:space="preserve"> вариант</w:t>
      </w:r>
      <w:r w:rsidRPr="00FE4535">
        <w:rPr>
          <w:rFonts w:ascii="Arial" w:hAnsi="Arial" w:cs="Arial"/>
          <w:sz w:val="24"/>
          <w:szCs w:val="24"/>
        </w:rPr>
        <w:t xml:space="preserve"> прокладк</w:t>
      </w:r>
      <w:r w:rsidR="00D52737">
        <w:rPr>
          <w:rFonts w:ascii="Arial" w:hAnsi="Arial" w:cs="Arial"/>
          <w:sz w:val="24"/>
          <w:szCs w:val="24"/>
        </w:rPr>
        <w:t>и</w:t>
      </w:r>
      <w:r w:rsidRPr="00FE4535">
        <w:rPr>
          <w:rFonts w:ascii="Arial" w:hAnsi="Arial" w:cs="Arial"/>
          <w:sz w:val="24"/>
          <w:szCs w:val="24"/>
        </w:rPr>
        <w:t xml:space="preserve"> защитного футляра</w:t>
      </w:r>
      <w:r w:rsidR="00650CED" w:rsidRPr="00FE4535">
        <w:rPr>
          <w:rFonts w:ascii="Arial" w:hAnsi="Arial" w:cs="Arial"/>
          <w:sz w:val="24"/>
          <w:szCs w:val="24"/>
        </w:rPr>
        <w:t xml:space="preserve"> по прямолинейной траектории</w:t>
      </w:r>
      <w:r w:rsidR="00D52737">
        <w:rPr>
          <w:rFonts w:ascii="Arial" w:hAnsi="Arial" w:cs="Arial"/>
          <w:sz w:val="24"/>
          <w:szCs w:val="24"/>
        </w:rPr>
        <w:t xml:space="preserve"> с</w:t>
      </w:r>
      <w:r w:rsidR="00CF2FA5">
        <w:rPr>
          <w:rFonts w:ascii="Arial" w:hAnsi="Arial" w:cs="Arial"/>
          <w:sz w:val="24"/>
          <w:szCs w:val="24"/>
        </w:rPr>
        <w:t> </w:t>
      </w:r>
      <w:r w:rsidR="00D52737">
        <w:rPr>
          <w:rFonts w:ascii="Arial" w:hAnsi="Arial" w:cs="Arial"/>
          <w:sz w:val="24"/>
          <w:szCs w:val="24"/>
        </w:rPr>
        <w:t>технологическим ходом</w:t>
      </w:r>
    </w:p>
    <w:p w14:paraId="4C70BB30" w14:textId="77777777" w:rsidR="00E73AD7" w:rsidRPr="00B80062" w:rsidRDefault="00BA3B81" w:rsidP="006D4F17">
      <w:pPr>
        <w:pStyle w:val="affd"/>
        <w:spacing w:after="120" w:line="360" w:lineRule="auto"/>
        <w:ind w:left="0"/>
        <w:jc w:val="center"/>
        <w:rPr>
          <w:rFonts w:ascii="Arial" w:hAnsi="Arial" w:cs="Arial"/>
          <w:sz w:val="24"/>
          <w:szCs w:val="24"/>
        </w:rPr>
      </w:pPr>
      <w:r w:rsidRPr="00FE4535">
        <w:rPr>
          <w:rFonts w:ascii="Arial" w:hAnsi="Arial" w:cs="Arial"/>
          <w:sz w:val="24"/>
          <w:szCs w:val="24"/>
        </w:rPr>
        <w:t xml:space="preserve">1 – буровая установка; 2 – </w:t>
      </w:r>
      <w:r w:rsidR="00A25369">
        <w:rPr>
          <w:rFonts w:ascii="Arial" w:hAnsi="Arial" w:cs="Arial"/>
          <w:sz w:val="24"/>
          <w:szCs w:val="24"/>
        </w:rPr>
        <w:t xml:space="preserve">котлован </w:t>
      </w:r>
      <w:r w:rsidR="00A25369" w:rsidRPr="00A25369">
        <w:rPr>
          <w:rFonts w:ascii="Arial" w:hAnsi="Arial" w:cs="Arial"/>
          <w:sz w:val="24"/>
          <w:szCs w:val="24"/>
        </w:rPr>
        <w:t>для выхода защитного футляра и стыковки перехода с прилегающим участком</w:t>
      </w:r>
      <w:r w:rsidRPr="00FE4535">
        <w:rPr>
          <w:rFonts w:ascii="Arial" w:hAnsi="Arial" w:cs="Arial"/>
          <w:sz w:val="24"/>
          <w:szCs w:val="24"/>
        </w:rPr>
        <w:t xml:space="preserve">; 3 – дорожная насыпь; </w:t>
      </w:r>
      <w:r w:rsidR="00A0370F">
        <w:rPr>
          <w:rFonts w:ascii="Arial" w:hAnsi="Arial" w:cs="Arial"/>
          <w:sz w:val="24"/>
          <w:szCs w:val="24"/>
        </w:rPr>
        <w:br/>
      </w:r>
      <w:r w:rsidRPr="00B80062">
        <w:rPr>
          <w:rFonts w:ascii="Arial" w:hAnsi="Arial" w:cs="Arial"/>
          <w:sz w:val="24"/>
          <w:szCs w:val="24"/>
        </w:rPr>
        <w:t xml:space="preserve">4 – защитный футляр; 5 – траншея для подачи </w:t>
      </w:r>
      <w:r w:rsidR="00140EAB" w:rsidRPr="00B80062">
        <w:rPr>
          <w:rFonts w:ascii="Arial" w:hAnsi="Arial" w:cs="Arial"/>
          <w:sz w:val="24"/>
          <w:szCs w:val="24"/>
        </w:rPr>
        <w:t>защитного футляра при протаскивании</w:t>
      </w:r>
      <w:r w:rsidRPr="00B80062">
        <w:rPr>
          <w:rFonts w:ascii="Arial" w:hAnsi="Arial" w:cs="Arial"/>
          <w:sz w:val="24"/>
          <w:szCs w:val="24"/>
        </w:rPr>
        <w:t>; 6 – траектория пилотной скважины</w:t>
      </w:r>
    </w:p>
    <w:p w14:paraId="1BC9EC7E" w14:textId="77777777" w:rsidR="00E73AD7" w:rsidRDefault="00BA3B81" w:rsidP="008531EA">
      <w:pPr>
        <w:pStyle w:val="affd"/>
        <w:spacing w:before="120" w:after="120" w:line="360" w:lineRule="auto"/>
        <w:ind w:left="0"/>
        <w:contextualSpacing w:val="0"/>
        <w:jc w:val="center"/>
        <w:rPr>
          <w:rFonts w:ascii="Arial" w:hAnsi="Arial" w:cs="Arial"/>
          <w:sz w:val="24"/>
          <w:szCs w:val="24"/>
        </w:rPr>
      </w:pPr>
      <w:r w:rsidRPr="00B80062">
        <w:rPr>
          <w:rFonts w:ascii="Arial" w:hAnsi="Arial" w:cs="Arial"/>
          <w:sz w:val="24"/>
          <w:szCs w:val="24"/>
        </w:rPr>
        <w:t xml:space="preserve">Рисунок </w:t>
      </w:r>
      <w:r w:rsidR="00FE4535" w:rsidRPr="00B80062">
        <w:rPr>
          <w:rFonts w:ascii="Arial" w:hAnsi="Arial" w:cs="Arial"/>
          <w:sz w:val="24"/>
          <w:szCs w:val="24"/>
        </w:rPr>
        <w:t>7.6</w:t>
      </w:r>
      <w:r w:rsidRPr="00B80062">
        <w:rPr>
          <w:rFonts w:ascii="Arial" w:hAnsi="Arial" w:cs="Arial"/>
          <w:sz w:val="24"/>
          <w:szCs w:val="24"/>
        </w:rPr>
        <w:t xml:space="preserve"> – </w:t>
      </w:r>
      <w:r w:rsidR="004E4343">
        <w:rPr>
          <w:rFonts w:ascii="Arial" w:hAnsi="Arial" w:cs="Arial"/>
          <w:sz w:val="24"/>
          <w:szCs w:val="24"/>
        </w:rPr>
        <w:t>Варианты</w:t>
      </w:r>
      <w:r w:rsidRPr="00B80062">
        <w:rPr>
          <w:rFonts w:ascii="Arial" w:hAnsi="Arial" w:cs="Arial"/>
          <w:sz w:val="24"/>
          <w:szCs w:val="24"/>
        </w:rPr>
        <w:t xml:space="preserve"> прокладк</w:t>
      </w:r>
      <w:r w:rsidR="00140EAB" w:rsidRPr="00B80062">
        <w:rPr>
          <w:rFonts w:ascii="Arial" w:hAnsi="Arial" w:cs="Arial"/>
          <w:sz w:val="24"/>
          <w:szCs w:val="24"/>
        </w:rPr>
        <w:t>и</w:t>
      </w:r>
      <w:r w:rsidRPr="00B80062">
        <w:rPr>
          <w:rFonts w:ascii="Arial" w:hAnsi="Arial" w:cs="Arial"/>
          <w:sz w:val="24"/>
          <w:szCs w:val="24"/>
        </w:rPr>
        <w:t xml:space="preserve"> защитного футляра методом </w:t>
      </w:r>
      <w:r w:rsidR="007F41C6">
        <w:rPr>
          <w:rFonts w:ascii="Arial" w:hAnsi="Arial" w:cs="Arial"/>
          <w:sz w:val="24"/>
          <w:szCs w:val="24"/>
        </w:rPr>
        <w:t>ГНБ</w:t>
      </w:r>
    </w:p>
    <w:p w14:paraId="2C825F43" w14:textId="77777777" w:rsidR="00E6174F" w:rsidRPr="00FE4535" w:rsidRDefault="00E6174F" w:rsidP="00E0633B">
      <w:pPr>
        <w:pStyle w:val="affd"/>
        <w:spacing w:before="120" w:after="0" w:line="360" w:lineRule="auto"/>
        <w:ind w:left="709"/>
        <w:contextualSpacing w:val="0"/>
        <w:rPr>
          <w:rFonts w:ascii="Arial" w:hAnsi="Arial" w:cs="Arial"/>
          <w:sz w:val="24"/>
          <w:szCs w:val="24"/>
        </w:rPr>
      </w:pPr>
    </w:p>
    <w:p w14:paraId="208D5DBD" w14:textId="77777777" w:rsidR="0050557E" w:rsidRPr="00EC3CFB" w:rsidRDefault="00BA3B81" w:rsidP="00E0633B">
      <w:pPr>
        <w:pStyle w:val="affd"/>
        <w:numPr>
          <w:ilvl w:val="0"/>
          <w:numId w:val="29"/>
        </w:numPr>
        <w:tabs>
          <w:tab w:val="left" w:pos="1134"/>
        </w:tabs>
        <w:spacing w:after="0" w:line="360" w:lineRule="auto"/>
        <w:ind w:left="709" w:firstLine="0"/>
        <w:contextualSpacing w:val="0"/>
        <w:jc w:val="both"/>
        <w:outlineLvl w:val="1"/>
        <w:rPr>
          <w:rFonts w:ascii="Arial" w:hAnsi="Arial" w:cs="Arial"/>
          <w:b/>
          <w:sz w:val="24"/>
          <w:szCs w:val="24"/>
        </w:rPr>
      </w:pPr>
      <w:bookmarkStart w:id="210" w:name="_Toc237520521"/>
      <w:r>
        <w:rPr>
          <w:rFonts w:ascii="Arial" w:hAnsi="Arial" w:cs="Arial"/>
          <w:b/>
          <w:sz w:val="24"/>
          <w:szCs w:val="24"/>
        </w:rPr>
        <w:t>Метод г</w:t>
      </w:r>
      <w:r w:rsidR="00EC3CFB" w:rsidRPr="00EC3CFB">
        <w:rPr>
          <w:rFonts w:ascii="Arial" w:hAnsi="Arial" w:cs="Arial"/>
          <w:b/>
          <w:sz w:val="24"/>
          <w:szCs w:val="24"/>
        </w:rPr>
        <w:t>оризонтально</w:t>
      </w:r>
      <w:r>
        <w:rPr>
          <w:rFonts w:ascii="Arial" w:hAnsi="Arial" w:cs="Arial"/>
          <w:b/>
          <w:sz w:val="24"/>
          <w:szCs w:val="24"/>
        </w:rPr>
        <w:t>го</w:t>
      </w:r>
      <w:r w:rsidR="00EC3CFB" w:rsidRPr="00EC3CFB">
        <w:rPr>
          <w:rFonts w:ascii="Arial" w:hAnsi="Arial" w:cs="Arial"/>
          <w:b/>
          <w:sz w:val="24"/>
          <w:szCs w:val="24"/>
        </w:rPr>
        <w:t xml:space="preserve"> направленно</w:t>
      </w:r>
      <w:r>
        <w:rPr>
          <w:rFonts w:ascii="Arial" w:hAnsi="Arial" w:cs="Arial"/>
          <w:b/>
          <w:sz w:val="24"/>
          <w:szCs w:val="24"/>
        </w:rPr>
        <w:t>го</w:t>
      </w:r>
      <w:r w:rsidR="00EC3CFB" w:rsidRPr="00EC3CFB">
        <w:rPr>
          <w:rFonts w:ascii="Arial" w:hAnsi="Arial" w:cs="Arial"/>
          <w:b/>
          <w:sz w:val="24"/>
          <w:szCs w:val="24"/>
        </w:rPr>
        <w:t xml:space="preserve"> бурени</w:t>
      </w:r>
      <w:r>
        <w:rPr>
          <w:rFonts w:ascii="Arial" w:hAnsi="Arial" w:cs="Arial"/>
          <w:b/>
          <w:sz w:val="24"/>
          <w:szCs w:val="24"/>
        </w:rPr>
        <w:t>я</w:t>
      </w:r>
      <w:r w:rsidR="00EC3CFB" w:rsidRPr="00EC3CFB">
        <w:rPr>
          <w:rFonts w:ascii="Arial" w:hAnsi="Arial" w:cs="Arial"/>
          <w:b/>
          <w:sz w:val="24"/>
          <w:szCs w:val="24"/>
        </w:rPr>
        <w:t xml:space="preserve"> щитом</w:t>
      </w:r>
      <w:bookmarkEnd w:id="210"/>
    </w:p>
    <w:p w14:paraId="6A51F1AD" w14:textId="77777777" w:rsidR="00772C3C" w:rsidRDefault="00772C3C" w:rsidP="006D4F17">
      <w:pPr>
        <w:spacing w:line="360" w:lineRule="auto"/>
        <w:ind w:left="709"/>
        <w:jc w:val="both"/>
        <w:rPr>
          <w:rFonts w:ascii="Arial" w:hAnsi="Arial" w:cs="Arial"/>
        </w:rPr>
      </w:pPr>
    </w:p>
    <w:p w14:paraId="64B167C4" w14:textId="733B54BB" w:rsidR="00EC3CFB" w:rsidRPr="00062959" w:rsidRDefault="00BA3B81" w:rsidP="00075763">
      <w:pPr>
        <w:numPr>
          <w:ilvl w:val="2"/>
          <w:numId w:val="40"/>
        </w:numPr>
        <w:spacing w:line="360" w:lineRule="auto"/>
        <w:ind w:left="0" w:firstLine="709"/>
        <w:jc w:val="both"/>
        <w:rPr>
          <w:rFonts w:ascii="Arial" w:hAnsi="Arial" w:cs="Arial"/>
        </w:rPr>
      </w:pPr>
      <w:r>
        <w:rPr>
          <w:rFonts w:ascii="Arial" w:hAnsi="Arial" w:cs="Arial"/>
        </w:rPr>
        <w:t>Прокладку защитного футляра</w:t>
      </w:r>
      <w:r w:rsidRPr="00062959">
        <w:rPr>
          <w:rFonts w:ascii="Arial" w:hAnsi="Arial" w:cs="Arial"/>
        </w:rPr>
        <w:t xml:space="preserve"> методом </w:t>
      </w:r>
      <w:r w:rsidR="00046139">
        <w:rPr>
          <w:rFonts w:ascii="Arial" w:hAnsi="Arial" w:cs="Arial"/>
        </w:rPr>
        <w:t>ГНБЩ</w:t>
      </w:r>
      <w:r w:rsidRPr="00062959">
        <w:rPr>
          <w:rFonts w:ascii="Arial" w:hAnsi="Arial" w:cs="Arial"/>
        </w:rPr>
        <w:t xml:space="preserve"> осуществляют разработкой</w:t>
      </w:r>
      <w:r w:rsidR="00062959" w:rsidRPr="00062959">
        <w:rPr>
          <w:rFonts w:ascii="Arial" w:hAnsi="Arial" w:cs="Arial"/>
        </w:rPr>
        <w:t xml:space="preserve"> грунта</w:t>
      </w:r>
      <w:r w:rsidRPr="00062959">
        <w:rPr>
          <w:rFonts w:ascii="Arial" w:hAnsi="Arial" w:cs="Arial"/>
        </w:rPr>
        <w:t xml:space="preserve"> с помощью </w:t>
      </w:r>
      <w:r w:rsidR="00710F4F">
        <w:rPr>
          <w:rFonts w:ascii="Arial" w:hAnsi="Arial" w:cs="Arial"/>
        </w:rPr>
        <w:t>МТПК</w:t>
      </w:r>
      <w:r w:rsidRPr="00062959">
        <w:rPr>
          <w:rFonts w:ascii="Arial" w:hAnsi="Arial" w:cs="Arial"/>
        </w:rPr>
        <w:t>, присоединенно</w:t>
      </w:r>
      <w:r w:rsidR="00062959" w:rsidRPr="00062959">
        <w:rPr>
          <w:rFonts w:ascii="Arial" w:hAnsi="Arial" w:cs="Arial"/>
        </w:rPr>
        <w:t>й</w:t>
      </w:r>
      <w:r w:rsidRPr="00062959">
        <w:rPr>
          <w:rFonts w:ascii="Arial" w:hAnsi="Arial" w:cs="Arial"/>
        </w:rPr>
        <w:t xml:space="preserve"> к головной части защитного футляра, с одновременным продавливанием защитного футляра </w:t>
      </w:r>
      <w:r w:rsidR="00D14047" w:rsidRPr="00D14047">
        <w:rPr>
          <w:rFonts w:ascii="Arial" w:hAnsi="Arial" w:cs="Arial"/>
        </w:rPr>
        <w:t>(на полную длину или отдельными частями с остановкой про</w:t>
      </w:r>
      <w:r w:rsidR="00D14047">
        <w:rPr>
          <w:rFonts w:ascii="Arial" w:hAnsi="Arial" w:cs="Arial"/>
        </w:rPr>
        <w:t>давливания</w:t>
      </w:r>
      <w:r w:rsidR="00D14047" w:rsidRPr="00D14047">
        <w:rPr>
          <w:rFonts w:ascii="Arial" w:hAnsi="Arial" w:cs="Arial"/>
        </w:rPr>
        <w:t xml:space="preserve"> и приваркой отдельных частей защитного футляра)</w:t>
      </w:r>
      <w:r w:rsidR="00D14047">
        <w:rPr>
          <w:rFonts w:ascii="Arial" w:hAnsi="Arial" w:cs="Arial"/>
        </w:rPr>
        <w:t xml:space="preserve"> </w:t>
      </w:r>
      <w:r w:rsidRPr="00062959">
        <w:rPr>
          <w:rFonts w:ascii="Arial" w:hAnsi="Arial" w:cs="Arial"/>
        </w:rPr>
        <w:t>по мере разработки грунта в пробуренную скважину с помощью трубного доталкивателя.</w:t>
      </w:r>
    </w:p>
    <w:p w14:paraId="04E6B5F4" w14:textId="77777777" w:rsidR="00EC3CFB" w:rsidRDefault="00BA3B81" w:rsidP="006D4F17">
      <w:pPr>
        <w:numPr>
          <w:ilvl w:val="2"/>
          <w:numId w:val="40"/>
        </w:numPr>
        <w:tabs>
          <w:tab w:val="left" w:pos="1418"/>
        </w:tabs>
        <w:spacing w:line="360" w:lineRule="auto"/>
        <w:ind w:left="0" w:firstLine="708"/>
        <w:jc w:val="both"/>
        <w:rPr>
          <w:rFonts w:ascii="Arial" w:hAnsi="Arial" w:cs="Arial"/>
        </w:rPr>
      </w:pPr>
      <w:r w:rsidRPr="00062959">
        <w:rPr>
          <w:rFonts w:ascii="Arial" w:hAnsi="Arial" w:cs="Arial"/>
        </w:rPr>
        <w:t xml:space="preserve">Метод </w:t>
      </w:r>
      <w:r w:rsidR="00046139">
        <w:rPr>
          <w:rFonts w:ascii="Arial" w:hAnsi="Arial" w:cs="Arial"/>
        </w:rPr>
        <w:t>ГНБЩ</w:t>
      </w:r>
      <w:r w:rsidRPr="00062959">
        <w:rPr>
          <w:rFonts w:ascii="Arial" w:hAnsi="Arial" w:cs="Arial"/>
        </w:rPr>
        <w:t xml:space="preserve"> применяют при наружном диаметре защитного футляра от 820 до 1420</w:t>
      </w:r>
      <w:r w:rsidR="008531EA">
        <w:rPr>
          <w:rFonts w:ascii="Arial" w:hAnsi="Arial" w:cs="Arial"/>
        </w:rPr>
        <w:t> </w:t>
      </w:r>
      <w:r w:rsidRPr="00062959">
        <w:rPr>
          <w:rFonts w:ascii="Arial" w:hAnsi="Arial" w:cs="Arial"/>
        </w:rPr>
        <w:t xml:space="preserve">мм и </w:t>
      </w:r>
      <w:r>
        <w:rPr>
          <w:rFonts w:ascii="Arial" w:hAnsi="Arial" w:cs="Arial"/>
        </w:rPr>
        <w:t xml:space="preserve">при </w:t>
      </w:r>
      <w:r w:rsidRPr="00062959">
        <w:rPr>
          <w:rFonts w:ascii="Arial" w:hAnsi="Arial" w:cs="Arial"/>
        </w:rPr>
        <w:t xml:space="preserve">длине закрытой прокладки свыше 100 м в сложных инженерно-геологических условиях, затрудняющих или ограничивающих применение метода </w:t>
      </w:r>
      <w:r w:rsidR="007F41C6">
        <w:rPr>
          <w:rFonts w:ascii="Arial" w:hAnsi="Arial" w:cs="Arial"/>
        </w:rPr>
        <w:t>ГНБ</w:t>
      </w:r>
      <w:r w:rsidRPr="00062959">
        <w:rPr>
          <w:rFonts w:ascii="Arial" w:hAnsi="Arial" w:cs="Arial"/>
        </w:rPr>
        <w:t>.</w:t>
      </w:r>
    </w:p>
    <w:p w14:paraId="21DF0CC3" w14:textId="77777777" w:rsidR="00062959" w:rsidRPr="00062959" w:rsidRDefault="00BA3B81" w:rsidP="00075763">
      <w:pPr>
        <w:pStyle w:val="affd"/>
        <w:numPr>
          <w:ilvl w:val="2"/>
          <w:numId w:val="40"/>
        </w:numPr>
        <w:spacing w:after="0" w:line="360" w:lineRule="auto"/>
        <w:ind w:left="0" w:firstLine="709"/>
        <w:contextualSpacing w:val="0"/>
        <w:jc w:val="both"/>
        <w:rPr>
          <w:rFonts w:ascii="Arial" w:eastAsia="Times New Roman" w:hAnsi="Arial" w:cs="Arial"/>
          <w:sz w:val="24"/>
          <w:szCs w:val="24"/>
          <w:lang w:eastAsia="ru-RU"/>
        </w:rPr>
      </w:pPr>
      <w:r w:rsidRPr="00062959">
        <w:rPr>
          <w:rFonts w:ascii="Arial" w:eastAsia="Times New Roman" w:hAnsi="Arial" w:cs="Arial"/>
          <w:sz w:val="24"/>
          <w:szCs w:val="24"/>
          <w:lang w:eastAsia="ru-RU"/>
        </w:rPr>
        <w:t xml:space="preserve">Строительство переходов методом </w:t>
      </w:r>
      <w:r w:rsidR="00046139">
        <w:rPr>
          <w:rFonts w:ascii="Arial" w:eastAsia="Times New Roman" w:hAnsi="Arial" w:cs="Arial"/>
          <w:sz w:val="24"/>
          <w:szCs w:val="24"/>
          <w:lang w:eastAsia="ru-RU"/>
        </w:rPr>
        <w:t>ГНБЩ</w:t>
      </w:r>
      <w:r w:rsidRPr="00062959">
        <w:rPr>
          <w:rFonts w:ascii="Arial" w:eastAsia="Times New Roman" w:hAnsi="Arial" w:cs="Arial"/>
          <w:sz w:val="24"/>
          <w:szCs w:val="24"/>
          <w:lang w:eastAsia="ru-RU"/>
        </w:rPr>
        <w:t xml:space="preserve"> выполняют в соответствии с ГОСТ</w:t>
      </w:r>
      <w:r w:rsidR="00554948">
        <w:rPr>
          <w:rFonts w:ascii="Arial" w:eastAsia="Times New Roman" w:hAnsi="Arial" w:cs="Arial"/>
          <w:sz w:val="24"/>
          <w:szCs w:val="24"/>
          <w:lang w:eastAsia="ru-RU"/>
        </w:rPr>
        <w:t xml:space="preserve"> 35244-2025</w:t>
      </w:r>
      <w:r w:rsidR="00075763" w:rsidRPr="00075763">
        <w:rPr>
          <w:rFonts w:ascii="Arial" w:eastAsia="Times New Roman" w:hAnsi="Arial" w:cs="Arial"/>
          <w:sz w:val="24"/>
          <w:szCs w:val="24"/>
          <w:lang w:eastAsia="ru-RU"/>
        </w:rPr>
        <w:t xml:space="preserve"> </w:t>
      </w:r>
      <w:r w:rsidRPr="00062959">
        <w:rPr>
          <w:rFonts w:ascii="Arial" w:eastAsia="Times New Roman" w:hAnsi="Arial" w:cs="Arial"/>
          <w:sz w:val="24"/>
          <w:szCs w:val="24"/>
          <w:lang w:eastAsia="ru-RU"/>
        </w:rPr>
        <w:t xml:space="preserve">(раздел </w:t>
      </w:r>
      <w:r>
        <w:rPr>
          <w:rFonts w:ascii="Arial" w:eastAsia="Times New Roman" w:hAnsi="Arial" w:cs="Arial"/>
          <w:sz w:val="24"/>
          <w:szCs w:val="24"/>
          <w:lang w:eastAsia="ru-RU"/>
        </w:rPr>
        <w:t>10</w:t>
      </w:r>
      <w:r w:rsidRPr="00062959">
        <w:rPr>
          <w:rFonts w:ascii="Arial" w:eastAsia="Times New Roman" w:hAnsi="Arial" w:cs="Arial"/>
          <w:sz w:val="24"/>
          <w:szCs w:val="24"/>
          <w:lang w:eastAsia="ru-RU"/>
        </w:rPr>
        <w:t>).</w:t>
      </w:r>
    </w:p>
    <w:p w14:paraId="04F95462" w14:textId="77777777" w:rsidR="00EC3CFB" w:rsidRPr="00062959" w:rsidRDefault="00BA3B81" w:rsidP="00075763">
      <w:pPr>
        <w:numPr>
          <w:ilvl w:val="2"/>
          <w:numId w:val="40"/>
        </w:numPr>
        <w:spacing w:line="360" w:lineRule="auto"/>
        <w:ind w:left="0" w:firstLine="709"/>
        <w:jc w:val="both"/>
        <w:rPr>
          <w:rFonts w:ascii="Arial" w:hAnsi="Arial" w:cs="Arial"/>
        </w:rPr>
      </w:pPr>
      <w:bookmarkStart w:id="211" w:name="_Hlk79669294"/>
      <w:r w:rsidRPr="00062959">
        <w:rPr>
          <w:rFonts w:ascii="Arial" w:hAnsi="Arial" w:cs="Arial"/>
        </w:rPr>
        <w:t xml:space="preserve">Схема прокладки защитного футляра методом </w:t>
      </w:r>
      <w:r w:rsidR="00046139">
        <w:rPr>
          <w:rFonts w:ascii="Arial" w:hAnsi="Arial" w:cs="Arial"/>
        </w:rPr>
        <w:t>ГНБЩ</w:t>
      </w:r>
      <w:r w:rsidRPr="00062959">
        <w:rPr>
          <w:rFonts w:ascii="Arial" w:hAnsi="Arial" w:cs="Arial"/>
        </w:rPr>
        <w:t xml:space="preserve"> </w:t>
      </w:r>
      <w:bookmarkEnd w:id="211"/>
      <w:r w:rsidRPr="00062959">
        <w:rPr>
          <w:rFonts w:ascii="Arial" w:hAnsi="Arial" w:cs="Arial"/>
        </w:rPr>
        <w:t>приведена на рисунке 7.7.</w:t>
      </w:r>
    </w:p>
    <w:p w14:paraId="6C26E846" w14:textId="77777777" w:rsidR="002A2AE3" w:rsidRDefault="00BA3B81" w:rsidP="00EC3CFB">
      <w:pPr>
        <w:spacing w:line="360" w:lineRule="auto"/>
        <w:jc w:val="center"/>
        <w:rPr>
          <w:noProof/>
        </w:rPr>
      </w:pPr>
      <w:r w:rsidRPr="002A2AE3">
        <w:rPr>
          <w:noProof/>
        </w:rPr>
        <w:drawing>
          <wp:inline distT="0" distB="0" distL="0" distR="0" wp14:anchorId="74A19E7F" wp14:editId="774A5755">
            <wp:extent cx="5943600" cy="18288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5943600" cy="1828800"/>
                    </a:xfrm>
                    <a:prstGeom prst="rect">
                      <a:avLst/>
                    </a:prstGeom>
                    <a:noFill/>
                    <a:ln>
                      <a:noFill/>
                    </a:ln>
                  </pic:spPr>
                </pic:pic>
              </a:graphicData>
            </a:graphic>
          </wp:inline>
        </w:drawing>
      </w:r>
    </w:p>
    <w:p w14:paraId="2BA9B9DF" w14:textId="77777777" w:rsidR="00094856" w:rsidRDefault="00BA3B81" w:rsidP="006D4F17">
      <w:pPr>
        <w:spacing w:line="360" w:lineRule="auto"/>
        <w:jc w:val="center"/>
        <w:rPr>
          <w:rFonts w:ascii="Arial" w:hAnsi="Arial" w:cs="Arial"/>
        </w:rPr>
      </w:pPr>
      <w:r w:rsidRPr="00062959">
        <w:rPr>
          <w:rFonts w:ascii="Arial" w:hAnsi="Arial" w:cs="Arial"/>
        </w:rPr>
        <w:t xml:space="preserve">1 – стартовый котлован; 2 – приемный котлован; 3 – полотно дороги; </w:t>
      </w:r>
    </w:p>
    <w:p w14:paraId="294C5DFB" w14:textId="77777777" w:rsidR="00EC3CFB" w:rsidRPr="00062959" w:rsidRDefault="00BA3B81" w:rsidP="006D4F17">
      <w:pPr>
        <w:spacing w:line="360" w:lineRule="auto"/>
        <w:jc w:val="center"/>
        <w:rPr>
          <w:rFonts w:ascii="Arial" w:hAnsi="Arial" w:cs="Arial"/>
        </w:rPr>
      </w:pPr>
      <w:r w:rsidRPr="00062959">
        <w:rPr>
          <w:rFonts w:ascii="Arial" w:hAnsi="Arial" w:cs="Arial"/>
        </w:rPr>
        <w:t xml:space="preserve">4 – </w:t>
      </w:r>
      <w:r w:rsidR="00710F4F">
        <w:rPr>
          <w:rFonts w:ascii="Arial" w:hAnsi="Arial" w:cs="Arial"/>
        </w:rPr>
        <w:t>МТПК</w:t>
      </w:r>
      <w:r w:rsidRPr="00062959">
        <w:rPr>
          <w:rFonts w:ascii="Arial" w:hAnsi="Arial" w:cs="Arial"/>
        </w:rPr>
        <w:t>; 5 – трубный доталкиватель; 6 – защитный футляр</w:t>
      </w:r>
      <w:r w:rsidR="002A2AE3">
        <w:rPr>
          <w:rFonts w:ascii="Arial" w:hAnsi="Arial" w:cs="Arial"/>
        </w:rPr>
        <w:t>; 7 – кабина управления; 8 – установка для регенерации бурового раствора</w:t>
      </w:r>
    </w:p>
    <w:p w14:paraId="71BE21F9" w14:textId="77777777" w:rsidR="00EC3CFB" w:rsidRPr="00062959" w:rsidRDefault="00BA3B81" w:rsidP="008531EA">
      <w:pPr>
        <w:spacing w:before="120" w:after="120" w:line="360" w:lineRule="auto"/>
        <w:jc w:val="center"/>
        <w:rPr>
          <w:rFonts w:ascii="Arial" w:hAnsi="Arial" w:cs="Arial"/>
        </w:rPr>
      </w:pPr>
      <w:r w:rsidRPr="00062959">
        <w:rPr>
          <w:rFonts w:ascii="Arial" w:hAnsi="Arial" w:cs="Arial"/>
        </w:rPr>
        <w:t xml:space="preserve">Рисунок </w:t>
      </w:r>
      <w:r w:rsidR="00062959">
        <w:rPr>
          <w:rFonts w:ascii="Arial" w:hAnsi="Arial" w:cs="Arial"/>
        </w:rPr>
        <w:t>7.7</w:t>
      </w:r>
      <w:r w:rsidRPr="00062959">
        <w:rPr>
          <w:rFonts w:ascii="Arial" w:hAnsi="Arial" w:cs="Arial"/>
        </w:rPr>
        <w:t xml:space="preserve"> – </w:t>
      </w:r>
      <w:r w:rsidR="00094856">
        <w:rPr>
          <w:rFonts w:ascii="Arial" w:hAnsi="Arial" w:cs="Arial"/>
        </w:rPr>
        <w:t>С</w:t>
      </w:r>
      <w:r w:rsidRPr="00062959">
        <w:rPr>
          <w:rFonts w:ascii="Arial" w:hAnsi="Arial" w:cs="Arial"/>
        </w:rPr>
        <w:t>хема</w:t>
      </w:r>
      <w:r w:rsidR="00094856">
        <w:rPr>
          <w:rFonts w:ascii="Arial" w:hAnsi="Arial" w:cs="Arial"/>
        </w:rPr>
        <w:t xml:space="preserve"> </w:t>
      </w:r>
      <w:r w:rsidRPr="00062959">
        <w:rPr>
          <w:rFonts w:ascii="Arial" w:hAnsi="Arial" w:cs="Arial"/>
        </w:rPr>
        <w:t>прокладк</w:t>
      </w:r>
      <w:r w:rsidR="00094856">
        <w:rPr>
          <w:rFonts w:ascii="Arial" w:hAnsi="Arial" w:cs="Arial"/>
        </w:rPr>
        <w:t xml:space="preserve">и </w:t>
      </w:r>
      <w:r w:rsidRPr="00062959">
        <w:rPr>
          <w:rFonts w:ascii="Arial" w:hAnsi="Arial" w:cs="Arial"/>
        </w:rPr>
        <w:t xml:space="preserve">защитного футляра методом </w:t>
      </w:r>
      <w:r w:rsidR="00046139">
        <w:rPr>
          <w:rFonts w:ascii="Arial" w:hAnsi="Arial" w:cs="Arial"/>
        </w:rPr>
        <w:t>ГНБЩ</w:t>
      </w:r>
      <w:r w:rsidRPr="00062959">
        <w:rPr>
          <w:rFonts w:ascii="Arial" w:hAnsi="Arial" w:cs="Arial"/>
        </w:rPr>
        <w:t xml:space="preserve"> </w:t>
      </w:r>
    </w:p>
    <w:p w14:paraId="262A4BB7" w14:textId="77777777" w:rsidR="00EC3CFB" w:rsidRDefault="00BA3B81" w:rsidP="00075763">
      <w:pPr>
        <w:numPr>
          <w:ilvl w:val="2"/>
          <w:numId w:val="40"/>
        </w:numPr>
        <w:spacing w:line="360" w:lineRule="auto"/>
        <w:ind w:left="0" w:firstLine="708"/>
        <w:jc w:val="both"/>
        <w:rPr>
          <w:rFonts w:ascii="Arial" w:hAnsi="Arial" w:cs="Arial"/>
        </w:rPr>
      </w:pPr>
      <w:r>
        <w:rPr>
          <w:rFonts w:ascii="Arial" w:hAnsi="Arial" w:cs="Arial"/>
        </w:rPr>
        <w:t>Мощность</w:t>
      </w:r>
      <w:r w:rsidRPr="00094856">
        <w:rPr>
          <w:rFonts w:ascii="Arial" w:hAnsi="Arial" w:cs="Arial"/>
        </w:rPr>
        <w:t xml:space="preserve"> трубного доталкивателя определяют в ПД</w:t>
      </w:r>
      <w:r w:rsidR="00710F4F">
        <w:rPr>
          <w:rFonts w:ascii="Arial" w:hAnsi="Arial" w:cs="Arial"/>
        </w:rPr>
        <w:t xml:space="preserve"> (РД)</w:t>
      </w:r>
      <w:r w:rsidR="00710F4F" w:rsidRPr="00710F4F">
        <w:t xml:space="preserve"> </w:t>
      </w:r>
      <w:r w:rsidR="00710F4F" w:rsidRPr="00710F4F">
        <w:rPr>
          <w:rFonts w:ascii="Arial" w:hAnsi="Arial" w:cs="Arial"/>
        </w:rPr>
        <w:t xml:space="preserve">на основании </w:t>
      </w:r>
      <w:r>
        <w:rPr>
          <w:rFonts w:ascii="Arial" w:hAnsi="Arial" w:cs="Arial"/>
        </w:rPr>
        <w:t>усилий, необходимых для продавливания защитного футляра в скважину.</w:t>
      </w:r>
    </w:p>
    <w:p w14:paraId="06B32548" w14:textId="77777777" w:rsidR="00D646FC" w:rsidRPr="006D4F17" w:rsidRDefault="00D646FC" w:rsidP="006D4F17">
      <w:pPr>
        <w:pStyle w:val="affd"/>
        <w:tabs>
          <w:tab w:val="left" w:pos="1418"/>
          <w:tab w:val="left" w:pos="1701"/>
        </w:tabs>
        <w:spacing w:after="0" w:line="360" w:lineRule="auto"/>
        <w:ind w:left="0" w:firstLine="709"/>
        <w:contextualSpacing w:val="0"/>
        <w:jc w:val="both"/>
        <w:rPr>
          <w:rFonts w:ascii="Arial" w:hAnsi="Arial" w:cs="Arial"/>
        </w:rPr>
      </w:pPr>
    </w:p>
    <w:p w14:paraId="21AA0244" w14:textId="77777777" w:rsidR="00481D08" w:rsidRPr="00481D08" w:rsidRDefault="00BA3B81" w:rsidP="006D4F17">
      <w:pPr>
        <w:pStyle w:val="affd"/>
        <w:keepNext/>
        <w:numPr>
          <w:ilvl w:val="0"/>
          <w:numId w:val="29"/>
        </w:numPr>
        <w:tabs>
          <w:tab w:val="left" w:pos="851"/>
          <w:tab w:val="left" w:pos="1134"/>
        </w:tabs>
        <w:spacing w:after="0" w:line="360" w:lineRule="auto"/>
        <w:ind w:left="0" w:firstLine="709"/>
        <w:contextualSpacing w:val="0"/>
        <w:jc w:val="both"/>
        <w:outlineLvl w:val="1"/>
        <w:rPr>
          <w:rFonts w:ascii="Arial" w:hAnsi="Arial" w:cs="Arial"/>
          <w:b/>
          <w:sz w:val="24"/>
          <w:szCs w:val="24"/>
        </w:rPr>
      </w:pPr>
      <w:bookmarkStart w:id="212" w:name="_Toc237520522"/>
      <w:r w:rsidRPr="00481D08">
        <w:rPr>
          <w:rFonts w:ascii="Arial" w:hAnsi="Arial" w:cs="Arial"/>
          <w:b/>
          <w:sz w:val="24"/>
          <w:szCs w:val="24"/>
        </w:rPr>
        <w:t>Сварка и контроль сварных соединений</w:t>
      </w:r>
      <w:bookmarkEnd w:id="212"/>
    </w:p>
    <w:p w14:paraId="1225ACA5" w14:textId="77777777" w:rsidR="00A64333" w:rsidRDefault="00A64333" w:rsidP="006D4F17">
      <w:pPr>
        <w:keepNext/>
        <w:spacing w:line="360" w:lineRule="auto"/>
        <w:ind w:left="709"/>
        <w:jc w:val="both"/>
        <w:rPr>
          <w:rFonts w:ascii="Arial" w:hAnsi="Arial" w:cs="Arial"/>
        </w:rPr>
      </w:pPr>
      <w:bookmarkStart w:id="213" w:name="_Hlk80610595"/>
    </w:p>
    <w:p w14:paraId="4A5CE36C" w14:textId="7BA9BA3C" w:rsidR="00481D08" w:rsidRPr="001159EB" w:rsidRDefault="00BA3B81" w:rsidP="006D4F17">
      <w:pPr>
        <w:numPr>
          <w:ilvl w:val="0"/>
          <w:numId w:val="41"/>
        </w:numPr>
        <w:tabs>
          <w:tab w:val="left" w:pos="1560"/>
        </w:tabs>
        <w:spacing w:line="360" w:lineRule="auto"/>
        <w:ind w:left="0" w:firstLine="709"/>
        <w:jc w:val="both"/>
        <w:rPr>
          <w:rFonts w:ascii="Arial" w:hAnsi="Arial" w:cs="Arial"/>
        </w:rPr>
      </w:pPr>
      <w:r>
        <w:rPr>
          <w:rFonts w:ascii="Arial" w:hAnsi="Arial" w:cs="Arial"/>
        </w:rPr>
        <w:t>О</w:t>
      </w:r>
      <w:r w:rsidR="00990E39" w:rsidRPr="00990E39">
        <w:rPr>
          <w:rFonts w:ascii="Arial" w:hAnsi="Arial" w:cs="Arial"/>
        </w:rPr>
        <w:t>рганизаци</w:t>
      </w:r>
      <w:r w:rsidR="00126E11">
        <w:rPr>
          <w:rFonts w:ascii="Arial" w:hAnsi="Arial" w:cs="Arial"/>
        </w:rPr>
        <w:t>я</w:t>
      </w:r>
      <w:r w:rsidR="00990E39" w:rsidRPr="00990E39">
        <w:rPr>
          <w:rFonts w:ascii="Arial" w:hAnsi="Arial" w:cs="Arial"/>
        </w:rPr>
        <w:t xml:space="preserve"> сварочных работ, выбор сварочных материалов и оборудования, сборк</w:t>
      </w:r>
      <w:r w:rsidR="00126E11">
        <w:rPr>
          <w:rFonts w:ascii="Arial" w:hAnsi="Arial" w:cs="Arial"/>
        </w:rPr>
        <w:t>а</w:t>
      </w:r>
      <w:r w:rsidR="00990E39" w:rsidRPr="00990E39">
        <w:rPr>
          <w:rFonts w:ascii="Arial" w:hAnsi="Arial" w:cs="Arial"/>
        </w:rPr>
        <w:t xml:space="preserve"> и сварк</w:t>
      </w:r>
      <w:r w:rsidR="00126E11">
        <w:rPr>
          <w:rFonts w:ascii="Arial" w:hAnsi="Arial" w:cs="Arial"/>
        </w:rPr>
        <w:t xml:space="preserve">а </w:t>
      </w:r>
      <w:r w:rsidR="00857EC0">
        <w:rPr>
          <w:rFonts w:ascii="Arial" w:hAnsi="Arial" w:cs="Arial"/>
        </w:rPr>
        <w:t>стыков</w:t>
      </w:r>
      <w:r w:rsidR="00990E39" w:rsidRPr="00990E39">
        <w:rPr>
          <w:rFonts w:ascii="Arial" w:hAnsi="Arial" w:cs="Arial"/>
        </w:rPr>
        <w:t>, режим</w:t>
      </w:r>
      <w:r>
        <w:rPr>
          <w:rFonts w:ascii="Arial" w:hAnsi="Arial" w:cs="Arial"/>
        </w:rPr>
        <w:t>ы</w:t>
      </w:r>
      <w:r w:rsidR="00990E39" w:rsidRPr="00990E39">
        <w:rPr>
          <w:rFonts w:ascii="Arial" w:hAnsi="Arial" w:cs="Arial"/>
        </w:rPr>
        <w:t xml:space="preserve"> сварки </w:t>
      </w:r>
      <w:r>
        <w:rPr>
          <w:rFonts w:ascii="Arial" w:hAnsi="Arial" w:cs="Arial"/>
        </w:rPr>
        <w:t xml:space="preserve">трубопровода </w:t>
      </w:r>
      <w:r w:rsidR="00126E11">
        <w:rPr>
          <w:rFonts w:ascii="Arial" w:hAnsi="Arial" w:cs="Arial"/>
        </w:rPr>
        <w:t>–</w:t>
      </w:r>
      <w:r w:rsidR="00857EC0">
        <w:rPr>
          <w:rFonts w:ascii="Arial" w:hAnsi="Arial" w:cs="Arial"/>
        </w:rPr>
        <w:t xml:space="preserve"> </w:t>
      </w:r>
      <w:r w:rsidRPr="00F55806">
        <w:rPr>
          <w:rFonts w:ascii="Arial" w:hAnsi="Arial" w:cs="Arial"/>
        </w:rPr>
        <w:t xml:space="preserve">в соответствии </w:t>
      </w:r>
      <w:bookmarkStart w:id="214" w:name="_Hlk176880525"/>
      <w:r w:rsidRPr="001159EB">
        <w:rPr>
          <w:rFonts w:ascii="Arial" w:hAnsi="Arial" w:cs="Arial"/>
        </w:rPr>
        <w:t xml:space="preserve">с </w:t>
      </w:r>
      <w:r w:rsidR="00F55806" w:rsidRPr="001159EB">
        <w:rPr>
          <w:rFonts w:ascii="Arial" w:hAnsi="Arial" w:cs="Arial"/>
        </w:rPr>
        <w:t>ГОСТ 34826</w:t>
      </w:r>
      <w:bookmarkEnd w:id="213"/>
      <w:bookmarkEnd w:id="214"/>
      <w:r w:rsidR="00857EC0" w:rsidRPr="001159EB">
        <w:rPr>
          <w:rFonts w:ascii="Arial" w:hAnsi="Arial" w:cs="Arial"/>
        </w:rPr>
        <w:t>,</w:t>
      </w:r>
      <w:r w:rsidR="00F55806" w:rsidRPr="001159EB">
        <w:rPr>
          <w:rFonts w:ascii="Arial" w:hAnsi="Arial" w:cs="Arial"/>
        </w:rPr>
        <w:t xml:space="preserve"> </w:t>
      </w:r>
      <w:bookmarkStart w:id="215" w:name="_Hlk188450608"/>
      <w:r w:rsidR="00F55806" w:rsidRPr="001159EB">
        <w:rPr>
          <w:rFonts w:ascii="Arial" w:hAnsi="Arial" w:cs="Arial"/>
        </w:rPr>
        <w:t>НД</w:t>
      </w:r>
      <w:r w:rsidR="006220F9" w:rsidRPr="001159EB">
        <w:rPr>
          <w:rFonts w:ascii="Arial" w:hAnsi="Arial" w:cs="Arial"/>
        </w:rPr>
        <w:t xml:space="preserve">, </w:t>
      </w:r>
      <w:bookmarkStart w:id="216" w:name="_Hlk227660909"/>
      <w:r w:rsidR="006220F9" w:rsidRPr="001159EB">
        <w:rPr>
          <w:rFonts w:ascii="Arial" w:hAnsi="Arial" w:cs="Arial"/>
        </w:rPr>
        <w:t>в т. ч. приведенными в приложении А (таблица А.1, строки 14 и 15)</w:t>
      </w:r>
      <w:bookmarkEnd w:id="216"/>
      <w:r w:rsidR="006220F9" w:rsidRPr="001159EB">
        <w:rPr>
          <w:rFonts w:ascii="Arial" w:hAnsi="Arial" w:cs="Arial"/>
        </w:rPr>
        <w:t xml:space="preserve"> </w:t>
      </w:r>
      <w:r w:rsidR="00857EC0" w:rsidRPr="001159EB">
        <w:rPr>
          <w:rFonts w:ascii="Arial" w:hAnsi="Arial" w:cs="Arial"/>
        </w:rPr>
        <w:t>и ПД (РД)</w:t>
      </w:r>
      <w:bookmarkStart w:id="217" w:name="_Hlk189224775"/>
      <w:bookmarkEnd w:id="215"/>
      <w:r w:rsidR="008D04A2" w:rsidRPr="001159EB">
        <w:rPr>
          <w:rFonts w:ascii="Arial" w:hAnsi="Arial" w:cs="Arial"/>
        </w:rPr>
        <w:t>.</w:t>
      </w:r>
    </w:p>
    <w:bookmarkEnd w:id="217"/>
    <w:p w14:paraId="688D89E3" w14:textId="77777777" w:rsidR="00481D08" w:rsidRDefault="00BA3B81" w:rsidP="006D4F17">
      <w:pPr>
        <w:numPr>
          <w:ilvl w:val="0"/>
          <w:numId w:val="41"/>
        </w:numPr>
        <w:tabs>
          <w:tab w:val="left" w:pos="1560"/>
        </w:tabs>
        <w:spacing w:line="360" w:lineRule="auto"/>
        <w:ind w:left="0" w:firstLine="709"/>
        <w:jc w:val="both"/>
        <w:rPr>
          <w:rFonts w:ascii="Arial" w:hAnsi="Arial" w:cs="Arial"/>
        </w:rPr>
      </w:pPr>
      <w:r>
        <w:rPr>
          <w:rFonts w:ascii="Arial" w:hAnsi="Arial" w:cs="Arial"/>
        </w:rPr>
        <w:t>Технологи</w:t>
      </w:r>
      <w:r w:rsidR="00754A01">
        <w:rPr>
          <w:rFonts w:ascii="Arial" w:hAnsi="Arial" w:cs="Arial"/>
        </w:rPr>
        <w:t>ю</w:t>
      </w:r>
      <w:r>
        <w:rPr>
          <w:rFonts w:ascii="Arial" w:hAnsi="Arial" w:cs="Arial"/>
        </w:rPr>
        <w:t>, объ</w:t>
      </w:r>
      <w:r w:rsidR="00BA4690">
        <w:rPr>
          <w:rFonts w:ascii="Arial" w:hAnsi="Arial" w:cs="Arial"/>
        </w:rPr>
        <w:t>е</w:t>
      </w:r>
      <w:r>
        <w:rPr>
          <w:rFonts w:ascii="Arial" w:hAnsi="Arial" w:cs="Arial"/>
        </w:rPr>
        <w:t xml:space="preserve">мы и методы контроля сварных соединений </w:t>
      </w:r>
      <w:r w:rsidR="008D04A2">
        <w:rPr>
          <w:rFonts w:ascii="Arial" w:hAnsi="Arial" w:cs="Arial"/>
        </w:rPr>
        <w:t xml:space="preserve">трубопровода </w:t>
      </w:r>
      <w:r>
        <w:rPr>
          <w:rFonts w:ascii="Arial" w:hAnsi="Arial" w:cs="Arial"/>
        </w:rPr>
        <w:t>определяют в ПД (РД)</w:t>
      </w:r>
      <w:r w:rsidR="00CB0A0B">
        <w:rPr>
          <w:rFonts w:ascii="Arial" w:hAnsi="Arial" w:cs="Arial"/>
        </w:rPr>
        <w:t xml:space="preserve"> в соответствии с НД</w:t>
      </w:r>
      <w:r w:rsidR="00754A01">
        <w:rPr>
          <w:rFonts w:ascii="Arial" w:hAnsi="Arial" w:cs="Arial"/>
        </w:rPr>
        <w:t xml:space="preserve"> и нормативными документами заказчика. </w:t>
      </w:r>
      <w:r w:rsidRPr="00754A01">
        <w:rPr>
          <w:rFonts w:ascii="Arial" w:hAnsi="Arial" w:cs="Arial"/>
        </w:rPr>
        <w:t>Форма сварных швов контролируемых соединений</w:t>
      </w:r>
      <w:r w:rsidR="002B5D17">
        <w:rPr>
          <w:rFonts w:ascii="Arial" w:hAnsi="Arial" w:cs="Arial"/>
        </w:rPr>
        <w:t xml:space="preserve"> трубопровода</w:t>
      </w:r>
      <w:r w:rsidR="005126E5" w:rsidRPr="00754A01">
        <w:rPr>
          <w:rFonts w:ascii="Arial" w:hAnsi="Arial" w:cs="Arial"/>
        </w:rPr>
        <w:t xml:space="preserve"> – в </w:t>
      </w:r>
      <w:r w:rsidRPr="00754A01">
        <w:rPr>
          <w:rFonts w:ascii="Arial" w:hAnsi="Arial" w:cs="Arial"/>
        </w:rPr>
        <w:t>соответств</w:t>
      </w:r>
      <w:r w:rsidR="005126E5" w:rsidRPr="00754A01">
        <w:rPr>
          <w:rFonts w:ascii="Arial" w:hAnsi="Arial" w:cs="Arial"/>
        </w:rPr>
        <w:t>ии с</w:t>
      </w:r>
      <w:r w:rsidRPr="00754A01">
        <w:rPr>
          <w:rFonts w:ascii="Arial" w:hAnsi="Arial" w:cs="Arial"/>
        </w:rPr>
        <w:t xml:space="preserve"> ГОСТ 16037</w:t>
      </w:r>
      <w:r w:rsidR="005C49EE" w:rsidRPr="00754A01">
        <w:rPr>
          <w:rFonts w:ascii="Arial" w:hAnsi="Arial" w:cs="Arial"/>
        </w:rPr>
        <w:t xml:space="preserve"> и ПД (РД)</w:t>
      </w:r>
      <w:r w:rsidRPr="00754A01">
        <w:rPr>
          <w:rFonts w:ascii="Arial" w:hAnsi="Arial" w:cs="Arial"/>
        </w:rPr>
        <w:t>.</w:t>
      </w:r>
    </w:p>
    <w:p w14:paraId="18EFB9A3" w14:textId="37EF1EED" w:rsidR="008D04A2" w:rsidRPr="00F55806" w:rsidRDefault="00BA3B81" w:rsidP="006D4F17">
      <w:pPr>
        <w:numPr>
          <w:ilvl w:val="0"/>
          <w:numId w:val="41"/>
        </w:numPr>
        <w:tabs>
          <w:tab w:val="left" w:pos="1560"/>
        </w:tabs>
        <w:spacing w:line="360" w:lineRule="auto"/>
        <w:ind w:left="0" w:firstLine="709"/>
        <w:jc w:val="both"/>
        <w:rPr>
          <w:rFonts w:ascii="Arial" w:hAnsi="Arial" w:cs="Arial"/>
        </w:rPr>
      </w:pPr>
      <w:r>
        <w:rPr>
          <w:rFonts w:ascii="Arial" w:hAnsi="Arial" w:cs="Arial"/>
        </w:rPr>
        <w:t xml:space="preserve">Сварку и контроль сварных соединений стальных труб защитного футляра выполняют в соответствии с </w:t>
      </w:r>
      <w:r w:rsidRPr="00167FB4">
        <w:rPr>
          <w:rFonts w:ascii="Arial" w:hAnsi="Arial" w:cs="Arial"/>
        </w:rPr>
        <w:t>ГОСТ 23118</w:t>
      </w:r>
      <w:r>
        <w:rPr>
          <w:rFonts w:ascii="Arial" w:hAnsi="Arial" w:cs="Arial"/>
        </w:rPr>
        <w:t>,</w:t>
      </w:r>
      <w:r w:rsidRPr="00167FB4">
        <w:t xml:space="preserve"> </w:t>
      </w:r>
      <w:r w:rsidRPr="00167FB4">
        <w:rPr>
          <w:rFonts w:ascii="Arial" w:hAnsi="Arial" w:cs="Arial"/>
        </w:rPr>
        <w:t>НД</w:t>
      </w:r>
      <w:r w:rsidR="00247ED5">
        <w:rPr>
          <w:rFonts w:ascii="Arial" w:hAnsi="Arial" w:cs="Arial"/>
        </w:rPr>
        <w:t>,</w:t>
      </w:r>
      <w:r w:rsidRPr="00167FB4">
        <w:rPr>
          <w:rFonts w:ascii="Arial" w:hAnsi="Arial" w:cs="Arial"/>
        </w:rPr>
        <w:t xml:space="preserve"> </w:t>
      </w:r>
      <w:bookmarkStart w:id="218" w:name="_Hlk227661076"/>
      <w:r w:rsidR="006220F9" w:rsidRPr="006220F9">
        <w:rPr>
          <w:rFonts w:ascii="Arial" w:hAnsi="Arial" w:cs="Arial"/>
        </w:rPr>
        <w:t>в т. ч. приведенными в приложении А (таблица А.1, строк</w:t>
      </w:r>
      <w:r w:rsidR="006220F9">
        <w:rPr>
          <w:rFonts w:ascii="Arial" w:hAnsi="Arial" w:cs="Arial"/>
        </w:rPr>
        <w:t>а</w:t>
      </w:r>
      <w:r w:rsidR="006220F9" w:rsidRPr="006220F9">
        <w:rPr>
          <w:rFonts w:ascii="Arial" w:hAnsi="Arial" w:cs="Arial"/>
        </w:rPr>
        <w:t xml:space="preserve"> 1</w:t>
      </w:r>
      <w:r w:rsidR="006220F9">
        <w:rPr>
          <w:rFonts w:ascii="Arial" w:hAnsi="Arial" w:cs="Arial"/>
        </w:rPr>
        <w:t>6</w:t>
      </w:r>
      <w:r w:rsidR="006220F9" w:rsidRPr="006220F9">
        <w:rPr>
          <w:rFonts w:ascii="Arial" w:hAnsi="Arial" w:cs="Arial"/>
        </w:rPr>
        <w:t>)</w:t>
      </w:r>
      <w:r w:rsidR="006220F9">
        <w:rPr>
          <w:rFonts w:ascii="Arial" w:hAnsi="Arial" w:cs="Arial"/>
        </w:rPr>
        <w:t xml:space="preserve"> </w:t>
      </w:r>
      <w:r w:rsidRPr="00167FB4">
        <w:rPr>
          <w:rFonts w:ascii="Arial" w:hAnsi="Arial" w:cs="Arial"/>
        </w:rPr>
        <w:t>и ПД (РД)</w:t>
      </w:r>
      <w:bookmarkEnd w:id="218"/>
      <w:r>
        <w:rPr>
          <w:rFonts w:ascii="Arial" w:hAnsi="Arial" w:cs="Arial"/>
        </w:rPr>
        <w:t>.</w:t>
      </w:r>
      <w:r w:rsidRPr="002B5D17">
        <w:t xml:space="preserve"> </w:t>
      </w:r>
      <w:r>
        <w:rPr>
          <w:rFonts w:ascii="Arial" w:hAnsi="Arial" w:cs="Arial"/>
        </w:rPr>
        <w:t>Соединение</w:t>
      </w:r>
      <w:r w:rsidRPr="002B5D17">
        <w:rPr>
          <w:rFonts w:ascii="Arial" w:hAnsi="Arial" w:cs="Arial"/>
        </w:rPr>
        <w:t xml:space="preserve"> и контроль соединений труб защитного футляра из полимерных и композитны</w:t>
      </w:r>
      <w:r>
        <w:rPr>
          <w:rFonts w:ascii="Arial" w:hAnsi="Arial" w:cs="Arial"/>
        </w:rPr>
        <w:t>х материалов выполняют по НД и специальным инструкциям.</w:t>
      </w:r>
    </w:p>
    <w:p w14:paraId="3FB15278" w14:textId="77777777" w:rsidR="00481D08" w:rsidRDefault="00BA3B81" w:rsidP="00F16B4E">
      <w:pPr>
        <w:numPr>
          <w:ilvl w:val="0"/>
          <w:numId w:val="41"/>
        </w:numPr>
        <w:tabs>
          <w:tab w:val="left" w:pos="1560"/>
        </w:tabs>
        <w:spacing w:line="360" w:lineRule="auto"/>
        <w:ind w:left="0" w:firstLine="709"/>
        <w:jc w:val="both"/>
        <w:rPr>
          <w:rFonts w:ascii="Arial" w:hAnsi="Arial" w:cs="Arial"/>
        </w:rPr>
      </w:pPr>
      <w:r w:rsidRPr="00B80062">
        <w:rPr>
          <w:rFonts w:ascii="Arial" w:hAnsi="Arial" w:cs="Arial"/>
        </w:rPr>
        <w:t>Для проведения неразрушающего контроля подряд</w:t>
      </w:r>
      <w:r w:rsidR="00A00E00" w:rsidRPr="00B80062">
        <w:rPr>
          <w:rFonts w:ascii="Arial" w:hAnsi="Arial" w:cs="Arial"/>
        </w:rPr>
        <w:t>чик</w:t>
      </w:r>
      <w:r w:rsidRPr="00B80062">
        <w:rPr>
          <w:rFonts w:ascii="Arial" w:hAnsi="Arial" w:cs="Arial"/>
        </w:rPr>
        <w:t xml:space="preserve"> разрабатывает технологическую инструкци</w:t>
      </w:r>
      <w:r w:rsidR="00B80062" w:rsidRPr="00B80062">
        <w:rPr>
          <w:rFonts w:ascii="Arial" w:hAnsi="Arial" w:cs="Arial"/>
        </w:rPr>
        <w:t>ю по</w:t>
      </w:r>
      <w:r w:rsidRPr="00B80062">
        <w:rPr>
          <w:rFonts w:ascii="Arial" w:hAnsi="Arial" w:cs="Arial"/>
        </w:rPr>
        <w:t xml:space="preserve"> контрол</w:t>
      </w:r>
      <w:r w:rsidR="00B80062" w:rsidRPr="00B80062">
        <w:rPr>
          <w:rFonts w:ascii="Arial" w:hAnsi="Arial" w:cs="Arial"/>
        </w:rPr>
        <w:t>ю</w:t>
      </w:r>
      <w:r w:rsidRPr="00B80062">
        <w:rPr>
          <w:rFonts w:ascii="Arial" w:hAnsi="Arial" w:cs="Arial"/>
        </w:rPr>
        <w:t xml:space="preserve"> сварных соединений с учетом объемов и</w:t>
      </w:r>
      <w:r w:rsidRPr="005126E5">
        <w:rPr>
          <w:rFonts w:ascii="Arial" w:hAnsi="Arial" w:cs="Arial"/>
        </w:rPr>
        <w:t xml:space="preserve"> технологий применения всех методов контроля, устан</w:t>
      </w:r>
      <w:r w:rsidR="005126E5">
        <w:rPr>
          <w:rFonts w:ascii="Arial" w:hAnsi="Arial" w:cs="Arial"/>
        </w:rPr>
        <w:t>овленных</w:t>
      </w:r>
      <w:r w:rsidRPr="005126E5">
        <w:rPr>
          <w:rFonts w:ascii="Arial" w:hAnsi="Arial" w:cs="Arial"/>
        </w:rPr>
        <w:t xml:space="preserve"> для </w:t>
      </w:r>
      <w:r w:rsidR="005126E5">
        <w:rPr>
          <w:rFonts w:ascii="Arial" w:hAnsi="Arial" w:cs="Arial"/>
        </w:rPr>
        <w:t>трубопровода и защитного футляра</w:t>
      </w:r>
      <w:r w:rsidRPr="005126E5">
        <w:rPr>
          <w:rFonts w:ascii="Arial" w:hAnsi="Arial" w:cs="Arial"/>
        </w:rPr>
        <w:t>.</w:t>
      </w:r>
    </w:p>
    <w:p w14:paraId="10B59E89" w14:textId="77777777" w:rsidR="00F16B4E" w:rsidRDefault="00F16B4E" w:rsidP="006D4F17">
      <w:pPr>
        <w:tabs>
          <w:tab w:val="left" w:pos="1560"/>
        </w:tabs>
        <w:spacing w:line="360" w:lineRule="auto"/>
        <w:ind w:left="709"/>
        <w:jc w:val="both"/>
        <w:rPr>
          <w:rFonts w:ascii="Arial" w:hAnsi="Arial" w:cs="Arial"/>
        </w:rPr>
      </w:pPr>
    </w:p>
    <w:p w14:paraId="228FB88D" w14:textId="77777777" w:rsidR="00A12850" w:rsidRPr="00996E6B" w:rsidRDefault="00BA3B81" w:rsidP="006D4F17">
      <w:pPr>
        <w:pStyle w:val="affd"/>
        <w:keepNext/>
        <w:numPr>
          <w:ilvl w:val="0"/>
          <w:numId w:val="29"/>
        </w:numPr>
        <w:tabs>
          <w:tab w:val="left" w:pos="1134"/>
        </w:tabs>
        <w:spacing w:after="0" w:line="360" w:lineRule="auto"/>
        <w:ind w:left="709" w:firstLine="0"/>
        <w:contextualSpacing w:val="0"/>
        <w:jc w:val="both"/>
        <w:outlineLvl w:val="1"/>
        <w:rPr>
          <w:rFonts w:ascii="Arial" w:hAnsi="Arial" w:cs="Arial"/>
          <w:b/>
          <w:sz w:val="24"/>
          <w:szCs w:val="24"/>
        </w:rPr>
      </w:pPr>
      <w:bookmarkStart w:id="219" w:name="_Toc237520523"/>
      <w:r>
        <w:rPr>
          <w:rFonts w:ascii="Arial" w:hAnsi="Arial" w:cs="Arial"/>
          <w:b/>
          <w:sz w:val="24"/>
          <w:szCs w:val="24"/>
        </w:rPr>
        <w:t>Ремонт заводского защитного покрытия труб и н</w:t>
      </w:r>
      <w:r w:rsidRPr="00996E6B">
        <w:rPr>
          <w:rFonts w:ascii="Arial" w:hAnsi="Arial" w:cs="Arial"/>
          <w:b/>
          <w:sz w:val="24"/>
          <w:szCs w:val="24"/>
        </w:rPr>
        <w:t>анесение защитного покрытия</w:t>
      </w:r>
      <w:r>
        <w:rPr>
          <w:rFonts w:ascii="Arial" w:hAnsi="Arial" w:cs="Arial"/>
          <w:b/>
          <w:sz w:val="24"/>
          <w:szCs w:val="24"/>
        </w:rPr>
        <w:t xml:space="preserve"> на зону сварных стыков</w:t>
      </w:r>
      <w:bookmarkEnd w:id="219"/>
    </w:p>
    <w:p w14:paraId="7EA7B756" w14:textId="77777777" w:rsidR="00F16B4E" w:rsidRDefault="00F16B4E" w:rsidP="006D4F17">
      <w:pPr>
        <w:keepNext/>
        <w:tabs>
          <w:tab w:val="left" w:pos="1134"/>
        </w:tabs>
        <w:spacing w:line="353" w:lineRule="auto"/>
        <w:ind w:left="709"/>
        <w:jc w:val="both"/>
        <w:rPr>
          <w:rFonts w:ascii="Arial" w:hAnsi="Arial" w:cs="Arial"/>
        </w:rPr>
      </w:pPr>
    </w:p>
    <w:p w14:paraId="03314E57" w14:textId="575BCC1E" w:rsidR="00BB0A04" w:rsidRPr="00653441" w:rsidRDefault="00BA3B81" w:rsidP="006D4F17">
      <w:pPr>
        <w:numPr>
          <w:ilvl w:val="0"/>
          <w:numId w:val="53"/>
        </w:numPr>
        <w:tabs>
          <w:tab w:val="left" w:pos="1560"/>
        </w:tabs>
        <w:spacing w:line="353" w:lineRule="auto"/>
        <w:ind w:left="0" w:firstLine="709"/>
        <w:jc w:val="both"/>
        <w:rPr>
          <w:rFonts w:ascii="Arial" w:hAnsi="Arial" w:cs="Arial"/>
        </w:rPr>
      </w:pPr>
      <w:r>
        <w:rPr>
          <w:rFonts w:ascii="Arial" w:hAnsi="Arial" w:cs="Arial"/>
        </w:rPr>
        <w:t>Р</w:t>
      </w:r>
      <w:r w:rsidRPr="00996E6B">
        <w:rPr>
          <w:rFonts w:ascii="Arial" w:hAnsi="Arial" w:cs="Arial"/>
        </w:rPr>
        <w:t>емонт</w:t>
      </w:r>
      <w:r w:rsidR="007F73D8" w:rsidRPr="00996E6B">
        <w:rPr>
          <w:rFonts w:ascii="Arial" w:hAnsi="Arial" w:cs="Arial"/>
        </w:rPr>
        <w:t xml:space="preserve"> </w:t>
      </w:r>
      <w:r>
        <w:rPr>
          <w:rFonts w:ascii="Arial" w:hAnsi="Arial" w:cs="Arial"/>
        </w:rPr>
        <w:t xml:space="preserve">заводского </w:t>
      </w:r>
      <w:r w:rsidR="007F73D8" w:rsidRPr="00996E6B">
        <w:rPr>
          <w:rFonts w:ascii="Arial" w:hAnsi="Arial" w:cs="Arial"/>
        </w:rPr>
        <w:t>защитного покрытия труб</w:t>
      </w:r>
      <w:r>
        <w:rPr>
          <w:rFonts w:ascii="Arial" w:hAnsi="Arial" w:cs="Arial"/>
        </w:rPr>
        <w:t>опровода</w:t>
      </w:r>
      <w:r w:rsidR="00477BB6" w:rsidRPr="00996E6B">
        <w:rPr>
          <w:rFonts w:ascii="Arial" w:hAnsi="Arial" w:cs="Arial"/>
        </w:rPr>
        <w:t xml:space="preserve"> </w:t>
      </w:r>
      <w:r w:rsidR="007F73D8" w:rsidRPr="00996E6B">
        <w:rPr>
          <w:rFonts w:ascii="Arial" w:hAnsi="Arial" w:cs="Arial"/>
        </w:rPr>
        <w:t xml:space="preserve">осуществляют в соответствии </w:t>
      </w:r>
      <w:bookmarkStart w:id="220" w:name="_Hlk201149902"/>
      <w:r w:rsidR="007F73D8" w:rsidRPr="00996E6B">
        <w:rPr>
          <w:rFonts w:ascii="Arial" w:hAnsi="Arial" w:cs="Arial"/>
        </w:rPr>
        <w:t>с ГОСТ 34826-</w:t>
      </w:r>
      <w:r w:rsidR="007F73D8" w:rsidRPr="00B80062">
        <w:rPr>
          <w:rFonts w:ascii="Arial" w:hAnsi="Arial" w:cs="Arial"/>
        </w:rPr>
        <w:t>2022 (</w:t>
      </w:r>
      <w:r w:rsidR="003A5E8A" w:rsidRPr="00B80062">
        <w:rPr>
          <w:rFonts w:ascii="Arial" w:hAnsi="Arial" w:cs="Arial"/>
        </w:rPr>
        <w:t>раздел</w:t>
      </w:r>
      <w:r w:rsidR="007F73D8" w:rsidRPr="00996E6B">
        <w:rPr>
          <w:rFonts w:ascii="Arial" w:hAnsi="Arial" w:cs="Arial"/>
        </w:rPr>
        <w:t xml:space="preserve"> 10)</w:t>
      </w:r>
      <w:r>
        <w:rPr>
          <w:rFonts w:ascii="Arial" w:hAnsi="Arial" w:cs="Arial"/>
        </w:rPr>
        <w:t xml:space="preserve"> и НД</w:t>
      </w:r>
      <w:bookmarkStart w:id="221" w:name="_Hlk227661393"/>
      <w:bookmarkEnd w:id="220"/>
      <w:r w:rsidR="00023BE9">
        <w:t xml:space="preserve">, </w:t>
      </w:r>
      <w:bookmarkStart w:id="222" w:name="_Hlk227661309"/>
      <w:r w:rsidR="00247ED5" w:rsidRPr="00247ED5">
        <w:rPr>
          <w:rFonts w:ascii="Arial" w:hAnsi="Arial" w:cs="Arial"/>
        </w:rPr>
        <w:t xml:space="preserve">в т. ч. приведенными в приложении </w:t>
      </w:r>
      <w:r w:rsidR="00247ED5" w:rsidRPr="00653441">
        <w:rPr>
          <w:rFonts w:ascii="Arial" w:hAnsi="Arial" w:cs="Arial"/>
        </w:rPr>
        <w:t>А (таблица А.1, строки 14 и 17)</w:t>
      </w:r>
      <w:bookmarkEnd w:id="222"/>
      <w:r w:rsidR="00247ED5" w:rsidRPr="00653441">
        <w:rPr>
          <w:rFonts w:ascii="Arial" w:hAnsi="Arial" w:cs="Arial"/>
        </w:rPr>
        <w:t xml:space="preserve"> и ПД (РД).</w:t>
      </w:r>
      <w:bookmarkEnd w:id="221"/>
    </w:p>
    <w:p w14:paraId="159708E5" w14:textId="092B31A9" w:rsidR="0026245C" w:rsidRPr="00653441" w:rsidRDefault="00BA3B81" w:rsidP="006D4F17">
      <w:pPr>
        <w:numPr>
          <w:ilvl w:val="0"/>
          <w:numId w:val="53"/>
        </w:numPr>
        <w:tabs>
          <w:tab w:val="left" w:pos="1560"/>
        </w:tabs>
        <w:spacing w:line="353" w:lineRule="auto"/>
        <w:ind w:left="0" w:firstLine="709"/>
        <w:jc w:val="both"/>
        <w:rPr>
          <w:rFonts w:ascii="Arial" w:hAnsi="Arial" w:cs="Arial"/>
        </w:rPr>
      </w:pPr>
      <w:r w:rsidRPr="00653441">
        <w:rPr>
          <w:rFonts w:ascii="Arial" w:hAnsi="Arial" w:cs="Arial"/>
        </w:rPr>
        <w:t>Для защиты</w:t>
      </w:r>
      <w:r w:rsidR="00BC0684" w:rsidRPr="00653441">
        <w:rPr>
          <w:rFonts w:ascii="Arial" w:hAnsi="Arial" w:cs="Arial"/>
        </w:rPr>
        <w:t xml:space="preserve"> зоны сварных стыков </w:t>
      </w:r>
      <w:r w:rsidR="00BB0A04" w:rsidRPr="00653441">
        <w:rPr>
          <w:rFonts w:ascii="Arial" w:hAnsi="Arial" w:cs="Arial"/>
        </w:rPr>
        <w:t>трубопровода</w:t>
      </w:r>
      <w:r w:rsidR="00A5269B" w:rsidRPr="00653441">
        <w:rPr>
          <w:rFonts w:ascii="Arial" w:hAnsi="Arial" w:cs="Arial"/>
        </w:rPr>
        <w:t xml:space="preserve"> </w:t>
      </w:r>
      <w:r w:rsidR="00BC0684" w:rsidRPr="00653441">
        <w:rPr>
          <w:rFonts w:ascii="Arial" w:hAnsi="Arial" w:cs="Arial"/>
        </w:rPr>
        <w:t>примен</w:t>
      </w:r>
      <w:r w:rsidRPr="00653441">
        <w:rPr>
          <w:rFonts w:ascii="Arial" w:hAnsi="Arial" w:cs="Arial"/>
        </w:rPr>
        <w:t>яют термоусаживающиеся полимерные ленты (манжеты), состоящие из радиационно или химически сшитой полиэтиленовой пленки-основы с нанесенным на нее адгезионным подслоем на основе термоплавких полимерных композиций, или термореактивные покрытия на основе жидких двухкомпонентных материалов (полиуретановые, эпоксидно-полиуретановые и другие полимерные композиции). Допускается применение других материалов при их соответствии НД</w:t>
      </w:r>
      <w:r w:rsidR="00023BE9" w:rsidRPr="00653441">
        <w:t xml:space="preserve">, </w:t>
      </w:r>
      <w:bookmarkStart w:id="223" w:name="_Hlk227661506"/>
      <w:r w:rsidR="00023BE9" w:rsidRPr="00653441">
        <w:rPr>
          <w:rFonts w:ascii="Arial" w:hAnsi="Arial" w:cs="Arial"/>
        </w:rPr>
        <w:t>в т. ч. приведенным в приложении А (таблица А.1, строка 9)</w:t>
      </w:r>
      <w:bookmarkEnd w:id="223"/>
      <w:r w:rsidR="00023BE9" w:rsidRPr="00653441">
        <w:rPr>
          <w:rFonts w:ascii="Arial" w:hAnsi="Arial" w:cs="Arial"/>
        </w:rPr>
        <w:t>.</w:t>
      </w:r>
      <w:r w:rsidRPr="00653441">
        <w:rPr>
          <w:rFonts w:ascii="Arial" w:hAnsi="Arial" w:cs="Arial"/>
        </w:rPr>
        <w:t xml:space="preserve"> Термоусаживающиеся полимерные ленты </w:t>
      </w:r>
      <w:r w:rsidR="00DB5548" w:rsidRPr="00653441">
        <w:rPr>
          <w:rFonts w:ascii="Arial" w:hAnsi="Arial" w:cs="Arial"/>
        </w:rPr>
        <w:t xml:space="preserve">допускается </w:t>
      </w:r>
      <w:r w:rsidRPr="00653441">
        <w:rPr>
          <w:rFonts w:ascii="Arial" w:hAnsi="Arial" w:cs="Arial"/>
        </w:rPr>
        <w:t>применять в комплекте с эпоксидной грунтовкой или без нее (если это предусмотрено изготовителем).</w:t>
      </w:r>
    </w:p>
    <w:p w14:paraId="5E3CEFE4" w14:textId="77777777" w:rsidR="0026245C" w:rsidRPr="00653441" w:rsidRDefault="00BA3B81" w:rsidP="0026245C">
      <w:pPr>
        <w:tabs>
          <w:tab w:val="left" w:pos="1134"/>
        </w:tabs>
        <w:spacing w:line="353" w:lineRule="auto"/>
        <w:ind w:firstLine="709"/>
        <w:jc w:val="both"/>
        <w:rPr>
          <w:rFonts w:ascii="Arial" w:hAnsi="Arial" w:cs="Arial"/>
        </w:rPr>
      </w:pPr>
      <w:r w:rsidRPr="00653441">
        <w:rPr>
          <w:rFonts w:ascii="Arial" w:hAnsi="Arial" w:cs="Arial"/>
        </w:rPr>
        <w:t>При необходимости</w:t>
      </w:r>
      <w:r w:rsidR="00F20B57" w:rsidRPr="00653441">
        <w:rPr>
          <w:rFonts w:ascii="Arial" w:hAnsi="Arial" w:cs="Arial"/>
        </w:rPr>
        <w:t xml:space="preserve"> предусматривают</w:t>
      </w:r>
      <w:r w:rsidRPr="00653441">
        <w:rPr>
          <w:rFonts w:ascii="Arial" w:hAnsi="Arial" w:cs="Arial"/>
        </w:rPr>
        <w:t xml:space="preserve"> теплоизоляционное покрытие зоны сварных стыков из пенополиуретана, пенополистирола, пеностекла в защитной оболочке.</w:t>
      </w:r>
    </w:p>
    <w:p w14:paraId="62CBDF3C" w14:textId="0FD22DD9" w:rsidR="0026245C" w:rsidRDefault="00BA3B81" w:rsidP="006D4F17">
      <w:pPr>
        <w:numPr>
          <w:ilvl w:val="0"/>
          <w:numId w:val="53"/>
        </w:numPr>
        <w:tabs>
          <w:tab w:val="left" w:pos="1560"/>
        </w:tabs>
        <w:spacing w:line="353" w:lineRule="auto"/>
        <w:ind w:left="0" w:firstLine="709"/>
        <w:jc w:val="both"/>
        <w:rPr>
          <w:rFonts w:ascii="Arial" w:hAnsi="Arial" w:cs="Arial"/>
        </w:rPr>
      </w:pPr>
      <w:bookmarkStart w:id="224" w:name="_Hlk182577821"/>
      <w:r w:rsidRPr="00653441">
        <w:rPr>
          <w:rFonts w:ascii="Arial" w:hAnsi="Arial" w:cs="Arial"/>
        </w:rPr>
        <w:t xml:space="preserve">Нанесение и ремонт защитного покрытия зоны сварных стыков выполняют в соответствии с </w:t>
      </w:r>
      <w:bookmarkStart w:id="225" w:name="_Hlk201150396"/>
      <w:r w:rsidRPr="00653441">
        <w:rPr>
          <w:rFonts w:ascii="Arial" w:hAnsi="Arial" w:cs="Arial"/>
        </w:rPr>
        <w:t>ГОСТ 34826</w:t>
      </w:r>
      <w:bookmarkEnd w:id="225"/>
      <w:r w:rsidRPr="00653441">
        <w:rPr>
          <w:rFonts w:ascii="Arial" w:hAnsi="Arial" w:cs="Arial"/>
        </w:rPr>
        <w:t xml:space="preserve">-2022 (пункт 10.12) </w:t>
      </w:r>
      <w:bookmarkStart w:id="226" w:name="_Hlk230960035"/>
      <w:r w:rsidRPr="00653441">
        <w:rPr>
          <w:rFonts w:ascii="Arial" w:hAnsi="Arial" w:cs="Arial"/>
        </w:rPr>
        <w:t>и НД</w:t>
      </w:r>
      <w:r w:rsidR="00023BE9" w:rsidRPr="00653441">
        <w:rPr>
          <w:rFonts w:ascii="Arial" w:hAnsi="Arial" w:cs="Arial"/>
        </w:rPr>
        <w:t>, в т. ч. приведенными в приложении А (таблица А.1, строки 14 и 17)</w:t>
      </w:r>
      <w:bookmarkEnd w:id="226"/>
      <w:r w:rsidR="00023BE9" w:rsidRPr="00653441">
        <w:rPr>
          <w:rFonts w:ascii="Arial" w:hAnsi="Arial" w:cs="Arial"/>
        </w:rPr>
        <w:t xml:space="preserve"> и ПД (РД).</w:t>
      </w:r>
      <w:r w:rsidRPr="00653441">
        <w:rPr>
          <w:rFonts w:ascii="Arial" w:hAnsi="Arial" w:cs="Arial"/>
        </w:rPr>
        <w:t xml:space="preserve"> Нанесение и ремонт теплоизоляционного покрытия зоны сварных стыков выполняют в соответствии с НД</w:t>
      </w:r>
      <w:r w:rsidR="00023BE9" w:rsidRPr="00653441">
        <w:rPr>
          <w:rFonts w:ascii="Arial" w:hAnsi="Arial" w:cs="Arial"/>
        </w:rPr>
        <w:t>,</w:t>
      </w:r>
      <w:r w:rsidR="00023BE9">
        <w:rPr>
          <w:rFonts w:ascii="Arial" w:hAnsi="Arial" w:cs="Arial"/>
        </w:rPr>
        <w:t xml:space="preserve"> </w:t>
      </w:r>
      <w:bookmarkStart w:id="227" w:name="_Hlk227661565"/>
      <w:r w:rsidR="00023BE9" w:rsidRPr="00023BE9">
        <w:rPr>
          <w:rFonts w:ascii="Arial" w:hAnsi="Arial" w:cs="Arial"/>
        </w:rPr>
        <w:t>в т. ч. приведенным</w:t>
      </w:r>
      <w:r w:rsidR="00023BE9">
        <w:rPr>
          <w:rFonts w:ascii="Arial" w:hAnsi="Arial" w:cs="Arial"/>
        </w:rPr>
        <w:t>и</w:t>
      </w:r>
      <w:r w:rsidR="00023BE9" w:rsidRPr="00023BE9">
        <w:rPr>
          <w:rFonts w:ascii="Arial" w:hAnsi="Arial" w:cs="Arial"/>
        </w:rPr>
        <w:t xml:space="preserve"> в приложении А (таблица А.1, строка </w:t>
      </w:r>
      <w:r w:rsidR="00023BE9">
        <w:rPr>
          <w:rFonts w:ascii="Arial" w:hAnsi="Arial" w:cs="Arial"/>
        </w:rPr>
        <w:t>10</w:t>
      </w:r>
      <w:r w:rsidR="00023BE9" w:rsidRPr="00023BE9">
        <w:rPr>
          <w:rFonts w:ascii="Arial" w:hAnsi="Arial" w:cs="Arial"/>
        </w:rPr>
        <w:t>)</w:t>
      </w:r>
      <w:bookmarkEnd w:id="227"/>
      <w:r w:rsidR="00023BE9">
        <w:rPr>
          <w:rFonts w:ascii="Arial" w:hAnsi="Arial" w:cs="Arial"/>
        </w:rPr>
        <w:t xml:space="preserve"> </w:t>
      </w:r>
      <w:r w:rsidRPr="0026245C">
        <w:rPr>
          <w:rFonts w:ascii="Arial" w:hAnsi="Arial" w:cs="Arial"/>
        </w:rPr>
        <w:t>или нормативным</w:t>
      </w:r>
      <w:r w:rsidR="00BD231E">
        <w:rPr>
          <w:rFonts w:ascii="Arial" w:hAnsi="Arial" w:cs="Arial"/>
        </w:rPr>
        <w:t>и</w:t>
      </w:r>
      <w:r w:rsidRPr="0026245C">
        <w:rPr>
          <w:rFonts w:ascii="Arial" w:hAnsi="Arial" w:cs="Arial"/>
        </w:rPr>
        <w:t xml:space="preserve"> документам</w:t>
      </w:r>
      <w:r w:rsidR="00BD231E">
        <w:rPr>
          <w:rFonts w:ascii="Arial" w:hAnsi="Arial" w:cs="Arial"/>
        </w:rPr>
        <w:t>и</w:t>
      </w:r>
      <w:r w:rsidRPr="0026245C">
        <w:rPr>
          <w:rFonts w:ascii="Arial" w:hAnsi="Arial" w:cs="Arial"/>
        </w:rPr>
        <w:t xml:space="preserve"> заказчика.</w:t>
      </w:r>
    </w:p>
    <w:p w14:paraId="423FDFBB" w14:textId="11023FC6" w:rsidR="004D0155" w:rsidRPr="00996E6B" w:rsidRDefault="00BA3B81" w:rsidP="006D4F17">
      <w:pPr>
        <w:numPr>
          <w:ilvl w:val="0"/>
          <w:numId w:val="53"/>
        </w:numPr>
        <w:tabs>
          <w:tab w:val="left" w:pos="1560"/>
        </w:tabs>
        <w:spacing w:line="353" w:lineRule="auto"/>
        <w:ind w:left="0" w:firstLine="709"/>
        <w:jc w:val="both"/>
        <w:rPr>
          <w:rFonts w:ascii="Arial" w:hAnsi="Arial" w:cs="Arial"/>
        </w:rPr>
      </w:pPr>
      <w:r w:rsidRPr="00996E6B">
        <w:rPr>
          <w:rFonts w:ascii="Arial" w:hAnsi="Arial" w:cs="Arial"/>
        </w:rPr>
        <w:t xml:space="preserve">Контроль качества </w:t>
      </w:r>
      <w:r w:rsidR="0026245C">
        <w:rPr>
          <w:rFonts w:ascii="Arial" w:hAnsi="Arial" w:cs="Arial"/>
        </w:rPr>
        <w:t xml:space="preserve">заводского </w:t>
      </w:r>
      <w:r w:rsidR="007F73D8" w:rsidRPr="00996E6B">
        <w:rPr>
          <w:rFonts w:ascii="Arial" w:hAnsi="Arial" w:cs="Arial"/>
        </w:rPr>
        <w:t>защитного</w:t>
      </w:r>
      <w:r w:rsidRPr="00996E6B">
        <w:rPr>
          <w:rFonts w:ascii="Arial" w:hAnsi="Arial" w:cs="Arial"/>
        </w:rPr>
        <w:t xml:space="preserve"> покрытия труб</w:t>
      </w:r>
      <w:r w:rsidR="0026245C">
        <w:rPr>
          <w:rFonts w:ascii="Arial" w:hAnsi="Arial" w:cs="Arial"/>
        </w:rPr>
        <w:t>опровода, ремонта заводского защитного покрытия и нанесения защитного покрытия на зону сварных стыков</w:t>
      </w:r>
      <w:r w:rsidR="007F73D8" w:rsidRPr="00996E6B">
        <w:rPr>
          <w:rFonts w:ascii="Arial" w:hAnsi="Arial" w:cs="Arial"/>
        </w:rPr>
        <w:t xml:space="preserve"> </w:t>
      </w:r>
      <w:r w:rsidRPr="00996E6B">
        <w:rPr>
          <w:rFonts w:ascii="Arial" w:hAnsi="Arial" w:cs="Arial"/>
        </w:rPr>
        <w:t>осуществля</w:t>
      </w:r>
      <w:r w:rsidR="007F73D8" w:rsidRPr="00996E6B">
        <w:rPr>
          <w:rFonts w:ascii="Arial" w:hAnsi="Arial" w:cs="Arial"/>
        </w:rPr>
        <w:t>ю</w:t>
      </w:r>
      <w:r w:rsidRPr="00996E6B">
        <w:rPr>
          <w:rFonts w:ascii="Arial" w:hAnsi="Arial" w:cs="Arial"/>
        </w:rPr>
        <w:t>т</w:t>
      </w:r>
      <w:bookmarkEnd w:id="224"/>
      <w:r w:rsidRPr="00996E6B">
        <w:rPr>
          <w:rFonts w:ascii="Arial" w:hAnsi="Arial" w:cs="Arial"/>
        </w:rPr>
        <w:t xml:space="preserve"> в соответствии с </w:t>
      </w:r>
      <w:r w:rsidR="00405CBA" w:rsidRPr="00405CBA">
        <w:rPr>
          <w:rFonts w:ascii="Arial" w:hAnsi="Arial" w:cs="Arial"/>
        </w:rPr>
        <w:t>ГОСТ 9.602</w:t>
      </w:r>
      <w:r w:rsidR="00405CBA">
        <w:rPr>
          <w:rFonts w:ascii="Arial" w:hAnsi="Arial" w:cs="Arial"/>
        </w:rPr>
        <w:t xml:space="preserve">, </w:t>
      </w:r>
      <w:r w:rsidRPr="00996E6B">
        <w:rPr>
          <w:rFonts w:ascii="Arial" w:hAnsi="Arial" w:cs="Arial"/>
        </w:rPr>
        <w:t>ГОСТ 34366</w:t>
      </w:r>
      <w:r w:rsidR="0026245C">
        <w:rPr>
          <w:rFonts w:ascii="Arial" w:hAnsi="Arial" w:cs="Arial"/>
        </w:rPr>
        <w:t xml:space="preserve"> и </w:t>
      </w:r>
      <w:r w:rsidR="007D30D1">
        <w:rPr>
          <w:rFonts w:ascii="Arial" w:hAnsi="Arial" w:cs="Arial"/>
        </w:rPr>
        <w:br/>
      </w:r>
      <w:r w:rsidR="0026245C" w:rsidRPr="0026245C">
        <w:rPr>
          <w:rFonts w:ascii="Arial" w:hAnsi="Arial" w:cs="Arial"/>
        </w:rPr>
        <w:t>ГОСТ 34826</w:t>
      </w:r>
      <w:r w:rsidR="0026245C">
        <w:rPr>
          <w:rFonts w:ascii="Arial" w:hAnsi="Arial" w:cs="Arial"/>
        </w:rPr>
        <w:t>-2022 (</w:t>
      </w:r>
      <w:r w:rsidR="00B80062">
        <w:rPr>
          <w:rFonts w:ascii="Arial" w:hAnsi="Arial" w:cs="Arial"/>
        </w:rPr>
        <w:t>раздел</w:t>
      </w:r>
      <w:r w:rsidR="0026245C">
        <w:rPr>
          <w:rFonts w:ascii="Arial" w:hAnsi="Arial" w:cs="Arial"/>
        </w:rPr>
        <w:t xml:space="preserve"> 10)</w:t>
      </w:r>
      <w:r w:rsidRPr="00996E6B">
        <w:rPr>
          <w:rFonts w:ascii="Arial" w:hAnsi="Arial" w:cs="Arial"/>
        </w:rPr>
        <w:t>.</w:t>
      </w:r>
    </w:p>
    <w:p w14:paraId="2776E818" w14:textId="0724BCDD" w:rsidR="004D0155" w:rsidRPr="00BA26E1" w:rsidRDefault="00BA3B81" w:rsidP="004D0155">
      <w:pPr>
        <w:tabs>
          <w:tab w:val="left" w:pos="1276"/>
        </w:tabs>
        <w:spacing w:line="353" w:lineRule="auto"/>
        <w:ind w:firstLine="709"/>
        <w:jc w:val="both"/>
        <w:rPr>
          <w:rFonts w:ascii="Arial" w:hAnsi="Arial" w:cs="Arial"/>
        </w:rPr>
      </w:pPr>
      <w:r w:rsidRPr="00996E6B">
        <w:rPr>
          <w:rFonts w:ascii="Arial" w:hAnsi="Arial" w:cs="Arial"/>
        </w:rPr>
        <w:t xml:space="preserve">Контроль качества защитного </w:t>
      </w:r>
      <w:r w:rsidRPr="00BA26E1">
        <w:rPr>
          <w:rFonts w:ascii="Arial" w:hAnsi="Arial" w:cs="Arial"/>
        </w:rPr>
        <w:t>покрытия:</w:t>
      </w:r>
    </w:p>
    <w:p w14:paraId="17B2AE6C" w14:textId="77777777" w:rsidR="004D0155" w:rsidRPr="00996E6B" w:rsidRDefault="00BA3B81" w:rsidP="00720413">
      <w:pPr>
        <w:pStyle w:val="affd"/>
        <w:numPr>
          <w:ilvl w:val="0"/>
          <w:numId w:val="54"/>
        </w:numPr>
        <w:tabs>
          <w:tab w:val="left" w:pos="1134"/>
        </w:tabs>
        <w:spacing w:after="0" w:line="360" w:lineRule="auto"/>
        <w:ind w:left="0" w:firstLine="709"/>
        <w:contextualSpacing w:val="0"/>
        <w:jc w:val="both"/>
        <w:rPr>
          <w:rFonts w:ascii="Arial" w:hAnsi="Arial" w:cs="Arial"/>
          <w:sz w:val="24"/>
          <w:szCs w:val="24"/>
        </w:rPr>
      </w:pPr>
      <w:r w:rsidRPr="00BA26E1">
        <w:rPr>
          <w:rFonts w:ascii="Arial" w:hAnsi="Arial" w:cs="Arial"/>
          <w:sz w:val="24"/>
          <w:szCs w:val="24"/>
        </w:rPr>
        <w:t xml:space="preserve">при </w:t>
      </w:r>
      <w:r w:rsidR="00F230B8" w:rsidRPr="00BA26E1">
        <w:rPr>
          <w:rFonts w:ascii="Arial" w:hAnsi="Arial" w:cs="Arial"/>
          <w:sz w:val="24"/>
          <w:szCs w:val="24"/>
        </w:rPr>
        <w:t>входном контроле</w:t>
      </w:r>
      <w:r w:rsidRPr="00BA26E1">
        <w:rPr>
          <w:rFonts w:ascii="Arial" w:hAnsi="Arial" w:cs="Arial"/>
          <w:sz w:val="24"/>
          <w:szCs w:val="24"/>
        </w:rPr>
        <w:t xml:space="preserve"> </w:t>
      </w:r>
      <w:r w:rsidR="00BA26E1">
        <w:rPr>
          <w:rFonts w:ascii="Arial" w:hAnsi="Arial" w:cs="Arial"/>
          <w:sz w:val="24"/>
          <w:szCs w:val="24"/>
        </w:rPr>
        <w:t>выполняют</w:t>
      </w:r>
      <w:r w:rsidR="004318C2" w:rsidRPr="00BA26E1">
        <w:rPr>
          <w:rFonts w:ascii="Arial" w:hAnsi="Arial" w:cs="Arial"/>
          <w:sz w:val="24"/>
          <w:szCs w:val="24"/>
        </w:rPr>
        <w:t xml:space="preserve"> </w:t>
      </w:r>
      <w:r w:rsidRPr="00BA26E1">
        <w:rPr>
          <w:rFonts w:ascii="Arial" w:hAnsi="Arial" w:cs="Arial"/>
          <w:sz w:val="24"/>
          <w:szCs w:val="24"/>
        </w:rPr>
        <w:t>визуальный контроль</w:t>
      </w:r>
      <w:r w:rsidRPr="00996E6B">
        <w:rPr>
          <w:rFonts w:ascii="Arial" w:hAnsi="Arial" w:cs="Arial"/>
          <w:sz w:val="24"/>
          <w:szCs w:val="24"/>
        </w:rPr>
        <w:t xml:space="preserve"> заводского </w:t>
      </w:r>
      <w:r w:rsidR="00852C0E" w:rsidRPr="00996E6B">
        <w:rPr>
          <w:rFonts w:ascii="Arial" w:hAnsi="Arial" w:cs="Arial"/>
          <w:sz w:val="24"/>
          <w:szCs w:val="24"/>
        </w:rPr>
        <w:t xml:space="preserve">защитного </w:t>
      </w:r>
      <w:r w:rsidRPr="00996E6B">
        <w:rPr>
          <w:rFonts w:ascii="Arial" w:hAnsi="Arial" w:cs="Arial"/>
          <w:sz w:val="24"/>
          <w:szCs w:val="24"/>
        </w:rPr>
        <w:t>покрытия</w:t>
      </w:r>
      <w:r w:rsidR="00852C0E" w:rsidRPr="00996E6B">
        <w:rPr>
          <w:rFonts w:ascii="Arial" w:hAnsi="Arial" w:cs="Arial"/>
          <w:sz w:val="24"/>
          <w:szCs w:val="24"/>
        </w:rPr>
        <w:t xml:space="preserve"> труб</w:t>
      </w:r>
      <w:r w:rsidR="0026245C">
        <w:rPr>
          <w:rFonts w:ascii="Arial" w:hAnsi="Arial" w:cs="Arial"/>
          <w:sz w:val="24"/>
          <w:szCs w:val="24"/>
        </w:rPr>
        <w:t>опровода</w:t>
      </w:r>
      <w:r w:rsidRPr="00996E6B">
        <w:rPr>
          <w:rFonts w:ascii="Arial" w:hAnsi="Arial" w:cs="Arial"/>
          <w:sz w:val="24"/>
          <w:szCs w:val="24"/>
        </w:rPr>
        <w:t xml:space="preserve">; </w:t>
      </w:r>
    </w:p>
    <w:p w14:paraId="3CDA2693" w14:textId="77777777" w:rsidR="004D0155" w:rsidRPr="00996E6B" w:rsidRDefault="00BA3B81" w:rsidP="00720413">
      <w:pPr>
        <w:pStyle w:val="affd"/>
        <w:numPr>
          <w:ilvl w:val="0"/>
          <w:numId w:val="54"/>
        </w:numPr>
        <w:tabs>
          <w:tab w:val="left" w:pos="1134"/>
        </w:tabs>
        <w:spacing w:after="0" w:line="360" w:lineRule="auto"/>
        <w:ind w:left="0" w:firstLine="709"/>
        <w:jc w:val="both"/>
        <w:rPr>
          <w:rFonts w:ascii="Arial" w:hAnsi="Arial" w:cs="Arial"/>
          <w:sz w:val="24"/>
          <w:szCs w:val="24"/>
        </w:rPr>
      </w:pPr>
      <w:r w:rsidRPr="00996E6B">
        <w:rPr>
          <w:rFonts w:ascii="Arial" w:hAnsi="Arial" w:cs="Arial"/>
          <w:sz w:val="24"/>
          <w:szCs w:val="24"/>
        </w:rPr>
        <w:t xml:space="preserve">в процессе нанесения </w:t>
      </w:r>
      <w:r w:rsidR="007F73D8" w:rsidRPr="00996E6B">
        <w:rPr>
          <w:rFonts w:ascii="Arial" w:hAnsi="Arial" w:cs="Arial"/>
          <w:sz w:val="24"/>
          <w:szCs w:val="24"/>
        </w:rPr>
        <w:t>защитного</w:t>
      </w:r>
      <w:r w:rsidRPr="00996E6B">
        <w:rPr>
          <w:rFonts w:ascii="Arial" w:hAnsi="Arial" w:cs="Arial"/>
          <w:sz w:val="24"/>
          <w:szCs w:val="24"/>
        </w:rPr>
        <w:t xml:space="preserve"> покрытия на </w:t>
      </w:r>
      <w:r w:rsidR="0026245C">
        <w:rPr>
          <w:rFonts w:ascii="Arial" w:hAnsi="Arial" w:cs="Arial"/>
          <w:sz w:val="24"/>
          <w:szCs w:val="24"/>
        </w:rPr>
        <w:t xml:space="preserve">зону </w:t>
      </w:r>
      <w:r w:rsidRPr="00996E6B">
        <w:rPr>
          <w:rFonts w:ascii="Arial" w:hAnsi="Arial" w:cs="Arial"/>
          <w:sz w:val="24"/>
          <w:szCs w:val="24"/>
        </w:rPr>
        <w:t>сварны</w:t>
      </w:r>
      <w:r w:rsidR="0026245C">
        <w:rPr>
          <w:rFonts w:ascii="Arial" w:hAnsi="Arial" w:cs="Arial"/>
          <w:sz w:val="24"/>
          <w:szCs w:val="24"/>
        </w:rPr>
        <w:t>х</w:t>
      </w:r>
      <w:r w:rsidRPr="00996E6B">
        <w:rPr>
          <w:rFonts w:ascii="Arial" w:hAnsi="Arial" w:cs="Arial"/>
          <w:sz w:val="24"/>
          <w:szCs w:val="24"/>
        </w:rPr>
        <w:t xml:space="preserve"> стык</w:t>
      </w:r>
      <w:r w:rsidR="0026245C">
        <w:rPr>
          <w:rFonts w:ascii="Arial" w:hAnsi="Arial" w:cs="Arial"/>
          <w:sz w:val="24"/>
          <w:szCs w:val="24"/>
        </w:rPr>
        <w:t>ов</w:t>
      </w:r>
      <w:r w:rsidRPr="00996E6B">
        <w:rPr>
          <w:rFonts w:ascii="Arial" w:hAnsi="Arial" w:cs="Arial"/>
          <w:sz w:val="24"/>
          <w:szCs w:val="24"/>
        </w:rPr>
        <w:t xml:space="preserve"> </w:t>
      </w:r>
      <w:r w:rsidR="004318C2" w:rsidRPr="00996E6B">
        <w:rPr>
          <w:rFonts w:ascii="Arial" w:hAnsi="Arial" w:cs="Arial"/>
          <w:sz w:val="24"/>
          <w:szCs w:val="24"/>
        </w:rPr>
        <w:t xml:space="preserve">выполняют </w:t>
      </w:r>
      <w:r w:rsidRPr="00996E6B">
        <w:rPr>
          <w:rFonts w:ascii="Arial" w:hAnsi="Arial" w:cs="Arial"/>
          <w:sz w:val="24"/>
          <w:szCs w:val="24"/>
        </w:rPr>
        <w:t>операционный контроль</w:t>
      </w:r>
      <w:r w:rsidR="00852C0E" w:rsidRPr="00996E6B">
        <w:rPr>
          <w:rFonts w:ascii="Arial" w:hAnsi="Arial" w:cs="Arial"/>
          <w:sz w:val="24"/>
          <w:szCs w:val="24"/>
        </w:rPr>
        <w:t xml:space="preserve"> нанесения защитного покрытия на сварные стыки трубопровода</w:t>
      </w:r>
      <w:r w:rsidRPr="00996E6B">
        <w:rPr>
          <w:rFonts w:ascii="Arial" w:hAnsi="Arial" w:cs="Arial"/>
          <w:sz w:val="24"/>
          <w:szCs w:val="24"/>
        </w:rPr>
        <w:t xml:space="preserve">; </w:t>
      </w:r>
    </w:p>
    <w:p w14:paraId="180697DE" w14:textId="77777777" w:rsidR="004D0155" w:rsidRPr="00996E6B" w:rsidRDefault="00BA3B81" w:rsidP="00720413">
      <w:pPr>
        <w:pStyle w:val="affd"/>
        <w:numPr>
          <w:ilvl w:val="0"/>
          <w:numId w:val="54"/>
        </w:numPr>
        <w:tabs>
          <w:tab w:val="left" w:pos="1134"/>
        </w:tabs>
        <w:spacing w:after="0" w:line="360" w:lineRule="auto"/>
        <w:ind w:left="0" w:firstLine="709"/>
        <w:jc w:val="both"/>
        <w:rPr>
          <w:rFonts w:ascii="Arial" w:hAnsi="Arial" w:cs="Arial"/>
          <w:sz w:val="24"/>
          <w:szCs w:val="24"/>
        </w:rPr>
      </w:pPr>
      <w:bookmarkStart w:id="228" w:name="_Hlk182578888"/>
      <w:r w:rsidRPr="00996E6B">
        <w:rPr>
          <w:rFonts w:ascii="Arial" w:hAnsi="Arial" w:cs="Arial"/>
          <w:sz w:val="24"/>
          <w:szCs w:val="24"/>
        </w:rPr>
        <w:t xml:space="preserve">перед </w:t>
      </w:r>
      <w:r w:rsidR="00BC0684" w:rsidRPr="00996E6B">
        <w:rPr>
          <w:rFonts w:ascii="Arial" w:hAnsi="Arial" w:cs="Arial"/>
          <w:sz w:val="24"/>
          <w:szCs w:val="24"/>
        </w:rPr>
        <w:t>протаскиванием трубопровода</w:t>
      </w:r>
      <w:bookmarkEnd w:id="228"/>
      <w:r w:rsidR="004318C2" w:rsidRPr="00996E6B">
        <w:rPr>
          <w:rFonts w:ascii="Arial" w:hAnsi="Arial" w:cs="Arial"/>
          <w:sz w:val="24"/>
          <w:szCs w:val="24"/>
        </w:rPr>
        <w:t xml:space="preserve"> </w:t>
      </w:r>
      <w:r w:rsidRPr="00996E6B">
        <w:rPr>
          <w:rFonts w:ascii="Arial" w:hAnsi="Arial" w:cs="Arial"/>
          <w:sz w:val="24"/>
          <w:szCs w:val="24"/>
        </w:rPr>
        <w:t>в защитный футляр</w:t>
      </w:r>
      <w:r w:rsidR="0026245C">
        <w:rPr>
          <w:rFonts w:ascii="Arial" w:hAnsi="Arial" w:cs="Arial"/>
          <w:sz w:val="24"/>
          <w:szCs w:val="24"/>
        </w:rPr>
        <w:t>/тоннель</w:t>
      </w:r>
      <w:r w:rsidRPr="00996E6B">
        <w:rPr>
          <w:rFonts w:ascii="Arial" w:hAnsi="Arial" w:cs="Arial"/>
          <w:sz w:val="24"/>
          <w:szCs w:val="24"/>
        </w:rPr>
        <w:t xml:space="preserve"> </w:t>
      </w:r>
      <w:r w:rsidR="004318C2" w:rsidRPr="00996E6B">
        <w:rPr>
          <w:rFonts w:ascii="Arial" w:hAnsi="Arial" w:cs="Arial"/>
          <w:sz w:val="24"/>
          <w:szCs w:val="24"/>
        </w:rPr>
        <w:t xml:space="preserve">выполняют </w:t>
      </w:r>
      <w:r w:rsidR="00BC0684" w:rsidRPr="00996E6B">
        <w:rPr>
          <w:rFonts w:ascii="Arial" w:hAnsi="Arial" w:cs="Arial"/>
          <w:sz w:val="24"/>
          <w:szCs w:val="24"/>
        </w:rPr>
        <w:t>визуальный контроль и проверк</w:t>
      </w:r>
      <w:r w:rsidR="004318C2" w:rsidRPr="00996E6B">
        <w:rPr>
          <w:rFonts w:ascii="Arial" w:hAnsi="Arial" w:cs="Arial"/>
          <w:sz w:val="24"/>
          <w:szCs w:val="24"/>
        </w:rPr>
        <w:t>у</w:t>
      </w:r>
      <w:r w:rsidR="00BC0684" w:rsidRPr="00996E6B">
        <w:rPr>
          <w:rFonts w:ascii="Arial" w:hAnsi="Arial" w:cs="Arial"/>
          <w:sz w:val="24"/>
          <w:szCs w:val="24"/>
        </w:rPr>
        <w:t xml:space="preserve"> </w:t>
      </w:r>
      <w:r w:rsidR="0026245C">
        <w:rPr>
          <w:rFonts w:ascii="Arial" w:hAnsi="Arial" w:cs="Arial"/>
          <w:sz w:val="24"/>
          <w:szCs w:val="24"/>
        </w:rPr>
        <w:t xml:space="preserve">диэлектрической </w:t>
      </w:r>
      <w:r w:rsidR="00BC0684" w:rsidRPr="00996E6B">
        <w:rPr>
          <w:rFonts w:ascii="Arial" w:hAnsi="Arial" w:cs="Arial"/>
          <w:sz w:val="24"/>
          <w:szCs w:val="24"/>
        </w:rPr>
        <w:t xml:space="preserve">сплошности </w:t>
      </w:r>
      <w:r w:rsidR="00852C0E" w:rsidRPr="00996E6B">
        <w:rPr>
          <w:rFonts w:ascii="Arial" w:hAnsi="Arial" w:cs="Arial"/>
          <w:sz w:val="24"/>
          <w:szCs w:val="24"/>
        </w:rPr>
        <w:t xml:space="preserve">защитного </w:t>
      </w:r>
      <w:r w:rsidR="00BC0684" w:rsidRPr="00996E6B">
        <w:rPr>
          <w:rFonts w:ascii="Arial" w:hAnsi="Arial" w:cs="Arial"/>
          <w:sz w:val="24"/>
          <w:szCs w:val="24"/>
        </w:rPr>
        <w:t>покрытия</w:t>
      </w:r>
      <w:r w:rsidR="00852C0E" w:rsidRPr="00996E6B">
        <w:rPr>
          <w:rFonts w:ascii="Arial" w:hAnsi="Arial" w:cs="Arial"/>
          <w:sz w:val="24"/>
          <w:szCs w:val="24"/>
        </w:rPr>
        <w:t xml:space="preserve"> трубопровода</w:t>
      </w:r>
      <w:r w:rsidRPr="00996E6B">
        <w:rPr>
          <w:rFonts w:ascii="Arial" w:hAnsi="Arial" w:cs="Arial"/>
          <w:sz w:val="24"/>
          <w:szCs w:val="24"/>
        </w:rPr>
        <w:t>;</w:t>
      </w:r>
      <w:r w:rsidR="00BC0684" w:rsidRPr="00996E6B">
        <w:rPr>
          <w:rFonts w:ascii="Arial" w:hAnsi="Arial" w:cs="Arial"/>
          <w:sz w:val="24"/>
          <w:szCs w:val="24"/>
        </w:rPr>
        <w:t xml:space="preserve"> </w:t>
      </w:r>
    </w:p>
    <w:p w14:paraId="4FFCD78B" w14:textId="77777777" w:rsidR="00F230B8" w:rsidRDefault="00BA3B81" w:rsidP="00720413">
      <w:pPr>
        <w:pStyle w:val="affd"/>
        <w:numPr>
          <w:ilvl w:val="0"/>
          <w:numId w:val="54"/>
        </w:numPr>
        <w:tabs>
          <w:tab w:val="left" w:pos="1134"/>
        </w:tabs>
        <w:spacing w:after="0" w:line="360" w:lineRule="auto"/>
        <w:ind w:left="0" w:firstLine="709"/>
        <w:contextualSpacing w:val="0"/>
        <w:jc w:val="both"/>
        <w:rPr>
          <w:rFonts w:ascii="Arial" w:hAnsi="Arial" w:cs="Arial"/>
          <w:sz w:val="24"/>
          <w:szCs w:val="24"/>
        </w:rPr>
      </w:pPr>
      <w:r w:rsidRPr="00996E6B">
        <w:rPr>
          <w:rFonts w:ascii="Arial" w:hAnsi="Arial" w:cs="Arial"/>
          <w:sz w:val="24"/>
          <w:szCs w:val="24"/>
        </w:rPr>
        <w:t>после протаскивания трубопровода в защитный футляр</w:t>
      </w:r>
      <w:r w:rsidR="0026245C">
        <w:rPr>
          <w:rFonts w:ascii="Arial" w:hAnsi="Arial" w:cs="Arial"/>
          <w:sz w:val="24"/>
          <w:szCs w:val="24"/>
        </w:rPr>
        <w:t>/тоннель</w:t>
      </w:r>
      <w:r w:rsidR="00A27F83" w:rsidRPr="00996E6B">
        <w:rPr>
          <w:rFonts w:ascii="Arial" w:hAnsi="Arial" w:cs="Arial"/>
          <w:sz w:val="24"/>
          <w:szCs w:val="24"/>
        </w:rPr>
        <w:t xml:space="preserve"> </w:t>
      </w:r>
      <w:r w:rsidR="004318C2" w:rsidRPr="00996E6B">
        <w:rPr>
          <w:rFonts w:ascii="Arial" w:hAnsi="Arial" w:cs="Arial"/>
          <w:sz w:val="24"/>
          <w:szCs w:val="24"/>
        </w:rPr>
        <w:t xml:space="preserve">выполняют </w:t>
      </w:r>
      <w:r w:rsidR="00A27F83" w:rsidRPr="00996E6B">
        <w:rPr>
          <w:rFonts w:ascii="Arial" w:hAnsi="Arial" w:cs="Arial"/>
          <w:sz w:val="24"/>
          <w:szCs w:val="24"/>
        </w:rPr>
        <w:t>визуальный контроль и проверк</w:t>
      </w:r>
      <w:r w:rsidR="004318C2" w:rsidRPr="00996E6B">
        <w:rPr>
          <w:rFonts w:ascii="Arial" w:hAnsi="Arial" w:cs="Arial"/>
          <w:sz w:val="24"/>
          <w:szCs w:val="24"/>
        </w:rPr>
        <w:t>у</w:t>
      </w:r>
      <w:r w:rsidR="00A27F83" w:rsidRPr="00996E6B">
        <w:rPr>
          <w:rFonts w:ascii="Arial" w:hAnsi="Arial" w:cs="Arial"/>
          <w:sz w:val="24"/>
          <w:szCs w:val="24"/>
        </w:rPr>
        <w:t xml:space="preserve"> </w:t>
      </w:r>
      <w:r w:rsidR="0026245C">
        <w:rPr>
          <w:rFonts w:ascii="Arial" w:hAnsi="Arial" w:cs="Arial"/>
          <w:sz w:val="24"/>
          <w:szCs w:val="24"/>
        </w:rPr>
        <w:t xml:space="preserve">диэлектрической </w:t>
      </w:r>
      <w:r w:rsidR="00A27F83" w:rsidRPr="00996E6B">
        <w:rPr>
          <w:rFonts w:ascii="Arial" w:hAnsi="Arial" w:cs="Arial"/>
          <w:sz w:val="24"/>
          <w:szCs w:val="24"/>
        </w:rPr>
        <w:t>сплошности защитного покрытия участка трубопровода на выходе из защитного футляра</w:t>
      </w:r>
      <w:r w:rsidR="0026245C">
        <w:rPr>
          <w:rFonts w:ascii="Arial" w:hAnsi="Arial" w:cs="Arial"/>
          <w:sz w:val="24"/>
          <w:szCs w:val="24"/>
        </w:rPr>
        <w:t>/тоннеля.</w:t>
      </w:r>
    </w:p>
    <w:p w14:paraId="31E5DCAB" w14:textId="0846DF42" w:rsidR="0026245C" w:rsidRDefault="00BA3B81" w:rsidP="00720413">
      <w:pPr>
        <w:pStyle w:val="affd"/>
        <w:tabs>
          <w:tab w:val="left" w:pos="993"/>
          <w:tab w:val="left" w:pos="1276"/>
        </w:tabs>
        <w:spacing w:after="0" w:line="360" w:lineRule="auto"/>
        <w:ind w:left="0" w:firstLine="709"/>
        <w:contextualSpacing w:val="0"/>
        <w:jc w:val="both"/>
        <w:rPr>
          <w:rFonts w:ascii="Arial" w:hAnsi="Arial" w:cs="Arial"/>
          <w:sz w:val="24"/>
          <w:szCs w:val="24"/>
        </w:rPr>
      </w:pPr>
      <w:r>
        <w:rPr>
          <w:rFonts w:ascii="Arial" w:hAnsi="Arial" w:cs="Arial"/>
          <w:sz w:val="24"/>
          <w:szCs w:val="24"/>
        </w:rPr>
        <w:t>При</w:t>
      </w:r>
      <w:r w:rsidRPr="0026245C">
        <w:rPr>
          <w:rFonts w:ascii="Arial" w:hAnsi="Arial" w:cs="Arial"/>
          <w:sz w:val="24"/>
          <w:szCs w:val="24"/>
        </w:rPr>
        <w:t xml:space="preserve"> прокладк</w:t>
      </w:r>
      <w:r>
        <w:rPr>
          <w:rFonts w:ascii="Arial" w:hAnsi="Arial" w:cs="Arial"/>
          <w:sz w:val="24"/>
          <w:szCs w:val="24"/>
        </w:rPr>
        <w:t>е</w:t>
      </w:r>
      <w:r w:rsidRPr="0026245C">
        <w:rPr>
          <w:rFonts w:ascii="Arial" w:hAnsi="Arial" w:cs="Arial"/>
          <w:sz w:val="24"/>
          <w:szCs w:val="24"/>
        </w:rPr>
        <w:t xml:space="preserve"> трубопровода </w:t>
      </w:r>
      <w:r w:rsidR="002B1E00">
        <w:rPr>
          <w:rFonts w:ascii="Arial" w:hAnsi="Arial" w:cs="Arial"/>
          <w:sz w:val="24"/>
          <w:szCs w:val="24"/>
        </w:rPr>
        <w:t>методом ГНБ, ГНБЩ</w:t>
      </w:r>
      <w:r w:rsidRPr="0026245C">
        <w:rPr>
          <w:rFonts w:ascii="Arial" w:hAnsi="Arial" w:cs="Arial"/>
          <w:sz w:val="24"/>
          <w:szCs w:val="24"/>
        </w:rPr>
        <w:t xml:space="preserve"> </w:t>
      </w:r>
      <w:r>
        <w:rPr>
          <w:rFonts w:ascii="Arial" w:hAnsi="Arial" w:cs="Arial"/>
          <w:sz w:val="24"/>
          <w:szCs w:val="24"/>
        </w:rPr>
        <w:t xml:space="preserve">перед прокладкой выполняют </w:t>
      </w:r>
      <w:r w:rsidRPr="0026245C">
        <w:rPr>
          <w:rFonts w:ascii="Arial" w:hAnsi="Arial" w:cs="Arial"/>
          <w:sz w:val="24"/>
          <w:szCs w:val="24"/>
        </w:rPr>
        <w:t xml:space="preserve">визуальный контроль и проверку </w:t>
      </w:r>
      <w:r>
        <w:rPr>
          <w:rFonts w:ascii="Arial" w:hAnsi="Arial" w:cs="Arial"/>
          <w:sz w:val="24"/>
          <w:szCs w:val="24"/>
        </w:rPr>
        <w:t xml:space="preserve">диэлектрической </w:t>
      </w:r>
      <w:r w:rsidRPr="0026245C">
        <w:rPr>
          <w:rFonts w:ascii="Arial" w:hAnsi="Arial" w:cs="Arial"/>
          <w:sz w:val="24"/>
          <w:szCs w:val="24"/>
        </w:rPr>
        <w:t>сплошности защитного покрытия трубопровода</w:t>
      </w:r>
      <w:r>
        <w:rPr>
          <w:rFonts w:ascii="Arial" w:hAnsi="Arial" w:cs="Arial"/>
          <w:sz w:val="24"/>
          <w:szCs w:val="24"/>
        </w:rPr>
        <w:t xml:space="preserve">, после прокладки </w:t>
      </w:r>
      <w:r w:rsidRPr="0026245C">
        <w:rPr>
          <w:rFonts w:ascii="Arial" w:hAnsi="Arial" w:cs="Arial"/>
          <w:sz w:val="24"/>
          <w:szCs w:val="24"/>
        </w:rPr>
        <w:t xml:space="preserve">выполняют оценку целостности защитного покрытия методом катодной поляризации, </w:t>
      </w:r>
      <w:bookmarkStart w:id="229" w:name="_Hlk201153798"/>
      <w:r w:rsidRPr="0026245C">
        <w:rPr>
          <w:rFonts w:ascii="Arial" w:hAnsi="Arial" w:cs="Arial"/>
          <w:sz w:val="24"/>
          <w:szCs w:val="24"/>
        </w:rPr>
        <w:t xml:space="preserve">визуальный контроль и проверку </w:t>
      </w:r>
      <w:r>
        <w:rPr>
          <w:rFonts w:ascii="Arial" w:hAnsi="Arial" w:cs="Arial"/>
          <w:sz w:val="24"/>
          <w:szCs w:val="24"/>
        </w:rPr>
        <w:t xml:space="preserve">диэлектрической </w:t>
      </w:r>
      <w:r w:rsidRPr="0026245C">
        <w:rPr>
          <w:rFonts w:ascii="Arial" w:hAnsi="Arial" w:cs="Arial"/>
          <w:sz w:val="24"/>
          <w:szCs w:val="24"/>
        </w:rPr>
        <w:t xml:space="preserve">сплошности защитного покрытия участка трубопровода </w:t>
      </w:r>
      <w:bookmarkEnd w:id="229"/>
      <w:r w:rsidRPr="0026245C">
        <w:rPr>
          <w:rFonts w:ascii="Arial" w:hAnsi="Arial" w:cs="Arial"/>
          <w:sz w:val="24"/>
          <w:szCs w:val="24"/>
        </w:rPr>
        <w:t>на выходе из скважины</w:t>
      </w:r>
      <w:bookmarkStart w:id="230" w:name="_Hlk201153829"/>
      <w:r>
        <w:rPr>
          <w:rFonts w:ascii="Arial" w:hAnsi="Arial" w:cs="Arial"/>
          <w:sz w:val="24"/>
          <w:szCs w:val="24"/>
        </w:rPr>
        <w:t>.</w:t>
      </w:r>
      <w:bookmarkEnd w:id="230"/>
    </w:p>
    <w:p w14:paraId="5A4F588C" w14:textId="01B2E973" w:rsidR="0026245C" w:rsidRPr="00996E6B" w:rsidRDefault="00BA3B81" w:rsidP="00720413">
      <w:pPr>
        <w:pStyle w:val="affd"/>
        <w:tabs>
          <w:tab w:val="left" w:pos="993"/>
          <w:tab w:val="left" w:pos="1276"/>
        </w:tabs>
        <w:spacing w:after="0" w:line="360" w:lineRule="auto"/>
        <w:ind w:left="0" w:firstLine="709"/>
        <w:contextualSpacing w:val="0"/>
        <w:jc w:val="both"/>
        <w:rPr>
          <w:rFonts w:ascii="Arial" w:hAnsi="Arial" w:cs="Arial"/>
          <w:sz w:val="24"/>
          <w:szCs w:val="24"/>
        </w:rPr>
      </w:pPr>
      <w:r>
        <w:rPr>
          <w:rFonts w:ascii="Arial" w:hAnsi="Arial" w:cs="Arial"/>
          <w:sz w:val="24"/>
          <w:szCs w:val="24"/>
        </w:rPr>
        <w:t>Проверку диэлектрической сплошности защитного покрытия выполняют методом определения пропусков и дефектов в защитном покрытии трубопровода с помощью искрового дефектоскопа в соответствии с НД</w:t>
      </w:r>
      <w:r w:rsidR="00EC3926">
        <w:rPr>
          <w:rFonts w:ascii="Arial" w:hAnsi="Arial" w:cs="Arial"/>
          <w:sz w:val="24"/>
          <w:szCs w:val="24"/>
        </w:rPr>
        <w:t xml:space="preserve">, </w:t>
      </w:r>
      <w:bookmarkStart w:id="231" w:name="_Hlk227661645"/>
      <w:r w:rsidR="00EC3926" w:rsidRPr="00EC3926">
        <w:rPr>
          <w:rFonts w:ascii="Arial" w:hAnsi="Arial" w:cs="Arial"/>
          <w:sz w:val="24"/>
          <w:szCs w:val="24"/>
        </w:rPr>
        <w:t xml:space="preserve">в т. ч. приведенными в приложении А (таблица А.1, строка </w:t>
      </w:r>
      <w:r w:rsidR="00EC3926">
        <w:rPr>
          <w:rFonts w:ascii="Arial" w:hAnsi="Arial" w:cs="Arial"/>
          <w:sz w:val="24"/>
          <w:szCs w:val="24"/>
        </w:rPr>
        <w:t>9</w:t>
      </w:r>
      <w:r w:rsidR="00EC3926" w:rsidRPr="00EC3926">
        <w:rPr>
          <w:rFonts w:ascii="Arial" w:hAnsi="Arial" w:cs="Arial"/>
          <w:sz w:val="24"/>
          <w:szCs w:val="24"/>
        </w:rPr>
        <w:t>)</w:t>
      </w:r>
      <w:r w:rsidR="00EC3926">
        <w:rPr>
          <w:rFonts w:ascii="Arial" w:hAnsi="Arial" w:cs="Arial"/>
          <w:sz w:val="24"/>
          <w:szCs w:val="24"/>
        </w:rPr>
        <w:t>.</w:t>
      </w:r>
      <w:bookmarkEnd w:id="231"/>
    </w:p>
    <w:p w14:paraId="3104D731" w14:textId="77777777" w:rsidR="00187068" w:rsidRPr="00996E6B" w:rsidRDefault="00BA3B81" w:rsidP="00720413">
      <w:pPr>
        <w:numPr>
          <w:ilvl w:val="0"/>
          <w:numId w:val="53"/>
        </w:numPr>
        <w:tabs>
          <w:tab w:val="left" w:pos="1560"/>
        </w:tabs>
        <w:spacing w:line="360" w:lineRule="auto"/>
        <w:ind w:left="0" w:firstLine="709"/>
        <w:jc w:val="both"/>
        <w:rPr>
          <w:rFonts w:ascii="Arial" w:hAnsi="Arial" w:cs="Arial"/>
        </w:rPr>
      </w:pPr>
      <w:r w:rsidRPr="00996E6B">
        <w:rPr>
          <w:rFonts w:ascii="Arial" w:hAnsi="Arial" w:cs="Arial"/>
        </w:rPr>
        <w:t xml:space="preserve">Механические протяженные и дискретные повреждения </w:t>
      </w:r>
      <w:r w:rsidR="00261A24" w:rsidRPr="00996E6B">
        <w:rPr>
          <w:rFonts w:ascii="Arial" w:hAnsi="Arial" w:cs="Arial"/>
        </w:rPr>
        <w:t xml:space="preserve">защитного </w:t>
      </w:r>
      <w:r w:rsidRPr="00996E6B">
        <w:rPr>
          <w:rFonts w:ascii="Arial" w:hAnsi="Arial" w:cs="Arial"/>
        </w:rPr>
        <w:t xml:space="preserve">покрытия </w:t>
      </w:r>
      <w:r w:rsidR="00A5269B" w:rsidRPr="00996E6B">
        <w:rPr>
          <w:rFonts w:ascii="Arial" w:hAnsi="Arial" w:cs="Arial"/>
        </w:rPr>
        <w:t xml:space="preserve">трубопровода </w:t>
      </w:r>
      <w:r w:rsidRPr="00996E6B">
        <w:rPr>
          <w:rFonts w:ascii="Arial" w:hAnsi="Arial" w:cs="Arial"/>
        </w:rPr>
        <w:t>до металла стенки трубы не допускаются.</w:t>
      </w:r>
    </w:p>
    <w:p w14:paraId="21C02E99" w14:textId="558781F5" w:rsidR="0067731C" w:rsidRDefault="00BA3B81" w:rsidP="00720413">
      <w:pPr>
        <w:numPr>
          <w:ilvl w:val="0"/>
          <w:numId w:val="53"/>
        </w:numPr>
        <w:tabs>
          <w:tab w:val="left" w:pos="1560"/>
        </w:tabs>
        <w:spacing w:line="360" w:lineRule="auto"/>
        <w:ind w:left="0" w:firstLine="709"/>
        <w:jc w:val="both"/>
        <w:rPr>
          <w:rFonts w:ascii="Arial" w:hAnsi="Arial" w:cs="Arial"/>
        </w:rPr>
      </w:pPr>
      <w:bookmarkStart w:id="232" w:name="_Hlk196301834"/>
      <w:bookmarkStart w:id="233" w:name="_Hlk196301936"/>
      <w:r w:rsidRPr="00996E6B">
        <w:rPr>
          <w:rFonts w:ascii="Arial" w:hAnsi="Arial" w:cs="Arial"/>
        </w:rPr>
        <w:t>Нанесение</w:t>
      </w:r>
      <w:r>
        <w:rPr>
          <w:rFonts w:ascii="Arial" w:hAnsi="Arial" w:cs="Arial"/>
        </w:rPr>
        <w:t xml:space="preserve"> и</w:t>
      </w:r>
      <w:r w:rsidRPr="00996E6B">
        <w:rPr>
          <w:rFonts w:ascii="Arial" w:hAnsi="Arial" w:cs="Arial"/>
        </w:rPr>
        <w:t xml:space="preserve"> ремонт </w:t>
      </w:r>
      <w:bookmarkStart w:id="234" w:name="_Hlk196301817"/>
      <w:r w:rsidRPr="00996E6B">
        <w:rPr>
          <w:rFonts w:ascii="Arial" w:hAnsi="Arial" w:cs="Arial"/>
        </w:rPr>
        <w:t xml:space="preserve">защитного покрытия </w:t>
      </w:r>
      <w:r w:rsidR="004C3539">
        <w:rPr>
          <w:rFonts w:ascii="Arial" w:hAnsi="Arial" w:cs="Arial"/>
        </w:rPr>
        <w:t xml:space="preserve">и зоны сварных стыков </w:t>
      </w:r>
      <w:r w:rsidRPr="00996E6B">
        <w:rPr>
          <w:rFonts w:ascii="Arial" w:hAnsi="Arial" w:cs="Arial"/>
        </w:rPr>
        <w:t>защитного футляра из стальных труб</w:t>
      </w:r>
      <w:r w:rsidR="0026245C">
        <w:rPr>
          <w:rFonts w:ascii="Arial" w:hAnsi="Arial" w:cs="Arial"/>
        </w:rPr>
        <w:t xml:space="preserve"> </w:t>
      </w:r>
      <w:r w:rsidRPr="00996E6B">
        <w:rPr>
          <w:rFonts w:ascii="Arial" w:hAnsi="Arial" w:cs="Arial"/>
        </w:rPr>
        <w:t>выполняют</w:t>
      </w:r>
      <w:r w:rsidR="004C3539">
        <w:rPr>
          <w:rFonts w:ascii="Arial" w:hAnsi="Arial" w:cs="Arial"/>
        </w:rPr>
        <w:t xml:space="preserve"> аналогично нанесению и ремонту защитного покрытия трубопровода</w:t>
      </w:r>
      <w:r w:rsidR="00B25777">
        <w:rPr>
          <w:rFonts w:ascii="Arial" w:hAnsi="Arial" w:cs="Arial"/>
        </w:rPr>
        <w:t xml:space="preserve"> (при необходимости) или</w:t>
      </w:r>
      <w:r w:rsidRPr="00996E6B">
        <w:rPr>
          <w:rFonts w:ascii="Arial" w:hAnsi="Arial" w:cs="Arial"/>
        </w:rPr>
        <w:t xml:space="preserve"> в соответствии с нормативными документами заказчика, ПД (РД).</w:t>
      </w:r>
      <w:bookmarkEnd w:id="232"/>
    </w:p>
    <w:p w14:paraId="64C8551C" w14:textId="5234EC7B" w:rsidR="0067731C" w:rsidRDefault="00BA3B81" w:rsidP="00720413">
      <w:pPr>
        <w:tabs>
          <w:tab w:val="left" w:pos="1276"/>
        </w:tabs>
        <w:spacing w:line="360" w:lineRule="auto"/>
        <w:ind w:firstLine="709"/>
        <w:jc w:val="both"/>
        <w:rPr>
          <w:rFonts w:ascii="Arial" w:hAnsi="Arial" w:cs="Arial"/>
        </w:rPr>
      </w:pPr>
      <w:r>
        <w:rPr>
          <w:rFonts w:ascii="Arial" w:hAnsi="Arial" w:cs="Arial"/>
        </w:rPr>
        <w:t>К</w:t>
      </w:r>
      <w:r w:rsidRPr="0067731C">
        <w:rPr>
          <w:rFonts w:ascii="Arial" w:hAnsi="Arial" w:cs="Arial"/>
        </w:rPr>
        <w:t xml:space="preserve">онтроль качества защитного покрытия </w:t>
      </w:r>
      <w:r w:rsidR="00B25777">
        <w:rPr>
          <w:rFonts w:ascii="Arial" w:hAnsi="Arial" w:cs="Arial"/>
        </w:rPr>
        <w:t xml:space="preserve">и зоны сварных стыков </w:t>
      </w:r>
      <w:r w:rsidRPr="0067731C">
        <w:rPr>
          <w:rFonts w:ascii="Arial" w:hAnsi="Arial" w:cs="Arial"/>
        </w:rPr>
        <w:t>защитного футляра из стальных труб</w:t>
      </w:r>
      <w:r w:rsidR="0026245C">
        <w:rPr>
          <w:rFonts w:ascii="Arial" w:hAnsi="Arial" w:cs="Arial"/>
        </w:rPr>
        <w:t xml:space="preserve"> </w:t>
      </w:r>
      <w:r w:rsidRPr="0067731C">
        <w:rPr>
          <w:rFonts w:ascii="Arial" w:hAnsi="Arial" w:cs="Arial"/>
        </w:rPr>
        <w:t xml:space="preserve">выполняют </w:t>
      </w:r>
      <w:r w:rsidR="00B25777">
        <w:rPr>
          <w:rFonts w:ascii="Arial" w:hAnsi="Arial" w:cs="Arial"/>
        </w:rPr>
        <w:t>аналогично контролю качества защитного покрытия трубопровода (</w:t>
      </w:r>
      <w:r w:rsidRPr="0067731C">
        <w:rPr>
          <w:rFonts w:ascii="Arial" w:hAnsi="Arial" w:cs="Arial"/>
        </w:rPr>
        <w:t>при необходимости</w:t>
      </w:r>
      <w:r w:rsidR="00B25777">
        <w:rPr>
          <w:rFonts w:ascii="Arial" w:hAnsi="Arial" w:cs="Arial"/>
        </w:rPr>
        <w:t>) или</w:t>
      </w:r>
      <w:r w:rsidRPr="0067731C">
        <w:rPr>
          <w:rFonts w:ascii="Arial" w:hAnsi="Arial" w:cs="Arial"/>
        </w:rPr>
        <w:t xml:space="preserve"> в соответствии с нормативными документами заказчика, ПД (РД).</w:t>
      </w:r>
    </w:p>
    <w:p w14:paraId="7475EF7B" w14:textId="77777777" w:rsidR="00FF46E7" w:rsidRPr="0067731C" w:rsidRDefault="00FF46E7" w:rsidP="0067731C">
      <w:pPr>
        <w:tabs>
          <w:tab w:val="left" w:pos="1276"/>
        </w:tabs>
        <w:spacing w:line="353" w:lineRule="auto"/>
        <w:ind w:firstLine="709"/>
        <w:jc w:val="both"/>
        <w:rPr>
          <w:rFonts w:ascii="Arial" w:hAnsi="Arial" w:cs="Arial"/>
        </w:rPr>
      </w:pPr>
    </w:p>
    <w:p w14:paraId="6B71397E" w14:textId="77777777" w:rsidR="00481D08" w:rsidRPr="00BA26E1" w:rsidRDefault="00BA3B81" w:rsidP="00E65ACB">
      <w:pPr>
        <w:pStyle w:val="affd"/>
        <w:keepNext/>
        <w:numPr>
          <w:ilvl w:val="0"/>
          <w:numId w:val="29"/>
        </w:numPr>
        <w:tabs>
          <w:tab w:val="left" w:pos="851"/>
          <w:tab w:val="left" w:pos="1134"/>
        </w:tabs>
        <w:spacing w:after="0" w:line="360" w:lineRule="auto"/>
        <w:ind w:left="709" w:firstLine="0"/>
        <w:contextualSpacing w:val="0"/>
        <w:jc w:val="both"/>
        <w:outlineLvl w:val="1"/>
        <w:rPr>
          <w:rFonts w:ascii="Arial" w:hAnsi="Arial" w:cs="Arial"/>
          <w:b/>
          <w:sz w:val="24"/>
          <w:szCs w:val="24"/>
        </w:rPr>
      </w:pPr>
      <w:bookmarkStart w:id="235" w:name="_Toc237520524"/>
      <w:bookmarkEnd w:id="233"/>
      <w:bookmarkEnd w:id="234"/>
      <w:r w:rsidRPr="00BA26E1">
        <w:rPr>
          <w:rFonts w:ascii="Arial" w:hAnsi="Arial" w:cs="Arial"/>
          <w:b/>
          <w:sz w:val="24"/>
          <w:szCs w:val="24"/>
        </w:rPr>
        <w:t>Протаскивание трубопровода в защитный футляр и тоннель</w:t>
      </w:r>
      <w:bookmarkEnd w:id="235"/>
    </w:p>
    <w:p w14:paraId="27F76B4C" w14:textId="3B7313B1" w:rsidR="005126E5" w:rsidRPr="0012795A" w:rsidRDefault="00BA3B81" w:rsidP="00E65ACB">
      <w:pPr>
        <w:keepNext/>
        <w:numPr>
          <w:ilvl w:val="2"/>
          <w:numId w:val="42"/>
        </w:numPr>
        <w:tabs>
          <w:tab w:val="left" w:pos="1560"/>
        </w:tabs>
        <w:spacing w:line="360" w:lineRule="auto"/>
        <w:ind w:left="709" w:firstLine="0"/>
        <w:jc w:val="both"/>
        <w:rPr>
          <w:rFonts w:ascii="Arial" w:hAnsi="Arial" w:cs="Arial"/>
          <w:b/>
        </w:rPr>
      </w:pPr>
      <w:r w:rsidRPr="0012795A">
        <w:rPr>
          <w:rFonts w:ascii="Arial" w:hAnsi="Arial" w:cs="Arial"/>
          <w:b/>
        </w:rPr>
        <w:t>Общие положения</w:t>
      </w:r>
    </w:p>
    <w:p w14:paraId="48C741D2" w14:textId="77777777" w:rsidR="0012795A" w:rsidRPr="005126E5" w:rsidRDefault="0012795A" w:rsidP="0012795A">
      <w:pPr>
        <w:keepNext/>
        <w:tabs>
          <w:tab w:val="left" w:pos="1560"/>
        </w:tabs>
        <w:spacing w:line="360" w:lineRule="auto"/>
        <w:ind w:left="709"/>
        <w:jc w:val="both"/>
        <w:rPr>
          <w:rFonts w:ascii="Arial" w:hAnsi="Arial" w:cs="Arial"/>
        </w:rPr>
      </w:pPr>
    </w:p>
    <w:p w14:paraId="59DC1029" w14:textId="3434A99F" w:rsidR="005126E5" w:rsidRPr="003F37A4" w:rsidRDefault="00BA3B81" w:rsidP="000F29AB">
      <w:pPr>
        <w:numPr>
          <w:ilvl w:val="2"/>
          <w:numId w:val="43"/>
        </w:numPr>
        <w:tabs>
          <w:tab w:val="left" w:pos="1701"/>
        </w:tabs>
        <w:spacing w:line="360" w:lineRule="auto"/>
        <w:ind w:left="0" w:firstLine="709"/>
        <w:jc w:val="both"/>
        <w:rPr>
          <w:rFonts w:ascii="Arial" w:hAnsi="Arial" w:cs="Arial"/>
        </w:rPr>
      </w:pPr>
      <w:r w:rsidRPr="003F37A4">
        <w:rPr>
          <w:rFonts w:ascii="Arial" w:hAnsi="Arial" w:cs="Arial"/>
        </w:rPr>
        <w:t xml:space="preserve">Протаскивание </w:t>
      </w:r>
      <w:r w:rsidR="00C921A0" w:rsidRPr="003F37A4">
        <w:rPr>
          <w:rFonts w:ascii="Arial" w:hAnsi="Arial" w:cs="Arial"/>
        </w:rPr>
        <w:t>трубопровода</w:t>
      </w:r>
      <w:r w:rsidRPr="003F37A4">
        <w:rPr>
          <w:rFonts w:ascii="Arial" w:hAnsi="Arial" w:cs="Arial"/>
        </w:rPr>
        <w:t xml:space="preserve"> в защитный футляр/тоннель </w:t>
      </w:r>
      <w:r w:rsidR="009204C8" w:rsidRPr="003F37A4">
        <w:rPr>
          <w:rFonts w:ascii="Arial" w:hAnsi="Arial" w:cs="Arial"/>
        </w:rPr>
        <w:t>осуществляют в соответствии с НД, в т. ч. приведенными в приложении А (таблица А.1, строка 14).</w:t>
      </w:r>
      <w:r w:rsidR="000F29AB" w:rsidRPr="003F37A4">
        <w:rPr>
          <w:rFonts w:ascii="Arial" w:hAnsi="Arial" w:cs="Arial"/>
        </w:rPr>
        <w:t xml:space="preserve"> Протаскивание выполняют</w:t>
      </w:r>
      <w:r w:rsidRPr="003F37A4">
        <w:rPr>
          <w:rFonts w:ascii="Arial" w:hAnsi="Arial" w:cs="Arial"/>
        </w:rPr>
        <w:t xml:space="preserve"> </w:t>
      </w:r>
      <w:r w:rsidR="00DB730E" w:rsidRPr="003F37A4">
        <w:rPr>
          <w:rFonts w:ascii="Arial" w:hAnsi="Arial" w:cs="Arial"/>
        </w:rPr>
        <w:t>согласно</w:t>
      </w:r>
      <w:r w:rsidRPr="003F37A4">
        <w:rPr>
          <w:rFonts w:ascii="Arial" w:hAnsi="Arial" w:cs="Arial"/>
        </w:rPr>
        <w:t xml:space="preserve"> технологическ</w:t>
      </w:r>
      <w:r w:rsidR="00775FD7" w:rsidRPr="003F37A4">
        <w:rPr>
          <w:rFonts w:ascii="Arial" w:hAnsi="Arial" w:cs="Arial"/>
        </w:rPr>
        <w:t>ой</w:t>
      </w:r>
      <w:r w:rsidRPr="003F37A4">
        <w:rPr>
          <w:rFonts w:ascii="Arial" w:hAnsi="Arial" w:cs="Arial"/>
        </w:rPr>
        <w:t xml:space="preserve"> карт</w:t>
      </w:r>
      <w:r w:rsidR="00DB730E" w:rsidRPr="003F37A4">
        <w:rPr>
          <w:rFonts w:ascii="Arial" w:hAnsi="Arial" w:cs="Arial"/>
        </w:rPr>
        <w:t>е</w:t>
      </w:r>
      <w:r w:rsidRPr="003F37A4">
        <w:rPr>
          <w:rFonts w:ascii="Arial" w:hAnsi="Arial" w:cs="Arial"/>
        </w:rPr>
        <w:t xml:space="preserve"> и схем</w:t>
      </w:r>
      <w:r w:rsidR="00DB730E" w:rsidRPr="003F37A4">
        <w:rPr>
          <w:rFonts w:ascii="Arial" w:hAnsi="Arial" w:cs="Arial"/>
        </w:rPr>
        <w:t>е</w:t>
      </w:r>
      <w:r w:rsidRPr="003F37A4">
        <w:rPr>
          <w:rFonts w:ascii="Arial" w:hAnsi="Arial" w:cs="Arial"/>
        </w:rPr>
        <w:t xml:space="preserve"> протаскивания.</w:t>
      </w:r>
    </w:p>
    <w:p w14:paraId="6A64CEA8" w14:textId="2B6C84EF" w:rsidR="005126E5" w:rsidRPr="005126E5" w:rsidRDefault="00BA3B81" w:rsidP="00075763">
      <w:pPr>
        <w:numPr>
          <w:ilvl w:val="2"/>
          <w:numId w:val="43"/>
        </w:numPr>
        <w:tabs>
          <w:tab w:val="left" w:pos="1701"/>
        </w:tabs>
        <w:spacing w:line="360" w:lineRule="auto"/>
        <w:ind w:left="0" w:firstLine="709"/>
        <w:jc w:val="both"/>
        <w:rPr>
          <w:rFonts w:ascii="Arial" w:hAnsi="Arial" w:cs="Arial"/>
        </w:rPr>
      </w:pPr>
      <w:r w:rsidRPr="005126E5">
        <w:rPr>
          <w:rFonts w:ascii="Arial" w:hAnsi="Arial" w:cs="Arial"/>
        </w:rPr>
        <w:t>Схем</w:t>
      </w:r>
      <w:r w:rsidR="00C921A0" w:rsidRPr="00C921A0">
        <w:rPr>
          <w:rFonts w:ascii="Arial" w:hAnsi="Arial" w:cs="Arial"/>
        </w:rPr>
        <w:t>у</w:t>
      </w:r>
      <w:r w:rsidRPr="005126E5">
        <w:rPr>
          <w:rFonts w:ascii="Arial" w:hAnsi="Arial" w:cs="Arial"/>
        </w:rPr>
        <w:t xml:space="preserve"> протаскивания</w:t>
      </w:r>
      <w:r w:rsidR="00C921A0" w:rsidRPr="00C921A0">
        <w:rPr>
          <w:rFonts w:ascii="Arial" w:hAnsi="Arial" w:cs="Arial"/>
        </w:rPr>
        <w:t xml:space="preserve"> трубопровода</w:t>
      </w:r>
      <w:r w:rsidRPr="005126E5">
        <w:rPr>
          <w:rFonts w:ascii="Arial" w:hAnsi="Arial" w:cs="Arial"/>
        </w:rPr>
        <w:t xml:space="preserve"> в защитный футляр/тоннель </w:t>
      </w:r>
      <w:r w:rsidR="00917369">
        <w:rPr>
          <w:rFonts w:ascii="Arial" w:hAnsi="Arial" w:cs="Arial"/>
        </w:rPr>
        <w:t>определяют</w:t>
      </w:r>
      <w:r w:rsidR="00917369" w:rsidRPr="005126E5">
        <w:rPr>
          <w:rFonts w:ascii="Arial" w:hAnsi="Arial" w:cs="Arial"/>
        </w:rPr>
        <w:t xml:space="preserve"> </w:t>
      </w:r>
      <w:r w:rsidRPr="005126E5">
        <w:rPr>
          <w:rFonts w:ascii="Arial" w:hAnsi="Arial" w:cs="Arial"/>
        </w:rPr>
        <w:t xml:space="preserve">в </w:t>
      </w:r>
      <w:r w:rsidR="00B60468">
        <w:rPr>
          <w:rFonts w:ascii="Arial" w:hAnsi="Arial" w:cs="Arial"/>
        </w:rPr>
        <w:t>ПД (РД)</w:t>
      </w:r>
      <w:r w:rsidRPr="005126E5">
        <w:rPr>
          <w:rFonts w:ascii="Arial" w:hAnsi="Arial" w:cs="Arial"/>
        </w:rPr>
        <w:t xml:space="preserve"> и уточня</w:t>
      </w:r>
      <w:r w:rsidR="00C921A0" w:rsidRPr="00C921A0">
        <w:rPr>
          <w:rFonts w:ascii="Arial" w:hAnsi="Arial" w:cs="Arial"/>
        </w:rPr>
        <w:t>ю</w:t>
      </w:r>
      <w:r w:rsidRPr="005126E5">
        <w:rPr>
          <w:rFonts w:ascii="Arial" w:hAnsi="Arial" w:cs="Arial"/>
        </w:rPr>
        <w:t>т в ППР с учетом конкретных условий и применяемого оборудования. В ППР определя</w:t>
      </w:r>
      <w:r w:rsidR="00C921A0" w:rsidRPr="00C921A0">
        <w:rPr>
          <w:rFonts w:ascii="Arial" w:hAnsi="Arial" w:cs="Arial"/>
        </w:rPr>
        <w:t>ю</w:t>
      </w:r>
      <w:r w:rsidRPr="005126E5">
        <w:rPr>
          <w:rFonts w:ascii="Arial" w:hAnsi="Arial" w:cs="Arial"/>
        </w:rPr>
        <w:t>т состав механизмов</w:t>
      </w:r>
      <w:r w:rsidR="00775FD7">
        <w:rPr>
          <w:rFonts w:ascii="Arial" w:hAnsi="Arial" w:cs="Arial"/>
        </w:rPr>
        <w:t>,</w:t>
      </w:r>
      <w:r w:rsidRPr="005126E5">
        <w:rPr>
          <w:rFonts w:ascii="Arial" w:hAnsi="Arial" w:cs="Arial"/>
        </w:rPr>
        <w:t xml:space="preserve"> оборудования,</w:t>
      </w:r>
      <w:r w:rsidR="00775FD7" w:rsidRPr="00775FD7">
        <w:rPr>
          <w:rFonts w:ascii="Arial" w:hAnsi="Arial" w:cs="Arial"/>
        </w:rPr>
        <w:t xml:space="preserve"> грузозахватных и тяговых </w:t>
      </w:r>
      <w:r w:rsidR="00775FD7">
        <w:rPr>
          <w:rFonts w:ascii="Arial" w:hAnsi="Arial" w:cs="Arial"/>
        </w:rPr>
        <w:t xml:space="preserve">устройств и </w:t>
      </w:r>
      <w:r w:rsidR="00775FD7" w:rsidRPr="00775FD7">
        <w:rPr>
          <w:rFonts w:ascii="Arial" w:hAnsi="Arial" w:cs="Arial"/>
        </w:rPr>
        <w:t>приспособлений (домкратов, лебедок, упоров</w:t>
      </w:r>
      <w:r w:rsidR="00772AA5">
        <w:rPr>
          <w:rFonts w:ascii="Arial" w:hAnsi="Arial" w:cs="Arial"/>
        </w:rPr>
        <w:t xml:space="preserve"> и</w:t>
      </w:r>
      <w:r w:rsidR="00775FD7" w:rsidRPr="00775FD7">
        <w:rPr>
          <w:rFonts w:ascii="Arial" w:hAnsi="Arial" w:cs="Arial"/>
        </w:rPr>
        <w:t xml:space="preserve"> т. д.)</w:t>
      </w:r>
      <w:r w:rsidR="00772AA5">
        <w:rPr>
          <w:rFonts w:ascii="Arial" w:hAnsi="Arial" w:cs="Arial"/>
        </w:rPr>
        <w:t>,</w:t>
      </w:r>
      <w:r w:rsidRPr="005126E5">
        <w:rPr>
          <w:rFonts w:ascii="Arial" w:hAnsi="Arial" w:cs="Arial"/>
        </w:rPr>
        <w:t xml:space="preserve"> их расстановк</w:t>
      </w:r>
      <w:r w:rsidR="00C921A0" w:rsidRPr="00C921A0">
        <w:rPr>
          <w:rFonts w:ascii="Arial" w:hAnsi="Arial" w:cs="Arial"/>
        </w:rPr>
        <w:t>у</w:t>
      </w:r>
      <w:r w:rsidRPr="005126E5">
        <w:rPr>
          <w:rFonts w:ascii="Arial" w:hAnsi="Arial" w:cs="Arial"/>
        </w:rPr>
        <w:t>, технические параметры, расчетные строительные нагрузки на</w:t>
      </w:r>
      <w:r w:rsidR="00C921A0" w:rsidRPr="00C921A0">
        <w:rPr>
          <w:rFonts w:ascii="Arial" w:hAnsi="Arial" w:cs="Arial"/>
        </w:rPr>
        <w:t xml:space="preserve"> трубопровод</w:t>
      </w:r>
      <w:r w:rsidRPr="005126E5">
        <w:rPr>
          <w:rFonts w:ascii="Arial" w:hAnsi="Arial" w:cs="Arial"/>
        </w:rPr>
        <w:t>.</w:t>
      </w:r>
    </w:p>
    <w:p w14:paraId="3858F419" w14:textId="77777777" w:rsidR="005126E5" w:rsidRPr="005126E5" w:rsidRDefault="00BA3B81" w:rsidP="00075763">
      <w:pPr>
        <w:numPr>
          <w:ilvl w:val="2"/>
          <w:numId w:val="43"/>
        </w:numPr>
        <w:tabs>
          <w:tab w:val="left" w:pos="1701"/>
        </w:tabs>
        <w:spacing w:line="360" w:lineRule="auto"/>
        <w:ind w:left="0" w:firstLine="709"/>
        <w:jc w:val="both"/>
        <w:rPr>
          <w:rFonts w:ascii="Arial" w:hAnsi="Arial" w:cs="Arial"/>
        </w:rPr>
      </w:pPr>
      <w:r w:rsidRPr="005C43D5">
        <w:rPr>
          <w:rFonts w:ascii="Arial" w:hAnsi="Arial" w:cs="Arial"/>
        </w:rPr>
        <w:t>П</w:t>
      </w:r>
      <w:r w:rsidR="006766B8" w:rsidRPr="005C43D5">
        <w:rPr>
          <w:rFonts w:ascii="Arial" w:hAnsi="Arial" w:cs="Arial"/>
        </w:rPr>
        <w:t>ротаскивани</w:t>
      </w:r>
      <w:r w:rsidRPr="005C43D5">
        <w:rPr>
          <w:rFonts w:ascii="Arial" w:hAnsi="Arial" w:cs="Arial"/>
        </w:rPr>
        <w:t>е выполняют</w:t>
      </w:r>
      <w:r>
        <w:rPr>
          <w:rFonts w:ascii="Arial" w:hAnsi="Arial" w:cs="Arial"/>
        </w:rPr>
        <w:t xml:space="preserve"> плетями труб</w:t>
      </w:r>
      <w:r w:rsidRPr="005C43D5">
        <w:rPr>
          <w:rFonts w:ascii="Arial" w:hAnsi="Arial" w:cs="Arial"/>
        </w:rPr>
        <w:t xml:space="preserve"> максимально</w:t>
      </w:r>
      <w:r>
        <w:rPr>
          <w:rFonts w:ascii="Arial" w:hAnsi="Arial" w:cs="Arial"/>
        </w:rPr>
        <w:t xml:space="preserve"> возможной длины</w:t>
      </w:r>
      <w:r w:rsidRPr="005C43D5">
        <w:rPr>
          <w:rFonts w:ascii="Arial" w:hAnsi="Arial" w:cs="Arial"/>
        </w:rPr>
        <w:t xml:space="preserve"> </w:t>
      </w:r>
      <w:r w:rsidR="006766B8" w:rsidRPr="006766B8">
        <w:rPr>
          <w:rFonts w:ascii="Arial" w:hAnsi="Arial" w:cs="Arial"/>
        </w:rPr>
        <w:t>с учетом</w:t>
      </w:r>
      <w:r w:rsidRPr="005126E5">
        <w:rPr>
          <w:rFonts w:ascii="Arial" w:hAnsi="Arial" w:cs="Arial"/>
        </w:rPr>
        <w:t xml:space="preserve"> рельефа местности, </w:t>
      </w:r>
      <w:r w:rsidR="00775FD7">
        <w:rPr>
          <w:rFonts w:ascii="Arial" w:hAnsi="Arial" w:cs="Arial"/>
        </w:rPr>
        <w:t xml:space="preserve">наличия </w:t>
      </w:r>
      <w:r w:rsidR="006766B8" w:rsidRPr="006766B8">
        <w:rPr>
          <w:rFonts w:ascii="Arial" w:hAnsi="Arial" w:cs="Arial"/>
        </w:rPr>
        <w:t xml:space="preserve">коммуникаций, </w:t>
      </w:r>
      <w:r w:rsidRPr="005126E5">
        <w:rPr>
          <w:rFonts w:ascii="Arial" w:hAnsi="Arial" w:cs="Arial"/>
        </w:rPr>
        <w:t xml:space="preserve">применяемых грузоподъемных и тяговых </w:t>
      </w:r>
      <w:r w:rsidR="006766B8">
        <w:rPr>
          <w:rFonts w:ascii="Arial" w:hAnsi="Arial" w:cs="Arial"/>
        </w:rPr>
        <w:t>устройств</w:t>
      </w:r>
      <w:r w:rsidRPr="005126E5">
        <w:rPr>
          <w:rFonts w:ascii="Arial" w:hAnsi="Arial" w:cs="Arial"/>
        </w:rPr>
        <w:t>.</w:t>
      </w:r>
    </w:p>
    <w:p w14:paraId="47994098" w14:textId="77777777" w:rsidR="005126E5" w:rsidRPr="005126E5" w:rsidRDefault="00BA3B81" w:rsidP="00075763">
      <w:pPr>
        <w:numPr>
          <w:ilvl w:val="2"/>
          <w:numId w:val="43"/>
        </w:numPr>
        <w:tabs>
          <w:tab w:val="left" w:pos="1701"/>
        </w:tabs>
        <w:spacing w:line="360" w:lineRule="auto"/>
        <w:ind w:left="0" w:firstLine="709"/>
        <w:jc w:val="both"/>
        <w:rPr>
          <w:rFonts w:ascii="Arial" w:hAnsi="Arial" w:cs="Arial"/>
        </w:rPr>
      </w:pPr>
      <w:r w:rsidRPr="00B80062">
        <w:rPr>
          <w:rFonts w:ascii="Arial" w:hAnsi="Arial" w:cs="Arial"/>
        </w:rPr>
        <w:t xml:space="preserve">В ППР </w:t>
      </w:r>
      <w:r w:rsidR="005C62D0" w:rsidRPr="00B80062">
        <w:rPr>
          <w:rFonts w:ascii="Arial" w:hAnsi="Arial" w:cs="Arial"/>
        </w:rPr>
        <w:t xml:space="preserve">приводят </w:t>
      </w:r>
      <w:r w:rsidRPr="00B80062">
        <w:rPr>
          <w:rFonts w:ascii="Arial" w:hAnsi="Arial" w:cs="Arial"/>
        </w:rPr>
        <w:t>расчет усилий протаскивания труб</w:t>
      </w:r>
      <w:r w:rsidR="006766B8" w:rsidRPr="00B80062">
        <w:rPr>
          <w:rFonts w:ascii="Arial" w:hAnsi="Arial" w:cs="Arial"/>
        </w:rPr>
        <w:t>опровода</w:t>
      </w:r>
      <w:r w:rsidRPr="00B80062">
        <w:rPr>
          <w:rFonts w:ascii="Arial" w:hAnsi="Arial" w:cs="Arial"/>
        </w:rPr>
        <w:t xml:space="preserve"> в</w:t>
      </w:r>
      <w:r w:rsidRPr="005126E5">
        <w:rPr>
          <w:rFonts w:ascii="Arial" w:hAnsi="Arial" w:cs="Arial"/>
        </w:rPr>
        <w:t xml:space="preserve"> защитный футляр</w:t>
      </w:r>
      <w:r w:rsidR="006766B8" w:rsidRPr="006766B8">
        <w:rPr>
          <w:rFonts w:ascii="Arial" w:hAnsi="Arial" w:cs="Arial"/>
        </w:rPr>
        <w:t>/тоннель</w:t>
      </w:r>
      <w:r w:rsidRPr="005126E5">
        <w:rPr>
          <w:rFonts w:ascii="Arial" w:hAnsi="Arial" w:cs="Arial"/>
        </w:rPr>
        <w:t xml:space="preserve"> (поли</w:t>
      </w:r>
      <w:r w:rsidR="002F430C">
        <w:rPr>
          <w:rFonts w:ascii="Arial" w:hAnsi="Arial" w:cs="Arial"/>
        </w:rPr>
        <w:t>мерной</w:t>
      </w:r>
      <w:r w:rsidRPr="005126E5">
        <w:rPr>
          <w:rFonts w:ascii="Arial" w:hAnsi="Arial" w:cs="Arial"/>
        </w:rPr>
        <w:t xml:space="preserve"> защитной гильзы в тоннель, </w:t>
      </w:r>
      <w:r w:rsidR="006766B8" w:rsidRPr="006766B8">
        <w:rPr>
          <w:rFonts w:ascii="Arial" w:hAnsi="Arial" w:cs="Arial"/>
        </w:rPr>
        <w:t>трубопровода</w:t>
      </w:r>
      <w:r w:rsidRPr="005126E5">
        <w:rPr>
          <w:rFonts w:ascii="Arial" w:hAnsi="Arial" w:cs="Arial"/>
        </w:rPr>
        <w:t xml:space="preserve"> в поли</w:t>
      </w:r>
      <w:r w:rsidR="002F430C">
        <w:rPr>
          <w:rFonts w:ascii="Arial" w:hAnsi="Arial" w:cs="Arial"/>
        </w:rPr>
        <w:t>мерную</w:t>
      </w:r>
      <w:r w:rsidRPr="005126E5">
        <w:rPr>
          <w:rFonts w:ascii="Arial" w:hAnsi="Arial" w:cs="Arial"/>
        </w:rPr>
        <w:t xml:space="preserve"> защитную гильзу) с учетом характеристик </w:t>
      </w:r>
      <w:r w:rsidR="00783526">
        <w:rPr>
          <w:rFonts w:ascii="Arial" w:hAnsi="Arial" w:cs="Arial"/>
        </w:rPr>
        <w:t xml:space="preserve">трения </w:t>
      </w:r>
      <w:r w:rsidRPr="005126E5">
        <w:rPr>
          <w:rFonts w:ascii="Arial" w:hAnsi="Arial" w:cs="Arial"/>
        </w:rPr>
        <w:t xml:space="preserve">применяемых </w:t>
      </w:r>
      <w:r w:rsidR="006766B8" w:rsidRPr="006766B8">
        <w:rPr>
          <w:rFonts w:ascii="Arial" w:hAnsi="Arial" w:cs="Arial"/>
        </w:rPr>
        <w:t>опорно-направляющих устройств</w:t>
      </w:r>
      <w:r w:rsidR="00783526">
        <w:rPr>
          <w:rFonts w:ascii="Arial" w:hAnsi="Arial" w:cs="Arial"/>
        </w:rPr>
        <w:t xml:space="preserve"> или материалов защитных покрытий трубопровода</w:t>
      </w:r>
      <w:r w:rsidRPr="005126E5">
        <w:rPr>
          <w:rFonts w:ascii="Arial" w:hAnsi="Arial" w:cs="Arial"/>
        </w:rPr>
        <w:t>.</w:t>
      </w:r>
      <w:r w:rsidR="00E15E2F" w:rsidRPr="00E15E2F">
        <w:t xml:space="preserve"> </w:t>
      </w:r>
      <w:r w:rsidR="00E15E2F">
        <w:rPr>
          <w:rFonts w:ascii="Arial" w:hAnsi="Arial" w:cs="Arial"/>
        </w:rPr>
        <w:t>Р</w:t>
      </w:r>
      <w:r w:rsidR="00E15E2F" w:rsidRPr="00E15E2F">
        <w:rPr>
          <w:rFonts w:ascii="Arial" w:hAnsi="Arial" w:cs="Arial"/>
        </w:rPr>
        <w:t xml:space="preserve">асчет тяговых усилий </w:t>
      </w:r>
      <w:r w:rsidR="00E15E2F">
        <w:rPr>
          <w:rFonts w:ascii="Arial" w:hAnsi="Arial" w:cs="Arial"/>
        </w:rPr>
        <w:t>выполняют для</w:t>
      </w:r>
      <w:r w:rsidR="00E15E2F" w:rsidRPr="00E15E2F">
        <w:rPr>
          <w:rFonts w:ascii="Arial" w:hAnsi="Arial" w:cs="Arial"/>
        </w:rPr>
        <w:t xml:space="preserve"> завершающе</w:t>
      </w:r>
      <w:r w:rsidR="00E15E2F">
        <w:rPr>
          <w:rFonts w:ascii="Arial" w:hAnsi="Arial" w:cs="Arial"/>
        </w:rPr>
        <w:t>го</w:t>
      </w:r>
      <w:r w:rsidR="00E15E2F" w:rsidRPr="00E15E2F">
        <w:rPr>
          <w:rFonts w:ascii="Arial" w:hAnsi="Arial" w:cs="Arial"/>
        </w:rPr>
        <w:t xml:space="preserve"> этап</w:t>
      </w:r>
      <w:r w:rsidR="00E15E2F">
        <w:rPr>
          <w:rFonts w:ascii="Arial" w:hAnsi="Arial" w:cs="Arial"/>
        </w:rPr>
        <w:t>а</w:t>
      </w:r>
      <w:r w:rsidR="00E15E2F" w:rsidRPr="00E15E2F">
        <w:rPr>
          <w:rFonts w:ascii="Arial" w:hAnsi="Arial" w:cs="Arial"/>
        </w:rPr>
        <w:t xml:space="preserve"> протаскивания при максимальной длине протаскиваемой плети трубопровода.</w:t>
      </w:r>
    </w:p>
    <w:p w14:paraId="5D4FD511" w14:textId="77777777" w:rsidR="005126E5" w:rsidRPr="005126E5" w:rsidRDefault="00BA3B81" w:rsidP="00075763">
      <w:pPr>
        <w:numPr>
          <w:ilvl w:val="2"/>
          <w:numId w:val="43"/>
        </w:numPr>
        <w:tabs>
          <w:tab w:val="left" w:pos="1701"/>
        </w:tabs>
        <w:spacing w:line="360" w:lineRule="auto"/>
        <w:ind w:left="0" w:firstLine="709"/>
        <w:jc w:val="both"/>
        <w:rPr>
          <w:rFonts w:ascii="Arial" w:hAnsi="Arial" w:cs="Arial"/>
        </w:rPr>
      </w:pPr>
      <w:r>
        <w:rPr>
          <w:rFonts w:ascii="Arial" w:hAnsi="Arial" w:cs="Arial"/>
        </w:rPr>
        <w:t>Мощность</w:t>
      </w:r>
      <w:r w:rsidRPr="005126E5">
        <w:rPr>
          <w:rFonts w:ascii="Arial" w:hAnsi="Arial" w:cs="Arial"/>
        </w:rPr>
        <w:t xml:space="preserve"> тяговых </w:t>
      </w:r>
      <w:r w:rsidR="00775FD7" w:rsidRPr="00775FD7">
        <w:rPr>
          <w:rFonts w:ascii="Arial" w:hAnsi="Arial" w:cs="Arial"/>
        </w:rPr>
        <w:t>устройств</w:t>
      </w:r>
      <w:r w:rsidRPr="005126E5">
        <w:rPr>
          <w:rFonts w:ascii="Arial" w:hAnsi="Arial" w:cs="Arial"/>
        </w:rPr>
        <w:t xml:space="preserve"> для протаскивания определя</w:t>
      </w:r>
      <w:r w:rsidR="00775FD7" w:rsidRPr="00775FD7">
        <w:rPr>
          <w:rFonts w:ascii="Arial" w:hAnsi="Arial" w:cs="Arial"/>
        </w:rPr>
        <w:t>ю</w:t>
      </w:r>
      <w:r w:rsidRPr="005126E5">
        <w:rPr>
          <w:rFonts w:ascii="Arial" w:hAnsi="Arial" w:cs="Arial"/>
        </w:rPr>
        <w:t xml:space="preserve">т </w:t>
      </w:r>
      <w:bookmarkStart w:id="236" w:name="_Hlk189734026"/>
      <w:r>
        <w:rPr>
          <w:rFonts w:ascii="Arial" w:hAnsi="Arial" w:cs="Arial"/>
        </w:rPr>
        <w:t xml:space="preserve">на основании </w:t>
      </w:r>
      <w:r w:rsidRPr="005126E5">
        <w:rPr>
          <w:rFonts w:ascii="Arial" w:hAnsi="Arial" w:cs="Arial"/>
        </w:rPr>
        <w:t>расчет</w:t>
      </w:r>
      <w:r>
        <w:rPr>
          <w:rFonts w:ascii="Arial" w:hAnsi="Arial" w:cs="Arial"/>
        </w:rPr>
        <w:t>ного</w:t>
      </w:r>
      <w:r w:rsidRPr="005126E5">
        <w:rPr>
          <w:rFonts w:ascii="Arial" w:hAnsi="Arial" w:cs="Arial"/>
        </w:rPr>
        <w:t xml:space="preserve"> тягов</w:t>
      </w:r>
      <w:r>
        <w:rPr>
          <w:rFonts w:ascii="Arial" w:hAnsi="Arial" w:cs="Arial"/>
        </w:rPr>
        <w:t>ого</w:t>
      </w:r>
      <w:r w:rsidRPr="005126E5">
        <w:rPr>
          <w:rFonts w:ascii="Arial" w:hAnsi="Arial" w:cs="Arial"/>
        </w:rPr>
        <w:t xml:space="preserve"> усили</w:t>
      </w:r>
      <w:r>
        <w:rPr>
          <w:rFonts w:ascii="Arial" w:hAnsi="Arial" w:cs="Arial"/>
        </w:rPr>
        <w:t>я</w:t>
      </w:r>
      <w:r w:rsidRPr="005126E5">
        <w:rPr>
          <w:rFonts w:ascii="Arial" w:hAnsi="Arial" w:cs="Arial"/>
        </w:rPr>
        <w:t xml:space="preserve"> протаскивания</w:t>
      </w:r>
      <w:bookmarkEnd w:id="236"/>
      <w:r>
        <w:rPr>
          <w:rFonts w:ascii="Arial" w:hAnsi="Arial" w:cs="Arial"/>
        </w:rPr>
        <w:t>.</w:t>
      </w:r>
    </w:p>
    <w:p w14:paraId="5AADE2D0" w14:textId="77777777" w:rsidR="005126E5" w:rsidRPr="005126E5" w:rsidRDefault="00BA3B81" w:rsidP="00075763">
      <w:pPr>
        <w:numPr>
          <w:ilvl w:val="2"/>
          <w:numId w:val="43"/>
        </w:numPr>
        <w:tabs>
          <w:tab w:val="left" w:pos="1701"/>
        </w:tabs>
        <w:spacing w:line="360" w:lineRule="auto"/>
        <w:ind w:left="0" w:firstLine="709"/>
        <w:jc w:val="both"/>
        <w:rPr>
          <w:rFonts w:ascii="Arial" w:hAnsi="Arial" w:cs="Arial"/>
        </w:rPr>
      </w:pPr>
      <w:r>
        <w:rPr>
          <w:rFonts w:ascii="Arial" w:hAnsi="Arial" w:cs="Arial"/>
        </w:rPr>
        <w:t>Д</w:t>
      </w:r>
      <w:r w:rsidRPr="005126E5">
        <w:rPr>
          <w:rFonts w:ascii="Arial" w:hAnsi="Arial" w:cs="Arial"/>
        </w:rPr>
        <w:t xml:space="preserve">ля удержания тяговых </w:t>
      </w:r>
      <w:r w:rsidR="00775FD7" w:rsidRPr="00563E3D">
        <w:rPr>
          <w:rFonts w:ascii="Arial" w:hAnsi="Arial" w:cs="Arial"/>
        </w:rPr>
        <w:t>устройств</w:t>
      </w:r>
      <w:r w:rsidRPr="005126E5">
        <w:rPr>
          <w:rFonts w:ascii="Arial" w:hAnsi="Arial" w:cs="Arial"/>
        </w:rPr>
        <w:t xml:space="preserve"> </w:t>
      </w:r>
      <w:r>
        <w:rPr>
          <w:rFonts w:ascii="Arial" w:hAnsi="Arial" w:cs="Arial"/>
        </w:rPr>
        <w:t xml:space="preserve">при протаскивании предусматривают анкеры. </w:t>
      </w:r>
      <w:r w:rsidRPr="005126E5">
        <w:rPr>
          <w:rFonts w:ascii="Arial" w:hAnsi="Arial" w:cs="Arial"/>
        </w:rPr>
        <w:t xml:space="preserve">Решения по анкеровке тяговых </w:t>
      </w:r>
      <w:r w:rsidR="00563E3D" w:rsidRPr="00563E3D">
        <w:rPr>
          <w:rFonts w:ascii="Arial" w:hAnsi="Arial" w:cs="Arial"/>
        </w:rPr>
        <w:t>устройств</w:t>
      </w:r>
      <w:r w:rsidRPr="005126E5">
        <w:rPr>
          <w:rFonts w:ascii="Arial" w:hAnsi="Arial" w:cs="Arial"/>
        </w:rPr>
        <w:t xml:space="preserve"> определ</w:t>
      </w:r>
      <w:r w:rsidR="00563E3D" w:rsidRPr="00563E3D">
        <w:rPr>
          <w:rFonts w:ascii="Arial" w:hAnsi="Arial" w:cs="Arial"/>
        </w:rPr>
        <w:t>яют</w:t>
      </w:r>
      <w:r w:rsidRPr="005126E5">
        <w:rPr>
          <w:rFonts w:ascii="Arial" w:hAnsi="Arial" w:cs="Arial"/>
        </w:rPr>
        <w:t xml:space="preserve"> в ППР.</w:t>
      </w:r>
    </w:p>
    <w:p w14:paraId="5BE32625" w14:textId="77777777" w:rsidR="005126E5" w:rsidRDefault="00BA3B81" w:rsidP="00075763">
      <w:pPr>
        <w:numPr>
          <w:ilvl w:val="2"/>
          <w:numId w:val="43"/>
        </w:numPr>
        <w:tabs>
          <w:tab w:val="left" w:pos="1701"/>
        </w:tabs>
        <w:spacing w:line="360" w:lineRule="auto"/>
        <w:ind w:left="0" w:firstLine="709"/>
        <w:jc w:val="both"/>
        <w:rPr>
          <w:rFonts w:ascii="Arial" w:hAnsi="Arial" w:cs="Arial"/>
        </w:rPr>
      </w:pPr>
      <w:r w:rsidRPr="005126E5">
        <w:rPr>
          <w:rFonts w:ascii="Arial" w:hAnsi="Arial" w:cs="Arial"/>
        </w:rPr>
        <w:t xml:space="preserve">Между рабочим и приемным котлованом </w:t>
      </w:r>
      <w:r w:rsidR="004036D8" w:rsidRPr="00C17908">
        <w:rPr>
          <w:rFonts w:ascii="Arial" w:hAnsi="Arial" w:cs="Arial"/>
        </w:rPr>
        <w:t xml:space="preserve">при протаскивании </w:t>
      </w:r>
      <w:r w:rsidRPr="005126E5">
        <w:rPr>
          <w:rFonts w:ascii="Arial" w:hAnsi="Arial" w:cs="Arial"/>
        </w:rPr>
        <w:t>обеспечи</w:t>
      </w:r>
      <w:r w:rsidR="00C17908" w:rsidRPr="00C17908">
        <w:rPr>
          <w:rFonts w:ascii="Arial" w:hAnsi="Arial" w:cs="Arial"/>
        </w:rPr>
        <w:t>вают</w:t>
      </w:r>
      <w:r w:rsidRPr="005126E5">
        <w:rPr>
          <w:rFonts w:ascii="Arial" w:hAnsi="Arial" w:cs="Arial"/>
        </w:rPr>
        <w:t xml:space="preserve"> устойчивую связь.</w:t>
      </w:r>
    </w:p>
    <w:p w14:paraId="343B3874" w14:textId="4A35091D" w:rsidR="003D1781" w:rsidRPr="003352A1" w:rsidRDefault="00BA3B81" w:rsidP="003D1781">
      <w:pPr>
        <w:numPr>
          <w:ilvl w:val="2"/>
          <w:numId w:val="43"/>
        </w:numPr>
        <w:tabs>
          <w:tab w:val="left" w:pos="1701"/>
        </w:tabs>
        <w:spacing w:line="360" w:lineRule="auto"/>
        <w:ind w:left="0" w:firstLine="709"/>
        <w:jc w:val="both"/>
        <w:rPr>
          <w:rFonts w:ascii="Arial" w:hAnsi="Arial" w:cs="Arial"/>
        </w:rPr>
      </w:pPr>
      <w:r w:rsidRPr="003352A1">
        <w:rPr>
          <w:rFonts w:ascii="Arial" w:hAnsi="Arial" w:cs="Arial"/>
        </w:rPr>
        <w:t xml:space="preserve">При необходимости протаскивание трубопровода в защитный футляр/тоннель осуществляют с </w:t>
      </w:r>
      <w:r w:rsidR="00DC5E16" w:rsidRPr="003352A1">
        <w:rPr>
          <w:rFonts w:ascii="Arial" w:hAnsi="Arial" w:cs="Arial"/>
        </w:rPr>
        <w:t>устройством</w:t>
      </w:r>
      <w:r w:rsidRPr="003352A1">
        <w:rPr>
          <w:rFonts w:ascii="Arial" w:hAnsi="Arial" w:cs="Arial"/>
        </w:rPr>
        <w:t xml:space="preserve"> спусковой дорожки согласно 7.1</w:t>
      </w:r>
      <w:r w:rsidR="001070A7" w:rsidRPr="003352A1">
        <w:rPr>
          <w:rFonts w:ascii="Arial" w:hAnsi="Arial" w:cs="Arial"/>
        </w:rPr>
        <w:t>2</w:t>
      </w:r>
      <w:r w:rsidRPr="003352A1">
        <w:rPr>
          <w:rFonts w:ascii="Arial" w:hAnsi="Arial" w:cs="Arial"/>
        </w:rPr>
        <w:t>.</w:t>
      </w:r>
      <w:r w:rsidR="005636EA" w:rsidRPr="003352A1">
        <w:rPr>
          <w:rFonts w:ascii="Arial" w:hAnsi="Arial" w:cs="Arial"/>
        </w:rPr>
        <w:t>3</w:t>
      </w:r>
      <w:r w:rsidRPr="003352A1">
        <w:rPr>
          <w:rFonts w:ascii="Arial" w:hAnsi="Arial" w:cs="Arial"/>
        </w:rPr>
        <w:t>.</w:t>
      </w:r>
      <w:r w:rsidR="0030024F" w:rsidRPr="003352A1">
        <w:rPr>
          <w:rFonts w:ascii="Arial" w:hAnsi="Arial" w:cs="Arial"/>
        </w:rPr>
        <w:t xml:space="preserve"> Допускается протаскивание трубопровода без спусковой дорожки </w:t>
      </w:r>
      <w:r w:rsidR="003D1781" w:rsidRPr="003352A1">
        <w:rPr>
          <w:rFonts w:ascii="Arial" w:hAnsi="Arial" w:cs="Arial"/>
        </w:rPr>
        <w:t xml:space="preserve">при применении мероприятий, </w:t>
      </w:r>
      <w:bookmarkStart w:id="237" w:name="_Hlk233792074"/>
      <w:r w:rsidR="003D1781" w:rsidRPr="003352A1">
        <w:rPr>
          <w:rFonts w:ascii="Arial" w:hAnsi="Arial" w:cs="Arial"/>
        </w:rPr>
        <w:t xml:space="preserve">обеспечивающих сохранность защитного покрытия трубопровода согласно </w:t>
      </w:r>
      <w:r w:rsidR="00362AD0">
        <w:rPr>
          <w:rFonts w:ascii="Arial" w:hAnsi="Arial" w:cs="Arial"/>
        </w:rPr>
        <w:t>6.3.3, 6.4.2.</w:t>
      </w:r>
    </w:p>
    <w:bookmarkEnd w:id="237"/>
    <w:p w14:paraId="5EF179E7" w14:textId="77777777" w:rsidR="005126E5" w:rsidRPr="00BD1BF7" w:rsidRDefault="00BA3B81" w:rsidP="008531EA">
      <w:pPr>
        <w:numPr>
          <w:ilvl w:val="2"/>
          <w:numId w:val="43"/>
        </w:numPr>
        <w:tabs>
          <w:tab w:val="left" w:pos="1701"/>
        </w:tabs>
        <w:spacing w:line="360" w:lineRule="auto"/>
        <w:ind w:left="0" w:firstLine="709"/>
        <w:jc w:val="both"/>
        <w:rPr>
          <w:rFonts w:ascii="Arial" w:hAnsi="Arial" w:cs="Arial"/>
        </w:rPr>
      </w:pPr>
      <w:r>
        <w:rPr>
          <w:rFonts w:ascii="Arial" w:hAnsi="Arial" w:cs="Arial"/>
        </w:rPr>
        <w:t>Перед</w:t>
      </w:r>
      <w:r w:rsidRPr="00BD1BF7">
        <w:rPr>
          <w:rFonts w:ascii="Arial" w:hAnsi="Arial" w:cs="Arial"/>
        </w:rPr>
        <w:t xml:space="preserve"> протаскивани</w:t>
      </w:r>
      <w:r>
        <w:rPr>
          <w:rFonts w:ascii="Arial" w:hAnsi="Arial" w:cs="Arial"/>
        </w:rPr>
        <w:t>ем</w:t>
      </w:r>
      <w:r w:rsidR="00FA7469" w:rsidRPr="00BD1BF7">
        <w:rPr>
          <w:rFonts w:ascii="Arial" w:hAnsi="Arial" w:cs="Arial"/>
        </w:rPr>
        <w:t xml:space="preserve"> трубопровода</w:t>
      </w:r>
      <w:r w:rsidRPr="00BD1BF7">
        <w:rPr>
          <w:rFonts w:ascii="Arial" w:hAnsi="Arial" w:cs="Arial"/>
        </w:rPr>
        <w:t xml:space="preserve"> в защитный футляр/тоннель</w:t>
      </w:r>
      <w:r w:rsidR="00FA7469" w:rsidRPr="00BD1BF7">
        <w:rPr>
          <w:rFonts w:ascii="Arial" w:hAnsi="Arial" w:cs="Arial"/>
        </w:rPr>
        <w:t xml:space="preserve"> </w:t>
      </w:r>
      <w:r w:rsidRPr="00BD1BF7">
        <w:rPr>
          <w:rFonts w:ascii="Arial" w:hAnsi="Arial" w:cs="Arial"/>
        </w:rPr>
        <w:t>контролир</w:t>
      </w:r>
      <w:r w:rsidR="00FA7469" w:rsidRPr="00BD1BF7">
        <w:rPr>
          <w:rFonts w:ascii="Arial" w:hAnsi="Arial" w:cs="Arial"/>
        </w:rPr>
        <w:t>уют</w:t>
      </w:r>
      <w:r w:rsidRPr="00BD1BF7">
        <w:rPr>
          <w:rFonts w:ascii="Arial" w:hAnsi="Arial" w:cs="Arial"/>
        </w:rPr>
        <w:t xml:space="preserve"> сплошность защитного покрытия </w:t>
      </w:r>
      <w:r w:rsidR="006D07BC">
        <w:rPr>
          <w:rFonts w:ascii="Arial" w:hAnsi="Arial" w:cs="Arial"/>
        </w:rPr>
        <w:t xml:space="preserve">трубопровода </w:t>
      </w:r>
      <w:r w:rsidRPr="00BD1BF7">
        <w:rPr>
          <w:rFonts w:ascii="Arial" w:hAnsi="Arial" w:cs="Arial"/>
        </w:rPr>
        <w:t>искровым дефектоскопом.</w:t>
      </w:r>
    </w:p>
    <w:p w14:paraId="70DE82DC" w14:textId="77777777" w:rsidR="005126E5" w:rsidRPr="00F623B6" w:rsidRDefault="00BA3B81" w:rsidP="008531EA">
      <w:pPr>
        <w:numPr>
          <w:ilvl w:val="2"/>
          <w:numId w:val="43"/>
        </w:numPr>
        <w:tabs>
          <w:tab w:val="left" w:pos="1843"/>
        </w:tabs>
        <w:spacing w:line="360" w:lineRule="auto"/>
        <w:ind w:left="0" w:firstLine="709"/>
        <w:jc w:val="both"/>
        <w:rPr>
          <w:rFonts w:ascii="Arial" w:hAnsi="Arial" w:cs="Arial"/>
        </w:rPr>
      </w:pPr>
      <w:r w:rsidRPr="00F623B6">
        <w:rPr>
          <w:rFonts w:ascii="Arial" w:hAnsi="Arial" w:cs="Arial"/>
        </w:rPr>
        <w:t xml:space="preserve">После протаскивания </w:t>
      </w:r>
      <w:r w:rsidR="00BD1BF7" w:rsidRPr="00F623B6">
        <w:rPr>
          <w:rFonts w:ascii="Arial" w:hAnsi="Arial" w:cs="Arial"/>
        </w:rPr>
        <w:t>трубопровода</w:t>
      </w:r>
      <w:r w:rsidRPr="00F623B6">
        <w:rPr>
          <w:rFonts w:ascii="Arial" w:hAnsi="Arial" w:cs="Arial"/>
        </w:rPr>
        <w:t xml:space="preserve"> в защитный футляр/тоннел</w:t>
      </w:r>
      <w:r w:rsidR="00BD1BF7" w:rsidRPr="00F623B6">
        <w:rPr>
          <w:rFonts w:ascii="Arial" w:hAnsi="Arial" w:cs="Arial"/>
        </w:rPr>
        <w:t xml:space="preserve">ь </w:t>
      </w:r>
      <w:r w:rsidRPr="00F623B6">
        <w:rPr>
          <w:rFonts w:ascii="Arial" w:hAnsi="Arial" w:cs="Arial"/>
        </w:rPr>
        <w:t>контролир</w:t>
      </w:r>
      <w:r w:rsidR="00BD1BF7" w:rsidRPr="00F623B6">
        <w:rPr>
          <w:rFonts w:ascii="Arial" w:hAnsi="Arial" w:cs="Arial"/>
        </w:rPr>
        <w:t>уют отсутствие</w:t>
      </w:r>
      <w:r w:rsidRPr="00F623B6">
        <w:rPr>
          <w:rFonts w:ascii="Arial" w:hAnsi="Arial" w:cs="Arial"/>
        </w:rPr>
        <w:t xml:space="preserve"> непосредственн</w:t>
      </w:r>
      <w:r w:rsidR="00BD1BF7" w:rsidRPr="00F623B6">
        <w:rPr>
          <w:rFonts w:ascii="Arial" w:hAnsi="Arial" w:cs="Arial"/>
        </w:rPr>
        <w:t>ого</w:t>
      </w:r>
      <w:r w:rsidRPr="00F623B6">
        <w:rPr>
          <w:rFonts w:ascii="Arial" w:hAnsi="Arial" w:cs="Arial"/>
        </w:rPr>
        <w:t xml:space="preserve"> электрическ</w:t>
      </w:r>
      <w:r w:rsidR="00F623B6" w:rsidRPr="00F623B6">
        <w:rPr>
          <w:rFonts w:ascii="Arial" w:hAnsi="Arial" w:cs="Arial"/>
        </w:rPr>
        <w:t>ого</w:t>
      </w:r>
      <w:r w:rsidRPr="00F623B6">
        <w:rPr>
          <w:rFonts w:ascii="Arial" w:hAnsi="Arial" w:cs="Arial"/>
        </w:rPr>
        <w:t xml:space="preserve"> контакт</w:t>
      </w:r>
      <w:r w:rsidR="00F623B6" w:rsidRPr="00F623B6">
        <w:rPr>
          <w:rFonts w:ascii="Arial" w:hAnsi="Arial" w:cs="Arial"/>
        </w:rPr>
        <w:t>а</w:t>
      </w:r>
      <w:r w:rsidRPr="00F623B6">
        <w:rPr>
          <w:rFonts w:ascii="Arial" w:hAnsi="Arial" w:cs="Arial"/>
        </w:rPr>
        <w:t xml:space="preserve"> трубопровода и защитного футляра</w:t>
      </w:r>
      <w:r w:rsidR="00F623B6" w:rsidRPr="00F623B6">
        <w:rPr>
          <w:rFonts w:ascii="Arial" w:hAnsi="Arial" w:cs="Arial"/>
        </w:rPr>
        <w:t>/</w:t>
      </w:r>
      <w:r w:rsidR="00F623B6">
        <w:rPr>
          <w:rFonts w:ascii="Arial" w:hAnsi="Arial" w:cs="Arial"/>
        </w:rPr>
        <w:t xml:space="preserve">обделки </w:t>
      </w:r>
      <w:r w:rsidR="00F623B6" w:rsidRPr="00F623B6">
        <w:rPr>
          <w:rFonts w:ascii="Arial" w:hAnsi="Arial" w:cs="Arial"/>
        </w:rPr>
        <w:t>тоннеля</w:t>
      </w:r>
      <w:r w:rsidRPr="00F623B6">
        <w:rPr>
          <w:rFonts w:ascii="Arial" w:hAnsi="Arial" w:cs="Arial"/>
        </w:rPr>
        <w:t>.</w:t>
      </w:r>
    </w:p>
    <w:p w14:paraId="234F1A00" w14:textId="319E3CF8" w:rsidR="005126E5" w:rsidRDefault="00BA3B81" w:rsidP="008531EA">
      <w:pPr>
        <w:numPr>
          <w:ilvl w:val="2"/>
          <w:numId w:val="43"/>
        </w:numPr>
        <w:tabs>
          <w:tab w:val="left" w:pos="1843"/>
        </w:tabs>
        <w:spacing w:line="360" w:lineRule="auto"/>
        <w:ind w:left="0" w:firstLine="709"/>
        <w:jc w:val="both"/>
        <w:rPr>
          <w:rFonts w:ascii="Arial" w:hAnsi="Arial" w:cs="Arial"/>
        </w:rPr>
      </w:pPr>
      <w:r w:rsidRPr="00F623B6">
        <w:rPr>
          <w:rFonts w:ascii="Arial" w:hAnsi="Arial" w:cs="Arial"/>
        </w:rPr>
        <w:t>По результатам про</w:t>
      </w:r>
      <w:r w:rsidR="00F623B6">
        <w:rPr>
          <w:rFonts w:ascii="Arial" w:hAnsi="Arial" w:cs="Arial"/>
        </w:rPr>
        <w:t>таскивания</w:t>
      </w:r>
      <w:r w:rsidRPr="00F623B6">
        <w:rPr>
          <w:rFonts w:ascii="Arial" w:hAnsi="Arial" w:cs="Arial"/>
        </w:rPr>
        <w:t xml:space="preserve"> оформля</w:t>
      </w:r>
      <w:r w:rsidR="00F623B6">
        <w:rPr>
          <w:rFonts w:ascii="Arial" w:hAnsi="Arial" w:cs="Arial"/>
        </w:rPr>
        <w:t>ю</w:t>
      </w:r>
      <w:r w:rsidRPr="00F623B6">
        <w:rPr>
          <w:rFonts w:ascii="Arial" w:hAnsi="Arial" w:cs="Arial"/>
        </w:rPr>
        <w:t xml:space="preserve">т акт на протаскивание </w:t>
      </w:r>
      <w:r w:rsidR="00F623B6">
        <w:rPr>
          <w:rFonts w:ascii="Arial" w:hAnsi="Arial" w:cs="Arial"/>
        </w:rPr>
        <w:t>трубопровода</w:t>
      </w:r>
      <w:r w:rsidRPr="00F623B6">
        <w:rPr>
          <w:rFonts w:ascii="Arial" w:hAnsi="Arial" w:cs="Arial"/>
        </w:rPr>
        <w:t xml:space="preserve"> в защитный футляр/тоннель с приложением фактического плана и продольного профиля перехода.</w:t>
      </w:r>
    </w:p>
    <w:p w14:paraId="312512EA" w14:textId="77777777" w:rsidR="0012795A" w:rsidRPr="00F623B6" w:rsidRDefault="0012795A" w:rsidP="0012795A">
      <w:pPr>
        <w:tabs>
          <w:tab w:val="left" w:pos="1843"/>
        </w:tabs>
        <w:spacing w:line="360" w:lineRule="auto"/>
        <w:ind w:left="709"/>
        <w:jc w:val="both"/>
        <w:rPr>
          <w:rFonts w:ascii="Arial" w:hAnsi="Arial" w:cs="Arial"/>
        </w:rPr>
      </w:pPr>
    </w:p>
    <w:p w14:paraId="2CA53104" w14:textId="77777777" w:rsidR="005126E5" w:rsidRPr="0012795A" w:rsidRDefault="00BA3B81" w:rsidP="00E65ACB">
      <w:pPr>
        <w:numPr>
          <w:ilvl w:val="2"/>
          <w:numId w:val="42"/>
        </w:numPr>
        <w:tabs>
          <w:tab w:val="left" w:pos="1560"/>
        </w:tabs>
        <w:spacing w:line="360" w:lineRule="auto"/>
        <w:ind w:left="709" w:firstLine="0"/>
        <w:jc w:val="both"/>
        <w:rPr>
          <w:rFonts w:ascii="Arial" w:hAnsi="Arial" w:cs="Arial"/>
          <w:b/>
        </w:rPr>
      </w:pPr>
      <w:r w:rsidRPr="0012795A">
        <w:rPr>
          <w:rFonts w:ascii="Arial" w:hAnsi="Arial" w:cs="Arial"/>
          <w:b/>
        </w:rPr>
        <w:t xml:space="preserve">Протаскивание </w:t>
      </w:r>
      <w:r w:rsidR="00F623B6" w:rsidRPr="0012795A">
        <w:rPr>
          <w:rFonts w:ascii="Arial" w:hAnsi="Arial" w:cs="Arial"/>
          <w:b/>
        </w:rPr>
        <w:t>трубопровода</w:t>
      </w:r>
      <w:r w:rsidRPr="0012795A">
        <w:rPr>
          <w:rFonts w:ascii="Arial" w:hAnsi="Arial" w:cs="Arial"/>
          <w:b/>
        </w:rPr>
        <w:t xml:space="preserve"> </w:t>
      </w:r>
    </w:p>
    <w:p w14:paraId="7926EC7A" w14:textId="77777777" w:rsidR="0012795A" w:rsidRDefault="0012795A" w:rsidP="0012795A">
      <w:pPr>
        <w:pStyle w:val="affd"/>
        <w:tabs>
          <w:tab w:val="left" w:pos="1701"/>
        </w:tabs>
        <w:spacing w:line="360" w:lineRule="auto"/>
        <w:ind w:left="709"/>
        <w:jc w:val="both"/>
        <w:rPr>
          <w:rFonts w:ascii="Arial" w:hAnsi="Arial" w:cs="Arial"/>
          <w:sz w:val="24"/>
          <w:szCs w:val="24"/>
        </w:rPr>
      </w:pPr>
    </w:p>
    <w:p w14:paraId="58563713" w14:textId="76536A6E" w:rsidR="00920014" w:rsidRPr="00DB730E" w:rsidRDefault="00BA3B81" w:rsidP="008531EA">
      <w:pPr>
        <w:pStyle w:val="affd"/>
        <w:numPr>
          <w:ilvl w:val="0"/>
          <w:numId w:val="46"/>
        </w:numPr>
        <w:tabs>
          <w:tab w:val="left" w:pos="1701"/>
        </w:tabs>
        <w:spacing w:line="360" w:lineRule="auto"/>
        <w:ind w:left="0" w:firstLine="709"/>
        <w:jc w:val="both"/>
        <w:rPr>
          <w:rFonts w:ascii="Arial" w:hAnsi="Arial" w:cs="Arial"/>
          <w:sz w:val="24"/>
          <w:szCs w:val="24"/>
        </w:rPr>
      </w:pPr>
      <w:r w:rsidRPr="00DB730E">
        <w:rPr>
          <w:rFonts w:ascii="Arial" w:hAnsi="Arial" w:cs="Arial"/>
          <w:sz w:val="24"/>
          <w:szCs w:val="24"/>
        </w:rPr>
        <w:t>Протаскивание трубопровода в защитный футляр</w:t>
      </w:r>
      <w:r w:rsidR="00F9108F">
        <w:rPr>
          <w:rFonts w:ascii="Arial" w:hAnsi="Arial" w:cs="Arial"/>
          <w:sz w:val="24"/>
          <w:szCs w:val="24"/>
        </w:rPr>
        <w:t>/тоннель</w:t>
      </w:r>
      <w:r w:rsidRPr="00DB730E">
        <w:rPr>
          <w:rFonts w:ascii="Arial" w:hAnsi="Arial" w:cs="Arial"/>
          <w:sz w:val="24"/>
          <w:szCs w:val="24"/>
        </w:rPr>
        <w:t xml:space="preserve"> осуществляют с помощью тягового устройства, спусковой дорожки</w:t>
      </w:r>
      <w:r w:rsidR="00F9108F">
        <w:rPr>
          <w:rFonts w:ascii="Arial" w:hAnsi="Arial" w:cs="Arial"/>
          <w:sz w:val="24"/>
          <w:szCs w:val="24"/>
        </w:rPr>
        <w:t xml:space="preserve"> (при необходимости)</w:t>
      </w:r>
      <w:r w:rsidRPr="00DB730E">
        <w:rPr>
          <w:rFonts w:ascii="Arial" w:hAnsi="Arial" w:cs="Arial"/>
          <w:sz w:val="24"/>
          <w:szCs w:val="24"/>
        </w:rPr>
        <w:t>, кранов-трубоукладчиков.</w:t>
      </w:r>
      <w:r w:rsidR="00DB730E" w:rsidRPr="00DB730E">
        <w:rPr>
          <w:rFonts w:ascii="Arial" w:hAnsi="Arial" w:cs="Arial"/>
          <w:sz w:val="24"/>
          <w:szCs w:val="24"/>
        </w:rPr>
        <w:t xml:space="preserve"> </w:t>
      </w:r>
      <w:r w:rsidR="00F2758B" w:rsidRPr="00DB730E">
        <w:rPr>
          <w:rFonts w:ascii="Arial" w:hAnsi="Arial" w:cs="Arial"/>
          <w:sz w:val="24"/>
          <w:szCs w:val="24"/>
        </w:rPr>
        <w:t>При протаскивании</w:t>
      </w:r>
      <w:r w:rsidRPr="00DB730E">
        <w:rPr>
          <w:rFonts w:ascii="Arial" w:hAnsi="Arial" w:cs="Arial"/>
          <w:sz w:val="24"/>
          <w:szCs w:val="24"/>
        </w:rPr>
        <w:t xml:space="preserve"> </w:t>
      </w:r>
      <w:r w:rsidR="00F2758B" w:rsidRPr="00DB730E">
        <w:rPr>
          <w:rFonts w:ascii="Arial" w:hAnsi="Arial" w:cs="Arial"/>
          <w:sz w:val="24"/>
          <w:szCs w:val="24"/>
        </w:rPr>
        <w:t>трубопровода</w:t>
      </w:r>
      <w:r w:rsidRPr="00DB730E">
        <w:rPr>
          <w:rFonts w:ascii="Arial" w:hAnsi="Arial" w:cs="Arial"/>
          <w:sz w:val="24"/>
          <w:szCs w:val="24"/>
        </w:rPr>
        <w:t xml:space="preserve"> в защитный футляр</w:t>
      </w:r>
      <w:r w:rsidR="00F9108F">
        <w:rPr>
          <w:rFonts w:ascii="Arial" w:hAnsi="Arial" w:cs="Arial"/>
          <w:sz w:val="24"/>
          <w:szCs w:val="24"/>
        </w:rPr>
        <w:t>/тоннель</w:t>
      </w:r>
      <w:r w:rsidRPr="00DB730E">
        <w:rPr>
          <w:rFonts w:ascii="Arial" w:hAnsi="Arial" w:cs="Arial"/>
          <w:sz w:val="24"/>
          <w:szCs w:val="24"/>
        </w:rPr>
        <w:t xml:space="preserve">, </w:t>
      </w:r>
      <w:r w:rsidR="00F2758B" w:rsidRPr="00DB730E">
        <w:rPr>
          <w:rFonts w:ascii="Arial" w:hAnsi="Arial" w:cs="Arial"/>
          <w:sz w:val="24"/>
          <w:szCs w:val="24"/>
        </w:rPr>
        <w:t>уложенный по криволинейной траектории</w:t>
      </w:r>
      <w:r w:rsidRPr="00DB730E">
        <w:rPr>
          <w:rFonts w:ascii="Arial" w:hAnsi="Arial" w:cs="Arial"/>
          <w:sz w:val="24"/>
          <w:szCs w:val="24"/>
        </w:rPr>
        <w:t>, кран</w:t>
      </w:r>
      <w:r w:rsidR="00DB730E" w:rsidRPr="00DB730E">
        <w:rPr>
          <w:rFonts w:ascii="Arial" w:hAnsi="Arial" w:cs="Arial"/>
          <w:sz w:val="24"/>
          <w:szCs w:val="24"/>
        </w:rPr>
        <w:t>ами</w:t>
      </w:r>
      <w:r w:rsidRPr="00DB730E">
        <w:rPr>
          <w:rFonts w:ascii="Arial" w:hAnsi="Arial" w:cs="Arial"/>
          <w:sz w:val="24"/>
          <w:szCs w:val="24"/>
        </w:rPr>
        <w:t>-трубоукладчик</w:t>
      </w:r>
      <w:r w:rsidR="00DB730E" w:rsidRPr="00DB730E">
        <w:rPr>
          <w:rFonts w:ascii="Arial" w:hAnsi="Arial" w:cs="Arial"/>
          <w:sz w:val="24"/>
          <w:szCs w:val="24"/>
        </w:rPr>
        <w:t>ами поддерживают трубопровод</w:t>
      </w:r>
      <w:r w:rsidRPr="00DB730E">
        <w:rPr>
          <w:rFonts w:ascii="Arial" w:hAnsi="Arial" w:cs="Arial"/>
          <w:sz w:val="24"/>
          <w:szCs w:val="24"/>
        </w:rPr>
        <w:t xml:space="preserve"> на входном участке в защитный футляр</w:t>
      </w:r>
      <w:r w:rsidR="00F9108F">
        <w:rPr>
          <w:rFonts w:ascii="Arial" w:hAnsi="Arial" w:cs="Arial"/>
          <w:sz w:val="24"/>
          <w:szCs w:val="24"/>
        </w:rPr>
        <w:t>/тоннель</w:t>
      </w:r>
      <w:r w:rsidRPr="00DB730E">
        <w:rPr>
          <w:rFonts w:ascii="Arial" w:hAnsi="Arial" w:cs="Arial"/>
          <w:sz w:val="24"/>
          <w:szCs w:val="24"/>
        </w:rPr>
        <w:t>, обеспечивая требуемый угол входа.</w:t>
      </w:r>
    </w:p>
    <w:p w14:paraId="7E8BBED2" w14:textId="77777777" w:rsidR="005126E5" w:rsidRPr="00F9108F" w:rsidRDefault="00BA3B81" w:rsidP="008531EA">
      <w:pPr>
        <w:pStyle w:val="affd"/>
        <w:numPr>
          <w:ilvl w:val="0"/>
          <w:numId w:val="46"/>
        </w:numPr>
        <w:tabs>
          <w:tab w:val="left" w:pos="1701"/>
        </w:tabs>
        <w:spacing w:after="0" w:line="360" w:lineRule="auto"/>
        <w:ind w:left="0" w:firstLine="709"/>
        <w:contextualSpacing w:val="0"/>
        <w:jc w:val="both"/>
        <w:rPr>
          <w:rFonts w:ascii="Arial" w:hAnsi="Arial" w:cs="Arial"/>
          <w:sz w:val="24"/>
          <w:szCs w:val="24"/>
        </w:rPr>
      </w:pPr>
      <w:bookmarkStart w:id="238" w:name="_Hlk201137097"/>
      <w:r w:rsidRPr="00F9108F">
        <w:rPr>
          <w:rFonts w:ascii="Arial" w:hAnsi="Arial" w:cs="Arial"/>
          <w:sz w:val="24"/>
          <w:szCs w:val="24"/>
        </w:rPr>
        <w:t>Трубопровод в тоннель протаскива</w:t>
      </w:r>
      <w:r w:rsidR="00674C35" w:rsidRPr="00F9108F">
        <w:rPr>
          <w:rFonts w:ascii="Arial" w:hAnsi="Arial" w:cs="Arial"/>
          <w:sz w:val="24"/>
          <w:szCs w:val="24"/>
        </w:rPr>
        <w:t>ю</w:t>
      </w:r>
      <w:r w:rsidRPr="00F9108F">
        <w:rPr>
          <w:rFonts w:ascii="Arial" w:hAnsi="Arial" w:cs="Arial"/>
          <w:sz w:val="24"/>
          <w:szCs w:val="24"/>
        </w:rPr>
        <w:t>т:</w:t>
      </w:r>
    </w:p>
    <w:p w14:paraId="52248635" w14:textId="77777777" w:rsidR="00674C35" w:rsidRPr="008F52B0" w:rsidRDefault="00BA3B81" w:rsidP="00E0633B">
      <w:pPr>
        <w:numPr>
          <w:ilvl w:val="1"/>
          <w:numId w:val="16"/>
        </w:numPr>
        <w:tabs>
          <w:tab w:val="num" w:pos="0"/>
          <w:tab w:val="left" w:pos="1080"/>
        </w:tabs>
        <w:spacing w:line="360" w:lineRule="auto"/>
        <w:ind w:left="0" w:firstLine="709"/>
        <w:jc w:val="both"/>
        <w:rPr>
          <w:rFonts w:ascii="Arial" w:hAnsi="Arial" w:cs="Arial"/>
        </w:rPr>
      </w:pPr>
      <w:r w:rsidRPr="008F52B0">
        <w:rPr>
          <w:rFonts w:ascii="Arial" w:hAnsi="Arial" w:cs="Arial"/>
        </w:rPr>
        <w:t xml:space="preserve">в предварительно уложенный в тоннель защитный </w:t>
      </w:r>
      <w:r w:rsidR="008F52B0">
        <w:rPr>
          <w:rFonts w:ascii="Arial" w:hAnsi="Arial" w:cs="Arial"/>
        </w:rPr>
        <w:t>футляр</w:t>
      </w:r>
      <w:r w:rsidRPr="008F52B0">
        <w:rPr>
          <w:rFonts w:ascii="Arial" w:hAnsi="Arial" w:cs="Arial"/>
        </w:rPr>
        <w:t>;</w:t>
      </w:r>
    </w:p>
    <w:p w14:paraId="5E3D8C46" w14:textId="77777777" w:rsidR="005126E5" w:rsidRPr="008F52B0" w:rsidRDefault="00BA3B81" w:rsidP="00E0633B">
      <w:pPr>
        <w:numPr>
          <w:ilvl w:val="1"/>
          <w:numId w:val="16"/>
        </w:numPr>
        <w:tabs>
          <w:tab w:val="num" w:pos="0"/>
          <w:tab w:val="left" w:pos="1080"/>
        </w:tabs>
        <w:spacing w:line="360" w:lineRule="auto"/>
        <w:ind w:left="0" w:firstLine="709"/>
        <w:jc w:val="both"/>
        <w:rPr>
          <w:rFonts w:ascii="Arial" w:hAnsi="Arial" w:cs="Arial"/>
        </w:rPr>
      </w:pPr>
      <w:r w:rsidRPr="008F52B0">
        <w:rPr>
          <w:rFonts w:ascii="Arial" w:hAnsi="Arial" w:cs="Arial"/>
        </w:rPr>
        <w:t>в предварительно уложенную в</w:t>
      </w:r>
      <w:r w:rsidR="00674C35" w:rsidRPr="008F52B0">
        <w:rPr>
          <w:rFonts w:ascii="Arial" w:hAnsi="Arial" w:cs="Arial"/>
        </w:rPr>
        <w:t xml:space="preserve"> </w:t>
      </w:r>
      <w:r w:rsidRPr="008F52B0">
        <w:rPr>
          <w:rFonts w:ascii="Arial" w:hAnsi="Arial" w:cs="Arial"/>
        </w:rPr>
        <w:t>тоннель поли</w:t>
      </w:r>
      <w:r w:rsidR="002F430C">
        <w:rPr>
          <w:rFonts w:ascii="Arial" w:hAnsi="Arial" w:cs="Arial"/>
        </w:rPr>
        <w:t>мерную</w:t>
      </w:r>
      <w:r w:rsidRPr="008F52B0">
        <w:rPr>
          <w:rFonts w:ascii="Arial" w:hAnsi="Arial" w:cs="Arial"/>
        </w:rPr>
        <w:t xml:space="preserve"> защитную гильзу;</w:t>
      </w:r>
    </w:p>
    <w:p w14:paraId="7A3B3E48" w14:textId="77777777" w:rsidR="005126E5" w:rsidRPr="008F52B0" w:rsidRDefault="00BA3B81" w:rsidP="00E0633B">
      <w:pPr>
        <w:numPr>
          <w:ilvl w:val="1"/>
          <w:numId w:val="16"/>
        </w:numPr>
        <w:tabs>
          <w:tab w:val="num" w:pos="0"/>
          <w:tab w:val="left" w:pos="1080"/>
        </w:tabs>
        <w:spacing w:line="360" w:lineRule="auto"/>
        <w:ind w:left="0" w:firstLine="709"/>
        <w:jc w:val="both"/>
        <w:rPr>
          <w:rFonts w:ascii="Arial" w:hAnsi="Arial" w:cs="Arial"/>
        </w:rPr>
      </w:pPr>
      <w:r w:rsidRPr="008F52B0">
        <w:rPr>
          <w:rFonts w:ascii="Arial" w:hAnsi="Arial" w:cs="Arial"/>
        </w:rPr>
        <w:t>непосредственно в тоннель</w:t>
      </w:r>
      <w:r w:rsidR="00674C35" w:rsidRPr="008F52B0">
        <w:rPr>
          <w:rFonts w:ascii="Arial" w:hAnsi="Arial" w:cs="Arial"/>
        </w:rPr>
        <w:t>;</w:t>
      </w:r>
    </w:p>
    <w:p w14:paraId="4DD13CBA" w14:textId="77777777" w:rsidR="00674C35" w:rsidRDefault="00BA3B81" w:rsidP="00E0633B">
      <w:pPr>
        <w:numPr>
          <w:ilvl w:val="1"/>
          <w:numId w:val="16"/>
        </w:numPr>
        <w:tabs>
          <w:tab w:val="num" w:pos="0"/>
          <w:tab w:val="left" w:pos="1080"/>
        </w:tabs>
        <w:spacing w:line="360" w:lineRule="auto"/>
        <w:ind w:left="0" w:firstLine="709"/>
        <w:jc w:val="both"/>
        <w:rPr>
          <w:rFonts w:ascii="Arial" w:hAnsi="Arial" w:cs="Arial"/>
        </w:rPr>
      </w:pPr>
      <w:r w:rsidRPr="008F52B0">
        <w:rPr>
          <w:rFonts w:ascii="Arial" w:hAnsi="Arial" w:cs="Arial"/>
        </w:rPr>
        <w:t>с применением комбинаци</w:t>
      </w:r>
      <w:r w:rsidR="00E248C5">
        <w:rPr>
          <w:rFonts w:ascii="Arial" w:hAnsi="Arial" w:cs="Arial"/>
        </w:rPr>
        <w:t>й</w:t>
      </w:r>
      <w:r w:rsidRPr="008F52B0">
        <w:rPr>
          <w:rFonts w:ascii="Arial" w:hAnsi="Arial" w:cs="Arial"/>
        </w:rPr>
        <w:t xml:space="preserve"> вышеуказанных спосо</w:t>
      </w:r>
      <w:r w:rsidR="008741D6" w:rsidRPr="008F52B0">
        <w:rPr>
          <w:rFonts w:ascii="Arial" w:hAnsi="Arial" w:cs="Arial"/>
        </w:rPr>
        <w:t>бов</w:t>
      </w:r>
      <w:r w:rsidR="008F52B0" w:rsidRPr="008F52B0">
        <w:rPr>
          <w:rFonts w:ascii="Arial" w:hAnsi="Arial" w:cs="Arial"/>
        </w:rPr>
        <w:t>.</w:t>
      </w:r>
    </w:p>
    <w:p w14:paraId="6F138D0D" w14:textId="77777777" w:rsidR="00C57003" w:rsidRPr="008F52B0" w:rsidRDefault="00BA3B81" w:rsidP="00E0633B">
      <w:pPr>
        <w:tabs>
          <w:tab w:val="left" w:pos="1080"/>
        </w:tabs>
        <w:spacing w:line="360" w:lineRule="auto"/>
        <w:ind w:firstLine="709"/>
        <w:jc w:val="both"/>
        <w:rPr>
          <w:rFonts w:ascii="Arial" w:hAnsi="Arial" w:cs="Arial"/>
        </w:rPr>
      </w:pPr>
      <w:r>
        <w:rPr>
          <w:rFonts w:ascii="Arial" w:hAnsi="Arial" w:cs="Arial"/>
        </w:rPr>
        <w:t>Способ протаскивания определяют в ПД (РД).</w:t>
      </w:r>
    </w:p>
    <w:bookmarkEnd w:id="238"/>
    <w:p w14:paraId="5C1711A0" w14:textId="77777777" w:rsidR="00C57003" w:rsidRPr="00F9108F" w:rsidRDefault="00BA3B81" w:rsidP="00F819BE">
      <w:pPr>
        <w:pStyle w:val="affd"/>
        <w:numPr>
          <w:ilvl w:val="0"/>
          <w:numId w:val="46"/>
        </w:numPr>
        <w:tabs>
          <w:tab w:val="left" w:pos="1701"/>
        </w:tabs>
        <w:spacing w:after="0" w:line="360" w:lineRule="auto"/>
        <w:ind w:left="0" w:firstLine="709"/>
        <w:contextualSpacing w:val="0"/>
        <w:jc w:val="both"/>
        <w:rPr>
          <w:rFonts w:ascii="Arial" w:hAnsi="Arial" w:cs="Arial"/>
          <w:sz w:val="24"/>
          <w:szCs w:val="24"/>
        </w:rPr>
      </w:pPr>
      <w:r w:rsidRPr="00F9108F">
        <w:rPr>
          <w:rFonts w:ascii="Arial" w:hAnsi="Arial" w:cs="Arial"/>
          <w:sz w:val="24"/>
          <w:szCs w:val="24"/>
        </w:rPr>
        <w:t>Защитный футляр и поли</w:t>
      </w:r>
      <w:r w:rsidR="002F430C">
        <w:rPr>
          <w:rFonts w:ascii="Arial" w:hAnsi="Arial" w:cs="Arial"/>
          <w:sz w:val="24"/>
          <w:szCs w:val="24"/>
        </w:rPr>
        <w:t>мерную</w:t>
      </w:r>
      <w:r w:rsidRPr="00F9108F">
        <w:rPr>
          <w:rFonts w:ascii="Arial" w:hAnsi="Arial" w:cs="Arial"/>
          <w:sz w:val="24"/>
          <w:szCs w:val="24"/>
        </w:rPr>
        <w:t xml:space="preserve"> защитную гильзу укладывают в тоннель путем </w:t>
      </w:r>
      <w:r w:rsidR="00E248C5" w:rsidRPr="00F9108F">
        <w:rPr>
          <w:rFonts w:ascii="Arial" w:hAnsi="Arial" w:cs="Arial"/>
          <w:sz w:val="24"/>
          <w:szCs w:val="24"/>
        </w:rPr>
        <w:t xml:space="preserve">их </w:t>
      </w:r>
      <w:r w:rsidRPr="00F9108F">
        <w:rPr>
          <w:rFonts w:ascii="Arial" w:hAnsi="Arial" w:cs="Arial"/>
          <w:sz w:val="24"/>
          <w:szCs w:val="24"/>
        </w:rPr>
        <w:t>протаскивания с помощью кранов-трубоукладчиков и тяговых устройств</w:t>
      </w:r>
      <w:r w:rsidR="00E248C5" w:rsidRPr="00F9108F">
        <w:rPr>
          <w:rFonts w:ascii="Arial" w:hAnsi="Arial" w:cs="Arial"/>
          <w:sz w:val="24"/>
          <w:szCs w:val="24"/>
        </w:rPr>
        <w:t>.</w:t>
      </w:r>
    </w:p>
    <w:p w14:paraId="7C0C0229" w14:textId="654B0186" w:rsidR="005126E5" w:rsidRDefault="00BA3B81" w:rsidP="00F819BE">
      <w:pPr>
        <w:pStyle w:val="affd"/>
        <w:numPr>
          <w:ilvl w:val="0"/>
          <w:numId w:val="46"/>
        </w:numPr>
        <w:tabs>
          <w:tab w:val="left" w:pos="1701"/>
        </w:tabs>
        <w:spacing w:after="0" w:line="360" w:lineRule="auto"/>
        <w:ind w:left="0" w:firstLine="709"/>
        <w:contextualSpacing w:val="0"/>
        <w:jc w:val="both"/>
        <w:rPr>
          <w:rFonts w:ascii="Arial" w:hAnsi="Arial" w:cs="Arial"/>
          <w:sz w:val="24"/>
          <w:szCs w:val="24"/>
        </w:rPr>
      </w:pPr>
      <w:r w:rsidRPr="00F9108F">
        <w:rPr>
          <w:rFonts w:ascii="Arial" w:hAnsi="Arial" w:cs="Arial"/>
          <w:sz w:val="24"/>
          <w:szCs w:val="24"/>
        </w:rPr>
        <w:t>Допускается протаскивание трубопровода в тоннель</w:t>
      </w:r>
      <w:r w:rsidR="00E248C5" w:rsidRPr="00F9108F">
        <w:rPr>
          <w:rFonts w:ascii="Arial" w:hAnsi="Arial" w:cs="Arial"/>
          <w:sz w:val="24"/>
          <w:szCs w:val="24"/>
        </w:rPr>
        <w:t xml:space="preserve"> в защитной пол</w:t>
      </w:r>
      <w:r w:rsidR="002F430C">
        <w:rPr>
          <w:rFonts w:ascii="Arial" w:hAnsi="Arial" w:cs="Arial"/>
          <w:sz w:val="24"/>
          <w:szCs w:val="24"/>
        </w:rPr>
        <w:t>имерной</w:t>
      </w:r>
      <w:r w:rsidR="00E248C5" w:rsidRPr="00F9108F">
        <w:rPr>
          <w:rFonts w:ascii="Arial" w:hAnsi="Arial" w:cs="Arial"/>
          <w:sz w:val="24"/>
          <w:szCs w:val="24"/>
        </w:rPr>
        <w:t xml:space="preserve"> гильзе</w:t>
      </w:r>
      <w:r w:rsidRPr="00F9108F">
        <w:rPr>
          <w:rFonts w:ascii="Arial" w:hAnsi="Arial" w:cs="Arial"/>
          <w:sz w:val="24"/>
          <w:szCs w:val="24"/>
        </w:rPr>
        <w:t>,</w:t>
      </w:r>
      <w:r w:rsidR="00E248C5" w:rsidRPr="00F9108F">
        <w:rPr>
          <w:rFonts w:ascii="Arial" w:hAnsi="Arial" w:cs="Arial"/>
          <w:sz w:val="24"/>
          <w:szCs w:val="24"/>
        </w:rPr>
        <w:t xml:space="preserve"> в этом случае трубопровод</w:t>
      </w:r>
      <w:r w:rsidRPr="00F9108F">
        <w:rPr>
          <w:rFonts w:ascii="Arial" w:hAnsi="Arial" w:cs="Arial"/>
          <w:sz w:val="24"/>
          <w:szCs w:val="24"/>
        </w:rPr>
        <w:t xml:space="preserve"> </w:t>
      </w:r>
      <w:r w:rsidR="00E248C5" w:rsidRPr="00F9108F">
        <w:rPr>
          <w:rFonts w:ascii="Arial" w:hAnsi="Arial" w:cs="Arial"/>
          <w:sz w:val="24"/>
          <w:szCs w:val="24"/>
        </w:rPr>
        <w:t xml:space="preserve">предварительно протаскивают в </w:t>
      </w:r>
      <w:r w:rsidRPr="00F9108F">
        <w:rPr>
          <w:rFonts w:ascii="Arial" w:hAnsi="Arial" w:cs="Arial"/>
          <w:sz w:val="24"/>
          <w:szCs w:val="24"/>
        </w:rPr>
        <w:t>поли</w:t>
      </w:r>
      <w:r w:rsidR="002F430C">
        <w:rPr>
          <w:rFonts w:ascii="Arial" w:hAnsi="Arial" w:cs="Arial"/>
          <w:sz w:val="24"/>
          <w:szCs w:val="24"/>
        </w:rPr>
        <w:t>мерную</w:t>
      </w:r>
      <w:r w:rsidRPr="00F9108F">
        <w:rPr>
          <w:rFonts w:ascii="Arial" w:hAnsi="Arial" w:cs="Arial"/>
          <w:sz w:val="24"/>
          <w:szCs w:val="24"/>
        </w:rPr>
        <w:t xml:space="preserve"> защитную гильзу.</w:t>
      </w:r>
    </w:p>
    <w:p w14:paraId="09865F9A" w14:textId="77777777" w:rsidR="0012795A" w:rsidRPr="00F9108F" w:rsidRDefault="0012795A" w:rsidP="0012795A">
      <w:pPr>
        <w:pStyle w:val="affd"/>
        <w:tabs>
          <w:tab w:val="left" w:pos="1701"/>
        </w:tabs>
        <w:spacing w:after="0" w:line="360" w:lineRule="auto"/>
        <w:ind w:left="709"/>
        <w:contextualSpacing w:val="0"/>
        <w:jc w:val="both"/>
        <w:rPr>
          <w:rFonts w:ascii="Arial" w:hAnsi="Arial" w:cs="Arial"/>
          <w:sz w:val="24"/>
          <w:szCs w:val="24"/>
        </w:rPr>
      </w:pPr>
    </w:p>
    <w:p w14:paraId="73BBD355" w14:textId="77777777" w:rsidR="005126E5" w:rsidRPr="0012795A" w:rsidRDefault="00BA3B81" w:rsidP="00E65ACB">
      <w:pPr>
        <w:numPr>
          <w:ilvl w:val="2"/>
          <w:numId w:val="42"/>
        </w:numPr>
        <w:tabs>
          <w:tab w:val="left" w:pos="1560"/>
        </w:tabs>
        <w:spacing w:line="360" w:lineRule="auto"/>
        <w:ind w:left="709" w:firstLine="0"/>
        <w:jc w:val="both"/>
        <w:rPr>
          <w:rFonts w:ascii="Arial" w:hAnsi="Arial" w:cs="Arial"/>
          <w:b/>
        </w:rPr>
      </w:pPr>
      <w:r w:rsidRPr="0012795A">
        <w:rPr>
          <w:rFonts w:ascii="Arial" w:hAnsi="Arial" w:cs="Arial"/>
          <w:b/>
        </w:rPr>
        <w:t>Устройство спусковой дорожки</w:t>
      </w:r>
    </w:p>
    <w:p w14:paraId="58F8E3FF" w14:textId="77777777" w:rsidR="0012795A" w:rsidRDefault="0012795A" w:rsidP="0012795A">
      <w:pPr>
        <w:pStyle w:val="affd"/>
        <w:tabs>
          <w:tab w:val="left" w:pos="1701"/>
        </w:tabs>
        <w:spacing w:after="0" w:line="360" w:lineRule="auto"/>
        <w:ind w:left="709"/>
        <w:contextualSpacing w:val="0"/>
        <w:jc w:val="both"/>
        <w:rPr>
          <w:rFonts w:ascii="Arial" w:hAnsi="Arial" w:cs="Arial"/>
          <w:sz w:val="24"/>
          <w:szCs w:val="24"/>
        </w:rPr>
      </w:pPr>
    </w:p>
    <w:p w14:paraId="07A74836" w14:textId="030E5C55" w:rsidR="00827453" w:rsidRPr="00827453" w:rsidRDefault="00BA3B81">
      <w:pPr>
        <w:pStyle w:val="affd"/>
        <w:numPr>
          <w:ilvl w:val="0"/>
          <w:numId w:val="56"/>
        </w:numPr>
        <w:tabs>
          <w:tab w:val="left" w:pos="1701"/>
        </w:tabs>
        <w:spacing w:after="0" w:line="360" w:lineRule="auto"/>
        <w:ind w:left="0" w:firstLine="709"/>
        <w:contextualSpacing w:val="0"/>
        <w:jc w:val="both"/>
        <w:rPr>
          <w:rFonts w:ascii="Arial" w:hAnsi="Arial" w:cs="Arial"/>
          <w:sz w:val="24"/>
          <w:szCs w:val="24"/>
        </w:rPr>
      </w:pPr>
      <w:r w:rsidRPr="00111E50">
        <w:rPr>
          <w:rFonts w:ascii="Arial" w:hAnsi="Arial" w:cs="Arial"/>
          <w:sz w:val="24"/>
          <w:szCs w:val="24"/>
        </w:rPr>
        <w:t>П</w:t>
      </w:r>
      <w:r w:rsidR="005C43D5">
        <w:rPr>
          <w:rFonts w:ascii="Arial" w:hAnsi="Arial" w:cs="Arial"/>
          <w:sz w:val="24"/>
          <w:szCs w:val="24"/>
        </w:rPr>
        <w:t>ротаскиваемый</w:t>
      </w:r>
      <w:r w:rsidRPr="00111E50">
        <w:rPr>
          <w:rFonts w:ascii="Arial" w:hAnsi="Arial" w:cs="Arial"/>
          <w:sz w:val="24"/>
          <w:szCs w:val="24"/>
        </w:rPr>
        <w:t xml:space="preserve"> труб</w:t>
      </w:r>
      <w:r w:rsidR="00B560F1" w:rsidRPr="00111E50">
        <w:rPr>
          <w:rFonts w:ascii="Arial" w:hAnsi="Arial" w:cs="Arial"/>
          <w:sz w:val="24"/>
          <w:szCs w:val="24"/>
        </w:rPr>
        <w:t>опровод</w:t>
      </w:r>
      <w:r w:rsidR="005C43D5">
        <w:rPr>
          <w:rFonts w:ascii="Arial" w:hAnsi="Arial" w:cs="Arial"/>
          <w:sz w:val="24"/>
          <w:szCs w:val="24"/>
        </w:rPr>
        <w:t xml:space="preserve"> или плеть труб размещают</w:t>
      </w:r>
      <w:r w:rsidR="00B560F1" w:rsidRPr="00111E50">
        <w:rPr>
          <w:rFonts w:ascii="Arial" w:hAnsi="Arial" w:cs="Arial"/>
          <w:sz w:val="24"/>
          <w:szCs w:val="24"/>
        </w:rPr>
        <w:t xml:space="preserve"> </w:t>
      </w:r>
      <w:r>
        <w:rPr>
          <w:rFonts w:ascii="Arial" w:hAnsi="Arial" w:cs="Arial"/>
          <w:sz w:val="24"/>
          <w:szCs w:val="24"/>
        </w:rPr>
        <w:t xml:space="preserve">в створе перехода </w:t>
      </w:r>
      <w:r w:rsidR="005C43D5">
        <w:rPr>
          <w:rFonts w:ascii="Arial" w:hAnsi="Arial" w:cs="Arial"/>
          <w:sz w:val="24"/>
          <w:szCs w:val="24"/>
        </w:rPr>
        <w:t>на</w:t>
      </w:r>
      <w:r w:rsidRPr="00111E50">
        <w:rPr>
          <w:rFonts w:ascii="Arial" w:hAnsi="Arial" w:cs="Arial"/>
          <w:sz w:val="24"/>
          <w:szCs w:val="24"/>
        </w:rPr>
        <w:t xml:space="preserve"> спусков</w:t>
      </w:r>
      <w:r w:rsidR="005C43D5">
        <w:rPr>
          <w:rFonts w:ascii="Arial" w:hAnsi="Arial" w:cs="Arial"/>
          <w:sz w:val="24"/>
          <w:szCs w:val="24"/>
        </w:rPr>
        <w:t>ой</w:t>
      </w:r>
      <w:r w:rsidRPr="00111E50">
        <w:rPr>
          <w:rFonts w:ascii="Arial" w:hAnsi="Arial" w:cs="Arial"/>
          <w:sz w:val="24"/>
          <w:szCs w:val="24"/>
        </w:rPr>
        <w:t xml:space="preserve"> дорожк</w:t>
      </w:r>
      <w:r w:rsidR="005C43D5">
        <w:rPr>
          <w:rFonts w:ascii="Arial" w:hAnsi="Arial" w:cs="Arial"/>
          <w:sz w:val="24"/>
          <w:szCs w:val="24"/>
        </w:rPr>
        <w:t>е</w:t>
      </w:r>
      <w:r w:rsidRPr="00111E50">
        <w:rPr>
          <w:rFonts w:ascii="Arial" w:hAnsi="Arial" w:cs="Arial"/>
          <w:sz w:val="24"/>
          <w:szCs w:val="24"/>
        </w:rPr>
        <w:t>.</w:t>
      </w:r>
      <w:bookmarkStart w:id="239" w:name="_Hlk195187488"/>
    </w:p>
    <w:bookmarkEnd w:id="239"/>
    <w:p w14:paraId="3789FB7C" w14:textId="77777777" w:rsidR="005126E5" w:rsidRPr="00111E50" w:rsidRDefault="00BA3B81" w:rsidP="00E0633B">
      <w:pPr>
        <w:pStyle w:val="affd"/>
        <w:numPr>
          <w:ilvl w:val="0"/>
          <w:numId w:val="56"/>
        </w:numPr>
        <w:tabs>
          <w:tab w:val="left" w:pos="1701"/>
        </w:tabs>
        <w:spacing w:after="0" w:line="360" w:lineRule="auto"/>
        <w:ind w:left="0" w:firstLine="709"/>
        <w:contextualSpacing w:val="0"/>
        <w:jc w:val="both"/>
        <w:rPr>
          <w:rFonts w:ascii="Arial" w:hAnsi="Arial" w:cs="Arial"/>
          <w:sz w:val="24"/>
          <w:szCs w:val="24"/>
        </w:rPr>
      </w:pPr>
      <w:r w:rsidRPr="00111E50">
        <w:rPr>
          <w:rFonts w:ascii="Arial" w:hAnsi="Arial" w:cs="Arial"/>
          <w:sz w:val="24"/>
          <w:szCs w:val="24"/>
        </w:rPr>
        <w:t>Конструкци</w:t>
      </w:r>
      <w:r w:rsidR="00B560F1" w:rsidRPr="00111E50">
        <w:rPr>
          <w:rFonts w:ascii="Arial" w:hAnsi="Arial" w:cs="Arial"/>
          <w:sz w:val="24"/>
          <w:szCs w:val="24"/>
        </w:rPr>
        <w:t>ю</w:t>
      </w:r>
      <w:r w:rsidRPr="00111E50">
        <w:rPr>
          <w:rFonts w:ascii="Arial" w:hAnsi="Arial" w:cs="Arial"/>
          <w:sz w:val="24"/>
          <w:szCs w:val="24"/>
        </w:rPr>
        <w:t xml:space="preserve"> спусковой дорожки определя</w:t>
      </w:r>
      <w:r w:rsidR="00EF45D2" w:rsidRPr="00111E50">
        <w:rPr>
          <w:rFonts w:ascii="Arial" w:hAnsi="Arial" w:cs="Arial"/>
          <w:sz w:val="24"/>
          <w:szCs w:val="24"/>
        </w:rPr>
        <w:t>ю</w:t>
      </w:r>
      <w:r w:rsidRPr="00111E50">
        <w:rPr>
          <w:rFonts w:ascii="Arial" w:hAnsi="Arial" w:cs="Arial"/>
          <w:sz w:val="24"/>
          <w:szCs w:val="24"/>
        </w:rPr>
        <w:t xml:space="preserve">т </w:t>
      </w:r>
      <w:r w:rsidR="00EF45D2" w:rsidRPr="00111E50">
        <w:rPr>
          <w:rFonts w:ascii="Arial" w:hAnsi="Arial" w:cs="Arial"/>
          <w:sz w:val="24"/>
          <w:szCs w:val="24"/>
        </w:rPr>
        <w:t xml:space="preserve">в </w:t>
      </w:r>
      <w:r w:rsidRPr="00111E50">
        <w:rPr>
          <w:rFonts w:ascii="Arial" w:hAnsi="Arial" w:cs="Arial"/>
          <w:sz w:val="24"/>
          <w:szCs w:val="24"/>
        </w:rPr>
        <w:t>ПД</w:t>
      </w:r>
      <w:r w:rsidR="00EF45D2" w:rsidRPr="00111E50">
        <w:rPr>
          <w:rFonts w:ascii="Arial" w:hAnsi="Arial" w:cs="Arial"/>
          <w:sz w:val="24"/>
          <w:szCs w:val="24"/>
        </w:rPr>
        <w:t xml:space="preserve"> (РД)</w:t>
      </w:r>
      <w:r w:rsidRPr="00111E50">
        <w:rPr>
          <w:rFonts w:ascii="Arial" w:hAnsi="Arial" w:cs="Arial"/>
          <w:sz w:val="24"/>
          <w:szCs w:val="24"/>
        </w:rPr>
        <w:t xml:space="preserve"> и</w:t>
      </w:r>
      <w:r w:rsidR="00EF45D2" w:rsidRPr="00111E50">
        <w:rPr>
          <w:rFonts w:ascii="Arial" w:hAnsi="Arial" w:cs="Arial"/>
          <w:sz w:val="24"/>
          <w:szCs w:val="24"/>
        </w:rPr>
        <w:t xml:space="preserve"> уточняют в</w:t>
      </w:r>
      <w:r w:rsidRPr="00111E50">
        <w:rPr>
          <w:rFonts w:ascii="Arial" w:hAnsi="Arial" w:cs="Arial"/>
          <w:sz w:val="24"/>
          <w:szCs w:val="24"/>
        </w:rPr>
        <w:t xml:space="preserve"> ППР.</w:t>
      </w:r>
    </w:p>
    <w:p w14:paraId="4381A2E8" w14:textId="77777777" w:rsidR="0080750E" w:rsidRPr="00827453" w:rsidRDefault="00BA3B81" w:rsidP="00E0633B">
      <w:pPr>
        <w:pStyle w:val="affd"/>
        <w:numPr>
          <w:ilvl w:val="0"/>
          <w:numId w:val="56"/>
        </w:numPr>
        <w:tabs>
          <w:tab w:val="left" w:pos="1701"/>
        </w:tabs>
        <w:spacing w:after="0" w:line="360" w:lineRule="auto"/>
        <w:ind w:left="0" w:firstLine="709"/>
        <w:contextualSpacing w:val="0"/>
        <w:jc w:val="both"/>
        <w:rPr>
          <w:rFonts w:ascii="Arial" w:hAnsi="Arial" w:cs="Arial"/>
          <w:sz w:val="24"/>
          <w:szCs w:val="24"/>
        </w:rPr>
      </w:pPr>
      <w:r w:rsidRPr="00827453">
        <w:rPr>
          <w:rFonts w:ascii="Arial" w:hAnsi="Arial" w:cs="Arial"/>
          <w:sz w:val="24"/>
          <w:szCs w:val="24"/>
        </w:rPr>
        <w:t>На переходном участке от спусковой дорожки к защитному футляру</w:t>
      </w:r>
      <w:r w:rsidR="00EF45D2" w:rsidRPr="00827453">
        <w:rPr>
          <w:rFonts w:ascii="Arial" w:hAnsi="Arial" w:cs="Arial"/>
          <w:sz w:val="24"/>
          <w:szCs w:val="24"/>
        </w:rPr>
        <w:t>/</w:t>
      </w:r>
      <w:r w:rsidRPr="00827453">
        <w:rPr>
          <w:rFonts w:ascii="Arial" w:hAnsi="Arial" w:cs="Arial"/>
          <w:sz w:val="24"/>
          <w:szCs w:val="24"/>
        </w:rPr>
        <w:t xml:space="preserve">тоннелю </w:t>
      </w:r>
      <w:r w:rsidR="00EF45D2" w:rsidRPr="00827453">
        <w:rPr>
          <w:rFonts w:ascii="Arial" w:hAnsi="Arial" w:cs="Arial"/>
          <w:sz w:val="24"/>
          <w:szCs w:val="24"/>
        </w:rPr>
        <w:t>трубопровод</w:t>
      </w:r>
      <w:r w:rsidRPr="00827453">
        <w:rPr>
          <w:rFonts w:ascii="Arial" w:hAnsi="Arial" w:cs="Arial"/>
          <w:sz w:val="24"/>
          <w:szCs w:val="24"/>
        </w:rPr>
        <w:t xml:space="preserve"> поддержива</w:t>
      </w:r>
      <w:r w:rsidR="00EF45D2" w:rsidRPr="00827453">
        <w:rPr>
          <w:rFonts w:ascii="Arial" w:hAnsi="Arial" w:cs="Arial"/>
          <w:sz w:val="24"/>
          <w:szCs w:val="24"/>
        </w:rPr>
        <w:t>ю</w:t>
      </w:r>
      <w:r w:rsidRPr="00827453">
        <w:rPr>
          <w:rFonts w:ascii="Arial" w:hAnsi="Arial" w:cs="Arial"/>
          <w:sz w:val="24"/>
          <w:szCs w:val="24"/>
        </w:rPr>
        <w:t>т с помощью кранов-трубоукладчиков.</w:t>
      </w:r>
    </w:p>
    <w:p w14:paraId="5F537678" w14:textId="77777777" w:rsidR="005126E5" w:rsidRPr="0080750E" w:rsidRDefault="00BA3B81">
      <w:pPr>
        <w:tabs>
          <w:tab w:val="left" w:pos="1843"/>
        </w:tabs>
        <w:spacing w:line="360" w:lineRule="auto"/>
        <w:ind w:firstLine="709"/>
        <w:jc w:val="both"/>
        <w:rPr>
          <w:rFonts w:ascii="Arial" w:hAnsi="Arial" w:cs="Arial"/>
        </w:rPr>
      </w:pPr>
      <w:r w:rsidRPr="0080750E">
        <w:rPr>
          <w:rFonts w:ascii="Arial" w:hAnsi="Arial" w:cs="Arial"/>
        </w:rPr>
        <w:t>Допускается поддерживать весь протаскиваемый трубопровод с помощью кранов-трубоукладчиков.</w:t>
      </w:r>
    </w:p>
    <w:p w14:paraId="1FF4D1C8" w14:textId="77777777" w:rsidR="005126E5" w:rsidRPr="00F80D10" w:rsidRDefault="00BA3B81" w:rsidP="00E0633B">
      <w:pPr>
        <w:pStyle w:val="affd"/>
        <w:keepNext/>
        <w:numPr>
          <w:ilvl w:val="0"/>
          <w:numId w:val="56"/>
        </w:numPr>
        <w:tabs>
          <w:tab w:val="left" w:pos="1701"/>
        </w:tabs>
        <w:spacing w:after="0" w:line="360" w:lineRule="auto"/>
        <w:ind w:left="0" w:firstLine="709"/>
        <w:contextualSpacing w:val="0"/>
        <w:jc w:val="both"/>
        <w:rPr>
          <w:rFonts w:ascii="Arial" w:hAnsi="Arial" w:cs="Arial"/>
          <w:sz w:val="24"/>
          <w:szCs w:val="24"/>
        </w:rPr>
      </w:pPr>
      <w:r>
        <w:rPr>
          <w:rFonts w:ascii="Arial" w:hAnsi="Arial" w:cs="Arial"/>
          <w:sz w:val="24"/>
          <w:szCs w:val="24"/>
        </w:rPr>
        <w:t>Спусковую дорожку оборудуют инвентарными роликовыми опорами, обеспечивающими</w:t>
      </w:r>
      <w:r w:rsidRPr="00F80D10">
        <w:rPr>
          <w:rFonts w:ascii="Arial" w:hAnsi="Arial" w:cs="Arial"/>
          <w:sz w:val="24"/>
          <w:szCs w:val="24"/>
        </w:rPr>
        <w:t>:</w:t>
      </w:r>
    </w:p>
    <w:p w14:paraId="0E20A69F" w14:textId="77777777" w:rsidR="005126E5" w:rsidRPr="00EF45D2" w:rsidRDefault="00BA3B81" w:rsidP="00E0633B">
      <w:pPr>
        <w:numPr>
          <w:ilvl w:val="1"/>
          <w:numId w:val="16"/>
        </w:numPr>
        <w:tabs>
          <w:tab w:val="num" w:pos="0"/>
          <w:tab w:val="left" w:pos="1080"/>
          <w:tab w:val="num" w:pos="1620"/>
        </w:tabs>
        <w:spacing w:line="360" w:lineRule="auto"/>
        <w:ind w:left="0" w:firstLine="709"/>
        <w:jc w:val="both"/>
        <w:rPr>
          <w:rFonts w:ascii="Arial" w:hAnsi="Arial" w:cs="Arial"/>
        </w:rPr>
      </w:pPr>
      <w:r w:rsidRPr="00EF45D2">
        <w:rPr>
          <w:rFonts w:ascii="Arial" w:hAnsi="Arial" w:cs="Arial"/>
        </w:rPr>
        <w:t>равномерное распределение нагрузки от веса трубопровода;</w:t>
      </w:r>
    </w:p>
    <w:p w14:paraId="15A4E7BF" w14:textId="77777777" w:rsidR="005126E5" w:rsidRPr="00EF45D2" w:rsidRDefault="00BA3B81" w:rsidP="00E0633B">
      <w:pPr>
        <w:numPr>
          <w:ilvl w:val="1"/>
          <w:numId w:val="16"/>
        </w:numPr>
        <w:tabs>
          <w:tab w:val="num" w:pos="0"/>
          <w:tab w:val="left" w:pos="1080"/>
          <w:tab w:val="num" w:pos="1620"/>
        </w:tabs>
        <w:spacing w:line="360" w:lineRule="auto"/>
        <w:ind w:left="0" w:firstLine="709"/>
        <w:jc w:val="both"/>
        <w:rPr>
          <w:rFonts w:ascii="Arial" w:hAnsi="Arial" w:cs="Arial"/>
        </w:rPr>
      </w:pPr>
      <w:r w:rsidRPr="00EF45D2">
        <w:rPr>
          <w:rFonts w:ascii="Arial" w:hAnsi="Arial" w:cs="Arial"/>
        </w:rPr>
        <w:t>минимальный коэффициент трения качения трубопровода по роликам;</w:t>
      </w:r>
    </w:p>
    <w:p w14:paraId="725B56E3" w14:textId="77777777" w:rsidR="005126E5" w:rsidRPr="00EF45D2" w:rsidRDefault="00BA3B81" w:rsidP="00E0633B">
      <w:pPr>
        <w:numPr>
          <w:ilvl w:val="1"/>
          <w:numId w:val="16"/>
        </w:numPr>
        <w:tabs>
          <w:tab w:val="num" w:pos="0"/>
          <w:tab w:val="left" w:pos="1080"/>
          <w:tab w:val="num" w:pos="1620"/>
        </w:tabs>
        <w:spacing w:line="360" w:lineRule="auto"/>
        <w:ind w:left="0" w:firstLine="709"/>
        <w:jc w:val="both"/>
        <w:rPr>
          <w:rFonts w:ascii="Arial" w:hAnsi="Arial" w:cs="Arial"/>
        </w:rPr>
      </w:pPr>
      <w:r w:rsidRPr="00EF45D2">
        <w:rPr>
          <w:rFonts w:ascii="Arial" w:hAnsi="Arial" w:cs="Arial"/>
        </w:rPr>
        <w:t>поперечную устойчивость уложенного трубопровода при его перемещении;</w:t>
      </w:r>
    </w:p>
    <w:p w14:paraId="35212DC3" w14:textId="77777777" w:rsidR="005126E5" w:rsidRPr="00EF45D2" w:rsidRDefault="00BA3B81" w:rsidP="00E0633B">
      <w:pPr>
        <w:numPr>
          <w:ilvl w:val="1"/>
          <w:numId w:val="16"/>
        </w:numPr>
        <w:tabs>
          <w:tab w:val="num" w:pos="0"/>
          <w:tab w:val="left" w:pos="1080"/>
          <w:tab w:val="num" w:pos="1620"/>
        </w:tabs>
        <w:spacing w:line="360" w:lineRule="auto"/>
        <w:ind w:left="0" w:firstLine="709"/>
        <w:jc w:val="both"/>
        <w:rPr>
          <w:rFonts w:ascii="Arial" w:hAnsi="Arial" w:cs="Arial"/>
        </w:rPr>
      </w:pPr>
      <w:r w:rsidRPr="00EF45D2">
        <w:rPr>
          <w:rFonts w:ascii="Arial" w:hAnsi="Arial" w:cs="Arial"/>
        </w:rPr>
        <w:t>сохранность защитного покрытия труб при протаскивании.</w:t>
      </w:r>
    </w:p>
    <w:p w14:paraId="54E56FE0" w14:textId="77777777" w:rsidR="005C43D5" w:rsidRPr="005C43D5" w:rsidRDefault="00BA3B81" w:rsidP="008531EA">
      <w:pPr>
        <w:pStyle w:val="affd"/>
        <w:numPr>
          <w:ilvl w:val="0"/>
          <w:numId w:val="56"/>
        </w:numPr>
        <w:tabs>
          <w:tab w:val="left" w:pos="1701"/>
        </w:tabs>
        <w:spacing w:after="0" w:line="360" w:lineRule="auto"/>
        <w:ind w:left="0" w:firstLine="709"/>
        <w:contextualSpacing w:val="0"/>
        <w:jc w:val="both"/>
        <w:rPr>
          <w:rFonts w:ascii="Arial" w:hAnsi="Arial" w:cs="Arial"/>
          <w:sz w:val="24"/>
          <w:szCs w:val="24"/>
        </w:rPr>
      </w:pPr>
      <w:r>
        <w:rPr>
          <w:rFonts w:ascii="Arial" w:hAnsi="Arial" w:cs="Arial"/>
          <w:sz w:val="24"/>
          <w:szCs w:val="24"/>
        </w:rPr>
        <w:t>Р</w:t>
      </w:r>
      <w:r w:rsidRPr="005C43D5">
        <w:rPr>
          <w:rFonts w:ascii="Arial" w:hAnsi="Arial" w:cs="Arial"/>
          <w:sz w:val="24"/>
          <w:szCs w:val="24"/>
        </w:rPr>
        <w:t>оликовы</w:t>
      </w:r>
      <w:r>
        <w:rPr>
          <w:rFonts w:ascii="Arial" w:hAnsi="Arial" w:cs="Arial"/>
          <w:sz w:val="24"/>
          <w:szCs w:val="24"/>
        </w:rPr>
        <w:t>е</w:t>
      </w:r>
      <w:r w:rsidRPr="005C43D5">
        <w:rPr>
          <w:rFonts w:ascii="Arial" w:hAnsi="Arial" w:cs="Arial"/>
          <w:sz w:val="24"/>
          <w:szCs w:val="24"/>
        </w:rPr>
        <w:t xml:space="preserve"> опор</w:t>
      </w:r>
      <w:r>
        <w:rPr>
          <w:rFonts w:ascii="Arial" w:hAnsi="Arial" w:cs="Arial"/>
          <w:sz w:val="24"/>
          <w:szCs w:val="24"/>
        </w:rPr>
        <w:t>ы</w:t>
      </w:r>
      <w:r w:rsidRPr="005C43D5">
        <w:rPr>
          <w:rFonts w:ascii="Arial" w:hAnsi="Arial" w:cs="Arial"/>
          <w:sz w:val="24"/>
          <w:szCs w:val="24"/>
        </w:rPr>
        <w:t xml:space="preserve"> устанавлива</w:t>
      </w:r>
      <w:r>
        <w:rPr>
          <w:rFonts w:ascii="Arial" w:hAnsi="Arial" w:cs="Arial"/>
          <w:sz w:val="24"/>
          <w:szCs w:val="24"/>
        </w:rPr>
        <w:t>ют</w:t>
      </w:r>
      <w:r w:rsidRPr="005C43D5">
        <w:rPr>
          <w:rFonts w:ascii="Arial" w:hAnsi="Arial" w:cs="Arial"/>
          <w:sz w:val="24"/>
          <w:szCs w:val="24"/>
        </w:rPr>
        <w:t xml:space="preserve"> прямолинейно по оси створа перехода на спланированном основании.</w:t>
      </w:r>
    </w:p>
    <w:p w14:paraId="0101BCA5" w14:textId="77777777" w:rsidR="005126E5" w:rsidRPr="00F80D10" w:rsidRDefault="00BA3B81" w:rsidP="008531EA">
      <w:pPr>
        <w:pStyle w:val="affd"/>
        <w:numPr>
          <w:ilvl w:val="0"/>
          <w:numId w:val="56"/>
        </w:numPr>
        <w:tabs>
          <w:tab w:val="left" w:pos="1701"/>
        </w:tabs>
        <w:spacing w:after="0" w:line="360" w:lineRule="auto"/>
        <w:ind w:left="0" w:firstLine="709"/>
        <w:contextualSpacing w:val="0"/>
        <w:jc w:val="both"/>
        <w:rPr>
          <w:rFonts w:ascii="Arial" w:hAnsi="Arial" w:cs="Arial"/>
          <w:sz w:val="24"/>
          <w:szCs w:val="24"/>
        </w:rPr>
      </w:pPr>
      <w:r w:rsidRPr="005C43D5">
        <w:rPr>
          <w:rFonts w:ascii="Arial" w:hAnsi="Arial" w:cs="Arial"/>
          <w:sz w:val="24"/>
          <w:szCs w:val="24"/>
        </w:rPr>
        <w:t>Поверхность катков роликовых опор оснащают накладками из</w:t>
      </w:r>
      <w:r w:rsidRPr="00F80D10">
        <w:rPr>
          <w:rFonts w:ascii="Arial" w:hAnsi="Arial" w:cs="Arial"/>
          <w:sz w:val="24"/>
          <w:szCs w:val="24"/>
        </w:rPr>
        <w:t xml:space="preserve"> эластичн</w:t>
      </w:r>
      <w:r>
        <w:rPr>
          <w:rFonts w:ascii="Arial" w:hAnsi="Arial" w:cs="Arial"/>
          <w:sz w:val="24"/>
          <w:szCs w:val="24"/>
        </w:rPr>
        <w:t>ых</w:t>
      </w:r>
      <w:r w:rsidRPr="00F80D10">
        <w:rPr>
          <w:rFonts w:ascii="Arial" w:hAnsi="Arial" w:cs="Arial"/>
          <w:sz w:val="24"/>
          <w:szCs w:val="24"/>
        </w:rPr>
        <w:t xml:space="preserve"> </w:t>
      </w:r>
      <w:r>
        <w:rPr>
          <w:rFonts w:ascii="Arial" w:hAnsi="Arial" w:cs="Arial"/>
          <w:sz w:val="24"/>
          <w:szCs w:val="24"/>
        </w:rPr>
        <w:t>материалов</w:t>
      </w:r>
      <w:r w:rsidRPr="00F80D10">
        <w:rPr>
          <w:rFonts w:ascii="Arial" w:hAnsi="Arial" w:cs="Arial"/>
          <w:sz w:val="24"/>
          <w:szCs w:val="24"/>
        </w:rPr>
        <w:t xml:space="preserve"> и</w:t>
      </w:r>
      <w:r w:rsidR="00EF45D2" w:rsidRPr="00F80D10">
        <w:rPr>
          <w:rFonts w:ascii="Arial" w:hAnsi="Arial" w:cs="Arial"/>
          <w:sz w:val="24"/>
          <w:szCs w:val="24"/>
        </w:rPr>
        <w:t xml:space="preserve"> </w:t>
      </w:r>
      <w:r w:rsidRPr="00F80D10">
        <w:rPr>
          <w:rFonts w:ascii="Arial" w:hAnsi="Arial" w:cs="Arial"/>
          <w:sz w:val="24"/>
          <w:szCs w:val="24"/>
        </w:rPr>
        <w:t>рассчит</w:t>
      </w:r>
      <w:r>
        <w:rPr>
          <w:rFonts w:ascii="Arial" w:hAnsi="Arial" w:cs="Arial"/>
          <w:sz w:val="24"/>
          <w:szCs w:val="24"/>
        </w:rPr>
        <w:t>ывают</w:t>
      </w:r>
      <w:r w:rsidRPr="00F80D10">
        <w:rPr>
          <w:rFonts w:ascii="Arial" w:hAnsi="Arial" w:cs="Arial"/>
          <w:sz w:val="24"/>
          <w:szCs w:val="24"/>
        </w:rPr>
        <w:t xml:space="preserve"> на удельное давление, </w:t>
      </w:r>
      <w:r>
        <w:rPr>
          <w:rFonts w:ascii="Arial" w:hAnsi="Arial" w:cs="Arial"/>
          <w:sz w:val="24"/>
          <w:szCs w:val="24"/>
        </w:rPr>
        <w:t>обеспечивающее сохранность</w:t>
      </w:r>
      <w:r w:rsidRPr="00F80D10">
        <w:rPr>
          <w:rFonts w:ascii="Arial" w:hAnsi="Arial" w:cs="Arial"/>
          <w:sz w:val="24"/>
          <w:szCs w:val="24"/>
        </w:rPr>
        <w:t xml:space="preserve"> защитного покрытия труб.</w:t>
      </w:r>
    </w:p>
    <w:p w14:paraId="3AAEB85E" w14:textId="77777777" w:rsidR="005C43D5" w:rsidRDefault="00BA3B81" w:rsidP="008531EA">
      <w:pPr>
        <w:pStyle w:val="affd"/>
        <w:numPr>
          <w:ilvl w:val="0"/>
          <w:numId w:val="56"/>
        </w:numPr>
        <w:tabs>
          <w:tab w:val="left" w:pos="1701"/>
        </w:tabs>
        <w:spacing w:after="0" w:line="360" w:lineRule="auto"/>
        <w:ind w:left="0" w:firstLine="709"/>
        <w:contextualSpacing w:val="0"/>
        <w:jc w:val="both"/>
        <w:rPr>
          <w:rFonts w:ascii="Arial" w:hAnsi="Arial" w:cs="Arial"/>
          <w:sz w:val="24"/>
          <w:szCs w:val="24"/>
        </w:rPr>
      </w:pPr>
      <w:r w:rsidRPr="005636EA">
        <w:rPr>
          <w:rFonts w:ascii="Arial" w:hAnsi="Arial" w:cs="Arial"/>
          <w:sz w:val="24"/>
          <w:szCs w:val="24"/>
        </w:rPr>
        <w:t>Расстояния между роликовыми опорами определяют в зависимости от их грузоподъемности, веса трубопровода и его напряженного состояния.</w:t>
      </w:r>
    </w:p>
    <w:p w14:paraId="5BE3D15A" w14:textId="77777777" w:rsidR="005C43D5" w:rsidRDefault="00BA3B81" w:rsidP="008531EA">
      <w:pPr>
        <w:pStyle w:val="affd"/>
        <w:numPr>
          <w:ilvl w:val="0"/>
          <w:numId w:val="56"/>
        </w:numPr>
        <w:tabs>
          <w:tab w:val="left" w:pos="1701"/>
        </w:tabs>
        <w:spacing w:after="0" w:line="360" w:lineRule="auto"/>
        <w:ind w:left="0" w:firstLine="709"/>
        <w:contextualSpacing w:val="0"/>
        <w:jc w:val="both"/>
        <w:rPr>
          <w:rFonts w:ascii="Arial" w:hAnsi="Arial" w:cs="Arial"/>
          <w:sz w:val="24"/>
          <w:szCs w:val="24"/>
        </w:rPr>
      </w:pPr>
      <w:r w:rsidRPr="005636EA">
        <w:rPr>
          <w:rFonts w:ascii="Arial" w:hAnsi="Arial" w:cs="Arial"/>
          <w:sz w:val="24"/>
          <w:szCs w:val="24"/>
        </w:rPr>
        <w:t>Номинальн</w:t>
      </w:r>
      <w:r>
        <w:rPr>
          <w:rFonts w:ascii="Arial" w:hAnsi="Arial" w:cs="Arial"/>
          <w:sz w:val="24"/>
          <w:szCs w:val="24"/>
        </w:rPr>
        <w:t>ую</w:t>
      </w:r>
      <w:r w:rsidRPr="005636EA">
        <w:rPr>
          <w:rFonts w:ascii="Arial" w:hAnsi="Arial" w:cs="Arial"/>
          <w:sz w:val="24"/>
          <w:szCs w:val="24"/>
        </w:rPr>
        <w:t xml:space="preserve"> грузоподъемность роликовых опор</w:t>
      </w:r>
      <w:r>
        <w:rPr>
          <w:rFonts w:ascii="Arial" w:hAnsi="Arial" w:cs="Arial"/>
          <w:sz w:val="24"/>
          <w:szCs w:val="24"/>
        </w:rPr>
        <w:t xml:space="preserve"> принимают с</w:t>
      </w:r>
      <w:r w:rsidRPr="005636EA">
        <w:rPr>
          <w:rFonts w:ascii="Arial" w:hAnsi="Arial" w:cs="Arial"/>
          <w:sz w:val="24"/>
          <w:szCs w:val="24"/>
        </w:rPr>
        <w:t xml:space="preserve"> превыш</w:t>
      </w:r>
      <w:r>
        <w:rPr>
          <w:rFonts w:ascii="Arial" w:hAnsi="Arial" w:cs="Arial"/>
          <w:sz w:val="24"/>
          <w:szCs w:val="24"/>
        </w:rPr>
        <w:t>ением</w:t>
      </w:r>
      <w:r w:rsidRPr="005636EA">
        <w:rPr>
          <w:rFonts w:ascii="Arial" w:hAnsi="Arial" w:cs="Arial"/>
          <w:sz w:val="24"/>
          <w:szCs w:val="24"/>
        </w:rPr>
        <w:t xml:space="preserve"> расчетн</w:t>
      </w:r>
      <w:r>
        <w:rPr>
          <w:rFonts w:ascii="Arial" w:hAnsi="Arial" w:cs="Arial"/>
          <w:sz w:val="24"/>
          <w:szCs w:val="24"/>
        </w:rPr>
        <w:t>ой</w:t>
      </w:r>
      <w:r w:rsidRPr="005636EA">
        <w:rPr>
          <w:rFonts w:ascii="Arial" w:hAnsi="Arial" w:cs="Arial"/>
          <w:sz w:val="24"/>
          <w:szCs w:val="24"/>
        </w:rPr>
        <w:t xml:space="preserve"> нагрузк</w:t>
      </w:r>
      <w:r>
        <w:rPr>
          <w:rFonts w:ascii="Arial" w:hAnsi="Arial" w:cs="Arial"/>
          <w:sz w:val="24"/>
          <w:szCs w:val="24"/>
        </w:rPr>
        <w:t>и на одну опору</w:t>
      </w:r>
      <w:r w:rsidRPr="005636EA">
        <w:rPr>
          <w:rFonts w:ascii="Arial" w:hAnsi="Arial" w:cs="Arial"/>
          <w:sz w:val="24"/>
          <w:szCs w:val="24"/>
        </w:rPr>
        <w:t xml:space="preserve"> не менее чем в 1,5 раза с учетом возможной перегрузки за счет неполной работы ближайших роликовых опор. </w:t>
      </w:r>
    </w:p>
    <w:p w14:paraId="4DE361E1" w14:textId="77777777" w:rsidR="005126E5" w:rsidRPr="005636EA" w:rsidRDefault="00BA3B81">
      <w:pPr>
        <w:pStyle w:val="affd"/>
        <w:tabs>
          <w:tab w:val="left" w:pos="1843"/>
        </w:tabs>
        <w:spacing w:after="0" w:line="360" w:lineRule="auto"/>
        <w:ind w:left="0" w:firstLine="709"/>
        <w:contextualSpacing w:val="0"/>
        <w:jc w:val="both"/>
        <w:rPr>
          <w:rFonts w:ascii="Arial" w:hAnsi="Arial" w:cs="Arial"/>
          <w:sz w:val="24"/>
          <w:szCs w:val="24"/>
        </w:rPr>
      </w:pPr>
      <w:r w:rsidRPr="005636EA">
        <w:rPr>
          <w:rFonts w:ascii="Arial" w:hAnsi="Arial" w:cs="Arial"/>
          <w:sz w:val="24"/>
          <w:szCs w:val="24"/>
        </w:rPr>
        <w:t>Нагрузки на роликовые опоры регулир</w:t>
      </w:r>
      <w:r w:rsidR="005C43D5">
        <w:rPr>
          <w:rFonts w:ascii="Arial" w:hAnsi="Arial" w:cs="Arial"/>
          <w:sz w:val="24"/>
          <w:szCs w:val="24"/>
        </w:rPr>
        <w:t>уют</w:t>
      </w:r>
      <w:r w:rsidRPr="005636EA">
        <w:rPr>
          <w:rFonts w:ascii="Arial" w:hAnsi="Arial" w:cs="Arial"/>
          <w:sz w:val="24"/>
          <w:szCs w:val="24"/>
        </w:rPr>
        <w:t xml:space="preserve"> путем изменения их высотного положения.</w:t>
      </w:r>
    </w:p>
    <w:p w14:paraId="272EDC11" w14:textId="77777777" w:rsidR="005126E5" w:rsidRPr="005636EA" w:rsidRDefault="00BA3B81" w:rsidP="008531EA">
      <w:pPr>
        <w:pStyle w:val="affd"/>
        <w:numPr>
          <w:ilvl w:val="0"/>
          <w:numId w:val="56"/>
        </w:numPr>
        <w:tabs>
          <w:tab w:val="left" w:pos="1701"/>
        </w:tabs>
        <w:spacing w:after="0" w:line="360" w:lineRule="auto"/>
        <w:ind w:left="0" w:firstLine="709"/>
        <w:contextualSpacing w:val="0"/>
        <w:jc w:val="both"/>
        <w:rPr>
          <w:rFonts w:ascii="Arial" w:hAnsi="Arial" w:cs="Arial"/>
          <w:sz w:val="24"/>
          <w:szCs w:val="24"/>
        </w:rPr>
      </w:pPr>
      <w:r w:rsidRPr="005636EA">
        <w:rPr>
          <w:rFonts w:ascii="Arial" w:hAnsi="Arial" w:cs="Arial"/>
          <w:sz w:val="24"/>
          <w:szCs w:val="24"/>
        </w:rPr>
        <w:t xml:space="preserve">Для </w:t>
      </w:r>
      <w:r w:rsidR="00C4258C">
        <w:rPr>
          <w:rFonts w:ascii="Arial" w:hAnsi="Arial" w:cs="Arial"/>
          <w:sz w:val="24"/>
          <w:szCs w:val="24"/>
        </w:rPr>
        <w:t xml:space="preserve">обеспечения </w:t>
      </w:r>
      <w:r w:rsidRPr="005636EA">
        <w:rPr>
          <w:rFonts w:ascii="Arial" w:hAnsi="Arial" w:cs="Arial"/>
          <w:sz w:val="24"/>
          <w:szCs w:val="24"/>
        </w:rPr>
        <w:t>изгиба трубопровода с заданным углом входа в защитный футляр</w:t>
      </w:r>
      <w:r w:rsidR="00CB2DF6" w:rsidRPr="005636EA">
        <w:rPr>
          <w:rFonts w:ascii="Arial" w:hAnsi="Arial" w:cs="Arial"/>
          <w:sz w:val="24"/>
          <w:szCs w:val="24"/>
        </w:rPr>
        <w:t>/</w:t>
      </w:r>
      <w:r w:rsidRPr="005636EA">
        <w:rPr>
          <w:rFonts w:ascii="Arial" w:hAnsi="Arial" w:cs="Arial"/>
          <w:sz w:val="24"/>
          <w:szCs w:val="24"/>
        </w:rPr>
        <w:t>тоннель предусматрива</w:t>
      </w:r>
      <w:r w:rsidR="00CB2DF6" w:rsidRPr="005636EA">
        <w:rPr>
          <w:rFonts w:ascii="Arial" w:hAnsi="Arial" w:cs="Arial"/>
          <w:sz w:val="24"/>
          <w:szCs w:val="24"/>
        </w:rPr>
        <w:t>ю</w:t>
      </w:r>
      <w:r w:rsidRPr="005636EA">
        <w:rPr>
          <w:rFonts w:ascii="Arial" w:hAnsi="Arial" w:cs="Arial"/>
          <w:sz w:val="24"/>
          <w:szCs w:val="24"/>
        </w:rPr>
        <w:t>т следующие инженерные мероприятия:</w:t>
      </w:r>
    </w:p>
    <w:p w14:paraId="4BBD3E29" w14:textId="77777777" w:rsidR="005126E5" w:rsidRPr="00CB2DF6" w:rsidRDefault="00BA3B81" w:rsidP="00E0633B">
      <w:pPr>
        <w:numPr>
          <w:ilvl w:val="1"/>
          <w:numId w:val="16"/>
        </w:numPr>
        <w:tabs>
          <w:tab w:val="clear" w:pos="360"/>
          <w:tab w:val="num" w:pos="0"/>
          <w:tab w:val="left" w:pos="1134"/>
        </w:tabs>
        <w:spacing w:line="360" w:lineRule="auto"/>
        <w:ind w:left="0" w:firstLine="709"/>
        <w:jc w:val="both"/>
        <w:rPr>
          <w:rFonts w:ascii="Arial" w:hAnsi="Arial" w:cs="Arial"/>
        </w:rPr>
      </w:pPr>
      <w:r w:rsidRPr="00CB2DF6">
        <w:rPr>
          <w:rFonts w:ascii="Arial" w:hAnsi="Arial" w:cs="Arial"/>
        </w:rPr>
        <w:t>планировк</w:t>
      </w:r>
      <w:r w:rsidR="00CB2DF6" w:rsidRPr="00CB2DF6">
        <w:rPr>
          <w:rFonts w:ascii="Arial" w:hAnsi="Arial" w:cs="Arial"/>
        </w:rPr>
        <w:t>у</w:t>
      </w:r>
      <w:r w:rsidRPr="00CB2DF6">
        <w:rPr>
          <w:rFonts w:ascii="Arial" w:hAnsi="Arial" w:cs="Arial"/>
        </w:rPr>
        <w:t xml:space="preserve"> основания под роликовые опоры </w:t>
      </w:r>
      <w:r w:rsidR="00C4258C">
        <w:rPr>
          <w:rFonts w:ascii="Arial" w:hAnsi="Arial" w:cs="Arial"/>
        </w:rPr>
        <w:t xml:space="preserve">спусковой дорожки </w:t>
      </w:r>
      <w:r w:rsidRPr="00CB2DF6">
        <w:rPr>
          <w:rFonts w:ascii="Arial" w:hAnsi="Arial" w:cs="Arial"/>
        </w:rPr>
        <w:t>по допустимому радиусу трассировки;</w:t>
      </w:r>
    </w:p>
    <w:p w14:paraId="36067766" w14:textId="77777777" w:rsidR="005126E5" w:rsidRPr="00CB2DF6" w:rsidRDefault="00BA3B81" w:rsidP="00E0633B">
      <w:pPr>
        <w:numPr>
          <w:ilvl w:val="1"/>
          <w:numId w:val="16"/>
        </w:numPr>
        <w:tabs>
          <w:tab w:val="clear" w:pos="360"/>
          <w:tab w:val="num" w:pos="0"/>
          <w:tab w:val="left" w:pos="1134"/>
        </w:tabs>
        <w:spacing w:line="360" w:lineRule="auto"/>
        <w:ind w:left="0" w:firstLine="709"/>
        <w:jc w:val="both"/>
        <w:rPr>
          <w:rFonts w:ascii="Arial" w:hAnsi="Arial" w:cs="Arial"/>
        </w:rPr>
      </w:pPr>
      <w:r w:rsidRPr="00CB2DF6">
        <w:rPr>
          <w:rFonts w:ascii="Arial" w:hAnsi="Arial" w:cs="Arial"/>
        </w:rPr>
        <w:t>устройство грунтовых призм под роликовые опоры</w:t>
      </w:r>
      <w:r w:rsidR="00C4258C">
        <w:rPr>
          <w:rFonts w:ascii="Arial" w:hAnsi="Arial" w:cs="Arial"/>
        </w:rPr>
        <w:t xml:space="preserve"> спусковой дорожки</w:t>
      </w:r>
      <w:r w:rsidRPr="00CB2DF6">
        <w:rPr>
          <w:rFonts w:ascii="Arial" w:hAnsi="Arial" w:cs="Arial"/>
        </w:rPr>
        <w:t xml:space="preserve"> на криволинейно изогнутом участке трубопровода с одновременным увеличением общего уклона спусковой дорожки;</w:t>
      </w:r>
    </w:p>
    <w:p w14:paraId="311F48FD" w14:textId="77777777" w:rsidR="005126E5" w:rsidRPr="00CB2DF6" w:rsidRDefault="00BA3B81" w:rsidP="00E0633B">
      <w:pPr>
        <w:numPr>
          <w:ilvl w:val="1"/>
          <w:numId w:val="16"/>
        </w:numPr>
        <w:tabs>
          <w:tab w:val="clear" w:pos="360"/>
          <w:tab w:val="num" w:pos="0"/>
          <w:tab w:val="left" w:pos="1134"/>
        </w:tabs>
        <w:spacing w:line="360" w:lineRule="auto"/>
        <w:ind w:left="0" w:firstLine="709"/>
        <w:jc w:val="both"/>
        <w:rPr>
          <w:rFonts w:ascii="Arial" w:hAnsi="Arial" w:cs="Arial"/>
        </w:rPr>
      </w:pPr>
      <w:r w:rsidRPr="00CB2DF6">
        <w:rPr>
          <w:rFonts w:ascii="Arial" w:hAnsi="Arial" w:cs="Arial"/>
        </w:rPr>
        <w:t xml:space="preserve">использование кранов-трубоукладчиков с троллейными подвесками в качестве стационарных или подвижных опор на подходном участке к </w:t>
      </w:r>
      <w:r w:rsidR="00CB2DF6" w:rsidRPr="00CB2DF6">
        <w:rPr>
          <w:rFonts w:ascii="Arial" w:hAnsi="Arial" w:cs="Arial"/>
        </w:rPr>
        <w:t>защитному футляру/тоннелю</w:t>
      </w:r>
      <w:r w:rsidRPr="00CB2DF6">
        <w:rPr>
          <w:rFonts w:ascii="Arial" w:hAnsi="Arial" w:cs="Arial"/>
        </w:rPr>
        <w:t>.</w:t>
      </w:r>
    </w:p>
    <w:p w14:paraId="183FEFF3" w14:textId="77777777" w:rsidR="005126E5" w:rsidRDefault="00BA3B81">
      <w:pPr>
        <w:pStyle w:val="affd"/>
        <w:numPr>
          <w:ilvl w:val="0"/>
          <w:numId w:val="56"/>
        </w:numPr>
        <w:tabs>
          <w:tab w:val="left" w:pos="1843"/>
        </w:tabs>
        <w:spacing w:after="0" w:line="360" w:lineRule="auto"/>
        <w:ind w:left="0" w:firstLine="709"/>
        <w:contextualSpacing w:val="0"/>
        <w:jc w:val="both"/>
        <w:rPr>
          <w:rFonts w:ascii="Arial" w:hAnsi="Arial" w:cs="Arial"/>
          <w:sz w:val="24"/>
          <w:szCs w:val="24"/>
        </w:rPr>
      </w:pPr>
      <w:r w:rsidRPr="005636EA">
        <w:rPr>
          <w:rFonts w:ascii="Arial" w:hAnsi="Arial" w:cs="Arial"/>
          <w:sz w:val="24"/>
          <w:szCs w:val="24"/>
        </w:rPr>
        <w:t>Заданный угол входа трубопровода в защитный футляр</w:t>
      </w:r>
      <w:r w:rsidR="00CB2DF6" w:rsidRPr="005636EA">
        <w:rPr>
          <w:rFonts w:ascii="Arial" w:hAnsi="Arial" w:cs="Arial"/>
          <w:sz w:val="24"/>
          <w:szCs w:val="24"/>
        </w:rPr>
        <w:t>/</w:t>
      </w:r>
      <w:r w:rsidRPr="005636EA">
        <w:rPr>
          <w:rFonts w:ascii="Arial" w:hAnsi="Arial" w:cs="Arial"/>
          <w:sz w:val="24"/>
          <w:szCs w:val="24"/>
        </w:rPr>
        <w:t xml:space="preserve">тоннель </w:t>
      </w:r>
      <w:r w:rsidR="00C4258C">
        <w:rPr>
          <w:rFonts w:ascii="Arial" w:hAnsi="Arial" w:cs="Arial"/>
          <w:sz w:val="24"/>
          <w:szCs w:val="24"/>
        </w:rPr>
        <w:t>обеспечивают</w:t>
      </w:r>
      <w:r w:rsidRPr="005636EA">
        <w:rPr>
          <w:rFonts w:ascii="Arial" w:hAnsi="Arial" w:cs="Arial"/>
          <w:sz w:val="24"/>
          <w:szCs w:val="24"/>
        </w:rPr>
        <w:t xml:space="preserve"> </w:t>
      </w:r>
      <w:r w:rsidR="00C4258C">
        <w:rPr>
          <w:rFonts w:ascii="Arial" w:hAnsi="Arial" w:cs="Arial"/>
          <w:sz w:val="24"/>
          <w:szCs w:val="24"/>
        </w:rPr>
        <w:t>за сч</w:t>
      </w:r>
      <w:r w:rsidR="00BA4690">
        <w:rPr>
          <w:rFonts w:ascii="Arial" w:hAnsi="Arial" w:cs="Arial"/>
          <w:sz w:val="24"/>
          <w:szCs w:val="24"/>
        </w:rPr>
        <w:t>е</w:t>
      </w:r>
      <w:r w:rsidR="00C4258C">
        <w:rPr>
          <w:rFonts w:ascii="Arial" w:hAnsi="Arial" w:cs="Arial"/>
          <w:sz w:val="24"/>
          <w:szCs w:val="24"/>
        </w:rPr>
        <w:t>т</w:t>
      </w:r>
      <w:r w:rsidRPr="005636EA">
        <w:rPr>
          <w:rFonts w:ascii="Arial" w:hAnsi="Arial" w:cs="Arial"/>
          <w:sz w:val="24"/>
          <w:szCs w:val="24"/>
        </w:rPr>
        <w:t xml:space="preserve"> естественного уклона спусковой дорожки, угла поворота вертикальной кривой при трассировке спусковой дорожки по радиусу окружности, дополнительного изгиба трубопровода </w:t>
      </w:r>
      <w:r w:rsidR="00B10AC6">
        <w:rPr>
          <w:rFonts w:ascii="Arial" w:hAnsi="Arial" w:cs="Arial"/>
          <w:sz w:val="24"/>
          <w:szCs w:val="24"/>
        </w:rPr>
        <w:t xml:space="preserve">на </w:t>
      </w:r>
      <w:r w:rsidRPr="005636EA">
        <w:rPr>
          <w:rFonts w:ascii="Arial" w:hAnsi="Arial" w:cs="Arial"/>
          <w:sz w:val="24"/>
          <w:szCs w:val="24"/>
        </w:rPr>
        <w:t>подходно</w:t>
      </w:r>
      <w:r w:rsidR="00B10AC6">
        <w:rPr>
          <w:rFonts w:ascii="Arial" w:hAnsi="Arial" w:cs="Arial"/>
          <w:sz w:val="24"/>
          <w:szCs w:val="24"/>
        </w:rPr>
        <w:t>м</w:t>
      </w:r>
      <w:r w:rsidRPr="005636EA">
        <w:rPr>
          <w:rFonts w:ascii="Arial" w:hAnsi="Arial" w:cs="Arial"/>
          <w:sz w:val="24"/>
          <w:szCs w:val="24"/>
        </w:rPr>
        <w:t xml:space="preserve"> участк</w:t>
      </w:r>
      <w:r w:rsidR="00B10AC6">
        <w:rPr>
          <w:rFonts w:ascii="Arial" w:hAnsi="Arial" w:cs="Arial"/>
          <w:sz w:val="24"/>
          <w:szCs w:val="24"/>
        </w:rPr>
        <w:t>е</w:t>
      </w:r>
      <w:r w:rsidRPr="005636EA">
        <w:rPr>
          <w:rFonts w:ascii="Arial" w:hAnsi="Arial" w:cs="Arial"/>
          <w:sz w:val="24"/>
          <w:szCs w:val="24"/>
        </w:rPr>
        <w:t xml:space="preserve"> к защитному футляру</w:t>
      </w:r>
      <w:r w:rsidR="00A12AAE" w:rsidRPr="005636EA">
        <w:rPr>
          <w:rFonts w:ascii="Arial" w:hAnsi="Arial" w:cs="Arial"/>
          <w:sz w:val="24"/>
          <w:szCs w:val="24"/>
        </w:rPr>
        <w:t>/</w:t>
      </w:r>
      <w:r w:rsidRPr="005636EA">
        <w:rPr>
          <w:rFonts w:ascii="Arial" w:hAnsi="Arial" w:cs="Arial"/>
          <w:sz w:val="24"/>
          <w:szCs w:val="24"/>
        </w:rPr>
        <w:t>тоннелю</w:t>
      </w:r>
      <w:r w:rsidR="00C4258C">
        <w:rPr>
          <w:rFonts w:ascii="Arial" w:hAnsi="Arial" w:cs="Arial"/>
          <w:sz w:val="24"/>
          <w:szCs w:val="24"/>
        </w:rPr>
        <w:t xml:space="preserve"> с помощью кранов-трубоукладчиков</w:t>
      </w:r>
      <w:r w:rsidRPr="005636EA">
        <w:rPr>
          <w:rFonts w:ascii="Arial" w:hAnsi="Arial" w:cs="Arial"/>
          <w:sz w:val="24"/>
          <w:szCs w:val="24"/>
        </w:rPr>
        <w:t>.</w:t>
      </w:r>
    </w:p>
    <w:p w14:paraId="67E4EF2D" w14:textId="77777777" w:rsidR="00B10AC6" w:rsidRPr="005636EA" w:rsidRDefault="00BA3B81">
      <w:pPr>
        <w:pStyle w:val="affd"/>
        <w:tabs>
          <w:tab w:val="left" w:pos="1843"/>
        </w:tabs>
        <w:spacing w:after="0" w:line="360" w:lineRule="auto"/>
        <w:ind w:left="0" w:firstLine="709"/>
        <w:contextualSpacing w:val="0"/>
        <w:jc w:val="both"/>
        <w:rPr>
          <w:rFonts w:ascii="Arial" w:hAnsi="Arial" w:cs="Arial"/>
          <w:sz w:val="24"/>
          <w:szCs w:val="24"/>
        </w:rPr>
      </w:pPr>
      <w:r w:rsidRPr="00B10AC6">
        <w:rPr>
          <w:rFonts w:ascii="Arial" w:hAnsi="Arial" w:cs="Arial"/>
          <w:sz w:val="24"/>
          <w:szCs w:val="24"/>
        </w:rPr>
        <w:t>Допустимую высоту подъема трубопровода</w:t>
      </w:r>
      <w:r w:rsidR="00C4258C">
        <w:rPr>
          <w:rFonts w:ascii="Arial" w:hAnsi="Arial" w:cs="Arial"/>
          <w:sz w:val="24"/>
          <w:szCs w:val="24"/>
        </w:rPr>
        <w:t xml:space="preserve"> кранами-трубоукладчиками</w:t>
      </w:r>
      <w:r w:rsidRPr="00B10AC6">
        <w:rPr>
          <w:rFonts w:ascii="Arial" w:hAnsi="Arial" w:cs="Arial"/>
          <w:sz w:val="24"/>
          <w:szCs w:val="24"/>
        </w:rPr>
        <w:t xml:space="preserve"> на переходном участке от спусковой дорожки к защитному футляру/тоннелю определяют расчетом напряженно-деформированного состояния трубопровода с учетом его изгибной жесткости, угла входа его в защитный футляр/тоннель, уклона спусковой дорожки, грузоподъемности кранов-трубоукладчиков, допустимых нагрузок на роликовые опоры.</w:t>
      </w:r>
    </w:p>
    <w:p w14:paraId="54B89080" w14:textId="77777777" w:rsidR="005126E5" w:rsidRPr="005636EA" w:rsidRDefault="00BA3B81">
      <w:pPr>
        <w:pStyle w:val="affd"/>
        <w:numPr>
          <w:ilvl w:val="0"/>
          <w:numId w:val="56"/>
        </w:numPr>
        <w:tabs>
          <w:tab w:val="left" w:pos="1843"/>
        </w:tabs>
        <w:spacing w:after="0" w:line="360" w:lineRule="auto"/>
        <w:ind w:left="0" w:firstLine="709"/>
        <w:contextualSpacing w:val="0"/>
        <w:jc w:val="both"/>
        <w:rPr>
          <w:rFonts w:ascii="Arial" w:hAnsi="Arial" w:cs="Arial"/>
          <w:sz w:val="24"/>
          <w:szCs w:val="24"/>
        </w:rPr>
      </w:pPr>
      <w:bookmarkStart w:id="240" w:name="_Hlk64018731"/>
      <w:r w:rsidRPr="00B10AC6">
        <w:rPr>
          <w:rFonts w:ascii="Arial" w:hAnsi="Arial" w:cs="Arial"/>
          <w:sz w:val="24"/>
          <w:szCs w:val="24"/>
        </w:rPr>
        <w:t>Количество кранов-трубоукладчиков и роликовых опор определя</w:t>
      </w:r>
      <w:r>
        <w:rPr>
          <w:rFonts w:ascii="Arial" w:hAnsi="Arial" w:cs="Arial"/>
          <w:sz w:val="24"/>
          <w:szCs w:val="24"/>
        </w:rPr>
        <w:t>ю</w:t>
      </w:r>
      <w:r w:rsidRPr="00B10AC6">
        <w:rPr>
          <w:rFonts w:ascii="Arial" w:hAnsi="Arial" w:cs="Arial"/>
          <w:sz w:val="24"/>
          <w:szCs w:val="24"/>
        </w:rPr>
        <w:t>т в ПД. Расстановк</w:t>
      </w:r>
      <w:r>
        <w:rPr>
          <w:rFonts w:ascii="Arial" w:hAnsi="Arial" w:cs="Arial"/>
          <w:sz w:val="24"/>
          <w:szCs w:val="24"/>
        </w:rPr>
        <w:t>у</w:t>
      </w:r>
      <w:r w:rsidRPr="00B10AC6">
        <w:rPr>
          <w:rFonts w:ascii="Arial" w:hAnsi="Arial" w:cs="Arial"/>
          <w:sz w:val="24"/>
          <w:szCs w:val="24"/>
        </w:rPr>
        <w:t xml:space="preserve"> кранов-трубоукладчиков и роликовых опор определя</w:t>
      </w:r>
      <w:r>
        <w:rPr>
          <w:rFonts w:ascii="Arial" w:hAnsi="Arial" w:cs="Arial"/>
          <w:sz w:val="24"/>
          <w:szCs w:val="24"/>
        </w:rPr>
        <w:t>ю</w:t>
      </w:r>
      <w:r w:rsidRPr="00B10AC6">
        <w:rPr>
          <w:rFonts w:ascii="Arial" w:hAnsi="Arial" w:cs="Arial"/>
          <w:sz w:val="24"/>
          <w:szCs w:val="24"/>
        </w:rPr>
        <w:t>т в ППР</w:t>
      </w:r>
      <w:r>
        <w:rPr>
          <w:rFonts w:ascii="Arial" w:hAnsi="Arial" w:cs="Arial"/>
          <w:sz w:val="24"/>
          <w:szCs w:val="24"/>
        </w:rPr>
        <w:t xml:space="preserve">. </w:t>
      </w:r>
      <w:bookmarkStart w:id="241" w:name="_Hlk64018654"/>
    </w:p>
    <w:bookmarkEnd w:id="240"/>
    <w:bookmarkEnd w:id="241"/>
    <w:p w14:paraId="478C61B4" w14:textId="77777777" w:rsidR="005126E5" w:rsidRPr="005636EA" w:rsidRDefault="00BA3B81">
      <w:pPr>
        <w:pStyle w:val="affd"/>
        <w:numPr>
          <w:ilvl w:val="0"/>
          <w:numId w:val="56"/>
        </w:numPr>
        <w:tabs>
          <w:tab w:val="left" w:pos="1843"/>
        </w:tabs>
        <w:spacing w:after="0" w:line="360" w:lineRule="auto"/>
        <w:ind w:left="0" w:firstLine="709"/>
        <w:contextualSpacing w:val="0"/>
        <w:jc w:val="both"/>
        <w:rPr>
          <w:rFonts w:ascii="Arial" w:hAnsi="Arial" w:cs="Arial"/>
          <w:sz w:val="24"/>
          <w:szCs w:val="24"/>
        </w:rPr>
      </w:pPr>
      <w:r w:rsidRPr="005636EA">
        <w:rPr>
          <w:rFonts w:ascii="Arial" w:hAnsi="Arial" w:cs="Arial"/>
          <w:sz w:val="24"/>
          <w:szCs w:val="24"/>
        </w:rPr>
        <w:t>Перв</w:t>
      </w:r>
      <w:r w:rsidR="00A12AAE" w:rsidRPr="005636EA">
        <w:rPr>
          <w:rFonts w:ascii="Arial" w:hAnsi="Arial" w:cs="Arial"/>
          <w:sz w:val="24"/>
          <w:szCs w:val="24"/>
        </w:rPr>
        <w:t>ую</w:t>
      </w:r>
      <w:r w:rsidRPr="005636EA">
        <w:rPr>
          <w:rFonts w:ascii="Arial" w:hAnsi="Arial" w:cs="Arial"/>
          <w:sz w:val="24"/>
          <w:szCs w:val="24"/>
        </w:rPr>
        <w:t xml:space="preserve"> роликов</w:t>
      </w:r>
      <w:r w:rsidR="00A12AAE" w:rsidRPr="005636EA">
        <w:rPr>
          <w:rFonts w:ascii="Arial" w:hAnsi="Arial" w:cs="Arial"/>
          <w:sz w:val="24"/>
          <w:szCs w:val="24"/>
        </w:rPr>
        <w:t>ую</w:t>
      </w:r>
      <w:r w:rsidRPr="005636EA">
        <w:rPr>
          <w:rFonts w:ascii="Arial" w:hAnsi="Arial" w:cs="Arial"/>
          <w:sz w:val="24"/>
          <w:szCs w:val="24"/>
        </w:rPr>
        <w:t xml:space="preserve"> опор</w:t>
      </w:r>
      <w:r w:rsidR="00A12AAE" w:rsidRPr="005636EA">
        <w:rPr>
          <w:rFonts w:ascii="Arial" w:hAnsi="Arial" w:cs="Arial"/>
          <w:sz w:val="24"/>
          <w:szCs w:val="24"/>
        </w:rPr>
        <w:t>у</w:t>
      </w:r>
      <w:r w:rsidRPr="005636EA">
        <w:rPr>
          <w:rFonts w:ascii="Arial" w:hAnsi="Arial" w:cs="Arial"/>
          <w:sz w:val="24"/>
          <w:szCs w:val="24"/>
        </w:rPr>
        <w:t>, воспринимающ</w:t>
      </w:r>
      <w:r w:rsidR="00A12AAE" w:rsidRPr="005636EA">
        <w:rPr>
          <w:rFonts w:ascii="Arial" w:hAnsi="Arial" w:cs="Arial"/>
          <w:sz w:val="24"/>
          <w:szCs w:val="24"/>
        </w:rPr>
        <w:t>ую</w:t>
      </w:r>
      <w:r w:rsidRPr="005636EA">
        <w:rPr>
          <w:rFonts w:ascii="Arial" w:hAnsi="Arial" w:cs="Arial"/>
          <w:sz w:val="24"/>
          <w:szCs w:val="24"/>
        </w:rPr>
        <w:t xml:space="preserve"> часть нагрузки от приподнятого пролета трубопровода рассчит</w:t>
      </w:r>
      <w:r w:rsidR="00A12AAE" w:rsidRPr="005636EA">
        <w:rPr>
          <w:rFonts w:ascii="Arial" w:hAnsi="Arial" w:cs="Arial"/>
          <w:sz w:val="24"/>
          <w:szCs w:val="24"/>
        </w:rPr>
        <w:t>ывают</w:t>
      </w:r>
      <w:r w:rsidRPr="005636EA">
        <w:rPr>
          <w:rFonts w:ascii="Arial" w:hAnsi="Arial" w:cs="Arial"/>
          <w:sz w:val="24"/>
          <w:szCs w:val="24"/>
        </w:rPr>
        <w:t xml:space="preserve"> на повышенную грузоподъемность по сравнению с последующими роликовыми опорами. Допускается применение спаренной роликовой опоры.</w:t>
      </w:r>
    </w:p>
    <w:p w14:paraId="6F8D231C" w14:textId="77777777" w:rsidR="005126E5" w:rsidRPr="005636EA" w:rsidRDefault="00BA3B81">
      <w:pPr>
        <w:pStyle w:val="affd"/>
        <w:numPr>
          <w:ilvl w:val="0"/>
          <w:numId w:val="56"/>
        </w:numPr>
        <w:tabs>
          <w:tab w:val="left" w:pos="1843"/>
        </w:tabs>
        <w:spacing w:after="0" w:line="360" w:lineRule="auto"/>
        <w:ind w:left="0" w:firstLine="709"/>
        <w:contextualSpacing w:val="0"/>
        <w:jc w:val="both"/>
        <w:rPr>
          <w:rFonts w:ascii="Arial" w:hAnsi="Arial" w:cs="Arial"/>
          <w:sz w:val="24"/>
          <w:szCs w:val="24"/>
        </w:rPr>
      </w:pPr>
      <w:r w:rsidRPr="005636EA">
        <w:rPr>
          <w:rFonts w:ascii="Arial" w:hAnsi="Arial" w:cs="Arial"/>
          <w:sz w:val="24"/>
          <w:szCs w:val="24"/>
        </w:rPr>
        <w:t xml:space="preserve">В основание под роликовые опоры укладывают железобетонные плиты. Роликовые опоры </w:t>
      </w:r>
      <w:r w:rsidR="00A12AAE" w:rsidRPr="005636EA">
        <w:rPr>
          <w:rFonts w:ascii="Arial" w:hAnsi="Arial" w:cs="Arial"/>
          <w:sz w:val="24"/>
          <w:szCs w:val="24"/>
        </w:rPr>
        <w:t>допускается</w:t>
      </w:r>
      <w:r w:rsidRPr="005636EA">
        <w:rPr>
          <w:rFonts w:ascii="Arial" w:hAnsi="Arial" w:cs="Arial"/>
          <w:sz w:val="24"/>
          <w:szCs w:val="24"/>
        </w:rPr>
        <w:t xml:space="preserve"> устанавливат</w:t>
      </w:r>
      <w:r w:rsidR="00A12AAE" w:rsidRPr="005636EA">
        <w:rPr>
          <w:rFonts w:ascii="Arial" w:hAnsi="Arial" w:cs="Arial"/>
          <w:sz w:val="24"/>
          <w:szCs w:val="24"/>
        </w:rPr>
        <w:t>ь</w:t>
      </w:r>
      <w:r w:rsidRPr="005636EA">
        <w:rPr>
          <w:rFonts w:ascii="Arial" w:hAnsi="Arial" w:cs="Arial"/>
          <w:sz w:val="24"/>
          <w:szCs w:val="24"/>
        </w:rPr>
        <w:t xml:space="preserve"> полузаглубленными в приямки</w:t>
      </w:r>
      <w:r w:rsidR="00A12AAE" w:rsidRPr="005636EA">
        <w:rPr>
          <w:rFonts w:ascii="Arial" w:hAnsi="Arial" w:cs="Arial"/>
          <w:sz w:val="24"/>
          <w:szCs w:val="24"/>
        </w:rPr>
        <w:t xml:space="preserve"> или на грунтовых призмах</w:t>
      </w:r>
      <w:r w:rsidRPr="005636EA">
        <w:rPr>
          <w:rFonts w:ascii="Arial" w:hAnsi="Arial" w:cs="Arial"/>
          <w:sz w:val="24"/>
          <w:szCs w:val="24"/>
        </w:rPr>
        <w:t>. При устройстве роликовых опор на грунтовых призмах</w:t>
      </w:r>
      <w:r w:rsidR="00A12AAE" w:rsidRPr="005636EA">
        <w:rPr>
          <w:rFonts w:ascii="Arial" w:hAnsi="Arial" w:cs="Arial"/>
          <w:sz w:val="24"/>
          <w:szCs w:val="24"/>
        </w:rPr>
        <w:t>,</w:t>
      </w:r>
      <w:r w:rsidRPr="005636EA">
        <w:rPr>
          <w:rFonts w:ascii="Arial" w:hAnsi="Arial" w:cs="Arial"/>
          <w:sz w:val="24"/>
          <w:szCs w:val="24"/>
        </w:rPr>
        <w:t xml:space="preserve"> основание под роликовые </w:t>
      </w:r>
      <w:r w:rsidRPr="008E3C60">
        <w:rPr>
          <w:rFonts w:ascii="Arial" w:hAnsi="Arial" w:cs="Arial"/>
          <w:sz w:val="24"/>
          <w:szCs w:val="24"/>
        </w:rPr>
        <w:t>опоры</w:t>
      </w:r>
      <w:r w:rsidR="00C1138C">
        <w:rPr>
          <w:rFonts w:ascii="Arial" w:hAnsi="Arial" w:cs="Arial"/>
          <w:sz w:val="24"/>
          <w:szCs w:val="24"/>
        </w:rPr>
        <w:t xml:space="preserve"> при необходимости</w:t>
      </w:r>
      <w:r w:rsidRPr="005636EA">
        <w:rPr>
          <w:rFonts w:ascii="Arial" w:hAnsi="Arial" w:cs="Arial"/>
          <w:sz w:val="24"/>
          <w:szCs w:val="24"/>
        </w:rPr>
        <w:t xml:space="preserve"> усиливают </w:t>
      </w:r>
      <w:r w:rsidR="00A12AAE" w:rsidRPr="005636EA">
        <w:rPr>
          <w:rFonts w:ascii="Arial" w:hAnsi="Arial" w:cs="Arial"/>
          <w:sz w:val="24"/>
          <w:szCs w:val="24"/>
        </w:rPr>
        <w:t>отсыпкой</w:t>
      </w:r>
      <w:r w:rsidRPr="005636EA">
        <w:rPr>
          <w:rFonts w:ascii="Arial" w:hAnsi="Arial" w:cs="Arial"/>
          <w:sz w:val="24"/>
          <w:szCs w:val="24"/>
        </w:rPr>
        <w:t xml:space="preserve"> щебня</w:t>
      </w:r>
      <w:r w:rsidR="00C1138C">
        <w:rPr>
          <w:rFonts w:ascii="Arial" w:hAnsi="Arial" w:cs="Arial"/>
          <w:sz w:val="24"/>
          <w:szCs w:val="24"/>
        </w:rPr>
        <w:t>, укладкой плит, другими мероприятиями.</w:t>
      </w:r>
    </w:p>
    <w:p w14:paraId="1488D885" w14:textId="77777777" w:rsidR="005126E5" w:rsidRPr="00E0633B" w:rsidRDefault="00BA3B81">
      <w:pPr>
        <w:pStyle w:val="affd"/>
        <w:numPr>
          <w:ilvl w:val="0"/>
          <w:numId w:val="56"/>
        </w:numPr>
        <w:tabs>
          <w:tab w:val="left" w:pos="1843"/>
        </w:tabs>
        <w:spacing w:after="0" w:line="360" w:lineRule="auto"/>
        <w:ind w:left="0" w:firstLine="709"/>
        <w:contextualSpacing w:val="0"/>
        <w:jc w:val="both"/>
        <w:rPr>
          <w:rFonts w:ascii="Arial" w:hAnsi="Arial" w:cs="Arial"/>
          <w:sz w:val="24"/>
          <w:szCs w:val="24"/>
        </w:rPr>
      </w:pPr>
      <w:r w:rsidRPr="00E0633B">
        <w:rPr>
          <w:rFonts w:ascii="Arial" w:hAnsi="Arial" w:cs="Arial"/>
          <w:sz w:val="24"/>
          <w:szCs w:val="24"/>
        </w:rPr>
        <w:t xml:space="preserve">Не допускаются отклонения </w:t>
      </w:r>
      <w:r w:rsidR="00A12AAE" w:rsidRPr="00E0633B">
        <w:rPr>
          <w:rFonts w:ascii="Arial" w:hAnsi="Arial" w:cs="Arial"/>
          <w:sz w:val="24"/>
          <w:szCs w:val="24"/>
        </w:rPr>
        <w:t>от значений, установленных в ПД (РД)</w:t>
      </w:r>
      <w:r w:rsidR="00D91499">
        <w:rPr>
          <w:rFonts w:ascii="Arial" w:hAnsi="Arial" w:cs="Arial"/>
          <w:sz w:val="24"/>
          <w:szCs w:val="24"/>
        </w:rPr>
        <w:t>,</w:t>
      </w:r>
      <w:r w:rsidR="00A12AAE" w:rsidRPr="00E0633B">
        <w:rPr>
          <w:rFonts w:ascii="Arial" w:hAnsi="Arial" w:cs="Arial"/>
          <w:sz w:val="24"/>
          <w:szCs w:val="24"/>
        </w:rPr>
        <w:t xml:space="preserve"> </w:t>
      </w:r>
      <w:r w:rsidRPr="00E0633B">
        <w:rPr>
          <w:rFonts w:ascii="Arial" w:hAnsi="Arial" w:cs="Arial"/>
          <w:sz w:val="24"/>
          <w:szCs w:val="24"/>
        </w:rPr>
        <w:t>при установке роликовых опор более:</w:t>
      </w:r>
    </w:p>
    <w:p w14:paraId="60E716CB" w14:textId="77777777" w:rsidR="005126E5" w:rsidRPr="00A12AAE" w:rsidRDefault="00BA3B81" w:rsidP="00E0633B">
      <w:pPr>
        <w:numPr>
          <w:ilvl w:val="1"/>
          <w:numId w:val="16"/>
        </w:numPr>
        <w:tabs>
          <w:tab w:val="num" w:pos="0"/>
          <w:tab w:val="left" w:pos="1080"/>
          <w:tab w:val="num" w:pos="1620"/>
        </w:tabs>
        <w:spacing w:line="360" w:lineRule="auto"/>
        <w:ind w:left="0" w:firstLine="709"/>
        <w:jc w:val="both"/>
        <w:rPr>
          <w:rFonts w:ascii="Arial" w:hAnsi="Arial" w:cs="Arial"/>
        </w:rPr>
      </w:pPr>
      <w:r w:rsidRPr="00A12AAE">
        <w:rPr>
          <w:rFonts w:ascii="Arial" w:hAnsi="Arial" w:cs="Arial"/>
        </w:rPr>
        <w:t>25</w:t>
      </w:r>
      <w:r w:rsidR="00772AA5">
        <w:rPr>
          <w:rFonts w:ascii="Arial" w:hAnsi="Arial" w:cs="Arial"/>
        </w:rPr>
        <w:t>,0</w:t>
      </w:r>
      <w:r w:rsidRPr="00A12AAE">
        <w:rPr>
          <w:rFonts w:ascii="Arial" w:hAnsi="Arial" w:cs="Arial"/>
        </w:rPr>
        <w:t xml:space="preserve"> см по оси протаскиваемо</w:t>
      </w:r>
      <w:r w:rsidR="00A12AAE" w:rsidRPr="00A12AAE">
        <w:rPr>
          <w:rFonts w:ascii="Arial" w:hAnsi="Arial" w:cs="Arial"/>
        </w:rPr>
        <w:t>го трубопровода</w:t>
      </w:r>
      <w:r w:rsidRPr="00A12AAE">
        <w:rPr>
          <w:rFonts w:ascii="Arial" w:hAnsi="Arial" w:cs="Arial"/>
        </w:rPr>
        <w:t>;</w:t>
      </w:r>
    </w:p>
    <w:p w14:paraId="1C625798" w14:textId="77777777" w:rsidR="005126E5" w:rsidRPr="00A12AAE" w:rsidRDefault="00BA3B81" w:rsidP="00E0633B">
      <w:pPr>
        <w:numPr>
          <w:ilvl w:val="1"/>
          <w:numId w:val="16"/>
        </w:numPr>
        <w:tabs>
          <w:tab w:val="num" w:pos="0"/>
          <w:tab w:val="left" w:pos="1080"/>
          <w:tab w:val="num" w:pos="1620"/>
        </w:tabs>
        <w:spacing w:line="360" w:lineRule="auto"/>
        <w:ind w:left="0" w:firstLine="709"/>
        <w:jc w:val="both"/>
        <w:rPr>
          <w:rFonts w:ascii="Arial" w:hAnsi="Arial" w:cs="Arial"/>
        </w:rPr>
      </w:pPr>
      <w:smartTag w:uri="urn:schemas-microsoft-com:office:smarttags" w:element="metricconverter">
        <w:smartTagPr>
          <w:attr w:name="ProductID" w:val="2,5 см"/>
        </w:smartTagPr>
        <w:r w:rsidRPr="00A12AAE">
          <w:rPr>
            <w:rFonts w:ascii="Arial" w:hAnsi="Arial" w:cs="Arial"/>
          </w:rPr>
          <w:t>2,5 см</w:t>
        </w:r>
      </w:smartTag>
      <w:r w:rsidRPr="00A12AAE">
        <w:rPr>
          <w:rFonts w:ascii="Arial" w:hAnsi="Arial" w:cs="Arial"/>
        </w:rPr>
        <w:t xml:space="preserve"> перпендикулярно оси протаскиваемо</w:t>
      </w:r>
      <w:r w:rsidR="00A12AAE" w:rsidRPr="00A12AAE">
        <w:rPr>
          <w:rFonts w:ascii="Arial" w:hAnsi="Arial" w:cs="Arial"/>
        </w:rPr>
        <w:t>го трубопровода</w:t>
      </w:r>
      <w:r w:rsidRPr="00A12AAE">
        <w:rPr>
          <w:rFonts w:ascii="Arial" w:hAnsi="Arial" w:cs="Arial"/>
        </w:rPr>
        <w:t>.</w:t>
      </w:r>
    </w:p>
    <w:p w14:paraId="03C720A3" w14:textId="77777777" w:rsidR="005126E5" w:rsidRPr="005636EA" w:rsidRDefault="00BA3B81">
      <w:pPr>
        <w:pStyle w:val="affd"/>
        <w:numPr>
          <w:ilvl w:val="0"/>
          <w:numId w:val="56"/>
        </w:numPr>
        <w:tabs>
          <w:tab w:val="left" w:pos="1843"/>
        </w:tabs>
        <w:spacing w:after="0" w:line="360" w:lineRule="auto"/>
        <w:ind w:left="0" w:firstLine="709"/>
        <w:contextualSpacing w:val="0"/>
        <w:jc w:val="both"/>
        <w:rPr>
          <w:rFonts w:ascii="Arial" w:hAnsi="Arial" w:cs="Arial"/>
          <w:sz w:val="24"/>
          <w:szCs w:val="24"/>
        </w:rPr>
      </w:pPr>
      <w:r w:rsidRPr="005636EA">
        <w:rPr>
          <w:rFonts w:ascii="Arial" w:hAnsi="Arial" w:cs="Arial"/>
          <w:sz w:val="24"/>
          <w:szCs w:val="24"/>
        </w:rPr>
        <w:t>Роликовые опоры устан</w:t>
      </w:r>
      <w:r w:rsidR="00B94E05" w:rsidRPr="005636EA">
        <w:rPr>
          <w:rFonts w:ascii="Arial" w:hAnsi="Arial" w:cs="Arial"/>
          <w:sz w:val="24"/>
          <w:szCs w:val="24"/>
        </w:rPr>
        <w:t>авливают</w:t>
      </w:r>
      <w:r w:rsidRPr="005636EA">
        <w:rPr>
          <w:rFonts w:ascii="Arial" w:hAnsi="Arial" w:cs="Arial"/>
          <w:sz w:val="24"/>
          <w:szCs w:val="24"/>
        </w:rPr>
        <w:t xml:space="preserve"> без перекосов в продольном и поперечном направлениях.</w:t>
      </w:r>
    </w:p>
    <w:p w14:paraId="093BCC75" w14:textId="77777777" w:rsidR="005126E5" w:rsidRPr="005636EA" w:rsidRDefault="00BA3B81">
      <w:pPr>
        <w:pStyle w:val="affd"/>
        <w:numPr>
          <w:ilvl w:val="0"/>
          <w:numId w:val="56"/>
        </w:numPr>
        <w:tabs>
          <w:tab w:val="left" w:pos="1843"/>
        </w:tabs>
        <w:spacing w:after="0" w:line="360" w:lineRule="auto"/>
        <w:ind w:left="0" w:firstLine="709"/>
        <w:contextualSpacing w:val="0"/>
        <w:jc w:val="both"/>
        <w:rPr>
          <w:rFonts w:ascii="Arial" w:hAnsi="Arial" w:cs="Arial"/>
          <w:sz w:val="24"/>
          <w:szCs w:val="24"/>
        </w:rPr>
      </w:pPr>
      <w:r w:rsidRPr="005636EA">
        <w:rPr>
          <w:rFonts w:ascii="Arial" w:hAnsi="Arial" w:cs="Arial"/>
          <w:sz w:val="24"/>
          <w:szCs w:val="24"/>
        </w:rPr>
        <w:t xml:space="preserve">Перед укладкой трубопровода на роликовые опоры </w:t>
      </w:r>
      <w:r w:rsidR="00B94E05" w:rsidRPr="005636EA">
        <w:rPr>
          <w:rFonts w:ascii="Arial" w:hAnsi="Arial" w:cs="Arial"/>
          <w:sz w:val="24"/>
          <w:szCs w:val="24"/>
        </w:rPr>
        <w:t>проверяют</w:t>
      </w:r>
      <w:r w:rsidRPr="005636EA">
        <w:rPr>
          <w:rFonts w:ascii="Arial" w:hAnsi="Arial" w:cs="Arial"/>
          <w:sz w:val="24"/>
          <w:szCs w:val="24"/>
        </w:rPr>
        <w:t xml:space="preserve"> отсутстви</w:t>
      </w:r>
      <w:r w:rsidR="00B94E05" w:rsidRPr="005636EA">
        <w:rPr>
          <w:rFonts w:ascii="Arial" w:hAnsi="Arial" w:cs="Arial"/>
          <w:sz w:val="24"/>
          <w:szCs w:val="24"/>
        </w:rPr>
        <w:t>е</w:t>
      </w:r>
      <w:r w:rsidRPr="005636EA">
        <w:rPr>
          <w:rFonts w:ascii="Arial" w:hAnsi="Arial" w:cs="Arial"/>
          <w:sz w:val="24"/>
          <w:szCs w:val="24"/>
        </w:rPr>
        <w:t xml:space="preserve"> блокировки и свободно</w:t>
      </w:r>
      <w:r w:rsidR="00B94E05" w:rsidRPr="005636EA">
        <w:rPr>
          <w:rFonts w:ascii="Arial" w:hAnsi="Arial" w:cs="Arial"/>
          <w:sz w:val="24"/>
          <w:szCs w:val="24"/>
        </w:rPr>
        <w:t>е</w:t>
      </w:r>
      <w:r w:rsidRPr="005636EA">
        <w:rPr>
          <w:rFonts w:ascii="Arial" w:hAnsi="Arial" w:cs="Arial"/>
          <w:sz w:val="24"/>
          <w:szCs w:val="24"/>
        </w:rPr>
        <w:t xml:space="preserve"> прокручивани</w:t>
      </w:r>
      <w:r w:rsidR="00D91499">
        <w:rPr>
          <w:rFonts w:ascii="Arial" w:hAnsi="Arial" w:cs="Arial"/>
          <w:sz w:val="24"/>
          <w:szCs w:val="24"/>
        </w:rPr>
        <w:t>е</w:t>
      </w:r>
      <w:r w:rsidRPr="005636EA">
        <w:rPr>
          <w:rFonts w:ascii="Arial" w:hAnsi="Arial" w:cs="Arial"/>
          <w:sz w:val="24"/>
          <w:szCs w:val="24"/>
        </w:rPr>
        <w:t xml:space="preserve"> опорных катков, при необходимости пров</w:t>
      </w:r>
      <w:r w:rsidR="00B94E05" w:rsidRPr="005636EA">
        <w:rPr>
          <w:rFonts w:ascii="Arial" w:hAnsi="Arial" w:cs="Arial"/>
          <w:sz w:val="24"/>
          <w:szCs w:val="24"/>
        </w:rPr>
        <w:t>одят</w:t>
      </w:r>
      <w:r w:rsidRPr="005636EA">
        <w:rPr>
          <w:rFonts w:ascii="Arial" w:hAnsi="Arial" w:cs="Arial"/>
          <w:sz w:val="24"/>
          <w:szCs w:val="24"/>
        </w:rPr>
        <w:t xml:space="preserve"> их смазку.</w:t>
      </w:r>
    </w:p>
    <w:p w14:paraId="561F63AB" w14:textId="77777777" w:rsidR="001661FB" w:rsidRDefault="00BA3B81">
      <w:pPr>
        <w:pStyle w:val="affd"/>
        <w:numPr>
          <w:ilvl w:val="0"/>
          <w:numId w:val="56"/>
        </w:numPr>
        <w:tabs>
          <w:tab w:val="left" w:pos="1843"/>
        </w:tabs>
        <w:spacing w:after="0" w:line="360" w:lineRule="auto"/>
        <w:ind w:left="0" w:firstLine="709"/>
        <w:contextualSpacing w:val="0"/>
        <w:jc w:val="both"/>
        <w:rPr>
          <w:rFonts w:ascii="Arial" w:hAnsi="Arial" w:cs="Arial"/>
          <w:sz w:val="24"/>
          <w:szCs w:val="24"/>
        </w:rPr>
      </w:pPr>
      <w:r w:rsidRPr="00F869FD">
        <w:rPr>
          <w:rFonts w:ascii="Arial" w:hAnsi="Arial" w:cs="Arial"/>
          <w:sz w:val="24"/>
          <w:szCs w:val="24"/>
        </w:rPr>
        <w:t>Не допускается</w:t>
      </w:r>
      <w:r w:rsidRPr="00C9542D">
        <w:rPr>
          <w:rFonts w:ascii="Arial" w:hAnsi="Arial" w:cs="Arial"/>
          <w:sz w:val="24"/>
          <w:szCs w:val="24"/>
        </w:rPr>
        <w:t xml:space="preserve"> самопроизвольное перемещение трубопровода по</w:t>
      </w:r>
      <w:r w:rsidRPr="005636EA">
        <w:rPr>
          <w:rFonts w:ascii="Arial" w:hAnsi="Arial" w:cs="Arial"/>
          <w:sz w:val="24"/>
          <w:szCs w:val="24"/>
        </w:rPr>
        <w:t xml:space="preserve"> спусковой дорожке при протаскивании.</w:t>
      </w:r>
    </w:p>
    <w:p w14:paraId="0D3F75AF" w14:textId="77777777" w:rsidR="0006600E" w:rsidRPr="005636EA" w:rsidRDefault="0006600E" w:rsidP="006D4F17">
      <w:pPr>
        <w:pStyle w:val="affd"/>
        <w:tabs>
          <w:tab w:val="left" w:pos="1843"/>
        </w:tabs>
        <w:spacing w:after="0" w:line="360" w:lineRule="auto"/>
        <w:ind w:left="709"/>
        <w:contextualSpacing w:val="0"/>
        <w:jc w:val="both"/>
        <w:rPr>
          <w:rFonts w:ascii="Arial" w:hAnsi="Arial" w:cs="Arial"/>
          <w:sz w:val="24"/>
          <w:szCs w:val="24"/>
        </w:rPr>
      </w:pPr>
    </w:p>
    <w:p w14:paraId="569276E4" w14:textId="77777777" w:rsidR="00481D08" w:rsidRPr="00B94E05" w:rsidRDefault="00BA3B81" w:rsidP="006D4F17">
      <w:pPr>
        <w:pStyle w:val="affd"/>
        <w:keepNext/>
        <w:numPr>
          <w:ilvl w:val="0"/>
          <w:numId w:val="29"/>
        </w:numPr>
        <w:tabs>
          <w:tab w:val="left" w:pos="1418"/>
        </w:tabs>
        <w:spacing w:after="0" w:line="360" w:lineRule="auto"/>
        <w:ind w:left="709" w:firstLine="0"/>
        <w:contextualSpacing w:val="0"/>
        <w:jc w:val="both"/>
        <w:outlineLvl w:val="1"/>
        <w:rPr>
          <w:rFonts w:ascii="Arial" w:hAnsi="Arial" w:cs="Arial"/>
          <w:b/>
          <w:sz w:val="24"/>
          <w:szCs w:val="24"/>
        </w:rPr>
      </w:pPr>
      <w:bookmarkStart w:id="242" w:name="_Toc237520525"/>
      <w:r w:rsidRPr="00B94E05">
        <w:rPr>
          <w:rFonts w:ascii="Arial" w:hAnsi="Arial" w:cs="Arial"/>
          <w:b/>
          <w:sz w:val="24"/>
          <w:szCs w:val="24"/>
        </w:rPr>
        <w:t>Очистка</w:t>
      </w:r>
      <w:r w:rsidR="00A964E9">
        <w:rPr>
          <w:rFonts w:ascii="Arial" w:hAnsi="Arial" w:cs="Arial"/>
          <w:b/>
          <w:sz w:val="24"/>
          <w:szCs w:val="24"/>
        </w:rPr>
        <w:t>,</w:t>
      </w:r>
      <w:r w:rsidRPr="00B94E05">
        <w:rPr>
          <w:rFonts w:ascii="Arial" w:hAnsi="Arial" w:cs="Arial"/>
          <w:b/>
          <w:sz w:val="24"/>
          <w:szCs w:val="24"/>
        </w:rPr>
        <w:t xml:space="preserve"> гидравлическ</w:t>
      </w:r>
      <w:r>
        <w:rPr>
          <w:rFonts w:ascii="Arial" w:hAnsi="Arial" w:cs="Arial"/>
          <w:b/>
          <w:sz w:val="24"/>
          <w:szCs w:val="24"/>
        </w:rPr>
        <w:t>и</w:t>
      </w:r>
      <w:r w:rsidRPr="00B94E05">
        <w:rPr>
          <w:rFonts w:ascii="Arial" w:hAnsi="Arial" w:cs="Arial"/>
          <w:b/>
          <w:sz w:val="24"/>
          <w:szCs w:val="24"/>
        </w:rPr>
        <w:t>е испытания</w:t>
      </w:r>
      <w:r w:rsidR="00A964E9">
        <w:rPr>
          <w:rFonts w:ascii="Arial" w:hAnsi="Arial" w:cs="Arial"/>
          <w:b/>
          <w:sz w:val="24"/>
          <w:szCs w:val="24"/>
        </w:rPr>
        <w:t xml:space="preserve"> и контроль </w:t>
      </w:r>
      <w:r w:rsidR="005D79C6">
        <w:rPr>
          <w:rFonts w:ascii="Arial" w:hAnsi="Arial" w:cs="Arial"/>
          <w:b/>
          <w:sz w:val="24"/>
          <w:szCs w:val="24"/>
        </w:rPr>
        <w:t>геометрических параметров трубопровода</w:t>
      </w:r>
      <w:bookmarkEnd w:id="242"/>
    </w:p>
    <w:p w14:paraId="4BE7EB22" w14:textId="77777777" w:rsidR="0006600E" w:rsidRDefault="0006600E" w:rsidP="006D4F17">
      <w:pPr>
        <w:keepNext/>
        <w:tabs>
          <w:tab w:val="left" w:pos="1560"/>
        </w:tabs>
        <w:spacing w:line="360" w:lineRule="auto"/>
        <w:ind w:left="709"/>
        <w:jc w:val="both"/>
        <w:rPr>
          <w:rFonts w:ascii="Arial" w:hAnsi="Arial" w:cs="Arial"/>
        </w:rPr>
      </w:pPr>
    </w:p>
    <w:p w14:paraId="1B345D2F" w14:textId="6A592BE0" w:rsidR="00B94E05" w:rsidRPr="002714B0" w:rsidRDefault="00BA3B81" w:rsidP="00075763">
      <w:pPr>
        <w:numPr>
          <w:ilvl w:val="2"/>
          <w:numId w:val="47"/>
        </w:numPr>
        <w:tabs>
          <w:tab w:val="left" w:pos="1560"/>
        </w:tabs>
        <w:spacing w:line="360" w:lineRule="auto"/>
        <w:ind w:left="0" w:firstLine="709"/>
        <w:jc w:val="both"/>
        <w:rPr>
          <w:rFonts w:ascii="Arial" w:hAnsi="Arial" w:cs="Arial"/>
        </w:rPr>
      </w:pPr>
      <w:r w:rsidRPr="002714B0">
        <w:rPr>
          <w:rFonts w:ascii="Arial" w:hAnsi="Arial" w:cs="Arial"/>
        </w:rPr>
        <w:t>Очистку внутренней полости трубопровода</w:t>
      </w:r>
      <w:r w:rsidR="000C5850" w:rsidRPr="002714B0">
        <w:rPr>
          <w:rFonts w:ascii="Arial" w:hAnsi="Arial" w:cs="Arial"/>
        </w:rPr>
        <w:t xml:space="preserve"> выполняют в соответствии с </w:t>
      </w:r>
      <w:bookmarkStart w:id="243" w:name="_Hlk182222873"/>
      <w:r w:rsidR="000C5850" w:rsidRPr="002714B0">
        <w:rPr>
          <w:rFonts w:ascii="Arial" w:hAnsi="Arial" w:cs="Arial"/>
        </w:rPr>
        <w:t>ГОСТ 34826-2022 (</w:t>
      </w:r>
      <w:r w:rsidR="006B4E6D" w:rsidRPr="002714B0">
        <w:rPr>
          <w:rFonts w:ascii="Arial" w:hAnsi="Arial" w:cs="Arial"/>
        </w:rPr>
        <w:t xml:space="preserve">подраздел </w:t>
      </w:r>
      <w:r w:rsidR="000C5850" w:rsidRPr="002714B0">
        <w:rPr>
          <w:rFonts w:ascii="Arial" w:hAnsi="Arial" w:cs="Arial"/>
        </w:rPr>
        <w:t>19.1)</w:t>
      </w:r>
      <w:bookmarkEnd w:id="243"/>
      <w:r w:rsidR="00A37B0A" w:rsidRPr="002714B0">
        <w:rPr>
          <w:rFonts w:ascii="Arial" w:hAnsi="Arial" w:cs="Arial"/>
        </w:rPr>
        <w:t xml:space="preserve"> и </w:t>
      </w:r>
      <w:bookmarkStart w:id="244" w:name="_Hlk230960104"/>
      <w:bookmarkStart w:id="245" w:name="_Hlk230960075"/>
      <w:r w:rsidR="00A37B0A" w:rsidRPr="002714B0">
        <w:rPr>
          <w:rFonts w:ascii="Arial" w:hAnsi="Arial" w:cs="Arial"/>
        </w:rPr>
        <w:t>НД, в т. ч. приведенными в приложении А (таблица А.1, строка 14).</w:t>
      </w:r>
      <w:bookmarkEnd w:id="244"/>
    </w:p>
    <w:bookmarkEnd w:id="245"/>
    <w:p w14:paraId="42E781C8" w14:textId="6E6EA7DE" w:rsidR="00B94E05" w:rsidRPr="00B94E05" w:rsidRDefault="00BA3B81" w:rsidP="00075763">
      <w:pPr>
        <w:numPr>
          <w:ilvl w:val="2"/>
          <w:numId w:val="47"/>
        </w:numPr>
        <w:tabs>
          <w:tab w:val="left" w:pos="1560"/>
        </w:tabs>
        <w:spacing w:line="360" w:lineRule="auto"/>
        <w:ind w:left="0" w:firstLine="709"/>
        <w:contextualSpacing/>
        <w:jc w:val="both"/>
        <w:rPr>
          <w:rFonts w:ascii="Arial" w:hAnsi="Arial" w:cs="Arial"/>
        </w:rPr>
      </w:pPr>
      <w:r w:rsidRPr="00B94E05">
        <w:rPr>
          <w:rFonts w:ascii="Arial" w:hAnsi="Arial" w:cs="Arial"/>
        </w:rPr>
        <w:t>До начала работ подряд</w:t>
      </w:r>
      <w:r w:rsidR="00CC03AD" w:rsidRPr="00A964E9">
        <w:rPr>
          <w:rFonts w:ascii="Arial" w:hAnsi="Arial" w:cs="Arial"/>
        </w:rPr>
        <w:t>чик</w:t>
      </w:r>
      <w:r w:rsidR="00B10AC6">
        <w:rPr>
          <w:rFonts w:ascii="Arial" w:hAnsi="Arial" w:cs="Arial"/>
        </w:rPr>
        <w:t xml:space="preserve"> на основании ПД (РД)</w:t>
      </w:r>
      <w:r w:rsidRPr="00B94E05">
        <w:rPr>
          <w:rFonts w:ascii="Arial" w:hAnsi="Arial" w:cs="Arial"/>
        </w:rPr>
        <w:t xml:space="preserve"> разраб</w:t>
      </w:r>
      <w:r w:rsidR="00A964E9" w:rsidRPr="00A964E9">
        <w:rPr>
          <w:rFonts w:ascii="Arial" w:hAnsi="Arial" w:cs="Arial"/>
        </w:rPr>
        <w:t>атывает</w:t>
      </w:r>
      <w:r w:rsidRPr="00B94E05">
        <w:rPr>
          <w:rFonts w:ascii="Arial" w:hAnsi="Arial" w:cs="Arial"/>
        </w:rPr>
        <w:t xml:space="preserve"> ППР и специальную инструкцию по</w:t>
      </w:r>
      <w:r w:rsidR="00A964E9" w:rsidRPr="00A964E9">
        <w:rPr>
          <w:rFonts w:ascii="Arial" w:hAnsi="Arial" w:cs="Arial"/>
        </w:rPr>
        <w:t xml:space="preserve"> </w:t>
      </w:r>
      <w:r w:rsidRPr="00B94E05">
        <w:rPr>
          <w:rFonts w:ascii="Arial" w:hAnsi="Arial" w:cs="Arial"/>
        </w:rPr>
        <w:t>очистке полости</w:t>
      </w:r>
      <w:r w:rsidR="00A964E9" w:rsidRPr="00A964E9">
        <w:rPr>
          <w:rFonts w:ascii="Arial" w:hAnsi="Arial" w:cs="Arial"/>
        </w:rPr>
        <w:t xml:space="preserve"> </w:t>
      </w:r>
      <w:r w:rsidR="00A964E9">
        <w:rPr>
          <w:rFonts w:ascii="Arial" w:hAnsi="Arial" w:cs="Arial"/>
        </w:rPr>
        <w:t xml:space="preserve">и гидравлическим испытаниям </w:t>
      </w:r>
      <w:bookmarkStart w:id="246" w:name="_Hlk235801104"/>
      <w:r w:rsidR="00A964E9" w:rsidRPr="00A964E9">
        <w:rPr>
          <w:rFonts w:ascii="Arial" w:hAnsi="Arial" w:cs="Arial"/>
        </w:rPr>
        <w:t>трубопровода в соответствии с НД</w:t>
      </w:r>
      <w:r w:rsidR="00EC3926">
        <w:rPr>
          <w:rFonts w:ascii="Arial" w:hAnsi="Arial" w:cs="Arial"/>
        </w:rPr>
        <w:t xml:space="preserve">, </w:t>
      </w:r>
      <w:bookmarkStart w:id="247" w:name="_Hlk227661741"/>
      <w:r w:rsidR="00EC3926" w:rsidRPr="00EC3926">
        <w:rPr>
          <w:rFonts w:ascii="Arial" w:hAnsi="Arial" w:cs="Arial"/>
        </w:rPr>
        <w:t xml:space="preserve">в т. ч. приведенными в приложении А (таблица А.1, строка </w:t>
      </w:r>
      <w:r w:rsidR="00EC3926">
        <w:rPr>
          <w:rFonts w:ascii="Arial" w:hAnsi="Arial" w:cs="Arial"/>
        </w:rPr>
        <w:t>18</w:t>
      </w:r>
      <w:r w:rsidR="00EC3926" w:rsidRPr="00EC3926">
        <w:rPr>
          <w:rFonts w:ascii="Arial" w:hAnsi="Arial" w:cs="Arial"/>
        </w:rPr>
        <w:t>).</w:t>
      </w:r>
      <w:bookmarkEnd w:id="247"/>
      <w:r w:rsidR="00FC2824">
        <w:rPr>
          <w:rFonts w:ascii="Arial" w:hAnsi="Arial" w:cs="Arial"/>
        </w:rPr>
        <w:t xml:space="preserve"> </w:t>
      </w:r>
      <w:r w:rsidR="00125EC9">
        <w:rPr>
          <w:rFonts w:ascii="Arial" w:hAnsi="Arial" w:cs="Arial"/>
        </w:rPr>
        <w:t>Подрядчик согласовывает специальную инструкцию с заказчиком и проектной организацией.</w:t>
      </w:r>
    </w:p>
    <w:bookmarkEnd w:id="246"/>
    <w:p w14:paraId="466AA7DA" w14:textId="77777777" w:rsidR="00B94E05" w:rsidRPr="00B94E05" w:rsidRDefault="00BA3B81" w:rsidP="00075763">
      <w:pPr>
        <w:numPr>
          <w:ilvl w:val="2"/>
          <w:numId w:val="47"/>
        </w:numPr>
        <w:tabs>
          <w:tab w:val="left" w:pos="1560"/>
        </w:tabs>
        <w:spacing w:line="360" w:lineRule="auto"/>
        <w:ind w:left="0" w:firstLine="709"/>
        <w:jc w:val="both"/>
        <w:rPr>
          <w:rFonts w:ascii="Arial" w:hAnsi="Arial" w:cs="Arial"/>
        </w:rPr>
      </w:pPr>
      <w:r w:rsidRPr="00B94E05">
        <w:rPr>
          <w:rFonts w:ascii="Arial" w:hAnsi="Arial" w:cs="Arial"/>
        </w:rPr>
        <w:t>Специальн</w:t>
      </w:r>
      <w:r w:rsidR="00A964E9" w:rsidRPr="00846C99">
        <w:rPr>
          <w:rFonts w:ascii="Arial" w:hAnsi="Arial" w:cs="Arial"/>
        </w:rPr>
        <w:t>ую</w:t>
      </w:r>
      <w:r w:rsidRPr="00B94E05">
        <w:rPr>
          <w:rFonts w:ascii="Arial" w:hAnsi="Arial" w:cs="Arial"/>
        </w:rPr>
        <w:t xml:space="preserve"> инструкци</w:t>
      </w:r>
      <w:r w:rsidR="00A964E9" w:rsidRPr="00846C99">
        <w:rPr>
          <w:rFonts w:ascii="Arial" w:hAnsi="Arial" w:cs="Arial"/>
        </w:rPr>
        <w:t>ю</w:t>
      </w:r>
      <w:r w:rsidRPr="00B94E05">
        <w:rPr>
          <w:rFonts w:ascii="Arial" w:hAnsi="Arial" w:cs="Arial"/>
        </w:rPr>
        <w:t xml:space="preserve"> разрабатыва</w:t>
      </w:r>
      <w:r w:rsidR="00A964E9" w:rsidRPr="00846C99">
        <w:rPr>
          <w:rFonts w:ascii="Arial" w:hAnsi="Arial" w:cs="Arial"/>
        </w:rPr>
        <w:t>ю</w:t>
      </w:r>
      <w:r w:rsidRPr="00B94E05">
        <w:rPr>
          <w:rFonts w:ascii="Arial" w:hAnsi="Arial" w:cs="Arial"/>
        </w:rPr>
        <w:t xml:space="preserve">т с учетом местных условий </w:t>
      </w:r>
      <w:r w:rsidR="00D91499" w:rsidRPr="008E090F">
        <w:rPr>
          <w:rFonts w:ascii="Arial" w:hAnsi="Arial" w:cs="Arial"/>
        </w:rPr>
        <w:t xml:space="preserve">выполнения </w:t>
      </w:r>
      <w:r w:rsidRPr="008E090F">
        <w:rPr>
          <w:rFonts w:ascii="Arial" w:hAnsi="Arial" w:cs="Arial"/>
        </w:rPr>
        <w:t>работ, размеров</w:t>
      </w:r>
      <w:r w:rsidRPr="00B94E05">
        <w:rPr>
          <w:rFonts w:ascii="Arial" w:hAnsi="Arial" w:cs="Arial"/>
        </w:rPr>
        <w:t xml:space="preserve"> охранных зон и мероприятий по промышленной безопасности при испытании трубопровода вблизи автомобильных или железных дорог.</w:t>
      </w:r>
    </w:p>
    <w:p w14:paraId="04B63A01" w14:textId="3ADCB514" w:rsidR="006A6245" w:rsidRPr="002714B0" w:rsidRDefault="00BA3B81" w:rsidP="00075763">
      <w:pPr>
        <w:pStyle w:val="affd"/>
        <w:numPr>
          <w:ilvl w:val="2"/>
          <w:numId w:val="47"/>
        </w:numPr>
        <w:tabs>
          <w:tab w:val="left" w:pos="1560"/>
        </w:tabs>
        <w:spacing w:after="0" w:line="360" w:lineRule="auto"/>
        <w:ind w:left="0" w:firstLine="709"/>
        <w:contextualSpacing w:val="0"/>
        <w:jc w:val="both"/>
        <w:rPr>
          <w:rFonts w:ascii="Arial" w:eastAsia="Times New Roman" w:hAnsi="Arial" w:cs="Arial"/>
          <w:sz w:val="24"/>
          <w:szCs w:val="24"/>
          <w:lang w:eastAsia="ru-RU"/>
        </w:rPr>
      </w:pPr>
      <w:r w:rsidRPr="006A6245">
        <w:rPr>
          <w:rFonts w:ascii="Arial" w:eastAsia="Times New Roman" w:hAnsi="Arial" w:cs="Arial"/>
          <w:sz w:val="24"/>
          <w:szCs w:val="24"/>
          <w:lang w:eastAsia="ru-RU"/>
        </w:rPr>
        <w:t xml:space="preserve">Гидравлические испытания на прочность и герметичность </w:t>
      </w:r>
      <w:r w:rsidR="00C47F4A">
        <w:rPr>
          <w:rFonts w:ascii="Arial" w:eastAsia="Times New Roman" w:hAnsi="Arial" w:cs="Arial"/>
          <w:sz w:val="24"/>
          <w:szCs w:val="24"/>
          <w:lang w:eastAsia="ru-RU"/>
        </w:rPr>
        <w:t>трубопровода</w:t>
      </w:r>
      <w:r>
        <w:rPr>
          <w:rFonts w:ascii="Arial" w:eastAsia="Times New Roman" w:hAnsi="Arial" w:cs="Arial"/>
          <w:sz w:val="24"/>
          <w:szCs w:val="24"/>
          <w:lang w:eastAsia="ru-RU"/>
        </w:rPr>
        <w:t xml:space="preserve"> </w:t>
      </w:r>
      <w:r w:rsidRPr="002714B0">
        <w:rPr>
          <w:rFonts w:ascii="Arial" w:eastAsia="Times New Roman" w:hAnsi="Arial" w:cs="Arial"/>
          <w:sz w:val="24"/>
          <w:szCs w:val="24"/>
          <w:lang w:eastAsia="ru-RU"/>
        </w:rPr>
        <w:t>выполняю</w:t>
      </w:r>
      <w:r w:rsidR="00D95C15" w:rsidRPr="002714B0">
        <w:rPr>
          <w:rFonts w:ascii="Arial" w:eastAsia="Times New Roman" w:hAnsi="Arial" w:cs="Arial"/>
          <w:sz w:val="24"/>
          <w:szCs w:val="24"/>
          <w:lang w:eastAsia="ru-RU"/>
        </w:rPr>
        <w:t>т</w:t>
      </w:r>
      <w:r w:rsidRPr="002714B0">
        <w:rPr>
          <w:rFonts w:ascii="Arial" w:eastAsia="Times New Roman" w:hAnsi="Arial" w:cs="Arial"/>
          <w:sz w:val="24"/>
          <w:szCs w:val="24"/>
          <w:lang w:eastAsia="ru-RU"/>
        </w:rPr>
        <w:t xml:space="preserve"> в соответствии с ГОСТ 34826-2022 (</w:t>
      </w:r>
      <w:r w:rsidR="006B4E6D" w:rsidRPr="002714B0">
        <w:rPr>
          <w:rFonts w:ascii="Arial" w:hAnsi="Arial" w:cs="Arial"/>
          <w:sz w:val="24"/>
          <w:szCs w:val="24"/>
        </w:rPr>
        <w:t>подраздел</w:t>
      </w:r>
      <w:r w:rsidR="005C43D5" w:rsidRPr="002714B0">
        <w:rPr>
          <w:rFonts w:ascii="Arial" w:eastAsia="Times New Roman" w:hAnsi="Arial" w:cs="Arial"/>
          <w:sz w:val="24"/>
          <w:szCs w:val="24"/>
          <w:lang w:eastAsia="ru-RU"/>
        </w:rPr>
        <w:t xml:space="preserve"> </w:t>
      </w:r>
      <w:r w:rsidRPr="002714B0">
        <w:rPr>
          <w:rFonts w:ascii="Arial" w:eastAsia="Times New Roman" w:hAnsi="Arial" w:cs="Arial"/>
          <w:sz w:val="24"/>
          <w:szCs w:val="24"/>
          <w:lang w:eastAsia="ru-RU"/>
        </w:rPr>
        <w:t xml:space="preserve">19.2) </w:t>
      </w:r>
      <w:r w:rsidR="00A37B0A" w:rsidRPr="002714B0">
        <w:rPr>
          <w:rFonts w:ascii="Arial" w:eastAsia="Times New Roman" w:hAnsi="Arial" w:cs="Arial"/>
          <w:sz w:val="24"/>
          <w:szCs w:val="24"/>
          <w:lang w:eastAsia="ru-RU"/>
        </w:rPr>
        <w:t xml:space="preserve">и </w:t>
      </w:r>
      <w:r w:rsidR="00A37B0A" w:rsidRPr="002714B0">
        <w:rPr>
          <w:rFonts w:ascii="Arial" w:hAnsi="Arial" w:cs="Arial"/>
        </w:rPr>
        <w:t xml:space="preserve">НД, в т. ч. приведенными в приложении А (таблица А.1, строка 14) </w:t>
      </w:r>
      <w:r w:rsidRPr="002714B0">
        <w:rPr>
          <w:rFonts w:ascii="Arial" w:eastAsia="Times New Roman" w:hAnsi="Arial" w:cs="Arial"/>
          <w:sz w:val="24"/>
          <w:szCs w:val="24"/>
          <w:lang w:eastAsia="ru-RU"/>
        </w:rPr>
        <w:t>под руководством комиссии, состоящей из представителей подряд</w:t>
      </w:r>
      <w:r w:rsidR="00A00E00" w:rsidRPr="002714B0">
        <w:rPr>
          <w:rFonts w:ascii="Arial" w:eastAsia="Times New Roman" w:hAnsi="Arial" w:cs="Arial"/>
          <w:sz w:val="24"/>
          <w:szCs w:val="24"/>
          <w:lang w:eastAsia="ru-RU"/>
        </w:rPr>
        <w:t>чика</w:t>
      </w:r>
      <w:r w:rsidRPr="002714B0">
        <w:rPr>
          <w:rFonts w:ascii="Arial" w:eastAsia="Times New Roman" w:hAnsi="Arial" w:cs="Arial"/>
          <w:sz w:val="24"/>
          <w:szCs w:val="24"/>
          <w:lang w:eastAsia="ru-RU"/>
        </w:rPr>
        <w:t xml:space="preserve"> и заказчика.</w:t>
      </w:r>
    </w:p>
    <w:p w14:paraId="5DDBE9BD" w14:textId="5EC83F57" w:rsidR="005C4FA5" w:rsidRPr="005C4FA5" w:rsidRDefault="005C4FA5" w:rsidP="005C4FA5">
      <w:pPr>
        <w:numPr>
          <w:ilvl w:val="2"/>
          <w:numId w:val="47"/>
        </w:numPr>
        <w:tabs>
          <w:tab w:val="left" w:pos="1560"/>
        </w:tabs>
        <w:spacing w:line="360" w:lineRule="auto"/>
        <w:ind w:left="0" w:firstLine="708"/>
        <w:jc w:val="both"/>
        <w:rPr>
          <w:rFonts w:ascii="Arial" w:hAnsi="Arial" w:cs="Arial"/>
        </w:rPr>
      </w:pPr>
      <w:r w:rsidRPr="00D43597">
        <w:rPr>
          <w:rFonts w:ascii="Arial" w:hAnsi="Arial" w:cs="Arial"/>
        </w:rPr>
        <w:t xml:space="preserve">Гидравлические испытания переходов через железные </w:t>
      </w:r>
      <w:r w:rsidRPr="00F819BE">
        <w:rPr>
          <w:rFonts w:ascii="Arial" w:hAnsi="Arial" w:cs="Arial"/>
        </w:rPr>
        <w:t>дороги</w:t>
      </w:r>
      <w:r w:rsidRPr="00D43597">
        <w:rPr>
          <w:rFonts w:ascii="Arial" w:hAnsi="Arial" w:cs="Arial"/>
        </w:rPr>
        <w:t xml:space="preserve"> и</w:t>
      </w:r>
      <w:r w:rsidRPr="005C4FA5">
        <w:rPr>
          <w:rFonts w:ascii="Arial" w:hAnsi="Arial" w:cs="Arial"/>
        </w:rPr>
        <w:t xml:space="preserve"> автомобильные дороги категории </w:t>
      </w:r>
      <w:r w:rsidR="00772AA5" w:rsidRPr="00720413">
        <w:rPr>
          <w:rFonts w:ascii="Arial" w:hAnsi="Arial" w:cs="Arial"/>
          <w:lang w:val="en-US"/>
        </w:rPr>
        <w:t>I</w:t>
      </w:r>
      <w:r w:rsidR="00772AA5" w:rsidRPr="00720413">
        <w:rPr>
          <w:rFonts w:ascii="Arial" w:hAnsi="Arial" w:cs="Arial"/>
        </w:rPr>
        <w:t xml:space="preserve"> – </w:t>
      </w:r>
      <w:r w:rsidR="00772AA5" w:rsidRPr="00720413">
        <w:rPr>
          <w:rFonts w:ascii="Arial" w:hAnsi="Arial" w:cs="Arial"/>
          <w:lang w:val="en-US"/>
        </w:rPr>
        <w:t>II</w:t>
      </w:r>
      <w:r w:rsidR="00772AA5" w:rsidRPr="005C4FA5">
        <w:rPr>
          <w:rFonts w:ascii="Arial" w:hAnsi="Arial" w:cs="Arial"/>
        </w:rPr>
        <w:t xml:space="preserve"> </w:t>
      </w:r>
      <w:r w:rsidRPr="005C4FA5">
        <w:rPr>
          <w:rFonts w:ascii="Arial" w:hAnsi="Arial" w:cs="Arial"/>
        </w:rPr>
        <w:t xml:space="preserve">по </w:t>
      </w:r>
      <w:bookmarkStart w:id="248" w:name="_Hlk210979172"/>
      <w:r w:rsidR="00A31E67" w:rsidRPr="00A31E67">
        <w:rPr>
          <w:rFonts w:ascii="Arial" w:hAnsi="Arial" w:cs="Arial"/>
        </w:rPr>
        <w:t>ГОСТ 33382</w:t>
      </w:r>
      <w:bookmarkEnd w:id="248"/>
      <w:r w:rsidRPr="005C4FA5">
        <w:rPr>
          <w:rFonts w:ascii="Arial" w:hAnsi="Arial" w:cs="Arial"/>
        </w:rPr>
        <w:t xml:space="preserve"> выполняют в два этапа:</w:t>
      </w:r>
    </w:p>
    <w:p w14:paraId="58A2EC66" w14:textId="77777777" w:rsidR="005C4FA5" w:rsidRPr="005C4FA5" w:rsidRDefault="005C4FA5" w:rsidP="00DA61DB">
      <w:pPr>
        <w:numPr>
          <w:ilvl w:val="1"/>
          <w:numId w:val="16"/>
        </w:numPr>
        <w:tabs>
          <w:tab w:val="num" w:pos="0"/>
          <w:tab w:val="left" w:pos="1080"/>
          <w:tab w:val="num" w:pos="1620"/>
        </w:tabs>
        <w:spacing w:line="360" w:lineRule="auto"/>
        <w:ind w:left="0" w:firstLine="709"/>
        <w:jc w:val="both"/>
        <w:rPr>
          <w:rFonts w:ascii="Arial" w:hAnsi="Arial" w:cs="Arial"/>
        </w:rPr>
      </w:pPr>
      <w:r w:rsidRPr="005C4FA5">
        <w:rPr>
          <w:rFonts w:ascii="Arial" w:hAnsi="Arial" w:cs="Arial"/>
        </w:rPr>
        <w:t>на первом этапе испытанию подвергают сваренный на монтажной площадке трубопровод до протаскивания в защитный футляр</w:t>
      </w:r>
      <w:r w:rsidR="00A31E67">
        <w:rPr>
          <w:rFonts w:ascii="Arial" w:hAnsi="Arial" w:cs="Arial"/>
        </w:rPr>
        <w:t>/</w:t>
      </w:r>
      <w:r w:rsidRPr="005C4FA5">
        <w:rPr>
          <w:rFonts w:ascii="Arial" w:hAnsi="Arial" w:cs="Arial"/>
        </w:rPr>
        <w:t>тоннель</w:t>
      </w:r>
      <w:r w:rsidR="00A31E67">
        <w:rPr>
          <w:rFonts w:ascii="Arial" w:hAnsi="Arial" w:cs="Arial"/>
        </w:rPr>
        <w:t>;</w:t>
      </w:r>
      <w:r w:rsidRPr="005C4FA5">
        <w:rPr>
          <w:rFonts w:ascii="Arial" w:hAnsi="Arial" w:cs="Arial"/>
        </w:rPr>
        <w:t xml:space="preserve"> </w:t>
      </w:r>
    </w:p>
    <w:p w14:paraId="7D53DEBE" w14:textId="77777777" w:rsidR="005C4FA5" w:rsidRPr="005C4FA5" w:rsidRDefault="005C4FA5" w:rsidP="00DA61DB">
      <w:pPr>
        <w:numPr>
          <w:ilvl w:val="1"/>
          <w:numId w:val="16"/>
        </w:numPr>
        <w:tabs>
          <w:tab w:val="num" w:pos="0"/>
          <w:tab w:val="left" w:pos="1080"/>
          <w:tab w:val="num" w:pos="1620"/>
        </w:tabs>
        <w:spacing w:line="360" w:lineRule="auto"/>
        <w:ind w:left="0" w:firstLine="709"/>
        <w:jc w:val="both"/>
        <w:rPr>
          <w:rFonts w:ascii="Arial" w:hAnsi="Arial" w:cs="Arial"/>
        </w:rPr>
      </w:pPr>
      <w:r w:rsidRPr="005C4FA5">
        <w:rPr>
          <w:rFonts w:ascii="Arial" w:hAnsi="Arial" w:cs="Arial"/>
        </w:rPr>
        <w:t>на втором этапе испытанию подвергают трубопровод после протаскивания в защитный футляр</w:t>
      </w:r>
      <w:r w:rsidR="00A31E67">
        <w:rPr>
          <w:rFonts w:ascii="Arial" w:hAnsi="Arial" w:cs="Arial"/>
        </w:rPr>
        <w:t>/</w:t>
      </w:r>
      <w:r w:rsidRPr="005C4FA5">
        <w:rPr>
          <w:rFonts w:ascii="Arial" w:hAnsi="Arial" w:cs="Arial"/>
        </w:rPr>
        <w:t>тоннель и присоединения прилегающих участков.</w:t>
      </w:r>
    </w:p>
    <w:p w14:paraId="15950920" w14:textId="089B7747" w:rsidR="005C4FA5" w:rsidRPr="005C4FA5" w:rsidRDefault="005C4FA5" w:rsidP="005C4FA5">
      <w:pPr>
        <w:tabs>
          <w:tab w:val="left" w:pos="1560"/>
        </w:tabs>
        <w:spacing w:line="360" w:lineRule="auto"/>
        <w:ind w:firstLine="708"/>
        <w:jc w:val="both"/>
        <w:rPr>
          <w:rFonts w:ascii="Arial" w:hAnsi="Arial" w:cs="Arial"/>
        </w:rPr>
      </w:pPr>
      <w:r w:rsidRPr="005C4FA5">
        <w:rPr>
          <w:rFonts w:ascii="Arial" w:hAnsi="Arial" w:cs="Arial"/>
        </w:rPr>
        <w:t xml:space="preserve">Гидравлические испытания переходов через автомобильные дороги </w:t>
      </w:r>
      <w:r w:rsidR="00DA61DB">
        <w:rPr>
          <w:rFonts w:ascii="Arial" w:hAnsi="Arial" w:cs="Arial"/>
        </w:rPr>
        <w:br/>
      </w:r>
      <w:r w:rsidRPr="00D43597">
        <w:rPr>
          <w:rFonts w:ascii="Arial" w:hAnsi="Arial" w:cs="Arial"/>
        </w:rPr>
        <w:t xml:space="preserve">категорий </w:t>
      </w:r>
      <w:r w:rsidR="00772AA5" w:rsidRPr="00D43597">
        <w:rPr>
          <w:rFonts w:ascii="Arial" w:hAnsi="Arial" w:cs="Arial"/>
          <w:lang w:val="en-US"/>
        </w:rPr>
        <w:t>III</w:t>
      </w:r>
      <w:r w:rsidR="00772AA5" w:rsidRPr="00D43597">
        <w:rPr>
          <w:rFonts w:ascii="Arial" w:hAnsi="Arial" w:cs="Arial"/>
        </w:rPr>
        <w:t xml:space="preserve"> – </w:t>
      </w:r>
      <w:r w:rsidR="00772AA5" w:rsidRPr="00D43597">
        <w:rPr>
          <w:rFonts w:ascii="Arial" w:hAnsi="Arial" w:cs="Arial"/>
          <w:lang w:val="en-US"/>
        </w:rPr>
        <w:t>V</w:t>
      </w:r>
      <w:r w:rsidR="00772AA5" w:rsidRPr="00D43597">
        <w:rPr>
          <w:rFonts w:ascii="Arial" w:hAnsi="Arial" w:cs="Arial"/>
        </w:rPr>
        <w:t xml:space="preserve"> </w:t>
      </w:r>
      <w:r w:rsidRPr="00D43597">
        <w:rPr>
          <w:rFonts w:ascii="Arial" w:hAnsi="Arial" w:cs="Arial"/>
        </w:rPr>
        <w:t xml:space="preserve">по </w:t>
      </w:r>
      <w:r w:rsidR="00A31E67" w:rsidRPr="00D43597">
        <w:rPr>
          <w:rFonts w:ascii="Arial" w:hAnsi="Arial" w:cs="Arial"/>
        </w:rPr>
        <w:t>ГОСТ 33382</w:t>
      </w:r>
      <w:r w:rsidRPr="00D43597">
        <w:rPr>
          <w:rFonts w:ascii="Arial" w:hAnsi="Arial" w:cs="Arial"/>
        </w:rPr>
        <w:t xml:space="preserve"> выполняют в составе построенного участка линейной</w:t>
      </w:r>
      <w:r w:rsidRPr="005C4FA5">
        <w:rPr>
          <w:rFonts w:ascii="Arial" w:hAnsi="Arial" w:cs="Arial"/>
        </w:rPr>
        <w:t xml:space="preserve"> части.</w:t>
      </w:r>
    </w:p>
    <w:p w14:paraId="118BCBE5" w14:textId="3261A34B" w:rsidR="000E0F95" w:rsidRPr="00B94E05" w:rsidRDefault="00BA3B81" w:rsidP="00075763">
      <w:pPr>
        <w:numPr>
          <w:ilvl w:val="2"/>
          <w:numId w:val="47"/>
        </w:numPr>
        <w:tabs>
          <w:tab w:val="left" w:pos="1560"/>
        </w:tabs>
        <w:spacing w:line="360" w:lineRule="auto"/>
        <w:ind w:left="0" w:firstLine="709"/>
        <w:jc w:val="both"/>
        <w:rPr>
          <w:rFonts w:ascii="Arial" w:hAnsi="Arial" w:cs="Arial"/>
        </w:rPr>
      </w:pPr>
      <w:bookmarkStart w:id="249" w:name="_Hlk182228406"/>
      <w:bookmarkStart w:id="250" w:name="_Hlk210980396"/>
      <w:r>
        <w:rPr>
          <w:rFonts w:ascii="Arial" w:hAnsi="Arial" w:cs="Arial"/>
        </w:rPr>
        <w:t>Границы участков</w:t>
      </w:r>
      <w:bookmarkEnd w:id="249"/>
      <w:r>
        <w:rPr>
          <w:rFonts w:ascii="Arial" w:hAnsi="Arial" w:cs="Arial"/>
        </w:rPr>
        <w:t>, в</w:t>
      </w:r>
      <w:r w:rsidR="00764762" w:rsidRPr="00764762">
        <w:rPr>
          <w:rFonts w:ascii="Arial" w:hAnsi="Arial" w:cs="Arial"/>
        </w:rPr>
        <w:t>еличины испытательных давлений и продолжительность гидравлических испытаний трубопровод</w:t>
      </w:r>
      <w:r w:rsidR="00C47F4A">
        <w:rPr>
          <w:rFonts w:ascii="Arial" w:hAnsi="Arial" w:cs="Arial"/>
        </w:rPr>
        <w:t>а</w:t>
      </w:r>
      <w:r w:rsidR="00764762" w:rsidRPr="00764762">
        <w:rPr>
          <w:rFonts w:ascii="Arial" w:hAnsi="Arial" w:cs="Arial"/>
        </w:rPr>
        <w:t xml:space="preserve"> принимают в </w:t>
      </w:r>
      <w:r w:rsidR="00764762" w:rsidRPr="00E9785E">
        <w:rPr>
          <w:rFonts w:ascii="Arial" w:hAnsi="Arial" w:cs="Arial"/>
        </w:rPr>
        <w:t xml:space="preserve">соответствии с </w:t>
      </w:r>
      <w:bookmarkStart w:id="251" w:name="_Hlk230960412"/>
      <w:r w:rsidR="00764762" w:rsidRPr="00E9785E">
        <w:rPr>
          <w:rFonts w:ascii="Arial" w:hAnsi="Arial" w:cs="Arial"/>
        </w:rPr>
        <w:t>НД</w:t>
      </w:r>
      <w:r w:rsidR="00EC3926" w:rsidRPr="00E9785E">
        <w:rPr>
          <w:rFonts w:ascii="Arial" w:hAnsi="Arial" w:cs="Arial"/>
        </w:rPr>
        <w:t xml:space="preserve">, </w:t>
      </w:r>
      <w:bookmarkStart w:id="252" w:name="_Hlk227661829"/>
      <w:r w:rsidR="00EC3926" w:rsidRPr="00E9785E">
        <w:rPr>
          <w:rFonts w:ascii="Arial" w:hAnsi="Arial" w:cs="Arial"/>
        </w:rPr>
        <w:t>в т. ч. приведенными в приложении А (таблица А.1, строка 14)</w:t>
      </w:r>
      <w:bookmarkEnd w:id="251"/>
      <w:bookmarkEnd w:id="252"/>
      <w:r w:rsidR="00EC3926" w:rsidRPr="00E9785E">
        <w:rPr>
          <w:rFonts w:ascii="Arial" w:hAnsi="Arial" w:cs="Arial"/>
        </w:rPr>
        <w:t xml:space="preserve"> </w:t>
      </w:r>
      <w:r w:rsidR="00764762" w:rsidRPr="00E9785E">
        <w:rPr>
          <w:rFonts w:ascii="Arial" w:hAnsi="Arial" w:cs="Arial"/>
        </w:rPr>
        <w:t>в</w:t>
      </w:r>
      <w:r w:rsidR="00764762" w:rsidRPr="00764762">
        <w:rPr>
          <w:rFonts w:ascii="Arial" w:hAnsi="Arial" w:cs="Arial"/>
        </w:rPr>
        <w:t xml:space="preserve"> зависимости от категории участка магистрального трубопровода.</w:t>
      </w:r>
    </w:p>
    <w:p w14:paraId="3B19DDAB" w14:textId="77777777" w:rsidR="00B87113" w:rsidRPr="00B94E05" w:rsidRDefault="00B87113" w:rsidP="00B87113">
      <w:pPr>
        <w:numPr>
          <w:ilvl w:val="2"/>
          <w:numId w:val="47"/>
        </w:numPr>
        <w:tabs>
          <w:tab w:val="left" w:pos="1560"/>
        </w:tabs>
        <w:spacing w:line="360" w:lineRule="auto"/>
        <w:ind w:left="0" w:firstLine="709"/>
        <w:jc w:val="both"/>
        <w:rPr>
          <w:rFonts w:ascii="Arial" w:hAnsi="Arial" w:cs="Arial"/>
        </w:rPr>
      </w:pPr>
      <w:bookmarkStart w:id="253" w:name="_Ref233460638"/>
      <w:bookmarkEnd w:id="250"/>
      <w:r w:rsidRPr="00B94E05">
        <w:rPr>
          <w:rFonts w:ascii="Arial" w:hAnsi="Arial" w:cs="Arial"/>
        </w:rPr>
        <w:t xml:space="preserve">При </w:t>
      </w:r>
      <w:r w:rsidRPr="003215FE">
        <w:rPr>
          <w:rFonts w:ascii="Arial" w:hAnsi="Arial" w:cs="Arial"/>
        </w:rPr>
        <w:t>проведении</w:t>
      </w:r>
      <w:r w:rsidRPr="00B94E05">
        <w:rPr>
          <w:rFonts w:ascii="Arial" w:hAnsi="Arial" w:cs="Arial"/>
        </w:rPr>
        <w:t xml:space="preserve"> гидравлических испытаний </w:t>
      </w:r>
      <w:r w:rsidRPr="006932C3">
        <w:rPr>
          <w:rFonts w:ascii="Arial" w:hAnsi="Arial" w:cs="Arial"/>
        </w:rPr>
        <w:t>для контроля за соблюдением мер безопасности в период проведения испытаний</w:t>
      </w:r>
      <w:r>
        <w:rPr>
          <w:rFonts w:ascii="Arial" w:hAnsi="Arial" w:cs="Arial"/>
        </w:rPr>
        <w:t xml:space="preserve"> </w:t>
      </w:r>
      <w:r w:rsidRPr="00B94E05">
        <w:rPr>
          <w:rFonts w:ascii="Arial" w:hAnsi="Arial" w:cs="Arial"/>
        </w:rPr>
        <w:t>на пересечениях с автомобильными и железными дорогами выставл</w:t>
      </w:r>
      <w:r w:rsidRPr="003215FE">
        <w:rPr>
          <w:rFonts w:ascii="Arial" w:hAnsi="Arial" w:cs="Arial"/>
        </w:rPr>
        <w:t>яют</w:t>
      </w:r>
      <w:r w:rsidRPr="00B94E05">
        <w:rPr>
          <w:rFonts w:ascii="Arial" w:hAnsi="Arial" w:cs="Arial"/>
        </w:rPr>
        <w:t xml:space="preserve"> посты</w:t>
      </w:r>
      <w:r>
        <w:rPr>
          <w:rFonts w:ascii="Arial" w:hAnsi="Arial" w:cs="Arial"/>
        </w:rPr>
        <w:t>.</w:t>
      </w:r>
    </w:p>
    <w:p w14:paraId="6A59BBEA" w14:textId="77777777" w:rsidR="00B94E05" w:rsidRPr="00B94E05" w:rsidRDefault="00BA3B81" w:rsidP="009C208B">
      <w:pPr>
        <w:keepNext/>
        <w:numPr>
          <w:ilvl w:val="2"/>
          <w:numId w:val="47"/>
        </w:numPr>
        <w:tabs>
          <w:tab w:val="left" w:pos="1560"/>
        </w:tabs>
        <w:spacing w:line="360" w:lineRule="auto"/>
        <w:ind w:left="0" w:firstLine="709"/>
        <w:jc w:val="both"/>
        <w:rPr>
          <w:rFonts w:ascii="Arial" w:hAnsi="Arial" w:cs="Arial"/>
        </w:rPr>
      </w:pPr>
      <w:r w:rsidRPr="00B94E05">
        <w:rPr>
          <w:rFonts w:ascii="Arial" w:hAnsi="Arial" w:cs="Arial"/>
        </w:rPr>
        <w:t>Гидравлические испытания прер</w:t>
      </w:r>
      <w:r w:rsidR="00C47F4A" w:rsidRPr="00C516BC">
        <w:rPr>
          <w:rFonts w:ascii="Arial" w:hAnsi="Arial" w:cs="Arial"/>
        </w:rPr>
        <w:t xml:space="preserve">ывают со </w:t>
      </w:r>
      <w:r w:rsidRPr="00B94E05">
        <w:rPr>
          <w:rFonts w:ascii="Arial" w:hAnsi="Arial" w:cs="Arial"/>
        </w:rPr>
        <w:t>снижен</w:t>
      </w:r>
      <w:r w:rsidR="00C47F4A" w:rsidRPr="00C516BC">
        <w:rPr>
          <w:rFonts w:ascii="Arial" w:hAnsi="Arial" w:cs="Arial"/>
        </w:rPr>
        <w:t>ием</w:t>
      </w:r>
      <w:r w:rsidRPr="00B94E05">
        <w:rPr>
          <w:rFonts w:ascii="Arial" w:hAnsi="Arial" w:cs="Arial"/>
        </w:rPr>
        <w:t xml:space="preserve"> до статического давления на </w:t>
      </w:r>
      <w:r w:rsidR="00C47F4A" w:rsidRPr="00C516BC">
        <w:rPr>
          <w:rFonts w:ascii="Arial" w:hAnsi="Arial" w:cs="Arial"/>
        </w:rPr>
        <w:t>испытываемом</w:t>
      </w:r>
      <w:r w:rsidRPr="00B94E05">
        <w:rPr>
          <w:rFonts w:ascii="Arial" w:hAnsi="Arial" w:cs="Arial"/>
        </w:rPr>
        <w:t xml:space="preserve"> трубопровод</w:t>
      </w:r>
      <w:r w:rsidR="00C47F4A" w:rsidRPr="00C516BC">
        <w:rPr>
          <w:rFonts w:ascii="Arial" w:hAnsi="Arial" w:cs="Arial"/>
        </w:rPr>
        <w:t xml:space="preserve">е </w:t>
      </w:r>
      <w:r w:rsidR="00F217E4">
        <w:rPr>
          <w:rFonts w:ascii="Arial" w:hAnsi="Arial" w:cs="Arial"/>
        </w:rPr>
        <w:t>при</w:t>
      </w:r>
      <w:r w:rsidRPr="00B94E05">
        <w:rPr>
          <w:rFonts w:ascii="Arial" w:hAnsi="Arial" w:cs="Arial"/>
        </w:rPr>
        <w:t>:</w:t>
      </w:r>
    </w:p>
    <w:p w14:paraId="0F8AF533" w14:textId="77777777" w:rsidR="00B94E05" w:rsidRPr="00B94E05" w:rsidRDefault="00BA3B81" w:rsidP="006D4F17">
      <w:pPr>
        <w:numPr>
          <w:ilvl w:val="0"/>
          <w:numId w:val="48"/>
        </w:numPr>
        <w:tabs>
          <w:tab w:val="left" w:pos="1134"/>
          <w:tab w:val="left" w:pos="1560"/>
        </w:tabs>
        <w:spacing w:line="360" w:lineRule="auto"/>
        <w:ind w:left="0" w:firstLine="709"/>
        <w:contextualSpacing/>
        <w:jc w:val="both"/>
        <w:rPr>
          <w:rFonts w:ascii="Arial" w:hAnsi="Arial" w:cs="Arial"/>
        </w:rPr>
      </w:pPr>
      <w:r w:rsidRPr="00B94E05">
        <w:rPr>
          <w:rFonts w:ascii="Arial" w:hAnsi="Arial" w:cs="Arial"/>
        </w:rPr>
        <w:t>падени</w:t>
      </w:r>
      <w:r w:rsidR="00F217E4">
        <w:rPr>
          <w:rFonts w:ascii="Arial" w:hAnsi="Arial" w:cs="Arial"/>
        </w:rPr>
        <w:t>и</w:t>
      </w:r>
      <w:r w:rsidRPr="00B94E05">
        <w:rPr>
          <w:rFonts w:ascii="Arial" w:hAnsi="Arial" w:cs="Arial"/>
        </w:rPr>
        <w:t xml:space="preserve"> давления на испытываемом </w:t>
      </w:r>
      <w:r w:rsidR="00C47F4A" w:rsidRPr="00C516BC">
        <w:rPr>
          <w:rFonts w:ascii="Arial" w:hAnsi="Arial" w:cs="Arial"/>
        </w:rPr>
        <w:t>трубопроводе</w:t>
      </w:r>
      <w:r w:rsidRPr="00B94E05">
        <w:rPr>
          <w:rFonts w:ascii="Arial" w:hAnsi="Arial" w:cs="Arial"/>
        </w:rPr>
        <w:t xml:space="preserve"> на 0,1 МПа и более;</w:t>
      </w:r>
    </w:p>
    <w:p w14:paraId="60ED5C4C" w14:textId="77777777" w:rsidR="00B94E05" w:rsidRPr="00B94E05" w:rsidRDefault="00BA3B81" w:rsidP="006D4F17">
      <w:pPr>
        <w:numPr>
          <w:ilvl w:val="0"/>
          <w:numId w:val="48"/>
        </w:numPr>
        <w:tabs>
          <w:tab w:val="left" w:pos="1134"/>
          <w:tab w:val="left" w:pos="1560"/>
        </w:tabs>
        <w:spacing w:line="360" w:lineRule="auto"/>
        <w:ind w:left="0" w:firstLine="709"/>
        <w:contextualSpacing/>
        <w:jc w:val="both"/>
        <w:rPr>
          <w:rFonts w:ascii="Arial" w:hAnsi="Arial" w:cs="Arial"/>
        </w:rPr>
      </w:pPr>
      <w:r w:rsidRPr="00B94E05">
        <w:rPr>
          <w:rFonts w:ascii="Arial" w:hAnsi="Arial" w:cs="Arial"/>
        </w:rPr>
        <w:t>обнаружени</w:t>
      </w:r>
      <w:r w:rsidR="00F217E4">
        <w:rPr>
          <w:rFonts w:ascii="Arial" w:hAnsi="Arial" w:cs="Arial"/>
        </w:rPr>
        <w:t>и</w:t>
      </w:r>
      <w:r w:rsidRPr="00B94E05">
        <w:rPr>
          <w:rFonts w:ascii="Arial" w:hAnsi="Arial" w:cs="Arial"/>
        </w:rPr>
        <w:t xml:space="preserve"> утечек воды </w:t>
      </w:r>
      <w:r w:rsidR="00C47F4A" w:rsidRPr="00C516BC">
        <w:rPr>
          <w:rFonts w:ascii="Arial" w:hAnsi="Arial" w:cs="Arial"/>
        </w:rPr>
        <w:t>из</w:t>
      </w:r>
      <w:r w:rsidRPr="00B94E05">
        <w:rPr>
          <w:rFonts w:ascii="Arial" w:hAnsi="Arial" w:cs="Arial"/>
        </w:rPr>
        <w:t xml:space="preserve"> </w:t>
      </w:r>
      <w:r w:rsidR="00C47F4A" w:rsidRPr="00C516BC">
        <w:rPr>
          <w:rFonts w:ascii="Arial" w:hAnsi="Arial" w:cs="Arial"/>
        </w:rPr>
        <w:t xml:space="preserve">испытываемого </w:t>
      </w:r>
      <w:r w:rsidRPr="00B94E05">
        <w:rPr>
          <w:rFonts w:ascii="Arial" w:hAnsi="Arial" w:cs="Arial"/>
        </w:rPr>
        <w:t>трубопровод</w:t>
      </w:r>
      <w:r w:rsidR="00C47F4A" w:rsidRPr="00C516BC">
        <w:rPr>
          <w:rFonts w:ascii="Arial" w:hAnsi="Arial" w:cs="Arial"/>
        </w:rPr>
        <w:t>а</w:t>
      </w:r>
      <w:r w:rsidRPr="00B94E05">
        <w:rPr>
          <w:rFonts w:ascii="Arial" w:hAnsi="Arial" w:cs="Arial"/>
        </w:rPr>
        <w:t>;</w:t>
      </w:r>
    </w:p>
    <w:p w14:paraId="0CFAC759" w14:textId="77777777" w:rsidR="00B94E05" w:rsidRPr="00B94E05" w:rsidRDefault="00BA3B81" w:rsidP="006D4F17">
      <w:pPr>
        <w:numPr>
          <w:ilvl w:val="0"/>
          <w:numId w:val="48"/>
        </w:numPr>
        <w:tabs>
          <w:tab w:val="left" w:pos="1134"/>
          <w:tab w:val="left" w:pos="1560"/>
        </w:tabs>
        <w:spacing w:line="360" w:lineRule="auto"/>
        <w:ind w:left="0" w:firstLine="709"/>
        <w:contextualSpacing/>
        <w:jc w:val="both"/>
        <w:rPr>
          <w:rFonts w:ascii="Arial" w:hAnsi="Arial" w:cs="Arial"/>
        </w:rPr>
      </w:pPr>
      <w:r w:rsidRPr="00B94E05">
        <w:rPr>
          <w:rFonts w:ascii="Arial" w:hAnsi="Arial" w:cs="Arial"/>
        </w:rPr>
        <w:t>возникновени</w:t>
      </w:r>
      <w:r w:rsidR="00F217E4">
        <w:rPr>
          <w:rFonts w:ascii="Arial" w:hAnsi="Arial" w:cs="Arial"/>
        </w:rPr>
        <w:t>и</w:t>
      </w:r>
      <w:r w:rsidRPr="00B94E05">
        <w:rPr>
          <w:rFonts w:ascii="Arial" w:hAnsi="Arial" w:cs="Arial"/>
        </w:rPr>
        <w:t xml:space="preserve"> непредвиденных обстоятельств, при которых продолжение гидравлических испытаний может привести к аварии, опасной ситуации или несчастному случаю.</w:t>
      </w:r>
    </w:p>
    <w:p w14:paraId="0BBE5EDA" w14:textId="77777777" w:rsidR="00B94E05" w:rsidRPr="00B94E05" w:rsidRDefault="00BA3B81" w:rsidP="00B94E05">
      <w:pPr>
        <w:tabs>
          <w:tab w:val="left" w:pos="1560"/>
        </w:tabs>
        <w:spacing w:line="360" w:lineRule="auto"/>
        <w:ind w:firstLine="708"/>
        <w:jc w:val="both"/>
        <w:rPr>
          <w:rFonts w:ascii="Arial" w:hAnsi="Arial" w:cs="Arial"/>
        </w:rPr>
      </w:pPr>
      <w:r w:rsidRPr="00B94E05">
        <w:rPr>
          <w:rFonts w:ascii="Arial" w:hAnsi="Arial" w:cs="Arial"/>
        </w:rPr>
        <w:t>Р</w:t>
      </w:r>
      <w:r w:rsidR="00C516BC" w:rsidRPr="00C516BC">
        <w:rPr>
          <w:rFonts w:ascii="Arial" w:hAnsi="Arial" w:cs="Arial"/>
        </w:rPr>
        <w:t>ешение</w:t>
      </w:r>
      <w:r w:rsidRPr="00B94E05">
        <w:rPr>
          <w:rFonts w:ascii="Arial" w:hAnsi="Arial" w:cs="Arial"/>
        </w:rPr>
        <w:t xml:space="preserve"> о прекращении или перерыве в гидравлических испытаниях </w:t>
      </w:r>
      <w:r w:rsidR="00C516BC" w:rsidRPr="00C516BC">
        <w:rPr>
          <w:rFonts w:ascii="Arial" w:hAnsi="Arial" w:cs="Arial"/>
        </w:rPr>
        <w:t>принимает</w:t>
      </w:r>
      <w:r w:rsidRPr="00B94E05">
        <w:rPr>
          <w:rFonts w:ascii="Arial" w:hAnsi="Arial" w:cs="Arial"/>
        </w:rPr>
        <w:t xml:space="preserve"> руководитель гидравлических испытаний. Причины прекращения гидравлических испытаний фиксируют в рабочем журнале проведения гидравлических испытаний.</w:t>
      </w:r>
    </w:p>
    <w:p w14:paraId="2149898B" w14:textId="77777777" w:rsidR="00B94E05" w:rsidRPr="00B94E05" w:rsidRDefault="00BA3B81" w:rsidP="006D4F17">
      <w:pPr>
        <w:numPr>
          <w:ilvl w:val="2"/>
          <w:numId w:val="47"/>
        </w:numPr>
        <w:tabs>
          <w:tab w:val="left" w:pos="1560"/>
        </w:tabs>
        <w:spacing w:line="360" w:lineRule="auto"/>
        <w:ind w:left="0" w:firstLine="708"/>
        <w:jc w:val="both"/>
        <w:rPr>
          <w:rFonts w:ascii="Arial" w:hAnsi="Arial" w:cs="Arial"/>
        </w:rPr>
      </w:pPr>
      <w:r w:rsidRPr="00B94E05">
        <w:rPr>
          <w:rFonts w:ascii="Arial" w:hAnsi="Arial" w:cs="Arial"/>
        </w:rPr>
        <w:t xml:space="preserve">После снижения давления </w:t>
      </w:r>
      <w:r w:rsidR="00C516BC" w:rsidRPr="00C516BC">
        <w:rPr>
          <w:rFonts w:ascii="Arial" w:hAnsi="Arial" w:cs="Arial"/>
        </w:rPr>
        <w:t xml:space="preserve">в испытываемом трубопроводе </w:t>
      </w:r>
      <w:r w:rsidRPr="00B94E05">
        <w:rPr>
          <w:rFonts w:ascii="Arial" w:hAnsi="Arial" w:cs="Arial"/>
        </w:rPr>
        <w:t xml:space="preserve">до статического </w:t>
      </w:r>
      <w:r w:rsidR="00C516BC" w:rsidRPr="00C516BC">
        <w:rPr>
          <w:rFonts w:ascii="Arial" w:hAnsi="Arial" w:cs="Arial"/>
        </w:rPr>
        <w:t>выполняют</w:t>
      </w:r>
      <w:r w:rsidRPr="00B94E05">
        <w:rPr>
          <w:rFonts w:ascii="Arial" w:hAnsi="Arial" w:cs="Arial"/>
        </w:rPr>
        <w:t xml:space="preserve"> осмотр трубопровода. Место повреждения определя</w:t>
      </w:r>
      <w:r w:rsidR="00C516BC" w:rsidRPr="00C516BC">
        <w:rPr>
          <w:rFonts w:ascii="Arial" w:hAnsi="Arial" w:cs="Arial"/>
        </w:rPr>
        <w:t>ю</w:t>
      </w:r>
      <w:r w:rsidRPr="00B94E05">
        <w:rPr>
          <w:rFonts w:ascii="Arial" w:hAnsi="Arial" w:cs="Arial"/>
        </w:rPr>
        <w:t>т визуально по утечкам воды из трубопровода (допускается применение подкрашенной воды с использованием экологически чистых красителей)</w:t>
      </w:r>
      <w:r w:rsidR="00C516BC" w:rsidRPr="00C516BC">
        <w:rPr>
          <w:rFonts w:ascii="Arial" w:hAnsi="Arial" w:cs="Arial"/>
        </w:rPr>
        <w:t xml:space="preserve"> или</w:t>
      </w:r>
      <w:r w:rsidRPr="00B94E05">
        <w:rPr>
          <w:rFonts w:ascii="Arial" w:hAnsi="Arial" w:cs="Arial"/>
        </w:rPr>
        <w:t xml:space="preserve"> акустическим методом (по звуку утечки).</w:t>
      </w:r>
    </w:p>
    <w:p w14:paraId="1D2E63C1" w14:textId="77777777" w:rsidR="00B94E05" w:rsidRPr="00B94E05" w:rsidRDefault="00BA3B81">
      <w:pPr>
        <w:tabs>
          <w:tab w:val="left" w:pos="1560"/>
        </w:tabs>
        <w:spacing w:line="360" w:lineRule="auto"/>
        <w:ind w:firstLine="708"/>
        <w:jc w:val="both"/>
        <w:rPr>
          <w:rFonts w:ascii="Arial" w:hAnsi="Arial" w:cs="Arial"/>
        </w:rPr>
      </w:pPr>
      <w:r w:rsidRPr="00B94E05">
        <w:rPr>
          <w:rFonts w:ascii="Arial" w:hAnsi="Arial" w:cs="Arial"/>
        </w:rPr>
        <w:t xml:space="preserve">Выявленные при гидравлических испытаниях дефекты и повреждения трубопровода и их последствия </w:t>
      </w:r>
      <w:r w:rsidR="00EE3189" w:rsidRPr="00B94E05">
        <w:rPr>
          <w:rFonts w:ascii="Arial" w:hAnsi="Arial" w:cs="Arial"/>
        </w:rPr>
        <w:t>устраня</w:t>
      </w:r>
      <w:r w:rsidR="00EE3189">
        <w:rPr>
          <w:rFonts w:ascii="Arial" w:hAnsi="Arial" w:cs="Arial"/>
        </w:rPr>
        <w:t>е</w:t>
      </w:r>
      <w:r w:rsidR="00EE3189" w:rsidRPr="00B94E05">
        <w:rPr>
          <w:rFonts w:ascii="Arial" w:hAnsi="Arial" w:cs="Arial"/>
        </w:rPr>
        <w:t xml:space="preserve">т </w:t>
      </w:r>
      <w:r w:rsidRPr="00B94E05">
        <w:rPr>
          <w:rFonts w:ascii="Arial" w:hAnsi="Arial" w:cs="Arial"/>
        </w:rPr>
        <w:t>подряд</w:t>
      </w:r>
      <w:r w:rsidR="00A00E00">
        <w:rPr>
          <w:rFonts w:ascii="Arial" w:hAnsi="Arial" w:cs="Arial"/>
        </w:rPr>
        <w:t>чик</w:t>
      </w:r>
      <w:r w:rsidRPr="00B94E05">
        <w:rPr>
          <w:rFonts w:ascii="Arial" w:hAnsi="Arial" w:cs="Arial"/>
        </w:rPr>
        <w:t xml:space="preserve"> заменой дефектного участка трубопровода. После устранения дефектов гидравлические испытания повторяют.</w:t>
      </w:r>
      <w:bookmarkEnd w:id="253"/>
    </w:p>
    <w:p w14:paraId="17B596D1" w14:textId="77777777" w:rsidR="00B94E05" w:rsidRPr="00B94E05" w:rsidRDefault="00BA3B81" w:rsidP="00F819BE">
      <w:pPr>
        <w:numPr>
          <w:ilvl w:val="2"/>
          <w:numId w:val="47"/>
        </w:numPr>
        <w:tabs>
          <w:tab w:val="left" w:pos="1701"/>
        </w:tabs>
        <w:spacing w:line="360" w:lineRule="auto"/>
        <w:ind w:left="0" w:firstLine="709"/>
        <w:contextualSpacing/>
        <w:jc w:val="both"/>
        <w:rPr>
          <w:rFonts w:ascii="Arial" w:hAnsi="Arial" w:cs="Arial"/>
        </w:rPr>
      </w:pPr>
      <w:r w:rsidRPr="00C516BC">
        <w:rPr>
          <w:rFonts w:ascii="Arial" w:hAnsi="Arial" w:cs="Arial"/>
        </w:rPr>
        <w:t>Т</w:t>
      </w:r>
      <w:r w:rsidRPr="00B94E05">
        <w:rPr>
          <w:rFonts w:ascii="Arial" w:hAnsi="Arial" w:cs="Arial"/>
        </w:rPr>
        <w:t xml:space="preserve">рубопровод </w:t>
      </w:r>
      <w:r w:rsidR="00EE3189" w:rsidRPr="00B94E05">
        <w:rPr>
          <w:rFonts w:ascii="Arial" w:hAnsi="Arial" w:cs="Arial"/>
        </w:rPr>
        <w:t>счита</w:t>
      </w:r>
      <w:r w:rsidR="00EE3189">
        <w:rPr>
          <w:rFonts w:ascii="Arial" w:hAnsi="Arial" w:cs="Arial"/>
        </w:rPr>
        <w:t>ю</w:t>
      </w:r>
      <w:r w:rsidR="00EE3189" w:rsidRPr="00B94E05">
        <w:rPr>
          <w:rFonts w:ascii="Arial" w:hAnsi="Arial" w:cs="Arial"/>
        </w:rPr>
        <w:t xml:space="preserve">т </w:t>
      </w:r>
      <w:r w:rsidRPr="00B94E05">
        <w:rPr>
          <w:rFonts w:ascii="Arial" w:hAnsi="Arial" w:cs="Arial"/>
        </w:rPr>
        <w:t>выдержавшим гидравлические испытания на прочность и герметичность</w:t>
      </w:r>
      <w:r w:rsidR="008E090F">
        <w:rPr>
          <w:rFonts w:ascii="Arial" w:hAnsi="Arial" w:cs="Arial"/>
        </w:rPr>
        <w:t>,</w:t>
      </w:r>
      <w:r w:rsidRPr="00B94E05">
        <w:rPr>
          <w:rFonts w:ascii="Arial" w:hAnsi="Arial" w:cs="Arial"/>
        </w:rPr>
        <w:t xml:space="preserve"> если в течение времени выдержки под испытательным давлением не произошло изменение давления или разрушение трубопровода.</w:t>
      </w:r>
    </w:p>
    <w:p w14:paraId="2C679024" w14:textId="77777777" w:rsidR="00B94E05" w:rsidRPr="00B94E05" w:rsidRDefault="00BA3B81" w:rsidP="00777CDB">
      <w:pPr>
        <w:numPr>
          <w:ilvl w:val="2"/>
          <w:numId w:val="47"/>
        </w:numPr>
        <w:tabs>
          <w:tab w:val="left" w:pos="1701"/>
        </w:tabs>
        <w:spacing w:line="360" w:lineRule="auto"/>
        <w:ind w:left="0" w:firstLine="708"/>
        <w:jc w:val="both"/>
        <w:rPr>
          <w:rFonts w:ascii="Arial" w:hAnsi="Arial" w:cs="Arial"/>
        </w:rPr>
      </w:pPr>
      <w:r w:rsidRPr="005C43D5">
        <w:rPr>
          <w:rFonts w:ascii="Arial" w:hAnsi="Arial" w:cs="Arial"/>
        </w:rPr>
        <w:t xml:space="preserve">По окончании гидравлических испытаний </w:t>
      </w:r>
      <w:r w:rsidR="005C43D5" w:rsidRPr="005C43D5">
        <w:rPr>
          <w:rFonts w:ascii="Arial" w:hAnsi="Arial" w:cs="Arial"/>
        </w:rPr>
        <w:t>на прочность и герметичность</w:t>
      </w:r>
      <w:r w:rsidR="005C43D5">
        <w:rPr>
          <w:rFonts w:ascii="Arial" w:hAnsi="Arial" w:cs="Arial"/>
        </w:rPr>
        <w:t xml:space="preserve"> </w:t>
      </w:r>
      <w:r w:rsidRPr="00B94E05">
        <w:rPr>
          <w:rFonts w:ascii="Arial" w:hAnsi="Arial" w:cs="Arial"/>
        </w:rPr>
        <w:t>составля</w:t>
      </w:r>
      <w:r w:rsidR="00C516BC" w:rsidRPr="00C516BC">
        <w:rPr>
          <w:rFonts w:ascii="Arial" w:hAnsi="Arial" w:cs="Arial"/>
        </w:rPr>
        <w:t>ю</w:t>
      </w:r>
      <w:r w:rsidRPr="00B94E05">
        <w:rPr>
          <w:rFonts w:ascii="Arial" w:hAnsi="Arial" w:cs="Arial"/>
        </w:rPr>
        <w:t>т акт.</w:t>
      </w:r>
    </w:p>
    <w:p w14:paraId="1C11821B" w14:textId="77777777" w:rsidR="004B7C8B" w:rsidRDefault="00BA3B81" w:rsidP="00777CDB">
      <w:pPr>
        <w:numPr>
          <w:ilvl w:val="2"/>
          <w:numId w:val="47"/>
        </w:numPr>
        <w:tabs>
          <w:tab w:val="left" w:pos="1701"/>
        </w:tabs>
        <w:spacing w:line="360" w:lineRule="auto"/>
        <w:ind w:left="0" w:firstLine="708"/>
        <w:jc w:val="both"/>
        <w:rPr>
          <w:rFonts w:ascii="Arial" w:hAnsi="Arial" w:cs="Arial"/>
        </w:rPr>
      </w:pPr>
      <w:r>
        <w:rPr>
          <w:rFonts w:ascii="Arial" w:hAnsi="Arial" w:cs="Arial"/>
        </w:rPr>
        <w:t xml:space="preserve">После завершения строительно-монтажных работ выполняют контроль геометрических параметров трубопровода. </w:t>
      </w:r>
      <w:bookmarkStart w:id="254" w:name="_Hlk182230558"/>
      <w:r w:rsidRPr="004B7C8B">
        <w:rPr>
          <w:rFonts w:ascii="Arial" w:hAnsi="Arial" w:cs="Arial"/>
        </w:rPr>
        <w:t>Контроль геометрических параметров</w:t>
      </w:r>
      <w:r w:rsidR="005D79C6">
        <w:rPr>
          <w:rFonts w:ascii="Arial" w:hAnsi="Arial" w:cs="Arial"/>
        </w:rPr>
        <w:t xml:space="preserve"> трубопровода</w:t>
      </w:r>
      <w:r w:rsidRPr="004B7C8B">
        <w:rPr>
          <w:rFonts w:ascii="Arial" w:hAnsi="Arial" w:cs="Arial"/>
        </w:rPr>
        <w:t xml:space="preserve"> </w:t>
      </w:r>
      <w:r w:rsidR="00F22EE5">
        <w:rPr>
          <w:rFonts w:ascii="Arial" w:hAnsi="Arial" w:cs="Arial"/>
        </w:rPr>
        <w:t xml:space="preserve">выполняют по результатам пооперационного контроля или </w:t>
      </w:r>
      <w:r w:rsidR="00F22EE5" w:rsidRPr="00F22EE5">
        <w:rPr>
          <w:rFonts w:ascii="Arial" w:hAnsi="Arial" w:cs="Arial"/>
        </w:rPr>
        <w:t>приборно-инструментальными методами</w:t>
      </w:r>
      <w:r w:rsidR="00F22EE5">
        <w:rPr>
          <w:rFonts w:ascii="Arial" w:hAnsi="Arial" w:cs="Arial"/>
        </w:rPr>
        <w:t xml:space="preserve">, при необходимости выполняют пропуск </w:t>
      </w:r>
      <w:r w:rsidR="00F22EE5" w:rsidRPr="00F22EE5">
        <w:rPr>
          <w:rFonts w:ascii="Arial" w:hAnsi="Arial" w:cs="Arial"/>
        </w:rPr>
        <w:t>калибровочных устройств</w:t>
      </w:r>
      <w:r w:rsidR="00F22EE5">
        <w:rPr>
          <w:rFonts w:ascii="Arial" w:hAnsi="Arial" w:cs="Arial"/>
        </w:rPr>
        <w:t xml:space="preserve"> или</w:t>
      </w:r>
      <w:r w:rsidR="005D79C6">
        <w:rPr>
          <w:rFonts w:ascii="Arial" w:hAnsi="Arial" w:cs="Arial"/>
        </w:rPr>
        <w:t xml:space="preserve"> профилемера</w:t>
      </w:r>
      <w:bookmarkEnd w:id="254"/>
      <w:r w:rsidR="00F22EE5">
        <w:rPr>
          <w:rFonts w:ascii="Arial" w:hAnsi="Arial" w:cs="Arial"/>
        </w:rPr>
        <w:t>.</w:t>
      </w:r>
    </w:p>
    <w:p w14:paraId="66B91528" w14:textId="77777777" w:rsidR="00980919" w:rsidRPr="00980919" w:rsidRDefault="00BA3B81" w:rsidP="00777CDB">
      <w:pPr>
        <w:keepLines/>
        <w:numPr>
          <w:ilvl w:val="2"/>
          <w:numId w:val="47"/>
        </w:numPr>
        <w:tabs>
          <w:tab w:val="left" w:pos="1701"/>
        </w:tabs>
        <w:spacing w:line="360" w:lineRule="auto"/>
        <w:ind w:left="0" w:firstLine="709"/>
        <w:jc w:val="both"/>
        <w:rPr>
          <w:szCs w:val="20"/>
        </w:rPr>
      </w:pPr>
      <w:r>
        <w:rPr>
          <w:rFonts w:ascii="Arial" w:hAnsi="Arial" w:cs="Arial"/>
        </w:rPr>
        <w:t>При применении защитного футляра из стальных труб в конструкции с железобетонной обделкой тоннеля и необходимости заполнения кольцевого межтрубного пространства инертной газовой средой предусматривают гидравлические испытания защитного футляра.</w:t>
      </w:r>
    </w:p>
    <w:p w14:paraId="656D8715" w14:textId="77777777" w:rsidR="00980919" w:rsidRPr="00980919" w:rsidRDefault="00BA3B81" w:rsidP="00980919">
      <w:pPr>
        <w:widowControl w:val="0"/>
        <w:shd w:val="clear" w:color="auto" w:fill="FFFFFF"/>
        <w:tabs>
          <w:tab w:val="left" w:pos="1440"/>
          <w:tab w:val="left" w:pos="1620"/>
        </w:tabs>
        <w:autoSpaceDE w:val="0"/>
        <w:autoSpaceDN w:val="0"/>
        <w:adjustRightInd w:val="0"/>
        <w:spacing w:line="360" w:lineRule="auto"/>
        <w:ind w:firstLine="709"/>
        <w:jc w:val="both"/>
        <w:rPr>
          <w:rFonts w:ascii="Arial" w:hAnsi="Arial" w:cs="Arial"/>
          <w:szCs w:val="20"/>
        </w:rPr>
      </w:pPr>
      <w:r w:rsidRPr="00980919">
        <w:rPr>
          <w:rFonts w:ascii="Arial" w:hAnsi="Arial" w:cs="Arial"/>
          <w:szCs w:val="20"/>
        </w:rPr>
        <w:t>Гидравлические испытания защитного футляра из стальных труб выполняют в</w:t>
      </w:r>
      <w:r>
        <w:rPr>
          <w:rFonts w:ascii="Arial" w:hAnsi="Arial" w:cs="Arial"/>
          <w:szCs w:val="20"/>
        </w:rPr>
        <w:t xml:space="preserve"> два</w:t>
      </w:r>
      <w:r w:rsidRPr="00980919">
        <w:rPr>
          <w:rFonts w:ascii="Arial" w:hAnsi="Arial" w:cs="Arial"/>
          <w:szCs w:val="20"/>
        </w:rPr>
        <w:t> этапа:</w:t>
      </w:r>
    </w:p>
    <w:p w14:paraId="35E40B85" w14:textId="77777777" w:rsidR="00980919" w:rsidRPr="003352A1" w:rsidRDefault="00BA3B81" w:rsidP="003352A1">
      <w:pPr>
        <w:pStyle w:val="affd"/>
        <w:widowControl w:val="0"/>
        <w:numPr>
          <w:ilvl w:val="0"/>
          <w:numId w:val="66"/>
        </w:numPr>
        <w:tabs>
          <w:tab w:val="left" w:pos="1134"/>
        </w:tabs>
        <w:autoSpaceDE w:val="0"/>
        <w:autoSpaceDN w:val="0"/>
        <w:adjustRightInd w:val="0"/>
        <w:spacing w:after="0" w:line="360" w:lineRule="auto"/>
        <w:ind w:left="0" w:firstLine="709"/>
        <w:contextualSpacing w:val="0"/>
        <w:jc w:val="both"/>
        <w:rPr>
          <w:rFonts w:ascii="Arial" w:hAnsi="Arial" w:cs="Arial"/>
          <w:sz w:val="24"/>
          <w:szCs w:val="24"/>
        </w:rPr>
      </w:pPr>
      <w:r w:rsidRPr="003352A1">
        <w:rPr>
          <w:rFonts w:ascii="Arial" w:hAnsi="Arial" w:cs="Arial"/>
          <w:sz w:val="24"/>
          <w:szCs w:val="24"/>
        </w:rPr>
        <w:t>первый этап – на рабочей площадке после сварки:</w:t>
      </w:r>
      <w:r w:rsidR="003352A1" w:rsidRPr="003352A1">
        <w:rPr>
          <w:rFonts w:ascii="Arial" w:hAnsi="Arial" w:cs="Arial"/>
          <w:sz w:val="24"/>
          <w:szCs w:val="24"/>
        </w:rPr>
        <w:t xml:space="preserve"> </w:t>
      </w:r>
      <w:r w:rsidRPr="003352A1">
        <w:rPr>
          <w:rFonts w:ascii="Arial" w:hAnsi="Arial" w:cs="Arial"/>
          <w:sz w:val="24"/>
          <w:szCs w:val="24"/>
        </w:rPr>
        <w:t xml:space="preserve">на герметичность в течение 12 ч с испытательным давлением, равным </w:t>
      </w:r>
      <w:r w:rsidR="00003757" w:rsidRPr="003352A1">
        <w:rPr>
          <w:rFonts w:ascii="Arial" w:hAnsi="Arial" w:cs="Arial"/>
          <w:sz w:val="24"/>
          <w:szCs w:val="24"/>
        </w:rPr>
        <w:t xml:space="preserve">1,5 </w:t>
      </w:r>
      <w:r w:rsidRPr="003352A1">
        <w:rPr>
          <w:rFonts w:ascii="Arial" w:hAnsi="Arial" w:cs="Arial"/>
          <w:sz w:val="24"/>
          <w:szCs w:val="24"/>
        </w:rPr>
        <w:t>давлени</w:t>
      </w:r>
      <w:r w:rsidR="003352A1">
        <w:rPr>
          <w:rFonts w:ascii="Arial" w:hAnsi="Arial" w:cs="Arial"/>
          <w:sz w:val="24"/>
          <w:szCs w:val="24"/>
        </w:rPr>
        <w:t>ю</w:t>
      </w:r>
      <w:r w:rsidRPr="003352A1">
        <w:rPr>
          <w:rFonts w:ascii="Arial" w:hAnsi="Arial" w:cs="Arial"/>
          <w:sz w:val="24"/>
          <w:szCs w:val="24"/>
        </w:rPr>
        <w:t xml:space="preserve"> в межтрубном пространстве;</w:t>
      </w:r>
    </w:p>
    <w:p w14:paraId="089AAD75" w14:textId="4F3B9B2F" w:rsidR="00980919" w:rsidRPr="000A562D" w:rsidRDefault="00BA3B81" w:rsidP="00A7020C">
      <w:pPr>
        <w:pStyle w:val="affd"/>
        <w:widowControl w:val="0"/>
        <w:numPr>
          <w:ilvl w:val="0"/>
          <w:numId w:val="66"/>
        </w:numPr>
        <w:tabs>
          <w:tab w:val="left" w:pos="1134"/>
        </w:tabs>
        <w:autoSpaceDE w:val="0"/>
        <w:autoSpaceDN w:val="0"/>
        <w:adjustRightInd w:val="0"/>
        <w:spacing w:after="0" w:line="360" w:lineRule="auto"/>
        <w:ind w:left="0" w:firstLine="709"/>
        <w:contextualSpacing w:val="0"/>
        <w:jc w:val="both"/>
        <w:rPr>
          <w:rFonts w:ascii="Arial" w:hAnsi="Arial" w:cs="Arial"/>
          <w:sz w:val="24"/>
          <w:szCs w:val="24"/>
        </w:rPr>
      </w:pPr>
      <w:r w:rsidRPr="000A562D">
        <w:rPr>
          <w:rFonts w:ascii="Arial" w:hAnsi="Arial" w:cs="Arial"/>
          <w:sz w:val="24"/>
          <w:szCs w:val="24"/>
        </w:rPr>
        <w:t>второй этап – после укладки в тоннель: на герметичность в течение 12</w:t>
      </w:r>
      <w:r w:rsidR="00772AA5">
        <w:rPr>
          <w:rFonts w:ascii="Arial" w:hAnsi="Arial" w:cs="Arial"/>
          <w:sz w:val="24"/>
          <w:szCs w:val="24"/>
        </w:rPr>
        <w:t> </w:t>
      </w:r>
      <w:r w:rsidRPr="000A562D">
        <w:rPr>
          <w:rFonts w:ascii="Arial" w:hAnsi="Arial" w:cs="Arial"/>
          <w:sz w:val="24"/>
          <w:szCs w:val="24"/>
        </w:rPr>
        <w:t xml:space="preserve">ч с испытательным давлением, равным </w:t>
      </w:r>
      <w:r w:rsidR="00003757">
        <w:rPr>
          <w:rFonts w:ascii="Arial" w:hAnsi="Arial" w:cs="Arial"/>
          <w:sz w:val="24"/>
          <w:szCs w:val="24"/>
        </w:rPr>
        <w:t xml:space="preserve">1,5 </w:t>
      </w:r>
      <w:r w:rsidRPr="000A562D">
        <w:rPr>
          <w:rFonts w:ascii="Arial" w:hAnsi="Arial" w:cs="Arial"/>
          <w:sz w:val="24"/>
          <w:szCs w:val="24"/>
        </w:rPr>
        <w:t>давлени</w:t>
      </w:r>
      <w:r w:rsidR="003352A1">
        <w:rPr>
          <w:rFonts w:ascii="Arial" w:hAnsi="Arial" w:cs="Arial"/>
          <w:sz w:val="24"/>
          <w:szCs w:val="24"/>
        </w:rPr>
        <w:t>ю</w:t>
      </w:r>
      <w:r w:rsidRPr="000A562D">
        <w:rPr>
          <w:rFonts w:ascii="Arial" w:hAnsi="Arial" w:cs="Arial"/>
          <w:sz w:val="24"/>
          <w:szCs w:val="24"/>
        </w:rPr>
        <w:t xml:space="preserve"> в межтрубном пространстве.</w:t>
      </w:r>
    </w:p>
    <w:p w14:paraId="30FD2790" w14:textId="77777777" w:rsidR="00EE3189" w:rsidRPr="00E0633B" w:rsidRDefault="00EE3189" w:rsidP="006D4F17">
      <w:pPr>
        <w:pStyle w:val="affd"/>
        <w:widowControl w:val="0"/>
        <w:tabs>
          <w:tab w:val="left" w:pos="1560"/>
        </w:tabs>
        <w:autoSpaceDE w:val="0"/>
        <w:autoSpaceDN w:val="0"/>
        <w:adjustRightInd w:val="0"/>
        <w:spacing w:after="0" w:line="360" w:lineRule="auto"/>
        <w:ind w:left="709"/>
        <w:contextualSpacing w:val="0"/>
        <w:jc w:val="both"/>
        <w:rPr>
          <w:rFonts w:ascii="Arial" w:hAnsi="Arial" w:cs="Arial"/>
          <w:sz w:val="24"/>
          <w:szCs w:val="24"/>
        </w:rPr>
      </w:pPr>
    </w:p>
    <w:p w14:paraId="7AE392C8" w14:textId="77777777" w:rsidR="00481D08" w:rsidRPr="006163C2" w:rsidRDefault="00BA3B81" w:rsidP="006D4F17">
      <w:pPr>
        <w:pStyle w:val="affd"/>
        <w:numPr>
          <w:ilvl w:val="0"/>
          <w:numId w:val="29"/>
        </w:numPr>
        <w:tabs>
          <w:tab w:val="left" w:pos="1418"/>
        </w:tabs>
        <w:spacing w:after="0" w:line="360" w:lineRule="auto"/>
        <w:ind w:left="709" w:firstLine="0"/>
        <w:contextualSpacing w:val="0"/>
        <w:jc w:val="both"/>
        <w:outlineLvl w:val="1"/>
        <w:rPr>
          <w:rFonts w:ascii="Arial" w:hAnsi="Arial" w:cs="Arial"/>
          <w:b/>
          <w:sz w:val="24"/>
          <w:szCs w:val="24"/>
        </w:rPr>
      </w:pPr>
      <w:bookmarkStart w:id="255" w:name="_Toc237520526"/>
      <w:r w:rsidRPr="006163C2">
        <w:rPr>
          <w:rFonts w:ascii="Arial" w:hAnsi="Arial" w:cs="Arial"/>
          <w:b/>
          <w:sz w:val="24"/>
          <w:szCs w:val="24"/>
        </w:rPr>
        <w:t>Электрохимическая защита</w:t>
      </w:r>
      <w:bookmarkEnd w:id="255"/>
    </w:p>
    <w:p w14:paraId="0782E9D6" w14:textId="77777777" w:rsidR="00EE3189" w:rsidRDefault="00EE3189" w:rsidP="006D4F17">
      <w:pPr>
        <w:tabs>
          <w:tab w:val="left" w:pos="1560"/>
        </w:tabs>
        <w:spacing w:line="360" w:lineRule="auto"/>
        <w:ind w:left="709"/>
        <w:jc w:val="both"/>
        <w:rPr>
          <w:rFonts w:ascii="Arial" w:hAnsi="Arial" w:cs="Arial"/>
        </w:rPr>
      </w:pPr>
    </w:p>
    <w:p w14:paraId="44516EDD" w14:textId="7A35304E" w:rsidR="006163C2" w:rsidRPr="00781324" w:rsidRDefault="00BA3B81" w:rsidP="00075763">
      <w:pPr>
        <w:numPr>
          <w:ilvl w:val="2"/>
          <w:numId w:val="49"/>
        </w:numPr>
        <w:tabs>
          <w:tab w:val="left" w:pos="1560"/>
        </w:tabs>
        <w:spacing w:line="360" w:lineRule="auto"/>
        <w:ind w:left="0" w:firstLine="709"/>
        <w:jc w:val="both"/>
        <w:rPr>
          <w:rFonts w:ascii="Arial" w:hAnsi="Arial" w:cs="Arial"/>
        </w:rPr>
      </w:pPr>
      <w:r w:rsidRPr="006D0487">
        <w:rPr>
          <w:rFonts w:ascii="Arial" w:hAnsi="Arial" w:cs="Arial"/>
        </w:rPr>
        <w:t>ЭХЗ трубопроводов и защитных футляров выполняют комплексно: устройством пассивной (защитным покрытием) и активной (катодной) защиты в соответствии с ГОСТ 9.602 и НД</w:t>
      </w:r>
      <w:r w:rsidR="00C32431">
        <w:t xml:space="preserve">, </w:t>
      </w:r>
      <w:r w:rsidR="00EC3926" w:rsidRPr="00EC3926">
        <w:rPr>
          <w:rFonts w:ascii="Arial" w:hAnsi="Arial" w:cs="Arial"/>
        </w:rPr>
        <w:t>в т. ч. приведенными в приложении А (таблица А.1, строк</w:t>
      </w:r>
      <w:r w:rsidR="00CF234B">
        <w:rPr>
          <w:rFonts w:ascii="Arial" w:hAnsi="Arial" w:cs="Arial"/>
        </w:rPr>
        <w:t>и</w:t>
      </w:r>
      <w:r w:rsidR="00EC3926" w:rsidRPr="00EC3926">
        <w:rPr>
          <w:rFonts w:ascii="Arial" w:hAnsi="Arial" w:cs="Arial"/>
        </w:rPr>
        <w:t xml:space="preserve"> </w:t>
      </w:r>
      <w:r w:rsidR="00EC3926">
        <w:rPr>
          <w:rFonts w:ascii="Arial" w:hAnsi="Arial" w:cs="Arial"/>
        </w:rPr>
        <w:t>9</w:t>
      </w:r>
      <w:r w:rsidR="00CF234B">
        <w:rPr>
          <w:rFonts w:ascii="Arial" w:hAnsi="Arial" w:cs="Arial"/>
        </w:rPr>
        <w:t>, 21, 22</w:t>
      </w:r>
      <w:r w:rsidR="00EC3926" w:rsidRPr="00EC3926">
        <w:rPr>
          <w:rFonts w:ascii="Arial" w:hAnsi="Arial" w:cs="Arial"/>
        </w:rPr>
        <w:t>)</w:t>
      </w:r>
      <w:r w:rsidR="00EC3926">
        <w:rPr>
          <w:rFonts w:ascii="Arial" w:hAnsi="Arial" w:cs="Arial"/>
        </w:rPr>
        <w:t>.</w:t>
      </w:r>
    </w:p>
    <w:p w14:paraId="0316F000" w14:textId="50B8680E" w:rsidR="006163C2" w:rsidRPr="00D43597" w:rsidRDefault="00BA3B81" w:rsidP="00075763">
      <w:pPr>
        <w:numPr>
          <w:ilvl w:val="2"/>
          <w:numId w:val="49"/>
        </w:numPr>
        <w:tabs>
          <w:tab w:val="left" w:pos="1560"/>
        </w:tabs>
        <w:spacing w:line="360" w:lineRule="auto"/>
        <w:ind w:left="0" w:firstLine="709"/>
        <w:jc w:val="both"/>
        <w:rPr>
          <w:rFonts w:ascii="Arial" w:hAnsi="Arial" w:cs="Arial"/>
        </w:rPr>
      </w:pPr>
      <w:r w:rsidRPr="00781324">
        <w:rPr>
          <w:rFonts w:ascii="Arial" w:hAnsi="Arial" w:cs="Arial"/>
        </w:rPr>
        <w:t xml:space="preserve">Требования к заводскому </w:t>
      </w:r>
      <w:r w:rsidR="00781324" w:rsidRPr="00781324">
        <w:rPr>
          <w:rFonts w:ascii="Arial" w:hAnsi="Arial" w:cs="Arial"/>
        </w:rPr>
        <w:t>защитному</w:t>
      </w:r>
      <w:r w:rsidRPr="00781324">
        <w:rPr>
          <w:rFonts w:ascii="Arial" w:hAnsi="Arial" w:cs="Arial"/>
        </w:rPr>
        <w:t xml:space="preserve"> покрытию </w:t>
      </w:r>
      <w:r w:rsidR="004D0155">
        <w:rPr>
          <w:rFonts w:ascii="Arial" w:hAnsi="Arial" w:cs="Arial"/>
        </w:rPr>
        <w:t>трубопровода</w:t>
      </w:r>
      <w:r w:rsidR="00781324" w:rsidRPr="00075763">
        <w:rPr>
          <w:rFonts w:ascii="Arial" w:hAnsi="Arial" w:cs="Arial"/>
        </w:rPr>
        <w:t xml:space="preserve"> – в </w:t>
      </w:r>
      <w:r w:rsidR="00781324" w:rsidRPr="00D43597">
        <w:rPr>
          <w:rFonts w:ascii="Arial" w:hAnsi="Arial" w:cs="Arial"/>
        </w:rPr>
        <w:t xml:space="preserve">соответствии с </w:t>
      </w:r>
      <w:r w:rsidR="00C71D55" w:rsidRPr="00D43597">
        <w:rPr>
          <w:rFonts w:ascii="Arial" w:hAnsi="Arial" w:cs="Arial"/>
        </w:rPr>
        <w:t>6.7</w:t>
      </w:r>
      <w:r w:rsidR="00037C07" w:rsidRPr="00D43597">
        <w:rPr>
          <w:rFonts w:ascii="Arial" w:hAnsi="Arial" w:cs="Arial"/>
        </w:rPr>
        <w:t>.1.</w:t>
      </w:r>
    </w:p>
    <w:p w14:paraId="2201F011" w14:textId="122AF68A" w:rsidR="00F06048" w:rsidRPr="00E0633B" w:rsidRDefault="00A37B0A" w:rsidP="00E0633B">
      <w:pPr>
        <w:numPr>
          <w:ilvl w:val="2"/>
          <w:numId w:val="49"/>
        </w:numPr>
        <w:tabs>
          <w:tab w:val="left" w:pos="1560"/>
        </w:tabs>
        <w:spacing w:line="360" w:lineRule="auto"/>
        <w:ind w:left="0" w:firstLine="709"/>
        <w:jc w:val="both"/>
        <w:rPr>
          <w:rFonts w:ascii="Arial" w:hAnsi="Arial" w:cs="Arial"/>
        </w:rPr>
      </w:pPr>
      <w:r w:rsidRPr="00732D97">
        <w:rPr>
          <w:rFonts w:ascii="Arial" w:hAnsi="Arial" w:cs="Arial"/>
        </w:rPr>
        <w:t xml:space="preserve">Монтаж </w:t>
      </w:r>
      <w:r w:rsidR="009204C8" w:rsidRPr="00732D97">
        <w:rPr>
          <w:rFonts w:ascii="Arial" w:hAnsi="Arial" w:cs="Arial"/>
        </w:rPr>
        <w:t xml:space="preserve">ЭХЗ выполняют в соответствии с НД, в т. ч. приведенными в приложении А (таблица А.1, строка 14). </w:t>
      </w:r>
      <w:r w:rsidR="00BA3B81" w:rsidRPr="00732D97">
        <w:rPr>
          <w:rFonts w:ascii="Arial" w:hAnsi="Arial" w:cs="Arial"/>
        </w:rPr>
        <w:t>При монтаже ЭХЗ применяют оборудование,</w:t>
      </w:r>
      <w:r w:rsidR="00BA3B81" w:rsidRPr="00E0633B">
        <w:rPr>
          <w:rFonts w:ascii="Arial" w:hAnsi="Arial" w:cs="Arial"/>
        </w:rPr>
        <w:t xml:space="preserve"> изделия и материалы, соответствующие спецификации, действующим стандартам или ТУ и имеющие соответствующие сертификаты, технические паспорта, удостоверяющие качество оборудования, изделий и материалов</w:t>
      </w:r>
      <w:r w:rsidR="00BE72BC" w:rsidRPr="00E0633B">
        <w:rPr>
          <w:rFonts w:ascii="Arial" w:hAnsi="Arial" w:cs="Arial"/>
        </w:rPr>
        <w:t>.</w:t>
      </w:r>
    </w:p>
    <w:p w14:paraId="3F637B45" w14:textId="77777777" w:rsidR="006163C2" w:rsidRPr="00720D1C" w:rsidRDefault="00BA3B81" w:rsidP="00075763">
      <w:pPr>
        <w:numPr>
          <w:ilvl w:val="2"/>
          <w:numId w:val="49"/>
        </w:numPr>
        <w:tabs>
          <w:tab w:val="left" w:pos="1560"/>
        </w:tabs>
        <w:spacing w:line="360" w:lineRule="auto"/>
        <w:ind w:left="0" w:firstLine="709"/>
        <w:jc w:val="both"/>
        <w:rPr>
          <w:rFonts w:ascii="Arial" w:hAnsi="Arial" w:cs="Arial"/>
        </w:rPr>
      </w:pPr>
      <w:bookmarkStart w:id="256" w:name="_Hlk79673393"/>
      <w:bookmarkStart w:id="257" w:name="_Hlk79673183"/>
      <w:r w:rsidRPr="00720D1C">
        <w:rPr>
          <w:rFonts w:ascii="Arial" w:hAnsi="Arial" w:cs="Arial"/>
        </w:rPr>
        <w:t>Средства ЭХЗ размещают и коммутируют в соответствии с ПД (РД).</w:t>
      </w:r>
    </w:p>
    <w:bookmarkEnd w:id="256"/>
    <w:bookmarkEnd w:id="257"/>
    <w:p w14:paraId="667CCE4C" w14:textId="409723E4" w:rsidR="006A30E9" w:rsidRPr="006A30E9" w:rsidRDefault="00BA3B81" w:rsidP="00075763">
      <w:pPr>
        <w:numPr>
          <w:ilvl w:val="2"/>
          <w:numId w:val="49"/>
        </w:numPr>
        <w:tabs>
          <w:tab w:val="left" w:pos="1560"/>
        </w:tabs>
        <w:spacing w:line="360" w:lineRule="auto"/>
        <w:ind w:left="0" w:firstLine="709"/>
        <w:jc w:val="both"/>
        <w:rPr>
          <w:rFonts w:ascii="Arial" w:hAnsi="Arial" w:cs="Arial"/>
        </w:rPr>
      </w:pPr>
      <w:r w:rsidRPr="006D0487">
        <w:rPr>
          <w:rFonts w:ascii="Arial" w:hAnsi="Arial" w:cs="Arial"/>
        </w:rPr>
        <w:t>ЭХЗ защитных футляров осуществляют как раздельно, так и совместно с участком магистрального трубопровода. Для обеспечения раздельной ЭХЗ, как правило, применяют установки протекторной защиты или маломощн</w:t>
      </w:r>
      <w:r>
        <w:rPr>
          <w:rFonts w:ascii="Arial" w:hAnsi="Arial" w:cs="Arial"/>
        </w:rPr>
        <w:t>ые</w:t>
      </w:r>
      <w:r w:rsidRPr="006D0487">
        <w:rPr>
          <w:rFonts w:ascii="Arial" w:hAnsi="Arial" w:cs="Arial"/>
        </w:rPr>
        <w:t xml:space="preserve"> станци</w:t>
      </w:r>
      <w:r>
        <w:rPr>
          <w:rFonts w:ascii="Arial" w:hAnsi="Arial" w:cs="Arial"/>
        </w:rPr>
        <w:t>и</w:t>
      </w:r>
      <w:r w:rsidRPr="006D0487">
        <w:rPr>
          <w:rFonts w:ascii="Arial" w:hAnsi="Arial" w:cs="Arial"/>
        </w:rPr>
        <w:t xml:space="preserve"> катодной защиты с протяженным анодным заземлителем. Допускается обеспечение совместной ЭХЗ от ближайшей установки катодной защиты, дренажный кабель от которой подключен </w:t>
      </w:r>
      <w:r w:rsidR="000F1758">
        <w:rPr>
          <w:rFonts w:ascii="Arial" w:hAnsi="Arial" w:cs="Arial"/>
        </w:rPr>
        <w:t>к</w:t>
      </w:r>
      <w:r w:rsidRPr="006D0487">
        <w:rPr>
          <w:rFonts w:ascii="Arial" w:hAnsi="Arial" w:cs="Arial"/>
        </w:rPr>
        <w:t xml:space="preserve"> отдельн</w:t>
      </w:r>
      <w:r w:rsidR="000F1758">
        <w:rPr>
          <w:rFonts w:ascii="Arial" w:hAnsi="Arial" w:cs="Arial"/>
        </w:rPr>
        <w:t>ому</w:t>
      </w:r>
      <w:r w:rsidRPr="006D0487">
        <w:rPr>
          <w:rFonts w:ascii="Arial" w:hAnsi="Arial" w:cs="Arial"/>
        </w:rPr>
        <w:t xml:space="preserve"> силово</w:t>
      </w:r>
      <w:r w:rsidR="000F1758">
        <w:rPr>
          <w:rFonts w:ascii="Arial" w:hAnsi="Arial" w:cs="Arial"/>
        </w:rPr>
        <w:t>му</w:t>
      </w:r>
      <w:r w:rsidRPr="006D0487">
        <w:rPr>
          <w:rFonts w:ascii="Arial" w:hAnsi="Arial" w:cs="Arial"/>
        </w:rPr>
        <w:t xml:space="preserve"> модул</w:t>
      </w:r>
      <w:r w:rsidR="000F1758">
        <w:rPr>
          <w:rFonts w:ascii="Arial" w:hAnsi="Arial" w:cs="Arial"/>
        </w:rPr>
        <w:t>ю</w:t>
      </w:r>
      <w:r w:rsidRPr="006D0487">
        <w:rPr>
          <w:rFonts w:ascii="Arial" w:hAnsi="Arial" w:cs="Arial"/>
        </w:rPr>
        <w:t xml:space="preserve"> или канал</w:t>
      </w:r>
      <w:r w:rsidR="000F1758">
        <w:rPr>
          <w:rFonts w:ascii="Arial" w:hAnsi="Arial" w:cs="Arial"/>
        </w:rPr>
        <w:t>у</w:t>
      </w:r>
      <w:r w:rsidRPr="006D0487">
        <w:rPr>
          <w:rFonts w:ascii="Arial" w:hAnsi="Arial" w:cs="Arial"/>
        </w:rPr>
        <w:t xml:space="preserve"> блока совместной защиты. Соединение трубопровода и </w:t>
      </w:r>
      <w:r w:rsidR="00F81708">
        <w:rPr>
          <w:rFonts w:ascii="Arial" w:hAnsi="Arial" w:cs="Arial"/>
        </w:rPr>
        <w:t xml:space="preserve">защитного </w:t>
      </w:r>
      <w:r w:rsidRPr="006D0487">
        <w:rPr>
          <w:rFonts w:ascii="Arial" w:hAnsi="Arial" w:cs="Arial"/>
        </w:rPr>
        <w:t xml:space="preserve">футляра посредством кабельных перемычек или с применением </w:t>
      </w:r>
      <w:r w:rsidR="00103825" w:rsidRPr="006D0487">
        <w:rPr>
          <w:rFonts w:ascii="Arial" w:hAnsi="Arial" w:cs="Arial"/>
        </w:rPr>
        <w:t xml:space="preserve">диодно-резисторных </w:t>
      </w:r>
      <w:r w:rsidRPr="006D0487">
        <w:rPr>
          <w:rFonts w:ascii="Arial" w:hAnsi="Arial" w:cs="Arial"/>
        </w:rPr>
        <w:t xml:space="preserve">блоков для обеспечения ЭХЗ </w:t>
      </w:r>
      <w:r w:rsidR="00F81708">
        <w:rPr>
          <w:rFonts w:ascii="Arial" w:hAnsi="Arial" w:cs="Arial"/>
        </w:rPr>
        <w:t xml:space="preserve">защитного </w:t>
      </w:r>
      <w:r w:rsidRPr="006D0487">
        <w:rPr>
          <w:rFonts w:ascii="Arial" w:hAnsi="Arial" w:cs="Arial"/>
        </w:rPr>
        <w:t>футляра не допускается</w:t>
      </w:r>
      <w:r w:rsidRPr="005E3027">
        <w:rPr>
          <w:rFonts w:ascii="Arial" w:hAnsi="Arial" w:cs="Arial"/>
        </w:rPr>
        <w:t>.</w:t>
      </w:r>
      <w:r w:rsidR="006A30E9" w:rsidRPr="006A30E9">
        <w:t xml:space="preserve"> </w:t>
      </w:r>
    </w:p>
    <w:p w14:paraId="5D031758" w14:textId="7FFAB35C" w:rsidR="006163C2" w:rsidRPr="005E3027" w:rsidRDefault="006A30E9" w:rsidP="006A30E9">
      <w:pPr>
        <w:tabs>
          <w:tab w:val="left" w:pos="1560"/>
        </w:tabs>
        <w:spacing w:line="360" w:lineRule="auto"/>
        <w:ind w:firstLine="709"/>
        <w:jc w:val="both"/>
        <w:rPr>
          <w:rFonts w:ascii="Arial" w:hAnsi="Arial" w:cs="Arial"/>
        </w:rPr>
      </w:pPr>
      <w:r w:rsidRPr="006A30E9">
        <w:rPr>
          <w:rFonts w:ascii="Arial" w:hAnsi="Arial" w:cs="Arial"/>
        </w:rPr>
        <w:t xml:space="preserve">При строительстве переходов в грунтах с удельным электрическим сопротивлением более 500 Ом∙м ЭХЗ защитных футляров не </w:t>
      </w:r>
      <w:r>
        <w:rPr>
          <w:rFonts w:ascii="Arial" w:hAnsi="Arial" w:cs="Arial"/>
        </w:rPr>
        <w:t>предусматривают</w:t>
      </w:r>
      <w:r w:rsidRPr="006A30E9">
        <w:rPr>
          <w:rFonts w:ascii="Arial" w:hAnsi="Arial" w:cs="Arial"/>
        </w:rPr>
        <w:t xml:space="preserve"> в связи с низкой коррозионной агрессивностью грунта.</w:t>
      </w:r>
    </w:p>
    <w:p w14:paraId="5AA36DB9" w14:textId="77777777" w:rsidR="002A77CF" w:rsidRPr="002A77CF" w:rsidRDefault="00BA3B81" w:rsidP="00301F67">
      <w:pPr>
        <w:pStyle w:val="affd"/>
        <w:numPr>
          <w:ilvl w:val="2"/>
          <w:numId w:val="49"/>
        </w:numPr>
        <w:tabs>
          <w:tab w:val="left" w:pos="1560"/>
        </w:tabs>
        <w:spacing w:after="0" w:line="360" w:lineRule="auto"/>
        <w:ind w:left="0" w:firstLine="708"/>
        <w:jc w:val="both"/>
        <w:rPr>
          <w:rFonts w:ascii="Arial" w:hAnsi="Arial" w:cs="Arial"/>
          <w:sz w:val="24"/>
          <w:szCs w:val="24"/>
        </w:rPr>
      </w:pPr>
      <w:bookmarkStart w:id="258" w:name="_Hlk79677416"/>
      <w:bookmarkStart w:id="259" w:name="_Hlk79674964"/>
      <w:r w:rsidRPr="00B3313F">
        <w:rPr>
          <w:rFonts w:ascii="Arial" w:hAnsi="Arial" w:cs="Arial"/>
          <w:sz w:val="24"/>
          <w:szCs w:val="24"/>
        </w:rPr>
        <w:t xml:space="preserve">Не допускается электролитический или непосредственный электрический контакт </w:t>
      </w:r>
      <w:r w:rsidR="00B3313F" w:rsidRPr="00B3313F">
        <w:rPr>
          <w:rFonts w:ascii="Arial" w:hAnsi="Arial" w:cs="Arial"/>
          <w:sz w:val="24"/>
          <w:szCs w:val="24"/>
        </w:rPr>
        <w:t>трубопровода</w:t>
      </w:r>
      <w:r w:rsidRPr="00B3313F">
        <w:rPr>
          <w:rFonts w:ascii="Arial" w:hAnsi="Arial" w:cs="Arial"/>
          <w:sz w:val="24"/>
          <w:szCs w:val="24"/>
        </w:rPr>
        <w:t xml:space="preserve"> и защитного футляра. Контроль отсутствия контакта подтвержда</w:t>
      </w:r>
      <w:r w:rsidR="00B3313F">
        <w:rPr>
          <w:rFonts w:ascii="Arial" w:hAnsi="Arial" w:cs="Arial"/>
          <w:sz w:val="24"/>
          <w:szCs w:val="24"/>
        </w:rPr>
        <w:t>ю</w:t>
      </w:r>
      <w:r w:rsidRPr="00B3313F">
        <w:rPr>
          <w:rFonts w:ascii="Arial" w:hAnsi="Arial" w:cs="Arial"/>
          <w:sz w:val="24"/>
          <w:szCs w:val="24"/>
        </w:rPr>
        <w:t xml:space="preserve">т измерением цепи «трубопровод – защитный футляр» </w:t>
      </w:r>
      <w:r>
        <w:rPr>
          <w:rFonts w:ascii="Arial" w:hAnsi="Arial" w:cs="Arial"/>
          <w:sz w:val="24"/>
          <w:szCs w:val="24"/>
        </w:rPr>
        <w:t xml:space="preserve">с двух сторон (в начале и в конце защитного футляра) на </w:t>
      </w:r>
      <w:r w:rsidRPr="00B3313F">
        <w:rPr>
          <w:rFonts w:ascii="Arial" w:hAnsi="Arial" w:cs="Arial"/>
          <w:sz w:val="24"/>
          <w:szCs w:val="24"/>
        </w:rPr>
        <w:t>переменном токе</w:t>
      </w:r>
      <w:bookmarkEnd w:id="258"/>
      <w:r>
        <w:rPr>
          <w:rFonts w:ascii="Arial" w:hAnsi="Arial" w:cs="Arial"/>
          <w:sz w:val="24"/>
          <w:szCs w:val="24"/>
        </w:rPr>
        <w:t xml:space="preserve">. </w:t>
      </w:r>
      <w:r w:rsidRPr="002A77CF">
        <w:rPr>
          <w:rFonts w:ascii="Arial" w:hAnsi="Arial" w:cs="Arial"/>
          <w:sz w:val="24"/>
          <w:szCs w:val="24"/>
        </w:rPr>
        <w:t>Измерения выполняют при отключенной системе ЭХЗ защитного футляра.</w:t>
      </w:r>
    </w:p>
    <w:p w14:paraId="4AB53B7B" w14:textId="77777777" w:rsidR="00EE2120" w:rsidRPr="00EE2120" w:rsidRDefault="00BA3B81" w:rsidP="00301F67">
      <w:pPr>
        <w:pStyle w:val="affd"/>
        <w:numPr>
          <w:ilvl w:val="2"/>
          <w:numId w:val="49"/>
        </w:numPr>
        <w:tabs>
          <w:tab w:val="left" w:pos="1560"/>
        </w:tabs>
        <w:spacing w:after="0" w:line="360" w:lineRule="auto"/>
        <w:ind w:left="0" w:firstLine="709"/>
        <w:contextualSpacing w:val="0"/>
        <w:jc w:val="both"/>
        <w:rPr>
          <w:rFonts w:ascii="Arial" w:eastAsia="Times New Roman" w:hAnsi="Arial" w:cs="Arial"/>
          <w:sz w:val="24"/>
          <w:szCs w:val="24"/>
          <w:lang w:eastAsia="ru-RU"/>
        </w:rPr>
      </w:pPr>
      <w:r w:rsidRPr="00F81708">
        <w:rPr>
          <w:rFonts w:ascii="Arial" w:eastAsia="Times New Roman" w:hAnsi="Arial" w:cs="Arial"/>
          <w:sz w:val="24"/>
          <w:szCs w:val="24"/>
          <w:lang w:eastAsia="ru-RU"/>
        </w:rPr>
        <w:t>Коммутацию средств ЭХЗ к защитному футляру и трубопроводу осуществляют на клеммной плате контрольно-измерительных пунктов, которые размещают на обоих концах перехода согласно ПД (РД)</w:t>
      </w:r>
      <w:r w:rsidRPr="00EE2120">
        <w:rPr>
          <w:rFonts w:ascii="Arial" w:hAnsi="Arial" w:cs="Arial"/>
          <w:sz w:val="24"/>
          <w:szCs w:val="24"/>
        </w:rPr>
        <w:t>.</w:t>
      </w:r>
    </w:p>
    <w:p w14:paraId="25B7BF64" w14:textId="77777777" w:rsidR="006163C2" w:rsidRPr="00B3313F" w:rsidRDefault="00BA3B81" w:rsidP="00301F67">
      <w:pPr>
        <w:numPr>
          <w:ilvl w:val="2"/>
          <w:numId w:val="49"/>
        </w:numPr>
        <w:tabs>
          <w:tab w:val="left" w:pos="1560"/>
        </w:tabs>
        <w:spacing w:line="360" w:lineRule="auto"/>
        <w:ind w:left="0" w:firstLine="709"/>
        <w:jc w:val="both"/>
        <w:rPr>
          <w:rFonts w:ascii="Arial" w:hAnsi="Arial" w:cs="Arial"/>
        </w:rPr>
      </w:pPr>
      <w:bookmarkStart w:id="260" w:name="_Hlk79675652"/>
      <w:bookmarkEnd w:id="259"/>
      <w:r w:rsidRPr="00B3313F">
        <w:rPr>
          <w:rFonts w:ascii="Arial" w:hAnsi="Arial" w:cs="Arial"/>
        </w:rPr>
        <w:t>Все катодные выводы на клеммных платах контрольно-измерительных пунктов маркир</w:t>
      </w:r>
      <w:r w:rsidR="00B3313F" w:rsidRPr="00B3313F">
        <w:rPr>
          <w:rFonts w:ascii="Arial" w:hAnsi="Arial" w:cs="Arial"/>
        </w:rPr>
        <w:t>уют</w:t>
      </w:r>
      <w:r w:rsidRPr="00B3313F">
        <w:rPr>
          <w:rFonts w:ascii="Arial" w:hAnsi="Arial" w:cs="Arial"/>
        </w:rPr>
        <w:t xml:space="preserve"> с использованием бирок. Маркировку выводов </w:t>
      </w:r>
      <w:r w:rsidR="00B3313F" w:rsidRPr="00B3313F">
        <w:rPr>
          <w:rFonts w:ascii="Arial" w:hAnsi="Arial" w:cs="Arial"/>
        </w:rPr>
        <w:t>выполняют</w:t>
      </w:r>
      <w:r w:rsidRPr="00B3313F">
        <w:rPr>
          <w:rFonts w:ascii="Arial" w:hAnsi="Arial" w:cs="Arial"/>
        </w:rPr>
        <w:t xml:space="preserve"> в процессе монтажа до засыпки </w:t>
      </w:r>
      <w:r w:rsidR="00B3313F" w:rsidRPr="00B3313F">
        <w:rPr>
          <w:rFonts w:ascii="Arial" w:hAnsi="Arial" w:cs="Arial"/>
        </w:rPr>
        <w:t>трубопровода/защитного футляра</w:t>
      </w:r>
      <w:r w:rsidRPr="00B3313F">
        <w:rPr>
          <w:rFonts w:ascii="Arial" w:hAnsi="Arial" w:cs="Arial"/>
        </w:rPr>
        <w:t>.</w:t>
      </w:r>
    </w:p>
    <w:bookmarkEnd w:id="260"/>
    <w:p w14:paraId="153633C6" w14:textId="77777777" w:rsidR="006163C2" w:rsidRDefault="00BA3B81" w:rsidP="00301F67">
      <w:pPr>
        <w:numPr>
          <w:ilvl w:val="2"/>
          <w:numId w:val="49"/>
        </w:numPr>
        <w:tabs>
          <w:tab w:val="left" w:pos="1560"/>
        </w:tabs>
        <w:spacing w:line="360" w:lineRule="auto"/>
        <w:ind w:left="0" w:firstLine="709"/>
        <w:jc w:val="both"/>
        <w:rPr>
          <w:rFonts w:ascii="Arial" w:hAnsi="Arial" w:cs="Arial"/>
        </w:rPr>
      </w:pPr>
      <w:r w:rsidRPr="00C71D55">
        <w:rPr>
          <w:rFonts w:ascii="Arial" w:hAnsi="Arial" w:cs="Arial"/>
        </w:rPr>
        <w:t xml:space="preserve">Пуско-наладочные работы системы ЭХЗ </w:t>
      </w:r>
      <w:r>
        <w:rPr>
          <w:rFonts w:ascii="Arial" w:hAnsi="Arial" w:cs="Arial"/>
        </w:rPr>
        <w:t xml:space="preserve">защитного </w:t>
      </w:r>
      <w:r w:rsidRPr="00C71D55">
        <w:rPr>
          <w:rFonts w:ascii="Arial" w:hAnsi="Arial" w:cs="Arial"/>
        </w:rPr>
        <w:t xml:space="preserve">футляра считают выполненными, если защитный потенциал защитного футляра равен или меньше (по </w:t>
      </w:r>
      <w:r w:rsidRPr="005C43D5">
        <w:rPr>
          <w:rFonts w:ascii="Arial" w:hAnsi="Arial" w:cs="Arial"/>
        </w:rPr>
        <w:t>абсолютной величине) защитному потенциалу трубопровода перехода.</w:t>
      </w:r>
      <w:r w:rsidRPr="00C71D55">
        <w:rPr>
          <w:rFonts w:ascii="Arial" w:hAnsi="Arial" w:cs="Arial"/>
        </w:rPr>
        <w:t xml:space="preserve"> Для снижения защитного тока установок протекторной защиты используют технические решения</w:t>
      </w:r>
      <w:r>
        <w:rPr>
          <w:rFonts w:ascii="Arial" w:hAnsi="Arial" w:cs="Arial"/>
        </w:rPr>
        <w:t xml:space="preserve"> в соответствии с нормативными документами </w:t>
      </w:r>
      <w:r w:rsidRPr="00C71D55">
        <w:rPr>
          <w:rFonts w:ascii="Arial" w:hAnsi="Arial" w:cs="Arial"/>
        </w:rPr>
        <w:t>заказчика.</w:t>
      </w:r>
    </w:p>
    <w:p w14:paraId="31F6933E" w14:textId="77777777" w:rsidR="00E440E7" w:rsidRDefault="00BA3B81" w:rsidP="00075763">
      <w:pPr>
        <w:numPr>
          <w:ilvl w:val="2"/>
          <w:numId w:val="49"/>
        </w:numPr>
        <w:tabs>
          <w:tab w:val="left" w:pos="1701"/>
        </w:tabs>
        <w:spacing w:line="360" w:lineRule="auto"/>
        <w:ind w:left="0" w:firstLine="709"/>
        <w:jc w:val="both"/>
        <w:rPr>
          <w:rFonts w:ascii="Arial" w:hAnsi="Arial" w:cs="Arial"/>
        </w:rPr>
        <w:sectPr w:rsidR="00E440E7" w:rsidSect="00BD2221">
          <w:headerReference w:type="first" r:id="rId30"/>
          <w:footerReference w:type="first" r:id="rId31"/>
          <w:footnotePr>
            <w:numRestart w:val="eachPage"/>
          </w:footnotePr>
          <w:type w:val="continuous"/>
          <w:pgSz w:w="11906" w:h="16838"/>
          <w:pgMar w:top="1134" w:right="1418" w:bottom="1134" w:left="851" w:header="709" w:footer="1134" w:gutter="0"/>
          <w:cols w:space="708"/>
          <w:titlePg/>
          <w:docGrid w:linePitch="360"/>
        </w:sectPr>
      </w:pPr>
      <w:r w:rsidRPr="00F81708">
        <w:rPr>
          <w:rFonts w:ascii="Arial" w:hAnsi="Arial" w:cs="Arial"/>
        </w:rPr>
        <w:t xml:space="preserve">По завершении </w:t>
      </w:r>
      <w:r>
        <w:rPr>
          <w:rFonts w:ascii="Arial" w:hAnsi="Arial" w:cs="Arial"/>
        </w:rPr>
        <w:t xml:space="preserve">пуско-наладочных работ </w:t>
      </w:r>
      <w:r w:rsidRPr="00F81708">
        <w:rPr>
          <w:rFonts w:ascii="Arial" w:hAnsi="Arial" w:cs="Arial"/>
        </w:rPr>
        <w:t>выполн</w:t>
      </w:r>
      <w:r>
        <w:rPr>
          <w:rFonts w:ascii="Arial" w:hAnsi="Arial" w:cs="Arial"/>
        </w:rPr>
        <w:t>яют</w:t>
      </w:r>
      <w:r w:rsidRPr="00F81708">
        <w:rPr>
          <w:rFonts w:ascii="Arial" w:hAnsi="Arial" w:cs="Arial"/>
        </w:rPr>
        <w:t xml:space="preserve"> контрольные проверки </w:t>
      </w:r>
      <w:r>
        <w:rPr>
          <w:rFonts w:ascii="Arial" w:hAnsi="Arial" w:cs="Arial"/>
        </w:rPr>
        <w:t xml:space="preserve">средств ЭХЗ </w:t>
      </w:r>
      <w:r w:rsidRPr="00F81708">
        <w:rPr>
          <w:rFonts w:ascii="Arial" w:hAnsi="Arial" w:cs="Arial"/>
        </w:rPr>
        <w:t>с документированием результатов в объеме, предусмотренном требованиями НД</w:t>
      </w:r>
      <w:r>
        <w:rPr>
          <w:rFonts w:ascii="Arial" w:hAnsi="Arial" w:cs="Arial"/>
        </w:rPr>
        <w:t>.</w:t>
      </w:r>
    </w:p>
    <w:p w14:paraId="5402A9F2" w14:textId="6DDA154C" w:rsidR="00E440E7" w:rsidRPr="00575FAE" w:rsidRDefault="00E440E7" w:rsidP="00E440E7">
      <w:pPr>
        <w:pStyle w:val="10"/>
        <w:pageBreakBefore/>
        <w:numPr>
          <w:ilvl w:val="0"/>
          <w:numId w:val="0"/>
        </w:numPr>
        <w:jc w:val="center"/>
        <w:rPr>
          <w:sz w:val="24"/>
          <w:szCs w:val="24"/>
        </w:rPr>
      </w:pPr>
      <w:bookmarkStart w:id="261" w:name="_Toc226550045"/>
      <w:bookmarkStart w:id="262" w:name="_Toc237520527"/>
      <w:r w:rsidRPr="00575FAE">
        <w:rPr>
          <w:sz w:val="24"/>
          <w:szCs w:val="24"/>
        </w:rPr>
        <w:t xml:space="preserve">Приложение </w:t>
      </w:r>
      <w:r>
        <w:rPr>
          <w:sz w:val="24"/>
          <w:szCs w:val="24"/>
        </w:rPr>
        <w:t>А</w:t>
      </w:r>
      <w:r w:rsidRPr="00575FAE">
        <w:rPr>
          <w:sz w:val="24"/>
          <w:szCs w:val="24"/>
        </w:rPr>
        <w:br/>
        <w:t>(справочное)</w:t>
      </w:r>
      <w:r w:rsidRPr="00575FAE">
        <w:rPr>
          <w:sz w:val="24"/>
          <w:szCs w:val="24"/>
        </w:rPr>
        <w:br/>
      </w:r>
      <w:bookmarkStart w:id="263" w:name="_Hlk226107968"/>
      <w:r w:rsidRPr="00575FAE">
        <w:rPr>
          <w:sz w:val="24"/>
          <w:szCs w:val="24"/>
        </w:rPr>
        <w:t xml:space="preserve">Информация о применяемых </w:t>
      </w:r>
      <w:bookmarkStart w:id="264" w:name="_Hlk227599624"/>
      <w:r w:rsidR="00867D63" w:rsidRPr="00867D63">
        <w:rPr>
          <w:sz w:val="24"/>
          <w:szCs w:val="24"/>
        </w:rPr>
        <w:t>нормативны</w:t>
      </w:r>
      <w:r w:rsidR="00867D63">
        <w:rPr>
          <w:sz w:val="24"/>
          <w:szCs w:val="24"/>
        </w:rPr>
        <w:t>х</w:t>
      </w:r>
      <w:r w:rsidR="00867D63" w:rsidRPr="00867D63">
        <w:rPr>
          <w:sz w:val="24"/>
          <w:szCs w:val="24"/>
        </w:rPr>
        <w:t xml:space="preserve"> правовы</w:t>
      </w:r>
      <w:r w:rsidR="00867D63">
        <w:rPr>
          <w:sz w:val="24"/>
          <w:szCs w:val="24"/>
        </w:rPr>
        <w:t>х</w:t>
      </w:r>
      <w:r w:rsidR="00867D63" w:rsidRPr="00867D63">
        <w:rPr>
          <w:sz w:val="24"/>
          <w:szCs w:val="24"/>
        </w:rPr>
        <w:t xml:space="preserve"> акт</w:t>
      </w:r>
      <w:r w:rsidR="00860FD8">
        <w:rPr>
          <w:sz w:val="24"/>
          <w:szCs w:val="24"/>
        </w:rPr>
        <w:t>ах</w:t>
      </w:r>
      <w:r w:rsidR="00867D63" w:rsidRPr="00867D63">
        <w:rPr>
          <w:sz w:val="24"/>
          <w:szCs w:val="24"/>
        </w:rPr>
        <w:t xml:space="preserve"> государств – членов Содружества Независимых Государств и Евразийского экономического союза</w:t>
      </w:r>
      <w:r w:rsidRPr="00575FAE">
        <w:rPr>
          <w:sz w:val="24"/>
          <w:szCs w:val="24"/>
        </w:rPr>
        <w:t xml:space="preserve"> </w:t>
      </w:r>
      <w:bookmarkEnd w:id="264"/>
      <w:r w:rsidRPr="00575FAE">
        <w:rPr>
          <w:sz w:val="24"/>
          <w:szCs w:val="24"/>
        </w:rPr>
        <w:t>и нормативных документах</w:t>
      </w:r>
      <w:bookmarkEnd w:id="261"/>
      <w:bookmarkEnd w:id="262"/>
      <w:bookmarkEnd w:id="263"/>
    </w:p>
    <w:p w14:paraId="053E8E85" w14:textId="77777777" w:rsidR="00E440E7" w:rsidRPr="00575FAE" w:rsidRDefault="00E440E7" w:rsidP="00E440E7">
      <w:pPr>
        <w:shd w:val="clear" w:color="auto" w:fill="FFFFFF"/>
        <w:rPr>
          <w:rFonts w:cs="Arial"/>
        </w:rPr>
      </w:pPr>
    </w:p>
    <w:p w14:paraId="4BEE437B" w14:textId="29BC16FC" w:rsidR="00E440E7" w:rsidRPr="00C32431" w:rsidRDefault="00E440E7" w:rsidP="00E440E7">
      <w:pPr>
        <w:pStyle w:val="FORMATTEXT"/>
        <w:shd w:val="clear" w:color="auto" w:fill="FFFFFF"/>
        <w:spacing w:line="360" w:lineRule="auto"/>
        <w:ind w:firstLine="709"/>
        <w:jc w:val="both"/>
        <w:rPr>
          <w:sz w:val="24"/>
          <w:szCs w:val="24"/>
        </w:rPr>
      </w:pPr>
      <w:r w:rsidRPr="00C32431">
        <w:rPr>
          <w:sz w:val="24"/>
          <w:szCs w:val="24"/>
        </w:rPr>
        <w:t xml:space="preserve">Информация о применяемых </w:t>
      </w:r>
      <w:bookmarkStart w:id="265" w:name="_Hlk227600434"/>
      <w:r w:rsidR="00867D63" w:rsidRPr="00C32431">
        <w:rPr>
          <w:sz w:val="24"/>
          <w:szCs w:val="24"/>
        </w:rPr>
        <w:t>нормативных правовых актах государств – членов Содружества Независимых Государств и Евразийского экономического союза</w:t>
      </w:r>
      <w:r w:rsidRPr="00C32431">
        <w:rPr>
          <w:sz w:val="24"/>
          <w:szCs w:val="24"/>
        </w:rPr>
        <w:t xml:space="preserve"> </w:t>
      </w:r>
      <w:bookmarkEnd w:id="265"/>
      <w:r w:rsidRPr="00C32431">
        <w:rPr>
          <w:sz w:val="24"/>
          <w:szCs w:val="24"/>
        </w:rPr>
        <w:t xml:space="preserve">и НД приведена в таблице </w:t>
      </w:r>
      <w:r w:rsidR="008234D5" w:rsidRPr="00C32431">
        <w:rPr>
          <w:sz w:val="24"/>
          <w:szCs w:val="24"/>
        </w:rPr>
        <w:t>А</w:t>
      </w:r>
      <w:r w:rsidRPr="00C32431">
        <w:rPr>
          <w:sz w:val="24"/>
          <w:szCs w:val="24"/>
        </w:rPr>
        <w:t xml:space="preserve">.1. </w:t>
      </w:r>
    </w:p>
    <w:p w14:paraId="0E9FA43F" w14:textId="05D670C7" w:rsidR="00E440E7" w:rsidRPr="00575FAE" w:rsidRDefault="00E440E7" w:rsidP="00E440E7">
      <w:pPr>
        <w:pStyle w:val="FORMATTEXT"/>
        <w:shd w:val="clear" w:color="auto" w:fill="FFFFFF"/>
        <w:spacing w:line="360" w:lineRule="auto"/>
        <w:jc w:val="both"/>
      </w:pPr>
      <w:r w:rsidRPr="00575FAE">
        <w:rPr>
          <w:spacing w:val="40"/>
        </w:rPr>
        <w:t>Таблица</w:t>
      </w:r>
      <w:r w:rsidRPr="00575FAE">
        <w:t xml:space="preserve"> </w:t>
      </w:r>
      <w:r w:rsidR="008234D5">
        <w:t>А</w:t>
      </w:r>
      <w:r w:rsidRPr="00575FAE">
        <w:t xml:space="preserve">.1 – Информация о применяемых </w:t>
      </w:r>
      <w:r w:rsidR="00867D63" w:rsidRPr="00867D63">
        <w:t>нормативных правовых акт</w:t>
      </w:r>
      <w:r w:rsidR="00867D63">
        <w:t>ах</w:t>
      </w:r>
      <w:r w:rsidR="00867D63" w:rsidRPr="00867D63">
        <w:t xml:space="preserve"> государств – членов Содружества Независимых Государств и Евразийского экономического союза</w:t>
      </w:r>
      <w:r w:rsidRPr="00575FAE">
        <w:t xml:space="preserve"> и НД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0" w:type="dxa"/>
          <w:right w:w="90" w:type="dxa"/>
        </w:tblCellMar>
        <w:tblLook w:val="0000" w:firstRow="0" w:lastRow="0" w:firstColumn="0" w:lastColumn="0" w:noHBand="0" w:noVBand="0"/>
      </w:tblPr>
      <w:tblGrid>
        <w:gridCol w:w="7476"/>
        <w:gridCol w:w="2151"/>
      </w:tblGrid>
      <w:tr w:rsidR="00E440E7" w:rsidRPr="00575FAE" w14:paraId="2F29756B" w14:textId="77777777" w:rsidTr="00AF0914">
        <w:trPr>
          <w:tblHeader/>
        </w:trPr>
        <w:tc>
          <w:tcPr>
            <w:tcW w:w="0" w:type="auto"/>
            <w:tcBorders>
              <w:bottom w:val="double" w:sz="4" w:space="0" w:color="auto"/>
            </w:tcBorders>
            <w:tcMar>
              <w:top w:w="114" w:type="dxa"/>
              <w:left w:w="28" w:type="dxa"/>
              <w:bottom w:w="114" w:type="dxa"/>
              <w:right w:w="28" w:type="dxa"/>
            </w:tcMar>
            <w:vAlign w:val="center"/>
          </w:tcPr>
          <w:p w14:paraId="1D6CC135" w14:textId="17C121C9" w:rsidR="00E440E7" w:rsidRPr="00575FAE" w:rsidRDefault="00E440E7" w:rsidP="00AF0914">
            <w:pPr>
              <w:pStyle w:val="FORMATTEXT"/>
              <w:shd w:val="clear" w:color="auto" w:fill="FFFFFF"/>
              <w:jc w:val="center"/>
            </w:pPr>
            <w:r w:rsidRPr="00575FAE">
              <w:t xml:space="preserve">Обозначение и наименование </w:t>
            </w:r>
            <w:r w:rsidR="00867D63" w:rsidRPr="00867D63">
              <w:t>нормативных правовых акт</w:t>
            </w:r>
            <w:r w:rsidR="00867D63">
              <w:t>ов</w:t>
            </w:r>
            <w:r w:rsidR="00867D63" w:rsidRPr="00867D63">
              <w:t xml:space="preserve"> государств – членов Содружества Независимых Государств и Евразийского экономического союза</w:t>
            </w:r>
            <w:r w:rsidRPr="00575FAE">
              <w:t>, НД</w:t>
            </w:r>
          </w:p>
        </w:tc>
        <w:tc>
          <w:tcPr>
            <w:tcW w:w="0" w:type="auto"/>
            <w:tcBorders>
              <w:bottom w:val="double" w:sz="4" w:space="0" w:color="auto"/>
            </w:tcBorders>
            <w:tcMar>
              <w:top w:w="114" w:type="dxa"/>
              <w:left w:w="28" w:type="dxa"/>
              <w:bottom w:w="114" w:type="dxa"/>
              <w:right w:w="28" w:type="dxa"/>
            </w:tcMar>
            <w:vAlign w:val="center"/>
          </w:tcPr>
          <w:p w14:paraId="703CCA32" w14:textId="77777777" w:rsidR="00E440E7" w:rsidRPr="00575FAE" w:rsidRDefault="00E440E7" w:rsidP="00AF0914">
            <w:pPr>
              <w:pStyle w:val="FORMATTEXT"/>
              <w:shd w:val="clear" w:color="auto" w:fill="FFFFFF"/>
              <w:jc w:val="center"/>
            </w:pPr>
            <w:r w:rsidRPr="00575FAE">
              <w:t xml:space="preserve">Государство – член Содружества Независимых Государств </w:t>
            </w:r>
          </w:p>
          <w:p w14:paraId="6725C5FD" w14:textId="77777777" w:rsidR="00E440E7" w:rsidRPr="00575FAE" w:rsidRDefault="00E440E7" w:rsidP="00AF0914">
            <w:pPr>
              <w:pStyle w:val="FORMATTEXT"/>
              <w:shd w:val="clear" w:color="auto" w:fill="FFFFFF"/>
              <w:jc w:val="center"/>
            </w:pPr>
            <w:r w:rsidRPr="00575FAE">
              <w:t xml:space="preserve">(код страны) </w:t>
            </w:r>
          </w:p>
        </w:tc>
      </w:tr>
      <w:tr w:rsidR="00E440E7" w:rsidRPr="00AF0914" w14:paraId="046A7BC3" w14:textId="77777777" w:rsidTr="00AF0914">
        <w:trPr>
          <w:trHeight w:val="227"/>
        </w:trPr>
        <w:tc>
          <w:tcPr>
            <w:tcW w:w="0" w:type="auto"/>
            <w:tcBorders>
              <w:top w:val="double" w:sz="4" w:space="0" w:color="auto"/>
            </w:tcBorders>
            <w:tcMar>
              <w:top w:w="114" w:type="dxa"/>
              <w:left w:w="28" w:type="dxa"/>
              <w:bottom w:w="114" w:type="dxa"/>
              <w:right w:w="28" w:type="dxa"/>
            </w:tcMar>
            <w:vAlign w:val="center"/>
          </w:tcPr>
          <w:p w14:paraId="648A6309" w14:textId="538B3C22" w:rsidR="00E440E7" w:rsidRPr="00575FAE" w:rsidRDefault="00C545EF" w:rsidP="00E440E7">
            <w:pPr>
              <w:pStyle w:val="FORMATTEXT"/>
              <w:numPr>
                <w:ilvl w:val="0"/>
                <w:numId w:val="73"/>
              </w:numPr>
              <w:shd w:val="clear" w:color="auto" w:fill="FFFFFF"/>
              <w:tabs>
                <w:tab w:val="left" w:pos="396"/>
              </w:tabs>
              <w:ind w:left="396" w:right="57" w:hanging="339"/>
              <w:jc w:val="both"/>
              <w:rPr>
                <w:sz w:val="22"/>
                <w:szCs w:val="22"/>
              </w:rPr>
            </w:pPr>
            <w:r w:rsidRPr="00C545EF">
              <w:rPr>
                <w:sz w:val="22"/>
                <w:szCs w:val="22"/>
              </w:rPr>
              <w:t>Федеральный закон от 29 декабря 2004 г. № 190-ФЗ «Градостроительный кодекс Российской Федерации»</w:t>
            </w:r>
          </w:p>
        </w:tc>
        <w:tc>
          <w:tcPr>
            <w:tcW w:w="0" w:type="auto"/>
            <w:tcBorders>
              <w:top w:val="double" w:sz="4" w:space="0" w:color="auto"/>
            </w:tcBorders>
            <w:tcMar>
              <w:top w:w="114" w:type="dxa"/>
              <w:left w:w="28" w:type="dxa"/>
              <w:bottom w:w="114" w:type="dxa"/>
              <w:right w:w="28" w:type="dxa"/>
            </w:tcMar>
            <w:vAlign w:val="center"/>
          </w:tcPr>
          <w:p w14:paraId="2C062FF4" w14:textId="220DF031" w:rsidR="00E440E7" w:rsidRPr="00575FAE" w:rsidRDefault="00E440E7" w:rsidP="00AF0914">
            <w:pPr>
              <w:pStyle w:val="FORMATTEXT"/>
              <w:shd w:val="clear" w:color="auto" w:fill="FFFFFF"/>
              <w:jc w:val="center"/>
              <w:rPr>
                <w:sz w:val="22"/>
                <w:szCs w:val="22"/>
                <w:lang w:val="en-US"/>
              </w:rPr>
            </w:pPr>
            <w:r w:rsidRPr="00575FAE">
              <w:rPr>
                <w:sz w:val="22"/>
                <w:szCs w:val="22"/>
                <w:lang w:val="en-US"/>
              </w:rPr>
              <w:t>RU</w:t>
            </w:r>
          </w:p>
        </w:tc>
      </w:tr>
      <w:tr w:rsidR="00C545EF" w:rsidRPr="00C545EF" w14:paraId="30F4906E" w14:textId="77777777" w:rsidTr="00AF0914">
        <w:trPr>
          <w:trHeight w:val="227"/>
        </w:trPr>
        <w:tc>
          <w:tcPr>
            <w:tcW w:w="0" w:type="auto"/>
            <w:tcMar>
              <w:top w:w="114" w:type="dxa"/>
              <w:left w:w="28" w:type="dxa"/>
              <w:bottom w:w="114" w:type="dxa"/>
              <w:right w:w="28" w:type="dxa"/>
            </w:tcMar>
            <w:vAlign w:val="center"/>
          </w:tcPr>
          <w:p w14:paraId="1AFFFE1E" w14:textId="192BE59D" w:rsidR="00C545EF" w:rsidRDefault="00C545EF" w:rsidP="00E440E7">
            <w:pPr>
              <w:pStyle w:val="FORMATTEXT"/>
              <w:numPr>
                <w:ilvl w:val="0"/>
                <w:numId w:val="73"/>
              </w:numPr>
              <w:shd w:val="clear" w:color="auto" w:fill="FFFFFF"/>
              <w:tabs>
                <w:tab w:val="left" w:pos="396"/>
              </w:tabs>
              <w:ind w:left="397" w:right="57" w:hanging="340"/>
              <w:jc w:val="both"/>
              <w:rPr>
                <w:sz w:val="22"/>
                <w:szCs w:val="22"/>
              </w:rPr>
            </w:pPr>
            <w:r w:rsidRPr="00C545EF">
              <w:rPr>
                <w:sz w:val="22"/>
                <w:szCs w:val="22"/>
              </w:rPr>
              <w:t>Федеральный закон от 30 декабря 2009 г. № 384-ФЗ «Технический регламент о безопасности зданий и сооружений»</w:t>
            </w:r>
          </w:p>
        </w:tc>
        <w:tc>
          <w:tcPr>
            <w:tcW w:w="0" w:type="auto"/>
            <w:tcMar>
              <w:top w:w="114" w:type="dxa"/>
              <w:left w:w="28" w:type="dxa"/>
              <w:bottom w:w="114" w:type="dxa"/>
              <w:right w:w="28" w:type="dxa"/>
            </w:tcMar>
            <w:vAlign w:val="center"/>
          </w:tcPr>
          <w:p w14:paraId="69C47620" w14:textId="3ADDA8B9" w:rsidR="00C545EF" w:rsidRPr="00C545EF" w:rsidRDefault="00C545EF" w:rsidP="00AF0914">
            <w:pPr>
              <w:pStyle w:val="FORMATTEXT"/>
              <w:shd w:val="clear" w:color="auto" w:fill="FFFFFF"/>
              <w:jc w:val="center"/>
              <w:rPr>
                <w:sz w:val="22"/>
                <w:szCs w:val="22"/>
              </w:rPr>
            </w:pPr>
            <w:r w:rsidRPr="00C545EF">
              <w:rPr>
                <w:sz w:val="22"/>
                <w:szCs w:val="22"/>
              </w:rPr>
              <w:t>RU</w:t>
            </w:r>
          </w:p>
        </w:tc>
      </w:tr>
      <w:tr w:rsidR="00C545EF" w:rsidRPr="00C545EF" w14:paraId="44613D6D" w14:textId="77777777" w:rsidTr="00AF0914">
        <w:trPr>
          <w:trHeight w:val="227"/>
        </w:trPr>
        <w:tc>
          <w:tcPr>
            <w:tcW w:w="0" w:type="auto"/>
            <w:tcMar>
              <w:top w:w="114" w:type="dxa"/>
              <w:left w:w="28" w:type="dxa"/>
              <w:bottom w:w="114" w:type="dxa"/>
              <w:right w:w="28" w:type="dxa"/>
            </w:tcMar>
            <w:vAlign w:val="center"/>
          </w:tcPr>
          <w:p w14:paraId="581367CD" w14:textId="1039865A" w:rsidR="00C545EF" w:rsidRPr="00575FAE" w:rsidRDefault="00C545EF" w:rsidP="00E440E7">
            <w:pPr>
              <w:pStyle w:val="FORMATTEXT"/>
              <w:numPr>
                <w:ilvl w:val="0"/>
                <w:numId w:val="73"/>
              </w:numPr>
              <w:shd w:val="clear" w:color="auto" w:fill="FFFFFF"/>
              <w:tabs>
                <w:tab w:val="left" w:pos="396"/>
              </w:tabs>
              <w:ind w:left="397" w:right="57" w:hanging="340"/>
              <w:jc w:val="both"/>
              <w:rPr>
                <w:sz w:val="22"/>
                <w:szCs w:val="22"/>
              </w:rPr>
            </w:pPr>
            <w:r>
              <w:rPr>
                <w:sz w:val="22"/>
                <w:szCs w:val="22"/>
              </w:rPr>
              <w:t>П</w:t>
            </w:r>
            <w:r w:rsidRPr="00C545EF">
              <w:rPr>
                <w:sz w:val="22"/>
                <w:szCs w:val="22"/>
              </w:rPr>
              <w:t>остановление Правительства Российской Федерации от 21 июня 2010 г. № 468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w:t>
            </w:r>
          </w:p>
        </w:tc>
        <w:tc>
          <w:tcPr>
            <w:tcW w:w="0" w:type="auto"/>
            <w:tcMar>
              <w:top w:w="114" w:type="dxa"/>
              <w:left w:w="28" w:type="dxa"/>
              <w:bottom w:w="114" w:type="dxa"/>
              <w:right w:w="28" w:type="dxa"/>
            </w:tcMar>
            <w:vAlign w:val="center"/>
          </w:tcPr>
          <w:p w14:paraId="7B81FA03" w14:textId="2AE9C91A" w:rsidR="00C545EF" w:rsidRPr="00C545EF" w:rsidRDefault="00C545EF" w:rsidP="00AF0914">
            <w:pPr>
              <w:pStyle w:val="FORMATTEXT"/>
              <w:shd w:val="clear" w:color="auto" w:fill="FFFFFF"/>
              <w:jc w:val="center"/>
              <w:rPr>
                <w:sz w:val="22"/>
                <w:szCs w:val="22"/>
              </w:rPr>
            </w:pPr>
            <w:r w:rsidRPr="00C545EF">
              <w:rPr>
                <w:sz w:val="22"/>
                <w:szCs w:val="22"/>
              </w:rPr>
              <w:t>RU</w:t>
            </w:r>
          </w:p>
        </w:tc>
      </w:tr>
      <w:tr w:rsidR="00C545EF" w:rsidRPr="00C545EF" w14:paraId="327EFEE8" w14:textId="77777777" w:rsidTr="00AF0914">
        <w:trPr>
          <w:trHeight w:val="227"/>
        </w:trPr>
        <w:tc>
          <w:tcPr>
            <w:tcW w:w="0" w:type="auto"/>
            <w:tcMar>
              <w:top w:w="114" w:type="dxa"/>
              <w:left w:w="28" w:type="dxa"/>
              <w:bottom w:w="114" w:type="dxa"/>
              <w:right w:w="28" w:type="dxa"/>
            </w:tcMar>
            <w:vAlign w:val="center"/>
          </w:tcPr>
          <w:p w14:paraId="45C6B9AB" w14:textId="1E6A045D" w:rsidR="00C545EF" w:rsidRPr="00575FAE" w:rsidRDefault="00C545EF" w:rsidP="00E440E7">
            <w:pPr>
              <w:pStyle w:val="FORMATTEXT"/>
              <w:numPr>
                <w:ilvl w:val="0"/>
                <w:numId w:val="73"/>
              </w:numPr>
              <w:shd w:val="clear" w:color="auto" w:fill="FFFFFF"/>
              <w:tabs>
                <w:tab w:val="left" w:pos="396"/>
              </w:tabs>
              <w:ind w:left="397" w:right="57" w:hanging="340"/>
              <w:jc w:val="both"/>
              <w:rPr>
                <w:sz w:val="22"/>
                <w:szCs w:val="22"/>
              </w:rPr>
            </w:pPr>
            <w:r w:rsidRPr="00C545EF">
              <w:rPr>
                <w:sz w:val="22"/>
                <w:szCs w:val="22"/>
              </w:rPr>
              <w:t>СП 543.1325800.2024 «Строительный контроль при строительстве, реконструкции, капитальном ремонте объектов капитального строительства»</w:t>
            </w:r>
          </w:p>
        </w:tc>
        <w:tc>
          <w:tcPr>
            <w:tcW w:w="0" w:type="auto"/>
            <w:tcMar>
              <w:top w:w="114" w:type="dxa"/>
              <w:left w:w="28" w:type="dxa"/>
              <w:bottom w:w="114" w:type="dxa"/>
              <w:right w:w="28" w:type="dxa"/>
            </w:tcMar>
            <w:vAlign w:val="center"/>
          </w:tcPr>
          <w:p w14:paraId="73CD9FF9" w14:textId="4AE7C5DA" w:rsidR="00C545EF" w:rsidRPr="00C545EF" w:rsidRDefault="0056353D" w:rsidP="00AF0914">
            <w:pPr>
              <w:pStyle w:val="FORMATTEXT"/>
              <w:shd w:val="clear" w:color="auto" w:fill="FFFFFF"/>
              <w:jc w:val="center"/>
              <w:rPr>
                <w:sz w:val="22"/>
                <w:szCs w:val="22"/>
              </w:rPr>
            </w:pPr>
            <w:r w:rsidRPr="0056353D">
              <w:rPr>
                <w:sz w:val="22"/>
                <w:szCs w:val="22"/>
              </w:rPr>
              <w:t>RU</w:t>
            </w:r>
          </w:p>
        </w:tc>
      </w:tr>
      <w:tr w:rsidR="0056353D" w:rsidRPr="00C545EF" w14:paraId="64CE69AA" w14:textId="77777777" w:rsidTr="00AF0914">
        <w:trPr>
          <w:trHeight w:val="227"/>
        </w:trPr>
        <w:tc>
          <w:tcPr>
            <w:tcW w:w="0" w:type="auto"/>
            <w:tcMar>
              <w:top w:w="114" w:type="dxa"/>
              <w:left w:w="28" w:type="dxa"/>
              <w:bottom w:w="114" w:type="dxa"/>
              <w:right w:w="28" w:type="dxa"/>
            </w:tcMar>
            <w:vAlign w:val="center"/>
          </w:tcPr>
          <w:p w14:paraId="0DDE92AF" w14:textId="6FA6A399" w:rsidR="0056353D" w:rsidRPr="00575FAE" w:rsidRDefault="0056353D" w:rsidP="00E440E7">
            <w:pPr>
              <w:pStyle w:val="FORMATTEXT"/>
              <w:numPr>
                <w:ilvl w:val="0"/>
                <w:numId w:val="73"/>
              </w:numPr>
              <w:shd w:val="clear" w:color="auto" w:fill="FFFFFF"/>
              <w:tabs>
                <w:tab w:val="left" w:pos="396"/>
              </w:tabs>
              <w:ind w:left="397" w:right="57" w:hanging="340"/>
              <w:jc w:val="both"/>
              <w:rPr>
                <w:sz w:val="22"/>
                <w:szCs w:val="22"/>
              </w:rPr>
            </w:pPr>
            <w:r w:rsidRPr="0056353D">
              <w:rPr>
                <w:sz w:val="22"/>
                <w:szCs w:val="22"/>
              </w:rPr>
              <w:t>СП 227.1326000.2014 «Пересечения железнодорожных линий с линиями транспорта и инженерными сетями»</w:t>
            </w:r>
          </w:p>
        </w:tc>
        <w:tc>
          <w:tcPr>
            <w:tcW w:w="0" w:type="auto"/>
            <w:tcMar>
              <w:top w:w="114" w:type="dxa"/>
              <w:left w:w="28" w:type="dxa"/>
              <w:bottom w:w="114" w:type="dxa"/>
              <w:right w:w="28" w:type="dxa"/>
            </w:tcMar>
            <w:vAlign w:val="center"/>
          </w:tcPr>
          <w:p w14:paraId="2EAE03A4" w14:textId="3801AC6F" w:rsidR="0056353D" w:rsidRPr="00C545EF" w:rsidRDefault="0056353D" w:rsidP="00AF0914">
            <w:pPr>
              <w:pStyle w:val="FORMATTEXT"/>
              <w:shd w:val="clear" w:color="auto" w:fill="FFFFFF"/>
              <w:jc w:val="center"/>
              <w:rPr>
                <w:sz w:val="22"/>
                <w:szCs w:val="22"/>
              </w:rPr>
            </w:pPr>
            <w:r w:rsidRPr="0056353D">
              <w:rPr>
                <w:sz w:val="22"/>
                <w:szCs w:val="22"/>
              </w:rPr>
              <w:t>RU</w:t>
            </w:r>
          </w:p>
        </w:tc>
      </w:tr>
      <w:tr w:rsidR="0056353D" w:rsidRPr="00C545EF" w14:paraId="057D3700" w14:textId="77777777" w:rsidTr="00AF0914">
        <w:trPr>
          <w:trHeight w:val="227"/>
        </w:trPr>
        <w:tc>
          <w:tcPr>
            <w:tcW w:w="0" w:type="auto"/>
            <w:tcMar>
              <w:top w:w="114" w:type="dxa"/>
              <w:left w:w="28" w:type="dxa"/>
              <w:bottom w:w="114" w:type="dxa"/>
              <w:right w:w="28" w:type="dxa"/>
            </w:tcMar>
            <w:vAlign w:val="center"/>
          </w:tcPr>
          <w:p w14:paraId="46C0A2CA" w14:textId="4E13CA35" w:rsidR="0056353D" w:rsidRPr="00E753D3" w:rsidRDefault="00E753D3" w:rsidP="00E753D3">
            <w:pPr>
              <w:pStyle w:val="FORMATTEXT"/>
              <w:numPr>
                <w:ilvl w:val="0"/>
                <w:numId w:val="73"/>
              </w:numPr>
              <w:shd w:val="clear" w:color="auto" w:fill="FFFFFF"/>
              <w:tabs>
                <w:tab w:val="left" w:pos="396"/>
              </w:tabs>
              <w:ind w:left="397" w:right="57" w:hanging="340"/>
              <w:jc w:val="both"/>
              <w:rPr>
                <w:sz w:val="22"/>
                <w:szCs w:val="22"/>
              </w:rPr>
            </w:pPr>
            <w:r w:rsidRPr="00E753D3">
              <w:rPr>
                <w:sz w:val="22"/>
                <w:szCs w:val="22"/>
              </w:rPr>
              <w:t>ГОСТ Р 70628.2-2023 (ИСО 4427-2:2019) «Трубопроводы из пластмасс для водоснабжения, дренажа и напорной канализации. Полиэтилен (ПЭ). Часть 2. Трубы»</w:t>
            </w:r>
          </w:p>
        </w:tc>
        <w:tc>
          <w:tcPr>
            <w:tcW w:w="0" w:type="auto"/>
            <w:tcMar>
              <w:top w:w="114" w:type="dxa"/>
              <w:left w:w="28" w:type="dxa"/>
              <w:bottom w:w="114" w:type="dxa"/>
              <w:right w:w="28" w:type="dxa"/>
            </w:tcMar>
            <w:vAlign w:val="center"/>
          </w:tcPr>
          <w:p w14:paraId="67320881" w14:textId="06097FBA" w:rsidR="0056353D" w:rsidRPr="00C545EF" w:rsidRDefault="00C32431" w:rsidP="00AF0914">
            <w:pPr>
              <w:pStyle w:val="FORMATTEXT"/>
              <w:shd w:val="clear" w:color="auto" w:fill="FFFFFF"/>
              <w:jc w:val="center"/>
              <w:rPr>
                <w:sz w:val="22"/>
                <w:szCs w:val="22"/>
              </w:rPr>
            </w:pPr>
            <w:r w:rsidRPr="00C32431">
              <w:rPr>
                <w:sz w:val="22"/>
                <w:szCs w:val="22"/>
              </w:rPr>
              <w:t>RU</w:t>
            </w:r>
          </w:p>
        </w:tc>
      </w:tr>
      <w:tr w:rsidR="00594E71" w:rsidRPr="00C545EF" w14:paraId="5068E08B" w14:textId="77777777" w:rsidTr="00AF0914">
        <w:trPr>
          <w:trHeight w:val="227"/>
        </w:trPr>
        <w:tc>
          <w:tcPr>
            <w:tcW w:w="0" w:type="auto"/>
            <w:tcMar>
              <w:top w:w="114" w:type="dxa"/>
              <w:left w:w="28" w:type="dxa"/>
              <w:bottom w:w="114" w:type="dxa"/>
              <w:right w:w="28" w:type="dxa"/>
            </w:tcMar>
            <w:vAlign w:val="center"/>
          </w:tcPr>
          <w:p w14:paraId="091A84BF" w14:textId="35CED0B3" w:rsidR="00594E71" w:rsidRPr="00895CCA" w:rsidRDefault="00594E71" w:rsidP="00895CCA">
            <w:pPr>
              <w:pStyle w:val="FORMATTEXT"/>
              <w:numPr>
                <w:ilvl w:val="0"/>
                <w:numId w:val="73"/>
              </w:numPr>
              <w:shd w:val="clear" w:color="auto" w:fill="FFFFFF"/>
              <w:tabs>
                <w:tab w:val="left" w:pos="396"/>
              </w:tabs>
              <w:ind w:left="397" w:right="57" w:hanging="340"/>
              <w:jc w:val="both"/>
              <w:rPr>
                <w:sz w:val="22"/>
                <w:szCs w:val="22"/>
              </w:rPr>
            </w:pPr>
            <w:r w:rsidRPr="00594E71">
              <w:rPr>
                <w:sz w:val="22"/>
                <w:szCs w:val="22"/>
              </w:rPr>
              <w:t>ГОСТ Р 56403-2015 «Магистральный трубопроводный транспорт нефти и нефтепродуктов. Трубы стальные сварные. Технические условия».</w:t>
            </w:r>
          </w:p>
        </w:tc>
        <w:tc>
          <w:tcPr>
            <w:tcW w:w="0" w:type="auto"/>
            <w:tcMar>
              <w:top w:w="114" w:type="dxa"/>
              <w:left w:w="28" w:type="dxa"/>
              <w:bottom w:w="114" w:type="dxa"/>
              <w:right w:w="28" w:type="dxa"/>
            </w:tcMar>
            <w:vAlign w:val="center"/>
          </w:tcPr>
          <w:p w14:paraId="5963455D" w14:textId="2085E6E1" w:rsidR="00594E71" w:rsidRPr="00C545EF" w:rsidRDefault="00C32431" w:rsidP="00AF0914">
            <w:pPr>
              <w:pStyle w:val="FORMATTEXT"/>
              <w:shd w:val="clear" w:color="auto" w:fill="FFFFFF"/>
              <w:jc w:val="center"/>
              <w:rPr>
                <w:sz w:val="22"/>
                <w:szCs w:val="22"/>
              </w:rPr>
            </w:pPr>
            <w:r w:rsidRPr="00C32431">
              <w:rPr>
                <w:sz w:val="22"/>
                <w:szCs w:val="22"/>
              </w:rPr>
              <w:t>RU</w:t>
            </w:r>
          </w:p>
        </w:tc>
      </w:tr>
      <w:tr w:rsidR="0056353D" w:rsidRPr="00C545EF" w14:paraId="0C653CEB" w14:textId="77777777" w:rsidTr="00AF0914">
        <w:trPr>
          <w:trHeight w:val="227"/>
        </w:trPr>
        <w:tc>
          <w:tcPr>
            <w:tcW w:w="0" w:type="auto"/>
            <w:tcMar>
              <w:top w:w="114" w:type="dxa"/>
              <w:left w:w="28" w:type="dxa"/>
              <w:bottom w:w="114" w:type="dxa"/>
              <w:right w:w="28" w:type="dxa"/>
            </w:tcMar>
            <w:vAlign w:val="center"/>
          </w:tcPr>
          <w:p w14:paraId="473EBDF2" w14:textId="7E3D01A4" w:rsidR="0056353D" w:rsidRPr="00575FAE" w:rsidRDefault="00895CCA" w:rsidP="00895CCA">
            <w:pPr>
              <w:pStyle w:val="FORMATTEXT"/>
              <w:numPr>
                <w:ilvl w:val="0"/>
                <w:numId w:val="73"/>
              </w:numPr>
              <w:shd w:val="clear" w:color="auto" w:fill="FFFFFF"/>
              <w:tabs>
                <w:tab w:val="left" w:pos="396"/>
              </w:tabs>
              <w:ind w:left="397" w:right="57" w:hanging="340"/>
              <w:jc w:val="both"/>
              <w:rPr>
                <w:sz w:val="22"/>
                <w:szCs w:val="22"/>
              </w:rPr>
            </w:pPr>
            <w:r w:rsidRPr="00895CCA">
              <w:rPr>
                <w:sz w:val="22"/>
                <w:szCs w:val="22"/>
              </w:rPr>
              <w:t>ГОСТ Р 56685-2015 «Магистральный трубопроводный транспорт нефти и нефтепродуктов. Детали соединительные диаметром от 530 до 1220 мм. Общие технические условия»</w:t>
            </w:r>
          </w:p>
        </w:tc>
        <w:tc>
          <w:tcPr>
            <w:tcW w:w="0" w:type="auto"/>
            <w:tcMar>
              <w:top w:w="114" w:type="dxa"/>
              <w:left w:w="28" w:type="dxa"/>
              <w:bottom w:w="114" w:type="dxa"/>
              <w:right w:w="28" w:type="dxa"/>
            </w:tcMar>
            <w:vAlign w:val="center"/>
          </w:tcPr>
          <w:p w14:paraId="4D09CF5F" w14:textId="68EC2EA8" w:rsidR="0056353D" w:rsidRPr="00C545EF" w:rsidRDefault="00C32431" w:rsidP="00AF0914">
            <w:pPr>
              <w:pStyle w:val="FORMATTEXT"/>
              <w:shd w:val="clear" w:color="auto" w:fill="FFFFFF"/>
              <w:jc w:val="center"/>
              <w:rPr>
                <w:sz w:val="22"/>
                <w:szCs w:val="22"/>
              </w:rPr>
            </w:pPr>
            <w:r w:rsidRPr="00C32431">
              <w:rPr>
                <w:sz w:val="22"/>
                <w:szCs w:val="22"/>
              </w:rPr>
              <w:t>RU</w:t>
            </w:r>
          </w:p>
        </w:tc>
      </w:tr>
      <w:tr w:rsidR="00895CCA" w:rsidRPr="00C545EF" w14:paraId="4A49B24B" w14:textId="77777777" w:rsidTr="00AF0914">
        <w:trPr>
          <w:trHeight w:val="227"/>
        </w:trPr>
        <w:tc>
          <w:tcPr>
            <w:tcW w:w="0" w:type="auto"/>
            <w:tcMar>
              <w:top w:w="114" w:type="dxa"/>
              <w:left w:w="28" w:type="dxa"/>
              <w:bottom w:w="114" w:type="dxa"/>
              <w:right w:w="28" w:type="dxa"/>
            </w:tcMar>
            <w:vAlign w:val="center"/>
          </w:tcPr>
          <w:p w14:paraId="763AC964" w14:textId="3BF2014D" w:rsidR="00895CCA" w:rsidRPr="00575FAE" w:rsidRDefault="00594E71" w:rsidP="00594E71">
            <w:pPr>
              <w:pStyle w:val="FORMATTEXT"/>
              <w:numPr>
                <w:ilvl w:val="0"/>
                <w:numId w:val="73"/>
              </w:numPr>
              <w:shd w:val="clear" w:color="auto" w:fill="FFFFFF"/>
              <w:tabs>
                <w:tab w:val="left" w:pos="396"/>
              </w:tabs>
              <w:ind w:left="397" w:right="57" w:hanging="340"/>
              <w:jc w:val="both"/>
              <w:rPr>
                <w:sz w:val="22"/>
                <w:szCs w:val="22"/>
              </w:rPr>
            </w:pPr>
            <w:r w:rsidRPr="00594E71">
              <w:rPr>
                <w:sz w:val="22"/>
                <w:szCs w:val="22"/>
              </w:rPr>
              <w:t>ГОСТ Р 51164-98 «Трубопроводы стальные магистральные. Общие требования к защите от коррозии»</w:t>
            </w:r>
          </w:p>
        </w:tc>
        <w:tc>
          <w:tcPr>
            <w:tcW w:w="0" w:type="auto"/>
            <w:tcMar>
              <w:top w:w="114" w:type="dxa"/>
              <w:left w:w="28" w:type="dxa"/>
              <w:bottom w:w="114" w:type="dxa"/>
              <w:right w:w="28" w:type="dxa"/>
            </w:tcMar>
            <w:vAlign w:val="center"/>
          </w:tcPr>
          <w:p w14:paraId="484CEDC0" w14:textId="2C881337" w:rsidR="00895CCA" w:rsidRPr="00C545EF" w:rsidRDefault="00C32431" w:rsidP="00AF0914">
            <w:pPr>
              <w:pStyle w:val="FORMATTEXT"/>
              <w:shd w:val="clear" w:color="auto" w:fill="FFFFFF"/>
              <w:jc w:val="center"/>
              <w:rPr>
                <w:sz w:val="22"/>
                <w:szCs w:val="22"/>
              </w:rPr>
            </w:pPr>
            <w:r w:rsidRPr="00C32431">
              <w:rPr>
                <w:sz w:val="22"/>
                <w:szCs w:val="22"/>
              </w:rPr>
              <w:t>RU</w:t>
            </w:r>
          </w:p>
        </w:tc>
      </w:tr>
      <w:tr w:rsidR="00594E71" w:rsidRPr="00C545EF" w14:paraId="1A6CB668" w14:textId="77777777" w:rsidTr="00AF0914">
        <w:trPr>
          <w:trHeight w:val="227"/>
        </w:trPr>
        <w:tc>
          <w:tcPr>
            <w:tcW w:w="0" w:type="auto"/>
            <w:tcMar>
              <w:top w:w="114" w:type="dxa"/>
              <w:left w:w="28" w:type="dxa"/>
              <w:bottom w:w="114" w:type="dxa"/>
              <w:right w:w="28" w:type="dxa"/>
            </w:tcMar>
            <w:vAlign w:val="center"/>
          </w:tcPr>
          <w:p w14:paraId="6B5CC4FF" w14:textId="573EFD20" w:rsidR="00594E71" w:rsidRPr="00575FAE" w:rsidRDefault="00594E71" w:rsidP="00C22FFB">
            <w:pPr>
              <w:pStyle w:val="FORMATTEXT"/>
              <w:numPr>
                <w:ilvl w:val="0"/>
                <w:numId w:val="73"/>
              </w:numPr>
              <w:shd w:val="clear" w:color="auto" w:fill="FFFFFF"/>
              <w:tabs>
                <w:tab w:val="left" w:pos="396"/>
              </w:tabs>
              <w:ind w:left="397" w:right="57" w:hanging="340"/>
              <w:jc w:val="both"/>
              <w:rPr>
                <w:sz w:val="22"/>
                <w:szCs w:val="22"/>
              </w:rPr>
            </w:pPr>
            <w:r w:rsidRPr="00594E71">
              <w:rPr>
                <w:sz w:val="22"/>
                <w:szCs w:val="22"/>
              </w:rPr>
              <w:t>ГОСТ Р 57385-2017 «Магистральный трубопроводный транспорт нефти и нефтепродуктов. Строительство магистральных нефтепроводов и нефтепродуктопроводов. Тепловая изоляция труб и соединительных деталей трубопроводов».</w:t>
            </w:r>
          </w:p>
        </w:tc>
        <w:tc>
          <w:tcPr>
            <w:tcW w:w="0" w:type="auto"/>
            <w:tcMar>
              <w:top w:w="114" w:type="dxa"/>
              <w:left w:w="28" w:type="dxa"/>
              <w:bottom w:w="114" w:type="dxa"/>
              <w:right w:w="28" w:type="dxa"/>
            </w:tcMar>
            <w:vAlign w:val="center"/>
          </w:tcPr>
          <w:p w14:paraId="60FE64C5" w14:textId="69C2AA1E" w:rsidR="00594E71" w:rsidRPr="00C545EF" w:rsidRDefault="00C32431" w:rsidP="00AF0914">
            <w:pPr>
              <w:pStyle w:val="FORMATTEXT"/>
              <w:shd w:val="clear" w:color="auto" w:fill="FFFFFF"/>
              <w:jc w:val="center"/>
              <w:rPr>
                <w:sz w:val="22"/>
                <w:szCs w:val="22"/>
              </w:rPr>
            </w:pPr>
            <w:r w:rsidRPr="00C32431">
              <w:rPr>
                <w:sz w:val="22"/>
                <w:szCs w:val="22"/>
              </w:rPr>
              <w:t>RU</w:t>
            </w:r>
          </w:p>
        </w:tc>
      </w:tr>
      <w:tr w:rsidR="00C22FFB" w:rsidRPr="00C545EF" w14:paraId="4990EBA9" w14:textId="77777777" w:rsidTr="00AF0914">
        <w:trPr>
          <w:trHeight w:val="227"/>
        </w:trPr>
        <w:tc>
          <w:tcPr>
            <w:tcW w:w="0" w:type="auto"/>
            <w:tcMar>
              <w:top w:w="114" w:type="dxa"/>
              <w:left w:w="28" w:type="dxa"/>
              <w:bottom w:w="114" w:type="dxa"/>
              <w:right w:w="28" w:type="dxa"/>
            </w:tcMar>
            <w:vAlign w:val="center"/>
          </w:tcPr>
          <w:p w14:paraId="550C4C27" w14:textId="67A4FFA9" w:rsidR="00C22FFB" w:rsidRPr="00575FAE" w:rsidRDefault="00C22FFB" w:rsidP="00C22FFB">
            <w:pPr>
              <w:pStyle w:val="FORMATTEXT"/>
              <w:numPr>
                <w:ilvl w:val="0"/>
                <w:numId w:val="73"/>
              </w:numPr>
              <w:shd w:val="clear" w:color="auto" w:fill="FFFFFF"/>
              <w:tabs>
                <w:tab w:val="left" w:pos="396"/>
              </w:tabs>
              <w:ind w:left="397" w:right="57" w:hanging="340"/>
              <w:jc w:val="both"/>
              <w:rPr>
                <w:sz w:val="22"/>
                <w:szCs w:val="22"/>
              </w:rPr>
            </w:pPr>
            <w:r w:rsidRPr="00C22FFB">
              <w:rPr>
                <w:sz w:val="22"/>
                <w:szCs w:val="22"/>
              </w:rPr>
              <w:t>ГОСТ Р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tc>
        <w:tc>
          <w:tcPr>
            <w:tcW w:w="0" w:type="auto"/>
            <w:tcMar>
              <w:top w:w="114" w:type="dxa"/>
              <w:left w:w="28" w:type="dxa"/>
              <w:bottom w:w="114" w:type="dxa"/>
              <w:right w:w="28" w:type="dxa"/>
            </w:tcMar>
            <w:vAlign w:val="center"/>
          </w:tcPr>
          <w:p w14:paraId="53D2659C" w14:textId="187C7348" w:rsidR="00C22FFB" w:rsidRPr="00C545EF" w:rsidRDefault="00C32431" w:rsidP="00AF0914">
            <w:pPr>
              <w:pStyle w:val="FORMATTEXT"/>
              <w:shd w:val="clear" w:color="auto" w:fill="FFFFFF"/>
              <w:jc w:val="center"/>
              <w:rPr>
                <w:sz w:val="22"/>
                <w:szCs w:val="22"/>
              </w:rPr>
            </w:pPr>
            <w:r w:rsidRPr="00C32431">
              <w:rPr>
                <w:sz w:val="22"/>
                <w:szCs w:val="22"/>
              </w:rPr>
              <w:t>RU</w:t>
            </w:r>
          </w:p>
        </w:tc>
      </w:tr>
      <w:tr w:rsidR="00C22FFB" w:rsidRPr="00C545EF" w14:paraId="241C6772" w14:textId="77777777" w:rsidTr="00AF0914">
        <w:trPr>
          <w:trHeight w:val="227"/>
        </w:trPr>
        <w:tc>
          <w:tcPr>
            <w:tcW w:w="0" w:type="auto"/>
            <w:tcMar>
              <w:top w:w="114" w:type="dxa"/>
              <w:left w:w="28" w:type="dxa"/>
              <w:bottom w:w="114" w:type="dxa"/>
              <w:right w:w="28" w:type="dxa"/>
            </w:tcMar>
            <w:vAlign w:val="center"/>
          </w:tcPr>
          <w:p w14:paraId="499E4577" w14:textId="6F0397FC" w:rsidR="00C22FFB" w:rsidRPr="00575FAE" w:rsidRDefault="00C22FFB" w:rsidP="00C22FFB">
            <w:pPr>
              <w:pStyle w:val="FORMATTEXT"/>
              <w:numPr>
                <w:ilvl w:val="0"/>
                <w:numId w:val="73"/>
              </w:numPr>
              <w:shd w:val="clear" w:color="auto" w:fill="FFFFFF"/>
              <w:tabs>
                <w:tab w:val="left" w:pos="396"/>
              </w:tabs>
              <w:ind w:left="397" w:right="57" w:hanging="340"/>
              <w:jc w:val="both"/>
              <w:rPr>
                <w:sz w:val="22"/>
                <w:szCs w:val="22"/>
              </w:rPr>
            </w:pPr>
            <w:r w:rsidRPr="00C22FFB">
              <w:rPr>
                <w:sz w:val="22"/>
                <w:szCs w:val="22"/>
              </w:rPr>
              <w:t>«Правила технической эксплуатации железных дорог Российской Федерации» (утверждены приказом Минтранса России от 23.06.2022 № 250)</w:t>
            </w:r>
          </w:p>
        </w:tc>
        <w:tc>
          <w:tcPr>
            <w:tcW w:w="0" w:type="auto"/>
            <w:tcMar>
              <w:top w:w="114" w:type="dxa"/>
              <w:left w:w="28" w:type="dxa"/>
              <w:bottom w:w="114" w:type="dxa"/>
              <w:right w:w="28" w:type="dxa"/>
            </w:tcMar>
            <w:vAlign w:val="center"/>
          </w:tcPr>
          <w:p w14:paraId="57DBBE32" w14:textId="0CDD57B0" w:rsidR="00C22FFB" w:rsidRPr="00C545EF" w:rsidRDefault="00C32431" w:rsidP="00AF0914">
            <w:pPr>
              <w:pStyle w:val="FORMATTEXT"/>
              <w:shd w:val="clear" w:color="auto" w:fill="FFFFFF"/>
              <w:jc w:val="center"/>
              <w:rPr>
                <w:sz w:val="22"/>
                <w:szCs w:val="22"/>
              </w:rPr>
            </w:pPr>
            <w:r w:rsidRPr="00C32431">
              <w:rPr>
                <w:sz w:val="22"/>
                <w:szCs w:val="22"/>
              </w:rPr>
              <w:t>RU</w:t>
            </w:r>
          </w:p>
        </w:tc>
      </w:tr>
      <w:tr w:rsidR="00C22FFB" w:rsidRPr="00C545EF" w14:paraId="18CE0A21" w14:textId="77777777" w:rsidTr="00AF0914">
        <w:trPr>
          <w:trHeight w:val="227"/>
        </w:trPr>
        <w:tc>
          <w:tcPr>
            <w:tcW w:w="0" w:type="auto"/>
            <w:tcMar>
              <w:top w:w="114" w:type="dxa"/>
              <w:left w:w="28" w:type="dxa"/>
              <w:bottom w:w="114" w:type="dxa"/>
              <w:right w:w="28" w:type="dxa"/>
            </w:tcMar>
            <w:vAlign w:val="center"/>
          </w:tcPr>
          <w:p w14:paraId="5E4637D8" w14:textId="665D3505" w:rsidR="00C22FFB" w:rsidRPr="00575FAE" w:rsidRDefault="00255214" w:rsidP="00255214">
            <w:pPr>
              <w:pStyle w:val="FORMATTEXT"/>
              <w:numPr>
                <w:ilvl w:val="0"/>
                <w:numId w:val="73"/>
              </w:numPr>
              <w:shd w:val="clear" w:color="auto" w:fill="FFFFFF"/>
              <w:tabs>
                <w:tab w:val="left" w:pos="396"/>
              </w:tabs>
              <w:ind w:left="397" w:right="57" w:hanging="340"/>
              <w:jc w:val="both"/>
              <w:rPr>
                <w:sz w:val="22"/>
                <w:szCs w:val="22"/>
              </w:rPr>
            </w:pPr>
            <w:r w:rsidRPr="00255214">
              <w:rPr>
                <w:sz w:val="22"/>
                <w:szCs w:val="22"/>
              </w:rPr>
              <w:t>СП 392.1325800.2018 «Трубопроводы магистральные и промысловые для нефти и газа. Исполнительная документация при строительстве. Формы и требования к ведению и оформлению»</w:t>
            </w:r>
          </w:p>
        </w:tc>
        <w:tc>
          <w:tcPr>
            <w:tcW w:w="0" w:type="auto"/>
            <w:tcMar>
              <w:top w:w="114" w:type="dxa"/>
              <w:left w:w="28" w:type="dxa"/>
              <w:bottom w:w="114" w:type="dxa"/>
              <w:right w:w="28" w:type="dxa"/>
            </w:tcMar>
            <w:vAlign w:val="center"/>
          </w:tcPr>
          <w:p w14:paraId="46D948E3" w14:textId="302EC99C" w:rsidR="00C22FFB" w:rsidRPr="00C545EF" w:rsidRDefault="00C32431" w:rsidP="00AF0914">
            <w:pPr>
              <w:pStyle w:val="FORMATTEXT"/>
              <w:shd w:val="clear" w:color="auto" w:fill="FFFFFF"/>
              <w:jc w:val="center"/>
              <w:rPr>
                <w:sz w:val="22"/>
                <w:szCs w:val="22"/>
              </w:rPr>
            </w:pPr>
            <w:r w:rsidRPr="00C32431">
              <w:rPr>
                <w:sz w:val="22"/>
                <w:szCs w:val="22"/>
              </w:rPr>
              <w:t>RU</w:t>
            </w:r>
          </w:p>
        </w:tc>
      </w:tr>
      <w:tr w:rsidR="00255214" w:rsidRPr="00C545EF" w14:paraId="5E56EA60" w14:textId="77777777" w:rsidTr="00AF0914">
        <w:trPr>
          <w:trHeight w:val="227"/>
        </w:trPr>
        <w:tc>
          <w:tcPr>
            <w:tcW w:w="0" w:type="auto"/>
            <w:tcMar>
              <w:top w:w="114" w:type="dxa"/>
              <w:left w:w="28" w:type="dxa"/>
              <w:bottom w:w="114" w:type="dxa"/>
              <w:right w:w="28" w:type="dxa"/>
            </w:tcMar>
            <w:vAlign w:val="center"/>
          </w:tcPr>
          <w:p w14:paraId="3B32E3FA" w14:textId="239E784D" w:rsidR="00255214" w:rsidRPr="00575FAE" w:rsidRDefault="006220F9" w:rsidP="006220F9">
            <w:pPr>
              <w:pStyle w:val="FORMATTEXT"/>
              <w:numPr>
                <w:ilvl w:val="0"/>
                <w:numId w:val="73"/>
              </w:numPr>
              <w:shd w:val="clear" w:color="auto" w:fill="FFFFFF"/>
              <w:tabs>
                <w:tab w:val="left" w:pos="396"/>
              </w:tabs>
              <w:ind w:left="397" w:right="57" w:hanging="340"/>
              <w:jc w:val="both"/>
              <w:rPr>
                <w:sz w:val="22"/>
                <w:szCs w:val="22"/>
              </w:rPr>
            </w:pPr>
            <w:r w:rsidRPr="006220F9">
              <w:rPr>
                <w:sz w:val="22"/>
                <w:szCs w:val="22"/>
              </w:rPr>
              <w:t>СП 86.13330.2022 «СНиП III-42-80* Магистральные трубопроводы»</w:t>
            </w:r>
          </w:p>
        </w:tc>
        <w:tc>
          <w:tcPr>
            <w:tcW w:w="0" w:type="auto"/>
            <w:tcMar>
              <w:top w:w="114" w:type="dxa"/>
              <w:left w:w="28" w:type="dxa"/>
              <w:bottom w:w="114" w:type="dxa"/>
              <w:right w:w="28" w:type="dxa"/>
            </w:tcMar>
            <w:vAlign w:val="center"/>
          </w:tcPr>
          <w:p w14:paraId="2A60CAF5" w14:textId="286959EB" w:rsidR="00255214" w:rsidRPr="00C545EF" w:rsidRDefault="00C32431" w:rsidP="00AF0914">
            <w:pPr>
              <w:pStyle w:val="FORMATTEXT"/>
              <w:shd w:val="clear" w:color="auto" w:fill="FFFFFF"/>
              <w:jc w:val="center"/>
              <w:rPr>
                <w:sz w:val="22"/>
                <w:szCs w:val="22"/>
              </w:rPr>
            </w:pPr>
            <w:r w:rsidRPr="00C32431">
              <w:rPr>
                <w:sz w:val="22"/>
                <w:szCs w:val="22"/>
              </w:rPr>
              <w:t>RU</w:t>
            </w:r>
          </w:p>
        </w:tc>
      </w:tr>
      <w:tr w:rsidR="00255214" w:rsidRPr="00C545EF" w14:paraId="7775311D" w14:textId="77777777" w:rsidTr="00AF0914">
        <w:trPr>
          <w:trHeight w:val="227"/>
        </w:trPr>
        <w:tc>
          <w:tcPr>
            <w:tcW w:w="0" w:type="auto"/>
            <w:tcMar>
              <w:top w:w="114" w:type="dxa"/>
              <w:left w:w="28" w:type="dxa"/>
              <w:bottom w:w="114" w:type="dxa"/>
              <w:right w:w="28" w:type="dxa"/>
            </w:tcMar>
            <w:vAlign w:val="center"/>
          </w:tcPr>
          <w:p w14:paraId="5CA2C94D" w14:textId="64258D82" w:rsidR="00255214" w:rsidRPr="00575FAE" w:rsidRDefault="006220F9" w:rsidP="006220F9">
            <w:pPr>
              <w:pStyle w:val="FORMATTEXT"/>
              <w:numPr>
                <w:ilvl w:val="0"/>
                <w:numId w:val="73"/>
              </w:numPr>
              <w:shd w:val="clear" w:color="auto" w:fill="FFFFFF"/>
              <w:tabs>
                <w:tab w:val="left" w:pos="396"/>
              </w:tabs>
              <w:ind w:left="397" w:right="57" w:hanging="340"/>
              <w:jc w:val="both"/>
              <w:rPr>
                <w:sz w:val="22"/>
                <w:szCs w:val="22"/>
              </w:rPr>
            </w:pPr>
            <w:r w:rsidRPr="006220F9">
              <w:rPr>
                <w:sz w:val="22"/>
                <w:szCs w:val="22"/>
              </w:rPr>
              <w:t>СП 406.1325800.2018 «Трубопроводы магистральные и промысловые стальные для нефти и газа. Монтажные работы. Сварка и контроль ее выполнения»</w:t>
            </w:r>
          </w:p>
        </w:tc>
        <w:tc>
          <w:tcPr>
            <w:tcW w:w="0" w:type="auto"/>
            <w:tcMar>
              <w:top w:w="114" w:type="dxa"/>
              <w:left w:w="28" w:type="dxa"/>
              <w:bottom w:w="114" w:type="dxa"/>
              <w:right w:w="28" w:type="dxa"/>
            </w:tcMar>
            <w:vAlign w:val="center"/>
          </w:tcPr>
          <w:p w14:paraId="6C118701" w14:textId="4FDB4C04" w:rsidR="00255214" w:rsidRPr="00C545EF" w:rsidRDefault="00C32431" w:rsidP="00AF0914">
            <w:pPr>
              <w:pStyle w:val="FORMATTEXT"/>
              <w:shd w:val="clear" w:color="auto" w:fill="FFFFFF"/>
              <w:jc w:val="center"/>
              <w:rPr>
                <w:sz w:val="22"/>
                <w:szCs w:val="22"/>
              </w:rPr>
            </w:pPr>
            <w:r w:rsidRPr="00C32431">
              <w:rPr>
                <w:sz w:val="22"/>
                <w:szCs w:val="22"/>
              </w:rPr>
              <w:t>RU</w:t>
            </w:r>
          </w:p>
        </w:tc>
      </w:tr>
      <w:tr w:rsidR="006220F9" w:rsidRPr="00C545EF" w14:paraId="7169760D" w14:textId="77777777" w:rsidTr="00AF0914">
        <w:trPr>
          <w:trHeight w:val="227"/>
        </w:trPr>
        <w:tc>
          <w:tcPr>
            <w:tcW w:w="0" w:type="auto"/>
            <w:tcMar>
              <w:top w:w="114" w:type="dxa"/>
              <w:left w:w="28" w:type="dxa"/>
              <w:bottom w:w="114" w:type="dxa"/>
              <w:right w:w="28" w:type="dxa"/>
            </w:tcMar>
            <w:vAlign w:val="center"/>
          </w:tcPr>
          <w:p w14:paraId="0FE84E6C" w14:textId="2A13FC65" w:rsidR="006220F9" w:rsidRPr="006220F9" w:rsidRDefault="006220F9" w:rsidP="00247ED5">
            <w:pPr>
              <w:pStyle w:val="FORMATTEXT"/>
              <w:numPr>
                <w:ilvl w:val="0"/>
                <w:numId w:val="73"/>
              </w:numPr>
              <w:shd w:val="clear" w:color="auto" w:fill="FFFFFF"/>
              <w:tabs>
                <w:tab w:val="left" w:pos="396"/>
              </w:tabs>
              <w:ind w:left="397" w:right="57" w:hanging="340"/>
              <w:jc w:val="both"/>
              <w:rPr>
                <w:sz w:val="22"/>
                <w:szCs w:val="22"/>
              </w:rPr>
            </w:pPr>
            <w:r w:rsidRPr="006220F9">
              <w:rPr>
                <w:sz w:val="22"/>
                <w:szCs w:val="22"/>
              </w:rPr>
              <w:t>СП 70.13330.2012 «СНиП 3.03.01-87 Несущие и ограждающие конструкции»</w:t>
            </w:r>
          </w:p>
        </w:tc>
        <w:tc>
          <w:tcPr>
            <w:tcW w:w="0" w:type="auto"/>
            <w:tcMar>
              <w:top w:w="114" w:type="dxa"/>
              <w:left w:w="28" w:type="dxa"/>
              <w:bottom w:w="114" w:type="dxa"/>
              <w:right w:w="28" w:type="dxa"/>
            </w:tcMar>
            <w:vAlign w:val="center"/>
          </w:tcPr>
          <w:p w14:paraId="5E15479F" w14:textId="1A7A5FEA" w:rsidR="006220F9" w:rsidRPr="00C545EF" w:rsidRDefault="00C32431" w:rsidP="00AF0914">
            <w:pPr>
              <w:pStyle w:val="FORMATTEXT"/>
              <w:shd w:val="clear" w:color="auto" w:fill="FFFFFF"/>
              <w:jc w:val="center"/>
              <w:rPr>
                <w:sz w:val="22"/>
                <w:szCs w:val="22"/>
              </w:rPr>
            </w:pPr>
            <w:r w:rsidRPr="00C32431">
              <w:rPr>
                <w:sz w:val="22"/>
                <w:szCs w:val="22"/>
              </w:rPr>
              <w:t>RU</w:t>
            </w:r>
          </w:p>
        </w:tc>
      </w:tr>
      <w:tr w:rsidR="006220F9" w:rsidRPr="00C545EF" w14:paraId="7BB54D38" w14:textId="77777777" w:rsidTr="00AF0914">
        <w:trPr>
          <w:trHeight w:val="227"/>
        </w:trPr>
        <w:tc>
          <w:tcPr>
            <w:tcW w:w="0" w:type="auto"/>
            <w:tcMar>
              <w:top w:w="114" w:type="dxa"/>
              <w:left w:w="28" w:type="dxa"/>
              <w:bottom w:w="114" w:type="dxa"/>
              <w:right w:w="28" w:type="dxa"/>
            </w:tcMar>
            <w:vAlign w:val="center"/>
          </w:tcPr>
          <w:p w14:paraId="3D973A80" w14:textId="1F2F7646" w:rsidR="006220F9" w:rsidRPr="00575FAE" w:rsidRDefault="00247ED5" w:rsidP="00247ED5">
            <w:pPr>
              <w:pStyle w:val="FORMATTEXT"/>
              <w:numPr>
                <w:ilvl w:val="0"/>
                <w:numId w:val="73"/>
              </w:numPr>
              <w:shd w:val="clear" w:color="auto" w:fill="FFFFFF"/>
              <w:tabs>
                <w:tab w:val="left" w:pos="396"/>
              </w:tabs>
              <w:ind w:left="397" w:right="57" w:hanging="340"/>
              <w:jc w:val="both"/>
              <w:rPr>
                <w:sz w:val="22"/>
                <w:szCs w:val="22"/>
              </w:rPr>
            </w:pPr>
            <w:r w:rsidRPr="00247ED5">
              <w:rPr>
                <w:sz w:val="22"/>
                <w:szCs w:val="22"/>
              </w:rPr>
              <w:t>СП 245.1325800.2015 «Защита от коррозии линейных объектов и сооружений в нефтегазовом комплексе. Правила производства и приемки работ»</w:t>
            </w:r>
          </w:p>
        </w:tc>
        <w:tc>
          <w:tcPr>
            <w:tcW w:w="0" w:type="auto"/>
            <w:tcMar>
              <w:top w:w="114" w:type="dxa"/>
              <w:left w:w="28" w:type="dxa"/>
              <w:bottom w:w="114" w:type="dxa"/>
              <w:right w:w="28" w:type="dxa"/>
            </w:tcMar>
            <w:vAlign w:val="center"/>
          </w:tcPr>
          <w:p w14:paraId="6DAC07D4" w14:textId="31463135" w:rsidR="006220F9" w:rsidRPr="00C545EF" w:rsidRDefault="00C32431" w:rsidP="00AF0914">
            <w:pPr>
              <w:pStyle w:val="FORMATTEXT"/>
              <w:shd w:val="clear" w:color="auto" w:fill="FFFFFF"/>
              <w:jc w:val="center"/>
              <w:rPr>
                <w:sz w:val="22"/>
                <w:szCs w:val="22"/>
              </w:rPr>
            </w:pPr>
            <w:r w:rsidRPr="00C32431">
              <w:rPr>
                <w:sz w:val="22"/>
                <w:szCs w:val="22"/>
              </w:rPr>
              <w:t>RU</w:t>
            </w:r>
          </w:p>
        </w:tc>
      </w:tr>
      <w:tr w:rsidR="00247ED5" w:rsidRPr="00C545EF" w14:paraId="6FFB2D0E" w14:textId="77777777" w:rsidTr="00AF0914">
        <w:trPr>
          <w:trHeight w:val="227"/>
        </w:trPr>
        <w:tc>
          <w:tcPr>
            <w:tcW w:w="0" w:type="auto"/>
            <w:tcMar>
              <w:top w:w="114" w:type="dxa"/>
              <w:left w:w="28" w:type="dxa"/>
              <w:bottom w:w="114" w:type="dxa"/>
              <w:right w:w="28" w:type="dxa"/>
            </w:tcMar>
            <w:vAlign w:val="center"/>
          </w:tcPr>
          <w:p w14:paraId="251764FA" w14:textId="21014D33" w:rsidR="00247ED5" w:rsidRPr="00575FAE" w:rsidRDefault="00EC3926" w:rsidP="00EC3926">
            <w:pPr>
              <w:pStyle w:val="FORMATTEXT"/>
              <w:numPr>
                <w:ilvl w:val="0"/>
                <w:numId w:val="73"/>
              </w:numPr>
              <w:shd w:val="clear" w:color="auto" w:fill="FFFFFF"/>
              <w:tabs>
                <w:tab w:val="left" w:pos="396"/>
              </w:tabs>
              <w:ind w:left="397" w:right="57" w:hanging="340"/>
              <w:jc w:val="both"/>
              <w:rPr>
                <w:sz w:val="22"/>
                <w:szCs w:val="22"/>
              </w:rPr>
            </w:pPr>
            <w:r w:rsidRPr="00EC3926">
              <w:rPr>
                <w:sz w:val="22"/>
                <w:szCs w:val="22"/>
              </w:rPr>
              <w:t>СП 411.1325800.2018 «Трубопроводы магистральные и промысловые для нефти и газа. Испытания перед сдачей построенных объектов»</w:t>
            </w:r>
          </w:p>
        </w:tc>
        <w:tc>
          <w:tcPr>
            <w:tcW w:w="0" w:type="auto"/>
            <w:tcMar>
              <w:top w:w="114" w:type="dxa"/>
              <w:left w:w="28" w:type="dxa"/>
              <w:bottom w:w="114" w:type="dxa"/>
              <w:right w:w="28" w:type="dxa"/>
            </w:tcMar>
            <w:vAlign w:val="center"/>
          </w:tcPr>
          <w:p w14:paraId="0D89868B" w14:textId="44B42669" w:rsidR="00247ED5" w:rsidRPr="00C545EF" w:rsidRDefault="00C32431" w:rsidP="00AF0914">
            <w:pPr>
              <w:pStyle w:val="FORMATTEXT"/>
              <w:shd w:val="clear" w:color="auto" w:fill="FFFFFF"/>
              <w:jc w:val="center"/>
              <w:rPr>
                <w:sz w:val="22"/>
                <w:szCs w:val="22"/>
              </w:rPr>
            </w:pPr>
            <w:r w:rsidRPr="00C32431">
              <w:rPr>
                <w:sz w:val="22"/>
                <w:szCs w:val="22"/>
              </w:rPr>
              <w:t>RU</w:t>
            </w:r>
          </w:p>
        </w:tc>
      </w:tr>
      <w:tr w:rsidR="00093AA1" w:rsidRPr="00C545EF" w14:paraId="720850DC" w14:textId="77777777" w:rsidTr="00AF0914">
        <w:trPr>
          <w:trHeight w:val="227"/>
        </w:trPr>
        <w:tc>
          <w:tcPr>
            <w:tcW w:w="0" w:type="auto"/>
            <w:tcMar>
              <w:top w:w="114" w:type="dxa"/>
              <w:left w:w="28" w:type="dxa"/>
              <w:bottom w:w="114" w:type="dxa"/>
              <w:right w:w="28" w:type="dxa"/>
            </w:tcMar>
            <w:vAlign w:val="center"/>
          </w:tcPr>
          <w:p w14:paraId="079DEBD2" w14:textId="335D6EAC" w:rsidR="00093AA1" w:rsidRPr="00EC3926" w:rsidRDefault="00093AA1" w:rsidP="00EC3926">
            <w:pPr>
              <w:pStyle w:val="FORMATTEXT"/>
              <w:numPr>
                <w:ilvl w:val="0"/>
                <w:numId w:val="73"/>
              </w:numPr>
              <w:shd w:val="clear" w:color="auto" w:fill="FFFFFF"/>
              <w:tabs>
                <w:tab w:val="left" w:pos="396"/>
              </w:tabs>
              <w:ind w:left="397" w:right="57" w:hanging="340"/>
              <w:jc w:val="both"/>
              <w:rPr>
                <w:sz w:val="22"/>
                <w:szCs w:val="22"/>
              </w:rPr>
            </w:pPr>
            <w:r w:rsidRPr="00093AA1">
              <w:rPr>
                <w:sz w:val="22"/>
                <w:szCs w:val="22"/>
              </w:rPr>
              <w:t xml:space="preserve">СП 36.13330.2012 </w:t>
            </w:r>
            <w:r w:rsidR="002B131F">
              <w:rPr>
                <w:sz w:val="22"/>
                <w:szCs w:val="22"/>
              </w:rPr>
              <w:t>«</w:t>
            </w:r>
            <w:r w:rsidRPr="00093AA1">
              <w:rPr>
                <w:sz w:val="22"/>
                <w:szCs w:val="22"/>
              </w:rPr>
              <w:t>Магистральные трубопроводы. Актуализированная редакция СНиП 2.05.06-85*</w:t>
            </w:r>
            <w:r w:rsidR="002B131F">
              <w:rPr>
                <w:sz w:val="22"/>
                <w:szCs w:val="22"/>
              </w:rPr>
              <w:t>»</w:t>
            </w:r>
          </w:p>
        </w:tc>
        <w:tc>
          <w:tcPr>
            <w:tcW w:w="0" w:type="auto"/>
            <w:tcMar>
              <w:top w:w="114" w:type="dxa"/>
              <w:left w:w="28" w:type="dxa"/>
              <w:bottom w:w="114" w:type="dxa"/>
              <w:right w:w="28" w:type="dxa"/>
            </w:tcMar>
            <w:vAlign w:val="center"/>
          </w:tcPr>
          <w:p w14:paraId="506C9E78" w14:textId="0F49F929" w:rsidR="00093AA1" w:rsidRPr="00C32431" w:rsidRDefault="00093AA1" w:rsidP="00AF0914">
            <w:pPr>
              <w:pStyle w:val="FORMATTEXT"/>
              <w:shd w:val="clear" w:color="auto" w:fill="FFFFFF"/>
              <w:jc w:val="center"/>
              <w:rPr>
                <w:sz w:val="22"/>
                <w:szCs w:val="22"/>
              </w:rPr>
            </w:pPr>
            <w:r w:rsidRPr="00C32431">
              <w:rPr>
                <w:sz w:val="22"/>
                <w:szCs w:val="22"/>
              </w:rPr>
              <w:t>RU</w:t>
            </w:r>
          </w:p>
        </w:tc>
      </w:tr>
      <w:tr w:rsidR="00AD1467" w:rsidRPr="00C545EF" w14:paraId="33607242" w14:textId="77777777" w:rsidTr="00AF0914">
        <w:trPr>
          <w:trHeight w:val="227"/>
        </w:trPr>
        <w:tc>
          <w:tcPr>
            <w:tcW w:w="0" w:type="auto"/>
            <w:tcMar>
              <w:top w:w="114" w:type="dxa"/>
              <w:left w:w="28" w:type="dxa"/>
              <w:bottom w:w="114" w:type="dxa"/>
              <w:right w:w="28" w:type="dxa"/>
            </w:tcMar>
            <w:vAlign w:val="center"/>
          </w:tcPr>
          <w:p w14:paraId="4C34C4AB" w14:textId="098D70DB" w:rsidR="00AD1467" w:rsidRPr="00093AA1" w:rsidRDefault="00AD1467" w:rsidP="00EC3926">
            <w:pPr>
              <w:pStyle w:val="FORMATTEXT"/>
              <w:numPr>
                <w:ilvl w:val="0"/>
                <w:numId w:val="73"/>
              </w:numPr>
              <w:shd w:val="clear" w:color="auto" w:fill="FFFFFF"/>
              <w:tabs>
                <w:tab w:val="left" w:pos="396"/>
              </w:tabs>
              <w:ind w:left="397" w:right="57" w:hanging="340"/>
              <w:jc w:val="both"/>
              <w:rPr>
                <w:sz w:val="22"/>
                <w:szCs w:val="22"/>
              </w:rPr>
            </w:pPr>
            <w:r w:rsidRPr="00AD1467">
              <w:rPr>
                <w:sz w:val="22"/>
                <w:szCs w:val="22"/>
              </w:rPr>
              <w:t xml:space="preserve">СП 341.1325800.2017 </w:t>
            </w:r>
            <w:r w:rsidR="002B131F">
              <w:rPr>
                <w:sz w:val="22"/>
                <w:szCs w:val="22"/>
              </w:rPr>
              <w:t>«</w:t>
            </w:r>
            <w:r w:rsidRPr="00AD1467">
              <w:rPr>
                <w:sz w:val="22"/>
                <w:szCs w:val="22"/>
              </w:rPr>
              <w:t>Подземные инженерные коммуникации. Прокладка горизонтальным направленным бурением</w:t>
            </w:r>
            <w:r w:rsidR="002B131F">
              <w:rPr>
                <w:sz w:val="22"/>
                <w:szCs w:val="22"/>
              </w:rPr>
              <w:t>»</w:t>
            </w:r>
          </w:p>
        </w:tc>
        <w:tc>
          <w:tcPr>
            <w:tcW w:w="0" w:type="auto"/>
            <w:tcMar>
              <w:top w:w="114" w:type="dxa"/>
              <w:left w:w="28" w:type="dxa"/>
              <w:bottom w:w="114" w:type="dxa"/>
              <w:right w:w="28" w:type="dxa"/>
            </w:tcMar>
            <w:vAlign w:val="center"/>
          </w:tcPr>
          <w:p w14:paraId="1F69A80B" w14:textId="287C9800" w:rsidR="00AD1467" w:rsidRPr="00C32431" w:rsidRDefault="00AD1467" w:rsidP="00AF0914">
            <w:pPr>
              <w:pStyle w:val="FORMATTEXT"/>
              <w:shd w:val="clear" w:color="auto" w:fill="FFFFFF"/>
              <w:jc w:val="center"/>
              <w:rPr>
                <w:sz w:val="22"/>
                <w:szCs w:val="22"/>
              </w:rPr>
            </w:pPr>
            <w:r w:rsidRPr="00C32431">
              <w:rPr>
                <w:sz w:val="22"/>
                <w:szCs w:val="22"/>
              </w:rPr>
              <w:t>RU</w:t>
            </w:r>
          </w:p>
        </w:tc>
      </w:tr>
      <w:tr w:rsidR="002B131F" w:rsidRPr="00C545EF" w14:paraId="5D44DA70" w14:textId="77777777" w:rsidTr="00AF0914">
        <w:trPr>
          <w:trHeight w:val="227"/>
        </w:trPr>
        <w:tc>
          <w:tcPr>
            <w:tcW w:w="0" w:type="auto"/>
            <w:tcMar>
              <w:top w:w="114" w:type="dxa"/>
              <w:left w:w="28" w:type="dxa"/>
              <w:bottom w:w="114" w:type="dxa"/>
              <w:right w:w="28" w:type="dxa"/>
            </w:tcMar>
            <w:vAlign w:val="center"/>
          </w:tcPr>
          <w:p w14:paraId="71604008" w14:textId="6F32B07F" w:rsidR="002B131F" w:rsidRPr="00AD1467" w:rsidRDefault="002B131F" w:rsidP="00EC3926">
            <w:pPr>
              <w:pStyle w:val="FORMATTEXT"/>
              <w:numPr>
                <w:ilvl w:val="0"/>
                <w:numId w:val="73"/>
              </w:numPr>
              <w:shd w:val="clear" w:color="auto" w:fill="FFFFFF"/>
              <w:tabs>
                <w:tab w:val="left" w:pos="396"/>
              </w:tabs>
              <w:ind w:left="397" w:right="57" w:hanging="340"/>
              <w:jc w:val="both"/>
              <w:rPr>
                <w:sz w:val="22"/>
                <w:szCs w:val="22"/>
              </w:rPr>
            </w:pPr>
            <w:r w:rsidRPr="002B131F">
              <w:rPr>
                <w:sz w:val="22"/>
                <w:szCs w:val="22"/>
              </w:rPr>
              <w:t xml:space="preserve">СТ РК ГОСТ Р 51164-2005 </w:t>
            </w:r>
            <w:r>
              <w:rPr>
                <w:sz w:val="22"/>
                <w:szCs w:val="22"/>
              </w:rPr>
              <w:t>«</w:t>
            </w:r>
            <w:r w:rsidRPr="002B131F">
              <w:rPr>
                <w:sz w:val="22"/>
                <w:szCs w:val="22"/>
              </w:rPr>
              <w:t>Трубопроводы стальные магистральные. Общие требования к защите от коррозии</w:t>
            </w:r>
            <w:r>
              <w:rPr>
                <w:sz w:val="22"/>
                <w:szCs w:val="22"/>
              </w:rPr>
              <w:t>»</w:t>
            </w:r>
          </w:p>
        </w:tc>
        <w:tc>
          <w:tcPr>
            <w:tcW w:w="0" w:type="auto"/>
            <w:tcMar>
              <w:top w:w="114" w:type="dxa"/>
              <w:left w:w="28" w:type="dxa"/>
              <w:bottom w:w="114" w:type="dxa"/>
              <w:right w:w="28" w:type="dxa"/>
            </w:tcMar>
            <w:vAlign w:val="center"/>
          </w:tcPr>
          <w:p w14:paraId="14856A1F" w14:textId="0BA7EF1E" w:rsidR="002B131F" w:rsidRPr="00066BEB" w:rsidRDefault="00066BEB" w:rsidP="00AF0914">
            <w:pPr>
              <w:pStyle w:val="FORMATTEXT"/>
              <w:shd w:val="clear" w:color="auto" w:fill="FFFFFF"/>
              <w:jc w:val="center"/>
              <w:rPr>
                <w:sz w:val="22"/>
                <w:szCs w:val="22"/>
                <w:lang w:val="en-US"/>
              </w:rPr>
            </w:pPr>
            <w:r>
              <w:rPr>
                <w:sz w:val="22"/>
                <w:szCs w:val="22"/>
                <w:lang w:val="en-US"/>
              </w:rPr>
              <w:t>KZ</w:t>
            </w:r>
          </w:p>
        </w:tc>
      </w:tr>
      <w:tr w:rsidR="002B131F" w:rsidRPr="00C545EF" w14:paraId="0AA1FB4F" w14:textId="77777777" w:rsidTr="00AF0914">
        <w:trPr>
          <w:trHeight w:val="227"/>
        </w:trPr>
        <w:tc>
          <w:tcPr>
            <w:tcW w:w="0" w:type="auto"/>
            <w:tcMar>
              <w:top w:w="114" w:type="dxa"/>
              <w:left w:w="28" w:type="dxa"/>
              <w:bottom w:w="114" w:type="dxa"/>
              <w:right w:w="28" w:type="dxa"/>
            </w:tcMar>
            <w:vAlign w:val="center"/>
          </w:tcPr>
          <w:p w14:paraId="55D8B0DF" w14:textId="4DF46828" w:rsidR="002B131F" w:rsidRPr="002B131F" w:rsidRDefault="002B131F" w:rsidP="00EC3926">
            <w:pPr>
              <w:pStyle w:val="FORMATTEXT"/>
              <w:numPr>
                <w:ilvl w:val="0"/>
                <w:numId w:val="73"/>
              </w:numPr>
              <w:shd w:val="clear" w:color="auto" w:fill="FFFFFF"/>
              <w:tabs>
                <w:tab w:val="left" w:pos="396"/>
              </w:tabs>
              <w:ind w:left="397" w:right="57" w:hanging="340"/>
              <w:jc w:val="both"/>
              <w:rPr>
                <w:sz w:val="22"/>
                <w:szCs w:val="22"/>
              </w:rPr>
            </w:pPr>
            <w:r w:rsidRPr="002B131F">
              <w:rPr>
                <w:sz w:val="22"/>
                <w:szCs w:val="22"/>
              </w:rPr>
              <w:t xml:space="preserve">СТБ ГОСТ Р 51164-2001 </w:t>
            </w:r>
            <w:r>
              <w:rPr>
                <w:sz w:val="22"/>
                <w:szCs w:val="22"/>
              </w:rPr>
              <w:t>«</w:t>
            </w:r>
            <w:r w:rsidRPr="002B131F">
              <w:rPr>
                <w:sz w:val="22"/>
                <w:szCs w:val="22"/>
              </w:rPr>
              <w:t>Трубопроводы стальные магистральные. Общие требования к защите от коррозии</w:t>
            </w:r>
            <w:r>
              <w:rPr>
                <w:sz w:val="22"/>
                <w:szCs w:val="22"/>
              </w:rPr>
              <w:t>»</w:t>
            </w:r>
          </w:p>
        </w:tc>
        <w:tc>
          <w:tcPr>
            <w:tcW w:w="0" w:type="auto"/>
            <w:tcMar>
              <w:top w:w="114" w:type="dxa"/>
              <w:left w:w="28" w:type="dxa"/>
              <w:bottom w:w="114" w:type="dxa"/>
              <w:right w:w="28" w:type="dxa"/>
            </w:tcMar>
            <w:vAlign w:val="center"/>
          </w:tcPr>
          <w:p w14:paraId="75063812" w14:textId="745B5FC8" w:rsidR="002B131F" w:rsidRPr="00066BEB" w:rsidRDefault="00066BEB" w:rsidP="00AF0914">
            <w:pPr>
              <w:pStyle w:val="FORMATTEXT"/>
              <w:shd w:val="clear" w:color="auto" w:fill="FFFFFF"/>
              <w:jc w:val="center"/>
              <w:rPr>
                <w:sz w:val="22"/>
                <w:szCs w:val="22"/>
                <w:lang w:val="en-US"/>
              </w:rPr>
            </w:pPr>
            <w:r>
              <w:rPr>
                <w:sz w:val="22"/>
                <w:szCs w:val="22"/>
                <w:lang w:val="en-US"/>
              </w:rPr>
              <w:t>BY</w:t>
            </w:r>
          </w:p>
        </w:tc>
      </w:tr>
    </w:tbl>
    <w:p w14:paraId="5B6D019A" w14:textId="5CE40091" w:rsidR="00F81708" w:rsidRDefault="00F81708" w:rsidP="00E440E7">
      <w:pPr>
        <w:tabs>
          <w:tab w:val="left" w:pos="1701"/>
        </w:tabs>
        <w:spacing w:line="360" w:lineRule="auto"/>
        <w:ind w:left="709"/>
        <w:jc w:val="both"/>
        <w:rPr>
          <w:rFonts w:ascii="Arial" w:hAnsi="Arial" w:cs="Arial"/>
        </w:rPr>
      </w:pPr>
    </w:p>
    <w:p w14:paraId="7FE36681" w14:textId="77777777" w:rsidR="00695D89" w:rsidRPr="0090523D" w:rsidRDefault="00695D89" w:rsidP="00C063A7">
      <w:pPr>
        <w:pStyle w:val="affd"/>
        <w:tabs>
          <w:tab w:val="left" w:pos="1701"/>
        </w:tabs>
        <w:spacing w:after="0" w:line="360" w:lineRule="auto"/>
        <w:ind w:left="709"/>
        <w:contextualSpacing w:val="0"/>
        <w:jc w:val="both"/>
        <w:rPr>
          <w:rFonts w:ascii="Arial" w:hAnsi="Arial" w:cs="Arial"/>
          <w:sz w:val="24"/>
          <w:szCs w:val="24"/>
        </w:rPr>
      </w:pPr>
      <w:bookmarkStart w:id="266" w:name="_Toc263158319"/>
      <w:bookmarkEnd w:id="187"/>
    </w:p>
    <w:bookmarkEnd w:id="188"/>
    <w:bookmarkEnd w:id="189"/>
    <w:bookmarkEnd w:id="266"/>
    <w:p w14:paraId="51E062D7" w14:textId="77777777" w:rsidR="00BC1751" w:rsidRPr="003A700F" w:rsidRDefault="00BC1751" w:rsidP="003A700F">
      <w:pPr>
        <w:pStyle w:val="affd"/>
        <w:tabs>
          <w:tab w:val="left" w:pos="1560"/>
        </w:tabs>
        <w:spacing w:line="360" w:lineRule="auto"/>
        <w:ind w:left="709"/>
        <w:jc w:val="both"/>
        <w:rPr>
          <w:rFonts w:ascii="Arial" w:hAnsi="Arial" w:cs="Arial"/>
          <w:sz w:val="24"/>
          <w:szCs w:val="24"/>
        </w:rPr>
        <w:sectPr w:rsidR="00BC1751" w:rsidRPr="003A700F" w:rsidSect="00E440E7">
          <w:footnotePr>
            <w:numRestart w:val="eachPage"/>
          </w:footnotePr>
          <w:pgSz w:w="11906" w:h="16838"/>
          <w:pgMar w:top="1134" w:right="1418" w:bottom="1134" w:left="851" w:header="709" w:footer="1134" w:gutter="0"/>
          <w:cols w:space="708"/>
          <w:titlePg/>
          <w:docGrid w:linePitch="360"/>
        </w:sectPr>
      </w:pPr>
    </w:p>
    <w:p w14:paraId="283CB53D" w14:textId="3CA0E9C9" w:rsidR="00A347AD" w:rsidRDefault="00BA3B81" w:rsidP="00E0633B">
      <w:pPr>
        <w:keepNext/>
        <w:pageBreakBefore/>
        <w:suppressAutoHyphens/>
        <w:spacing w:before="120" w:after="120" w:line="360" w:lineRule="auto"/>
        <w:ind w:right="253"/>
        <w:jc w:val="center"/>
        <w:outlineLvl w:val="0"/>
        <w:rPr>
          <w:rFonts w:ascii="Arial" w:hAnsi="Arial" w:cs="Arial"/>
          <w:b/>
        </w:rPr>
      </w:pPr>
      <w:bookmarkStart w:id="267" w:name="_Toc94028697"/>
      <w:bookmarkStart w:id="268" w:name="_Toc95742008"/>
      <w:bookmarkStart w:id="269" w:name="_Toc95742639"/>
      <w:bookmarkStart w:id="270" w:name="_Toc95750371"/>
      <w:bookmarkStart w:id="271" w:name="_Toc95798927"/>
      <w:bookmarkStart w:id="272" w:name="_Toc95815406"/>
      <w:bookmarkStart w:id="273" w:name="_Toc95815432"/>
      <w:bookmarkStart w:id="274" w:name="_Toc95892678"/>
      <w:bookmarkStart w:id="275" w:name="_Toc95897478"/>
      <w:bookmarkStart w:id="276" w:name="_Toc121384010"/>
      <w:bookmarkStart w:id="277" w:name="_Toc237520528"/>
      <w:bookmarkStart w:id="278" w:name="_Hlk169616635"/>
      <w:bookmarkStart w:id="279" w:name="_Hlk119575467"/>
      <w:bookmarkStart w:id="280" w:name="_Hlk119574140"/>
      <w:bookmarkStart w:id="281" w:name="_Hlk119329781"/>
      <w:r w:rsidRPr="00383CE1">
        <w:rPr>
          <w:rFonts w:ascii="Arial" w:hAnsi="Arial" w:cs="Arial"/>
          <w:b/>
        </w:rPr>
        <w:t xml:space="preserve">Приложение </w:t>
      </w:r>
      <w:r w:rsidR="00972562">
        <w:rPr>
          <w:rFonts w:ascii="Arial" w:hAnsi="Arial" w:cs="Arial"/>
          <w:b/>
        </w:rPr>
        <w:t>Б</w:t>
      </w:r>
      <w:r w:rsidRPr="00383CE1">
        <w:rPr>
          <w:rFonts w:ascii="Arial" w:hAnsi="Arial" w:cs="Arial"/>
          <w:b/>
        </w:rPr>
        <w:br/>
        <w:t>(справочное)</w:t>
      </w:r>
      <w:r w:rsidRPr="00383CE1">
        <w:rPr>
          <w:rFonts w:ascii="Arial" w:hAnsi="Arial" w:cs="Arial"/>
        </w:rPr>
        <w:br/>
      </w:r>
      <w:bookmarkEnd w:id="267"/>
      <w:bookmarkEnd w:id="268"/>
      <w:bookmarkEnd w:id="269"/>
      <w:bookmarkEnd w:id="270"/>
      <w:bookmarkEnd w:id="271"/>
      <w:bookmarkEnd w:id="272"/>
      <w:bookmarkEnd w:id="273"/>
      <w:bookmarkEnd w:id="274"/>
      <w:bookmarkEnd w:id="275"/>
      <w:bookmarkEnd w:id="276"/>
      <w:r w:rsidR="00C2152A">
        <w:rPr>
          <w:rFonts w:ascii="Arial" w:hAnsi="Arial" w:cs="Arial"/>
          <w:b/>
        </w:rPr>
        <w:t>Распределение грунтов по буримости и устойчивости</w:t>
      </w:r>
      <w:bookmarkEnd w:id="277"/>
    </w:p>
    <w:p w14:paraId="3C01A48D" w14:textId="1B5F590A" w:rsidR="00C64C23" w:rsidRPr="00C32431" w:rsidRDefault="00BA3B81" w:rsidP="00E0633B">
      <w:pPr>
        <w:pStyle w:val="affd"/>
        <w:numPr>
          <w:ilvl w:val="0"/>
          <w:numId w:val="70"/>
        </w:numPr>
        <w:tabs>
          <w:tab w:val="left" w:pos="1134"/>
        </w:tabs>
        <w:spacing w:after="0" w:line="360" w:lineRule="auto"/>
        <w:ind w:left="0" w:right="395" w:firstLine="709"/>
        <w:jc w:val="both"/>
        <w:rPr>
          <w:rFonts w:ascii="Arial" w:hAnsi="Arial" w:cs="Arial"/>
          <w:sz w:val="24"/>
          <w:szCs w:val="24"/>
        </w:rPr>
      </w:pPr>
      <w:bookmarkStart w:id="282" w:name="_Hlk201759356"/>
      <w:bookmarkEnd w:id="278"/>
      <w:r w:rsidRPr="00C32431">
        <w:rPr>
          <w:rFonts w:ascii="Arial" w:hAnsi="Arial" w:cs="Arial"/>
          <w:sz w:val="24"/>
          <w:szCs w:val="24"/>
        </w:rPr>
        <w:t xml:space="preserve">Распределение грунтов по буримости для роторного бурения (для методов </w:t>
      </w:r>
      <w:r w:rsidR="007F41C6" w:rsidRPr="00C32431">
        <w:rPr>
          <w:rFonts w:ascii="Arial" w:hAnsi="Arial" w:cs="Arial"/>
          <w:sz w:val="24"/>
          <w:szCs w:val="24"/>
        </w:rPr>
        <w:t>ГНБ</w:t>
      </w:r>
      <w:r w:rsidRPr="00C32431">
        <w:rPr>
          <w:rFonts w:ascii="Arial" w:hAnsi="Arial" w:cs="Arial"/>
          <w:sz w:val="24"/>
          <w:szCs w:val="24"/>
        </w:rPr>
        <w:t xml:space="preserve">, ГНБЩ, микротоннелирования) приведено в таблице </w:t>
      </w:r>
      <w:r w:rsidR="00867D63" w:rsidRPr="00C32431">
        <w:rPr>
          <w:rFonts w:ascii="Arial" w:hAnsi="Arial" w:cs="Arial"/>
          <w:sz w:val="24"/>
          <w:szCs w:val="24"/>
        </w:rPr>
        <w:t>Б</w:t>
      </w:r>
      <w:r w:rsidRPr="00C32431">
        <w:rPr>
          <w:rFonts w:ascii="Arial" w:hAnsi="Arial" w:cs="Arial"/>
          <w:sz w:val="24"/>
          <w:szCs w:val="24"/>
        </w:rPr>
        <w:t>.1.</w:t>
      </w:r>
    </w:p>
    <w:p w14:paraId="26128253" w14:textId="5856FE10" w:rsidR="00BC1751" w:rsidRPr="00E0633B" w:rsidRDefault="00BA3B81" w:rsidP="006D4F17">
      <w:pPr>
        <w:spacing w:line="360" w:lineRule="auto"/>
        <w:rPr>
          <w:rFonts w:ascii="Arial" w:hAnsi="Arial" w:cs="Arial"/>
          <w:spacing w:val="40"/>
          <w:sz w:val="20"/>
          <w:szCs w:val="20"/>
        </w:rPr>
      </w:pPr>
      <w:r w:rsidRPr="00E0633B">
        <w:rPr>
          <w:rFonts w:ascii="Arial" w:hAnsi="Arial" w:cs="Arial"/>
          <w:spacing w:val="40"/>
          <w:sz w:val="20"/>
          <w:szCs w:val="20"/>
        </w:rPr>
        <w:t>Таблица</w:t>
      </w:r>
      <w:r w:rsidRPr="00E0633B">
        <w:rPr>
          <w:rFonts w:ascii="Arial" w:hAnsi="Arial" w:cs="Arial"/>
          <w:sz w:val="20"/>
          <w:szCs w:val="20"/>
        </w:rPr>
        <w:t xml:space="preserve"> </w:t>
      </w:r>
      <w:r w:rsidR="00867D63">
        <w:rPr>
          <w:rFonts w:ascii="Arial" w:hAnsi="Arial" w:cs="Arial"/>
          <w:sz w:val="20"/>
          <w:szCs w:val="20"/>
        </w:rPr>
        <w:t>Б</w:t>
      </w:r>
      <w:r w:rsidRPr="00E0633B">
        <w:rPr>
          <w:rFonts w:ascii="Arial" w:hAnsi="Arial" w:cs="Arial"/>
          <w:sz w:val="20"/>
          <w:szCs w:val="20"/>
        </w:rPr>
        <w:t xml:space="preserve">.1 </w:t>
      </w:r>
      <w:r w:rsidRPr="00E0633B">
        <w:rPr>
          <w:rFonts w:ascii="Symbol" w:hAnsi="Symbol" w:cs="Arial"/>
          <w:sz w:val="20"/>
          <w:szCs w:val="20"/>
        </w:rPr>
        <w:sym w:font="Symbol" w:char="F02D"/>
      </w:r>
      <w:r w:rsidRPr="00E0633B">
        <w:rPr>
          <w:rFonts w:ascii="Arial" w:hAnsi="Arial" w:cs="Arial"/>
          <w:sz w:val="20"/>
          <w:szCs w:val="20"/>
        </w:rPr>
        <w:t xml:space="preserve"> </w:t>
      </w:r>
      <w:r w:rsidR="00C2152A" w:rsidRPr="00E0633B">
        <w:rPr>
          <w:rFonts w:ascii="Arial" w:hAnsi="Arial" w:cs="Arial"/>
          <w:sz w:val="20"/>
          <w:szCs w:val="20"/>
        </w:rPr>
        <w:t xml:space="preserve">Распределение грунтов по буримости </w:t>
      </w:r>
      <w:bookmarkStart w:id="283" w:name="_Hlk202270530"/>
      <w:r w:rsidR="00C2152A" w:rsidRPr="00E0633B">
        <w:rPr>
          <w:rFonts w:ascii="Arial" w:hAnsi="Arial" w:cs="Arial"/>
          <w:sz w:val="20"/>
          <w:szCs w:val="20"/>
        </w:rPr>
        <w:t xml:space="preserve">для роторного бурения (для методов </w:t>
      </w:r>
      <w:r w:rsidR="007F41C6">
        <w:rPr>
          <w:rFonts w:ascii="Arial" w:hAnsi="Arial" w:cs="Arial"/>
          <w:sz w:val="20"/>
          <w:szCs w:val="20"/>
        </w:rPr>
        <w:t>ГНБ</w:t>
      </w:r>
      <w:r w:rsidR="00C2152A" w:rsidRPr="00E0633B">
        <w:rPr>
          <w:rFonts w:ascii="Arial" w:hAnsi="Arial" w:cs="Arial"/>
          <w:sz w:val="20"/>
          <w:szCs w:val="20"/>
        </w:rPr>
        <w:t>, ГНБЩ, микротоннелирования)</w:t>
      </w:r>
      <w:bookmarkEnd w:id="283"/>
    </w:p>
    <w:tbl>
      <w:tblPr>
        <w:tblW w:w="142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5660"/>
        <w:gridCol w:w="3939"/>
        <w:gridCol w:w="3403"/>
      </w:tblGrid>
      <w:tr w:rsidR="00477AC2" w14:paraId="7691B8B8" w14:textId="77777777" w:rsidTr="00E0633B">
        <w:trPr>
          <w:tblHeader/>
        </w:trPr>
        <w:tc>
          <w:tcPr>
            <w:tcW w:w="1286" w:type="dxa"/>
            <w:tcBorders>
              <w:top w:val="single" w:sz="4" w:space="0" w:color="auto"/>
              <w:left w:val="single" w:sz="4" w:space="0" w:color="auto"/>
              <w:bottom w:val="single" w:sz="4" w:space="0" w:color="auto"/>
              <w:right w:val="single" w:sz="4" w:space="0" w:color="auto"/>
            </w:tcBorders>
            <w:vAlign w:val="center"/>
          </w:tcPr>
          <w:p w14:paraId="2F1E8079" w14:textId="77777777" w:rsidR="00C2152A" w:rsidRPr="00E0633B" w:rsidRDefault="00BA3B81" w:rsidP="00C6245E">
            <w:pPr>
              <w:spacing w:line="276" w:lineRule="auto"/>
              <w:ind w:left="-40"/>
              <w:jc w:val="center"/>
              <w:rPr>
                <w:rFonts w:ascii="Arial" w:hAnsi="Arial" w:cs="Arial"/>
                <w:bCs/>
                <w:sz w:val="20"/>
                <w:szCs w:val="20"/>
                <w:lang w:eastAsia="en-US"/>
              </w:rPr>
            </w:pPr>
            <w:r w:rsidRPr="00E0633B">
              <w:rPr>
                <w:rFonts w:ascii="Arial" w:hAnsi="Arial" w:cs="Arial"/>
                <w:bCs/>
                <w:sz w:val="20"/>
                <w:szCs w:val="20"/>
                <w:lang w:eastAsia="en-US"/>
              </w:rPr>
              <w:t>Группа грунта по буримости</w:t>
            </w:r>
          </w:p>
        </w:tc>
        <w:tc>
          <w:tcPr>
            <w:tcW w:w="5660" w:type="dxa"/>
            <w:tcBorders>
              <w:top w:val="single" w:sz="4" w:space="0" w:color="auto"/>
              <w:left w:val="single" w:sz="4" w:space="0" w:color="auto"/>
              <w:bottom w:val="single" w:sz="4" w:space="0" w:color="auto"/>
              <w:right w:val="single" w:sz="4" w:space="0" w:color="auto"/>
            </w:tcBorders>
            <w:vAlign w:val="center"/>
          </w:tcPr>
          <w:p w14:paraId="40335F06" w14:textId="77777777" w:rsidR="00C2152A" w:rsidRPr="00E0633B" w:rsidRDefault="00BA3B81" w:rsidP="00C6245E">
            <w:pPr>
              <w:tabs>
                <w:tab w:val="left" w:pos="-180"/>
                <w:tab w:val="left" w:pos="6885"/>
              </w:tabs>
              <w:spacing w:line="276" w:lineRule="auto"/>
              <w:ind w:right="-6"/>
              <w:jc w:val="center"/>
              <w:rPr>
                <w:rFonts w:ascii="Arial" w:hAnsi="Arial" w:cs="Arial"/>
                <w:bCs/>
                <w:sz w:val="20"/>
                <w:szCs w:val="20"/>
                <w:lang w:eastAsia="en-US"/>
              </w:rPr>
            </w:pPr>
            <w:r w:rsidRPr="00E0633B">
              <w:rPr>
                <w:rFonts w:ascii="Arial" w:hAnsi="Arial" w:cs="Arial"/>
                <w:sz w:val="20"/>
                <w:szCs w:val="20"/>
                <w:lang w:eastAsia="en-US"/>
              </w:rPr>
              <w:t>Наименование грунта</w:t>
            </w:r>
          </w:p>
        </w:tc>
        <w:tc>
          <w:tcPr>
            <w:tcW w:w="3939" w:type="dxa"/>
            <w:tcBorders>
              <w:top w:val="single" w:sz="4" w:space="0" w:color="auto"/>
              <w:left w:val="single" w:sz="4" w:space="0" w:color="auto"/>
              <w:bottom w:val="single" w:sz="4" w:space="0" w:color="auto"/>
              <w:right w:val="single" w:sz="4" w:space="0" w:color="auto"/>
            </w:tcBorders>
            <w:vAlign w:val="center"/>
          </w:tcPr>
          <w:p w14:paraId="0DD14472" w14:textId="77777777" w:rsidR="00C2152A" w:rsidRPr="00E0633B" w:rsidRDefault="00BA3B81" w:rsidP="00C6245E">
            <w:pPr>
              <w:tabs>
                <w:tab w:val="left" w:pos="-180"/>
                <w:tab w:val="left" w:pos="6885"/>
              </w:tabs>
              <w:spacing w:line="276" w:lineRule="auto"/>
              <w:ind w:right="-6"/>
              <w:jc w:val="center"/>
              <w:rPr>
                <w:rFonts w:ascii="Arial" w:hAnsi="Arial" w:cs="Arial"/>
                <w:sz w:val="20"/>
                <w:szCs w:val="20"/>
                <w:lang w:eastAsia="en-US"/>
              </w:rPr>
            </w:pPr>
            <w:r w:rsidRPr="00E0633B">
              <w:rPr>
                <w:rFonts w:ascii="Arial" w:hAnsi="Arial" w:cs="Arial"/>
                <w:sz w:val="20"/>
                <w:szCs w:val="20"/>
                <w:lang w:eastAsia="en-US"/>
              </w:rPr>
              <w:t>Разновидность грунта</w:t>
            </w:r>
          </w:p>
        </w:tc>
        <w:tc>
          <w:tcPr>
            <w:tcW w:w="3403" w:type="dxa"/>
            <w:tcBorders>
              <w:top w:val="single" w:sz="4" w:space="0" w:color="auto"/>
              <w:left w:val="single" w:sz="4" w:space="0" w:color="auto"/>
              <w:bottom w:val="single" w:sz="4" w:space="0" w:color="auto"/>
              <w:right w:val="single" w:sz="4" w:space="0" w:color="auto"/>
            </w:tcBorders>
            <w:vAlign w:val="center"/>
          </w:tcPr>
          <w:p w14:paraId="303B8608" w14:textId="77777777" w:rsidR="00C2152A" w:rsidRPr="00E0633B" w:rsidRDefault="00BA3B81" w:rsidP="00C6245E">
            <w:pPr>
              <w:tabs>
                <w:tab w:val="left" w:pos="-180"/>
                <w:tab w:val="left" w:pos="6885"/>
              </w:tabs>
              <w:spacing w:line="276" w:lineRule="auto"/>
              <w:ind w:right="-6"/>
              <w:jc w:val="center"/>
              <w:rPr>
                <w:rFonts w:ascii="Arial" w:hAnsi="Arial" w:cs="Arial"/>
                <w:sz w:val="20"/>
                <w:szCs w:val="20"/>
                <w:lang w:eastAsia="en-US"/>
              </w:rPr>
            </w:pPr>
            <w:r w:rsidRPr="00E0633B">
              <w:rPr>
                <w:rFonts w:ascii="Arial" w:hAnsi="Arial" w:cs="Arial"/>
                <w:sz w:val="20"/>
                <w:szCs w:val="20"/>
                <w:lang w:eastAsia="en-US"/>
              </w:rPr>
              <w:t xml:space="preserve">Определяемый </w:t>
            </w:r>
            <w:r w:rsidR="00BE72BC" w:rsidRPr="00E0633B">
              <w:rPr>
                <w:rFonts w:ascii="Arial" w:hAnsi="Arial" w:cs="Arial"/>
                <w:sz w:val="20"/>
                <w:szCs w:val="20"/>
                <w:lang w:eastAsia="en-US"/>
              </w:rPr>
              <w:t>основн</w:t>
            </w:r>
            <w:r w:rsidR="00BE72BC">
              <w:rPr>
                <w:rFonts w:ascii="Arial" w:hAnsi="Arial" w:cs="Arial"/>
                <w:sz w:val="20"/>
                <w:szCs w:val="20"/>
                <w:lang w:eastAsia="en-US"/>
              </w:rPr>
              <w:t>ой</w:t>
            </w:r>
            <w:r w:rsidR="00BE72BC" w:rsidRPr="00E0633B">
              <w:rPr>
                <w:rFonts w:ascii="Arial" w:hAnsi="Arial" w:cs="Arial"/>
                <w:sz w:val="20"/>
                <w:szCs w:val="20"/>
                <w:lang w:eastAsia="en-US"/>
              </w:rPr>
              <w:t xml:space="preserve"> </w:t>
            </w:r>
            <w:r w:rsidRPr="00E0633B">
              <w:rPr>
                <w:rFonts w:ascii="Arial" w:hAnsi="Arial" w:cs="Arial"/>
                <w:sz w:val="20"/>
                <w:szCs w:val="20"/>
                <w:lang w:eastAsia="en-US"/>
              </w:rPr>
              <w:t>параметр</w:t>
            </w:r>
          </w:p>
        </w:tc>
      </w:tr>
      <w:tr w:rsidR="00477AC2" w14:paraId="4901DBE1" w14:textId="77777777" w:rsidTr="00E0633B">
        <w:trPr>
          <w:trHeight w:val="529"/>
        </w:trPr>
        <w:tc>
          <w:tcPr>
            <w:tcW w:w="1286" w:type="dxa"/>
            <w:vMerge w:val="restart"/>
            <w:tcBorders>
              <w:top w:val="double" w:sz="4" w:space="0" w:color="auto"/>
              <w:left w:val="single" w:sz="4" w:space="0" w:color="auto"/>
              <w:right w:val="single" w:sz="4" w:space="0" w:color="auto"/>
            </w:tcBorders>
            <w:vAlign w:val="center"/>
          </w:tcPr>
          <w:p w14:paraId="4F68668D" w14:textId="77777777" w:rsidR="00C2152A" w:rsidRPr="006D4F17" w:rsidRDefault="00BA3B81" w:rsidP="00C6245E">
            <w:pPr>
              <w:spacing w:line="276" w:lineRule="auto"/>
              <w:jc w:val="center"/>
              <w:rPr>
                <w:rFonts w:ascii="Arial" w:hAnsi="Arial" w:cs="Arial"/>
                <w:sz w:val="22"/>
                <w:szCs w:val="22"/>
                <w:lang w:eastAsia="en-US"/>
              </w:rPr>
            </w:pPr>
            <w:r w:rsidRPr="006D4F17">
              <w:rPr>
                <w:rFonts w:ascii="Arial" w:hAnsi="Arial" w:cs="Arial"/>
                <w:sz w:val="22"/>
                <w:szCs w:val="22"/>
                <w:lang w:eastAsia="en-US"/>
              </w:rPr>
              <w:t>1</w:t>
            </w:r>
          </w:p>
        </w:tc>
        <w:tc>
          <w:tcPr>
            <w:tcW w:w="5660" w:type="dxa"/>
            <w:vMerge w:val="restart"/>
            <w:tcBorders>
              <w:top w:val="double" w:sz="4" w:space="0" w:color="auto"/>
              <w:left w:val="single" w:sz="4" w:space="0" w:color="auto"/>
              <w:right w:val="single" w:sz="4" w:space="0" w:color="auto"/>
            </w:tcBorders>
            <w:vAlign w:val="center"/>
          </w:tcPr>
          <w:p w14:paraId="074E83BB" w14:textId="561D1179" w:rsidR="00593CEC" w:rsidRPr="00F819BE" w:rsidRDefault="00BA3B81" w:rsidP="00C6245E">
            <w:pPr>
              <w:spacing w:line="276" w:lineRule="auto"/>
              <w:rPr>
                <w:rFonts w:ascii="Arial" w:hAnsi="Arial" w:cs="Arial"/>
                <w:i/>
                <w:sz w:val="22"/>
                <w:szCs w:val="22"/>
                <w:lang w:eastAsia="en-US"/>
              </w:rPr>
            </w:pPr>
            <w:r w:rsidRPr="006D4F17">
              <w:rPr>
                <w:rFonts w:ascii="Arial" w:hAnsi="Arial" w:cs="Arial"/>
                <w:sz w:val="22"/>
                <w:szCs w:val="22"/>
                <w:lang w:eastAsia="en-US"/>
              </w:rPr>
              <w:t>Торф и растительный слой без корней. Рыхлые: лесс, пески (не плывуны), супеси без гальки и щебня. Ил влажный и иловатые грунты. Суглинки лессовидные. Трепел. Мел слабый</w:t>
            </w:r>
          </w:p>
        </w:tc>
        <w:tc>
          <w:tcPr>
            <w:tcW w:w="3939" w:type="dxa"/>
            <w:tcBorders>
              <w:top w:val="double" w:sz="4" w:space="0" w:color="auto"/>
              <w:left w:val="single" w:sz="4" w:space="0" w:color="auto"/>
              <w:bottom w:val="single" w:sz="4" w:space="0" w:color="auto"/>
              <w:right w:val="single" w:sz="4" w:space="0" w:color="auto"/>
            </w:tcBorders>
            <w:vAlign w:val="center"/>
          </w:tcPr>
          <w:p w14:paraId="6A2050B5"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Супеси и суглинки легкие без включений (с единичными включениями гравия, гальки)</w:t>
            </w:r>
          </w:p>
        </w:tc>
        <w:tc>
          <w:tcPr>
            <w:tcW w:w="3403" w:type="dxa"/>
            <w:tcBorders>
              <w:top w:val="double" w:sz="4" w:space="0" w:color="auto"/>
              <w:left w:val="single" w:sz="4" w:space="0" w:color="auto"/>
              <w:bottom w:val="single" w:sz="4" w:space="0" w:color="auto"/>
              <w:right w:val="single" w:sz="4" w:space="0" w:color="auto"/>
            </w:tcBorders>
            <w:vAlign w:val="center"/>
          </w:tcPr>
          <w:p w14:paraId="74C51D4C"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Число пластичности, гранулометрический состав</w:t>
            </w:r>
          </w:p>
        </w:tc>
      </w:tr>
      <w:tr w:rsidR="00477AC2" w14:paraId="3FC997F4" w14:textId="77777777" w:rsidTr="00E0633B">
        <w:trPr>
          <w:trHeight w:val="529"/>
        </w:trPr>
        <w:tc>
          <w:tcPr>
            <w:tcW w:w="1286" w:type="dxa"/>
            <w:vMerge/>
            <w:tcBorders>
              <w:left w:val="single" w:sz="4" w:space="0" w:color="auto"/>
              <w:right w:val="single" w:sz="4" w:space="0" w:color="auto"/>
            </w:tcBorders>
            <w:vAlign w:val="center"/>
          </w:tcPr>
          <w:p w14:paraId="675D1689" w14:textId="77777777" w:rsidR="00C2152A" w:rsidRPr="006D4F17" w:rsidRDefault="00C2152A" w:rsidP="00C6245E">
            <w:pPr>
              <w:spacing w:line="276" w:lineRule="auto"/>
              <w:jc w:val="center"/>
              <w:rPr>
                <w:rFonts w:ascii="Arial" w:hAnsi="Arial" w:cs="Arial"/>
                <w:sz w:val="22"/>
                <w:szCs w:val="22"/>
                <w:lang w:eastAsia="en-US"/>
              </w:rPr>
            </w:pPr>
          </w:p>
        </w:tc>
        <w:tc>
          <w:tcPr>
            <w:tcW w:w="5660" w:type="dxa"/>
            <w:vMerge/>
            <w:tcBorders>
              <w:left w:val="single" w:sz="4" w:space="0" w:color="auto"/>
              <w:right w:val="single" w:sz="4" w:space="0" w:color="auto"/>
            </w:tcBorders>
            <w:vAlign w:val="center"/>
          </w:tcPr>
          <w:p w14:paraId="793670C4" w14:textId="77777777" w:rsidR="00C2152A" w:rsidRPr="006D4F17" w:rsidRDefault="00C2152A" w:rsidP="00C6245E">
            <w:pPr>
              <w:spacing w:line="276" w:lineRule="auto"/>
              <w:rPr>
                <w:rFonts w:ascii="Arial" w:hAnsi="Arial" w:cs="Arial"/>
                <w:sz w:val="22"/>
                <w:szCs w:val="22"/>
                <w:lang w:eastAsia="en-US"/>
              </w:rPr>
            </w:pPr>
          </w:p>
        </w:tc>
        <w:tc>
          <w:tcPr>
            <w:tcW w:w="3939" w:type="dxa"/>
            <w:tcBorders>
              <w:top w:val="single" w:sz="4" w:space="0" w:color="auto"/>
              <w:left w:val="single" w:sz="4" w:space="0" w:color="auto"/>
              <w:bottom w:val="single" w:sz="4" w:space="0" w:color="auto"/>
              <w:right w:val="single" w:sz="4" w:space="0" w:color="auto"/>
            </w:tcBorders>
            <w:vAlign w:val="center"/>
          </w:tcPr>
          <w:p w14:paraId="3890F7BB"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Пески пылеватые и мелкие; рыхлые и средней плотности; без включений (с единичными включениями гравия, гальки)</w:t>
            </w:r>
          </w:p>
        </w:tc>
        <w:tc>
          <w:tcPr>
            <w:tcW w:w="3403" w:type="dxa"/>
            <w:tcBorders>
              <w:top w:val="single" w:sz="4" w:space="0" w:color="auto"/>
              <w:left w:val="single" w:sz="4" w:space="0" w:color="auto"/>
              <w:bottom w:val="single" w:sz="4" w:space="0" w:color="auto"/>
              <w:right w:val="single" w:sz="4" w:space="0" w:color="auto"/>
            </w:tcBorders>
            <w:vAlign w:val="center"/>
          </w:tcPr>
          <w:p w14:paraId="2C7C8366"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Число пластичности, гранулометрический состав, коэффициент пористости</w:t>
            </w:r>
          </w:p>
        </w:tc>
      </w:tr>
      <w:tr w:rsidR="00477AC2" w14:paraId="7152D563" w14:textId="77777777" w:rsidTr="00E0633B">
        <w:trPr>
          <w:trHeight w:val="529"/>
        </w:trPr>
        <w:tc>
          <w:tcPr>
            <w:tcW w:w="1286" w:type="dxa"/>
            <w:vMerge/>
            <w:tcBorders>
              <w:left w:val="single" w:sz="4" w:space="0" w:color="auto"/>
              <w:right w:val="single" w:sz="4" w:space="0" w:color="auto"/>
            </w:tcBorders>
            <w:vAlign w:val="center"/>
          </w:tcPr>
          <w:p w14:paraId="33D73273" w14:textId="77777777" w:rsidR="00C2152A" w:rsidRPr="006D4F17" w:rsidRDefault="00C2152A" w:rsidP="00C6245E">
            <w:pPr>
              <w:spacing w:line="276" w:lineRule="auto"/>
              <w:jc w:val="center"/>
              <w:rPr>
                <w:rFonts w:ascii="Arial" w:hAnsi="Arial" w:cs="Arial"/>
                <w:sz w:val="22"/>
                <w:szCs w:val="22"/>
                <w:lang w:eastAsia="en-US"/>
              </w:rPr>
            </w:pPr>
          </w:p>
        </w:tc>
        <w:tc>
          <w:tcPr>
            <w:tcW w:w="5660" w:type="dxa"/>
            <w:vMerge/>
            <w:tcBorders>
              <w:left w:val="single" w:sz="4" w:space="0" w:color="auto"/>
              <w:right w:val="single" w:sz="4" w:space="0" w:color="auto"/>
            </w:tcBorders>
            <w:vAlign w:val="center"/>
          </w:tcPr>
          <w:p w14:paraId="61B73234" w14:textId="77777777" w:rsidR="00C2152A" w:rsidRPr="006D4F17" w:rsidRDefault="00C2152A" w:rsidP="00C6245E">
            <w:pPr>
              <w:spacing w:line="276" w:lineRule="auto"/>
              <w:rPr>
                <w:rFonts w:ascii="Arial" w:hAnsi="Arial" w:cs="Arial"/>
                <w:sz w:val="22"/>
                <w:szCs w:val="22"/>
                <w:lang w:eastAsia="en-US"/>
              </w:rPr>
            </w:pPr>
          </w:p>
        </w:tc>
        <w:tc>
          <w:tcPr>
            <w:tcW w:w="3939" w:type="dxa"/>
            <w:tcBorders>
              <w:top w:val="single" w:sz="4" w:space="0" w:color="auto"/>
              <w:left w:val="single" w:sz="4" w:space="0" w:color="auto"/>
              <w:bottom w:val="single" w:sz="4" w:space="0" w:color="auto"/>
              <w:right w:val="single" w:sz="4" w:space="0" w:color="auto"/>
            </w:tcBorders>
            <w:vAlign w:val="center"/>
          </w:tcPr>
          <w:p w14:paraId="4C0DD938"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Пески средней крупности и крупные; рыхлые и средней плотности; без включений</w:t>
            </w:r>
          </w:p>
        </w:tc>
        <w:tc>
          <w:tcPr>
            <w:tcW w:w="3403" w:type="dxa"/>
            <w:tcBorders>
              <w:top w:val="single" w:sz="4" w:space="0" w:color="auto"/>
              <w:left w:val="single" w:sz="4" w:space="0" w:color="auto"/>
              <w:bottom w:val="single" w:sz="4" w:space="0" w:color="auto"/>
              <w:right w:val="single" w:sz="4" w:space="0" w:color="auto"/>
            </w:tcBorders>
            <w:vAlign w:val="center"/>
          </w:tcPr>
          <w:p w14:paraId="4A531B80"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Число пластичности, гранулометрический состав, коэффициент пористости</w:t>
            </w:r>
          </w:p>
        </w:tc>
      </w:tr>
      <w:tr w:rsidR="00477AC2" w14:paraId="36F0690E" w14:textId="77777777" w:rsidTr="00E0633B">
        <w:trPr>
          <w:trHeight w:val="529"/>
        </w:trPr>
        <w:tc>
          <w:tcPr>
            <w:tcW w:w="1286" w:type="dxa"/>
            <w:vMerge/>
            <w:tcBorders>
              <w:left w:val="single" w:sz="4" w:space="0" w:color="auto"/>
              <w:right w:val="single" w:sz="4" w:space="0" w:color="auto"/>
            </w:tcBorders>
            <w:vAlign w:val="center"/>
          </w:tcPr>
          <w:p w14:paraId="11D139A5" w14:textId="77777777" w:rsidR="00C2152A" w:rsidRPr="006D4F17" w:rsidRDefault="00C2152A" w:rsidP="00C6245E">
            <w:pPr>
              <w:spacing w:line="276" w:lineRule="auto"/>
              <w:jc w:val="center"/>
              <w:rPr>
                <w:rFonts w:ascii="Arial" w:hAnsi="Arial" w:cs="Arial"/>
                <w:sz w:val="22"/>
                <w:szCs w:val="22"/>
                <w:lang w:eastAsia="en-US"/>
              </w:rPr>
            </w:pPr>
          </w:p>
        </w:tc>
        <w:tc>
          <w:tcPr>
            <w:tcW w:w="5660" w:type="dxa"/>
            <w:vMerge/>
            <w:tcBorders>
              <w:left w:val="single" w:sz="4" w:space="0" w:color="auto"/>
              <w:right w:val="single" w:sz="4" w:space="0" w:color="auto"/>
            </w:tcBorders>
            <w:vAlign w:val="center"/>
          </w:tcPr>
          <w:p w14:paraId="229D1A07" w14:textId="77777777" w:rsidR="00C2152A" w:rsidRPr="006D4F17" w:rsidRDefault="00C2152A" w:rsidP="00C6245E">
            <w:pPr>
              <w:spacing w:line="276" w:lineRule="auto"/>
              <w:rPr>
                <w:rFonts w:ascii="Arial" w:hAnsi="Arial" w:cs="Arial"/>
                <w:sz w:val="22"/>
                <w:szCs w:val="22"/>
                <w:lang w:eastAsia="en-US"/>
              </w:rPr>
            </w:pPr>
          </w:p>
        </w:tc>
        <w:tc>
          <w:tcPr>
            <w:tcW w:w="3939" w:type="dxa"/>
            <w:tcBorders>
              <w:top w:val="single" w:sz="4" w:space="0" w:color="auto"/>
              <w:left w:val="single" w:sz="4" w:space="0" w:color="auto"/>
              <w:bottom w:val="single" w:sz="4" w:space="0" w:color="auto"/>
              <w:right w:val="single" w:sz="4" w:space="0" w:color="auto"/>
            </w:tcBorders>
            <w:vAlign w:val="center"/>
          </w:tcPr>
          <w:p w14:paraId="7FFC4306"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Органические грунты без включений, почвенно-растительный слой без корней</w:t>
            </w:r>
          </w:p>
        </w:tc>
        <w:tc>
          <w:tcPr>
            <w:tcW w:w="3403" w:type="dxa"/>
            <w:tcBorders>
              <w:top w:val="single" w:sz="4" w:space="0" w:color="auto"/>
              <w:left w:val="single" w:sz="4" w:space="0" w:color="auto"/>
              <w:bottom w:val="single" w:sz="4" w:space="0" w:color="auto"/>
              <w:right w:val="single" w:sz="4" w:space="0" w:color="auto"/>
            </w:tcBorders>
            <w:vAlign w:val="center"/>
          </w:tcPr>
          <w:p w14:paraId="0BA43E23"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Гранулометрический состав</w:t>
            </w:r>
          </w:p>
        </w:tc>
      </w:tr>
      <w:tr w:rsidR="00477AC2" w14:paraId="53DC6B44" w14:textId="77777777" w:rsidTr="00E0633B">
        <w:trPr>
          <w:trHeight w:val="529"/>
        </w:trPr>
        <w:tc>
          <w:tcPr>
            <w:tcW w:w="1286" w:type="dxa"/>
            <w:vMerge/>
            <w:tcBorders>
              <w:left w:val="single" w:sz="4" w:space="0" w:color="auto"/>
              <w:bottom w:val="single" w:sz="4" w:space="0" w:color="auto"/>
              <w:right w:val="single" w:sz="4" w:space="0" w:color="auto"/>
            </w:tcBorders>
            <w:vAlign w:val="center"/>
          </w:tcPr>
          <w:p w14:paraId="3FFB1B99" w14:textId="77777777" w:rsidR="00C2152A" w:rsidRPr="006D4F17" w:rsidRDefault="00C2152A" w:rsidP="00C6245E">
            <w:pPr>
              <w:spacing w:line="276" w:lineRule="auto"/>
              <w:jc w:val="center"/>
              <w:rPr>
                <w:rFonts w:ascii="Arial" w:hAnsi="Arial" w:cs="Arial"/>
                <w:sz w:val="22"/>
                <w:szCs w:val="22"/>
                <w:lang w:eastAsia="en-US"/>
              </w:rPr>
            </w:pPr>
          </w:p>
        </w:tc>
        <w:tc>
          <w:tcPr>
            <w:tcW w:w="5660" w:type="dxa"/>
            <w:vMerge/>
            <w:tcBorders>
              <w:left w:val="single" w:sz="4" w:space="0" w:color="auto"/>
              <w:bottom w:val="single" w:sz="4" w:space="0" w:color="auto"/>
              <w:right w:val="single" w:sz="4" w:space="0" w:color="auto"/>
            </w:tcBorders>
            <w:vAlign w:val="center"/>
          </w:tcPr>
          <w:p w14:paraId="1F5E8A6F" w14:textId="77777777" w:rsidR="00C2152A" w:rsidRPr="006D4F17" w:rsidRDefault="00C2152A" w:rsidP="00C6245E">
            <w:pPr>
              <w:spacing w:line="276" w:lineRule="auto"/>
              <w:rPr>
                <w:rFonts w:ascii="Arial" w:hAnsi="Arial" w:cs="Arial"/>
                <w:sz w:val="22"/>
                <w:szCs w:val="22"/>
                <w:lang w:eastAsia="en-US"/>
              </w:rPr>
            </w:pPr>
          </w:p>
        </w:tc>
        <w:tc>
          <w:tcPr>
            <w:tcW w:w="3939" w:type="dxa"/>
            <w:tcBorders>
              <w:top w:val="single" w:sz="4" w:space="0" w:color="auto"/>
              <w:left w:val="single" w:sz="4" w:space="0" w:color="auto"/>
              <w:bottom w:val="single" w:sz="4" w:space="0" w:color="auto"/>
              <w:right w:val="single" w:sz="4" w:space="0" w:color="auto"/>
            </w:tcBorders>
            <w:vAlign w:val="center"/>
          </w:tcPr>
          <w:p w14:paraId="08F1939A"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Полускальные грунты очень низкой прочности</w:t>
            </w:r>
          </w:p>
        </w:tc>
        <w:tc>
          <w:tcPr>
            <w:tcW w:w="3403" w:type="dxa"/>
            <w:tcBorders>
              <w:top w:val="single" w:sz="4" w:space="0" w:color="auto"/>
              <w:left w:val="single" w:sz="4" w:space="0" w:color="auto"/>
              <w:bottom w:val="single" w:sz="4" w:space="0" w:color="auto"/>
              <w:right w:val="single" w:sz="4" w:space="0" w:color="auto"/>
            </w:tcBorders>
            <w:vAlign w:val="center"/>
          </w:tcPr>
          <w:p w14:paraId="36B8352A"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Предел прочности на одноосное сжатие, коэффициент крепости по шкале Протодьяконова</w:t>
            </w:r>
          </w:p>
        </w:tc>
      </w:tr>
    </w:tbl>
    <w:p w14:paraId="4A0BF5D5" w14:textId="77777777" w:rsidR="005C43D5" w:rsidRPr="00E0633B" w:rsidRDefault="00BA3B81">
      <w:pPr>
        <w:rPr>
          <w:sz w:val="2"/>
          <w:szCs w:val="2"/>
        </w:rPr>
      </w:pPr>
      <w:r w:rsidRPr="00E0633B">
        <w:rPr>
          <w:sz w:val="2"/>
          <w:szCs w:val="2"/>
        </w:rPr>
        <w:br w:type="page"/>
      </w:r>
    </w:p>
    <w:p w14:paraId="47E2B5F5" w14:textId="4AA3ABED" w:rsidR="005C43D5" w:rsidRPr="00E0633B" w:rsidRDefault="00BA3B81" w:rsidP="00E0633B">
      <w:pPr>
        <w:spacing w:line="360" w:lineRule="auto"/>
        <w:rPr>
          <w:rFonts w:ascii="Arial" w:hAnsi="Arial" w:cs="Arial"/>
          <w:i/>
          <w:sz w:val="20"/>
          <w:szCs w:val="20"/>
        </w:rPr>
      </w:pPr>
      <w:r w:rsidRPr="00E0633B">
        <w:rPr>
          <w:rFonts w:ascii="Arial" w:hAnsi="Arial" w:cs="Arial"/>
          <w:i/>
          <w:sz w:val="20"/>
          <w:szCs w:val="20"/>
        </w:rPr>
        <w:t xml:space="preserve">Продолжение таблицы </w:t>
      </w:r>
      <w:r w:rsidR="00867D63">
        <w:rPr>
          <w:rFonts w:ascii="Arial" w:hAnsi="Arial" w:cs="Arial"/>
          <w:i/>
          <w:sz w:val="20"/>
          <w:szCs w:val="20"/>
        </w:rPr>
        <w:t>Б</w:t>
      </w:r>
      <w:r w:rsidRPr="00E0633B">
        <w:rPr>
          <w:rFonts w:ascii="Arial" w:hAnsi="Arial" w:cs="Arial"/>
          <w:i/>
          <w:sz w:val="20"/>
          <w:szCs w:val="20"/>
        </w:rPr>
        <w:t>.1</w:t>
      </w:r>
    </w:p>
    <w:tbl>
      <w:tblPr>
        <w:tblW w:w="143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2"/>
        <w:gridCol w:w="5654"/>
        <w:gridCol w:w="3983"/>
        <w:gridCol w:w="3416"/>
      </w:tblGrid>
      <w:tr w:rsidR="00477AC2" w14:paraId="073FE028" w14:textId="77777777" w:rsidTr="00E0633B">
        <w:trPr>
          <w:tblHeader/>
        </w:trPr>
        <w:tc>
          <w:tcPr>
            <w:tcW w:w="1292" w:type="dxa"/>
            <w:tcBorders>
              <w:top w:val="single" w:sz="4" w:space="0" w:color="auto"/>
              <w:left w:val="single" w:sz="4" w:space="0" w:color="auto"/>
              <w:bottom w:val="single" w:sz="4" w:space="0" w:color="auto"/>
              <w:right w:val="single" w:sz="4" w:space="0" w:color="auto"/>
            </w:tcBorders>
            <w:vAlign w:val="center"/>
          </w:tcPr>
          <w:p w14:paraId="5F6B6014" w14:textId="77777777" w:rsidR="00B9433E" w:rsidRPr="00E0633B" w:rsidRDefault="00BA3B81" w:rsidP="00C6245E">
            <w:pPr>
              <w:spacing w:line="276" w:lineRule="auto"/>
              <w:ind w:left="-40"/>
              <w:jc w:val="center"/>
              <w:rPr>
                <w:rFonts w:ascii="Arial" w:hAnsi="Arial" w:cs="Arial"/>
                <w:bCs/>
                <w:sz w:val="20"/>
                <w:szCs w:val="20"/>
                <w:lang w:eastAsia="en-US"/>
              </w:rPr>
            </w:pPr>
            <w:r w:rsidRPr="00E0633B">
              <w:rPr>
                <w:rFonts w:ascii="Arial" w:hAnsi="Arial" w:cs="Arial"/>
                <w:bCs/>
                <w:sz w:val="20"/>
                <w:szCs w:val="20"/>
                <w:lang w:eastAsia="en-US"/>
              </w:rPr>
              <w:t>Группа грунта по буримости</w:t>
            </w:r>
          </w:p>
        </w:tc>
        <w:tc>
          <w:tcPr>
            <w:tcW w:w="5654" w:type="dxa"/>
            <w:tcBorders>
              <w:top w:val="single" w:sz="4" w:space="0" w:color="auto"/>
              <w:left w:val="single" w:sz="4" w:space="0" w:color="auto"/>
              <w:bottom w:val="single" w:sz="4" w:space="0" w:color="auto"/>
              <w:right w:val="single" w:sz="4" w:space="0" w:color="auto"/>
            </w:tcBorders>
            <w:vAlign w:val="center"/>
          </w:tcPr>
          <w:p w14:paraId="3551C492" w14:textId="77777777" w:rsidR="00B9433E" w:rsidRPr="00E0633B" w:rsidRDefault="00BA3B81" w:rsidP="00C6245E">
            <w:pPr>
              <w:tabs>
                <w:tab w:val="left" w:pos="-180"/>
                <w:tab w:val="left" w:pos="6885"/>
              </w:tabs>
              <w:spacing w:line="276" w:lineRule="auto"/>
              <w:ind w:right="-6"/>
              <w:jc w:val="center"/>
              <w:rPr>
                <w:rFonts w:ascii="Arial" w:hAnsi="Arial" w:cs="Arial"/>
                <w:bCs/>
                <w:sz w:val="20"/>
                <w:szCs w:val="20"/>
                <w:lang w:eastAsia="en-US"/>
              </w:rPr>
            </w:pPr>
            <w:r w:rsidRPr="00E0633B">
              <w:rPr>
                <w:rFonts w:ascii="Arial" w:hAnsi="Arial" w:cs="Arial"/>
                <w:sz w:val="20"/>
                <w:szCs w:val="20"/>
                <w:lang w:eastAsia="en-US"/>
              </w:rPr>
              <w:t>Наименование грунта</w:t>
            </w:r>
          </w:p>
        </w:tc>
        <w:tc>
          <w:tcPr>
            <w:tcW w:w="3983" w:type="dxa"/>
            <w:tcBorders>
              <w:top w:val="single" w:sz="4" w:space="0" w:color="auto"/>
              <w:left w:val="single" w:sz="4" w:space="0" w:color="auto"/>
              <w:bottom w:val="single" w:sz="4" w:space="0" w:color="auto"/>
              <w:right w:val="single" w:sz="4" w:space="0" w:color="auto"/>
            </w:tcBorders>
            <w:vAlign w:val="center"/>
          </w:tcPr>
          <w:p w14:paraId="1CEEDEB2" w14:textId="77777777" w:rsidR="00B9433E" w:rsidRPr="00E0633B" w:rsidRDefault="00BA3B81" w:rsidP="00C6245E">
            <w:pPr>
              <w:tabs>
                <w:tab w:val="left" w:pos="-180"/>
                <w:tab w:val="left" w:pos="6885"/>
              </w:tabs>
              <w:spacing w:line="276" w:lineRule="auto"/>
              <w:ind w:right="-6"/>
              <w:jc w:val="center"/>
              <w:rPr>
                <w:rFonts w:ascii="Arial" w:hAnsi="Arial" w:cs="Arial"/>
                <w:sz w:val="20"/>
                <w:szCs w:val="20"/>
                <w:lang w:eastAsia="en-US"/>
              </w:rPr>
            </w:pPr>
            <w:r w:rsidRPr="00E0633B">
              <w:rPr>
                <w:rFonts w:ascii="Arial" w:hAnsi="Arial" w:cs="Arial"/>
                <w:sz w:val="20"/>
                <w:szCs w:val="20"/>
                <w:lang w:eastAsia="en-US"/>
              </w:rPr>
              <w:t>Разновидность грунта</w:t>
            </w:r>
          </w:p>
        </w:tc>
        <w:tc>
          <w:tcPr>
            <w:tcW w:w="3416" w:type="dxa"/>
            <w:tcBorders>
              <w:top w:val="single" w:sz="4" w:space="0" w:color="auto"/>
              <w:left w:val="single" w:sz="4" w:space="0" w:color="auto"/>
              <w:bottom w:val="single" w:sz="4" w:space="0" w:color="auto"/>
              <w:right w:val="single" w:sz="4" w:space="0" w:color="auto"/>
            </w:tcBorders>
            <w:vAlign w:val="center"/>
          </w:tcPr>
          <w:p w14:paraId="12E21B59" w14:textId="77777777" w:rsidR="00B9433E" w:rsidRPr="00E0633B" w:rsidRDefault="00BA3B81" w:rsidP="00C6245E">
            <w:pPr>
              <w:tabs>
                <w:tab w:val="left" w:pos="-180"/>
                <w:tab w:val="left" w:pos="6885"/>
              </w:tabs>
              <w:spacing w:line="276" w:lineRule="auto"/>
              <w:ind w:right="-6"/>
              <w:jc w:val="center"/>
              <w:rPr>
                <w:rFonts w:ascii="Arial" w:hAnsi="Arial" w:cs="Arial"/>
                <w:sz w:val="20"/>
                <w:szCs w:val="20"/>
                <w:lang w:eastAsia="en-US"/>
              </w:rPr>
            </w:pPr>
            <w:r w:rsidRPr="005F5A99">
              <w:rPr>
                <w:rFonts w:ascii="Arial" w:hAnsi="Arial" w:cs="Arial"/>
                <w:sz w:val="20"/>
                <w:szCs w:val="20"/>
                <w:lang w:eastAsia="en-US"/>
              </w:rPr>
              <w:t>Определяемый основн</w:t>
            </w:r>
            <w:r>
              <w:rPr>
                <w:rFonts w:ascii="Arial" w:hAnsi="Arial" w:cs="Arial"/>
                <w:sz w:val="20"/>
                <w:szCs w:val="20"/>
                <w:lang w:eastAsia="en-US"/>
              </w:rPr>
              <w:t>ой</w:t>
            </w:r>
            <w:r w:rsidRPr="005F5A99">
              <w:rPr>
                <w:rFonts w:ascii="Arial" w:hAnsi="Arial" w:cs="Arial"/>
                <w:sz w:val="20"/>
                <w:szCs w:val="20"/>
                <w:lang w:eastAsia="en-US"/>
              </w:rPr>
              <w:t xml:space="preserve"> параметр</w:t>
            </w:r>
          </w:p>
        </w:tc>
      </w:tr>
      <w:tr w:rsidR="00477AC2" w14:paraId="19874D7A" w14:textId="77777777" w:rsidTr="00E0633B">
        <w:trPr>
          <w:trHeight w:val="565"/>
        </w:trPr>
        <w:tc>
          <w:tcPr>
            <w:tcW w:w="1292" w:type="dxa"/>
            <w:vMerge w:val="restart"/>
            <w:tcBorders>
              <w:top w:val="double" w:sz="4" w:space="0" w:color="auto"/>
              <w:left w:val="single" w:sz="4" w:space="0" w:color="auto"/>
              <w:right w:val="single" w:sz="4" w:space="0" w:color="auto"/>
            </w:tcBorders>
            <w:vAlign w:val="center"/>
          </w:tcPr>
          <w:p w14:paraId="38870233" w14:textId="77777777" w:rsidR="00C2152A" w:rsidRPr="006D4F17" w:rsidRDefault="00BA3B81" w:rsidP="00C6245E">
            <w:pPr>
              <w:spacing w:line="276" w:lineRule="auto"/>
              <w:jc w:val="center"/>
              <w:rPr>
                <w:rFonts w:ascii="Arial" w:hAnsi="Arial" w:cs="Arial"/>
                <w:sz w:val="22"/>
                <w:szCs w:val="22"/>
                <w:lang w:eastAsia="en-US"/>
              </w:rPr>
            </w:pPr>
            <w:r w:rsidRPr="006D4F17">
              <w:rPr>
                <w:rFonts w:ascii="Arial" w:hAnsi="Arial" w:cs="Arial"/>
                <w:sz w:val="22"/>
                <w:szCs w:val="22"/>
                <w:lang w:eastAsia="en-US"/>
              </w:rPr>
              <w:t>2</w:t>
            </w:r>
          </w:p>
        </w:tc>
        <w:tc>
          <w:tcPr>
            <w:tcW w:w="5654" w:type="dxa"/>
            <w:vMerge w:val="restart"/>
            <w:tcBorders>
              <w:top w:val="double" w:sz="4" w:space="0" w:color="auto"/>
              <w:left w:val="single" w:sz="4" w:space="0" w:color="auto"/>
              <w:right w:val="single" w:sz="4" w:space="0" w:color="auto"/>
            </w:tcBorders>
            <w:vAlign w:val="center"/>
          </w:tcPr>
          <w:p w14:paraId="2E6C23B0"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 xml:space="preserve">Торф и растительный слой с корнями с небольшой примесью мелкой (до </w:t>
            </w:r>
            <w:smartTag w:uri="urn:schemas-microsoft-com:office:smarttags" w:element="metricconverter">
              <w:smartTagPr>
                <w:attr w:name="ProductID" w:val="3 см"/>
              </w:smartTagPr>
              <w:r w:rsidRPr="006D4F17">
                <w:rPr>
                  <w:rFonts w:ascii="Arial" w:hAnsi="Arial" w:cs="Arial"/>
                  <w:sz w:val="22"/>
                  <w:szCs w:val="22"/>
                  <w:lang w:eastAsia="en-US"/>
                </w:rPr>
                <w:t>3 см</w:t>
              </w:r>
            </w:smartTag>
            <w:r w:rsidRPr="006D4F17">
              <w:rPr>
                <w:rFonts w:ascii="Arial" w:hAnsi="Arial" w:cs="Arial"/>
                <w:sz w:val="22"/>
                <w:szCs w:val="22"/>
                <w:lang w:eastAsia="en-US"/>
              </w:rPr>
              <w:t>) гальки или щебня. Пески плотные. Суглинок плотный, лесс. Мергель рыхлый. Плывуны. Лед. Глины средней плотности. Мел. Диатомит. Каменная соль (галит). Железная руда охристая</w:t>
            </w:r>
          </w:p>
        </w:tc>
        <w:tc>
          <w:tcPr>
            <w:tcW w:w="3983" w:type="dxa"/>
            <w:tcBorders>
              <w:top w:val="double" w:sz="4" w:space="0" w:color="auto"/>
              <w:left w:val="single" w:sz="4" w:space="0" w:color="auto"/>
              <w:bottom w:val="single" w:sz="4" w:space="0" w:color="auto"/>
              <w:right w:val="single" w:sz="4" w:space="0" w:color="auto"/>
            </w:tcBorders>
            <w:vAlign w:val="center"/>
          </w:tcPr>
          <w:p w14:paraId="05A1E385"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Суглинки тяжелые, без включений (с единичными включениями гравия, гальки)</w:t>
            </w:r>
          </w:p>
        </w:tc>
        <w:tc>
          <w:tcPr>
            <w:tcW w:w="3416" w:type="dxa"/>
            <w:tcBorders>
              <w:top w:val="double" w:sz="4" w:space="0" w:color="auto"/>
              <w:left w:val="single" w:sz="4" w:space="0" w:color="auto"/>
              <w:bottom w:val="single" w:sz="4" w:space="0" w:color="auto"/>
              <w:right w:val="single" w:sz="4" w:space="0" w:color="auto"/>
            </w:tcBorders>
            <w:vAlign w:val="center"/>
          </w:tcPr>
          <w:p w14:paraId="2EA20ADB"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Число пластичности, гранулометрический состав</w:t>
            </w:r>
          </w:p>
        </w:tc>
      </w:tr>
      <w:tr w:rsidR="00477AC2" w14:paraId="02BF7AFF" w14:textId="77777777" w:rsidTr="00E0633B">
        <w:trPr>
          <w:trHeight w:val="565"/>
        </w:trPr>
        <w:tc>
          <w:tcPr>
            <w:tcW w:w="1292" w:type="dxa"/>
            <w:vMerge/>
            <w:tcBorders>
              <w:left w:val="single" w:sz="4" w:space="0" w:color="auto"/>
              <w:right w:val="single" w:sz="4" w:space="0" w:color="auto"/>
            </w:tcBorders>
            <w:vAlign w:val="center"/>
          </w:tcPr>
          <w:p w14:paraId="76B3F398" w14:textId="77777777" w:rsidR="00C2152A" w:rsidRPr="006D4F17" w:rsidRDefault="00C2152A" w:rsidP="00C6245E">
            <w:pPr>
              <w:spacing w:line="276" w:lineRule="auto"/>
              <w:jc w:val="center"/>
              <w:rPr>
                <w:rFonts w:ascii="Arial" w:hAnsi="Arial" w:cs="Arial"/>
                <w:sz w:val="22"/>
                <w:szCs w:val="22"/>
                <w:lang w:eastAsia="en-US"/>
              </w:rPr>
            </w:pPr>
          </w:p>
        </w:tc>
        <w:tc>
          <w:tcPr>
            <w:tcW w:w="5654" w:type="dxa"/>
            <w:vMerge/>
            <w:tcBorders>
              <w:left w:val="single" w:sz="4" w:space="0" w:color="auto"/>
              <w:right w:val="single" w:sz="4" w:space="0" w:color="auto"/>
            </w:tcBorders>
            <w:vAlign w:val="center"/>
          </w:tcPr>
          <w:p w14:paraId="709509D9" w14:textId="77777777" w:rsidR="00C2152A" w:rsidRPr="006D4F17" w:rsidRDefault="00C2152A" w:rsidP="00C6245E">
            <w:pPr>
              <w:spacing w:line="276" w:lineRule="auto"/>
              <w:rPr>
                <w:rFonts w:ascii="Arial" w:hAnsi="Arial" w:cs="Arial"/>
                <w:sz w:val="22"/>
                <w:szCs w:val="22"/>
                <w:lang w:eastAsia="en-US"/>
              </w:rPr>
            </w:pPr>
          </w:p>
        </w:tc>
        <w:tc>
          <w:tcPr>
            <w:tcW w:w="3983" w:type="dxa"/>
            <w:tcBorders>
              <w:top w:val="single" w:sz="4" w:space="0" w:color="auto"/>
              <w:left w:val="single" w:sz="4" w:space="0" w:color="auto"/>
              <w:bottom w:val="single" w:sz="4" w:space="0" w:color="auto"/>
              <w:right w:val="single" w:sz="4" w:space="0" w:color="auto"/>
            </w:tcBorders>
            <w:vAlign w:val="center"/>
          </w:tcPr>
          <w:p w14:paraId="20A7BEF2"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Глины без включений (с единичными включениями гравия, гальки)</w:t>
            </w:r>
          </w:p>
        </w:tc>
        <w:tc>
          <w:tcPr>
            <w:tcW w:w="3416" w:type="dxa"/>
            <w:tcBorders>
              <w:top w:val="single" w:sz="4" w:space="0" w:color="auto"/>
              <w:left w:val="single" w:sz="4" w:space="0" w:color="auto"/>
              <w:bottom w:val="single" w:sz="4" w:space="0" w:color="auto"/>
              <w:right w:val="single" w:sz="4" w:space="0" w:color="auto"/>
            </w:tcBorders>
            <w:vAlign w:val="center"/>
          </w:tcPr>
          <w:p w14:paraId="5E552028"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Число пластичности, гранулометрический состав</w:t>
            </w:r>
          </w:p>
        </w:tc>
      </w:tr>
      <w:tr w:rsidR="00477AC2" w14:paraId="0B39D9DD" w14:textId="77777777" w:rsidTr="00E0633B">
        <w:trPr>
          <w:trHeight w:val="565"/>
        </w:trPr>
        <w:tc>
          <w:tcPr>
            <w:tcW w:w="1292" w:type="dxa"/>
            <w:vMerge/>
            <w:tcBorders>
              <w:left w:val="single" w:sz="4" w:space="0" w:color="auto"/>
              <w:right w:val="single" w:sz="4" w:space="0" w:color="auto"/>
            </w:tcBorders>
            <w:vAlign w:val="center"/>
          </w:tcPr>
          <w:p w14:paraId="06DE41A9" w14:textId="77777777" w:rsidR="00C2152A" w:rsidRPr="006D4F17" w:rsidRDefault="00C2152A" w:rsidP="00C6245E">
            <w:pPr>
              <w:spacing w:line="276" w:lineRule="auto"/>
              <w:jc w:val="center"/>
              <w:rPr>
                <w:rFonts w:ascii="Arial" w:hAnsi="Arial" w:cs="Arial"/>
                <w:sz w:val="22"/>
                <w:szCs w:val="22"/>
                <w:lang w:eastAsia="en-US"/>
              </w:rPr>
            </w:pPr>
          </w:p>
        </w:tc>
        <w:tc>
          <w:tcPr>
            <w:tcW w:w="5654" w:type="dxa"/>
            <w:vMerge/>
            <w:tcBorders>
              <w:left w:val="single" w:sz="4" w:space="0" w:color="auto"/>
              <w:right w:val="single" w:sz="4" w:space="0" w:color="auto"/>
            </w:tcBorders>
            <w:vAlign w:val="center"/>
          </w:tcPr>
          <w:p w14:paraId="1789ACA4" w14:textId="77777777" w:rsidR="00C2152A" w:rsidRPr="006D4F17" w:rsidRDefault="00C2152A" w:rsidP="00C6245E">
            <w:pPr>
              <w:spacing w:line="276" w:lineRule="auto"/>
              <w:rPr>
                <w:rFonts w:ascii="Arial" w:hAnsi="Arial" w:cs="Arial"/>
                <w:sz w:val="22"/>
                <w:szCs w:val="22"/>
                <w:lang w:eastAsia="en-US"/>
              </w:rPr>
            </w:pPr>
          </w:p>
        </w:tc>
        <w:tc>
          <w:tcPr>
            <w:tcW w:w="3983" w:type="dxa"/>
            <w:tcBorders>
              <w:top w:val="single" w:sz="4" w:space="0" w:color="auto"/>
              <w:left w:val="single" w:sz="4" w:space="0" w:color="auto"/>
              <w:bottom w:val="single" w:sz="4" w:space="0" w:color="auto"/>
              <w:right w:val="single" w:sz="4" w:space="0" w:color="auto"/>
            </w:tcBorders>
            <w:vAlign w:val="center"/>
          </w:tcPr>
          <w:p w14:paraId="17B0DB8D"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Супеси, суглинки, глины с включением гравия и гальки (дресвы и щебня) до 20</w:t>
            </w:r>
            <w:r w:rsidR="00D4129A">
              <w:rPr>
                <w:rFonts w:ascii="Arial" w:hAnsi="Arial" w:cs="Arial"/>
                <w:sz w:val="22"/>
                <w:szCs w:val="22"/>
                <w:lang w:eastAsia="en-US"/>
              </w:rPr>
              <w:t xml:space="preserve"> </w:t>
            </w:r>
            <w:r w:rsidRPr="006D4F17">
              <w:rPr>
                <w:rFonts w:ascii="Arial" w:hAnsi="Arial" w:cs="Arial"/>
                <w:sz w:val="22"/>
                <w:szCs w:val="22"/>
                <w:lang w:eastAsia="en-US"/>
              </w:rPr>
              <w:t>%</w:t>
            </w:r>
            <w:r w:rsidR="00E8117B">
              <w:rPr>
                <w:rFonts w:ascii="Arial" w:hAnsi="Arial" w:cs="Arial"/>
                <w:sz w:val="22"/>
                <w:szCs w:val="22"/>
                <w:lang w:eastAsia="en-US"/>
              </w:rPr>
              <w:t xml:space="preserve"> включ</w:t>
            </w:r>
            <w:r w:rsidR="00DA61DB" w:rsidRPr="00DA61DB">
              <w:rPr>
                <w:rFonts w:ascii="Arial" w:hAnsi="Arial" w:cs="Arial"/>
                <w:sz w:val="22"/>
                <w:szCs w:val="22"/>
                <w:lang w:eastAsia="en-US"/>
              </w:rPr>
              <w:t xml:space="preserve">. </w:t>
            </w:r>
          </w:p>
        </w:tc>
        <w:tc>
          <w:tcPr>
            <w:tcW w:w="3416" w:type="dxa"/>
            <w:tcBorders>
              <w:top w:val="single" w:sz="4" w:space="0" w:color="auto"/>
              <w:left w:val="single" w:sz="4" w:space="0" w:color="auto"/>
              <w:bottom w:val="single" w:sz="4" w:space="0" w:color="auto"/>
              <w:right w:val="single" w:sz="4" w:space="0" w:color="auto"/>
            </w:tcBorders>
            <w:vAlign w:val="center"/>
          </w:tcPr>
          <w:p w14:paraId="76E35B7E"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Число пластичности, гранулометрический состав</w:t>
            </w:r>
          </w:p>
        </w:tc>
      </w:tr>
      <w:tr w:rsidR="00477AC2" w14:paraId="5D9946DD" w14:textId="77777777" w:rsidTr="00E0633B">
        <w:trPr>
          <w:trHeight w:val="565"/>
        </w:trPr>
        <w:tc>
          <w:tcPr>
            <w:tcW w:w="1292" w:type="dxa"/>
            <w:vMerge/>
            <w:tcBorders>
              <w:left w:val="single" w:sz="4" w:space="0" w:color="auto"/>
              <w:right w:val="single" w:sz="4" w:space="0" w:color="auto"/>
            </w:tcBorders>
            <w:vAlign w:val="center"/>
          </w:tcPr>
          <w:p w14:paraId="4567B080" w14:textId="77777777" w:rsidR="00C2152A" w:rsidRPr="006D4F17" w:rsidRDefault="00C2152A" w:rsidP="00C6245E">
            <w:pPr>
              <w:spacing w:line="276" w:lineRule="auto"/>
              <w:jc w:val="center"/>
              <w:rPr>
                <w:rFonts w:ascii="Arial" w:hAnsi="Arial" w:cs="Arial"/>
                <w:sz w:val="22"/>
                <w:szCs w:val="22"/>
                <w:lang w:eastAsia="en-US"/>
              </w:rPr>
            </w:pPr>
          </w:p>
        </w:tc>
        <w:tc>
          <w:tcPr>
            <w:tcW w:w="5654" w:type="dxa"/>
            <w:vMerge/>
            <w:tcBorders>
              <w:left w:val="single" w:sz="4" w:space="0" w:color="auto"/>
              <w:right w:val="single" w:sz="4" w:space="0" w:color="auto"/>
            </w:tcBorders>
            <w:vAlign w:val="center"/>
          </w:tcPr>
          <w:p w14:paraId="35EB07B3" w14:textId="77777777" w:rsidR="00C2152A" w:rsidRPr="006D4F17" w:rsidRDefault="00C2152A" w:rsidP="00C6245E">
            <w:pPr>
              <w:spacing w:line="276" w:lineRule="auto"/>
              <w:rPr>
                <w:rFonts w:ascii="Arial" w:hAnsi="Arial" w:cs="Arial"/>
                <w:sz w:val="22"/>
                <w:szCs w:val="22"/>
                <w:lang w:eastAsia="en-US"/>
              </w:rPr>
            </w:pPr>
          </w:p>
        </w:tc>
        <w:tc>
          <w:tcPr>
            <w:tcW w:w="3983" w:type="dxa"/>
            <w:tcBorders>
              <w:top w:val="single" w:sz="4" w:space="0" w:color="auto"/>
              <w:left w:val="single" w:sz="4" w:space="0" w:color="auto"/>
              <w:bottom w:val="single" w:sz="4" w:space="0" w:color="auto"/>
              <w:right w:val="single" w:sz="4" w:space="0" w:color="auto"/>
            </w:tcBorders>
            <w:vAlign w:val="center"/>
          </w:tcPr>
          <w:p w14:paraId="149338C5"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Пески пылеватые и мелкие; плотные, без включений (с единичными включениями гравия, гальки)</w:t>
            </w:r>
          </w:p>
        </w:tc>
        <w:tc>
          <w:tcPr>
            <w:tcW w:w="3416" w:type="dxa"/>
            <w:tcBorders>
              <w:top w:val="single" w:sz="4" w:space="0" w:color="auto"/>
              <w:left w:val="single" w:sz="4" w:space="0" w:color="auto"/>
              <w:bottom w:val="single" w:sz="4" w:space="0" w:color="auto"/>
              <w:right w:val="single" w:sz="4" w:space="0" w:color="auto"/>
            </w:tcBorders>
            <w:vAlign w:val="center"/>
          </w:tcPr>
          <w:p w14:paraId="6EF58FC4"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Число пластичности, гранулометрический состав, коэффициент пористости</w:t>
            </w:r>
          </w:p>
        </w:tc>
      </w:tr>
      <w:bookmarkEnd w:id="282"/>
      <w:tr w:rsidR="00477AC2" w14:paraId="009E3711" w14:textId="77777777" w:rsidTr="00E0633B">
        <w:trPr>
          <w:trHeight w:val="565"/>
        </w:trPr>
        <w:tc>
          <w:tcPr>
            <w:tcW w:w="1292" w:type="dxa"/>
            <w:vMerge/>
            <w:tcBorders>
              <w:left w:val="single" w:sz="4" w:space="0" w:color="auto"/>
              <w:right w:val="single" w:sz="4" w:space="0" w:color="auto"/>
            </w:tcBorders>
            <w:vAlign w:val="center"/>
          </w:tcPr>
          <w:p w14:paraId="5C408571" w14:textId="77777777" w:rsidR="00C2152A" w:rsidRPr="006D4F17" w:rsidRDefault="00C2152A" w:rsidP="00C6245E">
            <w:pPr>
              <w:spacing w:line="276" w:lineRule="auto"/>
              <w:jc w:val="center"/>
              <w:rPr>
                <w:rFonts w:ascii="Arial" w:hAnsi="Arial" w:cs="Arial"/>
                <w:sz w:val="22"/>
                <w:szCs w:val="22"/>
                <w:lang w:eastAsia="en-US"/>
              </w:rPr>
            </w:pPr>
          </w:p>
        </w:tc>
        <w:tc>
          <w:tcPr>
            <w:tcW w:w="5654" w:type="dxa"/>
            <w:vMerge/>
            <w:tcBorders>
              <w:left w:val="single" w:sz="4" w:space="0" w:color="auto"/>
              <w:right w:val="single" w:sz="4" w:space="0" w:color="auto"/>
            </w:tcBorders>
            <w:vAlign w:val="center"/>
          </w:tcPr>
          <w:p w14:paraId="324C353D" w14:textId="77777777" w:rsidR="00C2152A" w:rsidRPr="006D4F17" w:rsidRDefault="00C2152A" w:rsidP="00C6245E">
            <w:pPr>
              <w:spacing w:line="276" w:lineRule="auto"/>
              <w:rPr>
                <w:rFonts w:ascii="Arial" w:hAnsi="Arial" w:cs="Arial"/>
                <w:sz w:val="22"/>
                <w:szCs w:val="22"/>
                <w:lang w:eastAsia="en-US"/>
              </w:rPr>
            </w:pPr>
          </w:p>
        </w:tc>
        <w:tc>
          <w:tcPr>
            <w:tcW w:w="3983" w:type="dxa"/>
            <w:tcBorders>
              <w:top w:val="single" w:sz="4" w:space="0" w:color="auto"/>
              <w:left w:val="single" w:sz="4" w:space="0" w:color="auto"/>
              <w:bottom w:val="single" w:sz="4" w:space="0" w:color="auto"/>
              <w:right w:val="single" w:sz="4" w:space="0" w:color="auto"/>
            </w:tcBorders>
            <w:vAlign w:val="center"/>
          </w:tcPr>
          <w:p w14:paraId="30A3424C"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Пески средней крупности и крупные; плотные</w:t>
            </w:r>
          </w:p>
        </w:tc>
        <w:tc>
          <w:tcPr>
            <w:tcW w:w="3416" w:type="dxa"/>
            <w:tcBorders>
              <w:top w:val="single" w:sz="4" w:space="0" w:color="auto"/>
              <w:left w:val="single" w:sz="4" w:space="0" w:color="auto"/>
              <w:bottom w:val="single" w:sz="4" w:space="0" w:color="auto"/>
              <w:right w:val="single" w:sz="4" w:space="0" w:color="auto"/>
            </w:tcBorders>
            <w:vAlign w:val="center"/>
          </w:tcPr>
          <w:p w14:paraId="02332EFC"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Число пластичности, гранулометрический состав, коэффициент пористости</w:t>
            </w:r>
          </w:p>
        </w:tc>
      </w:tr>
      <w:tr w:rsidR="00477AC2" w14:paraId="2E03FD22" w14:textId="77777777" w:rsidTr="00E0633B">
        <w:trPr>
          <w:trHeight w:val="565"/>
        </w:trPr>
        <w:tc>
          <w:tcPr>
            <w:tcW w:w="1292" w:type="dxa"/>
            <w:vMerge/>
            <w:tcBorders>
              <w:left w:val="single" w:sz="4" w:space="0" w:color="auto"/>
              <w:right w:val="single" w:sz="4" w:space="0" w:color="auto"/>
            </w:tcBorders>
            <w:vAlign w:val="center"/>
          </w:tcPr>
          <w:p w14:paraId="50B33F86" w14:textId="77777777" w:rsidR="00C2152A" w:rsidRPr="006D4F17" w:rsidRDefault="00C2152A" w:rsidP="00C6245E">
            <w:pPr>
              <w:spacing w:line="276" w:lineRule="auto"/>
              <w:jc w:val="center"/>
              <w:rPr>
                <w:rFonts w:ascii="Arial" w:hAnsi="Arial" w:cs="Arial"/>
                <w:sz w:val="22"/>
                <w:szCs w:val="22"/>
                <w:lang w:eastAsia="en-US"/>
              </w:rPr>
            </w:pPr>
          </w:p>
        </w:tc>
        <w:tc>
          <w:tcPr>
            <w:tcW w:w="5654" w:type="dxa"/>
            <w:vMerge/>
            <w:tcBorders>
              <w:left w:val="single" w:sz="4" w:space="0" w:color="auto"/>
              <w:right w:val="single" w:sz="4" w:space="0" w:color="auto"/>
            </w:tcBorders>
            <w:vAlign w:val="center"/>
          </w:tcPr>
          <w:p w14:paraId="0798D8EF" w14:textId="77777777" w:rsidR="00C2152A" w:rsidRPr="006D4F17" w:rsidRDefault="00C2152A" w:rsidP="00C6245E">
            <w:pPr>
              <w:spacing w:line="276" w:lineRule="auto"/>
              <w:rPr>
                <w:rFonts w:ascii="Arial" w:hAnsi="Arial" w:cs="Arial"/>
                <w:sz w:val="22"/>
                <w:szCs w:val="22"/>
                <w:lang w:eastAsia="en-US"/>
              </w:rPr>
            </w:pPr>
          </w:p>
        </w:tc>
        <w:tc>
          <w:tcPr>
            <w:tcW w:w="3983" w:type="dxa"/>
            <w:tcBorders>
              <w:top w:val="single" w:sz="4" w:space="0" w:color="auto"/>
              <w:left w:val="single" w:sz="4" w:space="0" w:color="auto"/>
              <w:bottom w:val="single" w:sz="4" w:space="0" w:color="auto"/>
              <w:right w:val="single" w:sz="4" w:space="0" w:color="auto"/>
            </w:tcBorders>
            <w:vAlign w:val="center"/>
          </w:tcPr>
          <w:p w14:paraId="0DC706B8"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Пески гравелистые, рыхлые и средней плотности</w:t>
            </w:r>
          </w:p>
        </w:tc>
        <w:tc>
          <w:tcPr>
            <w:tcW w:w="3416" w:type="dxa"/>
            <w:tcBorders>
              <w:top w:val="single" w:sz="4" w:space="0" w:color="auto"/>
              <w:left w:val="single" w:sz="4" w:space="0" w:color="auto"/>
              <w:bottom w:val="single" w:sz="4" w:space="0" w:color="auto"/>
              <w:right w:val="single" w:sz="4" w:space="0" w:color="auto"/>
            </w:tcBorders>
            <w:vAlign w:val="center"/>
          </w:tcPr>
          <w:p w14:paraId="275975AC"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Число пластичности, гранулометрический состав, коэффициент пористости</w:t>
            </w:r>
          </w:p>
        </w:tc>
      </w:tr>
      <w:tr w:rsidR="00477AC2" w14:paraId="202466E8" w14:textId="77777777" w:rsidTr="00E0633B">
        <w:trPr>
          <w:trHeight w:val="565"/>
        </w:trPr>
        <w:tc>
          <w:tcPr>
            <w:tcW w:w="1292" w:type="dxa"/>
            <w:vMerge/>
            <w:tcBorders>
              <w:left w:val="single" w:sz="4" w:space="0" w:color="auto"/>
              <w:right w:val="single" w:sz="4" w:space="0" w:color="auto"/>
            </w:tcBorders>
            <w:vAlign w:val="center"/>
          </w:tcPr>
          <w:p w14:paraId="6A12DD49" w14:textId="77777777" w:rsidR="00C2152A" w:rsidRPr="006D4F17" w:rsidRDefault="00C2152A" w:rsidP="00C6245E">
            <w:pPr>
              <w:spacing w:line="276" w:lineRule="auto"/>
              <w:jc w:val="center"/>
              <w:rPr>
                <w:rFonts w:ascii="Arial" w:hAnsi="Arial" w:cs="Arial"/>
                <w:sz w:val="22"/>
                <w:szCs w:val="22"/>
                <w:lang w:eastAsia="en-US"/>
              </w:rPr>
            </w:pPr>
          </w:p>
        </w:tc>
        <w:tc>
          <w:tcPr>
            <w:tcW w:w="5654" w:type="dxa"/>
            <w:vMerge/>
            <w:tcBorders>
              <w:left w:val="single" w:sz="4" w:space="0" w:color="auto"/>
              <w:right w:val="single" w:sz="4" w:space="0" w:color="auto"/>
            </w:tcBorders>
            <w:vAlign w:val="center"/>
          </w:tcPr>
          <w:p w14:paraId="70C034D9" w14:textId="77777777" w:rsidR="00C2152A" w:rsidRPr="006D4F17" w:rsidRDefault="00C2152A" w:rsidP="00C6245E">
            <w:pPr>
              <w:spacing w:line="276" w:lineRule="auto"/>
              <w:rPr>
                <w:rFonts w:ascii="Arial" w:hAnsi="Arial" w:cs="Arial"/>
                <w:sz w:val="22"/>
                <w:szCs w:val="22"/>
                <w:lang w:eastAsia="en-US"/>
              </w:rPr>
            </w:pPr>
          </w:p>
        </w:tc>
        <w:tc>
          <w:tcPr>
            <w:tcW w:w="3983" w:type="dxa"/>
            <w:tcBorders>
              <w:top w:val="single" w:sz="4" w:space="0" w:color="auto"/>
              <w:left w:val="single" w:sz="4" w:space="0" w:color="auto"/>
              <w:bottom w:val="single" w:sz="4" w:space="0" w:color="auto"/>
              <w:right w:val="single" w:sz="4" w:space="0" w:color="auto"/>
            </w:tcBorders>
            <w:vAlign w:val="center"/>
          </w:tcPr>
          <w:p w14:paraId="18B8684A"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Пески с включением гравия и гальки (дресвы и щебня) до 20</w:t>
            </w:r>
            <w:r w:rsidR="00D4129A">
              <w:rPr>
                <w:rFonts w:ascii="Arial" w:hAnsi="Arial" w:cs="Arial"/>
                <w:sz w:val="22"/>
                <w:szCs w:val="22"/>
                <w:lang w:eastAsia="en-US"/>
              </w:rPr>
              <w:t xml:space="preserve"> </w:t>
            </w:r>
            <w:r w:rsidRPr="006D4F17">
              <w:rPr>
                <w:rFonts w:ascii="Arial" w:hAnsi="Arial" w:cs="Arial"/>
                <w:sz w:val="22"/>
                <w:szCs w:val="22"/>
                <w:lang w:eastAsia="en-US"/>
              </w:rPr>
              <w:t>%</w:t>
            </w:r>
            <w:r w:rsidR="00E8117B">
              <w:rPr>
                <w:rFonts w:ascii="Arial" w:hAnsi="Arial" w:cs="Arial"/>
                <w:sz w:val="22"/>
                <w:szCs w:val="22"/>
                <w:lang w:eastAsia="en-US"/>
              </w:rPr>
              <w:t xml:space="preserve"> </w:t>
            </w:r>
            <w:r w:rsidR="00DA61DB">
              <w:rPr>
                <w:rFonts w:ascii="Arial" w:hAnsi="Arial" w:cs="Arial"/>
                <w:sz w:val="22"/>
                <w:szCs w:val="22"/>
                <w:lang w:eastAsia="en-US"/>
              </w:rPr>
              <w:t>включ</w:t>
            </w:r>
            <w:r w:rsidR="00DA61DB" w:rsidRPr="00DA61DB">
              <w:rPr>
                <w:rFonts w:ascii="Arial" w:hAnsi="Arial" w:cs="Arial"/>
                <w:sz w:val="22"/>
                <w:szCs w:val="22"/>
                <w:lang w:eastAsia="en-US"/>
              </w:rPr>
              <w:t>.</w:t>
            </w:r>
          </w:p>
        </w:tc>
        <w:tc>
          <w:tcPr>
            <w:tcW w:w="3416" w:type="dxa"/>
            <w:tcBorders>
              <w:top w:val="single" w:sz="4" w:space="0" w:color="auto"/>
              <w:left w:val="single" w:sz="4" w:space="0" w:color="auto"/>
              <w:bottom w:val="single" w:sz="4" w:space="0" w:color="auto"/>
              <w:right w:val="single" w:sz="4" w:space="0" w:color="auto"/>
            </w:tcBorders>
            <w:vAlign w:val="center"/>
          </w:tcPr>
          <w:p w14:paraId="7585914E"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Число пластичности, гранулометрический состав, коэффициент пористости</w:t>
            </w:r>
          </w:p>
        </w:tc>
      </w:tr>
      <w:tr w:rsidR="00477AC2" w14:paraId="4B729111" w14:textId="77777777" w:rsidTr="00E0633B">
        <w:trPr>
          <w:trHeight w:val="565"/>
        </w:trPr>
        <w:tc>
          <w:tcPr>
            <w:tcW w:w="1292" w:type="dxa"/>
            <w:vMerge/>
            <w:tcBorders>
              <w:left w:val="single" w:sz="4" w:space="0" w:color="auto"/>
              <w:right w:val="single" w:sz="4" w:space="0" w:color="auto"/>
            </w:tcBorders>
            <w:vAlign w:val="center"/>
          </w:tcPr>
          <w:p w14:paraId="2F8C98A4" w14:textId="77777777" w:rsidR="00C2152A" w:rsidRPr="006D4F17" w:rsidRDefault="00C2152A" w:rsidP="00C6245E">
            <w:pPr>
              <w:spacing w:line="276" w:lineRule="auto"/>
              <w:jc w:val="center"/>
              <w:rPr>
                <w:rFonts w:ascii="Arial" w:hAnsi="Arial" w:cs="Arial"/>
                <w:sz w:val="22"/>
                <w:szCs w:val="22"/>
                <w:lang w:eastAsia="en-US"/>
              </w:rPr>
            </w:pPr>
          </w:p>
        </w:tc>
        <w:tc>
          <w:tcPr>
            <w:tcW w:w="5654" w:type="dxa"/>
            <w:vMerge/>
            <w:tcBorders>
              <w:left w:val="single" w:sz="4" w:space="0" w:color="auto"/>
              <w:right w:val="single" w:sz="4" w:space="0" w:color="auto"/>
            </w:tcBorders>
            <w:vAlign w:val="center"/>
          </w:tcPr>
          <w:p w14:paraId="3FC8948F" w14:textId="77777777" w:rsidR="00C2152A" w:rsidRPr="006D4F17" w:rsidRDefault="00C2152A" w:rsidP="00C6245E">
            <w:pPr>
              <w:spacing w:line="276" w:lineRule="auto"/>
              <w:rPr>
                <w:rFonts w:ascii="Arial" w:hAnsi="Arial" w:cs="Arial"/>
                <w:sz w:val="22"/>
                <w:szCs w:val="22"/>
                <w:lang w:eastAsia="en-US"/>
              </w:rPr>
            </w:pPr>
          </w:p>
        </w:tc>
        <w:tc>
          <w:tcPr>
            <w:tcW w:w="3983" w:type="dxa"/>
            <w:tcBorders>
              <w:top w:val="single" w:sz="4" w:space="0" w:color="auto"/>
              <w:left w:val="single" w:sz="4" w:space="0" w:color="auto"/>
              <w:bottom w:val="single" w:sz="4" w:space="0" w:color="auto"/>
              <w:right w:val="single" w:sz="4" w:space="0" w:color="auto"/>
            </w:tcBorders>
            <w:vAlign w:val="center"/>
          </w:tcPr>
          <w:p w14:paraId="0CF808A5"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Органические грунты с включением гравия и гальки до 20</w:t>
            </w:r>
            <w:r w:rsidR="00D4129A">
              <w:rPr>
                <w:rFonts w:ascii="Arial" w:hAnsi="Arial" w:cs="Arial"/>
                <w:sz w:val="22"/>
                <w:szCs w:val="22"/>
                <w:lang w:eastAsia="en-US"/>
              </w:rPr>
              <w:t xml:space="preserve"> </w:t>
            </w:r>
            <w:r w:rsidRPr="006D4F17">
              <w:rPr>
                <w:rFonts w:ascii="Arial" w:hAnsi="Arial" w:cs="Arial"/>
                <w:sz w:val="22"/>
                <w:szCs w:val="22"/>
                <w:lang w:eastAsia="en-US"/>
              </w:rPr>
              <w:t>%</w:t>
            </w:r>
            <w:r w:rsidR="00E8117B">
              <w:rPr>
                <w:rFonts w:ascii="Arial" w:hAnsi="Arial" w:cs="Arial"/>
                <w:sz w:val="22"/>
                <w:szCs w:val="22"/>
                <w:lang w:eastAsia="en-US"/>
              </w:rPr>
              <w:t xml:space="preserve"> </w:t>
            </w:r>
            <w:r w:rsidR="00DA61DB">
              <w:rPr>
                <w:rFonts w:ascii="Arial" w:hAnsi="Arial" w:cs="Arial"/>
                <w:sz w:val="22"/>
                <w:szCs w:val="22"/>
                <w:lang w:eastAsia="en-US"/>
              </w:rPr>
              <w:t>включ</w:t>
            </w:r>
            <w:r w:rsidR="00DA61DB" w:rsidRPr="00DA61DB">
              <w:rPr>
                <w:rFonts w:ascii="Arial" w:hAnsi="Arial" w:cs="Arial"/>
                <w:sz w:val="22"/>
                <w:szCs w:val="22"/>
                <w:lang w:eastAsia="en-US"/>
              </w:rPr>
              <w:t>.</w:t>
            </w:r>
            <w:r w:rsidRPr="006D4F17">
              <w:rPr>
                <w:rFonts w:ascii="Arial" w:hAnsi="Arial" w:cs="Arial"/>
                <w:sz w:val="22"/>
                <w:szCs w:val="22"/>
                <w:lang w:eastAsia="en-US"/>
              </w:rPr>
              <w:t>, растительный слой с корнями</w:t>
            </w:r>
          </w:p>
        </w:tc>
        <w:tc>
          <w:tcPr>
            <w:tcW w:w="3416" w:type="dxa"/>
            <w:tcBorders>
              <w:top w:val="single" w:sz="4" w:space="0" w:color="auto"/>
              <w:left w:val="single" w:sz="4" w:space="0" w:color="auto"/>
              <w:bottom w:val="single" w:sz="4" w:space="0" w:color="auto"/>
              <w:right w:val="single" w:sz="4" w:space="0" w:color="auto"/>
            </w:tcBorders>
            <w:vAlign w:val="center"/>
          </w:tcPr>
          <w:p w14:paraId="22705B7D"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Гранулометрический состав</w:t>
            </w:r>
          </w:p>
        </w:tc>
      </w:tr>
    </w:tbl>
    <w:p w14:paraId="05341E08" w14:textId="2F1A0BCF" w:rsidR="005C43D5" w:rsidRPr="00E0633B" w:rsidRDefault="00BA3B81" w:rsidP="00E0633B">
      <w:pPr>
        <w:keepNext/>
        <w:spacing w:line="360" w:lineRule="auto"/>
        <w:rPr>
          <w:rFonts w:ascii="Arial" w:hAnsi="Arial" w:cs="Arial"/>
          <w:i/>
          <w:sz w:val="20"/>
          <w:szCs w:val="20"/>
        </w:rPr>
      </w:pPr>
      <w:r w:rsidRPr="00E0633B">
        <w:rPr>
          <w:rFonts w:ascii="Arial" w:hAnsi="Arial" w:cs="Arial"/>
          <w:i/>
          <w:sz w:val="20"/>
          <w:szCs w:val="20"/>
        </w:rPr>
        <w:t xml:space="preserve">Продолжение таблицы </w:t>
      </w:r>
      <w:r w:rsidR="00867D63">
        <w:rPr>
          <w:rFonts w:ascii="Arial" w:hAnsi="Arial" w:cs="Arial"/>
          <w:i/>
          <w:sz w:val="20"/>
          <w:szCs w:val="20"/>
        </w:rPr>
        <w:t>Б</w:t>
      </w:r>
      <w:r w:rsidRPr="00E0633B">
        <w:rPr>
          <w:rFonts w:ascii="Arial" w:hAnsi="Arial" w:cs="Arial"/>
          <w:i/>
          <w:sz w:val="20"/>
          <w:szCs w:val="20"/>
        </w:rPr>
        <w:t>.1</w:t>
      </w:r>
    </w:p>
    <w:tbl>
      <w:tblPr>
        <w:tblW w:w="143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2"/>
        <w:gridCol w:w="5654"/>
        <w:gridCol w:w="3983"/>
        <w:gridCol w:w="3416"/>
      </w:tblGrid>
      <w:tr w:rsidR="00477AC2" w14:paraId="6FFBCAD3" w14:textId="77777777" w:rsidTr="00E0633B">
        <w:trPr>
          <w:tblHeader/>
        </w:trPr>
        <w:tc>
          <w:tcPr>
            <w:tcW w:w="1292" w:type="dxa"/>
            <w:tcBorders>
              <w:top w:val="single" w:sz="4" w:space="0" w:color="auto"/>
              <w:left w:val="single" w:sz="4" w:space="0" w:color="auto"/>
              <w:bottom w:val="double" w:sz="4" w:space="0" w:color="auto"/>
              <w:right w:val="single" w:sz="4" w:space="0" w:color="auto"/>
            </w:tcBorders>
            <w:vAlign w:val="center"/>
          </w:tcPr>
          <w:p w14:paraId="3B70DF1D" w14:textId="77777777" w:rsidR="00B9433E" w:rsidRPr="009A5BF1" w:rsidRDefault="00BA3B81" w:rsidP="00C6245E">
            <w:pPr>
              <w:spacing w:line="276" w:lineRule="auto"/>
              <w:ind w:left="-40"/>
              <w:jc w:val="center"/>
              <w:rPr>
                <w:rFonts w:ascii="Arial" w:hAnsi="Arial" w:cs="Arial"/>
                <w:bCs/>
                <w:sz w:val="20"/>
                <w:szCs w:val="20"/>
                <w:lang w:eastAsia="en-US"/>
              </w:rPr>
            </w:pPr>
            <w:r w:rsidRPr="009A5BF1">
              <w:rPr>
                <w:rFonts w:ascii="Arial" w:hAnsi="Arial" w:cs="Arial"/>
                <w:bCs/>
                <w:sz w:val="20"/>
                <w:szCs w:val="20"/>
                <w:lang w:eastAsia="en-US"/>
              </w:rPr>
              <w:t>Группа грунта по буримости</w:t>
            </w:r>
          </w:p>
        </w:tc>
        <w:tc>
          <w:tcPr>
            <w:tcW w:w="5654" w:type="dxa"/>
            <w:tcBorders>
              <w:top w:val="single" w:sz="4" w:space="0" w:color="auto"/>
              <w:left w:val="single" w:sz="4" w:space="0" w:color="auto"/>
              <w:bottom w:val="double" w:sz="4" w:space="0" w:color="auto"/>
              <w:right w:val="single" w:sz="4" w:space="0" w:color="auto"/>
            </w:tcBorders>
            <w:vAlign w:val="center"/>
          </w:tcPr>
          <w:p w14:paraId="742C3CF0" w14:textId="77777777" w:rsidR="00B9433E" w:rsidRPr="009A5BF1" w:rsidRDefault="00BA3B81" w:rsidP="00C6245E">
            <w:pPr>
              <w:tabs>
                <w:tab w:val="left" w:pos="-180"/>
                <w:tab w:val="left" w:pos="6885"/>
              </w:tabs>
              <w:spacing w:line="276" w:lineRule="auto"/>
              <w:ind w:right="-6"/>
              <w:jc w:val="center"/>
              <w:rPr>
                <w:rFonts w:ascii="Arial" w:hAnsi="Arial" w:cs="Arial"/>
                <w:bCs/>
                <w:sz w:val="20"/>
                <w:szCs w:val="20"/>
                <w:lang w:eastAsia="en-US"/>
              </w:rPr>
            </w:pPr>
            <w:r w:rsidRPr="009A5BF1">
              <w:rPr>
                <w:rFonts w:ascii="Arial" w:hAnsi="Arial" w:cs="Arial"/>
                <w:sz w:val="20"/>
                <w:szCs w:val="20"/>
                <w:lang w:eastAsia="en-US"/>
              </w:rPr>
              <w:t>Наименование грунта</w:t>
            </w:r>
          </w:p>
        </w:tc>
        <w:tc>
          <w:tcPr>
            <w:tcW w:w="3983" w:type="dxa"/>
            <w:tcBorders>
              <w:top w:val="single" w:sz="4" w:space="0" w:color="auto"/>
              <w:left w:val="single" w:sz="4" w:space="0" w:color="auto"/>
              <w:bottom w:val="double" w:sz="4" w:space="0" w:color="auto"/>
              <w:right w:val="single" w:sz="4" w:space="0" w:color="auto"/>
            </w:tcBorders>
            <w:vAlign w:val="center"/>
          </w:tcPr>
          <w:p w14:paraId="602AC87C" w14:textId="77777777" w:rsidR="00B9433E" w:rsidRPr="009A5BF1" w:rsidRDefault="00BA3B81" w:rsidP="00C6245E">
            <w:pPr>
              <w:tabs>
                <w:tab w:val="left" w:pos="-180"/>
                <w:tab w:val="left" w:pos="6885"/>
              </w:tabs>
              <w:spacing w:line="276" w:lineRule="auto"/>
              <w:ind w:right="-6"/>
              <w:jc w:val="center"/>
              <w:rPr>
                <w:rFonts w:ascii="Arial" w:hAnsi="Arial" w:cs="Arial"/>
                <w:sz w:val="20"/>
                <w:szCs w:val="20"/>
                <w:lang w:eastAsia="en-US"/>
              </w:rPr>
            </w:pPr>
            <w:r w:rsidRPr="009A5BF1">
              <w:rPr>
                <w:rFonts w:ascii="Arial" w:hAnsi="Arial" w:cs="Arial"/>
                <w:sz w:val="20"/>
                <w:szCs w:val="20"/>
                <w:lang w:eastAsia="en-US"/>
              </w:rPr>
              <w:t>Разновидность грунта</w:t>
            </w:r>
          </w:p>
        </w:tc>
        <w:tc>
          <w:tcPr>
            <w:tcW w:w="3416" w:type="dxa"/>
            <w:tcBorders>
              <w:top w:val="single" w:sz="4" w:space="0" w:color="auto"/>
              <w:left w:val="single" w:sz="4" w:space="0" w:color="auto"/>
              <w:bottom w:val="double" w:sz="4" w:space="0" w:color="auto"/>
              <w:right w:val="single" w:sz="4" w:space="0" w:color="auto"/>
            </w:tcBorders>
            <w:vAlign w:val="center"/>
          </w:tcPr>
          <w:p w14:paraId="645A1C47" w14:textId="77777777" w:rsidR="00B9433E" w:rsidRPr="009A5BF1" w:rsidRDefault="00BA3B81" w:rsidP="00C6245E">
            <w:pPr>
              <w:tabs>
                <w:tab w:val="left" w:pos="-180"/>
                <w:tab w:val="left" w:pos="6885"/>
              </w:tabs>
              <w:spacing w:line="276" w:lineRule="auto"/>
              <w:ind w:right="-6"/>
              <w:jc w:val="center"/>
              <w:rPr>
                <w:rFonts w:ascii="Arial" w:hAnsi="Arial" w:cs="Arial"/>
                <w:sz w:val="20"/>
                <w:szCs w:val="20"/>
                <w:lang w:eastAsia="en-US"/>
              </w:rPr>
            </w:pPr>
            <w:r w:rsidRPr="005F5A99">
              <w:rPr>
                <w:rFonts w:ascii="Arial" w:hAnsi="Arial" w:cs="Arial"/>
                <w:sz w:val="20"/>
                <w:szCs w:val="20"/>
                <w:lang w:eastAsia="en-US"/>
              </w:rPr>
              <w:t>Определяемый основн</w:t>
            </w:r>
            <w:r>
              <w:rPr>
                <w:rFonts w:ascii="Arial" w:hAnsi="Arial" w:cs="Arial"/>
                <w:sz w:val="20"/>
                <w:szCs w:val="20"/>
                <w:lang w:eastAsia="en-US"/>
              </w:rPr>
              <w:t>ой</w:t>
            </w:r>
            <w:r w:rsidRPr="005F5A99">
              <w:rPr>
                <w:rFonts w:ascii="Arial" w:hAnsi="Arial" w:cs="Arial"/>
                <w:sz w:val="20"/>
                <w:szCs w:val="20"/>
                <w:lang w:eastAsia="en-US"/>
              </w:rPr>
              <w:t xml:space="preserve"> параметр</w:t>
            </w:r>
          </w:p>
        </w:tc>
      </w:tr>
      <w:tr w:rsidR="00477AC2" w14:paraId="14490FBD" w14:textId="77777777" w:rsidTr="00E0633B">
        <w:trPr>
          <w:tblHeader/>
        </w:trPr>
        <w:tc>
          <w:tcPr>
            <w:tcW w:w="1292" w:type="dxa"/>
            <w:tcBorders>
              <w:top w:val="double" w:sz="4" w:space="0" w:color="auto"/>
              <w:left w:val="single" w:sz="4" w:space="0" w:color="auto"/>
              <w:bottom w:val="single" w:sz="4" w:space="0" w:color="auto"/>
              <w:right w:val="single" w:sz="4" w:space="0" w:color="auto"/>
            </w:tcBorders>
            <w:vAlign w:val="center"/>
          </w:tcPr>
          <w:p w14:paraId="29A0E43C" w14:textId="77777777" w:rsidR="009602C9" w:rsidRPr="009A5BF1" w:rsidRDefault="009602C9" w:rsidP="00C6245E">
            <w:pPr>
              <w:spacing w:line="276" w:lineRule="auto"/>
              <w:ind w:left="-40"/>
              <w:jc w:val="center"/>
              <w:rPr>
                <w:rFonts w:ascii="Arial" w:hAnsi="Arial" w:cs="Arial"/>
                <w:bCs/>
                <w:sz w:val="20"/>
                <w:szCs w:val="20"/>
                <w:lang w:eastAsia="en-US"/>
              </w:rPr>
            </w:pPr>
          </w:p>
        </w:tc>
        <w:tc>
          <w:tcPr>
            <w:tcW w:w="5654" w:type="dxa"/>
            <w:tcBorders>
              <w:top w:val="double" w:sz="4" w:space="0" w:color="auto"/>
              <w:left w:val="single" w:sz="4" w:space="0" w:color="auto"/>
              <w:bottom w:val="single" w:sz="4" w:space="0" w:color="auto"/>
              <w:right w:val="single" w:sz="4" w:space="0" w:color="auto"/>
            </w:tcBorders>
            <w:vAlign w:val="center"/>
          </w:tcPr>
          <w:p w14:paraId="1C6094B6" w14:textId="77777777" w:rsidR="009602C9" w:rsidRPr="009A5BF1" w:rsidRDefault="009602C9" w:rsidP="00C6245E">
            <w:pPr>
              <w:tabs>
                <w:tab w:val="left" w:pos="-180"/>
                <w:tab w:val="left" w:pos="6885"/>
              </w:tabs>
              <w:spacing w:line="276" w:lineRule="auto"/>
              <w:ind w:right="-6"/>
              <w:jc w:val="center"/>
              <w:rPr>
                <w:rFonts w:ascii="Arial" w:hAnsi="Arial" w:cs="Arial"/>
                <w:sz w:val="20"/>
                <w:szCs w:val="20"/>
                <w:lang w:eastAsia="en-US"/>
              </w:rPr>
            </w:pPr>
          </w:p>
        </w:tc>
        <w:tc>
          <w:tcPr>
            <w:tcW w:w="3983" w:type="dxa"/>
            <w:tcBorders>
              <w:top w:val="double" w:sz="4" w:space="0" w:color="auto"/>
              <w:left w:val="single" w:sz="4" w:space="0" w:color="auto"/>
              <w:bottom w:val="single" w:sz="4" w:space="0" w:color="auto"/>
              <w:right w:val="single" w:sz="4" w:space="0" w:color="auto"/>
            </w:tcBorders>
            <w:vAlign w:val="center"/>
          </w:tcPr>
          <w:p w14:paraId="4035C576" w14:textId="77777777" w:rsidR="009602C9" w:rsidRPr="009A5BF1" w:rsidRDefault="00BA3B81" w:rsidP="00C6245E">
            <w:pPr>
              <w:tabs>
                <w:tab w:val="left" w:pos="-180"/>
                <w:tab w:val="left" w:pos="6885"/>
              </w:tabs>
              <w:spacing w:line="276" w:lineRule="auto"/>
              <w:ind w:right="-6"/>
              <w:rPr>
                <w:rFonts w:ascii="Arial" w:hAnsi="Arial" w:cs="Arial"/>
                <w:sz w:val="20"/>
                <w:szCs w:val="20"/>
                <w:lang w:eastAsia="en-US"/>
              </w:rPr>
            </w:pPr>
            <w:r w:rsidRPr="006D4F17">
              <w:rPr>
                <w:rFonts w:ascii="Arial" w:hAnsi="Arial" w:cs="Arial"/>
                <w:sz w:val="22"/>
                <w:szCs w:val="22"/>
                <w:lang w:eastAsia="en-US"/>
              </w:rPr>
              <w:t>Полускальные грунты низкой прочности</w:t>
            </w:r>
          </w:p>
        </w:tc>
        <w:tc>
          <w:tcPr>
            <w:tcW w:w="3416" w:type="dxa"/>
            <w:tcBorders>
              <w:top w:val="double" w:sz="4" w:space="0" w:color="auto"/>
              <w:left w:val="single" w:sz="4" w:space="0" w:color="auto"/>
              <w:bottom w:val="single" w:sz="4" w:space="0" w:color="auto"/>
              <w:right w:val="single" w:sz="4" w:space="0" w:color="auto"/>
            </w:tcBorders>
            <w:vAlign w:val="center"/>
          </w:tcPr>
          <w:p w14:paraId="69E5144F" w14:textId="77777777" w:rsidR="009602C9" w:rsidRPr="009A5BF1" w:rsidRDefault="00BA3B81" w:rsidP="00C6245E">
            <w:pPr>
              <w:tabs>
                <w:tab w:val="left" w:pos="-180"/>
                <w:tab w:val="left" w:pos="6885"/>
              </w:tabs>
              <w:spacing w:line="276" w:lineRule="auto"/>
              <w:ind w:right="-6"/>
              <w:rPr>
                <w:rFonts w:ascii="Arial" w:hAnsi="Arial" w:cs="Arial"/>
                <w:sz w:val="20"/>
                <w:szCs w:val="20"/>
                <w:lang w:eastAsia="en-US"/>
              </w:rPr>
            </w:pPr>
            <w:r w:rsidRPr="006D4F17">
              <w:rPr>
                <w:rFonts w:ascii="Arial" w:hAnsi="Arial" w:cs="Arial"/>
                <w:sz w:val="22"/>
                <w:szCs w:val="22"/>
                <w:lang w:eastAsia="en-US"/>
              </w:rPr>
              <w:t>Предел прочности на одноосное сжатие, коэффициент крепости по шкале Протодьяконова</w:t>
            </w:r>
          </w:p>
        </w:tc>
      </w:tr>
      <w:tr w:rsidR="00477AC2" w14:paraId="21488FF4" w14:textId="77777777" w:rsidTr="00E0633B">
        <w:trPr>
          <w:trHeight w:val="647"/>
        </w:trPr>
        <w:tc>
          <w:tcPr>
            <w:tcW w:w="1292" w:type="dxa"/>
            <w:vMerge w:val="restart"/>
            <w:tcBorders>
              <w:top w:val="single" w:sz="4" w:space="0" w:color="auto"/>
              <w:left w:val="single" w:sz="4" w:space="0" w:color="auto"/>
              <w:right w:val="single" w:sz="4" w:space="0" w:color="auto"/>
            </w:tcBorders>
            <w:vAlign w:val="center"/>
          </w:tcPr>
          <w:p w14:paraId="51ED94DC" w14:textId="77777777" w:rsidR="00C2152A" w:rsidRPr="006D4F17" w:rsidRDefault="00BA3B81" w:rsidP="00C6245E">
            <w:pPr>
              <w:spacing w:line="276" w:lineRule="auto"/>
              <w:jc w:val="center"/>
              <w:rPr>
                <w:rFonts w:ascii="Arial" w:hAnsi="Arial" w:cs="Arial"/>
                <w:sz w:val="22"/>
                <w:szCs w:val="22"/>
                <w:lang w:eastAsia="en-US"/>
              </w:rPr>
            </w:pPr>
            <w:r w:rsidRPr="006D4F17">
              <w:rPr>
                <w:rFonts w:ascii="Arial" w:hAnsi="Arial" w:cs="Arial"/>
                <w:sz w:val="22"/>
                <w:szCs w:val="22"/>
                <w:lang w:eastAsia="en-US"/>
              </w:rPr>
              <w:t>3</w:t>
            </w:r>
          </w:p>
        </w:tc>
        <w:tc>
          <w:tcPr>
            <w:tcW w:w="5654" w:type="dxa"/>
            <w:vMerge w:val="restart"/>
            <w:tcBorders>
              <w:top w:val="single" w:sz="4" w:space="0" w:color="auto"/>
              <w:left w:val="single" w:sz="4" w:space="0" w:color="auto"/>
              <w:right w:val="single" w:sz="4" w:space="0" w:color="auto"/>
            </w:tcBorders>
            <w:vAlign w:val="center"/>
          </w:tcPr>
          <w:p w14:paraId="2274958A"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 xml:space="preserve">Суглинки и супеси с примесью </w:t>
            </w:r>
            <w:r w:rsidR="009C7665">
              <w:rPr>
                <w:rFonts w:ascii="Arial" w:hAnsi="Arial" w:cs="Arial"/>
                <w:sz w:val="22"/>
                <w:szCs w:val="22"/>
                <w:lang w:eastAsia="en-US"/>
              </w:rPr>
              <w:t>более</w:t>
            </w:r>
            <w:r w:rsidRPr="006D4F17">
              <w:rPr>
                <w:rFonts w:ascii="Arial" w:hAnsi="Arial" w:cs="Arial"/>
                <w:sz w:val="22"/>
                <w:szCs w:val="22"/>
                <w:lang w:eastAsia="en-US"/>
              </w:rPr>
              <w:t xml:space="preserve"> 20 % мелкой (до 3 см) гальки и щебня. Лесс плотный. Дресва. Глины: с частыми прослоями (до </w:t>
            </w:r>
            <w:smartTag w:uri="urn:schemas-microsoft-com:office:smarttags" w:element="metricconverter">
              <w:smartTagPr>
                <w:attr w:name="ProductID" w:val="5 см"/>
              </w:smartTagPr>
              <w:r w:rsidRPr="006D4F17">
                <w:rPr>
                  <w:rFonts w:ascii="Arial" w:hAnsi="Arial" w:cs="Arial"/>
                  <w:sz w:val="22"/>
                  <w:szCs w:val="22"/>
                  <w:lang w:eastAsia="en-US"/>
                </w:rPr>
                <w:t>5 см</w:t>
              </w:r>
            </w:smartTag>
            <w:r w:rsidRPr="006D4F17">
              <w:rPr>
                <w:rFonts w:ascii="Arial" w:hAnsi="Arial" w:cs="Arial"/>
                <w:sz w:val="22"/>
                <w:szCs w:val="22"/>
                <w:lang w:eastAsia="en-US"/>
              </w:rPr>
              <w:t>) слабосцементированных песчаников и мергелей, плотные мергелистые, загипсованные, песчанистые. Алевролиты глинистые слабосцементированные. Песчаники слабосцементированные глинистые на известковистом цементе. Мергель. Известняк-ракушечник, мел плотный, магнезит. Гипс тонкокристаллический выветрелый. Каменный уголь слабый. Сланцы: тальковые, разрушенные, всех разновидностей. Марганцевая руда. Железная руда окисленная, рыхлая. Бокситы глинистые</w:t>
            </w:r>
          </w:p>
        </w:tc>
        <w:tc>
          <w:tcPr>
            <w:tcW w:w="3983" w:type="dxa"/>
            <w:tcBorders>
              <w:top w:val="single" w:sz="4" w:space="0" w:color="auto"/>
              <w:left w:val="single" w:sz="4" w:space="0" w:color="auto"/>
              <w:bottom w:val="single" w:sz="4" w:space="0" w:color="auto"/>
              <w:right w:val="single" w:sz="4" w:space="0" w:color="auto"/>
            </w:tcBorders>
            <w:vAlign w:val="center"/>
          </w:tcPr>
          <w:p w14:paraId="6D998BE6"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Пески с включением гравия и гальки (дресвы и щебня) 2</w:t>
            </w:r>
            <w:r w:rsidR="004E44AD">
              <w:rPr>
                <w:rFonts w:ascii="Arial" w:hAnsi="Arial" w:cs="Arial"/>
                <w:sz w:val="22"/>
                <w:szCs w:val="22"/>
                <w:lang w:eastAsia="en-US"/>
              </w:rPr>
              <w:t>1</w:t>
            </w:r>
            <w:r w:rsidR="00D4129A">
              <w:rPr>
                <w:rFonts w:ascii="Arial" w:hAnsi="Arial" w:cs="Arial"/>
                <w:sz w:val="22"/>
                <w:szCs w:val="22"/>
                <w:lang w:eastAsia="en-US"/>
              </w:rPr>
              <w:t xml:space="preserve"> </w:t>
            </w:r>
            <w:r w:rsidRPr="006D4F17">
              <w:rPr>
                <w:rFonts w:ascii="Arial" w:hAnsi="Arial" w:cs="Arial"/>
                <w:sz w:val="22"/>
                <w:szCs w:val="22"/>
                <w:lang w:eastAsia="en-US"/>
              </w:rPr>
              <w:t>%</w:t>
            </w:r>
            <w:r w:rsidR="004E44AD">
              <w:rPr>
                <w:rFonts w:ascii="Arial" w:hAnsi="Arial" w:cs="Arial"/>
                <w:sz w:val="22"/>
                <w:szCs w:val="22"/>
                <w:lang w:eastAsia="en-US"/>
              </w:rPr>
              <w:t xml:space="preserve"> и более</w:t>
            </w:r>
          </w:p>
        </w:tc>
        <w:tc>
          <w:tcPr>
            <w:tcW w:w="3416" w:type="dxa"/>
            <w:tcBorders>
              <w:top w:val="single" w:sz="4" w:space="0" w:color="auto"/>
              <w:left w:val="single" w:sz="4" w:space="0" w:color="auto"/>
              <w:bottom w:val="single" w:sz="4" w:space="0" w:color="auto"/>
              <w:right w:val="single" w:sz="4" w:space="0" w:color="auto"/>
            </w:tcBorders>
            <w:vAlign w:val="center"/>
          </w:tcPr>
          <w:p w14:paraId="3698DC4F"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Число пластичности, гранулометрический состав, коэффициент пористости</w:t>
            </w:r>
          </w:p>
        </w:tc>
      </w:tr>
      <w:tr w:rsidR="00477AC2" w14:paraId="5B80BA5F" w14:textId="77777777" w:rsidTr="00E0633B">
        <w:trPr>
          <w:trHeight w:val="564"/>
        </w:trPr>
        <w:tc>
          <w:tcPr>
            <w:tcW w:w="1292" w:type="dxa"/>
            <w:vMerge/>
            <w:tcBorders>
              <w:left w:val="single" w:sz="4" w:space="0" w:color="auto"/>
              <w:right w:val="single" w:sz="4" w:space="0" w:color="auto"/>
            </w:tcBorders>
            <w:vAlign w:val="center"/>
          </w:tcPr>
          <w:p w14:paraId="77C74187" w14:textId="77777777" w:rsidR="00C2152A" w:rsidRPr="006D4F17" w:rsidRDefault="00C2152A" w:rsidP="00C6245E">
            <w:pPr>
              <w:spacing w:line="276" w:lineRule="auto"/>
              <w:jc w:val="center"/>
              <w:rPr>
                <w:rFonts w:ascii="Arial" w:hAnsi="Arial" w:cs="Arial"/>
                <w:sz w:val="22"/>
                <w:szCs w:val="22"/>
                <w:lang w:eastAsia="en-US"/>
              </w:rPr>
            </w:pPr>
          </w:p>
        </w:tc>
        <w:tc>
          <w:tcPr>
            <w:tcW w:w="5654" w:type="dxa"/>
            <w:vMerge/>
            <w:tcBorders>
              <w:left w:val="single" w:sz="4" w:space="0" w:color="auto"/>
              <w:right w:val="single" w:sz="4" w:space="0" w:color="auto"/>
            </w:tcBorders>
            <w:vAlign w:val="center"/>
          </w:tcPr>
          <w:p w14:paraId="3229D998" w14:textId="77777777" w:rsidR="00C2152A" w:rsidRPr="006D4F17" w:rsidRDefault="00C2152A" w:rsidP="00C6245E">
            <w:pPr>
              <w:spacing w:line="276" w:lineRule="auto"/>
              <w:rPr>
                <w:rFonts w:ascii="Arial" w:hAnsi="Arial" w:cs="Arial"/>
                <w:sz w:val="22"/>
                <w:szCs w:val="22"/>
                <w:lang w:eastAsia="en-US"/>
              </w:rPr>
            </w:pPr>
          </w:p>
        </w:tc>
        <w:tc>
          <w:tcPr>
            <w:tcW w:w="3983" w:type="dxa"/>
            <w:tcBorders>
              <w:top w:val="single" w:sz="4" w:space="0" w:color="auto"/>
              <w:left w:val="single" w:sz="4" w:space="0" w:color="auto"/>
              <w:bottom w:val="single" w:sz="4" w:space="0" w:color="auto"/>
              <w:right w:val="single" w:sz="4" w:space="0" w:color="auto"/>
            </w:tcBorders>
            <w:vAlign w:val="center"/>
          </w:tcPr>
          <w:p w14:paraId="0A8D784F"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 xml:space="preserve">Супеси, суглинки, глины с включением гравия и гальки (дресвы и щебня) </w:t>
            </w:r>
            <w:r w:rsidR="004E44AD">
              <w:rPr>
                <w:rFonts w:ascii="Arial" w:hAnsi="Arial" w:cs="Arial"/>
                <w:sz w:val="22"/>
                <w:szCs w:val="22"/>
                <w:lang w:eastAsia="en-US"/>
              </w:rPr>
              <w:t>21</w:t>
            </w:r>
            <w:r w:rsidR="00D4129A">
              <w:rPr>
                <w:rFonts w:ascii="Arial" w:hAnsi="Arial" w:cs="Arial"/>
                <w:sz w:val="22"/>
                <w:szCs w:val="22"/>
                <w:lang w:eastAsia="en-US"/>
              </w:rPr>
              <w:t xml:space="preserve"> </w:t>
            </w:r>
            <w:r w:rsidRPr="006D4F17">
              <w:rPr>
                <w:rFonts w:ascii="Arial" w:hAnsi="Arial" w:cs="Arial"/>
                <w:sz w:val="22"/>
                <w:szCs w:val="22"/>
                <w:lang w:eastAsia="en-US"/>
              </w:rPr>
              <w:t>%</w:t>
            </w:r>
            <w:r w:rsidR="004E44AD">
              <w:rPr>
                <w:rFonts w:ascii="Arial" w:hAnsi="Arial" w:cs="Arial"/>
                <w:sz w:val="22"/>
                <w:szCs w:val="22"/>
                <w:lang w:eastAsia="en-US"/>
              </w:rPr>
              <w:t xml:space="preserve"> и более</w:t>
            </w:r>
          </w:p>
        </w:tc>
        <w:tc>
          <w:tcPr>
            <w:tcW w:w="3416" w:type="dxa"/>
            <w:tcBorders>
              <w:top w:val="single" w:sz="4" w:space="0" w:color="auto"/>
              <w:left w:val="single" w:sz="4" w:space="0" w:color="auto"/>
              <w:bottom w:val="single" w:sz="4" w:space="0" w:color="auto"/>
              <w:right w:val="single" w:sz="4" w:space="0" w:color="auto"/>
            </w:tcBorders>
            <w:vAlign w:val="center"/>
          </w:tcPr>
          <w:p w14:paraId="704D2B3D"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Число пластичности, гранулометрический состав</w:t>
            </w:r>
          </w:p>
        </w:tc>
      </w:tr>
      <w:tr w:rsidR="00477AC2" w14:paraId="7C7D6CA0" w14:textId="77777777" w:rsidTr="00E0633B">
        <w:trPr>
          <w:trHeight w:val="417"/>
        </w:trPr>
        <w:tc>
          <w:tcPr>
            <w:tcW w:w="1292" w:type="dxa"/>
            <w:vMerge/>
            <w:tcBorders>
              <w:left w:val="single" w:sz="4" w:space="0" w:color="auto"/>
              <w:right w:val="single" w:sz="4" w:space="0" w:color="auto"/>
            </w:tcBorders>
            <w:vAlign w:val="center"/>
          </w:tcPr>
          <w:p w14:paraId="747AA80C" w14:textId="77777777" w:rsidR="00C2152A" w:rsidRPr="006D4F17" w:rsidRDefault="00C2152A" w:rsidP="00C6245E">
            <w:pPr>
              <w:spacing w:line="276" w:lineRule="auto"/>
              <w:jc w:val="center"/>
              <w:rPr>
                <w:rFonts w:ascii="Arial" w:hAnsi="Arial" w:cs="Arial"/>
                <w:sz w:val="22"/>
                <w:szCs w:val="22"/>
                <w:lang w:eastAsia="en-US"/>
              </w:rPr>
            </w:pPr>
          </w:p>
        </w:tc>
        <w:tc>
          <w:tcPr>
            <w:tcW w:w="5654" w:type="dxa"/>
            <w:vMerge/>
            <w:tcBorders>
              <w:left w:val="single" w:sz="4" w:space="0" w:color="auto"/>
              <w:right w:val="single" w:sz="4" w:space="0" w:color="auto"/>
            </w:tcBorders>
            <w:vAlign w:val="center"/>
          </w:tcPr>
          <w:p w14:paraId="208DD6E3" w14:textId="77777777" w:rsidR="00C2152A" w:rsidRPr="006D4F17" w:rsidRDefault="00C2152A" w:rsidP="00C6245E">
            <w:pPr>
              <w:spacing w:line="276" w:lineRule="auto"/>
              <w:rPr>
                <w:rFonts w:ascii="Arial" w:hAnsi="Arial" w:cs="Arial"/>
                <w:sz w:val="22"/>
                <w:szCs w:val="22"/>
                <w:lang w:eastAsia="en-US"/>
              </w:rPr>
            </w:pPr>
          </w:p>
        </w:tc>
        <w:tc>
          <w:tcPr>
            <w:tcW w:w="3983" w:type="dxa"/>
            <w:tcBorders>
              <w:top w:val="single" w:sz="4" w:space="0" w:color="auto"/>
              <w:left w:val="single" w:sz="4" w:space="0" w:color="auto"/>
              <w:bottom w:val="single" w:sz="4" w:space="0" w:color="auto"/>
              <w:right w:val="single" w:sz="4" w:space="0" w:color="auto"/>
            </w:tcBorders>
            <w:vAlign w:val="center"/>
          </w:tcPr>
          <w:p w14:paraId="7C79861F"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Пески гравелистые, плотные</w:t>
            </w:r>
          </w:p>
        </w:tc>
        <w:tc>
          <w:tcPr>
            <w:tcW w:w="3416" w:type="dxa"/>
            <w:tcBorders>
              <w:top w:val="single" w:sz="4" w:space="0" w:color="auto"/>
              <w:left w:val="single" w:sz="4" w:space="0" w:color="auto"/>
              <w:bottom w:val="single" w:sz="4" w:space="0" w:color="auto"/>
              <w:right w:val="single" w:sz="4" w:space="0" w:color="auto"/>
            </w:tcBorders>
            <w:vAlign w:val="center"/>
          </w:tcPr>
          <w:p w14:paraId="5D1B5449"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Гранулометрический состав, коэффициент пористости</w:t>
            </w:r>
          </w:p>
        </w:tc>
      </w:tr>
      <w:tr w:rsidR="00477AC2" w14:paraId="77B1B0AC" w14:textId="77777777" w:rsidTr="00E0633B">
        <w:trPr>
          <w:trHeight w:val="409"/>
        </w:trPr>
        <w:tc>
          <w:tcPr>
            <w:tcW w:w="1292" w:type="dxa"/>
            <w:vMerge/>
            <w:tcBorders>
              <w:left w:val="single" w:sz="4" w:space="0" w:color="auto"/>
              <w:right w:val="single" w:sz="4" w:space="0" w:color="auto"/>
            </w:tcBorders>
            <w:vAlign w:val="center"/>
          </w:tcPr>
          <w:p w14:paraId="72BD3CD8" w14:textId="77777777" w:rsidR="00C2152A" w:rsidRPr="006D4F17" w:rsidRDefault="00C2152A" w:rsidP="00C6245E">
            <w:pPr>
              <w:spacing w:line="276" w:lineRule="auto"/>
              <w:jc w:val="center"/>
              <w:rPr>
                <w:rFonts w:ascii="Arial" w:hAnsi="Arial" w:cs="Arial"/>
                <w:sz w:val="22"/>
                <w:szCs w:val="22"/>
                <w:lang w:eastAsia="en-US"/>
              </w:rPr>
            </w:pPr>
          </w:p>
        </w:tc>
        <w:tc>
          <w:tcPr>
            <w:tcW w:w="5654" w:type="dxa"/>
            <w:vMerge/>
            <w:tcBorders>
              <w:left w:val="single" w:sz="4" w:space="0" w:color="auto"/>
              <w:right w:val="single" w:sz="4" w:space="0" w:color="auto"/>
            </w:tcBorders>
            <w:vAlign w:val="center"/>
          </w:tcPr>
          <w:p w14:paraId="60D41B16" w14:textId="77777777" w:rsidR="00C2152A" w:rsidRPr="006D4F17" w:rsidRDefault="00C2152A" w:rsidP="00C6245E">
            <w:pPr>
              <w:spacing w:line="276" w:lineRule="auto"/>
              <w:rPr>
                <w:rFonts w:ascii="Arial" w:hAnsi="Arial" w:cs="Arial"/>
                <w:sz w:val="22"/>
                <w:szCs w:val="22"/>
                <w:lang w:eastAsia="en-US"/>
              </w:rPr>
            </w:pPr>
          </w:p>
        </w:tc>
        <w:tc>
          <w:tcPr>
            <w:tcW w:w="3983" w:type="dxa"/>
            <w:tcBorders>
              <w:top w:val="single" w:sz="4" w:space="0" w:color="auto"/>
              <w:left w:val="single" w:sz="4" w:space="0" w:color="auto"/>
              <w:bottom w:val="single" w:sz="4" w:space="0" w:color="auto"/>
              <w:right w:val="single" w:sz="4" w:space="0" w:color="auto"/>
            </w:tcBorders>
            <w:vAlign w:val="center"/>
          </w:tcPr>
          <w:p w14:paraId="441FF522"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Гравийный (дресвяный) грунт</w:t>
            </w:r>
          </w:p>
        </w:tc>
        <w:tc>
          <w:tcPr>
            <w:tcW w:w="3416" w:type="dxa"/>
            <w:tcBorders>
              <w:top w:val="single" w:sz="4" w:space="0" w:color="auto"/>
              <w:left w:val="single" w:sz="4" w:space="0" w:color="auto"/>
              <w:bottom w:val="single" w:sz="4" w:space="0" w:color="auto"/>
              <w:right w:val="single" w:sz="4" w:space="0" w:color="auto"/>
            </w:tcBorders>
            <w:vAlign w:val="center"/>
          </w:tcPr>
          <w:p w14:paraId="190BE089"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Гранулометрический состав</w:t>
            </w:r>
          </w:p>
        </w:tc>
      </w:tr>
      <w:tr w:rsidR="00477AC2" w14:paraId="6F221B76" w14:textId="77777777" w:rsidTr="00E0633B">
        <w:trPr>
          <w:trHeight w:val="1268"/>
        </w:trPr>
        <w:tc>
          <w:tcPr>
            <w:tcW w:w="1292" w:type="dxa"/>
            <w:vMerge/>
            <w:tcBorders>
              <w:left w:val="single" w:sz="4" w:space="0" w:color="auto"/>
              <w:right w:val="single" w:sz="4" w:space="0" w:color="auto"/>
            </w:tcBorders>
            <w:vAlign w:val="center"/>
          </w:tcPr>
          <w:p w14:paraId="76D3AC91" w14:textId="77777777" w:rsidR="00C2152A" w:rsidRPr="006D4F17" w:rsidRDefault="00C2152A" w:rsidP="00C6245E">
            <w:pPr>
              <w:spacing w:line="276" w:lineRule="auto"/>
              <w:jc w:val="center"/>
              <w:rPr>
                <w:rFonts w:ascii="Arial" w:hAnsi="Arial" w:cs="Arial"/>
                <w:sz w:val="22"/>
                <w:szCs w:val="22"/>
                <w:lang w:eastAsia="en-US"/>
              </w:rPr>
            </w:pPr>
          </w:p>
        </w:tc>
        <w:tc>
          <w:tcPr>
            <w:tcW w:w="5654" w:type="dxa"/>
            <w:vMerge/>
            <w:tcBorders>
              <w:left w:val="single" w:sz="4" w:space="0" w:color="auto"/>
              <w:right w:val="single" w:sz="4" w:space="0" w:color="auto"/>
            </w:tcBorders>
            <w:vAlign w:val="center"/>
          </w:tcPr>
          <w:p w14:paraId="31904112" w14:textId="77777777" w:rsidR="00C2152A" w:rsidRPr="006D4F17" w:rsidRDefault="00C2152A" w:rsidP="00C6245E">
            <w:pPr>
              <w:spacing w:line="276" w:lineRule="auto"/>
              <w:rPr>
                <w:rFonts w:ascii="Arial" w:hAnsi="Arial" w:cs="Arial"/>
                <w:sz w:val="22"/>
                <w:szCs w:val="22"/>
                <w:lang w:eastAsia="en-US"/>
              </w:rPr>
            </w:pPr>
          </w:p>
        </w:tc>
        <w:tc>
          <w:tcPr>
            <w:tcW w:w="3983" w:type="dxa"/>
            <w:tcBorders>
              <w:top w:val="single" w:sz="4" w:space="0" w:color="auto"/>
              <w:left w:val="single" w:sz="4" w:space="0" w:color="auto"/>
              <w:bottom w:val="single" w:sz="4" w:space="0" w:color="auto"/>
              <w:right w:val="single" w:sz="4" w:space="0" w:color="auto"/>
            </w:tcBorders>
            <w:vAlign w:val="center"/>
          </w:tcPr>
          <w:p w14:paraId="061D15E7"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Полускальные грунты пониженной прочности</w:t>
            </w:r>
          </w:p>
        </w:tc>
        <w:tc>
          <w:tcPr>
            <w:tcW w:w="3416" w:type="dxa"/>
            <w:tcBorders>
              <w:top w:val="single" w:sz="4" w:space="0" w:color="auto"/>
              <w:left w:val="single" w:sz="4" w:space="0" w:color="auto"/>
              <w:bottom w:val="single" w:sz="4" w:space="0" w:color="auto"/>
              <w:right w:val="single" w:sz="4" w:space="0" w:color="auto"/>
            </w:tcBorders>
            <w:vAlign w:val="center"/>
          </w:tcPr>
          <w:p w14:paraId="24DDE189"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Предел прочности на одноосное сжатие, коэффициент крепости по шкале Протодьяконова</w:t>
            </w:r>
          </w:p>
        </w:tc>
      </w:tr>
      <w:tr w:rsidR="00477AC2" w14:paraId="57ADE15B" w14:textId="77777777" w:rsidTr="00E0633B">
        <w:trPr>
          <w:trHeight w:val="1268"/>
        </w:trPr>
        <w:tc>
          <w:tcPr>
            <w:tcW w:w="1292" w:type="dxa"/>
            <w:vMerge/>
            <w:tcBorders>
              <w:left w:val="single" w:sz="4" w:space="0" w:color="auto"/>
              <w:bottom w:val="single" w:sz="4" w:space="0" w:color="auto"/>
              <w:right w:val="single" w:sz="4" w:space="0" w:color="auto"/>
            </w:tcBorders>
            <w:vAlign w:val="center"/>
          </w:tcPr>
          <w:p w14:paraId="0A845DC7" w14:textId="77777777" w:rsidR="00C2152A" w:rsidRPr="006D4F17" w:rsidRDefault="00C2152A" w:rsidP="00C6245E">
            <w:pPr>
              <w:spacing w:line="276" w:lineRule="auto"/>
              <w:jc w:val="center"/>
              <w:rPr>
                <w:rFonts w:ascii="Arial" w:hAnsi="Arial" w:cs="Arial"/>
                <w:sz w:val="22"/>
                <w:szCs w:val="22"/>
                <w:lang w:eastAsia="en-US"/>
              </w:rPr>
            </w:pPr>
          </w:p>
        </w:tc>
        <w:tc>
          <w:tcPr>
            <w:tcW w:w="5654" w:type="dxa"/>
            <w:vMerge/>
            <w:tcBorders>
              <w:left w:val="single" w:sz="4" w:space="0" w:color="auto"/>
              <w:bottom w:val="single" w:sz="4" w:space="0" w:color="auto"/>
              <w:right w:val="single" w:sz="4" w:space="0" w:color="auto"/>
            </w:tcBorders>
            <w:vAlign w:val="center"/>
          </w:tcPr>
          <w:p w14:paraId="130E61F4" w14:textId="77777777" w:rsidR="00C2152A" w:rsidRPr="006D4F17" w:rsidRDefault="00C2152A" w:rsidP="00C6245E">
            <w:pPr>
              <w:spacing w:line="276" w:lineRule="auto"/>
              <w:rPr>
                <w:rFonts w:ascii="Arial" w:hAnsi="Arial" w:cs="Arial"/>
                <w:sz w:val="22"/>
                <w:szCs w:val="22"/>
                <w:lang w:eastAsia="en-US"/>
              </w:rPr>
            </w:pPr>
          </w:p>
        </w:tc>
        <w:tc>
          <w:tcPr>
            <w:tcW w:w="3983" w:type="dxa"/>
            <w:tcBorders>
              <w:top w:val="single" w:sz="4" w:space="0" w:color="auto"/>
              <w:left w:val="single" w:sz="4" w:space="0" w:color="auto"/>
              <w:bottom w:val="single" w:sz="4" w:space="0" w:color="auto"/>
              <w:right w:val="single" w:sz="4" w:space="0" w:color="auto"/>
            </w:tcBorders>
            <w:vAlign w:val="center"/>
          </w:tcPr>
          <w:p w14:paraId="29D08C22"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Малопрочные, мягкие скальные грунты</w:t>
            </w:r>
          </w:p>
        </w:tc>
        <w:tc>
          <w:tcPr>
            <w:tcW w:w="3416" w:type="dxa"/>
            <w:tcBorders>
              <w:top w:val="single" w:sz="4" w:space="0" w:color="auto"/>
              <w:left w:val="single" w:sz="4" w:space="0" w:color="auto"/>
              <w:bottom w:val="single" w:sz="4" w:space="0" w:color="auto"/>
              <w:right w:val="single" w:sz="4" w:space="0" w:color="auto"/>
            </w:tcBorders>
            <w:vAlign w:val="center"/>
          </w:tcPr>
          <w:p w14:paraId="409CBA8F"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Предел прочности на одноосное сжатие, коэффициент крепости по шкале Протодьяконова</w:t>
            </w:r>
          </w:p>
        </w:tc>
      </w:tr>
    </w:tbl>
    <w:p w14:paraId="44AB3EFE" w14:textId="77777777" w:rsidR="005C43D5" w:rsidRDefault="00BA3B81">
      <w:r>
        <w:br w:type="page"/>
      </w:r>
    </w:p>
    <w:p w14:paraId="789C756E" w14:textId="649C1A7B" w:rsidR="005C43D5" w:rsidRPr="00E0633B" w:rsidRDefault="00BA3B81" w:rsidP="00E0633B">
      <w:pPr>
        <w:spacing w:line="360" w:lineRule="auto"/>
        <w:rPr>
          <w:rFonts w:ascii="Arial" w:hAnsi="Arial" w:cs="Arial"/>
          <w:i/>
          <w:sz w:val="20"/>
          <w:szCs w:val="20"/>
        </w:rPr>
      </w:pPr>
      <w:r w:rsidRPr="00E0633B">
        <w:rPr>
          <w:rFonts w:ascii="Arial" w:hAnsi="Arial" w:cs="Arial"/>
          <w:i/>
          <w:sz w:val="20"/>
          <w:szCs w:val="20"/>
        </w:rPr>
        <w:t xml:space="preserve">Продолжение таблицы </w:t>
      </w:r>
      <w:r w:rsidR="00867D63">
        <w:rPr>
          <w:rFonts w:ascii="Arial" w:hAnsi="Arial" w:cs="Arial"/>
          <w:i/>
          <w:sz w:val="20"/>
          <w:szCs w:val="20"/>
        </w:rPr>
        <w:t>Б</w:t>
      </w:r>
      <w:r w:rsidRPr="00E0633B">
        <w:rPr>
          <w:rFonts w:ascii="Arial" w:hAnsi="Arial" w:cs="Arial"/>
          <w:i/>
          <w:sz w:val="20"/>
          <w:szCs w:val="20"/>
        </w:rPr>
        <w:t>.1</w:t>
      </w:r>
    </w:p>
    <w:tbl>
      <w:tblPr>
        <w:tblW w:w="143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2"/>
        <w:gridCol w:w="5654"/>
        <w:gridCol w:w="3983"/>
        <w:gridCol w:w="3416"/>
      </w:tblGrid>
      <w:tr w:rsidR="00477AC2" w14:paraId="10E3EA6A" w14:textId="77777777" w:rsidTr="0002715D">
        <w:trPr>
          <w:tblHeader/>
        </w:trPr>
        <w:tc>
          <w:tcPr>
            <w:tcW w:w="1292" w:type="dxa"/>
            <w:tcBorders>
              <w:top w:val="single" w:sz="4" w:space="0" w:color="auto"/>
              <w:left w:val="single" w:sz="4" w:space="0" w:color="auto"/>
              <w:bottom w:val="single" w:sz="4" w:space="0" w:color="auto"/>
              <w:right w:val="single" w:sz="4" w:space="0" w:color="auto"/>
            </w:tcBorders>
            <w:vAlign w:val="center"/>
          </w:tcPr>
          <w:p w14:paraId="2551F107" w14:textId="77777777" w:rsidR="00ED42E3" w:rsidRPr="009A5BF1" w:rsidRDefault="00BA3B81" w:rsidP="00C6245E">
            <w:pPr>
              <w:spacing w:line="276" w:lineRule="auto"/>
              <w:ind w:left="-40"/>
              <w:jc w:val="center"/>
              <w:rPr>
                <w:rFonts w:ascii="Arial" w:hAnsi="Arial" w:cs="Arial"/>
                <w:bCs/>
                <w:sz w:val="20"/>
                <w:szCs w:val="20"/>
                <w:lang w:eastAsia="en-US"/>
              </w:rPr>
            </w:pPr>
            <w:r w:rsidRPr="009A5BF1">
              <w:rPr>
                <w:rFonts w:ascii="Arial" w:hAnsi="Arial" w:cs="Arial"/>
                <w:bCs/>
                <w:sz w:val="20"/>
                <w:szCs w:val="20"/>
                <w:lang w:eastAsia="en-US"/>
              </w:rPr>
              <w:t>Группа грунта по буримости</w:t>
            </w:r>
          </w:p>
        </w:tc>
        <w:tc>
          <w:tcPr>
            <w:tcW w:w="5654" w:type="dxa"/>
            <w:tcBorders>
              <w:top w:val="single" w:sz="4" w:space="0" w:color="auto"/>
              <w:left w:val="single" w:sz="4" w:space="0" w:color="auto"/>
              <w:bottom w:val="single" w:sz="4" w:space="0" w:color="auto"/>
              <w:right w:val="single" w:sz="4" w:space="0" w:color="auto"/>
            </w:tcBorders>
            <w:vAlign w:val="center"/>
          </w:tcPr>
          <w:p w14:paraId="53985AF4" w14:textId="77777777" w:rsidR="00ED42E3" w:rsidRPr="009A5BF1" w:rsidRDefault="00BA3B81" w:rsidP="00C6245E">
            <w:pPr>
              <w:tabs>
                <w:tab w:val="left" w:pos="-180"/>
                <w:tab w:val="left" w:pos="6885"/>
              </w:tabs>
              <w:spacing w:line="276" w:lineRule="auto"/>
              <w:ind w:right="-6"/>
              <w:jc w:val="center"/>
              <w:rPr>
                <w:rFonts w:ascii="Arial" w:hAnsi="Arial" w:cs="Arial"/>
                <w:bCs/>
                <w:sz w:val="20"/>
                <w:szCs w:val="20"/>
                <w:lang w:eastAsia="en-US"/>
              </w:rPr>
            </w:pPr>
            <w:r w:rsidRPr="009A5BF1">
              <w:rPr>
                <w:rFonts w:ascii="Arial" w:hAnsi="Arial" w:cs="Arial"/>
                <w:sz w:val="20"/>
                <w:szCs w:val="20"/>
                <w:lang w:eastAsia="en-US"/>
              </w:rPr>
              <w:t>Наименование грунта</w:t>
            </w:r>
          </w:p>
        </w:tc>
        <w:tc>
          <w:tcPr>
            <w:tcW w:w="3983" w:type="dxa"/>
            <w:tcBorders>
              <w:top w:val="single" w:sz="4" w:space="0" w:color="auto"/>
              <w:left w:val="single" w:sz="4" w:space="0" w:color="auto"/>
              <w:bottom w:val="single" w:sz="4" w:space="0" w:color="auto"/>
              <w:right w:val="single" w:sz="4" w:space="0" w:color="auto"/>
            </w:tcBorders>
            <w:vAlign w:val="center"/>
          </w:tcPr>
          <w:p w14:paraId="16E63270" w14:textId="77777777" w:rsidR="00ED42E3" w:rsidRPr="009A5BF1" w:rsidRDefault="00BA3B81" w:rsidP="00C6245E">
            <w:pPr>
              <w:tabs>
                <w:tab w:val="left" w:pos="-180"/>
                <w:tab w:val="left" w:pos="6885"/>
              </w:tabs>
              <w:spacing w:line="276" w:lineRule="auto"/>
              <w:ind w:right="-6"/>
              <w:jc w:val="center"/>
              <w:rPr>
                <w:rFonts w:ascii="Arial" w:hAnsi="Arial" w:cs="Arial"/>
                <w:sz w:val="20"/>
                <w:szCs w:val="20"/>
                <w:lang w:eastAsia="en-US"/>
              </w:rPr>
            </w:pPr>
            <w:r w:rsidRPr="009A5BF1">
              <w:rPr>
                <w:rFonts w:ascii="Arial" w:hAnsi="Arial" w:cs="Arial"/>
                <w:sz w:val="20"/>
                <w:szCs w:val="20"/>
                <w:lang w:eastAsia="en-US"/>
              </w:rPr>
              <w:t>Разновидность грунта</w:t>
            </w:r>
          </w:p>
        </w:tc>
        <w:tc>
          <w:tcPr>
            <w:tcW w:w="3416" w:type="dxa"/>
            <w:tcBorders>
              <w:top w:val="single" w:sz="4" w:space="0" w:color="auto"/>
              <w:left w:val="single" w:sz="4" w:space="0" w:color="auto"/>
              <w:bottom w:val="single" w:sz="4" w:space="0" w:color="auto"/>
              <w:right w:val="single" w:sz="4" w:space="0" w:color="auto"/>
            </w:tcBorders>
            <w:vAlign w:val="center"/>
          </w:tcPr>
          <w:p w14:paraId="1829A677" w14:textId="77777777" w:rsidR="00ED42E3" w:rsidRPr="009A5BF1" w:rsidRDefault="00BA3B81" w:rsidP="00C6245E">
            <w:pPr>
              <w:tabs>
                <w:tab w:val="left" w:pos="-180"/>
                <w:tab w:val="left" w:pos="6885"/>
              </w:tabs>
              <w:spacing w:line="276" w:lineRule="auto"/>
              <w:ind w:right="-6"/>
              <w:jc w:val="center"/>
              <w:rPr>
                <w:rFonts w:ascii="Arial" w:hAnsi="Arial" w:cs="Arial"/>
                <w:sz w:val="20"/>
                <w:szCs w:val="20"/>
                <w:lang w:eastAsia="en-US"/>
              </w:rPr>
            </w:pPr>
            <w:r w:rsidRPr="005F5A99">
              <w:rPr>
                <w:rFonts w:ascii="Arial" w:hAnsi="Arial" w:cs="Arial"/>
                <w:sz w:val="20"/>
                <w:szCs w:val="20"/>
                <w:lang w:eastAsia="en-US"/>
              </w:rPr>
              <w:t>Определяемый основн</w:t>
            </w:r>
            <w:r>
              <w:rPr>
                <w:rFonts w:ascii="Arial" w:hAnsi="Arial" w:cs="Arial"/>
                <w:sz w:val="20"/>
                <w:szCs w:val="20"/>
                <w:lang w:eastAsia="en-US"/>
              </w:rPr>
              <w:t>ой</w:t>
            </w:r>
            <w:r w:rsidRPr="005F5A99">
              <w:rPr>
                <w:rFonts w:ascii="Arial" w:hAnsi="Arial" w:cs="Arial"/>
                <w:sz w:val="20"/>
                <w:szCs w:val="20"/>
                <w:lang w:eastAsia="en-US"/>
              </w:rPr>
              <w:t xml:space="preserve"> параметр</w:t>
            </w:r>
          </w:p>
        </w:tc>
      </w:tr>
      <w:tr w:rsidR="00477AC2" w14:paraId="170B62F8" w14:textId="77777777" w:rsidTr="00E0633B">
        <w:trPr>
          <w:trHeight w:val="329"/>
        </w:trPr>
        <w:tc>
          <w:tcPr>
            <w:tcW w:w="1292" w:type="dxa"/>
            <w:vMerge w:val="restart"/>
            <w:tcBorders>
              <w:top w:val="double" w:sz="4" w:space="0" w:color="auto"/>
              <w:left w:val="single" w:sz="4" w:space="0" w:color="auto"/>
              <w:right w:val="single" w:sz="4" w:space="0" w:color="auto"/>
            </w:tcBorders>
            <w:vAlign w:val="center"/>
          </w:tcPr>
          <w:p w14:paraId="12A4AD6B" w14:textId="77777777" w:rsidR="00C2152A" w:rsidRPr="006D4F17" w:rsidRDefault="00BA3B81" w:rsidP="00C6245E">
            <w:pPr>
              <w:spacing w:line="276" w:lineRule="auto"/>
              <w:jc w:val="center"/>
              <w:rPr>
                <w:rFonts w:ascii="Arial" w:hAnsi="Arial" w:cs="Arial"/>
                <w:sz w:val="22"/>
                <w:szCs w:val="22"/>
                <w:lang w:eastAsia="en-US"/>
              </w:rPr>
            </w:pPr>
            <w:r w:rsidRPr="006D4F17">
              <w:rPr>
                <w:rFonts w:ascii="Arial" w:hAnsi="Arial" w:cs="Arial"/>
                <w:sz w:val="22"/>
                <w:szCs w:val="22"/>
                <w:lang w:eastAsia="en-US"/>
              </w:rPr>
              <w:t>4</w:t>
            </w:r>
          </w:p>
        </w:tc>
        <w:tc>
          <w:tcPr>
            <w:tcW w:w="5654" w:type="dxa"/>
            <w:vMerge w:val="restart"/>
            <w:tcBorders>
              <w:top w:val="double" w:sz="4" w:space="0" w:color="auto"/>
              <w:left w:val="single" w:sz="4" w:space="0" w:color="auto"/>
              <w:right w:val="single" w:sz="4" w:space="0" w:color="auto"/>
            </w:tcBorders>
            <w:vAlign w:val="center"/>
          </w:tcPr>
          <w:p w14:paraId="529D8B3B"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Галечник, состоящий из мелких галек осадочных пород. Мерзлые водоносные пески, ил, торф. Алевролиты плотные, глинистые. Песчаники глинистые. Мергель плотный. Неплотные: известняки и доломиты. Магнезит плотный. Пористые: известняки, туфы. Опоки глинистые. Гипс кристаллический. Ангидрит. Калийные соли. Каменный уголь средней твердости. Бурый уголь крепкий. Каолин первичный. Сланцы: глинистые, песчано-глинистые, горючие, углистые, алевролитовые. Апатит кристаллический. Мартитовые и им подобные руды сильно выветрелые. Железная руда мягкая вязкая. Бокситы</w:t>
            </w:r>
          </w:p>
        </w:tc>
        <w:tc>
          <w:tcPr>
            <w:tcW w:w="3983" w:type="dxa"/>
            <w:tcBorders>
              <w:top w:val="double" w:sz="4" w:space="0" w:color="auto"/>
              <w:left w:val="single" w:sz="4" w:space="0" w:color="auto"/>
              <w:bottom w:val="single" w:sz="4" w:space="0" w:color="auto"/>
              <w:right w:val="single" w:sz="4" w:space="0" w:color="auto"/>
            </w:tcBorders>
            <w:vAlign w:val="center"/>
          </w:tcPr>
          <w:p w14:paraId="00F33A78"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Галечниковые (щебенистые) грунты осадочных пород</w:t>
            </w:r>
          </w:p>
        </w:tc>
        <w:tc>
          <w:tcPr>
            <w:tcW w:w="3416" w:type="dxa"/>
            <w:tcBorders>
              <w:top w:val="double" w:sz="4" w:space="0" w:color="auto"/>
              <w:left w:val="single" w:sz="4" w:space="0" w:color="auto"/>
              <w:bottom w:val="single" w:sz="4" w:space="0" w:color="auto"/>
              <w:right w:val="single" w:sz="4" w:space="0" w:color="auto"/>
            </w:tcBorders>
            <w:vAlign w:val="center"/>
          </w:tcPr>
          <w:p w14:paraId="0E16AD84"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Гранулометрический состав</w:t>
            </w:r>
          </w:p>
        </w:tc>
      </w:tr>
      <w:tr w:rsidR="00477AC2" w14:paraId="2C8DD4D4" w14:textId="77777777" w:rsidTr="00E0633B">
        <w:trPr>
          <w:trHeight w:val="406"/>
        </w:trPr>
        <w:tc>
          <w:tcPr>
            <w:tcW w:w="1292" w:type="dxa"/>
            <w:vMerge/>
            <w:tcBorders>
              <w:left w:val="single" w:sz="4" w:space="0" w:color="auto"/>
              <w:right w:val="single" w:sz="4" w:space="0" w:color="auto"/>
            </w:tcBorders>
            <w:vAlign w:val="center"/>
          </w:tcPr>
          <w:p w14:paraId="2AE0840C" w14:textId="77777777" w:rsidR="00C2152A" w:rsidRPr="006D4F17" w:rsidRDefault="00C2152A" w:rsidP="00C6245E">
            <w:pPr>
              <w:spacing w:line="276" w:lineRule="auto"/>
              <w:jc w:val="center"/>
              <w:rPr>
                <w:rFonts w:ascii="Arial" w:hAnsi="Arial" w:cs="Arial"/>
                <w:sz w:val="22"/>
                <w:szCs w:val="22"/>
                <w:lang w:eastAsia="en-US"/>
              </w:rPr>
            </w:pPr>
          </w:p>
        </w:tc>
        <w:tc>
          <w:tcPr>
            <w:tcW w:w="5654" w:type="dxa"/>
            <w:vMerge/>
            <w:tcBorders>
              <w:left w:val="single" w:sz="4" w:space="0" w:color="auto"/>
              <w:right w:val="single" w:sz="4" w:space="0" w:color="auto"/>
            </w:tcBorders>
            <w:vAlign w:val="center"/>
          </w:tcPr>
          <w:p w14:paraId="0236882F" w14:textId="77777777" w:rsidR="00C2152A" w:rsidRPr="006D4F17" w:rsidRDefault="00C2152A" w:rsidP="00C6245E">
            <w:pPr>
              <w:spacing w:line="276" w:lineRule="auto"/>
              <w:rPr>
                <w:rFonts w:ascii="Arial" w:hAnsi="Arial" w:cs="Arial"/>
                <w:sz w:val="22"/>
                <w:szCs w:val="22"/>
                <w:lang w:eastAsia="en-US"/>
              </w:rPr>
            </w:pPr>
          </w:p>
        </w:tc>
        <w:tc>
          <w:tcPr>
            <w:tcW w:w="3983" w:type="dxa"/>
            <w:tcBorders>
              <w:top w:val="single" w:sz="4" w:space="0" w:color="auto"/>
              <w:left w:val="single" w:sz="4" w:space="0" w:color="auto"/>
              <w:bottom w:val="single" w:sz="4" w:space="0" w:color="auto"/>
              <w:right w:val="single" w:sz="4" w:space="0" w:color="auto"/>
            </w:tcBorders>
            <w:vAlign w:val="center"/>
          </w:tcPr>
          <w:p w14:paraId="0113174E"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Мерзлые глинистые грунты</w:t>
            </w:r>
          </w:p>
        </w:tc>
        <w:tc>
          <w:tcPr>
            <w:tcW w:w="3416" w:type="dxa"/>
            <w:tcBorders>
              <w:top w:val="single" w:sz="4" w:space="0" w:color="auto"/>
              <w:left w:val="single" w:sz="4" w:space="0" w:color="auto"/>
              <w:bottom w:val="single" w:sz="4" w:space="0" w:color="auto"/>
              <w:right w:val="single" w:sz="4" w:space="0" w:color="auto"/>
            </w:tcBorders>
            <w:vAlign w:val="center"/>
          </w:tcPr>
          <w:p w14:paraId="5471CB37"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Суммарная льдистость</w:t>
            </w:r>
          </w:p>
        </w:tc>
      </w:tr>
      <w:tr w:rsidR="00477AC2" w14:paraId="3D5E70B2" w14:textId="77777777" w:rsidTr="00E0633B">
        <w:trPr>
          <w:trHeight w:val="411"/>
        </w:trPr>
        <w:tc>
          <w:tcPr>
            <w:tcW w:w="1292" w:type="dxa"/>
            <w:vMerge/>
            <w:tcBorders>
              <w:left w:val="single" w:sz="4" w:space="0" w:color="auto"/>
              <w:right w:val="single" w:sz="4" w:space="0" w:color="auto"/>
            </w:tcBorders>
            <w:vAlign w:val="center"/>
          </w:tcPr>
          <w:p w14:paraId="582AA1E1" w14:textId="77777777" w:rsidR="00C2152A" w:rsidRPr="006D4F17" w:rsidRDefault="00C2152A" w:rsidP="00C6245E">
            <w:pPr>
              <w:spacing w:line="276" w:lineRule="auto"/>
              <w:jc w:val="center"/>
              <w:rPr>
                <w:rFonts w:ascii="Arial" w:hAnsi="Arial" w:cs="Arial"/>
                <w:sz w:val="22"/>
                <w:szCs w:val="22"/>
                <w:lang w:eastAsia="en-US"/>
              </w:rPr>
            </w:pPr>
          </w:p>
        </w:tc>
        <w:tc>
          <w:tcPr>
            <w:tcW w:w="5654" w:type="dxa"/>
            <w:vMerge/>
            <w:tcBorders>
              <w:left w:val="single" w:sz="4" w:space="0" w:color="auto"/>
              <w:right w:val="single" w:sz="4" w:space="0" w:color="auto"/>
            </w:tcBorders>
            <w:vAlign w:val="center"/>
          </w:tcPr>
          <w:p w14:paraId="76911EE9" w14:textId="77777777" w:rsidR="00C2152A" w:rsidRPr="006D4F17" w:rsidRDefault="00C2152A" w:rsidP="00C6245E">
            <w:pPr>
              <w:spacing w:line="276" w:lineRule="auto"/>
              <w:rPr>
                <w:rFonts w:ascii="Arial" w:hAnsi="Arial" w:cs="Arial"/>
                <w:sz w:val="22"/>
                <w:szCs w:val="22"/>
                <w:lang w:eastAsia="en-US"/>
              </w:rPr>
            </w:pPr>
          </w:p>
        </w:tc>
        <w:tc>
          <w:tcPr>
            <w:tcW w:w="3983" w:type="dxa"/>
            <w:tcBorders>
              <w:top w:val="single" w:sz="4" w:space="0" w:color="auto"/>
              <w:left w:val="single" w:sz="4" w:space="0" w:color="auto"/>
              <w:bottom w:val="single" w:sz="4" w:space="0" w:color="auto"/>
              <w:right w:val="single" w:sz="4" w:space="0" w:color="auto"/>
            </w:tcBorders>
            <w:vAlign w:val="center"/>
          </w:tcPr>
          <w:p w14:paraId="385BB93F"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Мерзлые песчаные грунты</w:t>
            </w:r>
          </w:p>
        </w:tc>
        <w:tc>
          <w:tcPr>
            <w:tcW w:w="3416" w:type="dxa"/>
            <w:tcBorders>
              <w:top w:val="single" w:sz="4" w:space="0" w:color="auto"/>
              <w:left w:val="single" w:sz="4" w:space="0" w:color="auto"/>
              <w:bottom w:val="single" w:sz="4" w:space="0" w:color="auto"/>
              <w:right w:val="single" w:sz="4" w:space="0" w:color="auto"/>
            </w:tcBorders>
            <w:vAlign w:val="center"/>
          </w:tcPr>
          <w:p w14:paraId="31DE6F3E"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Суммарная льдистость</w:t>
            </w:r>
          </w:p>
        </w:tc>
      </w:tr>
      <w:tr w:rsidR="00477AC2" w14:paraId="20217F95" w14:textId="77777777" w:rsidTr="00E0633B">
        <w:trPr>
          <w:trHeight w:val="417"/>
        </w:trPr>
        <w:tc>
          <w:tcPr>
            <w:tcW w:w="1292" w:type="dxa"/>
            <w:vMerge/>
            <w:tcBorders>
              <w:left w:val="single" w:sz="4" w:space="0" w:color="auto"/>
              <w:right w:val="single" w:sz="4" w:space="0" w:color="auto"/>
            </w:tcBorders>
            <w:vAlign w:val="center"/>
          </w:tcPr>
          <w:p w14:paraId="6B1627F7" w14:textId="77777777" w:rsidR="00C2152A" w:rsidRPr="006D4F17" w:rsidRDefault="00C2152A" w:rsidP="00C6245E">
            <w:pPr>
              <w:spacing w:line="276" w:lineRule="auto"/>
              <w:jc w:val="center"/>
              <w:rPr>
                <w:rFonts w:ascii="Arial" w:hAnsi="Arial" w:cs="Arial"/>
                <w:sz w:val="22"/>
                <w:szCs w:val="22"/>
                <w:lang w:eastAsia="en-US"/>
              </w:rPr>
            </w:pPr>
          </w:p>
        </w:tc>
        <w:tc>
          <w:tcPr>
            <w:tcW w:w="5654" w:type="dxa"/>
            <w:vMerge/>
            <w:tcBorders>
              <w:left w:val="single" w:sz="4" w:space="0" w:color="auto"/>
              <w:right w:val="single" w:sz="4" w:space="0" w:color="auto"/>
            </w:tcBorders>
            <w:vAlign w:val="center"/>
          </w:tcPr>
          <w:p w14:paraId="4C081DA0" w14:textId="77777777" w:rsidR="00C2152A" w:rsidRPr="006D4F17" w:rsidRDefault="00C2152A" w:rsidP="00C6245E">
            <w:pPr>
              <w:spacing w:line="276" w:lineRule="auto"/>
              <w:rPr>
                <w:rFonts w:ascii="Arial" w:hAnsi="Arial" w:cs="Arial"/>
                <w:sz w:val="22"/>
                <w:szCs w:val="22"/>
                <w:lang w:eastAsia="en-US"/>
              </w:rPr>
            </w:pPr>
          </w:p>
        </w:tc>
        <w:tc>
          <w:tcPr>
            <w:tcW w:w="3983" w:type="dxa"/>
            <w:tcBorders>
              <w:top w:val="single" w:sz="4" w:space="0" w:color="auto"/>
              <w:left w:val="single" w:sz="4" w:space="0" w:color="auto"/>
              <w:bottom w:val="single" w:sz="4" w:space="0" w:color="auto"/>
              <w:right w:val="single" w:sz="4" w:space="0" w:color="auto"/>
            </w:tcBorders>
            <w:vAlign w:val="center"/>
          </w:tcPr>
          <w:p w14:paraId="6E65565E"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Мерзлый торф</w:t>
            </w:r>
          </w:p>
        </w:tc>
        <w:tc>
          <w:tcPr>
            <w:tcW w:w="3416" w:type="dxa"/>
            <w:tcBorders>
              <w:top w:val="single" w:sz="4" w:space="0" w:color="auto"/>
              <w:left w:val="single" w:sz="4" w:space="0" w:color="auto"/>
              <w:bottom w:val="single" w:sz="4" w:space="0" w:color="auto"/>
              <w:right w:val="single" w:sz="4" w:space="0" w:color="auto"/>
            </w:tcBorders>
            <w:vAlign w:val="center"/>
          </w:tcPr>
          <w:p w14:paraId="40AF4CC9" w14:textId="77777777" w:rsidR="00C2152A" w:rsidRPr="006D4F17" w:rsidRDefault="00BA3B81" w:rsidP="00C6245E">
            <w:pPr>
              <w:spacing w:line="276" w:lineRule="auto"/>
              <w:jc w:val="center"/>
              <w:rPr>
                <w:rFonts w:ascii="Arial" w:hAnsi="Arial" w:cs="Arial"/>
                <w:sz w:val="22"/>
                <w:szCs w:val="22"/>
                <w:lang w:eastAsia="en-US"/>
              </w:rPr>
            </w:pPr>
            <w:r>
              <w:rPr>
                <w:rFonts w:ascii="Arial" w:hAnsi="Arial" w:cs="Arial"/>
                <w:sz w:val="22"/>
                <w:szCs w:val="22"/>
                <w:lang w:eastAsia="en-US"/>
              </w:rPr>
              <w:t>–</w:t>
            </w:r>
          </w:p>
        </w:tc>
      </w:tr>
      <w:tr w:rsidR="00477AC2" w14:paraId="7DDA1B3E" w14:textId="77777777" w:rsidTr="00E0633B">
        <w:trPr>
          <w:trHeight w:val="423"/>
        </w:trPr>
        <w:tc>
          <w:tcPr>
            <w:tcW w:w="1292" w:type="dxa"/>
            <w:vMerge/>
            <w:tcBorders>
              <w:left w:val="single" w:sz="4" w:space="0" w:color="auto"/>
              <w:right w:val="single" w:sz="4" w:space="0" w:color="auto"/>
            </w:tcBorders>
            <w:vAlign w:val="center"/>
          </w:tcPr>
          <w:p w14:paraId="40283253" w14:textId="77777777" w:rsidR="00C2152A" w:rsidRPr="006D4F17" w:rsidRDefault="00C2152A" w:rsidP="00C6245E">
            <w:pPr>
              <w:spacing w:line="276" w:lineRule="auto"/>
              <w:jc w:val="center"/>
              <w:rPr>
                <w:rFonts w:ascii="Arial" w:hAnsi="Arial" w:cs="Arial"/>
                <w:sz w:val="22"/>
                <w:szCs w:val="22"/>
                <w:lang w:eastAsia="en-US"/>
              </w:rPr>
            </w:pPr>
          </w:p>
        </w:tc>
        <w:tc>
          <w:tcPr>
            <w:tcW w:w="5654" w:type="dxa"/>
            <w:vMerge/>
            <w:tcBorders>
              <w:left w:val="single" w:sz="4" w:space="0" w:color="auto"/>
              <w:right w:val="single" w:sz="4" w:space="0" w:color="auto"/>
            </w:tcBorders>
            <w:vAlign w:val="center"/>
          </w:tcPr>
          <w:p w14:paraId="611F60A8" w14:textId="77777777" w:rsidR="00C2152A" w:rsidRPr="006D4F17" w:rsidRDefault="00C2152A" w:rsidP="00C6245E">
            <w:pPr>
              <w:spacing w:line="276" w:lineRule="auto"/>
              <w:rPr>
                <w:rFonts w:ascii="Arial" w:hAnsi="Arial" w:cs="Arial"/>
                <w:sz w:val="22"/>
                <w:szCs w:val="22"/>
                <w:lang w:eastAsia="en-US"/>
              </w:rPr>
            </w:pPr>
          </w:p>
        </w:tc>
        <w:tc>
          <w:tcPr>
            <w:tcW w:w="3983" w:type="dxa"/>
            <w:tcBorders>
              <w:top w:val="single" w:sz="4" w:space="0" w:color="auto"/>
              <w:left w:val="single" w:sz="4" w:space="0" w:color="auto"/>
              <w:bottom w:val="single" w:sz="4" w:space="0" w:color="auto"/>
              <w:right w:val="single" w:sz="4" w:space="0" w:color="auto"/>
            </w:tcBorders>
            <w:vAlign w:val="center"/>
          </w:tcPr>
          <w:p w14:paraId="0BCC0A51"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Малопрочные, мягкие скальные грунты</w:t>
            </w:r>
          </w:p>
        </w:tc>
        <w:tc>
          <w:tcPr>
            <w:tcW w:w="3416" w:type="dxa"/>
            <w:tcBorders>
              <w:top w:val="single" w:sz="4" w:space="0" w:color="auto"/>
              <w:left w:val="single" w:sz="4" w:space="0" w:color="auto"/>
              <w:bottom w:val="single" w:sz="4" w:space="0" w:color="auto"/>
              <w:right w:val="single" w:sz="4" w:space="0" w:color="auto"/>
            </w:tcBorders>
            <w:vAlign w:val="center"/>
          </w:tcPr>
          <w:p w14:paraId="2DB46D84"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Предел прочности на одноосное сжатие, коэффициент крепости по шкале Протодьяконова</w:t>
            </w:r>
          </w:p>
        </w:tc>
      </w:tr>
      <w:tr w:rsidR="00477AC2" w14:paraId="17ABBF88" w14:textId="77777777" w:rsidTr="00E0633B">
        <w:trPr>
          <w:trHeight w:val="872"/>
        </w:trPr>
        <w:tc>
          <w:tcPr>
            <w:tcW w:w="1292" w:type="dxa"/>
            <w:vMerge/>
            <w:tcBorders>
              <w:left w:val="single" w:sz="4" w:space="0" w:color="auto"/>
              <w:bottom w:val="single" w:sz="4" w:space="0" w:color="auto"/>
              <w:right w:val="single" w:sz="4" w:space="0" w:color="auto"/>
            </w:tcBorders>
            <w:vAlign w:val="center"/>
          </w:tcPr>
          <w:p w14:paraId="335425DD" w14:textId="77777777" w:rsidR="00C2152A" w:rsidRPr="006D4F17" w:rsidRDefault="00C2152A" w:rsidP="00C6245E">
            <w:pPr>
              <w:spacing w:line="276" w:lineRule="auto"/>
              <w:jc w:val="center"/>
              <w:rPr>
                <w:rFonts w:ascii="Arial" w:hAnsi="Arial" w:cs="Arial"/>
                <w:sz w:val="22"/>
                <w:szCs w:val="22"/>
                <w:lang w:eastAsia="en-US"/>
              </w:rPr>
            </w:pPr>
          </w:p>
        </w:tc>
        <w:tc>
          <w:tcPr>
            <w:tcW w:w="5654" w:type="dxa"/>
            <w:vMerge/>
            <w:tcBorders>
              <w:left w:val="single" w:sz="4" w:space="0" w:color="auto"/>
              <w:bottom w:val="single" w:sz="4" w:space="0" w:color="auto"/>
              <w:right w:val="single" w:sz="4" w:space="0" w:color="auto"/>
            </w:tcBorders>
            <w:vAlign w:val="center"/>
          </w:tcPr>
          <w:p w14:paraId="3E3D715E" w14:textId="77777777" w:rsidR="00C2152A" w:rsidRPr="006D4F17" w:rsidRDefault="00C2152A" w:rsidP="00C6245E">
            <w:pPr>
              <w:spacing w:line="276" w:lineRule="auto"/>
              <w:rPr>
                <w:rFonts w:ascii="Arial" w:hAnsi="Arial" w:cs="Arial"/>
                <w:sz w:val="22"/>
                <w:szCs w:val="22"/>
                <w:lang w:eastAsia="en-US"/>
              </w:rPr>
            </w:pPr>
          </w:p>
        </w:tc>
        <w:tc>
          <w:tcPr>
            <w:tcW w:w="3983" w:type="dxa"/>
            <w:tcBorders>
              <w:top w:val="single" w:sz="4" w:space="0" w:color="auto"/>
              <w:left w:val="single" w:sz="4" w:space="0" w:color="auto"/>
              <w:bottom w:val="single" w:sz="4" w:space="0" w:color="auto"/>
              <w:right w:val="single" w:sz="4" w:space="0" w:color="auto"/>
            </w:tcBorders>
            <w:vAlign w:val="center"/>
          </w:tcPr>
          <w:p w14:paraId="5632F412"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Средней прочности, довольно мягкие скальные грунты</w:t>
            </w:r>
          </w:p>
        </w:tc>
        <w:tc>
          <w:tcPr>
            <w:tcW w:w="3416" w:type="dxa"/>
            <w:tcBorders>
              <w:top w:val="single" w:sz="4" w:space="0" w:color="auto"/>
              <w:left w:val="single" w:sz="4" w:space="0" w:color="auto"/>
              <w:bottom w:val="single" w:sz="4" w:space="0" w:color="auto"/>
              <w:right w:val="single" w:sz="4" w:space="0" w:color="auto"/>
            </w:tcBorders>
            <w:vAlign w:val="center"/>
          </w:tcPr>
          <w:p w14:paraId="7BCA36F8"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Предел прочности на одноосное сжатие, коэффициент крепости по шкале Протодьяконова</w:t>
            </w:r>
          </w:p>
        </w:tc>
      </w:tr>
      <w:tr w:rsidR="00477AC2" w14:paraId="54A94E0D" w14:textId="77777777" w:rsidTr="00E0633B">
        <w:trPr>
          <w:trHeight w:val="752"/>
        </w:trPr>
        <w:tc>
          <w:tcPr>
            <w:tcW w:w="1292" w:type="dxa"/>
            <w:vMerge w:val="restart"/>
            <w:tcBorders>
              <w:top w:val="single" w:sz="4" w:space="0" w:color="auto"/>
              <w:left w:val="single" w:sz="4" w:space="0" w:color="auto"/>
              <w:right w:val="single" w:sz="4" w:space="0" w:color="auto"/>
            </w:tcBorders>
            <w:vAlign w:val="center"/>
          </w:tcPr>
          <w:p w14:paraId="32DF8C90" w14:textId="77777777" w:rsidR="00C2152A" w:rsidRPr="006D4F17" w:rsidRDefault="00BA3B81" w:rsidP="00C6245E">
            <w:pPr>
              <w:spacing w:line="276" w:lineRule="auto"/>
              <w:jc w:val="center"/>
              <w:rPr>
                <w:rFonts w:ascii="Arial" w:hAnsi="Arial" w:cs="Arial"/>
                <w:sz w:val="22"/>
                <w:szCs w:val="22"/>
                <w:lang w:eastAsia="en-US"/>
              </w:rPr>
            </w:pPr>
            <w:r w:rsidRPr="006D4F17">
              <w:rPr>
                <w:rFonts w:ascii="Arial" w:hAnsi="Arial" w:cs="Arial"/>
                <w:sz w:val="22"/>
                <w:szCs w:val="22"/>
                <w:lang w:eastAsia="en-US"/>
              </w:rPr>
              <w:t>5</w:t>
            </w:r>
          </w:p>
        </w:tc>
        <w:tc>
          <w:tcPr>
            <w:tcW w:w="5654" w:type="dxa"/>
            <w:vMerge w:val="restart"/>
            <w:tcBorders>
              <w:top w:val="single" w:sz="4" w:space="0" w:color="auto"/>
              <w:left w:val="single" w:sz="4" w:space="0" w:color="auto"/>
              <w:right w:val="single" w:sz="4" w:space="0" w:color="auto"/>
            </w:tcBorders>
            <w:vAlign w:val="center"/>
          </w:tcPr>
          <w:p w14:paraId="45204714"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 xml:space="preserve">Галечно-щебенистые грунты. Мерзлые: песок крупнозернистый, дресва, ил, глины песчанистые. Песчаники на известковистом и железистом цементе. Алевролиты. Аргиллиты. Глины аргиллитоподобные, весьма плотные. Конгломерат осадочных пород на песчано-глинистом или другом пористом цементе. Известняки. Мрамор. Доломиты мергелистые. Ангидрит весьма плотный. Опоки пористые выветрелые. Каменный уголь твердый. Антрацит. Фосфориты желваковые. Сланцы </w:t>
            </w:r>
            <w:r w:rsidRPr="00B631BB">
              <w:rPr>
                <w:rFonts w:ascii="Arial" w:hAnsi="Arial" w:cs="Arial"/>
                <w:sz w:val="22"/>
                <w:szCs w:val="22"/>
                <w:lang w:eastAsia="en-US"/>
              </w:rPr>
              <w:t>глинистые, хлоритовые, мартитовые и им подобные руды неплотные</w:t>
            </w:r>
          </w:p>
        </w:tc>
        <w:tc>
          <w:tcPr>
            <w:tcW w:w="3983" w:type="dxa"/>
            <w:tcBorders>
              <w:top w:val="single" w:sz="4" w:space="0" w:color="auto"/>
              <w:left w:val="single" w:sz="4" w:space="0" w:color="auto"/>
              <w:bottom w:val="single" w:sz="4" w:space="0" w:color="auto"/>
              <w:right w:val="single" w:sz="4" w:space="0" w:color="auto"/>
            </w:tcBorders>
            <w:vAlign w:val="center"/>
          </w:tcPr>
          <w:p w14:paraId="0253B125"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Галечниковые (щебенистые) грунты осадочных пород</w:t>
            </w:r>
          </w:p>
        </w:tc>
        <w:tc>
          <w:tcPr>
            <w:tcW w:w="3416" w:type="dxa"/>
            <w:tcBorders>
              <w:top w:val="single" w:sz="4" w:space="0" w:color="auto"/>
              <w:left w:val="single" w:sz="4" w:space="0" w:color="auto"/>
              <w:bottom w:val="single" w:sz="4" w:space="0" w:color="auto"/>
              <w:right w:val="single" w:sz="4" w:space="0" w:color="auto"/>
            </w:tcBorders>
            <w:vAlign w:val="center"/>
          </w:tcPr>
          <w:p w14:paraId="5FBF9AFA"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Гранулометрический состав</w:t>
            </w:r>
          </w:p>
        </w:tc>
      </w:tr>
      <w:tr w:rsidR="00477AC2" w14:paraId="327AC786" w14:textId="77777777" w:rsidTr="00E0633B">
        <w:tc>
          <w:tcPr>
            <w:tcW w:w="1292" w:type="dxa"/>
            <w:vMerge/>
            <w:tcBorders>
              <w:left w:val="single" w:sz="4" w:space="0" w:color="auto"/>
              <w:right w:val="single" w:sz="4" w:space="0" w:color="auto"/>
            </w:tcBorders>
            <w:vAlign w:val="center"/>
          </w:tcPr>
          <w:p w14:paraId="7E242269" w14:textId="77777777" w:rsidR="00C2152A" w:rsidRPr="006D4F17" w:rsidRDefault="00C2152A" w:rsidP="00C6245E">
            <w:pPr>
              <w:spacing w:line="276" w:lineRule="auto"/>
              <w:jc w:val="center"/>
              <w:rPr>
                <w:rFonts w:ascii="Arial" w:hAnsi="Arial" w:cs="Arial"/>
                <w:sz w:val="22"/>
                <w:szCs w:val="22"/>
                <w:lang w:eastAsia="en-US"/>
              </w:rPr>
            </w:pPr>
          </w:p>
        </w:tc>
        <w:tc>
          <w:tcPr>
            <w:tcW w:w="5654" w:type="dxa"/>
            <w:vMerge/>
            <w:tcBorders>
              <w:left w:val="single" w:sz="4" w:space="0" w:color="auto"/>
              <w:right w:val="single" w:sz="4" w:space="0" w:color="auto"/>
            </w:tcBorders>
            <w:vAlign w:val="center"/>
          </w:tcPr>
          <w:p w14:paraId="4B49003E" w14:textId="77777777" w:rsidR="00C2152A" w:rsidRPr="006D4F17" w:rsidRDefault="00C2152A" w:rsidP="00C6245E">
            <w:pPr>
              <w:spacing w:line="276" w:lineRule="auto"/>
              <w:rPr>
                <w:rFonts w:ascii="Arial" w:hAnsi="Arial" w:cs="Arial"/>
                <w:sz w:val="22"/>
                <w:szCs w:val="22"/>
                <w:lang w:eastAsia="en-US"/>
              </w:rPr>
            </w:pPr>
          </w:p>
        </w:tc>
        <w:tc>
          <w:tcPr>
            <w:tcW w:w="3983" w:type="dxa"/>
            <w:tcBorders>
              <w:top w:val="single" w:sz="4" w:space="0" w:color="auto"/>
              <w:left w:val="single" w:sz="4" w:space="0" w:color="auto"/>
              <w:bottom w:val="single" w:sz="4" w:space="0" w:color="auto"/>
              <w:right w:val="single" w:sz="4" w:space="0" w:color="auto"/>
            </w:tcBorders>
            <w:vAlign w:val="center"/>
          </w:tcPr>
          <w:p w14:paraId="4A9B2C28"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Мерзлые глинистые грунты</w:t>
            </w:r>
          </w:p>
        </w:tc>
        <w:tc>
          <w:tcPr>
            <w:tcW w:w="3416" w:type="dxa"/>
            <w:tcBorders>
              <w:top w:val="single" w:sz="4" w:space="0" w:color="auto"/>
              <w:left w:val="single" w:sz="4" w:space="0" w:color="auto"/>
              <w:bottom w:val="single" w:sz="4" w:space="0" w:color="auto"/>
              <w:right w:val="single" w:sz="4" w:space="0" w:color="auto"/>
            </w:tcBorders>
            <w:vAlign w:val="center"/>
          </w:tcPr>
          <w:p w14:paraId="3DF9C802"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Суммарная льдистость</w:t>
            </w:r>
          </w:p>
        </w:tc>
      </w:tr>
      <w:tr w:rsidR="00477AC2" w14:paraId="6AC11C09" w14:textId="77777777" w:rsidTr="00E0633B">
        <w:tc>
          <w:tcPr>
            <w:tcW w:w="1292" w:type="dxa"/>
            <w:vMerge/>
            <w:tcBorders>
              <w:left w:val="single" w:sz="4" w:space="0" w:color="auto"/>
              <w:right w:val="single" w:sz="4" w:space="0" w:color="auto"/>
            </w:tcBorders>
            <w:vAlign w:val="center"/>
          </w:tcPr>
          <w:p w14:paraId="2B452E81" w14:textId="77777777" w:rsidR="00C2152A" w:rsidRPr="006D4F17" w:rsidRDefault="00C2152A" w:rsidP="00C6245E">
            <w:pPr>
              <w:spacing w:line="276" w:lineRule="auto"/>
              <w:jc w:val="center"/>
              <w:rPr>
                <w:rFonts w:ascii="Arial" w:hAnsi="Arial" w:cs="Arial"/>
                <w:sz w:val="22"/>
                <w:szCs w:val="22"/>
                <w:lang w:eastAsia="en-US"/>
              </w:rPr>
            </w:pPr>
          </w:p>
        </w:tc>
        <w:tc>
          <w:tcPr>
            <w:tcW w:w="5654" w:type="dxa"/>
            <w:vMerge/>
            <w:tcBorders>
              <w:left w:val="single" w:sz="4" w:space="0" w:color="auto"/>
              <w:right w:val="single" w:sz="4" w:space="0" w:color="auto"/>
            </w:tcBorders>
            <w:vAlign w:val="center"/>
          </w:tcPr>
          <w:p w14:paraId="1815E800" w14:textId="77777777" w:rsidR="00C2152A" w:rsidRPr="006D4F17" w:rsidRDefault="00C2152A" w:rsidP="00C6245E">
            <w:pPr>
              <w:spacing w:line="276" w:lineRule="auto"/>
              <w:rPr>
                <w:rFonts w:ascii="Arial" w:hAnsi="Arial" w:cs="Arial"/>
                <w:sz w:val="22"/>
                <w:szCs w:val="22"/>
                <w:lang w:eastAsia="en-US"/>
              </w:rPr>
            </w:pPr>
          </w:p>
        </w:tc>
        <w:tc>
          <w:tcPr>
            <w:tcW w:w="3983" w:type="dxa"/>
            <w:tcBorders>
              <w:top w:val="single" w:sz="4" w:space="0" w:color="auto"/>
              <w:left w:val="single" w:sz="4" w:space="0" w:color="auto"/>
              <w:bottom w:val="single" w:sz="4" w:space="0" w:color="auto"/>
              <w:right w:val="single" w:sz="4" w:space="0" w:color="auto"/>
            </w:tcBorders>
            <w:vAlign w:val="center"/>
          </w:tcPr>
          <w:p w14:paraId="1B721960"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Мерзлые песчаные грунты</w:t>
            </w:r>
          </w:p>
        </w:tc>
        <w:tc>
          <w:tcPr>
            <w:tcW w:w="3416" w:type="dxa"/>
            <w:tcBorders>
              <w:top w:val="single" w:sz="4" w:space="0" w:color="auto"/>
              <w:left w:val="single" w:sz="4" w:space="0" w:color="auto"/>
              <w:bottom w:val="single" w:sz="4" w:space="0" w:color="auto"/>
              <w:right w:val="single" w:sz="4" w:space="0" w:color="auto"/>
            </w:tcBorders>
            <w:vAlign w:val="center"/>
          </w:tcPr>
          <w:p w14:paraId="03443565"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Суммарная льдистость</w:t>
            </w:r>
          </w:p>
        </w:tc>
      </w:tr>
      <w:tr w:rsidR="00477AC2" w14:paraId="7FD726FA" w14:textId="77777777" w:rsidTr="00E0633B">
        <w:tc>
          <w:tcPr>
            <w:tcW w:w="1292" w:type="dxa"/>
            <w:vMerge/>
            <w:tcBorders>
              <w:left w:val="single" w:sz="4" w:space="0" w:color="auto"/>
              <w:right w:val="single" w:sz="4" w:space="0" w:color="auto"/>
            </w:tcBorders>
            <w:vAlign w:val="center"/>
          </w:tcPr>
          <w:p w14:paraId="0D5D75E4" w14:textId="77777777" w:rsidR="00C2152A" w:rsidRPr="006D4F17" w:rsidRDefault="00C2152A" w:rsidP="00C6245E">
            <w:pPr>
              <w:spacing w:line="276" w:lineRule="auto"/>
              <w:jc w:val="center"/>
              <w:rPr>
                <w:rFonts w:ascii="Arial" w:hAnsi="Arial" w:cs="Arial"/>
                <w:sz w:val="22"/>
                <w:szCs w:val="22"/>
                <w:lang w:eastAsia="en-US"/>
              </w:rPr>
            </w:pPr>
          </w:p>
        </w:tc>
        <w:tc>
          <w:tcPr>
            <w:tcW w:w="5654" w:type="dxa"/>
            <w:vMerge/>
            <w:tcBorders>
              <w:left w:val="single" w:sz="4" w:space="0" w:color="auto"/>
              <w:right w:val="single" w:sz="4" w:space="0" w:color="auto"/>
            </w:tcBorders>
            <w:vAlign w:val="center"/>
          </w:tcPr>
          <w:p w14:paraId="55807688" w14:textId="77777777" w:rsidR="00C2152A" w:rsidRPr="006D4F17" w:rsidRDefault="00C2152A" w:rsidP="00C6245E">
            <w:pPr>
              <w:spacing w:line="276" w:lineRule="auto"/>
              <w:rPr>
                <w:rFonts w:ascii="Arial" w:hAnsi="Arial" w:cs="Arial"/>
                <w:sz w:val="22"/>
                <w:szCs w:val="22"/>
                <w:lang w:eastAsia="en-US"/>
              </w:rPr>
            </w:pPr>
          </w:p>
        </w:tc>
        <w:tc>
          <w:tcPr>
            <w:tcW w:w="3983" w:type="dxa"/>
            <w:tcBorders>
              <w:top w:val="single" w:sz="4" w:space="0" w:color="auto"/>
              <w:left w:val="single" w:sz="4" w:space="0" w:color="auto"/>
              <w:right w:val="single" w:sz="4" w:space="0" w:color="auto"/>
            </w:tcBorders>
            <w:vAlign w:val="center"/>
          </w:tcPr>
          <w:p w14:paraId="3C501CEB"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Средней прочности, довольно мягкие скальные грунты</w:t>
            </w:r>
          </w:p>
        </w:tc>
        <w:tc>
          <w:tcPr>
            <w:tcW w:w="3416" w:type="dxa"/>
            <w:tcBorders>
              <w:top w:val="single" w:sz="4" w:space="0" w:color="auto"/>
              <w:left w:val="single" w:sz="4" w:space="0" w:color="auto"/>
              <w:right w:val="single" w:sz="4" w:space="0" w:color="auto"/>
            </w:tcBorders>
            <w:vAlign w:val="center"/>
          </w:tcPr>
          <w:p w14:paraId="68723138"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Предел прочности на одноосное сжатие, коэффициент крепости по шкале Протодьяконова</w:t>
            </w:r>
          </w:p>
        </w:tc>
      </w:tr>
    </w:tbl>
    <w:p w14:paraId="7BFF4BC3" w14:textId="3F212AA5" w:rsidR="006A16EC" w:rsidRDefault="00BA3B81" w:rsidP="00E0633B">
      <w:pPr>
        <w:keepNext/>
        <w:spacing w:line="360" w:lineRule="auto"/>
        <w:rPr>
          <w:rFonts w:ascii="Arial" w:hAnsi="Arial" w:cs="Arial"/>
          <w:i/>
          <w:sz w:val="20"/>
          <w:szCs w:val="20"/>
        </w:rPr>
      </w:pPr>
      <w:r w:rsidRPr="00E0633B">
        <w:rPr>
          <w:rFonts w:ascii="Arial" w:hAnsi="Arial" w:cs="Arial"/>
          <w:i/>
          <w:sz w:val="20"/>
          <w:szCs w:val="20"/>
        </w:rPr>
        <w:t xml:space="preserve">Продолжение таблицы </w:t>
      </w:r>
      <w:r w:rsidR="00867D63">
        <w:rPr>
          <w:rFonts w:ascii="Arial" w:hAnsi="Arial" w:cs="Arial"/>
          <w:i/>
          <w:sz w:val="20"/>
          <w:szCs w:val="20"/>
        </w:rPr>
        <w:t>Б</w:t>
      </w:r>
      <w:r w:rsidRPr="00E0633B">
        <w:rPr>
          <w:rFonts w:ascii="Arial" w:hAnsi="Arial" w:cs="Arial"/>
          <w:i/>
          <w:sz w:val="20"/>
          <w:szCs w:val="20"/>
        </w:rPr>
        <w:t>.1</w:t>
      </w:r>
    </w:p>
    <w:tbl>
      <w:tblPr>
        <w:tblpPr w:leftFromText="180" w:rightFromText="180" w:vertAnchor="text" w:tblpY="1"/>
        <w:tblOverlap w:val="never"/>
        <w:tblW w:w="14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6"/>
        <w:gridCol w:w="5675"/>
        <w:gridCol w:w="3946"/>
        <w:gridCol w:w="3428"/>
      </w:tblGrid>
      <w:tr w:rsidR="00477AC2" w14:paraId="0D53F0CA" w14:textId="77777777" w:rsidTr="00DA61DB">
        <w:trPr>
          <w:tblHeader/>
        </w:trPr>
        <w:tc>
          <w:tcPr>
            <w:tcW w:w="1296" w:type="dxa"/>
            <w:tcBorders>
              <w:top w:val="single" w:sz="4" w:space="0" w:color="auto"/>
              <w:left w:val="single" w:sz="4" w:space="0" w:color="auto"/>
              <w:bottom w:val="single" w:sz="4" w:space="0" w:color="auto"/>
              <w:right w:val="single" w:sz="4" w:space="0" w:color="auto"/>
            </w:tcBorders>
            <w:vAlign w:val="center"/>
          </w:tcPr>
          <w:p w14:paraId="0C0A7D4A" w14:textId="77777777" w:rsidR="00B631BB" w:rsidRPr="009A5BF1" w:rsidRDefault="00BA3B81" w:rsidP="006A16EC">
            <w:pPr>
              <w:spacing w:line="276" w:lineRule="auto"/>
              <w:ind w:left="-40"/>
              <w:jc w:val="center"/>
              <w:rPr>
                <w:rFonts w:ascii="Arial" w:hAnsi="Arial" w:cs="Arial"/>
                <w:bCs/>
                <w:sz w:val="20"/>
                <w:szCs w:val="20"/>
                <w:lang w:eastAsia="en-US"/>
              </w:rPr>
            </w:pPr>
            <w:r w:rsidRPr="009A5BF1">
              <w:rPr>
                <w:rFonts w:ascii="Arial" w:hAnsi="Arial" w:cs="Arial"/>
                <w:bCs/>
                <w:sz w:val="20"/>
                <w:szCs w:val="20"/>
                <w:lang w:eastAsia="en-US"/>
              </w:rPr>
              <w:t>Группа грунта по буримости</w:t>
            </w:r>
          </w:p>
        </w:tc>
        <w:tc>
          <w:tcPr>
            <w:tcW w:w="5675" w:type="dxa"/>
            <w:tcBorders>
              <w:top w:val="single" w:sz="4" w:space="0" w:color="auto"/>
              <w:left w:val="single" w:sz="4" w:space="0" w:color="auto"/>
              <w:bottom w:val="single" w:sz="4" w:space="0" w:color="auto"/>
              <w:right w:val="single" w:sz="4" w:space="0" w:color="auto"/>
            </w:tcBorders>
            <w:vAlign w:val="center"/>
          </w:tcPr>
          <w:p w14:paraId="097546B2" w14:textId="77777777" w:rsidR="00B631BB" w:rsidRPr="009A5BF1" w:rsidRDefault="00BA3B81" w:rsidP="006A16EC">
            <w:pPr>
              <w:tabs>
                <w:tab w:val="left" w:pos="-180"/>
                <w:tab w:val="left" w:pos="6885"/>
              </w:tabs>
              <w:spacing w:line="276" w:lineRule="auto"/>
              <w:ind w:right="-6"/>
              <w:jc w:val="center"/>
              <w:rPr>
                <w:rFonts w:ascii="Arial" w:hAnsi="Arial" w:cs="Arial"/>
                <w:bCs/>
                <w:sz w:val="20"/>
                <w:szCs w:val="20"/>
                <w:lang w:eastAsia="en-US"/>
              </w:rPr>
            </w:pPr>
            <w:r w:rsidRPr="009A5BF1">
              <w:rPr>
                <w:rFonts w:ascii="Arial" w:hAnsi="Arial" w:cs="Arial"/>
                <w:sz w:val="20"/>
                <w:szCs w:val="20"/>
                <w:lang w:eastAsia="en-US"/>
              </w:rPr>
              <w:t>Наименование грунта</w:t>
            </w:r>
          </w:p>
        </w:tc>
        <w:tc>
          <w:tcPr>
            <w:tcW w:w="3946" w:type="dxa"/>
            <w:tcBorders>
              <w:top w:val="single" w:sz="4" w:space="0" w:color="auto"/>
              <w:left w:val="single" w:sz="4" w:space="0" w:color="auto"/>
              <w:bottom w:val="single" w:sz="4" w:space="0" w:color="auto"/>
              <w:right w:val="single" w:sz="4" w:space="0" w:color="auto"/>
            </w:tcBorders>
            <w:vAlign w:val="center"/>
          </w:tcPr>
          <w:p w14:paraId="7325C0BA" w14:textId="77777777" w:rsidR="00B631BB" w:rsidRPr="009A5BF1" w:rsidRDefault="00BA3B81" w:rsidP="006A16EC">
            <w:pPr>
              <w:tabs>
                <w:tab w:val="left" w:pos="-180"/>
                <w:tab w:val="left" w:pos="6885"/>
              </w:tabs>
              <w:spacing w:line="276" w:lineRule="auto"/>
              <w:ind w:right="-6"/>
              <w:jc w:val="center"/>
              <w:rPr>
                <w:rFonts w:ascii="Arial" w:hAnsi="Arial" w:cs="Arial"/>
                <w:sz w:val="20"/>
                <w:szCs w:val="20"/>
                <w:lang w:eastAsia="en-US"/>
              </w:rPr>
            </w:pPr>
            <w:r w:rsidRPr="009A5BF1">
              <w:rPr>
                <w:rFonts w:ascii="Arial" w:hAnsi="Arial" w:cs="Arial"/>
                <w:sz w:val="20"/>
                <w:szCs w:val="20"/>
                <w:lang w:eastAsia="en-US"/>
              </w:rPr>
              <w:t>Разновидность грунта</w:t>
            </w:r>
          </w:p>
        </w:tc>
        <w:tc>
          <w:tcPr>
            <w:tcW w:w="3428" w:type="dxa"/>
            <w:tcBorders>
              <w:top w:val="single" w:sz="4" w:space="0" w:color="auto"/>
              <w:left w:val="single" w:sz="4" w:space="0" w:color="auto"/>
              <w:bottom w:val="single" w:sz="4" w:space="0" w:color="auto"/>
              <w:right w:val="single" w:sz="4" w:space="0" w:color="auto"/>
            </w:tcBorders>
            <w:vAlign w:val="center"/>
          </w:tcPr>
          <w:p w14:paraId="0A5F83E7" w14:textId="77777777" w:rsidR="00B631BB" w:rsidRPr="009A5BF1" w:rsidRDefault="00BA3B81" w:rsidP="006A16EC">
            <w:pPr>
              <w:tabs>
                <w:tab w:val="left" w:pos="-180"/>
                <w:tab w:val="left" w:pos="6885"/>
              </w:tabs>
              <w:spacing w:line="276" w:lineRule="auto"/>
              <w:ind w:right="-6"/>
              <w:jc w:val="center"/>
              <w:rPr>
                <w:rFonts w:ascii="Arial" w:hAnsi="Arial" w:cs="Arial"/>
                <w:sz w:val="20"/>
                <w:szCs w:val="20"/>
                <w:lang w:eastAsia="en-US"/>
              </w:rPr>
            </w:pPr>
            <w:r w:rsidRPr="005F5A99">
              <w:rPr>
                <w:rFonts w:ascii="Arial" w:hAnsi="Arial" w:cs="Arial"/>
                <w:sz w:val="20"/>
                <w:szCs w:val="20"/>
                <w:lang w:eastAsia="en-US"/>
              </w:rPr>
              <w:t>Определяемый основн</w:t>
            </w:r>
            <w:r>
              <w:rPr>
                <w:rFonts w:ascii="Arial" w:hAnsi="Arial" w:cs="Arial"/>
                <w:sz w:val="20"/>
                <w:szCs w:val="20"/>
                <w:lang w:eastAsia="en-US"/>
              </w:rPr>
              <w:t>ой</w:t>
            </w:r>
            <w:r w:rsidRPr="005F5A99">
              <w:rPr>
                <w:rFonts w:ascii="Arial" w:hAnsi="Arial" w:cs="Arial"/>
                <w:sz w:val="20"/>
                <w:szCs w:val="20"/>
                <w:lang w:eastAsia="en-US"/>
              </w:rPr>
              <w:t xml:space="preserve"> параметр</w:t>
            </w:r>
          </w:p>
        </w:tc>
      </w:tr>
      <w:tr w:rsidR="00477AC2" w14:paraId="19178C08" w14:textId="77777777" w:rsidTr="00DA61DB">
        <w:tc>
          <w:tcPr>
            <w:tcW w:w="1296" w:type="dxa"/>
            <w:vMerge w:val="restart"/>
            <w:tcBorders>
              <w:top w:val="double" w:sz="4" w:space="0" w:color="auto"/>
              <w:left w:val="single" w:sz="4" w:space="0" w:color="auto"/>
              <w:right w:val="single" w:sz="4" w:space="0" w:color="auto"/>
            </w:tcBorders>
            <w:vAlign w:val="center"/>
          </w:tcPr>
          <w:p w14:paraId="68492DE0" w14:textId="77777777" w:rsidR="00C2152A" w:rsidRPr="006D4F17" w:rsidRDefault="00BA3B81" w:rsidP="006A16EC">
            <w:pPr>
              <w:spacing w:line="276" w:lineRule="auto"/>
              <w:jc w:val="center"/>
              <w:rPr>
                <w:rFonts w:ascii="Arial" w:hAnsi="Arial" w:cs="Arial"/>
                <w:sz w:val="22"/>
                <w:szCs w:val="22"/>
                <w:lang w:eastAsia="en-US"/>
              </w:rPr>
            </w:pPr>
            <w:r w:rsidRPr="006D4F17">
              <w:rPr>
                <w:rFonts w:ascii="Arial" w:hAnsi="Arial" w:cs="Arial"/>
                <w:sz w:val="22"/>
                <w:szCs w:val="22"/>
                <w:lang w:eastAsia="en-US"/>
              </w:rPr>
              <w:t>6</w:t>
            </w:r>
          </w:p>
        </w:tc>
        <w:tc>
          <w:tcPr>
            <w:tcW w:w="5675" w:type="dxa"/>
            <w:vMerge w:val="restart"/>
            <w:tcBorders>
              <w:top w:val="double" w:sz="4" w:space="0" w:color="auto"/>
              <w:left w:val="single" w:sz="4" w:space="0" w:color="auto"/>
              <w:right w:val="single" w:sz="4" w:space="0" w:color="auto"/>
            </w:tcBorders>
            <w:vAlign w:val="center"/>
          </w:tcPr>
          <w:p w14:paraId="5A71E8ED" w14:textId="77777777" w:rsidR="00C2152A" w:rsidRPr="006D4F17" w:rsidRDefault="00BA3B81" w:rsidP="006A16EC">
            <w:pPr>
              <w:spacing w:line="276" w:lineRule="auto"/>
              <w:rPr>
                <w:rFonts w:ascii="Arial" w:hAnsi="Arial" w:cs="Arial"/>
                <w:sz w:val="22"/>
                <w:szCs w:val="22"/>
                <w:lang w:eastAsia="en-US"/>
              </w:rPr>
            </w:pPr>
            <w:r w:rsidRPr="006D4F17">
              <w:rPr>
                <w:rFonts w:ascii="Arial" w:hAnsi="Arial" w:cs="Arial"/>
                <w:sz w:val="22"/>
                <w:szCs w:val="22"/>
                <w:lang w:eastAsia="en-US"/>
              </w:rPr>
              <w:t xml:space="preserve">Глины плотные мерзлые. Глины плотные с прослоями доломита и сидеритов. Конгломерат осадочных пород на известковистом цементе. Песчаники: полевошпатовые, кварцево-известковистые. Алевролиты с включением кварца. Известняки: плотные доломитизированные, скарнированные. Доломиты плотные. Опоки. Сланцы окварцованные. Аргиллиты слабоокремненные. Тальково-карбонатные породы. Апатиты. Колчедан сыпучий. Бурые железняки ноздреватые. </w:t>
            </w:r>
            <w:r w:rsidRPr="00D43597">
              <w:rPr>
                <w:rFonts w:ascii="Arial" w:hAnsi="Arial" w:cs="Arial"/>
                <w:sz w:val="22"/>
                <w:szCs w:val="22"/>
                <w:lang w:eastAsia="en-US"/>
              </w:rPr>
              <w:t>Гематито</w:t>
            </w:r>
            <w:r w:rsidRPr="00F819BE">
              <w:rPr>
                <w:rFonts w:ascii="Arial" w:hAnsi="Arial" w:cs="Arial"/>
                <w:sz w:val="22"/>
                <w:szCs w:val="22"/>
                <w:lang w:eastAsia="en-US"/>
              </w:rPr>
              <w:t>-</w:t>
            </w:r>
            <w:r w:rsidRPr="00D43597">
              <w:rPr>
                <w:rFonts w:ascii="Arial" w:hAnsi="Arial" w:cs="Arial"/>
                <w:sz w:val="22"/>
                <w:szCs w:val="22"/>
                <w:lang w:eastAsia="en-US"/>
              </w:rPr>
              <w:t>мартитовые</w:t>
            </w:r>
            <w:r w:rsidRPr="006D4F17">
              <w:rPr>
                <w:rFonts w:ascii="Arial" w:hAnsi="Arial" w:cs="Arial"/>
                <w:sz w:val="22"/>
                <w:szCs w:val="22"/>
                <w:lang w:eastAsia="en-US"/>
              </w:rPr>
              <w:t xml:space="preserve"> руды. Сидериты</w:t>
            </w:r>
          </w:p>
        </w:tc>
        <w:tc>
          <w:tcPr>
            <w:tcW w:w="3946" w:type="dxa"/>
            <w:tcBorders>
              <w:top w:val="double" w:sz="4" w:space="0" w:color="auto"/>
              <w:left w:val="single" w:sz="4" w:space="0" w:color="auto"/>
              <w:bottom w:val="single" w:sz="4" w:space="0" w:color="auto"/>
              <w:right w:val="single" w:sz="4" w:space="0" w:color="auto"/>
            </w:tcBorders>
            <w:vAlign w:val="center"/>
          </w:tcPr>
          <w:p w14:paraId="5F01C448" w14:textId="77777777" w:rsidR="00C2152A" w:rsidRPr="006D4F17" w:rsidRDefault="00BA3B81" w:rsidP="006A16EC">
            <w:pPr>
              <w:spacing w:line="276" w:lineRule="auto"/>
              <w:rPr>
                <w:rFonts w:ascii="Arial" w:hAnsi="Arial" w:cs="Arial"/>
                <w:sz w:val="22"/>
                <w:szCs w:val="22"/>
                <w:lang w:eastAsia="en-US"/>
              </w:rPr>
            </w:pPr>
            <w:r w:rsidRPr="006D4F17">
              <w:rPr>
                <w:rFonts w:ascii="Arial" w:hAnsi="Arial" w:cs="Arial"/>
                <w:sz w:val="22"/>
                <w:szCs w:val="22"/>
                <w:lang w:eastAsia="en-US"/>
              </w:rPr>
              <w:t>Мерзлые щебенистые (галечниковые, валунные и глыбовые) пески, суглинки, супеси и глины, мерзлые крупнообломочные грунты</w:t>
            </w:r>
          </w:p>
        </w:tc>
        <w:tc>
          <w:tcPr>
            <w:tcW w:w="3428" w:type="dxa"/>
            <w:tcBorders>
              <w:top w:val="double" w:sz="4" w:space="0" w:color="auto"/>
              <w:left w:val="single" w:sz="4" w:space="0" w:color="auto"/>
              <w:bottom w:val="single" w:sz="4" w:space="0" w:color="auto"/>
              <w:right w:val="single" w:sz="4" w:space="0" w:color="auto"/>
            </w:tcBorders>
            <w:vAlign w:val="center"/>
          </w:tcPr>
          <w:p w14:paraId="61D3E57B" w14:textId="77777777" w:rsidR="00C2152A" w:rsidRPr="006D4F17" w:rsidRDefault="00BA3B81" w:rsidP="006A16EC">
            <w:pPr>
              <w:spacing w:line="276" w:lineRule="auto"/>
              <w:jc w:val="center"/>
              <w:rPr>
                <w:rFonts w:ascii="Arial" w:hAnsi="Arial" w:cs="Arial"/>
                <w:sz w:val="22"/>
                <w:szCs w:val="22"/>
                <w:lang w:eastAsia="en-US"/>
              </w:rPr>
            </w:pPr>
            <w:r>
              <w:rPr>
                <w:rFonts w:ascii="Arial" w:hAnsi="Arial" w:cs="Arial"/>
                <w:sz w:val="22"/>
                <w:szCs w:val="22"/>
                <w:lang w:eastAsia="en-US"/>
              </w:rPr>
              <w:t>–</w:t>
            </w:r>
          </w:p>
        </w:tc>
      </w:tr>
      <w:tr w:rsidR="00477AC2" w14:paraId="4F146BF3" w14:textId="77777777" w:rsidTr="00DA61DB">
        <w:tc>
          <w:tcPr>
            <w:tcW w:w="1296" w:type="dxa"/>
            <w:vMerge/>
            <w:tcBorders>
              <w:left w:val="single" w:sz="4" w:space="0" w:color="auto"/>
              <w:right w:val="single" w:sz="4" w:space="0" w:color="auto"/>
            </w:tcBorders>
            <w:vAlign w:val="center"/>
          </w:tcPr>
          <w:p w14:paraId="3763DB69" w14:textId="77777777" w:rsidR="00C2152A" w:rsidRPr="006D4F17" w:rsidRDefault="00C2152A" w:rsidP="006A16EC">
            <w:pPr>
              <w:spacing w:line="276" w:lineRule="auto"/>
              <w:jc w:val="center"/>
              <w:rPr>
                <w:rFonts w:ascii="Arial" w:hAnsi="Arial" w:cs="Arial"/>
                <w:sz w:val="22"/>
                <w:szCs w:val="22"/>
                <w:lang w:eastAsia="en-US"/>
              </w:rPr>
            </w:pPr>
          </w:p>
        </w:tc>
        <w:tc>
          <w:tcPr>
            <w:tcW w:w="5675" w:type="dxa"/>
            <w:vMerge/>
            <w:tcBorders>
              <w:left w:val="single" w:sz="4" w:space="0" w:color="auto"/>
              <w:right w:val="single" w:sz="4" w:space="0" w:color="auto"/>
            </w:tcBorders>
            <w:vAlign w:val="center"/>
          </w:tcPr>
          <w:p w14:paraId="0CE51015" w14:textId="77777777" w:rsidR="00C2152A" w:rsidRPr="006D4F17" w:rsidRDefault="00C2152A" w:rsidP="006A16EC">
            <w:pPr>
              <w:spacing w:line="276" w:lineRule="auto"/>
              <w:rPr>
                <w:rFonts w:ascii="Arial" w:hAnsi="Arial" w:cs="Arial"/>
                <w:sz w:val="22"/>
                <w:szCs w:val="22"/>
                <w:lang w:eastAsia="en-US"/>
              </w:rPr>
            </w:pPr>
          </w:p>
        </w:tc>
        <w:tc>
          <w:tcPr>
            <w:tcW w:w="3946" w:type="dxa"/>
            <w:tcBorders>
              <w:top w:val="single" w:sz="4" w:space="0" w:color="auto"/>
              <w:left w:val="single" w:sz="4" w:space="0" w:color="auto"/>
              <w:bottom w:val="single" w:sz="4" w:space="0" w:color="auto"/>
              <w:right w:val="single" w:sz="4" w:space="0" w:color="auto"/>
            </w:tcBorders>
            <w:vAlign w:val="center"/>
          </w:tcPr>
          <w:p w14:paraId="4AA6AD4D" w14:textId="77777777" w:rsidR="00C2152A" w:rsidRPr="006D4F17" w:rsidRDefault="00BA3B81" w:rsidP="006A16EC">
            <w:pPr>
              <w:spacing w:line="276" w:lineRule="auto"/>
              <w:rPr>
                <w:rFonts w:ascii="Arial" w:hAnsi="Arial" w:cs="Arial"/>
                <w:sz w:val="22"/>
                <w:szCs w:val="22"/>
                <w:lang w:eastAsia="en-US"/>
              </w:rPr>
            </w:pPr>
            <w:r w:rsidRPr="006D4F17">
              <w:rPr>
                <w:rFonts w:ascii="Arial" w:hAnsi="Arial" w:cs="Arial"/>
                <w:sz w:val="22"/>
                <w:szCs w:val="22"/>
                <w:lang w:eastAsia="en-US"/>
              </w:rPr>
              <w:t>Средней прочности, довольно мягкие скальные грунты</w:t>
            </w:r>
          </w:p>
        </w:tc>
        <w:tc>
          <w:tcPr>
            <w:tcW w:w="3428" w:type="dxa"/>
            <w:tcBorders>
              <w:top w:val="single" w:sz="4" w:space="0" w:color="auto"/>
              <w:left w:val="single" w:sz="4" w:space="0" w:color="auto"/>
              <w:right w:val="single" w:sz="4" w:space="0" w:color="auto"/>
            </w:tcBorders>
            <w:vAlign w:val="center"/>
          </w:tcPr>
          <w:p w14:paraId="77533B3C" w14:textId="77777777" w:rsidR="00C2152A" w:rsidRPr="006D4F17" w:rsidRDefault="00BA3B81" w:rsidP="006A16EC">
            <w:pPr>
              <w:spacing w:line="276" w:lineRule="auto"/>
              <w:rPr>
                <w:rFonts w:ascii="Arial" w:hAnsi="Arial" w:cs="Arial"/>
                <w:sz w:val="22"/>
                <w:szCs w:val="22"/>
                <w:lang w:eastAsia="en-US"/>
              </w:rPr>
            </w:pPr>
            <w:r w:rsidRPr="006D4F17">
              <w:rPr>
                <w:rFonts w:ascii="Arial" w:hAnsi="Arial" w:cs="Arial"/>
                <w:sz w:val="22"/>
                <w:szCs w:val="22"/>
                <w:lang w:eastAsia="en-US"/>
              </w:rPr>
              <w:t>Предел прочности на одноосное сжатие, коэффициент крепости по шкале Протодьяконова</w:t>
            </w:r>
          </w:p>
        </w:tc>
      </w:tr>
      <w:tr w:rsidR="00477AC2" w14:paraId="3A5A0CD6" w14:textId="77777777" w:rsidTr="00DA61DB">
        <w:tc>
          <w:tcPr>
            <w:tcW w:w="1296" w:type="dxa"/>
            <w:vMerge/>
            <w:tcBorders>
              <w:left w:val="single" w:sz="4" w:space="0" w:color="auto"/>
              <w:bottom w:val="single" w:sz="4" w:space="0" w:color="auto"/>
              <w:right w:val="single" w:sz="4" w:space="0" w:color="auto"/>
            </w:tcBorders>
            <w:vAlign w:val="center"/>
          </w:tcPr>
          <w:p w14:paraId="5D7E2C8E" w14:textId="77777777" w:rsidR="00C2152A" w:rsidRPr="006D4F17" w:rsidRDefault="00C2152A" w:rsidP="006A16EC">
            <w:pPr>
              <w:spacing w:line="276" w:lineRule="auto"/>
              <w:jc w:val="center"/>
              <w:rPr>
                <w:rFonts w:ascii="Arial" w:hAnsi="Arial" w:cs="Arial"/>
                <w:sz w:val="22"/>
                <w:szCs w:val="22"/>
                <w:lang w:eastAsia="en-US"/>
              </w:rPr>
            </w:pPr>
          </w:p>
        </w:tc>
        <w:tc>
          <w:tcPr>
            <w:tcW w:w="5675" w:type="dxa"/>
            <w:vMerge/>
            <w:tcBorders>
              <w:left w:val="single" w:sz="4" w:space="0" w:color="auto"/>
              <w:bottom w:val="single" w:sz="4" w:space="0" w:color="auto"/>
              <w:right w:val="single" w:sz="4" w:space="0" w:color="auto"/>
            </w:tcBorders>
            <w:vAlign w:val="center"/>
          </w:tcPr>
          <w:p w14:paraId="4C803746" w14:textId="77777777" w:rsidR="00C2152A" w:rsidRPr="006D4F17" w:rsidRDefault="00C2152A" w:rsidP="006A16EC">
            <w:pPr>
              <w:spacing w:line="276" w:lineRule="auto"/>
              <w:rPr>
                <w:rFonts w:ascii="Arial" w:hAnsi="Arial" w:cs="Arial"/>
                <w:sz w:val="22"/>
                <w:szCs w:val="22"/>
                <w:lang w:eastAsia="en-US"/>
              </w:rPr>
            </w:pPr>
          </w:p>
        </w:tc>
        <w:tc>
          <w:tcPr>
            <w:tcW w:w="3946" w:type="dxa"/>
            <w:tcBorders>
              <w:top w:val="single" w:sz="4" w:space="0" w:color="auto"/>
              <w:left w:val="single" w:sz="4" w:space="0" w:color="auto"/>
              <w:bottom w:val="single" w:sz="4" w:space="0" w:color="auto"/>
              <w:right w:val="single" w:sz="4" w:space="0" w:color="auto"/>
            </w:tcBorders>
            <w:vAlign w:val="center"/>
          </w:tcPr>
          <w:p w14:paraId="6DD563A6" w14:textId="77777777" w:rsidR="00C2152A" w:rsidRPr="006D4F17" w:rsidRDefault="00BA3B81" w:rsidP="006A16EC">
            <w:pPr>
              <w:spacing w:line="276" w:lineRule="auto"/>
              <w:rPr>
                <w:rFonts w:ascii="Arial" w:hAnsi="Arial" w:cs="Arial"/>
                <w:sz w:val="22"/>
                <w:szCs w:val="22"/>
                <w:lang w:eastAsia="en-US"/>
              </w:rPr>
            </w:pPr>
            <w:r w:rsidRPr="006D4F17">
              <w:rPr>
                <w:rFonts w:ascii="Arial" w:hAnsi="Arial" w:cs="Arial"/>
                <w:sz w:val="22"/>
                <w:szCs w:val="22"/>
                <w:lang w:eastAsia="en-US"/>
              </w:rPr>
              <w:t>Средней прочности, средней крепости скальные грунты</w:t>
            </w:r>
          </w:p>
        </w:tc>
        <w:tc>
          <w:tcPr>
            <w:tcW w:w="3428" w:type="dxa"/>
            <w:tcBorders>
              <w:top w:val="single" w:sz="4" w:space="0" w:color="auto"/>
              <w:left w:val="single" w:sz="4" w:space="0" w:color="auto"/>
              <w:right w:val="single" w:sz="4" w:space="0" w:color="auto"/>
            </w:tcBorders>
            <w:vAlign w:val="center"/>
          </w:tcPr>
          <w:p w14:paraId="2E5CD4BC" w14:textId="77777777" w:rsidR="00C2152A" w:rsidRPr="006D4F17" w:rsidRDefault="00BA3B81" w:rsidP="006A16EC">
            <w:pPr>
              <w:spacing w:line="276" w:lineRule="auto"/>
              <w:rPr>
                <w:rFonts w:ascii="Arial" w:hAnsi="Arial" w:cs="Arial"/>
                <w:sz w:val="22"/>
                <w:szCs w:val="22"/>
                <w:lang w:eastAsia="en-US"/>
              </w:rPr>
            </w:pPr>
            <w:r w:rsidRPr="006D4F17">
              <w:rPr>
                <w:rFonts w:ascii="Arial" w:hAnsi="Arial" w:cs="Arial"/>
                <w:sz w:val="22"/>
                <w:szCs w:val="22"/>
                <w:lang w:eastAsia="en-US"/>
              </w:rPr>
              <w:t>Предел прочности на одноосное сжатие, коэффициент крепости по шкале Протодьяконова</w:t>
            </w:r>
          </w:p>
        </w:tc>
      </w:tr>
      <w:tr w:rsidR="00477AC2" w14:paraId="77547409" w14:textId="77777777" w:rsidTr="00DA61DB">
        <w:trPr>
          <w:trHeight w:val="2231"/>
        </w:trPr>
        <w:tc>
          <w:tcPr>
            <w:tcW w:w="1296" w:type="dxa"/>
            <w:vMerge w:val="restart"/>
            <w:tcBorders>
              <w:top w:val="single" w:sz="4" w:space="0" w:color="auto"/>
              <w:left w:val="single" w:sz="4" w:space="0" w:color="auto"/>
              <w:right w:val="single" w:sz="4" w:space="0" w:color="auto"/>
            </w:tcBorders>
            <w:vAlign w:val="center"/>
          </w:tcPr>
          <w:p w14:paraId="2BAB2DBC" w14:textId="77777777" w:rsidR="00C2152A" w:rsidRPr="006D4F17" w:rsidRDefault="00BA3B81" w:rsidP="006A16EC">
            <w:pPr>
              <w:spacing w:line="276" w:lineRule="auto"/>
              <w:jc w:val="center"/>
              <w:rPr>
                <w:rFonts w:ascii="Arial" w:hAnsi="Arial" w:cs="Arial"/>
                <w:sz w:val="22"/>
                <w:szCs w:val="22"/>
                <w:lang w:eastAsia="en-US"/>
              </w:rPr>
            </w:pPr>
            <w:r w:rsidRPr="006D4F17">
              <w:rPr>
                <w:rFonts w:ascii="Arial" w:hAnsi="Arial" w:cs="Arial"/>
                <w:sz w:val="22"/>
                <w:szCs w:val="22"/>
                <w:lang w:eastAsia="en-US"/>
              </w:rPr>
              <w:t>7</w:t>
            </w:r>
          </w:p>
        </w:tc>
        <w:tc>
          <w:tcPr>
            <w:tcW w:w="5675" w:type="dxa"/>
            <w:vMerge w:val="restart"/>
            <w:tcBorders>
              <w:top w:val="single" w:sz="4" w:space="0" w:color="auto"/>
              <w:left w:val="single" w:sz="4" w:space="0" w:color="auto"/>
              <w:right w:val="single" w:sz="4" w:space="0" w:color="auto"/>
            </w:tcBorders>
            <w:vAlign w:val="center"/>
          </w:tcPr>
          <w:p w14:paraId="61063D6B" w14:textId="77777777" w:rsidR="00C2152A" w:rsidRPr="006D4F17" w:rsidRDefault="00BA3B81" w:rsidP="006A16EC">
            <w:pPr>
              <w:spacing w:line="276" w:lineRule="auto"/>
              <w:rPr>
                <w:rFonts w:ascii="Arial" w:hAnsi="Arial" w:cs="Arial"/>
                <w:sz w:val="22"/>
                <w:szCs w:val="22"/>
                <w:lang w:eastAsia="en-US"/>
              </w:rPr>
            </w:pPr>
            <w:r w:rsidRPr="006D4F17">
              <w:rPr>
                <w:rFonts w:ascii="Arial" w:hAnsi="Arial" w:cs="Arial"/>
                <w:sz w:val="22"/>
                <w:szCs w:val="22"/>
                <w:lang w:eastAsia="en-US"/>
              </w:rPr>
              <w:t>Аргиллиты окремненные. Галечник изверженных и метаморфических пород (речник). Щебень мелкий без валунов. Конгломераты с галькой (до 50 %</w:t>
            </w:r>
            <w:r w:rsidR="009C7665">
              <w:rPr>
                <w:rFonts w:ascii="Arial" w:hAnsi="Arial" w:cs="Arial"/>
                <w:sz w:val="22"/>
                <w:szCs w:val="22"/>
                <w:lang w:eastAsia="en-US"/>
              </w:rPr>
              <w:t xml:space="preserve"> включ</w:t>
            </w:r>
            <w:r w:rsidR="007B74D5">
              <w:rPr>
                <w:rFonts w:ascii="Arial" w:hAnsi="Arial" w:cs="Arial"/>
                <w:sz w:val="22"/>
                <w:szCs w:val="22"/>
                <w:lang w:eastAsia="en-US"/>
              </w:rPr>
              <w:t>.</w:t>
            </w:r>
            <w:r w:rsidRPr="006D4F17">
              <w:rPr>
                <w:rFonts w:ascii="Arial" w:hAnsi="Arial" w:cs="Arial"/>
                <w:sz w:val="22"/>
                <w:szCs w:val="22"/>
                <w:lang w:eastAsia="en-US"/>
              </w:rPr>
              <w:t>) изверженных пород на песчано-глинистом цементе. Конгломераты осадочных пород на кремнистом цементе. Песчаники кварцевые. Доломиты весьма плотные. Окварцованные: полево-шпатовые песчаники, известняки. Опоки крепкие, плотные. Крупно- и среднезернистые, затронутые выветриванием: граниты, сиениты, диориты, габбро и другие изверженные породы. Бурые железняки ноздреватые пористые. Хромиты. Сульфидные руды. Мартито-сидеритовые и гематитовые руды. Амфибол-магнетитовые руды</w:t>
            </w:r>
          </w:p>
        </w:tc>
        <w:tc>
          <w:tcPr>
            <w:tcW w:w="3946" w:type="dxa"/>
            <w:tcBorders>
              <w:top w:val="single" w:sz="4" w:space="0" w:color="auto"/>
              <w:left w:val="single" w:sz="4" w:space="0" w:color="auto"/>
              <w:bottom w:val="single" w:sz="4" w:space="0" w:color="auto"/>
              <w:right w:val="single" w:sz="4" w:space="0" w:color="auto"/>
            </w:tcBorders>
            <w:vAlign w:val="center"/>
          </w:tcPr>
          <w:p w14:paraId="476F0D95" w14:textId="77777777" w:rsidR="00C2152A" w:rsidRPr="006D4F17" w:rsidRDefault="00BA3B81" w:rsidP="006A16EC">
            <w:pPr>
              <w:spacing w:line="276" w:lineRule="auto"/>
              <w:rPr>
                <w:rFonts w:ascii="Arial" w:hAnsi="Arial" w:cs="Arial"/>
                <w:sz w:val="22"/>
                <w:szCs w:val="22"/>
                <w:lang w:eastAsia="en-US"/>
              </w:rPr>
            </w:pPr>
            <w:r w:rsidRPr="006D4F17">
              <w:rPr>
                <w:rFonts w:ascii="Arial" w:hAnsi="Arial" w:cs="Arial"/>
                <w:sz w:val="22"/>
                <w:szCs w:val="22"/>
                <w:lang w:eastAsia="en-US"/>
              </w:rPr>
              <w:t>Галечниковые (щебенистые) грунты изверженных и метаморфических пород</w:t>
            </w:r>
          </w:p>
        </w:tc>
        <w:tc>
          <w:tcPr>
            <w:tcW w:w="3428" w:type="dxa"/>
            <w:tcBorders>
              <w:top w:val="single" w:sz="4" w:space="0" w:color="auto"/>
              <w:left w:val="single" w:sz="4" w:space="0" w:color="auto"/>
              <w:bottom w:val="single" w:sz="4" w:space="0" w:color="auto"/>
              <w:right w:val="single" w:sz="4" w:space="0" w:color="auto"/>
            </w:tcBorders>
            <w:vAlign w:val="center"/>
          </w:tcPr>
          <w:p w14:paraId="0A68F38F" w14:textId="77777777" w:rsidR="00C2152A" w:rsidRPr="006D4F17" w:rsidRDefault="00BA3B81" w:rsidP="006A16EC">
            <w:pPr>
              <w:spacing w:line="276" w:lineRule="auto"/>
              <w:rPr>
                <w:rFonts w:ascii="Arial" w:hAnsi="Arial" w:cs="Arial"/>
                <w:sz w:val="22"/>
                <w:szCs w:val="22"/>
                <w:lang w:eastAsia="en-US"/>
              </w:rPr>
            </w:pPr>
            <w:r w:rsidRPr="006D4F17">
              <w:rPr>
                <w:rFonts w:ascii="Arial" w:hAnsi="Arial" w:cs="Arial"/>
                <w:sz w:val="22"/>
                <w:szCs w:val="22"/>
                <w:lang w:eastAsia="en-US"/>
              </w:rPr>
              <w:t>Гранулометрический состав</w:t>
            </w:r>
          </w:p>
        </w:tc>
      </w:tr>
      <w:tr w:rsidR="00477AC2" w14:paraId="41C3EA82" w14:textId="77777777" w:rsidTr="00DA61DB">
        <w:trPr>
          <w:trHeight w:val="1068"/>
        </w:trPr>
        <w:tc>
          <w:tcPr>
            <w:tcW w:w="1296" w:type="dxa"/>
            <w:vMerge/>
            <w:tcBorders>
              <w:left w:val="single" w:sz="4" w:space="0" w:color="auto"/>
              <w:right w:val="single" w:sz="4" w:space="0" w:color="auto"/>
            </w:tcBorders>
            <w:vAlign w:val="center"/>
          </w:tcPr>
          <w:p w14:paraId="7DF47B38" w14:textId="77777777" w:rsidR="00A06C33" w:rsidRPr="006D4F17" w:rsidRDefault="00A06C33" w:rsidP="006A16EC">
            <w:pPr>
              <w:spacing w:line="276" w:lineRule="auto"/>
              <w:jc w:val="center"/>
              <w:rPr>
                <w:rFonts w:ascii="Arial" w:hAnsi="Arial" w:cs="Arial"/>
                <w:sz w:val="22"/>
                <w:szCs w:val="22"/>
                <w:lang w:eastAsia="en-US"/>
              </w:rPr>
            </w:pPr>
          </w:p>
        </w:tc>
        <w:tc>
          <w:tcPr>
            <w:tcW w:w="5675" w:type="dxa"/>
            <w:vMerge/>
            <w:tcBorders>
              <w:left w:val="single" w:sz="4" w:space="0" w:color="auto"/>
              <w:right w:val="single" w:sz="4" w:space="0" w:color="auto"/>
            </w:tcBorders>
            <w:vAlign w:val="center"/>
          </w:tcPr>
          <w:p w14:paraId="27282096" w14:textId="77777777" w:rsidR="00A06C33" w:rsidRPr="006D4F17" w:rsidRDefault="00A06C33" w:rsidP="006A16EC">
            <w:pPr>
              <w:spacing w:line="276" w:lineRule="auto"/>
              <w:rPr>
                <w:rFonts w:ascii="Arial" w:hAnsi="Arial" w:cs="Arial"/>
                <w:sz w:val="22"/>
                <w:szCs w:val="22"/>
                <w:lang w:eastAsia="en-US"/>
              </w:rPr>
            </w:pPr>
          </w:p>
        </w:tc>
        <w:tc>
          <w:tcPr>
            <w:tcW w:w="3946" w:type="dxa"/>
            <w:tcBorders>
              <w:top w:val="single" w:sz="4" w:space="0" w:color="auto"/>
              <w:left w:val="single" w:sz="4" w:space="0" w:color="auto"/>
              <w:right w:val="single" w:sz="4" w:space="0" w:color="auto"/>
            </w:tcBorders>
            <w:vAlign w:val="center"/>
          </w:tcPr>
          <w:p w14:paraId="4976DD1A" w14:textId="77777777" w:rsidR="00A06C33" w:rsidRPr="006D4F17" w:rsidRDefault="00BA3B81" w:rsidP="006A16EC">
            <w:pPr>
              <w:spacing w:line="276" w:lineRule="auto"/>
              <w:rPr>
                <w:rFonts w:ascii="Arial" w:hAnsi="Arial" w:cs="Arial"/>
                <w:sz w:val="22"/>
                <w:szCs w:val="22"/>
                <w:lang w:eastAsia="en-US"/>
              </w:rPr>
            </w:pPr>
            <w:r w:rsidRPr="006D4F17">
              <w:rPr>
                <w:rFonts w:ascii="Arial" w:hAnsi="Arial" w:cs="Arial"/>
                <w:sz w:val="22"/>
                <w:szCs w:val="22"/>
                <w:lang w:eastAsia="en-US"/>
              </w:rPr>
              <w:t>Средней прочности, средней крепости скальные грунты</w:t>
            </w:r>
          </w:p>
        </w:tc>
        <w:tc>
          <w:tcPr>
            <w:tcW w:w="3428" w:type="dxa"/>
            <w:tcBorders>
              <w:top w:val="single" w:sz="4" w:space="0" w:color="auto"/>
              <w:left w:val="single" w:sz="4" w:space="0" w:color="auto"/>
              <w:right w:val="single" w:sz="4" w:space="0" w:color="auto"/>
            </w:tcBorders>
            <w:vAlign w:val="center"/>
          </w:tcPr>
          <w:p w14:paraId="700D1AA4" w14:textId="77777777" w:rsidR="00A06C33" w:rsidRPr="006D4F17" w:rsidRDefault="00BA3B81" w:rsidP="006A16EC">
            <w:pPr>
              <w:spacing w:line="276" w:lineRule="auto"/>
              <w:rPr>
                <w:rFonts w:ascii="Arial" w:hAnsi="Arial" w:cs="Arial"/>
                <w:sz w:val="22"/>
                <w:szCs w:val="22"/>
                <w:lang w:eastAsia="en-US"/>
              </w:rPr>
            </w:pPr>
            <w:r w:rsidRPr="006D4F17">
              <w:rPr>
                <w:rFonts w:ascii="Arial" w:hAnsi="Arial" w:cs="Arial"/>
                <w:sz w:val="22"/>
                <w:szCs w:val="22"/>
                <w:lang w:eastAsia="en-US"/>
              </w:rPr>
              <w:t>Предел прочности на одноосное сжатие, коэффициент крепости по шкале Протодьяконова</w:t>
            </w:r>
          </w:p>
        </w:tc>
      </w:tr>
    </w:tbl>
    <w:p w14:paraId="14084A7B" w14:textId="6C64C5B5" w:rsidR="005C43D5" w:rsidRPr="00E0633B" w:rsidRDefault="006A16EC" w:rsidP="00301F67">
      <w:pPr>
        <w:keepNext/>
        <w:tabs>
          <w:tab w:val="left" w:pos="2415"/>
        </w:tabs>
        <w:spacing w:line="360" w:lineRule="auto"/>
        <w:rPr>
          <w:rFonts w:ascii="Arial" w:hAnsi="Arial" w:cs="Arial"/>
          <w:i/>
          <w:sz w:val="20"/>
          <w:szCs w:val="20"/>
        </w:rPr>
      </w:pPr>
      <w:r>
        <w:rPr>
          <w:rFonts w:ascii="Arial" w:hAnsi="Arial" w:cs="Arial"/>
          <w:i/>
          <w:sz w:val="20"/>
          <w:szCs w:val="20"/>
        </w:rPr>
        <w:br w:type="textWrapping" w:clear="all"/>
      </w:r>
      <w:r w:rsidR="00BA3B81" w:rsidRPr="00E0633B">
        <w:rPr>
          <w:rFonts w:ascii="Arial" w:hAnsi="Arial" w:cs="Arial"/>
          <w:i/>
          <w:sz w:val="20"/>
          <w:szCs w:val="20"/>
        </w:rPr>
        <w:t xml:space="preserve">Продолжение таблицы </w:t>
      </w:r>
      <w:r w:rsidR="00867D63">
        <w:rPr>
          <w:rFonts w:ascii="Arial" w:hAnsi="Arial" w:cs="Arial"/>
          <w:i/>
          <w:sz w:val="20"/>
          <w:szCs w:val="20"/>
        </w:rPr>
        <w:t>Б</w:t>
      </w:r>
      <w:r w:rsidR="00BA3B81" w:rsidRPr="00E0633B">
        <w:rPr>
          <w:rFonts w:ascii="Arial" w:hAnsi="Arial" w:cs="Arial"/>
          <w:i/>
          <w:sz w:val="20"/>
          <w:szCs w:val="20"/>
        </w:rPr>
        <w:t>.1</w:t>
      </w:r>
    </w:p>
    <w:tbl>
      <w:tblPr>
        <w:tblW w:w="143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2"/>
        <w:gridCol w:w="5654"/>
        <w:gridCol w:w="3983"/>
        <w:gridCol w:w="3416"/>
      </w:tblGrid>
      <w:tr w:rsidR="00477AC2" w14:paraId="04772377" w14:textId="77777777" w:rsidTr="00E0633B">
        <w:trPr>
          <w:tblHeader/>
        </w:trPr>
        <w:tc>
          <w:tcPr>
            <w:tcW w:w="1292" w:type="dxa"/>
            <w:tcBorders>
              <w:top w:val="single" w:sz="4" w:space="0" w:color="auto"/>
              <w:left w:val="single" w:sz="4" w:space="0" w:color="auto"/>
              <w:bottom w:val="single" w:sz="4" w:space="0" w:color="auto"/>
              <w:right w:val="single" w:sz="4" w:space="0" w:color="auto"/>
            </w:tcBorders>
            <w:vAlign w:val="center"/>
          </w:tcPr>
          <w:p w14:paraId="1D1E0E94" w14:textId="77777777" w:rsidR="003458FD" w:rsidRPr="009A5BF1" w:rsidRDefault="00BA3B81" w:rsidP="00C6245E">
            <w:pPr>
              <w:spacing w:line="276" w:lineRule="auto"/>
              <w:ind w:left="-40"/>
              <w:jc w:val="center"/>
              <w:rPr>
                <w:rFonts w:ascii="Arial" w:hAnsi="Arial" w:cs="Arial"/>
                <w:bCs/>
                <w:sz w:val="20"/>
                <w:szCs w:val="20"/>
                <w:lang w:eastAsia="en-US"/>
              </w:rPr>
            </w:pPr>
            <w:r w:rsidRPr="009A5BF1">
              <w:rPr>
                <w:rFonts w:ascii="Arial" w:hAnsi="Arial" w:cs="Arial"/>
                <w:bCs/>
                <w:sz w:val="20"/>
                <w:szCs w:val="20"/>
                <w:lang w:eastAsia="en-US"/>
              </w:rPr>
              <w:t>Группа грунта по буримости</w:t>
            </w:r>
          </w:p>
        </w:tc>
        <w:tc>
          <w:tcPr>
            <w:tcW w:w="5654" w:type="dxa"/>
            <w:tcBorders>
              <w:top w:val="single" w:sz="4" w:space="0" w:color="auto"/>
              <w:left w:val="single" w:sz="4" w:space="0" w:color="auto"/>
              <w:bottom w:val="single" w:sz="4" w:space="0" w:color="auto"/>
              <w:right w:val="single" w:sz="4" w:space="0" w:color="auto"/>
            </w:tcBorders>
            <w:vAlign w:val="center"/>
          </w:tcPr>
          <w:p w14:paraId="2521F898" w14:textId="77777777" w:rsidR="003458FD" w:rsidRPr="009A5BF1" w:rsidRDefault="00BA3B81" w:rsidP="00C6245E">
            <w:pPr>
              <w:tabs>
                <w:tab w:val="left" w:pos="-180"/>
                <w:tab w:val="left" w:pos="6885"/>
              </w:tabs>
              <w:spacing w:line="276" w:lineRule="auto"/>
              <w:ind w:right="-6"/>
              <w:jc w:val="center"/>
              <w:rPr>
                <w:rFonts w:ascii="Arial" w:hAnsi="Arial" w:cs="Arial"/>
                <w:bCs/>
                <w:sz w:val="20"/>
                <w:szCs w:val="20"/>
                <w:lang w:eastAsia="en-US"/>
              </w:rPr>
            </w:pPr>
            <w:r w:rsidRPr="009A5BF1">
              <w:rPr>
                <w:rFonts w:ascii="Arial" w:hAnsi="Arial" w:cs="Arial"/>
                <w:sz w:val="20"/>
                <w:szCs w:val="20"/>
                <w:lang w:eastAsia="en-US"/>
              </w:rPr>
              <w:t>Наименование грунта</w:t>
            </w:r>
          </w:p>
        </w:tc>
        <w:tc>
          <w:tcPr>
            <w:tcW w:w="3983" w:type="dxa"/>
            <w:tcBorders>
              <w:top w:val="single" w:sz="4" w:space="0" w:color="auto"/>
              <w:left w:val="single" w:sz="4" w:space="0" w:color="auto"/>
              <w:bottom w:val="single" w:sz="4" w:space="0" w:color="auto"/>
              <w:right w:val="single" w:sz="4" w:space="0" w:color="auto"/>
            </w:tcBorders>
            <w:vAlign w:val="center"/>
          </w:tcPr>
          <w:p w14:paraId="234A94DF" w14:textId="77777777" w:rsidR="003458FD" w:rsidRPr="009A5BF1" w:rsidRDefault="00BA3B81" w:rsidP="00C6245E">
            <w:pPr>
              <w:tabs>
                <w:tab w:val="left" w:pos="-180"/>
                <w:tab w:val="left" w:pos="6885"/>
              </w:tabs>
              <w:spacing w:line="276" w:lineRule="auto"/>
              <w:ind w:right="-6"/>
              <w:jc w:val="center"/>
              <w:rPr>
                <w:rFonts w:ascii="Arial" w:hAnsi="Arial" w:cs="Arial"/>
                <w:sz w:val="20"/>
                <w:szCs w:val="20"/>
                <w:lang w:eastAsia="en-US"/>
              </w:rPr>
            </w:pPr>
            <w:r w:rsidRPr="009A5BF1">
              <w:rPr>
                <w:rFonts w:ascii="Arial" w:hAnsi="Arial" w:cs="Arial"/>
                <w:sz w:val="20"/>
                <w:szCs w:val="20"/>
                <w:lang w:eastAsia="en-US"/>
              </w:rPr>
              <w:t>Разновидность грунта</w:t>
            </w:r>
          </w:p>
        </w:tc>
        <w:tc>
          <w:tcPr>
            <w:tcW w:w="3416" w:type="dxa"/>
            <w:tcBorders>
              <w:top w:val="single" w:sz="4" w:space="0" w:color="auto"/>
              <w:left w:val="single" w:sz="4" w:space="0" w:color="auto"/>
              <w:bottom w:val="single" w:sz="4" w:space="0" w:color="auto"/>
              <w:right w:val="single" w:sz="4" w:space="0" w:color="auto"/>
            </w:tcBorders>
            <w:vAlign w:val="center"/>
          </w:tcPr>
          <w:p w14:paraId="7F3DE495" w14:textId="77777777" w:rsidR="003458FD" w:rsidRPr="009A5BF1" w:rsidRDefault="00BA3B81" w:rsidP="00C6245E">
            <w:pPr>
              <w:tabs>
                <w:tab w:val="left" w:pos="-180"/>
                <w:tab w:val="left" w:pos="6885"/>
              </w:tabs>
              <w:spacing w:line="276" w:lineRule="auto"/>
              <w:ind w:right="-6"/>
              <w:jc w:val="center"/>
              <w:rPr>
                <w:rFonts w:ascii="Arial" w:hAnsi="Arial" w:cs="Arial"/>
                <w:sz w:val="20"/>
                <w:szCs w:val="20"/>
                <w:lang w:eastAsia="en-US"/>
              </w:rPr>
            </w:pPr>
            <w:r w:rsidRPr="005F5A99">
              <w:rPr>
                <w:rFonts w:ascii="Arial" w:hAnsi="Arial" w:cs="Arial"/>
                <w:sz w:val="20"/>
                <w:szCs w:val="20"/>
                <w:lang w:eastAsia="en-US"/>
              </w:rPr>
              <w:t>Определяемый основн</w:t>
            </w:r>
            <w:r>
              <w:rPr>
                <w:rFonts w:ascii="Arial" w:hAnsi="Arial" w:cs="Arial"/>
                <w:sz w:val="20"/>
                <w:szCs w:val="20"/>
                <w:lang w:eastAsia="en-US"/>
              </w:rPr>
              <w:t>ой</w:t>
            </w:r>
            <w:r w:rsidRPr="005F5A99">
              <w:rPr>
                <w:rFonts w:ascii="Arial" w:hAnsi="Arial" w:cs="Arial"/>
                <w:sz w:val="20"/>
                <w:szCs w:val="20"/>
                <w:lang w:eastAsia="en-US"/>
              </w:rPr>
              <w:t xml:space="preserve"> параметр</w:t>
            </w:r>
          </w:p>
        </w:tc>
      </w:tr>
      <w:tr w:rsidR="00477AC2" w14:paraId="2B5B6984" w14:textId="77777777" w:rsidTr="00E0633B">
        <w:tc>
          <w:tcPr>
            <w:tcW w:w="1292" w:type="dxa"/>
            <w:vMerge w:val="restart"/>
            <w:tcBorders>
              <w:top w:val="double" w:sz="4" w:space="0" w:color="auto"/>
              <w:left w:val="single" w:sz="4" w:space="0" w:color="auto"/>
              <w:right w:val="single" w:sz="4" w:space="0" w:color="auto"/>
            </w:tcBorders>
            <w:vAlign w:val="center"/>
          </w:tcPr>
          <w:p w14:paraId="69983F1B" w14:textId="77777777" w:rsidR="00C2152A" w:rsidRPr="006D4F17" w:rsidRDefault="00BA3B81" w:rsidP="00C6245E">
            <w:pPr>
              <w:spacing w:line="276" w:lineRule="auto"/>
              <w:jc w:val="center"/>
              <w:rPr>
                <w:rFonts w:ascii="Arial" w:hAnsi="Arial" w:cs="Arial"/>
                <w:sz w:val="22"/>
                <w:szCs w:val="22"/>
                <w:lang w:eastAsia="en-US"/>
              </w:rPr>
            </w:pPr>
            <w:r w:rsidRPr="006D4F17">
              <w:rPr>
                <w:rFonts w:ascii="Arial" w:hAnsi="Arial" w:cs="Arial"/>
                <w:sz w:val="22"/>
                <w:szCs w:val="22"/>
                <w:lang w:eastAsia="en-US"/>
              </w:rPr>
              <w:t>8</w:t>
            </w:r>
          </w:p>
        </w:tc>
        <w:tc>
          <w:tcPr>
            <w:tcW w:w="5654" w:type="dxa"/>
            <w:vMerge w:val="restart"/>
            <w:tcBorders>
              <w:top w:val="double" w:sz="4" w:space="0" w:color="auto"/>
              <w:left w:val="single" w:sz="4" w:space="0" w:color="auto"/>
              <w:right w:val="single" w:sz="4" w:space="0" w:color="auto"/>
            </w:tcBorders>
            <w:vAlign w:val="center"/>
          </w:tcPr>
          <w:p w14:paraId="10B9D577"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Аргиллиты кремнистые. Конгломераты изверженных пород на известковистом цементе. Доломиты окварцованные. Окремненные: известняки и доломиты. Фосфориты плотные пластовые. Сланцы окремненные. Гнейсы мелкозернистые, затронутые выветриванием: граниты, сиениты, габбро. Кварцево-карбонатные и кварцево-баритовые породы. Бурые железняки пористые. Гидрогематитовые руды плотные. Кварциты: гематитовые, магнетитовые. Колчедан плотный. Бокситы диаспоровые</w:t>
            </w:r>
          </w:p>
        </w:tc>
        <w:tc>
          <w:tcPr>
            <w:tcW w:w="3983" w:type="dxa"/>
            <w:tcBorders>
              <w:top w:val="double" w:sz="4" w:space="0" w:color="auto"/>
              <w:left w:val="single" w:sz="4" w:space="0" w:color="auto"/>
              <w:bottom w:val="single" w:sz="4" w:space="0" w:color="auto"/>
              <w:right w:val="single" w:sz="4" w:space="0" w:color="auto"/>
            </w:tcBorders>
            <w:vAlign w:val="center"/>
          </w:tcPr>
          <w:p w14:paraId="443EE3DD"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Прочные, довольно крепкие скальные грунты</w:t>
            </w:r>
          </w:p>
        </w:tc>
        <w:tc>
          <w:tcPr>
            <w:tcW w:w="3416" w:type="dxa"/>
            <w:tcBorders>
              <w:top w:val="double" w:sz="4" w:space="0" w:color="auto"/>
              <w:left w:val="single" w:sz="4" w:space="0" w:color="auto"/>
              <w:right w:val="single" w:sz="4" w:space="0" w:color="auto"/>
            </w:tcBorders>
            <w:vAlign w:val="center"/>
          </w:tcPr>
          <w:p w14:paraId="3BB86084"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Предел прочности на одноосное сжатие, коэффициент крепости по шкале Протодьяконова</w:t>
            </w:r>
          </w:p>
        </w:tc>
      </w:tr>
      <w:tr w:rsidR="00477AC2" w14:paraId="4437EE24" w14:textId="77777777" w:rsidTr="00E0633B">
        <w:tc>
          <w:tcPr>
            <w:tcW w:w="1292" w:type="dxa"/>
            <w:vMerge/>
            <w:tcBorders>
              <w:left w:val="single" w:sz="4" w:space="0" w:color="auto"/>
              <w:bottom w:val="single" w:sz="4" w:space="0" w:color="auto"/>
              <w:right w:val="single" w:sz="4" w:space="0" w:color="auto"/>
            </w:tcBorders>
            <w:vAlign w:val="center"/>
          </w:tcPr>
          <w:p w14:paraId="6CEBC451" w14:textId="77777777" w:rsidR="00C2152A" w:rsidRPr="006D4F17" w:rsidRDefault="00C2152A" w:rsidP="00C6245E">
            <w:pPr>
              <w:spacing w:line="276" w:lineRule="auto"/>
              <w:jc w:val="center"/>
              <w:rPr>
                <w:rFonts w:ascii="Arial" w:hAnsi="Arial" w:cs="Arial"/>
                <w:sz w:val="22"/>
                <w:szCs w:val="22"/>
                <w:lang w:eastAsia="en-US"/>
              </w:rPr>
            </w:pPr>
          </w:p>
        </w:tc>
        <w:tc>
          <w:tcPr>
            <w:tcW w:w="5654" w:type="dxa"/>
            <w:vMerge/>
            <w:tcBorders>
              <w:left w:val="single" w:sz="4" w:space="0" w:color="auto"/>
              <w:bottom w:val="single" w:sz="4" w:space="0" w:color="auto"/>
              <w:right w:val="single" w:sz="4" w:space="0" w:color="auto"/>
            </w:tcBorders>
            <w:vAlign w:val="center"/>
          </w:tcPr>
          <w:p w14:paraId="2BD74FB0" w14:textId="77777777" w:rsidR="00C2152A" w:rsidRPr="006D4F17" w:rsidRDefault="00C2152A" w:rsidP="00C6245E">
            <w:pPr>
              <w:spacing w:line="276" w:lineRule="auto"/>
              <w:rPr>
                <w:rFonts w:ascii="Arial" w:hAnsi="Arial" w:cs="Arial"/>
                <w:sz w:val="22"/>
                <w:szCs w:val="22"/>
                <w:lang w:eastAsia="en-US"/>
              </w:rPr>
            </w:pPr>
          </w:p>
        </w:tc>
        <w:tc>
          <w:tcPr>
            <w:tcW w:w="3983" w:type="dxa"/>
            <w:tcBorders>
              <w:top w:val="single" w:sz="4" w:space="0" w:color="auto"/>
              <w:left w:val="single" w:sz="4" w:space="0" w:color="auto"/>
              <w:bottom w:val="single" w:sz="4" w:space="0" w:color="auto"/>
              <w:right w:val="single" w:sz="4" w:space="0" w:color="auto"/>
            </w:tcBorders>
            <w:vAlign w:val="center"/>
          </w:tcPr>
          <w:p w14:paraId="7E18DAF1"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Прочные, крепкие скальные грунты</w:t>
            </w:r>
          </w:p>
        </w:tc>
        <w:tc>
          <w:tcPr>
            <w:tcW w:w="3416" w:type="dxa"/>
            <w:tcBorders>
              <w:top w:val="single" w:sz="4" w:space="0" w:color="auto"/>
              <w:left w:val="single" w:sz="4" w:space="0" w:color="auto"/>
              <w:right w:val="single" w:sz="4" w:space="0" w:color="auto"/>
            </w:tcBorders>
            <w:vAlign w:val="center"/>
          </w:tcPr>
          <w:p w14:paraId="1A943EBF"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Предел прочности на одноосное сжатие, коэффициент крепости по шкале Протодьяконова</w:t>
            </w:r>
          </w:p>
        </w:tc>
      </w:tr>
      <w:tr w:rsidR="00477AC2" w:rsidRPr="00D43597" w14:paraId="5CFA3F08" w14:textId="77777777" w:rsidTr="00E0633B">
        <w:tc>
          <w:tcPr>
            <w:tcW w:w="1292" w:type="dxa"/>
            <w:vMerge w:val="restart"/>
            <w:tcBorders>
              <w:top w:val="single" w:sz="4" w:space="0" w:color="auto"/>
              <w:left w:val="single" w:sz="4" w:space="0" w:color="auto"/>
              <w:right w:val="single" w:sz="4" w:space="0" w:color="auto"/>
            </w:tcBorders>
            <w:vAlign w:val="center"/>
          </w:tcPr>
          <w:p w14:paraId="30B7C33B" w14:textId="77777777" w:rsidR="00C2152A" w:rsidRPr="00F819BE" w:rsidRDefault="00BA3B81" w:rsidP="00C6245E">
            <w:pPr>
              <w:spacing w:line="276" w:lineRule="auto"/>
              <w:jc w:val="center"/>
              <w:rPr>
                <w:rFonts w:ascii="Arial" w:hAnsi="Arial" w:cs="Arial"/>
                <w:sz w:val="22"/>
                <w:szCs w:val="22"/>
                <w:lang w:eastAsia="en-US"/>
              </w:rPr>
            </w:pPr>
            <w:r w:rsidRPr="00F819BE">
              <w:rPr>
                <w:rFonts w:ascii="Arial" w:hAnsi="Arial" w:cs="Arial"/>
                <w:sz w:val="22"/>
                <w:szCs w:val="22"/>
                <w:lang w:eastAsia="en-US"/>
              </w:rPr>
              <w:t>9</w:t>
            </w:r>
          </w:p>
        </w:tc>
        <w:tc>
          <w:tcPr>
            <w:tcW w:w="5654" w:type="dxa"/>
            <w:vMerge w:val="restart"/>
            <w:tcBorders>
              <w:top w:val="single" w:sz="4" w:space="0" w:color="auto"/>
              <w:left w:val="single" w:sz="4" w:space="0" w:color="auto"/>
              <w:right w:val="single" w:sz="4" w:space="0" w:color="auto"/>
            </w:tcBorders>
            <w:vAlign w:val="center"/>
          </w:tcPr>
          <w:p w14:paraId="14C97458" w14:textId="71016795" w:rsidR="00C2152A" w:rsidRPr="00F819BE" w:rsidRDefault="00BA3B81" w:rsidP="00C6245E">
            <w:pPr>
              <w:spacing w:line="276" w:lineRule="auto"/>
              <w:rPr>
                <w:rFonts w:ascii="Arial" w:hAnsi="Arial" w:cs="Arial"/>
                <w:sz w:val="22"/>
                <w:szCs w:val="22"/>
                <w:lang w:eastAsia="en-US"/>
              </w:rPr>
            </w:pPr>
            <w:r w:rsidRPr="00F819BE">
              <w:rPr>
                <w:rFonts w:ascii="Arial" w:hAnsi="Arial" w:cs="Arial"/>
                <w:sz w:val="22"/>
                <w:szCs w:val="22"/>
                <w:lang w:eastAsia="en-US"/>
              </w:rPr>
              <w:t xml:space="preserve">Базальты. Конгломераты изверженных пород на кремнистом цементе. Известняки карстовые. Кремнистые: песчаники, известняки. Доломиты кремнистые. Фосфориты пластовые окремненные. Сланцы кремнистые. Кварциты: магнетитовые и гематитовые. Роговики. Альбитофиры и кератофиры. Трахиты. Порфиры окварцованные. Диабазы тонкокристаллические. Туфы окремненные, ороговикованные. Крупно- и среднезернистые: граниты, гранитогнейсы, гранодиориты, сиениты, габбро-нориты, пегматиты. </w:t>
            </w:r>
            <w:r w:rsidR="00037C07" w:rsidRPr="00D43597">
              <w:rPr>
                <w:rFonts w:ascii="Arial" w:hAnsi="Arial" w:cs="Arial"/>
              </w:rPr>
              <w:br/>
            </w:r>
          </w:p>
        </w:tc>
        <w:tc>
          <w:tcPr>
            <w:tcW w:w="3983" w:type="dxa"/>
            <w:tcBorders>
              <w:top w:val="single" w:sz="4" w:space="0" w:color="auto"/>
              <w:left w:val="single" w:sz="4" w:space="0" w:color="auto"/>
              <w:bottom w:val="single" w:sz="4" w:space="0" w:color="auto"/>
              <w:right w:val="single" w:sz="4" w:space="0" w:color="auto"/>
            </w:tcBorders>
            <w:vAlign w:val="center"/>
          </w:tcPr>
          <w:p w14:paraId="0F811981" w14:textId="77777777" w:rsidR="00C2152A" w:rsidRPr="00F819BE" w:rsidRDefault="00BA3B81" w:rsidP="00C6245E">
            <w:pPr>
              <w:spacing w:line="276" w:lineRule="auto"/>
              <w:rPr>
                <w:rFonts w:ascii="Arial" w:hAnsi="Arial" w:cs="Arial"/>
                <w:sz w:val="22"/>
                <w:szCs w:val="22"/>
                <w:lang w:eastAsia="en-US"/>
              </w:rPr>
            </w:pPr>
            <w:r w:rsidRPr="00F819BE">
              <w:rPr>
                <w:rFonts w:ascii="Arial" w:hAnsi="Arial" w:cs="Arial"/>
                <w:sz w:val="22"/>
                <w:szCs w:val="22"/>
                <w:lang w:eastAsia="en-US"/>
              </w:rPr>
              <w:t>Прочные, крепкие скальные грунты</w:t>
            </w:r>
          </w:p>
        </w:tc>
        <w:tc>
          <w:tcPr>
            <w:tcW w:w="3416" w:type="dxa"/>
            <w:tcBorders>
              <w:top w:val="single" w:sz="4" w:space="0" w:color="auto"/>
              <w:left w:val="single" w:sz="4" w:space="0" w:color="auto"/>
              <w:right w:val="single" w:sz="4" w:space="0" w:color="auto"/>
            </w:tcBorders>
            <w:vAlign w:val="center"/>
          </w:tcPr>
          <w:p w14:paraId="66BC32EB" w14:textId="77777777" w:rsidR="00C2152A" w:rsidRPr="00D43597" w:rsidRDefault="00BA3B81" w:rsidP="00C6245E">
            <w:pPr>
              <w:spacing w:line="276" w:lineRule="auto"/>
              <w:rPr>
                <w:rFonts w:ascii="Arial" w:hAnsi="Arial" w:cs="Arial"/>
                <w:sz w:val="22"/>
                <w:szCs w:val="22"/>
                <w:lang w:eastAsia="en-US"/>
              </w:rPr>
            </w:pPr>
            <w:r w:rsidRPr="00F819BE">
              <w:rPr>
                <w:rFonts w:ascii="Arial" w:hAnsi="Arial" w:cs="Arial"/>
                <w:sz w:val="22"/>
                <w:szCs w:val="22"/>
                <w:lang w:eastAsia="en-US"/>
              </w:rPr>
              <w:t>Предел прочности на одноосное сжатие, коэффициент крепости по шкале Протодьяконова</w:t>
            </w:r>
          </w:p>
        </w:tc>
      </w:tr>
      <w:tr w:rsidR="00477AC2" w:rsidRPr="00D43597" w14:paraId="1593C23A" w14:textId="77777777" w:rsidTr="00E0633B">
        <w:tc>
          <w:tcPr>
            <w:tcW w:w="1292" w:type="dxa"/>
            <w:vMerge/>
            <w:tcBorders>
              <w:left w:val="single" w:sz="4" w:space="0" w:color="auto"/>
              <w:bottom w:val="single" w:sz="4" w:space="0" w:color="auto"/>
              <w:right w:val="single" w:sz="4" w:space="0" w:color="auto"/>
            </w:tcBorders>
            <w:vAlign w:val="center"/>
          </w:tcPr>
          <w:p w14:paraId="0750F1B2" w14:textId="77777777" w:rsidR="00C2152A" w:rsidRPr="00D43597" w:rsidRDefault="00C2152A" w:rsidP="00C6245E">
            <w:pPr>
              <w:spacing w:line="276" w:lineRule="auto"/>
              <w:jc w:val="center"/>
              <w:rPr>
                <w:rFonts w:ascii="Arial" w:hAnsi="Arial" w:cs="Arial"/>
                <w:sz w:val="22"/>
                <w:szCs w:val="22"/>
                <w:lang w:eastAsia="en-US"/>
              </w:rPr>
            </w:pPr>
          </w:p>
        </w:tc>
        <w:tc>
          <w:tcPr>
            <w:tcW w:w="5654" w:type="dxa"/>
            <w:vMerge/>
            <w:tcBorders>
              <w:left w:val="single" w:sz="4" w:space="0" w:color="auto"/>
              <w:bottom w:val="single" w:sz="4" w:space="0" w:color="auto"/>
              <w:right w:val="single" w:sz="4" w:space="0" w:color="auto"/>
            </w:tcBorders>
            <w:vAlign w:val="center"/>
          </w:tcPr>
          <w:p w14:paraId="475500B2" w14:textId="77777777" w:rsidR="00C2152A" w:rsidRPr="00D43597" w:rsidRDefault="00C2152A" w:rsidP="00C6245E">
            <w:pPr>
              <w:spacing w:line="276" w:lineRule="auto"/>
              <w:rPr>
                <w:rFonts w:ascii="Arial" w:hAnsi="Arial" w:cs="Arial"/>
                <w:sz w:val="22"/>
                <w:szCs w:val="22"/>
                <w:lang w:eastAsia="en-US"/>
              </w:rPr>
            </w:pPr>
          </w:p>
        </w:tc>
        <w:tc>
          <w:tcPr>
            <w:tcW w:w="3983" w:type="dxa"/>
            <w:tcBorders>
              <w:top w:val="single" w:sz="4" w:space="0" w:color="auto"/>
              <w:left w:val="single" w:sz="4" w:space="0" w:color="auto"/>
              <w:bottom w:val="single" w:sz="4" w:space="0" w:color="auto"/>
              <w:right w:val="single" w:sz="4" w:space="0" w:color="auto"/>
            </w:tcBorders>
            <w:vAlign w:val="center"/>
          </w:tcPr>
          <w:p w14:paraId="23088DFF" w14:textId="77777777" w:rsidR="00C2152A" w:rsidRPr="00D43597" w:rsidRDefault="00BA3B81" w:rsidP="00C6245E">
            <w:pPr>
              <w:spacing w:line="276" w:lineRule="auto"/>
              <w:rPr>
                <w:rFonts w:ascii="Arial" w:hAnsi="Arial" w:cs="Arial"/>
                <w:sz w:val="22"/>
                <w:szCs w:val="22"/>
                <w:lang w:eastAsia="en-US"/>
              </w:rPr>
            </w:pPr>
            <w:r w:rsidRPr="00D43597">
              <w:rPr>
                <w:rFonts w:ascii="Arial" w:hAnsi="Arial" w:cs="Arial"/>
                <w:sz w:val="22"/>
                <w:szCs w:val="22"/>
                <w:lang w:eastAsia="en-US"/>
              </w:rPr>
              <w:t>Очень прочные, крепкие скальные грунты</w:t>
            </w:r>
          </w:p>
        </w:tc>
        <w:tc>
          <w:tcPr>
            <w:tcW w:w="3416" w:type="dxa"/>
            <w:tcBorders>
              <w:top w:val="single" w:sz="4" w:space="0" w:color="auto"/>
              <w:left w:val="single" w:sz="4" w:space="0" w:color="auto"/>
              <w:right w:val="single" w:sz="4" w:space="0" w:color="auto"/>
            </w:tcBorders>
            <w:vAlign w:val="center"/>
          </w:tcPr>
          <w:p w14:paraId="1A3C479B" w14:textId="77777777" w:rsidR="00C2152A" w:rsidRPr="00D43597" w:rsidRDefault="00BA3B81" w:rsidP="00C6245E">
            <w:pPr>
              <w:spacing w:line="276" w:lineRule="auto"/>
              <w:rPr>
                <w:rFonts w:ascii="Arial" w:hAnsi="Arial" w:cs="Arial"/>
                <w:sz w:val="22"/>
                <w:szCs w:val="22"/>
                <w:lang w:eastAsia="en-US"/>
              </w:rPr>
            </w:pPr>
            <w:r w:rsidRPr="00D43597">
              <w:rPr>
                <w:rFonts w:ascii="Arial" w:hAnsi="Arial" w:cs="Arial"/>
                <w:sz w:val="22"/>
                <w:szCs w:val="22"/>
                <w:lang w:eastAsia="en-US"/>
              </w:rPr>
              <w:t>Предел прочности на одноосное сжатие, коэффициент крепости по шкале Протодьяконова</w:t>
            </w:r>
          </w:p>
        </w:tc>
      </w:tr>
    </w:tbl>
    <w:p w14:paraId="608EF865" w14:textId="68647EF5" w:rsidR="005C43D5" w:rsidRPr="00E0633B" w:rsidRDefault="00BA3B81" w:rsidP="00301F67">
      <w:pPr>
        <w:keepNext/>
        <w:spacing w:line="360" w:lineRule="auto"/>
        <w:rPr>
          <w:rFonts w:ascii="Arial" w:hAnsi="Arial" w:cs="Arial"/>
          <w:i/>
          <w:sz w:val="20"/>
          <w:szCs w:val="20"/>
        </w:rPr>
      </w:pPr>
      <w:r w:rsidRPr="00F819BE">
        <w:rPr>
          <w:rFonts w:ascii="Arial" w:hAnsi="Arial" w:cs="Arial"/>
          <w:i/>
          <w:sz w:val="20"/>
          <w:szCs w:val="20"/>
        </w:rPr>
        <w:t xml:space="preserve">Продолжение таблицы </w:t>
      </w:r>
      <w:r w:rsidR="00867D63">
        <w:rPr>
          <w:rFonts w:ascii="Arial" w:hAnsi="Arial" w:cs="Arial"/>
          <w:i/>
          <w:sz w:val="20"/>
          <w:szCs w:val="20"/>
        </w:rPr>
        <w:t>Б</w:t>
      </w:r>
      <w:r w:rsidRPr="00F819BE">
        <w:rPr>
          <w:rFonts w:ascii="Arial" w:hAnsi="Arial" w:cs="Arial"/>
          <w:i/>
          <w:sz w:val="20"/>
          <w:szCs w:val="20"/>
        </w:rPr>
        <w:t>.1</w:t>
      </w:r>
    </w:p>
    <w:tbl>
      <w:tblPr>
        <w:tblW w:w="143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5681"/>
        <w:gridCol w:w="3861"/>
        <w:gridCol w:w="3525"/>
      </w:tblGrid>
      <w:tr w:rsidR="00477AC2" w14:paraId="0E06F757" w14:textId="77777777" w:rsidTr="00E0633B">
        <w:trPr>
          <w:tblHeader/>
        </w:trPr>
        <w:tc>
          <w:tcPr>
            <w:tcW w:w="1276" w:type="dxa"/>
            <w:tcBorders>
              <w:top w:val="single" w:sz="4" w:space="0" w:color="auto"/>
              <w:left w:val="single" w:sz="4" w:space="0" w:color="auto"/>
              <w:bottom w:val="single" w:sz="4" w:space="0" w:color="auto"/>
              <w:right w:val="single" w:sz="4" w:space="0" w:color="auto"/>
            </w:tcBorders>
            <w:vAlign w:val="center"/>
          </w:tcPr>
          <w:p w14:paraId="67DC25E9" w14:textId="77777777" w:rsidR="000724C7" w:rsidRPr="009A5BF1" w:rsidRDefault="00BA3B81" w:rsidP="00C6245E">
            <w:pPr>
              <w:spacing w:line="276" w:lineRule="auto"/>
              <w:ind w:left="-40"/>
              <w:jc w:val="center"/>
              <w:rPr>
                <w:rFonts w:ascii="Arial" w:hAnsi="Arial" w:cs="Arial"/>
                <w:bCs/>
                <w:sz w:val="20"/>
                <w:szCs w:val="20"/>
                <w:lang w:eastAsia="en-US"/>
              </w:rPr>
            </w:pPr>
            <w:r w:rsidRPr="009A5BF1">
              <w:rPr>
                <w:rFonts w:ascii="Arial" w:hAnsi="Arial" w:cs="Arial"/>
                <w:bCs/>
                <w:sz w:val="20"/>
                <w:szCs w:val="20"/>
                <w:lang w:eastAsia="en-US"/>
              </w:rPr>
              <w:t>Группа грунта по буримости</w:t>
            </w:r>
          </w:p>
        </w:tc>
        <w:tc>
          <w:tcPr>
            <w:tcW w:w="5670" w:type="dxa"/>
            <w:tcBorders>
              <w:top w:val="single" w:sz="4" w:space="0" w:color="auto"/>
              <w:left w:val="single" w:sz="4" w:space="0" w:color="auto"/>
              <w:bottom w:val="single" w:sz="4" w:space="0" w:color="auto"/>
              <w:right w:val="single" w:sz="4" w:space="0" w:color="auto"/>
            </w:tcBorders>
            <w:vAlign w:val="center"/>
          </w:tcPr>
          <w:p w14:paraId="03A75914" w14:textId="5DEFA627" w:rsidR="000724C7" w:rsidRPr="009A5BF1" w:rsidRDefault="00BA3B81" w:rsidP="00C6245E">
            <w:pPr>
              <w:tabs>
                <w:tab w:val="left" w:pos="-180"/>
                <w:tab w:val="left" w:pos="6885"/>
              </w:tabs>
              <w:spacing w:line="276" w:lineRule="auto"/>
              <w:ind w:right="-6"/>
              <w:jc w:val="center"/>
              <w:rPr>
                <w:rFonts w:ascii="Arial" w:hAnsi="Arial" w:cs="Arial"/>
                <w:bCs/>
                <w:sz w:val="20"/>
                <w:szCs w:val="20"/>
                <w:lang w:eastAsia="en-US"/>
              </w:rPr>
            </w:pPr>
            <w:r w:rsidRPr="009A5BF1">
              <w:rPr>
                <w:rFonts w:ascii="Arial" w:hAnsi="Arial" w:cs="Arial"/>
                <w:sz w:val="20"/>
                <w:szCs w:val="20"/>
                <w:lang w:eastAsia="en-US"/>
              </w:rPr>
              <w:t>Наим</w:t>
            </w:r>
            <w:r w:rsidR="00037C07">
              <w:rPr>
                <w:rFonts w:ascii="Arial" w:hAnsi="Arial" w:cs="Arial"/>
                <w:sz w:val="20"/>
                <w:szCs w:val="20"/>
                <w:lang w:eastAsia="en-US"/>
              </w:rPr>
              <w:t>е</w:t>
            </w:r>
            <w:r w:rsidRPr="009A5BF1">
              <w:rPr>
                <w:rFonts w:ascii="Arial" w:hAnsi="Arial" w:cs="Arial"/>
                <w:sz w:val="20"/>
                <w:szCs w:val="20"/>
                <w:lang w:eastAsia="en-US"/>
              </w:rPr>
              <w:t>нование грунта</w:t>
            </w:r>
          </w:p>
        </w:tc>
        <w:tc>
          <w:tcPr>
            <w:tcW w:w="3853" w:type="dxa"/>
            <w:tcBorders>
              <w:top w:val="single" w:sz="4" w:space="0" w:color="auto"/>
              <w:left w:val="single" w:sz="4" w:space="0" w:color="auto"/>
              <w:bottom w:val="single" w:sz="4" w:space="0" w:color="auto"/>
              <w:right w:val="single" w:sz="4" w:space="0" w:color="auto"/>
            </w:tcBorders>
            <w:vAlign w:val="center"/>
          </w:tcPr>
          <w:p w14:paraId="46110A4A" w14:textId="77777777" w:rsidR="000724C7" w:rsidRPr="009A5BF1" w:rsidRDefault="00BA3B81" w:rsidP="00C6245E">
            <w:pPr>
              <w:tabs>
                <w:tab w:val="left" w:pos="-180"/>
                <w:tab w:val="left" w:pos="6885"/>
              </w:tabs>
              <w:spacing w:line="276" w:lineRule="auto"/>
              <w:ind w:right="-6"/>
              <w:jc w:val="center"/>
              <w:rPr>
                <w:rFonts w:ascii="Arial" w:hAnsi="Arial" w:cs="Arial"/>
                <w:sz w:val="20"/>
                <w:szCs w:val="20"/>
                <w:lang w:eastAsia="en-US"/>
              </w:rPr>
            </w:pPr>
            <w:r w:rsidRPr="009A5BF1">
              <w:rPr>
                <w:rFonts w:ascii="Arial" w:hAnsi="Arial" w:cs="Arial"/>
                <w:sz w:val="20"/>
                <w:szCs w:val="20"/>
                <w:lang w:eastAsia="en-US"/>
              </w:rPr>
              <w:t>Разновидность грунта</w:t>
            </w:r>
          </w:p>
        </w:tc>
        <w:tc>
          <w:tcPr>
            <w:tcW w:w="3518" w:type="dxa"/>
            <w:tcBorders>
              <w:top w:val="single" w:sz="4" w:space="0" w:color="auto"/>
              <w:left w:val="single" w:sz="4" w:space="0" w:color="auto"/>
              <w:bottom w:val="single" w:sz="4" w:space="0" w:color="auto"/>
              <w:right w:val="single" w:sz="4" w:space="0" w:color="auto"/>
            </w:tcBorders>
            <w:vAlign w:val="center"/>
          </w:tcPr>
          <w:p w14:paraId="16C4914D" w14:textId="77777777" w:rsidR="000724C7" w:rsidRPr="009A5BF1" w:rsidRDefault="00BA3B81" w:rsidP="00C6245E">
            <w:pPr>
              <w:tabs>
                <w:tab w:val="left" w:pos="-180"/>
                <w:tab w:val="left" w:pos="6885"/>
              </w:tabs>
              <w:spacing w:line="276" w:lineRule="auto"/>
              <w:ind w:right="-6"/>
              <w:jc w:val="center"/>
              <w:rPr>
                <w:rFonts w:ascii="Arial" w:hAnsi="Arial" w:cs="Arial"/>
                <w:sz w:val="20"/>
                <w:szCs w:val="20"/>
                <w:lang w:eastAsia="en-US"/>
              </w:rPr>
            </w:pPr>
            <w:r w:rsidRPr="005F5A99">
              <w:rPr>
                <w:rFonts w:ascii="Arial" w:hAnsi="Arial" w:cs="Arial"/>
                <w:sz w:val="20"/>
                <w:szCs w:val="20"/>
                <w:lang w:eastAsia="en-US"/>
              </w:rPr>
              <w:t>Определяемый основн</w:t>
            </w:r>
            <w:r>
              <w:rPr>
                <w:rFonts w:ascii="Arial" w:hAnsi="Arial" w:cs="Arial"/>
                <w:sz w:val="20"/>
                <w:szCs w:val="20"/>
                <w:lang w:eastAsia="en-US"/>
              </w:rPr>
              <w:t>ой</w:t>
            </w:r>
            <w:r w:rsidRPr="005F5A99">
              <w:rPr>
                <w:rFonts w:ascii="Arial" w:hAnsi="Arial" w:cs="Arial"/>
                <w:sz w:val="20"/>
                <w:szCs w:val="20"/>
                <w:lang w:eastAsia="en-US"/>
              </w:rPr>
              <w:t xml:space="preserve"> параметр</w:t>
            </w:r>
          </w:p>
        </w:tc>
      </w:tr>
      <w:tr w:rsidR="00037C07" w14:paraId="1FCE6961" w14:textId="77777777" w:rsidTr="00E0633B">
        <w:tc>
          <w:tcPr>
            <w:tcW w:w="1276" w:type="dxa"/>
            <w:tcBorders>
              <w:top w:val="double" w:sz="4" w:space="0" w:color="auto"/>
              <w:left w:val="single" w:sz="4" w:space="0" w:color="auto"/>
              <w:right w:val="single" w:sz="4" w:space="0" w:color="auto"/>
            </w:tcBorders>
            <w:vAlign w:val="center"/>
          </w:tcPr>
          <w:p w14:paraId="3C4B7935" w14:textId="77777777" w:rsidR="00037C07" w:rsidRPr="006D4F17" w:rsidRDefault="00037C07" w:rsidP="00C6245E">
            <w:pPr>
              <w:spacing w:line="276" w:lineRule="auto"/>
              <w:jc w:val="center"/>
              <w:rPr>
                <w:rFonts w:ascii="Arial" w:hAnsi="Arial" w:cs="Arial"/>
                <w:sz w:val="22"/>
                <w:szCs w:val="22"/>
                <w:lang w:eastAsia="en-US"/>
              </w:rPr>
            </w:pPr>
          </w:p>
        </w:tc>
        <w:tc>
          <w:tcPr>
            <w:tcW w:w="5670" w:type="dxa"/>
            <w:tcBorders>
              <w:top w:val="double" w:sz="4" w:space="0" w:color="auto"/>
              <w:left w:val="single" w:sz="4" w:space="0" w:color="auto"/>
              <w:right w:val="single" w:sz="4" w:space="0" w:color="auto"/>
            </w:tcBorders>
            <w:vAlign w:val="center"/>
          </w:tcPr>
          <w:p w14:paraId="3675AD5D" w14:textId="77777777" w:rsidR="00037C07" w:rsidRPr="006D4F17" w:rsidRDefault="00037C07" w:rsidP="00C6245E">
            <w:pPr>
              <w:spacing w:line="276" w:lineRule="auto"/>
              <w:rPr>
                <w:rFonts w:ascii="Arial" w:hAnsi="Arial" w:cs="Arial"/>
                <w:sz w:val="22"/>
                <w:szCs w:val="22"/>
                <w:lang w:eastAsia="en-US"/>
              </w:rPr>
            </w:pPr>
            <w:r w:rsidRPr="00037C07">
              <w:rPr>
                <w:rFonts w:ascii="Arial" w:hAnsi="Arial" w:cs="Arial"/>
                <w:sz w:val="22"/>
                <w:szCs w:val="22"/>
                <w:lang w:eastAsia="en-US"/>
              </w:rPr>
              <w:t>Окварцованные: амфиболит, колчедан. Кварцево-турмалиновые породы, не затронутые выветриванием. Бурые железняки плотные. Кварцы</w:t>
            </w:r>
          </w:p>
        </w:tc>
        <w:tc>
          <w:tcPr>
            <w:tcW w:w="3853" w:type="dxa"/>
            <w:tcBorders>
              <w:top w:val="double" w:sz="4" w:space="0" w:color="auto"/>
              <w:left w:val="single" w:sz="4" w:space="0" w:color="auto"/>
              <w:bottom w:val="single" w:sz="4" w:space="0" w:color="auto"/>
              <w:right w:val="single" w:sz="4" w:space="0" w:color="auto"/>
            </w:tcBorders>
            <w:vAlign w:val="center"/>
          </w:tcPr>
          <w:p w14:paraId="5B888AB8" w14:textId="77777777" w:rsidR="00037C07" w:rsidRPr="006D4F17" w:rsidRDefault="00037C07" w:rsidP="00C6245E">
            <w:pPr>
              <w:spacing w:line="276" w:lineRule="auto"/>
              <w:rPr>
                <w:rFonts w:ascii="Arial" w:hAnsi="Arial" w:cs="Arial"/>
                <w:sz w:val="22"/>
                <w:szCs w:val="22"/>
                <w:lang w:eastAsia="en-US"/>
              </w:rPr>
            </w:pPr>
          </w:p>
        </w:tc>
        <w:tc>
          <w:tcPr>
            <w:tcW w:w="3518" w:type="dxa"/>
            <w:tcBorders>
              <w:top w:val="double" w:sz="4" w:space="0" w:color="auto"/>
              <w:left w:val="single" w:sz="4" w:space="0" w:color="auto"/>
              <w:right w:val="single" w:sz="4" w:space="0" w:color="auto"/>
            </w:tcBorders>
            <w:vAlign w:val="center"/>
          </w:tcPr>
          <w:p w14:paraId="203EAF0E" w14:textId="77777777" w:rsidR="00037C07" w:rsidRPr="006D4F17" w:rsidRDefault="00037C07" w:rsidP="00C6245E">
            <w:pPr>
              <w:spacing w:line="276" w:lineRule="auto"/>
              <w:rPr>
                <w:rFonts w:ascii="Arial" w:hAnsi="Arial" w:cs="Arial"/>
                <w:sz w:val="22"/>
                <w:szCs w:val="22"/>
                <w:lang w:eastAsia="en-US"/>
              </w:rPr>
            </w:pPr>
          </w:p>
        </w:tc>
      </w:tr>
      <w:tr w:rsidR="00477AC2" w14:paraId="6DCC6A0F" w14:textId="77777777" w:rsidTr="00037C07">
        <w:tc>
          <w:tcPr>
            <w:tcW w:w="1276" w:type="dxa"/>
            <w:vMerge w:val="restart"/>
            <w:tcBorders>
              <w:top w:val="single" w:sz="4" w:space="0" w:color="auto"/>
              <w:left w:val="single" w:sz="4" w:space="0" w:color="auto"/>
              <w:right w:val="single" w:sz="4" w:space="0" w:color="auto"/>
            </w:tcBorders>
            <w:vAlign w:val="center"/>
          </w:tcPr>
          <w:p w14:paraId="4CAD780B" w14:textId="77777777" w:rsidR="00C2152A" w:rsidRPr="006D4F17" w:rsidRDefault="00BA3B81" w:rsidP="00C6245E">
            <w:pPr>
              <w:spacing w:line="276" w:lineRule="auto"/>
              <w:jc w:val="center"/>
              <w:rPr>
                <w:rFonts w:ascii="Arial" w:hAnsi="Arial" w:cs="Arial"/>
                <w:sz w:val="22"/>
                <w:szCs w:val="22"/>
                <w:lang w:eastAsia="en-US"/>
              </w:rPr>
            </w:pPr>
            <w:r w:rsidRPr="006D4F17">
              <w:rPr>
                <w:rFonts w:ascii="Arial" w:hAnsi="Arial" w:cs="Arial"/>
                <w:sz w:val="22"/>
                <w:szCs w:val="22"/>
                <w:lang w:eastAsia="en-US"/>
              </w:rPr>
              <w:t>10</w:t>
            </w:r>
          </w:p>
        </w:tc>
        <w:tc>
          <w:tcPr>
            <w:tcW w:w="5670" w:type="dxa"/>
            <w:vMerge w:val="restart"/>
            <w:tcBorders>
              <w:top w:val="single" w:sz="4" w:space="0" w:color="auto"/>
              <w:left w:val="single" w:sz="4" w:space="0" w:color="auto"/>
              <w:right w:val="single" w:sz="4" w:space="0" w:color="auto"/>
            </w:tcBorders>
            <w:vAlign w:val="center"/>
          </w:tcPr>
          <w:p w14:paraId="35E3149D"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Валунно-галечные отложения изверженных и метаморфизованных пород. Песчаники кварцевые сливные. Джеспилиты, затронутые выветриванием. Фосфатно-кремнистые породы. Кварциты неравномерно-зернистые. Кварцевые: альбитофиры и кератофиры. Мелкозернистые: граниты, гранито-гнейсы и гранодиориты. Микрограниты. Пегматиты плотные, сильно кварцевые. Магнетитовые и мартитовые руды плотные с прослойками роговиков. Бурые железняки окремненные. Кварц жильный. Порфириты сильно окварцованные и ороговикованные</w:t>
            </w:r>
          </w:p>
        </w:tc>
        <w:tc>
          <w:tcPr>
            <w:tcW w:w="3853" w:type="dxa"/>
            <w:tcBorders>
              <w:top w:val="single" w:sz="4" w:space="0" w:color="auto"/>
              <w:left w:val="single" w:sz="4" w:space="0" w:color="auto"/>
              <w:bottom w:val="single" w:sz="4" w:space="0" w:color="auto"/>
              <w:right w:val="single" w:sz="4" w:space="0" w:color="auto"/>
            </w:tcBorders>
            <w:vAlign w:val="center"/>
          </w:tcPr>
          <w:p w14:paraId="639AA3F9"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Очень прочные, крепкие скальные грунты</w:t>
            </w:r>
          </w:p>
        </w:tc>
        <w:tc>
          <w:tcPr>
            <w:tcW w:w="3518" w:type="dxa"/>
            <w:tcBorders>
              <w:top w:val="single" w:sz="4" w:space="0" w:color="auto"/>
              <w:left w:val="single" w:sz="4" w:space="0" w:color="auto"/>
              <w:right w:val="single" w:sz="4" w:space="0" w:color="auto"/>
            </w:tcBorders>
            <w:vAlign w:val="center"/>
          </w:tcPr>
          <w:p w14:paraId="3E917899"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Предел прочности на одноосное сжатие, коэффициент крепости по шкале Протодьяконова</w:t>
            </w:r>
          </w:p>
        </w:tc>
      </w:tr>
      <w:tr w:rsidR="00477AC2" w14:paraId="09C4B8B5" w14:textId="77777777" w:rsidTr="00E0633B">
        <w:tc>
          <w:tcPr>
            <w:tcW w:w="1276" w:type="dxa"/>
            <w:vMerge/>
            <w:tcBorders>
              <w:left w:val="single" w:sz="4" w:space="0" w:color="auto"/>
              <w:bottom w:val="single" w:sz="4" w:space="0" w:color="auto"/>
              <w:right w:val="single" w:sz="4" w:space="0" w:color="auto"/>
            </w:tcBorders>
            <w:vAlign w:val="center"/>
          </w:tcPr>
          <w:p w14:paraId="560DB18A" w14:textId="77777777" w:rsidR="00C2152A" w:rsidRPr="006D4F17" w:rsidRDefault="00C2152A" w:rsidP="00C6245E">
            <w:pPr>
              <w:spacing w:line="276" w:lineRule="auto"/>
              <w:jc w:val="center"/>
              <w:rPr>
                <w:rFonts w:ascii="Arial" w:hAnsi="Arial" w:cs="Arial"/>
                <w:sz w:val="22"/>
                <w:szCs w:val="22"/>
                <w:lang w:eastAsia="en-US"/>
              </w:rPr>
            </w:pPr>
          </w:p>
        </w:tc>
        <w:tc>
          <w:tcPr>
            <w:tcW w:w="5670" w:type="dxa"/>
            <w:vMerge/>
            <w:tcBorders>
              <w:left w:val="single" w:sz="4" w:space="0" w:color="auto"/>
              <w:bottom w:val="single" w:sz="4" w:space="0" w:color="auto"/>
              <w:right w:val="single" w:sz="4" w:space="0" w:color="auto"/>
            </w:tcBorders>
            <w:vAlign w:val="center"/>
          </w:tcPr>
          <w:p w14:paraId="6660F125" w14:textId="77777777" w:rsidR="00C2152A" w:rsidRPr="006D4F17" w:rsidRDefault="00C2152A" w:rsidP="00C6245E">
            <w:pPr>
              <w:spacing w:line="276" w:lineRule="auto"/>
              <w:rPr>
                <w:rFonts w:ascii="Arial" w:hAnsi="Arial" w:cs="Arial"/>
                <w:sz w:val="22"/>
                <w:szCs w:val="22"/>
                <w:lang w:eastAsia="en-US"/>
              </w:rPr>
            </w:pPr>
          </w:p>
        </w:tc>
        <w:tc>
          <w:tcPr>
            <w:tcW w:w="3853" w:type="dxa"/>
            <w:tcBorders>
              <w:top w:val="single" w:sz="4" w:space="0" w:color="auto"/>
              <w:left w:val="single" w:sz="4" w:space="0" w:color="auto"/>
              <w:bottom w:val="single" w:sz="4" w:space="0" w:color="auto"/>
              <w:right w:val="single" w:sz="4" w:space="0" w:color="auto"/>
            </w:tcBorders>
            <w:vAlign w:val="center"/>
          </w:tcPr>
          <w:p w14:paraId="300FF581"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Очень прочные, очень крепкие скальные грунты</w:t>
            </w:r>
          </w:p>
        </w:tc>
        <w:tc>
          <w:tcPr>
            <w:tcW w:w="3518" w:type="dxa"/>
            <w:tcBorders>
              <w:top w:val="single" w:sz="4" w:space="0" w:color="auto"/>
              <w:left w:val="single" w:sz="4" w:space="0" w:color="auto"/>
              <w:right w:val="single" w:sz="4" w:space="0" w:color="auto"/>
            </w:tcBorders>
            <w:vAlign w:val="center"/>
          </w:tcPr>
          <w:p w14:paraId="6F4A2044"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Предел прочности на одноосное сжатие, коэффициент крепости по шкале Протодьяконова</w:t>
            </w:r>
          </w:p>
        </w:tc>
      </w:tr>
      <w:tr w:rsidR="00477AC2" w14:paraId="7EA55101" w14:textId="77777777" w:rsidTr="00E0633B">
        <w:tc>
          <w:tcPr>
            <w:tcW w:w="1276" w:type="dxa"/>
            <w:vMerge w:val="restart"/>
            <w:tcBorders>
              <w:top w:val="single" w:sz="4" w:space="0" w:color="auto"/>
              <w:left w:val="single" w:sz="4" w:space="0" w:color="auto"/>
              <w:right w:val="single" w:sz="4" w:space="0" w:color="auto"/>
            </w:tcBorders>
            <w:vAlign w:val="center"/>
          </w:tcPr>
          <w:p w14:paraId="5AEEAFB9" w14:textId="77777777" w:rsidR="00C2152A" w:rsidRPr="006D4F17" w:rsidRDefault="00BA3B81" w:rsidP="00C6245E">
            <w:pPr>
              <w:spacing w:line="276" w:lineRule="auto"/>
              <w:jc w:val="center"/>
              <w:rPr>
                <w:rFonts w:ascii="Arial" w:hAnsi="Arial" w:cs="Arial"/>
                <w:sz w:val="22"/>
                <w:szCs w:val="22"/>
                <w:lang w:eastAsia="en-US"/>
              </w:rPr>
            </w:pPr>
            <w:r w:rsidRPr="006D4F17">
              <w:rPr>
                <w:rFonts w:ascii="Arial" w:hAnsi="Arial" w:cs="Arial"/>
                <w:sz w:val="22"/>
                <w:szCs w:val="22"/>
                <w:lang w:eastAsia="en-US"/>
              </w:rPr>
              <w:t>11</w:t>
            </w:r>
          </w:p>
        </w:tc>
        <w:tc>
          <w:tcPr>
            <w:tcW w:w="5670" w:type="dxa"/>
            <w:vMerge w:val="restart"/>
            <w:tcBorders>
              <w:top w:val="single" w:sz="4" w:space="0" w:color="auto"/>
              <w:left w:val="single" w:sz="4" w:space="0" w:color="auto"/>
              <w:right w:val="single" w:sz="4" w:space="0" w:color="auto"/>
            </w:tcBorders>
            <w:vAlign w:val="center"/>
          </w:tcPr>
          <w:p w14:paraId="11D84059"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 xml:space="preserve">Альбитофиры тонкозернистые, ороговикованные. Джеспилиты, не затронутые выветриванием. Сланцы яшмовидные кремнистые. Кварциты. Роговики железистые очень твердые. Кварц плотный. Корундовые породы. Джеспилиты </w:t>
            </w:r>
            <w:r w:rsidRPr="00D43597">
              <w:rPr>
                <w:rFonts w:ascii="Arial" w:hAnsi="Arial" w:cs="Arial"/>
                <w:sz w:val="22"/>
                <w:szCs w:val="22"/>
                <w:lang w:eastAsia="en-US"/>
              </w:rPr>
              <w:t>гематито</w:t>
            </w:r>
            <w:r w:rsidRPr="00F819BE">
              <w:rPr>
                <w:rFonts w:ascii="Arial" w:hAnsi="Arial" w:cs="Arial"/>
                <w:sz w:val="22"/>
                <w:szCs w:val="22"/>
                <w:lang w:eastAsia="en-US"/>
              </w:rPr>
              <w:t>-</w:t>
            </w:r>
            <w:r w:rsidRPr="00D43597">
              <w:rPr>
                <w:rFonts w:ascii="Arial" w:hAnsi="Arial" w:cs="Arial"/>
                <w:sz w:val="22"/>
                <w:szCs w:val="22"/>
                <w:lang w:eastAsia="en-US"/>
              </w:rPr>
              <w:t>мартитовые</w:t>
            </w:r>
            <w:r w:rsidRPr="006D4F17">
              <w:rPr>
                <w:rFonts w:ascii="Arial" w:hAnsi="Arial" w:cs="Arial"/>
                <w:sz w:val="22"/>
                <w:szCs w:val="22"/>
                <w:lang w:eastAsia="en-US"/>
              </w:rPr>
              <w:t xml:space="preserve"> и гематито-магнетитовые</w:t>
            </w:r>
          </w:p>
        </w:tc>
        <w:tc>
          <w:tcPr>
            <w:tcW w:w="3853" w:type="dxa"/>
            <w:tcBorders>
              <w:top w:val="single" w:sz="4" w:space="0" w:color="auto"/>
              <w:left w:val="single" w:sz="4" w:space="0" w:color="auto"/>
              <w:bottom w:val="single" w:sz="4" w:space="0" w:color="auto"/>
              <w:right w:val="single" w:sz="4" w:space="0" w:color="auto"/>
            </w:tcBorders>
            <w:vAlign w:val="center"/>
          </w:tcPr>
          <w:p w14:paraId="30295EA4"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Очень прочные, очень крепкие скальные грунты</w:t>
            </w:r>
          </w:p>
        </w:tc>
        <w:tc>
          <w:tcPr>
            <w:tcW w:w="3518" w:type="dxa"/>
            <w:tcBorders>
              <w:top w:val="single" w:sz="4" w:space="0" w:color="auto"/>
              <w:left w:val="single" w:sz="4" w:space="0" w:color="auto"/>
              <w:right w:val="single" w:sz="4" w:space="0" w:color="auto"/>
            </w:tcBorders>
            <w:vAlign w:val="center"/>
          </w:tcPr>
          <w:p w14:paraId="3E2077EB"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Предел прочности на одноосное сжатие, коэффициент крепости по шкале Протодьяконова</w:t>
            </w:r>
          </w:p>
        </w:tc>
      </w:tr>
      <w:tr w:rsidR="00477AC2" w14:paraId="2338856B" w14:textId="77777777" w:rsidTr="00E0633B">
        <w:tc>
          <w:tcPr>
            <w:tcW w:w="1276" w:type="dxa"/>
            <w:vMerge/>
            <w:tcBorders>
              <w:left w:val="single" w:sz="4" w:space="0" w:color="auto"/>
              <w:bottom w:val="single" w:sz="4" w:space="0" w:color="auto"/>
              <w:right w:val="single" w:sz="4" w:space="0" w:color="auto"/>
            </w:tcBorders>
            <w:vAlign w:val="center"/>
          </w:tcPr>
          <w:p w14:paraId="27217D04" w14:textId="77777777" w:rsidR="00C2152A" w:rsidRPr="006D4F17" w:rsidRDefault="00C2152A" w:rsidP="00C6245E">
            <w:pPr>
              <w:spacing w:line="276" w:lineRule="auto"/>
              <w:jc w:val="center"/>
              <w:rPr>
                <w:rFonts w:ascii="Arial" w:hAnsi="Arial" w:cs="Arial"/>
                <w:sz w:val="22"/>
                <w:szCs w:val="22"/>
                <w:lang w:eastAsia="en-US"/>
              </w:rPr>
            </w:pPr>
          </w:p>
        </w:tc>
        <w:tc>
          <w:tcPr>
            <w:tcW w:w="5670" w:type="dxa"/>
            <w:vMerge/>
            <w:tcBorders>
              <w:left w:val="single" w:sz="4" w:space="0" w:color="auto"/>
              <w:bottom w:val="single" w:sz="4" w:space="0" w:color="auto"/>
              <w:right w:val="single" w:sz="4" w:space="0" w:color="auto"/>
            </w:tcBorders>
            <w:vAlign w:val="center"/>
          </w:tcPr>
          <w:p w14:paraId="4AC5BA6D" w14:textId="77777777" w:rsidR="00C2152A" w:rsidRPr="006D4F17" w:rsidRDefault="00C2152A" w:rsidP="00C6245E">
            <w:pPr>
              <w:spacing w:line="276" w:lineRule="auto"/>
              <w:rPr>
                <w:rFonts w:ascii="Arial" w:hAnsi="Arial" w:cs="Arial"/>
                <w:sz w:val="22"/>
                <w:szCs w:val="22"/>
                <w:lang w:eastAsia="en-US"/>
              </w:rPr>
            </w:pPr>
          </w:p>
        </w:tc>
        <w:tc>
          <w:tcPr>
            <w:tcW w:w="3853" w:type="dxa"/>
            <w:tcBorders>
              <w:top w:val="single" w:sz="4" w:space="0" w:color="auto"/>
              <w:left w:val="single" w:sz="4" w:space="0" w:color="auto"/>
              <w:bottom w:val="single" w:sz="4" w:space="0" w:color="auto"/>
              <w:right w:val="single" w:sz="4" w:space="0" w:color="auto"/>
            </w:tcBorders>
            <w:vAlign w:val="center"/>
          </w:tcPr>
          <w:p w14:paraId="1E8DB560"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Очень прочные, очень крепкие скальные грунты</w:t>
            </w:r>
          </w:p>
        </w:tc>
        <w:tc>
          <w:tcPr>
            <w:tcW w:w="3518" w:type="dxa"/>
            <w:tcBorders>
              <w:top w:val="single" w:sz="4" w:space="0" w:color="auto"/>
              <w:left w:val="single" w:sz="4" w:space="0" w:color="auto"/>
              <w:right w:val="single" w:sz="4" w:space="0" w:color="auto"/>
            </w:tcBorders>
            <w:vAlign w:val="center"/>
          </w:tcPr>
          <w:p w14:paraId="3D73EC2E"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Предел прочности на одноосное сжатие, коэффициент крепости по шкале Протодьяконова</w:t>
            </w:r>
          </w:p>
        </w:tc>
      </w:tr>
    </w:tbl>
    <w:p w14:paraId="4A631224" w14:textId="77777777" w:rsidR="005C43D5" w:rsidRDefault="00BA3B81">
      <w:r>
        <w:br w:type="page"/>
      </w:r>
    </w:p>
    <w:p w14:paraId="55BBD8BA" w14:textId="035E586B" w:rsidR="005C43D5" w:rsidRPr="00E0633B" w:rsidRDefault="00BA3B81" w:rsidP="00E0633B">
      <w:pPr>
        <w:spacing w:line="360" w:lineRule="auto"/>
        <w:rPr>
          <w:rFonts w:ascii="Arial" w:hAnsi="Arial" w:cs="Arial"/>
          <w:i/>
          <w:sz w:val="20"/>
          <w:szCs w:val="20"/>
        </w:rPr>
      </w:pPr>
      <w:r>
        <w:rPr>
          <w:rFonts w:ascii="Arial" w:hAnsi="Arial" w:cs="Arial"/>
          <w:i/>
          <w:sz w:val="20"/>
          <w:szCs w:val="20"/>
        </w:rPr>
        <w:t>Окончание</w:t>
      </w:r>
      <w:r w:rsidRPr="00E0633B">
        <w:rPr>
          <w:rFonts w:ascii="Arial" w:hAnsi="Arial" w:cs="Arial"/>
          <w:i/>
          <w:sz w:val="20"/>
          <w:szCs w:val="20"/>
        </w:rPr>
        <w:t xml:space="preserve"> таблицы </w:t>
      </w:r>
      <w:r w:rsidR="00867D63">
        <w:rPr>
          <w:rFonts w:ascii="Arial" w:hAnsi="Arial" w:cs="Arial"/>
          <w:i/>
          <w:sz w:val="20"/>
          <w:szCs w:val="20"/>
        </w:rPr>
        <w:t>Б</w:t>
      </w:r>
      <w:r w:rsidRPr="00E0633B">
        <w:rPr>
          <w:rFonts w:ascii="Arial" w:hAnsi="Arial" w:cs="Arial"/>
          <w:i/>
          <w:sz w:val="20"/>
          <w:szCs w:val="20"/>
        </w:rPr>
        <w:t>.1</w:t>
      </w:r>
    </w:p>
    <w:tbl>
      <w:tblPr>
        <w:tblW w:w="143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6"/>
        <w:gridCol w:w="5654"/>
        <w:gridCol w:w="3983"/>
        <w:gridCol w:w="3416"/>
      </w:tblGrid>
      <w:tr w:rsidR="00477AC2" w14:paraId="0AC4AFD3" w14:textId="77777777" w:rsidTr="00E0633B">
        <w:trPr>
          <w:tblHeader/>
        </w:trPr>
        <w:tc>
          <w:tcPr>
            <w:tcW w:w="1292" w:type="dxa"/>
            <w:gridSpan w:val="2"/>
            <w:tcBorders>
              <w:top w:val="single" w:sz="4" w:space="0" w:color="auto"/>
              <w:left w:val="single" w:sz="4" w:space="0" w:color="auto"/>
              <w:bottom w:val="single" w:sz="4" w:space="0" w:color="auto"/>
              <w:right w:val="single" w:sz="4" w:space="0" w:color="auto"/>
            </w:tcBorders>
            <w:vAlign w:val="center"/>
          </w:tcPr>
          <w:p w14:paraId="227635C2" w14:textId="77777777" w:rsidR="00805726" w:rsidRPr="009A5BF1" w:rsidRDefault="00BA3B81" w:rsidP="00C6245E">
            <w:pPr>
              <w:spacing w:line="276" w:lineRule="auto"/>
              <w:ind w:left="-40"/>
              <w:jc w:val="center"/>
              <w:rPr>
                <w:rFonts w:ascii="Arial" w:hAnsi="Arial" w:cs="Arial"/>
                <w:bCs/>
                <w:sz w:val="20"/>
                <w:szCs w:val="20"/>
                <w:lang w:eastAsia="en-US"/>
              </w:rPr>
            </w:pPr>
            <w:r w:rsidRPr="009A5BF1">
              <w:rPr>
                <w:rFonts w:ascii="Arial" w:hAnsi="Arial" w:cs="Arial"/>
                <w:bCs/>
                <w:sz w:val="20"/>
                <w:szCs w:val="20"/>
                <w:lang w:eastAsia="en-US"/>
              </w:rPr>
              <w:t>Группа грунта по буримости</w:t>
            </w:r>
          </w:p>
        </w:tc>
        <w:tc>
          <w:tcPr>
            <w:tcW w:w="5654" w:type="dxa"/>
            <w:tcBorders>
              <w:top w:val="single" w:sz="4" w:space="0" w:color="auto"/>
              <w:left w:val="single" w:sz="4" w:space="0" w:color="auto"/>
              <w:bottom w:val="single" w:sz="4" w:space="0" w:color="auto"/>
              <w:right w:val="single" w:sz="4" w:space="0" w:color="auto"/>
            </w:tcBorders>
            <w:vAlign w:val="center"/>
          </w:tcPr>
          <w:p w14:paraId="2BF91351" w14:textId="77777777" w:rsidR="00805726" w:rsidRPr="009A5BF1" w:rsidRDefault="00BA3B81" w:rsidP="00C6245E">
            <w:pPr>
              <w:tabs>
                <w:tab w:val="left" w:pos="-180"/>
                <w:tab w:val="left" w:pos="6885"/>
              </w:tabs>
              <w:spacing w:line="276" w:lineRule="auto"/>
              <w:ind w:right="-6"/>
              <w:jc w:val="center"/>
              <w:rPr>
                <w:rFonts w:ascii="Arial" w:hAnsi="Arial" w:cs="Arial"/>
                <w:bCs/>
                <w:sz w:val="20"/>
                <w:szCs w:val="20"/>
                <w:lang w:eastAsia="en-US"/>
              </w:rPr>
            </w:pPr>
            <w:r w:rsidRPr="009A5BF1">
              <w:rPr>
                <w:rFonts w:ascii="Arial" w:hAnsi="Arial" w:cs="Arial"/>
                <w:sz w:val="20"/>
                <w:szCs w:val="20"/>
                <w:lang w:eastAsia="en-US"/>
              </w:rPr>
              <w:t>Наименование грунта</w:t>
            </w:r>
          </w:p>
        </w:tc>
        <w:tc>
          <w:tcPr>
            <w:tcW w:w="3983" w:type="dxa"/>
            <w:tcBorders>
              <w:top w:val="single" w:sz="4" w:space="0" w:color="auto"/>
              <w:left w:val="single" w:sz="4" w:space="0" w:color="auto"/>
              <w:bottom w:val="single" w:sz="4" w:space="0" w:color="auto"/>
              <w:right w:val="single" w:sz="4" w:space="0" w:color="auto"/>
            </w:tcBorders>
            <w:vAlign w:val="center"/>
          </w:tcPr>
          <w:p w14:paraId="0D66DAFA" w14:textId="77777777" w:rsidR="00805726" w:rsidRPr="009A5BF1" w:rsidRDefault="00BA3B81" w:rsidP="00C6245E">
            <w:pPr>
              <w:tabs>
                <w:tab w:val="left" w:pos="-180"/>
                <w:tab w:val="left" w:pos="6885"/>
              </w:tabs>
              <w:spacing w:line="276" w:lineRule="auto"/>
              <w:ind w:right="-6"/>
              <w:jc w:val="center"/>
              <w:rPr>
                <w:rFonts w:ascii="Arial" w:hAnsi="Arial" w:cs="Arial"/>
                <w:sz w:val="20"/>
                <w:szCs w:val="20"/>
                <w:lang w:eastAsia="en-US"/>
              </w:rPr>
            </w:pPr>
            <w:r w:rsidRPr="009A5BF1">
              <w:rPr>
                <w:rFonts w:ascii="Arial" w:hAnsi="Arial" w:cs="Arial"/>
                <w:sz w:val="20"/>
                <w:szCs w:val="20"/>
                <w:lang w:eastAsia="en-US"/>
              </w:rPr>
              <w:t>Разновидность грунта</w:t>
            </w:r>
          </w:p>
        </w:tc>
        <w:tc>
          <w:tcPr>
            <w:tcW w:w="3416" w:type="dxa"/>
            <w:tcBorders>
              <w:top w:val="single" w:sz="4" w:space="0" w:color="auto"/>
              <w:left w:val="single" w:sz="4" w:space="0" w:color="auto"/>
              <w:bottom w:val="single" w:sz="4" w:space="0" w:color="auto"/>
              <w:right w:val="single" w:sz="4" w:space="0" w:color="auto"/>
            </w:tcBorders>
            <w:vAlign w:val="center"/>
          </w:tcPr>
          <w:p w14:paraId="3DEB6669" w14:textId="77777777" w:rsidR="00805726" w:rsidRPr="009A5BF1" w:rsidRDefault="00BA3B81" w:rsidP="00C6245E">
            <w:pPr>
              <w:tabs>
                <w:tab w:val="left" w:pos="-180"/>
                <w:tab w:val="left" w:pos="6885"/>
              </w:tabs>
              <w:spacing w:line="276" w:lineRule="auto"/>
              <w:ind w:right="-6"/>
              <w:jc w:val="center"/>
              <w:rPr>
                <w:rFonts w:ascii="Arial" w:hAnsi="Arial" w:cs="Arial"/>
                <w:sz w:val="20"/>
                <w:szCs w:val="20"/>
                <w:lang w:eastAsia="en-US"/>
              </w:rPr>
            </w:pPr>
            <w:r w:rsidRPr="005F5A99">
              <w:rPr>
                <w:rFonts w:ascii="Arial" w:hAnsi="Arial" w:cs="Arial"/>
                <w:sz w:val="20"/>
                <w:szCs w:val="20"/>
                <w:lang w:eastAsia="en-US"/>
              </w:rPr>
              <w:t>Определяемый основн</w:t>
            </w:r>
            <w:r>
              <w:rPr>
                <w:rFonts w:ascii="Arial" w:hAnsi="Arial" w:cs="Arial"/>
                <w:sz w:val="20"/>
                <w:szCs w:val="20"/>
                <w:lang w:eastAsia="en-US"/>
              </w:rPr>
              <w:t>ой</w:t>
            </w:r>
            <w:r w:rsidRPr="005F5A99">
              <w:rPr>
                <w:rFonts w:ascii="Arial" w:hAnsi="Arial" w:cs="Arial"/>
                <w:sz w:val="20"/>
                <w:szCs w:val="20"/>
                <w:lang w:eastAsia="en-US"/>
              </w:rPr>
              <w:t xml:space="preserve"> параметр</w:t>
            </w:r>
          </w:p>
        </w:tc>
      </w:tr>
      <w:tr w:rsidR="00477AC2" w14:paraId="5E3A2085" w14:textId="77777777" w:rsidTr="00F819BE">
        <w:tc>
          <w:tcPr>
            <w:tcW w:w="1276" w:type="dxa"/>
            <w:tcBorders>
              <w:top w:val="double" w:sz="4" w:space="0" w:color="auto"/>
              <w:left w:val="single" w:sz="4" w:space="0" w:color="auto"/>
              <w:bottom w:val="single" w:sz="4" w:space="0" w:color="auto"/>
              <w:right w:val="single" w:sz="4" w:space="0" w:color="auto"/>
            </w:tcBorders>
            <w:vAlign w:val="center"/>
          </w:tcPr>
          <w:p w14:paraId="3699F7C9" w14:textId="77777777" w:rsidR="00C2152A" w:rsidRPr="006D4F17" w:rsidRDefault="00BA3B81" w:rsidP="00C6245E">
            <w:pPr>
              <w:spacing w:line="276" w:lineRule="auto"/>
              <w:jc w:val="center"/>
              <w:rPr>
                <w:rFonts w:ascii="Arial" w:hAnsi="Arial" w:cs="Arial"/>
                <w:sz w:val="22"/>
                <w:szCs w:val="22"/>
                <w:lang w:eastAsia="en-US"/>
              </w:rPr>
            </w:pPr>
            <w:r w:rsidRPr="006D4F17">
              <w:rPr>
                <w:rFonts w:ascii="Arial" w:hAnsi="Arial" w:cs="Arial"/>
                <w:sz w:val="22"/>
                <w:szCs w:val="22"/>
                <w:lang w:eastAsia="en-US"/>
              </w:rPr>
              <w:t>12</w:t>
            </w:r>
          </w:p>
        </w:tc>
        <w:tc>
          <w:tcPr>
            <w:tcW w:w="5670" w:type="dxa"/>
            <w:gridSpan w:val="2"/>
            <w:tcBorders>
              <w:top w:val="double" w:sz="4" w:space="0" w:color="auto"/>
              <w:left w:val="single" w:sz="4" w:space="0" w:color="auto"/>
              <w:bottom w:val="single" w:sz="4" w:space="0" w:color="auto"/>
              <w:right w:val="single" w:sz="4" w:space="0" w:color="auto"/>
            </w:tcBorders>
            <w:vAlign w:val="center"/>
          </w:tcPr>
          <w:p w14:paraId="4BC3B475"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Совершенно не затронутые выветриванием монолитно-сливные: джеспилиты, кремень, яшмы, роговики, кварциты, эгериновые и корундовые породы</w:t>
            </w:r>
          </w:p>
        </w:tc>
        <w:tc>
          <w:tcPr>
            <w:tcW w:w="3983" w:type="dxa"/>
            <w:tcBorders>
              <w:top w:val="double" w:sz="4" w:space="0" w:color="auto"/>
              <w:left w:val="single" w:sz="4" w:space="0" w:color="auto"/>
              <w:bottom w:val="single" w:sz="4" w:space="0" w:color="auto"/>
              <w:right w:val="single" w:sz="4" w:space="0" w:color="auto"/>
            </w:tcBorders>
            <w:vAlign w:val="center"/>
          </w:tcPr>
          <w:p w14:paraId="2DEECF8F"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Очень прочные, в высшей степени крепкие скальные грунты</w:t>
            </w:r>
          </w:p>
        </w:tc>
        <w:tc>
          <w:tcPr>
            <w:tcW w:w="3416" w:type="dxa"/>
            <w:tcBorders>
              <w:top w:val="double" w:sz="4" w:space="0" w:color="auto"/>
              <w:left w:val="single" w:sz="4" w:space="0" w:color="auto"/>
              <w:bottom w:val="single" w:sz="4" w:space="0" w:color="auto"/>
              <w:right w:val="single" w:sz="4" w:space="0" w:color="auto"/>
            </w:tcBorders>
            <w:vAlign w:val="center"/>
          </w:tcPr>
          <w:p w14:paraId="3D9D7FBC"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Предел прочности на одноосное сжатие, коэффициент крепости по шкале Протодьяконова</w:t>
            </w:r>
          </w:p>
        </w:tc>
      </w:tr>
      <w:tr w:rsidR="00477AC2" w14:paraId="377F3063" w14:textId="77777777" w:rsidTr="00E0633B">
        <w:tc>
          <w:tcPr>
            <w:tcW w:w="14345" w:type="dxa"/>
            <w:gridSpan w:val="5"/>
            <w:tcBorders>
              <w:top w:val="single" w:sz="4" w:space="0" w:color="auto"/>
              <w:left w:val="single" w:sz="4" w:space="0" w:color="auto"/>
              <w:bottom w:val="single" w:sz="4" w:space="0" w:color="auto"/>
              <w:right w:val="single" w:sz="4" w:space="0" w:color="auto"/>
            </w:tcBorders>
            <w:vAlign w:val="center"/>
          </w:tcPr>
          <w:p w14:paraId="76FE6442" w14:textId="77777777" w:rsidR="00A26092" w:rsidRDefault="00A26092" w:rsidP="00C6245E">
            <w:pPr>
              <w:spacing w:line="360" w:lineRule="auto"/>
              <w:ind w:firstLine="709"/>
              <w:jc w:val="both"/>
              <w:rPr>
                <w:rFonts w:ascii="Arial" w:hAnsi="Arial" w:cs="Arial"/>
                <w:spacing w:val="40"/>
                <w:sz w:val="20"/>
                <w:szCs w:val="20"/>
                <w:lang w:eastAsia="en-US"/>
              </w:rPr>
            </w:pPr>
          </w:p>
          <w:p w14:paraId="18591EEE" w14:textId="77777777" w:rsidR="00A06C33" w:rsidRPr="006D4F17" w:rsidRDefault="00BA3B81" w:rsidP="00C6245E">
            <w:pPr>
              <w:spacing w:line="360" w:lineRule="auto"/>
              <w:ind w:firstLine="709"/>
              <w:jc w:val="both"/>
              <w:rPr>
                <w:rFonts w:ascii="Arial" w:hAnsi="Arial" w:cs="Arial"/>
                <w:spacing w:val="40"/>
                <w:sz w:val="20"/>
                <w:szCs w:val="20"/>
                <w:lang w:eastAsia="en-US"/>
              </w:rPr>
            </w:pPr>
            <w:r w:rsidRPr="006D4F17">
              <w:rPr>
                <w:rFonts w:ascii="Arial" w:hAnsi="Arial" w:cs="Arial"/>
                <w:spacing w:val="40"/>
                <w:sz w:val="20"/>
                <w:szCs w:val="20"/>
                <w:lang w:eastAsia="en-US"/>
              </w:rPr>
              <w:t>Примечания</w:t>
            </w:r>
          </w:p>
          <w:p w14:paraId="2E045A1E" w14:textId="77777777" w:rsidR="00A06C33" w:rsidRPr="00A06C33" w:rsidRDefault="00BA3B81" w:rsidP="00C6245E">
            <w:pPr>
              <w:spacing w:line="360" w:lineRule="auto"/>
              <w:ind w:firstLine="709"/>
              <w:jc w:val="both"/>
              <w:rPr>
                <w:rFonts w:ascii="Arial" w:hAnsi="Arial" w:cs="Arial"/>
                <w:sz w:val="20"/>
                <w:szCs w:val="20"/>
                <w:lang w:eastAsia="en-US"/>
              </w:rPr>
            </w:pPr>
            <w:r w:rsidRPr="00A06C33">
              <w:rPr>
                <w:rFonts w:ascii="Arial" w:hAnsi="Arial" w:cs="Arial"/>
                <w:sz w:val="20"/>
                <w:szCs w:val="20"/>
                <w:lang w:eastAsia="en-US"/>
              </w:rPr>
              <w:t xml:space="preserve">1 Наименование и разновидности грунта </w:t>
            </w:r>
            <w:r w:rsidR="000D351C">
              <w:rPr>
                <w:rFonts w:ascii="Arial" w:hAnsi="Arial" w:cs="Arial"/>
                <w:sz w:val="20"/>
                <w:szCs w:val="20"/>
                <w:lang w:eastAsia="en-US"/>
              </w:rPr>
              <w:t>– по</w:t>
            </w:r>
            <w:r w:rsidRPr="00A06C33">
              <w:rPr>
                <w:rFonts w:ascii="Arial" w:hAnsi="Arial" w:cs="Arial"/>
                <w:sz w:val="20"/>
                <w:szCs w:val="20"/>
                <w:lang w:eastAsia="en-US"/>
              </w:rPr>
              <w:t xml:space="preserve"> ГОСТ 25100.</w:t>
            </w:r>
          </w:p>
          <w:p w14:paraId="7801F993" w14:textId="77777777" w:rsidR="00A06C33" w:rsidRPr="00A06C33" w:rsidRDefault="00BA3B81" w:rsidP="00C6245E">
            <w:pPr>
              <w:spacing w:line="360" w:lineRule="auto"/>
              <w:ind w:firstLine="709"/>
              <w:jc w:val="both"/>
              <w:rPr>
                <w:rFonts w:ascii="Arial" w:hAnsi="Arial" w:cs="Arial"/>
                <w:sz w:val="20"/>
                <w:szCs w:val="20"/>
                <w:lang w:eastAsia="en-US"/>
              </w:rPr>
            </w:pPr>
            <w:r w:rsidRPr="00A06C33">
              <w:rPr>
                <w:rFonts w:ascii="Arial" w:hAnsi="Arial" w:cs="Arial"/>
                <w:sz w:val="20"/>
                <w:szCs w:val="20"/>
                <w:lang w:eastAsia="en-US"/>
              </w:rPr>
              <w:t>2 Определяемые основные параметры грунт</w:t>
            </w:r>
            <w:r>
              <w:rPr>
                <w:rFonts w:ascii="Arial" w:hAnsi="Arial" w:cs="Arial"/>
                <w:sz w:val="20"/>
                <w:szCs w:val="20"/>
                <w:lang w:eastAsia="en-US"/>
              </w:rPr>
              <w:t>а</w:t>
            </w:r>
            <w:r w:rsidRPr="00A06C33">
              <w:rPr>
                <w:rFonts w:ascii="Arial" w:hAnsi="Arial" w:cs="Arial"/>
                <w:sz w:val="20"/>
                <w:szCs w:val="20"/>
                <w:lang w:eastAsia="en-US"/>
              </w:rPr>
              <w:t xml:space="preserve"> (за исключением коэффициента крепости по шкале Протодьяконова) – по ГОСТ 25100.</w:t>
            </w:r>
          </w:p>
          <w:p w14:paraId="7ED083F2" w14:textId="77777777" w:rsidR="00A06C33" w:rsidRPr="00A06C33" w:rsidRDefault="00BA3B81" w:rsidP="00C6245E">
            <w:pPr>
              <w:spacing w:line="360" w:lineRule="auto"/>
              <w:ind w:firstLine="709"/>
              <w:jc w:val="both"/>
              <w:rPr>
                <w:rFonts w:ascii="Arial" w:hAnsi="Arial" w:cs="Arial"/>
                <w:sz w:val="20"/>
                <w:szCs w:val="20"/>
                <w:lang w:eastAsia="en-US"/>
              </w:rPr>
            </w:pPr>
            <w:r w:rsidRPr="00A06C33">
              <w:rPr>
                <w:rFonts w:ascii="Arial" w:hAnsi="Arial" w:cs="Arial"/>
                <w:sz w:val="20"/>
                <w:szCs w:val="20"/>
                <w:lang w:eastAsia="en-US"/>
              </w:rPr>
              <w:t xml:space="preserve">3 Коэффициент крепости по шкале Протодьяконова – по </w:t>
            </w:r>
            <w:r w:rsidRPr="005C43D5">
              <w:rPr>
                <w:rFonts w:ascii="Arial" w:hAnsi="Arial" w:cs="Arial"/>
                <w:sz w:val="20"/>
                <w:szCs w:val="20"/>
                <w:lang w:eastAsia="en-US"/>
              </w:rPr>
              <w:t>ГОСТ 21153.1.</w:t>
            </w:r>
          </w:p>
          <w:p w14:paraId="2062CB62" w14:textId="77777777" w:rsidR="00A06C33" w:rsidRPr="00A06C33" w:rsidRDefault="00BA3B81" w:rsidP="00C6245E">
            <w:pPr>
              <w:spacing w:line="360" w:lineRule="auto"/>
              <w:ind w:firstLine="709"/>
              <w:jc w:val="both"/>
              <w:rPr>
                <w:rFonts w:ascii="Arial" w:hAnsi="Arial" w:cs="Arial"/>
                <w:sz w:val="20"/>
                <w:szCs w:val="20"/>
                <w:lang w:eastAsia="en-US"/>
              </w:rPr>
            </w:pPr>
            <w:r w:rsidRPr="00A06C33">
              <w:rPr>
                <w:rFonts w:ascii="Arial" w:hAnsi="Arial" w:cs="Arial"/>
                <w:sz w:val="20"/>
                <w:szCs w:val="20"/>
                <w:lang w:eastAsia="en-US"/>
              </w:rPr>
              <w:t xml:space="preserve">4 </w:t>
            </w:r>
            <w:r w:rsidR="00A26092" w:rsidRPr="00A06C33">
              <w:rPr>
                <w:rFonts w:ascii="Arial" w:hAnsi="Arial" w:cs="Arial"/>
                <w:sz w:val="20"/>
                <w:szCs w:val="20"/>
                <w:lang w:eastAsia="en-US"/>
              </w:rPr>
              <w:t>Групп</w:t>
            </w:r>
            <w:r w:rsidR="00A26092">
              <w:rPr>
                <w:rFonts w:ascii="Arial" w:hAnsi="Arial" w:cs="Arial"/>
                <w:sz w:val="20"/>
                <w:szCs w:val="20"/>
                <w:lang w:eastAsia="en-US"/>
              </w:rPr>
              <w:t>у</w:t>
            </w:r>
            <w:r w:rsidR="00A26092" w:rsidRPr="00A06C33">
              <w:rPr>
                <w:rFonts w:ascii="Arial" w:hAnsi="Arial" w:cs="Arial"/>
                <w:sz w:val="20"/>
                <w:szCs w:val="20"/>
                <w:lang w:eastAsia="en-US"/>
              </w:rPr>
              <w:t xml:space="preserve"> </w:t>
            </w:r>
            <w:r w:rsidRPr="00A06C33">
              <w:rPr>
                <w:rFonts w:ascii="Arial" w:hAnsi="Arial" w:cs="Arial"/>
                <w:sz w:val="20"/>
                <w:szCs w:val="20"/>
                <w:lang w:eastAsia="en-US"/>
              </w:rPr>
              <w:t xml:space="preserve">по буримости валунных (глыбовых) грунтов </w:t>
            </w:r>
            <w:r w:rsidR="00A26092" w:rsidRPr="00A06C33">
              <w:rPr>
                <w:rFonts w:ascii="Arial" w:hAnsi="Arial" w:cs="Arial"/>
                <w:sz w:val="20"/>
                <w:szCs w:val="20"/>
                <w:lang w:eastAsia="en-US"/>
              </w:rPr>
              <w:t>определя</w:t>
            </w:r>
            <w:r w:rsidR="00A26092">
              <w:rPr>
                <w:rFonts w:ascii="Arial" w:hAnsi="Arial" w:cs="Arial"/>
                <w:sz w:val="20"/>
                <w:szCs w:val="20"/>
                <w:lang w:eastAsia="en-US"/>
              </w:rPr>
              <w:t>ю</w:t>
            </w:r>
            <w:r w:rsidR="00A26092" w:rsidRPr="00A06C33">
              <w:rPr>
                <w:rFonts w:ascii="Arial" w:hAnsi="Arial" w:cs="Arial"/>
                <w:sz w:val="20"/>
                <w:szCs w:val="20"/>
                <w:lang w:eastAsia="en-US"/>
              </w:rPr>
              <w:t xml:space="preserve">т </w:t>
            </w:r>
            <w:r w:rsidRPr="00A06C33">
              <w:rPr>
                <w:rFonts w:ascii="Arial" w:hAnsi="Arial" w:cs="Arial"/>
                <w:sz w:val="20"/>
                <w:szCs w:val="20"/>
                <w:lang w:eastAsia="en-US"/>
              </w:rPr>
              <w:t>по прочности слагающих их включений.</w:t>
            </w:r>
          </w:p>
          <w:p w14:paraId="09213ACF" w14:textId="77777777" w:rsidR="00A06C33" w:rsidRPr="00A06C33" w:rsidRDefault="00BA3B81" w:rsidP="00C6245E">
            <w:pPr>
              <w:spacing w:line="360" w:lineRule="auto"/>
              <w:ind w:firstLine="709"/>
              <w:jc w:val="both"/>
              <w:rPr>
                <w:rFonts w:ascii="Arial" w:hAnsi="Arial" w:cs="Arial"/>
                <w:sz w:val="20"/>
                <w:szCs w:val="20"/>
                <w:lang w:eastAsia="en-US"/>
              </w:rPr>
            </w:pPr>
            <w:r w:rsidRPr="00A06C33">
              <w:rPr>
                <w:rFonts w:ascii="Arial" w:hAnsi="Arial" w:cs="Arial"/>
                <w:sz w:val="20"/>
                <w:szCs w:val="20"/>
                <w:lang w:eastAsia="en-US"/>
              </w:rPr>
              <w:t>5 Техногенные грунты, имеющие природные аналоги</w:t>
            </w:r>
            <w:r w:rsidR="00F87127">
              <w:rPr>
                <w:rFonts w:ascii="Arial" w:hAnsi="Arial" w:cs="Arial"/>
                <w:sz w:val="20"/>
                <w:szCs w:val="20"/>
                <w:lang w:eastAsia="en-US"/>
              </w:rPr>
              <w:t>,</w:t>
            </w:r>
            <w:r w:rsidRPr="00A06C33">
              <w:rPr>
                <w:rFonts w:ascii="Arial" w:hAnsi="Arial" w:cs="Arial"/>
                <w:sz w:val="20"/>
                <w:szCs w:val="20"/>
                <w:lang w:eastAsia="en-US"/>
              </w:rPr>
              <w:t xml:space="preserve"> </w:t>
            </w:r>
            <w:r w:rsidR="005C43D5" w:rsidRPr="005C43D5">
              <w:rPr>
                <w:rFonts w:ascii="Arial" w:hAnsi="Arial" w:cs="Arial"/>
                <w:sz w:val="20"/>
                <w:szCs w:val="20"/>
                <w:lang w:eastAsia="en-US"/>
              </w:rPr>
              <w:t>определяют</w:t>
            </w:r>
            <w:r w:rsidRPr="005C43D5">
              <w:rPr>
                <w:rFonts w:ascii="Arial" w:hAnsi="Arial" w:cs="Arial"/>
                <w:sz w:val="20"/>
                <w:szCs w:val="20"/>
                <w:lang w:eastAsia="en-US"/>
              </w:rPr>
              <w:t xml:space="preserve"> как</w:t>
            </w:r>
            <w:r w:rsidRPr="00A06C33">
              <w:rPr>
                <w:rFonts w:ascii="Arial" w:hAnsi="Arial" w:cs="Arial"/>
                <w:sz w:val="20"/>
                <w:szCs w:val="20"/>
                <w:lang w:eastAsia="en-US"/>
              </w:rPr>
              <w:t xml:space="preserve"> природные грунты.</w:t>
            </w:r>
          </w:p>
          <w:p w14:paraId="5AD9C042" w14:textId="77777777" w:rsidR="00A06C33" w:rsidRPr="00A06C33" w:rsidRDefault="00BA3B81" w:rsidP="00C6245E">
            <w:pPr>
              <w:spacing w:line="360" w:lineRule="auto"/>
              <w:ind w:firstLine="709"/>
              <w:jc w:val="both"/>
              <w:rPr>
                <w:rFonts w:ascii="Arial" w:hAnsi="Arial" w:cs="Arial"/>
                <w:sz w:val="20"/>
                <w:szCs w:val="20"/>
                <w:lang w:eastAsia="en-US"/>
              </w:rPr>
            </w:pPr>
            <w:r w:rsidRPr="00A06C33">
              <w:rPr>
                <w:rFonts w:ascii="Arial" w:hAnsi="Arial" w:cs="Arial"/>
                <w:sz w:val="20"/>
                <w:szCs w:val="20"/>
                <w:lang w:eastAsia="en-US"/>
              </w:rPr>
              <w:t xml:space="preserve">6 </w:t>
            </w:r>
            <w:r w:rsidR="00A26092" w:rsidRPr="00A06C33">
              <w:rPr>
                <w:rFonts w:ascii="Arial" w:hAnsi="Arial" w:cs="Arial"/>
                <w:sz w:val="20"/>
                <w:szCs w:val="20"/>
                <w:lang w:eastAsia="en-US"/>
              </w:rPr>
              <w:t>Групп</w:t>
            </w:r>
            <w:r w:rsidR="00A26092">
              <w:rPr>
                <w:rFonts w:ascii="Arial" w:hAnsi="Arial" w:cs="Arial"/>
                <w:sz w:val="20"/>
                <w:szCs w:val="20"/>
                <w:lang w:eastAsia="en-US"/>
              </w:rPr>
              <w:t>у</w:t>
            </w:r>
            <w:r w:rsidR="00A26092" w:rsidRPr="00A06C33">
              <w:rPr>
                <w:rFonts w:ascii="Arial" w:hAnsi="Arial" w:cs="Arial"/>
                <w:sz w:val="20"/>
                <w:szCs w:val="20"/>
                <w:lang w:eastAsia="en-US"/>
              </w:rPr>
              <w:t xml:space="preserve"> </w:t>
            </w:r>
            <w:r w:rsidRPr="00A06C33">
              <w:rPr>
                <w:rFonts w:ascii="Arial" w:hAnsi="Arial" w:cs="Arial"/>
                <w:sz w:val="20"/>
                <w:szCs w:val="20"/>
                <w:lang w:eastAsia="en-US"/>
              </w:rPr>
              <w:t xml:space="preserve">по буримости техногенно измененных в естественном залегании грунтов (закрепленные битумными, цементными растворами, силикатизированные и пр.) </w:t>
            </w:r>
            <w:r w:rsidR="00A26092" w:rsidRPr="00A06C33">
              <w:rPr>
                <w:rFonts w:ascii="Arial" w:hAnsi="Arial" w:cs="Arial"/>
                <w:sz w:val="20"/>
                <w:szCs w:val="20"/>
                <w:lang w:eastAsia="en-US"/>
              </w:rPr>
              <w:t>определя</w:t>
            </w:r>
            <w:r w:rsidR="00A26092">
              <w:rPr>
                <w:rFonts w:ascii="Arial" w:hAnsi="Arial" w:cs="Arial"/>
                <w:sz w:val="20"/>
                <w:szCs w:val="20"/>
                <w:lang w:eastAsia="en-US"/>
              </w:rPr>
              <w:t>ю</w:t>
            </w:r>
            <w:r w:rsidR="00A26092" w:rsidRPr="00A06C33">
              <w:rPr>
                <w:rFonts w:ascii="Arial" w:hAnsi="Arial" w:cs="Arial"/>
                <w:sz w:val="20"/>
                <w:szCs w:val="20"/>
                <w:lang w:eastAsia="en-US"/>
              </w:rPr>
              <w:t xml:space="preserve">т </w:t>
            </w:r>
            <w:r w:rsidR="005C43D5">
              <w:rPr>
                <w:rFonts w:ascii="Arial" w:hAnsi="Arial" w:cs="Arial"/>
                <w:sz w:val="20"/>
                <w:szCs w:val="20"/>
                <w:lang w:eastAsia="en-US"/>
              </w:rPr>
              <w:t>по их основным</w:t>
            </w:r>
            <w:r w:rsidRPr="00A06C33">
              <w:rPr>
                <w:rFonts w:ascii="Arial" w:hAnsi="Arial" w:cs="Arial"/>
                <w:sz w:val="20"/>
                <w:szCs w:val="20"/>
                <w:lang w:eastAsia="en-US"/>
              </w:rPr>
              <w:t xml:space="preserve"> </w:t>
            </w:r>
            <w:r w:rsidR="005C43D5">
              <w:rPr>
                <w:rFonts w:ascii="Arial" w:hAnsi="Arial" w:cs="Arial"/>
                <w:sz w:val="20"/>
                <w:szCs w:val="20"/>
                <w:lang w:eastAsia="en-US"/>
              </w:rPr>
              <w:t>параметрам</w:t>
            </w:r>
            <w:r w:rsidRPr="00A06C33">
              <w:rPr>
                <w:rFonts w:ascii="Arial" w:hAnsi="Arial" w:cs="Arial"/>
                <w:sz w:val="20"/>
                <w:szCs w:val="20"/>
                <w:lang w:eastAsia="en-US"/>
              </w:rPr>
              <w:t xml:space="preserve"> (прочность на сжатие, коэффициент крепости по шкале Протодьяконова).</w:t>
            </w:r>
          </w:p>
          <w:p w14:paraId="6EB1927E" w14:textId="77777777" w:rsidR="00A06C33" w:rsidRPr="00A06C33" w:rsidRDefault="00BA3B81" w:rsidP="00C6245E">
            <w:pPr>
              <w:spacing w:line="360" w:lineRule="auto"/>
              <w:ind w:firstLine="709"/>
              <w:jc w:val="both"/>
              <w:rPr>
                <w:rFonts w:ascii="Arial" w:hAnsi="Arial" w:cs="Arial"/>
                <w:sz w:val="20"/>
                <w:szCs w:val="20"/>
                <w:lang w:eastAsia="en-US"/>
              </w:rPr>
            </w:pPr>
            <w:r w:rsidRPr="00A06C33">
              <w:rPr>
                <w:rFonts w:ascii="Arial" w:hAnsi="Arial" w:cs="Arial"/>
                <w:sz w:val="20"/>
                <w:szCs w:val="20"/>
                <w:lang w:eastAsia="en-US"/>
              </w:rPr>
              <w:t xml:space="preserve">7 </w:t>
            </w:r>
            <w:r w:rsidR="00A26092" w:rsidRPr="00A06C33">
              <w:rPr>
                <w:rFonts w:ascii="Arial" w:hAnsi="Arial" w:cs="Arial"/>
                <w:sz w:val="20"/>
                <w:szCs w:val="20"/>
                <w:lang w:eastAsia="en-US"/>
              </w:rPr>
              <w:t>Групп</w:t>
            </w:r>
            <w:r w:rsidR="00A26092">
              <w:rPr>
                <w:rFonts w:ascii="Arial" w:hAnsi="Arial" w:cs="Arial"/>
                <w:sz w:val="20"/>
                <w:szCs w:val="20"/>
                <w:lang w:eastAsia="en-US"/>
              </w:rPr>
              <w:t>у</w:t>
            </w:r>
            <w:r w:rsidR="00A26092" w:rsidRPr="00A06C33">
              <w:rPr>
                <w:rFonts w:ascii="Arial" w:hAnsi="Arial" w:cs="Arial"/>
                <w:sz w:val="20"/>
                <w:szCs w:val="20"/>
                <w:lang w:eastAsia="en-US"/>
              </w:rPr>
              <w:t xml:space="preserve"> </w:t>
            </w:r>
            <w:r w:rsidRPr="00A06C33">
              <w:rPr>
                <w:rFonts w:ascii="Arial" w:hAnsi="Arial" w:cs="Arial"/>
                <w:sz w:val="20"/>
                <w:szCs w:val="20"/>
                <w:lang w:eastAsia="en-US"/>
              </w:rPr>
              <w:t xml:space="preserve">по буримости антропогенных грунтов (отходы производств, бытовые отходы, культурные слои) </w:t>
            </w:r>
            <w:r w:rsidR="00A26092" w:rsidRPr="00A06C33">
              <w:rPr>
                <w:rFonts w:ascii="Arial" w:hAnsi="Arial" w:cs="Arial"/>
                <w:sz w:val="20"/>
                <w:szCs w:val="20"/>
                <w:lang w:eastAsia="en-US"/>
              </w:rPr>
              <w:t>определя</w:t>
            </w:r>
            <w:r w:rsidR="00A26092">
              <w:rPr>
                <w:rFonts w:ascii="Arial" w:hAnsi="Arial" w:cs="Arial"/>
                <w:sz w:val="20"/>
                <w:szCs w:val="20"/>
                <w:lang w:eastAsia="en-US"/>
              </w:rPr>
              <w:t>ю</w:t>
            </w:r>
            <w:r w:rsidR="00A26092" w:rsidRPr="00A06C33">
              <w:rPr>
                <w:rFonts w:ascii="Arial" w:hAnsi="Arial" w:cs="Arial"/>
                <w:sz w:val="20"/>
                <w:szCs w:val="20"/>
                <w:lang w:eastAsia="en-US"/>
              </w:rPr>
              <w:t xml:space="preserve">т </w:t>
            </w:r>
            <w:r w:rsidRPr="00A06C33">
              <w:rPr>
                <w:rFonts w:ascii="Arial" w:hAnsi="Arial" w:cs="Arial"/>
                <w:sz w:val="20"/>
                <w:szCs w:val="20"/>
                <w:lang w:eastAsia="en-US"/>
              </w:rPr>
              <w:t>в ПД (РД).</w:t>
            </w:r>
          </w:p>
          <w:p w14:paraId="2D4DE8E8" w14:textId="77777777" w:rsidR="00C2152A" w:rsidRDefault="00BA3B81" w:rsidP="00C6245E">
            <w:pPr>
              <w:spacing w:line="360" w:lineRule="auto"/>
              <w:ind w:firstLine="709"/>
              <w:jc w:val="both"/>
              <w:rPr>
                <w:rFonts w:ascii="Arial" w:hAnsi="Arial" w:cs="Arial"/>
                <w:sz w:val="20"/>
                <w:szCs w:val="20"/>
                <w:lang w:eastAsia="en-US"/>
              </w:rPr>
            </w:pPr>
            <w:r w:rsidRPr="00A06C33">
              <w:rPr>
                <w:rFonts w:ascii="Arial" w:hAnsi="Arial" w:cs="Arial"/>
                <w:sz w:val="20"/>
                <w:szCs w:val="20"/>
                <w:lang w:eastAsia="en-US"/>
              </w:rPr>
              <w:t>8 Для групп скальных грунтов, имеющих расхождение значений характеристик физико-механических свойств скальных грунтов и их наименования</w:t>
            </w:r>
            <w:r w:rsidR="00A26092">
              <w:rPr>
                <w:rFonts w:ascii="Arial" w:hAnsi="Arial" w:cs="Arial"/>
                <w:sz w:val="20"/>
                <w:szCs w:val="20"/>
                <w:lang w:eastAsia="en-US"/>
              </w:rPr>
              <w:t>,</w:t>
            </w:r>
            <w:r w:rsidRPr="00A06C33">
              <w:rPr>
                <w:rFonts w:ascii="Arial" w:hAnsi="Arial" w:cs="Arial"/>
                <w:sz w:val="20"/>
                <w:szCs w:val="20"/>
                <w:lang w:eastAsia="en-US"/>
              </w:rPr>
              <w:t xml:space="preserve"> выполняют контрольные исследования на ключевых участках. </w:t>
            </w:r>
            <w:r w:rsidR="00A26092" w:rsidRPr="00A06C33">
              <w:rPr>
                <w:rFonts w:ascii="Arial" w:hAnsi="Arial" w:cs="Arial"/>
                <w:sz w:val="20"/>
                <w:szCs w:val="20"/>
                <w:lang w:eastAsia="en-US"/>
              </w:rPr>
              <w:t>Групп</w:t>
            </w:r>
            <w:r w:rsidR="00A26092">
              <w:rPr>
                <w:rFonts w:ascii="Arial" w:hAnsi="Arial" w:cs="Arial"/>
                <w:sz w:val="20"/>
                <w:szCs w:val="20"/>
                <w:lang w:eastAsia="en-US"/>
              </w:rPr>
              <w:t xml:space="preserve">у </w:t>
            </w:r>
            <w:r w:rsidRPr="00A06C33">
              <w:rPr>
                <w:rFonts w:ascii="Arial" w:hAnsi="Arial" w:cs="Arial"/>
                <w:sz w:val="20"/>
                <w:szCs w:val="20"/>
                <w:lang w:eastAsia="en-US"/>
              </w:rPr>
              <w:t xml:space="preserve">грунтов по буримости </w:t>
            </w:r>
            <w:r w:rsidR="00A26092" w:rsidRPr="00A06C33">
              <w:rPr>
                <w:rFonts w:ascii="Arial" w:hAnsi="Arial" w:cs="Arial"/>
                <w:sz w:val="20"/>
                <w:szCs w:val="20"/>
                <w:lang w:eastAsia="en-US"/>
              </w:rPr>
              <w:t>уточня</w:t>
            </w:r>
            <w:r w:rsidR="00A26092">
              <w:rPr>
                <w:rFonts w:ascii="Arial" w:hAnsi="Arial" w:cs="Arial"/>
                <w:sz w:val="20"/>
                <w:szCs w:val="20"/>
                <w:lang w:eastAsia="en-US"/>
              </w:rPr>
              <w:t>ю</w:t>
            </w:r>
            <w:r w:rsidR="00A26092" w:rsidRPr="00A06C33">
              <w:rPr>
                <w:rFonts w:ascii="Arial" w:hAnsi="Arial" w:cs="Arial"/>
                <w:sz w:val="20"/>
                <w:szCs w:val="20"/>
                <w:lang w:eastAsia="en-US"/>
              </w:rPr>
              <w:t xml:space="preserve">т </w:t>
            </w:r>
            <w:r w:rsidRPr="00A06C33">
              <w:rPr>
                <w:rFonts w:ascii="Arial" w:hAnsi="Arial" w:cs="Arial"/>
                <w:sz w:val="20"/>
                <w:szCs w:val="20"/>
                <w:lang w:eastAsia="en-US"/>
              </w:rPr>
              <w:t>по результатам контрольных исследований с учетом планируемого при строительстве механизма.</w:t>
            </w:r>
          </w:p>
          <w:p w14:paraId="20ECCCF2" w14:textId="77777777" w:rsidR="00A26092" w:rsidRDefault="00A26092" w:rsidP="00C6245E">
            <w:pPr>
              <w:spacing w:line="360" w:lineRule="auto"/>
              <w:ind w:firstLine="709"/>
              <w:jc w:val="both"/>
              <w:rPr>
                <w:rFonts w:ascii="Arial" w:hAnsi="Arial" w:cs="Arial"/>
                <w:sz w:val="20"/>
                <w:szCs w:val="20"/>
                <w:lang w:eastAsia="en-US"/>
              </w:rPr>
            </w:pPr>
          </w:p>
        </w:tc>
      </w:tr>
    </w:tbl>
    <w:p w14:paraId="257022F4" w14:textId="77777777" w:rsidR="00BC1751" w:rsidRDefault="00BC1751" w:rsidP="006D4F17">
      <w:pPr>
        <w:spacing w:line="360" w:lineRule="auto"/>
        <w:ind w:firstLine="709"/>
        <w:rPr>
          <w:rFonts w:ascii="Arial" w:hAnsi="Arial" w:cs="Arial"/>
          <w:i/>
          <w:sz w:val="20"/>
          <w:szCs w:val="20"/>
        </w:rPr>
      </w:pPr>
    </w:p>
    <w:p w14:paraId="59F9AE13" w14:textId="77777777" w:rsidR="00A06C33" w:rsidRDefault="00BA3B81" w:rsidP="00C2152A">
      <w:pPr>
        <w:rPr>
          <w:rFonts w:ascii="Arial" w:hAnsi="Arial" w:cs="Arial"/>
          <w:spacing w:val="40"/>
          <w:sz w:val="20"/>
          <w:szCs w:val="20"/>
        </w:rPr>
      </w:pPr>
      <w:r>
        <w:rPr>
          <w:rFonts w:ascii="Arial" w:hAnsi="Arial" w:cs="Arial"/>
          <w:spacing w:val="40"/>
          <w:sz w:val="20"/>
          <w:szCs w:val="20"/>
        </w:rPr>
        <w:br w:type="page"/>
      </w:r>
    </w:p>
    <w:p w14:paraId="5A97FB06" w14:textId="2C2D0FA0" w:rsidR="002700C7" w:rsidRPr="00C32431" w:rsidRDefault="00BA3B81" w:rsidP="00A6637D">
      <w:pPr>
        <w:pStyle w:val="affd"/>
        <w:numPr>
          <w:ilvl w:val="0"/>
          <w:numId w:val="70"/>
        </w:numPr>
        <w:tabs>
          <w:tab w:val="left" w:pos="1134"/>
        </w:tabs>
        <w:spacing w:after="0" w:line="360" w:lineRule="auto"/>
        <w:ind w:left="0" w:right="536" w:firstLine="709"/>
        <w:jc w:val="both"/>
        <w:rPr>
          <w:rFonts w:ascii="Arial" w:hAnsi="Arial" w:cs="Arial"/>
          <w:sz w:val="24"/>
          <w:szCs w:val="24"/>
        </w:rPr>
      </w:pPr>
      <w:r w:rsidRPr="00C32431">
        <w:rPr>
          <w:rFonts w:ascii="Arial" w:hAnsi="Arial" w:cs="Arial"/>
          <w:sz w:val="24"/>
          <w:szCs w:val="24"/>
        </w:rPr>
        <w:t xml:space="preserve">Распределение грунтов по буримости для шнекового бурения (для методов прокола, продавливания, ГШБ) приведено в таблице </w:t>
      </w:r>
      <w:r w:rsidR="00867D63" w:rsidRPr="00C32431">
        <w:rPr>
          <w:rFonts w:ascii="Arial" w:hAnsi="Arial" w:cs="Arial"/>
          <w:sz w:val="24"/>
          <w:szCs w:val="24"/>
        </w:rPr>
        <w:t>Б</w:t>
      </w:r>
      <w:r w:rsidRPr="00C32431">
        <w:rPr>
          <w:rFonts w:ascii="Arial" w:hAnsi="Arial" w:cs="Arial"/>
          <w:sz w:val="24"/>
          <w:szCs w:val="24"/>
        </w:rPr>
        <w:t>.2.</w:t>
      </w:r>
    </w:p>
    <w:p w14:paraId="1385F325" w14:textId="135283AA" w:rsidR="00C2152A" w:rsidRPr="00E0633B" w:rsidRDefault="00BA3B81" w:rsidP="006D4F17">
      <w:pPr>
        <w:spacing w:line="360" w:lineRule="auto"/>
        <w:rPr>
          <w:rFonts w:ascii="Arial" w:hAnsi="Arial" w:cs="Arial"/>
          <w:spacing w:val="40"/>
          <w:sz w:val="20"/>
          <w:szCs w:val="20"/>
        </w:rPr>
      </w:pPr>
      <w:r w:rsidRPr="00E0633B">
        <w:rPr>
          <w:rFonts w:ascii="Arial" w:hAnsi="Arial" w:cs="Arial"/>
          <w:spacing w:val="40"/>
          <w:sz w:val="20"/>
          <w:szCs w:val="20"/>
        </w:rPr>
        <w:t>Таблица</w:t>
      </w:r>
      <w:r w:rsidRPr="00E0633B">
        <w:rPr>
          <w:rFonts w:ascii="Arial" w:hAnsi="Arial" w:cs="Arial"/>
          <w:sz w:val="20"/>
          <w:szCs w:val="20"/>
        </w:rPr>
        <w:t xml:space="preserve"> </w:t>
      </w:r>
      <w:r w:rsidR="00867D63">
        <w:rPr>
          <w:rFonts w:ascii="Arial" w:hAnsi="Arial" w:cs="Arial"/>
          <w:sz w:val="20"/>
          <w:szCs w:val="20"/>
        </w:rPr>
        <w:t>Б</w:t>
      </w:r>
      <w:r w:rsidRPr="00E0633B">
        <w:rPr>
          <w:rFonts w:ascii="Arial" w:hAnsi="Arial" w:cs="Arial"/>
          <w:sz w:val="20"/>
          <w:szCs w:val="20"/>
        </w:rPr>
        <w:t xml:space="preserve">.2 </w:t>
      </w:r>
      <w:r w:rsidRPr="00E0633B">
        <w:rPr>
          <w:rFonts w:ascii="Symbol" w:hAnsi="Symbol" w:cs="Arial"/>
          <w:sz w:val="20"/>
          <w:szCs w:val="20"/>
        </w:rPr>
        <w:sym w:font="Symbol" w:char="F02D"/>
      </w:r>
      <w:r w:rsidRPr="00E0633B">
        <w:rPr>
          <w:rFonts w:ascii="Arial" w:hAnsi="Arial" w:cs="Arial"/>
          <w:sz w:val="20"/>
          <w:szCs w:val="20"/>
        </w:rPr>
        <w:t xml:space="preserve"> Распределение грунтов по буримости для шнекового бурения (для методов прокола, продавливания, ГШБ)</w:t>
      </w: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4536"/>
        <w:gridCol w:w="4678"/>
        <w:gridCol w:w="3685"/>
      </w:tblGrid>
      <w:tr w:rsidR="00477AC2" w14:paraId="1440487E" w14:textId="77777777" w:rsidTr="00C6245E">
        <w:tc>
          <w:tcPr>
            <w:tcW w:w="1276" w:type="dxa"/>
            <w:tcBorders>
              <w:top w:val="single" w:sz="4" w:space="0" w:color="auto"/>
              <w:left w:val="single" w:sz="4" w:space="0" w:color="auto"/>
              <w:bottom w:val="single" w:sz="4" w:space="0" w:color="auto"/>
              <w:right w:val="single" w:sz="4" w:space="0" w:color="auto"/>
            </w:tcBorders>
            <w:vAlign w:val="center"/>
          </w:tcPr>
          <w:p w14:paraId="14CD7D61" w14:textId="77777777" w:rsidR="00C2152A" w:rsidRPr="00E0633B" w:rsidRDefault="00BA3B81" w:rsidP="00C6245E">
            <w:pPr>
              <w:spacing w:line="276" w:lineRule="auto"/>
              <w:ind w:left="-40"/>
              <w:jc w:val="center"/>
              <w:rPr>
                <w:rFonts w:ascii="Arial" w:hAnsi="Arial" w:cs="Arial"/>
                <w:bCs/>
                <w:sz w:val="20"/>
                <w:szCs w:val="20"/>
                <w:lang w:eastAsia="en-US"/>
              </w:rPr>
            </w:pPr>
            <w:r w:rsidRPr="00E0633B">
              <w:rPr>
                <w:rFonts w:ascii="Arial" w:hAnsi="Arial" w:cs="Arial"/>
                <w:bCs/>
                <w:sz w:val="20"/>
                <w:szCs w:val="20"/>
                <w:lang w:eastAsia="en-US"/>
              </w:rPr>
              <w:t>Группа грунта по буримости</w:t>
            </w:r>
          </w:p>
        </w:tc>
        <w:tc>
          <w:tcPr>
            <w:tcW w:w="4536" w:type="dxa"/>
            <w:tcBorders>
              <w:top w:val="single" w:sz="4" w:space="0" w:color="auto"/>
              <w:left w:val="single" w:sz="4" w:space="0" w:color="auto"/>
              <w:bottom w:val="single" w:sz="4" w:space="0" w:color="auto"/>
              <w:right w:val="single" w:sz="4" w:space="0" w:color="auto"/>
            </w:tcBorders>
            <w:vAlign w:val="center"/>
          </w:tcPr>
          <w:p w14:paraId="2A4FA8CA" w14:textId="77777777" w:rsidR="00C2152A" w:rsidRPr="00E0633B" w:rsidRDefault="00BA3B81" w:rsidP="00C6245E">
            <w:pPr>
              <w:tabs>
                <w:tab w:val="left" w:pos="-180"/>
                <w:tab w:val="left" w:pos="6885"/>
              </w:tabs>
              <w:spacing w:line="276" w:lineRule="auto"/>
              <w:ind w:right="-6"/>
              <w:jc w:val="center"/>
              <w:rPr>
                <w:rFonts w:ascii="Arial" w:hAnsi="Arial" w:cs="Arial"/>
                <w:bCs/>
                <w:sz w:val="20"/>
                <w:szCs w:val="20"/>
                <w:lang w:eastAsia="en-US"/>
              </w:rPr>
            </w:pPr>
            <w:r w:rsidRPr="00E0633B">
              <w:rPr>
                <w:rFonts w:ascii="Arial" w:hAnsi="Arial" w:cs="Arial"/>
                <w:sz w:val="20"/>
                <w:szCs w:val="20"/>
                <w:lang w:eastAsia="en-US"/>
              </w:rPr>
              <w:t>Наименование грунта</w:t>
            </w:r>
          </w:p>
        </w:tc>
        <w:tc>
          <w:tcPr>
            <w:tcW w:w="4678" w:type="dxa"/>
            <w:tcBorders>
              <w:top w:val="single" w:sz="4" w:space="0" w:color="auto"/>
              <w:left w:val="single" w:sz="4" w:space="0" w:color="auto"/>
              <w:bottom w:val="single" w:sz="4" w:space="0" w:color="auto"/>
              <w:right w:val="single" w:sz="4" w:space="0" w:color="auto"/>
            </w:tcBorders>
            <w:vAlign w:val="center"/>
          </w:tcPr>
          <w:p w14:paraId="4D0B09D9" w14:textId="77777777" w:rsidR="00C2152A" w:rsidRPr="00E0633B" w:rsidRDefault="00BA3B81" w:rsidP="00C6245E">
            <w:pPr>
              <w:tabs>
                <w:tab w:val="left" w:pos="-180"/>
                <w:tab w:val="left" w:pos="6885"/>
              </w:tabs>
              <w:spacing w:line="276" w:lineRule="auto"/>
              <w:ind w:right="-6"/>
              <w:jc w:val="center"/>
              <w:rPr>
                <w:rFonts w:ascii="Arial" w:hAnsi="Arial" w:cs="Arial"/>
                <w:sz w:val="20"/>
                <w:szCs w:val="20"/>
                <w:lang w:eastAsia="en-US"/>
              </w:rPr>
            </w:pPr>
            <w:r w:rsidRPr="00E0633B">
              <w:rPr>
                <w:rFonts w:ascii="Arial" w:hAnsi="Arial" w:cs="Arial"/>
                <w:sz w:val="20"/>
                <w:szCs w:val="20"/>
                <w:lang w:eastAsia="en-US"/>
              </w:rPr>
              <w:t>Разновидность грунта</w:t>
            </w:r>
          </w:p>
        </w:tc>
        <w:tc>
          <w:tcPr>
            <w:tcW w:w="3685" w:type="dxa"/>
            <w:tcBorders>
              <w:top w:val="single" w:sz="4" w:space="0" w:color="auto"/>
              <w:left w:val="single" w:sz="4" w:space="0" w:color="auto"/>
              <w:bottom w:val="single" w:sz="4" w:space="0" w:color="auto"/>
              <w:right w:val="single" w:sz="4" w:space="0" w:color="auto"/>
            </w:tcBorders>
            <w:vAlign w:val="center"/>
          </w:tcPr>
          <w:p w14:paraId="3B85BA13" w14:textId="77777777" w:rsidR="00C2152A" w:rsidRPr="00E0633B" w:rsidRDefault="00BA3B81" w:rsidP="00C6245E">
            <w:pPr>
              <w:tabs>
                <w:tab w:val="left" w:pos="-180"/>
                <w:tab w:val="left" w:pos="6885"/>
              </w:tabs>
              <w:spacing w:line="276" w:lineRule="auto"/>
              <w:ind w:right="-6"/>
              <w:jc w:val="center"/>
              <w:rPr>
                <w:rFonts w:ascii="Arial" w:hAnsi="Arial" w:cs="Arial"/>
                <w:sz w:val="20"/>
                <w:szCs w:val="20"/>
                <w:lang w:eastAsia="en-US"/>
              </w:rPr>
            </w:pPr>
            <w:r w:rsidRPr="00E0633B">
              <w:rPr>
                <w:rFonts w:ascii="Arial" w:hAnsi="Arial" w:cs="Arial"/>
                <w:sz w:val="20"/>
                <w:szCs w:val="20"/>
                <w:lang w:eastAsia="en-US"/>
              </w:rPr>
              <w:t xml:space="preserve">Определяемый </w:t>
            </w:r>
            <w:r w:rsidR="00BE72BC" w:rsidRPr="00E0633B">
              <w:rPr>
                <w:rFonts w:ascii="Arial" w:hAnsi="Arial" w:cs="Arial"/>
                <w:sz w:val="20"/>
                <w:szCs w:val="20"/>
                <w:lang w:eastAsia="en-US"/>
              </w:rPr>
              <w:t>основн</w:t>
            </w:r>
            <w:r w:rsidR="00BE72BC">
              <w:rPr>
                <w:rFonts w:ascii="Arial" w:hAnsi="Arial" w:cs="Arial"/>
                <w:sz w:val="20"/>
                <w:szCs w:val="20"/>
                <w:lang w:eastAsia="en-US"/>
              </w:rPr>
              <w:t>ой</w:t>
            </w:r>
            <w:r w:rsidR="00BE72BC" w:rsidRPr="00E0633B">
              <w:rPr>
                <w:rFonts w:ascii="Arial" w:hAnsi="Arial" w:cs="Arial"/>
                <w:sz w:val="20"/>
                <w:szCs w:val="20"/>
                <w:lang w:eastAsia="en-US"/>
              </w:rPr>
              <w:t xml:space="preserve"> </w:t>
            </w:r>
            <w:r w:rsidRPr="00E0633B">
              <w:rPr>
                <w:rFonts w:ascii="Arial" w:hAnsi="Arial" w:cs="Arial"/>
                <w:sz w:val="20"/>
                <w:szCs w:val="20"/>
                <w:lang w:eastAsia="en-US"/>
              </w:rPr>
              <w:t>параметр</w:t>
            </w:r>
          </w:p>
        </w:tc>
      </w:tr>
      <w:tr w:rsidR="00477AC2" w14:paraId="6C2BFE70" w14:textId="77777777" w:rsidTr="00C6245E">
        <w:trPr>
          <w:trHeight w:val="529"/>
        </w:trPr>
        <w:tc>
          <w:tcPr>
            <w:tcW w:w="1276" w:type="dxa"/>
            <w:vMerge w:val="restart"/>
            <w:tcBorders>
              <w:top w:val="double" w:sz="4" w:space="0" w:color="auto"/>
              <w:left w:val="single" w:sz="4" w:space="0" w:color="auto"/>
              <w:right w:val="single" w:sz="4" w:space="0" w:color="auto"/>
            </w:tcBorders>
            <w:vAlign w:val="center"/>
          </w:tcPr>
          <w:p w14:paraId="0129B83C" w14:textId="77777777" w:rsidR="00C2152A" w:rsidRPr="006D4F17" w:rsidRDefault="00BA3B81" w:rsidP="00C6245E">
            <w:pPr>
              <w:spacing w:line="276" w:lineRule="auto"/>
              <w:jc w:val="center"/>
              <w:rPr>
                <w:rFonts w:ascii="Arial" w:hAnsi="Arial" w:cs="Arial"/>
                <w:sz w:val="22"/>
                <w:szCs w:val="22"/>
                <w:lang w:eastAsia="en-US"/>
              </w:rPr>
            </w:pPr>
            <w:r w:rsidRPr="006D4F17">
              <w:rPr>
                <w:rFonts w:ascii="Arial" w:hAnsi="Arial" w:cs="Arial"/>
                <w:sz w:val="22"/>
                <w:szCs w:val="22"/>
                <w:lang w:eastAsia="en-US"/>
              </w:rPr>
              <w:t>1</w:t>
            </w:r>
          </w:p>
        </w:tc>
        <w:tc>
          <w:tcPr>
            <w:tcW w:w="4536" w:type="dxa"/>
            <w:vMerge w:val="restart"/>
            <w:tcBorders>
              <w:top w:val="double" w:sz="4" w:space="0" w:color="auto"/>
              <w:left w:val="single" w:sz="4" w:space="0" w:color="auto"/>
              <w:right w:val="single" w:sz="4" w:space="0" w:color="auto"/>
            </w:tcBorders>
            <w:vAlign w:val="center"/>
          </w:tcPr>
          <w:p w14:paraId="388D7A96"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Растительный слой и торф с небольшой примесью гальки и гравия. Иловатые грунты. Лессовидные рыхлые суглинки. Рыхлый лесс. Трепел</w:t>
            </w:r>
          </w:p>
        </w:tc>
        <w:tc>
          <w:tcPr>
            <w:tcW w:w="4678" w:type="dxa"/>
            <w:tcBorders>
              <w:top w:val="double" w:sz="4" w:space="0" w:color="auto"/>
              <w:left w:val="single" w:sz="4" w:space="0" w:color="auto"/>
              <w:bottom w:val="single" w:sz="4" w:space="0" w:color="auto"/>
              <w:right w:val="single" w:sz="4" w:space="0" w:color="auto"/>
            </w:tcBorders>
            <w:vAlign w:val="center"/>
          </w:tcPr>
          <w:p w14:paraId="26A4AD74"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Суглинки легкие мягкопластичные, без включений (с единичными включениями гравия, гальки)</w:t>
            </w:r>
          </w:p>
        </w:tc>
        <w:tc>
          <w:tcPr>
            <w:tcW w:w="3685" w:type="dxa"/>
            <w:tcBorders>
              <w:top w:val="double" w:sz="4" w:space="0" w:color="auto"/>
              <w:left w:val="single" w:sz="4" w:space="0" w:color="auto"/>
              <w:bottom w:val="single" w:sz="4" w:space="0" w:color="auto"/>
              <w:right w:val="single" w:sz="4" w:space="0" w:color="auto"/>
            </w:tcBorders>
            <w:vAlign w:val="center"/>
          </w:tcPr>
          <w:p w14:paraId="169EFBBB"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Число пластичности, показатель текучести, гранулометрический состав</w:t>
            </w:r>
          </w:p>
        </w:tc>
      </w:tr>
      <w:tr w:rsidR="00477AC2" w14:paraId="74C47A98" w14:textId="77777777" w:rsidTr="00C6245E">
        <w:trPr>
          <w:trHeight w:val="529"/>
        </w:trPr>
        <w:tc>
          <w:tcPr>
            <w:tcW w:w="1276" w:type="dxa"/>
            <w:vMerge/>
            <w:tcBorders>
              <w:left w:val="single" w:sz="4" w:space="0" w:color="auto"/>
              <w:right w:val="single" w:sz="4" w:space="0" w:color="auto"/>
            </w:tcBorders>
            <w:vAlign w:val="center"/>
          </w:tcPr>
          <w:p w14:paraId="6ECCEFCB" w14:textId="77777777" w:rsidR="00C2152A" w:rsidRPr="006D4F17" w:rsidRDefault="00C2152A" w:rsidP="00C6245E">
            <w:pPr>
              <w:spacing w:line="276" w:lineRule="auto"/>
              <w:jc w:val="center"/>
              <w:rPr>
                <w:rFonts w:ascii="Arial" w:hAnsi="Arial" w:cs="Arial"/>
                <w:sz w:val="22"/>
                <w:szCs w:val="22"/>
                <w:lang w:eastAsia="en-US"/>
              </w:rPr>
            </w:pPr>
          </w:p>
        </w:tc>
        <w:tc>
          <w:tcPr>
            <w:tcW w:w="4536" w:type="dxa"/>
            <w:vMerge/>
            <w:tcBorders>
              <w:left w:val="single" w:sz="4" w:space="0" w:color="auto"/>
              <w:right w:val="single" w:sz="4" w:space="0" w:color="auto"/>
            </w:tcBorders>
            <w:vAlign w:val="center"/>
          </w:tcPr>
          <w:p w14:paraId="4718282C" w14:textId="77777777" w:rsidR="00C2152A" w:rsidRPr="006D4F17" w:rsidRDefault="00C2152A" w:rsidP="00C6245E">
            <w:pPr>
              <w:spacing w:line="276" w:lineRule="auto"/>
              <w:rPr>
                <w:rFonts w:ascii="Arial" w:hAnsi="Arial" w:cs="Arial"/>
                <w:sz w:val="22"/>
                <w:szCs w:val="22"/>
                <w:lang w:eastAsia="en-US"/>
              </w:rPr>
            </w:pPr>
          </w:p>
        </w:tc>
        <w:tc>
          <w:tcPr>
            <w:tcW w:w="4678" w:type="dxa"/>
            <w:tcBorders>
              <w:top w:val="single" w:sz="4" w:space="0" w:color="auto"/>
              <w:left w:val="single" w:sz="4" w:space="0" w:color="auto"/>
              <w:bottom w:val="single" w:sz="4" w:space="0" w:color="auto"/>
              <w:right w:val="single" w:sz="4" w:space="0" w:color="auto"/>
            </w:tcBorders>
            <w:vAlign w:val="center"/>
          </w:tcPr>
          <w:p w14:paraId="04C9E958"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Органические грунты с включением гравия и гальки (дресвы и щебня) до 5</w:t>
            </w:r>
            <w:r w:rsidR="00A26092">
              <w:rPr>
                <w:rFonts w:ascii="Arial" w:hAnsi="Arial" w:cs="Arial"/>
                <w:sz w:val="22"/>
                <w:szCs w:val="22"/>
                <w:lang w:eastAsia="en-US"/>
              </w:rPr>
              <w:t xml:space="preserve"> </w:t>
            </w:r>
            <w:r w:rsidRPr="006D4F17">
              <w:rPr>
                <w:rFonts w:ascii="Arial" w:hAnsi="Arial" w:cs="Arial"/>
                <w:sz w:val="22"/>
                <w:szCs w:val="22"/>
                <w:lang w:eastAsia="en-US"/>
              </w:rPr>
              <w:t>%</w:t>
            </w:r>
            <w:r w:rsidR="004E44AD">
              <w:rPr>
                <w:rFonts w:ascii="Arial" w:hAnsi="Arial" w:cs="Arial"/>
                <w:sz w:val="22"/>
                <w:szCs w:val="22"/>
                <w:lang w:eastAsia="en-US"/>
              </w:rPr>
              <w:t xml:space="preserve"> </w:t>
            </w:r>
            <w:r w:rsidR="007B74D5">
              <w:rPr>
                <w:rFonts w:ascii="Arial" w:hAnsi="Arial" w:cs="Arial"/>
                <w:sz w:val="22"/>
                <w:szCs w:val="22"/>
                <w:lang w:eastAsia="en-US"/>
              </w:rPr>
              <w:t>включ.</w:t>
            </w:r>
          </w:p>
        </w:tc>
        <w:tc>
          <w:tcPr>
            <w:tcW w:w="3685" w:type="dxa"/>
            <w:tcBorders>
              <w:top w:val="single" w:sz="4" w:space="0" w:color="auto"/>
              <w:left w:val="single" w:sz="4" w:space="0" w:color="auto"/>
              <w:bottom w:val="single" w:sz="4" w:space="0" w:color="auto"/>
              <w:right w:val="single" w:sz="4" w:space="0" w:color="auto"/>
            </w:tcBorders>
            <w:vAlign w:val="center"/>
          </w:tcPr>
          <w:p w14:paraId="510981C6"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Гранулометрический состав</w:t>
            </w:r>
          </w:p>
        </w:tc>
      </w:tr>
      <w:tr w:rsidR="00477AC2" w14:paraId="45A12DA2" w14:textId="77777777" w:rsidTr="00C6245E">
        <w:trPr>
          <w:trHeight w:val="565"/>
        </w:trPr>
        <w:tc>
          <w:tcPr>
            <w:tcW w:w="1276" w:type="dxa"/>
            <w:vMerge w:val="restart"/>
            <w:tcBorders>
              <w:top w:val="single" w:sz="4" w:space="0" w:color="auto"/>
              <w:left w:val="single" w:sz="4" w:space="0" w:color="auto"/>
              <w:right w:val="single" w:sz="4" w:space="0" w:color="auto"/>
            </w:tcBorders>
            <w:vAlign w:val="center"/>
          </w:tcPr>
          <w:p w14:paraId="30A0081D" w14:textId="77777777" w:rsidR="00C2152A" w:rsidRPr="006D4F17" w:rsidRDefault="00BA3B81" w:rsidP="00C6245E">
            <w:pPr>
              <w:spacing w:line="276" w:lineRule="auto"/>
              <w:jc w:val="center"/>
              <w:rPr>
                <w:rFonts w:ascii="Arial" w:hAnsi="Arial" w:cs="Arial"/>
                <w:sz w:val="22"/>
                <w:szCs w:val="22"/>
                <w:lang w:eastAsia="en-US"/>
              </w:rPr>
            </w:pPr>
            <w:r w:rsidRPr="006D4F17">
              <w:rPr>
                <w:rFonts w:ascii="Arial" w:hAnsi="Arial" w:cs="Arial"/>
                <w:sz w:val="22"/>
                <w:szCs w:val="22"/>
                <w:lang w:eastAsia="en-US"/>
              </w:rPr>
              <w:t>2</w:t>
            </w:r>
          </w:p>
        </w:tc>
        <w:tc>
          <w:tcPr>
            <w:tcW w:w="4536" w:type="dxa"/>
            <w:vMerge w:val="restart"/>
            <w:tcBorders>
              <w:top w:val="single" w:sz="4" w:space="0" w:color="auto"/>
              <w:left w:val="single" w:sz="4" w:space="0" w:color="auto"/>
              <w:right w:val="single" w:sz="4" w:space="0" w:color="auto"/>
            </w:tcBorders>
            <w:vAlign w:val="center"/>
          </w:tcPr>
          <w:p w14:paraId="066413C9"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Рыхлые пески и песчано-глинистые грунты с примесью (до 10</w:t>
            </w:r>
            <w:r w:rsidR="00ED3018">
              <w:rPr>
                <w:rFonts w:ascii="Arial" w:hAnsi="Arial" w:cs="Arial"/>
                <w:sz w:val="22"/>
                <w:szCs w:val="22"/>
                <w:lang w:eastAsia="en-US"/>
              </w:rPr>
              <w:t xml:space="preserve"> </w:t>
            </w:r>
            <w:r w:rsidRPr="006D4F17">
              <w:rPr>
                <w:rFonts w:ascii="Arial" w:hAnsi="Arial" w:cs="Arial"/>
                <w:sz w:val="22"/>
                <w:szCs w:val="22"/>
                <w:lang w:eastAsia="en-US"/>
              </w:rPr>
              <w:t>%</w:t>
            </w:r>
            <w:r w:rsidR="004E44AD">
              <w:rPr>
                <w:rFonts w:ascii="Arial" w:hAnsi="Arial" w:cs="Arial"/>
                <w:sz w:val="22"/>
                <w:szCs w:val="22"/>
                <w:lang w:eastAsia="en-US"/>
              </w:rPr>
              <w:t xml:space="preserve"> </w:t>
            </w:r>
            <w:r w:rsidR="007B74D5">
              <w:rPr>
                <w:rFonts w:ascii="Arial" w:hAnsi="Arial" w:cs="Arial"/>
                <w:sz w:val="22"/>
                <w:szCs w:val="22"/>
                <w:lang w:eastAsia="en-US"/>
              </w:rPr>
              <w:t>включ.</w:t>
            </w:r>
            <w:r w:rsidRPr="006D4F17">
              <w:rPr>
                <w:rFonts w:ascii="Arial" w:hAnsi="Arial" w:cs="Arial"/>
                <w:sz w:val="22"/>
                <w:szCs w:val="22"/>
                <w:lang w:eastAsia="en-US"/>
              </w:rPr>
              <w:t>) мелкой гальки и гравия. Глины ленточные, песчаные, пластичные. Диатомит. Сажа</w:t>
            </w:r>
          </w:p>
        </w:tc>
        <w:tc>
          <w:tcPr>
            <w:tcW w:w="4678" w:type="dxa"/>
            <w:tcBorders>
              <w:top w:val="single" w:sz="4" w:space="0" w:color="auto"/>
              <w:left w:val="single" w:sz="4" w:space="0" w:color="auto"/>
              <w:bottom w:val="single" w:sz="4" w:space="0" w:color="auto"/>
              <w:right w:val="single" w:sz="4" w:space="0" w:color="auto"/>
            </w:tcBorders>
            <w:vAlign w:val="center"/>
          </w:tcPr>
          <w:p w14:paraId="4857B1ED"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 xml:space="preserve">Пески с включением гравия и гальки до </w:t>
            </w:r>
            <w:r w:rsidR="00A26092">
              <w:rPr>
                <w:rFonts w:ascii="Arial" w:hAnsi="Arial" w:cs="Arial"/>
                <w:sz w:val="22"/>
                <w:szCs w:val="22"/>
                <w:lang w:eastAsia="en-US"/>
              </w:rPr>
              <w:br/>
            </w:r>
            <w:r w:rsidRPr="006D4F17">
              <w:rPr>
                <w:rFonts w:ascii="Arial" w:hAnsi="Arial" w:cs="Arial"/>
                <w:sz w:val="22"/>
                <w:szCs w:val="22"/>
                <w:lang w:eastAsia="en-US"/>
              </w:rPr>
              <w:t>10</w:t>
            </w:r>
            <w:r w:rsidR="00A26092">
              <w:rPr>
                <w:rFonts w:ascii="Arial" w:hAnsi="Arial" w:cs="Arial"/>
                <w:sz w:val="22"/>
                <w:szCs w:val="22"/>
                <w:lang w:eastAsia="en-US"/>
              </w:rPr>
              <w:t xml:space="preserve"> </w:t>
            </w:r>
            <w:r w:rsidRPr="006D4F17">
              <w:rPr>
                <w:rFonts w:ascii="Arial" w:hAnsi="Arial" w:cs="Arial"/>
                <w:sz w:val="22"/>
                <w:szCs w:val="22"/>
                <w:lang w:eastAsia="en-US"/>
              </w:rPr>
              <w:t>%</w:t>
            </w:r>
            <w:r w:rsidR="004E44AD">
              <w:rPr>
                <w:rFonts w:ascii="Arial" w:hAnsi="Arial" w:cs="Arial"/>
                <w:sz w:val="22"/>
                <w:szCs w:val="22"/>
                <w:lang w:eastAsia="en-US"/>
              </w:rPr>
              <w:t xml:space="preserve"> </w:t>
            </w:r>
            <w:r w:rsidR="007B74D5">
              <w:rPr>
                <w:rFonts w:ascii="Arial" w:hAnsi="Arial" w:cs="Arial"/>
                <w:sz w:val="22"/>
                <w:szCs w:val="22"/>
                <w:lang w:eastAsia="en-US"/>
              </w:rPr>
              <w:t>включ.</w:t>
            </w:r>
          </w:p>
        </w:tc>
        <w:tc>
          <w:tcPr>
            <w:tcW w:w="3685" w:type="dxa"/>
            <w:tcBorders>
              <w:top w:val="single" w:sz="4" w:space="0" w:color="auto"/>
              <w:left w:val="single" w:sz="4" w:space="0" w:color="auto"/>
              <w:bottom w:val="single" w:sz="4" w:space="0" w:color="auto"/>
              <w:right w:val="single" w:sz="4" w:space="0" w:color="auto"/>
            </w:tcBorders>
            <w:vAlign w:val="center"/>
          </w:tcPr>
          <w:p w14:paraId="6751BBDE"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Число пластичности, гранулометрический состав, коэффициент пористости</w:t>
            </w:r>
          </w:p>
        </w:tc>
      </w:tr>
      <w:tr w:rsidR="00477AC2" w14:paraId="54B15C97" w14:textId="77777777" w:rsidTr="00C6245E">
        <w:trPr>
          <w:trHeight w:val="565"/>
        </w:trPr>
        <w:tc>
          <w:tcPr>
            <w:tcW w:w="1276" w:type="dxa"/>
            <w:vMerge/>
            <w:tcBorders>
              <w:left w:val="single" w:sz="4" w:space="0" w:color="auto"/>
              <w:right w:val="single" w:sz="4" w:space="0" w:color="auto"/>
            </w:tcBorders>
            <w:vAlign w:val="center"/>
          </w:tcPr>
          <w:p w14:paraId="53606E9A" w14:textId="77777777" w:rsidR="00C2152A" w:rsidRPr="006D4F17" w:rsidRDefault="00C2152A" w:rsidP="00C6245E">
            <w:pPr>
              <w:spacing w:line="276" w:lineRule="auto"/>
              <w:jc w:val="center"/>
              <w:rPr>
                <w:rFonts w:ascii="Arial" w:hAnsi="Arial" w:cs="Arial"/>
                <w:sz w:val="22"/>
                <w:szCs w:val="22"/>
                <w:lang w:eastAsia="en-US"/>
              </w:rPr>
            </w:pPr>
          </w:p>
        </w:tc>
        <w:tc>
          <w:tcPr>
            <w:tcW w:w="4536" w:type="dxa"/>
            <w:vMerge/>
            <w:tcBorders>
              <w:left w:val="single" w:sz="4" w:space="0" w:color="auto"/>
              <w:right w:val="single" w:sz="4" w:space="0" w:color="auto"/>
            </w:tcBorders>
            <w:vAlign w:val="center"/>
          </w:tcPr>
          <w:p w14:paraId="357FE01D" w14:textId="77777777" w:rsidR="00C2152A" w:rsidRPr="006D4F17" w:rsidRDefault="00C2152A" w:rsidP="00C6245E">
            <w:pPr>
              <w:spacing w:line="276" w:lineRule="auto"/>
              <w:rPr>
                <w:rFonts w:ascii="Arial" w:hAnsi="Arial" w:cs="Arial"/>
                <w:sz w:val="22"/>
                <w:szCs w:val="22"/>
                <w:lang w:eastAsia="en-US"/>
              </w:rPr>
            </w:pPr>
          </w:p>
        </w:tc>
        <w:tc>
          <w:tcPr>
            <w:tcW w:w="4678" w:type="dxa"/>
            <w:tcBorders>
              <w:top w:val="single" w:sz="4" w:space="0" w:color="auto"/>
              <w:left w:val="single" w:sz="4" w:space="0" w:color="auto"/>
              <w:bottom w:val="single" w:sz="4" w:space="0" w:color="auto"/>
              <w:right w:val="single" w:sz="4" w:space="0" w:color="auto"/>
            </w:tcBorders>
            <w:vAlign w:val="center"/>
          </w:tcPr>
          <w:p w14:paraId="05C58E08"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Супеси, суглинки с включением гравия и гальки (дресвы и щебня) до 10 %</w:t>
            </w:r>
            <w:r w:rsidR="004E44AD">
              <w:rPr>
                <w:rFonts w:ascii="Arial" w:hAnsi="Arial" w:cs="Arial"/>
                <w:sz w:val="22"/>
                <w:szCs w:val="22"/>
                <w:lang w:eastAsia="en-US"/>
              </w:rPr>
              <w:t xml:space="preserve"> </w:t>
            </w:r>
            <w:r w:rsidR="007B74D5">
              <w:rPr>
                <w:rFonts w:ascii="Arial" w:hAnsi="Arial" w:cs="Arial"/>
                <w:sz w:val="22"/>
                <w:szCs w:val="22"/>
                <w:lang w:eastAsia="en-US"/>
              </w:rPr>
              <w:t>включ.</w:t>
            </w:r>
          </w:p>
        </w:tc>
        <w:tc>
          <w:tcPr>
            <w:tcW w:w="3685" w:type="dxa"/>
            <w:tcBorders>
              <w:top w:val="single" w:sz="4" w:space="0" w:color="auto"/>
              <w:left w:val="single" w:sz="4" w:space="0" w:color="auto"/>
              <w:bottom w:val="single" w:sz="4" w:space="0" w:color="auto"/>
              <w:right w:val="single" w:sz="4" w:space="0" w:color="auto"/>
            </w:tcBorders>
            <w:vAlign w:val="center"/>
          </w:tcPr>
          <w:p w14:paraId="06E6860D"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Число пластичности, показатель текучести, гранулометрический состав</w:t>
            </w:r>
          </w:p>
        </w:tc>
      </w:tr>
      <w:tr w:rsidR="00477AC2" w14:paraId="59C3A1BD" w14:textId="77777777" w:rsidTr="00C6245E">
        <w:trPr>
          <w:trHeight w:val="565"/>
        </w:trPr>
        <w:tc>
          <w:tcPr>
            <w:tcW w:w="1276" w:type="dxa"/>
            <w:vMerge/>
            <w:tcBorders>
              <w:left w:val="single" w:sz="4" w:space="0" w:color="auto"/>
              <w:right w:val="single" w:sz="4" w:space="0" w:color="auto"/>
            </w:tcBorders>
            <w:vAlign w:val="center"/>
          </w:tcPr>
          <w:p w14:paraId="3339EBB7" w14:textId="77777777" w:rsidR="00C2152A" w:rsidRPr="006D4F17" w:rsidRDefault="00C2152A" w:rsidP="00C6245E">
            <w:pPr>
              <w:spacing w:line="276" w:lineRule="auto"/>
              <w:jc w:val="center"/>
              <w:rPr>
                <w:rFonts w:ascii="Arial" w:hAnsi="Arial" w:cs="Arial"/>
                <w:sz w:val="22"/>
                <w:szCs w:val="22"/>
                <w:lang w:eastAsia="en-US"/>
              </w:rPr>
            </w:pPr>
          </w:p>
        </w:tc>
        <w:tc>
          <w:tcPr>
            <w:tcW w:w="4536" w:type="dxa"/>
            <w:vMerge/>
            <w:tcBorders>
              <w:left w:val="single" w:sz="4" w:space="0" w:color="auto"/>
              <w:right w:val="single" w:sz="4" w:space="0" w:color="auto"/>
            </w:tcBorders>
            <w:vAlign w:val="center"/>
          </w:tcPr>
          <w:p w14:paraId="5014A3AC" w14:textId="77777777" w:rsidR="00C2152A" w:rsidRPr="006D4F17" w:rsidRDefault="00C2152A" w:rsidP="00C6245E">
            <w:pPr>
              <w:spacing w:line="276" w:lineRule="auto"/>
              <w:rPr>
                <w:rFonts w:ascii="Arial" w:hAnsi="Arial" w:cs="Arial"/>
                <w:sz w:val="22"/>
                <w:szCs w:val="22"/>
                <w:lang w:eastAsia="en-US"/>
              </w:rPr>
            </w:pPr>
          </w:p>
        </w:tc>
        <w:tc>
          <w:tcPr>
            <w:tcW w:w="4678" w:type="dxa"/>
            <w:tcBorders>
              <w:top w:val="single" w:sz="4" w:space="0" w:color="auto"/>
              <w:left w:val="single" w:sz="4" w:space="0" w:color="auto"/>
              <w:bottom w:val="single" w:sz="4" w:space="0" w:color="auto"/>
              <w:right w:val="single" w:sz="4" w:space="0" w:color="auto"/>
            </w:tcBorders>
            <w:vAlign w:val="center"/>
          </w:tcPr>
          <w:p w14:paraId="42D7CF4E"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Супеси пластичные, твердые без включений (с единичными включениями гравия, гальки)</w:t>
            </w:r>
          </w:p>
        </w:tc>
        <w:tc>
          <w:tcPr>
            <w:tcW w:w="3685" w:type="dxa"/>
            <w:tcBorders>
              <w:top w:val="single" w:sz="4" w:space="0" w:color="auto"/>
              <w:left w:val="single" w:sz="4" w:space="0" w:color="auto"/>
              <w:bottom w:val="single" w:sz="4" w:space="0" w:color="auto"/>
              <w:right w:val="single" w:sz="4" w:space="0" w:color="auto"/>
            </w:tcBorders>
            <w:vAlign w:val="center"/>
          </w:tcPr>
          <w:p w14:paraId="6C38CAA9"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Число пластичности, показатель текучести, гранулометрический состав</w:t>
            </w:r>
          </w:p>
        </w:tc>
      </w:tr>
      <w:tr w:rsidR="00477AC2" w14:paraId="134BDC2F" w14:textId="77777777" w:rsidTr="00C6245E">
        <w:trPr>
          <w:trHeight w:val="565"/>
        </w:trPr>
        <w:tc>
          <w:tcPr>
            <w:tcW w:w="1276" w:type="dxa"/>
            <w:vMerge/>
            <w:tcBorders>
              <w:left w:val="single" w:sz="4" w:space="0" w:color="auto"/>
              <w:right w:val="single" w:sz="4" w:space="0" w:color="auto"/>
            </w:tcBorders>
            <w:vAlign w:val="center"/>
          </w:tcPr>
          <w:p w14:paraId="4120C2AD" w14:textId="77777777" w:rsidR="00C2152A" w:rsidRPr="006D4F17" w:rsidRDefault="00C2152A" w:rsidP="00C6245E">
            <w:pPr>
              <w:spacing w:line="276" w:lineRule="auto"/>
              <w:jc w:val="center"/>
              <w:rPr>
                <w:rFonts w:ascii="Arial" w:hAnsi="Arial" w:cs="Arial"/>
                <w:sz w:val="22"/>
                <w:szCs w:val="22"/>
                <w:lang w:eastAsia="en-US"/>
              </w:rPr>
            </w:pPr>
          </w:p>
        </w:tc>
        <w:tc>
          <w:tcPr>
            <w:tcW w:w="4536" w:type="dxa"/>
            <w:vMerge/>
            <w:tcBorders>
              <w:left w:val="single" w:sz="4" w:space="0" w:color="auto"/>
              <w:right w:val="single" w:sz="4" w:space="0" w:color="auto"/>
            </w:tcBorders>
            <w:vAlign w:val="center"/>
          </w:tcPr>
          <w:p w14:paraId="20D939B8" w14:textId="77777777" w:rsidR="00C2152A" w:rsidRPr="006D4F17" w:rsidRDefault="00C2152A" w:rsidP="00C6245E">
            <w:pPr>
              <w:spacing w:line="276" w:lineRule="auto"/>
              <w:rPr>
                <w:rFonts w:ascii="Arial" w:hAnsi="Arial" w:cs="Arial"/>
                <w:sz w:val="22"/>
                <w:szCs w:val="22"/>
                <w:lang w:eastAsia="en-US"/>
              </w:rPr>
            </w:pPr>
          </w:p>
        </w:tc>
        <w:tc>
          <w:tcPr>
            <w:tcW w:w="4678" w:type="dxa"/>
            <w:tcBorders>
              <w:top w:val="single" w:sz="4" w:space="0" w:color="auto"/>
              <w:left w:val="single" w:sz="4" w:space="0" w:color="auto"/>
              <w:bottom w:val="single" w:sz="4" w:space="0" w:color="auto"/>
              <w:right w:val="single" w:sz="4" w:space="0" w:color="auto"/>
            </w:tcBorders>
            <w:vAlign w:val="center"/>
          </w:tcPr>
          <w:p w14:paraId="48881DA3"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Глины текучепластичные, мягкопластичные, тугопластичные, без включений (с единичными включениями гравия, гальки)</w:t>
            </w:r>
          </w:p>
        </w:tc>
        <w:tc>
          <w:tcPr>
            <w:tcW w:w="3685" w:type="dxa"/>
            <w:tcBorders>
              <w:top w:val="single" w:sz="4" w:space="0" w:color="auto"/>
              <w:left w:val="single" w:sz="4" w:space="0" w:color="auto"/>
              <w:bottom w:val="single" w:sz="4" w:space="0" w:color="auto"/>
              <w:right w:val="single" w:sz="4" w:space="0" w:color="auto"/>
            </w:tcBorders>
            <w:vAlign w:val="center"/>
          </w:tcPr>
          <w:p w14:paraId="28E5CF3B"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Число пластичности, показатель текучести, гранулометрический состав</w:t>
            </w:r>
          </w:p>
        </w:tc>
      </w:tr>
      <w:tr w:rsidR="00477AC2" w14:paraId="58B177EA" w14:textId="77777777" w:rsidTr="00C6245E">
        <w:trPr>
          <w:trHeight w:val="565"/>
        </w:trPr>
        <w:tc>
          <w:tcPr>
            <w:tcW w:w="1276" w:type="dxa"/>
            <w:vMerge/>
            <w:tcBorders>
              <w:left w:val="single" w:sz="4" w:space="0" w:color="auto"/>
              <w:right w:val="single" w:sz="4" w:space="0" w:color="auto"/>
            </w:tcBorders>
            <w:vAlign w:val="center"/>
          </w:tcPr>
          <w:p w14:paraId="604AB111" w14:textId="77777777" w:rsidR="00C2152A" w:rsidRPr="006D4F17" w:rsidRDefault="00C2152A" w:rsidP="00C6245E">
            <w:pPr>
              <w:spacing w:line="276" w:lineRule="auto"/>
              <w:jc w:val="center"/>
              <w:rPr>
                <w:rFonts w:ascii="Arial" w:hAnsi="Arial" w:cs="Arial"/>
                <w:sz w:val="22"/>
                <w:szCs w:val="22"/>
                <w:lang w:eastAsia="en-US"/>
              </w:rPr>
            </w:pPr>
          </w:p>
        </w:tc>
        <w:tc>
          <w:tcPr>
            <w:tcW w:w="4536" w:type="dxa"/>
            <w:vMerge/>
            <w:tcBorders>
              <w:left w:val="single" w:sz="4" w:space="0" w:color="auto"/>
              <w:right w:val="single" w:sz="4" w:space="0" w:color="auto"/>
            </w:tcBorders>
            <w:vAlign w:val="center"/>
          </w:tcPr>
          <w:p w14:paraId="2C77C9A5" w14:textId="77777777" w:rsidR="00C2152A" w:rsidRPr="006D4F17" w:rsidRDefault="00C2152A" w:rsidP="00C6245E">
            <w:pPr>
              <w:spacing w:line="276" w:lineRule="auto"/>
              <w:rPr>
                <w:rFonts w:ascii="Arial" w:hAnsi="Arial" w:cs="Arial"/>
                <w:sz w:val="22"/>
                <w:szCs w:val="22"/>
                <w:lang w:eastAsia="en-US"/>
              </w:rPr>
            </w:pPr>
          </w:p>
        </w:tc>
        <w:tc>
          <w:tcPr>
            <w:tcW w:w="4678" w:type="dxa"/>
            <w:tcBorders>
              <w:top w:val="single" w:sz="4" w:space="0" w:color="auto"/>
              <w:left w:val="single" w:sz="4" w:space="0" w:color="auto"/>
              <w:bottom w:val="single" w:sz="4" w:space="0" w:color="auto"/>
              <w:right w:val="single" w:sz="4" w:space="0" w:color="auto"/>
            </w:tcBorders>
            <w:vAlign w:val="center"/>
          </w:tcPr>
          <w:p w14:paraId="0A7F8B12"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Суглинки легкие, твердые, полутвердые, тугопластичные, текучепластичные без включений (с единичными включениями гравия, гальки)</w:t>
            </w:r>
          </w:p>
        </w:tc>
        <w:tc>
          <w:tcPr>
            <w:tcW w:w="3685" w:type="dxa"/>
            <w:tcBorders>
              <w:top w:val="single" w:sz="4" w:space="0" w:color="auto"/>
              <w:left w:val="single" w:sz="4" w:space="0" w:color="auto"/>
              <w:bottom w:val="single" w:sz="4" w:space="0" w:color="auto"/>
              <w:right w:val="single" w:sz="4" w:space="0" w:color="auto"/>
            </w:tcBorders>
            <w:vAlign w:val="center"/>
          </w:tcPr>
          <w:p w14:paraId="5A06F9FE" w14:textId="77777777" w:rsidR="00C2152A"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Число пластичности, показатель текучести, гранулометрический состав</w:t>
            </w:r>
          </w:p>
        </w:tc>
      </w:tr>
    </w:tbl>
    <w:p w14:paraId="2B522267" w14:textId="77777777" w:rsidR="002700C7" w:rsidRDefault="002700C7" w:rsidP="00B82C40">
      <w:pPr>
        <w:spacing w:line="360" w:lineRule="auto"/>
        <w:rPr>
          <w:rFonts w:ascii="Arial" w:hAnsi="Arial" w:cs="Arial"/>
          <w:i/>
          <w:sz w:val="20"/>
          <w:szCs w:val="20"/>
        </w:rPr>
      </w:pPr>
    </w:p>
    <w:p w14:paraId="08FE8D75" w14:textId="774CF604" w:rsidR="005C43D5" w:rsidRPr="00D43597" w:rsidRDefault="00BA3B81" w:rsidP="00E0633B">
      <w:pPr>
        <w:keepNext/>
        <w:spacing w:line="360" w:lineRule="auto"/>
        <w:rPr>
          <w:rFonts w:ascii="Arial" w:hAnsi="Arial" w:cs="Arial"/>
          <w:i/>
          <w:sz w:val="20"/>
          <w:szCs w:val="20"/>
        </w:rPr>
      </w:pPr>
      <w:r w:rsidRPr="00F819BE">
        <w:rPr>
          <w:rFonts w:ascii="Arial" w:hAnsi="Arial" w:cs="Arial"/>
          <w:i/>
          <w:sz w:val="20"/>
          <w:szCs w:val="20"/>
        </w:rPr>
        <w:t xml:space="preserve">Продолжение таблицы </w:t>
      </w:r>
      <w:r w:rsidR="00867D63">
        <w:rPr>
          <w:rFonts w:ascii="Arial" w:hAnsi="Arial" w:cs="Arial"/>
          <w:i/>
          <w:sz w:val="20"/>
          <w:szCs w:val="20"/>
        </w:rPr>
        <w:t>Б</w:t>
      </w:r>
      <w:r w:rsidRPr="00F819BE">
        <w:rPr>
          <w:rFonts w:ascii="Arial" w:hAnsi="Arial" w:cs="Arial"/>
          <w:i/>
          <w:sz w:val="20"/>
          <w:szCs w:val="20"/>
        </w:rPr>
        <w:t>.2</w:t>
      </w: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4536"/>
        <w:gridCol w:w="4678"/>
        <w:gridCol w:w="3685"/>
      </w:tblGrid>
      <w:tr w:rsidR="00477AC2" w:rsidRPr="00D43597" w14:paraId="1D9B8356" w14:textId="77777777" w:rsidTr="00C6245E">
        <w:tc>
          <w:tcPr>
            <w:tcW w:w="1276" w:type="dxa"/>
            <w:tcBorders>
              <w:top w:val="single" w:sz="4" w:space="0" w:color="auto"/>
              <w:left w:val="single" w:sz="4" w:space="0" w:color="auto"/>
              <w:bottom w:val="single" w:sz="4" w:space="0" w:color="auto"/>
              <w:right w:val="single" w:sz="4" w:space="0" w:color="auto"/>
            </w:tcBorders>
            <w:vAlign w:val="center"/>
          </w:tcPr>
          <w:p w14:paraId="28857249" w14:textId="77777777" w:rsidR="00B82C40" w:rsidRPr="00D43597" w:rsidRDefault="00BA3B81" w:rsidP="00C6245E">
            <w:pPr>
              <w:spacing w:line="276" w:lineRule="auto"/>
              <w:ind w:left="-40"/>
              <w:jc w:val="center"/>
              <w:rPr>
                <w:rFonts w:ascii="Arial" w:hAnsi="Arial" w:cs="Arial"/>
                <w:bCs/>
                <w:sz w:val="20"/>
                <w:szCs w:val="20"/>
                <w:lang w:eastAsia="en-US"/>
              </w:rPr>
            </w:pPr>
            <w:r w:rsidRPr="00D43597">
              <w:rPr>
                <w:rFonts w:ascii="Arial" w:hAnsi="Arial" w:cs="Arial"/>
                <w:bCs/>
                <w:sz w:val="20"/>
                <w:szCs w:val="20"/>
                <w:lang w:eastAsia="en-US"/>
              </w:rPr>
              <w:t>Группа грунта по буримости</w:t>
            </w:r>
          </w:p>
        </w:tc>
        <w:tc>
          <w:tcPr>
            <w:tcW w:w="4536" w:type="dxa"/>
            <w:tcBorders>
              <w:top w:val="single" w:sz="4" w:space="0" w:color="auto"/>
              <w:left w:val="single" w:sz="4" w:space="0" w:color="auto"/>
              <w:bottom w:val="single" w:sz="4" w:space="0" w:color="auto"/>
              <w:right w:val="single" w:sz="4" w:space="0" w:color="auto"/>
            </w:tcBorders>
            <w:vAlign w:val="center"/>
          </w:tcPr>
          <w:p w14:paraId="227E1783" w14:textId="77777777" w:rsidR="00B82C40" w:rsidRPr="00D43597" w:rsidRDefault="00BA3B81" w:rsidP="00C6245E">
            <w:pPr>
              <w:tabs>
                <w:tab w:val="left" w:pos="-180"/>
                <w:tab w:val="left" w:pos="6885"/>
              </w:tabs>
              <w:spacing w:line="276" w:lineRule="auto"/>
              <w:ind w:right="-6"/>
              <w:jc w:val="center"/>
              <w:rPr>
                <w:rFonts w:ascii="Arial" w:hAnsi="Arial" w:cs="Arial"/>
                <w:bCs/>
                <w:sz w:val="20"/>
                <w:szCs w:val="20"/>
                <w:lang w:eastAsia="en-US"/>
              </w:rPr>
            </w:pPr>
            <w:r w:rsidRPr="00D43597">
              <w:rPr>
                <w:rFonts w:ascii="Arial" w:hAnsi="Arial" w:cs="Arial"/>
                <w:sz w:val="20"/>
                <w:szCs w:val="20"/>
                <w:lang w:eastAsia="en-US"/>
              </w:rPr>
              <w:t>Наименование грунта</w:t>
            </w:r>
          </w:p>
        </w:tc>
        <w:tc>
          <w:tcPr>
            <w:tcW w:w="4678" w:type="dxa"/>
            <w:tcBorders>
              <w:top w:val="single" w:sz="4" w:space="0" w:color="auto"/>
              <w:left w:val="single" w:sz="4" w:space="0" w:color="auto"/>
              <w:bottom w:val="single" w:sz="4" w:space="0" w:color="auto"/>
              <w:right w:val="single" w:sz="4" w:space="0" w:color="auto"/>
            </w:tcBorders>
            <w:vAlign w:val="center"/>
          </w:tcPr>
          <w:p w14:paraId="5A58D0E2" w14:textId="77777777" w:rsidR="00B82C40" w:rsidRPr="00D43597" w:rsidRDefault="00BA3B81" w:rsidP="00C6245E">
            <w:pPr>
              <w:tabs>
                <w:tab w:val="left" w:pos="-180"/>
                <w:tab w:val="left" w:pos="6885"/>
              </w:tabs>
              <w:spacing w:line="276" w:lineRule="auto"/>
              <w:ind w:right="-6"/>
              <w:jc w:val="center"/>
              <w:rPr>
                <w:rFonts w:ascii="Arial" w:hAnsi="Arial" w:cs="Arial"/>
                <w:sz w:val="20"/>
                <w:szCs w:val="20"/>
                <w:lang w:eastAsia="en-US"/>
              </w:rPr>
            </w:pPr>
            <w:r w:rsidRPr="00D43597">
              <w:rPr>
                <w:rFonts w:ascii="Arial" w:hAnsi="Arial" w:cs="Arial"/>
                <w:sz w:val="20"/>
                <w:szCs w:val="20"/>
                <w:lang w:eastAsia="en-US"/>
              </w:rPr>
              <w:t>Разновидность грунта</w:t>
            </w:r>
          </w:p>
        </w:tc>
        <w:tc>
          <w:tcPr>
            <w:tcW w:w="3685" w:type="dxa"/>
            <w:tcBorders>
              <w:top w:val="single" w:sz="4" w:space="0" w:color="auto"/>
              <w:left w:val="single" w:sz="4" w:space="0" w:color="auto"/>
              <w:bottom w:val="single" w:sz="4" w:space="0" w:color="auto"/>
              <w:right w:val="single" w:sz="4" w:space="0" w:color="auto"/>
            </w:tcBorders>
            <w:vAlign w:val="center"/>
          </w:tcPr>
          <w:p w14:paraId="1C525535" w14:textId="77777777" w:rsidR="00B82C40" w:rsidRPr="00D43597" w:rsidRDefault="00BA3B81" w:rsidP="00C6245E">
            <w:pPr>
              <w:tabs>
                <w:tab w:val="left" w:pos="-180"/>
                <w:tab w:val="left" w:pos="6885"/>
              </w:tabs>
              <w:spacing w:line="276" w:lineRule="auto"/>
              <w:ind w:right="-6"/>
              <w:jc w:val="center"/>
              <w:rPr>
                <w:rFonts w:ascii="Arial" w:hAnsi="Arial" w:cs="Arial"/>
                <w:sz w:val="20"/>
                <w:szCs w:val="20"/>
                <w:lang w:eastAsia="en-US"/>
              </w:rPr>
            </w:pPr>
            <w:r w:rsidRPr="00D43597">
              <w:rPr>
                <w:rFonts w:ascii="Arial" w:hAnsi="Arial" w:cs="Arial"/>
                <w:sz w:val="20"/>
                <w:szCs w:val="20"/>
                <w:lang w:eastAsia="en-US"/>
              </w:rPr>
              <w:t>Определяемый основн</w:t>
            </w:r>
            <w:r w:rsidR="00BE72BC" w:rsidRPr="00D43597">
              <w:rPr>
                <w:rFonts w:ascii="Arial" w:hAnsi="Arial" w:cs="Arial"/>
                <w:sz w:val="20"/>
                <w:szCs w:val="20"/>
                <w:lang w:eastAsia="en-US"/>
              </w:rPr>
              <w:t>ой</w:t>
            </w:r>
            <w:r w:rsidRPr="00D43597">
              <w:rPr>
                <w:rFonts w:ascii="Arial" w:hAnsi="Arial" w:cs="Arial"/>
                <w:sz w:val="20"/>
                <w:szCs w:val="20"/>
                <w:lang w:eastAsia="en-US"/>
              </w:rPr>
              <w:t xml:space="preserve"> параметр</w:t>
            </w:r>
          </w:p>
        </w:tc>
      </w:tr>
      <w:tr w:rsidR="00A00AB6" w14:paraId="3E242403" w14:textId="77777777" w:rsidTr="00F819BE">
        <w:trPr>
          <w:trHeight w:val="565"/>
        </w:trPr>
        <w:tc>
          <w:tcPr>
            <w:tcW w:w="1276" w:type="dxa"/>
            <w:tcBorders>
              <w:top w:val="double" w:sz="4" w:space="0" w:color="auto"/>
              <w:left w:val="single" w:sz="4" w:space="0" w:color="auto"/>
              <w:right w:val="single" w:sz="4" w:space="0" w:color="auto"/>
            </w:tcBorders>
            <w:vAlign w:val="center"/>
          </w:tcPr>
          <w:p w14:paraId="720A2CBE" w14:textId="77777777" w:rsidR="00A00AB6" w:rsidRPr="00D43597" w:rsidRDefault="00A00AB6" w:rsidP="00A00AB6">
            <w:pPr>
              <w:spacing w:line="276" w:lineRule="auto"/>
              <w:jc w:val="center"/>
              <w:rPr>
                <w:rFonts w:ascii="Arial" w:hAnsi="Arial" w:cs="Arial"/>
                <w:sz w:val="22"/>
                <w:szCs w:val="22"/>
                <w:lang w:eastAsia="en-US"/>
              </w:rPr>
            </w:pPr>
          </w:p>
        </w:tc>
        <w:tc>
          <w:tcPr>
            <w:tcW w:w="4536" w:type="dxa"/>
            <w:tcBorders>
              <w:top w:val="double" w:sz="4" w:space="0" w:color="auto"/>
              <w:left w:val="single" w:sz="4" w:space="0" w:color="auto"/>
              <w:right w:val="single" w:sz="4" w:space="0" w:color="auto"/>
            </w:tcBorders>
            <w:vAlign w:val="center"/>
          </w:tcPr>
          <w:p w14:paraId="0B635F33" w14:textId="77777777" w:rsidR="00A00AB6" w:rsidRPr="00D43597" w:rsidRDefault="00A00AB6" w:rsidP="00A00AB6">
            <w:pPr>
              <w:spacing w:line="276" w:lineRule="auto"/>
              <w:rPr>
                <w:rFonts w:ascii="Arial" w:hAnsi="Arial" w:cs="Arial"/>
                <w:sz w:val="22"/>
                <w:szCs w:val="22"/>
                <w:lang w:eastAsia="en-US"/>
              </w:rPr>
            </w:pPr>
          </w:p>
        </w:tc>
        <w:tc>
          <w:tcPr>
            <w:tcW w:w="4678" w:type="dxa"/>
            <w:tcBorders>
              <w:top w:val="single" w:sz="4" w:space="0" w:color="auto"/>
              <w:left w:val="single" w:sz="4" w:space="0" w:color="auto"/>
              <w:bottom w:val="single" w:sz="4" w:space="0" w:color="auto"/>
              <w:right w:val="single" w:sz="4" w:space="0" w:color="auto"/>
            </w:tcBorders>
            <w:vAlign w:val="center"/>
          </w:tcPr>
          <w:p w14:paraId="7E47E9D6" w14:textId="77777777" w:rsidR="00A00AB6" w:rsidRPr="00D43597" w:rsidRDefault="00A00AB6" w:rsidP="00A00AB6">
            <w:pPr>
              <w:spacing w:line="276" w:lineRule="auto"/>
              <w:rPr>
                <w:rFonts w:ascii="Arial" w:hAnsi="Arial" w:cs="Arial"/>
                <w:sz w:val="22"/>
                <w:szCs w:val="22"/>
                <w:lang w:eastAsia="en-US"/>
              </w:rPr>
            </w:pPr>
            <w:r w:rsidRPr="00F819BE">
              <w:rPr>
                <w:rFonts w:ascii="Arial" w:hAnsi="Arial" w:cs="Arial"/>
                <w:sz w:val="22"/>
                <w:szCs w:val="22"/>
                <w:lang w:eastAsia="en-US"/>
              </w:rPr>
              <w:t>Органические грунты с включением гравия и гальки (дресвы и щебня) от 5 % до 10 % включ.</w:t>
            </w:r>
          </w:p>
        </w:tc>
        <w:tc>
          <w:tcPr>
            <w:tcW w:w="3685" w:type="dxa"/>
            <w:tcBorders>
              <w:top w:val="single" w:sz="4" w:space="0" w:color="auto"/>
              <w:left w:val="single" w:sz="4" w:space="0" w:color="auto"/>
              <w:bottom w:val="single" w:sz="4" w:space="0" w:color="auto"/>
              <w:right w:val="single" w:sz="4" w:space="0" w:color="auto"/>
            </w:tcBorders>
            <w:vAlign w:val="center"/>
          </w:tcPr>
          <w:p w14:paraId="27E2AD6E" w14:textId="77777777" w:rsidR="00A00AB6" w:rsidRPr="006D4F17" w:rsidRDefault="00A00AB6" w:rsidP="00A00AB6">
            <w:pPr>
              <w:spacing w:line="276" w:lineRule="auto"/>
              <w:rPr>
                <w:rFonts w:ascii="Arial" w:hAnsi="Arial" w:cs="Arial"/>
                <w:sz w:val="22"/>
                <w:szCs w:val="22"/>
                <w:lang w:eastAsia="en-US"/>
              </w:rPr>
            </w:pPr>
            <w:r w:rsidRPr="00F819BE">
              <w:rPr>
                <w:rFonts w:ascii="Arial" w:hAnsi="Arial" w:cs="Arial"/>
                <w:sz w:val="22"/>
                <w:szCs w:val="22"/>
                <w:lang w:eastAsia="en-US"/>
              </w:rPr>
              <w:t>Гранулометрический состав</w:t>
            </w:r>
          </w:p>
        </w:tc>
      </w:tr>
      <w:tr w:rsidR="00477AC2" w14:paraId="1A0A3244" w14:textId="77777777" w:rsidTr="00A00AB6">
        <w:trPr>
          <w:trHeight w:val="565"/>
        </w:trPr>
        <w:tc>
          <w:tcPr>
            <w:tcW w:w="1276" w:type="dxa"/>
            <w:vMerge w:val="restart"/>
            <w:tcBorders>
              <w:top w:val="single" w:sz="4" w:space="0" w:color="auto"/>
              <w:left w:val="single" w:sz="4" w:space="0" w:color="auto"/>
              <w:right w:val="single" w:sz="4" w:space="0" w:color="auto"/>
            </w:tcBorders>
            <w:vAlign w:val="center"/>
          </w:tcPr>
          <w:p w14:paraId="0B8652C5" w14:textId="77777777" w:rsidR="00A06C33" w:rsidRPr="006D4F17" w:rsidRDefault="00BA3B81" w:rsidP="00C6245E">
            <w:pPr>
              <w:spacing w:line="276" w:lineRule="auto"/>
              <w:jc w:val="center"/>
              <w:rPr>
                <w:rFonts w:ascii="Arial" w:hAnsi="Arial" w:cs="Arial"/>
                <w:sz w:val="22"/>
                <w:szCs w:val="22"/>
                <w:lang w:eastAsia="en-US"/>
              </w:rPr>
            </w:pPr>
            <w:r w:rsidRPr="006D4F17">
              <w:rPr>
                <w:rFonts w:ascii="Arial" w:hAnsi="Arial" w:cs="Arial"/>
                <w:sz w:val="22"/>
                <w:szCs w:val="22"/>
                <w:lang w:eastAsia="en-US"/>
              </w:rPr>
              <w:t>3</w:t>
            </w:r>
          </w:p>
        </w:tc>
        <w:tc>
          <w:tcPr>
            <w:tcW w:w="4536" w:type="dxa"/>
            <w:vMerge w:val="restart"/>
            <w:tcBorders>
              <w:top w:val="single" w:sz="4" w:space="0" w:color="auto"/>
              <w:left w:val="single" w:sz="4" w:space="0" w:color="auto"/>
              <w:right w:val="single" w:sz="4" w:space="0" w:color="auto"/>
            </w:tcBorders>
            <w:vAlign w:val="center"/>
          </w:tcPr>
          <w:p w14:paraId="3B221493" w14:textId="77777777" w:rsidR="00A06C33"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 xml:space="preserve">Песчано-глинистые грунты с примесью </w:t>
            </w:r>
            <w:r w:rsidR="00B803F0">
              <w:rPr>
                <w:rFonts w:ascii="Arial" w:hAnsi="Arial" w:cs="Arial"/>
                <w:sz w:val="22"/>
                <w:szCs w:val="22"/>
                <w:lang w:eastAsia="en-US"/>
              </w:rPr>
              <w:br/>
            </w:r>
            <w:r w:rsidRPr="006D4F17">
              <w:rPr>
                <w:rFonts w:ascii="Arial" w:hAnsi="Arial" w:cs="Arial"/>
                <w:sz w:val="22"/>
                <w:szCs w:val="22"/>
                <w:lang w:eastAsia="en-US"/>
              </w:rPr>
              <w:t>(</w:t>
            </w:r>
            <w:r w:rsidR="00C408DC">
              <w:rPr>
                <w:rFonts w:ascii="Arial" w:hAnsi="Arial" w:cs="Arial"/>
                <w:sz w:val="22"/>
                <w:szCs w:val="22"/>
                <w:lang w:eastAsia="en-US"/>
              </w:rPr>
              <w:t xml:space="preserve">от </w:t>
            </w:r>
            <w:r w:rsidRPr="006D4F17">
              <w:rPr>
                <w:rFonts w:ascii="Arial" w:hAnsi="Arial" w:cs="Arial"/>
                <w:sz w:val="22"/>
                <w:szCs w:val="22"/>
                <w:lang w:eastAsia="en-US"/>
              </w:rPr>
              <w:t>1</w:t>
            </w:r>
            <w:r w:rsidR="009F4374">
              <w:rPr>
                <w:rFonts w:ascii="Arial" w:hAnsi="Arial" w:cs="Arial"/>
                <w:sz w:val="22"/>
                <w:szCs w:val="22"/>
                <w:lang w:eastAsia="en-US"/>
              </w:rPr>
              <w:t>1</w:t>
            </w:r>
            <w:r w:rsidR="00B803F0">
              <w:rPr>
                <w:rFonts w:ascii="Arial" w:hAnsi="Arial" w:cs="Arial"/>
                <w:sz w:val="22"/>
                <w:szCs w:val="22"/>
                <w:lang w:eastAsia="en-US"/>
              </w:rPr>
              <w:t xml:space="preserve"> </w:t>
            </w:r>
            <w:r w:rsidR="00B803F0" w:rsidRPr="00E2612E">
              <w:rPr>
                <w:rFonts w:ascii="Arial" w:hAnsi="Arial" w:cs="Arial"/>
                <w:sz w:val="22"/>
                <w:szCs w:val="22"/>
                <w:lang w:eastAsia="en-US"/>
              </w:rPr>
              <w:t>%</w:t>
            </w:r>
            <w:r w:rsidRPr="006D4F17">
              <w:rPr>
                <w:rFonts w:ascii="Arial" w:hAnsi="Arial" w:cs="Arial"/>
                <w:sz w:val="22"/>
                <w:szCs w:val="22"/>
                <w:lang w:eastAsia="en-US"/>
              </w:rPr>
              <w:t xml:space="preserve"> </w:t>
            </w:r>
            <w:r w:rsidR="00C408DC">
              <w:rPr>
                <w:rFonts w:ascii="Arial" w:hAnsi="Arial" w:cs="Arial"/>
                <w:sz w:val="22"/>
                <w:szCs w:val="22"/>
                <w:lang w:eastAsia="en-US"/>
              </w:rPr>
              <w:t>до</w:t>
            </w:r>
            <w:r w:rsidRPr="006D4F17">
              <w:rPr>
                <w:rFonts w:ascii="Arial" w:hAnsi="Arial" w:cs="Arial"/>
                <w:sz w:val="22"/>
                <w:szCs w:val="22"/>
                <w:lang w:eastAsia="en-US"/>
              </w:rPr>
              <w:t xml:space="preserve"> 30</w:t>
            </w:r>
            <w:r w:rsidR="00B803F0">
              <w:rPr>
                <w:rFonts w:ascii="Arial" w:hAnsi="Arial" w:cs="Arial"/>
                <w:sz w:val="22"/>
                <w:szCs w:val="22"/>
                <w:lang w:eastAsia="en-US"/>
              </w:rPr>
              <w:t xml:space="preserve"> </w:t>
            </w:r>
            <w:r w:rsidRPr="006D4F17">
              <w:rPr>
                <w:rFonts w:ascii="Arial" w:hAnsi="Arial" w:cs="Arial"/>
                <w:sz w:val="22"/>
                <w:szCs w:val="22"/>
                <w:lang w:eastAsia="en-US"/>
              </w:rPr>
              <w:t>%</w:t>
            </w:r>
            <w:r w:rsidR="004E44AD">
              <w:rPr>
                <w:rFonts w:ascii="Arial" w:hAnsi="Arial" w:cs="Arial"/>
                <w:sz w:val="22"/>
                <w:szCs w:val="22"/>
                <w:lang w:eastAsia="en-US"/>
              </w:rPr>
              <w:t xml:space="preserve"> </w:t>
            </w:r>
            <w:r w:rsidR="007B74D5">
              <w:rPr>
                <w:rFonts w:ascii="Arial" w:hAnsi="Arial" w:cs="Arial"/>
                <w:sz w:val="22"/>
                <w:szCs w:val="22"/>
                <w:lang w:eastAsia="en-US"/>
              </w:rPr>
              <w:t>включ.</w:t>
            </w:r>
            <w:r w:rsidRPr="006D4F17">
              <w:rPr>
                <w:rFonts w:ascii="Arial" w:hAnsi="Arial" w:cs="Arial"/>
                <w:sz w:val="22"/>
                <w:szCs w:val="22"/>
                <w:lang w:eastAsia="en-US"/>
              </w:rPr>
              <w:t>) мелкой гальки, щебня и гравия. Рыхлые мергели. Плотные глины и суглинки. Слежавшийся лесс. Мел слабый. Сухие пески. Уголь бурый. Плывуны</w:t>
            </w:r>
          </w:p>
        </w:tc>
        <w:tc>
          <w:tcPr>
            <w:tcW w:w="4678" w:type="dxa"/>
            <w:tcBorders>
              <w:top w:val="single" w:sz="4" w:space="0" w:color="auto"/>
              <w:left w:val="single" w:sz="4" w:space="0" w:color="auto"/>
              <w:bottom w:val="single" w:sz="4" w:space="0" w:color="auto"/>
              <w:right w:val="single" w:sz="4" w:space="0" w:color="auto"/>
            </w:tcBorders>
            <w:vAlign w:val="center"/>
          </w:tcPr>
          <w:p w14:paraId="257C3068" w14:textId="77777777" w:rsidR="00A06C33"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Пески с включением гравия, гальки (дресвы, щебня) от 1</w:t>
            </w:r>
            <w:r w:rsidR="009F4374">
              <w:rPr>
                <w:rFonts w:ascii="Arial" w:hAnsi="Arial" w:cs="Arial"/>
                <w:sz w:val="22"/>
                <w:szCs w:val="22"/>
                <w:lang w:eastAsia="en-US"/>
              </w:rPr>
              <w:t>1</w:t>
            </w:r>
            <w:r w:rsidRPr="006D4F17">
              <w:rPr>
                <w:rFonts w:ascii="Arial" w:hAnsi="Arial" w:cs="Arial"/>
                <w:sz w:val="22"/>
                <w:szCs w:val="22"/>
                <w:lang w:eastAsia="en-US"/>
              </w:rPr>
              <w:t xml:space="preserve"> </w:t>
            </w:r>
            <w:r w:rsidR="00A26092" w:rsidRPr="00E2612E">
              <w:rPr>
                <w:rFonts w:ascii="Arial" w:hAnsi="Arial" w:cs="Arial"/>
                <w:sz w:val="22"/>
                <w:szCs w:val="22"/>
                <w:lang w:eastAsia="en-US"/>
              </w:rPr>
              <w:t>%</w:t>
            </w:r>
            <w:r w:rsidR="00A26092">
              <w:rPr>
                <w:rFonts w:ascii="Arial" w:hAnsi="Arial" w:cs="Arial"/>
                <w:sz w:val="22"/>
                <w:szCs w:val="22"/>
                <w:lang w:eastAsia="en-US"/>
              </w:rPr>
              <w:t xml:space="preserve"> </w:t>
            </w:r>
            <w:r w:rsidRPr="006D4F17">
              <w:rPr>
                <w:rFonts w:ascii="Arial" w:hAnsi="Arial" w:cs="Arial"/>
                <w:sz w:val="22"/>
                <w:szCs w:val="22"/>
                <w:lang w:eastAsia="en-US"/>
              </w:rPr>
              <w:t>до 30</w:t>
            </w:r>
            <w:r w:rsidR="00A26092">
              <w:rPr>
                <w:rFonts w:ascii="Arial" w:hAnsi="Arial" w:cs="Arial"/>
                <w:sz w:val="22"/>
                <w:szCs w:val="22"/>
                <w:lang w:eastAsia="en-US"/>
              </w:rPr>
              <w:t xml:space="preserve"> </w:t>
            </w:r>
            <w:r w:rsidRPr="006D4F17">
              <w:rPr>
                <w:rFonts w:ascii="Arial" w:hAnsi="Arial" w:cs="Arial"/>
                <w:sz w:val="22"/>
                <w:szCs w:val="22"/>
                <w:lang w:eastAsia="en-US"/>
              </w:rPr>
              <w:t>%</w:t>
            </w:r>
            <w:r w:rsidR="004E44AD">
              <w:rPr>
                <w:rFonts w:ascii="Arial" w:hAnsi="Arial" w:cs="Arial"/>
                <w:sz w:val="22"/>
                <w:szCs w:val="22"/>
                <w:lang w:eastAsia="en-US"/>
              </w:rPr>
              <w:t xml:space="preserve"> </w:t>
            </w:r>
            <w:r w:rsidR="007B74D5">
              <w:rPr>
                <w:rFonts w:ascii="Arial" w:hAnsi="Arial" w:cs="Arial"/>
                <w:sz w:val="22"/>
                <w:szCs w:val="22"/>
                <w:lang w:eastAsia="en-US"/>
              </w:rPr>
              <w:t>включ.</w:t>
            </w:r>
          </w:p>
        </w:tc>
        <w:tc>
          <w:tcPr>
            <w:tcW w:w="3685" w:type="dxa"/>
            <w:tcBorders>
              <w:top w:val="single" w:sz="4" w:space="0" w:color="auto"/>
              <w:left w:val="single" w:sz="4" w:space="0" w:color="auto"/>
              <w:bottom w:val="single" w:sz="4" w:space="0" w:color="auto"/>
              <w:right w:val="single" w:sz="4" w:space="0" w:color="auto"/>
            </w:tcBorders>
            <w:vAlign w:val="center"/>
          </w:tcPr>
          <w:p w14:paraId="2859D9ED" w14:textId="77777777" w:rsidR="00A06C33"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Число пластичности, гранулометрический состав, коэффициент пористости</w:t>
            </w:r>
          </w:p>
        </w:tc>
      </w:tr>
      <w:tr w:rsidR="00477AC2" w14:paraId="79BD032E" w14:textId="77777777" w:rsidTr="00C6245E">
        <w:trPr>
          <w:trHeight w:val="565"/>
        </w:trPr>
        <w:tc>
          <w:tcPr>
            <w:tcW w:w="1276" w:type="dxa"/>
            <w:vMerge/>
            <w:tcBorders>
              <w:left w:val="single" w:sz="4" w:space="0" w:color="auto"/>
              <w:right w:val="single" w:sz="4" w:space="0" w:color="auto"/>
            </w:tcBorders>
            <w:vAlign w:val="center"/>
          </w:tcPr>
          <w:p w14:paraId="14371407" w14:textId="77777777" w:rsidR="00A06C33" w:rsidRPr="006D4F17" w:rsidRDefault="00A06C33" w:rsidP="00C6245E">
            <w:pPr>
              <w:spacing w:line="276" w:lineRule="auto"/>
              <w:jc w:val="center"/>
              <w:rPr>
                <w:rFonts w:ascii="Arial" w:hAnsi="Arial" w:cs="Arial"/>
                <w:sz w:val="22"/>
                <w:szCs w:val="22"/>
                <w:lang w:eastAsia="en-US"/>
              </w:rPr>
            </w:pPr>
          </w:p>
        </w:tc>
        <w:tc>
          <w:tcPr>
            <w:tcW w:w="4536" w:type="dxa"/>
            <w:vMerge/>
            <w:tcBorders>
              <w:left w:val="single" w:sz="4" w:space="0" w:color="auto"/>
              <w:right w:val="single" w:sz="4" w:space="0" w:color="auto"/>
            </w:tcBorders>
            <w:vAlign w:val="center"/>
          </w:tcPr>
          <w:p w14:paraId="2008024C" w14:textId="77777777" w:rsidR="00A06C33" w:rsidRPr="006D4F17" w:rsidRDefault="00A06C33" w:rsidP="00C6245E">
            <w:pPr>
              <w:spacing w:line="276" w:lineRule="auto"/>
              <w:rPr>
                <w:rFonts w:ascii="Arial" w:hAnsi="Arial" w:cs="Arial"/>
                <w:sz w:val="22"/>
                <w:szCs w:val="22"/>
                <w:lang w:eastAsia="en-US"/>
              </w:rPr>
            </w:pPr>
          </w:p>
        </w:tc>
        <w:tc>
          <w:tcPr>
            <w:tcW w:w="4678" w:type="dxa"/>
            <w:tcBorders>
              <w:top w:val="single" w:sz="4" w:space="0" w:color="auto"/>
              <w:left w:val="single" w:sz="4" w:space="0" w:color="auto"/>
              <w:bottom w:val="single" w:sz="4" w:space="0" w:color="auto"/>
              <w:right w:val="single" w:sz="4" w:space="0" w:color="auto"/>
            </w:tcBorders>
            <w:vAlign w:val="center"/>
          </w:tcPr>
          <w:p w14:paraId="6E4CE876" w14:textId="77777777" w:rsidR="00A06C33"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Текучие: супеси, суглинки, глины, без включений (с единичными включениями гравия, гальки)</w:t>
            </w:r>
          </w:p>
        </w:tc>
        <w:tc>
          <w:tcPr>
            <w:tcW w:w="3685" w:type="dxa"/>
            <w:tcBorders>
              <w:top w:val="single" w:sz="4" w:space="0" w:color="auto"/>
              <w:left w:val="single" w:sz="4" w:space="0" w:color="auto"/>
              <w:bottom w:val="single" w:sz="4" w:space="0" w:color="auto"/>
              <w:right w:val="single" w:sz="4" w:space="0" w:color="auto"/>
            </w:tcBorders>
            <w:vAlign w:val="center"/>
          </w:tcPr>
          <w:p w14:paraId="177EE251" w14:textId="77777777" w:rsidR="00A06C33"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Число пластичности, показатель текучести, гранулометрический состав</w:t>
            </w:r>
          </w:p>
        </w:tc>
      </w:tr>
      <w:tr w:rsidR="00477AC2" w14:paraId="3E430470" w14:textId="77777777" w:rsidTr="00C6245E">
        <w:trPr>
          <w:trHeight w:val="565"/>
        </w:trPr>
        <w:tc>
          <w:tcPr>
            <w:tcW w:w="1276" w:type="dxa"/>
            <w:vMerge/>
            <w:tcBorders>
              <w:left w:val="single" w:sz="4" w:space="0" w:color="auto"/>
              <w:right w:val="single" w:sz="4" w:space="0" w:color="auto"/>
            </w:tcBorders>
            <w:vAlign w:val="center"/>
          </w:tcPr>
          <w:p w14:paraId="63300008" w14:textId="77777777" w:rsidR="00A06C33" w:rsidRPr="006D4F17" w:rsidRDefault="00A06C33" w:rsidP="00C6245E">
            <w:pPr>
              <w:spacing w:line="276" w:lineRule="auto"/>
              <w:jc w:val="center"/>
              <w:rPr>
                <w:rFonts w:ascii="Arial" w:hAnsi="Arial" w:cs="Arial"/>
                <w:sz w:val="22"/>
                <w:szCs w:val="22"/>
                <w:lang w:eastAsia="en-US"/>
              </w:rPr>
            </w:pPr>
          </w:p>
        </w:tc>
        <w:tc>
          <w:tcPr>
            <w:tcW w:w="4536" w:type="dxa"/>
            <w:vMerge/>
            <w:tcBorders>
              <w:left w:val="single" w:sz="4" w:space="0" w:color="auto"/>
              <w:right w:val="single" w:sz="4" w:space="0" w:color="auto"/>
            </w:tcBorders>
            <w:vAlign w:val="center"/>
          </w:tcPr>
          <w:p w14:paraId="437E2AB7" w14:textId="77777777" w:rsidR="00A06C33" w:rsidRPr="006D4F17" w:rsidRDefault="00A06C33" w:rsidP="00C6245E">
            <w:pPr>
              <w:spacing w:line="276" w:lineRule="auto"/>
              <w:rPr>
                <w:rFonts w:ascii="Arial" w:hAnsi="Arial" w:cs="Arial"/>
                <w:sz w:val="22"/>
                <w:szCs w:val="22"/>
                <w:lang w:eastAsia="en-US"/>
              </w:rPr>
            </w:pPr>
          </w:p>
        </w:tc>
        <w:tc>
          <w:tcPr>
            <w:tcW w:w="4678" w:type="dxa"/>
            <w:tcBorders>
              <w:top w:val="single" w:sz="4" w:space="0" w:color="auto"/>
              <w:left w:val="single" w:sz="4" w:space="0" w:color="auto"/>
              <w:bottom w:val="single" w:sz="4" w:space="0" w:color="auto"/>
              <w:right w:val="single" w:sz="4" w:space="0" w:color="auto"/>
            </w:tcBorders>
            <w:vAlign w:val="center"/>
          </w:tcPr>
          <w:p w14:paraId="5A399954" w14:textId="77777777" w:rsidR="00A06C33"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Глины твердые, полутвердые, без включений (с единичными включениями гравия, гальки)</w:t>
            </w:r>
          </w:p>
        </w:tc>
        <w:tc>
          <w:tcPr>
            <w:tcW w:w="3685" w:type="dxa"/>
            <w:tcBorders>
              <w:top w:val="single" w:sz="4" w:space="0" w:color="auto"/>
              <w:left w:val="single" w:sz="4" w:space="0" w:color="auto"/>
              <w:bottom w:val="single" w:sz="4" w:space="0" w:color="auto"/>
              <w:right w:val="single" w:sz="4" w:space="0" w:color="auto"/>
            </w:tcBorders>
            <w:vAlign w:val="center"/>
          </w:tcPr>
          <w:p w14:paraId="6EBC061A" w14:textId="77777777" w:rsidR="00A06C33"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Число пластичности, показатель текучести, гранулометрический состав</w:t>
            </w:r>
          </w:p>
        </w:tc>
      </w:tr>
      <w:tr w:rsidR="00477AC2" w14:paraId="5B9FFFAD" w14:textId="77777777" w:rsidTr="00C6245E">
        <w:trPr>
          <w:trHeight w:val="565"/>
        </w:trPr>
        <w:tc>
          <w:tcPr>
            <w:tcW w:w="1276" w:type="dxa"/>
            <w:vMerge/>
            <w:tcBorders>
              <w:left w:val="single" w:sz="4" w:space="0" w:color="auto"/>
              <w:right w:val="single" w:sz="4" w:space="0" w:color="auto"/>
            </w:tcBorders>
            <w:vAlign w:val="center"/>
          </w:tcPr>
          <w:p w14:paraId="2C0E133B" w14:textId="77777777" w:rsidR="00A06C33" w:rsidRPr="006D4F17" w:rsidRDefault="00A06C33" w:rsidP="00C6245E">
            <w:pPr>
              <w:spacing w:line="276" w:lineRule="auto"/>
              <w:jc w:val="center"/>
              <w:rPr>
                <w:rFonts w:ascii="Arial" w:hAnsi="Arial" w:cs="Arial"/>
                <w:sz w:val="22"/>
                <w:szCs w:val="22"/>
                <w:lang w:eastAsia="en-US"/>
              </w:rPr>
            </w:pPr>
          </w:p>
        </w:tc>
        <w:tc>
          <w:tcPr>
            <w:tcW w:w="4536" w:type="dxa"/>
            <w:vMerge/>
            <w:tcBorders>
              <w:left w:val="single" w:sz="4" w:space="0" w:color="auto"/>
              <w:right w:val="single" w:sz="4" w:space="0" w:color="auto"/>
            </w:tcBorders>
            <w:vAlign w:val="center"/>
          </w:tcPr>
          <w:p w14:paraId="33049068" w14:textId="77777777" w:rsidR="00A06C33" w:rsidRPr="006D4F17" w:rsidRDefault="00A06C33" w:rsidP="00C6245E">
            <w:pPr>
              <w:spacing w:line="276" w:lineRule="auto"/>
              <w:rPr>
                <w:rFonts w:ascii="Arial" w:hAnsi="Arial" w:cs="Arial"/>
                <w:sz w:val="22"/>
                <w:szCs w:val="22"/>
                <w:lang w:eastAsia="en-US"/>
              </w:rPr>
            </w:pPr>
          </w:p>
        </w:tc>
        <w:tc>
          <w:tcPr>
            <w:tcW w:w="4678" w:type="dxa"/>
            <w:tcBorders>
              <w:top w:val="single" w:sz="4" w:space="0" w:color="auto"/>
              <w:left w:val="single" w:sz="4" w:space="0" w:color="auto"/>
              <w:bottom w:val="single" w:sz="4" w:space="0" w:color="auto"/>
              <w:right w:val="single" w:sz="4" w:space="0" w:color="auto"/>
            </w:tcBorders>
            <w:vAlign w:val="center"/>
          </w:tcPr>
          <w:p w14:paraId="5124B4AE" w14:textId="77777777" w:rsidR="00A06C33"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Суглинки тяжелые, без включений (с единичными включениями гравия, гальки)</w:t>
            </w:r>
          </w:p>
        </w:tc>
        <w:tc>
          <w:tcPr>
            <w:tcW w:w="3685" w:type="dxa"/>
            <w:tcBorders>
              <w:top w:val="single" w:sz="4" w:space="0" w:color="auto"/>
              <w:left w:val="single" w:sz="4" w:space="0" w:color="auto"/>
              <w:bottom w:val="single" w:sz="4" w:space="0" w:color="auto"/>
              <w:right w:val="single" w:sz="4" w:space="0" w:color="auto"/>
            </w:tcBorders>
            <w:vAlign w:val="center"/>
          </w:tcPr>
          <w:p w14:paraId="08345B52" w14:textId="77777777" w:rsidR="00A06C33"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Число пластичности, показатель текучести, гранулометрический состав</w:t>
            </w:r>
          </w:p>
        </w:tc>
      </w:tr>
      <w:tr w:rsidR="00477AC2" w14:paraId="50A557AD" w14:textId="77777777" w:rsidTr="00C6245E">
        <w:trPr>
          <w:trHeight w:val="565"/>
        </w:trPr>
        <w:tc>
          <w:tcPr>
            <w:tcW w:w="1276" w:type="dxa"/>
            <w:vMerge/>
            <w:tcBorders>
              <w:left w:val="single" w:sz="4" w:space="0" w:color="auto"/>
              <w:right w:val="single" w:sz="4" w:space="0" w:color="auto"/>
            </w:tcBorders>
            <w:vAlign w:val="center"/>
          </w:tcPr>
          <w:p w14:paraId="2420741B" w14:textId="77777777" w:rsidR="00A06C33" w:rsidRPr="006D4F17" w:rsidRDefault="00A06C33" w:rsidP="00C6245E">
            <w:pPr>
              <w:spacing w:line="276" w:lineRule="auto"/>
              <w:jc w:val="center"/>
              <w:rPr>
                <w:rFonts w:ascii="Arial" w:hAnsi="Arial" w:cs="Arial"/>
                <w:sz w:val="22"/>
                <w:szCs w:val="22"/>
                <w:lang w:eastAsia="en-US"/>
              </w:rPr>
            </w:pPr>
          </w:p>
        </w:tc>
        <w:tc>
          <w:tcPr>
            <w:tcW w:w="4536" w:type="dxa"/>
            <w:vMerge/>
            <w:tcBorders>
              <w:left w:val="single" w:sz="4" w:space="0" w:color="auto"/>
              <w:right w:val="single" w:sz="4" w:space="0" w:color="auto"/>
            </w:tcBorders>
            <w:vAlign w:val="center"/>
          </w:tcPr>
          <w:p w14:paraId="0C12E4A3" w14:textId="77777777" w:rsidR="00A06C33" w:rsidRPr="006D4F17" w:rsidRDefault="00A06C33" w:rsidP="00C6245E">
            <w:pPr>
              <w:spacing w:line="276" w:lineRule="auto"/>
              <w:rPr>
                <w:rFonts w:ascii="Arial" w:hAnsi="Arial" w:cs="Arial"/>
                <w:sz w:val="22"/>
                <w:szCs w:val="22"/>
                <w:lang w:eastAsia="en-US"/>
              </w:rPr>
            </w:pPr>
          </w:p>
        </w:tc>
        <w:tc>
          <w:tcPr>
            <w:tcW w:w="4678" w:type="dxa"/>
            <w:tcBorders>
              <w:top w:val="single" w:sz="4" w:space="0" w:color="auto"/>
              <w:left w:val="single" w:sz="4" w:space="0" w:color="auto"/>
              <w:bottom w:val="single" w:sz="4" w:space="0" w:color="auto"/>
              <w:right w:val="single" w:sz="4" w:space="0" w:color="auto"/>
            </w:tcBorders>
            <w:vAlign w:val="center"/>
          </w:tcPr>
          <w:p w14:paraId="4BD9F6DD" w14:textId="77777777" w:rsidR="00A06C33"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Супеси, суглинки, глины, с включением гравия, гальки (дресвы, щебня) от 1</w:t>
            </w:r>
            <w:r w:rsidR="009F4374">
              <w:rPr>
                <w:rFonts w:ascii="Arial" w:hAnsi="Arial" w:cs="Arial"/>
                <w:sz w:val="22"/>
                <w:szCs w:val="22"/>
                <w:lang w:eastAsia="en-US"/>
              </w:rPr>
              <w:t>1</w:t>
            </w:r>
            <w:r w:rsidRPr="006D4F17">
              <w:rPr>
                <w:rFonts w:ascii="Arial" w:hAnsi="Arial" w:cs="Arial"/>
                <w:sz w:val="22"/>
                <w:szCs w:val="22"/>
                <w:lang w:eastAsia="en-US"/>
              </w:rPr>
              <w:t xml:space="preserve"> </w:t>
            </w:r>
            <w:r w:rsidR="00A26092" w:rsidRPr="00E2612E">
              <w:rPr>
                <w:rFonts w:ascii="Arial" w:hAnsi="Arial" w:cs="Arial"/>
                <w:sz w:val="22"/>
                <w:szCs w:val="22"/>
                <w:lang w:eastAsia="en-US"/>
              </w:rPr>
              <w:t>%</w:t>
            </w:r>
            <w:r w:rsidR="00A26092">
              <w:rPr>
                <w:rFonts w:ascii="Arial" w:hAnsi="Arial" w:cs="Arial"/>
                <w:sz w:val="22"/>
                <w:szCs w:val="22"/>
                <w:lang w:eastAsia="en-US"/>
              </w:rPr>
              <w:t xml:space="preserve"> </w:t>
            </w:r>
            <w:r w:rsidRPr="006D4F17">
              <w:rPr>
                <w:rFonts w:ascii="Arial" w:hAnsi="Arial" w:cs="Arial"/>
                <w:sz w:val="22"/>
                <w:szCs w:val="22"/>
                <w:lang w:eastAsia="en-US"/>
              </w:rPr>
              <w:t>до 30</w:t>
            </w:r>
            <w:r w:rsidR="00A26092">
              <w:rPr>
                <w:rFonts w:ascii="Arial" w:hAnsi="Arial" w:cs="Arial"/>
                <w:sz w:val="22"/>
                <w:szCs w:val="22"/>
                <w:lang w:eastAsia="en-US"/>
              </w:rPr>
              <w:t> </w:t>
            </w:r>
            <w:r w:rsidRPr="006D4F17">
              <w:rPr>
                <w:rFonts w:ascii="Arial" w:hAnsi="Arial" w:cs="Arial"/>
                <w:sz w:val="22"/>
                <w:szCs w:val="22"/>
                <w:lang w:eastAsia="en-US"/>
              </w:rPr>
              <w:t>%</w:t>
            </w:r>
            <w:r w:rsidR="004E44AD">
              <w:rPr>
                <w:rFonts w:ascii="Arial" w:hAnsi="Arial" w:cs="Arial"/>
                <w:sz w:val="22"/>
                <w:szCs w:val="22"/>
                <w:lang w:eastAsia="en-US"/>
              </w:rPr>
              <w:t xml:space="preserve"> </w:t>
            </w:r>
            <w:r w:rsidR="007B74D5">
              <w:rPr>
                <w:rFonts w:ascii="Arial" w:hAnsi="Arial" w:cs="Arial"/>
                <w:sz w:val="22"/>
                <w:szCs w:val="22"/>
                <w:lang w:eastAsia="en-US"/>
              </w:rPr>
              <w:t>включ.</w:t>
            </w:r>
          </w:p>
        </w:tc>
        <w:tc>
          <w:tcPr>
            <w:tcW w:w="3685" w:type="dxa"/>
            <w:tcBorders>
              <w:top w:val="single" w:sz="4" w:space="0" w:color="auto"/>
              <w:left w:val="single" w:sz="4" w:space="0" w:color="auto"/>
              <w:bottom w:val="single" w:sz="4" w:space="0" w:color="auto"/>
              <w:right w:val="single" w:sz="4" w:space="0" w:color="auto"/>
            </w:tcBorders>
            <w:vAlign w:val="center"/>
          </w:tcPr>
          <w:p w14:paraId="03E0583A" w14:textId="77777777" w:rsidR="00A06C33"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Число пластичности, показатель текучести, гранулометрический состав</w:t>
            </w:r>
          </w:p>
        </w:tc>
      </w:tr>
      <w:tr w:rsidR="00477AC2" w14:paraId="079A75B3" w14:textId="77777777" w:rsidTr="00C6245E">
        <w:trPr>
          <w:trHeight w:val="565"/>
        </w:trPr>
        <w:tc>
          <w:tcPr>
            <w:tcW w:w="1276" w:type="dxa"/>
            <w:vMerge/>
            <w:tcBorders>
              <w:left w:val="single" w:sz="4" w:space="0" w:color="auto"/>
              <w:right w:val="single" w:sz="4" w:space="0" w:color="auto"/>
            </w:tcBorders>
            <w:vAlign w:val="center"/>
          </w:tcPr>
          <w:p w14:paraId="722160EF" w14:textId="77777777" w:rsidR="00A06C33" w:rsidRPr="006D4F17" w:rsidRDefault="00A06C33" w:rsidP="00C6245E">
            <w:pPr>
              <w:spacing w:line="276" w:lineRule="auto"/>
              <w:jc w:val="center"/>
              <w:rPr>
                <w:rFonts w:ascii="Arial" w:hAnsi="Arial" w:cs="Arial"/>
                <w:sz w:val="22"/>
                <w:szCs w:val="22"/>
                <w:lang w:eastAsia="en-US"/>
              </w:rPr>
            </w:pPr>
          </w:p>
        </w:tc>
        <w:tc>
          <w:tcPr>
            <w:tcW w:w="4536" w:type="dxa"/>
            <w:vMerge/>
            <w:tcBorders>
              <w:left w:val="single" w:sz="4" w:space="0" w:color="auto"/>
              <w:right w:val="single" w:sz="4" w:space="0" w:color="auto"/>
            </w:tcBorders>
            <w:vAlign w:val="center"/>
          </w:tcPr>
          <w:p w14:paraId="0590AFE8" w14:textId="77777777" w:rsidR="00A06C33" w:rsidRPr="006D4F17" w:rsidRDefault="00A06C33" w:rsidP="00C6245E">
            <w:pPr>
              <w:spacing w:line="276" w:lineRule="auto"/>
              <w:rPr>
                <w:rFonts w:ascii="Arial" w:hAnsi="Arial" w:cs="Arial"/>
                <w:sz w:val="22"/>
                <w:szCs w:val="22"/>
                <w:lang w:eastAsia="en-US"/>
              </w:rPr>
            </w:pPr>
          </w:p>
        </w:tc>
        <w:tc>
          <w:tcPr>
            <w:tcW w:w="4678" w:type="dxa"/>
            <w:tcBorders>
              <w:top w:val="single" w:sz="4" w:space="0" w:color="auto"/>
              <w:left w:val="single" w:sz="4" w:space="0" w:color="auto"/>
              <w:bottom w:val="single" w:sz="4" w:space="0" w:color="auto"/>
              <w:right w:val="single" w:sz="4" w:space="0" w:color="auto"/>
            </w:tcBorders>
            <w:vAlign w:val="center"/>
          </w:tcPr>
          <w:p w14:paraId="1AB90D28" w14:textId="77777777" w:rsidR="00A06C33"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Полускальные грунты низкой и очень низкой прочности</w:t>
            </w:r>
          </w:p>
        </w:tc>
        <w:tc>
          <w:tcPr>
            <w:tcW w:w="3685" w:type="dxa"/>
            <w:tcBorders>
              <w:top w:val="single" w:sz="4" w:space="0" w:color="auto"/>
              <w:left w:val="single" w:sz="4" w:space="0" w:color="auto"/>
              <w:bottom w:val="single" w:sz="4" w:space="0" w:color="auto"/>
              <w:right w:val="single" w:sz="4" w:space="0" w:color="auto"/>
            </w:tcBorders>
            <w:vAlign w:val="center"/>
          </w:tcPr>
          <w:p w14:paraId="483A8203" w14:textId="77777777" w:rsidR="00A06C33"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Предел прочности на одноосное сжатие, коэффициент крепости по шкале Протодьяконова</w:t>
            </w:r>
          </w:p>
        </w:tc>
      </w:tr>
    </w:tbl>
    <w:p w14:paraId="4BA207E1" w14:textId="77777777" w:rsidR="005C43D5" w:rsidRDefault="00BA3B81">
      <w:r>
        <w:br w:type="page"/>
      </w:r>
    </w:p>
    <w:p w14:paraId="221510E4" w14:textId="79C985EE" w:rsidR="005C43D5" w:rsidRPr="00E0633B" w:rsidRDefault="00BA3B81" w:rsidP="00E0633B">
      <w:pPr>
        <w:spacing w:line="360" w:lineRule="auto"/>
        <w:rPr>
          <w:rFonts w:ascii="Arial" w:hAnsi="Arial" w:cs="Arial"/>
          <w:i/>
          <w:sz w:val="20"/>
          <w:szCs w:val="20"/>
        </w:rPr>
      </w:pPr>
      <w:r>
        <w:rPr>
          <w:rFonts w:ascii="Arial" w:hAnsi="Arial" w:cs="Arial"/>
          <w:i/>
          <w:sz w:val="20"/>
          <w:szCs w:val="20"/>
        </w:rPr>
        <w:t>Окончание</w:t>
      </w:r>
      <w:r w:rsidRPr="00E0633B">
        <w:rPr>
          <w:rFonts w:ascii="Arial" w:hAnsi="Arial" w:cs="Arial"/>
          <w:i/>
          <w:sz w:val="20"/>
          <w:szCs w:val="20"/>
        </w:rPr>
        <w:t xml:space="preserve"> таблицы </w:t>
      </w:r>
      <w:r w:rsidR="00867D63">
        <w:rPr>
          <w:rFonts w:ascii="Arial" w:hAnsi="Arial" w:cs="Arial"/>
          <w:i/>
          <w:sz w:val="20"/>
          <w:szCs w:val="20"/>
        </w:rPr>
        <w:t>Б</w:t>
      </w:r>
      <w:r w:rsidRPr="00E0633B">
        <w:rPr>
          <w:rFonts w:ascii="Arial" w:hAnsi="Arial" w:cs="Arial"/>
          <w:i/>
          <w:sz w:val="20"/>
          <w:szCs w:val="20"/>
        </w:rPr>
        <w:t>.2</w:t>
      </w:r>
    </w:p>
    <w:tbl>
      <w:tblPr>
        <w:tblW w:w="143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2"/>
        <w:gridCol w:w="4590"/>
        <w:gridCol w:w="4734"/>
        <w:gridCol w:w="3729"/>
      </w:tblGrid>
      <w:tr w:rsidR="00477AC2" w14:paraId="4E2B54B1" w14:textId="77777777" w:rsidTr="00E0633B">
        <w:tc>
          <w:tcPr>
            <w:tcW w:w="1276" w:type="dxa"/>
            <w:tcBorders>
              <w:top w:val="single" w:sz="4" w:space="0" w:color="auto"/>
              <w:left w:val="single" w:sz="4" w:space="0" w:color="auto"/>
              <w:bottom w:val="single" w:sz="4" w:space="0" w:color="auto"/>
              <w:right w:val="single" w:sz="4" w:space="0" w:color="auto"/>
            </w:tcBorders>
            <w:vAlign w:val="center"/>
          </w:tcPr>
          <w:p w14:paraId="1D35BF9D" w14:textId="77777777" w:rsidR="00805726" w:rsidRPr="009A5BF1" w:rsidRDefault="00BA3B81" w:rsidP="00C6245E">
            <w:pPr>
              <w:spacing w:line="276" w:lineRule="auto"/>
              <w:ind w:left="-40"/>
              <w:jc w:val="center"/>
              <w:rPr>
                <w:rFonts w:ascii="Arial" w:hAnsi="Arial" w:cs="Arial"/>
                <w:bCs/>
                <w:sz w:val="20"/>
                <w:szCs w:val="20"/>
                <w:lang w:eastAsia="en-US"/>
              </w:rPr>
            </w:pPr>
            <w:r w:rsidRPr="009A5BF1">
              <w:rPr>
                <w:rFonts w:ascii="Arial" w:hAnsi="Arial" w:cs="Arial"/>
                <w:bCs/>
                <w:sz w:val="20"/>
                <w:szCs w:val="20"/>
                <w:lang w:eastAsia="en-US"/>
              </w:rPr>
              <w:t>Группа грунта по буримости</w:t>
            </w:r>
          </w:p>
        </w:tc>
        <w:tc>
          <w:tcPr>
            <w:tcW w:w="4536" w:type="dxa"/>
            <w:tcBorders>
              <w:top w:val="single" w:sz="4" w:space="0" w:color="auto"/>
              <w:left w:val="single" w:sz="4" w:space="0" w:color="auto"/>
              <w:bottom w:val="single" w:sz="4" w:space="0" w:color="auto"/>
              <w:right w:val="single" w:sz="4" w:space="0" w:color="auto"/>
            </w:tcBorders>
            <w:vAlign w:val="center"/>
          </w:tcPr>
          <w:p w14:paraId="3204BA22" w14:textId="77777777" w:rsidR="00805726" w:rsidRPr="009A5BF1" w:rsidRDefault="00BA3B81" w:rsidP="00C6245E">
            <w:pPr>
              <w:tabs>
                <w:tab w:val="left" w:pos="-180"/>
                <w:tab w:val="left" w:pos="6885"/>
              </w:tabs>
              <w:spacing w:line="276" w:lineRule="auto"/>
              <w:ind w:right="-6"/>
              <w:jc w:val="center"/>
              <w:rPr>
                <w:rFonts w:ascii="Arial" w:hAnsi="Arial" w:cs="Arial"/>
                <w:bCs/>
                <w:sz w:val="20"/>
                <w:szCs w:val="20"/>
                <w:lang w:eastAsia="en-US"/>
              </w:rPr>
            </w:pPr>
            <w:r w:rsidRPr="009A5BF1">
              <w:rPr>
                <w:rFonts w:ascii="Arial" w:hAnsi="Arial" w:cs="Arial"/>
                <w:sz w:val="20"/>
                <w:szCs w:val="20"/>
                <w:lang w:eastAsia="en-US"/>
              </w:rPr>
              <w:t>Наименование грунта</w:t>
            </w:r>
          </w:p>
        </w:tc>
        <w:tc>
          <w:tcPr>
            <w:tcW w:w="4678" w:type="dxa"/>
            <w:tcBorders>
              <w:top w:val="single" w:sz="4" w:space="0" w:color="auto"/>
              <w:left w:val="single" w:sz="4" w:space="0" w:color="auto"/>
              <w:bottom w:val="single" w:sz="4" w:space="0" w:color="auto"/>
              <w:right w:val="single" w:sz="4" w:space="0" w:color="auto"/>
            </w:tcBorders>
            <w:vAlign w:val="center"/>
          </w:tcPr>
          <w:p w14:paraId="7A658ADB" w14:textId="77777777" w:rsidR="00805726" w:rsidRPr="009A5BF1" w:rsidRDefault="00BA3B81" w:rsidP="00C6245E">
            <w:pPr>
              <w:tabs>
                <w:tab w:val="left" w:pos="-180"/>
                <w:tab w:val="left" w:pos="6885"/>
              </w:tabs>
              <w:spacing w:line="276" w:lineRule="auto"/>
              <w:ind w:right="-6"/>
              <w:jc w:val="center"/>
              <w:rPr>
                <w:rFonts w:ascii="Arial" w:hAnsi="Arial" w:cs="Arial"/>
                <w:sz w:val="20"/>
                <w:szCs w:val="20"/>
                <w:lang w:eastAsia="en-US"/>
              </w:rPr>
            </w:pPr>
            <w:r w:rsidRPr="009A5BF1">
              <w:rPr>
                <w:rFonts w:ascii="Arial" w:hAnsi="Arial" w:cs="Arial"/>
                <w:sz w:val="20"/>
                <w:szCs w:val="20"/>
                <w:lang w:eastAsia="en-US"/>
              </w:rPr>
              <w:t>Разновидность грунта</w:t>
            </w:r>
          </w:p>
        </w:tc>
        <w:tc>
          <w:tcPr>
            <w:tcW w:w="3685" w:type="dxa"/>
            <w:tcBorders>
              <w:top w:val="single" w:sz="4" w:space="0" w:color="auto"/>
              <w:left w:val="single" w:sz="4" w:space="0" w:color="auto"/>
              <w:bottom w:val="single" w:sz="4" w:space="0" w:color="auto"/>
              <w:right w:val="single" w:sz="4" w:space="0" w:color="auto"/>
            </w:tcBorders>
            <w:vAlign w:val="center"/>
          </w:tcPr>
          <w:p w14:paraId="248CF1F7" w14:textId="77777777" w:rsidR="00805726" w:rsidRPr="009A5BF1" w:rsidRDefault="00BA3B81" w:rsidP="00C6245E">
            <w:pPr>
              <w:tabs>
                <w:tab w:val="left" w:pos="-180"/>
                <w:tab w:val="left" w:pos="6885"/>
              </w:tabs>
              <w:spacing w:line="276" w:lineRule="auto"/>
              <w:ind w:right="-6"/>
              <w:jc w:val="center"/>
              <w:rPr>
                <w:rFonts w:ascii="Arial" w:hAnsi="Arial" w:cs="Arial"/>
                <w:sz w:val="20"/>
                <w:szCs w:val="20"/>
                <w:lang w:eastAsia="en-US"/>
              </w:rPr>
            </w:pPr>
            <w:r w:rsidRPr="009A5BF1">
              <w:rPr>
                <w:rFonts w:ascii="Arial" w:hAnsi="Arial" w:cs="Arial"/>
                <w:sz w:val="20"/>
                <w:szCs w:val="20"/>
                <w:lang w:eastAsia="en-US"/>
              </w:rPr>
              <w:t>Определяемый основн</w:t>
            </w:r>
            <w:r w:rsidR="00BE72BC">
              <w:rPr>
                <w:rFonts w:ascii="Arial" w:hAnsi="Arial" w:cs="Arial"/>
                <w:sz w:val="20"/>
                <w:szCs w:val="20"/>
                <w:lang w:eastAsia="en-US"/>
              </w:rPr>
              <w:t>ой</w:t>
            </w:r>
            <w:r w:rsidRPr="009A5BF1">
              <w:rPr>
                <w:rFonts w:ascii="Arial" w:hAnsi="Arial" w:cs="Arial"/>
                <w:sz w:val="20"/>
                <w:szCs w:val="20"/>
                <w:lang w:eastAsia="en-US"/>
              </w:rPr>
              <w:t xml:space="preserve"> параметр</w:t>
            </w:r>
          </w:p>
        </w:tc>
      </w:tr>
      <w:tr w:rsidR="00477AC2" w14:paraId="78AEEF60" w14:textId="77777777" w:rsidTr="00E0633B">
        <w:trPr>
          <w:trHeight w:val="565"/>
        </w:trPr>
        <w:tc>
          <w:tcPr>
            <w:tcW w:w="1276" w:type="dxa"/>
            <w:vMerge w:val="restart"/>
            <w:tcBorders>
              <w:top w:val="double" w:sz="4" w:space="0" w:color="auto"/>
              <w:left w:val="single" w:sz="4" w:space="0" w:color="auto"/>
              <w:right w:val="single" w:sz="4" w:space="0" w:color="auto"/>
            </w:tcBorders>
            <w:vAlign w:val="center"/>
          </w:tcPr>
          <w:p w14:paraId="6F5CDA79" w14:textId="77777777" w:rsidR="00A06C33" w:rsidRPr="006D4F17" w:rsidRDefault="00BA3B81" w:rsidP="00C6245E">
            <w:pPr>
              <w:spacing w:line="276" w:lineRule="auto"/>
              <w:jc w:val="center"/>
              <w:rPr>
                <w:rFonts w:ascii="Arial" w:hAnsi="Arial" w:cs="Arial"/>
                <w:sz w:val="22"/>
                <w:szCs w:val="22"/>
                <w:lang w:eastAsia="en-US"/>
              </w:rPr>
            </w:pPr>
            <w:r w:rsidRPr="006D4F17">
              <w:rPr>
                <w:rFonts w:ascii="Arial" w:hAnsi="Arial" w:cs="Arial"/>
                <w:sz w:val="22"/>
                <w:szCs w:val="22"/>
                <w:lang w:eastAsia="en-US"/>
              </w:rPr>
              <w:t>4</w:t>
            </w:r>
          </w:p>
        </w:tc>
        <w:tc>
          <w:tcPr>
            <w:tcW w:w="4536" w:type="dxa"/>
            <w:vMerge w:val="restart"/>
            <w:tcBorders>
              <w:top w:val="double" w:sz="4" w:space="0" w:color="auto"/>
              <w:left w:val="single" w:sz="4" w:space="0" w:color="auto"/>
              <w:right w:val="single" w:sz="4" w:space="0" w:color="auto"/>
            </w:tcBorders>
            <w:vAlign w:val="center"/>
          </w:tcPr>
          <w:p w14:paraId="58363B6F" w14:textId="77777777" w:rsidR="00A06C33"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Песчано-глинистые грунты со значительной (</w:t>
            </w:r>
            <w:r w:rsidR="004E44AD">
              <w:rPr>
                <w:rFonts w:ascii="Arial" w:hAnsi="Arial" w:cs="Arial"/>
                <w:sz w:val="22"/>
                <w:szCs w:val="22"/>
                <w:lang w:eastAsia="en-US"/>
              </w:rPr>
              <w:t>31</w:t>
            </w:r>
            <w:r w:rsidRPr="006D4F17">
              <w:rPr>
                <w:rFonts w:ascii="Arial" w:hAnsi="Arial" w:cs="Arial"/>
                <w:sz w:val="22"/>
                <w:szCs w:val="22"/>
                <w:lang w:eastAsia="en-US"/>
              </w:rPr>
              <w:t xml:space="preserve"> %</w:t>
            </w:r>
            <w:r w:rsidR="004E44AD">
              <w:rPr>
                <w:rFonts w:ascii="Arial" w:hAnsi="Arial" w:cs="Arial"/>
                <w:sz w:val="22"/>
                <w:szCs w:val="22"/>
                <w:lang w:eastAsia="en-US"/>
              </w:rPr>
              <w:t xml:space="preserve"> и более</w:t>
            </w:r>
            <w:r w:rsidRPr="006D4F17">
              <w:rPr>
                <w:rFonts w:ascii="Arial" w:hAnsi="Arial" w:cs="Arial"/>
                <w:sz w:val="22"/>
                <w:szCs w:val="22"/>
                <w:lang w:eastAsia="en-US"/>
              </w:rPr>
              <w:t>) примесью гальки и щебня. Плотные вязкие глины. Валунные глины. Каолин. Пористый известняк-ракушечник. Плотный мел. Гипс. Бокситы. Ангидрит. Фосфориты. Опока. Каменная соль. Каменный уголь. Мерзлые грунты: песок, ил, торф, суглинки</w:t>
            </w:r>
          </w:p>
        </w:tc>
        <w:tc>
          <w:tcPr>
            <w:tcW w:w="4678" w:type="dxa"/>
            <w:tcBorders>
              <w:top w:val="double" w:sz="4" w:space="0" w:color="auto"/>
              <w:left w:val="single" w:sz="4" w:space="0" w:color="auto"/>
              <w:bottom w:val="single" w:sz="4" w:space="0" w:color="auto"/>
              <w:right w:val="single" w:sz="4" w:space="0" w:color="auto"/>
            </w:tcBorders>
            <w:vAlign w:val="center"/>
          </w:tcPr>
          <w:p w14:paraId="3392E552" w14:textId="77777777" w:rsidR="00A06C33"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Пески, супеси, суглинки, глины с включением гравия, гальки (дресвы, щебня) от 3</w:t>
            </w:r>
            <w:r w:rsidR="004E44AD">
              <w:rPr>
                <w:rFonts w:ascii="Arial" w:hAnsi="Arial" w:cs="Arial"/>
                <w:sz w:val="22"/>
                <w:szCs w:val="22"/>
                <w:lang w:eastAsia="en-US"/>
              </w:rPr>
              <w:t>1</w:t>
            </w:r>
            <w:r w:rsidRPr="006D4F17">
              <w:rPr>
                <w:rFonts w:ascii="Arial" w:hAnsi="Arial" w:cs="Arial"/>
                <w:sz w:val="22"/>
                <w:szCs w:val="22"/>
                <w:lang w:eastAsia="en-US"/>
              </w:rPr>
              <w:t xml:space="preserve"> </w:t>
            </w:r>
            <w:r w:rsidR="00A26092" w:rsidRPr="00E2612E">
              <w:rPr>
                <w:rFonts w:ascii="Arial" w:hAnsi="Arial" w:cs="Arial"/>
                <w:sz w:val="22"/>
                <w:szCs w:val="22"/>
                <w:lang w:eastAsia="en-US"/>
              </w:rPr>
              <w:t>%</w:t>
            </w:r>
            <w:r w:rsidR="00A26092">
              <w:rPr>
                <w:rFonts w:ascii="Arial" w:hAnsi="Arial" w:cs="Arial"/>
                <w:sz w:val="22"/>
                <w:szCs w:val="22"/>
                <w:lang w:eastAsia="en-US"/>
              </w:rPr>
              <w:t xml:space="preserve"> </w:t>
            </w:r>
            <w:r w:rsidRPr="006D4F17">
              <w:rPr>
                <w:rFonts w:ascii="Arial" w:hAnsi="Arial" w:cs="Arial"/>
                <w:sz w:val="22"/>
                <w:szCs w:val="22"/>
                <w:lang w:eastAsia="en-US"/>
              </w:rPr>
              <w:t>до 50</w:t>
            </w:r>
            <w:r w:rsidR="00A26092">
              <w:rPr>
                <w:rFonts w:ascii="Arial" w:hAnsi="Arial" w:cs="Arial"/>
                <w:sz w:val="22"/>
                <w:szCs w:val="22"/>
                <w:lang w:eastAsia="en-US"/>
              </w:rPr>
              <w:t xml:space="preserve"> </w:t>
            </w:r>
            <w:r w:rsidRPr="006D4F17">
              <w:rPr>
                <w:rFonts w:ascii="Arial" w:hAnsi="Arial" w:cs="Arial"/>
                <w:sz w:val="22"/>
                <w:szCs w:val="22"/>
                <w:lang w:eastAsia="en-US"/>
              </w:rPr>
              <w:t>%</w:t>
            </w:r>
            <w:r w:rsidR="004E44AD">
              <w:rPr>
                <w:rFonts w:ascii="Arial" w:hAnsi="Arial" w:cs="Arial"/>
                <w:sz w:val="22"/>
                <w:szCs w:val="22"/>
                <w:lang w:eastAsia="en-US"/>
              </w:rPr>
              <w:t xml:space="preserve"> </w:t>
            </w:r>
            <w:r w:rsidR="007B74D5">
              <w:rPr>
                <w:rFonts w:ascii="Arial" w:hAnsi="Arial" w:cs="Arial"/>
                <w:sz w:val="22"/>
                <w:szCs w:val="22"/>
                <w:lang w:eastAsia="en-US"/>
              </w:rPr>
              <w:t>включ.</w:t>
            </w:r>
          </w:p>
        </w:tc>
        <w:tc>
          <w:tcPr>
            <w:tcW w:w="3685" w:type="dxa"/>
            <w:tcBorders>
              <w:top w:val="double" w:sz="4" w:space="0" w:color="auto"/>
              <w:left w:val="single" w:sz="4" w:space="0" w:color="auto"/>
              <w:bottom w:val="single" w:sz="4" w:space="0" w:color="auto"/>
              <w:right w:val="single" w:sz="4" w:space="0" w:color="auto"/>
            </w:tcBorders>
            <w:vAlign w:val="center"/>
          </w:tcPr>
          <w:p w14:paraId="25744605" w14:textId="77777777" w:rsidR="00A06C33"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Гранулометрический состав, коэффициент пористости</w:t>
            </w:r>
          </w:p>
        </w:tc>
      </w:tr>
      <w:tr w:rsidR="00477AC2" w14:paraId="62615E54" w14:textId="77777777" w:rsidTr="00E0633B">
        <w:trPr>
          <w:trHeight w:val="565"/>
        </w:trPr>
        <w:tc>
          <w:tcPr>
            <w:tcW w:w="1276" w:type="dxa"/>
            <w:vMerge/>
            <w:tcBorders>
              <w:left w:val="single" w:sz="4" w:space="0" w:color="auto"/>
              <w:right w:val="single" w:sz="4" w:space="0" w:color="auto"/>
            </w:tcBorders>
            <w:vAlign w:val="center"/>
          </w:tcPr>
          <w:p w14:paraId="6A22339A" w14:textId="77777777" w:rsidR="00A06C33" w:rsidRPr="006D4F17" w:rsidRDefault="00A06C33" w:rsidP="00C6245E">
            <w:pPr>
              <w:spacing w:line="276" w:lineRule="auto"/>
              <w:jc w:val="center"/>
              <w:rPr>
                <w:rFonts w:ascii="Arial" w:hAnsi="Arial" w:cs="Arial"/>
                <w:sz w:val="22"/>
                <w:szCs w:val="22"/>
                <w:lang w:eastAsia="en-US"/>
              </w:rPr>
            </w:pPr>
          </w:p>
        </w:tc>
        <w:tc>
          <w:tcPr>
            <w:tcW w:w="4536" w:type="dxa"/>
            <w:vMerge/>
            <w:tcBorders>
              <w:left w:val="single" w:sz="4" w:space="0" w:color="auto"/>
              <w:right w:val="single" w:sz="4" w:space="0" w:color="auto"/>
            </w:tcBorders>
            <w:vAlign w:val="center"/>
          </w:tcPr>
          <w:p w14:paraId="3D22935B" w14:textId="77777777" w:rsidR="00A06C33" w:rsidRPr="006D4F17" w:rsidRDefault="00A06C33" w:rsidP="00C6245E">
            <w:pPr>
              <w:spacing w:line="276" w:lineRule="auto"/>
              <w:rPr>
                <w:rFonts w:ascii="Arial" w:hAnsi="Arial" w:cs="Arial"/>
                <w:sz w:val="22"/>
                <w:szCs w:val="22"/>
                <w:lang w:eastAsia="en-US"/>
              </w:rPr>
            </w:pPr>
          </w:p>
        </w:tc>
        <w:tc>
          <w:tcPr>
            <w:tcW w:w="4678" w:type="dxa"/>
            <w:tcBorders>
              <w:top w:val="single" w:sz="4" w:space="0" w:color="auto"/>
              <w:left w:val="single" w:sz="4" w:space="0" w:color="auto"/>
              <w:bottom w:val="single" w:sz="4" w:space="0" w:color="auto"/>
              <w:right w:val="single" w:sz="4" w:space="0" w:color="auto"/>
            </w:tcBorders>
            <w:vAlign w:val="center"/>
          </w:tcPr>
          <w:p w14:paraId="727BDFEC" w14:textId="77777777" w:rsidR="00A06C33"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Гравийный (дресвяный) грунт</w:t>
            </w:r>
          </w:p>
        </w:tc>
        <w:tc>
          <w:tcPr>
            <w:tcW w:w="3685" w:type="dxa"/>
            <w:tcBorders>
              <w:top w:val="single" w:sz="4" w:space="0" w:color="auto"/>
              <w:left w:val="single" w:sz="4" w:space="0" w:color="auto"/>
              <w:bottom w:val="single" w:sz="4" w:space="0" w:color="auto"/>
              <w:right w:val="single" w:sz="4" w:space="0" w:color="auto"/>
            </w:tcBorders>
            <w:vAlign w:val="center"/>
          </w:tcPr>
          <w:p w14:paraId="154A6715" w14:textId="77777777" w:rsidR="00A06C33"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Гранулометрический состав</w:t>
            </w:r>
          </w:p>
        </w:tc>
      </w:tr>
      <w:tr w:rsidR="00477AC2" w14:paraId="009B0F00" w14:textId="77777777" w:rsidTr="00E0633B">
        <w:trPr>
          <w:trHeight w:val="565"/>
        </w:trPr>
        <w:tc>
          <w:tcPr>
            <w:tcW w:w="1276" w:type="dxa"/>
            <w:vMerge/>
            <w:tcBorders>
              <w:left w:val="single" w:sz="4" w:space="0" w:color="auto"/>
              <w:right w:val="single" w:sz="4" w:space="0" w:color="auto"/>
            </w:tcBorders>
            <w:vAlign w:val="center"/>
          </w:tcPr>
          <w:p w14:paraId="4C6CA437" w14:textId="77777777" w:rsidR="00A06C33" w:rsidRPr="006D4F17" w:rsidRDefault="00A06C33" w:rsidP="00C6245E">
            <w:pPr>
              <w:spacing w:line="276" w:lineRule="auto"/>
              <w:jc w:val="center"/>
              <w:rPr>
                <w:rFonts w:ascii="Arial" w:hAnsi="Arial" w:cs="Arial"/>
                <w:sz w:val="22"/>
                <w:szCs w:val="22"/>
                <w:lang w:eastAsia="en-US"/>
              </w:rPr>
            </w:pPr>
          </w:p>
        </w:tc>
        <w:tc>
          <w:tcPr>
            <w:tcW w:w="4536" w:type="dxa"/>
            <w:vMerge/>
            <w:tcBorders>
              <w:left w:val="single" w:sz="4" w:space="0" w:color="auto"/>
              <w:right w:val="single" w:sz="4" w:space="0" w:color="auto"/>
            </w:tcBorders>
            <w:vAlign w:val="center"/>
          </w:tcPr>
          <w:p w14:paraId="7EE4BACD" w14:textId="77777777" w:rsidR="00A06C33" w:rsidRPr="006D4F17" w:rsidRDefault="00A06C33" w:rsidP="00C6245E">
            <w:pPr>
              <w:spacing w:line="276" w:lineRule="auto"/>
              <w:rPr>
                <w:rFonts w:ascii="Arial" w:hAnsi="Arial" w:cs="Arial"/>
                <w:sz w:val="22"/>
                <w:szCs w:val="22"/>
                <w:lang w:eastAsia="en-US"/>
              </w:rPr>
            </w:pPr>
          </w:p>
        </w:tc>
        <w:tc>
          <w:tcPr>
            <w:tcW w:w="4678" w:type="dxa"/>
            <w:tcBorders>
              <w:top w:val="single" w:sz="4" w:space="0" w:color="auto"/>
              <w:left w:val="single" w:sz="4" w:space="0" w:color="auto"/>
              <w:bottom w:val="single" w:sz="4" w:space="0" w:color="auto"/>
              <w:right w:val="single" w:sz="4" w:space="0" w:color="auto"/>
            </w:tcBorders>
            <w:vAlign w:val="center"/>
          </w:tcPr>
          <w:p w14:paraId="27DF4F19" w14:textId="77777777" w:rsidR="00A06C33"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Галечниковый (щебенистый) грунт</w:t>
            </w:r>
          </w:p>
        </w:tc>
        <w:tc>
          <w:tcPr>
            <w:tcW w:w="3685" w:type="dxa"/>
            <w:tcBorders>
              <w:top w:val="single" w:sz="4" w:space="0" w:color="auto"/>
              <w:left w:val="single" w:sz="4" w:space="0" w:color="auto"/>
              <w:bottom w:val="single" w:sz="4" w:space="0" w:color="auto"/>
              <w:right w:val="single" w:sz="4" w:space="0" w:color="auto"/>
            </w:tcBorders>
            <w:vAlign w:val="center"/>
          </w:tcPr>
          <w:p w14:paraId="3CEA390A" w14:textId="77777777" w:rsidR="00A06C33"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Гранулометрический состав</w:t>
            </w:r>
          </w:p>
        </w:tc>
      </w:tr>
      <w:tr w:rsidR="00477AC2" w14:paraId="3DA854A4" w14:textId="77777777" w:rsidTr="00E0633B">
        <w:trPr>
          <w:trHeight w:val="565"/>
        </w:trPr>
        <w:tc>
          <w:tcPr>
            <w:tcW w:w="1276" w:type="dxa"/>
            <w:vMerge/>
            <w:tcBorders>
              <w:left w:val="single" w:sz="4" w:space="0" w:color="auto"/>
              <w:right w:val="single" w:sz="4" w:space="0" w:color="auto"/>
            </w:tcBorders>
            <w:vAlign w:val="center"/>
          </w:tcPr>
          <w:p w14:paraId="579B28B9" w14:textId="77777777" w:rsidR="00A06C33" w:rsidRPr="006D4F17" w:rsidRDefault="00A06C33" w:rsidP="00C6245E">
            <w:pPr>
              <w:spacing w:line="276" w:lineRule="auto"/>
              <w:jc w:val="center"/>
              <w:rPr>
                <w:rFonts w:ascii="Arial" w:hAnsi="Arial" w:cs="Arial"/>
                <w:sz w:val="22"/>
                <w:szCs w:val="22"/>
                <w:lang w:eastAsia="en-US"/>
              </w:rPr>
            </w:pPr>
          </w:p>
        </w:tc>
        <w:tc>
          <w:tcPr>
            <w:tcW w:w="4536" w:type="dxa"/>
            <w:vMerge/>
            <w:tcBorders>
              <w:left w:val="single" w:sz="4" w:space="0" w:color="auto"/>
              <w:right w:val="single" w:sz="4" w:space="0" w:color="auto"/>
            </w:tcBorders>
            <w:vAlign w:val="center"/>
          </w:tcPr>
          <w:p w14:paraId="7676241C" w14:textId="77777777" w:rsidR="00A06C33" w:rsidRPr="006D4F17" w:rsidRDefault="00A06C33" w:rsidP="00C6245E">
            <w:pPr>
              <w:spacing w:line="276" w:lineRule="auto"/>
              <w:rPr>
                <w:rFonts w:ascii="Arial" w:hAnsi="Arial" w:cs="Arial"/>
                <w:sz w:val="22"/>
                <w:szCs w:val="22"/>
                <w:lang w:eastAsia="en-US"/>
              </w:rPr>
            </w:pPr>
          </w:p>
        </w:tc>
        <w:tc>
          <w:tcPr>
            <w:tcW w:w="4678" w:type="dxa"/>
            <w:tcBorders>
              <w:top w:val="single" w:sz="4" w:space="0" w:color="auto"/>
              <w:left w:val="single" w:sz="4" w:space="0" w:color="auto"/>
              <w:bottom w:val="single" w:sz="4" w:space="0" w:color="auto"/>
              <w:right w:val="single" w:sz="4" w:space="0" w:color="auto"/>
            </w:tcBorders>
            <w:vAlign w:val="center"/>
          </w:tcPr>
          <w:p w14:paraId="2D5448D9" w14:textId="4DC61D14" w:rsidR="00A06C33"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 xml:space="preserve">Мерзлые грунты, в </w:t>
            </w:r>
            <w:r w:rsidR="009C56A9">
              <w:rPr>
                <w:rFonts w:ascii="Arial" w:hAnsi="Arial" w:cs="Arial"/>
                <w:sz w:val="22"/>
                <w:szCs w:val="22"/>
                <w:lang w:eastAsia="en-US"/>
              </w:rPr>
              <w:t>т. ч.</w:t>
            </w:r>
            <w:r w:rsidRPr="006D4F17">
              <w:rPr>
                <w:rFonts w:ascii="Arial" w:hAnsi="Arial" w:cs="Arial"/>
                <w:sz w:val="22"/>
                <w:szCs w:val="22"/>
                <w:lang w:eastAsia="en-US"/>
              </w:rPr>
              <w:t xml:space="preserve"> гравийные (дресвяные), галечниковые (щебенистые)</w:t>
            </w:r>
          </w:p>
        </w:tc>
        <w:tc>
          <w:tcPr>
            <w:tcW w:w="3685" w:type="dxa"/>
            <w:tcBorders>
              <w:top w:val="single" w:sz="4" w:space="0" w:color="auto"/>
              <w:left w:val="single" w:sz="4" w:space="0" w:color="auto"/>
              <w:bottom w:val="single" w:sz="4" w:space="0" w:color="auto"/>
              <w:right w:val="single" w:sz="4" w:space="0" w:color="auto"/>
            </w:tcBorders>
            <w:vAlign w:val="center"/>
          </w:tcPr>
          <w:p w14:paraId="157B7E48" w14:textId="77777777" w:rsidR="00A06C33" w:rsidRPr="006D4F17" w:rsidRDefault="00BA3B81" w:rsidP="00C6245E">
            <w:pPr>
              <w:spacing w:line="276" w:lineRule="auto"/>
              <w:jc w:val="center"/>
              <w:rPr>
                <w:rFonts w:ascii="Arial" w:hAnsi="Arial" w:cs="Arial"/>
                <w:sz w:val="22"/>
                <w:szCs w:val="22"/>
                <w:lang w:eastAsia="en-US"/>
              </w:rPr>
            </w:pPr>
            <w:r>
              <w:rPr>
                <w:rFonts w:ascii="Arial" w:hAnsi="Arial" w:cs="Arial"/>
                <w:sz w:val="22"/>
                <w:szCs w:val="22"/>
                <w:lang w:eastAsia="en-US"/>
              </w:rPr>
              <w:t>–</w:t>
            </w:r>
          </w:p>
        </w:tc>
      </w:tr>
      <w:tr w:rsidR="00477AC2" w14:paraId="5096DDBE" w14:textId="77777777" w:rsidTr="00E0633B">
        <w:trPr>
          <w:trHeight w:val="565"/>
        </w:trPr>
        <w:tc>
          <w:tcPr>
            <w:tcW w:w="1276" w:type="dxa"/>
            <w:vMerge/>
            <w:tcBorders>
              <w:left w:val="single" w:sz="4" w:space="0" w:color="auto"/>
              <w:right w:val="single" w:sz="4" w:space="0" w:color="auto"/>
            </w:tcBorders>
            <w:vAlign w:val="center"/>
          </w:tcPr>
          <w:p w14:paraId="7DC3F22A" w14:textId="77777777" w:rsidR="00A06C33" w:rsidRPr="006D4F17" w:rsidRDefault="00A06C33" w:rsidP="00C6245E">
            <w:pPr>
              <w:spacing w:line="276" w:lineRule="auto"/>
              <w:jc w:val="center"/>
              <w:rPr>
                <w:rFonts w:ascii="Arial" w:hAnsi="Arial" w:cs="Arial"/>
                <w:sz w:val="22"/>
                <w:szCs w:val="22"/>
                <w:lang w:eastAsia="en-US"/>
              </w:rPr>
            </w:pPr>
          </w:p>
        </w:tc>
        <w:tc>
          <w:tcPr>
            <w:tcW w:w="4536" w:type="dxa"/>
            <w:vMerge/>
            <w:tcBorders>
              <w:left w:val="single" w:sz="4" w:space="0" w:color="auto"/>
              <w:right w:val="single" w:sz="4" w:space="0" w:color="auto"/>
            </w:tcBorders>
            <w:vAlign w:val="center"/>
          </w:tcPr>
          <w:p w14:paraId="612E263F" w14:textId="77777777" w:rsidR="00A06C33" w:rsidRPr="006D4F17" w:rsidRDefault="00A06C33" w:rsidP="00C6245E">
            <w:pPr>
              <w:spacing w:line="276" w:lineRule="auto"/>
              <w:rPr>
                <w:rFonts w:ascii="Arial" w:hAnsi="Arial" w:cs="Arial"/>
                <w:sz w:val="22"/>
                <w:szCs w:val="22"/>
                <w:lang w:eastAsia="en-US"/>
              </w:rPr>
            </w:pPr>
          </w:p>
        </w:tc>
        <w:tc>
          <w:tcPr>
            <w:tcW w:w="4678" w:type="dxa"/>
            <w:tcBorders>
              <w:top w:val="single" w:sz="4" w:space="0" w:color="auto"/>
              <w:left w:val="single" w:sz="4" w:space="0" w:color="auto"/>
              <w:bottom w:val="single" w:sz="4" w:space="0" w:color="auto"/>
              <w:right w:val="single" w:sz="4" w:space="0" w:color="auto"/>
            </w:tcBorders>
            <w:vAlign w:val="center"/>
          </w:tcPr>
          <w:p w14:paraId="427E3BCB" w14:textId="77777777" w:rsidR="00A06C33"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Полускальные грунты пониженной прочности</w:t>
            </w:r>
          </w:p>
        </w:tc>
        <w:tc>
          <w:tcPr>
            <w:tcW w:w="3685" w:type="dxa"/>
            <w:tcBorders>
              <w:top w:val="single" w:sz="4" w:space="0" w:color="auto"/>
              <w:left w:val="single" w:sz="4" w:space="0" w:color="auto"/>
              <w:bottom w:val="single" w:sz="4" w:space="0" w:color="auto"/>
              <w:right w:val="single" w:sz="4" w:space="0" w:color="auto"/>
            </w:tcBorders>
            <w:vAlign w:val="center"/>
          </w:tcPr>
          <w:p w14:paraId="7FC8ACB7" w14:textId="77777777" w:rsidR="00A06C33"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Предел прочности на одноосное сжатие, коэффициент крепости по шкале Протодьяконова</w:t>
            </w:r>
          </w:p>
        </w:tc>
      </w:tr>
      <w:tr w:rsidR="00477AC2" w14:paraId="1E32920C" w14:textId="77777777" w:rsidTr="00E0633B">
        <w:trPr>
          <w:trHeight w:val="565"/>
        </w:trPr>
        <w:tc>
          <w:tcPr>
            <w:tcW w:w="1276" w:type="dxa"/>
            <w:vMerge/>
            <w:tcBorders>
              <w:left w:val="single" w:sz="4" w:space="0" w:color="auto"/>
              <w:right w:val="single" w:sz="4" w:space="0" w:color="auto"/>
            </w:tcBorders>
            <w:vAlign w:val="center"/>
          </w:tcPr>
          <w:p w14:paraId="46C5A634" w14:textId="77777777" w:rsidR="00A06C33" w:rsidRPr="006D4F17" w:rsidRDefault="00A06C33" w:rsidP="00C6245E">
            <w:pPr>
              <w:spacing w:line="276" w:lineRule="auto"/>
              <w:jc w:val="center"/>
              <w:rPr>
                <w:rFonts w:ascii="Arial" w:hAnsi="Arial" w:cs="Arial"/>
                <w:sz w:val="22"/>
                <w:szCs w:val="22"/>
                <w:lang w:eastAsia="en-US"/>
              </w:rPr>
            </w:pPr>
          </w:p>
        </w:tc>
        <w:tc>
          <w:tcPr>
            <w:tcW w:w="4536" w:type="dxa"/>
            <w:vMerge/>
            <w:tcBorders>
              <w:left w:val="single" w:sz="4" w:space="0" w:color="auto"/>
              <w:right w:val="single" w:sz="4" w:space="0" w:color="auto"/>
            </w:tcBorders>
            <w:vAlign w:val="center"/>
          </w:tcPr>
          <w:p w14:paraId="2785ED1D" w14:textId="77777777" w:rsidR="00A06C33" w:rsidRPr="006D4F17" w:rsidRDefault="00A06C33" w:rsidP="00C6245E">
            <w:pPr>
              <w:spacing w:line="276" w:lineRule="auto"/>
              <w:rPr>
                <w:rFonts w:ascii="Arial" w:hAnsi="Arial" w:cs="Arial"/>
                <w:sz w:val="22"/>
                <w:szCs w:val="22"/>
                <w:lang w:eastAsia="en-US"/>
              </w:rPr>
            </w:pPr>
          </w:p>
        </w:tc>
        <w:tc>
          <w:tcPr>
            <w:tcW w:w="4678" w:type="dxa"/>
            <w:tcBorders>
              <w:top w:val="single" w:sz="4" w:space="0" w:color="auto"/>
              <w:left w:val="single" w:sz="4" w:space="0" w:color="auto"/>
              <w:bottom w:val="single" w:sz="4" w:space="0" w:color="auto"/>
              <w:right w:val="single" w:sz="4" w:space="0" w:color="auto"/>
            </w:tcBorders>
            <w:vAlign w:val="center"/>
          </w:tcPr>
          <w:p w14:paraId="57E62B4E" w14:textId="77777777" w:rsidR="00A06C33"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Малопрочные, мягкие скальные грунты</w:t>
            </w:r>
          </w:p>
        </w:tc>
        <w:tc>
          <w:tcPr>
            <w:tcW w:w="3685" w:type="dxa"/>
            <w:tcBorders>
              <w:top w:val="single" w:sz="4" w:space="0" w:color="auto"/>
              <w:left w:val="single" w:sz="4" w:space="0" w:color="auto"/>
              <w:bottom w:val="single" w:sz="4" w:space="0" w:color="auto"/>
              <w:right w:val="single" w:sz="4" w:space="0" w:color="auto"/>
            </w:tcBorders>
            <w:vAlign w:val="center"/>
          </w:tcPr>
          <w:p w14:paraId="34182AE6" w14:textId="77777777" w:rsidR="00A06C33" w:rsidRPr="006D4F17" w:rsidRDefault="00BA3B81" w:rsidP="00C6245E">
            <w:pPr>
              <w:spacing w:line="276" w:lineRule="auto"/>
              <w:rPr>
                <w:rFonts w:ascii="Arial" w:hAnsi="Arial" w:cs="Arial"/>
                <w:sz w:val="22"/>
                <w:szCs w:val="22"/>
                <w:lang w:eastAsia="en-US"/>
              </w:rPr>
            </w:pPr>
            <w:r w:rsidRPr="006D4F17">
              <w:rPr>
                <w:rFonts w:ascii="Arial" w:hAnsi="Arial" w:cs="Arial"/>
                <w:sz w:val="22"/>
                <w:szCs w:val="22"/>
                <w:lang w:eastAsia="en-US"/>
              </w:rPr>
              <w:t>Предел прочности на одноосное сжатие, коэффициент крепости по шкале Протодьяконова</w:t>
            </w:r>
          </w:p>
        </w:tc>
      </w:tr>
      <w:tr w:rsidR="00477AC2" w14:paraId="7F125ECC" w14:textId="77777777" w:rsidTr="00E0633B">
        <w:trPr>
          <w:trHeight w:val="565"/>
        </w:trPr>
        <w:tc>
          <w:tcPr>
            <w:tcW w:w="14175" w:type="dxa"/>
            <w:gridSpan w:val="4"/>
            <w:tcBorders>
              <w:left w:val="single" w:sz="4" w:space="0" w:color="auto"/>
              <w:right w:val="single" w:sz="4" w:space="0" w:color="auto"/>
            </w:tcBorders>
            <w:vAlign w:val="center"/>
          </w:tcPr>
          <w:p w14:paraId="15199DB2" w14:textId="77777777" w:rsidR="00A26092" w:rsidRDefault="00A26092" w:rsidP="00C6245E">
            <w:pPr>
              <w:spacing w:line="360" w:lineRule="auto"/>
              <w:ind w:firstLine="709"/>
              <w:jc w:val="both"/>
              <w:rPr>
                <w:rFonts w:ascii="Arial" w:hAnsi="Arial" w:cs="Arial"/>
                <w:spacing w:val="40"/>
                <w:sz w:val="20"/>
                <w:szCs w:val="20"/>
                <w:lang w:eastAsia="en-US"/>
              </w:rPr>
            </w:pPr>
          </w:p>
          <w:p w14:paraId="12C36625" w14:textId="77777777" w:rsidR="00A06C33" w:rsidRPr="006D4F17" w:rsidRDefault="00BA3B81" w:rsidP="00C6245E">
            <w:pPr>
              <w:spacing w:line="360" w:lineRule="auto"/>
              <w:ind w:firstLine="709"/>
              <w:jc w:val="both"/>
              <w:rPr>
                <w:rFonts w:ascii="Arial" w:hAnsi="Arial" w:cs="Arial"/>
                <w:spacing w:val="40"/>
                <w:sz w:val="20"/>
                <w:szCs w:val="20"/>
                <w:lang w:eastAsia="en-US"/>
              </w:rPr>
            </w:pPr>
            <w:r w:rsidRPr="006D4F17">
              <w:rPr>
                <w:rFonts w:ascii="Arial" w:hAnsi="Arial" w:cs="Arial"/>
                <w:spacing w:val="40"/>
                <w:sz w:val="20"/>
                <w:szCs w:val="20"/>
                <w:lang w:eastAsia="en-US"/>
              </w:rPr>
              <w:t>Примечания</w:t>
            </w:r>
          </w:p>
          <w:p w14:paraId="6D3260EC" w14:textId="77777777" w:rsidR="00A06C33" w:rsidRDefault="00BA3B81" w:rsidP="00C6245E">
            <w:pPr>
              <w:spacing w:line="360" w:lineRule="auto"/>
              <w:ind w:firstLine="709"/>
              <w:jc w:val="both"/>
              <w:rPr>
                <w:rFonts w:ascii="Arial" w:hAnsi="Arial" w:cs="Arial"/>
                <w:sz w:val="20"/>
                <w:szCs w:val="20"/>
                <w:lang w:eastAsia="en-US"/>
              </w:rPr>
            </w:pPr>
            <w:r w:rsidRPr="00A06C33">
              <w:rPr>
                <w:rFonts w:ascii="Arial" w:hAnsi="Arial" w:cs="Arial"/>
                <w:sz w:val="20"/>
                <w:szCs w:val="20"/>
                <w:lang w:eastAsia="en-US"/>
              </w:rPr>
              <w:t xml:space="preserve">1 </w:t>
            </w:r>
            <w:r>
              <w:rPr>
                <w:rFonts w:ascii="Arial" w:hAnsi="Arial" w:cs="Arial"/>
                <w:sz w:val="20"/>
                <w:szCs w:val="20"/>
                <w:lang w:eastAsia="en-US"/>
              </w:rPr>
              <w:t xml:space="preserve">Наименование и разновидности грунта </w:t>
            </w:r>
            <w:r w:rsidR="00D4129A">
              <w:rPr>
                <w:rFonts w:ascii="Arial" w:hAnsi="Arial" w:cs="Arial"/>
                <w:sz w:val="20"/>
                <w:szCs w:val="20"/>
                <w:lang w:eastAsia="en-US"/>
              </w:rPr>
              <w:t>– по</w:t>
            </w:r>
            <w:r>
              <w:rPr>
                <w:rFonts w:ascii="Arial" w:hAnsi="Arial" w:cs="Arial"/>
                <w:sz w:val="20"/>
                <w:szCs w:val="20"/>
                <w:lang w:eastAsia="en-US"/>
              </w:rPr>
              <w:t xml:space="preserve"> ГОСТ 25100.</w:t>
            </w:r>
          </w:p>
          <w:p w14:paraId="40BD2283" w14:textId="77777777" w:rsidR="00A06C33" w:rsidRDefault="00BA3B81" w:rsidP="00C6245E">
            <w:pPr>
              <w:spacing w:line="360" w:lineRule="auto"/>
              <w:ind w:firstLine="709"/>
              <w:jc w:val="both"/>
              <w:rPr>
                <w:rFonts w:ascii="Arial" w:hAnsi="Arial" w:cs="Arial"/>
                <w:sz w:val="20"/>
                <w:szCs w:val="20"/>
                <w:lang w:eastAsia="en-US"/>
              </w:rPr>
            </w:pPr>
            <w:r>
              <w:rPr>
                <w:rFonts w:ascii="Arial" w:hAnsi="Arial" w:cs="Arial"/>
                <w:sz w:val="20"/>
                <w:szCs w:val="20"/>
                <w:lang w:eastAsia="en-US"/>
              </w:rPr>
              <w:t>2 Определяемые основные параметры грунта (за исключением коэффициента крепости по шкале Протодьяконова) – по ГОСТ 25100.</w:t>
            </w:r>
          </w:p>
          <w:p w14:paraId="32E1E145" w14:textId="77777777" w:rsidR="00A06C33" w:rsidRPr="00A06C33" w:rsidRDefault="00BA3B81" w:rsidP="00C6245E">
            <w:pPr>
              <w:spacing w:line="360" w:lineRule="auto"/>
              <w:ind w:firstLine="709"/>
              <w:jc w:val="both"/>
              <w:rPr>
                <w:rFonts w:ascii="Arial" w:hAnsi="Arial" w:cs="Arial"/>
                <w:sz w:val="20"/>
                <w:szCs w:val="20"/>
                <w:lang w:eastAsia="en-US"/>
              </w:rPr>
            </w:pPr>
            <w:r>
              <w:rPr>
                <w:rFonts w:ascii="Arial" w:hAnsi="Arial" w:cs="Arial"/>
                <w:sz w:val="20"/>
                <w:szCs w:val="20"/>
                <w:lang w:eastAsia="en-US"/>
              </w:rPr>
              <w:t xml:space="preserve">3 Коэффициент крепости по шкале Протодьяконова – по </w:t>
            </w:r>
            <w:r w:rsidRPr="003B60DA">
              <w:rPr>
                <w:rFonts w:ascii="Arial" w:hAnsi="Arial" w:cs="Arial"/>
                <w:sz w:val="20"/>
                <w:szCs w:val="20"/>
                <w:lang w:eastAsia="en-US"/>
              </w:rPr>
              <w:t>ГОСТ 21153.1</w:t>
            </w:r>
            <w:r>
              <w:rPr>
                <w:rFonts w:ascii="Arial" w:hAnsi="Arial" w:cs="Arial"/>
                <w:sz w:val="20"/>
                <w:szCs w:val="20"/>
                <w:lang w:eastAsia="en-US"/>
              </w:rPr>
              <w:t>.</w:t>
            </w:r>
          </w:p>
          <w:p w14:paraId="1E8BDA34" w14:textId="77777777" w:rsidR="00A06C33" w:rsidRPr="00A06C33" w:rsidRDefault="00BA3B81" w:rsidP="00C6245E">
            <w:pPr>
              <w:spacing w:line="360" w:lineRule="auto"/>
              <w:ind w:firstLine="709"/>
              <w:jc w:val="both"/>
              <w:rPr>
                <w:rFonts w:ascii="Arial" w:hAnsi="Arial" w:cs="Arial"/>
                <w:sz w:val="20"/>
                <w:szCs w:val="20"/>
                <w:lang w:eastAsia="en-US"/>
              </w:rPr>
            </w:pPr>
            <w:r>
              <w:rPr>
                <w:rFonts w:ascii="Arial" w:hAnsi="Arial" w:cs="Arial"/>
                <w:sz w:val="20"/>
                <w:szCs w:val="20"/>
                <w:lang w:eastAsia="en-US"/>
              </w:rPr>
              <w:t>4</w:t>
            </w:r>
            <w:r w:rsidRPr="00A06C33">
              <w:rPr>
                <w:rFonts w:ascii="Arial" w:hAnsi="Arial" w:cs="Arial"/>
                <w:sz w:val="20"/>
                <w:szCs w:val="20"/>
                <w:lang w:eastAsia="en-US"/>
              </w:rPr>
              <w:t xml:space="preserve"> Техногенные грунты, имеющие природные </w:t>
            </w:r>
            <w:r w:rsidRPr="005C43D5">
              <w:rPr>
                <w:rFonts w:ascii="Arial" w:hAnsi="Arial" w:cs="Arial"/>
                <w:sz w:val="20"/>
                <w:szCs w:val="20"/>
                <w:lang w:eastAsia="en-US"/>
              </w:rPr>
              <w:t>аналоги</w:t>
            </w:r>
            <w:r w:rsidR="00F87127">
              <w:rPr>
                <w:rFonts w:ascii="Arial" w:hAnsi="Arial" w:cs="Arial"/>
                <w:sz w:val="20"/>
                <w:szCs w:val="20"/>
                <w:lang w:eastAsia="en-US"/>
              </w:rPr>
              <w:t>,</w:t>
            </w:r>
            <w:r w:rsidRPr="005C43D5">
              <w:rPr>
                <w:rFonts w:ascii="Arial" w:hAnsi="Arial" w:cs="Arial"/>
                <w:sz w:val="20"/>
                <w:szCs w:val="20"/>
                <w:lang w:eastAsia="en-US"/>
              </w:rPr>
              <w:t xml:space="preserve"> </w:t>
            </w:r>
            <w:r w:rsidR="005C43D5" w:rsidRPr="005C43D5">
              <w:rPr>
                <w:rFonts w:ascii="Arial" w:hAnsi="Arial" w:cs="Arial"/>
                <w:sz w:val="20"/>
                <w:szCs w:val="20"/>
                <w:lang w:eastAsia="en-US"/>
              </w:rPr>
              <w:t>определяют</w:t>
            </w:r>
            <w:r w:rsidRPr="00A06C33">
              <w:rPr>
                <w:rFonts w:ascii="Arial" w:hAnsi="Arial" w:cs="Arial"/>
                <w:sz w:val="20"/>
                <w:szCs w:val="20"/>
                <w:lang w:eastAsia="en-US"/>
              </w:rPr>
              <w:t xml:space="preserve"> как природные грунты.</w:t>
            </w:r>
          </w:p>
          <w:p w14:paraId="763EB0F6" w14:textId="77777777" w:rsidR="00A06C33" w:rsidRPr="00A06C33" w:rsidRDefault="00BA3B81" w:rsidP="00C6245E">
            <w:pPr>
              <w:spacing w:line="360" w:lineRule="auto"/>
              <w:ind w:firstLine="709"/>
              <w:jc w:val="both"/>
              <w:rPr>
                <w:rFonts w:ascii="Arial" w:hAnsi="Arial" w:cs="Arial"/>
                <w:sz w:val="20"/>
                <w:szCs w:val="20"/>
                <w:lang w:eastAsia="en-US"/>
              </w:rPr>
            </w:pPr>
            <w:r>
              <w:rPr>
                <w:rFonts w:ascii="Arial" w:hAnsi="Arial" w:cs="Arial"/>
                <w:sz w:val="20"/>
                <w:szCs w:val="20"/>
                <w:lang w:eastAsia="en-US"/>
              </w:rPr>
              <w:t>5</w:t>
            </w:r>
            <w:r w:rsidRPr="00A06C33">
              <w:rPr>
                <w:rFonts w:ascii="Arial" w:hAnsi="Arial" w:cs="Arial"/>
                <w:sz w:val="20"/>
                <w:szCs w:val="20"/>
                <w:lang w:eastAsia="en-US"/>
              </w:rPr>
              <w:t xml:space="preserve"> </w:t>
            </w:r>
            <w:r w:rsidR="00112F59" w:rsidRPr="00A06C33">
              <w:rPr>
                <w:rFonts w:ascii="Arial" w:hAnsi="Arial" w:cs="Arial"/>
                <w:sz w:val="20"/>
                <w:szCs w:val="20"/>
                <w:lang w:eastAsia="en-US"/>
              </w:rPr>
              <w:t>Групп</w:t>
            </w:r>
            <w:r w:rsidR="00112F59">
              <w:rPr>
                <w:rFonts w:ascii="Arial" w:hAnsi="Arial" w:cs="Arial"/>
                <w:sz w:val="20"/>
                <w:szCs w:val="20"/>
                <w:lang w:eastAsia="en-US"/>
              </w:rPr>
              <w:t>у</w:t>
            </w:r>
            <w:r w:rsidR="00112F59" w:rsidRPr="00A06C33">
              <w:rPr>
                <w:rFonts w:ascii="Arial" w:hAnsi="Arial" w:cs="Arial"/>
                <w:sz w:val="20"/>
                <w:szCs w:val="20"/>
                <w:lang w:eastAsia="en-US"/>
              </w:rPr>
              <w:t xml:space="preserve"> </w:t>
            </w:r>
            <w:r w:rsidRPr="00A06C33">
              <w:rPr>
                <w:rFonts w:ascii="Arial" w:hAnsi="Arial" w:cs="Arial"/>
                <w:sz w:val="20"/>
                <w:szCs w:val="20"/>
                <w:lang w:eastAsia="en-US"/>
              </w:rPr>
              <w:t xml:space="preserve">по буримости техногенно измененных в естественном залегании грунтов (закрепленные битумными, цементными растворами, силикатизированные и пр.) </w:t>
            </w:r>
            <w:r w:rsidR="00112F59" w:rsidRPr="00A06C33">
              <w:rPr>
                <w:rFonts w:ascii="Arial" w:hAnsi="Arial" w:cs="Arial"/>
                <w:sz w:val="20"/>
                <w:szCs w:val="20"/>
                <w:lang w:eastAsia="en-US"/>
              </w:rPr>
              <w:t>определя</w:t>
            </w:r>
            <w:r w:rsidR="00112F59">
              <w:rPr>
                <w:rFonts w:ascii="Arial" w:hAnsi="Arial" w:cs="Arial"/>
                <w:sz w:val="20"/>
                <w:szCs w:val="20"/>
                <w:lang w:eastAsia="en-US"/>
              </w:rPr>
              <w:t>ю</w:t>
            </w:r>
            <w:r w:rsidR="00112F59" w:rsidRPr="00A06C33">
              <w:rPr>
                <w:rFonts w:ascii="Arial" w:hAnsi="Arial" w:cs="Arial"/>
                <w:sz w:val="20"/>
                <w:szCs w:val="20"/>
                <w:lang w:eastAsia="en-US"/>
              </w:rPr>
              <w:t xml:space="preserve">т </w:t>
            </w:r>
            <w:r w:rsidR="005C43D5">
              <w:rPr>
                <w:rFonts w:ascii="Arial" w:hAnsi="Arial" w:cs="Arial"/>
                <w:sz w:val="20"/>
                <w:szCs w:val="20"/>
                <w:lang w:eastAsia="en-US"/>
              </w:rPr>
              <w:t>по их основным параметрам</w:t>
            </w:r>
            <w:r w:rsidRPr="00A06C33">
              <w:rPr>
                <w:rFonts w:ascii="Arial" w:hAnsi="Arial" w:cs="Arial"/>
                <w:sz w:val="20"/>
                <w:szCs w:val="20"/>
                <w:lang w:eastAsia="en-US"/>
              </w:rPr>
              <w:t xml:space="preserve"> (прочность на сжатие, коэффициент крепости по шкале Протодьяконова).</w:t>
            </w:r>
          </w:p>
          <w:p w14:paraId="5E17D6C9" w14:textId="77777777" w:rsidR="00A06C33" w:rsidRDefault="00BA3B81" w:rsidP="00C6245E">
            <w:pPr>
              <w:spacing w:line="360" w:lineRule="auto"/>
              <w:ind w:firstLine="709"/>
              <w:jc w:val="both"/>
              <w:rPr>
                <w:rFonts w:ascii="Arial" w:hAnsi="Arial" w:cs="Arial"/>
                <w:sz w:val="20"/>
                <w:szCs w:val="20"/>
                <w:lang w:eastAsia="en-US"/>
              </w:rPr>
            </w:pPr>
            <w:r>
              <w:rPr>
                <w:rFonts w:ascii="Arial" w:hAnsi="Arial" w:cs="Arial"/>
                <w:sz w:val="20"/>
                <w:szCs w:val="20"/>
                <w:lang w:eastAsia="en-US"/>
              </w:rPr>
              <w:t>6</w:t>
            </w:r>
            <w:r w:rsidRPr="00A06C33">
              <w:rPr>
                <w:rFonts w:ascii="Arial" w:hAnsi="Arial" w:cs="Arial"/>
                <w:sz w:val="20"/>
                <w:szCs w:val="20"/>
                <w:lang w:eastAsia="en-US"/>
              </w:rPr>
              <w:t xml:space="preserve"> </w:t>
            </w:r>
            <w:r w:rsidR="00112F59" w:rsidRPr="00A06C33">
              <w:rPr>
                <w:rFonts w:ascii="Arial" w:hAnsi="Arial" w:cs="Arial"/>
                <w:sz w:val="20"/>
                <w:szCs w:val="20"/>
                <w:lang w:eastAsia="en-US"/>
              </w:rPr>
              <w:t>Групп</w:t>
            </w:r>
            <w:r w:rsidR="00112F59">
              <w:rPr>
                <w:rFonts w:ascii="Arial" w:hAnsi="Arial" w:cs="Arial"/>
                <w:sz w:val="20"/>
                <w:szCs w:val="20"/>
                <w:lang w:eastAsia="en-US"/>
              </w:rPr>
              <w:t>у</w:t>
            </w:r>
            <w:r w:rsidR="00112F59" w:rsidRPr="00A06C33">
              <w:rPr>
                <w:rFonts w:ascii="Arial" w:hAnsi="Arial" w:cs="Arial"/>
                <w:sz w:val="20"/>
                <w:szCs w:val="20"/>
                <w:lang w:eastAsia="en-US"/>
              </w:rPr>
              <w:t xml:space="preserve"> </w:t>
            </w:r>
            <w:r w:rsidRPr="00A06C33">
              <w:rPr>
                <w:rFonts w:ascii="Arial" w:hAnsi="Arial" w:cs="Arial"/>
                <w:sz w:val="20"/>
                <w:szCs w:val="20"/>
                <w:lang w:eastAsia="en-US"/>
              </w:rPr>
              <w:t xml:space="preserve">по буримости антропогенных грунтов (отходы производств, бытовые отходы, культурные слои) </w:t>
            </w:r>
            <w:r w:rsidR="00112F59" w:rsidRPr="00A06C33">
              <w:rPr>
                <w:rFonts w:ascii="Arial" w:hAnsi="Arial" w:cs="Arial"/>
                <w:sz w:val="20"/>
                <w:szCs w:val="20"/>
                <w:lang w:eastAsia="en-US"/>
              </w:rPr>
              <w:t>определя</w:t>
            </w:r>
            <w:r w:rsidR="00112F59">
              <w:rPr>
                <w:rFonts w:ascii="Arial" w:hAnsi="Arial" w:cs="Arial"/>
                <w:sz w:val="20"/>
                <w:szCs w:val="20"/>
                <w:lang w:eastAsia="en-US"/>
              </w:rPr>
              <w:t>ю</w:t>
            </w:r>
            <w:r w:rsidR="00112F59" w:rsidRPr="00A06C33">
              <w:rPr>
                <w:rFonts w:ascii="Arial" w:hAnsi="Arial" w:cs="Arial"/>
                <w:sz w:val="20"/>
                <w:szCs w:val="20"/>
                <w:lang w:eastAsia="en-US"/>
              </w:rPr>
              <w:t xml:space="preserve">т </w:t>
            </w:r>
            <w:r w:rsidRPr="00A06C33">
              <w:rPr>
                <w:rFonts w:ascii="Arial" w:hAnsi="Arial" w:cs="Arial"/>
                <w:sz w:val="20"/>
                <w:szCs w:val="20"/>
                <w:lang w:eastAsia="en-US"/>
              </w:rPr>
              <w:t xml:space="preserve">в </w:t>
            </w:r>
            <w:r>
              <w:rPr>
                <w:rFonts w:ascii="Arial" w:hAnsi="Arial" w:cs="Arial"/>
                <w:sz w:val="20"/>
                <w:szCs w:val="20"/>
                <w:lang w:eastAsia="en-US"/>
              </w:rPr>
              <w:t>ПД (РД).</w:t>
            </w:r>
          </w:p>
          <w:p w14:paraId="5397BBF4" w14:textId="77777777" w:rsidR="00A26092" w:rsidRPr="00BC1751" w:rsidRDefault="00A26092" w:rsidP="00C6245E">
            <w:pPr>
              <w:spacing w:line="360" w:lineRule="auto"/>
              <w:ind w:firstLine="709"/>
              <w:jc w:val="both"/>
              <w:rPr>
                <w:rFonts w:ascii="Arial" w:hAnsi="Arial" w:cs="Arial"/>
                <w:sz w:val="20"/>
                <w:szCs w:val="20"/>
                <w:lang w:eastAsia="en-US"/>
              </w:rPr>
            </w:pPr>
          </w:p>
        </w:tc>
      </w:tr>
    </w:tbl>
    <w:p w14:paraId="7ECBAC2B" w14:textId="77777777" w:rsidR="00BC1751" w:rsidRDefault="00BC1751" w:rsidP="00BC1751">
      <w:pPr>
        <w:jc w:val="right"/>
        <w:rPr>
          <w:rFonts w:ascii="Arial" w:eastAsia="Calibri" w:hAnsi="Arial" w:cs="Arial"/>
          <w:b/>
          <w:sz w:val="20"/>
          <w:szCs w:val="20"/>
          <w:lang w:eastAsia="en-US"/>
        </w:rPr>
      </w:pPr>
    </w:p>
    <w:p w14:paraId="6698FBC2" w14:textId="580448B6" w:rsidR="009A4CE6" w:rsidRPr="00C32431" w:rsidRDefault="00BA3B81" w:rsidP="00E0633B">
      <w:pPr>
        <w:pStyle w:val="affd"/>
        <w:numPr>
          <w:ilvl w:val="0"/>
          <w:numId w:val="70"/>
        </w:numPr>
        <w:tabs>
          <w:tab w:val="left" w:pos="1134"/>
        </w:tabs>
        <w:spacing w:after="0" w:line="360" w:lineRule="auto"/>
        <w:ind w:left="0" w:right="395" w:firstLine="709"/>
        <w:jc w:val="both"/>
        <w:rPr>
          <w:rFonts w:ascii="Arial" w:hAnsi="Arial" w:cs="Arial"/>
          <w:sz w:val="24"/>
          <w:szCs w:val="24"/>
        </w:rPr>
      </w:pPr>
      <w:r w:rsidRPr="00C32431">
        <w:rPr>
          <w:rFonts w:ascii="Arial" w:hAnsi="Arial" w:cs="Arial"/>
          <w:sz w:val="24"/>
          <w:szCs w:val="24"/>
        </w:rPr>
        <w:t xml:space="preserve">Распределение грунтов по устойчивости приведено в таблице </w:t>
      </w:r>
      <w:r w:rsidR="00867D63" w:rsidRPr="00C32431">
        <w:rPr>
          <w:rFonts w:ascii="Arial" w:hAnsi="Arial" w:cs="Arial"/>
          <w:sz w:val="24"/>
          <w:szCs w:val="24"/>
        </w:rPr>
        <w:t>Б</w:t>
      </w:r>
      <w:r w:rsidRPr="00C32431">
        <w:rPr>
          <w:rFonts w:ascii="Arial" w:hAnsi="Arial" w:cs="Arial"/>
          <w:sz w:val="24"/>
          <w:szCs w:val="24"/>
        </w:rPr>
        <w:t>.3.</w:t>
      </w:r>
    </w:p>
    <w:p w14:paraId="15FF3159" w14:textId="6B72E1B2" w:rsidR="00BC1751" w:rsidRPr="00E0633B" w:rsidRDefault="00BA3B81" w:rsidP="006D4F17">
      <w:pPr>
        <w:spacing w:line="360" w:lineRule="auto"/>
        <w:jc w:val="both"/>
        <w:rPr>
          <w:rFonts w:ascii="Arial" w:hAnsi="Arial" w:cs="Arial"/>
          <w:spacing w:val="40"/>
          <w:sz w:val="20"/>
          <w:szCs w:val="20"/>
        </w:rPr>
      </w:pPr>
      <w:r w:rsidRPr="00E0633B">
        <w:rPr>
          <w:rFonts w:ascii="Arial" w:hAnsi="Arial" w:cs="Arial"/>
          <w:spacing w:val="40"/>
          <w:sz w:val="20"/>
          <w:szCs w:val="20"/>
        </w:rPr>
        <w:t>Таблица</w:t>
      </w:r>
      <w:r w:rsidRPr="00E0633B">
        <w:rPr>
          <w:rFonts w:ascii="Arial" w:hAnsi="Arial" w:cs="Arial"/>
          <w:sz w:val="20"/>
          <w:szCs w:val="20"/>
        </w:rPr>
        <w:t xml:space="preserve"> </w:t>
      </w:r>
      <w:r w:rsidR="00867D63">
        <w:rPr>
          <w:rFonts w:ascii="Arial" w:hAnsi="Arial" w:cs="Arial"/>
          <w:sz w:val="20"/>
          <w:szCs w:val="20"/>
        </w:rPr>
        <w:t>Б</w:t>
      </w:r>
      <w:r w:rsidRPr="00E0633B">
        <w:rPr>
          <w:rFonts w:ascii="Arial" w:hAnsi="Arial" w:cs="Arial"/>
          <w:sz w:val="20"/>
          <w:szCs w:val="20"/>
        </w:rPr>
        <w:t>.</w:t>
      </w:r>
      <w:r w:rsidR="00A06C33" w:rsidRPr="00E0633B">
        <w:rPr>
          <w:rFonts w:ascii="Arial" w:hAnsi="Arial" w:cs="Arial"/>
          <w:sz w:val="20"/>
          <w:szCs w:val="20"/>
        </w:rPr>
        <w:t>3</w:t>
      </w:r>
      <w:r w:rsidRPr="00E0633B">
        <w:rPr>
          <w:rFonts w:ascii="Arial" w:hAnsi="Arial" w:cs="Arial"/>
          <w:sz w:val="20"/>
          <w:szCs w:val="20"/>
        </w:rPr>
        <w:t xml:space="preserve"> </w:t>
      </w:r>
      <w:r w:rsidRPr="00E0633B">
        <w:rPr>
          <w:rFonts w:ascii="Symbol" w:hAnsi="Symbol" w:cs="Arial"/>
          <w:sz w:val="20"/>
          <w:szCs w:val="20"/>
        </w:rPr>
        <w:sym w:font="Symbol" w:char="F02D"/>
      </w:r>
      <w:r w:rsidRPr="00E0633B">
        <w:rPr>
          <w:rFonts w:ascii="Arial" w:hAnsi="Arial" w:cs="Arial"/>
          <w:sz w:val="20"/>
          <w:szCs w:val="20"/>
        </w:rPr>
        <w:t xml:space="preserve"> </w:t>
      </w:r>
      <w:r w:rsidR="00A06C33" w:rsidRPr="00E0633B">
        <w:rPr>
          <w:rFonts w:ascii="Arial" w:hAnsi="Arial" w:cs="Arial"/>
          <w:sz w:val="20"/>
          <w:szCs w:val="20"/>
        </w:rPr>
        <w:t>Распределение</w:t>
      </w:r>
      <w:r w:rsidRPr="00E0633B">
        <w:rPr>
          <w:rFonts w:ascii="Arial" w:hAnsi="Arial" w:cs="Arial"/>
          <w:sz w:val="20"/>
          <w:szCs w:val="20"/>
        </w:rPr>
        <w:t xml:space="preserve"> грунтов по устойчивости </w:t>
      </w:r>
    </w:p>
    <w:tbl>
      <w:tblPr>
        <w:tblW w:w="143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9"/>
        <w:gridCol w:w="12766"/>
      </w:tblGrid>
      <w:tr w:rsidR="00477AC2" w14:paraId="00F16930" w14:textId="77777777" w:rsidTr="00E0633B">
        <w:trPr>
          <w:tblHeader/>
        </w:trPr>
        <w:tc>
          <w:tcPr>
            <w:tcW w:w="1560" w:type="dxa"/>
            <w:tcBorders>
              <w:top w:val="single" w:sz="4" w:space="0" w:color="auto"/>
              <w:left w:val="single" w:sz="4" w:space="0" w:color="auto"/>
              <w:bottom w:val="double" w:sz="4" w:space="0" w:color="auto"/>
              <w:right w:val="single" w:sz="4" w:space="0" w:color="auto"/>
            </w:tcBorders>
            <w:vAlign w:val="center"/>
          </w:tcPr>
          <w:p w14:paraId="7A14DE13" w14:textId="77777777" w:rsidR="00BC1751" w:rsidRDefault="00BA3B81" w:rsidP="00C6245E">
            <w:pPr>
              <w:spacing w:line="276" w:lineRule="auto"/>
              <w:jc w:val="center"/>
              <w:rPr>
                <w:rFonts w:ascii="Arial" w:hAnsi="Arial" w:cs="Arial"/>
                <w:bCs/>
                <w:sz w:val="20"/>
                <w:szCs w:val="20"/>
                <w:lang w:eastAsia="en-US"/>
              </w:rPr>
            </w:pPr>
            <w:r w:rsidRPr="00BC1751">
              <w:rPr>
                <w:rFonts w:ascii="Arial" w:hAnsi="Arial" w:cs="Arial"/>
                <w:bCs/>
                <w:sz w:val="20"/>
                <w:szCs w:val="20"/>
                <w:lang w:eastAsia="en-US"/>
              </w:rPr>
              <w:t>Группа грунта</w:t>
            </w:r>
          </w:p>
          <w:p w14:paraId="0D986854" w14:textId="77777777" w:rsidR="00402D6B" w:rsidRPr="00BC1751" w:rsidRDefault="00BA3B81" w:rsidP="00C6245E">
            <w:pPr>
              <w:spacing w:line="276" w:lineRule="auto"/>
              <w:jc w:val="center"/>
              <w:rPr>
                <w:rFonts w:ascii="Arial" w:hAnsi="Arial" w:cs="Arial"/>
                <w:bCs/>
                <w:sz w:val="20"/>
                <w:szCs w:val="20"/>
                <w:lang w:eastAsia="en-US"/>
              </w:rPr>
            </w:pPr>
            <w:r w:rsidRPr="005C43D5">
              <w:rPr>
                <w:rFonts w:ascii="Arial" w:hAnsi="Arial" w:cs="Arial"/>
                <w:bCs/>
                <w:sz w:val="20"/>
                <w:szCs w:val="20"/>
                <w:lang w:eastAsia="en-US"/>
              </w:rPr>
              <w:t>по устойчивости</w:t>
            </w:r>
          </w:p>
        </w:tc>
        <w:tc>
          <w:tcPr>
            <w:tcW w:w="12615" w:type="dxa"/>
            <w:tcBorders>
              <w:top w:val="single" w:sz="4" w:space="0" w:color="auto"/>
              <w:left w:val="single" w:sz="4" w:space="0" w:color="auto"/>
              <w:bottom w:val="double" w:sz="4" w:space="0" w:color="auto"/>
              <w:right w:val="single" w:sz="4" w:space="0" w:color="auto"/>
            </w:tcBorders>
            <w:vAlign w:val="center"/>
          </w:tcPr>
          <w:p w14:paraId="2AE727DF" w14:textId="77777777" w:rsidR="00BC1751" w:rsidRPr="00BC1751" w:rsidRDefault="00BA3B81" w:rsidP="00C6245E">
            <w:pPr>
              <w:tabs>
                <w:tab w:val="left" w:pos="-180"/>
                <w:tab w:val="left" w:pos="6885"/>
              </w:tabs>
              <w:spacing w:line="276" w:lineRule="auto"/>
              <w:ind w:right="-6"/>
              <w:jc w:val="center"/>
              <w:rPr>
                <w:rFonts w:ascii="Arial" w:hAnsi="Arial" w:cs="Arial"/>
                <w:bCs/>
                <w:sz w:val="20"/>
                <w:szCs w:val="20"/>
                <w:lang w:eastAsia="en-US"/>
              </w:rPr>
            </w:pPr>
            <w:r w:rsidRPr="00BC1751">
              <w:rPr>
                <w:rFonts w:ascii="Arial" w:hAnsi="Arial" w:cs="Arial"/>
                <w:sz w:val="20"/>
                <w:szCs w:val="20"/>
                <w:lang w:eastAsia="en-US"/>
              </w:rPr>
              <w:t>Наименование и характеристика грунта</w:t>
            </w:r>
            <w:r w:rsidR="000D2C6D">
              <w:rPr>
                <w:rFonts w:ascii="Arial" w:hAnsi="Arial" w:cs="Arial"/>
                <w:sz w:val="20"/>
                <w:szCs w:val="20"/>
                <w:lang w:eastAsia="en-US"/>
              </w:rPr>
              <w:t xml:space="preserve"> </w:t>
            </w:r>
            <w:r w:rsidR="000D2C6D" w:rsidRPr="005C43D5">
              <w:rPr>
                <w:rFonts w:ascii="Arial" w:hAnsi="Arial" w:cs="Arial"/>
                <w:sz w:val="20"/>
                <w:szCs w:val="20"/>
                <w:lang w:eastAsia="en-US"/>
              </w:rPr>
              <w:t xml:space="preserve">по </w:t>
            </w:r>
            <w:r w:rsidR="005C43D5" w:rsidRPr="005C43D5">
              <w:rPr>
                <w:rFonts w:ascii="Arial" w:hAnsi="Arial" w:cs="Arial"/>
                <w:sz w:val="20"/>
                <w:szCs w:val="20"/>
                <w:lang w:eastAsia="en-US"/>
              </w:rPr>
              <w:t>ГОСТ 25100</w:t>
            </w:r>
          </w:p>
        </w:tc>
      </w:tr>
      <w:tr w:rsidR="00477AC2" w14:paraId="3D6CE447" w14:textId="77777777" w:rsidTr="00E0633B">
        <w:tc>
          <w:tcPr>
            <w:tcW w:w="1560" w:type="dxa"/>
            <w:tcBorders>
              <w:top w:val="double" w:sz="4" w:space="0" w:color="auto"/>
              <w:left w:val="single" w:sz="4" w:space="0" w:color="auto"/>
              <w:bottom w:val="single" w:sz="4" w:space="0" w:color="auto"/>
              <w:right w:val="single" w:sz="4" w:space="0" w:color="auto"/>
            </w:tcBorders>
            <w:vAlign w:val="center"/>
          </w:tcPr>
          <w:p w14:paraId="485CFB61" w14:textId="77777777" w:rsidR="00BC1751" w:rsidRPr="006D4F17" w:rsidRDefault="00BA3B81" w:rsidP="00C6245E">
            <w:pPr>
              <w:spacing w:line="276" w:lineRule="auto"/>
              <w:jc w:val="center"/>
              <w:rPr>
                <w:rFonts w:ascii="Arial" w:hAnsi="Arial" w:cs="Arial"/>
                <w:sz w:val="22"/>
                <w:szCs w:val="22"/>
                <w:lang w:eastAsia="en-US"/>
              </w:rPr>
            </w:pPr>
            <w:r w:rsidRPr="006D4F17">
              <w:rPr>
                <w:rFonts w:ascii="Arial" w:hAnsi="Arial" w:cs="Arial"/>
                <w:sz w:val="22"/>
                <w:szCs w:val="22"/>
                <w:lang w:eastAsia="en-US"/>
              </w:rPr>
              <w:t>1</w:t>
            </w:r>
          </w:p>
        </w:tc>
        <w:tc>
          <w:tcPr>
            <w:tcW w:w="12615" w:type="dxa"/>
            <w:tcBorders>
              <w:top w:val="double" w:sz="4" w:space="0" w:color="auto"/>
              <w:left w:val="single" w:sz="4" w:space="0" w:color="auto"/>
              <w:bottom w:val="single" w:sz="4" w:space="0" w:color="auto"/>
              <w:right w:val="single" w:sz="4" w:space="0" w:color="auto"/>
            </w:tcBorders>
            <w:vAlign w:val="center"/>
          </w:tcPr>
          <w:p w14:paraId="322480C5" w14:textId="77777777" w:rsidR="00BC1751" w:rsidRPr="006D4F17" w:rsidRDefault="00BA3B81" w:rsidP="00C6245E">
            <w:pPr>
              <w:spacing w:line="276" w:lineRule="auto"/>
              <w:jc w:val="both"/>
              <w:rPr>
                <w:rFonts w:ascii="Arial" w:hAnsi="Arial" w:cs="Arial"/>
                <w:sz w:val="22"/>
                <w:szCs w:val="22"/>
                <w:lang w:eastAsia="en-US"/>
              </w:rPr>
            </w:pPr>
            <w:r w:rsidRPr="006D4F17">
              <w:rPr>
                <w:rFonts w:ascii="Arial" w:hAnsi="Arial" w:cs="Arial"/>
                <w:sz w:val="22"/>
                <w:szCs w:val="22"/>
                <w:lang w:eastAsia="en-US"/>
              </w:rPr>
              <w:t>Устойчивые грунты (с жесткими структурными связями). Грунты и породы слоистого, обломочного и кристаллического сложений на известковом или кварцевом цементе: известняки, песчаники, доломиты, мраморы, граниты, габбро, диабазы и др. Глинистые и песчано-глинистые грунты и породы. Грунты и породы слоистого или обломочного сложения, связанные глинистым, отчасти известковым цементом. Сланцы глинистые. Конгломераты. Брекчии. Мергели. Туфы</w:t>
            </w:r>
          </w:p>
        </w:tc>
      </w:tr>
      <w:tr w:rsidR="00477AC2" w14:paraId="70EF35CF" w14:textId="77777777" w:rsidTr="00E0633B">
        <w:tc>
          <w:tcPr>
            <w:tcW w:w="1560" w:type="dxa"/>
            <w:tcBorders>
              <w:top w:val="single" w:sz="4" w:space="0" w:color="auto"/>
              <w:left w:val="single" w:sz="4" w:space="0" w:color="auto"/>
              <w:bottom w:val="single" w:sz="4" w:space="0" w:color="auto"/>
              <w:right w:val="single" w:sz="4" w:space="0" w:color="auto"/>
            </w:tcBorders>
            <w:vAlign w:val="center"/>
          </w:tcPr>
          <w:p w14:paraId="157E420D" w14:textId="77777777" w:rsidR="00BC1751" w:rsidRPr="006D4F17" w:rsidRDefault="00BA3B81" w:rsidP="00C6245E">
            <w:pPr>
              <w:spacing w:line="276" w:lineRule="auto"/>
              <w:jc w:val="center"/>
              <w:rPr>
                <w:rFonts w:ascii="Arial" w:hAnsi="Arial" w:cs="Arial"/>
                <w:sz w:val="22"/>
                <w:szCs w:val="22"/>
                <w:lang w:eastAsia="en-US"/>
              </w:rPr>
            </w:pPr>
            <w:r w:rsidRPr="006D4F17">
              <w:rPr>
                <w:rFonts w:ascii="Arial" w:hAnsi="Arial" w:cs="Arial"/>
                <w:sz w:val="22"/>
                <w:szCs w:val="22"/>
                <w:lang w:eastAsia="en-US"/>
              </w:rPr>
              <w:t>2</w:t>
            </w:r>
          </w:p>
        </w:tc>
        <w:tc>
          <w:tcPr>
            <w:tcW w:w="12615" w:type="dxa"/>
            <w:tcBorders>
              <w:top w:val="single" w:sz="4" w:space="0" w:color="auto"/>
              <w:left w:val="single" w:sz="4" w:space="0" w:color="auto"/>
              <w:bottom w:val="single" w:sz="4" w:space="0" w:color="auto"/>
              <w:right w:val="single" w:sz="4" w:space="0" w:color="auto"/>
            </w:tcBorders>
            <w:vAlign w:val="center"/>
          </w:tcPr>
          <w:p w14:paraId="27B8A06D" w14:textId="77777777" w:rsidR="00BC1751" w:rsidRPr="006D4F17" w:rsidRDefault="00BA3B81" w:rsidP="00C6245E">
            <w:pPr>
              <w:spacing w:line="276" w:lineRule="auto"/>
              <w:jc w:val="both"/>
              <w:rPr>
                <w:rFonts w:ascii="Arial" w:hAnsi="Arial" w:cs="Arial"/>
                <w:sz w:val="22"/>
                <w:szCs w:val="22"/>
                <w:lang w:eastAsia="en-US"/>
              </w:rPr>
            </w:pPr>
            <w:r w:rsidRPr="006D4F17">
              <w:rPr>
                <w:rFonts w:ascii="Arial" w:hAnsi="Arial" w:cs="Arial"/>
                <w:sz w:val="22"/>
                <w:szCs w:val="22"/>
                <w:lang w:eastAsia="en-US"/>
              </w:rPr>
              <w:t>Неустойчивые грунты (без жестких структурных связей). Песчано-глинистые грунты, насыщенные водой: плывучие пески и плывуны, разжиженные грунты. Разбухающие грунты и породы: глины, мел, гипс и т.</w:t>
            </w:r>
            <w:r w:rsidR="00F87127">
              <w:rPr>
                <w:rFonts w:ascii="Arial" w:hAnsi="Arial" w:cs="Arial"/>
                <w:sz w:val="22"/>
                <w:szCs w:val="22"/>
                <w:lang w:eastAsia="en-US"/>
              </w:rPr>
              <w:t> </w:t>
            </w:r>
            <w:r w:rsidRPr="006D4F17">
              <w:rPr>
                <w:rFonts w:ascii="Arial" w:hAnsi="Arial" w:cs="Arial"/>
                <w:sz w:val="22"/>
                <w:szCs w:val="22"/>
                <w:lang w:eastAsia="en-US"/>
              </w:rPr>
              <w:t>п. Грунты и породы, представляющие собой скопление отдельных зерен и обломков без сцепления между собой: рыхлые грунты и породы, галька, щебень, гравий, пески. Валунные отложения. Разбитые трещинами грунты и породы группы 1</w:t>
            </w:r>
          </w:p>
        </w:tc>
      </w:tr>
    </w:tbl>
    <w:p w14:paraId="23F03997" w14:textId="77777777" w:rsidR="00BC1751" w:rsidRDefault="00BC1751" w:rsidP="00BC1751">
      <w:pPr>
        <w:spacing w:before="100" w:beforeAutospacing="1" w:after="100" w:afterAutospacing="1" w:line="276" w:lineRule="auto"/>
        <w:jc w:val="center"/>
        <w:rPr>
          <w:rFonts w:ascii="Arial" w:hAnsi="Arial" w:cs="Arial"/>
          <w:sz w:val="20"/>
          <w:szCs w:val="20"/>
          <w:lang w:eastAsia="en-US"/>
        </w:rPr>
        <w:sectPr w:rsidR="00BC1751" w:rsidSect="00BD2221">
          <w:headerReference w:type="even" r:id="rId32"/>
          <w:headerReference w:type="default" r:id="rId33"/>
          <w:footerReference w:type="even" r:id="rId34"/>
          <w:footerReference w:type="default" r:id="rId35"/>
          <w:headerReference w:type="first" r:id="rId36"/>
          <w:footerReference w:type="first" r:id="rId37"/>
          <w:footnotePr>
            <w:numRestart w:val="eachPage"/>
          </w:footnotePr>
          <w:pgSz w:w="16838" w:h="11906" w:orient="landscape"/>
          <w:pgMar w:top="1134" w:right="1418" w:bottom="1134" w:left="851" w:header="709" w:footer="1134" w:gutter="0"/>
          <w:cols w:space="708"/>
          <w:docGrid w:linePitch="360"/>
        </w:sectPr>
      </w:pPr>
    </w:p>
    <w:p w14:paraId="51DE2534" w14:textId="77777777" w:rsidR="00D41E53" w:rsidRDefault="00BA3B81" w:rsidP="00163394">
      <w:pPr>
        <w:spacing w:line="360" w:lineRule="auto"/>
        <w:jc w:val="center"/>
        <w:outlineLvl w:val="0"/>
        <w:rPr>
          <w:rFonts w:ascii="Arial" w:hAnsi="Arial" w:cs="Arial"/>
          <w:b/>
        </w:rPr>
      </w:pPr>
      <w:bookmarkStart w:id="284" w:name="_Toc237520529"/>
      <w:bookmarkStart w:id="285" w:name="_Hlk119490058"/>
      <w:bookmarkEnd w:id="279"/>
      <w:bookmarkEnd w:id="280"/>
      <w:bookmarkEnd w:id="281"/>
      <w:r>
        <w:rPr>
          <w:rFonts w:ascii="Arial" w:hAnsi="Arial" w:cs="Arial"/>
          <w:b/>
        </w:rPr>
        <w:t>Библиография</w:t>
      </w:r>
      <w:bookmarkEnd w:id="284"/>
    </w:p>
    <w:p w14:paraId="52462371" w14:textId="77777777" w:rsidR="00163394" w:rsidRPr="00383CE1" w:rsidRDefault="00163394" w:rsidP="00E0633B">
      <w:pPr>
        <w:spacing w:line="360" w:lineRule="auto"/>
        <w:jc w:val="both"/>
        <w:rPr>
          <w:rFonts w:ascii="Arial" w:hAnsi="Arial" w:cs="Arial"/>
          <w:b/>
        </w:rPr>
      </w:pPr>
    </w:p>
    <w:p w14:paraId="67CA80F0" w14:textId="3434256D" w:rsidR="009F753D" w:rsidRPr="00C32431" w:rsidRDefault="00BA3B81" w:rsidP="006D4F17">
      <w:pPr>
        <w:pStyle w:val="affd"/>
        <w:tabs>
          <w:tab w:val="left" w:pos="567"/>
        </w:tabs>
        <w:spacing w:line="360" w:lineRule="auto"/>
        <w:ind w:left="0"/>
        <w:jc w:val="both"/>
        <w:rPr>
          <w:rFonts w:ascii="Arial" w:hAnsi="Arial" w:cs="Arial"/>
          <w:bCs/>
          <w:sz w:val="24"/>
          <w:szCs w:val="24"/>
        </w:rPr>
      </w:pPr>
      <w:r w:rsidRPr="00C32431">
        <w:rPr>
          <w:rFonts w:ascii="Arial" w:hAnsi="Arial" w:cs="Arial"/>
          <w:bCs/>
          <w:sz w:val="24"/>
          <w:szCs w:val="24"/>
        </w:rPr>
        <w:t>[1]</w:t>
      </w:r>
      <w:r w:rsidRPr="00C32431">
        <w:rPr>
          <w:rFonts w:ascii="Arial" w:hAnsi="Arial" w:cs="Arial"/>
          <w:bCs/>
          <w:sz w:val="24"/>
          <w:szCs w:val="24"/>
        </w:rPr>
        <w:tab/>
        <w:t xml:space="preserve">MSK-64 </w:t>
      </w:r>
      <w:bookmarkStart w:id="286" w:name="_Hlk190249302"/>
      <w:r w:rsidRPr="00C32431">
        <w:rPr>
          <w:rFonts w:ascii="Arial" w:hAnsi="Arial" w:cs="Arial"/>
          <w:bCs/>
          <w:sz w:val="24"/>
          <w:szCs w:val="24"/>
        </w:rPr>
        <w:t>Шкала сейсмической интенсивности MSK-1964</w:t>
      </w:r>
      <w:bookmarkEnd w:id="286"/>
    </w:p>
    <w:p w14:paraId="5EC15DB0" w14:textId="77777777" w:rsidR="00A2652C" w:rsidRPr="00C32431" w:rsidRDefault="00A2652C" w:rsidP="006D4F17">
      <w:pPr>
        <w:pStyle w:val="affd"/>
        <w:tabs>
          <w:tab w:val="left" w:pos="567"/>
        </w:tabs>
        <w:spacing w:line="360" w:lineRule="auto"/>
        <w:ind w:left="0"/>
        <w:jc w:val="both"/>
        <w:rPr>
          <w:rFonts w:ascii="Arial" w:hAnsi="Arial" w:cs="Arial"/>
          <w:bCs/>
          <w:sz w:val="24"/>
          <w:szCs w:val="24"/>
        </w:rPr>
        <w:sectPr w:rsidR="00A2652C" w:rsidRPr="00C32431" w:rsidSect="00BD2221">
          <w:headerReference w:type="even" r:id="rId38"/>
          <w:headerReference w:type="default" r:id="rId39"/>
          <w:footerReference w:type="even" r:id="rId40"/>
          <w:footerReference w:type="default" r:id="rId41"/>
          <w:headerReference w:type="first" r:id="rId42"/>
          <w:footerReference w:type="first" r:id="rId43"/>
          <w:footnotePr>
            <w:numRestart w:val="eachPage"/>
          </w:footnotePr>
          <w:pgSz w:w="11906" w:h="16838"/>
          <w:pgMar w:top="1134" w:right="1418" w:bottom="1134" w:left="851" w:header="709" w:footer="1134" w:gutter="0"/>
          <w:cols w:space="708"/>
          <w:docGrid w:linePitch="360"/>
        </w:sectPr>
      </w:pPr>
    </w:p>
    <w:bookmarkEnd w:id="285"/>
    <w:p w14:paraId="3B34155C" w14:textId="77777777" w:rsidR="00695D89" w:rsidRPr="00383CE1" w:rsidRDefault="00BA3B81" w:rsidP="00695D89">
      <w:pPr>
        <w:tabs>
          <w:tab w:val="left" w:pos="567"/>
        </w:tabs>
        <w:spacing w:line="360" w:lineRule="auto"/>
        <w:jc w:val="both"/>
        <w:rPr>
          <w:rFonts w:ascii="Arial" w:hAnsi="Arial" w:cs="Arial"/>
        </w:rPr>
      </w:pPr>
      <w:r w:rsidRPr="00383CE1">
        <w:rPr>
          <w:noProof/>
        </w:rPr>
        <mc:AlternateContent>
          <mc:Choice Requires="wps">
            <w:drawing>
              <wp:anchor distT="0" distB="0" distL="114300" distR="114300" simplePos="0" relativeHeight="251658752" behindDoc="0" locked="0" layoutInCell="1" allowOverlap="1" wp14:anchorId="7A0558FA" wp14:editId="3A336DD3">
                <wp:simplePos x="0" y="0"/>
                <wp:positionH relativeFrom="column">
                  <wp:posOffset>3810</wp:posOffset>
                </wp:positionH>
                <wp:positionV relativeFrom="paragraph">
                  <wp:posOffset>70485</wp:posOffset>
                </wp:positionV>
                <wp:extent cx="6120000" cy="0"/>
                <wp:effectExtent l="0" t="0" r="0" b="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0A3DB7" id="Прямая соединительная линия 9"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5.55pt" to="482.2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" strokeweight="1.75pt"/>
            </w:pict>
          </mc:Fallback>
        </mc:AlternateContent>
      </w:r>
    </w:p>
    <w:p w14:paraId="58243DE4" w14:textId="77777777" w:rsidR="00695D89" w:rsidRPr="00E57D55" w:rsidRDefault="00BA3B81" w:rsidP="00695D89">
      <w:pPr>
        <w:tabs>
          <w:tab w:val="left" w:pos="567"/>
        </w:tabs>
        <w:spacing w:line="360" w:lineRule="auto"/>
        <w:jc w:val="both"/>
        <w:rPr>
          <w:rFonts w:ascii="Arial" w:hAnsi="Arial" w:cs="Arial"/>
        </w:rPr>
      </w:pPr>
      <w:r>
        <w:rPr>
          <w:rFonts w:ascii="Arial" w:hAnsi="Arial" w:cs="Arial"/>
        </w:rPr>
        <w:t>УДК 621.644</w:t>
      </w:r>
      <w:r w:rsidRPr="00383CE1">
        <w:rPr>
          <w:rFonts w:ascii="Arial" w:hAnsi="Arial" w:cs="Arial"/>
        </w:rPr>
        <w:tab/>
      </w:r>
      <w:r w:rsidRPr="00383CE1">
        <w:rPr>
          <w:rFonts w:ascii="Arial" w:hAnsi="Arial" w:cs="Arial"/>
        </w:rPr>
        <w:tab/>
      </w:r>
      <w:r w:rsidRPr="00383CE1">
        <w:rPr>
          <w:rFonts w:ascii="Arial" w:hAnsi="Arial" w:cs="Arial"/>
        </w:rPr>
        <w:tab/>
      </w:r>
      <w:r>
        <w:rPr>
          <w:rFonts w:ascii="Arial" w:hAnsi="Arial" w:cs="Arial"/>
        </w:rPr>
        <w:tab/>
      </w:r>
      <w:r>
        <w:rPr>
          <w:rFonts w:ascii="Arial" w:hAnsi="Arial" w:cs="Arial"/>
        </w:rPr>
        <w:tab/>
        <w:t>МКС 91.040</w:t>
      </w:r>
      <w:r>
        <w:rPr>
          <w:rFonts w:ascii="Arial" w:hAnsi="Arial" w:cs="Arial"/>
        </w:rPr>
        <w:tab/>
      </w:r>
      <w:r>
        <w:rPr>
          <w:rFonts w:ascii="Arial" w:hAnsi="Arial" w:cs="Arial"/>
        </w:rPr>
        <w:tab/>
      </w:r>
      <w:r>
        <w:rPr>
          <w:rFonts w:ascii="Arial" w:hAnsi="Arial" w:cs="Arial"/>
        </w:rPr>
        <w:tab/>
      </w:r>
      <w:r w:rsidRPr="00E57D55">
        <w:rPr>
          <w:rFonts w:ascii="Arial" w:hAnsi="Arial" w:cs="Arial"/>
        </w:rPr>
        <w:t xml:space="preserve">ОКПД 2 </w:t>
      </w:r>
    </w:p>
    <w:p w14:paraId="01673B02" w14:textId="41CAD1B3" w:rsidR="00695D89" w:rsidRPr="00383CE1" w:rsidRDefault="00BA3B81" w:rsidP="00695D89">
      <w:pPr>
        <w:tabs>
          <w:tab w:val="left" w:pos="567"/>
        </w:tabs>
        <w:spacing w:line="360" w:lineRule="auto"/>
        <w:jc w:val="both"/>
        <w:rPr>
          <w:rFonts w:ascii="Arial" w:hAnsi="Arial" w:cs="Arial"/>
          <w:i/>
          <w:szCs w:val="28"/>
        </w:rPr>
      </w:pPr>
      <w:r w:rsidRPr="00E57D55">
        <w:rPr>
          <w:rFonts w:ascii="Arial" w:hAnsi="Arial" w:cs="Arial"/>
          <w:szCs w:val="28"/>
        </w:rPr>
        <w:t>Ключевые слова:</w:t>
      </w:r>
      <w:r w:rsidRPr="00E57D55">
        <w:rPr>
          <w:rFonts w:ascii="Arial" w:hAnsi="Arial" w:cs="Arial"/>
        </w:rPr>
        <w:t xml:space="preserve"> </w:t>
      </w:r>
      <w:r w:rsidR="00D7736B" w:rsidRPr="00E57D55">
        <w:rPr>
          <w:rFonts w:ascii="Arial" w:hAnsi="Arial" w:cs="Arial"/>
        </w:rPr>
        <w:t>строительство</w:t>
      </w:r>
      <w:r w:rsidR="00D7736B">
        <w:rPr>
          <w:rFonts w:ascii="Arial" w:hAnsi="Arial" w:cs="Arial"/>
        </w:rPr>
        <w:t xml:space="preserve">, </w:t>
      </w:r>
      <w:r w:rsidR="00D7736B" w:rsidRPr="00E57D55">
        <w:rPr>
          <w:rFonts w:ascii="Arial" w:hAnsi="Arial" w:cs="Arial"/>
        </w:rPr>
        <w:t xml:space="preserve">переход, </w:t>
      </w:r>
      <w:r w:rsidRPr="00E57D55">
        <w:rPr>
          <w:rFonts w:ascii="Arial" w:hAnsi="Arial" w:cs="Arial"/>
        </w:rPr>
        <w:t xml:space="preserve">трубопровод, </w:t>
      </w:r>
      <w:r w:rsidR="00D7736B">
        <w:rPr>
          <w:rFonts w:ascii="Arial" w:hAnsi="Arial" w:cs="Arial"/>
        </w:rPr>
        <w:t xml:space="preserve">бестраншейный метод, </w:t>
      </w:r>
      <w:r w:rsidR="00F948BB">
        <w:rPr>
          <w:rFonts w:ascii="Arial" w:hAnsi="Arial" w:cs="Arial"/>
        </w:rPr>
        <w:t xml:space="preserve">защитный футляр, </w:t>
      </w:r>
      <w:r w:rsidR="00A458AB" w:rsidRPr="00A458AB">
        <w:rPr>
          <w:rFonts w:ascii="Arial" w:hAnsi="Arial" w:cs="Arial"/>
        </w:rPr>
        <w:t>тоннель</w:t>
      </w:r>
      <w:r w:rsidR="00A458AB">
        <w:rPr>
          <w:rFonts w:ascii="Arial" w:hAnsi="Arial" w:cs="Arial"/>
        </w:rPr>
        <w:t>,</w:t>
      </w:r>
      <w:r w:rsidR="00A458AB" w:rsidRPr="00A458AB">
        <w:rPr>
          <w:rFonts w:ascii="Arial" w:hAnsi="Arial" w:cs="Arial"/>
        </w:rPr>
        <w:t xml:space="preserve"> скважина </w:t>
      </w:r>
    </w:p>
    <w:p w14:paraId="704F73C5" w14:textId="77777777" w:rsidR="00695D89" w:rsidRPr="00383CE1" w:rsidRDefault="00BA3B81" w:rsidP="00695D89">
      <w:pPr>
        <w:tabs>
          <w:tab w:val="left" w:pos="567"/>
        </w:tabs>
        <w:spacing w:line="360" w:lineRule="auto"/>
        <w:jc w:val="both"/>
        <w:rPr>
          <w:rFonts w:ascii="Arial" w:hAnsi="Arial" w:cs="Arial"/>
        </w:rPr>
      </w:pPr>
      <w:r w:rsidRPr="00383CE1">
        <w:rPr>
          <w:noProof/>
        </w:rPr>
        <mc:AlternateContent>
          <mc:Choice Requires="wps">
            <w:drawing>
              <wp:anchor distT="0" distB="0" distL="114300" distR="114300" simplePos="0" relativeHeight="251657728" behindDoc="0" locked="0" layoutInCell="1" allowOverlap="1" wp14:anchorId="62090CFE" wp14:editId="10446835">
                <wp:simplePos x="0" y="0"/>
                <wp:positionH relativeFrom="column">
                  <wp:posOffset>-3175</wp:posOffset>
                </wp:positionH>
                <wp:positionV relativeFrom="paragraph">
                  <wp:posOffset>78740</wp:posOffset>
                </wp:positionV>
                <wp:extent cx="6120000" cy="0"/>
                <wp:effectExtent l="0" t="0" r="0" b="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5769C1" id="Прямая соединительная линия 6"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6.2pt" to="481.6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" strokeweight="1.75pt"/>
            </w:pict>
          </mc:Fallback>
        </mc:AlternateContent>
      </w:r>
    </w:p>
    <w:tbl>
      <w:tblPr>
        <w:tblW w:w="5000" w:type="pct"/>
        <w:jc w:val="center"/>
        <w:tblLook w:val="04A0" w:firstRow="1" w:lastRow="0" w:firstColumn="1" w:lastColumn="0" w:noHBand="0" w:noVBand="1"/>
      </w:tblPr>
      <w:tblGrid>
        <w:gridCol w:w="4756"/>
        <w:gridCol w:w="2753"/>
        <w:gridCol w:w="2128"/>
      </w:tblGrid>
      <w:tr w:rsidR="00477AC2" w14:paraId="2A782F87" w14:textId="77777777" w:rsidTr="00C063A7">
        <w:trPr>
          <w:trHeight w:val="2278"/>
          <w:jc w:val="center"/>
        </w:trPr>
        <w:tc>
          <w:tcPr>
            <w:tcW w:w="2468" w:type="pct"/>
            <w:vAlign w:val="bottom"/>
          </w:tcPr>
          <w:p w14:paraId="331947AD" w14:textId="77777777" w:rsidR="00695D89" w:rsidRDefault="00BA3B81" w:rsidP="00133847">
            <w:pPr>
              <w:widowControl w:val="0"/>
              <w:tabs>
                <w:tab w:val="left" w:pos="-5954"/>
                <w:tab w:val="num" w:pos="600"/>
                <w:tab w:val="left" w:pos="993"/>
                <w:tab w:val="left" w:pos="1418"/>
              </w:tabs>
              <w:autoSpaceDE w:val="0"/>
              <w:autoSpaceDN w:val="0"/>
              <w:adjustRightInd w:val="0"/>
              <w:rPr>
                <w:rFonts w:ascii="Arial" w:hAnsi="Arial" w:cs="Arial"/>
              </w:rPr>
            </w:pPr>
            <w:r w:rsidRPr="00383CE1">
              <w:rPr>
                <w:rFonts w:ascii="Arial" w:hAnsi="Arial" w:cs="Arial"/>
              </w:rPr>
              <w:t>Руководитель организации-разработчика:</w:t>
            </w:r>
          </w:p>
          <w:p w14:paraId="6BDF87A5" w14:textId="77777777" w:rsidR="00695D89" w:rsidRPr="00383CE1" w:rsidRDefault="00695D89" w:rsidP="00133847">
            <w:pPr>
              <w:widowControl w:val="0"/>
              <w:tabs>
                <w:tab w:val="left" w:pos="-5954"/>
                <w:tab w:val="num" w:pos="600"/>
                <w:tab w:val="left" w:pos="993"/>
                <w:tab w:val="left" w:pos="1418"/>
              </w:tabs>
              <w:autoSpaceDE w:val="0"/>
              <w:autoSpaceDN w:val="0"/>
              <w:adjustRightInd w:val="0"/>
              <w:rPr>
                <w:rFonts w:ascii="Arial" w:hAnsi="Arial" w:cs="Arial"/>
              </w:rPr>
            </w:pPr>
          </w:p>
          <w:p w14:paraId="7963AFF0" w14:textId="77777777" w:rsidR="00695D89" w:rsidRPr="00383CE1" w:rsidRDefault="00BA3B81" w:rsidP="00A6637D">
            <w:pPr>
              <w:widowControl w:val="0"/>
              <w:tabs>
                <w:tab w:val="left" w:pos="-5954"/>
                <w:tab w:val="num" w:pos="600"/>
                <w:tab w:val="left" w:pos="993"/>
                <w:tab w:val="left" w:pos="1418"/>
              </w:tabs>
              <w:autoSpaceDE w:val="0"/>
              <w:autoSpaceDN w:val="0"/>
              <w:adjustRightInd w:val="0"/>
              <w:rPr>
                <w:rFonts w:ascii="Arial" w:hAnsi="Arial" w:cs="Arial"/>
              </w:rPr>
            </w:pPr>
            <w:r w:rsidRPr="00383CE1">
              <w:rPr>
                <w:rFonts w:ascii="Arial" w:hAnsi="Arial" w:cs="Arial"/>
              </w:rPr>
              <w:t xml:space="preserve">Первый заместитель </w:t>
            </w:r>
            <w:r w:rsidR="00A6637D">
              <w:rPr>
                <w:rFonts w:ascii="Arial" w:hAnsi="Arial" w:cs="Arial"/>
              </w:rPr>
              <w:br/>
            </w:r>
            <w:r w:rsidRPr="00383CE1">
              <w:rPr>
                <w:rFonts w:ascii="Arial" w:hAnsi="Arial" w:cs="Arial"/>
              </w:rPr>
              <w:t xml:space="preserve">генерального директора </w:t>
            </w:r>
          </w:p>
          <w:p w14:paraId="006172B7" w14:textId="77777777" w:rsidR="00695D89" w:rsidRDefault="00BA3B81" w:rsidP="00133847">
            <w:pPr>
              <w:widowControl w:val="0"/>
              <w:tabs>
                <w:tab w:val="left" w:pos="-5954"/>
                <w:tab w:val="num" w:pos="600"/>
                <w:tab w:val="left" w:pos="993"/>
                <w:tab w:val="left" w:pos="1418"/>
              </w:tabs>
              <w:autoSpaceDE w:val="0"/>
              <w:autoSpaceDN w:val="0"/>
              <w:adjustRightInd w:val="0"/>
              <w:rPr>
                <w:rFonts w:ascii="Arial" w:hAnsi="Arial" w:cs="Arial"/>
              </w:rPr>
            </w:pPr>
            <w:r w:rsidRPr="00383CE1">
              <w:rPr>
                <w:rFonts w:ascii="Arial" w:hAnsi="Arial" w:cs="Arial"/>
              </w:rPr>
              <w:t>ООО «НИИ Транснефть»</w:t>
            </w:r>
          </w:p>
          <w:p w14:paraId="357A98F1" w14:textId="77777777" w:rsidR="00695D89" w:rsidRPr="00383CE1" w:rsidRDefault="00695D89" w:rsidP="00133847">
            <w:pPr>
              <w:widowControl w:val="0"/>
              <w:tabs>
                <w:tab w:val="left" w:pos="-5954"/>
                <w:tab w:val="num" w:pos="600"/>
                <w:tab w:val="left" w:pos="993"/>
                <w:tab w:val="left" w:pos="1418"/>
              </w:tabs>
              <w:autoSpaceDE w:val="0"/>
              <w:autoSpaceDN w:val="0"/>
              <w:adjustRightInd w:val="0"/>
              <w:rPr>
                <w:rFonts w:ascii="Arial" w:hAnsi="Arial" w:cs="Arial"/>
              </w:rPr>
            </w:pPr>
          </w:p>
        </w:tc>
        <w:tc>
          <w:tcPr>
            <w:tcW w:w="1428" w:type="pct"/>
            <w:vAlign w:val="bottom"/>
          </w:tcPr>
          <w:p w14:paraId="3B4A33D0" w14:textId="77777777" w:rsidR="00695D89" w:rsidRPr="00383CE1" w:rsidRDefault="00BA3B81" w:rsidP="00133847">
            <w:pPr>
              <w:widowControl w:val="0"/>
              <w:tabs>
                <w:tab w:val="left" w:pos="-5954"/>
                <w:tab w:val="num" w:pos="600"/>
                <w:tab w:val="left" w:pos="993"/>
                <w:tab w:val="left" w:pos="1418"/>
              </w:tabs>
              <w:autoSpaceDE w:val="0"/>
              <w:autoSpaceDN w:val="0"/>
              <w:adjustRightInd w:val="0"/>
              <w:jc w:val="center"/>
              <w:rPr>
                <w:rFonts w:ascii="Arial" w:hAnsi="Arial" w:cs="Arial"/>
              </w:rPr>
            </w:pPr>
            <w:r w:rsidRPr="00383CE1">
              <w:rPr>
                <w:rFonts w:ascii="Arial" w:hAnsi="Arial" w:cs="Arial"/>
              </w:rPr>
              <w:t>___________________</w:t>
            </w:r>
          </w:p>
          <w:p w14:paraId="28B287C2" w14:textId="77777777" w:rsidR="00695D89" w:rsidRPr="00383CE1" w:rsidRDefault="00BA3B81" w:rsidP="00133847">
            <w:pPr>
              <w:widowControl w:val="0"/>
              <w:tabs>
                <w:tab w:val="left" w:pos="-5954"/>
                <w:tab w:val="num" w:pos="600"/>
                <w:tab w:val="left" w:pos="993"/>
                <w:tab w:val="left" w:pos="1418"/>
              </w:tabs>
              <w:autoSpaceDE w:val="0"/>
              <w:autoSpaceDN w:val="0"/>
              <w:adjustRightInd w:val="0"/>
              <w:jc w:val="center"/>
              <w:rPr>
                <w:rFonts w:ascii="Arial" w:hAnsi="Arial" w:cs="Arial"/>
                <w:vertAlign w:val="superscript"/>
              </w:rPr>
            </w:pPr>
            <w:r w:rsidRPr="00383CE1">
              <w:rPr>
                <w:rFonts w:ascii="Arial" w:hAnsi="Arial" w:cs="Arial"/>
                <w:vertAlign w:val="superscript"/>
              </w:rPr>
              <w:t>личная подпись</w:t>
            </w:r>
          </w:p>
        </w:tc>
        <w:tc>
          <w:tcPr>
            <w:tcW w:w="1104" w:type="pct"/>
            <w:vAlign w:val="bottom"/>
          </w:tcPr>
          <w:p w14:paraId="640EE51B" w14:textId="77777777" w:rsidR="00695D89" w:rsidRPr="00383CE1" w:rsidRDefault="00BA3B81" w:rsidP="00133847">
            <w:pPr>
              <w:widowControl w:val="0"/>
              <w:tabs>
                <w:tab w:val="left" w:pos="-5954"/>
                <w:tab w:val="num" w:pos="600"/>
                <w:tab w:val="left" w:pos="993"/>
                <w:tab w:val="left" w:pos="1418"/>
              </w:tabs>
              <w:autoSpaceDE w:val="0"/>
              <w:autoSpaceDN w:val="0"/>
              <w:adjustRightInd w:val="0"/>
              <w:spacing w:line="360" w:lineRule="auto"/>
              <w:rPr>
                <w:rFonts w:ascii="Arial" w:hAnsi="Arial" w:cs="Arial"/>
              </w:rPr>
            </w:pPr>
            <w:r w:rsidRPr="00383CE1">
              <w:rPr>
                <w:rFonts w:ascii="Arial" w:hAnsi="Arial" w:cs="Arial"/>
              </w:rPr>
              <w:t>Д.А. Неганов</w:t>
            </w:r>
          </w:p>
        </w:tc>
      </w:tr>
      <w:tr w:rsidR="00477AC2" w14:paraId="6569EB7B" w14:textId="77777777" w:rsidTr="00C063A7">
        <w:trPr>
          <w:jc w:val="center"/>
        </w:trPr>
        <w:tc>
          <w:tcPr>
            <w:tcW w:w="2468" w:type="pct"/>
          </w:tcPr>
          <w:p w14:paraId="5FC4050A" w14:textId="77777777" w:rsidR="00695D89" w:rsidRPr="00383CE1" w:rsidRDefault="00BA3B81" w:rsidP="00133847">
            <w:pPr>
              <w:widowControl w:val="0"/>
              <w:tabs>
                <w:tab w:val="left" w:pos="-5954"/>
                <w:tab w:val="num" w:pos="600"/>
                <w:tab w:val="left" w:pos="993"/>
                <w:tab w:val="left" w:pos="1418"/>
              </w:tabs>
              <w:autoSpaceDE w:val="0"/>
              <w:autoSpaceDN w:val="0"/>
              <w:adjustRightInd w:val="0"/>
              <w:spacing w:before="120"/>
              <w:rPr>
                <w:rFonts w:ascii="Arial" w:hAnsi="Arial" w:cs="Arial"/>
              </w:rPr>
            </w:pPr>
            <w:r w:rsidRPr="00383CE1">
              <w:rPr>
                <w:rFonts w:ascii="Arial" w:hAnsi="Arial" w:cs="Arial"/>
              </w:rPr>
              <w:t xml:space="preserve">Руководитель разработки: </w:t>
            </w:r>
          </w:p>
          <w:p w14:paraId="7E0236E8" w14:textId="77777777" w:rsidR="00695D89" w:rsidRPr="00383CE1" w:rsidRDefault="00695D89" w:rsidP="00133847">
            <w:pPr>
              <w:widowControl w:val="0"/>
              <w:tabs>
                <w:tab w:val="left" w:pos="-5954"/>
                <w:tab w:val="num" w:pos="600"/>
                <w:tab w:val="left" w:pos="993"/>
                <w:tab w:val="left" w:pos="1418"/>
              </w:tabs>
              <w:autoSpaceDE w:val="0"/>
              <w:autoSpaceDN w:val="0"/>
              <w:adjustRightInd w:val="0"/>
              <w:rPr>
                <w:rFonts w:ascii="Arial" w:hAnsi="Arial" w:cs="Arial"/>
              </w:rPr>
            </w:pPr>
          </w:p>
          <w:p w14:paraId="36016029" w14:textId="77777777" w:rsidR="00695D89" w:rsidRDefault="00BA3B81" w:rsidP="00133847">
            <w:pPr>
              <w:widowControl w:val="0"/>
              <w:tabs>
                <w:tab w:val="left" w:pos="-5954"/>
                <w:tab w:val="num" w:pos="600"/>
                <w:tab w:val="left" w:pos="993"/>
                <w:tab w:val="left" w:pos="1418"/>
              </w:tabs>
              <w:autoSpaceDE w:val="0"/>
              <w:autoSpaceDN w:val="0"/>
              <w:adjustRightInd w:val="0"/>
              <w:rPr>
                <w:rFonts w:ascii="Arial" w:hAnsi="Arial" w:cs="Arial"/>
              </w:rPr>
            </w:pPr>
            <w:r w:rsidRPr="00383CE1">
              <w:rPr>
                <w:rFonts w:ascii="Arial" w:hAnsi="Arial" w:cs="Arial"/>
              </w:rPr>
              <w:t xml:space="preserve">Директор центра </w:t>
            </w:r>
            <w:r w:rsidRPr="0090523D">
              <w:rPr>
                <w:rFonts w:ascii="Arial" w:hAnsi="Arial" w:cs="Arial"/>
              </w:rPr>
              <w:t xml:space="preserve">технологии строительства, обследования </w:t>
            </w:r>
            <w:r w:rsidR="00A6637D">
              <w:rPr>
                <w:rFonts w:ascii="Arial" w:hAnsi="Arial" w:cs="Arial"/>
              </w:rPr>
              <w:br/>
            </w:r>
            <w:r w:rsidRPr="0090523D">
              <w:rPr>
                <w:rFonts w:ascii="Arial" w:hAnsi="Arial" w:cs="Arial"/>
              </w:rPr>
              <w:t>зданий и</w:t>
            </w:r>
            <w:r w:rsidR="00A6637D">
              <w:rPr>
                <w:rFonts w:ascii="Arial" w:hAnsi="Arial" w:cs="Arial"/>
              </w:rPr>
              <w:t> </w:t>
            </w:r>
            <w:r w:rsidRPr="0090523D">
              <w:rPr>
                <w:rFonts w:ascii="Arial" w:hAnsi="Arial" w:cs="Arial"/>
              </w:rPr>
              <w:t xml:space="preserve">сооружений </w:t>
            </w:r>
            <w:r w:rsidR="00A6637D">
              <w:rPr>
                <w:rFonts w:ascii="Arial" w:hAnsi="Arial" w:cs="Arial"/>
              </w:rPr>
              <w:br/>
            </w:r>
            <w:r w:rsidRPr="0090523D">
              <w:rPr>
                <w:rFonts w:ascii="Arial" w:hAnsi="Arial" w:cs="Arial"/>
              </w:rPr>
              <w:t>трубопроводного транспорта</w:t>
            </w:r>
            <w:r w:rsidRPr="00383CE1">
              <w:rPr>
                <w:rFonts w:ascii="Arial" w:hAnsi="Arial" w:cs="Arial"/>
              </w:rPr>
              <w:t xml:space="preserve"> </w:t>
            </w:r>
            <w:r w:rsidR="00A6637D">
              <w:rPr>
                <w:rFonts w:ascii="Arial" w:hAnsi="Arial" w:cs="Arial"/>
              </w:rPr>
              <w:br/>
            </w:r>
            <w:r w:rsidRPr="00383CE1">
              <w:rPr>
                <w:rFonts w:ascii="Arial" w:hAnsi="Arial" w:cs="Arial"/>
              </w:rPr>
              <w:t>ООО «НИИ Транснефть»</w:t>
            </w:r>
          </w:p>
          <w:p w14:paraId="6DD2E4BA" w14:textId="77777777" w:rsidR="00695D89" w:rsidRPr="00383CE1" w:rsidRDefault="00695D89" w:rsidP="00133847">
            <w:pPr>
              <w:widowControl w:val="0"/>
              <w:tabs>
                <w:tab w:val="left" w:pos="-5954"/>
                <w:tab w:val="num" w:pos="600"/>
                <w:tab w:val="left" w:pos="993"/>
                <w:tab w:val="left" w:pos="1418"/>
              </w:tabs>
              <w:autoSpaceDE w:val="0"/>
              <w:autoSpaceDN w:val="0"/>
              <w:adjustRightInd w:val="0"/>
              <w:rPr>
                <w:rFonts w:ascii="Arial" w:hAnsi="Arial" w:cs="Arial"/>
              </w:rPr>
            </w:pPr>
          </w:p>
        </w:tc>
        <w:tc>
          <w:tcPr>
            <w:tcW w:w="1428" w:type="pct"/>
            <w:vAlign w:val="bottom"/>
          </w:tcPr>
          <w:p w14:paraId="4E9D999F" w14:textId="77777777" w:rsidR="00695D89" w:rsidRPr="00383CE1" w:rsidRDefault="00BA3B81" w:rsidP="00133847">
            <w:pPr>
              <w:widowControl w:val="0"/>
              <w:tabs>
                <w:tab w:val="left" w:pos="-5954"/>
                <w:tab w:val="num" w:pos="600"/>
                <w:tab w:val="left" w:pos="993"/>
                <w:tab w:val="left" w:pos="1418"/>
              </w:tabs>
              <w:autoSpaceDE w:val="0"/>
              <w:autoSpaceDN w:val="0"/>
              <w:adjustRightInd w:val="0"/>
              <w:jc w:val="center"/>
              <w:rPr>
                <w:rFonts w:ascii="Arial" w:hAnsi="Arial" w:cs="Arial"/>
              </w:rPr>
            </w:pPr>
            <w:r w:rsidRPr="00383CE1">
              <w:rPr>
                <w:rFonts w:ascii="Arial" w:hAnsi="Arial" w:cs="Arial"/>
              </w:rPr>
              <w:t>___________________</w:t>
            </w:r>
          </w:p>
          <w:p w14:paraId="0F1B51E4" w14:textId="77777777" w:rsidR="00695D89" w:rsidRPr="00383CE1" w:rsidRDefault="00BA3B81" w:rsidP="00133847">
            <w:pPr>
              <w:widowControl w:val="0"/>
              <w:tabs>
                <w:tab w:val="left" w:pos="-5954"/>
                <w:tab w:val="num" w:pos="600"/>
                <w:tab w:val="left" w:pos="993"/>
                <w:tab w:val="left" w:pos="1418"/>
              </w:tabs>
              <w:autoSpaceDE w:val="0"/>
              <w:autoSpaceDN w:val="0"/>
              <w:adjustRightInd w:val="0"/>
              <w:jc w:val="center"/>
              <w:rPr>
                <w:rFonts w:ascii="Arial" w:hAnsi="Arial" w:cs="Arial"/>
              </w:rPr>
            </w:pPr>
            <w:r w:rsidRPr="00383CE1">
              <w:rPr>
                <w:rFonts w:ascii="Arial" w:hAnsi="Arial" w:cs="Arial"/>
                <w:vertAlign w:val="superscript"/>
              </w:rPr>
              <w:t>личная подпись</w:t>
            </w:r>
          </w:p>
        </w:tc>
        <w:tc>
          <w:tcPr>
            <w:tcW w:w="1104" w:type="pct"/>
            <w:vAlign w:val="bottom"/>
          </w:tcPr>
          <w:p w14:paraId="2621453D" w14:textId="77777777" w:rsidR="00695D89" w:rsidRPr="00383CE1" w:rsidRDefault="00BA3B81" w:rsidP="00133847">
            <w:pPr>
              <w:widowControl w:val="0"/>
              <w:tabs>
                <w:tab w:val="left" w:pos="-5954"/>
                <w:tab w:val="num" w:pos="600"/>
                <w:tab w:val="left" w:pos="993"/>
                <w:tab w:val="left" w:pos="1418"/>
              </w:tabs>
              <w:autoSpaceDE w:val="0"/>
              <w:autoSpaceDN w:val="0"/>
              <w:adjustRightInd w:val="0"/>
              <w:spacing w:line="360" w:lineRule="auto"/>
              <w:rPr>
                <w:rFonts w:ascii="Arial" w:hAnsi="Arial" w:cs="Arial"/>
              </w:rPr>
            </w:pPr>
            <w:r>
              <w:rPr>
                <w:rFonts w:ascii="Arial" w:hAnsi="Arial" w:cs="Arial"/>
              </w:rPr>
              <w:t>В.Н. Островский</w:t>
            </w:r>
          </w:p>
        </w:tc>
      </w:tr>
      <w:tr w:rsidR="00477AC2" w14:paraId="3277E5B4" w14:textId="77777777" w:rsidTr="00C063A7">
        <w:trPr>
          <w:jc w:val="center"/>
        </w:trPr>
        <w:tc>
          <w:tcPr>
            <w:tcW w:w="2468" w:type="pct"/>
            <w:vAlign w:val="bottom"/>
          </w:tcPr>
          <w:p w14:paraId="2B7BC1F9" w14:textId="77777777" w:rsidR="00695D89" w:rsidRPr="00383CE1" w:rsidRDefault="00695D89" w:rsidP="00133847">
            <w:pPr>
              <w:widowControl w:val="0"/>
              <w:tabs>
                <w:tab w:val="left" w:pos="-5954"/>
                <w:tab w:val="num" w:pos="600"/>
                <w:tab w:val="left" w:pos="993"/>
                <w:tab w:val="left" w:pos="1418"/>
              </w:tabs>
              <w:autoSpaceDE w:val="0"/>
              <w:autoSpaceDN w:val="0"/>
              <w:adjustRightInd w:val="0"/>
              <w:rPr>
                <w:rFonts w:ascii="Arial" w:hAnsi="Arial" w:cs="Arial"/>
              </w:rPr>
            </w:pPr>
          </w:p>
          <w:p w14:paraId="45CD43B3" w14:textId="77777777" w:rsidR="00695D89" w:rsidRPr="00383CE1" w:rsidRDefault="00BA3B81" w:rsidP="00133847">
            <w:pPr>
              <w:widowControl w:val="0"/>
              <w:tabs>
                <w:tab w:val="left" w:pos="-5954"/>
                <w:tab w:val="num" w:pos="600"/>
                <w:tab w:val="left" w:pos="993"/>
                <w:tab w:val="left" w:pos="1418"/>
              </w:tabs>
              <w:autoSpaceDE w:val="0"/>
              <w:autoSpaceDN w:val="0"/>
              <w:adjustRightInd w:val="0"/>
              <w:rPr>
                <w:rFonts w:ascii="Arial" w:hAnsi="Arial" w:cs="Arial"/>
              </w:rPr>
            </w:pPr>
            <w:r w:rsidRPr="00383CE1">
              <w:rPr>
                <w:rFonts w:ascii="Arial" w:hAnsi="Arial" w:cs="Arial"/>
              </w:rPr>
              <w:t xml:space="preserve">Исполнители: </w:t>
            </w:r>
          </w:p>
          <w:p w14:paraId="6EAB067D" w14:textId="77777777" w:rsidR="00695D89" w:rsidRPr="00383CE1" w:rsidRDefault="00695D89" w:rsidP="00133847">
            <w:pPr>
              <w:widowControl w:val="0"/>
              <w:tabs>
                <w:tab w:val="left" w:pos="-5954"/>
                <w:tab w:val="num" w:pos="600"/>
                <w:tab w:val="left" w:pos="993"/>
                <w:tab w:val="left" w:pos="1418"/>
              </w:tabs>
              <w:autoSpaceDE w:val="0"/>
              <w:autoSpaceDN w:val="0"/>
              <w:adjustRightInd w:val="0"/>
              <w:rPr>
                <w:rFonts w:ascii="Arial" w:hAnsi="Arial" w:cs="Arial"/>
              </w:rPr>
            </w:pPr>
          </w:p>
          <w:p w14:paraId="3224C8CC" w14:textId="77777777" w:rsidR="00695D89" w:rsidRDefault="00BA3B81" w:rsidP="00133847">
            <w:pPr>
              <w:widowControl w:val="0"/>
              <w:tabs>
                <w:tab w:val="left" w:pos="-5954"/>
                <w:tab w:val="num" w:pos="600"/>
                <w:tab w:val="left" w:pos="993"/>
                <w:tab w:val="left" w:pos="1418"/>
              </w:tabs>
              <w:autoSpaceDE w:val="0"/>
              <w:autoSpaceDN w:val="0"/>
              <w:adjustRightInd w:val="0"/>
              <w:rPr>
                <w:rFonts w:ascii="Arial" w:hAnsi="Arial" w:cs="Arial"/>
              </w:rPr>
            </w:pPr>
            <w:r w:rsidRPr="0090523D">
              <w:rPr>
                <w:rFonts w:ascii="Arial" w:hAnsi="Arial" w:cs="Arial"/>
              </w:rPr>
              <w:t>Заместитель начальника отдела технологии строительства и ремонта</w:t>
            </w:r>
            <w:r w:rsidRPr="00383CE1">
              <w:rPr>
                <w:rFonts w:ascii="Arial" w:hAnsi="Arial" w:cs="Arial"/>
              </w:rPr>
              <w:t xml:space="preserve"> </w:t>
            </w:r>
            <w:r w:rsidR="00A6637D" w:rsidRPr="00383CE1">
              <w:rPr>
                <w:rFonts w:ascii="Arial" w:hAnsi="Arial" w:cs="Arial"/>
              </w:rPr>
              <w:t xml:space="preserve">центра </w:t>
            </w:r>
            <w:r w:rsidR="00A6637D" w:rsidRPr="0090523D">
              <w:rPr>
                <w:rFonts w:ascii="Arial" w:hAnsi="Arial" w:cs="Arial"/>
              </w:rPr>
              <w:t>технологии строительства, обследования зданий и</w:t>
            </w:r>
            <w:r w:rsidR="00A6637D">
              <w:rPr>
                <w:rFonts w:ascii="Arial" w:hAnsi="Arial" w:cs="Arial"/>
              </w:rPr>
              <w:t> </w:t>
            </w:r>
            <w:r w:rsidR="00A6637D" w:rsidRPr="0090523D">
              <w:rPr>
                <w:rFonts w:ascii="Arial" w:hAnsi="Arial" w:cs="Arial"/>
              </w:rPr>
              <w:t xml:space="preserve">сооружений </w:t>
            </w:r>
            <w:r w:rsidR="00A6637D">
              <w:rPr>
                <w:rFonts w:ascii="Arial" w:hAnsi="Arial" w:cs="Arial"/>
              </w:rPr>
              <w:br/>
            </w:r>
            <w:r w:rsidR="00A6637D" w:rsidRPr="0090523D">
              <w:rPr>
                <w:rFonts w:ascii="Arial" w:hAnsi="Arial" w:cs="Arial"/>
              </w:rPr>
              <w:t>трубопроводного транспорта</w:t>
            </w:r>
            <w:r w:rsidR="00A6637D" w:rsidRPr="00383CE1">
              <w:rPr>
                <w:rFonts w:ascii="Arial" w:hAnsi="Arial" w:cs="Arial"/>
              </w:rPr>
              <w:t xml:space="preserve"> </w:t>
            </w:r>
            <w:r w:rsidR="00A6637D">
              <w:rPr>
                <w:rFonts w:ascii="Arial" w:hAnsi="Arial" w:cs="Arial"/>
              </w:rPr>
              <w:br/>
            </w:r>
            <w:r w:rsidRPr="00383CE1">
              <w:rPr>
                <w:rFonts w:ascii="Arial" w:hAnsi="Arial" w:cs="Arial"/>
              </w:rPr>
              <w:t>ООО «НИИ Транснефть»</w:t>
            </w:r>
          </w:p>
          <w:p w14:paraId="4837F66D" w14:textId="77777777" w:rsidR="00695D89" w:rsidRPr="00383CE1" w:rsidRDefault="00695D89" w:rsidP="00133847">
            <w:pPr>
              <w:widowControl w:val="0"/>
              <w:tabs>
                <w:tab w:val="left" w:pos="-5954"/>
                <w:tab w:val="num" w:pos="600"/>
                <w:tab w:val="left" w:pos="993"/>
                <w:tab w:val="left" w:pos="1418"/>
              </w:tabs>
              <w:autoSpaceDE w:val="0"/>
              <w:autoSpaceDN w:val="0"/>
              <w:adjustRightInd w:val="0"/>
              <w:rPr>
                <w:rFonts w:ascii="Arial" w:hAnsi="Arial" w:cs="Arial"/>
              </w:rPr>
            </w:pPr>
          </w:p>
        </w:tc>
        <w:tc>
          <w:tcPr>
            <w:tcW w:w="1428" w:type="pct"/>
            <w:vAlign w:val="bottom"/>
          </w:tcPr>
          <w:p w14:paraId="25F595E8" w14:textId="77777777" w:rsidR="00695D89" w:rsidRPr="00383CE1" w:rsidRDefault="00BA3B81" w:rsidP="00133847">
            <w:pPr>
              <w:widowControl w:val="0"/>
              <w:tabs>
                <w:tab w:val="left" w:pos="-5954"/>
                <w:tab w:val="num" w:pos="600"/>
                <w:tab w:val="left" w:pos="993"/>
                <w:tab w:val="left" w:pos="1418"/>
              </w:tabs>
              <w:autoSpaceDE w:val="0"/>
              <w:autoSpaceDN w:val="0"/>
              <w:adjustRightInd w:val="0"/>
              <w:jc w:val="center"/>
              <w:rPr>
                <w:rFonts w:ascii="Arial" w:hAnsi="Arial" w:cs="Arial"/>
              </w:rPr>
            </w:pPr>
            <w:r w:rsidRPr="00383CE1">
              <w:rPr>
                <w:rFonts w:ascii="Arial" w:hAnsi="Arial" w:cs="Arial"/>
              </w:rPr>
              <w:t>__________________</w:t>
            </w:r>
          </w:p>
          <w:p w14:paraId="5984A4BF" w14:textId="77777777" w:rsidR="00695D89" w:rsidRPr="00383CE1" w:rsidRDefault="00BA3B81" w:rsidP="00133847">
            <w:pPr>
              <w:widowControl w:val="0"/>
              <w:tabs>
                <w:tab w:val="left" w:pos="-5954"/>
                <w:tab w:val="num" w:pos="600"/>
                <w:tab w:val="left" w:pos="993"/>
                <w:tab w:val="left" w:pos="1418"/>
              </w:tabs>
              <w:autoSpaceDE w:val="0"/>
              <w:autoSpaceDN w:val="0"/>
              <w:adjustRightInd w:val="0"/>
              <w:jc w:val="center"/>
              <w:rPr>
                <w:rFonts w:ascii="Arial" w:hAnsi="Arial" w:cs="Arial"/>
              </w:rPr>
            </w:pPr>
            <w:r w:rsidRPr="00383CE1">
              <w:rPr>
                <w:rFonts w:ascii="Arial" w:hAnsi="Arial" w:cs="Arial"/>
                <w:vertAlign w:val="superscript"/>
              </w:rPr>
              <w:t>личная подпись</w:t>
            </w:r>
          </w:p>
        </w:tc>
        <w:tc>
          <w:tcPr>
            <w:tcW w:w="1104" w:type="pct"/>
            <w:vAlign w:val="bottom"/>
          </w:tcPr>
          <w:p w14:paraId="50B10775" w14:textId="77777777" w:rsidR="00695D89" w:rsidRPr="00383CE1" w:rsidRDefault="00BA3B81">
            <w:pPr>
              <w:widowControl w:val="0"/>
              <w:tabs>
                <w:tab w:val="left" w:pos="-5954"/>
                <w:tab w:val="num" w:pos="600"/>
                <w:tab w:val="left" w:pos="993"/>
                <w:tab w:val="left" w:pos="1418"/>
              </w:tabs>
              <w:autoSpaceDE w:val="0"/>
              <w:autoSpaceDN w:val="0"/>
              <w:adjustRightInd w:val="0"/>
              <w:spacing w:line="360" w:lineRule="auto"/>
              <w:rPr>
                <w:rFonts w:ascii="Arial" w:hAnsi="Arial" w:cs="Arial"/>
              </w:rPr>
            </w:pPr>
            <w:r>
              <w:rPr>
                <w:rFonts w:ascii="Arial" w:hAnsi="Arial" w:cs="Arial"/>
              </w:rPr>
              <w:t>К.В</w:t>
            </w:r>
            <w:r w:rsidRPr="00383CE1">
              <w:rPr>
                <w:rFonts w:ascii="Arial" w:hAnsi="Arial" w:cs="Arial"/>
              </w:rPr>
              <w:t xml:space="preserve">. </w:t>
            </w:r>
            <w:r>
              <w:rPr>
                <w:rFonts w:ascii="Arial" w:hAnsi="Arial" w:cs="Arial"/>
              </w:rPr>
              <w:t>Иванов</w:t>
            </w:r>
          </w:p>
        </w:tc>
      </w:tr>
      <w:tr w:rsidR="00477AC2" w14:paraId="559A09AB" w14:textId="77777777" w:rsidTr="00C063A7">
        <w:trPr>
          <w:trHeight w:val="1399"/>
          <w:jc w:val="center"/>
        </w:trPr>
        <w:tc>
          <w:tcPr>
            <w:tcW w:w="2468" w:type="pct"/>
            <w:vAlign w:val="bottom"/>
          </w:tcPr>
          <w:p w14:paraId="3CB3E7D5" w14:textId="77777777" w:rsidR="00695D89" w:rsidRDefault="00695D89" w:rsidP="00133847">
            <w:pPr>
              <w:widowControl w:val="0"/>
              <w:tabs>
                <w:tab w:val="left" w:pos="-5954"/>
                <w:tab w:val="num" w:pos="600"/>
                <w:tab w:val="left" w:pos="993"/>
                <w:tab w:val="left" w:pos="1418"/>
              </w:tabs>
              <w:autoSpaceDE w:val="0"/>
              <w:autoSpaceDN w:val="0"/>
              <w:adjustRightInd w:val="0"/>
              <w:rPr>
                <w:rFonts w:ascii="Arial" w:hAnsi="Arial" w:cs="Arial"/>
              </w:rPr>
            </w:pPr>
          </w:p>
          <w:p w14:paraId="5CD1AE1E" w14:textId="77777777" w:rsidR="00695D89" w:rsidRDefault="00BA3B81" w:rsidP="00133847">
            <w:pPr>
              <w:widowControl w:val="0"/>
              <w:tabs>
                <w:tab w:val="left" w:pos="-5954"/>
                <w:tab w:val="num" w:pos="600"/>
                <w:tab w:val="left" w:pos="993"/>
                <w:tab w:val="left" w:pos="1418"/>
              </w:tabs>
              <w:autoSpaceDE w:val="0"/>
              <w:autoSpaceDN w:val="0"/>
              <w:adjustRightInd w:val="0"/>
              <w:rPr>
                <w:rFonts w:ascii="Arial" w:hAnsi="Arial" w:cs="Arial"/>
              </w:rPr>
            </w:pPr>
            <w:r w:rsidRPr="0090523D">
              <w:rPr>
                <w:rFonts w:ascii="Arial" w:hAnsi="Arial" w:cs="Arial"/>
              </w:rPr>
              <w:t>Заведующий лабораторией линейной части и подводных переходов</w:t>
            </w:r>
            <w:r w:rsidRPr="00383CE1">
              <w:rPr>
                <w:rFonts w:ascii="Arial" w:hAnsi="Arial" w:cs="Arial"/>
              </w:rPr>
              <w:t xml:space="preserve"> </w:t>
            </w:r>
            <w:r w:rsidR="00A6637D" w:rsidRPr="0090523D">
              <w:rPr>
                <w:rFonts w:ascii="Arial" w:hAnsi="Arial" w:cs="Arial"/>
              </w:rPr>
              <w:t>отдела технологии строительства и ремонта</w:t>
            </w:r>
            <w:r w:rsidR="00A6637D" w:rsidRPr="00383CE1">
              <w:rPr>
                <w:rFonts w:ascii="Arial" w:hAnsi="Arial" w:cs="Arial"/>
              </w:rPr>
              <w:t xml:space="preserve"> центра </w:t>
            </w:r>
            <w:r w:rsidR="00A6637D" w:rsidRPr="0090523D">
              <w:rPr>
                <w:rFonts w:ascii="Arial" w:hAnsi="Arial" w:cs="Arial"/>
              </w:rPr>
              <w:t>технологии строительства, обследования зданий и</w:t>
            </w:r>
            <w:r w:rsidR="00A6637D">
              <w:rPr>
                <w:rFonts w:ascii="Arial" w:hAnsi="Arial" w:cs="Arial"/>
              </w:rPr>
              <w:t> </w:t>
            </w:r>
            <w:r w:rsidR="00A6637D" w:rsidRPr="0090523D">
              <w:rPr>
                <w:rFonts w:ascii="Arial" w:hAnsi="Arial" w:cs="Arial"/>
              </w:rPr>
              <w:t xml:space="preserve">сооружений </w:t>
            </w:r>
            <w:r w:rsidR="00A6637D">
              <w:rPr>
                <w:rFonts w:ascii="Arial" w:hAnsi="Arial" w:cs="Arial"/>
              </w:rPr>
              <w:br/>
            </w:r>
            <w:r w:rsidR="00A6637D" w:rsidRPr="0090523D">
              <w:rPr>
                <w:rFonts w:ascii="Arial" w:hAnsi="Arial" w:cs="Arial"/>
              </w:rPr>
              <w:t>трубопроводного транспорта</w:t>
            </w:r>
          </w:p>
          <w:p w14:paraId="7311A9A2" w14:textId="77777777" w:rsidR="00695D89" w:rsidRDefault="00BA3B81" w:rsidP="00133847">
            <w:pPr>
              <w:widowControl w:val="0"/>
              <w:tabs>
                <w:tab w:val="left" w:pos="-5954"/>
                <w:tab w:val="num" w:pos="600"/>
                <w:tab w:val="left" w:pos="993"/>
                <w:tab w:val="left" w:pos="1418"/>
              </w:tabs>
              <w:autoSpaceDE w:val="0"/>
              <w:autoSpaceDN w:val="0"/>
              <w:adjustRightInd w:val="0"/>
              <w:rPr>
                <w:rFonts w:ascii="Arial" w:hAnsi="Arial" w:cs="Arial"/>
              </w:rPr>
            </w:pPr>
            <w:r w:rsidRPr="00383CE1">
              <w:rPr>
                <w:rFonts w:ascii="Arial" w:hAnsi="Arial" w:cs="Arial"/>
              </w:rPr>
              <w:t>ООО «НИИ Транснефть»</w:t>
            </w:r>
          </w:p>
          <w:p w14:paraId="07A5ABE8" w14:textId="77777777" w:rsidR="00695D89" w:rsidRPr="00383CE1" w:rsidRDefault="00695D89" w:rsidP="00133847">
            <w:pPr>
              <w:widowControl w:val="0"/>
              <w:tabs>
                <w:tab w:val="left" w:pos="-5954"/>
                <w:tab w:val="num" w:pos="600"/>
                <w:tab w:val="left" w:pos="993"/>
                <w:tab w:val="left" w:pos="1418"/>
              </w:tabs>
              <w:autoSpaceDE w:val="0"/>
              <w:autoSpaceDN w:val="0"/>
              <w:adjustRightInd w:val="0"/>
              <w:rPr>
                <w:rFonts w:ascii="Arial" w:hAnsi="Arial" w:cs="Arial"/>
              </w:rPr>
            </w:pPr>
          </w:p>
        </w:tc>
        <w:tc>
          <w:tcPr>
            <w:tcW w:w="1428" w:type="pct"/>
            <w:vAlign w:val="bottom"/>
          </w:tcPr>
          <w:p w14:paraId="79C0A717" w14:textId="77777777" w:rsidR="00695D89" w:rsidRPr="00383CE1" w:rsidRDefault="00BA3B81" w:rsidP="00133847">
            <w:pPr>
              <w:widowControl w:val="0"/>
              <w:tabs>
                <w:tab w:val="left" w:pos="-5954"/>
                <w:tab w:val="num" w:pos="600"/>
                <w:tab w:val="left" w:pos="993"/>
                <w:tab w:val="left" w:pos="1418"/>
              </w:tabs>
              <w:autoSpaceDE w:val="0"/>
              <w:autoSpaceDN w:val="0"/>
              <w:adjustRightInd w:val="0"/>
              <w:jc w:val="center"/>
              <w:rPr>
                <w:rFonts w:ascii="Arial" w:hAnsi="Arial" w:cs="Arial"/>
              </w:rPr>
            </w:pPr>
            <w:r w:rsidRPr="00383CE1">
              <w:rPr>
                <w:rFonts w:ascii="Arial" w:hAnsi="Arial" w:cs="Arial"/>
              </w:rPr>
              <w:t>___________________</w:t>
            </w:r>
          </w:p>
          <w:p w14:paraId="6ED705F4" w14:textId="77777777" w:rsidR="00695D89" w:rsidRPr="00383CE1" w:rsidRDefault="00BA3B81" w:rsidP="00133847">
            <w:pPr>
              <w:widowControl w:val="0"/>
              <w:tabs>
                <w:tab w:val="left" w:pos="-5954"/>
                <w:tab w:val="num" w:pos="600"/>
                <w:tab w:val="left" w:pos="993"/>
                <w:tab w:val="left" w:pos="1418"/>
              </w:tabs>
              <w:autoSpaceDE w:val="0"/>
              <w:autoSpaceDN w:val="0"/>
              <w:adjustRightInd w:val="0"/>
              <w:jc w:val="center"/>
              <w:rPr>
                <w:rFonts w:ascii="Arial" w:hAnsi="Arial" w:cs="Arial"/>
              </w:rPr>
            </w:pPr>
            <w:r w:rsidRPr="00383CE1">
              <w:rPr>
                <w:rFonts w:ascii="Arial" w:hAnsi="Arial" w:cs="Arial"/>
                <w:vertAlign w:val="superscript"/>
              </w:rPr>
              <w:t>личная подпись</w:t>
            </w:r>
          </w:p>
        </w:tc>
        <w:tc>
          <w:tcPr>
            <w:tcW w:w="1104" w:type="pct"/>
            <w:vAlign w:val="bottom"/>
          </w:tcPr>
          <w:p w14:paraId="4A0C515C" w14:textId="77777777" w:rsidR="00695D89" w:rsidRPr="009C287C" w:rsidRDefault="00BA3B81">
            <w:pPr>
              <w:widowControl w:val="0"/>
              <w:tabs>
                <w:tab w:val="left" w:pos="-5954"/>
                <w:tab w:val="num" w:pos="600"/>
                <w:tab w:val="left" w:pos="993"/>
                <w:tab w:val="left" w:pos="1418"/>
              </w:tabs>
              <w:autoSpaceDE w:val="0"/>
              <w:autoSpaceDN w:val="0"/>
              <w:adjustRightInd w:val="0"/>
              <w:spacing w:line="360" w:lineRule="auto"/>
              <w:rPr>
                <w:rFonts w:ascii="Arial" w:hAnsi="Arial" w:cs="Arial"/>
              </w:rPr>
            </w:pPr>
            <w:r>
              <w:rPr>
                <w:rFonts w:ascii="Arial" w:hAnsi="Arial" w:cs="Arial"/>
              </w:rPr>
              <w:t>В</w:t>
            </w:r>
            <w:r w:rsidRPr="00383CE1">
              <w:rPr>
                <w:rFonts w:ascii="Arial" w:hAnsi="Arial" w:cs="Arial"/>
              </w:rPr>
              <w:t xml:space="preserve">.А. </w:t>
            </w:r>
            <w:r>
              <w:rPr>
                <w:rFonts w:ascii="Arial" w:hAnsi="Arial" w:cs="Arial"/>
              </w:rPr>
              <w:t>Груздев</w:t>
            </w:r>
          </w:p>
        </w:tc>
      </w:tr>
      <w:tr w:rsidR="00477AC2" w14:paraId="79B4BEBE" w14:textId="77777777" w:rsidTr="00A6637D">
        <w:trPr>
          <w:cantSplit/>
          <w:trHeight w:val="1399"/>
          <w:jc w:val="center"/>
        </w:trPr>
        <w:tc>
          <w:tcPr>
            <w:tcW w:w="2468" w:type="pct"/>
          </w:tcPr>
          <w:p w14:paraId="1171B765" w14:textId="77777777" w:rsidR="00695D89" w:rsidRDefault="00BA3B81" w:rsidP="00695D89">
            <w:pPr>
              <w:widowControl w:val="0"/>
              <w:tabs>
                <w:tab w:val="left" w:pos="-5954"/>
                <w:tab w:val="num" w:pos="600"/>
                <w:tab w:val="left" w:pos="993"/>
                <w:tab w:val="left" w:pos="1418"/>
              </w:tabs>
              <w:autoSpaceDE w:val="0"/>
              <w:autoSpaceDN w:val="0"/>
              <w:adjustRightInd w:val="0"/>
              <w:rPr>
                <w:rFonts w:ascii="Arial" w:hAnsi="Arial" w:cs="Arial"/>
              </w:rPr>
            </w:pPr>
            <w:r w:rsidRPr="0090523D">
              <w:rPr>
                <w:rFonts w:ascii="Arial" w:hAnsi="Arial" w:cs="Arial"/>
              </w:rPr>
              <w:t>Ведущий научный сотрудник лаборатории линейной части и</w:t>
            </w:r>
            <w:r w:rsidR="00A6637D">
              <w:rPr>
                <w:rFonts w:ascii="Arial" w:hAnsi="Arial" w:cs="Arial"/>
              </w:rPr>
              <w:t> </w:t>
            </w:r>
            <w:r w:rsidRPr="0090523D">
              <w:rPr>
                <w:rFonts w:ascii="Arial" w:hAnsi="Arial" w:cs="Arial"/>
              </w:rPr>
              <w:t>подводных переходов</w:t>
            </w:r>
            <w:r w:rsidR="00A6637D" w:rsidRPr="0090523D">
              <w:rPr>
                <w:rFonts w:ascii="Arial" w:hAnsi="Arial" w:cs="Arial"/>
              </w:rPr>
              <w:t xml:space="preserve"> отдела технологии строительства и ремонта</w:t>
            </w:r>
            <w:r w:rsidR="00A6637D" w:rsidRPr="00383CE1">
              <w:rPr>
                <w:rFonts w:ascii="Arial" w:hAnsi="Arial" w:cs="Arial"/>
              </w:rPr>
              <w:t xml:space="preserve"> центра </w:t>
            </w:r>
            <w:r w:rsidR="00A6637D" w:rsidRPr="0090523D">
              <w:rPr>
                <w:rFonts w:ascii="Arial" w:hAnsi="Arial" w:cs="Arial"/>
              </w:rPr>
              <w:t>технологии строительства, обследования зданий и</w:t>
            </w:r>
            <w:r w:rsidR="00A6637D">
              <w:rPr>
                <w:rFonts w:ascii="Arial" w:hAnsi="Arial" w:cs="Arial"/>
              </w:rPr>
              <w:t> </w:t>
            </w:r>
            <w:r w:rsidR="00A6637D" w:rsidRPr="0090523D">
              <w:rPr>
                <w:rFonts w:ascii="Arial" w:hAnsi="Arial" w:cs="Arial"/>
              </w:rPr>
              <w:t xml:space="preserve">сооружений </w:t>
            </w:r>
            <w:r w:rsidR="00A6637D">
              <w:rPr>
                <w:rFonts w:ascii="Arial" w:hAnsi="Arial" w:cs="Arial"/>
              </w:rPr>
              <w:br/>
            </w:r>
            <w:r w:rsidR="00A6637D" w:rsidRPr="0090523D">
              <w:rPr>
                <w:rFonts w:ascii="Arial" w:hAnsi="Arial" w:cs="Arial"/>
              </w:rPr>
              <w:t>трубопроводного транспорта</w:t>
            </w:r>
          </w:p>
          <w:p w14:paraId="5295621A" w14:textId="77777777" w:rsidR="00695D89" w:rsidRDefault="00BA3B81" w:rsidP="00695D89">
            <w:pPr>
              <w:widowControl w:val="0"/>
              <w:tabs>
                <w:tab w:val="left" w:pos="-5954"/>
                <w:tab w:val="num" w:pos="600"/>
                <w:tab w:val="left" w:pos="993"/>
                <w:tab w:val="left" w:pos="1418"/>
              </w:tabs>
              <w:autoSpaceDE w:val="0"/>
              <w:autoSpaceDN w:val="0"/>
              <w:adjustRightInd w:val="0"/>
              <w:rPr>
                <w:rFonts w:ascii="Arial" w:hAnsi="Arial" w:cs="Arial"/>
              </w:rPr>
            </w:pPr>
            <w:r w:rsidRPr="00383CE1">
              <w:rPr>
                <w:rFonts w:ascii="Arial" w:hAnsi="Arial" w:cs="Arial"/>
              </w:rPr>
              <w:t>ООО «НИИ Транснефть»</w:t>
            </w:r>
          </w:p>
          <w:p w14:paraId="47E15311" w14:textId="77777777" w:rsidR="00695D89" w:rsidRPr="0090523D" w:rsidRDefault="00695D89" w:rsidP="00695D89">
            <w:pPr>
              <w:widowControl w:val="0"/>
              <w:tabs>
                <w:tab w:val="left" w:pos="-5954"/>
                <w:tab w:val="num" w:pos="600"/>
                <w:tab w:val="left" w:pos="993"/>
                <w:tab w:val="left" w:pos="1418"/>
              </w:tabs>
              <w:autoSpaceDE w:val="0"/>
              <w:autoSpaceDN w:val="0"/>
              <w:adjustRightInd w:val="0"/>
              <w:rPr>
                <w:rFonts w:ascii="Arial" w:hAnsi="Arial" w:cs="Arial"/>
              </w:rPr>
            </w:pPr>
          </w:p>
        </w:tc>
        <w:tc>
          <w:tcPr>
            <w:tcW w:w="1428" w:type="pct"/>
            <w:vAlign w:val="bottom"/>
          </w:tcPr>
          <w:p w14:paraId="2A3C81ED" w14:textId="77777777" w:rsidR="00695D89" w:rsidRPr="00383CE1" w:rsidRDefault="00BA3B81" w:rsidP="00695D89">
            <w:pPr>
              <w:widowControl w:val="0"/>
              <w:tabs>
                <w:tab w:val="left" w:pos="-5954"/>
                <w:tab w:val="num" w:pos="600"/>
                <w:tab w:val="left" w:pos="993"/>
                <w:tab w:val="left" w:pos="1418"/>
              </w:tabs>
              <w:autoSpaceDE w:val="0"/>
              <w:autoSpaceDN w:val="0"/>
              <w:adjustRightInd w:val="0"/>
              <w:jc w:val="center"/>
              <w:rPr>
                <w:rFonts w:ascii="Arial" w:hAnsi="Arial" w:cs="Arial"/>
              </w:rPr>
            </w:pPr>
            <w:r w:rsidRPr="00383CE1">
              <w:rPr>
                <w:rFonts w:ascii="Arial" w:hAnsi="Arial" w:cs="Arial"/>
              </w:rPr>
              <w:t>___________________</w:t>
            </w:r>
          </w:p>
          <w:p w14:paraId="6E513743" w14:textId="77777777" w:rsidR="00695D89" w:rsidRPr="00383CE1" w:rsidRDefault="00BA3B81" w:rsidP="00695D89">
            <w:pPr>
              <w:widowControl w:val="0"/>
              <w:tabs>
                <w:tab w:val="left" w:pos="-5954"/>
                <w:tab w:val="num" w:pos="600"/>
                <w:tab w:val="left" w:pos="993"/>
                <w:tab w:val="left" w:pos="1418"/>
              </w:tabs>
              <w:autoSpaceDE w:val="0"/>
              <w:autoSpaceDN w:val="0"/>
              <w:adjustRightInd w:val="0"/>
              <w:jc w:val="center"/>
              <w:rPr>
                <w:rFonts w:ascii="Arial" w:hAnsi="Arial" w:cs="Arial"/>
              </w:rPr>
            </w:pPr>
            <w:r w:rsidRPr="00383CE1">
              <w:rPr>
                <w:rFonts w:ascii="Arial" w:hAnsi="Arial" w:cs="Arial"/>
                <w:vertAlign w:val="superscript"/>
              </w:rPr>
              <w:t>личная подпись</w:t>
            </w:r>
          </w:p>
        </w:tc>
        <w:tc>
          <w:tcPr>
            <w:tcW w:w="1104" w:type="pct"/>
            <w:vAlign w:val="bottom"/>
          </w:tcPr>
          <w:p w14:paraId="3CC20132" w14:textId="77777777" w:rsidR="00695D89" w:rsidRDefault="00BA3B81">
            <w:pPr>
              <w:widowControl w:val="0"/>
              <w:tabs>
                <w:tab w:val="left" w:pos="-5954"/>
                <w:tab w:val="num" w:pos="600"/>
                <w:tab w:val="left" w:pos="993"/>
                <w:tab w:val="left" w:pos="1418"/>
              </w:tabs>
              <w:autoSpaceDE w:val="0"/>
              <w:autoSpaceDN w:val="0"/>
              <w:adjustRightInd w:val="0"/>
              <w:spacing w:line="360" w:lineRule="auto"/>
              <w:rPr>
                <w:rFonts w:ascii="Arial" w:hAnsi="Arial" w:cs="Arial"/>
              </w:rPr>
            </w:pPr>
            <w:r>
              <w:rPr>
                <w:rFonts w:ascii="Arial" w:hAnsi="Arial" w:cs="Arial"/>
              </w:rPr>
              <w:t>О.В. Кутушева</w:t>
            </w:r>
          </w:p>
        </w:tc>
      </w:tr>
      <w:tr w:rsidR="00477AC2" w14:paraId="6114257D" w14:textId="77777777" w:rsidTr="00C063A7">
        <w:trPr>
          <w:trHeight w:val="1399"/>
          <w:jc w:val="center"/>
        </w:trPr>
        <w:tc>
          <w:tcPr>
            <w:tcW w:w="2468" w:type="pct"/>
          </w:tcPr>
          <w:p w14:paraId="2606683A" w14:textId="77777777" w:rsidR="00695D89" w:rsidRDefault="00695D89" w:rsidP="00695D89">
            <w:pPr>
              <w:widowControl w:val="0"/>
              <w:tabs>
                <w:tab w:val="left" w:pos="-5954"/>
                <w:tab w:val="num" w:pos="600"/>
                <w:tab w:val="left" w:pos="993"/>
                <w:tab w:val="left" w:pos="1418"/>
              </w:tabs>
              <w:autoSpaceDE w:val="0"/>
              <w:autoSpaceDN w:val="0"/>
              <w:adjustRightInd w:val="0"/>
              <w:rPr>
                <w:rFonts w:ascii="Arial" w:hAnsi="Arial" w:cs="Arial"/>
              </w:rPr>
            </w:pPr>
          </w:p>
          <w:p w14:paraId="5ED92D72" w14:textId="77777777" w:rsidR="00695D89" w:rsidRDefault="00BA3B81" w:rsidP="00695D89">
            <w:pPr>
              <w:widowControl w:val="0"/>
              <w:tabs>
                <w:tab w:val="left" w:pos="-5954"/>
                <w:tab w:val="num" w:pos="600"/>
                <w:tab w:val="left" w:pos="993"/>
                <w:tab w:val="left" w:pos="1418"/>
              </w:tabs>
              <w:autoSpaceDE w:val="0"/>
              <w:autoSpaceDN w:val="0"/>
              <w:adjustRightInd w:val="0"/>
              <w:rPr>
                <w:rFonts w:ascii="Arial" w:hAnsi="Arial" w:cs="Arial"/>
              </w:rPr>
            </w:pPr>
            <w:r>
              <w:rPr>
                <w:rFonts w:ascii="Arial" w:hAnsi="Arial" w:cs="Arial"/>
              </w:rPr>
              <w:t>Старший</w:t>
            </w:r>
            <w:r w:rsidRPr="0090523D">
              <w:rPr>
                <w:rFonts w:ascii="Arial" w:hAnsi="Arial" w:cs="Arial"/>
              </w:rPr>
              <w:t xml:space="preserve"> научный сотрудник лаборатории линейной части и</w:t>
            </w:r>
            <w:r w:rsidR="00A6637D">
              <w:rPr>
                <w:rFonts w:ascii="Arial" w:hAnsi="Arial" w:cs="Arial"/>
              </w:rPr>
              <w:t> </w:t>
            </w:r>
            <w:r w:rsidRPr="0090523D">
              <w:rPr>
                <w:rFonts w:ascii="Arial" w:hAnsi="Arial" w:cs="Arial"/>
              </w:rPr>
              <w:t>подводных переходов</w:t>
            </w:r>
            <w:r w:rsidR="00A6637D">
              <w:rPr>
                <w:rFonts w:ascii="Arial" w:hAnsi="Arial" w:cs="Arial"/>
              </w:rPr>
              <w:t xml:space="preserve"> </w:t>
            </w:r>
            <w:r w:rsidR="00A6637D" w:rsidRPr="0090523D">
              <w:rPr>
                <w:rFonts w:ascii="Arial" w:hAnsi="Arial" w:cs="Arial"/>
              </w:rPr>
              <w:t>отдела технологии строительства и ремонта</w:t>
            </w:r>
            <w:r w:rsidR="00A6637D" w:rsidRPr="00383CE1">
              <w:rPr>
                <w:rFonts w:ascii="Arial" w:hAnsi="Arial" w:cs="Arial"/>
              </w:rPr>
              <w:t xml:space="preserve"> центра </w:t>
            </w:r>
            <w:r w:rsidR="00A6637D" w:rsidRPr="0090523D">
              <w:rPr>
                <w:rFonts w:ascii="Arial" w:hAnsi="Arial" w:cs="Arial"/>
              </w:rPr>
              <w:t>технологии строительства, обследования зданий и</w:t>
            </w:r>
            <w:r w:rsidR="00A6637D">
              <w:rPr>
                <w:rFonts w:ascii="Arial" w:hAnsi="Arial" w:cs="Arial"/>
              </w:rPr>
              <w:t> </w:t>
            </w:r>
            <w:r w:rsidR="00A6637D" w:rsidRPr="0090523D">
              <w:rPr>
                <w:rFonts w:ascii="Arial" w:hAnsi="Arial" w:cs="Arial"/>
              </w:rPr>
              <w:t xml:space="preserve">сооружений </w:t>
            </w:r>
            <w:r w:rsidR="00A6637D">
              <w:rPr>
                <w:rFonts w:ascii="Arial" w:hAnsi="Arial" w:cs="Arial"/>
              </w:rPr>
              <w:br/>
            </w:r>
            <w:r w:rsidR="00A6637D" w:rsidRPr="0090523D">
              <w:rPr>
                <w:rFonts w:ascii="Arial" w:hAnsi="Arial" w:cs="Arial"/>
              </w:rPr>
              <w:t>трубопроводного транспорта</w:t>
            </w:r>
          </w:p>
          <w:p w14:paraId="4CB146FB" w14:textId="77777777" w:rsidR="00695D89" w:rsidRPr="0090523D" w:rsidRDefault="00BA3B81" w:rsidP="00695D89">
            <w:pPr>
              <w:widowControl w:val="0"/>
              <w:tabs>
                <w:tab w:val="left" w:pos="-5954"/>
                <w:tab w:val="num" w:pos="600"/>
                <w:tab w:val="left" w:pos="993"/>
                <w:tab w:val="left" w:pos="1418"/>
              </w:tabs>
              <w:autoSpaceDE w:val="0"/>
              <w:autoSpaceDN w:val="0"/>
              <w:adjustRightInd w:val="0"/>
              <w:rPr>
                <w:rFonts w:ascii="Arial" w:hAnsi="Arial" w:cs="Arial"/>
              </w:rPr>
            </w:pPr>
            <w:r w:rsidRPr="00383CE1">
              <w:rPr>
                <w:rFonts w:ascii="Arial" w:hAnsi="Arial" w:cs="Arial"/>
              </w:rPr>
              <w:t>ООО «НИИ Транснефть»</w:t>
            </w:r>
          </w:p>
        </w:tc>
        <w:tc>
          <w:tcPr>
            <w:tcW w:w="1428" w:type="pct"/>
            <w:vAlign w:val="bottom"/>
          </w:tcPr>
          <w:p w14:paraId="47FCD97C" w14:textId="77777777" w:rsidR="00695D89" w:rsidRPr="00383CE1" w:rsidRDefault="00BA3B81" w:rsidP="00695D89">
            <w:pPr>
              <w:widowControl w:val="0"/>
              <w:tabs>
                <w:tab w:val="left" w:pos="-5954"/>
                <w:tab w:val="num" w:pos="600"/>
                <w:tab w:val="left" w:pos="993"/>
                <w:tab w:val="left" w:pos="1418"/>
              </w:tabs>
              <w:autoSpaceDE w:val="0"/>
              <w:autoSpaceDN w:val="0"/>
              <w:adjustRightInd w:val="0"/>
              <w:jc w:val="center"/>
              <w:rPr>
                <w:rFonts w:ascii="Arial" w:hAnsi="Arial" w:cs="Arial"/>
              </w:rPr>
            </w:pPr>
            <w:r w:rsidRPr="00383CE1">
              <w:rPr>
                <w:rFonts w:ascii="Arial" w:hAnsi="Arial" w:cs="Arial"/>
              </w:rPr>
              <w:t>___________________</w:t>
            </w:r>
          </w:p>
          <w:p w14:paraId="4A303CC4" w14:textId="77777777" w:rsidR="00695D89" w:rsidRPr="00383CE1" w:rsidRDefault="00BA3B81" w:rsidP="00695D89">
            <w:pPr>
              <w:widowControl w:val="0"/>
              <w:tabs>
                <w:tab w:val="left" w:pos="-5954"/>
                <w:tab w:val="num" w:pos="600"/>
                <w:tab w:val="left" w:pos="993"/>
                <w:tab w:val="left" w:pos="1418"/>
              </w:tabs>
              <w:autoSpaceDE w:val="0"/>
              <w:autoSpaceDN w:val="0"/>
              <w:adjustRightInd w:val="0"/>
              <w:jc w:val="center"/>
              <w:rPr>
                <w:rFonts w:ascii="Arial" w:hAnsi="Arial" w:cs="Arial"/>
              </w:rPr>
            </w:pPr>
            <w:r w:rsidRPr="00383CE1">
              <w:rPr>
                <w:rFonts w:ascii="Arial" w:hAnsi="Arial" w:cs="Arial"/>
                <w:vertAlign w:val="superscript"/>
              </w:rPr>
              <w:t>личная подпись</w:t>
            </w:r>
          </w:p>
        </w:tc>
        <w:tc>
          <w:tcPr>
            <w:tcW w:w="1104" w:type="pct"/>
            <w:vAlign w:val="bottom"/>
          </w:tcPr>
          <w:p w14:paraId="3798196C" w14:textId="77777777" w:rsidR="00695D89" w:rsidRDefault="00BA3B81">
            <w:pPr>
              <w:widowControl w:val="0"/>
              <w:tabs>
                <w:tab w:val="left" w:pos="-5954"/>
                <w:tab w:val="num" w:pos="600"/>
                <w:tab w:val="left" w:pos="993"/>
                <w:tab w:val="left" w:pos="1418"/>
              </w:tabs>
              <w:autoSpaceDE w:val="0"/>
              <w:autoSpaceDN w:val="0"/>
              <w:adjustRightInd w:val="0"/>
              <w:spacing w:line="360" w:lineRule="auto"/>
              <w:rPr>
                <w:rFonts w:ascii="Arial" w:hAnsi="Arial" w:cs="Arial"/>
              </w:rPr>
            </w:pPr>
            <w:r>
              <w:rPr>
                <w:rFonts w:ascii="Arial" w:hAnsi="Arial" w:cs="Arial"/>
              </w:rPr>
              <w:t>Д.А. Комаров</w:t>
            </w:r>
          </w:p>
        </w:tc>
      </w:tr>
    </w:tbl>
    <w:p w14:paraId="51944121" w14:textId="77777777" w:rsidR="007C491F" w:rsidRDefault="007C491F">
      <w:pPr>
        <w:sectPr w:rsidR="007C491F" w:rsidSect="00BD2221">
          <w:headerReference w:type="first" r:id="rId44"/>
          <w:footerReference w:type="first" r:id="rId45"/>
          <w:footnotePr>
            <w:numRestart w:val="eachPage"/>
          </w:footnotePr>
          <w:pgSz w:w="11906" w:h="16838"/>
          <w:pgMar w:top="1134" w:right="1418" w:bottom="1134" w:left="851" w:header="709" w:footer="1134" w:gutter="0"/>
          <w:cols w:space="708"/>
          <w:docGrid w:linePitch="360"/>
        </w:sect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5102"/>
        <w:gridCol w:w="2694"/>
      </w:tblGrid>
      <w:tr w:rsidR="007C491F" w14:paraId="588BB54C" w14:textId="77777777" w:rsidTr="0032556C">
        <w:trPr>
          <w:trHeight w:val="1231"/>
          <w:jc w:val="center"/>
        </w:trPr>
        <w:tc>
          <w:tcPr>
            <w:tcW w:w="9923" w:type="dxa"/>
            <w:gridSpan w:val="3"/>
            <w:tcBorders>
              <w:top w:val="single" w:sz="18" w:space="0" w:color="auto"/>
              <w:left w:val="nil"/>
              <w:bottom w:val="single" w:sz="18" w:space="0" w:color="auto"/>
              <w:right w:val="nil"/>
            </w:tcBorders>
          </w:tcPr>
          <w:p w14:paraId="613736D4" w14:textId="77777777" w:rsidR="007C491F" w:rsidRPr="00C063A7" w:rsidRDefault="007C491F" w:rsidP="0032556C">
            <w:pPr>
              <w:suppressAutoHyphens/>
              <w:spacing w:line="360" w:lineRule="auto"/>
              <w:jc w:val="center"/>
              <w:rPr>
                <w:rFonts w:ascii="Arial" w:hAnsi="Arial" w:cs="Arial"/>
                <w:b/>
                <w:sz w:val="20"/>
                <w:szCs w:val="20"/>
              </w:rPr>
            </w:pPr>
            <w:r>
              <w:rPr>
                <w:noProof/>
              </w:rPr>
              <w:drawing>
                <wp:anchor distT="0" distB="0" distL="114300" distR="114300" simplePos="0" relativeHeight="251660800" behindDoc="0" locked="0" layoutInCell="0" allowOverlap="1" wp14:anchorId="5D8DEECD" wp14:editId="290F1234">
                  <wp:simplePos x="0" y="0"/>
                  <wp:positionH relativeFrom="page">
                    <wp:posOffset>4990677</wp:posOffset>
                  </wp:positionH>
                  <wp:positionV relativeFrom="page">
                    <wp:posOffset>9925897</wp:posOffset>
                  </wp:positionV>
                  <wp:extent cx="2353733" cy="550333"/>
                  <wp:effectExtent l="0" t="0" r="0" b="0"/>
                  <wp:wrapNone/>
                  <wp:docPr id="1025" name="barcodeDocument" descr="Blank" title="barcodeDocu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5" name="barcodeDocument" descr="Blank"/>
                          <pic:cNvPicPr>
                            <a:picLocks noChangeArrowheads="1"/>
                          </pic:cNvPicPr>
                        </pic:nvPicPr>
                        <pic:blipFill>
                          <a:blip r:embed="rId46">
                            <a:extLst>
                              <a:ext uri="{28A0092B-C50C-407E-A947-70E740481C1C}">
                                <a14:useLocalDpi xmlns:a14="http://schemas.microsoft.com/office/drawing/2010/main" val="0"/>
                              </a:ext>
                            </a:extLst>
                          </a:blip>
                          <a:stretch>
                            <a:fillRect/>
                          </a:stretch>
                        </pic:blipFill>
                        <pic:spPr>
                          <a:xfrm>
                            <a:off x="0" y="0"/>
                            <a:ext cx="2353733" cy="550333"/>
                          </a:xfrm>
                          <a:prstGeom prst="rect">
                            <a:avLst/>
                          </a:prstGeom>
                          <a:noFill/>
                          <a:ln>
                            <a:noFill/>
                          </a:ln>
                        </pic:spPr>
                      </pic:pic>
                    </a:graphicData>
                  </a:graphic>
                </wp:anchor>
              </w:drawing>
            </w:r>
            <w:r w:rsidRPr="00C063A7">
              <w:rPr>
                <w:rFonts w:ascii="Arial" w:hAnsi="Arial" w:cs="Arial"/>
                <w:b/>
                <w:sz w:val="20"/>
                <w:szCs w:val="20"/>
              </w:rPr>
              <w:t>МЕЖГОСУДАРСТВЕННЫЙ СОВЕТ ПО СТАНДАРТИЗАЦИИ, МЕТРОЛОГИИ И СЕРТИФИКАЦИИ</w:t>
            </w:r>
          </w:p>
          <w:p w14:paraId="1E3F3D62" w14:textId="77777777" w:rsidR="007C491F" w:rsidRPr="00C063A7" w:rsidRDefault="007C491F" w:rsidP="0032556C">
            <w:pPr>
              <w:suppressAutoHyphens/>
              <w:spacing w:line="360" w:lineRule="auto"/>
              <w:jc w:val="center"/>
              <w:rPr>
                <w:rFonts w:ascii="Arial" w:hAnsi="Arial" w:cs="Arial"/>
                <w:b/>
                <w:sz w:val="20"/>
                <w:szCs w:val="20"/>
                <w:lang w:val="en-US"/>
              </w:rPr>
            </w:pPr>
            <w:r w:rsidRPr="00C063A7">
              <w:rPr>
                <w:rFonts w:ascii="Arial" w:hAnsi="Arial" w:cs="Arial"/>
                <w:b/>
                <w:sz w:val="20"/>
                <w:szCs w:val="20"/>
                <w:lang w:val="en-US"/>
              </w:rPr>
              <w:t>(</w:t>
            </w:r>
            <w:r w:rsidRPr="00C063A7">
              <w:rPr>
                <w:rFonts w:ascii="Arial" w:hAnsi="Arial" w:cs="Arial"/>
                <w:b/>
                <w:sz w:val="20"/>
                <w:szCs w:val="20"/>
              </w:rPr>
              <w:t>МГС</w:t>
            </w:r>
            <w:r w:rsidRPr="00C063A7">
              <w:rPr>
                <w:rFonts w:ascii="Arial" w:hAnsi="Arial" w:cs="Arial"/>
                <w:b/>
                <w:sz w:val="20"/>
                <w:szCs w:val="20"/>
                <w:lang w:val="en-US"/>
              </w:rPr>
              <w:t>)</w:t>
            </w:r>
          </w:p>
          <w:p w14:paraId="7B228E52" w14:textId="77777777" w:rsidR="007C491F" w:rsidRPr="00C063A7" w:rsidRDefault="007C491F" w:rsidP="0032556C">
            <w:pPr>
              <w:suppressAutoHyphens/>
              <w:spacing w:line="360" w:lineRule="auto"/>
              <w:jc w:val="center"/>
              <w:rPr>
                <w:rFonts w:ascii="Arial" w:hAnsi="Arial" w:cs="Arial"/>
                <w:b/>
                <w:sz w:val="20"/>
                <w:szCs w:val="20"/>
                <w:lang w:val="en-US"/>
              </w:rPr>
            </w:pPr>
            <w:r w:rsidRPr="00C063A7">
              <w:rPr>
                <w:rFonts w:ascii="Arial" w:hAnsi="Arial" w:cs="Arial"/>
                <w:b/>
                <w:sz w:val="20"/>
                <w:szCs w:val="20"/>
                <w:lang w:val="en-US"/>
              </w:rPr>
              <w:t>INTERSTATE COUNCIL FOR STANDARDIZATION, METROLOGY AND CERTIFICATION</w:t>
            </w:r>
          </w:p>
          <w:p w14:paraId="77BAE90E" w14:textId="77777777" w:rsidR="007C491F" w:rsidRPr="0090523D" w:rsidRDefault="007C491F" w:rsidP="0032556C">
            <w:pPr>
              <w:suppressAutoHyphens/>
              <w:spacing w:line="360" w:lineRule="auto"/>
              <w:jc w:val="center"/>
              <w:rPr>
                <w:rFonts w:ascii="Arial" w:hAnsi="Arial" w:cs="Arial"/>
                <w:sz w:val="20"/>
                <w:szCs w:val="20"/>
              </w:rPr>
            </w:pPr>
            <w:r w:rsidRPr="00C063A7">
              <w:rPr>
                <w:rFonts w:ascii="Arial" w:hAnsi="Arial" w:cs="Arial"/>
                <w:b/>
                <w:sz w:val="20"/>
                <w:szCs w:val="20"/>
              </w:rPr>
              <w:t>(ISC)</w:t>
            </w:r>
          </w:p>
        </w:tc>
      </w:tr>
      <w:tr w:rsidR="007C491F" w14:paraId="05A6CA27" w14:textId="77777777" w:rsidTr="0032556C">
        <w:trPr>
          <w:trHeight w:val="2206"/>
          <w:jc w:val="center"/>
        </w:trPr>
        <w:tc>
          <w:tcPr>
            <w:tcW w:w="2127" w:type="dxa"/>
            <w:tcBorders>
              <w:top w:val="single" w:sz="18" w:space="0" w:color="auto"/>
              <w:left w:val="nil"/>
              <w:bottom w:val="single" w:sz="18" w:space="0" w:color="auto"/>
              <w:right w:val="nil"/>
            </w:tcBorders>
            <w:shd w:val="clear" w:color="auto" w:fill="FFFFFF"/>
            <w:vAlign w:val="center"/>
            <w:hideMark/>
          </w:tcPr>
          <w:p w14:paraId="02B6FE27" w14:textId="77777777" w:rsidR="007C491F" w:rsidRPr="0090523D" w:rsidRDefault="007C491F" w:rsidP="0032556C">
            <w:pPr>
              <w:autoSpaceDE w:val="0"/>
              <w:autoSpaceDN w:val="0"/>
              <w:spacing w:before="120" w:after="120"/>
              <w:jc w:val="center"/>
              <w:rPr>
                <w:rFonts w:ascii="Arial" w:hAnsi="Arial" w:cs="Arial"/>
              </w:rPr>
            </w:pPr>
          </w:p>
        </w:tc>
        <w:tc>
          <w:tcPr>
            <w:tcW w:w="5102" w:type="dxa"/>
            <w:tcBorders>
              <w:top w:val="single" w:sz="18" w:space="0" w:color="auto"/>
              <w:left w:val="nil"/>
              <w:bottom w:val="single" w:sz="18" w:space="0" w:color="auto"/>
              <w:right w:val="nil"/>
            </w:tcBorders>
            <w:shd w:val="clear" w:color="auto" w:fill="FFFFFF"/>
            <w:tcMar>
              <w:top w:w="0" w:type="dxa"/>
              <w:left w:w="0" w:type="dxa"/>
              <w:bottom w:w="0" w:type="dxa"/>
              <w:right w:w="0" w:type="dxa"/>
            </w:tcMar>
            <w:vAlign w:val="center"/>
            <w:hideMark/>
          </w:tcPr>
          <w:p w14:paraId="4140D3F7" w14:textId="77777777" w:rsidR="007C491F" w:rsidRPr="00383CE1" w:rsidRDefault="007C491F" w:rsidP="0032556C">
            <w:pPr>
              <w:jc w:val="center"/>
              <w:rPr>
                <w:rFonts w:ascii="Arial" w:hAnsi="Arial" w:cs="Arial"/>
                <w:b/>
                <w:bCs/>
                <w:spacing w:val="40"/>
                <w:sz w:val="28"/>
                <w:szCs w:val="28"/>
              </w:rPr>
            </w:pPr>
            <w:r w:rsidRPr="00383CE1">
              <w:rPr>
                <w:rFonts w:ascii="Arial" w:hAnsi="Arial" w:cs="Arial"/>
                <w:b/>
                <w:bCs/>
                <w:spacing w:val="40"/>
                <w:sz w:val="28"/>
                <w:szCs w:val="28"/>
              </w:rPr>
              <w:t>МЕЖГОСУДАРСТВЕННЫЙ</w:t>
            </w:r>
          </w:p>
          <w:p w14:paraId="6F10949B" w14:textId="77777777" w:rsidR="007C491F" w:rsidRPr="0090523D" w:rsidRDefault="007C491F" w:rsidP="0032556C">
            <w:pPr>
              <w:autoSpaceDE w:val="0"/>
              <w:autoSpaceDN w:val="0"/>
              <w:spacing w:before="120" w:after="120"/>
              <w:jc w:val="center"/>
              <w:rPr>
                <w:rFonts w:ascii="Arial" w:hAnsi="Arial" w:cs="Arial"/>
                <w:spacing w:val="-20"/>
                <w:lang w:val="en-US"/>
              </w:rPr>
            </w:pPr>
            <w:r w:rsidRPr="00383CE1">
              <w:rPr>
                <w:rFonts w:ascii="Arial" w:hAnsi="Arial" w:cs="Arial"/>
                <w:b/>
                <w:bCs/>
                <w:spacing w:val="40"/>
                <w:sz w:val="28"/>
                <w:szCs w:val="28"/>
              </w:rPr>
              <w:t>СТАНДАРТ</w:t>
            </w:r>
          </w:p>
        </w:tc>
        <w:tc>
          <w:tcPr>
            <w:tcW w:w="2694" w:type="dxa"/>
            <w:tcBorders>
              <w:top w:val="single" w:sz="18" w:space="0" w:color="auto"/>
              <w:left w:val="nil"/>
              <w:bottom w:val="single" w:sz="18" w:space="0" w:color="auto"/>
              <w:right w:val="nil"/>
            </w:tcBorders>
            <w:shd w:val="clear" w:color="auto" w:fill="FFFFFF"/>
            <w:vAlign w:val="center"/>
            <w:hideMark/>
          </w:tcPr>
          <w:p w14:paraId="6A21E209" w14:textId="77777777" w:rsidR="007C491F" w:rsidRPr="00C063A7" w:rsidRDefault="007C491F" w:rsidP="0032556C">
            <w:pPr>
              <w:jc w:val="center"/>
              <w:rPr>
                <w:rFonts w:ascii="Arial" w:hAnsi="Arial" w:cs="Arial"/>
                <w:b/>
                <w:sz w:val="28"/>
                <w:szCs w:val="28"/>
              </w:rPr>
            </w:pPr>
            <w:r w:rsidRPr="00C063A7">
              <w:rPr>
                <w:rFonts w:ascii="Arial" w:hAnsi="Arial" w:cs="Arial"/>
                <w:b/>
                <w:sz w:val="28"/>
                <w:szCs w:val="28"/>
              </w:rPr>
              <w:t>ГОСТ</w:t>
            </w:r>
          </w:p>
          <w:p w14:paraId="30E96A7B" w14:textId="77777777" w:rsidR="007C491F" w:rsidRPr="0090523D" w:rsidRDefault="007C491F" w:rsidP="0032556C">
            <w:pPr>
              <w:autoSpaceDE w:val="0"/>
              <w:autoSpaceDN w:val="0"/>
              <w:jc w:val="center"/>
              <w:rPr>
                <w:rFonts w:ascii="Arial" w:hAnsi="Arial" w:cs="Arial"/>
              </w:rPr>
            </w:pPr>
            <w:r w:rsidRPr="00C063A7">
              <w:rPr>
                <w:rFonts w:ascii="Arial" w:hAnsi="Arial" w:cs="Arial"/>
                <w:b/>
                <w:sz w:val="28"/>
                <w:szCs w:val="28"/>
              </w:rPr>
              <w:t>(</w:t>
            </w:r>
            <w:r w:rsidRPr="00C063A7">
              <w:rPr>
                <w:rFonts w:ascii="Arial" w:hAnsi="Arial" w:cs="Arial"/>
                <w:b/>
                <w:i/>
                <w:sz w:val="28"/>
                <w:szCs w:val="28"/>
              </w:rPr>
              <w:t xml:space="preserve">проект </w:t>
            </w:r>
            <w:r w:rsidRPr="00C063A7">
              <w:rPr>
                <w:rFonts w:ascii="Arial" w:hAnsi="Arial" w:cs="Arial"/>
                <w:b/>
                <w:i/>
                <w:sz w:val="28"/>
                <w:szCs w:val="28"/>
                <w:lang w:val="en-US"/>
              </w:rPr>
              <w:t>RU</w:t>
            </w:r>
            <w:r w:rsidRPr="00C063A7">
              <w:rPr>
                <w:rFonts w:ascii="Arial" w:hAnsi="Arial" w:cs="Arial"/>
                <w:b/>
                <w:i/>
                <w:sz w:val="28"/>
                <w:szCs w:val="28"/>
              </w:rPr>
              <w:t xml:space="preserve">, </w:t>
            </w:r>
            <w:r>
              <w:rPr>
                <w:rFonts w:ascii="Arial" w:hAnsi="Arial" w:cs="Arial"/>
                <w:b/>
                <w:i/>
                <w:sz w:val="28"/>
                <w:szCs w:val="28"/>
              </w:rPr>
              <w:t>окончательная</w:t>
            </w:r>
            <w:r w:rsidRPr="00C063A7">
              <w:rPr>
                <w:rFonts w:ascii="Arial" w:hAnsi="Arial" w:cs="Arial"/>
                <w:b/>
                <w:i/>
                <w:sz w:val="28"/>
                <w:szCs w:val="28"/>
              </w:rPr>
              <w:t xml:space="preserve"> </w:t>
            </w:r>
            <w:r>
              <w:rPr>
                <w:rFonts w:ascii="Arial" w:hAnsi="Arial" w:cs="Arial"/>
                <w:b/>
                <w:i/>
                <w:sz w:val="28"/>
                <w:szCs w:val="28"/>
              </w:rPr>
              <w:br/>
            </w:r>
            <w:r w:rsidRPr="00C063A7">
              <w:rPr>
                <w:rFonts w:ascii="Arial" w:hAnsi="Arial" w:cs="Arial"/>
                <w:b/>
                <w:i/>
                <w:sz w:val="28"/>
                <w:szCs w:val="28"/>
              </w:rPr>
              <w:t>редакция</w:t>
            </w:r>
            <w:r w:rsidRPr="00C063A7">
              <w:rPr>
                <w:rFonts w:ascii="Arial" w:hAnsi="Arial" w:cs="Arial"/>
                <w:b/>
                <w:sz w:val="28"/>
                <w:szCs w:val="28"/>
              </w:rPr>
              <w:t>)</w:t>
            </w:r>
          </w:p>
        </w:tc>
      </w:tr>
    </w:tbl>
    <w:p w14:paraId="6AA5E8FF" w14:textId="77777777" w:rsidR="007C491F" w:rsidRPr="0090523D" w:rsidRDefault="007C491F" w:rsidP="007C491F">
      <w:pPr>
        <w:pStyle w:val="Default"/>
        <w:spacing w:beforeLines="600" w:before="1440" w:after="120"/>
        <w:jc w:val="center"/>
        <w:rPr>
          <w:rFonts w:ascii="Arial" w:hAnsi="Arial" w:cs="Arial"/>
          <w:b/>
          <w:sz w:val="32"/>
          <w:szCs w:val="32"/>
        </w:rPr>
      </w:pPr>
      <w:bookmarkStart w:id="287" w:name="_Toc261266205"/>
      <w:bookmarkStart w:id="288" w:name="_Toc261266091"/>
      <w:bookmarkStart w:id="289" w:name="_Toc261090245"/>
      <w:bookmarkStart w:id="290" w:name="_Toc261090127"/>
      <w:bookmarkStart w:id="291" w:name="_Toc261088136"/>
      <w:bookmarkStart w:id="292" w:name="_Toc261087490"/>
      <w:r w:rsidRPr="0090523D">
        <w:rPr>
          <w:rFonts w:ascii="Arial" w:hAnsi="Arial" w:cs="Arial"/>
          <w:b/>
          <w:sz w:val="32"/>
          <w:szCs w:val="32"/>
        </w:rPr>
        <w:t>М</w:t>
      </w:r>
      <w:r>
        <w:rPr>
          <w:rFonts w:ascii="Arial" w:hAnsi="Arial" w:cs="Arial"/>
          <w:b/>
          <w:sz w:val="32"/>
          <w:szCs w:val="32"/>
        </w:rPr>
        <w:t>агистральный</w:t>
      </w:r>
      <w:r w:rsidRPr="0090523D">
        <w:rPr>
          <w:rFonts w:ascii="Arial" w:hAnsi="Arial" w:cs="Arial"/>
          <w:b/>
          <w:sz w:val="32"/>
          <w:szCs w:val="32"/>
        </w:rPr>
        <w:t xml:space="preserve"> </w:t>
      </w:r>
      <w:r>
        <w:rPr>
          <w:rFonts w:ascii="Arial" w:hAnsi="Arial" w:cs="Arial"/>
          <w:b/>
          <w:color w:val="auto"/>
          <w:sz w:val="32"/>
          <w:szCs w:val="32"/>
        </w:rPr>
        <w:t>трубопроводный</w:t>
      </w:r>
      <w:r w:rsidRPr="0090523D">
        <w:rPr>
          <w:rFonts w:ascii="Arial" w:hAnsi="Arial" w:cs="Arial"/>
          <w:b/>
          <w:sz w:val="32"/>
          <w:szCs w:val="32"/>
        </w:rPr>
        <w:t xml:space="preserve"> </w:t>
      </w:r>
      <w:r>
        <w:rPr>
          <w:rFonts w:ascii="Arial" w:hAnsi="Arial" w:cs="Arial"/>
          <w:b/>
          <w:sz w:val="32"/>
          <w:szCs w:val="32"/>
        </w:rPr>
        <w:t>транспорт</w:t>
      </w:r>
      <w:r w:rsidRPr="0090523D">
        <w:rPr>
          <w:rFonts w:ascii="Arial" w:hAnsi="Arial" w:cs="Arial"/>
          <w:b/>
          <w:sz w:val="32"/>
          <w:szCs w:val="32"/>
        </w:rPr>
        <w:br/>
      </w:r>
      <w:r>
        <w:rPr>
          <w:rFonts w:ascii="Arial" w:hAnsi="Arial" w:cs="Arial"/>
          <w:b/>
          <w:sz w:val="32"/>
          <w:szCs w:val="32"/>
        </w:rPr>
        <w:t>нефти и</w:t>
      </w:r>
      <w:r w:rsidRPr="0090523D">
        <w:rPr>
          <w:rFonts w:ascii="Arial" w:hAnsi="Arial" w:cs="Arial"/>
          <w:b/>
          <w:sz w:val="32"/>
          <w:szCs w:val="32"/>
        </w:rPr>
        <w:t xml:space="preserve"> </w:t>
      </w:r>
      <w:bookmarkEnd w:id="287"/>
      <w:bookmarkEnd w:id="288"/>
      <w:bookmarkEnd w:id="289"/>
      <w:bookmarkEnd w:id="290"/>
      <w:bookmarkEnd w:id="291"/>
      <w:bookmarkEnd w:id="292"/>
      <w:r>
        <w:rPr>
          <w:rFonts w:ascii="Arial" w:hAnsi="Arial" w:cs="Arial"/>
          <w:b/>
          <w:sz w:val="32"/>
          <w:szCs w:val="32"/>
        </w:rPr>
        <w:t>нефтепродуктов</w:t>
      </w:r>
    </w:p>
    <w:p w14:paraId="79E86CA1" w14:textId="77777777" w:rsidR="007C491F" w:rsidRDefault="007C491F" w:rsidP="007C491F">
      <w:pPr>
        <w:pStyle w:val="Default"/>
        <w:spacing w:beforeLines="120" w:before="288" w:after="120"/>
        <w:jc w:val="center"/>
        <w:rPr>
          <w:rFonts w:ascii="Arial" w:hAnsi="Arial" w:cs="Arial"/>
          <w:b/>
          <w:color w:val="auto"/>
          <w:sz w:val="32"/>
          <w:szCs w:val="32"/>
        </w:rPr>
      </w:pPr>
      <w:r>
        <w:rPr>
          <w:rFonts w:ascii="Arial" w:hAnsi="Arial" w:cs="Arial"/>
          <w:b/>
          <w:color w:val="auto"/>
          <w:sz w:val="32"/>
          <w:szCs w:val="32"/>
        </w:rPr>
        <w:t>СТРОИТЕЛЬСТВО ПЕРЕХОДОВ</w:t>
      </w:r>
      <w:r>
        <w:rPr>
          <w:rFonts w:ascii="Arial" w:hAnsi="Arial" w:cs="Arial"/>
          <w:b/>
          <w:color w:val="auto"/>
          <w:sz w:val="32"/>
          <w:szCs w:val="32"/>
        </w:rPr>
        <w:br/>
        <w:t>МАГИСТРАЛЬНОГО ТРУБОПРОВОДА</w:t>
      </w:r>
      <w:r>
        <w:rPr>
          <w:rFonts w:ascii="Arial" w:hAnsi="Arial" w:cs="Arial"/>
          <w:b/>
          <w:color w:val="auto"/>
          <w:sz w:val="32"/>
          <w:szCs w:val="32"/>
        </w:rPr>
        <w:br/>
        <w:t>ЧЕРЕЗ АВТОМОБИЛЬНЫЕ И ЖЕЛЕЗНЫЕ ДОРОГИ БЕСТРАНШЕЙНЫМИ МЕТОДАМИ</w:t>
      </w:r>
    </w:p>
    <w:p w14:paraId="649C4F34" w14:textId="77777777" w:rsidR="007C491F" w:rsidRPr="008A7CC6" w:rsidRDefault="007C491F" w:rsidP="007C491F">
      <w:pPr>
        <w:pStyle w:val="Default"/>
        <w:spacing w:beforeLines="120" w:before="288" w:after="120"/>
        <w:jc w:val="center"/>
        <w:rPr>
          <w:rFonts w:ascii="Arial" w:hAnsi="Arial" w:cs="Arial"/>
          <w:b/>
          <w:sz w:val="32"/>
          <w:szCs w:val="32"/>
        </w:rPr>
      </w:pPr>
      <w:r w:rsidRPr="008A7CC6">
        <w:rPr>
          <w:rFonts w:ascii="Arial" w:hAnsi="Arial" w:cs="Arial"/>
          <w:b/>
          <w:sz w:val="32"/>
          <w:szCs w:val="32"/>
        </w:rPr>
        <w:t>Основные положения</w:t>
      </w:r>
    </w:p>
    <w:p w14:paraId="5B975B53" w14:textId="77777777" w:rsidR="007C491F" w:rsidRPr="0090523D" w:rsidRDefault="007C491F" w:rsidP="007C491F">
      <w:pPr>
        <w:spacing w:before="240"/>
        <w:jc w:val="center"/>
        <w:rPr>
          <w:rFonts w:ascii="Arial" w:hAnsi="Arial" w:cs="Arial"/>
          <w:sz w:val="28"/>
          <w:szCs w:val="28"/>
        </w:rPr>
      </w:pPr>
    </w:p>
    <w:p w14:paraId="58976C66" w14:textId="77777777" w:rsidR="007C491F" w:rsidRPr="0090523D" w:rsidRDefault="007C491F" w:rsidP="007C491F">
      <w:pPr>
        <w:spacing w:before="480"/>
        <w:jc w:val="center"/>
        <w:rPr>
          <w:rFonts w:ascii="Arial" w:hAnsi="Arial" w:cs="Arial"/>
        </w:rPr>
      </w:pPr>
    </w:p>
    <w:p w14:paraId="44265873" w14:textId="77777777" w:rsidR="007C491F" w:rsidRPr="00C063A7" w:rsidRDefault="007C491F" w:rsidP="007C491F">
      <w:pPr>
        <w:spacing w:before="480"/>
        <w:jc w:val="center"/>
        <w:rPr>
          <w:rFonts w:ascii="Arial" w:hAnsi="Arial" w:cs="Arial"/>
          <w:b/>
        </w:rPr>
      </w:pPr>
      <w:r w:rsidRPr="00C063A7">
        <w:rPr>
          <w:rFonts w:ascii="Arial" w:hAnsi="Arial" w:cs="Arial"/>
          <w:b/>
        </w:rPr>
        <w:t>Настоящий проект стандарта не подлежит применению до его принятия</w:t>
      </w:r>
    </w:p>
    <w:p w14:paraId="0E1C13FD" w14:textId="77777777" w:rsidR="007C491F" w:rsidRPr="0090523D" w:rsidRDefault="007C491F" w:rsidP="007C491F">
      <w:pPr>
        <w:jc w:val="center"/>
        <w:rPr>
          <w:rFonts w:ascii="Arial" w:hAnsi="Arial" w:cs="Arial"/>
          <w:szCs w:val="28"/>
        </w:rPr>
      </w:pPr>
    </w:p>
    <w:p w14:paraId="66378D13" w14:textId="77777777" w:rsidR="007C491F" w:rsidRPr="0090523D" w:rsidRDefault="007C491F" w:rsidP="007C491F">
      <w:pPr>
        <w:jc w:val="center"/>
        <w:rPr>
          <w:rFonts w:ascii="Arial" w:hAnsi="Arial" w:cs="Arial"/>
          <w:szCs w:val="28"/>
        </w:rPr>
      </w:pPr>
    </w:p>
    <w:p w14:paraId="7C2C0CA2" w14:textId="77777777" w:rsidR="007C491F" w:rsidRPr="0090523D" w:rsidRDefault="007C491F" w:rsidP="007C491F">
      <w:pPr>
        <w:jc w:val="center"/>
        <w:rPr>
          <w:rFonts w:ascii="Arial" w:hAnsi="Arial" w:cs="Arial"/>
          <w:szCs w:val="28"/>
        </w:rPr>
      </w:pPr>
    </w:p>
    <w:p w14:paraId="40ED90EC" w14:textId="77777777" w:rsidR="007C491F" w:rsidRPr="0090523D" w:rsidRDefault="007C491F" w:rsidP="007C491F">
      <w:pPr>
        <w:jc w:val="center"/>
        <w:rPr>
          <w:rFonts w:ascii="Arial" w:hAnsi="Arial" w:cs="Arial"/>
          <w:szCs w:val="28"/>
        </w:rPr>
      </w:pPr>
    </w:p>
    <w:p w14:paraId="74DD8120" w14:textId="77777777" w:rsidR="007C491F" w:rsidRPr="0090523D" w:rsidRDefault="007C491F" w:rsidP="007C491F">
      <w:pPr>
        <w:jc w:val="center"/>
        <w:rPr>
          <w:rFonts w:ascii="Arial" w:hAnsi="Arial" w:cs="Arial"/>
          <w:szCs w:val="28"/>
        </w:rPr>
      </w:pPr>
    </w:p>
    <w:p w14:paraId="70AFAF32" w14:textId="77777777" w:rsidR="007C491F" w:rsidRPr="0090523D" w:rsidRDefault="007C491F" w:rsidP="007C491F">
      <w:pPr>
        <w:jc w:val="center"/>
        <w:rPr>
          <w:rFonts w:ascii="Arial" w:hAnsi="Arial" w:cs="Arial"/>
          <w:szCs w:val="28"/>
        </w:rPr>
      </w:pPr>
    </w:p>
    <w:p w14:paraId="1EE0F3B2" w14:textId="77777777" w:rsidR="007C491F" w:rsidRPr="0090523D" w:rsidRDefault="007C491F" w:rsidP="007C491F">
      <w:pPr>
        <w:jc w:val="center"/>
        <w:rPr>
          <w:rFonts w:ascii="Arial" w:hAnsi="Arial" w:cs="Arial"/>
          <w:szCs w:val="28"/>
        </w:rPr>
      </w:pPr>
    </w:p>
    <w:p w14:paraId="36F1C81C" w14:textId="77777777" w:rsidR="007C491F" w:rsidRDefault="007C491F" w:rsidP="007C491F">
      <w:pPr>
        <w:jc w:val="center"/>
        <w:rPr>
          <w:rFonts w:ascii="Arial" w:hAnsi="Arial" w:cs="Arial"/>
          <w:szCs w:val="28"/>
        </w:rPr>
      </w:pPr>
    </w:p>
    <w:p w14:paraId="7496A8D8" w14:textId="77777777" w:rsidR="007C491F" w:rsidRDefault="007C491F" w:rsidP="007C491F">
      <w:pPr>
        <w:jc w:val="center"/>
        <w:rPr>
          <w:rFonts w:ascii="Arial" w:hAnsi="Arial" w:cs="Arial"/>
          <w:szCs w:val="28"/>
        </w:rPr>
      </w:pPr>
    </w:p>
    <w:p w14:paraId="52D85C08" w14:textId="77777777" w:rsidR="007C491F" w:rsidRDefault="007C491F" w:rsidP="007C491F">
      <w:pPr>
        <w:jc w:val="center"/>
        <w:rPr>
          <w:rFonts w:ascii="Arial" w:hAnsi="Arial" w:cs="Arial"/>
          <w:szCs w:val="28"/>
        </w:rPr>
      </w:pPr>
    </w:p>
    <w:p w14:paraId="514F7898" w14:textId="77777777" w:rsidR="007C491F" w:rsidRPr="0090523D" w:rsidRDefault="007C491F" w:rsidP="007C491F">
      <w:pPr>
        <w:jc w:val="center"/>
        <w:rPr>
          <w:rFonts w:ascii="Arial" w:hAnsi="Arial" w:cs="Arial"/>
          <w:szCs w:val="28"/>
        </w:rPr>
      </w:pPr>
    </w:p>
    <w:p w14:paraId="70D24951" w14:textId="77777777" w:rsidR="007C491F" w:rsidRPr="00826F3C" w:rsidRDefault="007C491F" w:rsidP="007C491F">
      <w:pPr>
        <w:pStyle w:val="Style18"/>
        <w:widowControl/>
        <w:shd w:val="clear" w:color="auto" w:fill="FFFFFF" w:themeFill="background1"/>
        <w:spacing w:line="240" w:lineRule="auto"/>
        <w:ind w:left="-40"/>
        <w:rPr>
          <w:color w:val="000000"/>
        </w:rPr>
      </w:pPr>
      <w:r w:rsidRPr="00826F3C">
        <w:rPr>
          <w:color w:val="000000"/>
        </w:rPr>
        <w:t>Москва</w:t>
      </w:r>
    </w:p>
    <w:p w14:paraId="4E538A0F" w14:textId="77777777" w:rsidR="007C491F" w:rsidRPr="00826F3C" w:rsidRDefault="007C491F" w:rsidP="007C491F">
      <w:pPr>
        <w:shd w:val="clear" w:color="auto" w:fill="FFFFFF" w:themeFill="background1"/>
        <w:suppressAutoHyphens/>
        <w:jc w:val="center"/>
        <w:rPr>
          <w:rFonts w:ascii="Arial" w:hAnsi="Arial" w:cs="Arial"/>
          <w:color w:val="000000"/>
        </w:rPr>
      </w:pPr>
      <w:r w:rsidRPr="00826F3C">
        <w:rPr>
          <w:rFonts w:ascii="Arial" w:hAnsi="Arial" w:cs="Arial"/>
          <w:color w:val="000000"/>
        </w:rPr>
        <w:t>Российский институт стандартизации</w:t>
      </w:r>
    </w:p>
    <w:p w14:paraId="75E42EFF" w14:textId="77777777" w:rsidR="007C491F" w:rsidRPr="0090523D" w:rsidRDefault="007C491F" w:rsidP="007C491F">
      <w:pPr>
        <w:jc w:val="center"/>
        <w:rPr>
          <w:rFonts w:ascii="Arial" w:hAnsi="Arial" w:cs="Arial"/>
          <w:szCs w:val="28"/>
        </w:rPr>
      </w:pPr>
      <w:r w:rsidRPr="00826F3C">
        <w:rPr>
          <w:rFonts w:ascii="Arial" w:hAnsi="Arial" w:cs="Arial"/>
          <w:color w:val="000000"/>
        </w:rPr>
        <w:t>202_</w:t>
      </w:r>
    </w:p>
    <w:p w14:paraId="4DEBECC3" w14:textId="77777777" w:rsidR="007C491F" w:rsidRPr="0090523D" w:rsidRDefault="007C491F" w:rsidP="007C491F">
      <w:pPr>
        <w:spacing w:line="360" w:lineRule="auto"/>
        <w:jc w:val="both"/>
        <w:rPr>
          <w:rFonts w:ascii="Arial" w:hAnsi="Arial" w:cs="Arial"/>
        </w:rPr>
        <w:sectPr w:rsidR="007C491F" w:rsidRPr="0090523D" w:rsidSect="00BD2221">
          <w:headerReference w:type="even" r:id="rId47"/>
          <w:headerReference w:type="default" r:id="rId48"/>
          <w:footerReference w:type="even" r:id="rId49"/>
          <w:footerReference w:type="default" r:id="rId50"/>
          <w:headerReference w:type="first" r:id="rId51"/>
          <w:footerReference w:type="first" r:id="rId52"/>
          <w:pgSz w:w="11906" w:h="16838"/>
          <w:pgMar w:top="1134" w:right="1418" w:bottom="1134" w:left="851" w:header="709" w:footer="1134" w:gutter="0"/>
          <w:cols w:space="708"/>
          <w:titlePg/>
          <w:docGrid w:linePitch="360"/>
        </w:sectPr>
      </w:pPr>
    </w:p>
    <w:p w14:paraId="6EE6E60E" w14:textId="77777777" w:rsidR="007C491F" w:rsidRPr="00383CE1" w:rsidRDefault="007C491F" w:rsidP="007C491F">
      <w:pPr>
        <w:pageBreakBefore/>
        <w:jc w:val="center"/>
        <w:rPr>
          <w:rFonts w:ascii="Arial" w:eastAsia="Calibri" w:hAnsi="Arial" w:cs="Arial"/>
          <w:b/>
          <w:bCs/>
          <w:sz w:val="28"/>
        </w:rPr>
      </w:pPr>
      <w:r w:rsidRPr="00383CE1">
        <w:rPr>
          <w:rFonts w:ascii="Arial" w:eastAsia="Calibri" w:hAnsi="Arial" w:cs="Arial"/>
          <w:b/>
          <w:bCs/>
          <w:sz w:val="28"/>
        </w:rPr>
        <w:t>Предисловие</w:t>
      </w:r>
    </w:p>
    <w:p w14:paraId="2B149289" w14:textId="77777777" w:rsidR="007C491F" w:rsidRPr="00383CE1" w:rsidRDefault="007C491F" w:rsidP="007C491F">
      <w:pPr>
        <w:spacing w:line="360" w:lineRule="auto"/>
        <w:ind w:firstLine="709"/>
        <w:rPr>
          <w:rFonts w:ascii="Arial" w:eastAsia="Calibri" w:hAnsi="Arial" w:cs="Arial"/>
          <w:bCs/>
          <w:sz w:val="22"/>
          <w:szCs w:val="22"/>
        </w:rPr>
      </w:pPr>
    </w:p>
    <w:p w14:paraId="4F465787" w14:textId="77777777" w:rsidR="007C491F" w:rsidRDefault="007C491F" w:rsidP="007C491F">
      <w:pPr>
        <w:autoSpaceDE w:val="0"/>
        <w:autoSpaceDN w:val="0"/>
        <w:spacing w:line="360" w:lineRule="auto"/>
        <w:ind w:firstLine="709"/>
        <w:jc w:val="both"/>
        <w:rPr>
          <w:rFonts w:ascii="Arial" w:hAnsi="Arial" w:cs="Arial"/>
        </w:rPr>
      </w:pPr>
      <w:r w:rsidRPr="00383CE1">
        <w:rPr>
          <w:rFonts w:ascii="Arial" w:hAnsi="Arial" w:cs="Arial"/>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5898B400" w14:textId="77777777" w:rsidR="007C491F" w:rsidRPr="00A347AD" w:rsidRDefault="007C491F" w:rsidP="007C491F">
      <w:pPr>
        <w:autoSpaceDE w:val="0"/>
        <w:autoSpaceDN w:val="0"/>
        <w:spacing w:line="360" w:lineRule="auto"/>
        <w:ind w:firstLine="709"/>
        <w:jc w:val="both"/>
        <w:rPr>
          <w:rFonts w:ascii="Arial" w:hAnsi="Arial" w:cs="Arial"/>
          <w:szCs w:val="20"/>
        </w:rPr>
      </w:pPr>
    </w:p>
    <w:p w14:paraId="753E5BA8" w14:textId="77777777" w:rsidR="007C491F" w:rsidRPr="00C063A7" w:rsidRDefault="007C491F" w:rsidP="007C491F">
      <w:pPr>
        <w:shd w:val="clear" w:color="auto" w:fill="FFFFFF" w:themeFill="background1"/>
        <w:tabs>
          <w:tab w:val="left" w:pos="1134"/>
        </w:tabs>
        <w:suppressAutoHyphens/>
        <w:ind w:firstLine="709"/>
        <w:jc w:val="both"/>
        <w:rPr>
          <w:rFonts w:ascii="Arial" w:hAnsi="Arial" w:cs="Arial"/>
          <w:b/>
          <w:bCs/>
          <w:noProof/>
          <w:sz w:val="28"/>
          <w:szCs w:val="28"/>
        </w:rPr>
      </w:pPr>
      <w:r w:rsidRPr="00C063A7">
        <w:rPr>
          <w:rFonts w:ascii="Arial" w:hAnsi="Arial" w:cs="Arial"/>
          <w:b/>
          <w:bCs/>
          <w:sz w:val="28"/>
          <w:szCs w:val="28"/>
        </w:rPr>
        <w:t xml:space="preserve">Сведения о </w:t>
      </w:r>
      <w:r w:rsidRPr="00C063A7">
        <w:rPr>
          <w:rFonts w:ascii="Arial" w:hAnsi="Arial" w:cs="Arial"/>
          <w:b/>
          <w:bCs/>
          <w:noProof/>
          <w:sz w:val="28"/>
          <w:szCs w:val="28"/>
        </w:rPr>
        <w:t>стандарте</w:t>
      </w:r>
    </w:p>
    <w:p w14:paraId="744F3F4E" w14:textId="77777777" w:rsidR="007C491F" w:rsidRPr="0090523D" w:rsidRDefault="007C491F" w:rsidP="007C491F">
      <w:pPr>
        <w:shd w:val="clear" w:color="auto" w:fill="FFFFFF" w:themeFill="background1"/>
        <w:tabs>
          <w:tab w:val="left" w:pos="6237"/>
        </w:tabs>
        <w:suppressAutoHyphens/>
        <w:spacing w:before="120" w:after="120" w:line="360" w:lineRule="auto"/>
        <w:ind w:firstLine="709"/>
        <w:jc w:val="both"/>
        <w:rPr>
          <w:rFonts w:ascii="Arial" w:hAnsi="Arial" w:cs="Arial"/>
        </w:rPr>
      </w:pPr>
      <w:r w:rsidRPr="0090523D">
        <w:rPr>
          <w:rFonts w:ascii="Arial" w:hAnsi="Arial" w:cs="Arial"/>
        </w:rPr>
        <w:t>1 </w:t>
      </w:r>
      <w:r w:rsidRPr="005C6587">
        <w:rPr>
          <w:rFonts w:ascii="Arial" w:hAnsi="Arial" w:cs="Arial"/>
          <w:bCs/>
          <w:noProof/>
          <w:szCs w:val="22"/>
        </w:rPr>
        <w:t>РАЗРАБОТАН</w:t>
      </w:r>
      <w:r w:rsidRPr="0090523D">
        <w:rPr>
          <w:rFonts w:ascii="Arial" w:hAnsi="Arial" w:cs="Arial"/>
        </w:rPr>
        <w:t xml:space="preserve"> Обществом с ограниченной ответственностью </w:t>
      </w:r>
      <w:r w:rsidRPr="0090523D">
        <w:rPr>
          <w:rFonts w:ascii="Arial" w:hAnsi="Arial" w:cs="Arial"/>
        </w:rPr>
        <w:br/>
        <w:t xml:space="preserve">«Научно-исследовательский институт трубопроводного транспорта» </w:t>
      </w:r>
      <w:r w:rsidRPr="0090523D">
        <w:rPr>
          <w:rFonts w:ascii="Arial" w:hAnsi="Arial" w:cs="Arial"/>
        </w:rPr>
        <w:br/>
        <w:t>(ООО «НИИ Транснефть»)</w:t>
      </w:r>
    </w:p>
    <w:p w14:paraId="1F3C762B" w14:textId="77777777" w:rsidR="007C491F" w:rsidRPr="0090523D" w:rsidRDefault="007C491F" w:rsidP="007C491F">
      <w:pPr>
        <w:shd w:val="clear" w:color="auto" w:fill="FFFFFF" w:themeFill="background1"/>
        <w:tabs>
          <w:tab w:val="left" w:pos="6237"/>
        </w:tabs>
        <w:suppressAutoHyphens/>
        <w:spacing w:before="120" w:after="120" w:line="360" w:lineRule="auto"/>
        <w:ind w:firstLine="709"/>
        <w:jc w:val="both"/>
        <w:rPr>
          <w:rFonts w:ascii="Arial" w:hAnsi="Arial" w:cs="Arial"/>
        </w:rPr>
      </w:pPr>
      <w:r w:rsidRPr="0090523D">
        <w:rPr>
          <w:rFonts w:ascii="Arial" w:hAnsi="Arial" w:cs="Arial"/>
        </w:rPr>
        <w:t>2 </w:t>
      </w:r>
      <w:r w:rsidRPr="005C6587">
        <w:rPr>
          <w:rFonts w:ascii="Arial" w:hAnsi="Arial" w:cs="Arial"/>
          <w:bCs/>
          <w:noProof/>
          <w:szCs w:val="22"/>
        </w:rPr>
        <w:t>ВНЕСЕН</w:t>
      </w:r>
      <w:r w:rsidRPr="0090523D">
        <w:rPr>
          <w:rFonts w:ascii="Arial" w:hAnsi="Arial" w:cs="Arial"/>
        </w:rPr>
        <w:t xml:space="preserve"> </w:t>
      </w:r>
      <w:r>
        <w:rPr>
          <w:rFonts w:ascii="Arial" w:hAnsi="Arial" w:cs="Arial"/>
        </w:rPr>
        <w:t>М</w:t>
      </w:r>
      <w:r w:rsidRPr="000B0B50">
        <w:rPr>
          <w:rFonts w:ascii="Arial" w:hAnsi="Arial" w:cs="Arial"/>
        </w:rPr>
        <w:t>ежгосударственн</w:t>
      </w:r>
      <w:r>
        <w:rPr>
          <w:rFonts w:ascii="Arial" w:hAnsi="Arial" w:cs="Arial"/>
        </w:rPr>
        <w:t>ым</w:t>
      </w:r>
      <w:r w:rsidRPr="000B0B50">
        <w:rPr>
          <w:rFonts w:ascii="Arial" w:hAnsi="Arial" w:cs="Arial"/>
        </w:rPr>
        <w:t xml:space="preserve"> техническ</w:t>
      </w:r>
      <w:r>
        <w:rPr>
          <w:rFonts w:ascii="Arial" w:hAnsi="Arial" w:cs="Arial"/>
        </w:rPr>
        <w:t>им</w:t>
      </w:r>
      <w:r w:rsidRPr="000B0B50">
        <w:rPr>
          <w:rFonts w:ascii="Arial" w:hAnsi="Arial" w:cs="Arial"/>
        </w:rPr>
        <w:t xml:space="preserve"> комите</w:t>
      </w:r>
      <w:r>
        <w:rPr>
          <w:rFonts w:ascii="Arial" w:hAnsi="Arial" w:cs="Arial"/>
        </w:rPr>
        <w:t>том</w:t>
      </w:r>
      <w:r w:rsidRPr="000B0B50">
        <w:rPr>
          <w:rFonts w:ascii="Arial" w:hAnsi="Arial" w:cs="Arial"/>
        </w:rPr>
        <w:t xml:space="preserve"> по стандартизации МТК 523 «Техника и</w:t>
      </w:r>
      <w:r w:rsidRPr="0090523D">
        <w:rPr>
          <w:rFonts w:ascii="Arial" w:hAnsi="Arial" w:cs="Arial"/>
        </w:rPr>
        <w:t xml:space="preserve"> технологии добычи и переработки нефти и газа»</w:t>
      </w:r>
    </w:p>
    <w:p w14:paraId="6D8E1993" w14:textId="77777777" w:rsidR="007C491F" w:rsidRPr="0090523D" w:rsidRDefault="007C491F" w:rsidP="007C491F">
      <w:pPr>
        <w:shd w:val="clear" w:color="auto" w:fill="FFFFFF" w:themeFill="background1"/>
        <w:tabs>
          <w:tab w:val="left" w:pos="6237"/>
        </w:tabs>
        <w:suppressAutoHyphens/>
        <w:spacing w:before="120" w:after="120" w:line="360" w:lineRule="auto"/>
        <w:ind w:firstLine="709"/>
        <w:jc w:val="both"/>
        <w:rPr>
          <w:rFonts w:ascii="Arial" w:hAnsi="Arial" w:cs="Arial"/>
        </w:rPr>
      </w:pPr>
      <w:r w:rsidRPr="0090523D">
        <w:rPr>
          <w:rFonts w:ascii="Arial" w:hAnsi="Arial" w:cs="Arial"/>
        </w:rPr>
        <w:t>3 </w:t>
      </w:r>
      <w:r w:rsidRPr="005C6587">
        <w:rPr>
          <w:rFonts w:ascii="Arial" w:hAnsi="Arial" w:cs="Arial"/>
          <w:bCs/>
          <w:noProof/>
          <w:szCs w:val="22"/>
        </w:rPr>
        <w:t>ПРИНЯТ</w:t>
      </w:r>
      <w:r w:rsidRPr="0090523D">
        <w:rPr>
          <w:rFonts w:ascii="Arial" w:hAnsi="Arial" w:cs="Arial"/>
        </w:rPr>
        <w:t xml:space="preserve"> Межгосударственным советом по стандартизации, метрологии </w:t>
      </w:r>
      <w:r>
        <w:rPr>
          <w:rFonts w:ascii="Arial" w:hAnsi="Arial" w:cs="Arial"/>
        </w:rPr>
        <w:br/>
      </w:r>
      <w:r w:rsidRPr="0090523D">
        <w:rPr>
          <w:rFonts w:ascii="Arial" w:hAnsi="Arial" w:cs="Arial"/>
        </w:rPr>
        <w:t>и сертификации (протокол от ___ 20 ___ г. № _______________)</w:t>
      </w:r>
    </w:p>
    <w:p w14:paraId="7F7800F4" w14:textId="77777777" w:rsidR="007C491F" w:rsidRPr="0090523D" w:rsidRDefault="007C491F" w:rsidP="007C491F">
      <w:pPr>
        <w:shd w:val="clear" w:color="auto" w:fill="FFFFFF" w:themeFill="background1"/>
        <w:tabs>
          <w:tab w:val="left" w:pos="6237"/>
        </w:tabs>
        <w:suppressAutoHyphens/>
        <w:spacing w:before="120" w:after="120" w:line="360" w:lineRule="auto"/>
        <w:ind w:firstLine="709"/>
        <w:jc w:val="both"/>
        <w:rPr>
          <w:rFonts w:ascii="Arial" w:hAnsi="Arial" w:cs="Arial"/>
        </w:rPr>
      </w:pPr>
      <w:r w:rsidRPr="0090523D">
        <w:rPr>
          <w:rFonts w:ascii="Arial" w:hAnsi="Arial" w:cs="Arial"/>
        </w:rPr>
        <w:t xml:space="preserve">За принятие </w:t>
      </w:r>
      <w:r w:rsidRPr="005C6587">
        <w:rPr>
          <w:rFonts w:ascii="Arial" w:hAnsi="Arial" w:cs="Arial"/>
          <w:bCs/>
          <w:noProof/>
          <w:szCs w:val="22"/>
        </w:rPr>
        <w:t>проголосовали</w:t>
      </w:r>
      <w:r w:rsidRPr="0090523D">
        <w:rPr>
          <w:rFonts w:ascii="Arial" w:hAnsi="Arial" w:cs="Arial"/>
        </w:rPr>
        <w:t>:</w:t>
      </w:r>
    </w:p>
    <w:tbl>
      <w:tblPr>
        <w:tblW w:w="5040" w:type="pct"/>
        <w:jc w:val="center"/>
        <w:shd w:val="clear" w:color="auto" w:fill="FFFFFF"/>
        <w:tblCellMar>
          <w:left w:w="0" w:type="dxa"/>
          <w:right w:w="0" w:type="dxa"/>
        </w:tblCellMar>
        <w:tblLook w:val="0000" w:firstRow="0" w:lastRow="0" w:firstColumn="0" w:lastColumn="0" w:noHBand="0" w:noVBand="0"/>
      </w:tblPr>
      <w:tblGrid>
        <w:gridCol w:w="3114"/>
        <w:gridCol w:w="2196"/>
        <w:gridCol w:w="4394"/>
      </w:tblGrid>
      <w:tr w:rsidR="007C491F" w14:paraId="1611D2F8" w14:textId="77777777" w:rsidTr="0032556C">
        <w:trPr>
          <w:trHeight w:val="740"/>
          <w:tblHeader/>
          <w:jc w:val="center"/>
        </w:trPr>
        <w:tc>
          <w:tcPr>
            <w:tcW w:w="1604" w:type="pct"/>
            <w:tcBorders>
              <w:top w:val="single" w:sz="4" w:space="0" w:color="auto"/>
              <w:left w:val="single" w:sz="4" w:space="0" w:color="auto"/>
              <w:bottom w:val="double" w:sz="4" w:space="0" w:color="auto"/>
              <w:right w:val="single" w:sz="4" w:space="0" w:color="auto"/>
            </w:tcBorders>
            <w:shd w:val="clear" w:color="auto" w:fill="FFFFFF"/>
            <w:tcMar>
              <w:top w:w="0" w:type="dxa"/>
              <w:left w:w="28" w:type="dxa"/>
              <w:bottom w:w="0" w:type="dxa"/>
              <w:right w:w="28" w:type="dxa"/>
            </w:tcMar>
            <w:vAlign w:val="center"/>
          </w:tcPr>
          <w:p w14:paraId="39C987DA" w14:textId="77777777" w:rsidR="007C491F" w:rsidRPr="0090523D" w:rsidRDefault="007C491F" w:rsidP="0032556C">
            <w:pPr>
              <w:autoSpaceDE w:val="0"/>
              <w:autoSpaceDN w:val="0"/>
              <w:ind w:firstLine="39"/>
              <w:jc w:val="center"/>
              <w:rPr>
                <w:rFonts w:ascii="Arial" w:hAnsi="Arial" w:cs="Arial"/>
              </w:rPr>
            </w:pPr>
            <w:r w:rsidRPr="0090523D">
              <w:rPr>
                <w:rFonts w:ascii="Arial" w:hAnsi="Arial" w:cs="Arial"/>
              </w:rPr>
              <w:t xml:space="preserve">Краткое наименование страны </w:t>
            </w:r>
            <w:r w:rsidRPr="0090523D">
              <w:rPr>
                <w:rFonts w:ascii="Arial" w:hAnsi="Arial" w:cs="Arial"/>
              </w:rPr>
              <w:br/>
              <w:t>по МК (ИСО 3166) 004-97</w:t>
            </w:r>
          </w:p>
        </w:tc>
        <w:tc>
          <w:tcPr>
            <w:tcW w:w="1131" w:type="pct"/>
            <w:tcBorders>
              <w:top w:val="single" w:sz="4" w:space="0" w:color="auto"/>
              <w:left w:val="nil"/>
              <w:bottom w:val="double" w:sz="4" w:space="0" w:color="auto"/>
              <w:right w:val="single" w:sz="4" w:space="0" w:color="auto"/>
            </w:tcBorders>
            <w:shd w:val="clear" w:color="auto" w:fill="FFFFFF"/>
            <w:tcMar>
              <w:top w:w="0" w:type="dxa"/>
              <w:left w:w="28" w:type="dxa"/>
              <w:bottom w:w="0" w:type="dxa"/>
              <w:right w:w="28" w:type="dxa"/>
            </w:tcMar>
            <w:vAlign w:val="center"/>
          </w:tcPr>
          <w:p w14:paraId="036D8FBD" w14:textId="77777777" w:rsidR="007C491F" w:rsidRPr="0090523D" w:rsidRDefault="007C491F" w:rsidP="0032556C">
            <w:pPr>
              <w:autoSpaceDE w:val="0"/>
              <w:autoSpaceDN w:val="0"/>
              <w:ind w:firstLine="40"/>
              <w:jc w:val="center"/>
              <w:rPr>
                <w:rFonts w:ascii="Arial" w:hAnsi="Arial" w:cs="Arial"/>
              </w:rPr>
            </w:pPr>
            <w:r w:rsidRPr="0090523D">
              <w:rPr>
                <w:rFonts w:ascii="Arial" w:hAnsi="Arial" w:cs="Arial"/>
              </w:rPr>
              <w:t xml:space="preserve">Код страны </w:t>
            </w:r>
            <w:r w:rsidRPr="0090523D">
              <w:rPr>
                <w:rFonts w:ascii="Arial" w:hAnsi="Arial" w:cs="Arial"/>
              </w:rPr>
              <w:br/>
              <w:t>по МК (ИСО 3166)</w:t>
            </w:r>
          </w:p>
          <w:p w14:paraId="1D2FFB76" w14:textId="77777777" w:rsidR="007C491F" w:rsidRPr="0090523D" w:rsidRDefault="007C491F" w:rsidP="0032556C">
            <w:pPr>
              <w:autoSpaceDE w:val="0"/>
              <w:autoSpaceDN w:val="0"/>
              <w:ind w:firstLine="40"/>
              <w:jc w:val="center"/>
              <w:rPr>
                <w:rFonts w:ascii="Arial" w:hAnsi="Arial" w:cs="Arial"/>
                <w:lang w:val="en-US"/>
              </w:rPr>
            </w:pPr>
            <w:r w:rsidRPr="0090523D">
              <w:rPr>
                <w:rFonts w:ascii="Arial" w:hAnsi="Arial" w:cs="Arial"/>
              </w:rPr>
              <w:t>004-97</w:t>
            </w:r>
          </w:p>
        </w:tc>
        <w:tc>
          <w:tcPr>
            <w:tcW w:w="2264" w:type="pct"/>
            <w:tcBorders>
              <w:top w:val="single" w:sz="4" w:space="0" w:color="auto"/>
              <w:left w:val="nil"/>
              <w:bottom w:val="double" w:sz="4" w:space="0" w:color="auto"/>
              <w:right w:val="single" w:sz="4" w:space="0" w:color="auto"/>
            </w:tcBorders>
            <w:shd w:val="clear" w:color="auto" w:fill="FFFFFF"/>
            <w:tcMar>
              <w:top w:w="0" w:type="dxa"/>
              <w:left w:w="28" w:type="dxa"/>
              <w:bottom w:w="0" w:type="dxa"/>
              <w:right w:w="28" w:type="dxa"/>
            </w:tcMar>
            <w:vAlign w:val="center"/>
          </w:tcPr>
          <w:p w14:paraId="54CEA160" w14:textId="77777777" w:rsidR="007C491F" w:rsidRPr="0090523D" w:rsidRDefault="007C491F" w:rsidP="0032556C">
            <w:pPr>
              <w:autoSpaceDE w:val="0"/>
              <w:autoSpaceDN w:val="0"/>
              <w:ind w:firstLine="39"/>
              <w:jc w:val="center"/>
              <w:rPr>
                <w:rFonts w:ascii="Arial" w:hAnsi="Arial" w:cs="Arial"/>
              </w:rPr>
            </w:pPr>
            <w:r w:rsidRPr="0090523D">
              <w:rPr>
                <w:rFonts w:ascii="Arial" w:hAnsi="Arial" w:cs="Arial"/>
              </w:rPr>
              <w:t xml:space="preserve">Сокращенное наименование национального </w:t>
            </w:r>
            <w:r w:rsidRPr="0090523D">
              <w:rPr>
                <w:rFonts w:ascii="Arial" w:hAnsi="Arial" w:cs="Arial"/>
              </w:rPr>
              <w:br/>
              <w:t>органа по стандартизации</w:t>
            </w:r>
          </w:p>
        </w:tc>
      </w:tr>
      <w:tr w:rsidR="007C491F" w14:paraId="3AA11174" w14:textId="77777777" w:rsidTr="0032556C">
        <w:trPr>
          <w:jc w:val="center"/>
        </w:trPr>
        <w:tc>
          <w:tcPr>
            <w:tcW w:w="1604" w:type="pct"/>
            <w:tcBorders>
              <w:top w:val="double" w:sz="4" w:space="0" w:color="auto"/>
              <w:left w:val="single" w:sz="4" w:space="0" w:color="auto"/>
              <w:bottom w:val="nil"/>
              <w:right w:val="single" w:sz="4" w:space="0" w:color="auto"/>
            </w:tcBorders>
            <w:shd w:val="clear" w:color="auto" w:fill="FFFFFF"/>
            <w:tcMar>
              <w:top w:w="0" w:type="dxa"/>
              <w:left w:w="28" w:type="dxa"/>
              <w:bottom w:w="0" w:type="dxa"/>
              <w:right w:w="28" w:type="dxa"/>
            </w:tcMar>
            <w:vAlign w:val="center"/>
          </w:tcPr>
          <w:p w14:paraId="44D72792" w14:textId="77777777" w:rsidR="007C491F" w:rsidRPr="0090523D" w:rsidRDefault="007C491F" w:rsidP="0032556C">
            <w:pPr>
              <w:autoSpaceDE w:val="0"/>
              <w:autoSpaceDN w:val="0"/>
              <w:ind w:firstLine="40"/>
              <w:jc w:val="center"/>
              <w:rPr>
                <w:rFonts w:ascii="Arial" w:hAnsi="Arial" w:cs="Arial"/>
              </w:rPr>
            </w:pPr>
          </w:p>
        </w:tc>
        <w:tc>
          <w:tcPr>
            <w:tcW w:w="1131" w:type="pct"/>
            <w:tcBorders>
              <w:top w:val="double" w:sz="4" w:space="0" w:color="auto"/>
              <w:left w:val="nil"/>
              <w:bottom w:val="nil"/>
              <w:right w:val="single" w:sz="4" w:space="0" w:color="auto"/>
            </w:tcBorders>
            <w:shd w:val="clear" w:color="auto" w:fill="FFFFFF"/>
            <w:tcMar>
              <w:top w:w="0" w:type="dxa"/>
              <w:left w:w="28" w:type="dxa"/>
              <w:bottom w:w="0" w:type="dxa"/>
              <w:right w:w="28" w:type="dxa"/>
            </w:tcMar>
            <w:vAlign w:val="center"/>
          </w:tcPr>
          <w:p w14:paraId="0D15DDB7" w14:textId="77777777" w:rsidR="007C491F" w:rsidRPr="0090523D" w:rsidRDefault="007C491F" w:rsidP="0032556C">
            <w:pPr>
              <w:autoSpaceDE w:val="0"/>
              <w:autoSpaceDN w:val="0"/>
              <w:ind w:firstLine="40"/>
              <w:jc w:val="center"/>
              <w:rPr>
                <w:rFonts w:ascii="Arial" w:hAnsi="Arial" w:cs="Arial"/>
              </w:rPr>
            </w:pPr>
          </w:p>
        </w:tc>
        <w:tc>
          <w:tcPr>
            <w:tcW w:w="2264" w:type="pct"/>
            <w:tcBorders>
              <w:top w:val="double" w:sz="4" w:space="0" w:color="auto"/>
              <w:left w:val="nil"/>
              <w:bottom w:val="nil"/>
              <w:right w:val="single" w:sz="4" w:space="0" w:color="auto"/>
            </w:tcBorders>
            <w:shd w:val="clear" w:color="auto" w:fill="FFFFFF"/>
            <w:tcMar>
              <w:top w:w="0" w:type="dxa"/>
              <w:left w:w="28" w:type="dxa"/>
              <w:bottom w:w="0" w:type="dxa"/>
              <w:right w:w="28" w:type="dxa"/>
            </w:tcMar>
            <w:vAlign w:val="center"/>
          </w:tcPr>
          <w:p w14:paraId="1AE76882" w14:textId="77777777" w:rsidR="007C491F" w:rsidRPr="0090523D" w:rsidRDefault="007C491F" w:rsidP="0032556C">
            <w:pPr>
              <w:autoSpaceDE w:val="0"/>
              <w:autoSpaceDN w:val="0"/>
              <w:ind w:firstLine="40"/>
              <w:rPr>
                <w:rFonts w:ascii="Arial" w:hAnsi="Arial" w:cs="Arial"/>
              </w:rPr>
            </w:pPr>
          </w:p>
        </w:tc>
      </w:tr>
      <w:tr w:rsidR="007C491F" w14:paraId="0FCC7A63" w14:textId="77777777" w:rsidTr="0032556C">
        <w:trPr>
          <w:jc w:val="center"/>
        </w:trPr>
        <w:tc>
          <w:tcPr>
            <w:tcW w:w="1604" w:type="pct"/>
            <w:tcBorders>
              <w:top w:val="nil"/>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tcPr>
          <w:p w14:paraId="50275AE4" w14:textId="77777777" w:rsidR="007C491F" w:rsidRPr="0090523D" w:rsidRDefault="007C491F" w:rsidP="0032556C">
            <w:pPr>
              <w:autoSpaceDE w:val="0"/>
              <w:autoSpaceDN w:val="0"/>
              <w:ind w:firstLine="40"/>
              <w:jc w:val="center"/>
              <w:rPr>
                <w:rFonts w:ascii="Arial" w:hAnsi="Arial" w:cs="Arial"/>
              </w:rPr>
            </w:pPr>
          </w:p>
        </w:tc>
        <w:tc>
          <w:tcPr>
            <w:tcW w:w="1131" w:type="pct"/>
            <w:tcBorders>
              <w:top w:val="nil"/>
              <w:left w:val="nil"/>
              <w:bottom w:val="single" w:sz="4" w:space="0" w:color="auto"/>
              <w:right w:val="single" w:sz="4" w:space="0" w:color="auto"/>
            </w:tcBorders>
            <w:shd w:val="clear" w:color="auto" w:fill="FFFFFF"/>
            <w:tcMar>
              <w:top w:w="0" w:type="dxa"/>
              <w:left w:w="28" w:type="dxa"/>
              <w:bottom w:w="0" w:type="dxa"/>
              <w:right w:w="28" w:type="dxa"/>
            </w:tcMar>
            <w:vAlign w:val="center"/>
          </w:tcPr>
          <w:p w14:paraId="10D6CF2C" w14:textId="77777777" w:rsidR="007C491F" w:rsidRPr="0090523D" w:rsidRDefault="007C491F" w:rsidP="0032556C">
            <w:pPr>
              <w:autoSpaceDE w:val="0"/>
              <w:autoSpaceDN w:val="0"/>
              <w:ind w:firstLine="40"/>
              <w:jc w:val="center"/>
              <w:rPr>
                <w:rFonts w:ascii="Arial" w:hAnsi="Arial" w:cs="Arial"/>
              </w:rPr>
            </w:pPr>
          </w:p>
        </w:tc>
        <w:tc>
          <w:tcPr>
            <w:tcW w:w="2264" w:type="pct"/>
            <w:tcBorders>
              <w:top w:val="nil"/>
              <w:left w:val="nil"/>
              <w:bottom w:val="single" w:sz="4" w:space="0" w:color="auto"/>
              <w:right w:val="single" w:sz="4" w:space="0" w:color="auto"/>
            </w:tcBorders>
            <w:shd w:val="clear" w:color="auto" w:fill="FFFFFF"/>
            <w:tcMar>
              <w:top w:w="0" w:type="dxa"/>
              <w:left w:w="28" w:type="dxa"/>
              <w:bottom w:w="0" w:type="dxa"/>
              <w:right w:w="28" w:type="dxa"/>
            </w:tcMar>
            <w:vAlign w:val="center"/>
          </w:tcPr>
          <w:p w14:paraId="1BD68582" w14:textId="77777777" w:rsidR="007C491F" w:rsidRPr="0090523D" w:rsidRDefault="007C491F" w:rsidP="0032556C">
            <w:pPr>
              <w:autoSpaceDE w:val="0"/>
              <w:autoSpaceDN w:val="0"/>
              <w:ind w:firstLine="40"/>
              <w:rPr>
                <w:rFonts w:ascii="Arial" w:hAnsi="Arial" w:cs="Arial"/>
              </w:rPr>
            </w:pPr>
          </w:p>
        </w:tc>
      </w:tr>
    </w:tbl>
    <w:p w14:paraId="327FD73F" w14:textId="77777777" w:rsidR="007C491F" w:rsidRPr="00383CE1" w:rsidRDefault="007C491F" w:rsidP="007C491F">
      <w:pPr>
        <w:shd w:val="clear" w:color="auto" w:fill="FFFFFF" w:themeFill="background1"/>
        <w:tabs>
          <w:tab w:val="left" w:pos="6237"/>
        </w:tabs>
        <w:suppressAutoHyphens/>
        <w:spacing w:before="120" w:after="120" w:line="360" w:lineRule="auto"/>
        <w:ind w:firstLine="709"/>
        <w:jc w:val="both"/>
        <w:rPr>
          <w:rFonts w:ascii="Arial" w:hAnsi="Arial" w:cs="Arial"/>
        </w:rPr>
      </w:pPr>
      <w:r w:rsidRPr="00383CE1">
        <w:rPr>
          <w:rFonts w:ascii="Arial" w:hAnsi="Arial" w:cs="Arial"/>
        </w:rPr>
        <w:t xml:space="preserve">4 </w:t>
      </w:r>
      <w:r w:rsidRPr="005C6587">
        <w:rPr>
          <w:rFonts w:ascii="Arial" w:hAnsi="Arial" w:cs="Arial"/>
          <w:bCs/>
          <w:noProof/>
          <w:szCs w:val="22"/>
        </w:rPr>
        <w:t>Приказом</w:t>
      </w:r>
      <w:r w:rsidRPr="00383CE1">
        <w:rPr>
          <w:rFonts w:ascii="Arial" w:hAnsi="Arial" w:cs="Arial"/>
        </w:rPr>
        <w:t xml:space="preserve"> Федерального агентства по техническому регулированию и метрологии от __________ 20__ г. № __ межгосударственный стандарт ГОСТ ________ введен в действие в качестве национального стандарта Российской Федерации с _________ 20__ г.</w:t>
      </w:r>
    </w:p>
    <w:p w14:paraId="6D7156F6" w14:textId="77777777" w:rsidR="007C491F" w:rsidRPr="00383CE1" w:rsidRDefault="007C491F" w:rsidP="007C491F">
      <w:pPr>
        <w:keepNext/>
        <w:shd w:val="clear" w:color="auto" w:fill="FFFFFF" w:themeFill="background1"/>
        <w:tabs>
          <w:tab w:val="left" w:pos="6237"/>
        </w:tabs>
        <w:suppressAutoHyphens/>
        <w:spacing w:before="120" w:after="120" w:line="360" w:lineRule="auto"/>
        <w:ind w:firstLine="709"/>
        <w:jc w:val="both"/>
        <w:rPr>
          <w:rFonts w:ascii="Arial" w:hAnsi="Arial" w:cs="Arial"/>
          <w:bCs/>
        </w:rPr>
      </w:pPr>
      <w:r w:rsidRPr="00383CE1">
        <w:rPr>
          <w:rFonts w:ascii="Arial" w:hAnsi="Arial" w:cs="Arial"/>
        </w:rPr>
        <w:t xml:space="preserve">5 </w:t>
      </w:r>
      <w:r w:rsidRPr="00383CE1">
        <w:rPr>
          <w:rFonts w:ascii="Arial" w:hAnsi="Arial" w:cs="Arial"/>
          <w:bCs/>
        </w:rPr>
        <w:t>ВВЕДЕН ВПЕРВЫЕ</w:t>
      </w:r>
    </w:p>
    <w:p w14:paraId="30221BB8" w14:textId="77777777" w:rsidR="007C491F" w:rsidRPr="00383CE1" w:rsidRDefault="007C491F" w:rsidP="007C491F">
      <w:pPr>
        <w:keepNext/>
        <w:keepLines/>
        <w:autoSpaceDE w:val="0"/>
        <w:autoSpaceDN w:val="0"/>
        <w:spacing w:line="360" w:lineRule="auto"/>
        <w:ind w:firstLine="709"/>
        <w:jc w:val="both"/>
        <w:rPr>
          <w:rFonts w:ascii="Arial" w:hAnsi="Arial" w:cs="Arial"/>
          <w:i/>
          <w:szCs w:val="20"/>
        </w:rPr>
      </w:pPr>
      <w:r w:rsidRPr="00383CE1">
        <w:rPr>
          <w:rFonts w:ascii="Arial" w:hAnsi="Arial" w:cs="Arial"/>
          <w:i/>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278E4187" w14:textId="77777777" w:rsidR="007C491F" w:rsidRDefault="007C491F" w:rsidP="007C491F">
      <w:pPr>
        <w:keepLines/>
        <w:autoSpaceDE w:val="0"/>
        <w:autoSpaceDN w:val="0"/>
        <w:spacing w:line="360" w:lineRule="auto"/>
        <w:ind w:firstLine="709"/>
        <w:jc w:val="both"/>
        <w:rPr>
          <w:rFonts w:ascii="Arial" w:hAnsi="Arial" w:cs="Arial"/>
          <w:i/>
        </w:rPr>
      </w:pPr>
      <w:r w:rsidRPr="00383CE1">
        <w:rPr>
          <w:rFonts w:ascii="Arial" w:hAnsi="Arial" w:cs="Arial"/>
          <w:i/>
        </w:rPr>
        <w:t xml:space="preserve">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w:t>
      </w:r>
      <w:r w:rsidRPr="00383CE1">
        <w:rPr>
          <w:rFonts w:ascii="Arial" w:hAnsi="Arial" w:cs="Arial"/>
          <w:i/>
        </w:rPr>
        <w:br/>
        <w:t>и сертификации в каталоге «Межгосударственные стандарты»</w:t>
      </w:r>
    </w:p>
    <w:p w14:paraId="1774B029" w14:textId="77777777" w:rsidR="007C491F" w:rsidRDefault="007C491F" w:rsidP="007C491F">
      <w:pPr>
        <w:keepLines/>
        <w:autoSpaceDE w:val="0"/>
        <w:autoSpaceDN w:val="0"/>
        <w:spacing w:line="360" w:lineRule="auto"/>
        <w:ind w:firstLine="709"/>
        <w:jc w:val="both"/>
        <w:rPr>
          <w:rFonts w:ascii="Arial" w:hAnsi="Arial" w:cs="Arial"/>
          <w:i/>
        </w:rPr>
      </w:pPr>
    </w:p>
    <w:p w14:paraId="7296DFBF" w14:textId="77777777" w:rsidR="007C491F" w:rsidRDefault="007C491F" w:rsidP="007C491F">
      <w:pPr>
        <w:keepLines/>
        <w:spacing w:line="360" w:lineRule="auto"/>
        <w:jc w:val="right"/>
        <w:rPr>
          <w:rFonts w:ascii="Arial" w:hAnsi="Arial" w:cs="Arial"/>
        </w:rPr>
      </w:pPr>
    </w:p>
    <w:p w14:paraId="21128DD6" w14:textId="77777777" w:rsidR="007C491F" w:rsidRDefault="007C491F" w:rsidP="007C491F">
      <w:pPr>
        <w:jc w:val="right"/>
        <w:rPr>
          <w:rFonts w:ascii="Arial" w:hAnsi="Arial" w:cs="Arial"/>
        </w:rPr>
      </w:pPr>
    </w:p>
    <w:p w14:paraId="5FD81080" w14:textId="77777777" w:rsidR="007C491F" w:rsidRDefault="007C491F" w:rsidP="007C491F">
      <w:pPr>
        <w:jc w:val="right"/>
        <w:rPr>
          <w:rFonts w:ascii="Arial" w:hAnsi="Arial" w:cs="Arial"/>
        </w:rPr>
      </w:pPr>
    </w:p>
    <w:p w14:paraId="7EFDDC75" w14:textId="77777777" w:rsidR="007C491F" w:rsidRDefault="007C491F" w:rsidP="007C491F">
      <w:pPr>
        <w:jc w:val="right"/>
        <w:rPr>
          <w:rFonts w:ascii="Arial" w:hAnsi="Arial" w:cs="Arial"/>
        </w:rPr>
      </w:pPr>
    </w:p>
    <w:p w14:paraId="6BFF6C29" w14:textId="77777777" w:rsidR="007C491F" w:rsidRDefault="007C491F" w:rsidP="007C491F">
      <w:pPr>
        <w:jc w:val="right"/>
        <w:rPr>
          <w:rFonts w:ascii="Arial" w:hAnsi="Arial" w:cs="Arial"/>
        </w:rPr>
      </w:pPr>
    </w:p>
    <w:p w14:paraId="40E5643E" w14:textId="77777777" w:rsidR="007C491F" w:rsidRDefault="007C491F" w:rsidP="007C491F">
      <w:pPr>
        <w:jc w:val="right"/>
        <w:rPr>
          <w:rFonts w:ascii="Arial" w:hAnsi="Arial" w:cs="Arial"/>
        </w:rPr>
      </w:pPr>
    </w:p>
    <w:p w14:paraId="3B438866" w14:textId="77777777" w:rsidR="007C491F" w:rsidRDefault="007C491F" w:rsidP="007C491F">
      <w:pPr>
        <w:jc w:val="right"/>
        <w:rPr>
          <w:rFonts w:ascii="Arial" w:hAnsi="Arial" w:cs="Arial"/>
        </w:rPr>
      </w:pPr>
    </w:p>
    <w:p w14:paraId="28D47DC8" w14:textId="77777777" w:rsidR="007C491F" w:rsidRDefault="007C491F" w:rsidP="007C491F">
      <w:pPr>
        <w:jc w:val="right"/>
        <w:rPr>
          <w:rFonts w:ascii="Arial" w:hAnsi="Arial" w:cs="Arial"/>
        </w:rPr>
      </w:pPr>
    </w:p>
    <w:p w14:paraId="7AEA3B7E" w14:textId="77777777" w:rsidR="007C491F" w:rsidRDefault="007C491F" w:rsidP="007C491F">
      <w:pPr>
        <w:jc w:val="right"/>
        <w:rPr>
          <w:rFonts w:ascii="Arial" w:hAnsi="Arial" w:cs="Arial"/>
        </w:rPr>
      </w:pPr>
    </w:p>
    <w:p w14:paraId="06F948D0" w14:textId="77777777" w:rsidR="007C491F" w:rsidRDefault="007C491F" w:rsidP="007C491F">
      <w:pPr>
        <w:jc w:val="right"/>
        <w:rPr>
          <w:rFonts w:ascii="Arial" w:hAnsi="Arial" w:cs="Arial"/>
        </w:rPr>
      </w:pPr>
    </w:p>
    <w:p w14:paraId="246B06BE" w14:textId="77777777" w:rsidR="007C491F" w:rsidRDefault="007C491F" w:rsidP="007C491F">
      <w:pPr>
        <w:jc w:val="right"/>
        <w:rPr>
          <w:rFonts w:ascii="Arial" w:hAnsi="Arial" w:cs="Arial"/>
        </w:rPr>
      </w:pPr>
    </w:p>
    <w:p w14:paraId="38EE5CD3" w14:textId="77777777" w:rsidR="007C491F" w:rsidRDefault="007C491F" w:rsidP="007C491F">
      <w:pPr>
        <w:jc w:val="right"/>
        <w:rPr>
          <w:rFonts w:ascii="Arial" w:hAnsi="Arial" w:cs="Arial"/>
        </w:rPr>
      </w:pPr>
    </w:p>
    <w:p w14:paraId="2B6BCE2A" w14:textId="77777777" w:rsidR="007C491F" w:rsidRDefault="007C491F" w:rsidP="007C491F">
      <w:pPr>
        <w:jc w:val="right"/>
        <w:rPr>
          <w:rFonts w:ascii="Arial" w:hAnsi="Arial" w:cs="Arial"/>
        </w:rPr>
      </w:pPr>
    </w:p>
    <w:p w14:paraId="61D0EDFC" w14:textId="77777777" w:rsidR="007C491F" w:rsidRDefault="007C491F" w:rsidP="007C491F">
      <w:pPr>
        <w:jc w:val="right"/>
        <w:rPr>
          <w:rFonts w:ascii="Arial" w:hAnsi="Arial" w:cs="Arial"/>
        </w:rPr>
      </w:pPr>
    </w:p>
    <w:p w14:paraId="2746B663" w14:textId="77777777" w:rsidR="007C491F" w:rsidRDefault="007C491F" w:rsidP="007C491F">
      <w:pPr>
        <w:jc w:val="right"/>
        <w:rPr>
          <w:rFonts w:ascii="Arial" w:hAnsi="Arial" w:cs="Arial"/>
        </w:rPr>
      </w:pPr>
    </w:p>
    <w:p w14:paraId="5ECFC5A3" w14:textId="77777777" w:rsidR="007C491F" w:rsidRDefault="007C491F" w:rsidP="007C491F">
      <w:pPr>
        <w:jc w:val="right"/>
        <w:rPr>
          <w:rFonts w:ascii="Arial" w:hAnsi="Arial" w:cs="Arial"/>
        </w:rPr>
      </w:pPr>
    </w:p>
    <w:p w14:paraId="63DDD79A" w14:textId="77777777" w:rsidR="007C491F" w:rsidRDefault="007C491F" w:rsidP="007C491F">
      <w:pPr>
        <w:jc w:val="right"/>
        <w:rPr>
          <w:rFonts w:ascii="Arial" w:hAnsi="Arial" w:cs="Arial"/>
        </w:rPr>
      </w:pPr>
    </w:p>
    <w:p w14:paraId="50A52388" w14:textId="77777777" w:rsidR="007C491F" w:rsidRDefault="007C491F" w:rsidP="007C491F">
      <w:pPr>
        <w:jc w:val="right"/>
        <w:rPr>
          <w:rFonts w:ascii="Arial" w:hAnsi="Arial" w:cs="Arial"/>
        </w:rPr>
      </w:pPr>
    </w:p>
    <w:p w14:paraId="6A510A85" w14:textId="77777777" w:rsidR="007C491F" w:rsidRDefault="007C491F" w:rsidP="007C491F">
      <w:pPr>
        <w:jc w:val="right"/>
        <w:rPr>
          <w:rFonts w:ascii="Arial" w:hAnsi="Arial" w:cs="Arial"/>
        </w:rPr>
      </w:pPr>
    </w:p>
    <w:p w14:paraId="420D82A8" w14:textId="77777777" w:rsidR="007C491F" w:rsidRDefault="007C491F" w:rsidP="007C491F">
      <w:pPr>
        <w:jc w:val="right"/>
        <w:rPr>
          <w:rFonts w:ascii="Arial" w:hAnsi="Arial" w:cs="Arial"/>
        </w:rPr>
      </w:pPr>
    </w:p>
    <w:p w14:paraId="1B5A47EB" w14:textId="77777777" w:rsidR="007C491F" w:rsidRDefault="007C491F" w:rsidP="007C491F">
      <w:pPr>
        <w:jc w:val="right"/>
        <w:rPr>
          <w:rFonts w:ascii="Arial" w:hAnsi="Arial" w:cs="Arial"/>
        </w:rPr>
      </w:pPr>
    </w:p>
    <w:p w14:paraId="7185B086" w14:textId="77777777" w:rsidR="007C491F" w:rsidRDefault="007C491F" w:rsidP="007C491F">
      <w:pPr>
        <w:jc w:val="right"/>
        <w:rPr>
          <w:rFonts w:ascii="Arial" w:hAnsi="Arial" w:cs="Arial"/>
        </w:rPr>
      </w:pPr>
    </w:p>
    <w:p w14:paraId="30D200B0" w14:textId="77777777" w:rsidR="007C491F" w:rsidRDefault="007C491F" w:rsidP="007C491F">
      <w:pPr>
        <w:jc w:val="right"/>
        <w:rPr>
          <w:rFonts w:ascii="Arial" w:hAnsi="Arial" w:cs="Arial"/>
        </w:rPr>
      </w:pPr>
    </w:p>
    <w:p w14:paraId="03712B18" w14:textId="77777777" w:rsidR="007C491F" w:rsidRDefault="007C491F" w:rsidP="007C491F">
      <w:pPr>
        <w:jc w:val="right"/>
        <w:rPr>
          <w:rFonts w:ascii="Arial" w:hAnsi="Arial" w:cs="Arial"/>
        </w:rPr>
      </w:pPr>
    </w:p>
    <w:p w14:paraId="278EF251" w14:textId="77777777" w:rsidR="007C491F" w:rsidRDefault="007C491F" w:rsidP="007C491F">
      <w:pPr>
        <w:jc w:val="right"/>
        <w:rPr>
          <w:rFonts w:ascii="Arial" w:hAnsi="Arial" w:cs="Arial"/>
        </w:rPr>
      </w:pPr>
    </w:p>
    <w:p w14:paraId="31F2C28D" w14:textId="77777777" w:rsidR="007C491F" w:rsidRDefault="007C491F" w:rsidP="007C491F">
      <w:pPr>
        <w:jc w:val="right"/>
        <w:rPr>
          <w:rFonts w:ascii="Arial" w:hAnsi="Arial" w:cs="Arial"/>
        </w:rPr>
      </w:pPr>
    </w:p>
    <w:p w14:paraId="491E6CBF" w14:textId="77777777" w:rsidR="007C491F" w:rsidRPr="00C10B69" w:rsidRDefault="007C491F" w:rsidP="007C491F">
      <w:pPr>
        <w:jc w:val="right"/>
        <w:rPr>
          <w:rFonts w:ascii="Arial" w:hAnsi="Arial" w:cs="Arial"/>
        </w:rPr>
      </w:pPr>
      <w:r w:rsidRPr="00C10B69">
        <w:rPr>
          <w:rFonts w:ascii="Arial" w:hAnsi="Arial" w:cs="Arial"/>
        </w:rPr>
        <w:t>© Оформление. ФГБУ «Институт стандартизации», 202_</w:t>
      </w:r>
    </w:p>
    <w:p w14:paraId="2F3EA6D7" w14:textId="77777777" w:rsidR="007C491F" w:rsidRPr="00C10B69" w:rsidRDefault="007C491F" w:rsidP="007C491F">
      <w:pPr>
        <w:rPr>
          <w:rFonts w:ascii="Arial" w:hAnsi="Arial" w:cs="Arial"/>
        </w:rPr>
      </w:pPr>
    </w:p>
    <w:p w14:paraId="11935C93" w14:textId="77777777" w:rsidR="007C491F" w:rsidRPr="0090523D" w:rsidRDefault="007C491F" w:rsidP="007C491F">
      <w:pPr>
        <w:autoSpaceDE w:val="0"/>
        <w:autoSpaceDN w:val="0"/>
        <w:ind w:firstLine="709"/>
        <w:jc w:val="both"/>
        <w:rPr>
          <w:rFonts w:ascii="Arial" w:hAnsi="Arial" w:cs="Arial"/>
        </w:rPr>
      </w:pPr>
      <w:r w:rsidRPr="00C10B69">
        <w:rPr>
          <w:rFonts w:ascii="Arial" w:hAnsi="Arial" w:cs="Arial"/>
        </w:rPr>
        <w:t>В Российской Федерации 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p w14:paraId="5CEF23C5" w14:textId="77777777" w:rsidR="006B1809" w:rsidRPr="00C063A7" w:rsidRDefault="006B1809">
      <w:pPr>
        <w:rPr>
          <w:rFonts w:ascii="Arial" w:hAnsi="Arial" w:cs="Arial"/>
          <w:sz w:val="2"/>
          <w:szCs w:val="2"/>
        </w:rPr>
      </w:pPr>
    </w:p>
    <w:sectPr w:rsidR="006B1809" w:rsidRPr="00C063A7" w:rsidSect="00BD2221">
      <w:headerReference w:type="even" r:id="rId53"/>
      <w:headerReference w:type="default" r:id="rId54"/>
      <w:footerReference w:type="even" r:id="rId55"/>
      <w:footerReference w:type="default" r:id="rId56"/>
      <w:footnotePr>
        <w:numRestart w:val="eachPage"/>
      </w:footnotePr>
      <w:pgSz w:w="11906" w:h="16838"/>
      <w:pgMar w:top="1134" w:right="1418" w:bottom="1134" w:left="851" w:header="709" w:footer="1134" w:gutter="0"/>
      <w:pgNumType w:fmt="upperRoman"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1F17D" w14:textId="77777777" w:rsidR="006F01A4" w:rsidRDefault="006F01A4">
      <w:r>
        <w:separator/>
      </w:r>
    </w:p>
  </w:endnote>
  <w:endnote w:type="continuationSeparator" w:id="0">
    <w:p w14:paraId="0FCD45B8" w14:textId="77777777" w:rsidR="006F01A4" w:rsidRDefault="006F0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5190393"/>
      <w:docPartObj>
        <w:docPartGallery w:val="Page Numbers (Bottom of Page)"/>
        <w:docPartUnique/>
      </w:docPartObj>
    </w:sdtPr>
    <w:sdtEndPr>
      <w:rPr>
        <w:rFonts w:ascii="Arial" w:hAnsi="Arial" w:cs="Arial"/>
        <w:sz w:val="22"/>
        <w:szCs w:val="22"/>
      </w:rPr>
    </w:sdtEndPr>
    <w:sdtContent>
      <w:p w14:paraId="6420104C" w14:textId="77777777" w:rsidR="00EB61AB" w:rsidRPr="00A95B5E" w:rsidRDefault="00EB61AB" w:rsidP="006D4F17">
        <w:pPr>
          <w:pStyle w:val="a9"/>
          <w:rPr>
            <w:rFonts w:ascii="Arial" w:hAnsi="Arial" w:cs="Arial"/>
            <w:sz w:val="22"/>
            <w:szCs w:val="22"/>
          </w:rPr>
        </w:pPr>
        <w:r w:rsidRPr="006D4F17">
          <w:rPr>
            <w:rFonts w:ascii="Arial" w:hAnsi="Arial" w:cs="Arial"/>
            <w:sz w:val="22"/>
            <w:szCs w:val="22"/>
          </w:rPr>
          <w:fldChar w:fldCharType="begin"/>
        </w:r>
        <w:r w:rsidRPr="006D4F17">
          <w:rPr>
            <w:rFonts w:ascii="Arial" w:hAnsi="Arial" w:cs="Arial"/>
            <w:sz w:val="22"/>
            <w:szCs w:val="22"/>
          </w:rPr>
          <w:instrText>PAGE   \* MERGEFORMAT</w:instrText>
        </w:r>
        <w:r w:rsidRPr="006D4F17">
          <w:rPr>
            <w:rFonts w:ascii="Arial" w:hAnsi="Arial" w:cs="Arial"/>
            <w:sz w:val="22"/>
            <w:szCs w:val="22"/>
          </w:rPr>
          <w:fldChar w:fldCharType="separate"/>
        </w:r>
        <w:r w:rsidRPr="006D4F17">
          <w:rPr>
            <w:rFonts w:ascii="Arial" w:hAnsi="Arial" w:cs="Arial"/>
            <w:sz w:val="22"/>
            <w:szCs w:val="22"/>
          </w:rPr>
          <w:t>VIII</w:t>
        </w:r>
        <w:r w:rsidRPr="006D4F17">
          <w:rPr>
            <w:rFonts w:ascii="Arial" w:hAnsi="Arial" w:cs="Arial"/>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7174052"/>
      <w:docPartObj>
        <w:docPartGallery w:val="Page Numbers (Bottom of Page)"/>
        <w:docPartUnique/>
      </w:docPartObj>
    </w:sdtPr>
    <w:sdtEndPr>
      <w:rPr>
        <w:rFonts w:ascii="Arial" w:hAnsi="Arial" w:cs="Arial"/>
        <w:sz w:val="22"/>
        <w:szCs w:val="22"/>
      </w:rPr>
    </w:sdtEndPr>
    <w:sdtContent>
      <w:p w14:paraId="029365A0" w14:textId="2A6FEC30" w:rsidR="00EB61AB" w:rsidRPr="007C491F" w:rsidRDefault="00EB61AB" w:rsidP="007C491F">
        <w:pPr>
          <w:pStyle w:val="a9"/>
          <w:jc w:val="right"/>
          <w:rPr>
            <w:rFonts w:ascii="Arial" w:hAnsi="Arial" w:cs="Arial"/>
            <w:sz w:val="22"/>
            <w:szCs w:val="22"/>
          </w:rPr>
        </w:pPr>
        <w:r w:rsidRPr="007C491F">
          <w:rPr>
            <w:rFonts w:ascii="Arial" w:hAnsi="Arial" w:cs="Arial"/>
            <w:sz w:val="22"/>
            <w:szCs w:val="22"/>
          </w:rPr>
          <w:fldChar w:fldCharType="begin"/>
        </w:r>
        <w:r w:rsidRPr="007C491F">
          <w:rPr>
            <w:rFonts w:ascii="Arial" w:hAnsi="Arial" w:cs="Arial"/>
            <w:sz w:val="22"/>
            <w:szCs w:val="22"/>
          </w:rPr>
          <w:instrText>PAGE   \* MERGEFORMAT</w:instrText>
        </w:r>
        <w:r w:rsidRPr="007C491F">
          <w:rPr>
            <w:rFonts w:ascii="Arial" w:hAnsi="Arial" w:cs="Arial"/>
            <w:sz w:val="22"/>
            <w:szCs w:val="22"/>
          </w:rPr>
          <w:fldChar w:fldCharType="separate"/>
        </w:r>
        <w:r w:rsidRPr="007C491F">
          <w:rPr>
            <w:rFonts w:ascii="Arial" w:hAnsi="Arial" w:cs="Arial"/>
            <w:sz w:val="22"/>
            <w:szCs w:val="22"/>
          </w:rPr>
          <w:t>2</w:t>
        </w:r>
        <w:r w:rsidRPr="007C491F">
          <w:rPr>
            <w:rFonts w:ascii="Arial" w:hAnsi="Arial" w:cs="Arial"/>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186603016"/>
      <w:docPartObj>
        <w:docPartGallery w:val="Page Numbers (Bottom of Page)"/>
        <w:docPartUnique/>
      </w:docPartObj>
    </w:sdtPr>
    <w:sdtContent>
      <w:p w14:paraId="2F266E73" w14:textId="77777777" w:rsidR="00EB61AB" w:rsidRPr="00E540FF" w:rsidRDefault="00EB61AB" w:rsidP="00364A3B">
        <w:pPr>
          <w:pStyle w:val="a9"/>
          <w:rPr>
            <w:rFonts w:ascii="Arial" w:hAnsi="Arial" w:cs="Arial"/>
            <w:sz w:val="22"/>
            <w:szCs w:val="22"/>
          </w:rPr>
        </w:pPr>
        <w:r w:rsidRPr="00E540FF">
          <w:rPr>
            <w:rFonts w:ascii="Arial" w:hAnsi="Arial" w:cs="Arial"/>
            <w:sz w:val="22"/>
            <w:szCs w:val="22"/>
          </w:rPr>
          <w:fldChar w:fldCharType="begin"/>
        </w:r>
        <w:r w:rsidRPr="00E540FF">
          <w:rPr>
            <w:rFonts w:ascii="Arial" w:hAnsi="Arial" w:cs="Arial"/>
            <w:sz w:val="22"/>
            <w:szCs w:val="22"/>
          </w:rPr>
          <w:instrText>PAGE   \* MERGEFORMAT</w:instrText>
        </w:r>
        <w:r w:rsidRPr="00E540FF">
          <w:rPr>
            <w:rFonts w:ascii="Arial" w:hAnsi="Arial" w:cs="Arial"/>
            <w:sz w:val="22"/>
            <w:szCs w:val="22"/>
          </w:rPr>
          <w:fldChar w:fldCharType="separate"/>
        </w:r>
        <w:r w:rsidRPr="00E540FF">
          <w:rPr>
            <w:rFonts w:ascii="Arial" w:hAnsi="Arial" w:cs="Arial"/>
            <w:sz w:val="22"/>
            <w:szCs w:val="22"/>
          </w:rPr>
          <w:t>60</w:t>
        </w:r>
        <w:r w:rsidRPr="00E540FF">
          <w:rPr>
            <w:rFonts w:ascii="Arial" w:hAnsi="Arial" w:cs="Arial"/>
            <w:sz w:val="22"/>
            <w:szCs w:val="22"/>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145323182"/>
      <w:docPartObj>
        <w:docPartGallery w:val="Page Numbers (Bottom of Page)"/>
        <w:docPartUnique/>
      </w:docPartObj>
    </w:sdtPr>
    <w:sdtContent>
      <w:p w14:paraId="674B5BCF" w14:textId="77777777" w:rsidR="00EB61AB" w:rsidRPr="00B165B9" w:rsidRDefault="00EB61AB" w:rsidP="006D4F17">
        <w:pPr>
          <w:pStyle w:val="a9"/>
          <w:jc w:val="right"/>
          <w:rPr>
            <w:rFonts w:ascii="Arial" w:hAnsi="Arial" w:cs="Arial"/>
            <w:sz w:val="22"/>
            <w:szCs w:val="22"/>
          </w:rPr>
        </w:pPr>
        <w:r w:rsidRPr="00B165B9">
          <w:rPr>
            <w:rFonts w:ascii="Arial" w:hAnsi="Arial" w:cs="Arial"/>
            <w:sz w:val="22"/>
            <w:szCs w:val="22"/>
          </w:rPr>
          <w:fldChar w:fldCharType="begin"/>
        </w:r>
        <w:r w:rsidRPr="00B165B9">
          <w:rPr>
            <w:rFonts w:ascii="Arial" w:hAnsi="Arial" w:cs="Arial"/>
            <w:sz w:val="22"/>
            <w:szCs w:val="22"/>
          </w:rPr>
          <w:instrText>PAGE   \* MERGEFORMAT</w:instrText>
        </w:r>
        <w:r w:rsidRPr="00B165B9">
          <w:rPr>
            <w:rFonts w:ascii="Arial" w:hAnsi="Arial" w:cs="Arial"/>
            <w:sz w:val="22"/>
            <w:szCs w:val="22"/>
          </w:rPr>
          <w:fldChar w:fldCharType="separate"/>
        </w:r>
        <w:r>
          <w:rPr>
            <w:rFonts w:ascii="Arial" w:hAnsi="Arial" w:cs="Arial"/>
            <w:noProof/>
            <w:sz w:val="22"/>
            <w:szCs w:val="22"/>
          </w:rPr>
          <w:t>II</w:t>
        </w:r>
        <w:r w:rsidRPr="00B165B9">
          <w:rPr>
            <w:rFonts w:ascii="Arial" w:hAnsi="Arial" w:cs="Arial"/>
            <w:sz w:val="22"/>
            <w:szCs w:val="22"/>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420252007"/>
      <w:docPartObj>
        <w:docPartGallery w:val="Page Numbers (Bottom of Page)"/>
        <w:docPartUnique/>
      </w:docPartObj>
    </w:sdtPr>
    <w:sdtContent>
      <w:p w14:paraId="46D72098" w14:textId="77777777" w:rsidR="00EB61AB" w:rsidRPr="00A1455E" w:rsidRDefault="00EB61AB" w:rsidP="007B302A">
        <w:pPr>
          <w:pStyle w:val="a9"/>
          <w:tabs>
            <w:tab w:val="clear" w:pos="9355"/>
            <w:tab w:val="right" w:pos="9637"/>
          </w:tabs>
          <w:spacing w:line="360" w:lineRule="auto"/>
          <w:jc w:val="right"/>
          <w:rPr>
            <w:rFonts w:ascii="Arial" w:hAnsi="Arial" w:cs="Arial"/>
            <w:b/>
            <w:sz w:val="22"/>
          </w:rPr>
        </w:pPr>
        <w:r w:rsidRPr="00A1455E">
          <w:rPr>
            <w:rFonts w:ascii="Arial" w:hAnsi="Arial" w:cs="Arial"/>
            <w:noProof/>
            <w:sz w:val="22"/>
          </w:rPr>
          <mc:AlternateContent>
            <mc:Choice Requires="wps">
              <w:drawing>
                <wp:anchor distT="0" distB="0" distL="114300" distR="114300" simplePos="0" relativeHeight="251659264" behindDoc="0" locked="0" layoutInCell="1" allowOverlap="1" wp14:anchorId="57A26774" wp14:editId="0C67A6FC">
                  <wp:simplePos x="0" y="0"/>
                  <wp:positionH relativeFrom="column">
                    <wp:posOffset>2540</wp:posOffset>
                  </wp:positionH>
                  <wp:positionV relativeFrom="paragraph">
                    <wp:posOffset>111125</wp:posOffset>
                  </wp:positionV>
                  <wp:extent cx="6115050" cy="0"/>
                  <wp:effectExtent l="0" t="0" r="0" b="0"/>
                  <wp:wrapNone/>
                  <wp:docPr id="19" name="Прямая соединительная линия 6"/>
                  <wp:cNvGraphicFramePr/>
                  <a:graphic xmlns:a="http://schemas.openxmlformats.org/drawingml/2006/main">
                    <a:graphicData uri="http://schemas.microsoft.com/office/word/2010/wordprocessingShape">
                      <wps:wsp>
                        <wps:cNvCnPr/>
                        <wps:spPr>
                          <a:xfrm>
                            <a:off x="0" y="0"/>
                            <a:ext cx="6115050" cy="0"/>
                          </a:xfrm>
                          <a:prstGeom prst="line">
                            <a:avLst/>
                          </a:prstGeom>
                          <a:noFill/>
                          <a:ln w="6350">
                            <a:solidFill>
                              <a:sysClr val="windowText" lastClr="000000"/>
                            </a:solidFill>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7B323F66" id="Прямая соединительная лини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pt,8.75pt" to="481.7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" strokecolor="windowText" strokeweight=".5pt">
                  <v:stroke joinstyle="miter"/>
                </v:line>
              </w:pict>
            </mc:Fallback>
          </mc:AlternateContent>
        </w:r>
      </w:p>
      <w:p w14:paraId="460A4D45" w14:textId="77777777" w:rsidR="00EB61AB" w:rsidRPr="00A1455E" w:rsidRDefault="00EB61AB" w:rsidP="007B302A">
        <w:pPr>
          <w:pStyle w:val="a9"/>
          <w:rPr>
            <w:rFonts w:ascii="Arial" w:hAnsi="Arial" w:cs="Arial"/>
            <w:i/>
            <w:sz w:val="22"/>
          </w:rPr>
        </w:pPr>
        <w:r w:rsidRPr="00A1455E">
          <w:rPr>
            <w:rFonts w:ascii="Arial" w:hAnsi="Arial" w:cs="Arial"/>
            <w:i/>
            <w:sz w:val="22"/>
          </w:rPr>
          <w:t xml:space="preserve">Проект, </w:t>
        </w:r>
        <w:r>
          <w:rPr>
            <w:rFonts w:ascii="Arial" w:hAnsi="Arial" w:cs="Arial"/>
            <w:i/>
            <w:sz w:val="22"/>
          </w:rPr>
          <w:t>окончательн</w:t>
        </w:r>
        <w:r w:rsidRPr="00A1455E">
          <w:rPr>
            <w:rFonts w:ascii="Arial" w:hAnsi="Arial" w:cs="Arial"/>
            <w:i/>
            <w:sz w:val="22"/>
          </w:rPr>
          <w:t>ая редакция</w:t>
        </w:r>
      </w:p>
      <w:p w14:paraId="1443390B" w14:textId="77777777" w:rsidR="00EB61AB" w:rsidRPr="00B165B9" w:rsidRDefault="00EB61AB" w:rsidP="006D4F17">
        <w:pPr>
          <w:pStyle w:val="a9"/>
          <w:jc w:val="right"/>
          <w:rPr>
            <w:rFonts w:ascii="Arial" w:hAnsi="Arial" w:cs="Arial"/>
            <w:sz w:val="22"/>
            <w:szCs w:val="22"/>
          </w:rPr>
        </w:pPr>
        <w:r w:rsidRPr="00B165B9">
          <w:rPr>
            <w:rFonts w:ascii="Arial" w:hAnsi="Arial" w:cs="Arial"/>
            <w:sz w:val="22"/>
            <w:szCs w:val="22"/>
          </w:rPr>
          <w:fldChar w:fldCharType="begin"/>
        </w:r>
        <w:r w:rsidRPr="00B165B9">
          <w:rPr>
            <w:rFonts w:ascii="Arial" w:hAnsi="Arial" w:cs="Arial"/>
            <w:sz w:val="22"/>
            <w:szCs w:val="22"/>
          </w:rPr>
          <w:instrText>PAGE   \* MERGEFORMAT</w:instrText>
        </w:r>
        <w:r w:rsidRPr="00B165B9">
          <w:rPr>
            <w:rFonts w:ascii="Arial" w:hAnsi="Arial" w:cs="Arial"/>
            <w:sz w:val="22"/>
            <w:szCs w:val="22"/>
          </w:rPr>
          <w:fldChar w:fldCharType="separate"/>
        </w:r>
        <w:r>
          <w:rPr>
            <w:rFonts w:ascii="Arial" w:hAnsi="Arial" w:cs="Arial"/>
            <w:noProof/>
            <w:sz w:val="22"/>
            <w:szCs w:val="22"/>
          </w:rPr>
          <w:t>1</w:t>
        </w:r>
        <w:r w:rsidRPr="00B165B9">
          <w:rPr>
            <w:rFonts w:ascii="Arial" w:hAnsi="Arial" w:cs="Arial"/>
            <w:sz w:val="22"/>
            <w:szCs w:val="22"/>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1978493561"/>
      <w:docPartObj>
        <w:docPartGallery w:val="Page Numbers (Bottom of Page)"/>
        <w:docPartUnique/>
      </w:docPartObj>
    </w:sdtPr>
    <w:sdtContent>
      <w:p w14:paraId="7FA28F4D" w14:textId="77777777" w:rsidR="00EB61AB" w:rsidRPr="00B165B9" w:rsidRDefault="00EB61AB" w:rsidP="00C948EF">
        <w:pPr>
          <w:pStyle w:val="a9"/>
          <w:jc w:val="right"/>
          <w:rPr>
            <w:rFonts w:ascii="Arial" w:hAnsi="Arial" w:cs="Arial"/>
            <w:sz w:val="22"/>
            <w:szCs w:val="22"/>
          </w:rPr>
        </w:pPr>
        <w:r w:rsidRPr="00B165B9">
          <w:rPr>
            <w:rFonts w:ascii="Arial" w:hAnsi="Arial" w:cs="Arial"/>
            <w:sz w:val="22"/>
            <w:szCs w:val="22"/>
          </w:rPr>
          <w:fldChar w:fldCharType="begin"/>
        </w:r>
        <w:r w:rsidRPr="00B165B9">
          <w:rPr>
            <w:rFonts w:ascii="Arial" w:hAnsi="Arial" w:cs="Arial"/>
            <w:sz w:val="22"/>
            <w:szCs w:val="22"/>
          </w:rPr>
          <w:instrText>PAGE   \* MERGEFORMAT</w:instrText>
        </w:r>
        <w:r w:rsidRPr="00B165B9">
          <w:rPr>
            <w:rFonts w:ascii="Arial" w:hAnsi="Arial" w:cs="Arial"/>
            <w:sz w:val="22"/>
            <w:szCs w:val="22"/>
          </w:rPr>
          <w:fldChar w:fldCharType="separate"/>
        </w:r>
        <w:r>
          <w:rPr>
            <w:rFonts w:ascii="Arial" w:hAnsi="Arial" w:cs="Arial"/>
            <w:noProof/>
            <w:sz w:val="22"/>
            <w:szCs w:val="22"/>
          </w:rPr>
          <w:t>20</w:t>
        </w:r>
        <w:r w:rsidRPr="00B165B9">
          <w:rPr>
            <w:rFonts w:ascii="Arial" w:hAnsi="Arial" w:cs="Arial"/>
            <w:sz w:val="22"/>
            <w:szCs w:val="22"/>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584B7" w14:textId="77777777" w:rsidR="00EB61AB" w:rsidRPr="00B165B9" w:rsidRDefault="00EB61AB" w:rsidP="006B1809">
    <w:pPr>
      <w:pStyle w:val="a9"/>
      <w:spacing w:before="120"/>
      <w:rPr>
        <w:rFonts w:ascii="Arial" w:hAnsi="Arial" w:cs="Arial"/>
        <w:sz w:val="22"/>
        <w:szCs w:val="2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B2D59" w14:textId="59973BAF" w:rsidR="00EB61AB" w:rsidRPr="00B165B9" w:rsidRDefault="00EB61AB" w:rsidP="006B1809">
    <w:pPr>
      <w:pStyle w:val="a9"/>
      <w:tabs>
        <w:tab w:val="clear" w:pos="9355"/>
        <w:tab w:val="right" w:pos="9214"/>
      </w:tabs>
      <w:spacing w:line="360" w:lineRule="auto"/>
      <w:jc w:val="right"/>
      <w:rPr>
        <w:rFonts w:ascii="Arial" w:hAnsi="Arial" w:cs="Arial"/>
        <w:sz w:val="22"/>
        <w:szCs w:val="22"/>
      </w:rPr>
    </w:pPr>
    <w:r>
      <w:rPr>
        <w:noProof/>
      </w:rPr>
      <mc:AlternateContent>
        <mc:Choice Requires="wps">
          <w:drawing>
            <wp:anchor distT="0" distB="0" distL="114300" distR="114300" simplePos="0" relativeHeight="251658240" behindDoc="0" locked="0" layoutInCell="1" allowOverlap="1" wp14:anchorId="12192C5E" wp14:editId="347B886E">
              <wp:simplePos x="0" y="0"/>
              <wp:positionH relativeFrom="column">
                <wp:posOffset>9115673</wp:posOffset>
              </wp:positionH>
              <wp:positionV relativeFrom="paragraph">
                <wp:posOffset>-2870393</wp:posOffset>
              </wp:positionV>
              <wp:extent cx="552450" cy="3134967"/>
              <wp:effectExtent l="0" t="0" r="0" b="8890"/>
              <wp:wrapNone/>
              <wp:docPr id="18" name="Надпись 18"/>
              <wp:cNvGraphicFramePr/>
              <a:graphic xmlns:a="http://schemas.openxmlformats.org/drawingml/2006/main">
                <a:graphicData uri="http://schemas.microsoft.com/office/word/2010/wordprocessingShape">
                  <wps:wsp>
                    <wps:cNvSpPr txBox="1"/>
                    <wps:spPr>
                      <a:xfrm>
                        <a:off x="0" y="0"/>
                        <a:ext cx="552450" cy="3134967"/>
                      </a:xfrm>
                      <a:prstGeom prst="rect">
                        <a:avLst/>
                      </a:prstGeom>
                      <a:solidFill>
                        <a:schemeClr val="lt1"/>
                      </a:solidFill>
                      <a:ln w="6350">
                        <a:noFill/>
                      </a:ln>
                    </wps:spPr>
                    <wps:txbx>
                      <w:txbxContent>
                        <w:p w14:paraId="57C04B5B" w14:textId="77777777" w:rsidR="00EB61AB" w:rsidRPr="000A2A72" w:rsidRDefault="00EB61AB" w:rsidP="000A2A72">
                          <w:pPr>
                            <w:rPr>
                              <w:rFonts w:ascii="Arial" w:hAnsi="Arial" w:cs="Arial"/>
                              <w:b/>
                            </w:rPr>
                          </w:pPr>
                          <w:r w:rsidRPr="000A2A72">
                            <w:rPr>
                              <w:rFonts w:ascii="Arial" w:hAnsi="Arial" w:cs="Arial"/>
                              <w:b/>
                            </w:rPr>
                            <w:t>ГОСТ _______-_______</w:t>
                          </w:r>
                        </w:p>
                        <w:p w14:paraId="0717D813" w14:textId="011EBBB7" w:rsidR="00EB61AB" w:rsidRPr="006D4F17" w:rsidRDefault="00EB61AB" w:rsidP="000A2A72">
                          <w:pPr>
                            <w:rPr>
                              <w:rFonts w:ascii="Arial" w:hAnsi="Arial" w:cs="Arial"/>
                            </w:rPr>
                          </w:pPr>
                          <w:r w:rsidRPr="000A2A72">
                            <w:rPr>
                              <w:rFonts w:ascii="Arial" w:hAnsi="Arial" w:cs="Arial"/>
                              <w:i/>
                            </w:rPr>
                            <w:t xml:space="preserve">(проект </w:t>
                          </w:r>
                          <w:r w:rsidRPr="000A2A72">
                            <w:rPr>
                              <w:rFonts w:ascii="Arial" w:hAnsi="Arial" w:cs="Arial"/>
                              <w:i/>
                              <w:lang w:val="en-US"/>
                            </w:rPr>
                            <w:t>RU</w:t>
                          </w:r>
                          <w:r w:rsidRPr="000A2A72">
                            <w:rPr>
                              <w:rFonts w:ascii="Arial" w:hAnsi="Arial" w:cs="Arial"/>
                              <w:i/>
                            </w:rPr>
                            <w:t xml:space="preserve">, </w:t>
                          </w:r>
                          <w:r>
                            <w:rPr>
                              <w:rFonts w:ascii="Arial" w:hAnsi="Arial" w:cs="Arial"/>
                              <w:i/>
                            </w:rPr>
                            <w:t>окончательная</w:t>
                          </w:r>
                          <w:r w:rsidRPr="000A2A72">
                            <w:rPr>
                              <w:rFonts w:ascii="Arial" w:hAnsi="Arial" w:cs="Arial"/>
                              <w:i/>
                            </w:rPr>
                            <w:t xml:space="preserve"> редакция)</w:t>
                          </w:r>
                        </w:p>
                      </w:txbxContent>
                    </wps:txbx>
                    <wps:bodyPr rot="0" spcFirstLastPara="0" vertOverflow="overflow" horzOverflow="overflow" vert="vert" wrap="square"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type w14:anchorId="12192C5E" id="_x0000_t202" coordsize="21600,21600" o:spt="202" path="m,l,21600r21600,l21600,xe">
              <v:stroke joinstyle="miter"/>
              <v:path gradientshapeok="t" o:connecttype="rect"/>
            </v:shapetype>
            <v:shape id="Надпись 18" o:spid="_x0000_s1028" type="#_x0000_t202" style="position:absolute;left:0;text-align:left;margin-left:717.75pt;margin-top:-226pt;width:43.5pt;height:246.8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" fillcolor="white [3201]" stroked="f" strokeweight=".5pt">
              <v:textbox style="layout-flow:vertical">
                <w:txbxContent>
                  <w:p w14:paraId="57C04B5B" w14:textId="77777777" w:rsidR="00EB61AB" w:rsidRPr="000A2A72" w:rsidRDefault="00EB61AB" w:rsidP="000A2A72">
                    <w:pPr>
                      <w:rPr>
                        <w:rFonts w:ascii="Arial" w:hAnsi="Arial" w:cs="Arial"/>
                        <w:b/>
                      </w:rPr>
                    </w:pPr>
                    <w:r w:rsidRPr="000A2A72">
                      <w:rPr>
                        <w:rFonts w:ascii="Arial" w:hAnsi="Arial" w:cs="Arial"/>
                        <w:b/>
                      </w:rPr>
                      <w:t>ГОСТ _______-_______</w:t>
                    </w:r>
                  </w:p>
                  <w:p w14:paraId="0717D813" w14:textId="011EBBB7" w:rsidR="00EB61AB" w:rsidRPr="006D4F17" w:rsidRDefault="00EB61AB" w:rsidP="000A2A72">
                    <w:pPr>
                      <w:rPr>
                        <w:rFonts w:ascii="Arial" w:hAnsi="Arial" w:cs="Arial"/>
                      </w:rPr>
                    </w:pPr>
                    <w:r w:rsidRPr="000A2A72">
                      <w:rPr>
                        <w:rFonts w:ascii="Arial" w:hAnsi="Arial" w:cs="Arial"/>
                        <w:i/>
                      </w:rPr>
                      <w:t xml:space="preserve">(проект </w:t>
                    </w:r>
                    <w:r w:rsidRPr="000A2A72">
                      <w:rPr>
                        <w:rFonts w:ascii="Arial" w:hAnsi="Arial" w:cs="Arial"/>
                        <w:i/>
                        <w:lang w:val="en-US"/>
                      </w:rPr>
                      <w:t>RU</w:t>
                    </w:r>
                    <w:r w:rsidRPr="000A2A72">
                      <w:rPr>
                        <w:rFonts w:ascii="Arial" w:hAnsi="Arial" w:cs="Arial"/>
                        <w:i/>
                      </w:rPr>
                      <w:t xml:space="preserve">, </w:t>
                    </w:r>
                    <w:r>
                      <w:rPr>
                        <w:rFonts w:ascii="Arial" w:hAnsi="Arial" w:cs="Arial"/>
                        <w:i/>
                      </w:rPr>
                      <w:t>окончательная</w:t>
                    </w:r>
                    <w:r w:rsidRPr="000A2A72">
                      <w:rPr>
                        <w:rFonts w:ascii="Arial" w:hAnsi="Arial" w:cs="Arial"/>
                        <w:i/>
                      </w:rPr>
                      <w:t xml:space="preserve"> редакция)</w:t>
                    </w:r>
                  </w:p>
                </w:txbxContent>
              </v:textbox>
            </v:shape>
          </w:pict>
        </mc:Fallback>
      </mc:AlternateContent>
    </w:r>
    <w:r>
      <w:rPr>
        <w:noProof/>
      </w:rPr>
      <mc:AlternateContent>
        <mc:Choice Requires="wps">
          <w:drawing>
            <wp:anchor distT="0" distB="0" distL="114300" distR="114300" simplePos="0" relativeHeight="251656192" behindDoc="0" locked="0" layoutInCell="1" allowOverlap="1" wp14:anchorId="1FD24945" wp14:editId="67929689">
              <wp:simplePos x="0" y="0"/>
              <wp:positionH relativeFrom="column">
                <wp:posOffset>-329565</wp:posOffset>
              </wp:positionH>
              <wp:positionV relativeFrom="paragraph">
                <wp:posOffset>67945</wp:posOffset>
              </wp:positionV>
              <wp:extent cx="419100" cy="276225"/>
              <wp:effectExtent l="0" t="0" r="0" b="0"/>
              <wp:wrapSquare wrapText="bothSides"/>
              <wp:docPr id="17" name="Надпись 17"/>
              <wp:cNvGraphicFramePr/>
              <a:graphic xmlns:a="http://schemas.openxmlformats.org/drawingml/2006/main">
                <a:graphicData uri="http://schemas.microsoft.com/office/word/2010/wordprocessingShape">
                  <wps:wsp>
                    <wps:cNvSpPr txBox="1"/>
                    <wps:spPr>
                      <a:xfrm>
                        <a:off x="0" y="0"/>
                        <a:ext cx="419100" cy="276225"/>
                      </a:xfrm>
                      <a:prstGeom prst="rect">
                        <a:avLst/>
                      </a:prstGeom>
                      <a:noFill/>
                      <a:ln w="6350">
                        <a:noFill/>
                      </a:ln>
                    </wps:spPr>
                    <wps:txbx>
                      <w:txbxContent>
                        <w:p w14:paraId="4802D862" w14:textId="77777777" w:rsidR="00EB61AB" w:rsidRPr="004E1200" w:rsidRDefault="00EB61AB" w:rsidP="007C47B8">
                          <w:pPr>
                            <w:pStyle w:val="a9"/>
                            <w:tabs>
                              <w:tab w:val="right" w:pos="9214"/>
                            </w:tabs>
                            <w:spacing w:line="360" w:lineRule="auto"/>
                            <w:jc w:val="right"/>
                            <w:rPr>
                              <w:rFonts w:ascii="Arial" w:hAnsi="Arial" w:cs="Arial"/>
                            </w:rPr>
                          </w:pPr>
                          <w:r w:rsidRPr="00B165B9">
                            <w:rPr>
                              <w:rStyle w:val="ab"/>
                              <w:rFonts w:ascii="Arial" w:hAnsi="Arial" w:cs="Arial"/>
                              <w:sz w:val="22"/>
                              <w:szCs w:val="22"/>
                            </w:rPr>
                            <w:fldChar w:fldCharType="begin"/>
                          </w:r>
                          <w:r w:rsidRPr="00B165B9">
                            <w:rPr>
                              <w:rStyle w:val="ab"/>
                              <w:rFonts w:ascii="Arial" w:hAnsi="Arial" w:cs="Arial"/>
                              <w:sz w:val="22"/>
                              <w:szCs w:val="22"/>
                            </w:rPr>
                            <w:instrText xml:space="preserve"> PAGE </w:instrText>
                          </w:r>
                          <w:r w:rsidRPr="00B165B9">
                            <w:rPr>
                              <w:rStyle w:val="ab"/>
                              <w:rFonts w:ascii="Arial" w:hAnsi="Arial" w:cs="Arial"/>
                              <w:sz w:val="22"/>
                              <w:szCs w:val="22"/>
                            </w:rPr>
                            <w:fldChar w:fldCharType="separate"/>
                          </w:r>
                          <w:r w:rsidRPr="00B165B9">
                            <w:rPr>
                              <w:rStyle w:val="ab"/>
                              <w:rFonts w:ascii="Arial" w:hAnsi="Arial" w:cs="Arial"/>
                              <w:sz w:val="22"/>
                              <w:szCs w:val="22"/>
                            </w:rPr>
                            <w:t>75</w:t>
                          </w:r>
                          <w:r w:rsidRPr="00B165B9">
                            <w:rPr>
                              <w:rStyle w:val="ab"/>
                              <w:rFonts w:ascii="Arial" w:hAnsi="Arial" w:cs="Arial"/>
                              <w:sz w:val="22"/>
                              <w:szCs w:val="22"/>
                            </w:rPr>
                            <w:fldChar w:fldCharType="end"/>
                          </w:r>
                        </w:p>
                      </w:txbxContent>
                    </wps:txbx>
                    <wps:bodyPr rot="0" spcFirstLastPara="0" vertOverflow="overflow" horzOverflow="overflow" vert="vert"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FD24945" id="Надпись 17" o:spid="_x0000_s1029" type="#_x0000_t202" style="position:absolute;left:0;text-align:left;margin-left:-25.95pt;margin-top:5.35pt;width:33pt;height:2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" filled="f" stroked="f" strokeweight=".5pt">
              <v:textbox style="layout-flow:vertical">
                <w:txbxContent>
                  <w:p w14:paraId="4802D862" w14:textId="77777777" w:rsidR="00EB61AB" w:rsidRPr="004E1200" w:rsidRDefault="00EB61AB" w:rsidP="007C47B8">
                    <w:pPr>
                      <w:pStyle w:val="a9"/>
                      <w:tabs>
                        <w:tab w:val="right" w:pos="9214"/>
                      </w:tabs>
                      <w:spacing w:line="360" w:lineRule="auto"/>
                      <w:jc w:val="right"/>
                      <w:rPr>
                        <w:rFonts w:ascii="Arial" w:hAnsi="Arial" w:cs="Arial"/>
                      </w:rPr>
                    </w:pPr>
                    <w:r w:rsidRPr="00B165B9">
                      <w:rPr>
                        <w:rStyle w:val="ab"/>
                        <w:rFonts w:ascii="Arial" w:hAnsi="Arial" w:cs="Arial"/>
                        <w:sz w:val="22"/>
                        <w:szCs w:val="22"/>
                      </w:rPr>
                      <w:fldChar w:fldCharType="begin"/>
                    </w:r>
                    <w:r w:rsidRPr="00B165B9">
                      <w:rPr>
                        <w:rStyle w:val="ab"/>
                        <w:rFonts w:ascii="Arial" w:hAnsi="Arial" w:cs="Arial"/>
                        <w:sz w:val="22"/>
                        <w:szCs w:val="22"/>
                      </w:rPr>
                      <w:instrText xml:space="preserve"> PAGE </w:instrText>
                    </w:r>
                    <w:r w:rsidRPr="00B165B9">
                      <w:rPr>
                        <w:rStyle w:val="ab"/>
                        <w:rFonts w:ascii="Arial" w:hAnsi="Arial" w:cs="Arial"/>
                        <w:sz w:val="22"/>
                        <w:szCs w:val="22"/>
                      </w:rPr>
                      <w:fldChar w:fldCharType="separate"/>
                    </w:r>
                    <w:r w:rsidRPr="00B165B9">
                      <w:rPr>
                        <w:rStyle w:val="ab"/>
                        <w:rFonts w:ascii="Arial" w:hAnsi="Arial" w:cs="Arial"/>
                        <w:sz w:val="22"/>
                        <w:szCs w:val="22"/>
                      </w:rPr>
                      <w:t>75</w:t>
                    </w:r>
                    <w:r w:rsidRPr="00B165B9">
                      <w:rPr>
                        <w:rStyle w:val="ab"/>
                        <w:rFonts w:ascii="Arial" w:hAnsi="Arial" w:cs="Arial"/>
                        <w:sz w:val="22"/>
                        <w:szCs w:val="22"/>
                      </w:rPr>
                      <w:fldChar w:fldCharType="end"/>
                    </w:r>
                  </w:p>
                </w:txbxContent>
              </v:textbox>
              <w10:wrap type="squar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260382151"/>
      <w:docPartObj>
        <w:docPartGallery w:val="Page Numbers (Bottom of Page)"/>
        <w:docPartUnique/>
      </w:docPartObj>
    </w:sdtPr>
    <w:sdtContent>
      <w:p w14:paraId="333FFE03" w14:textId="77777777" w:rsidR="00EB61AB" w:rsidRPr="00B165B9" w:rsidRDefault="00EB61AB" w:rsidP="00C063A7">
        <w:pPr>
          <w:pStyle w:val="a9"/>
          <w:spacing w:before="120"/>
          <w:rPr>
            <w:rFonts w:ascii="Arial" w:hAnsi="Arial" w:cs="Arial"/>
            <w:sz w:val="22"/>
            <w:szCs w:val="22"/>
          </w:rPr>
        </w:pPr>
        <w:r w:rsidRPr="00B165B9">
          <w:rPr>
            <w:rFonts w:ascii="Arial" w:hAnsi="Arial" w:cs="Arial"/>
            <w:sz w:val="22"/>
            <w:szCs w:val="22"/>
          </w:rPr>
          <w:fldChar w:fldCharType="begin"/>
        </w:r>
        <w:r w:rsidRPr="00B165B9">
          <w:rPr>
            <w:rFonts w:ascii="Arial" w:hAnsi="Arial" w:cs="Arial"/>
            <w:sz w:val="22"/>
            <w:szCs w:val="22"/>
          </w:rPr>
          <w:instrText>PAGE   \* MERGEFORMAT</w:instrText>
        </w:r>
        <w:r w:rsidRPr="00B165B9">
          <w:rPr>
            <w:rFonts w:ascii="Arial" w:hAnsi="Arial" w:cs="Arial"/>
            <w:sz w:val="22"/>
            <w:szCs w:val="22"/>
          </w:rPr>
          <w:fldChar w:fldCharType="separate"/>
        </w:r>
        <w:r>
          <w:rPr>
            <w:rFonts w:ascii="Arial" w:hAnsi="Arial" w:cs="Arial"/>
            <w:noProof/>
            <w:sz w:val="22"/>
            <w:szCs w:val="22"/>
          </w:rPr>
          <w:t>76</w:t>
        </w:r>
        <w:r w:rsidRPr="00B165B9">
          <w:rPr>
            <w:rFonts w:ascii="Arial" w:hAnsi="Arial" w:cs="Arial"/>
            <w:sz w:val="22"/>
            <w:szCs w:val="22"/>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4905805"/>
      <w:docPartObj>
        <w:docPartGallery w:val="Page Numbers (Bottom of Page)"/>
        <w:docPartUnique/>
      </w:docPartObj>
    </w:sdtPr>
    <w:sdtEndPr>
      <w:rPr>
        <w:rFonts w:ascii="Arial" w:hAnsi="Arial" w:cs="Arial"/>
      </w:rPr>
    </w:sdtEndPr>
    <w:sdtContent>
      <w:p w14:paraId="7CC5247A" w14:textId="77777777" w:rsidR="00EB61AB" w:rsidRPr="00E0633B" w:rsidRDefault="00EB61AB" w:rsidP="00E0633B">
        <w:pPr>
          <w:pStyle w:val="a9"/>
          <w:rPr>
            <w:rFonts w:ascii="Arial" w:hAnsi="Arial" w:cs="Arial"/>
          </w:rPr>
        </w:pPr>
        <w:r w:rsidRPr="00E0633B">
          <w:rPr>
            <w:rFonts w:ascii="Arial" w:hAnsi="Arial" w:cs="Arial"/>
          </w:rPr>
          <w:fldChar w:fldCharType="begin"/>
        </w:r>
        <w:r w:rsidRPr="00E0633B">
          <w:rPr>
            <w:rFonts w:ascii="Arial" w:hAnsi="Arial" w:cs="Arial"/>
          </w:rPr>
          <w:instrText>PAGE   \* MERGEFORMAT</w:instrText>
        </w:r>
        <w:r w:rsidRPr="00E0633B">
          <w:rPr>
            <w:rFonts w:ascii="Arial" w:hAnsi="Arial" w:cs="Arial"/>
          </w:rPr>
          <w:fldChar w:fldCharType="separate"/>
        </w:r>
        <w:r w:rsidRPr="00E0633B">
          <w:rPr>
            <w:rFonts w:ascii="Arial" w:hAnsi="Arial" w:cs="Arial"/>
          </w:rPr>
          <w:t>78</w:t>
        </w:r>
        <w:r w:rsidRPr="00E0633B">
          <w:rPr>
            <w:rFonts w:ascii="Arial" w:hAnsi="Arial" w:cs="Arial"/>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DF1FB" w14:textId="77777777" w:rsidR="00EB61AB" w:rsidRPr="00B165B9" w:rsidRDefault="00EB61AB" w:rsidP="006B1809">
    <w:pPr>
      <w:pStyle w:val="a9"/>
      <w:tabs>
        <w:tab w:val="clear" w:pos="9355"/>
        <w:tab w:val="right" w:pos="9214"/>
      </w:tabs>
      <w:spacing w:line="360" w:lineRule="auto"/>
      <w:jc w:val="right"/>
      <w:rPr>
        <w:rFonts w:ascii="Arial" w:hAnsi="Arial" w:cs="Arial"/>
        <w:sz w:val="22"/>
        <w:szCs w:val="22"/>
      </w:rPr>
    </w:pPr>
    <w:r w:rsidRPr="00B165B9">
      <w:rPr>
        <w:rStyle w:val="ab"/>
        <w:rFonts w:ascii="Arial" w:hAnsi="Arial" w:cs="Arial"/>
        <w:sz w:val="22"/>
        <w:szCs w:val="22"/>
      </w:rPr>
      <w:fldChar w:fldCharType="begin"/>
    </w:r>
    <w:r w:rsidRPr="00B165B9">
      <w:rPr>
        <w:rStyle w:val="ab"/>
        <w:rFonts w:ascii="Arial" w:hAnsi="Arial" w:cs="Arial"/>
        <w:sz w:val="22"/>
        <w:szCs w:val="22"/>
      </w:rPr>
      <w:instrText xml:space="preserve"> PAGE </w:instrText>
    </w:r>
    <w:r w:rsidRPr="00B165B9">
      <w:rPr>
        <w:rStyle w:val="ab"/>
        <w:rFonts w:ascii="Arial" w:hAnsi="Arial" w:cs="Arial"/>
        <w:sz w:val="22"/>
        <w:szCs w:val="22"/>
      </w:rPr>
      <w:fldChar w:fldCharType="separate"/>
    </w:r>
    <w:r w:rsidRPr="00B165B9">
      <w:rPr>
        <w:rStyle w:val="ab"/>
        <w:rFonts w:ascii="Arial" w:hAnsi="Arial" w:cs="Arial"/>
        <w:sz w:val="22"/>
        <w:szCs w:val="22"/>
      </w:rPr>
      <w:t>77</w:t>
    </w:r>
    <w:r w:rsidRPr="00B165B9">
      <w:rPr>
        <w:rStyle w:val="ab"/>
        <w:rFonts w:ascii="Arial" w:hAnsi="Arial" w:cs="Arial"/>
        <w:sz w:val="22"/>
        <w:szCs w:val="22"/>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313879907"/>
      <w:docPartObj>
        <w:docPartGallery w:val="Page Numbers (Bottom of Page)"/>
        <w:docPartUnique/>
      </w:docPartObj>
    </w:sdtPr>
    <w:sdtContent>
      <w:p w14:paraId="46F00C42" w14:textId="77777777" w:rsidR="00EB61AB" w:rsidRPr="00B165B9" w:rsidRDefault="00EB61AB" w:rsidP="00C063A7">
        <w:pPr>
          <w:pStyle w:val="a9"/>
          <w:spacing w:before="120"/>
          <w:jc w:val="right"/>
          <w:rPr>
            <w:rFonts w:ascii="Arial" w:hAnsi="Arial" w:cs="Arial"/>
            <w:sz w:val="22"/>
            <w:szCs w:val="22"/>
          </w:rPr>
        </w:pPr>
        <w:r w:rsidRPr="00B165B9">
          <w:rPr>
            <w:rFonts w:ascii="Arial" w:hAnsi="Arial" w:cs="Arial"/>
            <w:sz w:val="22"/>
            <w:szCs w:val="22"/>
          </w:rPr>
          <w:fldChar w:fldCharType="begin"/>
        </w:r>
        <w:r w:rsidRPr="00B165B9">
          <w:rPr>
            <w:rFonts w:ascii="Arial" w:hAnsi="Arial" w:cs="Arial"/>
            <w:sz w:val="22"/>
            <w:szCs w:val="22"/>
          </w:rPr>
          <w:instrText>PAGE   \* MERGEFORMAT</w:instrText>
        </w:r>
        <w:r w:rsidRPr="00B165B9">
          <w:rPr>
            <w:rFonts w:ascii="Arial" w:hAnsi="Arial" w:cs="Arial"/>
            <w:sz w:val="22"/>
            <w:szCs w:val="22"/>
          </w:rPr>
          <w:fldChar w:fldCharType="separate"/>
        </w:r>
        <w:r>
          <w:rPr>
            <w:rFonts w:ascii="Arial" w:hAnsi="Arial" w:cs="Arial"/>
            <w:noProof/>
            <w:sz w:val="22"/>
            <w:szCs w:val="22"/>
          </w:rPr>
          <w:t>81</w:t>
        </w:r>
        <w:r w:rsidRPr="00B165B9">
          <w:rPr>
            <w:rFonts w:ascii="Arial" w:hAnsi="Arial" w:cs="Arial"/>
            <w:sz w:val="22"/>
            <w:szCs w:val="22"/>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12BD5" w14:textId="77777777" w:rsidR="00EB61AB" w:rsidRPr="00C063A7" w:rsidRDefault="00EB61AB" w:rsidP="00C063A7">
    <w:pPr>
      <w:pStyle w:val="a9"/>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208770461"/>
      <w:docPartObj>
        <w:docPartGallery w:val="Page Numbers (Bottom of Page)"/>
        <w:docPartUnique/>
      </w:docPartObj>
    </w:sdtPr>
    <w:sdtContent>
      <w:p w14:paraId="07D1B5D2" w14:textId="77777777" w:rsidR="00EB61AB" w:rsidRPr="00B165B9" w:rsidRDefault="00EB61AB" w:rsidP="006B1809">
        <w:pPr>
          <w:pStyle w:val="a9"/>
          <w:spacing w:before="120"/>
          <w:rPr>
            <w:rFonts w:ascii="Arial" w:hAnsi="Arial" w:cs="Arial"/>
            <w:sz w:val="22"/>
            <w:szCs w:val="22"/>
          </w:rPr>
        </w:pPr>
        <w:r w:rsidRPr="00B165B9">
          <w:rPr>
            <w:rFonts w:ascii="Arial" w:hAnsi="Arial" w:cs="Arial"/>
            <w:sz w:val="22"/>
            <w:szCs w:val="22"/>
          </w:rPr>
          <w:fldChar w:fldCharType="begin"/>
        </w:r>
        <w:r w:rsidRPr="00B165B9">
          <w:rPr>
            <w:rFonts w:ascii="Arial" w:hAnsi="Arial" w:cs="Arial"/>
            <w:sz w:val="22"/>
            <w:szCs w:val="22"/>
          </w:rPr>
          <w:instrText>PAGE   \* MERGEFORMAT</w:instrText>
        </w:r>
        <w:r w:rsidRPr="00B165B9">
          <w:rPr>
            <w:rFonts w:ascii="Arial" w:hAnsi="Arial" w:cs="Arial"/>
            <w:sz w:val="22"/>
            <w:szCs w:val="22"/>
          </w:rPr>
          <w:fldChar w:fldCharType="separate"/>
        </w:r>
        <w:r>
          <w:rPr>
            <w:rFonts w:ascii="Arial" w:hAnsi="Arial" w:cs="Arial"/>
            <w:noProof/>
            <w:sz w:val="22"/>
            <w:szCs w:val="22"/>
          </w:rPr>
          <w:t>IV</w:t>
        </w:r>
        <w:r w:rsidRPr="00B165B9">
          <w:rPr>
            <w:rFonts w:ascii="Arial" w:hAnsi="Arial" w:cs="Arial"/>
            <w:sz w:val="22"/>
            <w:szCs w:val="22"/>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1827277597"/>
      <w:docPartObj>
        <w:docPartGallery w:val="Page Numbers (Bottom of Page)"/>
        <w:docPartUnique/>
      </w:docPartObj>
    </w:sdtPr>
    <w:sdtContent>
      <w:p w14:paraId="0C2A527F" w14:textId="77777777" w:rsidR="00EB61AB" w:rsidRPr="00B165B9" w:rsidRDefault="00EB61AB" w:rsidP="006B1809">
        <w:pPr>
          <w:pStyle w:val="a9"/>
          <w:jc w:val="right"/>
          <w:rPr>
            <w:rFonts w:ascii="Arial" w:hAnsi="Arial" w:cs="Arial"/>
            <w:sz w:val="22"/>
            <w:szCs w:val="22"/>
          </w:rPr>
        </w:pPr>
        <w:r w:rsidRPr="00B165B9">
          <w:rPr>
            <w:rFonts w:ascii="Arial" w:hAnsi="Arial" w:cs="Arial"/>
            <w:sz w:val="22"/>
            <w:szCs w:val="22"/>
          </w:rPr>
          <w:fldChar w:fldCharType="begin"/>
        </w:r>
        <w:r w:rsidRPr="00B165B9">
          <w:rPr>
            <w:rFonts w:ascii="Arial" w:hAnsi="Arial" w:cs="Arial"/>
            <w:sz w:val="22"/>
            <w:szCs w:val="22"/>
          </w:rPr>
          <w:instrText>PAGE   \* MERGEFORMAT</w:instrText>
        </w:r>
        <w:r w:rsidRPr="00B165B9">
          <w:rPr>
            <w:rFonts w:ascii="Arial" w:hAnsi="Arial" w:cs="Arial"/>
            <w:sz w:val="22"/>
            <w:szCs w:val="22"/>
          </w:rPr>
          <w:fldChar w:fldCharType="separate"/>
        </w:r>
        <w:r>
          <w:rPr>
            <w:rFonts w:ascii="Arial" w:hAnsi="Arial" w:cs="Arial"/>
            <w:noProof/>
            <w:sz w:val="22"/>
            <w:szCs w:val="22"/>
          </w:rPr>
          <w:t>61</w:t>
        </w:r>
        <w:r w:rsidRPr="00B165B9">
          <w:rPr>
            <w:rFonts w:ascii="Arial" w:hAnsi="Arial" w:cs="Arial"/>
            <w:sz w:val="22"/>
            <w:szCs w:val="22"/>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4675F" w14:textId="3AFD8B69" w:rsidR="00EB61AB" w:rsidRDefault="00EB61AB">
    <w:pPr>
      <w:pStyle w:val="a9"/>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5956086"/>
      <w:docPartObj>
        <w:docPartGallery w:val="Page Numbers (Bottom of Page)"/>
        <w:docPartUnique/>
      </w:docPartObj>
    </w:sdtPr>
    <w:sdtEndPr>
      <w:rPr>
        <w:rFonts w:ascii="Arial" w:hAnsi="Arial" w:cs="Arial"/>
        <w:sz w:val="22"/>
        <w:szCs w:val="22"/>
      </w:rPr>
    </w:sdtEndPr>
    <w:sdtContent>
      <w:p w14:paraId="3E457E58" w14:textId="7ED4B12C" w:rsidR="00EB61AB" w:rsidRPr="00E345AA" w:rsidRDefault="00EB61AB" w:rsidP="007C491F">
        <w:pPr>
          <w:pStyle w:val="a9"/>
          <w:rPr>
            <w:rFonts w:ascii="Arial" w:hAnsi="Arial" w:cs="Arial"/>
            <w:sz w:val="22"/>
            <w:szCs w:val="22"/>
          </w:rPr>
        </w:pPr>
        <w:r w:rsidRPr="006D4F17">
          <w:rPr>
            <w:rFonts w:ascii="Arial" w:hAnsi="Arial" w:cs="Arial"/>
            <w:sz w:val="22"/>
            <w:szCs w:val="22"/>
          </w:rPr>
          <w:fldChar w:fldCharType="begin"/>
        </w:r>
        <w:r w:rsidRPr="006D4F17">
          <w:rPr>
            <w:rFonts w:ascii="Arial" w:hAnsi="Arial" w:cs="Arial"/>
            <w:sz w:val="22"/>
            <w:szCs w:val="22"/>
          </w:rPr>
          <w:instrText>PAGE   \* MERGEFORMAT</w:instrText>
        </w:r>
        <w:r w:rsidRPr="006D4F17">
          <w:rPr>
            <w:rFonts w:ascii="Arial" w:hAnsi="Arial" w:cs="Arial"/>
            <w:sz w:val="22"/>
            <w:szCs w:val="22"/>
          </w:rPr>
          <w:fldChar w:fldCharType="separate"/>
        </w:r>
        <w:r>
          <w:rPr>
            <w:rFonts w:ascii="Arial" w:hAnsi="Arial" w:cs="Arial"/>
            <w:sz w:val="22"/>
            <w:szCs w:val="22"/>
          </w:rPr>
          <w:t>II</w:t>
        </w:r>
        <w:r w:rsidRPr="006D4F17">
          <w:rPr>
            <w:rFonts w:ascii="Arial" w:hAnsi="Arial" w:cs="Arial"/>
            <w:sz w:val="22"/>
            <w:szCs w:val="22"/>
          </w:rP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264922498"/>
      <w:docPartObj>
        <w:docPartGallery w:val="Page Numbers (Bottom of Page)"/>
        <w:docPartUnique/>
      </w:docPartObj>
    </w:sdtPr>
    <w:sdtContent>
      <w:p w14:paraId="158186EC" w14:textId="77777777" w:rsidR="00EB61AB" w:rsidRPr="00B165B9" w:rsidRDefault="00EB61AB" w:rsidP="006B1809">
        <w:pPr>
          <w:pStyle w:val="a9"/>
          <w:jc w:val="right"/>
          <w:rPr>
            <w:rFonts w:ascii="Arial" w:hAnsi="Arial" w:cs="Arial"/>
            <w:sz w:val="22"/>
            <w:szCs w:val="22"/>
          </w:rPr>
        </w:pPr>
        <w:r w:rsidRPr="00B165B9">
          <w:rPr>
            <w:rFonts w:ascii="Arial" w:hAnsi="Arial" w:cs="Arial"/>
            <w:sz w:val="22"/>
            <w:szCs w:val="22"/>
          </w:rPr>
          <w:fldChar w:fldCharType="begin"/>
        </w:r>
        <w:r w:rsidRPr="00B165B9">
          <w:rPr>
            <w:rFonts w:ascii="Arial" w:hAnsi="Arial" w:cs="Arial"/>
            <w:sz w:val="22"/>
            <w:szCs w:val="22"/>
          </w:rPr>
          <w:instrText>PAGE   \* MERGEFORMAT</w:instrText>
        </w:r>
        <w:r w:rsidRPr="00B165B9">
          <w:rPr>
            <w:rFonts w:ascii="Arial" w:hAnsi="Arial" w:cs="Arial"/>
            <w:sz w:val="22"/>
            <w:szCs w:val="22"/>
          </w:rPr>
          <w:fldChar w:fldCharType="separate"/>
        </w:r>
        <w:r>
          <w:rPr>
            <w:rFonts w:ascii="Arial" w:hAnsi="Arial" w:cs="Arial"/>
            <w:noProof/>
            <w:sz w:val="22"/>
            <w:szCs w:val="22"/>
          </w:rPr>
          <w:t>61</w:t>
        </w:r>
        <w:r w:rsidRPr="00B165B9">
          <w:rPr>
            <w:rFonts w:ascii="Arial" w:hAnsi="Arial" w:cs="Arial"/>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1C0C6" w14:textId="77777777" w:rsidR="006F01A4" w:rsidRDefault="006F01A4" w:rsidP="006B1809">
      <w:r>
        <w:separator/>
      </w:r>
    </w:p>
  </w:footnote>
  <w:footnote w:type="continuationSeparator" w:id="0">
    <w:p w14:paraId="6D77C587" w14:textId="77777777" w:rsidR="006F01A4" w:rsidRDefault="006F01A4">
      <w:r>
        <w:continuationSeparator/>
      </w:r>
    </w:p>
    <w:p w14:paraId="26E1C1CB" w14:textId="77777777" w:rsidR="006F01A4" w:rsidRDefault="006F01A4"/>
    <w:p w14:paraId="3DD460A3" w14:textId="77777777" w:rsidR="006F01A4" w:rsidRDefault="006F01A4"/>
  </w:footnote>
  <w:footnote w:id="1">
    <w:p w14:paraId="3650AC4C" w14:textId="77777777" w:rsidR="00EB61AB" w:rsidRPr="009D3B85" w:rsidRDefault="00EB61AB" w:rsidP="00887B01">
      <w:pPr>
        <w:pStyle w:val="afff2"/>
        <w:spacing w:line="360" w:lineRule="auto"/>
        <w:ind w:firstLine="709"/>
        <w:jc w:val="both"/>
        <w:rPr>
          <w:rFonts w:ascii="Arial" w:hAnsi="Arial" w:cs="Arial"/>
          <w:sz w:val="22"/>
          <w:szCs w:val="22"/>
        </w:rPr>
      </w:pPr>
      <w:r w:rsidRPr="009D3B85">
        <w:rPr>
          <w:rStyle w:val="afff4"/>
          <w:rFonts w:ascii="Arial" w:hAnsi="Arial" w:cs="Arial"/>
          <w:sz w:val="22"/>
          <w:szCs w:val="22"/>
        </w:rPr>
        <w:footnoteRef/>
      </w:r>
      <w:r w:rsidRPr="009D3B85">
        <w:rPr>
          <w:rFonts w:ascii="Arial" w:hAnsi="Arial" w:cs="Arial"/>
          <w:sz w:val="22"/>
          <w:szCs w:val="22"/>
          <w:vertAlign w:val="superscript"/>
        </w:rPr>
        <w:t>)</w:t>
      </w:r>
      <w:r w:rsidRPr="009D3B85">
        <w:rPr>
          <w:rFonts w:ascii="Arial" w:hAnsi="Arial" w:cs="Arial"/>
          <w:sz w:val="22"/>
          <w:szCs w:val="22"/>
        </w:rPr>
        <w:t xml:space="preserve"> Здесь и далее по тексту запись «строительство» означает, что речь идет о строительстве, реконструкции, техническом перевооружении и капитальном ремонте.</w:t>
      </w:r>
    </w:p>
  </w:footnote>
  <w:footnote w:id="2">
    <w:p w14:paraId="22540833" w14:textId="1479F407" w:rsidR="00EB61AB" w:rsidRPr="009D3B85" w:rsidRDefault="00EB61AB">
      <w:pPr>
        <w:pStyle w:val="afff2"/>
        <w:spacing w:line="360" w:lineRule="auto"/>
        <w:ind w:firstLine="709"/>
        <w:jc w:val="both"/>
        <w:rPr>
          <w:rFonts w:ascii="Arial" w:hAnsi="Arial" w:cs="Arial"/>
          <w:sz w:val="22"/>
          <w:szCs w:val="22"/>
        </w:rPr>
      </w:pPr>
      <w:r w:rsidRPr="009D3B85">
        <w:rPr>
          <w:rStyle w:val="afff4"/>
          <w:rFonts w:ascii="Arial" w:hAnsi="Arial" w:cs="Arial"/>
          <w:sz w:val="22"/>
          <w:szCs w:val="22"/>
        </w:rPr>
        <w:footnoteRef/>
      </w:r>
      <w:r w:rsidRPr="009D3B85">
        <w:rPr>
          <w:rFonts w:ascii="Arial" w:hAnsi="Arial" w:cs="Arial"/>
          <w:sz w:val="22"/>
          <w:szCs w:val="22"/>
          <w:vertAlign w:val="superscript"/>
        </w:rPr>
        <w:t>)</w:t>
      </w:r>
      <w:r w:rsidRPr="009D3B85">
        <w:rPr>
          <w:rFonts w:ascii="Arial" w:hAnsi="Arial" w:cs="Arial"/>
          <w:sz w:val="22"/>
          <w:szCs w:val="22"/>
        </w:rPr>
        <w:t xml:space="preserve"> Для обозначения метода горизонтального (наклонного) направленного бурения в</w:t>
      </w:r>
      <w:r w:rsidRPr="009D3B85">
        <w:rPr>
          <w:rFonts w:ascii="Arial" w:hAnsi="Arial" w:cs="Arial"/>
          <w:sz w:val="22"/>
          <w:szCs w:val="22"/>
          <w:highlight w:val="yellow"/>
        </w:rPr>
        <w:t xml:space="preserve"> </w:t>
      </w:r>
      <w:r w:rsidRPr="00C545EF">
        <w:rPr>
          <w:rFonts w:ascii="Arial" w:hAnsi="Arial" w:cs="Arial"/>
          <w:sz w:val="22"/>
          <w:szCs w:val="22"/>
        </w:rPr>
        <w:t>некоторых нормативных документах государств – участников Соглашения, принявших</w:t>
      </w:r>
      <w:r w:rsidRPr="009D3B85">
        <w:rPr>
          <w:rFonts w:ascii="Arial" w:hAnsi="Arial" w:cs="Arial"/>
          <w:sz w:val="22"/>
          <w:szCs w:val="22"/>
        </w:rPr>
        <w:t xml:space="preserve"> настоящий стандарт, применяют также сокращение «ННБ».</w:t>
      </w:r>
    </w:p>
  </w:footnote>
  <w:footnote w:id="3">
    <w:p w14:paraId="0CCB4986" w14:textId="77777777" w:rsidR="00EB61AB" w:rsidRPr="009D3B85" w:rsidRDefault="00EB61AB">
      <w:pPr>
        <w:pStyle w:val="afff2"/>
        <w:spacing w:line="360" w:lineRule="auto"/>
        <w:ind w:firstLine="709"/>
        <w:jc w:val="both"/>
        <w:rPr>
          <w:rFonts w:ascii="Arial" w:hAnsi="Arial" w:cs="Arial"/>
          <w:sz w:val="22"/>
          <w:szCs w:val="22"/>
        </w:rPr>
      </w:pPr>
      <w:r w:rsidRPr="009D3B85">
        <w:rPr>
          <w:rStyle w:val="afff4"/>
          <w:rFonts w:ascii="Arial" w:hAnsi="Arial" w:cs="Arial"/>
          <w:sz w:val="22"/>
          <w:szCs w:val="22"/>
        </w:rPr>
        <w:footnoteRef/>
      </w:r>
      <w:r w:rsidRPr="009D3B85">
        <w:rPr>
          <w:rFonts w:ascii="Arial" w:hAnsi="Arial" w:cs="Arial"/>
          <w:sz w:val="22"/>
          <w:szCs w:val="22"/>
          <w:vertAlign w:val="superscript"/>
        </w:rPr>
        <w:t xml:space="preserve">) </w:t>
      </w:r>
      <w:r w:rsidRPr="009D3B85">
        <w:rPr>
          <w:rFonts w:ascii="Arial" w:hAnsi="Arial" w:cs="Arial"/>
          <w:sz w:val="22"/>
          <w:szCs w:val="22"/>
        </w:rPr>
        <w:t xml:space="preserve">Здесь и далее </w:t>
      </w:r>
      <w:hyperlink r:id="rId1" w:history="1">
        <w:r w:rsidRPr="009D3B85">
          <w:rPr>
            <w:rStyle w:val="ac"/>
            <w:rFonts w:ascii="Arial" w:hAnsi="Arial" w:cs="Arial"/>
            <w:color w:val="auto"/>
            <w:sz w:val="22"/>
            <w:szCs w:val="22"/>
            <w:u w:val="none"/>
          </w:rPr>
          <w:t>Соглашение</w:t>
        </w:r>
      </w:hyperlink>
      <w:r w:rsidRPr="009D3B85">
        <w:rPr>
          <w:rFonts w:ascii="Arial" w:hAnsi="Arial" w:cs="Arial"/>
          <w:sz w:val="22"/>
          <w:szCs w:val="22"/>
        </w:rPr>
        <w:t xml:space="preserve"> о международных договорах Евразийского экономического союза с третьими государствами, международными организациями или международными интеграционными объединениями, подписанное в городе Сочи 14.05.2018.</w:t>
      </w:r>
    </w:p>
  </w:footnote>
  <w:footnote w:id="4">
    <w:p w14:paraId="79C2B14B" w14:textId="44A03076" w:rsidR="00EB61AB" w:rsidRPr="00E8190E" w:rsidRDefault="00EB61AB" w:rsidP="00E8190E">
      <w:pPr>
        <w:pStyle w:val="afff2"/>
        <w:spacing w:line="360" w:lineRule="auto"/>
        <w:ind w:firstLine="709"/>
        <w:jc w:val="both"/>
        <w:rPr>
          <w:rFonts w:ascii="Arial" w:hAnsi="Arial" w:cs="Arial"/>
          <w:sz w:val="22"/>
          <w:szCs w:val="22"/>
        </w:rPr>
      </w:pPr>
      <w:r w:rsidRPr="00E8190E">
        <w:rPr>
          <w:rStyle w:val="afff4"/>
          <w:rFonts w:ascii="Arial" w:hAnsi="Arial" w:cs="Arial"/>
        </w:rPr>
        <w:footnoteRef/>
      </w:r>
      <w:r w:rsidRPr="00E8190E">
        <w:rPr>
          <w:rFonts w:ascii="Arial" w:hAnsi="Arial" w:cs="Arial"/>
          <w:vertAlign w:val="superscript"/>
        </w:rPr>
        <w:t xml:space="preserve">) </w:t>
      </w:r>
      <w:r w:rsidRPr="00E8190E">
        <w:rPr>
          <w:rFonts w:ascii="Arial" w:hAnsi="Arial" w:cs="Arial"/>
          <w:sz w:val="22"/>
          <w:szCs w:val="22"/>
        </w:rPr>
        <w:t>Здесь и далее по тексту под «переходами» понимают переходы магистрального трубопровода через железные или автомобильные дороги.</w:t>
      </w:r>
    </w:p>
  </w:footnote>
  <w:footnote w:id="5">
    <w:p w14:paraId="6DD0479C" w14:textId="11A04A79" w:rsidR="00EB61AB" w:rsidRPr="009D3B85" w:rsidRDefault="00EB61AB" w:rsidP="00E8190E">
      <w:pPr>
        <w:pStyle w:val="afff2"/>
        <w:spacing w:line="360" w:lineRule="auto"/>
        <w:ind w:firstLine="709"/>
        <w:jc w:val="both"/>
        <w:rPr>
          <w:rFonts w:ascii="Arial" w:hAnsi="Arial" w:cs="Arial"/>
          <w:sz w:val="22"/>
          <w:szCs w:val="22"/>
        </w:rPr>
      </w:pPr>
      <w:r w:rsidRPr="009D3B85">
        <w:rPr>
          <w:rStyle w:val="afff4"/>
          <w:rFonts w:ascii="Arial" w:hAnsi="Arial" w:cs="Arial"/>
          <w:sz w:val="22"/>
          <w:szCs w:val="22"/>
        </w:rPr>
        <w:footnoteRef/>
      </w:r>
      <w:r w:rsidRPr="009D3B85">
        <w:rPr>
          <w:rFonts w:ascii="Arial" w:hAnsi="Arial" w:cs="Arial"/>
          <w:sz w:val="22"/>
          <w:szCs w:val="22"/>
          <w:vertAlign w:val="superscript"/>
        </w:rPr>
        <w:t xml:space="preserve">) </w:t>
      </w:r>
      <w:r w:rsidRPr="009D3B85">
        <w:rPr>
          <w:rFonts w:ascii="Arial" w:hAnsi="Arial" w:cs="Arial"/>
          <w:sz w:val="22"/>
          <w:szCs w:val="22"/>
        </w:rPr>
        <w:t>Здесь и далее по тексту под «пересекаемыми коммуникациями» понимают пересекаемые автомобильные дороги, железнодорожная инфраструктура и другие инженерные коммуникации.</w:t>
      </w:r>
    </w:p>
  </w:footnote>
  <w:footnote w:id="6">
    <w:p w14:paraId="6A5812C5" w14:textId="77777777" w:rsidR="00EB61AB" w:rsidRPr="009D3B85" w:rsidRDefault="00EB61AB" w:rsidP="00E8190E">
      <w:pPr>
        <w:pStyle w:val="afff2"/>
        <w:spacing w:line="360" w:lineRule="auto"/>
        <w:ind w:firstLine="709"/>
        <w:jc w:val="both"/>
        <w:rPr>
          <w:rFonts w:ascii="Arial" w:hAnsi="Arial" w:cs="Arial"/>
          <w:sz w:val="22"/>
          <w:szCs w:val="22"/>
        </w:rPr>
      </w:pPr>
      <w:r w:rsidRPr="009D3B85">
        <w:rPr>
          <w:rStyle w:val="afff4"/>
          <w:rFonts w:ascii="Arial" w:hAnsi="Arial" w:cs="Arial"/>
          <w:sz w:val="22"/>
          <w:szCs w:val="22"/>
        </w:rPr>
        <w:footnoteRef/>
      </w:r>
      <w:r w:rsidRPr="009D3B85">
        <w:rPr>
          <w:rFonts w:ascii="Arial" w:hAnsi="Arial" w:cs="Arial"/>
          <w:sz w:val="22"/>
          <w:szCs w:val="22"/>
          <w:vertAlign w:val="superscript"/>
        </w:rPr>
        <w:t>)</w:t>
      </w:r>
      <w:r w:rsidRPr="009D3B85">
        <w:rPr>
          <w:rFonts w:ascii="Arial" w:hAnsi="Arial" w:cs="Arial"/>
          <w:sz w:val="22"/>
          <w:szCs w:val="22"/>
        </w:rPr>
        <w:t xml:space="preserve"> </w:t>
      </w:r>
      <w:bookmarkStart w:id="88" w:name="_Hlk152933339"/>
      <w:r w:rsidRPr="009D3B85">
        <w:rPr>
          <w:rFonts w:ascii="Arial" w:hAnsi="Arial" w:cs="Arial"/>
          <w:sz w:val="22"/>
          <w:szCs w:val="22"/>
        </w:rPr>
        <w:t>Здесь и далее по тексту запись «ПД (РД)» означает, что речь идет о ПД или РД в зависимости от количества стадий при проектировании.</w:t>
      </w:r>
      <w:bookmarkEnd w:id="88"/>
    </w:p>
  </w:footnote>
  <w:footnote w:id="7">
    <w:p w14:paraId="18B72193" w14:textId="552EDA0C" w:rsidR="00EB61AB" w:rsidRPr="009D3B85" w:rsidRDefault="00EB61AB" w:rsidP="00E8190E">
      <w:pPr>
        <w:pStyle w:val="afff2"/>
        <w:spacing w:line="360" w:lineRule="auto"/>
        <w:ind w:firstLine="709"/>
        <w:jc w:val="both"/>
        <w:rPr>
          <w:rFonts w:ascii="Arial" w:hAnsi="Arial" w:cs="Arial"/>
          <w:sz w:val="22"/>
          <w:szCs w:val="22"/>
        </w:rPr>
      </w:pPr>
      <w:r w:rsidRPr="009D3B85">
        <w:rPr>
          <w:rStyle w:val="afff4"/>
          <w:rFonts w:ascii="Arial" w:hAnsi="Arial" w:cs="Arial"/>
          <w:sz w:val="22"/>
          <w:szCs w:val="22"/>
        </w:rPr>
        <w:t>2)</w:t>
      </w:r>
      <w:r w:rsidRPr="009D3B85">
        <w:rPr>
          <w:rFonts w:ascii="Arial" w:hAnsi="Arial" w:cs="Arial"/>
          <w:sz w:val="22"/>
          <w:szCs w:val="22"/>
        </w:rPr>
        <w:t xml:space="preserve"> Здесь и далее по тексту нормативные документы заказчика – нормативные документы, которые разрабатывает организация в рамках своих компетенций, конкретизирующие и уточняющие положения стандартов и сводов правил с учетом специфики деятельности организации.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rPr>
      <w:id w:val="-1239323522"/>
      <w:docPartObj>
        <w:docPartGallery w:val="Page Numbers (Top of Page)"/>
        <w:docPartUnique/>
      </w:docPartObj>
    </w:sdtPr>
    <w:sdtContent>
      <w:p w14:paraId="49777297" w14:textId="77777777" w:rsidR="00EB61AB" w:rsidRPr="00D3175C" w:rsidRDefault="00EB61AB">
        <w:pPr>
          <w:pStyle w:val="a7"/>
          <w:widowControl w:val="0"/>
          <w:ind w:right="-1"/>
          <w:rPr>
            <w:rFonts w:ascii="Arial" w:hAnsi="Arial" w:cs="Arial"/>
            <w:b/>
          </w:rPr>
        </w:pPr>
        <w:r w:rsidRPr="00D3175C">
          <w:rPr>
            <w:rFonts w:ascii="Arial" w:hAnsi="Arial" w:cs="Arial"/>
            <w:b/>
          </w:rPr>
          <w:t>ГОСТ _______-______</w:t>
        </w:r>
      </w:p>
      <w:p w14:paraId="0673E154" w14:textId="77777777" w:rsidR="00EB61AB" w:rsidRDefault="00EB61AB">
        <w:pPr>
          <w:pStyle w:val="a7"/>
          <w:rPr>
            <w:rFonts w:ascii="Arial" w:hAnsi="Arial" w:cs="Arial"/>
            <w:b/>
          </w:rPr>
        </w:pPr>
        <w:r w:rsidRPr="00EA0B58">
          <w:rPr>
            <w:rFonts w:ascii="Arial" w:hAnsi="Arial" w:cs="Arial"/>
            <w:i/>
          </w:rPr>
          <w:t>(проект</w:t>
        </w:r>
        <w:r w:rsidRPr="0012316B">
          <w:rPr>
            <w:rFonts w:ascii="Arial" w:hAnsi="Arial" w:cs="Arial"/>
            <w:i/>
          </w:rPr>
          <w:t xml:space="preserve"> </w:t>
        </w:r>
        <w:r w:rsidRPr="00EA0B58">
          <w:rPr>
            <w:rFonts w:ascii="Arial" w:hAnsi="Arial" w:cs="Arial"/>
            <w:i/>
            <w:lang w:val="en-US"/>
          </w:rPr>
          <w:t>RU</w:t>
        </w:r>
        <w:r w:rsidRPr="00EA0B58">
          <w:rPr>
            <w:rFonts w:ascii="Arial" w:hAnsi="Arial" w:cs="Arial"/>
            <w:i/>
          </w:rPr>
          <w:t xml:space="preserve">, </w:t>
        </w:r>
        <w:r>
          <w:rPr>
            <w:rFonts w:ascii="Arial" w:hAnsi="Arial" w:cs="Arial"/>
            <w:i/>
          </w:rPr>
          <w:t>окончательная</w:t>
        </w:r>
        <w:r w:rsidRPr="00EA0B58">
          <w:rPr>
            <w:rFonts w:ascii="Arial" w:hAnsi="Arial" w:cs="Arial"/>
            <w:i/>
          </w:rPr>
          <w:t xml:space="preserve"> редакция)</w:t>
        </w:r>
      </w:p>
    </w:sdtContent>
  </w:sdt>
  <w:p w14:paraId="2697F828" w14:textId="77777777" w:rsidR="00EB61AB" w:rsidRPr="007C491F" w:rsidRDefault="00EB61AB" w:rsidP="007C491F">
    <w:pPr>
      <w:tabs>
        <w:tab w:val="center" w:pos="4677"/>
        <w:tab w:val="right" w:pos="9355"/>
      </w:tabs>
      <w:rPr>
        <w:rFonts w:ascii="Arial" w:hAnsi="Arial" w:cs="Arial"/>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7A9F4" w14:textId="77777777" w:rsidR="00EB61AB" w:rsidRPr="00D3175C" w:rsidRDefault="00EB61AB" w:rsidP="000D5F20">
    <w:pPr>
      <w:pStyle w:val="a7"/>
      <w:widowControl w:val="0"/>
      <w:ind w:left="5103" w:right="-1"/>
      <w:rPr>
        <w:rFonts w:ascii="Arial" w:hAnsi="Arial" w:cs="Arial"/>
        <w:b/>
      </w:rPr>
    </w:pPr>
    <w:r w:rsidRPr="00D3175C">
      <w:rPr>
        <w:rFonts w:ascii="Arial" w:hAnsi="Arial" w:cs="Arial"/>
        <w:b/>
      </w:rPr>
      <w:t>ГОСТ _______-______</w:t>
    </w:r>
  </w:p>
  <w:p w14:paraId="7AEFC669" w14:textId="77777777" w:rsidR="00EB61AB" w:rsidRDefault="00EB61AB" w:rsidP="000D5F20">
    <w:pPr>
      <w:pStyle w:val="a7"/>
      <w:ind w:left="5103"/>
      <w:rPr>
        <w:rFonts w:ascii="Arial" w:hAnsi="Arial" w:cs="Arial"/>
        <w:i/>
      </w:rPr>
    </w:pPr>
    <w:r w:rsidRPr="00EA0B58">
      <w:rPr>
        <w:rFonts w:ascii="Arial" w:hAnsi="Arial" w:cs="Arial"/>
        <w:i/>
      </w:rPr>
      <w:t>(проект</w:t>
    </w:r>
    <w:r w:rsidRPr="0012316B">
      <w:rPr>
        <w:rFonts w:ascii="Arial" w:hAnsi="Arial" w:cs="Arial"/>
        <w:i/>
      </w:rPr>
      <w:t xml:space="preserve"> </w:t>
    </w:r>
    <w:r w:rsidRPr="00EA0B58">
      <w:rPr>
        <w:rFonts w:ascii="Arial" w:hAnsi="Arial" w:cs="Arial"/>
        <w:i/>
        <w:lang w:val="en-US"/>
      </w:rPr>
      <w:t>RU</w:t>
    </w:r>
    <w:r w:rsidRPr="00EA0B58">
      <w:rPr>
        <w:rFonts w:ascii="Arial" w:hAnsi="Arial" w:cs="Arial"/>
        <w:i/>
      </w:rPr>
      <w:t xml:space="preserve">, </w:t>
    </w:r>
    <w:r>
      <w:rPr>
        <w:rFonts w:ascii="Arial" w:hAnsi="Arial" w:cs="Arial"/>
        <w:i/>
      </w:rPr>
      <w:t>окончательная</w:t>
    </w:r>
    <w:r w:rsidRPr="00EA0B58">
      <w:rPr>
        <w:rFonts w:ascii="Arial" w:hAnsi="Arial" w:cs="Arial"/>
        <w:i/>
      </w:rPr>
      <w:t xml:space="preserve"> редакция)</w:t>
    </w:r>
  </w:p>
  <w:p w14:paraId="5B9BA301" w14:textId="77777777" w:rsidR="00EB61AB" w:rsidRPr="000D5F20" w:rsidRDefault="00EB61AB" w:rsidP="007C47B8">
    <w:pPr>
      <w:tabs>
        <w:tab w:val="center" w:pos="4677"/>
        <w:tab w:val="right" w:pos="9355"/>
      </w:tabs>
      <w:rPr>
        <w:rFonts w:ascii="Arial" w:hAnsi="Arial" w:cs="Arial"/>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65856" w14:textId="77777777" w:rsidR="00EB61AB" w:rsidRPr="004A0669" w:rsidRDefault="00EB61AB" w:rsidP="004A0669">
    <w:pPr>
      <w:pStyle w:val="a7"/>
      <w:widowControl w:val="0"/>
      <w:ind w:left="5103" w:right="-1"/>
      <w:rPr>
        <w:rFonts w:ascii="Arial" w:hAnsi="Arial" w:cs="Arial"/>
        <w:b/>
      </w:rPr>
    </w:pPr>
    <w:r w:rsidRPr="004A0669">
      <w:rPr>
        <w:rFonts w:ascii="Arial" w:hAnsi="Arial" w:cs="Arial"/>
        <w:b/>
      </w:rPr>
      <w:t>ГОСТ _______-______</w:t>
    </w:r>
  </w:p>
  <w:p w14:paraId="7BB7CD5B" w14:textId="77777777" w:rsidR="00EB61AB" w:rsidRDefault="00EB61AB" w:rsidP="004A0669">
    <w:pPr>
      <w:pStyle w:val="a7"/>
      <w:ind w:left="5103"/>
      <w:rPr>
        <w:rFonts w:ascii="Arial" w:hAnsi="Arial" w:cs="Arial"/>
        <w:i/>
      </w:rPr>
    </w:pPr>
    <w:r w:rsidRPr="004A0669">
      <w:rPr>
        <w:rFonts w:ascii="Arial" w:hAnsi="Arial" w:cs="Arial"/>
        <w:i/>
      </w:rPr>
      <w:t xml:space="preserve">(проект </w:t>
    </w:r>
    <w:r w:rsidRPr="004A0669">
      <w:rPr>
        <w:rFonts w:ascii="Arial" w:hAnsi="Arial" w:cs="Arial"/>
        <w:i/>
        <w:lang w:val="en-US"/>
      </w:rPr>
      <w:t>RU</w:t>
    </w:r>
    <w:r w:rsidRPr="004A0669">
      <w:rPr>
        <w:rFonts w:ascii="Arial" w:hAnsi="Arial" w:cs="Arial"/>
        <w:i/>
      </w:rPr>
      <w:t>, окончательная редакция)</w:t>
    </w:r>
  </w:p>
  <w:p w14:paraId="554E0E66" w14:textId="77777777" w:rsidR="00EB61AB" w:rsidRDefault="00EB61AB" w:rsidP="006B1809">
    <w:pPr>
      <w:pStyle w:val="a7"/>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55389" w14:textId="77777777" w:rsidR="00EB61AB" w:rsidRPr="004B468D" w:rsidRDefault="00EB61AB" w:rsidP="006B1809">
    <w:pPr>
      <w:pStyle w:val="a7"/>
      <w:widowControl w:val="0"/>
      <w:tabs>
        <w:tab w:val="clear" w:pos="4677"/>
        <w:tab w:val="clear" w:pos="9355"/>
        <w:tab w:val="center" w:pos="4153"/>
        <w:tab w:val="right" w:pos="8306"/>
      </w:tabs>
      <w:ind w:right="-1"/>
      <w:rPr>
        <w:rFonts w:ascii="Arial" w:hAnsi="Arial" w:cs="Arial"/>
        <w:b/>
        <w:szCs w:val="20"/>
      </w:rPr>
    </w:pPr>
    <w:r w:rsidRPr="004B468D">
      <w:rPr>
        <w:rFonts w:ascii="Arial" w:hAnsi="Arial" w:cs="Arial"/>
        <w:b/>
        <w:szCs w:val="20"/>
      </w:rPr>
      <w:t xml:space="preserve">ГОСТ </w:t>
    </w:r>
    <w:r>
      <w:rPr>
        <w:rFonts w:ascii="Arial" w:hAnsi="Arial" w:cs="Arial"/>
        <w:b/>
        <w:szCs w:val="20"/>
      </w:rPr>
      <w:t>_______-_______</w:t>
    </w:r>
  </w:p>
  <w:p w14:paraId="2752A815" w14:textId="77777777" w:rsidR="00EB61AB" w:rsidRPr="004B468D" w:rsidRDefault="00EB61AB" w:rsidP="006B1809">
    <w:pPr>
      <w:pStyle w:val="a7"/>
      <w:widowControl w:val="0"/>
      <w:tabs>
        <w:tab w:val="clear" w:pos="4677"/>
        <w:tab w:val="clear" w:pos="9355"/>
        <w:tab w:val="center" w:pos="4153"/>
        <w:tab w:val="right" w:pos="8306"/>
      </w:tabs>
      <w:ind w:right="-1"/>
    </w:pPr>
    <w:r w:rsidRPr="004B468D">
      <w:rPr>
        <w:rFonts w:ascii="Arial" w:hAnsi="Arial" w:cs="Arial"/>
        <w:i/>
        <w:szCs w:val="20"/>
      </w:rPr>
      <w:t xml:space="preserve">(проект </w:t>
    </w:r>
    <w:r w:rsidRPr="004B468D">
      <w:rPr>
        <w:rFonts w:ascii="Arial" w:hAnsi="Arial" w:cs="Arial"/>
        <w:i/>
        <w:szCs w:val="20"/>
        <w:lang w:val="en-US"/>
      </w:rPr>
      <w:t>RU</w:t>
    </w:r>
    <w:r w:rsidRPr="004B468D">
      <w:rPr>
        <w:rFonts w:ascii="Arial" w:hAnsi="Arial" w:cs="Arial"/>
        <w:i/>
        <w:szCs w:val="20"/>
      </w:rPr>
      <w:t xml:space="preserve">, </w:t>
    </w:r>
    <w:r>
      <w:rPr>
        <w:rFonts w:ascii="Arial" w:hAnsi="Arial" w:cs="Arial"/>
        <w:i/>
        <w:szCs w:val="20"/>
      </w:rPr>
      <w:t>первая</w:t>
    </w:r>
    <w:r w:rsidRPr="004B468D">
      <w:rPr>
        <w:rFonts w:ascii="Arial" w:hAnsi="Arial" w:cs="Arial"/>
        <w:i/>
        <w:szCs w:val="20"/>
      </w:rPr>
      <w:t xml:space="preserve"> редакция)</w:t>
    </w:r>
  </w:p>
  <w:p w14:paraId="2906E407" w14:textId="77777777" w:rsidR="00EB61AB" w:rsidRDefault="00EB61AB">
    <w:pPr>
      <w:pStyle w:val="a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4C222" w14:textId="77777777" w:rsidR="00EB61AB" w:rsidRPr="006D4F17" w:rsidRDefault="00EB61AB" w:rsidP="004A0669">
    <w:pPr>
      <w:pStyle w:val="a7"/>
      <w:widowControl w:val="0"/>
      <w:tabs>
        <w:tab w:val="clear" w:pos="4677"/>
        <w:tab w:val="clear" w:pos="9355"/>
        <w:tab w:val="center" w:pos="4153"/>
      </w:tabs>
      <w:ind w:left="4395" w:right="-1"/>
      <w:rPr>
        <w:rFonts w:ascii="Arial" w:hAnsi="Arial" w:cs="Arial"/>
        <w:b/>
        <w:sz w:val="28"/>
        <w:szCs w:val="28"/>
      </w:rPr>
    </w:pPr>
    <w:r w:rsidRPr="006D4F17">
      <w:rPr>
        <w:rFonts w:ascii="Arial" w:hAnsi="Arial" w:cs="Arial"/>
        <w:b/>
        <w:sz w:val="28"/>
        <w:szCs w:val="28"/>
      </w:rPr>
      <w:t>ГОСТ _______-_______</w:t>
    </w:r>
  </w:p>
  <w:p w14:paraId="48F8605A" w14:textId="77777777" w:rsidR="00EB61AB" w:rsidRPr="006D4F17" w:rsidRDefault="00EB61AB" w:rsidP="004A0669">
    <w:pPr>
      <w:pStyle w:val="a7"/>
      <w:widowControl w:val="0"/>
      <w:tabs>
        <w:tab w:val="clear" w:pos="4677"/>
        <w:tab w:val="clear" w:pos="9355"/>
        <w:tab w:val="center" w:pos="4153"/>
      </w:tabs>
      <w:ind w:left="4395" w:right="-1"/>
      <w:rPr>
        <w:sz w:val="28"/>
        <w:szCs w:val="28"/>
      </w:rPr>
    </w:pPr>
    <w:r w:rsidRPr="006D4F17">
      <w:rPr>
        <w:rFonts w:ascii="Arial" w:hAnsi="Arial" w:cs="Arial"/>
        <w:i/>
        <w:sz w:val="28"/>
        <w:szCs w:val="28"/>
      </w:rPr>
      <w:t xml:space="preserve">(проект </w:t>
    </w:r>
    <w:r w:rsidRPr="006D4F17">
      <w:rPr>
        <w:rFonts w:ascii="Arial" w:hAnsi="Arial" w:cs="Arial"/>
        <w:i/>
        <w:sz w:val="28"/>
        <w:szCs w:val="28"/>
        <w:lang w:val="en-US"/>
      </w:rPr>
      <w:t>RU</w:t>
    </w:r>
    <w:r w:rsidRPr="006D4F17">
      <w:rPr>
        <w:rFonts w:ascii="Arial" w:hAnsi="Arial" w:cs="Arial"/>
        <w:i/>
        <w:sz w:val="28"/>
        <w:szCs w:val="28"/>
      </w:rPr>
      <w:t xml:space="preserve">, </w:t>
    </w:r>
    <w:r>
      <w:rPr>
        <w:rFonts w:ascii="Arial" w:hAnsi="Arial" w:cs="Arial"/>
        <w:i/>
        <w:sz w:val="28"/>
        <w:szCs w:val="28"/>
      </w:rPr>
      <w:t>окончательная</w:t>
    </w:r>
    <w:r w:rsidRPr="006D4F17">
      <w:rPr>
        <w:rFonts w:ascii="Arial" w:hAnsi="Arial" w:cs="Arial"/>
        <w:i/>
        <w:sz w:val="28"/>
        <w:szCs w:val="28"/>
      </w:rPr>
      <w:t xml:space="preserve"> редакция)</w:t>
    </w:r>
  </w:p>
  <w:p w14:paraId="7B9539E7" w14:textId="77777777" w:rsidR="00EB61AB" w:rsidRDefault="00EB61AB">
    <w:pPr>
      <w:pStyle w:val="a7"/>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849F2" w14:textId="77777777" w:rsidR="00EB61AB" w:rsidRPr="00E0633B" w:rsidRDefault="00EB61AB" w:rsidP="00C948EF">
    <w:pPr>
      <w:pStyle w:val="a7"/>
      <w:widowControl w:val="0"/>
      <w:tabs>
        <w:tab w:val="clear" w:pos="4677"/>
        <w:tab w:val="clear" w:pos="9355"/>
        <w:tab w:val="center" w:pos="4153"/>
        <w:tab w:val="right" w:pos="8306"/>
      </w:tabs>
      <w:ind w:right="-1" w:firstLine="5245"/>
      <w:rPr>
        <w:rFonts w:ascii="Arial" w:hAnsi="Arial" w:cs="Arial"/>
        <w:b/>
      </w:rPr>
    </w:pPr>
    <w:r w:rsidRPr="00E0633B">
      <w:rPr>
        <w:rFonts w:ascii="Arial" w:hAnsi="Arial" w:cs="Arial"/>
        <w:b/>
      </w:rPr>
      <w:t>ГОСТ _______-_______</w:t>
    </w:r>
  </w:p>
  <w:p w14:paraId="38A9962A" w14:textId="50CCAEE9" w:rsidR="00EB61AB" w:rsidRPr="00E0633B" w:rsidRDefault="00EB61AB" w:rsidP="00C948EF">
    <w:pPr>
      <w:pStyle w:val="a7"/>
      <w:widowControl w:val="0"/>
      <w:tabs>
        <w:tab w:val="clear" w:pos="4677"/>
        <w:tab w:val="clear" w:pos="9355"/>
        <w:tab w:val="center" w:pos="4153"/>
        <w:tab w:val="right" w:pos="8306"/>
      </w:tabs>
      <w:ind w:right="-1" w:firstLine="5245"/>
      <w:jc w:val="both"/>
    </w:pPr>
    <w:r w:rsidRPr="00E0633B">
      <w:rPr>
        <w:rFonts w:ascii="Arial" w:hAnsi="Arial" w:cs="Arial"/>
        <w:i/>
      </w:rPr>
      <w:t xml:space="preserve">(проект </w:t>
    </w:r>
    <w:r w:rsidRPr="00E0633B">
      <w:rPr>
        <w:rFonts w:ascii="Arial" w:hAnsi="Arial" w:cs="Arial"/>
        <w:i/>
        <w:lang w:val="en-US"/>
      </w:rPr>
      <w:t>RU</w:t>
    </w:r>
    <w:r w:rsidRPr="00E0633B">
      <w:rPr>
        <w:rFonts w:ascii="Arial" w:hAnsi="Arial" w:cs="Arial"/>
        <w:i/>
      </w:rPr>
      <w:t xml:space="preserve">, </w:t>
    </w:r>
    <w:r>
      <w:rPr>
        <w:rFonts w:ascii="Arial" w:hAnsi="Arial" w:cs="Arial"/>
        <w:i/>
      </w:rPr>
      <w:t>окончательная</w:t>
    </w:r>
    <w:r w:rsidRPr="00E0633B">
      <w:rPr>
        <w:rFonts w:ascii="Arial" w:hAnsi="Arial" w:cs="Arial"/>
        <w:i/>
      </w:rPr>
      <w:t xml:space="preserve"> редакция)</w:t>
    </w:r>
  </w:p>
  <w:p w14:paraId="5CF2AD83" w14:textId="77777777" w:rsidR="00EB61AB" w:rsidRDefault="00EB61AB" w:rsidP="00C948EF">
    <w:pPr>
      <w:pStyle w:val="a7"/>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F757A" w14:textId="77777777" w:rsidR="00EB61AB" w:rsidRDefault="00EB61AB" w:rsidP="006B1809">
    <w:pPr>
      <w:pStyle w:val="a7"/>
    </w:pPr>
    <w:r>
      <w:rPr>
        <w:noProof/>
      </w:rPr>
      <mc:AlternateContent>
        <mc:Choice Requires="wps">
          <w:drawing>
            <wp:anchor distT="0" distB="0" distL="114300" distR="114300" simplePos="0" relativeHeight="251655168" behindDoc="1" locked="0" layoutInCell="1" allowOverlap="1" wp14:anchorId="7F7DBCDA" wp14:editId="15C2F6F3">
              <wp:simplePos x="0" y="0"/>
              <wp:positionH relativeFrom="column">
                <wp:posOffset>-300990</wp:posOffset>
              </wp:positionH>
              <wp:positionV relativeFrom="page">
                <wp:posOffset>476250</wp:posOffset>
              </wp:positionV>
              <wp:extent cx="476250" cy="371475"/>
              <wp:effectExtent l="0" t="0" r="0" b="0"/>
              <wp:wrapNone/>
              <wp:docPr id="11" name="Надпись 11"/>
              <wp:cNvGraphicFramePr/>
              <a:graphic xmlns:a="http://schemas.openxmlformats.org/drawingml/2006/main">
                <a:graphicData uri="http://schemas.microsoft.com/office/word/2010/wordprocessingShape">
                  <wps:wsp>
                    <wps:cNvSpPr txBox="1"/>
                    <wps:spPr>
                      <a:xfrm>
                        <a:off x="0" y="0"/>
                        <a:ext cx="476250" cy="371475"/>
                      </a:xfrm>
                      <a:prstGeom prst="rect">
                        <a:avLst/>
                      </a:prstGeom>
                      <a:noFill/>
                      <a:ln w="6350">
                        <a:noFill/>
                      </a:ln>
                    </wps:spPr>
                    <wps:txbx>
                      <w:txbxContent>
                        <w:p w14:paraId="75602B26" w14:textId="77777777" w:rsidR="00EB61AB" w:rsidRPr="00AE14DA" w:rsidRDefault="00EB61AB" w:rsidP="007C47B8">
                          <w:pPr>
                            <w:pStyle w:val="a9"/>
                            <w:spacing w:before="120"/>
                            <w:rPr>
                              <w:rFonts w:ascii="Arial" w:hAnsi="Arial" w:cs="Arial"/>
                            </w:rPr>
                          </w:pPr>
                          <w:r w:rsidRPr="00B165B9">
                            <w:rPr>
                              <w:rFonts w:ascii="Arial" w:hAnsi="Arial" w:cs="Arial"/>
                              <w:sz w:val="22"/>
                              <w:szCs w:val="22"/>
                            </w:rPr>
                            <w:fldChar w:fldCharType="begin"/>
                          </w:r>
                          <w:r w:rsidRPr="00B165B9">
                            <w:rPr>
                              <w:rFonts w:ascii="Arial" w:hAnsi="Arial" w:cs="Arial"/>
                              <w:sz w:val="22"/>
                              <w:szCs w:val="22"/>
                            </w:rPr>
                            <w:instrText>PAGE   \* MERGEFORMAT</w:instrText>
                          </w:r>
                          <w:r w:rsidRPr="00B165B9">
                            <w:rPr>
                              <w:rFonts w:ascii="Arial" w:hAnsi="Arial" w:cs="Arial"/>
                              <w:sz w:val="22"/>
                              <w:szCs w:val="22"/>
                            </w:rPr>
                            <w:fldChar w:fldCharType="separate"/>
                          </w:r>
                          <w:r>
                            <w:rPr>
                              <w:rFonts w:ascii="Arial" w:hAnsi="Arial" w:cs="Arial"/>
                              <w:noProof/>
                              <w:sz w:val="22"/>
                              <w:szCs w:val="22"/>
                            </w:rPr>
                            <w:t>74</w:t>
                          </w:r>
                          <w:r w:rsidRPr="00B165B9">
                            <w:rPr>
                              <w:rFonts w:ascii="Arial" w:hAnsi="Arial" w:cs="Arial"/>
                              <w:sz w:val="22"/>
                              <w:szCs w:val="22"/>
                            </w:rPr>
                            <w:fldChar w:fldCharType="end"/>
                          </w:r>
                        </w:p>
                      </w:txbxContent>
                    </wps:txbx>
                    <wps:bodyPr rot="0" spcFirstLastPara="0" vertOverflow="overflow" horzOverflow="overflow" vert="vert"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7F7DBCDA" id="_x0000_t202" coordsize="21600,21600" o:spt="202" path="m,l,21600r21600,l21600,xe">
              <v:stroke joinstyle="miter"/>
              <v:path gradientshapeok="t" o:connecttype="rect"/>
            </v:shapetype>
            <v:shape id="Надпись 11" o:spid="_x0000_s1026" type="#_x0000_t202" style="position:absolute;margin-left:-23.7pt;margin-top:37.5pt;width:37.5pt;height:2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" filled="f" stroked="f" strokeweight=".5pt">
              <v:textbox style="layout-flow:vertical">
                <w:txbxContent>
                  <w:p w14:paraId="75602B26" w14:textId="77777777" w:rsidR="00EB61AB" w:rsidRPr="00AE14DA" w:rsidRDefault="00EB61AB" w:rsidP="007C47B8">
                    <w:pPr>
                      <w:pStyle w:val="a9"/>
                      <w:spacing w:before="120"/>
                      <w:rPr>
                        <w:rFonts w:ascii="Arial" w:hAnsi="Arial" w:cs="Arial"/>
                      </w:rPr>
                    </w:pPr>
                    <w:r w:rsidRPr="00B165B9">
                      <w:rPr>
                        <w:rFonts w:ascii="Arial" w:hAnsi="Arial" w:cs="Arial"/>
                        <w:sz w:val="22"/>
                        <w:szCs w:val="22"/>
                      </w:rPr>
                      <w:fldChar w:fldCharType="begin"/>
                    </w:r>
                    <w:r w:rsidRPr="00B165B9">
                      <w:rPr>
                        <w:rFonts w:ascii="Arial" w:hAnsi="Arial" w:cs="Arial"/>
                        <w:sz w:val="22"/>
                        <w:szCs w:val="22"/>
                      </w:rPr>
                      <w:instrText>PAGE   \* MERGEFORMAT</w:instrText>
                    </w:r>
                    <w:r w:rsidRPr="00B165B9">
                      <w:rPr>
                        <w:rFonts w:ascii="Arial" w:hAnsi="Arial" w:cs="Arial"/>
                        <w:sz w:val="22"/>
                        <w:szCs w:val="22"/>
                      </w:rPr>
                      <w:fldChar w:fldCharType="separate"/>
                    </w:r>
                    <w:r>
                      <w:rPr>
                        <w:rFonts w:ascii="Arial" w:hAnsi="Arial" w:cs="Arial"/>
                        <w:noProof/>
                        <w:sz w:val="22"/>
                        <w:szCs w:val="22"/>
                      </w:rPr>
                      <w:t>74</w:t>
                    </w:r>
                    <w:r w:rsidRPr="00B165B9">
                      <w:rPr>
                        <w:rFonts w:ascii="Arial" w:hAnsi="Arial" w:cs="Arial"/>
                        <w:sz w:val="22"/>
                        <w:szCs w:val="22"/>
                      </w:rPr>
                      <w:fldChar w:fldCharType="end"/>
                    </w:r>
                  </w:p>
                </w:txbxContent>
              </v:textbox>
              <w10:wrap anchory="page"/>
            </v:shape>
          </w:pict>
        </mc:Fallback>
      </mc:AlternateContent>
    </w:r>
    <w:r>
      <w:rPr>
        <w:noProof/>
      </w:rPr>
      <mc:AlternateContent>
        <mc:Choice Requires="wps">
          <w:drawing>
            <wp:anchor distT="0" distB="0" distL="114300" distR="114300" simplePos="0" relativeHeight="251657216" behindDoc="0" locked="0" layoutInCell="1" allowOverlap="1" wp14:anchorId="73889693" wp14:editId="5A057E7C">
              <wp:simplePos x="0" y="0"/>
              <wp:positionH relativeFrom="column">
                <wp:posOffset>9147810</wp:posOffset>
              </wp:positionH>
              <wp:positionV relativeFrom="paragraph">
                <wp:posOffset>283210</wp:posOffset>
              </wp:positionV>
              <wp:extent cx="542925" cy="6219825"/>
              <wp:effectExtent l="0" t="0" r="9525" b="9525"/>
              <wp:wrapNone/>
              <wp:docPr id="16" name="Надпись 16"/>
              <wp:cNvGraphicFramePr/>
              <a:graphic xmlns:a="http://schemas.openxmlformats.org/drawingml/2006/main">
                <a:graphicData uri="http://schemas.microsoft.com/office/word/2010/wordprocessingShape">
                  <wps:wsp>
                    <wps:cNvSpPr txBox="1"/>
                    <wps:spPr>
                      <a:xfrm>
                        <a:off x="0" y="0"/>
                        <a:ext cx="542925" cy="6219825"/>
                      </a:xfrm>
                      <a:prstGeom prst="rect">
                        <a:avLst/>
                      </a:prstGeom>
                      <a:solidFill>
                        <a:schemeClr val="lt1"/>
                      </a:solidFill>
                      <a:ln w="6350">
                        <a:noFill/>
                      </a:ln>
                    </wps:spPr>
                    <wps:txbx>
                      <w:txbxContent>
                        <w:p w14:paraId="71822E21" w14:textId="77777777" w:rsidR="00EB61AB" w:rsidRPr="008456D9" w:rsidRDefault="00EB61AB" w:rsidP="006D4F17">
                          <w:pPr>
                            <w:rPr>
                              <w:rFonts w:ascii="Arial" w:hAnsi="Arial" w:cs="Arial"/>
                              <w:b/>
                            </w:rPr>
                          </w:pPr>
                          <w:r w:rsidRPr="008456D9">
                            <w:rPr>
                              <w:rFonts w:ascii="Arial" w:hAnsi="Arial" w:cs="Arial"/>
                              <w:b/>
                            </w:rPr>
                            <w:t>ГОСТ _______-_______</w:t>
                          </w:r>
                        </w:p>
                        <w:p w14:paraId="2A30A69E" w14:textId="7C37BB70" w:rsidR="00EB61AB" w:rsidRPr="006D4F17" w:rsidRDefault="00EB61AB">
                          <w:pPr>
                            <w:rPr>
                              <w:rFonts w:ascii="Arial" w:hAnsi="Arial" w:cs="Arial"/>
                            </w:rPr>
                          </w:pPr>
                          <w:r w:rsidRPr="008456D9">
                            <w:rPr>
                              <w:rFonts w:ascii="Arial" w:hAnsi="Arial" w:cs="Arial"/>
                              <w:i/>
                            </w:rPr>
                            <w:t xml:space="preserve">(проект </w:t>
                          </w:r>
                          <w:r w:rsidRPr="008456D9">
                            <w:rPr>
                              <w:rFonts w:ascii="Arial" w:hAnsi="Arial" w:cs="Arial"/>
                              <w:i/>
                              <w:lang w:val="en-US"/>
                            </w:rPr>
                            <w:t>RU</w:t>
                          </w:r>
                          <w:r w:rsidRPr="008456D9">
                            <w:rPr>
                              <w:rFonts w:ascii="Arial" w:hAnsi="Arial" w:cs="Arial"/>
                              <w:i/>
                            </w:rPr>
                            <w:t xml:space="preserve">, </w:t>
                          </w:r>
                          <w:r>
                            <w:rPr>
                              <w:rFonts w:ascii="Arial" w:hAnsi="Arial" w:cs="Arial"/>
                              <w:i/>
                            </w:rPr>
                            <w:t>окончательная</w:t>
                          </w:r>
                          <w:r w:rsidRPr="008456D9" w:rsidDel="00CC3ACE">
                            <w:rPr>
                              <w:rFonts w:ascii="Arial" w:hAnsi="Arial" w:cs="Arial"/>
                              <w:i/>
                            </w:rPr>
                            <w:t xml:space="preserve"> </w:t>
                          </w:r>
                          <w:r w:rsidRPr="008456D9">
                            <w:rPr>
                              <w:rFonts w:ascii="Arial" w:hAnsi="Arial" w:cs="Arial"/>
                              <w:i/>
                            </w:rPr>
                            <w:t>редакция)</w:t>
                          </w:r>
                        </w:p>
                      </w:txbxContent>
                    </wps:txbx>
                    <wps:bodyPr rot="0" spcFirstLastPara="0" vertOverflow="overflow" horzOverflow="overflow" vert="vert" wrap="square"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w14:anchorId="73889693" id="Надпись 16" o:spid="_x0000_s1027" type="#_x0000_t202" style="position:absolute;margin-left:720.3pt;margin-top:22.3pt;width:42.75pt;height:489.7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" fillcolor="white [3201]" stroked="f" strokeweight=".5pt">
              <v:textbox style="layout-flow:vertical">
                <w:txbxContent>
                  <w:p w14:paraId="71822E21" w14:textId="77777777" w:rsidR="00EB61AB" w:rsidRPr="008456D9" w:rsidRDefault="00EB61AB" w:rsidP="006D4F17">
                    <w:pPr>
                      <w:rPr>
                        <w:rFonts w:ascii="Arial" w:hAnsi="Arial" w:cs="Arial"/>
                        <w:b/>
                      </w:rPr>
                    </w:pPr>
                    <w:r w:rsidRPr="008456D9">
                      <w:rPr>
                        <w:rFonts w:ascii="Arial" w:hAnsi="Arial" w:cs="Arial"/>
                        <w:b/>
                      </w:rPr>
                      <w:t>ГОСТ _______-_______</w:t>
                    </w:r>
                  </w:p>
                  <w:p w14:paraId="2A30A69E" w14:textId="7C37BB70" w:rsidR="00EB61AB" w:rsidRPr="006D4F17" w:rsidRDefault="00EB61AB">
                    <w:pPr>
                      <w:rPr>
                        <w:rFonts w:ascii="Arial" w:hAnsi="Arial" w:cs="Arial"/>
                      </w:rPr>
                    </w:pPr>
                    <w:r w:rsidRPr="008456D9">
                      <w:rPr>
                        <w:rFonts w:ascii="Arial" w:hAnsi="Arial" w:cs="Arial"/>
                        <w:i/>
                      </w:rPr>
                      <w:t xml:space="preserve">(проект </w:t>
                    </w:r>
                    <w:r w:rsidRPr="008456D9">
                      <w:rPr>
                        <w:rFonts w:ascii="Arial" w:hAnsi="Arial" w:cs="Arial"/>
                        <w:i/>
                        <w:lang w:val="en-US"/>
                      </w:rPr>
                      <w:t>RU</w:t>
                    </w:r>
                    <w:r w:rsidRPr="008456D9">
                      <w:rPr>
                        <w:rFonts w:ascii="Arial" w:hAnsi="Arial" w:cs="Arial"/>
                        <w:i/>
                      </w:rPr>
                      <w:t xml:space="preserve">, </w:t>
                    </w:r>
                    <w:r>
                      <w:rPr>
                        <w:rFonts w:ascii="Arial" w:hAnsi="Arial" w:cs="Arial"/>
                        <w:i/>
                      </w:rPr>
                      <w:t>окончательная</w:t>
                    </w:r>
                    <w:r w:rsidRPr="008456D9" w:rsidDel="00CC3ACE">
                      <w:rPr>
                        <w:rFonts w:ascii="Arial" w:hAnsi="Arial" w:cs="Arial"/>
                        <w:i/>
                      </w:rPr>
                      <w:t xml:space="preserve"> </w:t>
                    </w:r>
                    <w:r w:rsidRPr="008456D9">
                      <w:rPr>
                        <w:rFonts w:ascii="Arial" w:hAnsi="Arial" w:cs="Arial"/>
                        <w:i/>
                      </w:rPr>
                      <w:t>редакция)</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1050D" w14:textId="77777777" w:rsidR="00EB61AB" w:rsidRDefault="00EB61AB" w:rsidP="006B1809">
    <w:pPr>
      <w:pStyle w:val="a7"/>
      <w:jc w:val="right"/>
    </w:pPr>
    <w:r w:rsidRPr="004B468D">
      <w:rPr>
        <w:rFonts w:ascii="Arial" w:hAnsi="Arial" w:cs="Arial"/>
        <w:i/>
        <w:szCs w:val="20"/>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6AB08" w14:textId="77777777" w:rsidR="00EB61AB" w:rsidRPr="004B468D" w:rsidRDefault="00EB61AB" w:rsidP="0056623B">
    <w:pPr>
      <w:pStyle w:val="a7"/>
      <w:widowControl w:val="0"/>
      <w:tabs>
        <w:tab w:val="clear" w:pos="4677"/>
        <w:tab w:val="clear" w:pos="9355"/>
        <w:tab w:val="center" w:pos="4153"/>
        <w:tab w:val="right" w:pos="8306"/>
      </w:tabs>
      <w:ind w:right="-1"/>
      <w:rPr>
        <w:rFonts w:ascii="Arial" w:hAnsi="Arial" w:cs="Arial"/>
        <w:b/>
        <w:szCs w:val="20"/>
      </w:rPr>
    </w:pPr>
    <w:r w:rsidRPr="004B468D">
      <w:rPr>
        <w:rFonts w:ascii="Arial" w:hAnsi="Arial" w:cs="Arial"/>
        <w:b/>
        <w:szCs w:val="20"/>
      </w:rPr>
      <w:t xml:space="preserve">ГОСТ </w:t>
    </w:r>
    <w:r>
      <w:rPr>
        <w:rFonts w:ascii="Arial" w:hAnsi="Arial" w:cs="Arial"/>
        <w:b/>
        <w:szCs w:val="20"/>
      </w:rPr>
      <w:t>_______-_______</w:t>
    </w:r>
  </w:p>
  <w:p w14:paraId="4A1C515C" w14:textId="77777777" w:rsidR="00EB61AB" w:rsidRPr="004B468D" w:rsidRDefault="00EB61AB" w:rsidP="0056623B">
    <w:pPr>
      <w:pStyle w:val="a7"/>
      <w:widowControl w:val="0"/>
      <w:tabs>
        <w:tab w:val="clear" w:pos="4677"/>
        <w:tab w:val="clear" w:pos="9355"/>
        <w:tab w:val="center" w:pos="4153"/>
        <w:tab w:val="right" w:pos="8306"/>
      </w:tabs>
      <w:ind w:right="-1"/>
    </w:pPr>
    <w:r w:rsidRPr="004B468D">
      <w:rPr>
        <w:rFonts w:ascii="Arial" w:hAnsi="Arial" w:cs="Arial"/>
        <w:i/>
        <w:szCs w:val="20"/>
      </w:rPr>
      <w:t xml:space="preserve">(проект </w:t>
    </w:r>
    <w:r w:rsidRPr="004B468D">
      <w:rPr>
        <w:rFonts w:ascii="Arial" w:hAnsi="Arial" w:cs="Arial"/>
        <w:i/>
        <w:szCs w:val="20"/>
        <w:lang w:val="en-US"/>
      </w:rPr>
      <w:t>RU</w:t>
    </w:r>
    <w:r w:rsidRPr="004B468D">
      <w:rPr>
        <w:rFonts w:ascii="Arial" w:hAnsi="Arial" w:cs="Arial"/>
        <w:i/>
        <w:szCs w:val="20"/>
      </w:rPr>
      <w:t xml:space="preserve">, </w:t>
    </w:r>
    <w:r>
      <w:rPr>
        <w:rFonts w:ascii="Arial" w:hAnsi="Arial" w:cs="Arial"/>
        <w:i/>
        <w:szCs w:val="20"/>
      </w:rPr>
      <w:t>первая</w:t>
    </w:r>
    <w:r w:rsidRPr="004B468D">
      <w:rPr>
        <w:rFonts w:ascii="Arial" w:hAnsi="Arial" w:cs="Arial"/>
        <w:i/>
        <w:szCs w:val="20"/>
      </w:rPr>
      <w:t xml:space="preserve"> редакция)</w:t>
    </w:r>
  </w:p>
  <w:p w14:paraId="3B6A0F36" w14:textId="77777777" w:rsidR="00EB61AB" w:rsidRPr="00AA3C16" w:rsidRDefault="00EB61AB">
    <w:pPr>
      <w:pStyle w:val="a7"/>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rPr>
      <w:id w:val="-819032738"/>
      <w:docPartObj>
        <w:docPartGallery w:val="Page Numbers (Top of Page)"/>
        <w:docPartUnique/>
      </w:docPartObj>
    </w:sdtPr>
    <w:sdtContent>
      <w:p w14:paraId="638DA31A" w14:textId="77777777" w:rsidR="00EB61AB" w:rsidRPr="00D3175C" w:rsidRDefault="00EB61AB" w:rsidP="00CB7D5D">
        <w:pPr>
          <w:pStyle w:val="a7"/>
          <w:widowControl w:val="0"/>
          <w:ind w:right="-1"/>
          <w:rPr>
            <w:rFonts w:ascii="Arial" w:hAnsi="Arial" w:cs="Arial"/>
            <w:b/>
          </w:rPr>
        </w:pPr>
        <w:r w:rsidRPr="00D3175C">
          <w:rPr>
            <w:rFonts w:ascii="Arial" w:hAnsi="Arial" w:cs="Arial"/>
            <w:b/>
          </w:rPr>
          <w:t>ГОСТ _______-______</w:t>
        </w:r>
      </w:p>
      <w:p w14:paraId="4BB6F83B" w14:textId="0DF4DF86" w:rsidR="00EB61AB" w:rsidRDefault="00EB61AB" w:rsidP="00CB7D5D">
        <w:pPr>
          <w:pStyle w:val="a7"/>
          <w:rPr>
            <w:rFonts w:ascii="Arial" w:hAnsi="Arial" w:cs="Arial"/>
            <w:b/>
          </w:rPr>
        </w:pPr>
        <w:r w:rsidRPr="00EA0B58">
          <w:rPr>
            <w:rFonts w:ascii="Arial" w:hAnsi="Arial" w:cs="Arial"/>
            <w:i/>
          </w:rPr>
          <w:t>(проект</w:t>
        </w:r>
        <w:r w:rsidRPr="0012316B">
          <w:rPr>
            <w:rFonts w:ascii="Arial" w:hAnsi="Arial" w:cs="Arial"/>
            <w:i/>
          </w:rPr>
          <w:t xml:space="preserve"> </w:t>
        </w:r>
        <w:r w:rsidRPr="00EA0B58">
          <w:rPr>
            <w:rFonts w:ascii="Arial" w:hAnsi="Arial" w:cs="Arial"/>
            <w:i/>
            <w:lang w:val="en-US"/>
          </w:rPr>
          <w:t>RU</w:t>
        </w:r>
        <w:r w:rsidRPr="00EA0B58">
          <w:rPr>
            <w:rFonts w:ascii="Arial" w:hAnsi="Arial" w:cs="Arial"/>
            <w:i/>
          </w:rPr>
          <w:t xml:space="preserve">, </w:t>
        </w:r>
        <w:r>
          <w:rPr>
            <w:rFonts w:ascii="Arial" w:hAnsi="Arial" w:cs="Arial"/>
            <w:i/>
          </w:rPr>
          <w:t>окончательная</w:t>
        </w:r>
        <w:r w:rsidRPr="00EA0B58">
          <w:rPr>
            <w:rFonts w:ascii="Arial" w:hAnsi="Arial" w:cs="Arial"/>
            <w:i/>
          </w:rPr>
          <w:t xml:space="preserve"> редакция)</w:t>
        </w:r>
      </w:p>
    </w:sdtContent>
  </w:sdt>
  <w:p w14:paraId="455DDCD4" w14:textId="77777777" w:rsidR="00EB61AB" w:rsidRPr="00E0633B" w:rsidRDefault="00EB61AB" w:rsidP="00CB7D5D">
    <w:pPr>
      <w:pStyle w:val="a7"/>
      <w:rPr>
        <w:rFonts w:ascii="Arial" w:hAnsi="Arial" w:cs="Arial"/>
      </w:rPr>
    </w:pPr>
    <w:r w:rsidRPr="00E0633B">
      <w:rPr>
        <w:rFonts w:ascii="Arial" w:hAnsi="Arial" w:cs="Arial"/>
        <w:noProof/>
      </w:rPr>
      <mc:AlternateContent>
        <mc:Choice Requires="wps">
          <w:drawing>
            <wp:anchor distT="0" distB="0" distL="114300" distR="114300" simplePos="0" relativeHeight="251660288" behindDoc="0" locked="0" layoutInCell="1" allowOverlap="1" wp14:anchorId="0EFDA564" wp14:editId="33BEB5C9">
              <wp:simplePos x="0" y="0"/>
              <wp:positionH relativeFrom="column">
                <wp:posOffset>9147810</wp:posOffset>
              </wp:positionH>
              <wp:positionV relativeFrom="paragraph">
                <wp:posOffset>283210</wp:posOffset>
              </wp:positionV>
              <wp:extent cx="542925" cy="6219825"/>
              <wp:effectExtent l="0" t="0" r="9525" b="9525"/>
              <wp:wrapNone/>
              <wp:docPr id="20" name="Надпись 20"/>
              <wp:cNvGraphicFramePr/>
              <a:graphic xmlns:a="http://schemas.openxmlformats.org/drawingml/2006/main">
                <a:graphicData uri="http://schemas.microsoft.com/office/word/2010/wordprocessingShape">
                  <wps:wsp>
                    <wps:cNvSpPr txBox="1"/>
                    <wps:spPr>
                      <a:xfrm>
                        <a:off x="0" y="0"/>
                        <a:ext cx="542925" cy="6219825"/>
                      </a:xfrm>
                      <a:prstGeom prst="rect">
                        <a:avLst/>
                      </a:prstGeom>
                      <a:solidFill>
                        <a:schemeClr val="lt1"/>
                      </a:solidFill>
                      <a:ln w="6350">
                        <a:noFill/>
                      </a:ln>
                    </wps:spPr>
                    <wps:txbx>
                      <w:txbxContent>
                        <w:p w14:paraId="1335695A" w14:textId="77777777" w:rsidR="00EB61AB" w:rsidRPr="008456D9" w:rsidRDefault="00EB61AB" w:rsidP="006D4F17">
                          <w:pPr>
                            <w:rPr>
                              <w:rFonts w:ascii="Arial" w:hAnsi="Arial" w:cs="Arial"/>
                              <w:b/>
                            </w:rPr>
                          </w:pPr>
                          <w:r w:rsidRPr="008456D9">
                            <w:rPr>
                              <w:rFonts w:ascii="Arial" w:hAnsi="Arial" w:cs="Arial"/>
                              <w:b/>
                            </w:rPr>
                            <w:t>ГОСТ _______-_______</w:t>
                          </w:r>
                        </w:p>
                        <w:p w14:paraId="03176356" w14:textId="77777777" w:rsidR="00EB61AB" w:rsidRPr="006D4F17" w:rsidRDefault="00EB61AB">
                          <w:pPr>
                            <w:rPr>
                              <w:rFonts w:ascii="Arial" w:hAnsi="Arial" w:cs="Arial"/>
                            </w:rPr>
                          </w:pPr>
                          <w:r w:rsidRPr="008456D9">
                            <w:rPr>
                              <w:rFonts w:ascii="Arial" w:hAnsi="Arial" w:cs="Arial"/>
                              <w:i/>
                            </w:rPr>
                            <w:t xml:space="preserve">(проект </w:t>
                          </w:r>
                          <w:r w:rsidRPr="008456D9">
                            <w:rPr>
                              <w:rFonts w:ascii="Arial" w:hAnsi="Arial" w:cs="Arial"/>
                              <w:i/>
                              <w:lang w:val="en-US"/>
                            </w:rPr>
                            <w:t>RU</w:t>
                          </w:r>
                          <w:r w:rsidRPr="008456D9">
                            <w:rPr>
                              <w:rFonts w:ascii="Arial" w:hAnsi="Arial" w:cs="Arial"/>
                              <w:i/>
                            </w:rPr>
                            <w:t>, первая редакция)</w:t>
                          </w:r>
                        </w:p>
                      </w:txbxContent>
                    </wps:txbx>
                    <wps:bodyPr rot="0" spcFirstLastPara="0" vertOverflow="overflow" horzOverflow="overflow" vert="vert" wrap="square"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type w14:anchorId="0EFDA564" id="_x0000_t202" coordsize="21600,21600" o:spt="202" path="m,l,21600r21600,l21600,xe">
              <v:stroke joinstyle="miter"/>
              <v:path gradientshapeok="t" o:connecttype="rect"/>
            </v:shapetype>
            <v:shape id="Надпись 20" o:spid="_x0000_s1030" type="#_x0000_t202" style="position:absolute;margin-left:720.3pt;margin-top:22.3pt;width:42.75pt;height:489.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" fillcolor="white [3201]" stroked="f" strokeweight=".5pt">
              <v:textbox style="layout-flow:vertical">
                <w:txbxContent>
                  <w:p w14:paraId="1335695A" w14:textId="77777777" w:rsidR="00EB61AB" w:rsidRPr="008456D9" w:rsidRDefault="00EB61AB" w:rsidP="006D4F17">
                    <w:pPr>
                      <w:rPr>
                        <w:rFonts w:ascii="Arial" w:hAnsi="Arial" w:cs="Arial"/>
                        <w:b/>
                      </w:rPr>
                    </w:pPr>
                    <w:r w:rsidRPr="008456D9">
                      <w:rPr>
                        <w:rFonts w:ascii="Arial" w:hAnsi="Arial" w:cs="Arial"/>
                        <w:b/>
                      </w:rPr>
                      <w:t>ГОСТ _______-_______</w:t>
                    </w:r>
                  </w:p>
                  <w:p w14:paraId="03176356" w14:textId="77777777" w:rsidR="00EB61AB" w:rsidRPr="006D4F17" w:rsidRDefault="00EB61AB">
                    <w:pPr>
                      <w:rPr>
                        <w:rFonts w:ascii="Arial" w:hAnsi="Arial" w:cs="Arial"/>
                      </w:rPr>
                    </w:pPr>
                    <w:r w:rsidRPr="008456D9">
                      <w:rPr>
                        <w:rFonts w:ascii="Arial" w:hAnsi="Arial" w:cs="Arial"/>
                        <w:i/>
                      </w:rPr>
                      <w:t xml:space="preserve">(проект </w:t>
                    </w:r>
                    <w:r w:rsidRPr="008456D9">
                      <w:rPr>
                        <w:rFonts w:ascii="Arial" w:hAnsi="Arial" w:cs="Arial"/>
                        <w:i/>
                        <w:lang w:val="en-US"/>
                      </w:rPr>
                      <w:t>RU</w:t>
                    </w:r>
                    <w:r w:rsidRPr="008456D9">
                      <w:rPr>
                        <w:rFonts w:ascii="Arial" w:hAnsi="Arial" w:cs="Arial"/>
                        <w:i/>
                      </w:rPr>
                      <w:t>, первая редакция)</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4384D" w14:textId="77777777" w:rsidR="00EB61AB" w:rsidRPr="004B468D" w:rsidRDefault="00EB61AB" w:rsidP="008B6202">
    <w:pPr>
      <w:pStyle w:val="a7"/>
      <w:widowControl w:val="0"/>
      <w:tabs>
        <w:tab w:val="clear" w:pos="4677"/>
        <w:tab w:val="clear" w:pos="9355"/>
        <w:tab w:val="center" w:pos="4153"/>
        <w:tab w:val="left" w:pos="5954"/>
        <w:tab w:val="right" w:pos="8306"/>
      </w:tabs>
      <w:ind w:left="5954" w:right="-1" w:hanging="851"/>
      <w:rPr>
        <w:rFonts w:ascii="Arial" w:hAnsi="Arial" w:cs="Arial"/>
        <w:b/>
        <w:szCs w:val="20"/>
      </w:rPr>
    </w:pPr>
    <w:r w:rsidRPr="004B468D">
      <w:rPr>
        <w:rFonts w:ascii="Arial" w:hAnsi="Arial" w:cs="Arial"/>
        <w:b/>
        <w:szCs w:val="20"/>
      </w:rPr>
      <w:t xml:space="preserve">ГОСТ </w:t>
    </w:r>
    <w:r>
      <w:rPr>
        <w:rFonts w:ascii="Arial" w:hAnsi="Arial" w:cs="Arial"/>
        <w:b/>
        <w:szCs w:val="20"/>
      </w:rPr>
      <w:t>_______-_______</w:t>
    </w:r>
  </w:p>
  <w:p w14:paraId="7FC09EE3" w14:textId="062FD127" w:rsidR="00EB61AB" w:rsidRPr="004B468D" w:rsidRDefault="00EB61AB" w:rsidP="008B6202">
    <w:pPr>
      <w:pStyle w:val="a7"/>
      <w:widowControl w:val="0"/>
      <w:tabs>
        <w:tab w:val="clear" w:pos="4677"/>
        <w:tab w:val="clear" w:pos="9355"/>
        <w:tab w:val="center" w:pos="4153"/>
        <w:tab w:val="left" w:pos="5954"/>
        <w:tab w:val="right" w:pos="8306"/>
      </w:tabs>
      <w:ind w:left="5954" w:right="-1" w:hanging="851"/>
    </w:pPr>
    <w:r w:rsidRPr="004B468D">
      <w:rPr>
        <w:rFonts w:ascii="Arial" w:hAnsi="Arial" w:cs="Arial"/>
        <w:i/>
        <w:szCs w:val="20"/>
      </w:rPr>
      <w:t xml:space="preserve">(проект </w:t>
    </w:r>
    <w:r w:rsidRPr="004B468D">
      <w:rPr>
        <w:rFonts w:ascii="Arial" w:hAnsi="Arial" w:cs="Arial"/>
        <w:i/>
        <w:szCs w:val="20"/>
        <w:lang w:val="en-US"/>
      </w:rPr>
      <w:t>RU</w:t>
    </w:r>
    <w:r w:rsidRPr="004B468D">
      <w:rPr>
        <w:rFonts w:ascii="Arial" w:hAnsi="Arial" w:cs="Arial"/>
        <w:i/>
        <w:szCs w:val="20"/>
      </w:rPr>
      <w:t xml:space="preserve">, </w:t>
    </w:r>
    <w:r>
      <w:rPr>
        <w:rFonts w:ascii="Arial" w:hAnsi="Arial" w:cs="Arial"/>
        <w:i/>
      </w:rPr>
      <w:t>окончательная</w:t>
    </w:r>
    <w:r w:rsidRPr="004B468D">
      <w:rPr>
        <w:rFonts w:ascii="Arial" w:hAnsi="Arial" w:cs="Arial"/>
        <w:i/>
        <w:szCs w:val="20"/>
      </w:rPr>
      <w:t xml:space="preserve"> редакция)</w:t>
    </w:r>
  </w:p>
  <w:p w14:paraId="1B9C5E28" w14:textId="77777777" w:rsidR="00EB61AB" w:rsidRDefault="00EB61AB" w:rsidP="006B1809">
    <w:pPr>
      <w:pStyle w:val="a7"/>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CB2C8" w14:textId="77777777" w:rsidR="00EB61AB" w:rsidRPr="004B468D" w:rsidRDefault="00EB61AB" w:rsidP="00A724CE">
    <w:pPr>
      <w:pStyle w:val="a7"/>
      <w:widowControl w:val="0"/>
      <w:tabs>
        <w:tab w:val="clear" w:pos="4677"/>
        <w:tab w:val="clear" w:pos="9355"/>
        <w:tab w:val="center" w:pos="4153"/>
        <w:tab w:val="right" w:pos="8306"/>
      </w:tabs>
      <w:ind w:right="-1"/>
      <w:rPr>
        <w:rFonts w:ascii="Arial" w:hAnsi="Arial" w:cs="Arial"/>
        <w:b/>
        <w:szCs w:val="20"/>
      </w:rPr>
    </w:pPr>
    <w:r>
      <w:rPr>
        <w:rFonts w:ascii="Arial" w:hAnsi="Arial" w:cs="Arial"/>
        <w:b/>
        <w:szCs w:val="20"/>
      </w:rPr>
      <w:t xml:space="preserve">                                                                            </w:t>
    </w:r>
    <w:r w:rsidRPr="004B468D">
      <w:rPr>
        <w:rFonts w:ascii="Arial" w:hAnsi="Arial" w:cs="Arial"/>
        <w:b/>
        <w:szCs w:val="20"/>
      </w:rPr>
      <w:t xml:space="preserve">ГОСТ </w:t>
    </w:r>
    <w:r>
      <w:rPr>
        <w:rFonts w:ascii="Arial" w:hAnsi="Arial" w:cs="Arial"/>
        <w:b/>
        <w:szCs w:val="20"/>
      </w:rPr>
      <w:t>_______-_______</w:t>
    </w:r>
  </w:p>
  <w:p w14:paraId="31C38C15" w14:textId="77777777" w:rsidR="00EB61AB" w:rsidRPr="004B468D" w:rsidRDefault="00EB61AB" w:rsidP="00A724CE">
    <w:pPr>
      <w:pStyle w:val="a7"/>
      <w:widowControl w:val="0"/>
      <w:tabs>
        <w:tab w:val="clear" w:pos="4677"/>
        <w:tab w:val="clear" w:pos="9355"/>
        <w:tab w:val="center" w:pos="4153"/>
        <w:tab w:val="right" w:pos="8306"/>
      </w:tabs>
      <w:ind w:left="5954" w:right="-1" w:hanging="992"/>
    </w:pPr>
    <w:r w:rsidRPr="004B468D">
      <w:rPr>
        <w:rFonts w:ascii="Arial" w:hAnsi="Arial" w:cs="Arial"/>
        <w:i/>
        <w:szCs w:val="20"/>
      </w:rPr>
      <w:t xml:space="preserve">(проект </w:t>
    </w:r>
    <w:r w:rsidRPr="004B468D">
      <w:rPr>
        <w:rFonts w:ascii="Arial" w:hAnsi="Arial" w:cs="Arial"/>
        <w:i/>
        <w:szCs w:val="20"/>
        <w:lang w:val="en-US"/>
      </w:rPr>
      <w:t>RUS</w:t>
    </w:r>
    <w:r w:rsidRPr="004B468D">
      <w:rPr>
        <w:rFonts w:ascii="Arial" w:hAnsi="Arial" w:cs="Arial"/>
        <w:i/>
        <w:szCs w:val="20"/>
      </w:rPr>
      <w:t xml:space="preserve">, </w:t>
    </w:r>
    <w:r>
      <w:rPr>
        <w:rFonts w:ascii="Arial" w:hAnsi="Arial" w:cs="Arial"/>
        <w:i/>
        <w:szCs w:val="20"/>
      </w:rPr>
      <w:t>первая</w:t>
    </w:r>
    <w:r w:rsidRPr="004B468D">
      <w:rPr>
        <w:rFonts w:ascii="Arial" w:hAnsi="Arial" w:cs="Arial"/>
        <w:i/>
        <w:szCs w:val="20"/>
      </w:rPr>
      <w:t xml:space="preserve"> редакция)</w:t>
    </w:r>
  </w:p>
  <w:p w14:paraId="35E1CAE9" w14:textId="77777777" w:rsidR="00EB61AB" w:rsidRPr="00AA3C16" w:rsidRDefault="00EB61AB">
    <w:pPr>
      <w:pStyle w:val="a7"/>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BD71F" w14:textId="77777777" w:rsidR="00EB61AB" w:rsidRPr="00AA3C16" w:rsidRDefault="00EB61AB">
    <w:pPr>
      <w:pStyle w:val="a7"/>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A25AA" w14:textId="77777777" w:rsidR="00EB61AB" w:rsidRPr="004B468D" w:rsidRDefault="00EB61AB" w:rsidP="006B1809">
    <w:pPr>
      <w:pStyle w:val="a7"/>
      <w:widowControl w:val="0"/>
      <w:tabs>
        <w:tab w:val="clear" w:pos="4677"/>
        <w:tab w:val="clear" w:pos="9355"/>
        <w:tab w:val="center" w:pos="4153"/>
        <w:tab w:val="right" w:pos="8306"/>
      </w:tabs>
      <w:ind w:right="-1"/>
      <w:rPr>
        <w:rFonts w:ascii="Arial" w:hAnsi="Arial" w:cs="Arial"/>
        <w:b/>
        <w:szCs w:val="20"/>
      </w:rPr>
    </w:pPr>
    <w:r w:rsidRPr="004B468D">
      <w:rPr>
        <w:rFonts w:ascii="Arial" w:hAnsi="Arial" w:cs="Arial"/>
        <w:b/>
        <w:szCs w:val="20"/>
      </w:rPr>
      <w:t xml:space="preserve">ГОСТ </w:t>
    </w:r>
    <w:r>
      <w:rPr>
        <w:rFonts w:ascii="Arial" w:hAnsi="Arial" w:cs="Arial"/>
        <w:b/>
        <w:szCs w:val="20"/>
      </w:rPr>
      <w:t>_______-_______</w:t>
    </w:r>
  </w:p>
  <w:p w14:paraId="4BC3BD41" w14:textId="77777777" w:rsidR="00EB61AB" w:rsidRPr="004B468D" w:rsidRDefault="00EB61AB" w:rsidP="006B1809">
    <w:pPr>
      <w:pStyle w:val="a7"/>
      <w:widowControl w:val="0"/>
      <w:tabs>
        <w:tab w:val="clear" w:pos="4677"/>
        <w:tab w:val="clear" w:pos="9355"/>
        <w:tab w:val="center" w:pos="4153"/>
        <w:tab w:val="right" w:pos="8306"/>
      </w:tabs>
      <w:ind w:right="-1"/>
    </w:pPr>
    <w:r w:rsidRPr="004B468D">
      <w:rPr>
        <w:rFonts w:ascii="Arial" w:hAnsi="Arial" w:cs="Arial"/>
        <w:i/>
        <w:szCs w:val="20"/>
      </w:rPr>
      <w:t xml:space="preserve">(проект </w:t>
    </w:r>
    <w:r w:rsidRPr="004B468D">
      <w:rPr>
        <w:rFonts w:ascii="Arial" w:hAnsi="Arial" w:cs="Arial"/>
        <w:i/>
        <w:szCs w:val="20"/>
        <w:lang w:val="en-US"/>
      </w:rPr>
      <w:t>RU</w:t>
    </w:r>
    <w:r w:rsidRPr="004B468D">
      <w:rPr>
        <w:rFonts w:ascii="Arial" w:hAnsi="Arial" w:cs="Arial"/>
        <w:i/>
        <w:szCs w:val="20"/>
      </w:rPr>
      <w:t xml:space="preserve">, </w:t>
    </w:r>
    <w:r>
      <w:rPr>
        <w:rFonts w:ascii="Arial" w:hAnsi="Arial" w:cs="Arial"/>
        <w:i/>
        <w:szCs w:val="20"/>
      </w:rPr>
      <w:t>первая</w:t>
    </w:r>
    <w:r w:rsidRPr="004B468D">
      <w:rPr>
        <w:rFonts w:ascii="Arial" w:hAnsi="Arial" w:cs="Arial"/>
        <w:i/>
        <w:szCs w:val="20"/>
      </w:rPr>
      <w:t xml:space="preserve"> редакция)</w:t>
    </w:r>
  </w:p>
  <w:p w14:paraId="2F403FEE" w14:textId="77777777" w:rsidR="00EB61AB" w:rsidRDefault="00EB61AB" w:rsidP="006B1809">
    <w:pPr>
      <w:pStyle w:val="a7"/>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BE6B8" w14:textId="77777777" w:rsidR="00EB61AB" w:rsidRDefault="00EB61AB">
    <w:pPr>
      <w:pStyle w:val="a7"/>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EE4CB" w14:textId="77777777" w:rsidR="00EB61AB" w:rsidRDefault="00EB61AB">
    <w:pPr>
      <w:pStyle w:val="a7"/>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rPr>
      <w:id w:val="979115979"/>
      <w:docPartObj>
        <w:docPartGallery w:val="Page Numbers (Top of Page)"/>
        <w:docPartUnique/>
      </w:docPartObj>
    </w:sdtPr>
    <w:sdtContent>
      <w:p w14:paraId="07AB6BEB" w14:textId="77777777" w:rsidR="00EB61AB" w:rsidRPr="00D3175C" w:rsidRDefault="00EB61AB" w:rsidP="00E345AA">
        <w:pPr>
          <w:pStyle w:val="a7"/>
          <w:widowControl w:val="0"/>
          <w:ind w:right="-1"/>
          <w:rPr>
            <w:rFonts w:ascii="Arial" w:hAnsi="Arial" w:cs="Arial"/>
            <w:b/>
          </w:rPr>
        </w:pPr>
        <w:r w:rsidRPr="00D3175C">
          <w:rPr>
            <w:rFonts w:ascii="Arial" w:hAnsi="Arial" w:cs="Arial"/>
            <w:b/>
          </w:rPr>
          <w:t>ГОСТ _______-______</w:t>
        </w:r>
      </w:p>
      <w:p w14:paraId="5657BF52" w14:textId="77777777" w:rsidR="00EB61AB" w:rsidRDefault="00EB61AB" w:rsidP="00E345AA">
        <w:pPr>
          <w:pStyle w:val="a7"/>
          <w:rPr>
            <w:rFonts w:ascii="Arial" w:hAnsi="Arial" w:cs="Arial"/>
            <w:b/>
          </w:rPr>
        </w:pPr>
        <w:r w:rsidRPr="00EA0B58">
          <w:rPr>
            <w:rFonts w:ascii="Arial" w:hAnsi="Arial" w:cs="Arial"/>
            <w:i/>
          </w:rPr>
          <w:t>(проект</w:t>
        </w:r>
        <w:r w:rsidRPr="0012316B">
          <w:rPr>
            <w:rFonts w:ascii="Arial" w:hAnsi="Arial" w:cs="Arial"/>
            <w:i/>
          </w:rPr>
          <w:t xml:space="preserve"> </w:t>
        </w:r>
        <w:r w:rsidRPr="00EA0B58">
          <w:rPr>
            <w:rFonts w:ascii="Arial" w:hAnsi="Arial" w:cs="Arial"/>
            <w:i/>
            <w:lang w:val="en-US"/>
          </w:rPr>
          <w:t>RU</w:t>
        </w:r>
        <w:r w:rsidRPr="00EA0B58">
          <w:rPr>
            <w:rFonts w:ascii="Arial" w:hAnsi="Arial" w:cs="Arial"/>
            <w:i/>
          </w:rPr>
          <w:t xml:space="preserve">, </w:t>
        </w:r>
        <w:r>
          <w:rPr>
            <w:rFonts w:ascii="Arial" w:hAnsi="Arial" w:cs="Arial"/>
            <w:i/>
          </w:rPr>
          <w:t>окончательная</w:t>
        </w:r>
        <w:r w:rsidRPr="00EA0B58">
          <w:rPr>
            <w:rFonts w:ascii="Arial" w:hAnsi="Arial" w:cs="Arial"/>
            <w:i/>
          </w:rPr>
          <w:t xml:space="preserve"> редакция)</w:t>
        </w:r>
      </w:p>
    </w:sdtContent>
  </w:sdt>
  <w:p w14:paraId="771AD5C8" w14:textId="39BB9E25" w:rsidR="00EB61AB" w:rsidRPr="007C491F" w:rsidRDefault="00EB61AB" w:rsidP="007C491F">
    <w:pPr>
      <w:pStyle w:val="a7"/>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rPr>
      <w:id w:val="-1319949623"/>
      <w:docPartObj>
        <w:docPartGallery w:val="Page Numbers (Top of Page)"/>
        <w:docPartUnique/>
      </w:docPartObj>
    </w:sdtPr>
    <w:sdtContent>
      <w:p w14:paraId="2521C1D6" w14:textId="77777777" w:rsidR="00EB61AB" w:rsidRPr="00D3175C" w:rsidRDefault="00EB61AB" w:rsidP="00E345AA">
        <w:pPr>
          <w:pStyle w:val="a7"/>
          <w:widowControl w:val="0"/>
          <w:ind w:right="-1" w:firstLine="5245"/>
          <w:jc w:val="both"/>
          <w:rPr>
            <w:rFonts w:ascii="Arial" w:hAnsi="Arial" w:cs="Arial"/>
            <w:b/>
          </w:rPr>
        </w:pPr>
        <w:r w:rsidRPr="00D3175C">
          <w:rPr>
            <w:rFonts w:ascii="Arial" w:hAnsi="Arial" w:cs="Arial"/>
            <w:b/>
          </w:rPr>
          <w:t>ГОСТ _______-______</w:t>
        </w:r>
      </w:p>
      <w:p w14:paraId="1B15E7C4" w14:textId="77777777" w:rsidR="00EB61AB" w:rsidRDefault="00EB61AB" w:rsidP="00E345AA">
        <w:pPr>
          <w:pStyle w:val="a7"/>
          <w:ind w:firstLine="5245"/>
          <w:jc w:val="both"/>
          <w:rPr>
            <w:rFonts w:ascii="Arial" w:hAnsi="Arial" w:cs="Arial"/>
            <w:b/>
          </w:rPr>
        </w:pPr>
        <w:r w:rsidRPr="00EA0B58">
          <w:rPr>
            <w:rFonts w:ascii="Arial" w:hAnsi="Arial" w:cs="Arial"/>
            <w:i/>
          </w:rPr>
          <w:t>(проект</w:t>
        </w:r>
        <w:r w:rsidRPr="0012316B">
          <w:rPr>
            <w:rFonts w:ascii="Arial" w:hAnsi="Arial" w:cs="Arial"/>
            <w:i/>
          </w:rPr>
          <w:t xml:space="preserve"> </w:t>
        </w:r>
        <w:r w:rsidRPr="00EA0B58">
          <w:rPr>
            <w:rFonts w:ascii="Arial" w:hAnsi="Arial" w:cs="Arial"/>
            <w:i/>
            <w:lang w:val="en-US"/>
          </w:rPr>
          <w:t>RU</w:t>
        </w:r>
        <w:r w:rsidRPr="00EA0B58">
          <w:rPr>
            <w:rFonts w:ascii="Arial" w:hAnsi="Arial" w:cs="Arial"/>
            <w:i/>
          </w:rPr>
          <w:t xml:space="preserve">, </w:t>
        </w:r>
        <w:r>
          <w:rPr>
            <w:rFonts w:ascii="Arial" w:hAnsi="Arial" w:cs="Arial"/>
            <w:i/>
          </w:rPr>
          <w:t>окончательная</w:t>
        </w:r>
        <w:r w:rsidRPr="00EA0B58">
          <w:rPr>
            <w:rFonts w:ascii="Arial" w:hAnsi="Arial" w:cs="Arial"/>
            <w:i/>
          </w:rPr>
          <w:t xml:space="preserve"> редакция)</w:t>
        </w:r>
      </w:p>
    </w:sdtContent>
  </w:sdt>
  <w:p w14:paraId="6207182C" w14:textId="77777777" w:rsidR="00EB61AB" w:rsidRPr="00E345AA" w:rsidRDefault="00EB61AB" w:rsidP="00E345AA">
    <w:pPr>
      <w:pStyle w:val="a7"/>
      <w:jc w:val="right"/>
      <w:rPr>
        <w:rFonts w:ascii="Arial" w:hAnsi="Arial" w:cs="Arial"/>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pStyle w:val="a"/>
      <w:lvlText w:val="*"/>
      <w:lvlJc w:val="left"/>
    </w:lvl>
  </w:abstractNum>
  <w:abstractNum w:abstractNumId="1" w15:restartNumberingAfterBreak="0">
    <w:nsid w:val="01FB173F"/>
    <w:multiLevelType w:val="hybridMultilevel"/>
    <w:tmpl w:val="ACB646C2"/>
    <w:lvl w:ilvl="0" w:tplc="D4E634C2">
      <w:start w:val="1"/>
      <w:numFmt w:val="decimal"/>
      <w:lvlText w:val="7.5.%1"/>
      <w:lvlJc w:val="left"/>
      <w:pPr>
        <w:ind w:left="1429" w:hanging="360"/>
      </w:pPr>
      <w:rPr>
        <w:rFonts w:ascii="Arial" w:hAnsi="Arial" w:cs="Arial" w:hint="default"/>
        <w:b w:val="0"/>
        <w:i w:val="0"/>
        <w:sz w:val="24"/>
      </w:rPr>
    </w:lvl>
    <w:lvl w:ilvl="1" w:tplc="5590DFD2" w:tentative="1">
      <w:start w:val="1"/>
      <w:numFmt w:val="lowerLetter"/>
      <w:lvlText w:val="%2."/>
      <w:lvlJc w:val="left"/>
      <w:pPr>
        <w:ind w:left="2149" w:hanging="360"/>
      </w:pPr>
    </w:lvl>
    <w:lvl w:ilvl="2" w:tplc="36AE183E" w:tentative="1">
      <w:start w:val="1"/>
      <w:numFmt w:val="lowerRoman"/>
      <w:lvlText w:val="%3."/>
      <w:lvlJc w:val="right"/>
      <w:pPr>
        <w:ind w:left="2869" w:hanging="180"/>
      </w:pPr>
    </w:lvl>
    <w:lvl w:ilvl="3" w:tplc="80187C92" w:tentative="1">
      <w:start w:val="1"/>
      <w:numFmt w:val="decimal"/>
      <w:lvlText w:val="%4."/>
      <w:lvlJc w:val="left"/>
      <w:pPr>
        <w:ind w:left="3589" w:hanging="360"/>
      </w:pPr>
    </w:lvl>
    <w:lvl w:ilvl="4" w:tplc="8722B458" w:tentative="1">
      <w:start w:val="1"/>
      <w:numFmt w:val="lowerLetter"/>
      <w:lvlText w:val="%5."/>
      <w:lvlJc w:val="left"/>
      <w:pPr>
        <w:ind w:left="4309" w:hanging="360"/>
      </w:pPr>
    </w:lvl>
    <w:lvl w:ilvl="5" w:tplc="37B470D8" w:tentative="1">
      <w:start w:val="1"/>
      <w:numFmt w:val="lowerRoman"/>
      <w:lvlText w:val="%6."/>
      <w:lvlJc w:val="right"/>
      <w:pPr>
        <w:ind w:left="5029" w:hanging="180"/>
      </w:pPr>
    </w:lvl>
    <w:lvl w:ilvl="6" w:tplc="7F1861B4" w:tentative="1">
      <w:start w:val="1"/>
      <w:numFmt w:val="decimal"/>
      <w:lvlText w:val="%7."/>
      <w:lvlJc w:val="left"/>
      <w:pPr>
        <w:ind w:left="5749" w:hanging="360"/>
      </w:pPr>
    </w:lvl>
    <w:lvl w:ilvl="7" w:tplc="BC466644" w:tentative="1">
      <w:start w:val="1"/>
      <w:numFmt w:val="lowerLetter"/>
      <w:lvlText w:val="%8."/>
      <w:lvlJc w:val="left"/>
      <w:pPr>
        <w:ind w:left="6469" w:hanging="360"/>
      </w:pPr>
    </w:lvl>
    <w:lvl w:ilvl="8" w:tplc="9FF6274C" w:tentative="1">
      <w:start w:val="1"/>
      <w:numFmt w:val="lowerRoman"/>
      <w:lvlText w:val="%9."/>
      <w:lvlJc w:val="right"/>
      <w:pPr>
        <w:ind w:left="7189" w:hanging="180"/>
      </w:pPr>
    </w:lvl>
  </w:abstractNum>
  <w:abstractNum w:abstractNumId="2" w15:restartNumberingAfterBreak="0">
    <w:nsid w:val="02314A27"/>
    <w:multiLevelType w:val="hybridMultilevel"/>
    <w:tmpl w:val="9006D832"/>
    <w:lvl w:ilvl="0" w:tplc="0A6AD300">
      <w:start w:val="1"/>
      <w:numFmt w:val="decimal"/>
      <w:lvlText w:val="%1"/>
      <w:lvlJc w:val="left"/>
      <w:pPr>
        <w:ind w:left="360" w:hanging="360"/>
      </w:pPr>
      <w:rPr>
        <w:rFonts w:ascii="Arial" w:hAnsi="Arial" w:cs="Arial" w:hint="default"/>
        <w:b w:val="0"/>
        <w:i w:val="0"/>
        <w:sz w:val="20"/>
        <w:szCs w:val="20"/>
      </w:rPr>
    </w:lvl>
    <w:lvl w:ilvl="1" w:tplc="3BA0DCE8" w:tentative="1">
      <w:start w:val="1"/>
      <w:numFmt w:val="lowerLetter"/>
      <w:lvlText w:val="%2."/>
      <w:lvlJc w:val="left"/>
      <w:pPr>
        <w:ind w:left="1080" w:hanging="360"/>
      </w:pPr>
    </w:lvl>
    <w:lvl w:ilvl="2" w:tplc="52644EE8" w:tentative="1">
      <w:start w:val="1"/>
      <w:numFmt w:val="lowerRoman"/>
      <w:lvlText w:val="%3."/>
      <w:lvlJc w:val="right"/>
      <w:pPr>
        <w:ind w:left="1800" w:hanging="180"/>
      </w:pPr>
    </w:lvl>
    <w:lvl w:ilvl="3" w:tplc="80223E28" w:tentative="1">
      <w:start w:val="1"/>
      <w:numFmt w:val="decimal"/>
      <w:lvlText w:val="%4."/>
      <w:lvlJc w:val="left"/>
      <w:pPr>
        <w:ind w:left="2520" w:hanging="360"/>
      </w:pPr>
    </w:lvl>
    <w:lvl w:ilvl="4" w:tplc="EFB0C05C" w:tentative="1">
      <w:start w:val="1"/>
      <w:numFmt w:val="lowerLetter"/>
      <w:lvlText w:val="%5."/>
      <w:lvlJc w:val="left"/>
      <w:pPr>
        <w:ind w:left="3240" w:hanging="360"/>
      </w:pPr>
    </w:lvl>
    <w:lvl w:ilvl="5" w:tplc="0F429644" w:tentative="1">
      <w:start w:val="1"/>
      <w:numFmt w:val="lowerRoman"/>
      <w:lvlText w:val="%6."/>
      <w:lvlJc w:val="right"/>
      <w:pPr>
        <w:ind w:left="3960" w:hanging="180"/>
      </w:pPr>
    </w:lvl>
    <w:lvl w:ilvl="6" w:tplc="3CDE7F3C" w:tentative="1">
      <w:start w:val="1"/>
      <w:numFmt w:val="decimal"/>
      <w:lvlText w:val="%7."/>
      <w:lvlJc w:val="left"/>
      <w:pPr>
        <w:ind w:left="4680" w:hanging="360"/>
      </w:pPr>
    </w:lvl>
    <w:lvl w:ilvl="7" w:tplc="9DB46E1C" w:tentative="1">
      <w:start w:val="1"/>
      <w:numFmt w:val="lowerLetter"/>
      <w:lvlText w:val="%8."/>
      <w:lvlJc w:val="left"/>
      <w:pPr>
        <w:ind w:left="5400" w:hanging="360"/>
      </w:pPr>
    </w:lvl>
    <w:lvl w:ilvl="8" w:tplc="81A6280C" w:tentative="1">
      <w:start w:val="1"/>
      <w:numFmt w:val="lowerRoman"/>
      <w:lvlText w:val="%9."/>
      <w:lvlJc w:val="right"/>
      <w:pPr>
        <w:ind w:left="6120" w:hanging="180"/>
      </w:pPr>
    </w:lvl>
  </w:abstractNum>
  <w:abstractNum w:abstractNumId="3" w15:restartNumberingAfterBreak="0">
    <w:nsid w:val="03690126"/>
    <w:multiLevelType w:val="hybridMultilevel"/>
    <w:tmpl w:val="691E023C"/>
    <w:lvl w:ilvl="0" w:tplc="26F61738">
      <w:start w:val="1"/>
      <w:numFmt w:val="russianLower"/>
      <w:lvlText w:val="%1)"/>
      <w:lvlJc w:val="left"/>
      <w:pPr>
        <w:ind w:left="1429" w:hanging="360"/>
      </w:pPr>
      <w:rPr>
        <w:rFonts w:cs="Times New Roman" w:hint="default"/>
        <w:caps w:val="0"/>
        <w:strike w:val="0"/>
        <w:dstrike w:val="0"/>
        <w:vanish w:val="0"/>
        <w:color w:val="auto"/>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2CC8A30" w:tentative="1">
      <w:start w:val="1"/>
      <w:numFmt w:val="lowerLetter"/>
      <w:lvlText w:val="%2."/>
      <w:lvlJc w:val="left"/>
      <w:pPr>
        <w:ind w:left="2149" w:hanging="360"/>
      </w:pPr>
    </w:lvl>
    <w:lvl w:ilvl="2" w:tplc="FF9CB29E" w:tentative="1">
      <w:start w:val="1"/>
      <w:numFmt w:val="lowerRoman"/>
      <w:lvlText w:val="%3."/>
      <w:lvlJc w:val="right"/>
      <w:pPr>
        <w:ind w:left="2869" w:hanging="180"/>
      </w:pPr>
    </w:lvl>
    <w:lvl w:ilvl="3" w:tplc="FAFAF822" w:tentative="1">
      <w:start w:val="1"/>
      <w:numFmt w:val="decimal"/>
      <w:lvlText w:val="%4."/>
      <w:lvlJc w:val="left"/>
      <w:pPr>
        <w:ind w:left="3589" w:hanging="360"/>
      </w:pPr>
    </w:lvl>
    <w:lvl w:ilvl="4" w:tplc="DA92D3E8" w:tentative="1">
      <w:start w:val="1"/>
      <w:numFmt w:val="lowerLetter"/>
      <w:lvlText w:val="%5."/>
      <w:lvlJc w:val="left"/>
      <w:pPr>
        <w:ind w:left="4309" w:hanging="360"/>
      </w:pPr>
    </w:lvl>
    <w:lvl w:ilvl="5" w:tplc="163A26D4" w:tentative="1">
      <w:start w:val="1"/>
      <w:numFmt w:val="lowerRoman"/>
      <w:lvlText w:val="%6."/>
      <w:lvlJc w:val="right"/>
      <w:pPr>
        <w:ind w:left="5029" w:hanging="180"/>
      </w:pPr>
    </w:lvl>
    <w:lvl w:ilvl="6" w:tplc="FAF899E4" w:tentative="1">
      <w:start w:val="1"/>
      <w:numFmt w:val="decimal"/>
      <w:lvlText w:val="%7."/>
      <w:lvlJc w:val="left"/>
      <w:pPr>
        <w:ind w:left="5749" w:hanging="360"/>
      </w:pPr>
    </w:lvl>
    <w:lvl w:ilvl="7" w:tplc="3F1ECE20" w:tentative="1">
      <w:start w:val="1"/>
      <w:numFmt w:val="lowerLetter"/>
      <w:lvlText w:val="%8."/>
      <w:lvlJc w:val="left"/>
      <w:pPr>
        <w:ind w:left="6469" w:hanging="360"/>
      </w:pPr>
    </w:lvl>
    <w:lvl w:ilvl="8" w:tplc="393E505E" w:tentative="1">
      <w:start w:val="1"/>
      <w:numFmt w:val="lowerRoman"/>
      <w:lvlText w:val="%9."/>
      <w:lvlJc w:val="right"/>
      <w:pPr>
        <w:ind w:left="7189" w:hanging="180"/>
      </w:pPr>
    </w:lvl>
  </w:abstractNum>
  <w:abstractNum w:abstractNumId="4" w15:restartNumberingAfterBreak="0">
    <w:nsid w:val="04317DD2"/>
    <w:multiLevelType w:val="hybridMultilevel"/>
    <w:tmpl w:val="D4ECD85C"/>
    <w:lvl w:ilvl="0" w:tplc="9B90619E">
      <w:start w:val="1"/>
      <w:numFmt w:val="decimal"/>
      <w:lvlText w:val="7.3.%1"/>
      <w:lvlJc w:val="left"/>
      <w:pPr>
        <w:ind w:left="1440" w:hanging="360"/>
      </w:pPr>
      <w:rPr>
        <w:rFonts w:ascii="Arial" w:hAnsi="Arial" w:cs="Arial" w:hint="default"/>
        <w:b w:val="0"/>
        <w:bCs w:val="0"/>
        <w:sz w:val="24"/>
        <w:szCs w:val="24"/>
      </w:rPr>
    </w:lvl>
    <w:lvl w:ilvl="1" w:tplc="4A2E3862" w:tentative="1">
      <w:start w:val="1"/>
      <w:numFmt w:val="lowerLetter"/>
      <w:lvlText w:val="%2."/>
      <w:lvlJc w:val="left"/>
      <w:pPr>
        <w:ind w:left="2160" w:hanging="360"/>
      </w:pPr>
    </w:lvl>
    <w:lvl w:ilvl="2" w:tplc="61346C04" w:tentative="1">
      <w:start w:val="1"/>
      <w:numFmt w:val="lowerRoman"/>
      <w:lvlText w:val="%3."/>
      <w:lvlJc w:val="right"/>
      <w:pPr>
        <w:ind w:left="2880" w:hanging="180"/>
      </w:pPr>
    </w:lvl>
    <w:lvl w:ilvl="3" w:tplc="4760980A" w:tentative="1">
      <w:start w:val="1"/>
      <w:numFmt w:val="decimal"/>
      <w:lvlText w:val="%4."/>
      <w:lvlJc w:val="left"/>
      <w:pPr>
        <w:ind w:left="3600" w:hanging="360"/>
      </w:pPr>
    </w:lvl>
    <w:lvl w:ilvl="4" w:tplc="56DE15F6" w:tentative="1">
      <w:start w:val="1"/>
      <w:numFmt w:val="lowerLetter"/>
      <w:lvlText w:val="%5."/>
      <w:lvlJc w:val="left"/>
      <w:pPr>
        <w:ind w:left="4320" w:hanging="360"/>
      </w:pPr>
    </w:lvl>
    <w:lvl w:ilvl="5" w:tplc="D4D6D4BE" w:tentative="1">
      <w:start w:val="1"/>
      <w:numFmt w:val="lowerRoman"/>
      <w:lvlText w:val="%6."/>
      <w:lvlJc w:val="right"/>
      <w:pPr>
        <w:ind w:left="5040" w:hanging="180"/>
      </w:pPr>
    </w:lvl>
    <w:lvl w:ilvl="6" w:tplc="0840E1FE" w:tentative="1">
      <w:start w:val="1"/>
      <w:numFmt w:val="decimal"/>
      <w:lvlText w:val="%7."/>
      <w:lvlJc w:val="left"/>
      <w:pPr>
        <w:ind w:left="5760" w:hanging="360"/>
      </w:pPr>
    </w:lvl>
    <w:lvl w:ilvl="7" w:tplc="663A590A" w:tentative="1">
      <w:start w:val="1"/>
      <w:numFmt w:val="lowerLetter"/>
      <w:lvlText w:val="%8."/>
      <w:lvlJc w:val="left"/>
      <w:pPr>
        <w:ind w:left="6480" w:hanging="360"/>
      </w:pPr>
    </w:lvl>
    <w:lvl w:ilvl="8" w:tplc="68841AD4" w:tentative="1">
      <w:start w:val="1"/>
      <w:numFmt w:val="lowerRoman"/>
      <w:lvlText w:val="%9."/>
      <w:lvlJc w:val="right"/>
      <w:pPr>
        <w:ind w:left="7200" w:hanging="180"/>
      </w:pPr>
    </w:lvl>
  </w:abstractNum>
  <w:abstractNum w:abstractNumId="5" w15:restartNumberingAfterBreak="0">
    <w:nsid w:val="081F4EA6"/>
    <w:multiLevelType w:val="multilevel"/>
    <w:tmpl w:val="C6A6728C"/>
    <w:lvl w:ilvl="0">
      <w:start w:val="8"/>
      <w:numFmt w:val="decimal"/>
      <w:lvlText w:val="%1"/>
      <w:lvlJc w:val="left"/>
      <w:pPr>
        <w:ind w:left="480" w:hanging="480"/>
      </w:pPr>
      <w:rPr>
        <w:rFonts w:ascii="Times New Roman" w:eastAsia="Times New Roman" w:hAnsi="Times New Roman" w:cs="Times New Roman" w:hint="default"/>
        <w:sz w:val="24"/>
      </w:rPr>
    </w:lvl>
    <w:lvl w:ilvl="1">
      <w:start w:val="5"/>
      <w:numFmt w:val="decimal"/>
      <w:lvlText w:val="%1.%2"/>
      <w:lvlJc w:val="left"/>
      <w:pPr>
        <w:ind w:left="834" w:hanging="480"/>
      </w:pPr>
      <w:rPr>
        <w:rFonts w:ascii="Times New Roman" w:eastAsia="Times New Roman" w:hAnsi="Times New Roman" w:cs="Times New Roman" w:hint="default"/>
        <w:sz w:val="24"/>
      </w:rPr>
    </w:lvl>
    <w:lvl w:ilvl="2">
      <w:start w:val="1"/>
      <w:numFmt w:val="decimal"/>
      <w:suff w:val="space"/>
      <w:lvlText w:val="7.6.1.%3"/>
      <w:lvlJc w:val="left"/>
      <w:pPr>
        <w:ind w:left="1428" w:hanging="720"/>
      </w:pPr>
      <w:rPr>
        <w:rFonts w:cs="Times New Roman" w:hint="default"/>
        <w:b w:val="0"/>
        <w:i w:val="0"/>
        <w:sz w:val="24"/>
      </w:rPr>
    </w:lvl>
    <w:lvl w:ilvl="3">
      <w:start w:val="1"/>
      <w:numFmt w:val="decimal"/>
      <w:lvlText w:val="%1.%2.%3.%4"/>
      <w:lvlJc w:val="left"/>
      <w:pPr>
        <w:ind w:left="1782" w:hanging="720"/>
      </w:pPr>
      <w:rPr>
        <w:rFonts w:ascii="Times New Roman" w:eastAsia="Times New Roman" w:hAnsi="Times New Roman" w:cs="Times New Roman" w:hint="default"/>
        <w:sz w:val="24"/>
      </w:rPr>
    </w:lvl>
    <w:lvl w:ilvl="4">
      <w:start w:val="1"/>
      <w:numFmt w:val="decimal"/>
      <w:lvlText w:val="%1.%2.%3.%4.%5"/>
      <w:lvlJc w:val="left"/>
      <w:pPr>
        <w:ind w:left="2496" w:hanging="1080"/>
      </w:pPr>
      <w:rPr>
        <w:rFonts w:ascii="Times New Roman" w:eastAsia="Times New Roman" w:hAnsi="Times New Roman" w:cs="Times New Roman" w:hint="default"/>
        <w:sz w:val="24"/>
      </w:rPr>
    </w:lvl>
    <w:lvl w:ilvl="5">
      <w:start w:val="1"/>
      <w:numFmt w:val="decimal"/>
      <w:lvlText w:val="%1.%2.%3.%4.%5.%6"/>
      <w:lvlJc w:val="left"/>
      <w:pPr>
        <w:ind w:left="2850" w:hanging="1080"/>
      </w:pPr>
      <w:rPr>
        <w:rFonts w:ascii="Times New Roman" w:eastAsia="Times New Roman" w:hAnsi="Times New Roman" w:cs="Times New Roman" w:hint="default"/>
        <w:sz w:val="24"/>
      </w:rPr>
    </w:lvl>
    <w:lvl w:ilvl="6">
      <w:start w:val="1"/>
      <w:numFmt w:val="decimal"/>
      <w:lvlText w:val="%1.%2.%3.%4.%5.%6.%7"/>
      <w:lvlJc w:val="left"/>
      <w:pPr>
        <w:ind w:left="3564" w:hanging="1440"/>
      </w:pPr>
      <w:rPr>
        <w:rFonts w:ascii="Times New Roman" w:eastAsia="Times New Roman" w:hAnsi="Times New Roman" w:cs="Times New Roman" w:hint="default"/>
        <w:sz w:val="24"/>
      </w:rPr>
    </w:lvl>
    <w:lvl w:ilvl="7">
      <w:start w:val="1"/>
      <w:numFmt w:val="decimal"/>
      <w:lvlText w:val="%1.%2.%3.%4.%5.%6.%7.%8"/>
      <w:lvlJc w:val="left"/>
      <w:pPr>
        <w:ind w:left="3918" w:hanging="1440"/>
      </w:pPr>
      <w:rPr>
        <w:rFonts w:ascii="Times New Roman" w:eastAsia="Times New Roman" w:hAnsi="Times New Roman" w:cs="Times New Roman" w:hint="default"/>
        <w:sz w:val="24"/>
      </w:rPr>
    </w:lvl>
    <w:lvl w:ilvl="8">
      <w:start w:val="1"/>
      <w:numFmt w:val="decimal"/>
      <w:lvlText w:val="%1.%2.%3.%4.%5.%6.%7.%8.%9"/>
      <w:lvlJc w:val="left"/>
      <w:pPr>
        <w:ind w:left="4272" w:hanging="1440"/>
      </w:pPr>
      <w:rPr>
        <w:rFonts w:ascii="Times New Roman" w:eastAsia="Times New Roman" w:hAnsi="Times New Roman" w:cs="Times New Roman" w:hint="default"/>
        <w:sz w:val="24"/>
      </w:rPr>
    </w:lvl>
  </w:abstractNum>
  <w:abstractNum w:abstractNumId="6" w15:restartNumberingAfterBreak="0">
    <w:nsid w:val="09AC4B06"/>
    <w:multiLevelType w:val="hybridMultilevel"/>
    <w:tmpl w:val="F7D0A09E"/>
    <w:lvl w:ilvl="0" w:tplc="D708E3FC">
      <w:start w:val="1"/>
      <w:numFmt w:val="decimal"/>
      <w:lvlText w:val="Б.%1"/>
      <w:lvlJc w:val="left"/>
      <w:pPr>
        <w:ind w:left="720" w:hanging="360"/>
      </w:pPr>
      <w:rPr>
        <w:rFonts w:hint="default"/>
        <w:color w:val="auto"/>
      </w:rPr>
    </w:lvl>
    <w:lvl w:ilvl="1" w:tplc="BC102A10" w:tentative="1">
      <w:start w:val="1"/>
      <w:numFmt w:val="lowerLetter"/>
      <w:lvlText w:val="%2."/>
      <w:lvlJc w:val="left"/>
      <w:pPr>
        <w:ind w:left="1440" w:hanging="360"/>
      </w:pPr>
    </w:lvl>
    <w:lvl w:ilvl="2" w:tplc="2D7C6318" w:tentative="1">
      <w:start w:val="1"/>
      <w:numFmt w:val="lowerRoman"/>
      <w:lvlText w:val="%3."/>
      <w:lvlJc w:val="right"/>
      <w:pPr>
        <w:ind w:left="2160" w:hanging="180"/>
      </w:pPr>
    </w:lvl>
    <w:lvl w:ilvl="3" w:tplc="F0BE2FE8" w:tentative="1">
      <w:start w:val="1"/>
      <w:numFmt w:val="decimal"/>
      <w:lvlText w:val="%4."/>
      <w:lvlJc w:val="left"/>
      <w:pPr>
        <w:ind w:left="2880" w:hanging="360"/>
      </w:pPr>
    </w:lvl>
    <w:lvl w:ilvl="4" w:tplc="37C25FD4" w:tentative="1">
      <w:start w:val="1"/>
      <w:numFmt w:val="lowerLetter"/>
      <w:lvlText w:val="%5."/>
      <w:lvlJc w:val="left"/>
      <w:pPr>
        <w:ind w:left="3600" w:hanging="360"/>
      </w:pPr>
    </w:lvl>
    <w:lvl w:ilvl="5" w:tplc="D88AA94E" w:tentative="1">
      <w:start w:val="1"/>
      <w:numFmt w:val="lowerRoman"/>
      <w:lvlText w:val="%6."/>
      <w:lvlJc w:val="right"/>
      <w:pPr>
        <w:ind w:left="4320" w:hanging="180"/>
      </w:pPr>
    </w:lvl>
    <w:lvl w:ilvl="6" w:tplc="9506A7CE" w:tentative="1">
      <w:start w:val="1"/>
      <w:numFmt w:val="decimal"/>
      <w:lvlText w:val="%7."/>
      <w:lvlJc w:val="left"/>
      <w:pPr>
        <w:ind w:left="5040" w:hanging="360"/>
      </w:pPr>
    </w:lvl>
    <w:lvl w:ilvl="7" w:tplc="381E607A" w:tentative="1">
      <w:start w:val="1"/>
      <w:numFmt w:val="lowerLetter"/>
      <w:lvlText w:val="%8."/>
      <w:lvlJc w:val="left"/>
      <w:pPr>
        <w:ind w:left="5760" w:hanging="360"/>
      </w:pPr>
    </w:lvl>
    <w:lvl w:ilvl="8" w:tplc="AB0EE18E" w:tentative="1">
      <w:start w:val="1"/>
      <w:numFmt w:val="lowerRoman"/>
      <w:lvlText w:val="%9."/>
      <w:lvlJc w:val="right"/>
      <w:pPr>
        <w:ind w:left="6480" w:hanging="180"/>
      </w:pPr>
    </w:lvl>
  </w:abstractNum>
  <w:abstractNum w:abstractNumId="7" w15:restartNumberingAfterBreak="0">
    <w:nsid w:val="0BB25A4E"/>
    <w:multiLevelType w:val="hybridMultilevel"/>
    <w:tmpl w:val="BF6AD36E"/>
    <w:lvl w:ilvl="0" w:tplc="1C263414">
      <w:start w:val="1"/>
      <w:numFmt w:val="decimal"/>
      <w:lvlText w:val="7.12.3.%1"/>
      <w:lvlJc w:val="left"/>
      <w:pPr>
        <w:ind w:left="720" w:hanging="360"/>
      </w:pPr>
      <w:rPr>
        <w:rFonts w:ascii="Arial" w:hAnsi="Arial" w:cs="Arial" w:hint="default"/>
        <w:b w:val="0"/>
        <w:i w:val="0"/>
        <w:sz w:val="24"/>
        <w:szCs w:val="24"/>
      </w:rPr>
    </w:lvl>
    <w:lvl w:ilvl="1" w:tplc="4540294C" w:tentative="1">
      <w:start w:val="1"/>
      <w:numFmt w:val="lowerLetter"/>
      <w:lvlText w:val="%2."/>
      <w:lvlJc w:val="left"/>
      <w:pPr>
        <w:ind w:left="1440" w:hanging="360"/>
      </w:pPr>
    </w:lvl>
    <w:lvl w:ilvl="2" w:tplc="AF84CDCC" w:tentative="1">
      <w:start w:val="1"/>
      <w:numFmt w:val="lowerRoman"/>
      <w:lvlText w:val="%3."/>
      <w:lvlJc w:val="right"/>
      <w:pPr>
        <w:ind w:left="2160" w:hanging="180"/>
      </w:pPr>
    </w:lvl>
    <w:lvl w:ilvl="3" w:tplc="A7225600" w:tentative="1">
      <w:start w:val="1"/>
      <w:numFmt w:val="decimal"/>
      <w:lvlText w:val="%4."/>
      <w:lvlJc w:val="left"/>
      <w:pPr>
        <w:ind w:left="2880" w:hanging="360"/>
      </w:pPr>
    </w:lvl>
    <w:lvl w:ilvl="4" w:tplc="D9704276" w:tentative="1">
      <w:start w:val="1"/>
      <w:numFmt w:val="lowerLetter"/>
      <w:lvlText w:val="%5."/>
      <w:lvlJc w:val="left"/>
      <w:pPr>
        <w:ind w:left="3600" w:hanging="360"/>
      </w:pPr>
    </w:lvl>
    <w:lvl w:ilvl="5" w:tplc="345AA96A" w:tentative="1">
      <w:start w:val="1"/>
      <w:numFmt w:val="lowerRoman"/>
      <w:lvlText w:val="%6."/>
      <w:lvlJc w:val="right"/>
      <w:pPr>
        <w:ind w:left="4320" w:hanging="180"/>
      </w:pPr>
    </w:lvl>
    <w:lvl w:ilvl="6" w:tplc="E0A8335A" w:tentative="1">
      <w:start w:val="1"/>
      <w:numFmt w:val="decimal"/>
      <w:lvlText w:val="%7."/>
      <w:lvlJc w:val="left"/>
      <w:pPr>
        <w:ind w:left="5040" w:hanging="360"/>
      </w:pPr>
    </w:lvl>
    <w:lvl w:ilvl="7" w:tplc="93886020" w:tentative="1">
      <w:start w:val="1"/>
      <w:numFmt w:val="lowerLetter"/>
      <w:lvlText w:val="%8."/>
      <w:lvlJc w:val="left"/>
      <w:pPr>
        <w:ind w:left="5760" w:hanging="360"/>
      </w:pPr>
    </w:lvl>
    <w:lvl w:ilvl="8" w:tplc="126AE25C" w:tentative="1">
      <w:start w:val="1"/>
      <w:numFmt w:val="lowerRoman"/>
      <w:lvlText w:val="%9."/>
      <w:lvlJc w:val="right"/>
      <w:pPr>
        <w:ind w:left="6480" w:hanging="180"/>
      </w:pPr>
    </w:lvl>
  </w:abstractNum>
  <w:abstractNum w:abstractNumId="8" w15:restartNumberingAfterBreak="0">
    <w:nsid w:val="0C9E49C2"/>
    <w:multiLevelType w:val="multilevel"/>
    <w:tmpl w:val="464A008A"/>
    <w:lvl w:ilvl="0">
      <w:start w:val="6"/>
      <w:numFmt w:val="decimal"/>
      <w:pStyle w:val="20"/>
      <w:lvlText w:val="%1"/>
      <w:lvlJc w:val="left"/>
      <w:pPr>
        <w:tabs>
          <w:tab w:val="num" w:pos="735"/>
        </w:tabs>
        <w:ind w:left="735" w:hanging="735"/>
      </w:pPr>
      <w:rPr>
        <w:rFonts w:hint="default"/>
      </w:rPr>
    </w:lvl>
    <w:lvl w:ilvl="1">
      <w:start w:val="1"/>
      <w:numFmt w:val="decimal"/>
      <w:pStyle w:val="20"/>
      <w:lvlText w:val="%1.%2"/>
      <w:lvlJc w:val="left"/>
      <w:pPr>
        <w:tabs>
          <w:tab w:val="num" w:pos="1483"/>
        </w:tabs>
        <w:ind w:left="1483" w:hanging="735"/>
      </w:pPr>
      <w:rPr>
        <w:rFonts w:hint="default"/>
      </w:rPr>
    </w:lvl>
    <w:lvl w:ilvl="2">
      <w:start w:val="1"/>
      <w:numFmt w:val="decimal"/>
      <w:lvlText w:val="%1.%2.%3"/>
      <w:lvlJc w:val="left"/>
      <w:pPr>
        <w:tabs>
          <w:tab w:val="num" w:pos="1417"/>
        </w:tabs>
        <w:ind w:left="1417" w:hanging="735"/>
      </w:pPr>
      <w:rPr>
        <w:rFonts w:hint="default"/>
      </w:rPr>
    </w:lvl>
    <w:lvl w:ilvl="3">
      <w:start w:val="1"/>
      <w:numFmt w:val="decimal"/>
      <w:lvlText w:val="%1.%2.%3"/>
      <w:lvlJc w:val="left"/>
      <w:pPr>
        <w:tabs>
          <w:tab w:val="num" w:pos="1773"/>
        </w:tabs>
        <w:ind w:left="1773" w:hanging="735"/>
      </w:pPr>
      <w:rPr>
        <w:rFonts w:hint="default"/>
      </w:rPr>
    </w:lvl>
    <w:lvl w:ilvl="4">
      <w:start w:val="1"/>
      <w:numFmt w:val="decimal"/>
      <w:lvlText w:val="%1.%2.%3.%4.%5"/>
      <w:lvlJc w:val="left"/>
      <w:pPr>
        <w:tabs>
          <w:tab w:val="num" w:pos="2464"/>
        </w:tabs>
        <w:ind w:left="2464" w:hanging="1080"/>
      </w:pPr>
      <w:rPr>
        <w:rFonts w:hint="default"/>
      </w:rPr>
    </w:lvl>
    <w:lvl w:ilvl="5">
      <w:start w:val="1"/>
      <w:numFmt w:val="decimal"/>
      <w:lvlText w:val="%1.%2.%3.%4.%5.%6"/>
      <w:lvlJc w:val="left"/>
      <w:pPr>
        <w:tabs>
          <w:tab w:val="num" w:pos="2810"/>
        </w:tabs>
        <w:ind w:left="2810" w:hanging="1080"/>
      </w:pPr>
      <w:rPr>
        <w:rFonts w:hint="default"/>
      </w:rPr>
    </w:lvl>
    <w:lvl w:ilvl="6">
      <w:start w:val="1"/>
      <w:numFmt w:val="decimal"/>
      <w:lvlText w:val="%1.%2.%3.%4.%5.%6.%7"/>
      <w:lvlJc w:val="left"/>
      <w:pPr>
        <w:tabs>
          <w:tab w:val="num" w:pos="3516"/>
        </w:tabs>
        <w:ind w:left="3516" w:hanging="1440"/>
      </w:pPr>
      <w:rPr>
        <w:rFonts w:hint="default"/>
      </w:rPr>
    </w:lvl>
    <w:lvl w:ilvl="7">
      <w:start w:val="1"/>
      <w:numFmt w:val="decimal"/>
      <w:lvlText w:val="%1.%2.%3.%4.%5.%6.%7.%8"/>
      <w:lvlJc w:val="left"/>
      <w:pPr>
        <w:tabs>
          <w:tab w:val="num" w:pos="3862"/>
        </w:tabs>
        <w:ind w:left="3862" w:hanging="1440"/>
      </w:pPr>
      <w:rPr>
        <w:rFonts w:hint="default"/>
      </w:rPr>
    </w:lvl>
    <w:lvl w:ilvl="8">
      <w:start w:val="1"/>
      <w:numFmt w:val="decimal"/>
      <w:lvlText w:val="%1.%2.%3.%4.%5.%6.%7.%8.%9"/>
      <w:lvlJc w:val="left"/>
      <w:pPr>
        <w:tabs>
          <w:tab w:val="num" w:pos="4568"/>
        </w:tabs>
        <w:ind w:left="4568" w:hanging="1800"/>
      </w:pPr>
      <w:rPr>
        <w:rFonts w:hint="default"/>
      </w:rPr>
    </w:lvl>
  </w:abstractNum>
  <w:abstractNum w:abstractNumId="9" w15:restartNumberingAfterBreak="0">
    <w:nsid w:val="13E31A6E"/>
    <w:multiLevelType w:val="hybridMultilevel"/>
    <w:tmpl w:val="E048DC88"/>
    <w:lvl w:ilvl="0" w:tplc="75E06C32">
      <w:start w:val="1"/>
      <w:numFmt w:val="decimal"/>
      <w:lvlText w:val="А.%1"/>
      <w:lvlJc w:val="left"/>
      <w:pPr>
        <w:ind w:left="720" w:hanging="360"/>
      </w:pPr>
      <w:rPr>
        <w:rFonts w:hint="default"/>
        <w:color w:val="auto"/>
      </w:rPr>
    </w:lvl>
    <w:lvl w:ilvl="1" w:tplc="410E433C" w:tentative="1">
      <w:start w:val="1"/>
      <w:numFmt w:val="lowerLetter"/>
      <w:lvlText w:val="%2."/>
      <w:lvlJc w:val="left"/>
      <w:pPr>
        <w:ind w:left="1440" w:hanging="360"/>
      </w:pPr>
    </w:lvl>
    <w:lvl w:ilvl="2" w:tplc="CEF2BCBC" w:tentative="1">
      <w:start w:val="1"/>
      <w:numFmt w:val="lowerRoman"/>
      <w:lvlText w:val="%3."/>
      <w:lvlJc w:val="right"/>
      <w:pPr>
        <w:ind w:left="2160" w:hanging="180"/>
      </w:pPr>
    </w:lvl>
    <w:lvl w:ilvl="3" w:tplc="0E22950A" w:tentative="1">
      <w:start w:val="1"/>
      <w:numFmt w:val="decimal"/>
      <w:lvlText w:val="%4."/>
      <w:lvlJc w:val="left"/>
      <w:pPr>
        <w:ind w:left="2880" w:hanging="360"/>
      </w:pPr>
    </w:lvl>
    <w:lvl w:ilvl="4" w:tplc="43EAEFF4" w:tentative="1">
      <w:start w:val="1"/>
      <w:numFmt w:val="lowerLetter"/>
      <w:lvlText w:val="%5."/>
      <w:lvlJc w:val="left"/>
      <w:pPr>
        <w:ind w:left="3600" w:hanging="360"/>
      </w:pPr>
    </w:lvl>
    <w:lvl w:ilvl="5" w:tplc="E578AFF8" w:tentative="1">
      <w:start w:val="1"/>
      <w:numFmt w:val="lowerRoman"/>
      <w:lvlText w:val="%6."/>
      <w:lvlJc w:val="right"/>
      <w:pPr>
        <w:ind w:left="4320" w:hanging="180"/>
      </w:pPr>
    </w:lvl>
    <w:lvl w:ilvl="6" w:tplc="6A445182" w:tentative="1">
      <w:start w:val="1"/>
      <w:numFmt w:val="decimal"/>
      <w:lvlText w:val="%7."/>
      <w:lvlJc w:val="left"/>
      <w:pPr>
        <w:ind w:left="5040" w:hanging="360"/>
      </w:pPr>
    </w:lvl>
    <w:lvl w:ilvl="7" w:tplc="73B20BD2" w:tentative="1">
      <w:start w:val="1"/>
      <w:numFmt w:val="lowerLetter"/>
      <w:lvlText w:val="%8."/>
      <w:lvlJc w:val="left"/>
      <w:pPr>
        <w:ind w:left="5760" w:hanging="360"/>
      </w:pPr>
    </w:lvl>
    <w:lvl w:ilvl="8" w:tplc="F6BE6316" w:tentative="1">
      <w:start w:val="1"/>
      <w:numFmt w:val="lowerRoman"/>
      <w:lvlText w:val="%9."/>
      <w:lvlJc w:val="right"/>
      <w:pPr>
        <w:ind w:left="6480" w:hanging="180"/>
      </w:pPr>
    </w:lvl>
  </w:abstractNum>
  <w:abstractNum w:abstractNumId="10" w15:restartNumberingAfterBreak="0">
    <w:nsid w:val="14EB37ED"/>
    <w:multiLevelType w:val="hybridMultilevel"/>
    <w:tmpl w:val="F0020E04"/>
    <w:lvl w:ilvl="0" w:tplc="AC12A544">
      <w:start w:val="1"/>
      <w:numFmt w:val="bullet"/>
      <w:pStyle w:val="1-0"/>
      <w:lvlText w:val=""/>
      <w:lvlJc w:val="left"/>
      <w:pPr>
        <w:tabs>
          <w:tab w:val="num" w:pos="284"/>
        </w:tabs>
        <w:ind w:left="0" w:firstLine="709"/>
      </w:pPr>
      <w:rPr>
        <w:rFonts w:ascii="Symbol" w:hAnsi="Symbol" w:hint="default"/>
      </w:rPr>
    </w:lvl>
    <w:lvl w:ilvl="1" w:tplc="AF528C8C" w:tentative="1">
      <w:start w:val="1"/>
      <w:numFmt w:val="bullet"/>
      <w:lvlText w:val="o"/>
      <w:lvlJc w:val="left"/>
      <w:pPr>
        <w:tabs>
          <w:tab w:val="num" w:pos="1440"/>
        </w:tabs>
        <w:ind w:left="1440" w:hanging="360"/>
      </w:pPr>
      <w:rPr>
        <w:rFonts w:ascii="Courier New" w:hAnsi="Courier New" w:cs="Courier New" w:hint="default"/>
      </w:rPr>
    </w:lvl>
    <w:lvl w:ilvl="2" w:tplc="48881B76" w:tentative="1">
      <w:start w:val="1"/>
      <w:numFmt w:val="bullet"/>
      <w:lvlText w:val=""/>
      <w:lvlJc w:val="left"/>
      <w:pPr>
        <w:tabs>
          <w:tab w:val="num" w:pos="2160"/>
        </w:tabs>
        <w:ind w:left="2160" w:hanging="360"/>
      </w:pPr>
      <w:rPr>
        <w:rFonts w:ascii="Wingdings" w:hAnsi="Wingdings" w:hint="default"/>
      </w:rPr>
    </w:lvl>
    <w:lvl w:ilvl="3" w:tplc="06D20EF6" w:tentative="1">
      <w:start w:val="1"/>
      <w:numFmt w:val="bullet"/>
      <w:lvlText w:val=""/>
      <w:lvlJc w:val="left"/>
      <w:pPr>
        <w:tabs>
          <w:tab w:val="num" w:pos="2880"/>
        </w:tabs>
        <w:ind w:left="2880" w:hanging="360"/>
      </w:pPr>
      <w:rPr>
        <w:rFonts w:ascii="Symbol" w:hAnsi="Symbol" w:hint="default"/>
      </w:rPr>
    </w:lvl>
    <w:lvl w:ilvl="4" w:tplc="40182A88" w:tentative="1">
      <w:start w:val="1"/>
      <w:numFmt w:val="bullet"/>
      <w:lvlText w:val="o"/>
      <w:lvlJc w:val="left"/>
      <w:pPr>
        <w:tabs>
          <w:tab w:val="num" w:pos="3600"/>
        </w:tabs>
        <w:ind w:left="3600" w:hanging="360"/>
      </w:pPr>
      <w:rPr>
        <w:rFonts w:ascii="Courier New" w:hAnsi="Courier New" w:cs="Courier New" w:hint="default"/>
      </w:rPr>
    </w:lvl>
    <w:lvl w:ilvl="5" w:tplc="ED3821D6" w:tentative="1">
      <w:start w:val="1"/>
      <w:numFmt w:val="bullet"/>
      <w:lvlText w:val=""/>
      <w:lvlJc w:val="left"/>
      <w:pPr>
        <w:tabs>
          <w:tab w:val="num" w:pos="4320"/>
        </w:tabs>
        <w:ind w:left="4320" w:hanging="360"/>
      </w:pPr>
      <w:rPr>
        <w:rFonts w:ascii="Wingdings" w:hAnsi="Wingdings" w:hint="default"/>
      </w:rPr>
    </w:lvl>
    <w:lvl w:ilvl="6" w:tplc="8D36C3D4" w:tentative="1">
      <w:start w:val="1"/>
      <w:numFmt w:val="bullet"/>
      <w:lvlText w:val=""/>
      <w:lvlJc w:val="left"/>
      <w:pPr>
        <w:tabs>
          <w:tab w:val="num" w:pos="5040"/>
        </w:tabs>
        <w:ind w:left="5040" w:hanging="360"/>
      </w:pPr>
      <w:rPr>
        <w:rFonts w:ascii="Symbol" w:hAnsi="Symbol" w:hint="default"/>
      </w:rPr>
    </w:lvl>
    <w:lvl w:ilvl="7" w:tplc="392E2AA4" w:tentative="1">
      <w:start w:val="1"/>
      <w:numFmt w:val="bullet"/>
      <w:lvlText w:val="o"/>
      <w:lvlJc w:val="left"/>
      <w:pPr>
        <w:tabs>
          <w:tab w:val="num" w:pos="5760"/>
        </w:tabs>
        <w:ind w:left="5760" w:hanging="360"/>
      </w:pPr>
      <w:rPr>
        <w:rFonts w:ascii="Courier New" w:hAnsi="Courier New" w:cs="Courier New" w:hint="default"/>
      </w:rPr>
    </w:lvl>
    <w:lvl w:ilvl="8" w:tplc="579440C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D8246E"/>
    <w:multiLevelType w:val="multilevel"/>
    <w:tmpl w:val="5840EEF8"/>
    <w:lvl w:ilvl="0">
      <w:start w:val="1"/>
      <w:numFmt w:val="decimal"/>
      <w:lvlText w:val="%1."/>
      <w:lvlJc w:val="left"/>
      <w:pPr>
        <w:tabs>
          <w:tab w:val="num" w:pos="360"/>
        </w:tabs>
        <w:ind w:left="360" w:hanging="360"/>
      </w:pPr>
      <w:rPr>
        <w:rFonts w:hint="default"/>
        <w:b/>
        <w:i w:val="0"/>
        <w:sz w:val="32"/>
      </w:rPr>
    </w:lvl>
    <w:lvl w:ilvl="1">
      <w:start w:val="1"/>
      <w:numFmt w:val="decimal"/>
      <w:pStyle w:val="7120"/>
      <w:lvlText w:val="%1.%2"/>
      <w:lvlJc w:val="left"/>
      <w:pPr>
        <w:tabs>
          <w:tab w:val="num" w:pos="3672"/>
        </w:tabs>
        <w:ind w:left="3672" w:hanging="432"/>
      </w:pPr>
      <w:rPr>
        <w:rFonts w:hint="default"/>
        <w:b w:val="0"/>
        <w:i w:val="0"/>
        <w:iCs w:val="0"/>
        <w:caps w:val="0"/>
        <w:smallCaps w:val="0"/>
        <w:strike w:val="0"/>
        <w:dstrike w:val="0"/>
        <w:vanish w:val="0"/>
        <w:color w:val="000000"/>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caps w:val="0"/>
        <w:strike w:val="0"/>
        <w:dstrike w:val="0"/>
        <w:vanish w:val="0"/>
        <w:color w:val="000000"/>
        <w:sz w:val="24"/>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 w15:restartNumberingAfterBreak="0">
    <w:nsid w:val="179D1063"/>
    <w:multiLevelType w:val="hybridMultilevel"/>
    <w:tmpl w:val="3A986726"/>
    <w:lvl w:ilvl="0" w:tplc="6C44C454">
      <w:start w:val="1"/>
      <w:numFmt w:val="decimal"/>
      <w:lvlText w:val="7.4.%1"/>
      <w:lvlJc w:val="left"/>
      <w:pPr>
        <w:ind w:left="1429" w:hanging="360"/>
      </w:pPr>
      <w:rPr>
        <w:rFonts w:ascii="Arial" w:hAnsi="Arial" w:cs="Arial" w:hint="default"/>
        <w:b w:val="0"/>
        <w:i w:val="0"/>
        <w:sz w:val="24"/>
      </w:rPr>
    </w:lvl>
    <w:lvl w:ilvl="1" w:tplc="4E3CCCB4" w:tentative="1">
      <w:start w:val="1"/>
      <w:numFmt w:val="lowerLetter"/>
      <w:lvlText w:val="%2."/>
      <w:lvlJc w:val="left"/>
      <w:pPr>
        <w:ind w:left="2149" w:hanging="360"/>
      </w:pPr>
    </w:lvl>
    <w:lvl w:ilvl="2" w:tplc="A9328DCA" w:tentative="1">
      <w:start w:val="1"/>
      <w:numFmt w:val="lowerRoman"/>
      <w:lvlText w:val="%3."/>
      <w:lvlJc w:val="right"/>
      <w:pPr>
        <w:ind w:left="2869" w:hanging="180"/>
      </w:pPr>
    </w:lvl>
    <w:lvl w:ilvl="3" w:tplc="0368FF0E" w:tentative="1">
      <w:start w:val="1"/>
      <w:numFmt w:val="decimal"/>
      <w:lvlText w:val="%4."/>
      <w:lvlJc w:val="left"/>
      <w:pPr>
        <w:ind w:left="3589" w:hanging="360"/>
      </w:pPr>
    </w:lvl>
    <w:lvl w:ilvl="4" w:tplc="59B4C552" w:tentative="1">
      <w:start w:val="1"/>
      <w:numFmt w:val="lowerLetter"/>
      <w:lvlText w:val="%5."/>
      <w:lvlJc w:val="left"/>
      <w:pPr>
        <w:ind w:left="4309" w:hanging="360"/>
      </w:pPr>
    </w:lvl>
    <w:lvl w:ilvl="5" w:tplc="585E6672" w:tentative="1">
      <w:start w:val="1"/>
      <w:numFmt w:val="lowerRoman"/>
      <w:lvlText w:val="%6."/>
      <w:lvlJc w:val="right"/>
      <w:pPr>
        <w:ind w:left="5029" w:hanging="180"/>
      </w:pPr>
    </w:lvl>
    <w:lvl w:ilvl="6" w:tplc="ACEED3D6" w:tentative="1">
      <w:start w:val="1"/>
      <w:numFmt w:val="decimal"/>
      <w:lvlText w:val="%7."/>
      <w:lvlJc w:val="left"/>
      <w:pPr>
        <w:ind w:left="5749" w:hanging="360"/>
      </w:pPr>
    </w:lvl>
    <w:lvl w:ilvl="7" w:tplc="69CA0642" w:tentative="1">
      <w:start w:val="1"/>
      <w:numFmt w:val="lowerLetter"/>
      <w:lvlText w:val="%8."/>
      <w:lvlJc w:val="left"/>
      <w:pPr>
        <w:ind w:left="6469" w:hanging="360"/>
      </w:pPr>
    </w:lvl>
    <w:lvl w:ilvl="8" w:tplc="5832E2AC" w:tentative="1">
      <w:start w:val="1"/>
      <w:numFmt w:val="lowerRoman"/>
      <w:lvlText w:val="%9."/>
      <w:lvlJc w:val="right"/>
      <w:pPr>
        <w:ind w:left="7189" w:hanging="180"/>
      </w:pPr>
    </w:lvl>
  </w:abstractNum>
  <w:abstractNum w:abstractNumId="13" w15:restartNumberingAfterBreak="0">
    <w:nsid w:val="197149CC"/>
    <w:multiLevelType w:val="hybridMultilevel"/>
    <w:tmpl w:val="C478C298"/>
    <w:lvl w:ilvl="0" w:tplc="1CE86A0E">
      <w:start w:val="1"/>
      <w:numFmt w:val="decimal"/>
      <w:lvlText w:val="%1"/>
      <w:lvlJc w:val="left"/>
      <w:pPr>
        <w:ind w:left="360" w:hanging="360"/>
      </w:pPr>
      <w:rPr>
        <w:rFonts w:hint="default"/>
        <w:b w:val="0"/>
        <w:bCs w:val="0"/>
      </w:rPr>
    </w:lvl>
    <w:lvl w:ilvl="1" w:tplc="2B34B46E" w:tentative="1">
      <w:start w:val="1"/>
      <w:numFmt w:val="lowerLetter"/>
      <w:lvlText w:val="%2."/>
      <w:lvlJc w:val="left"/>
      <w:pPr>
        <w:ind w:left="1080" w:hanging="360"/>
      </w:pPr>
    </w:lvl>
    <w:lvl w:ilvl="2" w:tplc="6B389F4C" w:tentative="1">
      <w:start w:val="1"/>
      <w:numFmt w:val="lowerRoman"/>
      <w:lvlText w:val="%3."/>
      <w:lvlJc w:val="right"/>
      <w:pPr>
        <w:ind w:left="1800" w:hanging="180"/>
      </w:pPr>
    </w:lvl>
    <w:lvl w:ilvl="3" w:tplc="AC4A1F50" w:tentative="1">
      <w:start w:val="1"/>
      <w:numFmt w:val="decimal"/>
      <w:lvlText w:val="%4."/>
      <w:lvlJc w:val="left"/>
      <w:pPr>
        <w:ind w:left="2520" w:hanging="360"/>
      </w:pPr>
    </w:lvl>
    <w:lvl w:ilvl="4" w:tplc="C74AE7BC" w:tentative="1">
      <w:start w:val="1"/>
      <w:numFmt w:val="lowerLetter"/>
      <w:lvlText w:val="%5."/>
      <w:lvlJc w:val="left"/>
      <w:pPr>
        <w:ind w:left="3240" w:hanging="360"/>
      </w:pPr>
    </w:lvl>
    <w:lvl w:ilvl="5" w:tplc="AA1A1C3E" w:tentative="1">
      <w:start w:val="1"/>
      <w:numFmt w:val="lowerRoman"/>
      <w:lvlText w:val="%6."/>
      <w:lvlJc w:val="right"/>
      <w:pPr>
        <w:ind w:left="3960" w:hanging="180"/>
      </w:pPr>
    </w:lvl>
    <w:lvl w:ilvl="6" w:tplc="CC9C3B64" w:tentative="1">
      <w:start w:val="1"/>
      <w:numFmt w:val="decimal"/>
      <w:lvlText w:val="%7."/>
      <w:lvlJc w:val="left"/>
      <w:pPr>
        <w:ind w:left="4680" w:hanging="360"/>
      </w:pPr>
    </w:lvl>
    <w:lvl w:ilvl="7" w:tplc="E98403CE" w:tentative="1">
      <w:start w:val="1"/>
      <w:numFmt w:val="lowerLetter"/>
      <w:lvlText w:val="%8."/>
      <w:lvlJc w:val="left"/>
      <w:pPr>
        <w:ind w:left="5400" w:hanging="360"/>
      </w:pPr>
    </w:lvl>
    <w:lvl w:ilvl="8" w:tplc="2FFAD6A4" w:tentative="1">
      <w:start w:val="1"/>
      <w:numFmt w:val="lowerRoman"/>
      <w:lvlText w:val="%9."/>
      <w:lvlJc w:val="right"/>
      <w:pPr>
        <w:ind w:left="6120" w:hanging="180"/>
      </w:pPr>
    </w:lvl>
  </w:abstractNum>
  <w:abstractNum w:abstractNumId="14" w15:restartNumberingAfterBreak="0">
    <w:nsid w:val="1C4F42D7"/>
    <w:multiLevelType w:val="multilevel"/>
    <w:tmpl w:val="B6D222FA"/>
    <w:lvl w:ilvl="0">
      <w:start w:val="8"/>
      <w:numFmt w:val="decimal"/>
      <w:lvlText w:val="%1"/>
      <w:lvlJc w:val="left"/>
      <w:pPr>
        <w:ind w:left="600" w:hanging="600"/>
      </w:pPr>
    </w:lvl>
    <w:lvl w:ilvl="1">
      <w:start w:val="10"/>
      <w:numFmt w:val="decimal"/>
      <w:lvlText w:val="%1.%2"/>
      <w:lvlJc w:val="left"/>
      <w:pPr>
        <w:ind w:left="954" w:hanging="600"/>
      </w:pPr>
    </w:lvl>
    <w:lvl w:ilvl="2">
      <w:start w:val="1"/>
      <w:numFmt w:val="decimal"/>
      <w:lvlText w:val="7.13.%3"/>
      <w:lvlJc w:val="left"/>
      <w:pPr>
        <w:ind w:left="3840" w:hanging="720"/>
      </w:pPr>
      <w:rPr>
        <w:rFonts w:ascii="Arial" w:hAnsi="Arial" w:cs="Arial" w:hint="default"/>
        <w:b w:val="0"/>
        <w:i w:val="0"/>
        <w:sz w:val="24"/>
        <w:szCs w:val="24"/>
      </w:r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5" w15:restartNumberingAfterBreak="0">
    <w:nsid w:val="2000646D"/>
    <w:multiLevelType w:val="multilevel"/>
    <w:tmpl w:val="06648F88"/>
    <w:lvl w:ilvl="0">
      <w:start w:val="1"/>
      <w:numFmt w:val="decimal"/>
      <w:lvlText w:val="6.%1"/>
      <w:lvlJc w:val="left"/>
      <w:pPr>
        <w:tabs>
          <w:tab w:val="num" w:pos="360"/>
        </w:tabs>
        <w:ind w:left="360" w:hanging="360"/>
      </w:pPr>
      <w:rPr>
        <w:b w:val="0"/>
      </w:rPr>
    </w:lvl>
    <w:lvl w:ilvl="1">
      <w:start w:val="1"/>
      <w:numFmt w:val="bullet"/>
      <w:lvlText w:val="-"/>
      <w:lvlJc w:val="left"/>
      <w:pPr>
        <w:tabs>
          <w:tab w:val="num" w:pos="360"/>
        </w:tabs>
        <w:ind w:left="360" w:hanging="360"/>
      </w:pPr>
      <w:rPr>
        <w:rFonts w:ascii="Arial" w:hAnsi="Arial" w:cs="Arial" w:hint="default"/>
        <w:b w:val="0"/>
        <w:i w:val="0"/>
        <w:caps w:val="0"/>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lvlText w:val="6.%3"/>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1.%2.%3.%4.%5"/>
      <w:lvlJc w:val="left"/>
      <w:pPr>
        <w:tabs>
          <w:tab w:val="num" w:pos="1008"/>
        </w:tabs>
        <w:ind w:left="1008" w:hanging="1008"/>
      </w:pPr>
    </w:lvl>
    <w:lvl w:ilvl="5">
      <w:start w:val="1"/>
      <w:numFmt w:val="none"/>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215C6DE3"/>
    <w:multiLevelType w:val="hybridMultilevel"/>
    <w:tmpl w:val="F39A013E"/>
    <w:lvl w:ilvl="0" w:tplc="8668AFB8">
      <w:start w:val="1"/>
      <w:numFmt w:val="decimal"/>
      <w:lvlText w:val="%1"/>
      <w:lvlJc w:val="left"/>
      <w:pPr>
        <w:ind w:left="1398" w:hanging="360"/>
      </w:pPr>
      <w:rPr>
        <w:rFonts w:ascii="Arial" w:hAnsi="Arial" w:hint="default"/>
        <w:b w:val="0"/>
        <w:i w:val="0"/>
        <w:sz w:val="22"/>
      </w:rPr>
    </w:lvl>
    <w:lvl w:ilvl="1" w:tplc="D20222FE" w:tentative="1">
      <w:start w:val="1"/>
      <w:numFmt w:val="lowerLetter"/>
      <w:lvlText w:val="%2."/>
      <w:lvlJc w:val="left"/>
      <w:pPr>
        <w:ind w:left="1440" w:hanging="360"/>
      </w:pPr>
    </w:lvl>
    <w:lvl w:ilvl="2" w:tplc="F18E8064" w:tentative="1">
      <w:start w:val="1"/>
      <w:numFmt w:val="lowerRoman"/>
      <w:lvlText w:val="%3."/>
      <w:lvlJc w:val="right"/>
      <w:pPr>
        <w:ind w:left="2160" w:hanging="180"/>
      </w:pPr>
    </w:lvl>
    <w:lvl w:ilvl="3" w:tplc="DA86E58C" w:tentative="1">
      <w:start w:val="1"/>
      <w:numFmt w:val="decimal"/>
      <w:lvlText w:val="%4."/>
      <w:lvlJc w:val="left"/>
      <w:pPr>
        <w:ind w:left="2880" w:hanging="360"/>
      </w:pPr>
    </w:lvl>
    <w:lvl w:ilvl="4" w:tplc="D10C4716" w:tentative="1">
      <w:start w:val="1"/>
      <w:numFmt w:val="lowerLetter"/>
      <w:lvlText w:val="%5."/>
      <w:lvlJc w:val="left"/>
      <w:pPr>
        <w:ind w:left="3600" w:hanging="360"/>
      </w:pPr>
    </w:lvl>
    <w:lvl w:ilvl="5" w:tplc="AA44629A" w:tentative="1">
      <w:start w:val="1"/>
      <w:numFmt w:val="lowerRoman"/>
      <w:lvlText w:val="%6."/>
      <w:lvlJc w:val="right"/>
      <w:pPr>
        <w:ind w:left="4320" w:hanging="180"/>
      </w:pPr>
    </w:lvl>
    <w:lvl w:ilvl="6" w:tplc="1B18AE04" w:tentative="1">
      <w:start w:val="1"/>
      <w:numFmt w:val="decimal"/>
      <w:lvlText w:val="%7."/>
      <w:lvlJc w:val="left"/>
      <w:pPr>
        <w:ind w:left="5040" w:hanging="360"/>
      </w:pPr>
    </w:lvl>
    <w:lvl w:ilvl="7" w:tplc="6640242E" w:tentative="1">
      <w:start w:val="1"/>
      <w:numFmt w:val="lowerLetter"/>
      <w:lvlText w:val="%8."/>
      <w:lvlJc w:val="left"/>
      <w:pPr>
        <w:ind w:left="5760" w:hanging="360"/>
      </w:pPr>
    </w:lvl>
    <w:lvl w:ilvl="8" w:tplc="51C2D04C" w:tentative="1">
      <w:start w:val="1"/>
      <w:numFmt w:val="lowerRoman"/>
      <w:lvlText w:val="%9."/>
      <w:lvlJc w:val="right"/>
      <w:pPr>
        <w:ind w:left="6480" w:hanging="180"/>
      </w:pPr>
    </w:lvl>
  </w:abstractNum>
  <w:abstractNum w:abstractNumId="17" w15:restartNumberingAfterBreak="0">
    <w:nsid w:val="22E26523"/>
    <w:multiLevelType w:val="multilevel"/>
    <w:tmpl w:val="95206FEA"/>
    <w:lvl w:ilvl="0">
      <w:start w:val="1"/>
      <w:numFmt w:val="decimal"/>
      <w:pStyle w:val="1"/>
      <w:lvlText w:val="%1"/>
      <w:lvlJc w:val="left"/>
      <w:pPr>
        <w:tabs>
          <w:tab w:val="num" w:pos="1134"/>
        </w:tabs>
        <w:ind w:left="1134" w:hanging="425"/>
      </w:pPr>
      <w:rPr>
        <w:rFonts w:hint="default"/>
      </w:rPr>
    </w:lvl>
    <w:lvl w:ilvl="1">
      <w:start w:val="1"/>
      <w:numFmt w:val="decimal"/>
      <w:lvlText w:val="%1.%2"/>
      <w:lvlJc w:val="left"/>
      <w:pPr>
        <w:tabs>
          <w:tab w:val="num" w:pos="1134"/>
        </w:tabs>
        <w:ind w:left="0" w:firstLine="709"/>
      </w:pPr>
      <w:rPr>
        <w:rFonts w:hint="default"/>
        <w:b w:val="0"/>
      </w:rPr>
    </w:lvl>
    <w:lvl w:ilvl="2">
      <w:start w:val="1"/>
      <w:numFmt w:val="decimal"/>
      <w:lvlRestart w:val="1"/>
      <w:lvlText w:val="%1.%2.%3"/>
      <w:lvlJc w:val="left"/>
      <w:pPr>
        <w:tabs>
          <w:tab w:val="num" w:pos="1418"/>
        </w:tabs>
        <w:ind w:left="0" w:firstLine="709"/>
      </w:pPr>
      <w:rPr>
        <w:rFonts w:hint="default"/>
        <w:b w:val="0"/>
        <w:i w:val="0"/>
        <w:sz w:val="24"/>
      </w:rPr>
    </w:lvl>
    <w:lvl w:ilvl="3">
      <w:start w:val="1"/>
      <w:numFmt w:val="decimal"/>
      <w:lvlText w:val="%1.%2.%3.%4."/>
      <w:lvlJc w:val="left"/>
      <w:pPr>
        <w:tabs>
          <w:tab w:val="num" w:pos="1588"/>
        </w:tabs>
        <w:ind w:left="0" w:firstLine="709"/>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2C2002A1"/>
    <w:multiLevelType w:val="multilevel"/>
    <w:tmpl w:val="2DA8E398"/>
    <w:lvl w:ilvl="0">
      <w:start w:val="9"/>
      <w:numFmt w:val="decimal"/>
      <w:lvlText w:val="%1"/>
      <w:lvlJc w:val="left"/>
      <w:pPr>
        <w:ind w:left="480" w:hanging="480"/>
      </w:pPr>
    </w:lvl>
    <w:lvl w:ilvl="1">
      <w:start w:val="4"/>
      <w:numFmt w:val="decimal"/>
      <w:lvlText w:val="%1.%2"/>
      <w:lvlJc w:val="left"/>
      <w:pPr>
        <w:ind w:left="834" w:hanging="480"/>
      </w:pPr>
    </w:lvl>
    <w:lvl w:ilvl="2">
      <w:start w:val="1"/>
      <w:numFmt w:val="decimal"/>
      <w:lvlText w:val="12.4.%3"/>
      <w:lvlJc w:val="left"/>
      <w:pPr>
        <w:ind w:left="1997" w:hanging="720"/>
      </w:pPr>
      <w:rPr>
        <w:rFonts w:ascii="Times New Roman" w:hAnsi="Times New Roman" w:hint="default"/>
        <w:b w:val="0"/>
        <w:i w:val="0"/>
        <w:sz w:val="24"/>
      </w:r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3143252D"/>
    <w:multiLevelType w:val="hybridMultilevel"/>
    <w:tmpl w:val="49AEE600"/>
    <w:lvl w:ilvl="0" w:tplc="E1E24E9E">
      <w:start w:val="1"/>
      <w:numFmt w:val="russianLower"/>
      <w:lvlText w:val="%1)"/>
      <w:lvlJc w:val="left"/>
      <w:pPr>
        <w:ind w:left="1429" w:hanging="360"/>
      </w:pPr>
      <w:rPr>
        <w:rFonts w:ascii="Times New Roman" w:hAnsi="Times New Roman" w:cs="Times New Roman" w:hint="default"/>
        <w:b w:val="0"/>
        <w:i w:val="0"/>
        <w:color w:val="auto"/>
        <w:sz w:val="24"/>
      </w:rPr>
    </w:lvl>
    <w:lvl w:ilvl="1" w:tplc="7BA289BE" w:tentative="1">
      <w:start w:val="1"/>
      <w:numFmt w:val="lowerLetter"/>
      <w:lvlText w:val="%2."/>
      <w:lvlJc w:val="left"/>
      <w:pPr>
        <w:ind w:left="2149" w:hanging="360"/>
      </w:pPr>
    </w:lvl>
    <w:lvl w:ilvl="2" w:tplc="BD34F83E" w:tentative="1">
      <w:start w:val="1"/>
      <w:numFmt w:val="lowerRoman"/>
      <w:lvlText w:val="%3."/>
      <w:lvlJc w:val="right"/>
      <w:pPr>
        <w:ind w:left="2869" w:hanging="180"/>
      </w:pPr>
    </w:lvl>
    <w:lvl w:ilvl="3" w:tplc="169E0E56" w:tentative="1">
      <w:start w:val="1"/>
      <w:numFmt w:val="decimal"/>
      <w:lvlText w:val="%4."/>
      <w:lvlJc w:val="left"/>
      <w:pPr>
        <w:ind w:left="3589" w:hanging="360"/>
      </w:pPr>
    </w:lvl>
    <w:lvl w:ilvl="4" w:tplc="7A5E0C90" w:tentative="1">
      <w:start w:val="1"/>
      <w:numFmt w:val="lowerLetter"/>
      <w:lvlText w:val="%5."/>
      <w:lvlJc w:val="left"/>
      <w:pPr>
        <w:ind w:left="4309" w:hanging="360"/>
      </w:pPr>
    </w:lvl>
    <w:lvl w:ilvl="5" w:tplc="74EA94C4" w:tentative="1">
      <w:start w:val="1"/>
      <w:numFmt w:val="lowerRoman"/>
      <w:lvlText w:val="%6."/>
      <w:lvlJc w:val="right"/>
      <w:pPr>
        <w:ind w:left="5029" w:hanging="180"/>
      </w:pPr>
    </w:lvl>
    <w:lvl w:ilvl="6" w:tplc="B92E989E" w:tentative="1">
      <w:start w:val="1"/>
      <w:numFmt w:val="decimal"/>
      <w:lvlText w:val="%7."/>
      <w:lvlJc w:val="left"/>
      <w:pPr>
        <w:ind w:left="5749" w:hanging="360"/>
      </w:pPr>
    </w:lvl>
    <w:lvl w:ilvl="7" w:tplc="5016E8BC" w:tentative="1">
      <w:start w:val="1"/>
      <w:numFmt w:val="lowerLetter"/>
      <w:lvlText w:val="%8."/>
      <w:lvlJc w:val="left"/>
      <w:pPr>
        <w:ind w:left="6469" w:hanging="360"/>
      </w:pPr>
    </w:lvl>
    <w:lvl w:ilvl="8" w:tplc="396A2294" w:tentative="1">
      <w:start w:val="1"/>
      <w:numFmt w:val="lowerRoman"/>
      <w:lvlText w:val="%9."/>
      <w:lvlJc w:val="right"/>
      <w:pPr>
        <w:ind w:left="7189" w:hanging="180"/>
      </w:pPr>
    </w:lvl>
  </w:abstractNum>
  <w:abstractNum w:abstractNumId="20" w15:restartNumberingAfterBreak="0">
    <w:nsid w:val="3518255D"/>
    <w:multiLevelType w:val="hybridMultilevel"/>
    <w:tmpl w:val="977A9C5A"/>
    <w:lvl w:ilvl="0" w:tplc="71B6EB94">
      <w:start w:val="1"/>
      <w:numFmt w:val="decimal"/>
      <w:lvlText w:val="7.10.%1"/>
      <w:lvlJc w:val="left"/>
      <w:pPr>
        <w:ind w:left="720" w:hanging="360"/>
      </w:pPr>
      <w:rPr>
        <w:rFonts w:ascii="Arial" w:hAnsi="Arial" w:cs="Arial" w:hint="default"/>
        <w:b w:val="0"/>
        <w:i w:val="0"/>
        <w:strike w:val="0"/>
        <w:sz w:val="24"/>
      </w:rPr>
    </w:lvl>
    <w:lvl w:ilvl="1" w:tplc="48728C98" w:tentative="1">
      <w:start w:val="1"/>
      <w:numFmt w:val="lowerLetter"/>
      <w:lvlText w:val="%2."/>
      <w:lvlJc w:val="left"/>
      <w:pPr>
        <w:ind w:left="1440" w:hanging="360"/>
      </w:pPr>
    </w:lvl>
    <w:lvl w:ilvl="2" w:tplc="07D60286" w:tentative="1">
      <w:start w:val="1"/>
      <w:numFmt w:val="lowerRoman"/>
      <w:lvlText w:val="%3."/>
      <w:lvlJc w:val="right"/>
      <w:pPr>
        <w:ind w:left="2160" w:hanging="180"/>
      </w:pPr>
    </w:lvl>
    <w:lvl w:ilvl="3" w:tplc="0B9E2C1E" w:tentative="1">
      <w:start w:val="1"/>
      <w:numFmt w:val="decimal"/>
      <w:lvlText w:val="%4."/>
      <w:lvlJc w:val="left"/>
      <w:pPr>
        <w:ind w:left="2880" w:hanging="360"/>
      </w:pPr>
    </w:lvl>
    <w:lvl w:ilvl="4" w:tplc="DDF0F07C" w:tentative="1">
      <w:start w:val="1"/>
      <w:numFmt w:val="lowerLetter"/>
      <w:lvlText w:val="%5."/>
      <w:lvlJc w:val="left"/>
      <w:pPr>
        <w:ind w:left="3600" w:hanging="360"/>
      </w:pPr>
    </w:lvl>
    <w:lvl w:ilvl="5" w:tplc="7D50CFD0" w:tentative="1">
      <w:start w:val="1"/>
      <w:numFmt w:val="lowerRoman"/>
      <w:lvlText w:val="%6."/>
      <w:lvlJc w:val="right"/>
      <w:pPr>
        <w:ind w:left="4320" w:hanging="180"/>
      </w:pPr>
    </w:lvl>
    <w:lvl w:ilvl="6" w:tplc="EC5E5B78" w:tentative="1">
      <w:start w:val="1"/>
      <w:numFmt w:val="decimal"/>
      <w:lvlText w:val="%7."/>
      <w:lvlJc w:val="left"/>
      <w:pPr>
        <w:ind w:left="5040" w:hanging="360"/>
      </w:pPr>
    </w:lvl>
    <w:lvl w:ilvl="7" w:tplc="A7ACE0B2" w:tentative="1">
      <w:start w:val="1"/>
      <w:numFmt w:val="lowerLetter"/>
      <w:lvlText w:val="%8."/>
      <w:lvlJc w:val="left"/>
      <w:pPr>
        <w:ind w:left="5760" w:hanging="360"/>
      </w:pPr>
    </w:lvl>
    <w:lvl w:ilvl="8" w:tplc="A16AFBDA" w:tentative="1">
      <w:start w:val="1"/>
      <w:numFmt w:val="lowerRoman"/>
      <w:lvlText w:val="%9."/>
      <w:lvlJc w:val="right"/>
      <w:pPr>
        <w:ind w:left="6480" w:hanging="180"/>
      </w:pPr>
    </w:lvl>
  </w:abstractNum>
  <w:abstractNum w:abstractNumId="21" w15:restartNumberingAfterBreak="0">
    <w:nsid w:val="3646642F"/>
    <w:multiLevelType w:val="hybridMultilevel"/>
    <w:tmpl w:val="F62EC6F8"/>
    <w:lvl w:ilvl="0" w:tplc="3DB6DAC6">
      <w:numFmt w:val="bullet"/>
      <w:lvlText w:val="-"/>
      <w:lvlJc w:val="left"/>
      <w:pPr>
        <w:ind w:left="1429" w:hanging="360"/>
      </w:pPr>
      <w:rPr>
        <w:rFonts w:ascii="Times New Roman" w:eastAsia="Times New Roman" w:hAnsi="Times New Roman" w:hint="default"/>
        <w:sz w:val="24"/>
        <w:szCs w:val="24"/>
      </w:rPr>
    </w:lvl>
    <w:lvl w:ilvl="1" w:tplc="6798A48C" w:tentative="1">
      <w:start w:val="1"/>
      <w:numFmt w:val="bullet"/>
      <w:lvlText w:val="o"/>
      <w:lvlJc w:val="left"/>
      <w:pPr>
        <w:ind w:left="2149" w:hanging="360"/>
      </w:pPr>
      <w:rPr>
        <w:rFonts w:ascii="Courier New" w:hAnsi="Courier New" w:cs="Courier New" w:hint="default"/>
      </w:rPr>
    </w:lvl>
    <w:lvl w:ilvl="2" w:tplc="2F5EAD98" w:tentative="1">
      <w:start w:val="1"/>
      <w:numFmt w:val="bullet"/>
      <w:lvlText w:val=""/>
      <w:lvlJc w:val="left"/>
      <w:pPr>
        <w:ind w:left="2869" w:hanging="360"/>
      </w:pPr>
      <w:rPr>
        <w:rFonts w:ascii="Wingdings" w:hAnsi="Wingdings" w:hint="default"/>
      </w:rPr>
    </w:lvl>
    <w:lvl w:ilvl="3" w:tplc="1CD6C036" w:tentative="1">
      <w:start w:val="1"/>
      <w:numFmt w:val="bullet"/>
      <w:lvlText w:val=""/>
      <w:lvlJc w:val="left"/>
      <w:pPr>
        <w:ind w:left="3589" w:hanging="360"/>
      </w:pPr>
      <w:rPr>
        <w:rFonts w:ascii="Symbol" w:hAnsi="Symbol" w:hint="default"/>
      </w:rPr>
    </w:lvl>
    <w:lvl w:ilvl="4" w:tplc="558AE360" w:tentative="1">
      <w:start w:val="1"/>
      <w:numFmt w:val="bullet"/>
      <w:lvlText w:val="o"/>
      <w:lvlJc w:val="left"/>
      <w:pPr>
        <w:ind w:left="4309" w:hanging="360"/>
      </w:pPr>
      <w:rPr>
        <w:rFonts w:ascii="Courier New" w:hAnsi="Courier New" w:cs="Courier New" w:hint="default"/>
      </w:rPr>
    </w:lvl>
    <w:lvl w:ilvl="5" w:tplc="81E2370E" w:tentative="1">
      <w:start w:val="1"/>
      <w:numFmt w:val="bullet"/>
      <w:lvlText w:val=""/>
      <w:lvlJc w:val="left"/>
      <w:pPr>
        <w:ind w:left="5029" w:hanging="360"/>
      </w:pPr>
      <w:rPr>
        <w:rFonts w:ascii="Wingdings" w:hAnsi="Wingdings" w:hint="default"/>
      </w:rPr>
    </w:lvl>
    <w:lvl w:ilvl="6" w:tplc="693CBBE0" w:tentative="1">
      <w:start w:val="1"/>
      <w:numFmt w:val="bullet"/>
      <w:lvlText w:val=""/>
      <w:lvlJc w:val="left"/>
      <w:pPr>
        <w:ind w:left="5749" w:hanging="360"/>
      </w:pPr>
      <w:rPr>
        <w:rFonts w:ascii="Symbol" w:hAnsi="Symbol" w:hint="default"/>
      </w:rPr>
    </w:lvl>
    <w:lvl w:ilvl="7" w:tplc="22546424" w:tentative="1">
      <w:start w:val="1"/>
      <w:numFmt w:val="bullet"/>
      <w:lvlText w:val="o"/>
      <w:lvlJc w:val="left"/>
      <w:pPr>
        <w:ind w:left="6469" w:hanging="360"/>
      </w:pPr>
      <w:rPr>
        <w:rFonts w:ascii="Courier New" w:hAnsi="Courier New" w:cs="Courier New" w:hint="default"/>
      </w:rPr>
    </w:lvl>
    <w:lvl w:ilvl="8" w:tplc="27D47C72" w:tentative="1">
      <w:start w:val="1"/>
      <w:numFmt w:val="bullet"/>
      <w:lvlText w:val=""/>
      <w:lvlJc w:val="left"/>
      <w:pPr>
        <w:ind w:left="7189" w:hanging="360"/>
      </w:pPr>
      <w:rPr>
        <w:rFonts w:ascii="Wingdings" w:hAnsi="Wingdings" w:hint="default"/>
      </w:rPr>
    </w:lvl>
  </w:abstractNum>
  <w:abstractNum w:abstractNumId="22" w15:restartNumberingAfterBreak="0">
    <w:nsid w:val="36EE198E"/>
    <w:multiLevelType w:val="hybridMultilevel"/>
    <w:tmpl w:val="49AEE600"/>
    <w:lvl w:ilvl="0" w:tplc="1DF8018A">
      <w:start w:val="1"/>
      <w:numFmt w:val="russianLower"/>
      <w:lvlText w:val="%1)"/>
      <w:lvlJc w:val="left"/>
      <w:pPr>
        <w:ind w:left="1429" w:hanging="360"/>
      </w:pPr>
      <w:rPr>
        <w:rFonts w:ascii="Times New Roman" w:hAnsi="Times New Roman" w:cs="Times New Roman" w:hint="default"/>
        <w:b w:val="0"/>
        <w:i w:val="0"/>
        <w:color w:val="auto"/>
        <w:sz w:val="24"/>
      </w:rPr>
    </w:lvl>
    <w:lvl w:ilvl="1" w:tplc="5B52E152" w:tentative="1">
      <w:start w:val="1"/>
      <w:numFmt w:val="lowerLetter"/>
      <w:lvlText w:val="%2."/>
      <w:lvlJc w:val="left"/>
      <w:pPr>
        <w:ind w:left="2149" w:hanging="360"/>
      </w:pPr>
    </w:lvl>
    <w:lvl w:ilvl="2" w:tplc="B2A85C4C" w:tentative="1">
      <w:start w:val="1"/>
      <w:numFmt w:val="lowerRoman"/>
      <w:lvlText w:val="%3."/>
      <w:lvlJc w:val="right"/>
      <w:pPr>
        <w:ind w:left="2869" w:hanging="180"/>
      </w:pPr>
    </w:lvl>
    <w:lvl w:ilvl="3" w:tplc="5B5895BE" w:tentative="1">
      <w:start w:val="1"/>
      <w:numFmt w:val="decimal"/>
      <w:lvlText w:val="%4."/>
      <w:lvlJc w:val="left"/>
      <w:pPr>
        <w:ind w:left="3589" w:hanging="360"/>
      </w:pPr>
    </w:lvl>
    <w:lvl w:ilvl="4" w:tplc="25E8972A" w:tentative="1">
      <w:start w:val="1"/>
      <w:numFmt w:val="lowerLetter"/>
      <w:lvlText w:val="%5."/>
      <w:lvlJc w:val="left"/>
      <w:pPr>
        <w:ind w:left="4309" w:hanging="360"/>
      </w:pPr>
    </w:lvl>
    <w:lvl w:ilvl="5" w:tplc="9B98BC84" w:tentative="1">
      <w:start w:val="1"/>
      <w:numFmt w:val="lowerRoman"/>
      <w:lvlText w:val="%6."/>
      <w:lvlJc w:val="right"/>
      <w:pPr>
        <w:ind w:left="5029" w:hanging="180"/>
      </w:pPr>
    </w:lvl>
    <w:lvl w:ilvl="6" w:tplc="AA8C39CE" w:tentative="1">
      <w:start w:val="1"/>
      <w:numFmt w:val="decimal"/>
      <w:lvlText w:val="%7."/>
      <w:lvlJc w:val="left"/>
      <w:pPr>
        <w:ind w:left="5749" w:hanging="360"/>
      </w:pPr>
    </w:lvl>
    <w:lvl w:ilvl="7" w:tplc="E6C600EA" w:tentative="1">
      <w:start w:val="1"/>
      <w:numFmt w:val="lowerLetter"/>
      <w:lvlText w:val="%8."/>
      <w:lvlJc w:val="left"/>
      <w:pPr>
        <w:ind w:left="6469" w:hanging="360"/>
      </w:pPr>
    </w:lvl>
    <w:lvl w:ilvl="8" w:tplc="73981348" w:tentative="1">
      <w:start w:val="1"/>
      <w:numFmt w:val="lowerRoman"/>
      <w:lvlText w:val="%9."/>
      <w:lvlJc w:val="right"/>
      <w:pPr>
        <w:ind w:left="7189" w:hanging="180"/>
      </w:pPr>
    </w:lvl>
  </w:abstractNum>
  <w:abstractNum w:abstractNumId="23" w15:restartNumberingAfterBreak="0">
    <w:nsid w:val="37E62E31"/>
    <w:multiLevelType w:val="hybridMultilevel"/>
    <w:tmpl w:val="8A6A7102"/>
    <w:lvl w:ilvl="0" w:tplc="9EF0C890">
      <w:start w:val="1"/>
      <w:numFmt w:val="russianLower"/>
      <w:lvlText w:val="%1)"/>
      <w:lvlJc w:val="left"/>
      <w:pPr>
        <w:ind w:left="1429" w:hanging="360"/>
      </w:pPr>
      <w:rPr>
        <w:rFonts w:hint="default"/>
      </w:rPr>
    </w:lvl>
    <w:lvl w:ilvl="1" w:tplc="D8EA44F8" w:tentative="1">
      <w:start w:val="1"/>
      <w:numFmt w:val="lowerLetter"/>
      <w:lvlText w:val="%2."/>
      <w:lvlJc w:val="left"/>
      <w:pPr>
        <w:ind w:left="2149" w:hanging="360"/>
      </w:pPr>
    </w:lvl>
    <w:lvl w:ilvl="2" w:tplc="6DCCB8F2" w:tentative="1">
      <w:start w:val="1"/>
      <w:numFmt w:val="lowerRoman"/>
      <w:lvlText w:val="%3."/>
      <w:lvlJc w:val="right"/>
      <w:pPr>
        <w:ind w:left="2869" w:hanging="180"/>
      </w:pPr>
    </w:lvl>
    <w:lvl w:ilvl="3" w:tplc="C12AEFAE" w:tentative="1">
      <w:start w:val="1"/>
      <w:numFmt w:val="decimal"/>
      <w:lvlText w:val="%4."/>
      <w:lvlJc w:val="left"/>
      <w:pPr>
        <w:ind w:left="3589" w:hanging="360"/>
      </w:pPr>
    </w:lvl>
    <w:lvl w:ilvl="4" w:tplc="6CB82EAA" w:tentative="1">
      <w:start w:val="1"/>
      <w:numFmt w:val="lowerLetter"/>
      <w:lvlText w:val="%5."/>
      <w:lvlJc w:val="left"/>
      <w:pPr>
        <w:ind w:left="4309" w:hanging="360"/>
      </w:pPr>
    </w:lvl>
    <w:lvl w:ilvl="5" w:tplc="8ABE2E92" w:tentative="1">
      <w:start w:val="1"/>
      <w:numFmt w:val="lowerRoman"/>
      <w:lvlText w:val="%6."/>
      <w:lvlJc w:val="right"/>
      <w:pPr>
        <w:ind w:left="5029" w:hanging="180"/>
      </w:pPr>
    </w:lvl>
    <w:lvl w:ilvl="6" w:tplc="16EEF754" w:tentative="1">
      <w:start w:val="1"/>
      <w:numFmt w:val="decimal"/>
      <w:lvlText w:val="%7."/>
      <w:lvlJc w:val="left"/>
      <w:pPr>
        <w:ind w:left="5749" w:hanging="360"/>
      </w:pPr>
    </w:lvl>
    <w:lvl w:ilvl="7" w:tplc="069499AA" w:tentative="1">
      <w:start w:val="1"/>
      <w:numFmt w:val="lowerLetter"/>
      <w:lvlText w:val="%8."/>
      <w:lvlJc w:val="left"/>
      <w:pPr>
        <w:ind w:left="6469" w:hanging="360"/>
      </w:pPr>
    </w:lvl>
    <w:lvl w:ilvl="8" w:tplc="77AEF1B8" w:tentative="1">
      <w:start w:val="1"/>
      <w:numFmt w:val="lowerRoman"/>
      <w:lvlText w:val="%9."/>
      <w:lvlJc w:val="right"/>
      <w:pPr>
        <w:ind w:left="7189" w:hanging="180"/>
      </w:pPr>
    </w:lvl>
  </w:abstractNum>
  <w:abstractNum w:abstractNumId="24" w15:restartNumberingAfterBreak="0">
    <w:nsid w:val="38FB38FB"/>
    <w:multiLevelType w:val="hybridMultilevel"/>
    <w:tmpl w:val="A4781B84"/>
    <w:lvl w:ilvl="0" w:tplc="4BD828D6">
      <w:start w:val="1"/>
      <w:numFmt w:val="decimal"/>
      <w:lvlText w:val="6.3.%1"/>
      <w:lvlJc w:val="left"/>
      <w:pPr>
        <w:ind w:left="8015" w:hanging="360"/>
      </w:pPr>
      <w:rPr>
        <w:rFonts w:ascii="Arial" w:hAnsi="Arial" w:cs="Arial" w:hint="default"/>
        <w:b w:val="0"/>
        <w:i w:val="0"/>
        <w:sz w:val="24"/>
      </w:rPr>
    </w:lvl>
    <w:lvl w:ilvl="1" w:tplc="F69A2C9C" w:tentative="1">
      <w:start w:val="1"/>
      <w:numFmt w:val="lowerLetter"/>
      <w:lvlText w:val="%2."/>
      <w:lvlJc w:val="left"/>
      <w:pPr>
        <w:ind w:left="2149" w:hanging="360"/>
      </w:pPr>
    </w:lvl>
    <w:lvl w:ilvl="2" w:tplc="E69ED456" w:tentative="1">
      <w:start w:val="1"/>
      <w:numFmt w:val="lowerRoman"/>
      <w:lvlText w:val="%3."/>
      <w:lvlJc w:val="right"/>
      <w:pPr>
        <w:ind w:left="2869" w:hanging="180"/>
      </w:pPr>
    </w:lvl>
    <w:lvl w:ilvl="3" w:tplc="A42E1948" w:tentative="1">
      <w:start w:val="1"/>
      <w:numFmt w:val="decimal"/>
      <w:lvlText w:val="%4."/>
      <w:lvlJc w:val="left"/>
      <w:pPr>
        <w:ind w:left="3589" w:hanging="360"/>
      </w:pPr>
    </w:lvl>
    <w:lvl w:ilvl="4" w:tplc="4FEA249E" w:tentative="1">
      <w:start w:val="1"/>
      <w:numFmt w:val="lowerLetter"/>
      <w:lvlText w:val="%5."/>
      <w:lvlJc w:val="left"/>
      <w:pPr>
        <w:ind w:left="4309" w:hanging="360"/>
      </w:pPr>
    </w:lvl>
    <w:lvl w:ilvl="5" w:tplc="4E7AF264" w:tentative="1">
      <w:start w:val="1"/>
      <w:numFmt w:val="lowerRoman"/>
      <w:lvlText w:val="%6."/>
      <w:lvlJc w:val="right"/>
      <w:pPr>
        <w:ind w:left="5029" w:hanging="180"/>
      </w:pPr>
    </w:lvl>
    <w:lvl w:ilvl="6" w:tplc="8A58C910" w:tentative="1">
      <w:start w:val="1"/>
      <w:numFmt w:val="decimal"/>
      <w:lvlText w:val="%7."/>
      <w:lvlJc w:val="left"/>
      <w:pPr>
        <w:ind w:left="5749" w:hanging="360"/>
      </w:pPr>
    </w:lvl>
    <w:lvl w:ilvl="7" w:tplc="E3E0C8AC" w:tentative="1">
      <w:start w:val="1"/>
      <w:numFmt w:val="lowerLetter"/>
      <w:lvlText w:val="%8."/>
      <w:lvlJc w:val="left"/>
      <w:pPr>
        <w:ind w:left="6469" w:hanging="360"/>
      </w:pPr>
    </w:lvl>
    <w:lvl w:ilvl="8" w:tplc="E7924CF2" w:tentative="1">
      <w:start w:val="1"/>
      <w:numFmt w:val="lowerRoman"/>
      <w:lvlText w:val="%9."/>
      <w:lvlJc w:val="right"/>
      <w:pPr>
        <w:ind w:left="7189" w:hanging="180"/>
      </w:pPr>
    </w:lvl>
  </w:abstractNum>
  <w:abstractNum w:abstractNumId="25" w15:restartNumberingAfterBreak="0">
    <w:nsid w:val="39B6456B"/>
    <w:multiLevelType w:val="hybridMultilevel"/>
    <w:tmpl w:val="7C96E7B0"/>
    <w:lvl w:ilvl="0" w:tplc="F7CAB7A0">
      <w:start w:val="1"/>
      <w:numFmt w:val="decimal"/>
      <w:lvlText w:val="6.2.%1"/>
      <w:lvlJc w:val="left"/>
      <w:pPr>
        <w:ind w:left="1429" w:hanging="360"/>
      </w:pPr>
      <w:rPr>
        <w:rFonts w:ascii="Arial" w:hAnsi="Arial" w:cs="Arial" w:hint="default"/>
        <w:b w:val="0"/>
        <w:i w:val="0"/>
        <w:sz w:val="24"/>
      </w:rPr>
    </w:lvl>
    <w:lvl w:ilvl="1" w:tplc="FDC4EBE2" w:tentative="1">
      <w:start w:val="1"/>
      <w:numFmt w:val="lowerLetter"/>
      <w:lvlText w:val="%2."/>
      <w:lvlJc w:val="left"/>
      <w:pPr>
        <w:ind w:left="2149" w:hanging="360"/>
      </w:pPr>
    </w:lvl>
    <w:lvl w:ilvl="2" w:tplc="E6D4EEEA" w:tentative="1">
      <w:start w:val="1"/>
      <w:numFmt w:val="lowerRoman"/>
      <w:lvlText w:val="%3."/>
      <w:lvlJc w:val="right"/>
      <w:pPr>
        <w:ind w:left="2869" w:hanging="180"/>
      </w:pPr>
    </w:lvl>
    <w:lvl w:ilvl="3" w:tplc="3746E016" w:tentative="1">
      <w:start w:val="1"/>
      <w:numFmt w:val="decimal"/>
      <w:lvlText w:val="%4."/>
      <w:lvlJc w:val="left"/>
      <w:pPr>
        <w:ind w:left="3589" w:hanging="360"/>
      </w:pPr>
    </w:lvl>
    <w:lvl w:ilvl="4" w:tplc="3736A586" w:tentative="1">
      <w:start w:val="1"/>
      <w:numFmt w:val="lowerLetter"/>
      <w:lvlText w:val="%5."/>
      <w:lvlJc w:val="left"/>
      <w:pPr>
        <w:ind w:left="4309" w:hanging="360"/>
      </w:pPr>
    </w:lvl>
    <w:lvl w:ilvl="5" w:tplc="8342F69E" w:tentative="1">
      <w:start w:val="1"/>
      <w:numFmt w:val="lowerRoman"/>
      <w:lvlText w:val="%6."/>
      <w:lvlJc w:val="right"/>
      <w:pPr>
        <w:ind w:left="5029" w:hanging="180"/>
      </w:pPr>
    </w:lvl>
    <w:lvl w:ilvl="6" w:tplc="B7D058B6" w:tentative="1">
      <w:start w:val="1"/>
      <w:numFmt w:val="decimal"/>
      <w:lvlText w:val="%7."/>
      <w:lvlJc w:val="left"/>
      <w:pPr>
        <w:ind w:left="5749" w:hanging="360"/>
      </w:pPr>
    </w:lvl>
    <w:lvl w:ilvl="7" w:tplc="ABC674D4" w:tentative="1">
      <w:start w:val="1"/>
      <w:numFmt w:val="lowerLetter"/>
      <w:lvlText w:val="%8."/>
      <w:lvlJc w:val="left"/>
      <w:pPr>
        <w:ind w:left="6469" w:hanging="360"/>
      </w:pPr>
    </w:lvl>
    <w:lvl w:ilvl="8" w:tplc="4BA0C822" w:tentative="1">
      <w:start w:val="1"/>
      <w:numFmt w:val="lowerRoman"/>
      <w:lvlText w:val="%9."/>
      <w:lvlJc w:val="right"/>
      <w:pPr>
        <w:ind w:left="7189" w:hanging="180"/>
      </w:pPr>
    </w:lvl>
  </w:abstractNum>
  <w:abstractNum w:abstractNumId="26" w15:restartNumberingAfterBreak="0">
    <w:nsid w:val="3A547B4C"/>
    <w:multiLevelType w:val="multilevel"/>
    <w:tmpl w:val="FC329902"/>
    <w:lvl w:ilvl="0">
      <w:start w:val="8"/>
      <w:numFmt w:val="decimal"/>
      <w:lvlText w:val="%1"/>
      <w:lvlJc w:val="left"/>
      <w:pPr>
        <w:ind w:left="480" w:hanging="480"/>
      </w:pPr>
      <w:rPr>
        <w:rFonts w:ascii="Times New Roman" w:eastAsia="Times New Roman" w:hAnsi="Times New Roman" w:cs="Times New Roman" w:hint="default"/>
        <w:sz w:val="24"/>
      </w:rPr>
    </w:lvl>
    <w:lvl w:ilvl="1">
      <w:start w:val="5"/>
      <w:numFmt w:val="decimal"/>
      <w:lvlText w:val="%1.%2"/>
      <w:lvlJc w:val="left"/>
      <w:pPr>
        <w:ind w:left="834" w:hanging="480"/>
      </w:pPr>
      <w:rPr>
        <w:rFonts w:ascii="Times New Roman" w:eastAsia="Times New Roman" w:hAnsi="Times New Roman" w:cs="Times New Roman" w:hint="default"/>
        <w:sz w:val="24"/>
      </w:rPr>
    </w:lvl>
    <w:lvl w:ilvl="2">
      <w:start w:val="1"/>
      <w:numFmt w:val="decimal"/>
      <w:lvlText w:val="7.6.%3"/>
      <w:lvlJc w:val="left"/>
      <w:pPr>
        <w:ind w:left="1428" w:hanging="720"/>
      </w:pPr>
      <w:rPr>
        <w:rFonts w:ascii="Arial" w:hAnsi="Arial" w:cs="Arial" w:hint="default"/>
        <w:b/>
        <w:i w:val="0"/>
        <w:sz w:val="24"/>
      </w:rPr>
    </w:lvl>
    <w:lvl w:ilvl="3">
      <w:start w:val="1"/>
      <w:numFmt w:val="decimal"/>
      <w:lvlText w:val="%1.%2.%3.%4"/>
      <w:lvlJc w:val="left"/>
      <w:pPr>
        <w:ind w:left="1782" w:hanging="720"/>
      </w:pPr>
      <w:rPr>
        <w:rFonts w:ascii="Times New Roman" w:eastAsia="Times New Roman" w:hAnsi="Times New Roman" w:cs="Times New Roman" w:hint="default"/>
        <w:sz w:val="24"/>
      </w:rPr>
    </w:lvl>
    <w:lvl w:ilvl="4">
      <w:start w:val="1"/>
      <w:numFmt w:val="decimal"/>
      <w:lvlText w:val="%1.%2.%3.%4.%5"/>
      <w:lvlJc w:val="left"/>
      <w:pPr>
        <w:ind w:left="2496" w:hanging="1080"/>
      </w:pPr>
      <w:rPr>
        <w:rFonts w:ascii="Times New Roman" w:eastAsia="Times New Roman" w:hAnsi="Times New Roman" w:cs="Times New Roman" w:hint="default"/>
        <w:sz w:val="24"/>
      </w:rPr>
    </w:lvl>
    <w:lvl w:ilvl="5">
      <w:start w:val="1"/>
      <w:numFmt w:val="decimal"/>
      <w:lvlText w:val="%1.%2.%3.%4.%5.%6"/>
      <w:lvlJc w:val="left"/>
      <w:pPr>
        <w:ind w:left="2850" w:hanging="1080"/>
      </w:pPr>
      <w:rPr>
        <w:rFonts w:ascii="Times New Roman" w:eastAsia="Times New Roman" w:hAnsi="Times New Roman" w:cs="Times New Roman" w:hint="default"/>
        <w:sz w:val="24"/>
      </w:rPr>
    </w:lvl>
    <w:lvl w:ilvl="6">
      <w:start w:val="1"/>
      <w:numFmt w:val="decimal"/>
      <w:lvlText w:val="%1.%2.%3.%4.%5.%6.%7"/>
      <w:lvlJc w:val="left"/>
      <w:pPr>
        <w:ind w:left="3564" w:hanging="1440"/>
      </w:pPr>
      <w:rPr>
        <w:rFonts w:ascii="Times New Roman" w:eastAsia="Times New Roman" w:hAnsi="Times New Roman" w:cs="Times New Roman" w:hint="default"/>
        <w:sz w:val="24"/>
      </w:rPr>
    </w:lvl>
    <w:lvl w:ilvl="7">
      <w:start w:val="1"/>
      <w:numFmt w:val="decimal"/>
      <w:lvlText w:val="%1.%2.%3.%4.%5.%6.%7.%8"/>
      <w:lvlJc w:val="left"/>
      <w:pPr>
        <w:ind w:left="3918" w:hanging="1440"/>
      </w:pPr>
      <w:rPr>
        <w:rFonts w:ascii="Times New Roman" w:eastAsia="Times New Roman" w:hAnsi="Times New Roman" w:cs="Times New Roman" w:hint="default"/>
        <w:sz w:val="24"/>
      </w:rPr>
    </w:lvl>
    <w:lvl w:ilvl="8">
      <w:start w:val="1"/>
      <w:numFmt w:val="decimal"/>
      <w:lvlText w:val="%1.%2.%3.%4.%5.%6.%7.%8.%9"/>
      <w:lvlJc w:val="left"/>
      <w:pPr>
        <w:ind w:left="4272" w:hanging="1440"/>
      </w:pPr>
      <w:rPr>
        <w:rFonts w:ascii="Times New Roman" w:eastAsia="Times New Roman" w:hAnsi="Times New Roman" w:cs="Times New Roman" w:hint="default"/>
        <w:sz w:val="24"/>
      </w:rPr>
    </w:lvl>
  </w:abstractNum>
  <w:abstractNum w:abstractNumId="27" w15:restartNumberingAfterBreak="0">
    <w:nsid w:val="3BF4387A"/>
    <w:multiLevelType w:val="hybridMultilevel"/>
    <w:tmpl w:val="E3AA793A"/>
    <w:lvl w:ilvl="0" w:tplc="70E8E604">
      <w:start w:val="1"/>
      <w:numFmt w:val="decimal"/>
      <w:lvlText w:val="7.6.3.%1"/>
      <w:lvlJc w:val="left"/>
      <w:pPr>
        <w:ind w:left="360" w:hanging="360"/>
      </w:pPr>
      <w:rPr>
        <w:rFonts w:hint="default"/>
        <w:b w:val="0"/>
        <w:bCs w:val="0"/>
      </w:rPr>
    </w:lvl>
    <w:lvl w:ilvl="1" w:tplc="18D640F2" w:tentative="1">
      <w:start w:val="1"/>
      <w:numFmt w:val="lowerLetter"/>
      <w:lvlText w:val="%2."/>
      <w:lvlJc w:val="left"/>
      <w:pPr>
        <w:ind w:left="1080" w:hanging="360"/>
      </w:pPr>
    </w:lvl>
    <w:lvl w:ilvl="2" w:tplc="0BF03034" w:tentative="1">
      <w:start w:val="1"/>
      <w:numFmt w:val="lowerRoman"/>
      <w:lvlText w:val="%3."/>
      <w:lvlJc w:val="right"/>
      <w:pPr>
        <w:ind w:left="1800" w:hanging="180"/>
      </w:pPr>
    </w:lvl>
    <w:lvl w:ilvl="3" w:tplc="8CD424D4" w:tentative="1">
      <w:start w:val="1"/>
      <w:numFmt w:val="decimal"/>
      <w:lvlText w:val="%4."/>
      <w:lvlJc w:val="left"/>
      <w:pPr>
        <w:ind w:left="2520" w:hanging="360"/>
      </w:pPr>
    </w:lvl>
    <w:lvl w:ilvl="4" w:tplc="36E2EB30" w:tentative="1">
      <w:start w:val="1"/>
      <w:numFmt w:val="lowerLetter"/>
      <w:lvlText w:val="%5."/>
      <w:lvlJc w:val="left"/>
      <w:pPr>
        <w:ind w:left="3240" w:hanging="360"/>
      </w:pPr>
    </w:lvl>
    <w:lvl w:ilvl="5" w:tplc="1DFA5B34" w:tentative="1">
      <w:start w:val="1"/>
      <w:numFmt w:val="lowerRoman"/>
      <w:lvlText w:val="%6."/>
      <w:lvlJc w:val="right"/>
      <w:pPr>
        <w:ind w:left="3960" w:hanging="180"/>
      </w:pPr>
    </w:lvl>
    <w:lvl w:ilvl="6" w:tplc="7474018A" w:tentative="1">
      <w:start w:val="1"/>
      <w:numFmt w:val="decimal"/>
      <w:lvlText w:val="%7."/>
      <w:lvlJc w:val="left"/>
      <w:pPr>
        <w:ind w:left="4680" w:hanging="360"/>
      </w:pPr>
    </w:lvl>
    <w:lvl w:ilvl="7" w:tplc="494E99AE" w:tentative="1">
      <w:start w:val="1"/>
      <w:numFmt w:val="lowerLetter"/>
      <w:lvlText w:val="%8."/>
      <w:lvlJc w:val="left"/>
      <w:pPr>
        <w:ind w:left="5400" w:hanging="360"/>
      </w:pPr>
    </w:lvl>
    <w:lvl w:ilvl="8" w:tplc="2A9AA12A" w:tentative="1">
      <w:start w:val="1"/>
      <w:numFmt w:val="lowerRoman"/>
      <w:lvlText w:val="%9."/>
      <w:lvlJc w:val="right"/>
      <w:pPr>
        <w:ind w:left="6120" w:hanging="180"/>
      </w:pPr>
    </w:lvl>
  </w:abstractNum>
  <w:abstractNum w:abstractNumId="28" w15:restartNumberingAfterBreak="0">
    <w:nsid w:val="3CFE0D02"/>
    <w:multiLevelType w:val="hybridMultilevel"/>
    <w:tmpl w:val="8050E51A"/>
    <w:lvl w:ilvl="0" w:tplc="C4F2305C">
      <w:start w:val="1"/>
      <w:numFmt w:val="decimal"/>
      <w:lvlText w:val="7.12.2.%1"/>
      <w:lvlJc w:val="left"/>
      <w:pPr>
        <w:ind w:left="720" w:hanging="360"/>
      </w:pPr>
      <w:rPr>
        <w:rFonts w:ascii="Arial" w:hAnsi="Arial" w:cs="Arial" w:hint="default"/>
        <w:b w:val="0"/>
        <w:i w:val="0"/>
        <w:sz w:val="24"/>
        <w:szCs w:val="24"/>
      </w:rPr>
    </w:lvl>
    <w:lvl w:ilvl="1" w:tplc="9374760C" w:tentative="1">
      <w:start w:val="1"/>
      <w:numFmt w:val="lowerLetter"/>
      <w:lvlText w:val="%2."/>
      <w:lvlJc w:val="left"/>
      <w:pPr>
        <w:ind w:left="1440" w:hanging="360"/>
      </w:pPr>
    </w:lvl>
    <w:lvl w:ilvl="2" w:tplc="2A52FAB2" w:tentative="1">
      <w:start w:val="1"/>
      <w:numFmt w:val="lowerRoman"/>
      <w:lvlText w:val="%3."/>
      <w:lvlJc w:val="right"/>
      <w:pPr>
        <w:ind w:left="2160" w:hanging="180"/>
      </w:pPr>
    </w:lvl>
    <w:lvl w:ilvl="3" w:tplc="20301986" w:tentative="1">
      <w:start w:val="1"/>
      <w:numFmt w:val="decimal"/>
      <w:lvlText w:val="%4."/>
      <w:lvlJc w:val="left"/>
      <w:pPr>
        <w:ind w:left="2880" w:hanging="360"/>
      </w:pPr>
    </w:lvl>
    <w:lvl w:ilvl="4" w:tplc="6B1C7696" w:tentative="1">
      <w:start w:val="1"/>
      <w:numFmt w:val="lowerLetter"/>
      <w:lvlText w:val="%5."/>
      <w:lvlJc w:val="left"/>
      <w:pPr>
        <w:ind w:left="3600" w:hanging="360"/>
      </w:pPr>
    </w:lvl>
    <w:lvl w:ilvl="5" w:tplc="D9CAC6E6" w:tentative="1">
      <w:start w:val="1"/>
      <w:numFmt w:val="lowerRoman"/>
      <w:lvlText w:val="%6."/>
      <w:lvlJc w:val="right"/>
      <w:pPr>
        <w:ind w:left="4320" w:hanging="180"/>
      </w:pPr>
    </w:lvl>
    <w:lvl w:ilvl="6" w:tplc="F1807976" w:tentative="1">
      <w:start w:val="1"/>
      <w:numFmt w:val="decimal"/>
      <w:lvlText w:val="%7."/>
      <w:lvlJc w:val="left"/>
      <w:pPr>
        <w:ind w:left="5040" w:hanging="360"/>
      </w:pPr>
    </w:lvl>
    <w:lvl w:ilvl="7" w:tplc="18E2E07E" w:tentative="1">
      <w:start w:val="1"/>
      <w:numFmt w:val="lowerLetter"/>
      <w:lvlText w:val="%8."/>
      <w:lvlJc w:val="left"/>
      <w:pPr>
        <w:ind w:left="5760" w:hanging="360"/>
      </w:pPr>
    </w:lvl>
    <w:lvl w:ilvl="8" w:tplc="FB84BC40" w:tentative="1">
      <w:start w:val="1"/>
      <w:numFmt w:val="lowerRoman"/>
      <w:lvlText w:val="%9."/>
      <w:lvlJc w:val="right"/>
      <w:pPr>
        <w:ind w:left="6480" w:hanging="180"/>
      </w:pPr>
    </w:lvl>
  </w:abstractNum>
  <w:abstractNum w:abstractNumId="29" w15:restartNumberingAfterBreak="0">
    <w:nsid w:val="3D4958A3"/>
    <w:multiLevelType w:val="hybridMultilevel"/>
    <w:tmpl w:val="8EA6E2E6"/>
    <w:lvl w:ilvl="0" w:tplc="FA5EABF6">
      <w:start w:val="1"/>
      <w:numFmt w:val="decimal"/>
      <w:lvlText w:val="6.3.%1"/>
      <w:lvlJc w:val="left"/>
      <w:pPr>
        <w:ind w:left="1429" w:hanging="360"/>
      </w:pPr>
      <w:rPr>
        <w:rFonts w:ascii="Arial" w:hAnsi="Arial" w:cs="Arial" w:hint="default"/>
        <w:b w:val="0"/>
        <w:i w:val="0"/>
        <w:sz w:val="24"/>
      </w:rPr>
    </w:lvl>
    <w:lvl w:ilvl="1" w:tplc="444C6698" w:tentative="1">
      <w:start w:val="1"/>
      <w:numFmt w:val="lowerLetter"/>
      <w:lvlText w:val="%2."/>
      <w:lvlJc w:val="left"/>
      <w:pPr>
        <w:ind w:left="2149" w:hanging="360"/>
      </w:pPr>
    </w:lvl>
    <w:lvl w:ilvl="2" w:tplc="453ED5E0" w:tentative="1">
      <w:start w:val="1"/>
      <w:numFmt w:val="lowerRoman"/>
      <w:lvlText w:val="%3."/>
      <w:lvlJc w:val="right"/>
      <w:pPr>
        <w:ind w:left="2869" w:hanging="180"/>
      </w:pPr>
    </w:lvl>
    <w:lvl w:ilvl="3" w:tplc="9F3EA520" w:tentative="1">
      <w:start w:val="1"/>
      <w:numFmt w:val="decimal"/>
      <w:lvlText w:val="%4."/>
      <w:lvlJc w:val="left"/>
      <w:pPr>
        <w:ind w:left="3589" w:hanging="360"/>
      </w:pPr>
    </w:lvl>
    <w:lvl w:ilvl="4" w:tplc="6CA0A1DA" w:tentative="1">
      <w:start w:val="1"/>
      <w:numFmt w:val="lowerLetter"/>
      <w:lvlText w:val="%5."/>
      <w:lvlJc w:val="left"/>
      <w:pPr>
        <w:ind w:left="4309" w:hanging="360"/>
      </w:pPr>
    </w:lvl>
    <w:lvl w:ilvl="5" w:tplc="D73CCE46" w:tentative="1">
      <w:start w:val="1"/>
      <w:numFmt w:val="lowerRoman"/>
      <w:lvlText w:val="%6."/>
      <w:lvlJc w:val="right"/>
      <w:pPr>
        <w:ind w:left="5029" w:hanging="180"/>
      </w:pPr>
    </w:lvl>
    <w:lvl w:ilvl="6" w:tplc="D38E76CA" w:tentative="1">
      <w:start w:val="1"/>
      <w:numFmt w:val="decimal"/>
      <w:lvlText w:val="%7."/>
      <w:lvlJc w:val="left"/>
      <w:pPr>
        <w:ind w:left="5749" w:hanging="360"/>
      </w:pPr>
    </w:lvl>
    <w:lvl w:ilvl="7" w:tplc="B65430C6" w:tentative="1">
      <w:start w:val="1"/>
      <w:numFmt w:val="lowerLetter"/>
      <w:lvlText w:val="%8."/>
      <w:lvlJc w:val="left"/>
      <w:pPr>
        <w:ind w:left="6469" w:hanging="360"/>
      </w:pPr>
    </w:lvl>
    <w:lvl w:ilvl="8" w:tplc="6986D150" w:tentative="1">
      <w:start w:val="1"/>
      <w:numFmt w:val="lowerRoman"/>
      <w:lvlText w:val="%9."/>
      <w:lvlJc w:val="right"/>
      <w:pPr>
        <w:ind w:left="7189" w:hanging="180"/>
      </w:pPr>
    </w:lvl>
  </w:abstractNum>
  <w:abstractNum w:abstractNumId="30" w15:restartNumberingAfterBreak="0">
    <w:nsid w:val="41406CBF"/>
    <w:multiLevelType w:val="multilevel"/>
    <w:tmpl w:val="3AE840FE"/>
    <w:lvl w:ilvl="0">
      <w:start w:val="8"/>
      <w:numFmt w:val="decimal"/>
      <w:lvlText w:val="%1."/>
      <w:lvlJc w:val="left"/>
      <w:pPr>
        <w:ind w:left="540" w:hanging="540"/>
      </w:pPr>
    </w:lvl>
    <w:lvl w:ilvl="1">
      <w:start w:val="9"/>
      <w:numFmt w:val="decimal"/>
      <w:lvlText w:val="%1.%2."/>
      <w:lvlJc w:val="left"/>
      <w:pPr>
        <w:ind w:left="894" w:hanging="540"/>
      </w:pPr>
    </w:lvl>
    <w:lvl w:ilvl="2">
      <w:start w:val="1"/>
      <w:numFmt w:val="decimal"/>
      <w:lvlText w:val="7.12.1.%3"/>
      <w:lvlJc w:val="left"/>
      <w:pPr>
        <w:ind w:left="1428" w:hanging="720"/>
      </w:pPr>
      <w:rPr>
        <w:rFonts w:hint="default"/>
        <w:b w:val="0"/>
        <w:bCs w:val="0"/>
        <w:i w:val="0"/>
        <w:sz w:val="24"/>
      </w:r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31" w15:restartNumberingAfterBreak="0">
    <w:nsid w:val="42476F10"/>
    <w:multiLevelType w:val="hybridMultilevel"/>
    <w:tmpl w:val="30B4E9A2"/>
    <w:lvl w:ilvl="0" w:tplc="F6CA29E2">
      <w:start w:val="1"/>
      <w:numFmt w:val="bullet"/>
      <w:lvlText w:val="-"/>
      <w:lvlJc w:val="left"/>
      <w:pPr>
        <w:ind w:left="1429" w:hanging="360"/>
      </w:pPr>
      <w:rPr>
        <w:rFonts w:ascii="Franklin Gothic Book" w:hAnsi="Franklin Gothic Book" w:hint="default"/>
      </w:rPr>
    </w:lvl>
    <w:lvl w:ilvl="1" w:tplc="388483CE" w:tentative="1">
      <w:start w:val="1"/>
      <w:numFmt w:val="bullet"/>
      <w:lvlText w:val="o"/>
      <w:lvlJc w:val="left"/>
      <w:pPr>
        <w:ind w:left="2149" w:hanging="360"/>
      </w:pPr>
      <w:rPr>
        <w:rFonts w:ascii="Courier New" w:hAnsi="Courier New" w:cs="Courier New" w:hint="default"/>
      </w:rPr>
    </w:lvl>
    <w:lvl w:ilvl="2" w:tplc="DB502190" w:tentative="1">
      <w:start w:val="1"/>
      <w:numFmt w:val="bullet"/>
      <w:lvlText w:val=""/>
      <w:lvlJc w:val="left"/>
      <w:pPr>
        <w:ind w:left="2869" w:hanging="360"/>
      </w:pPr>
      <w:rPr>
        <w:rFonts w:ascii="Wingdings" w:hAnsi="Wingdings" w:hint="default"/>
      </w:rPr>
    </w:lvl>
    <w:lvl w:ilvl="3" w:tplc="DCFC28AE" w:tentative="1">
      <w:start w:val="1"/>
      <w:numFmt w:val="bullet"/>
      <w:lvlText w:val=""/>
      <w:lvlJc w:val="left"/>
      <w:pPr>
        <w:ind w:left="3589" w:hanging="360"/>
      </w:pPr>
      <w:rPr>
        <w:rFonts w:ascii="Symbol" w:hAnsi="Symbol" w:hint="default"/>
      </w:rPr>
    </w:lvl>
    <w:lvl w:ilvl="4" w:tplc="01CAE0C6" w:tentative="1">
      <w:start w:val="1"/>
      <w:numFmt w:val="bullet"/>
      <w:lvlText w:val="o"/>
      <w:lvlJc w:val="left"/>
      <w:pPr>
        <w:ind w:left="4309" w:hanging="360"/>
      </w:pPr>
      <w:rPr>
        <w:rFonts w:ascii="Courier New" w:hAnsi="Courier New" w:cs="Courier New" w:hint="default"/>
      </w:rPr>
    </w:lvl>
    <w:lvl w:ilvl="5" w:tplc="985CABBA" w:tentative="1">
      <w:start w:val="1"/>
      <w:numFmt w:val="bullet"/>
      <w:lvlText w:val=""/>
      <w:lvlJc w:val="left"/>
      <w:pPr>
        <w:ind w:left="5029" w:hanging="360"/>
      </w:pPr>
      <w:rPr>
        <w:rFonts w:ascii="Wingdings" w:hAnsi="Wingdings" w:hint="default"/>
      </w:rPr>
    </w:lvl>
    <w:lvl w:ilvl="6" w:tplc="84E82FDE" w:tentative="1">
      <w:start w:val="1"/>
      <w:numFmt w:val="bullet"/>
      <w:lvlText w:val=""/>
      <w:lvlJc w:val="left"/>
      <w:pPr>
        <w:ind w:left="5749" w:hanging="360"/>
      </w:pPr>
      <w:rPr>
        <w:rFonts w:ascii="Symbol" w:hAnsi="Symbol" w:hint="default"/>
      </w:rPr>
    </w:lvl>
    <w:lvl w:ilvl="7" w:tplc="A4363368" w:tentative="1">
      <w:start w:val="1"/>
      <w:numFmt w:val="bullet"/>
      <w:lvlText w:val="o"/>
      <w:lvlJc w:val="left"/>
      <w:pPr>
        <w:ind w:left="6469" w:hanging="360"/>
      </w:pPr>
      <w:rPr>
        <w:rFonts w:ascii="Courier New" w:hAnsi="Courier New" w:cs="Courier New" w:hint="default"/>
      </w:rPr>
    </w:lvl>
    <w:lvl w:ilvl="8" w:tplc="729E91EC" w:tentative="1">
      <w:start w:val="1"/>
      <w:numFmt w:val="bullet"/>
      <w:lvlText w:val=""/>
      <w:lvlJc w:val="left"/>
      <w:pPr>
        <w:ind w:left="7189" w:hanging="360"/>
      </w:pPr>
      <w:rPr>
        <w:rFonts w:ascii="Wingdings" w:hAnsi="Wingdings" w:hint="default"/>
      </w:rPr>
    </w:lvl>
  </w:abstractNum>
  <w:abstractNum w:abstractNumId="32" w15:restartNumberingAfterBreak="0">
    <w:nsid w:val="42904434"/>
    <w:multiLevelType w:val="hybridMultilevel"/>
    <w:tmpl w:val="984ABF02"/>
    <w:lvl w:ilvl="0" w:tplc="AB508D0A">
      <w:start w:val="1"/>
      <w:numFmt w:val="bullet"/>
      <w:pStyle w:val="a0"/>
      <w:lvlText w:val=""/>
      <w:lvlJc w:val="left"/>
      <w:pPr>
        <w:tabs>
          <w:tab w:val="num" w:pos="1247"/>
        </w:tabs>
        <w:ind w:left="0" w:firstLine="709"/>
      </w:pPr>
      <w:rPr>
        <w:rFonts w:ascii="Symbol" w:hAnsi="Symbol" w:hint="default"/>
      </w:rPr>
    </w:lvl>
    <w:lvl w:ilvl="1" w:tplc="46522AA2" w:tentative="1">
      <w:start w:val="1"/>
      <w:numFmt w:val="bullet"/>
      <w:lvlText w:val="o"/>
      <w:lvlJc w:val="left"/>
      <w:pPr>
        <w:tabs>
          <w:tab w:val="num" w:pos="1980"/>
        </w:tabs>
        <w:ind w:left="1980" w:hanging="360"/>
      </w:pPr>
      <w:rPr>
        <w:rFonts w:ascii="Courier New" w:hAnsi="Courier New" w:cs="Courier New" w:hint="default"/>
      </w:rPr>
    </w:lvl>
    <w:lvl w:ilvl="2" w:tplc="0ABE67B4" w:tentative="1">
      <w:start w:val="1"/>
      <w:numFmt w:val="bullet"/>
      <w:lvlText w:val=""/>
      <w:lvlJc w:val="left"/>
      <w:pPr>
        <w:tabs>
          <w:tab w:val="num" w:pos="2700"/>
        </w:tabs>
        <w:ind w:left="2700" w:hanging="360"/>
      </w:pPr>
      <w:rPr>
        <w:rFonts w:ascii="Wingdings" w:hAnsi="Wingdings" w:hint="default"/>
      </w:rPr>
    </w:lvl>
    <w:lvl w:ilvl="3" w:tplc="DBA4E084" w:tentative="1">
      <w:start w:val="1"/>
      <w:numFmt w:val="bullet"/>
      <w:lvlText w:val=""/>
      <w:lvlJc w:val="left"/>
      <w:pPr>
        <w:tabs>
          <w:tab w:val="num" w:pos="3420"/>
        </w:tabs>
        <w:ind w:left="3420" w:hanging="360"/>
      </w:pPr>
      <w:rPr>
        <w:rFonts w:ascii="Symbol" w:hAnsi="Symbol" w:hint="default"/>
      </w:rPr>
    </w:lvl>
    <w:lvl w:ilvl="4" w:tplc="EC86559E" w:tentative="1">
      <w:start w:val="1"/>
      <w:numFmt w:val="bullet"/>
      <w:lvlText w:val="o"/>
      <w:lvlJc w:val="left"/>
      <w:pPr>
        <w:tabs>
          <w:tab w:val="num" w:pos="4140"/>
        </w:tabs>
        <w:ind w:left="4140" w:hanging="360"/>
      </w:pPr>
      <w:rPr>
        <w:rFonts w:ascii="Courier New" w:hAnsi="Courier New" w:cs="Courier New" w:hint="default"/>
      </w:rPr>
    </w:lvl>
    <w:lvl w:ilvl="5" w:tplc="F1B075BA" w:tentative="1">
      <w:start w:val="1"/>
      <w:numFmt w:val="bullet"/>
      <w:lvlText w:val=""/>
      <w:lvlJc w:val="left"/>
      <w:pPr>
        <w:tabs>
          <w:tab w:val="num" w:pos="4860"/>
        </w:tabs>
        <w:ind w:left="4860" w:hanging="360"/>
      </w:pPr>
      <w:rPr>
        <w:rFonts w:ascii="Wingdings" w:hAnsi="Wingdings" w:hint="default"/>
      </w:rPr>
    </w:lvl>
    <w:lvl w:ilvl="6" w:tplc="C4602EDA" w:tentative="1">
      <w:start w:val="1"/>
      <w:numFmt w:val="bullet"/>
      <w:lvlText w:val=""/>
      <w:lvlJc w:val="left"/>
      <w:pPr>
        <w:tabs>
          <w:tab w:val="num" w:pos="5580"/>
        </w:tabs>
        <w:ind w:left="5580" w:hanging="360"/>
      </w:pPr>
      <w:rPr>
        <w:rFonts w:ascii="Symbol" w:hAnsi="Symbol" w:hint="default"/>
      </w:rPr>
    </w:lvl>
    <w:lvl w:ilvl="7" w:tplc="D79E4CDE" w:tentative="1">
      <w:start w:val="1"/>
      <w:numFmt w:val="bullet"/>
      <w:lvlText w:val="o"/>
      <w:lvlJc w:val="left"/>
      <w:pPr>
        <w:tabs>
          <w:tab w:val="num" w:pos="6300"/>
        </w:tabs>
        <w:ind w:left="6300" w:hanging="360"/>
      </w:pPr>
      <w:rPr>
        <w:rFonts w:ascii="Courier New" w:hAnsi="Courier New" w:cs="Courier New" w:hint="default"/>
      </w:rPr>
    </w:lvl>
    <w:lvl w:ilvl="8" w:tplc="61F6B706" w:tentative="1">
      <w:start w:val="1"/>
      <w:numFmt w:val="bullet"/>
      <w:lvlText w:val=""/>
      <w:lvlJc w:val="left"/>
      <w:pPr>
        <w:tabs>
          <w:tab w:val="num" w:pos="7020"/>
        </w:tabs>
        <w:ind w:left="7020" w:hanging="360"/>
      </w:pPr>
      <w:rPr>
        <w:rFonts w:ascii="Wingdings" w:hAnsi="Wingdings" w:hint="default"/>
      </w:rPr>
    </w:lvl>
  </w:abstractNum>
  <w:abstractNum w:abstractNumId="33" w15:restartNumberingAfterBreak="0">
    <w:nsid w:val="43597EE1"/>
    <w:multiLevelType w:val="hybridMultilevel"/>
    <w:tmpl w:val="D9E23DDE"/>
    <w:lvl w:ilvl="0" w:tplc="C400D5DA">
      <w:start w:val="1"/>
      <w:numFmt w:val="decimal"/>
      <w:lvlText w:val="6.%1"/>
      <w:lvlJc w:val="left"/>
      <w:pPr>
        <w:ind w:left="1429" w:hanging="360"/>
      </w:pPr>
      <w:rPr>
        <w:rFonts w:hint="default"/>
        <w:b/>
        <w:bCs w:val="0"/>
        <w:sz w:val="24"/>
        <w:szCs w:val="24"/>
      </w:rPr>
    </w:lvl>
    <w:lvl w:ilvl="1" w:tplc="8C5899E2" w:tentative="1">
      <w:start w:val="1"/>
      <w:numFmt w:val="lowerLetter"/>
      <w:lvlText w:val="%2."/>
      <w:lvlJc w:val="left"/>
      <w:pPr>
        <w:ind w:left="2149" w:hanging="360"/>
      </w:pPr>
    </w:lvl>
    <w:lvl w:ilvl="2" w:tplc="EE8E6F9C" w:tentative="1">
      <w:start w:val="1"/>
      <w:numFmt w:val="lowerRoman"/>
      <w:lvlText w:val="%3."/>
      <w:lvlJc w:val="right"/>
      <w:pPr>
        <w:ind w:left="2869" w:hanging="180"/>
      </w:pPr>
    </w:lvl>
    <w:lvl w:ilvl="3" w:tplc="132E23DE" w:tentative="1">
      <w:start w:val="1"/>
      <w:numFmt w:val="decimal"/>
      <w:lvlText w:val="%4."/>
      <w:lvlJc w:val="left"/>
      <w:pPr>
        <w:ind w:left="3589" w:hanging="360"/>
      </w:pPr>
    </w:lvl>
    <w:lvl w:ilvl="4" w:tplc="83F49932" w:tentative="1">
      <w:start w:val="1"/>
      <w:numFmt w:val="lowerLetter"/>
      <w:lvlText w:val="%5."/>
      <w:lvlJc w:val="left"/>
      <w:pPr>
        <w:ind w:left="4309" w:hanging="360"/>
      </w:pPr>
    </w:lvl>
    <w:lvl w:ilvl="5" w:tplc="9DDA4B02" w:tentative="1">
      <w:start w:val="1"/>
      <w:numFmt w:val="lowerRoman"/>
      <w:lvlText w:val="%6."/>
      <w:lvlJc w:val="right"/>
      <w:pPr>
        <w:ind w:left="5029" w:hanging="180"/>
      </w:pPr>
    </w:lvl>
    <w:lvl w:ilvl="6" w:tplc="EEC6D520" w:tentative="1">
      <w:start w:val="1"/>
      <w:numFmt w:val="decimal"/>
      <w:lvlText w:val="%7."/>
      <w:lvlJc w:val="left"/>
      <w:pPr>
        <w:ind w:left="5749" w:hanging="360"/>
      </w:pPr>
    </w:lvl>
    <w:lvl w:ilvl="7" w:tplc="CDF26166" w:tentative="1">
      <w:start w:val="1"/>
      <w:numFmt w:val="lowerLetter"/>
      <w:lvlText w:val="%8."/>
      <w:lvlJc w:val="left"/>
      <w:pPr>
        <w:ind w:left="6469" w:hanging="360"/>
      </w:pPr>
    </w:lvl>
    <w:lvl w:ilvl="8" w:tplc="E7E03252" w:tentative="1">
      <w:start w:val="1"/>
      <w:numFmt w:val="lowerRoman"/>
      <w:lvlText w:val="%9."/>
      <w:lvlJc w:val="right"/>
      <w:pPr>
        <w:ind w:left="7189" w:hanging="180"/>
      </w:pPr>
    </w:lvl>
  </w:abstractNum>
  <w:abstractNum w:abstractNumId="34" w15:restartNumberingAfterBreak="0">
    <w:nsid w:val="43DD4A29"/>
    <w:multiLevelType w:val="multilevel"/>
    <w:tmpl w:val="A808B3EA"/>
    <w:lvl w:ilvl="0">
      <w:start w:val="5"/>
      <w:numFmt w:val="decimal"/>
      <w:lvlText w:val="%1."/>
      <w:lvlJc w:val="left"/>
      <w:pPr>
        <w:tabs>
          <w:tab w:val="num" w:pos="360"/>
        </w:tabs>
        <w:ind w:left="360" w:hanging="360"/>
      </w:pPr>
    </w:lvl>
    <w:lvl w:ilvl="1">
      <w:start w:val="1"/>
      <w:numFmt w:val="decimal"/>
      <w:lvlText w:val="5.%2"/>
      <w:lvlJc w:val="left"/>
      <w:pPr>
        <w:tabs>
          <w:tab w:val="num" w:pos="792"/>
        </w:tabs>
        <w:ind w:left="792" w:hanging="432"/>
      </w:pPr>
      <w:rPr>
        <w:b w:val="0"/>
        <w:i w:val="0"/>
        <w:sz w:val="24"/>
      </w:rPr>
    </w:lvl>
    <w:lvl w:ilvl="2">
      <w:start w:val="1"/>
      <w:numFmt w:val="decimal"/>
      <w:lvlText w:val="%1.%2.%3."/>
      <w:lvlJc w:val="left"/>
      <w:pPr>
        <w:tabs>
          <w:tab w:val="num" w:pos="1440"/>
        </w:tabs>
        <w:ind w:left="1224" w:hanging="504"/>
      </w:pPr>
      <w:rPr>
        <w:b/>
        <w:i w:val="0"/>
        <w:sz w:val="24"/>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451C7739"/>
    <w:multiLevelType w:val="multilevel"/>
    <w:tmpl w:val="1638BB3A"/>
    <w:lvl w:ilvl="0">
      <w:start w:val="1"/>
      <w:numFmt w:val="decimal"/>
      <w:lvlText w:val="%1"/>
      <w:lvlJc w:val="left"/>
      <w:pPr>
        <w:tabs>
          <w:tab w:val="num" w:pos="360"/>
        </w:tabs>
        <w:ind w:left="360" w:hanging="360"/>
      </w:pPr>
      <w:rPr>
        <w:rFonts w:ascii="Times New Roman" w:hAnsi="Times New Roman" w:cs="Times New Roman" w:hint="default"/>
        <w:b/>
        <w:i w:val="0"/>
        <w:sz w:val="32"/>
      </w:rPr>
    </w:lvl>
    <w:lvl w:ilvl="1">
      <w:start w:val="1"/>
      <w:numFmt w:val="decimal"/>
      <w:lvlText w:val="%1.%2"/>
      <w:lvlJc w:val="left"/>
      <w:pPr>
        <w:tabs>
          <w:tab w:val="num" w:pos="792"/>
        </w:tabs>
        <w:ind w:left="792" w:hanging="432"/>
      </w:pPr>
      <w:rPr>
        <w:b w:val="0"/>
      </w:rPr>
    </w:lvl>
    <w:lvl w:ilvl="2">
      <w:start w:val="1"/>
      <w:numFmt w:val="decimal"/>
      <w:lvlText w:val="6.4.%3"/>
      <w:lvlJc w:val="left"/>
      <w:pPr>
        <w:tabs>
          <w:tab w:val="num" w:pos="1440"/>
        </w:tabs>
        <w:ind w:left="1224" w:hanging="504"/>
      </w:pPr>
      <w:rPr>
        <w:rFonts w:ascii="Arial" w:hAnsi="Arial" w:cs="Arial" w:hint="default"/>
        <w:b w:val="0"/>
        <w:i w:val="0"/>
        <w:sz w:val="24"/>
      </w:rPr>
    </w:lvl>
    <w:lvl w:ilvl="3">
      <w:start w:val="1"/>
      <w:numFmt w:val="decimal"/>
      <w:lvlText w:val="7.5.%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6" w15:restartNumberingAfterBreak="0">
    <w:nsid w:val="453830A5"/>
    <w:multiLevelType w:val="hybridMultilevel"/>
    <w:tmpl w:val="4490AF84"/>
    <w:lvl w:ilvl="0" w:tplc="350A1986">
      <w:start w:val="1"/>
      <w:numFmt w:val="decimal"/>
      <w:lvlText w:val="7.1.%1"/>
      <w:lvlJc w:val="left"/>
      <w:pPr>
        <w:ind w:left="1429" w:hanging="360"/>
      </w:pPr>
      <w:rPr>
        <w:rFonts w:hint="default"/>
      </w:rPr>
    </w:lvl>
    <w:lvl w:ilvl="1" w:tplc="880CABA8">
      <w:start w:val="1"/>
      <w:numFmt w:val="lowerLetter"/>
      <w:lvlText w:val="%2."/>
      <w:lvlJc w:val="left"/>
      <w:pPr>
        <w:ind w:left="2149" w:hanging="360"/>
      </w:pPr>
    </w:lvl>
    <w:lvl w:ilvl="2" w:tplc="CE2E4E7E">
      <w:start w:val="1"/>
      <w:numFmt w:val="lowerRoman"/>
      <w:lvlText w:val="%3."/>
      <w:lvlJc w:val="right"/>
      <w:pPr>
        <w:ind w:left="2869" w:hanging="180"/>
      </w:pPr>
    </w:lvl>
    <w:lvl w:ilvl="3" w:tplc="BDD05012">
      <w:start w:val="1"/>
      <w:numFmt w:val="decimal"/>
      <w:lvlText w:val="%4."/>
      <w:lvlJc w:val="left"/>
      <w:pPr>
        <w:ind w:left="3589" w:hanging="360"/>
      </w:pPr>
    </w:lvl>
    <w:lvl w:ilvl="4" w:tplc="356E2CD4">
      <w:start w:val="1"/>
      <w:numFmt w:val="lowerLetter"/>
      <w:lvlText w:val="%5."/>
      <w:lvlJc w:val="left"/>
      <w:pPr>
        <w:ind w:left="4309" w:hanging="360"/>
      </w:pPr>
    </w:lvl>
    <w:lvl w:ilvl="5" w:tplc="07E896B4">
      <w:start w:val="1"/>
      <w:numFmt w:val="lowerRoman"/>
      <w:lvlText w:val="%6."/>
      <w:lvlJc w:val="right"/>
      <w:pPr>
        <w:ind w:left="5029" w:hanging="180"/>
      </w:pPr>
    </w:lvl>
    <w:lvl w:ilvl="6" w:tplc="E1FAE888">
      <w:start w:val="1"/>
      <w:numFmt w:val="decimal"/>
      <w:lvlText w:val="%7."/>
      <w:lvlJc w:val="left"/>
      <w:pPr>
        <w:ind w:left="5749" w:hanging="360"/>
      </w:pPr>
    </w:lvl>
    <w:lvl w:ilvl="7" w:tplc="7180D912">
      <w:start w:val="1"/>
      <w:numFmt w:val="lowerLetter"/>
      <w:lvlText w:val="%8."/>
      <w:lvlJc w:val="left"/>
      <w:pPr>
        <w:ind w:left="6469" w:hanging="360"/>
      </w:pPr>
    </w:lvl>
    <w:lvl w:ilvl="8" w:tplc="393CFC1E">
      <w:start w:val="1"/>
      <w:numFmt w:val="lowerRoman"/>
      <w:lvlText w:val="%9."/>
      <w:lvlJc w:val="right"/>
      <w:pPr>
        <w:ind w:left="7189" w:hanging="180"/>
      </w:pPr>
    </w:lvl>
  </w:abstractNum>
  <w:abstractNum w:abstractNumId="37" w15:restartNumberingAfterBreak="0">
    <w:nsid w:val="47031255"/>
    <w:multiLevelType w:val="hybridMultilevel"/>
    <w:tmpl w:val="A3240566"/>
    <w:lvl w:ilvl="0" w:tplc="BC28D39A">
      <w:start w:val="1"/>
      <w:numFmt w:val="decimal"/>
      <w:lvlText w:val="3.%1"/>
      <w:lvlJc w:val="left"/>
      <w:pPr>
        <w:tabs>
          <w:tab w:val="num" w:pos="9008"/>
        </w:tabs>
        <w:ind w:left="9008" w:hanging="360"/>
      </w:pPr>
      <w:rPr>
        <w:rFonts w:hint="default"/>
        <w:b w:val="0"/>
        <w:i w:val="0"/>
        <w:color w:val="auto"/>
        <w:sz w:val="24"/>
        <w:szCs w:val="24"/>
      </w:rPr>
    </w:lvl>
    <w:lvl w:ilvl="1" w:tplc="54C69028">
      <w:start w:val="1"/>
      <w:numFmt w:val="lowerLetter"/>
      <w:lvlText w:val="%2."/>
      <w:lvlJc w:val="left"/>
      <w:pPr>
        <w:tabs>
          <w:tab w:val="num" w:pos="1440"/>
        </w:tabs>
        <w:ind w:left="1440" w:hanging="360"/>
      </w:pPr>
    </w:lvl>
    <w:lvl w:ilvl="2" w:tplc="E1749EBC">
      <w:start w:val="1"/>
      <w:numFmt w:val="lowerRoman"/>
      <w:lvlText w:val="%3."/>
      <w:lvlJc w:val="right"/>
      <w:pPr>
        <w:tabs>
          <w:tab w:val="num" w:pos="2160"/>
        </w:tabs>
        <w:ind w:left="2160" w:hanging="180"/>
      </w:pPr>
    </w:lvl>
    <w:lvl w:ilvl="3" w:tplc="17BE14E4" w:tentative="1">
      <w:start w:val="1"/>
      <w:numFmt w:val="decimal"/>
      <w:lvlText w:val="%4."/>
      <w:lvlJc w:val="left"/>
      <w:pPr>
        <w:tabs>
          <w:tab w:val="num" w:pos="2880"/>
        </w:tabs>
        <w:ind w:left="2880" w:hanging="360"/>
      </w:pPr>
    </w:lvl>
    <w:lvl w:ilvl="4" w:tplc="C48CCCE8" w:tentative="1">
      <w:start w:val="1"/>
      <w:numFmt w:val="lowerLetter"/>
      <w:lvlText w:val="%5."/>
      <w:lvlJc w:val="left"/>
      <w:pPr>
        <w:tabs>
          <w:tab w:val="num" w:pos="3600"/>
        </w:tabs>
        <w:ind w:left="3600" w:hanging="360"/>
      </w:pPr>
    </w:lvl>
    <w:lvl w:ilvl="5" w:tplc="7040BE72" w:tentative="1">
      <w:start w:val="1"/>
      <w:numFmt w:val="lowerRoman"/>
      <w:lvlText w:val="%6."/>
      <w:lvlJc w:val="right"/>
      <w:pPr>
        <w:tabs>
          <w:tab w:val="num" w:pos="4320"/>
        </w:tabs>
        <w:ind w:left="4320" w:hanging="180"/>
      </w:pPr>
    </w:lvl>
    <w:lvl w:ilvl="6" w:tplc="8CECA258" w:tentative="1">
      <w:start w:val="1"/>
      <w:numFmt w:val="decimal"/>
      <w:lvlText w:val="%7."/>
      <w:lvlJc w:val="left"/>
      <w:pPr>
        <w:tabs>
          <w:tab w:val="num" w:pos="5040"/>
        </w:tabs>
        <w:ind w:left="5040" w:hanging="360"/>
      </w:pPr>
    </w:lvl>
    <w:lvl w:ilvl="7" w:tplc="B3C4152A" w:tentative="1">
      <w:start w:val="1"/>
      <w:numFmt w:val="lowerLetter"/>
      <w:lvlText w:val="%8."/>
      <w:lvlJc w:val="left"/>
      <w:pPr>
        <w:tabs>
          <w:tab w:val="num" w:pos="5760"/>
        </w:tabs>
        <w:ind w:left="5760" w:hanging="360"/>
      </w:pPr>
    </w:lvl>
    <w:lvl w:ilvl="8" w:tplc="65D29E80" w:tentative="1">
      <w:start w:val="1"/>
      <w:numFmt w:val="lowerRoman"/>
      <w:lvlText w:val="%9."/>
      <w:lvlJc w:val="right"/>
      <w:pPr>
        <w:tabs>
          <w:tab w:val="num" w:pos="6480"/>
        </w:tabs>
        <w:ind w:left="6480" w:hanging="180"/>
      </w:pPr>
    </w:lvl>
  </w:abstractNum>
  <w:abstractNum w:abstractNumId="38" w15:restartNumberingAfterBreak="0">
    <w:nsid w:val="484720F4"/>
    <w:multiLevelType w:val="multilevel"/>
    <w:tmpl w:val="3E689BB8"/>
    <w:lvl w:ilvl="0">
      <w:start w:val="8"/>
      <w:numFmt w:val="decimal"/>
      <w:lvlText w:val="%1."/>
      <w:lvlJc w:val="left"/>
      <w:pPr>
        <w:ind w:left="540" w:hanging="540"/>
      </w:pPr>
    </w:lvl>
    <w:lvl w:ilvl="1">
      <w:start w:val="9"/>
      <w:numFmt w:val="decimal"/>
      <w:lvlText w:val="%1.%2."/>
      <w:lvlJc w:val="left"/>
      <w:pPr>
        <w:ind w:left="894" w:hanging="540"/>
      </w:pPr>
    </w:lvl>
    <w:lvl w:ilvl="2">
      <w:start w:val="1"/>
      <w:numFmt w:val="decimal"/>
      <w:lvlText w:val="7.12.%3"/>
      <w:lvlJc w:val="left"/>
      <w:pPr>
        <w:ind w:left="1428" w:hanging="720"/>
      </w:pPr>
      <w:rPr>
        <w:rFonts w:hint="default"/>
        <w:b/>
        <w:bCs w:val="0"/>
        <w:i w:val="0"/>
        <w:sz w:val="24"/>
        <w:szCs w:val="24"/>
        <w:lang w:val="x-none"/>
      </w:r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39" w15:restartNumberingAfterBreak="0">
    <w:nsid w:val="487445FB"/>
    <w:multiLevelType w:val="hybridMultilevel"/>
    <w:tmpl w:val="FD902292"/>
    <w:lvl w:ilvl="0" w:tplc="E9D63D8A">
      <w:numFmt w:val="bullet"/>
      <w:lvlText w:val="-"/>
      <w:lvlJc w:val="left"/>
      <w:pPr>
        <w:ind w:left="1500" w:hanging="360"/>
      </w:pPr>
      <w:rPr>
        <w:rFonts w:ascii="Times New Roman" w:eastAsia="Times New Roman" w:hAnsi="Times New Roman" w:hint="default"/>
      </w:rPr>
    </w:lvl>
    <w:lvl w:ilvl="1" w:tplc="277AC3B0" w:tentative="1">
      <w:start w:val="1"/>
      <w:numFmt w:val="bullet"/>
      <w:lvlText w:val="o"/>
      <w:lvlJc w:val="left"/>
      <w:pPr>
        <w:ind w:left="2220" w:hanging="360"/>
      </w:pPr>
      <w:rPr>
        <w:rFonts w:ascii="Courier New" w:hAnsi="Courier New" w:cs="Courier New" w:hint="default"/>
      </w:rPr>
    </w:lvl>
    <w:lvl w:ilvl="2" w:tplc="D8B88F22" w:tentative="1">
      <w:start w:val="1"/>
      <w:numFmt w:val="bullet"/>
      <w:lvlText w:val=""/>
      <w:lvlJc w:val="left"/>
      <w:pPr>
        <w:ind w:left="2940" w:hanging="360"/>
      </w:pPr>
      <w:rPr>
        <w:rFonts w:ascii="Wingdings" w:hAnsi="Wingdings" w:hint="default"/>
      </w:rPr>
    </w:lvl>
    <w:lvl w:ilvl="3" w:tplc="9E50F072" w:tentative="1">
      <w:start w:val="1"/>
      <w:numFmt w:val="bullet"/>
      <w:lvlText w:val=""/>
      <w:lvlJc w:val="left"/>
      <w:pPr>
        <w:ind w:left="3660" w:hanging="360"/>
      </w:pPr>
      <w:rPr>
        <w:rFonts w:ascii="Symbol" w:hAnsi="Symbol" w:hint="default"/>
      </w:rPr>
    </w:lvl>
    <w:lvl w:ilvl="4" w:tplc="C5DAD1E0" w:tentative="1">
      <w:start w:val="1"/>
      <w:numFmt w:val="bullet"/>
      <w:lvlText w:val="o"/>
      <w:lvlJc w:val="left"/>
      <w:pPr>
        <w:ind w:left="4380" w:hanging="360"/>
      </w:pPr>
      <w:rPr>
        <w:rFonts w:ascii="Courier New" w:hAnsi="Courier New" w:cs="Courier New" w:hint="default"/>
      </w:rPr>
    </w:lvl>
    <w:lvl w:ilvl="5" w:tplc="F70873B4" w:tentative="1">
      <w:start w:val="1"/>
      <w:numFmt w:val="bullet"/>
      <w:lvlText w:val=""/>
      <w:lvlJc w:val="left"/>
      <w:pPr>
        <w:ind w:left="5100" w:hanging="360"/>
      </w:pPr>
      <w:rPr>
        <w:rFonts w:ascii="Wingdings" w:hAnsi="Wingdings" w:hint="default"/>
      </w:rPr>
    </w:lvl>
    <w:lvl w:ilvl="6" w:tplc="65085368" w:tentative="1">
      <w:start w:val="1"/>
      <w:numFmt w:val="bullet"/>
      <w:lvlText w:val=""/>
      <w:lvlJc w:val="left"/>
      <w:pPr>
        <w:ind w:left="5820" w:hanging="360"/>
      </w:pPr>
      <w:rPr>
        <w:rFonts w:ascii="Symbol" w:hAnsi="Symbol" w:hint="default"/>
      </w:rPr>
    </w:lvl>
    <w:lvl w:ilvl="7" w:tplc="5000A66A" w:tentative="1">
      <w:start w:val="1"/>
      <w:numFmt w:val="bullet"/>
      <w:lvlText w:val="o"/>
      <w:lvlJc w:val="left"/>
      <w:pPr>
        <w:ind w:left="6540" w:hanging="360"/>
      </w:pPr>
      <w:rPr>
        <w:rFonts w:ascii="Courier New" w:hAnsi="Courier New" w:cs="Courier New" w:hint="default"/>
      </w:rPr>
    </w:lvl>
    <w:lvl w:ilvl="8" w:tplc="B7C6B0C8" w:tentative="1">
      <w:start w:val="1"/>
      <w:numFmt w:val="bullet"/>
      <w:lvlText w:val=""/>
      <w:lvlJc w:val="left"/>
      <w:pPr>
        <w:ind w:left="7260" w:hanging="360"/>
      </w:pPr>
      <w:rPr>
        <w:rFonts w:ascii="Wingdings" w:hAnsi="Wingdings" w:hint="default"/>
      </w:rPr>
    </w:lvl>
  </w:abstractNum>
  <w:abstractNum w:abstractNumId="40" w15:restartNumberingAfterBreak="0">
    <w:nsid w:val="48E77CA1"/>
    <w:multiLevelType w:val="hybridMultilevel"/>
    <w:tmpl w:val="32904DD2"/>
    <w:lvl w:ilvl="0" w:tplc="8F2C2970">
      <w:start w:val="1"/>
      <w:numFmt w:val="decimal"/>
      <w:lvlText w:val="6.4.%1"/>
      <w:lvlJc w:val="left"/>
      <w:pPr>
        <w:ind w:left="1429" w:hanging="360"/>
      </w:pPr>
      <w:rPr>
        <w:rFonts w:ascii="Arial" w:hAnsi="Arial" w:cs="Arial" w:hint="default"/>
        <w:b w:val="0"/>
        <w:i w:val="0"/>
        <w:sz w:val="24"/>
      </w:rPr>
    </w:lvl>
    <w:lvl w:ilvl="1" w:tplc="095A1FF2" w:tentative="1">
      <w:start w:val="1"/>
      <w:numFmt w:val="lowerLetter"/>
      <w:lvlText w:val="%2."/>
      <w:lvlJc w:val="left"/>
      <w:pPr>
        <w:ind w:left="2149" w:hanging="360"/>
      </w:pPr>
    </w:lvl>
    <w:lvl w:ilvl="2" w:tplc="1342205E" w:tentative="1">
      <w:start w:val="1"/>
      <w:numFmt w:val="lowerRoman"/>
      <w:lvlText w:val="%3."/>
      <w:lvlJc w:val="right"/>
      <w:pPr>
        <w:ind w:left="2869" w:hanging="180"/>
      </w:pPr>
    </w:lvl>
    <w:lvl w:ilvl="3" w:tplc="0AAE2068" w:tentative="1">
      <w:start w:val="1"/>
      <w:numFmt w:val="decimal"/>
      <w:lvlText w:val="%4."/>
      <w:lvlJc w:val="left"/>
      <w:pPr>
        <w:ind w:left="3589" w:hanging="360"/>
      </w:pPr>
    </w:lvl>
    <w:lvl w:ilvl="4" w:tplc="78ACC188" w:tentative="1">
      <w:start w:val="1"/>
      <w:numFmt w:val="lowerLetter"/>
      <w:lvlText w:val="%5."/>
      <w:lvlJc w:val="left"/>
      <w:pPr>
        <w:ind w:left="4309" w:hanging="360"/>
      </w:pPr>
    </w:lvl>
    <w:lvl w:ilvl="5" w:tplc="1FB6DFD4" w:tentative="1">
      <w:start w:val="1"/>
      <w:numFmt w:val="lowerRoman"/>
      <w:lvlText w:val="%6."/>
      <w:lvlJc w:val="right"/>
      <w:pPr>
        <w:ind w:left="5029" w:hanging="180"/>
      </w:pPr>
    </w:lvl>
    <w:lvl w:ilvl="6" w:tplc="8604C0C6" w:tentative="1">
      <w:start w:val="1"/>
      <w:numFmt w:val="decimal"/>
      <w:lvlText w:val="%7."/>
      <w:lvlJc w:val="left"/>
      <w:pPr>
        <w:ind w:left="5749" w:hanging="360"/>
      </w:pPr>
    </w:lvl>
    <w:lvl w:ilvl="7" w:tplc="FB349ADC" w:tentative="1">
      <w:start w:val="1"/>
      <w:numFmt w:val="lowerLetter"/>
      <w:lvlText w:val="%8."/>
      <w:lvlJc w:val="left"/>
      <w:pPr>
        <w:ind w:left="6469" w:hanging="360"/>
      </w:pPr>
    </w:lvl>
    <w:lvl w:ilvl="8" w:tplc="98B60192" w:tentative="1">
      <w:start w:val="1"/>
      <w:numFmt w:val="lowerRoman"/>
      <w:lvlText w:val="%9."/>
      <w:lvlJc w:val="right"/>
      <w:pPr>
        <w:ind w:left="7189" w:hanging="180"/>
      </w:pPr>
    </w:lvl>
  </w:abstractNum>
  <w:abstractNum w:abstractNumId="41" w15:restartNumberingAfterBreak="0">
    <w:nsid w:val="490D372F"/>
    <w:multiLevelType w:val="hybridMultilevel"/>
    <w:tmpl w:val="89305A86"/>
    <w:lvl w:ilvl="0" w:tplc="CD62BB08">
      <w:start w:val="1"/>
      <w:numFmt w:val="bullet"/>
      <w:lvlText w:val="-"/>
      <w:lvlJc w:val="left"/>
      <w:pPr>
        <w:ind w:left="720" w:hanging="360"/>
      </w:pPr>
      <w:rPr>
        <w:rFonts w:ascii="Arial" w:hAnsi="Arial" w:cs="Arial" w:hint="default"/>
      </w:rPr>
    </w:lvl>
    <w:lvl w:ilvl="1" w:tplc="B0E60B04" w:tentative="1">
      <w:start w:val="1"/>
      <w:numFmt w:val="bullet"/>
      <w:lvlText w:val="o"/>
      <w:lvlJc w:val="left"/>
      <w:pPr>
        <w:ind w:left="1440" w:hanging="360"/>
      </w:pPr>
      <w:rPr>
        <w:rFonts w:ascii="Courier New" w:hAnsi="Courier New" w:cs="Courier New" w:hint="default"/>
      </w:rPr>
    </w:lvl>
    <w:lvl w:ilvl="2" w:tplc="F70E847E">
      <w:start w:val="1"/>
      <w:numFmt w:val="bullet"/>
      <w:lvlText w:val=""/>
      <w:lvlJc w:val="left"/>
      <w:pPr>
        <w:ind w:left="2160" w:hanging="360"/>
      </w:pPr>
      <w:rPr>
        <w:rFonts w:ascii="Wingdings" w:hAnsi="Wingdings" w:hint="default"/>
      </w:rPr>
    </w:lvl>
    <w:lvl w:ilvl="3" w:tplc="4962AF98" w:tentative="1">
      <w:start w:val="1"/>
      <w:numFmt w:val="bullet"/>
      <w:lvlText w:val=""/>
      <w:lvlJc w:val="left"/>
      <w:pPr>
        <w:ind w:left="2880" w:hanging="360"/>
      </w:pPr>
      <w:rPr>
        <w:rFonts w:ascii="Symbol" w:hAnsi="Symbol" w:hint="default"/>
      </w:rPr>
    </w:lvl>
    <w:lvl w:ilvl="4" w:tplc="F432B196" w:tentative="1">
      <w:start w:val="1"/>
      <w:numFmt w:val="bullet"/>
      <w:lvlText w:val="o"/>
      <w:lvlJc w:val="left"/>
      <w:pPr>
        <w:ind w:left="3600" w:hanging="360"/>
      </w:pPr>
      <w:rPr>
        <w:rFonts w:ascii="Courier New" w:hAnsi="Courier New" w:cs="Courier New" w:hint="default"/>
      </w:rPr>
    </w:lvl>
    <w:lvl w:ilvl="5" w:tplc="5BE8347A" w:tentative="1">
      <w:start w:val="1"/>
      <w:numFmt w:val="bullet"/>
      <w:lvlText w:val=""/>
      <w:lvlJc w:val="left"/>
      <w:pPr>
        <w:ind w:left="4320" w:hanging="360"/>
      </w:pPr>
      <w:rPr>
        <w:rFonts w:ascii="Wingdings" w:hAnsi="Wingdings" w:hint="default"/>
      </w:rPr>
    </w:lvl>
    <w:lvl w:ilvl="6" w:tplc="A99A25AE" w:tentative="1">
      <w:start w:val="1"/>
      <w:numFmt w:val="bullet"/>
      <w:lvlText w:val=""/>
      <w:lvlJc w:val="left"/>
      <w:pPr>
        <w:ind w:left="5040" w:hanging="360"/>
      </w:pPr>
      <w:rPr>
        <w:rFonts w:ascii="Symbol" w:hAnsi="Symbol" w:hint="default"/>
      </w:rPr>
    </w:lvl>
    <w:lvl w:ilvl="7" w:tplc="EC3C4646" w:tentative="1">
      <w:start w:val="1"/>
      <w:numFmt w:val="bullet"/>
      <w:lvlText w:val="o"/>
      <w:lvlJc w:val="left"/>
      <w:pPr>
        <w:ind w:left="5760" w:hanging="360"/>
      </w:pPr>
      <w:rPr>
        <w:rFonts w:ascii="Courier New" w:hAnsi="Courier New" w:cs="Courier New" w:hint="default"/>
      </w:rPr>
    </w:lvl>
    <w:lvl w:ilvl="8" w:tplc="4C7800F6" w:tentative="1">
      <w:start w:val="1"/>
      <w:numFmt w:val="bullet"/>
      <w:lvlText w:val=""/>
      <w:lvlJc w:val="left"/>
      <w:pPr>
        <w:ind w:left="6480" w:hanging="360"/>
      </w:pPr>
      <w:rPr>
        <w:rFonts w:ascii="Wingdings" w:hAnsi="Wingdings" w:hint="default"/>
      </w:rPr>
    </w:lvl>
  </w:abstractNum>
  <w:abstractNum w:abstractNumId="42" w15:restartNumberingAfterBreak="0">
    <w:nsid w:val="4A642AED"/>
    <w:multiLevelType w:val="multilevel"/>
    <w:tmpl w:val="80C21438"/>
    <w:lvl w:ilvl="0">
      <w:start w:val="1"/>
      <w:numFmt w:val="decimal"/>
      <w:pStyle w:val="1TimesNewRoman14pt16pt"/>
      <w:lvlText w:val="%1"/>
      <w:lvlJc w:val="left"/>
      <w:pPr>
        <w:tabs>
          <w:tab w:val="num" w:pos="1211"/>
        </w:tabs>
        <w:ind w:left="1211" w:hanging="360"/>
      </w:pPr>
      <w:rPr>
        <w:rFonts w:ascii="Arial" w:hAnsi="Arial" w:cs="Arial" w:hint="default"/>
        <w:i w:val="0"/>
        <w:sz w:val="28"/>
        <w:szCs w:val="28"/>
      </w:rPr>
    </w:lvl>
    <w:lvl w:ilvl="1">
      <w:start w:val="1"/>
      <w:numFmt w:val="decimal"/>
      <w:lvlText w:val="%1.%2"/>
      <w:lvlJc w:val="left"/>
      <w:pPr>
        <w:tabs>
          <w:tab w:val="num" w:pos="1425"/>
        </w:tabs>
        <w:ind w:left="1425" w:hanging="432"/>
      </w:pPr>
      <w:rPr>
        <w:rFonts w:ascii="Arial" w:hAnsi="Arial" w:cs="Arial" w:hint="default"/>
        <w:b/>
        <w:i w:val="0"/>
        <w:sz w:val="28"/>
        <w:szCs w:val="28"/>
      </w:rPr>
    </w:lvl>
    <w:lvl w:ilvl="2">
      <w:start w:val="1"/>
      <w:numFmt w:val="decimal"/>
      <w:pStyle w:val="2"/>
      <w:lvlText w:val="%1.%2.%3"/>
      <w:lvlJc w:val="left"/>
      <w:pPr>
        <w:tabs>
          <w:tab w:val="num" w:pos="1440"/>
        </w:tabs>
        <w:ind w:left="1224" w:hanging="504"/>
      </w:pPr>
      <w:rPr>
        <w:rFonts w:ascii="Arial" w:hAnsi="Arial" w:cs="Arial" w:hint="default"/>
        <w:b/>
        <w:i w:val="0"/>
        <w:sz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3" w15:restartNumberingAfterBreak="0">
    <w:nsid w:val="4ACE1592"/>
    <w:multiLevelType w:val="hybridMultilevel"/>
    <w:tmpl w:val="1E260466"/>
    <w:lvl w:ilvl="0" w:tplc="622CBB32">
      <w:start w:val="1"/>
      <w:numFmt w:val="decimal"/>
      <w:lvlText w:val="7.6.2.%1"/>
      <w:lvlJc w:val="left"/>
      <w:pPr>
        <w:ind w:left="360" w:hanging="360"/>
      </w:pPr>
      <w:rPr>
        <w:rFonts w:hint="default"/>
        <w:b w:val="0"/>
        <w:bCs w:val="0"/>
        <w:sz w:val="24"/>
        <w:szCs w:val="24"/>
      </w:rPr>
    </w:lvl>
    <w:lvl w:ilvl="1" w:tplc="24368454" w:tentative="1">
      <w:start w:val="1"/>
      <w:numFmt w:val="lowerLetter"/>
      <w:lvlText w:val="%2."/>
      <w:lvlJc w:val="left"/>
      <w:pPr>
        <w:ind w:left="1080" w:hanging="360"/>
      </w:pPr>
    </w:lvl>
    <w:lvl w:ilvl="2" w:tplc="15584442" w:tentative="1">
      <w:start w:val="1"/>
      <w:numFmt w:val="lowerRoman"/>
      <w:lvlText w:val="%3."/>
      <w:lvlJc w:val="right"/>
      <w:pPr>
        <w:ind w:left="1800" w:hanging="180"/>
      </w:pPr>
    </w:lvl>
    <w:lvl w:ilvl="3" w:tplc="032E5242" w:tentative="1">
      <w:start w:val="1"/>
      <w:numFmt w:val="decimal"/>
      <w:lvlText w:val="%4."/>
      <w:lvlJc w:val="left"/>
      <w:pPr>
        <w:ind w:left="2520" w:hanging="360"/>
      </w:pPr>
    </w:lvl>
    <w:lvl w:ilvl="4" w:tplc="2A7C446A" w:tentative="1">
      <w:start w:val="1"/>
      <w:numFmt w:val="lowerLetter"/>
      <w:lvlText w:val="%5."/>
      <w:lvlJc w:val="left"/>
      <w:pPr>
        <w:ind w:left="3240" w:hanging="360"/>
      </w:pPr>
    </w:lvl>
    <w:lvl w:ilvl="5" w:tplc="228248DC" w:tentative="1">
      <w:start w:val="1"/>
      <w:numFmt w:val="lowerRoman"/>
      <w:lvlText w:val="%6."/>
      <w:lvlJc w:val="right"/>
      <w:pPr>
        <w:ind w:left="3960" w:hanging="180"/>
      </w:pPr>
    </w:lvl>
    <w:lvl w:ilvl="6" w:tplc="AA3AE9C2" w:tentative="1">
      <w:start w:val="1"/>
      <w:numFmt w:val="decimal"/>
      <w:lvlText w:val="%7."/>
      <w:lvlJc w:val="left"/>
      <w:pPr>
        <w:ind w:left="4680" w:hanging="360"/>
      </w:pPr>
    </w:lvl>
    <w:lvl w:ilvl="7" w:tplc="7930A7D6" w:tentative="1">
      <w:start w:val="1"/>
      <w:numFmt w:val="lowerLetter"/>
      <w:lvlText w:val="%8."/>
      <w:lvlJc w:val="left"/>
      <w:pPr>
        <w:ind w:left="5400" w:hanging="360"/>
      </w:pPr>
    </w:lvl>
    <w:lvl w:ilvl="8" w:tplc="668C817C" w:tentative="1">
      <w:start w:val="1"/>
      <w:numFmt w:val="lowerRoman"/>
      <w:lvlText w:val="%9."/>
      <w:lvlJc w:val="right"/>
      <w:pPr>
        <w:ind w:left="6120" w:hanging="180"/>
      </w:pPr>
    </w:lvl>
  </w:abstractNum>
  <w:abstractNum w:abstractNumId="44" w15:restartNumberingAfterBreak="0">
    <w:nsid w:val="4BFB1D0C"/>
    <w:multiLevelType w:val="hybridMultilevel"/>
    <w:tmpl w:val="24FAD146"/>
    <w:lvl w:ilvl="0" w:tplc="66EAB8AA">
      <w:start w:val="1"/>
      <w:numFmt w:val="bullet"/>
      <w:lvlText w:val="-"/>
      <w:lvlJc w:val="left"/>
      <w:pPr>
        <w:ind w:left="1429" w:hanging="360"/>
      </w:pPr>
      <w:rPr>
        <w:rFonts w:ascii="Arial" w:hAnsi="Arial" w:cs="Arial" w:hint="default"/>
      </w:rPr>
    </w:lvl>
    <w:lvl w:ilvl="1" w:tplc="D83CFE16" w:tentative="1">
      <w:start w:val="1"/>
      <w:numFmt w:val="bullet"/>
      <w:lvlText w:val="o"/>
      <w:lvlJc w:val="left"/>
      <w:pPr>
        <w:ind w:left="2149" w:hanging="360"/>
      </w:pPr>
      <w:rPr>
        <w:rFonts w:ascii="Courier New" w:hAnsi="Courier New" w:cs="Courier New" w:hint="default"/>
      </w:rPr>
    </w:lvl>
    <w:lvl w:ilvl="2" w:tplc="392E1A78" w:tentative="1">
      <w:start w:val="1"/>
      <w:numFmt w:val="bullet"/>
      <w:lvlText w:val=""/>
      <w:lvlJc w:val="left"/>
      <w:pPr>
        <w:ind w:left="2869" w:hanging="360"/>
      </w:pPr>
      <w:rPr>
        <w:rFonts w:ascii="Wingdings" w:hAnsi="Wingdings" w:hint="default"/>
      </w:rPr>
    </w:lvl>
    <w:lvl w:ilvl="3" w:tplc="D5ACA0E2" w:tentative="1">
      <w:start w:val="1"/>
      <w:numFmt w:val="bullet"/>
      <w:lvlText w:val=""/>
      <w:lvlJc w:val="left"/>
      <w:pPr>
        <w:ind w:left="3589" w:hanging="360"/>
      </w:pPr>
      <w:rPr>
        <w:rFonts w:ascii="Symbol" w:hAnsi="Symbol" w:hint="default"/>
      </w:rPr>
    </w:lvl>
    <w:lvl w:ilvl="4" w:tplc="A9B87A58" w:tentative="1">
      <w:start w:val="1"/>
      <w:numFmt w:val="bullet"/>
      <w:lvlText w:val="o"/>
      <w:lvlJc w:val="left"/>
      <w:pPr>
        <w:ind w:left="4309" w:hanging="360"/>
      </w:pPr>
      <w:rPr>
        <w:rFonts w:ascii="Courier New" w:hAnsi="Courier New" w:cs="Courier New" w:hint="default"/>
      </w:rPr>
    </w:lvl>
    <w:lvl w:ilvl="5" w:tplc="EF80BC84" w:tentative="1">
      <w:start w:val="1"/>
      <w:numFmt w:val="bullet"/>
      <w:lvlText w:val=""/>
      <w:lvlJc w:val="left"/>
      <w:pPr>
        <w:ind w:left="5029" w:hanging="360"/>
      </w:pPr>
      <w:rPr>
        <w:rFonts w:ascii="Wingdings" w:hAnsi="Wingdings" w:hint="default"/>
      </w:rPr>
    </w:lvl>
    <w:lvl w:ilvl="6" w:tplc="CB66889A" w:tentative="1">
      <w:start w:val="1"/>
      <w:numFmt w:val="bullet"/>
      <w:lvlText w:val=""/>
      <w:lvlJc w:val="left"/>
      <w:pPr>
        <w:ind w:left="5749" w:hanging="360"/>
      </w:pPr>
      <w:rPr>
        <w:rFonts w:ascii="Symbol" w:hAnsi="Symbol" w:hint="default"/>
      </w:rPr>
    </w:lvl>
    <w:lvl w:ilvl="7" w:tplc="F3FEECE0" w:tentative="1">
      <w:start w:val="1"/>
      <w:numFmt w:val="bullet"/>
      <w:lvlText w:val="o"/>
      <w:lvlJc w:val="left"/>
      <w:pPr>
        <w:ind w:left="6469" w:hanging="360"/>
      </w:pPr>
      <w:rPr>
        <w:rFonts w:ascii="Courier New" w:hAnsi="Courier New" w:cs="Courier New" w:hint="default"/>
      </w:rPr>
    </w:lvl>
    <w:lvl w:ilvl="8" w:tplc="FD4CDD48" w:tentative="1">
      <w:start w:val="1"/>
      <w:numFmt w:val="bullet"/>
      <w:lvlText w:val=""/>
      <w:lvlJc w:val="left"/>
      <w:pPr>
        <w:ind w:left="7189" w:hanging="360"/>
      </w:pPr>
      <w:rPr>
        <w:rFonts w:ascii="Wingdings" w:hAnsi="Wingdings" w:hint="default"/>
      </w:rPr>
    </w:lvl>
  </w:abstractNum>
  <w:abstractNum w:abstractNumId="45" w15:restartNumberingAfterBreak="0">
    <w:nsid w:val="4D65573C"/>
    <w:multiLevelType w:val="hybridMultilevel"/>
    <w:tmpl w:val="B61AB7BC"/>
    <w:lvl w:ilvl="0" w:tplc="167CDB58">
      <w:start w:val="1"/>
      <w:numFmt w:val="decimal"/>
      <w:lvlText w:val="10.2.%1"/>
      <w:lvlJc w:val="left"/>
      <w:pPr>
        <w:tabs>
          <w:tab w:val="num" w:pos="1080"/>
        </w:tabs>
        <w:ind w:left="1080" w:firstLine="0"/>
      </w:pPr>
      <w:rPr>
        <w:rFonts w:ascii="Times New Roman" w:hAnsi="Times New Roman" w:cs="Times New Roman" w:hint="default"/>
      </w:rPr>
    </w:lvl>
    <w:lvl w:ilvl="1" w:tplc="63120978" w:tentative="1">
      <w:start w:val="1"/>
      <w:numFmt w:val="lowerLetter"/>
      <w:lvlText w:val="%2."/>
      <w:lvlJc w:val="left"/>
      <w:pPr>
        <w:tabs>
          <w:tab w:val="num" w:pos="1440"/>
        </w:tabs>
        <w:ind w:left="1440" w:hanging="360"/>
      </w:pPr>
    </w:lvl>
    <w:lvl w:ilvl="2" w:tplc="9F9210F2" w:tentative="1">
      <w:start w:val="1"/>
      <w:numFmt w:val="lowerRoman"/>
      <w:lvlText w:val="%3."/>
      <w:lvlJc w:val="right"/>
      <w:pPr>
        <w:tabs>
          <w:tab w:val="num" w:pos="2160"/>
        </w:tabs>
        <w:ind w:left="2160" w:hanging="180"/>
      </w:pPr>
    </w:lvl>
    <w:lvl w:ilvl="3" w:tplc="77DA40B4" w:tentative="1">
      <w:start w:val="1"/>
      <w:numFmt w:val="decimal"/>
      <w:lvlText w:val="%4."/>
      <w:lvlJc w:val="left"/>
      <w:pPr>
        <w:tabs>
          <w:tab w:val="num" w:pos="2880"/>
        </w:tabs>
        <w:ind w:left="2880" w:hanging="360"/>
      </w:pPr>
    </w:lvl>
    <w:lvl w:ilvl="4" w:tplc="A95C9824" w:tentative="1">
      <w:start w:val="1"/>
      <w:numFmt w:val="lowerLetter"/>
      <w:lvlText w:val="%5."/>
      <w:lvlJc w:val="left"/>
      <w:pPr>
        <w:tabs>
          <w:tab w:val="num" w:pos="3600"/>
        </w:tabs>
        <w:ind w:left="3600" w:hanging="360"/>
      </w:pPr>
    </w:lvl>
    <w:lvl w:ilvl="5" w:tplc="29D2A78C" w:tentative="1">
      <w:start w:val="1"/>
      <w:numFmt w:val="lowerRoman"/>
      <w:lvlText w:val="%6."/>
      <w:lvlJc w:val="right"/>
      <w:pPr>
        <w:tabs>
          <w:tab w:val="num" w:pos="4320"/>
        </w:tabs>
        <w:ind w:left="4320" w:hanging="180"/>
      </w:pPr>
    </w:lvl>
    <w:lvl w:ilvl="6" w:tplc="15384F26" w:tentative="1">
      <w:start w:val="1"/>
      <w:numFmt w:val="decimal"/>
      <w:lvlText w:val="%7."/>
      <w:lvlJc w:val="left"/>
      <w:pPr>
        <w:tabs>
          <w:tab w:val="num" w:pos="5040"/>
        </w:tabs>
        <w:ind w:left="5040" w:hanging="360"/>
      </w:pPr>
    </w:lvl>
    <w:lvl w:ilvl="7" w:tplc="E5B04B04" w:tentative="1">
      <w:start w:val="1"/>
      <w:numFmt w:val="lowerLetter"/>
      <w:lvlText w:val="%8."/>
      <w:lvlJc w:val="left"/>
      <w:pPr>
        <w:tabs>
          <w:tab w:val="num" w:pos="5760"/>
        </w:tabs>
        <w:ind w:left="5760" w:hanging="360"/>
      </w:pPr>
    </w:lvl>
    <w:lvl w:ilvl="8" w:tplc="4B4CFFAA" w:tentative="1">
      <w:start w:val="1"/>
      <w:numFmt w:val="lowerRoman"/>
      <w:lvlText w:val="%9."/>
      <w:lvlJc w:val="right"/>
      <w:pPr>
        <w:tabs>
          <w:tab w:val="num" w:pos="6480"/>
        </w:tabs>
        <w:ind w:left="6480" w:hanging="180"/>
      </w:pPr>
    </w:lvl>
  </w:abstractNum>
  <w:abstractNum w:abstractNumId="46" w15:restartNumberingAfterBreak="0">
    <w:nsid w:val="4E6E13B4"/>
    <w:multiLevelType w:val="multilevel"/>
    <w:tmpl w:val="A5F8CEE6"/>
    <w:lvl w:ilvl="0">
      <w:start w:val="8"/>
      <w:numFmt w:val="decimal"/>
      <w:lvlText w:val="%1"/>
      <w:lvlJc w:val="left"/>
      <w:pPr>
        <w:ind w:left="600" w:hanging="600"/>
      </w:pPr>
    </w:lvl>
    <w:lvl w:ilvl="1">
      <w:start w:val="11"/>
      <w:numFmt w:val="decimal"/>
      <w:lvlText w:val="%1.%2"/>
      <w:lvlJc w:val="left"/>
      <w:pPr>
        <w:ind w:left="954" w:hanging="600"/>
      </w:pPr>
    </w:lvl>
    <w:lvl w:ilvl="2">
      <w:start w:val="1"/>
      <w:numFmt w:val="decimal"/>
      <w:lvlText w:val="7.14.%3"/>
      <w:lvlJc w:val="left"/>
      <w:pPr>
        <w:ind w:left="1428" w:hanging="720"/>
      </w:pPr>
      <w:rPr>
        <w:rFonts w:ascii="Arial" w:hAnsi="Arial" w:cs="Arial" w:hint="default"/>
        <w:b w:val="0"/>
        <w:i w:val="0"/>
        <w:sz w:val="24"/>
        <w:szCs w:val="24"/>
      </w:r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47" w15:restartNumberingAfterBreak="0">
    <w:nsid w:val="50480EB9"/>
    <w:multiLevelType w:val="hybridMultilevel"/>
    <w:tmpl w:val="EB42E476"/>
    <w:lvl w:ilvl="0" w:tplc="B2EC8D7A">
      <w:start w:val="1"/>
      <w:numFmt w:val="bullet"/>
      <w:lvlText w:val="-"/>
      <w:lvlJc w:val="left"/>
      <w:pPr>
        <w:ind w:left="1429" w:hanging="360"/>
      </w:pPr>
      <w:rPr>
        <w:rFonts w:ascii="Franklin Gothic Book" w:hAnsi="Franklin Gothic Book" w:hint="default"/>
      </w:rPr>
    </w:lvl>
    <w:lvl w:ilvl="1" w:tplc="FEE8B9DA" w:tentative="1">
      <w:start w:val="1"/>
      <w:numFmt w:val="bullet"/>
      <w:lvlText w:val="o"/>
      <w:lvlJc w:val="left"/>
      <w:pPr>
        <w:ind w:left="2149" w:hanging="360"/>
      </w:pPr>
      <w:rPr>
        <w:rFonts w:ascii="Courier New" w:hAnsi="Courier New" w:cs="Courier New" w:hint="default"/>
      </w:rPr>
    </w:lvl>
    <w:lvl w:ilvl="2" w:tplc="8B248092" w:tentative="1">
      <w:start w:val="1"/>
      <w:numFmt w:val="bullet"/>
      <w:lvlText w:val=""/>
      <w:lvlJc w:val="left"/>
      <w:pPr>
        <w:ind w:left="2869" w:hanging="360"/>
      </w:pPr>
      <w:rPr>
        <w:rFonts w:ascii="Wingdings" w:hAnsi="Wingdings" w:hint="default"/>
      </w:rPr>
    </w:lvl>
    <w:lvl w:ilvl="3" w:tplc="FCACD9D6" w:tentative="1">
      <w:start w:val="1"/>
      <w:numFmt w:val="bullet"/>
      <w:lvlText w:val=""/>
      <w:lvlJc w:val="left"/>
      <w:pPr>
        <w:ind w:left="3589" w:hanging="360"/>
      </w:pPr>
      <w:rPr>
        <w:rFonts w:ascii="Symbol" w:hAnsi="Symbol" w:hint="default"/>
      </w:rPr>
    </w:lvl>
    <w:lvl w:ilvl="4" w:tplc="8FE83DCA" w:tentative="1">
      <w:start w:val="1"/>
      <w:numFmt w:val="bullet"/>
      <w:lvlText w:val="o"/>
      <w:lvlJc w:val="left"/>
      <w:pPr>
        <w:ind w:left="4309" w:hanging="360"/>
      </w:pPr>
      <w:rPr>
        <w:rFonts w:ascii="Courier New" w:hAnsi="Courier New" w:cs="Courier New" w:hint="default"/>
      </w:rPr>
    </w:lvl>
    <w:lvl w:ilvl="5" w:tplc="E5545A78" w:tentative="1">
      <w:start w:val="1"/>
      <w:numFmt w:val="bullet"/>
      <w:lvlText w:val=""/>
      <w:lvlJc w:val="left"/>
      <w:pPr>
        <w:ind w:left="5029" w:hanging="360"/>
      </w:pPr>
      <w:rPr>
        <w:rFonts w:ascii="Wingdings" w:hAnsi="Wingdings" w:hint="default"/>
      </w:rPr>
    </w:lvl>
    <w:lvl w:ilvl="6" w:tplc="01765452" w:tentative="1">
      <w:start w:val="1"/>
      <w:numFmt w:val="bullet"/>
      <w:lvlText w:val=""/>
      <w:lvlJc w:val="left"/>
      <w:pPr>
        <w:ind w:left="5749" w:hanging="360"/>
      </w:pPr>
      <w:rPr>
        <w:rFonts w:ascii="Symbol" w:hAnsi="Symbol" w:hint="default"/>
      </w:rPr>
    </w:lvl>
    <w:lvl w:ilvl="7" w:tplc="232EF21A" w:tentative="1">
      <w:start w:val="1"/>
      <w:numFmt w:val="bullet"/>
      <w:lvlText w:val="o"/>
      <w:lvlJc w:val="left"/>
      <w:pPr>
        <w:ind w:left="6469" w:hanging="360"/>
      </w:pPr>
      <w:rPr>
        <w:rFonts w:ascii="Courier New" w:hAnsi="Courier New" w:cs="Courier New" w:hint="default"/>
      </w:rPr>
    </w:lvl>
    <w:lvl w:ilvl="8" w:tplc="6AD268A8" w:tentative="1">
      <w:start w:val="1"/>
      <w:numFmt w:val="bullet"/>
      <w:lvlText w:val=""/>
      <w:lvlJc w:val="left"/>
      <w:pPr>
        <w:ind w:left="7189" w:hanging="360"/>
      </w:pPr>
      <w:rPr>
        <w:rFonts w:ascii="Wingdings" w:hAnsi="Wingdings" w:hint="default"/>
      </w:rPr>
    </w:lvl>
  </w:abstractNum>
  <w:abstractNum w:abstractNumId="48" w15:restartNumberingAfterBreak="0">
    <w:nsid w:val="51DA678B"/>
    <w:multiLevelType w:val="hybridMultilevel"/>
    <w:tmpl w:val="3A6C9CCA"/>
    <w:lvl w:ilvl="0" w:tplc="52224B04">
      <w:numFmt w:val="bullet"/>
      <w:lvlText w:val="-"/>
      <w:lvlJc w:val="left"/>
      <w:pPr>
        <w:ind w:left="1429" w:hanging="360"/>
      </w:pPr>
      <w:rPr>
        <w:rFonts w:ascii="Times New Roman" w:eastAsia="Times New Roman" w:hAnsi="Times New Roman" w:hint="default"/>
      </w:rPr>
    </w:lvl>
    <w:lvl w:ilvl="1" w:tplc="2ED4C3EA" w:tentative="1">
      <w:start w:val="1"/>
      <w:numFmt w:val="bullet"/>
      <w:lvlText w:val="o"/>
      <w:lvlJc w:val="left"/>
      <w:pPr>
        <w:ind w:left="2149" w:hanging="360"/>
      </w:pPr>
      <w:rPr>
        <w:rFonts w:ascii="Courier New" w:hAnsi="Courier New" w:cs="Courier New" w:hint="default"/>
      </w:rPr>
    </w:lvl>
    <w:lvl w:ilvl="2" w:tplc="A2B0ED84" w:tentative="1">
      <w:start w:val="1"/>
      <w:numFmt w:val="bullet"/>
      <w:lvlText w:val=""/>
      <w:lvlJc w:val="left"/>
      <w:pPr>
        <w:ind w:left="2869" w:hanging="360"/>
      </w:pPr>
      <w:rPr>
        <w:rFonts w:ascii="Wingdings" w:hAnsi="Wingdings" w:hint="default"/>
      </w:rPr>
    </w:lvl>
    <w:lvl w:ilvl="3" w:tplc="65A86B1E" w:tentative="1">
      <w:start w:val="1"/>
      <w:numFmt w:val="bullet"/>
      <w:lvlText w:val=""/>
      <w:lvlJc w:val="left"/>
      <w:pPr>
        <w:ind w:left="3589" w:hanging="360"/>
      </w:pPr>
      <w:rPr>
        <w:rFonts w:ascii="Symbol" w:hAnsi="Symbol" w:hint="default"/>
      </w:rPr>
    </w:lvl>
    <w:lvl w:ilvl="4" w:tplc="BDA294C2" w:tentative="1">
      <w:start w:val="1"/>
      <w:numFmt w:val="bullet"/>
      <w:lvlText w:val="o"/>
      <w:lvlJc w:val="left"/>
      <w:pPr>
        <w:ind w:left="4309" w:hanging="360"/>
      </w:pPr>
      <w:rPr>
        <w:rFonts w:ascii="Courier New" w:hAnsi="Courier New" w:cs="Courier New" w:hint="default"/>
      </w:rPr>
    </w:lvl>
    <w:lvl w:ilvl="5" w:tplc="52DC43FC" w:tentative="1">
      <w:start w:val="1"/>
      <w:numFmt w:val="bullet"/>
      <w:lvlText w:val=""/>
      <w:lvlJc w:val="left"/>
      <w:pPr>
        <w:ind w:left="5029" w:hanging="360"/>
      </w:pPr>
      <w:rPr>
        <w:rFonts w:ascii="Wingdings" w:hAnsi="Wingdings" w:hint="default"/>
      </w:rPr>
    </w:lvl>
    <w:lvl w:ilvl="6" w:tplc="AEA20AE0" w:tentative="1">
      <w:start w:val="1"/>
      <w:numFmt w:val="bullet"/>
      <w:lvlText w:val=""/>
      <w:lvlJc w:val="left"/>
      <w:pPr>
        <w:ind w:left="5749" w:hanging="360"/>
      </w:pPr>
      <w:rPr>
        <w:rFonts w:ascii="Symbol" w:hAnsi="Symbol" w:hint="default"/>
      </w:rPr>
    </w:lvl>
    <w:lvl w:ilvl="7" w:tplc="B8FABC64" w:tentative="1">
      <w:start w:val="1"/>
      <w:numFmt w:val="bullet"/>
      <w:lvlText w:val="o"/>
      <w:lvlJc w:val="left"/>
      <w:pPr>
        <w:ind w:left="6469" w:hanging="360"/>
      </w:pPr>
      <w:rPr>
        <w:rFonts w:ascii="Courier New" w:hAnsi="Courier New" w:cs="Courier New" w:hint="default"/>
      </w:rPr>
    </w:lvl>
    <w:lvl w:ilvl="8" w:tplc="F2648AB4" w:tentative="1">
      <w:start w:val="1"/>
      <w:numFmt w:val="bullet"/>
      <w:lvlText w:val=""/>
      <w:lvlJc w:val="left"/>
      <w:pPr>
        <w:ind w:left="7189" w:hanging="360"/>
      </w:pPr>
      <w:rPr>
        <w:rFonts w:ascii="Wingdings" w:hAnsi="Wingdings" w:hint="default"/>
      </w:rPr>
    </w:lvl>
  </w:abstractNum>
  <w:abstractNum w:abstractNumId="49" w15:restartNumberingAfterBreak="0">
    <w:nsid w:val="53536042"/>
    <w:multiLevelType w:val="hybridMultilevel"/>
    <w:tmpl w:val="2A6A89CC"/>
    <w:lvl w:ilvl="0" w:tplc="EEC491AC">
      <w:start w:val="1"/>
      <w:numFmt w:val="bullet"/>
      <w:pStyle w:val="-"/>
      <w:suff w:val="space"/>
      <w:lvlText w:val="-"/>
      <w:lvlJc w:val="left"/>
      <w:pPr>
        <w:ind w:left="0" w:firstLine="709"/>
      </w:pPr>
      <w:rPr>
        <w:rFonts w:ascii="Times New Roman" w:hAnsi="Times New Roman" w:cs="Times New Roman" w:hint="default"/>
        <w:b w:val="0"/>
        <w:i w:val="0"/>
        <w:color w:val="auto"/>
        <w:sz w:val="24"/>
      </w:rPr>
    </w:lvl>
    <w:lvl w:ilvl="1" w:tplc="DC6CD3DA" w:tentative="1">
      <w:start w:val="1"/>
      <w:numFmt w:val="bullet"/>
      <w:lvlText w:val="o"/>
      <w:lvlJc w:val="left"/>
      <w:pPr>
        <w:ind w:left="2149" w:hanging="360"/>
      </w:pPr>
      <w:rPr>
        <w:rFonts w:ascii="Courier New" w:hAnsi="Courier New" w:cs="Courier New" w:hint="default"/>
      </w:rPr>
    </w:lvl>
    <w:lvl w:ilvl="2" w:tplc="DE9EEEAA" w:tentative="1">
      <w:start w:val="1"/>
      <w:numFmt w:val="bullet"/>
      <w:lvlText w:val=""/>
      <w:lvlJc w:val="left"/>
      <w:pPr>
        <w:ind w:left="2869" w:hanging="360"/>
      </w:pPr>
      <w:rPr>
        <w:rFonts w:ascii="Wingdings" w:hAnsi="Wingdings" w:hint="default"/>
      </w:rPr>
    </w:lvl>
    <w:lvl w:ilvl="3" w:tplc="B114DDE6" w:tentative="1">
      <w:start w:val="1"/>
      <w:numFmt w:val="bullet"/>
      <w:lvlText w:val=""/>
      <w:lvlJc w:val="left"/>
      <w:pPr>
        <w:ind w:left="3589" w:hanging="360"/>
      </w:pPr>
      <w:rPr>
        <w:rFonts w:ascii="Symbol" w:hAnsi="Symbol" w:hint="default"/>
      </w:rPr>
    </w:lvl>
    <w:lvl w:ilvl="4" w:tplc="8216F2F4" w:tentative="1">
      <w:start w:val="1"/>
      <w:numFmt w:val="bullet"/>
      <w:lvlText w:val="o"/>
      <w:lvlJc w:val="left"/>
      <w:pPr>
        <w:ind w:left="4309" w:hanging="360"/>
      </w:pPr>
      <w:rPr>
        <w:rFonts w:ascii="Courier New" w:hAnsi="Courier New" w:cs="Courier New" w:hint="default"/>
      </w:rPr>
    </w:lvl>
    <w:lvl w:ilvl="5" w:tplc="0A3015F0" w:tentative="1">
      <w:start w:val="1"/>
      <w:numFmt w:val="bullet"/>
      <w:lvlText w:val=""/>
      <w:lvlJc w:val="left"/>
      <w:pPr>
        <w:ind w:left="5029" w:hanging="360"/>
      </w:pPr>
      <w:rPr>
        <w:rFonts w:ascii="Wingdings" w:hAnsi="Wingdings" w:hint="default"/>
      </w:rPr>
    </w:lvl>
    <w:lvl w:ilvl="6" w:tplc="F7A4F9E4" w:tentative="1">
      <w:start w:val="1"/>
      <w:numFmt w:val="bullet"/>
      <w:lvlText w:val=""/>
      <w:lvlJc w:val="left"/>
      <w:pPr>
        <w:ind w:left="5749" w:hanging="360"/>
      </w:pPr>
      <w:rPr>
        <w:rFonts w:ascii="Symbol" w:hAnsi="Symbol" w:hint="default"/>
      </w:rPr>
    </w:lvl>
    <w:lvl w:ilvl="7" w:tplc="684A5EDC" w:tentative="1">
      <w:start w:val="1"/>
      <w:numFmt w:val="bullet"/>
      <w:lvlText w:val="o"/>
      <w:lvlJc w:val="left"/>
      <w:pPr>
        <w:ind w:left="6469" w:hanging="360"/>
      </w:pPr>
      <w:rPr>
        <w:rFonts w:ascii="Courier New" w:hAnsi="Courier New" w:cs="Courier New" w:hint="default"/>
      </w:rPr>
    </w:lvl>
    <w:lvl w:ilvl="8" w:tplc="7318C7D8" w:tentative="1">
      <w:start w:val="1"/>
      <w:numFmt w:val="bullet"/>
      <w:lvlText w:val=""/>
      <w:lvlJc w:val="left"/>
      <w:pPr>
        <w:ind w:left="7189" w:hanging="360"/>
      </w:pPr>
      <w:rPr>
        <w:rFonts w:ascii="Wingdings" w:hAnsi="Wingdings" w:hint="default"/>
      </w:rPr>
    </w:lvl>
  </w:abstractNum>
  <w:abstractNum w:abstractNumId="50" w15:restartNumberingAfterBreak="0">
    <w:nsid w:val="55E61DC1"/>
    <w:multiLevelType w:val="hybridMultilevel"/>
    <w:tmpl w:val="F12843C4"/>
    <w:lvl w:ilvl="0" w:tplc="2E164ED2">
      <w:start w:val="1"/>
      <w:numFmt w:val="bullet"/>
      <w:pStyle w:val="a1"/>
      <w:lvlText w:val="−"/>
      <w:lvlJc w:val="left"/>
      <w:pPr>
        <w:tabs>
          <w:tab w:val="num" w:pos="1200"/>
        </w:tabs>
        <w:ind w:left="1200" w:hanging="360"/>
      </w:pPr>
      <w:rPr>
        <w:rFonts w:ascii="Times New Roman" w:hAnsi="Times New Roman" w:cs="Times New Roman" w:hint="default"/>
      </w:rPr>
    </w:lvl>
    <w:lvl w:ilvl="1" w:tplc="625A7932">
      <w:start w:val="1"/>
      <w:numFmt w:val="bullet"/>
      <w:lvlText w:val="o"/>
      <w:lvlJc w:val="left"/>
      <w:pPr>
        <w:tabs>
          <w:tab w:val="num" w:pos="1440"/>
        </w:tabs>
        <w:ind w:left="1440" w:hanging="360"/>
      </w:pPr>
      <w:rPr>
        <w:rFonts w:ascii="Courier New" w:hAnsi="Courier New" w:cs="Courier New" w:hint="default"/>
      </w:rPr>
    </w:lvl>
    <w:lvl w:ilvl="2" w:tplc="DE74A4A6">
      <w:start w:val="1"/>
      <w:numFmt w:val="bullet"/>
      <w:lvlText w:val=""/>
      <w:lvlJc w:val="left"/>
      <w:pPr>
        <w:tabs>
          <w:tab w:val="num" w:pos="2160"/>
        </w:tabs>
        <w:ind w:left="2160" w:hanging="360"/>
      </w:pPr>
      <w:rPr>
        <w:rFonts w:ascii="Wingdings" w:hAnsi="Wingdings" w:hint="default"/>
      </w:rPr>
    </w:lvl>
    <w:lvl w:ilvl="3" w:tplc="FF66B06C">
      <w:start w:val="14"/>
      <w:numFmt w:val="bullet"/>
      <w:lvlText w:val="-"/>
      <w:lvlJc w:val="left"/>
      <w:pPr>
        <w:tabs>
          <w:tab w:val="num" w:pos="2880"/>
        </w:tabs>
        <w:ind w:left="2880" w:hanging="360"/>
      </w:pPr>
      <w:rPr>
        <w:rFonts w:ascii="Times New Roman" w:eastAsia="Times New Roman" w:hAnsi="Times New Roman" w:cs="Times New Roman" w:hint="default"/>
      </w:rPr>
    </w:lvl>
    <w:lvl w:ilvl="4" w:tplc="B9C8DED0" w:tentative="1">
      <w:start w:val="1"/>
      <w:numFmt w:val="bullet"/>
      <w:lvlText w:val="o"/>
      <w:lvlJc w:val="left"/>
      <w:pPr>
        <w:tabs>
          <w:tab w:val="num" w:pos="3600"/>
        </w:tabs>
        <w:ind w:left="3600" w:hanging="360"/>
      </w:pPr>
      <w:rPr>
        <w:rFonts w:ascii="Courier New" w:hAnsi="Courier New" w:cs="Courier New" w:hint="default"/>
      </w:rPr>
    </w:lvl>
    <w:lvl w:ilvl="5" w:tplc="657A53E0" w:tentative="1">
      <w:start w:val="1"/>
      <w:numFmt w:val="bullet"/>
      <w:lvlText w:val=""/>
      <w:lvlJc w:val="left"/>
      <w:pPr>
        <w:tabs>
          <w:tab w:val="num" w:pos="4320"/>
        </w:tabs>
        <w:ind w:left="4320" w:hanging="360"/>
      </w:pPr>
      <w:rPr>
        <w:rFonts w:ascii="Wingdings" w:hAnsi="Wingdings" w:hint="default"/>
      </w:rPr>
    </w:lvl>
    <w:lvl w:ilvl="6" w:tplc="518A8258" w:tentative="1">
      <w:start w:val="1"/>
      <w:numFmt w:val="bullet"/>
      <w:lvlText w:val=""/>
      <w:lvlJc w:val="left"/>
      <w:pPr>
        <w:tabs>
          <w:tab w:val="num" w:pos="5040"/>
        </w:tabs>
        <w:ind w:left="5040" w:hanging="360"/>
      </w:pPr>
      <w:rPr>
        <w:rFonts w:ascii="Symbol" w:hAnsi="Symbol" w:hint="default"/>
      </w:rPr>
    </w:lvl>
    <w:lvl w:ilvl="7" w:tplc="00ECACF6" w:tentative="1">
      <w:start w:val="1"/>
      <w:numFmt w:val="bullet"/>
      <w:lvlText w:val="o"/>
      <w:lvlJc w:val="left"/>
      <w:pPr>
        <w:tabs>
          <w:tab w:val="num" w:pos="5760"/>
        </w:tabs>
        <w:ind w:left="5760" w:hanging="360"/>
      </w:pPr>
      <w:rPr>
        <w:rFonts w:ascii="Courier New" w:hAnsi="Courier New" w:cs="Courier New" w:hint="default"/>
      </w:rPr>
    </w:lvl>
    <w:lvl w:ilvl="8" w:tplc="DCD8E5EE"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8561988"/>
    <w:multiLevelType w:val="hybridMultilevel"/>
    <w:tmpl w:val="BE08BB44"/>
    <w:lvl w:ilvl="0" w:tplc="569AE3F0">
      <w:start w:val="1"/>
      <w:numFmt w:val="bullet"/>
      <w:lvlText w:val="-"/>
      <w:lvlJc w:val="left"/>
      <w:pPr>
        <w:tabs>
          <w:tab w:val="num" w:pos="1751"/>
        </w:tabs>
        <w:ind w:left="1751" w:hanging="360"/>
      </w:pPr>
      <w:rPr>
        <w:rFonts w:ascii="Arial" w:hAnsi="Arial" w:cs="Arial" w:hint="default"/>
      </w:rPr>
    </w:lvl>
    <w:lvl w:ilvl="1" w:tplc="150230E4">
      <w:start w:val="1"/>
      <w:numFmt w:val="bullet"/>
      <w:lvlText w:val="o"/>
      <w:lvlJc w:val="left"/>
      <w:pPr>
        <w:tabs>
          <w:tab w:val="num" w:pos="2160"/>
        </w:tabs>
        <w:ind w:left="2160" w:hanging="360"/>
      </w:pPr>
      <w:rPr>
        <w:rFonts w:ascii="Courier New" w:hAnsi="Courier New" w:cs="Courier New" w:hint="default"/>
      </w:rPr>
    </w:lvl>
    <w:lvl w:ilvl="2" w:tplc="F9DAE288">
      <w:start w:val="1"/>
      <w:numFmt w:val="bullet"/>
      <w:lvlText w:val=""/>
      <w:lvlJc w:val="left"/>
      <w:pPr>
        <w:tabs>
          <w:tab w:val="num" w:pos="2880"/>
        </w:tabs>
        <w:ind w:left="2880" w:hanging="360"/>
      </w:pPr>
      <w:rPr>
        <w:rFonts w:ascii="Wingdings" w:hAnsi="Wingdings" w:hint="default"/>
      </w:rPr>
    </w:lvl>
    <w:lvl w:ilvl="3" w:tplc="16C01DE2">
      <w:start w:val="1"/>
      <w:numFmt w:val="bullet"/>
      <w:lvlText w:val=""/>
      <w:lvlJc w:val="left"/>
      <w:pPr>
        <w:tabs>
          <w:tab w:val="num" w:pos="3600"/>
        </w:tabs>
        <w:ind w:left="3600" w:hanging="360"/>
      </w:pPr>
      <w:rPr>
        <w:rFonts w:ascii="Symbol" w:hAnsi="Symbol" w:hint="default"/>
      </w:rPr>
    </w:lvl>
    <w:lvl w:ilvl="4" w:tplc="E0A6EDB4">
      <w:start w:val="1"/>
      <w:numFmt w:val="bullet"/>
      <w:lvlText w:val="o"/>
      <w:lvlJc w:val="left"/>
      <w:pPr>
        <w:tabs>
          <w:tab w:val="num" w:pos="4320"/>
        </w:tabs>
        <w:ind w:left="4320" w:hanging="360"/>
      </w:pPr>
      <w:rPr>
        <w:rFonts w:ascii="Courier New" w:hAnsi="Courier New" w:cs="Courier New" w:hint="default"/>
      </w:rPr>
    </w:lvl>
    <w:lvl w:ilvl="5" w:tplc="D18C70EE">
      <w:start w:val="1"/>
      <w:numFmt w:val="bullet"/>
      <w:lvlText w:val=""/>
      <w:lvlJc w:val="left"/>
      <w:pPr>
        <w:tabs>
          <w:tab w:val="num" w:pos="5040"/>
        </w:tabs>
        <w:ind w:left="5040" w:hanging="360"/>
      </w:pPr>
      <w:rPr>
        <w:rFonts w:ascii="Wingdings" w:hAnsi="Wingdings" w:hint="default"/>
      </w:rPr>
    </w:lvl>
    <w:lvl w:ilvl="6" w:tplc="BF6C142A">
      <w:start w:val="1"/>
      <w:numFmt w:val="bullet"/>
      <w:lvlText w:val=""/>
      <w:lvlJc w:val="left"/>
      <w:pPr>
        <w:tabs>
          <w:tab w:val="num" w:pos="5760"/>
        </w:tabs>
        <w:ind w:left="5760" w:hanging="360"/>
      </w:pPr>
      <w:rPr>
        <w:rFonts w:ascii="Symbol" w:hAnsi="Symbol" w:hint="default"/>
      </w:rPr>
    </w:lvl>
    <w:lvl w:ilvl="7" w:tplc="ECA4F656">
      <w:start w:val="1"/>
      <w:numFmt w:val="bullet"/>
      <w:lvlText w:val="o"/>
      <w:lvlJc w:val="left"/>
      <w:pPr>
        <w:tabs>
          <w:tab w:val="num" w:pos="6480"/>
        </w:tabs>
        <w:ind w:left="6480" w:hanging="360"/>
      </w:pPr>
      <w:rPr>
        <w:rFonts w:ascii="Courier New" w:hAnsi="Courier New" w:cs="Courier New" w:hint="default"/>
      </w:rPr>
    </w:lvl>
    <w:lvl w:ilvl="8" w:tplc="F5D8287A">
      <w:start w:val="1"/>
      <w:numFmt w:val="bullet"/>
      <w:lvlText w:val=""/>
      <w:lvlJc w:val="left"/>
      <w:pPr>
        <w:tabs>
          <w:tab w:val="num" w:pos="7200"/>
        </w:tabs>
        <w:ind w:left="7200" w:hanging="360"/>
      </w:pPr>
      <w:rPr>
        <w:rFonts w:ascii="Wingdings" w:hAnsi="Wingdings" w:hint="default"/>
      </w:rPr>
    </w:lvl>
  </w:abstractNum>
  <w:abstractNum w:abstractNumId="52" w15:restartNumberingAfterBreak="0">
    <w:nsid w:val="5A0A0D90"/>
    <w:multiLevelType w:val="hybridMultilevel"/>
    <w:tmpl w:val="32904DD2"/>
    <w:lvl w:ilvl="0" w:tplc="8F2C2970">
      <w:start w:val="1"/>
      <w:numFmt w:val="decimal"/>
      <w:lvlText w:val="6.4.%1"/>
      <w:lvlJc w:val="left"/>
      <w:pPr>
        <w:ind w:left="1429" w:hanging="360"/>
      </w:pPr>
      <w:rPr>
        <w:rFonts w:ascii="Arial" w:hAnsi="Arial" w:cs="Arial" w:hint="default"/>
        <w:b w:val="0"/>
        <w:i w:val="0"/>
        <w:sz w:val="24"/>
      </w:rPr>
    </w:lvl>
    <w:lvl w:ilvl="1" w:tplc="095A1FF2" w:tentative="1">
      <w:start w:val="1"/>
      <w:numFmt w:val="lowerLetter"/>
      <w:lvlText w:val="%2."/>
      <w:lvlJc w:val="left"/>
      <w:pPr>
        <w:ind w:left="2149" w:hanging="360"/>
      </w:pPr>
    </w:lvl>
    <w:lvl w:ilvl="2" w:tplc="1342205E" w:tentative="1">
      <w:start w:val="1"/>
      <w:numFmt w:val="lowerRoman"/>
      <w:lvlText w:val="%3."/>
      <w:lvlJc w:val="right"/>
      <w:pPr>
        <w:ind w:left="2869" w:hanging="180"/>
      </w:pPr>
    </w:lvl>
    <w:lvl w:ilvl="3" w:tplc="0AAE2068" w:tentative="1">
      <w:start w:val="1"/>
      <w:numFmt w:val="decimal"/>
      <w:lvlText w:val="%4."/>
      <w:lvlJc w:val="left"/>
      <w:pPr>
        <w:ind w:left="3589" w:hanging="360"/>
      </w:pPr>
    </w:lvl>
    <w:lvl w:ilvl="4" w:tplc="78ACC188" w:tentative="1">
      <w:start w:val="1"/>
      <w:numFmt w:val="lowerLetter"/>
      <w:lvlText w:val="%5."/>
      <w:lvlJc w:val="left"/>
      <w:pPr>
        <w:ind w:left="4309" w:hanging="360"/>
      </w:pPr>
    </w:lvl>
    <w:lvl w:ilvl="5" w:tplc="1FB6DFD4" w:tentative="1">
      <w:start w:val="1"/>
      <w:numFmt w:val="lowerRoman"/>
      <w:lvlText w:val="%6."/>
      <w:lvlJc w:val="right"/>
      <w:pPr>
        <w:ind w:left="5029" w:hanging="180"/>
      </w:pPr>
    </w:lvl>
    <w:lvl w:ilvl="6" w:tplc="8604C0C6" w:tentative="1">
      <w:start w:val="1"/>
      <w:numFmt w:val="decimal"/>
      <w:lvlText w:val="%7."/>
      <w:lvlJc w:val="left"/>
      <w:pPr>
        <w:ind w:left="5749" w:hanging="360"/>
      </w:pPr>
    </w:lvl>
    <w:lvl w:ilvl="7" w:tplc="FB349ADC" w:tentative="1">
      <w:start w:val="1"/>
      <w:numFmt w:val="lowerLetter"/>
      <w:lvlText w:val="%8."/>
      <w:lvlJc w:val="left"/>
      <w:pPr>
        <w:ind w:left="6469" w:hanging="360"/>
      </w:pPr>
    </w:lvl>
    <w:lvl w:ilvl="8" w:tplc="98B60192" w:tentative="1">
      <w:start w:val="1"/>
      <w:numFmt w:val="lowerRoman"/>
      <w:lvlText w:val="%9."/>
      <w:lvlJc w:val="right"/>
      <w:pPr>
        <w:ind w:left="7189" w:hanging="180"/>
      </w:pPr>
    </w:lvl>
  </w:abstractNum>
  <w:abstractNum w:abstractNumId="53" w15:restartNumberingAfterBreak="0">
    <w:nsid w:val="5AFA7A80"/>
    <w:multiLevelType w:val="multilevel"/>
    <w:tmpl w:val="AA1CA956"/>
    <w:lvl w:ilvl="0">
      <w:start w:val="8"/>
      <w:numFmt w:val="decimal"/>
      <w:lvlText w:val="%1"/>
      <w:lvlJc w:val="left"/>
      <w:pPr>
        <w:ind w:left="480" w:hanging="480"/>
      </w:pPr>
    </w:lvl>
    <w:lvl w:ilvl="1">
      <w:start w:val="6"/>
      <w:numFmt w:val="decimal"/>
      <w:lvlText w:val="%1.%2"/>
      <w:lvlJc w:val="left"/>
      <w:pPr>
        <w:ind w:left="834" w:hanging="480"/>
      </w:pPr>
    </w:lvl>
    <w:lvl w:ilvl="2">
      <w:start w:val="1"/>
      <w:numFmt w:val="decimal"/>
      <w:lvlText w:val="7.7.%3"/>
      <w:lvlJc w:val="left"/>
      <w:pPr>
        <w:ind w:left="1428" w:hanging="720"/>
      </w:pPr>
      <w:rPr>
        <w:rFonts w:ascii="Arial" w:hAnsi="Arial" w:cs="Arial" w:hint="default"/>
      </w:r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54" w15:restartNumberingAfterBreak="0">
    <w:nsid w:val="5DD03C5E"/>
    <w:multiLevelType w:val="hybridMultilevel"/>
    <w:tmpl w:val="6052B2BE"/>
    <w:lvl w:ilvl="0" w:tplc="585083FA">
      <w:numFmt w:val="bullet"/>
      <w:lvlText w:val="-"/>
      <w:lvlJc w:val="left"/>
      <w:pPr>
        <w:ind w:left="1429" w:hanging="360"/>
      </w:pPr>
      <w:rPr>
        <w:rFonts w:ascii="Arial" w:eastAsia="Times New Roman" w:hAnsi="Arial" w:cs="Arial" w:hint="default"/>
        <w:sz w:val="22"/>
        <w:szCs w:val="22"/>
      </w:rPr>
    </w:lvl>
    <w:lvl w:ilvl="1" w:tplc="77DA8BE8" w:tentative="1">
      <w:start w:val="1"/>
      <w:numFmt w:val="bullet"/>
      <w:lvlText w:val="o"/>
      <w:lvlJc w:val="left"/>
      <w:pPr>
        <w:ind w:left="2149" w:hanging="360"/>
      </w:pPr>
      <w:rPr>
        <w:rFonts w:ascii="Courier New" w:hAnsi="Courier New" w:cs="Courier New" w:hint="default"/>
      </w:rPr>
    </w:lvl>
    <w:lvl w:ilvl="2" w:tplc="AC1C1FEE" w:tentative="1">
      <w:start w:val="1"/>
      <w:numFmt w:val="bullet"/>
      <w:lvlText w:val=""/>
      <w:lvlJc w:val="left"/>
      <w:pPr>
        <w:ind w:left="2869" w:hanging="360"/>
      </w:pPr>
      <w:rPr>
        <w:rFonts w:ascii="Wingdings" w:hAnsi="Wingdings" w:hint="default"/>
      </w:rPr>
    </w:lvl>
    <w:lvl w:ilvl="3" w:tplc="40F696B0" w:tentative="1">
      <w:start w:val="1"/>
      <w:numFmt w:val="bullet"/>
      <w:lvlText w:val=""/>
      <w:lvlJc w:val="left"/>
      <w:pPr>
        <w:ind w:left="3589" w:hanging="360"/>
      </w:pPr>
      <w:rPr>
        <w:rFonts w:ascii="Symbol" w:hAnsi="Symbol" w:hint="default"/>
      </w:rPr>
    </w:lvl>
    <w:lvl w:ilvl="4" w:tplc="5B68215C" w:tentative="1">
      <w:start w:val="1"/>
      <w:numFmt w:val="bullet"/>
      <w:lvlText w:val="o"/>
      <w:lvlJc w:val="left"/>
      <w:pPr>
        <w:ind w:left="4309" w:hanging="360"/>
      </w:pPr>
      <w:rPr>
        <w:rFonts w:ascii="Courier New" w:hAnsi="Courier New" w:cs="Courier New" w:hint="default"/>
      </w:rPr>
    </w:lvl>
    <w:lvl w:ilvl="5" w:tplc="2780BB1E" w:tentative="1">
      <w:start w:val="1"/>
      <w:numFmt w:val="bullet"/>
      <w:lvlText w:val=""/>
      <w:lvlJc w:val="left"/>
      <w:pPr>
        <w:ind w:left="5029" w:hanging="360"/>
      </w:pPr>
      <w:rPr>
        <w:rFonts w:ascii="Wingdings" w:hAnsi="Wingdings" w:hint="default"/>
      </w:rPr>
    </w:lvl>
    <w:lvl w:ilvl="6" w:tplc="FECC8CE4" w:tentative="1">
      <w:start w:val="1"/>
      <w:numFmt w:val="bullet"/>
      <w:lvlText w:val=""/>
      <w:lvlJc w:val="left"/>
      <w:pPr>
        <w:ind w:left="5749" w:hanging="360"/>
      </w:pPr>
      <w:rPr>
        <w:rFonts w:ascii="Symbol" w:hAnsi="Symbol" w:hint="default"/>
      </w:rPr>
    </w:lvl>
    <w:lvl w:ilvl="7" w:tplc="9C7A7CE2" w:tentative="1">
      <w:start w:val="1"/>
      <w:numFmt w:val="bullet"/>
      <w:lvlText w:val="o"/>
      <w:lvlJc w:val="left"/>
      <w:pPr>
        <w:ind w:left="6469" w:hanging="360"/>
      </w:pPr>
      <w:rPr>
        <w:rFonts w:ascii="Courier New" w:hAnsi="Courier New" w:cs="Courier New" w:hint="default"/>
      </w:rPr>
    </w:lvl>
    <w:lvl w:ilvl="8" w:tplc="86A008AC" w:tentative="1">
      <w:start w:val="1"/>
      <w:numFmt w:val="bullet"/>
      <w:lvlText w:val=""/>
      <w:lvlJc w:val="left"/>
      <w:pPr>
        <w:ind w:left="7189" w:hanging="360"/>
      </w:pPr>
      <w:rPr>
        <w:rFonts w:ascii="Wingdings" w:hAnsi="Wingdings" w:hint="default"/>
      </w:rPr>
    </w:lvl>
  </w:abstractNum>
  <w:abstractNum w:abstractNumId="55" w15:restartNumberingAfterBreak="0">
    <w:nsid w:val="5E594177"/>
    <w:multiLevelType w:val="hybridMultilevel"/>
    <w:tmpl w:val="F39A013E"/>
    <w:lvl w:ilvl="0" w:tplc="8668AFB8">
      <w:start w:val="1"/>
      <w:numFmt w:val="decimal"/>
      <w:lvlText w:val="%1"/>
      <w:lvlJc w:val="left"/>
      <w:pPr>
        <w:ind w:left="1398" w:hanging="360"/>
      </w:pPr>
      <w:rPr>
        <w:rFonts w:ascii="Arial" w:hAnsi="Arial" w:hint="default"/>
        <w:b w:val="0"/>
        <w:i w:val="0"/>
        <w:sz w:val="22"/>
      </w:rPr>
    </w:lvl>
    <w:lvl w:ilvl="1" w:tplc="D20222FE" w:tentative="1">
      <w:start w:val="1"/>
      <w:numFmt w:val="lowerLetter"/>
      <w:lvlText w:val="%2."/>
      <w:lvlJc w:val="left"/>
      <w:pPr>
        <w:ind w:left="1440" w:hanging="360"/>
      </w:pPr>
    </w:lvl>
    <w:lvl w:ilvl="2" w:tplc="F18E8064" w:tentative="1">
      <w:start w:val="1"/>
      <w:numFmt w:val="lowerRoman"/>
      <w:lvlText w:val="%3."/>
      <w:lvlJc w:val="right"/>
      <w:pPr>
        <w:ind w:left="2160" w:hanging="180"/>
      </w:pPr>
    </w:lvl>
    <w:lvl w:ilvl="3" w:tplc="DA86E58C" w:tentative="1">
      <w:start w:val="1"/>
      <w:numFmt w:val="decimal"/>
      <w:lvlText w:val="%4."/>
      <w:lvlJc w:val="left"/>
      <w:pPr>
        <w:ind w:left="2880" w:hanging="360"/>
      </w:pPr>
    </w:lvl>
    <w:lvl w:ilvl="4" w:tplc="D10C4716" w:tentative="1">
      <w:start w:val="1"/>
      <w:numFmt w:val="lowerLetter"/>
      <w:lvlText w:val="%5."/>
      <w:lvlJc w:val="left"/>
      <w:pPr>
        <w:ind w:left="3600" w:hanging="360"/>
      </w:pPr>
    </w:lvl>
    <w:lvl w:ilvl="5" w:tplc="AA44629A" w:tentative="1">
      <w:start w:val="1"/>
      <w:numFmt w:val="lowerRoman"/>
      <w:lvlText w:val="%6."/>
      <w:lvlJc w:val="right"/>
      <w:pPr>
        <w:ind w:left="4320" w:hanging="180"/>
      </w:pPr>
    </w:lvl>
    <w:lvl w:ilvl="6" w:tplc="1B18AE04" w:tentative="1">
      <w:start w:val="1"/>
      <w:numFmt w:val="decimal"/>
      <w:lvlText w:val="%7."/>
      <w:lvlJc w:val="left"/>
      <w:pPr>
        <w:ind w:left="5040" w:hanging="360"/>
      </w:pPr>
    </w:lvl>
    <w:lvl w:ilvl="7" w:tplc="6640242E" w:tentative="1">
      <w:start w:val="1"/>
      <w:numFmt w:val="lowerLetter"/>
      <w:lvlText w:val="%8."/>
      <w:lvlJc w:val="left"/>
      <w:pPr>
        <w:ind w:left="5760" w:hanging="360"/>
      </w:pPr>
    </w:lvl>
    <w:lvl w:ilvl="8" w:tplc="51C2D04C" w:tentative="1">
      <w:start w:val="1"/>
      <w:numFmt w:val="lowerRoman"/>
      <w:lvlText w:val="%9."/>
      <w:lvlJc w:val="right"/>
      <w:pPr>
        <w:ind w:left="6480" w:hanging="180"/>
      </w:pPr>
    </w:lvl>
  </w:abstractNum>
  <w:abstractNum w:abstractNumId="56" w15:restartNumberingAfterBreak="0">
    <w:nsid w:val="5EC15F70"/>
    <w:multiLevelType w:val="hybridMultilevel"/>
    <w:tmpl w:val="36609360"/>
    <w:lvl w:ilvl="0" w:tplc="00F880F4">
      <w:start w:val="1"/>
      <w:numFmt w:val="decimal"/>
      <w:pStyle w:val="3"/>
      <w:lvlText w:val="6.12.%1"/>
      <w:lvlJc w:val="left"/>
      <w:pPr>
        <w:ind w:left="720" w:hanging="360"/>
      </w:pPr>
      <w:rPr>
        <w:rFonts w:ascii="Arial" w:hAnsi="Arial" w:hint="default"/>
        <w:b/>
        <w:bCs w:val="0"/>
        <w:i w:val="0"/>
        <w:color w:val="auto"/>
        <w:sz w:val="24"/>
        <w:szCs w:val="32"/>
      </w:rPr>
    </w:lvl>
    <w:lvl w:ilvl="1" w:tplc="9C8879F2" w:tentative="1">
      <w:start w:val="1"/>
      <w:numFmt w:val="lowerLetter"/>
      <w:lvlText w:val="%2."/>
      <w:lvlJc w:val="left"/>
      <w:pPr>
        <w:ind w:left="1440" w:hanging="360"/>
      </w:pPr>
    </w:lvl>
    <w:lvl w:ilvl="2" w:tplc="978E8F94" w:tentative="1">
      <w:start w:val="1"/>
      <w:numFmt w:val="lowerRoman"/>
      <w:lvlText w:val="%3."/>
      <w:lvlJc w:val="right"/>
      <w:pPr>
        <w:ind w:left="2160" w:hanging="180"/>
      </w:pPr>
    </w:lvl>
    <w:lvl w:ilvl="3" w:tplc="8214D2EA" w:tentative="1">
      <w:start w:val="1"/>
      <w:numFmt w:val="decimal"/>
      <w:lvlText w:val="%4."/>
      <w:lvlJc w:val="left"/>
      <w:pPr>
        <w:ind w:left="2880" w:hanging="360"/>
      </w:pPr>
    </w:lvl>
    <w:lvl w:ilvl="4" w:tplc="DF3A5B30" w:tentative="1">
      <w:start w:val="1"/>
      <w:numFmt w:val="lowerLetter"/>
      <w:lvlText w:val="%5."/>
      <w:lvlJc w:val="left"/>
      <w:pPr>
        <w:ind w:left="3600" w:hanging="360"/>
      </w:pPr>
    </w:lvl>
    <w:lvl w:ilvl="5" w:tplc="ADA4F900" w:tentative="1">
      <w:start w:val="1"/>
      <w:numFmt w:val="lowerRoman"/>
      <w:lvlText w:val="%6."/>
      <w:lvlJc w:val="right"/>
      <w:pPr>
        <w:ind w:left="4320" w:hanging="180"/>
      </w:pPr>
    </w:lvl>
    <w:lvl w:ilvl="6" w:tplc="2F84233A" w:tentative="1">
      <w:start w:val="1"/>
      <w:numFmt w:val="decimal"/>
      <w:lvlText w:val="%7."/>
      <w:lvlJc w:val="left"/>
      <w:pPr>
        <w:ind w:left="5040" w:hanging="360"/>
      </w:pPr>
    </w:lvl>
    <w:lvl w:ilvl="7" w:tplc="C91AA56A" w:tentative="1">
      <w:start w:val="1"/>
      <w:numFmt w:val="lowerLetter"/>
      <w:lvlText w:val="%8."/>
      <w:lvlJc w:val="left"/>
      <w:pPr>
        <w:ind w:left="5760" w:hanging="360"/>
      </w:pPr>
    </w:lvl>
    <w:lvl w:ilvl="8" w:tplc="3BD4B55A" w:tentative="1">
      <w:start w:val="1"/>
      <w:numFmt w:val="lowerRoman"/>
      <w:lvlText w:val="%9."/>
      <w:lvlJc w:val="right"/>
      <w:pPr>
        <w:ind w:left="6480" w:hanging="180"/>
      </w:pPr>
    </w:lvl>
  </w:abstractNum>
  <w:abstractNum w:abstractNumId="57" w15:restartNumberingAfterBreak="0">
    <w:nsid w:val="616E167A"/>
    <w:multiLevelType w:val="hybridMultilevel"/>
    <w:tmpl w:val="4CE0A29E"/>
    <w:lvl w:ilvl="0" w:tplc="5A724AE0">
      <w:start w:val="1"/>
      <w:numFmt w:val="bullet"/>
      <w:pStyle w:val="a2"/>
      <w:lvlText w:val="-"/>
      <w:lvlJc w:val="left"/>
      <w:pPr>
        <w:tabs>
          <w:tab w:val="num" w:pos="720"/>
        </w:tabs>
        <w:ind w:left="720" w:firstLine="0"/>
      </w:pPr>
      <w:rPr>
        <w:rFonts w:ascii="Times New Roman" w:hAnsi="Times New Roman" w:cs="Times New Roman" w:hint="default"/>
      </w:rPr>
    </w:lvl>
    <w:lvl w:ilvl="1" w:tplc="E214CEA0">
      <w:start w:val="1"/>
      <w:numFmt w:val="decimal"/>
      <w:lvlText w:val="24.%2"/>
      <w:lvlJc w:val="left"/>
      <w:pPr>
        <w:tabs>
          <w:tab w:val="num" w:pos="1440"/>
        </w:tabs>
        <w:ind w:left="1440" w:hanging="360"/>
      </w:pPr>
      <w:rPr>
        <w:rFonts w:ascii="Times New Roman" w:hAnsi="Times New Roman"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tplc="5F8606A8">
      <w:start w:val="1"/>
      <w:numFmt w:val="lowerRoman"/>
      <w:lvlText w:val="%3."/>
      <w:lvlJc w:val="right"/>
      <w:pPr>
        <w:tabs>
          <w:tab w:val="num" w:pos="2160"/>
        </w:tabs>
        <w:ind w:left="2160" w:hanging="180"/>
      </w:pPr>
    </w:lvl>
    <w:lvl w:ilvl="3" w:tplc="A1023086" w:tentative="1">
      <w:start w:val="1"/>
      <w:numFmt w:val="decimal"/>
      <w:lvlText w:val="%4."/>
      <w:lvlJc w:val="left"/>
      <w:pPr>
        <w:tabs>
          <w:tab w:val="num" w:pos="2880"/>
        </w:tabs>
        <w:ind w:left="2880" w:hanging="360"/>
      </w:pPr>
    </w:lvl>
    <w:lvl w:ilvl="4" w:tplc="0AF2272E" w:tentative="1">
      <w:start w:val="1"/>
      <w:numFmt w:val="lowerLetter"/>
      <w:lvlText w:val="%5."/>
      <w:lvlJc w:val="left"/>
      <w:pPr>
        <w:tabs>
          <w:tab w:val="num" w:pos="3600"/>
        </w:tabs>
        <w:ind w:left="3600" w:hanging="360"/>
      </w:pPr>
    </w:lvl>
    <w:lvl w:ilvl="5" w:tplc="96441346" w:tentative="1">
      <w:start w:val="1"/>
      <w:numFmt w:val="lowerRoman"/>
      <w:lvlText w:val="%6."/>
      <w:lvlJc w:val="right"/>
      <w:pPr>
        <w:tabs>
          <w:tab w:val="num" w:pos="4320"/>
        </w:tabs>
        <w:ind w:left="4320" w:hanging="180"/>
      </w:pPr>
    </w:lvl>
    <w:lvl w:ilvl="6" w:tplc="A57AC75E" w:tentative="1">
      <w:start w:val="1"/>
      <w:numFmt w:val="decimal"/>
      <w:lvlText w:val="%7."/>
      <w:lvlJc w:val="left"/>
      <w:pPr>
        <w:tabs>
          <w:tab w:val="num" w:pos="5040"/>
        </w:tabs>
        <w:ind w:left="5040" w:hanging="360"/>
      </w:pPr>
    </w:lvl>
    <w:lvl w:ilvl="7" w:tplc="EEB2E7F0" w:tentative="1">
      <w:start w:val="1"/>
      <w:numFmt w:val="lowerLetter"/>
      <w:lvlText w:val="%8."/>
      <w:lvlJc w:val="left"/>
      <w:pPr>
        <w:tabs>
          <w:tab w:val="num" w:pos="5760"/>
        </w:tabs>
        <w:ind w:left="5760" w:hanging="360"/>
      </w:pPr>
    </w:lvl>
    <w:lvl w:ilvl="8" w:tplc="9AD0CD62" w:tentative="1">
      <w:start w:val="1"/>
      <w:numFmt w:val="lowerRoman"/>
      <w:lvlText w:val="%9."/>
      <w:lvlJc w:val="right"/>
      <w:pPr>
        <w:tabs>
          <w:tab w:val="num" w:pos="6480"/>
        </w:tabs>
        <w:ind w:left="6480" w:hanging="180"/>
      </w:pPr>
    </w:lvl>
  </w:abstractNum>
  <w:abstractNum w:abstractNumId="58" w15:restartNumberingAfterBreak="0">
    <w:nsid w:val="64416EE5"/>
    <w:multiLevelType w:val="multilevel"/>
    <w:tmpl w:val="3C46CAF0"/>
    <w:lvl w:ilvl="0">
      <w:start w:val="8"/>
      <w:numFmt w:val="decimal"/>
      <w:lvlText w:val="%1."/>
      <w:lvlJc w:val="left"/>
      <w:pPr>
        <w:ind w:left="540" w:hanging="540"/>
      </w:pPr>
      <w:rPr>
        <w:rFonts w:hint="default"/>
      </w:rPr>
    </w:lvl>
    <w:lvl w:ilvl="1">
      <w:start w:val="9"/>
      <w:numFmt w:val="decimal"/>
      <w:lvlText w:val="%1.%2."/>
      <w:lvlJc w:val="left"/>
      <w:pPr>
        <w:ind w:left="894" w:hanging="540"/>
      </w:pPr>
      <w:rPr>
        <w:rFonts w:hint="default"/>
      </w:rPr>
    </w:lvl>
    <w:lvl w:ilvl="2">
      <w:start w:val="1"/>
      <w:numFmt w:val="decimal"/>
      <w:lvlText w:val="7.12.3.%3"/>
      <w:lvlJc w:val="left"/>
      <w:pPr>
        <w:ind w:left="1428" w:hanging="720"/>
      </w:pPr>
      <w:rPr>
        <w:rFonts w:ascii="Arial" w:hAnsi="Arial" w:cs="Arial" w:hint="default"/>
        <w:b w:val="0"/>
        <w:i w:val="0"/>
        <w:sz w:val="24"/>
        <w:szCs w:val="24"/>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9" w15:restartNumberingAfterBreak="0">
    <w:nsid w:val="64E31DE5"/>
    <w:multiLevelType w:val="hybridMultilevel"/>
    <w:tmpl w:val="707EF0D8"/>
    <w:lvl w:ilvl="0" w:tplc="22406D84">
      <w:start w:val="1"/>
      <w:numFmt w:val="decimal"/>
      <w:lvlText w:val="6.1.%1"/>
      <w:lvlJc w:val="left"/>
      <w:pPr>
        <w:ind w:left="1854" w:hanging="360"/>
      </w:pPr>
      <w:rPr>
        <w:rFonts w:hint="default"/>
        <w:b w:val="0"/>
        <w:bCs w:val="0"/>
      </w:rPr>
    </w:lvl>
    <w:lvl w:ilvl="1" w:tplc="DF72AA38" w:tentative="1">
      <w:start w:val="1"/>
      <w:numFmt w:val="lowerLetter"/>
      <w:lvlText w:val="%2."/>
      <w:lvlJc w:val="left"/>
      <w:pPr>
        <w:ind w:left="2574" w:hanging="360"/>
      </w:pPr>
    </w:lvl>
    <w:lvl w:ilvl="2" w:tplc="A76A28CA" w:tentative="1">
      <w:start w:val="1"/>
      <w:numFmt w:val="lowerRoman"/>
      <w:lvlText w:val="%3."/>
      <w:lvlJc w:val="right"/>
      <w:pPr>
        <w:ind w:left="3294" w:hanging="180"/>
      </w:pPr>
    </w:lvl>
    <w:lvl w:ilvl="3" w:tplc="38160EF6" w:tentative="1">
      <w:start w:val="1"/>
      <w:numFmt w:val="decimal"/>
      <w:lvlText w:val="%4."/>
      <w:lvlJc w:val="left"/>
      <w:pPr>
        <w:ind w:left="4014" w:hanging="360"/>
      </w:pPr>
    </w:lvl>
    <w:lvl w:ilvl="4" w:tplc="79CAD9A0" w:tentative="1">
      <w:start w:val="1"/>
      <w:numFmt w:val="lowerLetter"/>
      <w:lvlText w:val="%5."/>
      <w:lvlJc w:val="left"/>
      <w:pPr>
        <w:ind w:left="4734" w:hanging="360"/>
      </w:pPr>
    </w:lvl>
    <w:lvl w:ilvl="5" w:tplc="8E863D2A" w:tentative="1">
      <w:start w:val="1"/>
      <w:numFmt w:val="lowerRoman"/>
      <w:lvlText w:val="%6."/>
      <w:lvlJc w:val="right"/>
      <w:pPr>
        <w:ind w:left="5454" w:hanging="180"/>
      </w:pPr>
    </w:lvl>
    <w:lvl w:ilvl="6" w:tplc="02107BE8" w:tentative="1">
      <w:start w:val="1"/>
      <w:numFmt w:val="decimal"/>
      <w:lvlText w:val="%7."/>
      <w:lvlJc w:val="left"/>
      <w:pPr>
        <w:ind w:left="6174" w:hanging="360"/>
      </w:pPr>
    </w:lvl>
    <w:lvl w:ilvl="7" w:tplc="FE827868" w:tentative="1">
      <w:start w:val="1"/>
      <w:numFmt w:val="lowerLetter"/>
      <w:lvlText w:val="%8."/>
      <w:lvlJc w:val="left"/>
      <w:pPr>
        <w:ind w:left="6894" w:hanging="360"/>
      </w:pPr>
    </w:lvl>
    <w:lvl w:ilvl="8" w:tplc="D1E26A3E" w:tentative="1">
      <w:start w:val="1"/>
      <w:numFmt w:val="lowerRoman"/>
      <w:lvlText w:val="%9."/>
      <w:lvlJc w:val="right"/>
      <w:pPr>
        <w:ind w:left="7614" w:hanging="180"/>
      </w:pPr>
    </w:lvl>
  </w:abstractNum>
  <w:abstractNum w:abstractNumId="60" w15:restartNumberingAfterBreak="0">
    <w:nsid w:val="684D2DFF"/>
    <w:multiLevelType w:val="multilevel"/>
    <w:tmpl w:val="E0940864"/>
    <w:lvl w:ilvl="0">
      <w:start w:val="1"/>
      <w:numFmt w:val="decimal"/>
      <w:suff w:val="space"/>
      <w:lvlText w:val="3.%1"/>
      <w:lvlJc w:val="left"/>
      <w:pPr>
        <w:ind w:left="-50" w:firstLine="567"/>
      </w:pPr>
      <w:rPr>
        <w:rFonts w:hint="default"/>
        <w:b w:val="0"/>
        <w:i w:val="0"/>
      </w:rPr>
    </w:lvl>
    <w:lvl w:ilvl="1">
      <w:start w:val="1"/>
      <w:numFmt w:val="decimal"/>
      <w:lvlRestart w:val="0"/>
      <w:suff w:val="space"/>
      <w:lvlText w:val="8.%2"/>
      <w:lvlJc w:val="left"/>
      <w:pPr>
        <w:ind w:left="0" w:firstLine="284"/>
      </w:pPr>
      <w:rPr>
        <w:rFonts w:hint="default"/>
        <w:b w:val="0"/>
        <w:i w:val="0"/>
        <w:sz w:val="24"/>
        <w:szCs w:val="24"/>
      </w:rPr>
    </w:lvl>
    <w:lvl w:ilvl="2">
      <w:start w:val="1"/>
      <w:numFmt w:val="decimal"/>
      <w:pStyle w:val="21"/>
      <w:suff w:val="space"/>
      <w:lvlText w:val="3.%3"/>
      <w:lvlJc w:val="left"/>
      <w:pPr>
        <w:ind w:left="126" w:firstLine="567"/>
      </w:pPr>
      <w:rPr>
        <w:rFonts w:hint="default"/>
        <w:b w:val="0"/>
        <w:i w:val="0"/>
      </w:rPr>
    </w:lvl>
    <w:lvl w:ilvl="3">
      <w:start w:val="1"/>
      <w:numFmt w:val="decimal"/>
      <w:suff w:val="space"/>
      <w:lvlText w:val="6.4.5.%4"/>
      <w:lvlJc w:val="left"/>
      <w:pPr>
        <w:ind w:left="0" w:firstLine="720"/>
      </w:pPr>
      <w:rPr>
        <w:rFonts w:hint="default"/>
        <w:b/>
        <w:i/>
      </w:rPr>
    </w:lvl>
    <w:lvl w:ilvl="4">
      <w:start w:val="1"/>
      <w:numFmt w:val="decimal"/>
      <w:lvlRestart w:val="0"/>
      <w:suff w:val="space"/>
      <w:lvlText w:val="5.9.1.17.%5"/>
      <w:lvlJc w:val="left"/>
      <w:pPr>
        <w:ind w:left="0" w:firstLine="720"/>
      </w:pPr>
      <w:rPr>
        <w:rFonts w:hint="default"/>
        <w:b/>
        <w:i/>
      </w:rPr>
    </w:lvl>
    <w:lvl w:ilvl="5">
      <w:start w:val="1"/>
      <w:numFmt w:val="decimal"/>
      <w:suff w:val="space"/>
      <w:lvlText w:val="1.3.%6"/>
      <w:lvlJc w:val="left"/>
      <w:pPr>
        <w:ind w:left="0" w:firstLine="567"/>
      </w:pPr>
      <w:rPr>
        <w:rFonts w:hint="default"/>
        <w:b/>
        <w:i/>
      </w:rPr>
    </w:lvl>
    <w:lvl w:ilvl="6">
      <w:start w:val="1"/>
      <w:numFmt w:val="decimal"/>
      <w:suff w:val="space"/>
      <w:lvlText w:val="5.12.%7."/>
      <w:lvlJc w:val="left"/>
      <w:pPr>
        <w:ind w:left="0" w:firstLine="720"/>
      </w:pPr>
      <w:rPr>
        <w:rFonts w:hint="default"/>
        <w:b/>
        <w:i/>
      </w:rPr>
    </w:lvl>
    <w:lvl w:ilvl="7">
      <w:start w:val="1"/>
      <w:numFmt w:val="decimal"/>
      <w:lvlText w:val="%1.%2.%3.%4.%5.%6.%7.%8."/>
      <w:lvlJc w:val="left"/>
      <w:pPr>
        <w:tabs>
          <w:tab w:val="num" w:pos="3960"/>
        </w:tabs>
        <w:ind w:left="3960" w:hanging="1440"/>
      </w:pPr>
      <w:rPr>
        <w:rFonts w:hint="default"/>
        <w:b/>
        <w:i/>
      </w:rPr>
    </w:lvl>
    <w:lvl w:ilvl="8">
      <w:start w:val="1"/>
      <w:numFmt w:val="decimal"/>
      <w:lvlText w:val="%1.%2.%3.%4.%5.%6.%7.%8.%9."/>
      <w:lvlJc w:val="left"/>
      <w:pPr>
        <w:tabs>
          <w:tab w:val="num" w:pos="4680"/>
        </w:tabs>
        <w:ind w:left="4680" w:hanging="1800"/>
      </w:pPr>
      <w:rPr>
        <w:rFonts w:hint="default"/>
        <w:b/>
        <w:i/>
      </w:rPr>
    </w:lvl>
  </w:abstractNum>
  <w:abstractNum w:abstractNumId="61" w15:restartNumberingAfterBreak="0">
    <w:nsid w:val="68F14636"/>
    <w:multiLevelType w:val="multilevel"/>
    <w:tmpl w:val="537670D2"/>
    <w:lvl w:ilvl="0">
      <w:start w:val="5"/>
      <w:numFmt w:val="decimal"/>
      <w:lvlText w:val="%1"/>
      <w:lvlJc w:val="left"/>
      <w:pPr>
        <w:tabs>
          <w:tab w:val="num" w:pos="1339"/>
        </w:tabs>
        <w:ind w:left="1339" w:hanging="690"/>
      </w:pPr>
      <w:rPr>
        <w:rFonts w:hint="default"/>
      </w:rPr>
    </w:lvl>
    <w:lvl w:ilvl="1">
      <w:start w:val="1"/>
      <w:numFmt w:val="decimal"/>
      <w:lvlText w:val="%1.%2"/>
      <w:lvlJc w:val="left"/>
      <w:pPr>
        <w:tabs>
          <w:tab w:val="num" w:pos="1581"/>
        </w:tabs>
        <w:ind w:left="1581" w:hanging="690"/>
      </w:pPr>
      <w:rPr>
        <w:rFonts w:hint="default"/>
      </w:rPr>
    </w:lvl>
    <w:lvl w:ilvl="2">
      <w:start w:val="1"/>
      <w:numFmt w:val="decimal"/>
      <w:pStyle w:val="4"/>
      <w:lvlText w:val="%1.%2.%3"/>
      <w:lvlJc w:val="left"/>
      <w:pPr>
        <w:tabs>
          <w:tab w:val="num" w:pos="1589"/>
        </w:tabs>
        <w:ind w:left="1589" w:hanging="720"/>
      </w:pPr>
      <w:rPr>
        <w:rFonts w:ascii="Times New Roman" w:hAnsi="Times New Roman" w:cs="Times New Roman"/>
        <w:b w:val="0"/>
        <w:bCs w:val="0"/>
        <w:i w:val="0"/>
        <w:iCs w:val="0"/>
        <w:caps/>
        <w:smallCaps w:val="0"/>
        <w:strike w:val="0"/>
        <w:dstrike w:val="0"/>
        <w:noProof w:val="0"/>
        <w:vanish w:val="0"/>
        <w:color w:val="auto"/>
        <w:spacing w:val="0"/>
        <w:w w:val="100"/>
        <w:kern w:val="0"/>
        <w:position w:val="0"/>
        <w:sz w:val="24"/>
        <w:u w:val="none"/>
        <w:effect w:val="none"/>
        <w:bdr w:val="none" w:sz="0" w:space="0" w:color="auto"/>
        <w:shd w:val="clear" w:color="auto" w:fill="auto"/>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225"/>
        </w:tabs>
        <w:ind w:left="3225" w:hanging="1080"/>
      </w:pPr>
      <w:rPr>
        <w:rFonts w:hint="default"/>
      </w:rPr>
    </w:lvl>
    <w:lvl w:ilvl="4">
      <w:start w:val="1"/>
      <w:numFmt w:val="decimal"/>
      <w:lvlText w:val="%1.%2.%3.%4.%5"/>
      <w:lvlJc w:val="left"/>
      <w:pPr>
        <w:tabs>
          <w:tab w:val="num" w:pos="3940"/>
        </w:tabs>
        <w:ind w:left="3940" w:hanging="1080"/>
      </w:pPr>
      <w:rPr>
        <w:rFonts w:hint="default"/>
      </w:rPr>
    </w:lvl>
    <w:lvl w:ilvl="5">
      <w:start w:val="1"/>
      <w:numFmt w:val="decimal"/>
      <w:lvlText w:val="%1.%2.%3.%4.%5.%6"/>
      <w:lvlJc w:val="left"/>
      <w:pPr>
        <w:tabs>
          <w:tab w:val="num" w:pos="5015"/>
        </w:tabs>
        <w:ind w:left="5015" w:hanging="1440"/>
      </w:pPr>
      <w:rPr>
        <w:rFonts w:hint="default"/>
      </w:rPr>
    </w:lvl>
    <w:lvl w:ilvl="6">
      <w:start w:val="1"/>
      <w:numFmt w:val="decimal"/>
      <w:lvlText w:val="%1.%2.%3.%4.%5.%6.%7"/>
      <w:lvlJc w:val="left"/>
      <w:pPr>
        <w:tabs>
          <w:tab w:val="num" w:pos="5730"/>
        </w:tabs>
        <w:ind w:left="5730" w:hanging="1440"/>
      </w:pPr>
      <w:rPr>
        <w:rFonts w:hint="default"/>
      </w:rPr>
    </w:lvl>
    <w:lvl w:ilvl="7">
      <w:start w:val="1"/>
      <w:numFmt w:val="decimal"/>
      <w:lvlText w:val="%1.%2.%3.%4.%5.%6.%7.%8"/>
      <w:lvlJc w:val="left"/>
      <w:pPr>
        <w:tabs>
          <w:tab w:val="num" w:pos="6805"/>
        </w:tabs>
        <w:ind w:left="6805" w:hanging="1800"/>
      </w:pPr>
      <w:rPr>
        <w:rFonts w:hint="default"/>
      </w:rPr>
    </w:lvl>
    <w:lvl w:ilvl="8">
      <w:start w:val="1"/>
      <w:numFmt w:val="decimal"/>
      <w:lvlText w:val="%1.%2.%3.%4.%5.%6.%7.%8.%9"/>
      <w:lvlJc w:val="left"/>
      <w:pPr>
        <w:tabs>
          <w:tab w:val="num" w:pos="7880"/>
        </w:tabs>
        <w:ind w:left="7880" w:hanging="2160"/>
      </w:pPr>
      <w:rPr>
        <w:rFonts w:hint="default"/>
      </w:rPr>
    </w:lvl>
  </w:abstractNum>
  <w:abstractNum w:abstractNumId="62" w15:restartNumberingAfterBreak="0">
    <w:nsid w:val="69A10472"/>
    <w:multiLevelType w:val="hybridMultilevel"/>
    <w:tmpl w:val="239EBB4A"/>
    <w:lvl w:ilvl="0" w:tplc="25A6DEF6">
      <w:start w:val="1"/>
      <w:numFmt w:val="bullet"/>
      <w:lvlText w:val="-"/>
      <w:lvlJc w:val="left"/>
      <w:pPr>
        <w:ind w:left="1429" w:hanging="360"/>
      </w:pPr>
      <w:rPr>
        <w:rFonts w:ascii="Arial" w:hAnsi="Arial" w:cs="Arial" w:hint="default"/>
      </w:rPr>
    </w:lvl>
    <w:lvl w:ilvl="1" w:tplc="13C613F8" w:tentative="1">
      <w:start w:val="1"/>
      <w:numFmt w:val="bullet"/>
      <w:lvlText w:val="o"/>
      <w:lvlJc w:val="left"/>
      <w:pPr>
        <w:ind w:left="2149" w:hanging="360"/>
      </w:pPr>
      <w:rPr>
        <w:rFonts w:ascii="Courier New" w:hAnsi="Courier New" w:cs="Courier New" w:hint="default"/>
      </w:rPr>
    </w:lvl>
    <w:lvl w:ilvl="2" w:tplc="8C0C09F4" w:tentative="1">
      <w:start w:val="1"/>
      <w:numFmt w:val="bullet"/>
      <w:lvlText w:val=""/>
      <w:lvlJc w:val="left"/>
      <w:pPr>
        <w:ind w:left="2869" w:hanging="360"/>
      </w:pPr>
      <w:rPr>
        <w:rFonts w:ascii="Wingdings" w:hAnsi="Wingdings" w:hint="default"/>
      </w:rPr>
    </w:lvl>
    <w:lvl w:ilvl="3" w:tplc="23BC3C78" w:tentative="1">
      <w:start w:val="1"/>
      <w:numFmt w:val="bullet"/>
      <w:lvlText w:val=""/>
      <w:lvlJc w:val="left"/>
      <w:pPr>
        <w:ind w:left="3589" w:hanging="360"/>
      </w:pPr>
      <w:rPr>
        <w:rFonts w:ascii="Symbol" w:hAnsi="Symbol" w:hint="default"/>
      </w:rPr>
    </w:lvl>
    <w:lvl w:ilvl="4" w:tplc="44108C48" w:tentative="1">
      <w:start w:val="1"/>
      <w:numFmt w:val="bullet"/>
      <w:lvlText w:val="o"/>
      <w:lvlJc w:val="left"/>
      <w:pPr>
        <w:ind w:left="4309" w:hanging="360"/>
      </w:pPr>
      <w:rPr>
        <w:rFonts w:ascii="Courier New" w:hAnsi="Courier New" w:cs="Courier New" w:hint="default"/>
      </w:rPr>
    </w:lvl>
    <w:lvl w:ilvl="5" w:tplc="0986A900" w:tentative="1">
      <w:start w:val="1"/>
      <w:numFmt w:val="bullet"/>
      <w:lvlText w:val=""/>
      <w:lvlJc w:val="left"/>
      <w:pPr>
        <w:ind w:left="5029" w:hanging="360"/>
      </w:pPr>
      <w:rPr>
        <w:rFonts w:ascii="Wingdings" w:hAnsi="Wingdings" w:hint="default"/>
      </w:rPr>
    </w:lvl>
    <w:lvl w:ilvl="6" w:tplc="D4EA9B9C" w:tentative="1">
      <w:start w:val="1"/>
      <w:numFmt w:val="bullet"/>
      <w:lvlText w:val=""/>
      <w:lvlJc w:val="left"/>
      <w:pPr>
        <w:ind w:left="5749" w:hanging="360"/>
      </w:pPr>
      <w:rPr>
        <w:rFonts w:ascii="Symbol" w:hAnsi="Symbol" w:hint="default"/>
      </w:rPr>
    </w:lvl>
    <w:lvl w:ilvl="7" w:tplc="4A6449A4" w:tentative="1">
      <w:start w:val="1"/>
      <w:numFmt w:val="bullet"/>
      <w:lvlText w:val="o"/>
      <w:lvlJc w:val="left"/>
      <w:pPr>
        <w:ind w:left="6469" w:hanging="360"/>
      </w:pPr>
      <w:rPr>
        <w:rFonts w:ascii="Courier New" w:hAnsi="Courier New" w:cs="Courier New" w:hint="default"/>
      </w:rPr>
    </w:lvl>
    <w:lvl w:ilvl="8" w:tplc="97563F16" w:tentative="1">
      <w:start w:val="1"/>
      <w:numFmt w:val="bullet"/>
      <w:lvlText w:val=""/>
      <w:lvlJc w:val="left"/>
      <w:pPr>
        <w:ind w:left="7189" w:hanging="360"/>
      </w:pPr>
      <w:rPr>
        <w:rFonts w:ascii="Wingdings" w:hAnsi="Wingdings" w:hint="default"/>
      </w:rPr>
    </w:lvl>
  </w:abstractNum>
  <w:abstractNum w:abstractNumId="63" w15:restartNumberingAfterBreak="0">
    <w:nsid w:val="6C2D5397"/>
    <w:multiLevelType w:val="multilevel"/>
    <w:tmpl w:val="5F8E2122"/>
    <w:lvl w:ilvl="0">
      <w:start w:val="8"/>
      <w:numFmt w:val="decimal"/>
      <w:lvlText w:val="%1"/>
      <w:lvlJc w:val="left"/>
      <w:pPr>
        <w:ind w:left="480" w:hanging="480"/>
      </w:pPr>
      <w:rPr>
        <w:rFonts w:eastAsia="Times New Roman"/>
      </w:rPr>
    </w:lvl>
    <w:lvl w:ilvl="1">
      <w:start w:val="7"/>
      <w:numFmt w:val="decimal"/>
      <w:lvlText w:val="%1.%2"/>
      <w:lvlJc w:val="left"/>
      <w:pPr>
        <w:ind w:left="834" w:hanging="480"/>
      </w:pPr>
      <w:rPr>
        <w:rFonts w:eastAsia="Times New Roman"/>
      </w:rPr>
    </w:lvl>
    <w:lvl w:ilvl="2">
      <w:start w:val="1"/>
      <w:numFmt w:val="decimal"/>
      <w:lvlText w:val="7.8.%3"/>
      <w:lvlJc w:val="left"/>
      <w:pPr>
        <w:ind w:left="1428" w:hanging="720"/>
      </w:pPr>
      <w:rPr>
        <w:rFonts w:ascii="Arial" w:hAnsi="Arial" w:cs="Arial" w:hint="default"/>
      </w:rPr>
    </w:lvl>
    <w:lvl w:ilvl="3">
      <w:start w:val="1"/>
      <w:numFmt w:val="decimal"/>
      <w:lvlText w:val="%1.%2.%3.%4"/>
      <w:lvlJc w:val="left"/>
      <w:pPr>
        <w:ind w:left="1782" w:hanging="720"/>
      </w:pPr>
      <w:rPr>
        <w:rFonts w:eastAsia="Times New Roman"/>
      </w:rPr>
    </w:lvl>
    <w:lvl w:ilvl="4">
      <w:start w:val="1"/>
      <w:numFmt w:val="decimal"/>
      <w:lvlText w:val="%1.%2.%3.%4.%5"/>
      <w:lvlJc w:val="left"/>
      <w:pPr>
        <w:ind w:left="2496" w:hanging="1080"/>
      </w:pPr>
      <w:rPr>
        <w:rFonts w:eastAsia="Times New Roman"/>
      </w:rPr>
    </w:lvl>
    <w:lvl w:ilvl="5">
      <w:start w:val="1"/>
      <w:numFmt w:val="decimal"/>
      <w:lvlText w:val="%1.%2.%3.%4.%5.%6"/>
      <w:lvlJc w:val="left"/>
      <w:pPr>
        <w:ind w:left="2850" w:hanging="1080"/>
      </w:pPr>
      <w:rPr>
        <w:rFonts w:eastAsia="Times New Roman"/>
      </w:rPr>
    </w:lvl>
    <w:lvl w:ilvl="6">
      <w:start w:val="1"/>
      <w:numFmt w:val="decimal"/>
      <w:lvlText w:val="%1.%2.%3.%4.%5.%6.%7"/>
      <w:lvlJc w:val="left"/>
      <w:pPr>
        <w:ind w:left="3564" w:hanging="1440"/>
      </w:pPr>
      <w:rPr>
        <w:rFonts w:eastAsia="Times New Roman"/>
      </w:rPr>
    </w:lvl>
    <w:lvl w:ilvl="7">
      <w:start w:val="1"/>
      <w:numFmt w:val="decimal"/>
      <w:lvlText w:val="%1.%2.%3.%4.%5.%6.%7.%8"/>
      <w:lvlJc w:val="left"/>
      <w:pPr>
        <w:ind w:left="3918" w:hanging="1440"/>
      </w:pPr>
      <w:rPr>
        <w:rFonts w:eastAsia="Times New Roman"/>
      </w:rPr>
    </w:lvl>
    <w:lvl w:ilvl="8">
      <w:start w:val="1"/>
      <w:numFmt w:val="decimal"/>
      <w:lvlText w:val="%1.%2.%3.%4.%5.%6.%7.%8.%9"/>
      <w:lvlJc w:val="left"/>
      <w:pPr>
        <w:ind w:left="4632" w:hanging="1800"/>
      </w:pPr>
      <w:rPr>
        <w:rFonts w:eastAsia="Times New Roman"/>
      </w:rPr>
    </w:lvl>
  </w:abstractNum>
  <w:abstractNum w:abstractNumId="64" w15:restartNumberingAfterBreak="0">
    <w:nsid w:val="6D76109C"/>
    <w:multiLevelType w:val="hybridMultilevel"/>
    <w:tmpl w:val="BD70EAE2"/>
    <w:lvl w:ilvl="0" w:tplc="3954D3B0">
      <w:start w:val="1"/>
      <w:numFmt w:val="decimal"/>
      <w:lvlText w:val="7.11.%1"/>
      <w:lvlJc w:val="left"/>
      <w:pPr>
        <w:ind w:left="1429" w:hanging="360"/>
      </w:pPr>
      <w:rPr>
        <w:rFonts w:ascii="Arial" w:hAnsi="Arial" w:cs="Arial" w:hint="default"/>
        <w:b w:val="0"/>
        <w:i w:val="0"/>
        <w:sz w:val="24"/>
        <w:szCs w:val="24"/>
      </w:rPr>
    </w:lvl>
    <w:lvl w:ilvl="1" w:tplc="7D6401CC" w:tentative="1">
      <w:start w:val="1"/>
      <w:numFmt w:val="lowerLetter"/>
      <w:lvlText w:val="%2."/>
      <w:lvlJc w:val="left"/>
      <w:pPr>
        <w:ind w:left="1440" w:hanging="360"/>
      </w:pPr>
    </w:lvl>
    <w:lvl w:ilvl="2" w:tplc="57F60EB6" w:tentative="1">
      <w:start w:val="1"/>
      <w:numFmt w:val="lowerRoman"/>
      <w:lvlText w:val="%3."/>
      <w:lvlJc w:val="right"/>
      <w:pPr>
        <w:ind w:left="2160" w:hanging="180"/>
      </w:pPr>
    </w:lvl>
    <w:lvl w:ilvl="3" w:tplc="B920A982" w:tentative="1">
      <w:start w:val="1"/>
      <w:numFmt w:val="decimal"/>
      <w:lvlText w:val="%4."/>
      <w:lvlJc w:val="left"/>
      <w:pPr>
        <w:ind w:left="2880" w:hanging="360"/>
      </w:pPr>
    </w:lvl>
    <w:lvl w:ilvl="4" w:tplc="50C05B7C" w:tentative="1">
      <w:start w:val="1"/>
      <w:numFmt w:val="lowerLetter"/>
      <w:lvlText w:val="%5."/>
      <w:lvlJc w:val="left"/>
      <w:pPr>
        <w:ind w:left="3600" w:hanging="360"/>
      </w:pPr>
    </w:lvl>
    <w:lvl w:ilvl="5" w:tplc="101E9E32" w:tentative="1">
      <w:start w:val="1"/>
      <w:numFmt w:val="lowerRoman"/>
      <w:lvlText w:val="%6."/>
      <w:lvlJc w:val="right"/>
      <w:pPr>
        <w:ind w:left="4320" w:hanging="180"/>
      </w:pPr>
    </w:lvl>
    <w:lvl w:ilvl="6" w:tplc="8CFAF7F4" w:tentative="1">
      <w:start w:val="1"/>
      <w:numFmt w:val="decimal"/>
      <w:lvlText w:val="%7."/>
      <w:lvlJc w:val="left"/>
      <w:pPr>
        <w:ind w:left="5040" w:hanging="360"/>
      </w:pPr>
    </w:lvl>
    <w:lvl w:ilvl="7" w:tplc="043A74A6" w:tentative="1">
      <w:start w:val="1"/>
      <w:numFmt w:val="lowerLetter"/>
      <w:lvlText w:val="%8."/>
      <w:lvlJc w:val="left"/>
      <w:pPr>
        <w:ind w:left="5760" w:hanging="360"/>
      </w:pPr>
    </w:lvl>
    <w:lvl w:ilvl="8" w:tplc="67C8EFC6" w:tentative="1">
      <w:start w:val="1"/>
      <w:numFmt w:val="lowerRoman"/>
      <w:lvlText w:val="%9."/>
      <w:lvlJc w:val="right"/>
      <w:pPr>
        <w:ind w:left="6480" w:hanging="180"/>
      </w:pPr>
    </w:lvl>
  </w:abstractNum>
  <w:abstractNum w:abstractNumId="65" w15:restartNumberingAfterBreak="0">
    <w:nsid w:val="6F636A20"/>
    <w:multiLevelType w:val="hybridMultilevel"/>
    <w:tmpl w:val="54D86C8E"/>
    <w:lvl w:ilvl="0" w:tplc="7DA49664">
      <w:start w:val="1"/>
      <w:numFmt w:val="bullet"/>
      <w:lvlText w:val="-"/>
      <w:lvlJc w:val="left"/>
      <w:pPr>
        <w:ind w:left="1440" w:hanging="360"/>
      </w:pPr>
      <w:rPr>
        <w:rFonts w:ascii="Times New Roman" w:hAnsi="Times New Roman" w:cs="Times New Roman" w:hint="default"/>
        <w:b w:val="0"/>
        <w:i w:val="0"/>
        <w:caps w:val="0"/>
        <w:strike w:val="0"/>
        <w:dstrike w:val="0"/>
        <w:vanish w:val="0"/>
        <w:webHidden w:val="0"/>
        <w:color w:val="auto"/>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1E3421B2">
      <w:start w:val="1"/>
      <w:numFmt w:val="bullet"/>
      <w:lvlText w:val="o"/>
      <w:lvlJc w:val="left"/>
      <w:pPr>
        <w:ind w:left="2160" w:hanging="360"/>
      </w:pPr>
      <w:rPr>
        <w:rFonts w:ascii="Courier New" w:hAnsi="Courier New" w:cs="Courier New" w:hint="default"/>
      </w:rPr>
    </w:lvl>
    <w:lvl w:ilvl="2" w:tplc="02D4FDA0">
      <w:start w:val="1"/>
      <w:numFmt w:val="bullet"/>
      <w:lvlText w:val=""/>
      <w:lvlJc w:val="left"/>
      <w:pPr>
        <w:ind w:left="2880" w:hanging="360"/>
      </w:pPr>
      <w:rPr>
        <w:rFonts w:ascii="Wingdings" w:hAnsi="Wingdings" w:hint="default"/>
      </w:rPr>
    </w:lvl>
    <w:lvl w:ilvl="3" w:tplc="932EC762">
      <w:start w:val="1"/>
      <w:numFmt w:val="bullet"/>
      <w:lvlText w:val=""/>
      <w:lvlJc w:val="left"/>
      <w:pPr>
        <w:ind w:left="3600" w:hanging="360"/>
      </w:pPr>
      <w:rPr>
        <w:rFonts w:ascii="Symbol" w:hAnsi="Symbol" w:hint="default"/>
      </w:rPr>
    </w:lvl>
    <w:lvl w:ilvl="4" w:tplc="7820C174">
      <w:start w:val="1"/>
      <w:numFmt w:val="bullet"/>
      <w:lvlText w:val="o"/>
      <w:lvlJc w:val="left"/>
      <w:pPr>
        <w:ind w:left="4320" w:hanging="360"/>
      </w:pPr>
      <w:rPr>
        <w:rFonts w:ascii="Courier New" w:hAnsi="Courier New" w:cs="Courier New" w:hint="default"/>
      </w:rPr>
    </w:lvl>
    <w:lvl w:ilvl="5" w:tplc="F2380EE8">
      <w:start w:val="1"/>
      <w:numFmt w:val="bullet"/>
      <w:lvlText w:val=""/>
      <w:lvlJc w:val="left"/>
      <w:pPr>
        <w:ind w:left="5040" w:hanging="360"/>
      </w:pPr>
      <w:rPr>
        <w:rFonts w:ascii="Wingdings" w:hAnsi="Wingdings" w:hint="default"/>
      </w:rPr>
    </w:lvl>
    <w:lvl w:ilvl="6" w:tplc="5B88FB78">
      <w:start w:val="1"/>
      <w:numFmt w:val="bullet"/>
      <w:lvlText w:val=""/>
      <w:lvlJc w:val="left"/>
      <w:pPr>
        <w:ind w:left="5760" w:hanging="360"/>
      </w:pPr>
      <w:rPr>
        <w:rFonts w:ascii="Symbol" w:hAnsi="Symbol" w:hint="default"/>
      </w:rPr>
    </w:lvl>
    <w:lvl w:ilvl="7" w:tplc="EED03E98">
      <w:start w:val="1"/>
      <w:numFmt w:val="bullet"/>
      <w:lvlText w:val="o"/>
      <w:lvlJc w:val="left"/>
      <w:pPr>
        <w:ind w:left="6480" w:hanging="360"/>
      </w:pPr>
      <w:rPr>
        <w:rFonts w:ascii="Courier New" w:hAnsi="Courier New" w:cs="Courier New" w:hint="default"/>
      </w:rPr>
    </w:lvl>
    <w:lvl w:ilvl="8" w:tplc="CD7CC70E">
      <w:start w:val="1"/>
      <w:numFmt w:val="bullet"/>
      <w:lvlText w:val=""/>
      <w:lvlJc w:val="left"/>
      <w:pPr>
        <w:ind w:left="7200" w:hanging="360"/>
      </w:pPr>
      <w:rPr>
        <w:rFonts w:ascii="Wingdings" w:hAnsi="Wingdings" w:hint="default"/>
      </w:rPr>
    </w:lvl>
  </w:abstractNum>
  <w:abstractNum w:abstractNumId="66" w15:restartNumberingAfterBreak="0">
    <w:nsid w:val="6FD0528F"/>
    <w:multiLevelType w:val="multilevel"/>
    <w:tmpl w:val="69960AE0"/>
    <w:lvl w:ilvl="0">
      <w:start w:val="8"/>
      <w:numFmt w:val="decimal"/>
      <w:lvlText w:val="%1."/>
      <w:lvlJc w:val="left"/>
      <w:pPr>
        <w:ind w:left="540" w:hanging="540"/>
      </w:pPr>
      <w:rPr>
        <w:rFonts w:hint="default"/>
      </w:rPr>
    </w:lvl>
    <w:lvl w:ilvl="1">
      <w:start w:val="9"/>
      <w:numFmt w:val="decimal"/>
      <w:lvlText w:val="%1.%2."/>
      <w:lvlJc w:val="left"/>
      <w:pPr>
        <w:ind w:left="894" w:hanging="540"/>
      </w:pPr>
      <w:rPr>
        <w:rFonts w:hint="default"/>
      </w:rPr>
    </w:lvl>
    <w:lvl w:ilvl="2">
      <w:start w:val="1"/>
      <w:numFmt w:val="decimal"/>
      <w:lvlText w:val="%3"/>
      <w:lvlJc w:val="left"/>
      <w:pPr>
        <w:ind w:left="1428" w:hanging="720"/>
      </w:pPr>
      <w:rPr>
        <w:rFonts w:ascii="Arial" w:hAnsi="Arial" w:cs="Arial" w:hint="default"/>
        <w:b w:val="0"/>
        <w:i w:val="0"/>
        <w:sz w:val="20"/>
        <w:szCs w:val="2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7" w15:restartNumberingAfterBreak="0">
    <w:nsid w:val="6FD74820"/>
    <w:multiLevelType w:val="hybridMultilevel"/>
    <w:tmpl w:val="E5C0B334"/>
    <w:lvl w:ilvl="0" w:tplc="D4926854">
      <w:numFmt w:val="bullet"/>
      <w:lvlText w:val="-"/>
      <w:lvlJc w:val="left"/>
      <w:pPr>
        <w:ind w:left="1429" w:hanging="360"/>
      </w:pPr>
      <w:rPr>
        <w:rFonts w:ascii="Arial" w:eastAsia="Times New Roman" w:hAnsi="Arial" w:cs="Arial" w:hint="default"/>
      </w:rPr>
    </w:lvl>
    <w:lvl w:ilvl="1" w:tplc="C51EBDE8" w:tentative="1">
      <w:start w:val="1"/>
      <w:numFmt w:val="bullet"/>
      <w:lvlText w:val="o"/>
      <w:lvlJc w:val="left"/>
      <w:pPr>
        <w:ind w:left="2149" w:hanging="360"/>
      </w:pPr>
      <w:rPr>
        <w:rFonts w:ascii="Courier New" w:hAnsi="Courier New" w:cs="Courier New" w:hint="default"/>
      </w:rPr>
    </w:lvl>
    <w:lvl w:ilvl="2" w:tplc="EB3A9660" w:tentative="1">
      <w:start w:val="1"/>
      <w:numFmt w:val="bullet"/>
      <w:lvlText w:val=""/>
      <w:lvlJc w:val="left"/>
      <w:pPr>
        <w:ind w:left="2869" w:hanging="360"/>
      </w:pPr>
      <w:rPr>
        <w:rFonts w:ascii="Wingdings" w:hAnsi="Wingdings" w:hint="default"/>
      </w:rPr>
    </w:lvl>
    <w:lvl w:ilvl="3" w:tplc="7B247D52" w:tentative="1">
      <w:start w:val="1"/>
      <w:numFmt w:val="bullet"/>
      <w:lvlText w:val=""/>
      <w:lvlJc w:val="left"/>
      <w:pPr>
        <w:ind w:left="3589" w:hanging="360"/>
      </w:pPr>
      <w:rPr>
        <w:rFonts w:ascii="Symbol" w:hAnsi="Symbol" w:hint="default"/>
      </w:rPr>
    </w:lvl>
    <w:lvl w:ilvl="4" w:tplc="33CC83F2" w:tentative="1">
      <w:start w:val="1"/>
      <w:numFmt w:val="bullet"/>
      <w:lvlText w:val="o"/>
      <w:lvlJc w:val="left"/>
      <w:pPr>
        <w:ind w:left="4309" w:hanging="360"/>
      </w:pPr>
      <w:rPr>
        <w:rFonts w:ascii="Courier New" w:hAnsi="Courier New" w:cs="Courier New" w:hint="default"/>
      </w:rPr>
    </w:lvl>
    <w:lvl w:ilvl="5" w:tplc="50F40354" w:tentative="1">
      <w:start w:val="1"/>
      <w:numFmt w:val="bullet"/>
      <w:lvlText w:val=""/>
      <w:lvlJc w:val="left"/>
      <w:pPr>
        <w:ind w:left="5029" w:hanging="360"/>
      </w:pPr>
      <w:rPr>
        <w:rFonts w:ascii="Wingdings" w:hAnsi="Wingdings" w:hint="default"/>
      </w:rPr>
    </w:lvl>
    <w:lvl w:ilvl="6" w:tplc="E8886F1E" w:tentative="1">
      <w:start w:val="1"/>
      <w:numFmt w:val="bullet"/>
      <w:lvlText w:val=""/>
      <w:lvlJc w:val="left"/>
      <w:pPr>
        <w:ind w:left="5749" w:hanging="360"/>
      </w:pPr>
      <w:rPr>
        <w:rFonts w:ascii="Symbol" w:hAnsi="Symbol" w:hint="default"/>
      </w:rPr>
    </w:lvl>
    <w:lvl w:ilvl="7" w:tplc="2CEA8C7E" w:tentative="1">
      <w:start w:val="1"/>
      <w:numFmt w:val="bullet"/>
      <w:lvlText w:val="o"/>
      <w:lvlJc w:val="left"/>
      <w:pPr>
        <w:ind w:left="6469" w:hanging="360"/>
      </w:pPr>
      <w:rPr>
        <w:rFonts w:ascii="Courier New" w:hAnsi="Courier New" w:cs="Courier New" w:hint="default"/>
      </w:rPr>
    </w:lvl>
    <w:lvl w:ilvl="8" w:tplc="37B45F44" w:tentative="1">
      <w:start w:val="1"/>
      <w:numFmt w:val="bullet"/>
      <w:lvlText w:val=""/>
      <w:lvlJc w:val="left"/>
      <w:pPr>
        <w:ind w:left="7189" w:hanging="360"/>
      </w:pPr>
      <w:rPr>
        <w:rFonts w:ascii="Wingdings" w:hAnsi="Wingdings" w:hint="default"/>
      </w:rPr>
    </w:lvl>
  </w:abstractNum>
  <w:abstractNum w:abstractNumId="68" w15:restartNumberingAfterBreak="0">
    <w:nsid w:val="705A7A9A"/>
    <w:multiLevelType w:val="multilevel"/>
    <w:tmpl w:val="82103C88"/>
    <w:lvl w:ilvl="0">
      <w:start w:val="8"/>
      <w:numFmt w:val="decimal"/>
      <w:lvlText w:val="%1"/>
      <w:lvlJc w:val="left"/>
      <w:pPr>
        <w:ind w:left="480" w:hanging="480"/>
      </w:pPr>
    </w:lvl>
    <w:lvl w:ilvl="1">
      <w:start w:val="8"/>
      <w:numFmt w:val="decimal"/>
      <w:lvlText w:val="%1.%2"/>
      <w:lvlJc w:val="left"/>
      <w:pPr>
        <w:ind w:left="834" w:hanging="480"/>
      </w:pPr>
    </w:lvl>
    <w:lvl w:ilvl="2">
      <w:start w:val="1"/>
      <w:numFmt w:val="decimal"/>
      <w:lvlText w:val="7.9.%3"/>
      <w:lvlJc w:val="left"/>
      <w:pPr>
        <w:ind w:left="1428" w:hanging="720"/>
      </w:pPr>
      <w:rPr>
        <w:rFonts w:ascii="Arial" w:hAnsi="Arial" w:cs="Arial" w:hint="default"/>
      </w:r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69" w15:restartNumberingAfterBreak="0">
    <w:nsid w:val="73E2703B"/>
    <w:multiLevelType w:val="hybridMultilevel"/>
    <w:tmpl w:val="0A0EFC02"/>
    <w:lvl w:ilvl="0" w:tplc="0A8870A6">
      <w:start w:val="1"/>
      <w:numFmt w:val="decimal"/>
      <w:lvlText w:val="6.5.%1"/>
      <w:lvlJc w:val="left"/>
      <w:pPr>
        <w:ind w:left="1429" w:hanging="360"/>
      </w:pPr>
      <w:rPr>
        <w:rFonts w:ascii="Arial" w:hAnsi="Arial" w:cs="Arial" w:hint="default"/>
        <w:b w:val="0"/>
        <w:i w:val="0"/>
        <w:sz w:val="24"/>
        <w:szCs w:val="24"/>
      </w:rPr>
    </w:lvl>
    <w:lvl w:ilvl="1" w:tplc="D97E37BA" w:tentative="1">
      <w:start w:val="1"/>
      <w:numFmt w:val="lowerLetter"/>
      <w:lvlText w:val="%2."/>
      <w:lvlJc w:val="left"/>
      <w:pPr>
        <w:ind w:left="1440" w:hanging="360"/>
      </w:pPr>
    </w:lvl>
    <w:lvl w:ilvl="2" w:tplc="3572BE60" w:tentative="1">
      <w:start w:val="1"/>
      <w:numFmt w:val="lowerRoman"/>
      <w:lvlText w:val="%3."/>
      <w:lvlJc w:val="right"/>
      <w:pPr>
        <w:ind w:left="2160" w:hanging="180"/>
      </w:pPr>
    </w:lvl>
    <w:lvl w:ilvl="3" w:tplc="23CA54DA" w:tentative="1">
      <w:start w:val="1"/>
      <w:numFmt w:val="decimal"/>
      <w:lvlText w:val="%4."/>
      <w:lvlJc w:val="left"/>
      <w:pPr>
        <w:ind w:left="2880" w:hanging="360"/>
      </w:pPr>
    </w:lvl>
    <w:lvl w:ilvl="4" w:tplc="BF00D7BC" w:tentative="1">
      <w:start w:val="1"/>
      <w:numFmt w:val="lowerLetter"/>
      <w:lvlText w:val="%5."/>
      <w:lvlJc w:val="left"/>
      <w:pPr>
        <w:ind w:left="3600" w:hanging="360"/>
      </w:pPr>
    </w:lvl>
    <w:lvl w:ilvl="5" w:tplc="E316775A" w:tentative="1">
      <w:start w:val="1"/>
      <w:numFmt w:val="lowerRoman"/>
      <w:lvlText w:val="%6."/>
      <w:lvlJc w:val="right"/>
      <w:pPr>
        <w:ind w:left="4320" w:hanging="180"/>
      </w:pPr>
    </w:lvl>
    <w:lvl w:ilvl="6" w:tplc="380C77CE" w:tentative="1">
      <w:start w:val="1"/>
      <w:numFmt w:val="decimal"/>
      <w:lvlText w:val="%7."/>
      <w:lvlJc w:val="left"/>
      <w:pPr>
        <w:ind w:left="5040" w:hanging="360"/>
      </w:pPr>
    </w:lvl>
    <w:lvl w:ilvl="7" w:tplc="90A0B57A" w:tentative="1">
      <w:start w:val="1"/>
      <w:numFmt w:val="lowerLetter"/>
      <w:lvlText w:val="%8."/>
      <w:lvlJc w:val="left"/>
      <w:pPr>
        <w:ind w:left="5760" w:hanging="360"/>
      </w:pPr>
    </w:lvl>
    <w:lvl w:ilvl="8" w:tplc="BFD03518" w:tentative="1">
      <w:start w:val="1"/>
      <w:numFmt w:val="lowerRoman"/>
      <w:lvlText w:val="%9."/>
      <w:lvlJc w:val="right"/>
      <w:pPr>
        <w:ind w:left="6480" w:hanging="180"/>
      </w:pPr>
    </w:lvl>
  </w:abstractNum>
  <w:abstractNum w:abstractNumId="70" w15:restartNumberingAfterBreak="0">
    <w:nsid w:val="74BD47C9"/>
    <w:multiLevelType w:val="hybridMultilevel"/>
    <w:tmpl w:val="BE30C33A"/>
    <w:lvl w:ilvl="0" w:tplc="0B10A3C4">
      <w:start w:val="1"/>
      <w:numFmt w:val="russianLower"/>
      <w:lvlText w:val="%1)"/>
      <w:lvlJc w:val="left"/>
      <w:pPr>
        <w:ind w:left="1429" w:hanging="360"/>
      </w:pPr>
      <w:rPr>
        <w:rFonts w:cs="Times New Roman" w:hint="default"/>
        <w:caps w:val="0"/>
        <w:strike w:val="0"/>
        <w:dstrike w:val="0"/>
        <w:vanish w:val="0"/>
        <w:color w:val="FF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F16A688" w:tentative="1">
      <w:start w:val="1"/>
      <w:numFmt w:val="lowerLetter"/>
      <w:lvlText w:val="%2."/>
      <w:lvlJc w:val="left"/>
      <w:pPr>
        <w:ind w:left="2149" w:hanging="360"/>
      </w:pPr>
    </w:lvl>
    <w:lvl w:ilvl="2" w:tplc="4A96BB0A" w:tentative="1">
      <w:start w:val="1"/>
      <w:numFmt w:val="lowerRoman"/>
      <w:lvlText w:val="%3."/>
      <w:lvlJc w:val="right"/>
      <w:pPr>
        <w:ind w:left="2869" w:hanging="180"/>
      </w:pPr>
    </w:lvl>
    <w:lvl w:ilvl="3" w:tplc="F3687208" w:tentative="1">
      <w:start w:val="1"/>
      <w:numFmt w:val="decimal"/>
      <w:lvlText w:val="%4."/>
      <w:lvlJc w:val="left"/>
      <w:pPr>
        <w:ind w:left="3589" w:hanging="360"/>
      </w:pPr>
    </w:lvl>
    <w:lvl w:ilvl="4" w:tplc="08AE3B9A" w:tentative="1">
      <w:start w:val="1"/>
      <w:numFmt w:val="lowerLetter"/>
      <w:lvlText w:val="%5."/>
      <w:lvlJc w:val="left"/>
      <w:pPr>
        <w:ind w:left="4309" w:hanging="360"/>
      </w:pPr>
    </w:lvl>
    <w:lvl w:ilvl="5" w:tplc="CF905174" w:tentative="1">
      <w:start w:val="1"/>
      <w:numFmt w:val="lowerRoman"/>
      <w:lvlText w:val="%6."/>
      <w:lvlJc w:val="right"/>
      <w:pPr>
        <w:ind w:left="5029" w:hanging="180"/>
      </w:pPr>
    </w:lvl>
    <w:lvl w:ilvl="6" w:tplc="3766B9AA" w:tentative="1">
      <w:start w:val="1"/>
      <w:numFmt w:val="decimal"/>
      <w:lvlText w:val="%7."/>
      <w:lvlJc w:val="left"/>
      <w:pPr>
        <w:ind w:left="5749" w:hanging="360"/>
      </w:pPr>
    </w:lvl>
    <w:lvl w:ilvl="7" w:tplc="48262DB2" w:tentative="1">
      <w:start w:val="1"/>
      <w:numFmt w:val="lowerLetter"/>
      <w:lvlText w:val="%8."/>
      <w:lvlJc w:val="left"/>
      <w:pPr>
        <w:ind w:left="6469" w:hanging="360"/>
      </w:pPr>
    </w:lvl>
    <w:lvl w:ilvl="8" w:tplc="89E0DA00" w:tentative="1">
      <w:start w:val="1"/>
      <w:numFmt w:val="lowerRoman"/>
      <w:lvlText w:val="%9."/>
      <w:lvlJc w:val="right"/>
      <w:pPr>
        <w:ind w:left="7189" w:hanging="180"/>
      </w:pPr>
    </w:lvl>
  </w:abstractNum>
  <w:abstractNum w:abstractNumId="71" w15:restartNumberingAfterBreak="0">
    <w:nsid w:val="764C0A36"/>
    <w:multiLevelType w:val="hybridMultilevel"/>
    <w:tmpl w:val="D6A40EE4"/>
    <w:lvl w:ilvl="0" w:tplc="7B0CEE84">
      <w:start w:val="1"/>
      <w:numFmt w:val="bullet"/>
      <w:lvlText w:val="-"/>
      <w:lvlJc w:val="left"/>
      <w:pPr>
        <w:ind w:left="1996" w:hanging="360"/>
      </w:pPr>
      <w:rPr>
        <w:rFonts w:ascii="Franklin Gothic Book" w:hAnsi="Franklin Gothic Book" w:hint="default"/>
      </w:rPr>
    </w:lvl>
    <w:lvl w:ilvl="1" w:tplc="F4BECB24" w:tentative="1">
      <w:start w:val="1"/>
      <w:numFmt w:val="bullet"/>
      <w:lvlText w:val="o"/>
      <w:lvlJc w:val="left"/>
      <w:pPr>
        <w:ind w:left="2716" w:hanging="360"/>
      </w:pPr>
      <w:rPr>
        <w:rFonts w:ascii="Courier New" w:hAnsi="Courier New" w:cs="Courier New" w:hint="default"/>
      </w:rPr>
    </w:lvl>
    <w:lvl w:ilvl="2" w:tplc="C8EEF28E" w:tentative="1">
      <w:start w:val="1"/>
      <w:numFmt w:val="bullet"/>
      <w:lvlText w:val=""/>
      <w:lvlJc w:val="left"/>
      <w:pPr>
        <w:ind w:left="3436" w:hanging="360"/>
      </w:pPr>
      <w:rPr>
        <w:rFonts w:ascii="Wingdings" w:hAnsi="Wingdings" w:hint="default"/>
      </w:rPr>
    </w:lvl>
    <w:lvl w:ilvl="3" w:tplc="B5D8C10E" w:tentative="1">
      <w:start w:val="1"/>
      <w:numFmt w:val="bullet"/>
      <w:lvlText w:val=""/>
      <w:lvlJc w:val="left"/>
      <w:pPr>
        <w:ind w:left="4156" w:hanging="360"/>
      </w:pPr>
      <w:rPr>
        <w:rFonts w:ascii="Symbol" w:hAnsi="Symbol" w:hint="default"/>
      </w:rPr>
    </w:lvl>
    <w:lvl w:ilvl="4" w:tplc="E6027A9A" w:tentative="1">
      <w:start w:val="1"/>
      <w:numFmt w:val="bullet"/>
      <w:lvlText w:val="o"/>
      <w:lvlJc w:val="left"/>
      <w:pPr>
        <w:ind w:left="4876" w:hanging="360"/>
      </w:pPr>
      <w:rPr>
        <w:rFonts w:ascii="Courier New" w:hAnsi="Courier New" w:cs="Courier New" w:hint="default"/>
      </w:rPr>
    </w:lvl>
    <w:lvl w:ilvl="5" w:tplc="F54ADC48" w:tentative="1">
      <w:start w:val="1"/>
      <w:numFmt w:val="bullet"/>
      <w:lvlText w:val=""/>
      <w:lvlJc w:val="left"/>
      <w:pPr>
        <w:ind w:left="5596" w:hanging="360"/>
      </w:pPr>
      <w:rPr>
        <w:rFonts w:ascii="Wingdings" w:hAnsi="Wingdings" w:hint="default"/>
      </w:rPr>
    </w:lvl>
    <w:lvl w:ilvl="6" w:tplc="5526F6F0" w:tentative="1">
      <w:start w:val="1"/>
      <w:numFmt w:val="bullet"/>
      <w:lvlText w:val=""/>
      <w:lvlJc w:val="left"/>
      <w:pPr>
        <w:ind w:left="6316" w:hanging="360"/>
      </w:pPr>
      <w:rPr>
        <w:rFonts w:ascii="Symbol" w:hAnsi="Symbol" w:hint="default"/>
      </w:rPr>
    </w:lvl>
    <w:lvl w:ilvl="7" w:tplc="1A5231A2" w:tentative="1">
      <w:start w:val="1"/>
      <w:numFmt w:val="bullet"/>
      <w:lvlText w:val="o"/>
      <w:lvlJc w:val="left"/>
      <w:pPr>
        <w:ind w:left="7036" w:hanging="360"/>
      </w:pPr>
      <w:rPr>
        <w:rFonts w:ascii="Courier New" w:hAnsi="Courier New" w:cs="Courier New" w:hint="default"/>
      </w:rPr>
    </w:lvl>
    <w:lvl w:ilvl="8" w:tplc="5F9A2B68" w:tentative="1">
      <w:start w:val="1"/>
      <w:numFmt w:val="bullet"/>
      <w:lvlText w:val=""/>
      <w:lvlJc w:val="left"/>
      <w:pPr>
        <w:ind w:left="7756" w:hanging="360"/>
      </w:pPr>
      <w:rPr>
        <w:rFonts w:ascii="Wingdings" w:hAnsi="Wingdings" w:hint="default"/>
      </w:rPr>
    </w:lvl>
  </w:abstractNum>
  <w:abstractNum w:abstractNumId="72" w15:restartNumberingAfterBreak="0">
    <w:nsid w:val="7B34568E"/>
    <w:multiLevelType w:val="hybridMultilevel"/>
    <w:tmpl w:val="322E5EF0"/>
    <w:lvl w:ilvl="0" w:tplc="393C2C5E">
      <w:start w:val="1"/>
      <w:numFmt w:val="decimal"/>
      <w:lvlText w:val="7.%1"/>
      <w:lvlJc w:val="left"/>
      <w:pPr>
        <w:ind w:left="720" w:hanging="360"/>
      </w:pPr>
      <w:rPr>
        <w:rFonts w:hint="default"/>
        <w:b/>
        <w:bCs w:val="0"/>
        <w:sz w:val="24"/>
        <w:szCs w:val="24"/>
      </w:rPr>
    </w:lvl>
    <w:lvl w:ilvl="1" w:tplc="8884B096" w:tentative="1">
      <w:start w:val="1"/>
      <w:numFmt w:val="lowerLetter"/>
      <w:lvlText w:val="%2."/>
      <w:lvlJc w:val="left"/>
      <w:pPr>
        <w:ind w:left="1440" w:hanging="360"/>
      </w:pPr>
    </w:lvl>
    <w:lvl w:ilvl="2" w:tplc="EF20292E" w:tentative="1">
      <w:start w:val="1"/>
      <w:numFmt w:val="lowerRoman"/>
      <w:lvlText w:val="%3."/>
      <w:lvlJc w:val="right"/>
      <w:pPr>
        <w:ind w:left="2160" w:hanging="180"/>
      </w:pPr>
    </w:lvl>
    <w:lvl w:ilvl="3" w:tplc="438E2786" w:tentative="1">
      <w:start w:val="1"/>
      <w:numFmt w:val="decimal"/>
      <w:lvlText w:val="%4."/>
      <w:lvlJc w:val="left"/>
      <w:pPr>
        <w:ind w:left="2880" w:hanging="360"/>
      </w:pPr>
    </w:lvl>
    <w:lvl w:ilvl="4" w:tplc="CD8AACA8" w:tentative="1">
      <w:start w:val="1"/>
      <w:numFmt w:val="lowerLetter"/>
      <w:lvlText w:val="%5."/>
      <w:lvlJc w:val="left"/>
      <w:pPr>
        <w:ind w:left="3600" w:hanging="360"/>
      </w:pPr>
    </w:lvl>
    <w:lvl w:ilvl="5" w:tplc="299C962A" w:tentative="1">
      <w:start w:val="1"/>
      <w:numFmt w:val="lowerRoman"/>
      <w:lvlText w:val="%6."/>
      <w:lvlJc w:val="right"/>
      <w:pPr>
        <w:ind w:left="4320" w:hanging="180"/>
      </w:pPr>
    </w:lvl>
    <w:lvl w:ilvl="6" w:tplc="543031EA" w:tentative="1">
      <w:start w:val="1"/>
      <w:numFmt w:val="decimal"/>
      <w:lvlText w:val="%7."/>
      <w:lvlJc w:val="left"/>
      <w:pPr>
        <w:ind w:left="5040" w:hanging="360"/>
      </w:pPr>
    </w:lvl>
    <w:lvl w:ilvl="7" w:tplc="5AE2F686" w:tentative="1">
      <w:start w:val="1"/>
      <w:numFmt w:val="lowerLetter"/>
      <w:lvlText w:val="%8."/>
      <w:lvlJc w:val="left"/>
      <w:pPr>
        <w:ind w:left="5760" w:hanging="360"/>
      </w:pPr>
    </w:lvl>
    <w:lvl w:ilvl="8" w:tplc="0778D5C2" w:tentative="1">
      <w:start w:val="1"/>
      <w:numFmt w:val="lowerRoman"/>
      <w:lvlText w:val="%9."/>
      <w:lvlJc w:val="right"/>
      <w:pPr>
        <w:ind w:left="6480" w:hanging="180"/>
      </w:pPr>
    </w:lvl>
  </w:abstractNum>
  <w:abstractNum w:abstractNumId="73" w15:restartNumberingAfterBreak="0">
    <w:nsid w:val="7E4D1D65"/>
    <w:multiLevelType w:val="hybridMultilevel"/>
    <w:tmpl w:val="05A49E40"/>
    <w:lvl w:ilvl="0" w:tplc="C61EF964">
      <w:start w:val="1"/>
      <w:numFmt w:val="decimal"/>
      <w:lvlText w:val="7.2.%1"/>
      <w:lvlJc w:val="left"/>
      <w:pPr>
        <w:ind w:left="1429" w:hanging="360"/>
      </w:pPr>
      <w:rPr>
        <w:rFonts w:ascii="Arial" w:hAnsi="Arial" w:cs="Arial" w:hint="default"/>
      </w:rPr>
    </w:lvl>
    <w:lvl w:ilvl="1" w:tplc="29005F84">
      <w:start w:val="1"/>
      <w:numFmt w:val="lowerLetter"/>
      <w:lvlText w:val="%2."/>
      <w:lvlJc w:val="left"/>
      <w:pPr>
        <w:ind w:left="2149" w:hanging="360"/>
      </w:pPr>
    </w:lvl>
    <w:lvl w:ilvl="2" w:tplc="E60ACDD4">
      <w:start w:val="1"/>
      <w:numFmt w:val="lowerRoman"/>
      <w:lvlText w:val="%3."/>
      <w:lvlJc w:val="right"/>
      <w:pPr>
        <w:ind w:left="2869" w:hanging="180"/>
      </w:pPr>
    </w:lvl>
    <w:lvl w:ilvl="3" w:tplc="BA607E8C">
      <w:start w:val="1"/>
      <w:numFmt w:val="decimal"/>
      <w:lvlText w:val="%4."/>
      <w:lvlJc w:val="left"/>
      <w:pPr>
        <w:ind w:left="3589" w:hanging="360"/>
      </w:pPr>
    </w:lvl>
    <w:lvl w:ilvl="4" w:tplc="4BE281A8">
      <w:start w:val="1"/>
      <w:numFmt w:val="lowerLetter"/>
      <w:lvlText w:val="%5."/>
      <w:lvlJc w:val="left"/>
      <w:pPr>
        <w:ind w:left="4309" w:hanging="360"/>
      </w:pPr>
    </w:lvl>
    <w:lvl w:ilvl="5" w:tplc="8CC01118">
      <w:start w:val="1"/>
      <w:numFmt w:val="lowerRoman"/>
      <w:lvlText w:val="%6."/>
      <w:lvlJc w:val="right"/>
      <w:pPr>
        <w:ind w:left="5029" w:hanging="180"/>
      </w:pPr>
    </w:lvl>
    <w:lvl w:ilvl="6" w:tplc="0E2AA746">
      <w:start w:val="1"/>
      <w:numFmt w:val="decimal"/>
      <w:lvlText w:val="%7."/>
      <w:lvlJc w:val="left"/>
      <w:pPr>
        <w:ind w:left="5749" w:hanging="360"/>
      </w:pPr>
    </w:lvl>
    <w:lvl w:ilvl="7" w:tplc="B448ADA0">
      <w:start w:val="1"/>
      <w:numFmt w:val="lowerLetter"/>
      <w:lvlText w:val="%8."/>
      <w:lvlJc w:val="left"/>
      <w:pPr>
        <w:ind w:left="6469" w:hanging="360"/>
      </w:pPr>
    </w:lvl>
    <w:lvl w:ilvl="8" w:tplc="3DFE941A">
      <w:start w:val="1"/>
      <w:numFmt w:val="lowerRoman"/>
      <w:lvlText w:val="%9."/>
      <w:lvlJc w:val="right"/>
      <w:pPr>
        <w:ind w:left="7189" w:hanging="180"/>
      </w:pPr>
    </w:lvl>
  </w:abstractNum>
  <w:abstractNum w:abstractNumId="74" w15:restartNumberingAfterBreak="0">
    <w:nsid w:val="7FE67491"/>
    <w:multiLevelType w:val="hybridMultilevel"/>
    <w:tmpl w:val="20A4BD76"/>
    <w:lvl w:ilvl="0" w:tplc="DEFC2120">
      <w:start w:val="1"/>
      <w:numFmt w:val="bullet"/>
      <w:lvlText w:val="-"/>
      <w:lvlJc w:val="left"/>
      <w:pPr>
        <w:ind w:left="1494" w:hanging="360"/>
      </w:pPr>
      <w:rPr>
        <w:rFonts w:ascii="Arial" w:hAnsi="Arial" w:cs="Arial" w:hint="default"/>
      </w:rPr>
    </w:lvl>
    <w:lvl w:ilvl="1" w:tplc="508ED8A8" w:tentative="1">
      <w:start w:val="1"/>
      <w:numFmt w:val="bullet"/>
      <w:lvlText w:val="o"/>
      <w:lvlJc w:val="left"/>
      <w:pPr>
        <w:ind w:left="2214" w:hanging="360"/>
      </w:pPr>
      <w:rPr>
        <w:rFonts w:ascii="Courier New" w:hAnsi="Courier New" w:cs="Courier New" w:hint="default"/>
      </w:rPr>
    </w:lvl>
    <w:lvl w:ilvl="2" w:tplc="1C74CD3E" w:tentative="1">
      <w:start w:val="1"/>
      <w:numFmt w:val="bullet"/>
      <w:lvlText w:val=""/>
      <w:lvlJc w:val="left"/>
      <w:pPr>
        <w:ind w:left="2934" w:hanging="360"/>
      </w:pPr>
      <w:rPr>
        <w:rFonts w:ascii="Wingdings" w:hAnsi="Wingdings" w:hint="default"/>
      </w:rPr>
    </w:lvl>
    <w:lvl w:ilvl="3" w:tplc="4F12C936" w:tentative="1">
      <w:start w:val="1"/>
      <w:numFmt w:val="bullet"/>
      <w:lvlText w:val=""/>
      <w:lvlJc w:val="left"/>
      <w:pPr>
        <w:ind w:left="3654" w:hanging="360"/>
      </w:pPr>
      <w:rPr>
        <w:rFonts w:ascii="Symbol" w:hAnsi="Symbol" w:hint="default"/>
      </w:rPr>
    </w:lvl>
    <w:lvl w:ilvl="4" w:tplc="B2C229F2" w:tentative="1">
      <w:start w:val="1"/>
      <w:numFmt w:val="bullet"/>
      <w:lvlText w:val="o"/>
      <w:lvlJc w:val="left"/>
      <w:pPr>
        <w:ind w:left="4374" w:hanging="360"/>
      </w:pPr>
      <w:rPr>
        <w:rFonts w:ascii="Courier New" w:hAnsi="Courier New" w:cs="Courier New" w:hint="default"/>
      </w:rPr>
    </w:lvl>
    <w:lvl w:ilvl="5" w:tplc="787A4926" w:tentative="1">
      <w:start w:val="1"/>
      <w:numFmt w:val="bullet"/>
      <w:lvlText w:val=""/>
      <w:lvlJc w:val="left"/>
      <w:pPr>
        <w:ind w:left="5094" w:hanging="360"/>
      </w:pPr>
      <w:rPr>
        <w:rFonts w:ascii="Wingdings" w:hAnsi="Wingdings" w:hint="default"/>
      </w:rPr>
    </w:lvl>
    <w:lvl w:ilvl="6" w:tplc="AC6C1E6E" w:tentative="1">
      <w:start w:val="1"/>
      <w:numFmt w:val="bullet"/>
      <w:lvlText w:val=""/>
      <w:lvlJc w:val="left"/>
      <w:pPr>
        <w:ind w:left="5814" w:hanging="360"/>
      </w:pPr>
      <w:rPr>
        <w:rFonts w:ascii="Symbol" w:hAnsi="Symbol" w:hint="default"/>
      </w:rPr>
    </w:lvl>
    <w:lvl w:ilvl="7" w:tplc="E66C7EB4" w:tentative="1">
      <w:start w:val="1"/>
      <w:numFmt w:val="bullet"/>
      <w:lvlText w:val="o"/>
      <w:lvlJc w:val="left"/>
      <w:pPr>
        <w:ind w:left="6534" w:hanging="360"/>
      </w:pPr>
      <w:rPr>
        <w:rFonts w:ascii="Courier New" w:hAnsi="Courier New" w:cs="Courier New" w:hint="default"/>
      </w:rPr>
    </w:lvl>
    <w:lvl w:ilvl="8" w:tplc="25080162" w:tentative="1">
      <w:start w:val="1"/>
      <w:numFmt w:val="bullet"/>
      <w:lvlText w:val=""/>
      <w:lvlJc w:val="left"/>
      <w:pPr>
        <w:ind w:left="7254" w:hanging="360"/>
      </w:pPr>
      <w:rPr>
        <w:rFonts w:ascii="Wingdings" w:hAnsi="Wingdings" w:hint="default"/>
      </w:rPr>
    </w:lvl>
  </w:abstractNum>
  <w:num w:numId="1" w16cid:durableId="1605842143">
    <w:abstractNumId w:val="61"/>
  </w:num>
  <w:num w:numId="2" w16cid:durableId="229275630">
    <w:abstractNumId w:val="11"/>
  </w:num>
  <w:num w:numId="3" w16cid:durableId="661350201">
    <w:abstractNumId w:val="60"/>
  </w:num>
  <w:num w:numId="4" w16cid:durableId="1796869896">
    <w:abstractNumId w:val="8"/>
  </w:num>
  <w:num w:numId="5" w16cid:durableId="1259830709">
    <w:abstractNumId w:val="50"/>
  </w:num>
  <w:num w:numId="6" w16cid:durableId="1196966680">
    <w:abstractNumId w:val="0"/>
    <w:lvlOverride w:ilvl="0">
      <w:lvl w:ilvl="0">
        <w:start w:val="1"/>
        <w:numFmt w:val="bullet"/>
        <w:pStyle w:val="a"/>
        <w:lvlText w:val=""/>
        <w:legacy w:legacy="1" w:legacySpace="0" w:legacyIndent="283"/>
        <w:lvlJc w:val="left"/>
        <w:pPr>
          <w:ind w:left="283" w:hanging="283"/>
        </w:pPr>
        <w:rPr>
          <w:rFonts w:ascii="Symbol" w:hAnsi="Symbol" w:hint="default"/>
        </w:rPr>
      </w:lvl>
    </w:lvlOverride>
  </w:num>
  <w:num w:numId="7" w16cid:durableId="1856570846">
    <w:abstractNumId w:val="37"/>
  </w:num>
  <w:num w:numId="8" w16cid:durableId="85247">
    <w:abstractNumId w:val="10"/>
  </w:num>
  <w:num w:numId="9" w16cid:durableId="463238252">
    <w:abstractNumId w:val="17"/>
  </w:num>
  <w:num w:numId="10" w16cid:durableId="815687733">
    <w:abstractNumId w:val="32"/>
  </w:num>
  <w:num w:numId="11" w16cid:durableId="1660185888">
    <w:abstractNumId w:val="57"/>
  </w:num>
  <w:num w:numId="12" w16cid:durableId="1595282716">
    <w:abstractNumId w:val="49"/>
  </w:num>
  <w:num w:numId="13" w16cid:durableId="193160401">
    <w:abstractNumId w:val="42"/>
  </w:num>
  <w:num w:numId="14" w16cid:durableId="1289702499">
    <w:abstractNumId w:val="56"/>
  </w:num>
  <w:num w:numId="15" w16cid:durableId="940383088">
    <w:abstractNumId w:val="3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16883529">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1423611">
    <w:abstractNumId w:val="33"/>
  </w:num>
  <w:num w:numId="18" w16cid:durableId="754474172">
    <w:abstractNumId w:val="59"/>
  </w:num>
  <w:num w:numId="19" w16cid:durableId="1603293406">
    <w:abstractNumId w:val="25"/>
  </w:num>
  <w:num w:numId="20" w16cid:durableId="707534116">
    <w:abstractNumId w:val="22"/>
  </w:num>
  <w:num w:numId="21" w16cid:durableId="2048330393">
    <w:abstractNumId w:val="71"/>
  </w:num>
  <w:num w:numId="22" w16cid:durableId="1369451598">
    <w:abstractNumId w:val="24"/>
  </w:num>
  <w:num w:numId="23" w16cid:durableId="21395028">
    <w:abstractNumId w:val="2"/>
  </w:num>
  <w:num w:numId="24" w16cid:durableId="1356882588">
    <w:abstractNumId w:val="19"/>
  </w:num>
  <w:num w:numId="25" w16cid:durableId="1648893189">
    <w:abstractNumId w:val="52"/>
  </w:num>
  <w:num w:numId="26" w16cid:durableId="2127042278">
    <w:abstractNumId w:val="29"/>
  </w:num>
  <w:num w:numId="27" w16cid:durableId="1641811004">
    <w:abstractNumId w:val="35"/>
  </w:num>
  <w:num w:numId="28" w16cid:durableId="170534152">
    <w:abstractNumId w:val="69"/>
  </w:num>
  <w:num w:numId="29" w16cid:durableId="685718035">
    <w:abstractNumId w:val="72"/>
  </w:num>
  <w:num w:numId="30" w16cid:durableId="156843492">
    <w:abstractNumId w:val="36"/>
  </w:num>
  <w:num w:numId="31" w16cid:durableId="536821382">
    <w:abstractNumId w:val="73"/>
  </w:num>
  <w:num w:numId="32" w16cid:durableId="1133909991">
    <w:abstractNumId w:val="4"/>
  </w:num>
  <w:num w:numId="33" w16cid:durableId="531572383">
    <w:abstractNumId w:val="13"/>
  </w:num>
  <w:num w:numId="34" w16cid:durableId="2076931008">
    <w:abstractNumId w:val="12"/>
  </w:num>
  <w:num w:numId="35" w16cid:durableId="629090215">
    <w:abstractNumId w:val="1"/>
  </w:num>
  <w:num w:numId="36" w16cid:durableId="2044793397">
    <w:abstractNumId w:val="39"/>
  </w:num>
  <w:num w:numId="37" w16cid:durableId="2070885148">
    <w:abstractNumId w:val="26"/>
  </w:num>
  <w:num w:numId="38" w16cid:durableId="611673825">
    <w:abstractNumId w:val="53"/>
  </w:num>
  <w:num w:numId="39" w16cid:durableId="2012248039">
    <w:abstractNumId w:val="63"/>
  </w:num>
  <w:num w:numId="40" w16cid:durableId="1216165668">
    <w:abstractNumId w:val="68"/>
  </w:num>
  <w:num w:numId="41" w16cid:durableId="1483429116">
    <w:abstractNumId w:val="20"/>
  </w:num>
  <w:num w:numId="42" w16cid:durableId="1516991103">
    <w:abstractNumId w:val="38"/>
  </w:num>
  <w:num w:numId="43" w16cid:durableId="1446732561">
    <w:abstractNumId w:val="30"/>
  </w:num>
  <w:num w:numId="44" w16cid:durableId="28577877">
    <w:abstractNumId w:val="58"/>
  </w:num>
  <w:num w:numId="45" w16cid:durableId="458185703">
    <w:abstractNumId w:val="66"/>
  </w:num>
  <w:num w:numId="46" w16cid:durableId="1727990909">
    <w:abstractNumId w:val="28"/>
  </w:num>
  <w:num w:numId="47" w16cid:durableId="1476028732">
    <w:abstractNumId w:val="14"/>
  </w:num>
  <w:num w:numId="48" w16cid:durableId="574976465">
    <w:abstractNumId w:val="41"/>
  </w:num>
  <w:num w:numId="49" w16cid:durableId="224726639">
    <w:abstractNumId w:val="46"/>
  </w:num>
  <w:num w:numId="50" w16cid:durableId="519664196">
    <w:abstractNumId w:val="43"/>
  </w:num>
  <w:num w:numId="51" w16cid:durableId="766803495">
    <w:abstractNumId w:val="27"/>
  </w:num>
  <w:num w:numId="52" w16cid:durableId="718672276">
    <w:abstractNumId w:val="31"/>
  </w:num>
  <w:num w:numId="53" w16cid:durableId="1087652053">
    <w:abstractNumId w:val="64"/>
  </w:num>
  <w:num w:numId="54" w16cid:durableId="4672592">
    <w:abstractNumId w:val="74"/>
  </w:num>
  <w:num w:numId="55" w16cid:durableId="281807148">
    <w:abstractNumId w:val="51"/>
  </w:num>
  <w:num w:numId="56" w16cid:durableId="481309074">
    <w:abstractNumId w:val="7"/>
  </w:num>
  <w:num w:numId="57" w16cid:durableId="2020307841">
    <w:abstractNumId w:val="65"/>
  </w:num>
  <w:num w:numId="58" w16cid:durableId="560756159">
    <w:abstractNumId w:val="18"/>
  </w:num>
  <w:num w:numId="59" w16cid:durableId="1837110392">
    <w:abstractNumId w:val="62"/>
  </w:num>
  <w:num w:numId="60" w16cid:durableId="47270403">
    <w:abstractNumId w:val="70"/>
  </w:num>
  <w:num w:numId="61" w16cid:durableId="106781689">
    <w:abstractNumId w:val="47"/>
  </w:num>
  <w:num w:numId="62" w16cid:durableId="1374886310">
    <w:abstractNumId w:val="45"/>
  </w:num>
  <w:num w:numId="63" w16cid:durableId="1473716762">
    <w:abstractNumId w:val="44"/>
  </w:num>
  <w:num w:numId="64" w16cid:durableId="1019625004">
    <w:abstractNumId w:val="21"/>
  </w:num>
  <w:num w:numId="65" w16cid:durableId="120854730">
    <w:abstractNumId w:val="48"/>
  </w:num>
  <w:num w:numId="66" w16cid:durableId="1131822817">
    <w:abstractNumId w:val="23"/>
  </w:num>
  <w:num w:numId="67" w16cid:durableId="1188328981">
    <w:abstractNumId w:val="67"/>
  </w:num>
  <w:num w:numId="68" w16cid:durableId="762190019">
    <w:abstractNumId w:val="3"/>
  </w:num>
  <w:num w:numId="69" w16cid:durableId="1226994731">
    <w:abstractNumId w:val="54"/>
  </w:num>
  <w:num w:numId="70" w16cid:durableId="920677372">
    <w:abstractNumId w:val="6"/>
  </w:num>
  <w:num w:numId="71" w16cid:durableId="1936203080">
    <w:abstractNumId w:val="9"/>
  </w:num>
  <w:num w:numId="72" w16cid:durableId="1724406393">
    <w:abstractNumId w:val="5"/>
  </w:num>
  <w:num w:numId="73" w16cid:durableId="266349122">
    <w:abstractNumId w:val="16"/>
  </w:num>
  <w:num w:numId="74" w16cid:durableId="705062001">
    <w:abstractNumId w:val="55"/>
  </w:num>
  <w:num w:numId="75" w16cid:durableId="1540245208">
    <w:abstractNumId w:val="40"/>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3F9"/>
    <w:rsid w:val="00000B55"/>
    <w:rsid w:val="00000BD1"/>
    <w:rsid w:val="000010EC"/>
    <w:rsid w:val="00001EB9"/>
    <w:rsid w:val="000026B4"/>
    <w:rsid w:val="0000315F"/>
    <w:rsid w:val="0000355C"/>
    <w:rsid w:val="00003757"/>
    <w:rsid w:val="00004381"/>
    <w:rsid w:val="00004531"/>
    <w:rsid w:val="00004EDD"/>
    <w:rsid w:val="0000518D"/>
    <w:rsid w:val="00005893"/>
    <w:rsid w:val="00005EEB"/>
    <w:rsid w:val="00005FB7"/>
    <w:rsid w:val="00006A2C"/>
    <w:rsid w:val="0001009E"/>
    <w:rsid w:val="000100B0"/>
    <w:rsid w:val="00010289"/>
    <w:rsid w:val="00010DB8"/>
    <w:rsid w:val="000116D8"/>
    <w:rsid w:val="00012FC7"/>
    <w:rsid w:val="000135CF"/>
    <w:rsid w:val="00013695"/>
    <w:rsid w:val="0001403E"/>
    <w:rsid w:val="000159BE"/>
    <w:rsid w:val="00015F6D"/>
    <w:rsid w:val="00016113"/>
    <w:rsid w:val="00016A79"/>
    <w:rsid w:val="00016CF9"/>
    <w:rsid w:val="00017091"/>
    <w:rsid w:val="000178F4"/>
    <w:rsid w:val="000203B3"/>
    <w:rsid w:val="00022001"/>
    <w:rsid w:val="0002235C"/>
    <w:rsid w:val="00022A9A"/>
    <w:rsid w:val="000234A4"/>
    <w:rsid w:val="00023BE9"/>
    <w:rsid w:val="00023F35"/>
    <w:rsid w:val="00024259"/>
    <w:rsid w:val="000244E0"/>
    <w:rsid w:val="0002715D"/>
    <w:rsid w:val="00027BF9"/>
    <w:rsid w:val="00030D97"/>
    <w:rsid w:val="00031E4A"/>
    <w:rsid w:val="0003267B"/>
    <w:rsid w:val="000329F2"/>
    <w:rsid w:val="00034A90"/>
    <w:rsid w:val="00034C25"/>
    <w:rsid w:val="0003647E"/>
    <w:rsid w:val="000366FC"/>
    <w:rsid w:val="0003788D"/>
    <w:rsid w:val="00037C07"/>
    <w:rsid w:val="000404AC"/>
    <w:rsid w:val="000407CA"/>
    <w:rsid w:val="00041541"/>
    <w:rsid w:val="00041C6F"/>
    <w:rsid w:val="00043EEC"/>
    <w:rsid w:val="00044649"/>
    <w:rsid w:val="000450EC"/>
    <w:rsid w:val="000454BD"/>
    <w:rsid w:val="00046139"/>
    <w:rsid w:val="000500AD"/>
    <w:rsid w:val="00050EE1"/>
    <w:rsid w:val="0005147A"/>
    <w:rsid w:val="00051A47"/>
    <w:rsid w:val="00052DA4"/>
    <w:rsid w:val="0005379D"/>
    <w:rsid w:val="0005415F"/>
    <w:rsid w:val="00055470"/>
    <w:rsid w:val="0005595A"/>
    <w:rsid w:val="00055A28"/>
    <w:rsid w:val="000578A1"/>
    <w:rsid w:val="00057B8E"/>
    <w:rsid w:val="00057B90"/>
    <w:rsid w:val="0006023E"/>
    <w:rsid w:val="00061A7D"/>
    <w:rsid w:val="00061B2C"/>
    <w:rsid w:val="00061BC4"/>
    <w:rsid w:val="00062959"/>
    <w:rsid w:val="00062B97"/>
    <w:rsid w:val="00062E49"/>
    <w:rsid w:val="0006360F"/>
    <w:rsid w:val="000636CF"/>
    <w:rsid w:val="00064E8F"/>
    <w:rsid w:val="00065EA7"/>
    <w:rsid w:val="00065F3D"/>
    <w:rsid w:val="0006600E"/>
    <w:rsid w:val="00066BEB"/>
    <w:rsid w:val="00066CFB"/>
    <w:rsid w:val="00070139"/>
    <w:rsid w:val="00072164"/>
    <w:rsid w:val="000724C7"/>
    <w:rsid w:val="0007321F"/>
    <w:rsid w:val="00073D60"/>
    <w:rsid w:val="00073F2D"/>
    <w:rsid w:val="000747BD"/>
    <w:rsid w:val="00075763"/>
    <w:rsid w:val="00075D01"/>
    <w:rsid w:val="00075F2B"/>
    <w:rsid w:val="0007699B"/>
    <w:rsid w:val="0007784E"/>
    <w:rsid w:val="00077B36"/>
    <w:rsid w:val="00077FDD"/>
    <w:rsid w:val="0008144A"/>
    <w:rsid w:val="000814CF"/>
    <w:rsid w:val="00081538"/>
    <w:rsid w:val="00081A62"/>
    <w:rsid w:val="00081AE7"/>
    <w:rsid w:val="00081F89"/>
    <w:rsid w:val="00082A8A"/>
    <w:rsid w:val="00083666"/>
    <w:rsid w:val="000847B9"/>
    <w:rsid w:val="00085537"/>
    <w:rsid w:val="00085A58"/>
    <w:rsid w:val="00087C6C"/>
    <w:rsid w:val="00087E3E"/>
    <w:rsid w:val="00090094"/>
    <w:rsid w:val="000903D0"/>
    <w:rsid w:val="00090A74"/>
    <w:rsid w:val="00090AF7"/>
    <w:rsid w:val="00090C3D"/>
    <w:rsid w:val="00092949"/>
    <w:rsid w:val="00092AA2"/>
    <w:rsid w:val="00093724"/>
    <w:rsid w:val="00093AA1"/>
    <w:rsid w:val="00093D05"/>
    <w:rsid w:val="00094856"/>
    <w:rsid w:val="00094AD9"/>
    <w:rsid w:val="000965DC"/>
    <w:rsid w:val="000967E1"/>
    <w:rsid w:val="00097C37"/>
    <w:rsid w:val="000A020B"/>
    <w:rsid w:val="000A0563"/>
    <w:rsid w:val="000A0B72"/>
    <w:rsid w:val="000A11BE"/>
    <w:rsid w:val="000A133F"/>
    <w:rsid w:val="000A13DA"/>
    <w:rsid w:val="000A181E"/>
    <w:rsid w:val="000A23EB"/>
    <w:rsid w:val="000A27EC"/>
    <w:rsid w:val="000A2A72"/>
    <w:rsid w:val="000A2F37"/>
    <w:rsid w:val="000A562D"/>
    <w:rsid w:val="000A5B7B"/>
    <w:rsid w:val="000A6CC1"/>
    <w:rsid w:val="000A75DE"/>
    <w:rsid w:val="000A7EC8"/>
    <w:rsid w:val="000B0B50"/>
    <w:rsid w:val="000B1FAA"/>
    <w:rsid w:val="000B2CCD"/>
    <w:rsid w:val="000B34C0"/>
    <w:rsid w:val="000B3EC3"/>
    <w:rsid w:val="000B7723"/>
    <w:rsid w:val="000C0003"/>
    <w:rsid w:val="000C03F3"/>
    <w:rsid w:val="000C1777"/>
    <w:rsid w:val="000C1C72"/>
    <w:rsid w:val="000C2676"/>
    <w:rsid w:val="000C3CD9"/>
    <w:rsid w:val="000C4774"/>
    <w:rsid w:val="000C5850"/>
    <w:rsid w:val="000C648C"/>
    <w:rsid w:val="000C653D"/>
    <w:rsid w:val="000C7CD1"/>
    <w:rsid w:val="000D099A"/>
    <w:rsid w:val="000D0E6F"/>
    <w:rsid w:val="000D1095"/>
    <w:rsid w:val="000D1397"/>
    <w:rsid w:val="000D1460"/>
    <w:rsid w:val="000D1758"/>
    <w:rsid w:val="000D1BE5"/>
    <w:rsid w:val="000D28CB"/>
    <w:rsid w:val="000D2C6D"/>
    <w:rsid w:val="000D2D17"/>
    <w:rsid w:val="000D2E52"/>
    <w:rsid w:val="000D33D3"/>
    <w:rsid w:val="000D351C"/>
    <w:rsid w:val="000D472D"/>
    <w:rsid w:val="000D4786"/>
    <w:rsid w:val="000D5735"/>
    <w:rsid w:val="000D5CDD"/>
    <w:rsid w:val="000D5D89"/>
    <w:rsid w:val="000D5F20"/>
    <w:rsid w:val="000D63CB"/>
    <w:rsid w:val="000D64D3"/>
    <w:rsid w:val="000D6FA2"/>
    <w:rsid w:val="000D787D"/>
    <w:rsid w:val="000D7A08"/>
    <w:rsid w:val="000E0BCC"/>
    <w:rsid w:val="000E0F95"/>
    <w:rsid w:val="000E1735"/>
    <w:rsid w:val="000E378E"/>
    <w:rsid w:val="000E3A4E"/>
    <w:rsid w:val="000E3ACB"/>
    <w:rsid w:val="000E3F54"/>
    <w:rsid w:val="000E3FA2"/>
    <w:rsid w:val="000E4411"/>
    <w:rsid w:val="000E45C2"/>
    <w:rsid w:val="000E4A83"/>
    <w:rsid w:val="000E64CB"/>
    <w:rsid w:val="000E69DC"/>
    <w:rsid w:val="000E69EC"/>
    <w:rsid w:val="000E79A5"/>
    <w:rsid w:val="000F03BF"/>
    <w:rsid w:val="000F1001"/>
    <w:rsid w:val="000F1758"/>
    <w:rsid w:val="000F1E42"/>
    <w:rsid w:val="000F24BD"/>
    <w:rsid w:val="000F29AB"/>
    <w:rsid w:val="000F2F2B"/>
    <w:rsid w:val="000F2FF5"/>
    <w:rsid w:val="000F3028"/>
    <w:rsid w:val="000F335D"/>
    <w:rsid w:val="000F3940"/>
    <w:rsid w:val="000F3A91"/>
    <w:rsid w:val="000F3B09"/>
    <w:rsid w:val="000F3B66"/>
    <w:rsid w:val="000F48E5"/>
    <w:rsid w:val="000F4E20"/>
    <w:rsid w:val="000F5F84"/>
    <w:rsid w:val="000F621C"/>
    <w:rsid w:val="000F6CA4"/>
    <w:rsid w:val="000F7727"/>
    <w:rsid w:val="000F7C0D"/>
    <w:rsid w:val="001007B1"/>
    <w:rsid w:val="001008A2"/>
    <w:rsid w:val="00100928"/>
    <w:rsid w:val="00100D65"/>
    <w:rsid w:val="00100F47"/>
    <w:rsid w:val="001011C1"/>
    <w:rsid w:val="00103067"/>
    <w:rsid w:val="00103339"/>
    <w:rsid w:val="00103825"/>
    <w:rsid w:val="00103906"/>
    <w:rsid w:val="001041BE"/>
    <w:rsid w:val="00104845"/>
    <w:rsid w:val="00104B1C"/>
    <w:rsid w:val="00105536"/>
    <w:rsid w:val="001061BE"/>
    <w:rsid w:val="00106A4A"/>
    <w:rsid w:val="00106EA5"/>
    <w:rsid w:val="001070A7"/>
    <w:rsid w:val="001071CB"/>
    <w:rsid w:val="00107C0B"/>
    <w:rsid w:val="0011062D"/>
    <w:rsid w:val="00111310"/>
    <w:rsid w:val="001119A1"/>
    <w:rsid w:val="00111C2B"/>
    <w:rsid w:val="00111C7E"/>
    <w:rsid w:val="00111D9E"/>
    <w:rsid w:val="00111E50"/>
    <w:rsid w:val="00112521"/>
    <w:rsid w:val="00112C7A"/>
    <w:rsid w:val="00112F59"/>
    <w:rsid w:val="001130C8"/>
    <w:rsid w:val="0011396B"/>
    <w:rsid w:val="001145D8"/>
    <w:rsid w:val="001159EB"/>
    <w:rsid w:val="001169E4"/>
    <w:rsid w:val="00116C9B"/>
    <w:rsid w:val="00117FEF"/>
    <w:rsid w:val="00120088"/>
    <w:rsid w:val="00120221"/>
    <w:rsid w:val="0012194C"/>
    <w:rsid w:val="00121F43"/>
    <w:rsid w:val="0012254B"/>
    <w:rsid w:val="0012316B"/>
    <w:rsid w:val="00123ABA"/>
    <w:rsid w:val="00124058"/>
    <w:rsid w:val="0012446E"/>
    <w:rsid w:val="00124E92"/>
    <w:rsid w:val="00125713"/>
    <w:rsid w:val="00125EC9"/>
    <w:rsid w:val="00126E11"/>
    <w:rsid w:val="0012793D"/>
    <w:rsid w:val="0012795A"/>
    <w:rsid w:val="00130137"/>
    <w:rsid w:val="00130DB4"/>
    <w:rsid w:val="00130F83"/>
    <w:rsid w:val="00131BA3"/>
    <w:rsid w:val="00131C68"/>
    <w:rsid w:val="00133847"/>
    <w:rsid w:val="00133DCE"/>
    <w:rsid w:val="00133E28"/>
    <w:rsid w:val="001361F7"/>
    <w:rsid w:val="0013658E"/>
    <w:rsid w:val="00137394"/>
    <w:rsid w:val="001404D5"/>
    <w:rsid w:val="00140B21"/>
    <w:rsid w:val="00140EAB"/>
    <w:rsid w:val="001414FB"/>
    <w:rsid w:val="00142EA1"/>
    <w:rsid w:val="0014321F"/>
    <w:rsid w:val="00144495"/>
    <w:rsid w:val="0014496E"/>
    <w:rsid w:val="00144E31"/>
    <w:rsid w:val="001461E9"/>
    <w:rsid w:val="00146B1E"/>
    <w:rsid w:val="00150139"/>
    <w:rsid w:val="001528A9"/>
    <w:rsid w:val="00152AD9"/>
    <w:rsid w:val="00152F55"/>
    <w:rsid w:val="0015343E"/>
    <w:rsid w:val="00153745"/>
    <w:rsid w:val="001539ED"/>
    <w:rsid w:val="00153BC2"/>
    <w:rsid w:val="00153D8E"/>
    <w:rsid w:val="001541E1"/>
    <w:rsid w:val="0015457F"/>
    <w:rsid w:val="00154979"/>
    <w:rsid w:val="001551CE"/>
    <w:rsid w:val="00155E89"/>
    <w:rsid w:val="0015757F"/>
    <w:rsid w:val="00157DC7"/>
    <w:rsid w:val="001615FF"/>
    <w:rsid w:val="001618EC"/>
    <w:rsid w:val="00161AE3"/>
    <w:rsid w:val="0016298E"/>
    <w:rsid w:val="00163394"/>
    <w:rsid w:val="00163A8D"/>
    <w:rsid w:val="00164584"/>
    <w:rsid w:val="00164B15"/>
    <w:rsid w:val="00165D72"/>
    <w:rsid w:val="00165DBE"/>
    <w:rsid w:val="00165EB6"/>
    <w:rsid w:val="00165F58"/>
    <w:rsid w:val="001661FB"/>
    <w:rsid w:val="00167FB4"/>
    <w:rsid w:val="00170E97"/>
    <w:rsid w:val="00171105"/>
    <w:rsid w:val="00171AF0"/>
    <w:rsid w:val="00171ED5"/>
    <w:rsid w:val="00172F62"/>
    <w:rsid w:val="00173912"/>
    <w:rsid w:val="001769AF"/>
    <w:rsid w:val="00176B3A"/>
    <w:rsid w:val="00177BF0"/>
    <w:rsid w:val="001820D1"/>
    <w:rsid w:val="001831F8"/>
    <w:rsid w:val="0018320D"/>
    <w:rsid w:val="001845A5"/>
    <w:rsid w:val="001846D1"/>
    <w:rsid w:val="00184FEE"/>
    <w:rsid w:val="001851DA"/>
    <w:rsid w:val="0018525F"/>
    <w:rsid w:val="001855F0"/>
    <w:rsid w:val="00186A60"/>
    <w:rsid w:val="00187068"/>
    <w:rsid w:val="00187BBB"/>
    <w:rsid w:val="00191839"/>
    <w:rsid w:val="00192F08"/>
    <w:rsid w:val="00193425"/>
    <w:rsid w:val="00195946"/>
    <w:rsid w:val="00195BFB"/>
    <w:rsid w:val="00195E8B"/>
    <w:rsid w:val="00196684"/>
    <w:rsid w:val="00196F37"/>
    <w:rsid w:val="001970B5"/>
    <w:rsid w:val="00197A2F"/>
    <w:rsid w:val="001A0133"/>
    <w:rsid w:val="001A0F8D"/>
    <w:rsid w:val="001A100B"/>
    <w:rsid w:val="001A1404"/>
    <w:rsid w:val="001A199B"/>
    <w:rsid w:val="001A1C03"/>
    <w:rsid w:val="001A4AE4"/>
    <w:rsid w:val="001A4B4B"/>
    <w:rsid w:val="001A5365"/>
    <w:rsid w:val="001A5E62"/>
    <w:rsid w:val="001A6BA0"/>
    <w:rsid w:val="001A7064"/>
    <w:rsid w:val="001B19CF"/>
    <w:rsid w:val="001B1CE0"/>
    <w:rsid w:val="001B25F7"/>
    <w:rsid w:val="001B4165"/>
    <w:rsid w:val="001B44AE"/>
    <w:rsid w:val="001B500F"/>
    <w:rsid w:val="001B51CD"/>
    <w:rsid w:val="001B5787"/>
    <w:rsid w:val="001B5A9C"/>
    <w:rsid w:val="001B5DB1"/>
    <w:rsid w:val="001B6FA8"/>
    <w:rsid w:val="001B7362"/>
    <w:rsid w:val="001C0008"/>
    <w:rsid w:val="001C2554"/>
    <w:rsid w:val="001C363E"/>
    <w:rsid w:val="001C4396"/>
    <w:rsid w:val="001C4B47"/>
    <w:rsid w:val="001C5317"/>
    <w:rsid w:val="001C65F6"/>
    <w:rsid w:val="001C6D82"/>
    <w:rsid w:val="001D0D1C"/>
    <w:rsid w:val="001D0DA8"/>
    <w:rsid w:val="001D1F40"/>
    <w:rsid w:val="001D1FAA"/>
    <w:rsid w:val="001D2206"/>
    <w:rsid w:val="001D22A9"/>
    <w:rsid w:val="001D2D9B"/>
    <w:rsid w:val="001D3259"/>
    <w:rsid w:val="001D3E60"/>
    <w:rsid w:val="001D4E67"/>
    <w:rsid w:val="001D554F"/>
    <w:rsid w:val="001D5DD4"/>
    <w:rsid w:val="001D7C17"/>
    <w:rsid w:val="001E116E"/>
    <w:rsid w:val="001E12FF"/>
    <w:rsid w:val="001E13E1"/>
    <w:rsid w:val="001E158C"/>
    <w:rsid w:val="001E2657"/>
    <w:rsid w:val="001E298E"/>
    <w:rsid w:val="001E3FC5"/>
    <w:rsid w:val="001E475D"/>
    <w:rsid w:val="001E572F"/>
    <w:rsid w:val="001E5F1B"/>
    <w:rsid w:val="001F01D6"/>
    <w:rsid w:val="001F03E9"/>
    <w:rsid w:val="001F0A16"/>
    <w:rsid w:val="001F0FD4"/>
    <w:rsid w:val="001F1516"/>
    <w:rsid w:val="001F2916"/>
    <w:rsid w:val="001F2CE8"/>
    <w:rsid w:val="001F3748"/>
    <w:rsid w:val="001F379B"/>
    <w:rsid w:val="001F4230"/>
    <w:rsid w:val="001F4471"/>
    <w:rsid w:val="001F482B"/>
    <w:rsid w:val="001F54DA"/>
    <w:rsid w:val="001F579D"/>
    <w:rsid w:val="001F5F01"/>
    <w:rsid w:val="001F7295"/>
    <w:rsid w:val="001F7971"/>
    <w:rsid w:val="001F7FA9"/>
    <w:rsid w:val="0020018C"/>
    <w:rsid w:val="0020020A"/>
    <w:rsid w:val="00201368"/>
    <w:rsid w:val="00203751"/>
    <w:rsid w:val="002042FE"/>
    <w:rsid w:val="00205B49"/>
    <w:rsid w:val="00205E1C"/>
    <w:rsid w:val="0020683C"/>
    <w:rsid w:val="00206FB1"/>
    <w:rsid w:val="00207074"/>
    <w:rsid w:val="002073E7"/>
    <w:rsid w:val="002075E2"/>
    <w:rsid w:val="00207B93"/>
    <w:rsid w:val="00207C73"/>
    <w:rsid w:val="0021036C"/>
    <w:rsid w:val="00210D76"/>
    <w:rsid w:val="0021137A"/>
    <w:rsid w:val="0021145D"/>
    <w:rsid w:val="0021148B"/>
    <w:rsid w:val="002115B7"/>
    <w:rsid w:val="00211624"/>
    <w:rsid w:val="00211724"/>
    <w:rsid w:val="00212491"/>
    <w:rsid w:val="002129E1"/>
    <w:rsid w:val="00212CFE"/>
    <w:rsid w:val="00213A3F"/>
    <w:rsid w:val="00213F7C"/>
    <w:rsid w:val="00215195"/>
    <w:rsid w:val="00216BFF"/>
    <w:rsid w:val="002170BD"/>
    <w:rsid w:val="00217EBC"/>
    <w:rsid w:val="00220D4E"/>
    <w:rsid w:val="0022170A"/>
    <w:rsid w:val="002217B5"/>
    <w:rsid w:val="00221D20"/>
    <w:rsid w:val="00222216"/>
    <w:rsid w:val="0022285E"/>
    <w:rsid w:val="00222E98"/>
    <w:rsid w:val="002232B5"/>
    <w:rsid w:val="00223A5F"/>
    <w:rsid w:val="002242AB"/>
    <w:rsid w:val="002242F6"/>
    <w:rsid w:val="00224C9B"/>
    <w:rsid w:val="0022679A"/>
    <w:rsid w:val="002270B5"/>
    <w:rsid w:val="00227218"/>
    <w:rsid w:val="00227D74"/>
    <w:rsid w:val="00230824"/>
    <w:rsid w:val="00231A4C"/>
    <w:rsid w:val="00232533"/>
    <w:rsid w:val="00232FCB"/>
    <w:rsid w:val="002344BD"/>
    <w:rsid w:val="002347AD"/>
    <w:rsid w:val="00235FAF"/>
    <w:rsid w:val="00237357"/>
    <w:rsid w:val="00237492"/>
    <w:rsid w:val="00240DF5"/>
    <w:rsid w:val="00241D5C"/>
    <w:rsid w:val="00242447"/>
    <w:rsid w:val="00242701"/>
    <w:rsid w:val="00242B1E"/>
    <w:rsid w:val="00243598"/>
    <w:rsid w:val="00243660"/>
    <w:rsid w:val="0024379F"/>
    <w:rsid w:val="00243AF6"/>
    <w:rsid w:val="0024458F"/>
    <w:rsid w:val="00246250"/>
    <w:rsid w:val="00246689"/>
    <w:rsid w:val="00246A02"/>
    <w:rsid w:val="0024784B"/>
    <w:rsid w:val="00247ED5"/>
    <w:rsid w:val="0025077A"/>
    <w:rsid w:val="00250934"/>
    <w:rsid w:val="00250CED"/>
    <w:rsid w:val="00251B1E"/>
    <w:rsid w:val="00252D51"/>
    <w:rsid w:val="0025393B"/>
    <w:rsid w:val="00254E31"/>
    <w:rsid w:val="00254F14"/>
    <w:rsid w:val="00255214"/>
    <w:rsid w:val="00255315"/>
    <w:rsid w:val="0025549F"/>
    <w:rsid w:val="00255B47"/>
    <w:rsid w:val="002571CD"/>
    <w:rsid w:val="002606A0"/>
    <w:rsid w:val="0026128B"/>
    <w:rsid w:val="00261A24"/>
    <w:rsid w:val="00261C86"/>
    <w:rsid w:val="0026233A"/>
    <w:rsid w:val="0026245C"/>
    <w:rsid w:val="00263366"/>
    <w:rsid w:val="00263B69"/>
    <w:rsid w:val="002642D1"/>
    <w:rsid w:val="002644E5"/>
    <w:rsid w:val="0026495D"/>
    <w:rsid w:val="00264D66"/>
    <w:rsid w:val="0026570B"/>
    <w:rsid w:val="00265BD8"/>
    <w:rsid w:val="002660A2"/>
    <w:rsid w:val="00266F32"/>
    <w:rsid w:val="002676C2"/>
    <w:rsid w:val="002700C7"/>
    <w:rsid w:val="002714B0"/>
    <w:rsid w:val="00271659"/>
    <w:rsid w:val="0027210A"/>
    <w:rsid w:val="00272A94"/>
    <w:rsid w:val="002731FB"/>
    <w:rsid w:val="00274493"/>
    <w:rsid w:val="002745F3"/>
    <w:rsid w:val="00274D05"/>
    <w:rsid w:val="002757AC"/>
    <w:rsid w:val="00275DC4"/>
    <w:rsid w:val="00275F46"/>
    <w:rsid w:val="002761F1"/>
    <w:rsid w:val="00276416"/>
    <w:rsid w:val="00280508"/>
    <w:rsid w:val="0028184F"/>
    <w:rsid w:val="00282372"/>
    <w:rsid w:val="00282BE2"/>
    <w:rsid w:val="0028303B"/>
    <w:rsid w:val="00283F42"/>
    <w:rsid w:val="00285A7B"/>
    <w:rsid w:val="00287035"/>
    <w:rsid w:val="0028765B"/>
    <w:rsid w:val="002907D1"/>
    <w:rsid w:val="0029100E"/>
    <w:rsid w:val="00292CFE"/>
    <w:rsid w:val="00294E1B"/>
    <w:rsid w:val="0029519E"/>
    <w:rsid w:val="00295583"/>
    <w:rsid w:val="002955E1"/>
    <w:rsid w:val="002962CB"/>
    <w:rsid w:val="00297017"/>
    <w:rsid w:val="00297242"/>
    <w:rsid w:val="002A08B1"/>
    <w:rsid w:val="002A0CA8"/>
    <w:rsid w:val="002A10C1"/>
    <w:rsid w:val="002A1544"/>
    <w:rsid w:val="002A1917"/>
    <w:rsid w:val="002A1C6D"/>
    <w:rsid w:val="002A27AF"/>
    <w:rsid w:val="002A2A77"/>
    <w:rsid w:val="002A2AE3"/>
    <w:rsid w:val="002A3E48"/>
    <w:rsid w:val="002A6288"/>
    <w:rsid w:val="002A6D53"/>
    <w:rsid w:val="002A77CF"/>
    <w:rsid w:val="002A7BCB"/>
    <w:rsid w:val="002B05AB"/>
    <w:rsid w:val="002B05EE"/>
    <w:rsid w:val="002B0BBE"/>
    <w:rsid w:val="002B131F"/>
    <w:rsid w:val="002B1E00"/>
    <w:rsid w:val="002B3004"/>
    <w:rsid w:val="002B32AF"/>
    <w:rsid w:val="002B3D14"/>
    <w:rsid w:val="002B4E76"/>
    <w:rsid w:val="002B5073"/>
    <w:rsid w:val="002B58E7"/>
    <w:rsid w:val="002B5D17"/>
    <w:rsid w:val="002B5D4B"/>
    <w:rsid w:val="002B7B71"/>
    <w:rsid w:val="002C1561"/>
    <w:rsid w:val="002C1D8E"/>
    <w:rsid w:val="002C2305"/>
    <w:rsid w:val="002C2337"/>
    <w:rsid w:val="002C36C6"/>
    <w:rsid w:val="002C3C60"/>
    <w:rsid w:val="002C41E5"/>
    <w:rsid w:val="002C42B7"/>
    <w:rsid w:val="002C44EA"/>
    <w:rsid w:val="002C4BF2"/>
    <w:rsid w:val="002C7589"/>
    <w:rsid w:val="002D1326"/>
    <w:rsid w:val="002D15A8"/>
    <w:rsid w:val="002D162A"/>
    <w:rsid w:val="002D1B6F"/>
    <w:rsid w:val="002D3389"/>
    <w:rsid w:val="002D43A0"/>
    <w:rsid w:val="002D43C0"/>
    <w:rsid w:val="002D5087"/>
    <w:rsid w:val="002D6298"/>
    <w:rsid w:val="002D70A0"/>
    <w:rsid w:val="002D7475"/>
    <w:rsid w:val="002D7D58"/>
    <w:rsid w:val="002E0220"/>
    <w:rsid w:val="002E0410"/>
    <w:rsid w:val="002E0583"/>
    <w:rsid w:val="002E0950"/>
    <w:rsid w:val="002E0A97"/>
    <w:rsid w:val="002E0DC6"/>
    <w:rsid w:val="002E1492"/>
    <w:rsid w:val="002E16EE"/>
    <w:rsid w:val="002E245A"/>
    <w:rsid w:val="002E3806"/>
    <w:rsid w:val="002E3B3A"/>
    <w:rsid w:val="002E3EB7"/>
    <w:rsid w:val="002E3F43"/>
    <w:rsid w:val="002E44EF"/>
    <w:rsid w:val="002E47FF"/>
    <w:rsid w:val="002E6674"/>
    <w:rsid w:val="002E6683"/>
    <w:rsid w:val="002E73B8"/>
    <w:rsid w:val="002F02E7"/>
    <w:rsid w:val="002F0A4F"/>
    <w:rsid w:val="002F0B29"/>
    <w:rsid w:val="002F172D"/>
    <w:rsid w:val="002F2341"/>
    <w:rsid w:val="002F246A"/>
    <w:rsid w:val="002F34E5"/>
    <w:rsid w:val="002F3793"/>
    <w:rsid w:val="002F430C"/>
    <w:rsid w:val="002F484C"/>
    <w:rsid w:val="002F55C2"/>
    <w:rsid w:val="002F5A36"/>
    <w:rsid w:val="002F6486"/>
    <w:rsid w:val="002F66A2"/>
    <w:rsid w:val="002F687E"/>
    <w:rsid w:val="002F792B"/>
    <w:rsid w:val="002F79B7"/>
    <w:rsid w:val="0030024F"/>
    <w:rsid w:val="00301D6B"/>
    <w:rsid w:val="00301F67"/>
    <w:rsid w:val="0030211D"/>
    <w:rsid w:val="003028DA"/>
    <w:rsid w:val="00303EB1"/>
    <w:rsid w:val="003060C1"/>
    <w:rsid w:val="00306305"/>
    <w:rsid w:val="00306AE0"/>
    <w:rsid w:val="00306D57"/>
    <w:rsid w:val="00307B6D"/>
    <w:rsid w:val="00310188"/>
    <w:rsid w:val="00310F4A"/>
    <w:rsid w:val="00311AE4"/>
    <w:rsid w:val="00312480"/>
    <w:rsid w:val="003126F8"/>
    <w:rsid w:val="003136C8"/>
    <w:rsid w:val="003138E9"/>
    <w:rsid w:val="00314F50"/>
    <w:rsid w:val="003157AA"/>
    <w:rsid w:val="00315D69"/>
    <w:rsid w:val="00317F05"/>
    <w:rsid w:val="00317F85"/>
    <w:rsid w:val="003215FE"/>
    <w:rsid w:val="00322ABC"/>
    <w:rsid w:val="0032361B"/>
    <w:rsid w:val="00323E11"/>
    <w:rsid w:val="00323EA8"/>
    <w:rsid w:val="003242A6"/>
    <w:rsid w:val="003252B9"/>
    <w:rsid w:val="0032556C"/>
    <w:rsid w:val="0032624D"/>
    <w:rsid w:val="00326AAE"/>
    <w:rsid w:val="00327EBA"/>
    <w:rsid w:val="00331087"/>
    <w:rsid w:val="0033280A"/>
    <w:rsid w:val="00334500"/>
    <w:rsid w:val="003351D3"/>
    <w:rsid w:val="003352A1"/>
    <w:rsid w:val="003356B0"/>
    <w:rsid w:val="003365CF"/>
    <w:rsid w:val="003367C0"/>
    <w:rsid w:val="00336E10"/>
    <w:rsid w:val="0033778D"/>
    <w:rsid w:val="00337867"/>
    <w:rsid w:val="00337B71"/>
    <w:rsid w:val="00340958"/>
    <w:rsid w:val="0034177F"/>
    <w:rsid w:val="00343692"/>
    <w:rsid w:val="00344CA2"/>
    <w:rsid w:val="00344F9D"/>
    <w:rsid w:val="00344FA2"/>
    <w:rsid w:val="003458FD"/>
    <w:rsid w:val="003462A7"/>
    <w:rsid w:val="00350A10"/>
    <w:rsid w:val="00351503"/>
    <w:rsid w:val="00351B21"/>
    <w:rsid w:val="00351DA8"/>
    <w:rsid w:val="0035224C"/>
    <w:rsid w:val="0035327C"/>
    <w:rsid w:val="00353F6C"/>
    <w:rsid w:val="0035508A"/>
    <w:rsid w:val="003552AC"/>
    <w:rsid w:val="003554F2"/>
    <w:rsid w:val="003557EE"/>
    <w:rsid w:val="003564CA"/>
    <w:rsid w:val="00356981"/>
    <w:rsid w:val="00361697"/>
    <w:rsid w:val="0036282A"/>
    <w:rsid w:val="00362AD0"/>
    <w:rsid w:val="0036399D"/>
    <w:rsid w:val="00364324"/>
    <w:rsid w:val="0036455A"/>
    <w:rsid w:val="00364A3B"/>
    <w:rsid w:val="003651C9"/>
    <w:rsid w:val="00365870"/>
    <w:rsid w:val="00365BF6"/>
    <w:rsid w:val="003666B4"/>
    <w:rsid w:val="00366F7A"/>
    <w:rsid w:val="00367ABA"/>
    <w:rsid w:val="00370171"/>
    <w:rsid w:val="003704A8"/>
    <w:rsid w:val="00370969"/>
    <w:rsid w:val="00371029"/>
    <w:rsid w:val="0037302A"/>
    <w:rsid w:val="003738E1"/>
    <w:rsid w:val="00373DE8"/>
    <w:rsid w:val="00374087"/>
    <w:rsid w:val="00374639"/>
    <w:rsid w:val="0037480B"/>
    <w:rsid w:val="00374AC1"/>
    <w:rsid w:val="00375233"/>
    <w:rsid w:val="00375C7A"/>
    <w:rsid w:val="00376245"/>
    <w:rsid w:val="003765B6"/>
    <w:rsid w:val="003766E9"/>
    <w:rsid w:val="0037743E"/>
    <w:rsid w:val="00377EAF"/>
    <w:rsid w:val="00381B34"/>
    <w:rsid w:val="00381F85"/>
    <w:rsid w:val="0038227F"/>
    <w:rsid w:val="003825C0"/>
    <w:rsid w:val="00383BAA"/>
    <w:rsid w:val="00383CE1"/>
    <w:rsid w:val="00383D9A"/>
    <w:rsid w:val="0038510B"/>
    <w:rsid w:val="0038627E"/>
    <w:rsid w:val="00387966"/>
    <w:rsid w:val="00391680"/>
    <w:rsid w:val="0039354F"/>
    <w:rsid w:val="00393B7A"/>
    <w:rsid w:val="00393CBF"/>
    <w:rsid w:val="00397EBD"/>
    <w:rsid w:val="003A054C"/>
    <w:rsid w:val="003A1D2A"/>
    <w:rsid w:val="003A1F11"/>
    <w:rsid w:val="003A1FF1"/>
    <w:rsid w:val="003A220C"/>
    <w:rsid w:val="003A33A2"/>
    <w:rsid w:val="003A393F"/>
    <w:rsid w:val="003A3CFC"/>
    <w:rsid w:val="003A4F6B"/>
    <w:rsid w:val="003A5108"/>
    <w:rsid w:val="003A5E8A"/>
    <w:rsid w:val="003A700F"/>
    <w:rsid w:val="003A75C1"/>
    <w:rsid w:val="003B01D4"/>
    <w:rsid w:val="003B04FF"/>
    <w:rsid w:val="003B19FE"/>
    <w:rsid w:val="003B1AA3"/>
    <w:rsid w:val="003B1F15"/>
    <w:rsid w:val="003B3892"/>
    <w:rsid w:val="003B424A"/>
    <w:rsid w:val="003B4C00"/>
    <w:rsid w:val="003B56B9"/>
    <w:rsid w:val="003B60DA"/>
    <w:rsid w:val="003B74DF"/>
    <w:rsid w:val="003C03B9"/>
    <w:rsid w:val="003C0C70"/>
    <w:rsid w:val="003C1A9D"/>
    <w:rsid w:val="003C23C6"/>
    <w:rsid w:val="003C2AF3"/>
    <w:rsid w:val="003C2E92"/>
    <w:rsid w:val="003C3FE7"/>
    <w:rsid w:val="003C43B9"/>
    <w:rsid w:val="003C4CAC"/>
    <w:rsid w:val="003C52BA"/>
    <w:rsid w:val="003C67EB"/>
    <w:rsid w:val="003D0901"/>
    <w:rsid w:val="003D11D6"/>
    <w:rsid w:val="003D1781"/>
    <w:rsid w:val="003D2B95"/>
    <w:rsid w:val="003D2C04"/>
    <w:rsid w:val="003D31ED"/>
    <w:rsid w:val="003D3C16"/>
    <w:rsid w:val="003D5012"/>
    <w:rsid w:val="003D50CE"/>
    <w:rsid w:val="003D5584"/>
    <w:rsid w:val="003D5712"/>
    <w:rsid w:val="003D622D"/>
    <w:rsid w:val="003D6610"/>
    <w:rsid w:val="003D6B02"/>
    <w:rsid w:val="003D794B"/>
    <w:rsid w:val="003E0067"/>
    <w:rsid w:val="003E1419"/>
    <w:rsid w:val="003E31FB"/>
    <w:rsid w:val="003E4571"/>
    <w:rsid w:val="003E4C64"/>
    <w:rsid w:val="003E5283"/>
    <w:rsid w:val="003E52D7"/>
    <w:rsid w:val="003E6A44"/>
    <w:rsid w:val="003E6A4C"/>
    <w:rsid w:val="003E75E1"/>
    <w:rsid w:val="003F04B9"/>
    <w:rsid w:val="003F1E3B"/>
    <w:rsid w:val="003F2590"/>
    <w:rsid w:val="003F314D"/>
    <w:rsid w:val="003F37A4"/>
    <w:rsid w:val="003F39A2"/>
    <w:rsid w:val="003F3C12"/>
    <w:rsid w:val="003F3FB4"/>
    <w:rsid w:val="003F3FFF"/>
    <w:rsid w:val="003F5C0E"/>
    <w:rsid w:val="003F72E0"/>
    <w:rsid w:val="003F7EC6"/>
    <w:rsid w:val="00401E26"/>
    <w:rsid w:val="00402D6B"/>
    <w:rsid w:val="004036D8"/>
    <w:rsid w:val="0040381E"/>
    <w:rsid w:val="00404F1C"/>
    <w:rsid w:val="00405066"/>
    <w:rsid w:val="00405CBA"/>
    <w:rsid w:val="004064E8"/>
    <w:rsid w:val="004076EA"/>
    <w:rsid w:val="0041015B"/>
    <w:rsid w:val="00410F2D"/>
    <w:rsid w:val="004114EF"/>
    <w:rsid w:val="004136B4"/>
    <w:rsid w:val="00413753"/>
    <w:rsid w:val="004141A6"/>
    <w:rsid w:val="00414284"/>
    <w:rsid w:val="00414625"/>
    <w:rsid w:val="00414E90"/>
    <w:rsid w:val="004150FD"/>
    <w:rsid w:val="00415717"/>
    <w:rsid w:val="00415FA3"/>
    <w:rsid w:val="004173FD"/>
    <w:rsid w:val="0041778F"/>
    <w:rsid w:val="00420E95"/>
    <w:rsid w:val="0042112B"/>
    <w:rsid w:val="00421B3D"/>
    <w:rsid w:val="00422371"/>
    <w:rsid w:val="00422F22"/>
    <w:rsid w:val="00422F30"/>
    <w:rsid w:val="004232EE"/>
    <w:rsid w:val="00425879"/>
    <w:rsid w:val="00425F35"/>
    <w:rsid w:val="00426007"/>
    <w:rsid w:val="004268D8"/>
    <w:rsid w:val="00427A3B"/>
    <w:rsid w:val="00431059"/>
    <w:rsid w:val="004316E5"/>
    <w:rsid w:val="0043189A"/>
    <w:rsid w:val="004318C2"/>
    <w:rsid w:val="004334CF"/>
    <w:rsid w:val="00433CC8"/>
    <w:rsid w:val="00433D22"/>
    <w:rsid w:val="004347FB"/>
    <w:rsid w:val="0043794C"/>
    <w:rsid w:val="00437CEC"/>
    <w:rsid w:val="0044037E"/>
    <w:rsid w:val="00440700"/>
    <w:rsid w:val="00440E17"/>
    <w:rsid w:val="004415DF"/>
    <w:rsid w:val="00442246"/>
    <w:rsid w:val="00442C10"/>
    <w:rsid w:val="00443212"/>
    <w:rsid w:val="004439F9"/>
    <w:rsid w:val="00444D1E"/>
    <w:rsid w:val="00447350"/>
    <w:rsid w:val="00447963"/>
    <w:rsid w:val="00447B8E"/>
    <w:rsid w:val="00447ED6"/>
    <w:rsid w:val="00452626"/>
    <w:rsid w:val="0045303D"/>
    <w:rsid w:val="00454211"/>
    <w:rsid w:val="0045423A"/>
    <w:rsid w:val="0045465F"/>
    <w:rsid w:val="00454B7C"/>
    <w:rsid w:val="004550B3"/>
    <w:rsid w:val="004550CF"/>
    <w:rsid w:val="00455DD7"/>
    <w:rsid w:val="0045664C"/>
    <w:rsid w:val="00456D9F"/>
    <w:rsid w:val="00456EC9"/>
    <w:rsid w:val="00457B76"/>
    <w:rsid w:val="00457C44"/>
    <w:rsid w:val="00460F19"/>
    <w:rsid w:val="004613C6"/>
    <w:rsid w:val="00462951"/>
    <w:rsid w:val="00463C36"/>
    <w:rsid w:val="00464B45"/>
    <w:rsid w:val="004658B5"/>
    <w:rsid w:val="00465AE5"/>
    <w:rsid w:val="00465B50"/>
    <w:rsid w:val="00466053"/>
    <w:rsid w:val="004661B4"/>
    <w:rsid w:val="004665D1"/>
    <w:rsid w:val="00466BF5"/>
    <w:rsid w:val="00467DDE"/>
    <w:rsid w:val="0047012C"/>
    <w:rsid w:val="004704DB"/>
    <w:rsid w:val="0047077A"/>
    <w:rsid w:val="00470E0A"/>
    <w:rsid w:val="00471716"/>
    <w:rsid w:val="00471DEE"/>
    <w:rsid w:val="004730E3"/>
    <w:rsid w:val="004744D2"/>
    <w:rsid w:val="00474543"/>
    <w:rsid w:val="00475F5A"/>
    <w:rsid w:val="00476877"/>
    <w:rsid w:val="00476D73"/>
    <w:rsid w:val="004777F9"/>
    <w:rsid w:val="00477AC2"/>
    <w:rsid w:val="00477BB6"/>
    <w:rsid w:val="0048061C"/>
    <w:rsid w:val="00480B12"/>
    <w:rsid w:val="0048149E"/>
    <w:rsid w:val="00481B29"/>
    <w:rsid w:val="00481D08"/>
    <w:rsid w:val="00482A70"/>
    <w:rsid w:val="00482C26"/>
    <w:rsid w:val="00482D62"/>
    <w:rsid w:val="00482FCC"/>
    <w:rsid w:val="0048330C"/>
    <w:rsid w:val="004833EC"/>
    <w:rsid w:val="00483DA1"/>
    <w:rsid w:val="004842CF"/>
    <w:rsid w:val="0048470B"/>
    <w:rsid w:val="0048558B"/>
    <w:rsid w:val="00485A5F"/>
    <w:rsid w:val="00486209"/>
    <w:rsid w:val="00486FF8"/>
    <w:rsid w:val="004875F5"/>
    <w:rsid w:val="0048798F"/>
    <w:rsid w:val="00490423"/>
    <w:rsid w:val="00490E9F"/>
    <w:rsid w:val="0049123D"/>
    <w:rsid w:val="004917C0"/>
    <w:rsid w:val="0049182D"/>
    <w:rsid w:val="00491AD1"/>
    <w:rsid w:val="00492532"/>
    <w:rsid w:val="00492FF3"/>
    <w:rsid w:val="00493ABA"/>
    <w:rsid w:val="00493BBC"/>
    <w:rsid w:val="004944D9"/>
    <w:rsid w:val="00494686"/>
    <w:rsid w:val="00496B40"/>
    <w:rsid w:val="004A0196"/>
    <w:rsid w:val="004A0669"/>
    <w:rsid w:val="004A0924"/>
    <w:rsid w:val="004A1086"/>
    <w:rsid w:val="004A18FA"/>
    <w:rsid w:val="004A22FA"/>
    <w:rsid w:val="004A3744"/>
    <w:rsid w:val="004A37BE"/>
    <w:rsid w:val="004A3F4F"/>
    <w:rsid w:val="004A46E7"/>
    <w:rsid w:val="004A4A3A"/>
    <w:rsid w:val="004A501B"/>
    <w:rsid w:val="004A570B"/>
    <w:rsid w:val="004A5770"/>
    <w:rsid w:val="004A5B0C"/>
    <w:rsid w:val="004A5FBF"/>
    <w:rsid w:val="004A630D"/>
    <w:rsid w:val="004A6AAB"/>
    <w:rsid w:val="004A6D7A"/>
    <w:rsid w:val="004A707F"/>
    <w:rsid w:val="004A74EA"/>
    <w:rsid w:val="004A7CB3"/>
    <w:rsid w:val="004B0D50"/>
    <w:rsid w:val="004B2616"/>
    <w:rsid w:val="004B34CE"/>
    <w:rsid w:val="004B468D"/>
    <w:rsid w:val="004B55A9"/>
    <w:rsid w:val="004B58EE"/>
    <w:rsid w:val="004B59C6"/>
    <w:rsid w:val="004B6DDB"/>
    <w:rsid w:val="004B7C8B"/>
    <w:rsid w:val="004C21D4"/>
    <w:rsid w:val="004C2FCF"/>
    <w:rsid w:val="004C3539"/>
    <w:rsid w:val="004C3D81"/>
    <w:rsid w:val="004C427C"/>
    <w:rsid w:val="004C49D3"/>
    <w:rsid w:val="004C5A1D"/>
    <w:rsid w:val="004C6BCC"/>
    <w:rsid w:val="004C7C63"/>
    <w:rsid w:val="004D0155"/>
    <w:rsid w:val="004D1F40"/>
    <w:rsid w:val="004D22D3"/>
    <w:rsid w:val="004D2824"/>
    <w:rsid w:val="004D2F80"/>
    <w:rsid w:val="004D3DF0"/>
    <w:rsid w:val="004D4330"/>
    <w:rsid w:val="004D47E1"/>
    <w:rsid w:val="004D5AAF"/>
    <w:rsid w:val="004D682C"/>
    <w:rsid w:val="004D7133"/>
    <w:rsid w:val="004D7DAB"/>
    <w:rsid w:val="004E0D22"/>
    <w:rsid w:val="004E1200"/>
    <w:rsid w:val="004E1973"/>
    <w:rsid w:val="004E26AC"/>
    <w:rsid w:val="004E32AB"/>
    <w:rsid w:val="004E3C35"/>
    <w:rsid w:val="004E4343"/>
    <w:rsid w:val="004E44AD"/>
    <w:rsid w:val="004E4802"/>
    <w:rsid w:val="004E5553"/>
    <w:rsid w:val="004E66C5"/>
    <w:rsid w:val="004F0754"/>
    <w:rsid w:val="004F0FDA"/>
    <w:rsid w:val="004F2F2F"/>
    <w:rsid w:val="004F2F38"/>
    <w:rsid w:val="004F48D9"/>
    <w:rsid w:val="004F4A3A"/>
    <w:rsid w:val="004F4E9C"/>
    <w:rsid w:val="004F515F"/>
    <w:rsid w:val="004F54DE"/>
    <w:rsid w:val="004F5D6E"/>
    <w:rsid w:val="004F6236"/>
    <w:rsid w:val="004F76A6"/>
    <w:rsid w:val="005006A8"/>
    <w:rsid w:val="00501567"/>
    <w:rsid w:val="00501762"/>
    <w:rsid w:val="0050371C"/>
    <w:rsid w:val="00504516"/>
    <w:rsid w:val="0050557E"/>
    <w:rsid w:val="00506182"/>
    <w:rsid w:val="005063C7"/>
    <w:rsid w:val="00506895"/>
    <w:rsid w:val="0050717B"/>
    <w:rsid w:val="00507723"/>
    <w:rsid w:val="00507BC4"/>
    <w:rsid w:val="00510CE2"/>
    <w:rsid w:val="0051241A"/>
    <w:rsid w:val="005126E5"/>
    <w:rsid w:val="005127E4"/>
    <w:rsid w:val="0051303B"/>
    <w:rsid w:val="005133D0"/>
    <w:rsid w:val="00513539"/>
    <w:rsid w:val="0051413B"/>
    <w:rsid w:val="0051439C"/>
    <w:rsid w:val="005143A2"/>
    <w:rsid w:val="00514E52"/>
    <w:rsid w:val="00515221"/>
    <w:rsid w:val="00515A08"/>
    <w:rsid w:val="005161FC"/>
    <w:rsid w:val="00520005"/>
    <w:rsid w:val="00520837"/>
    <w:rsid w:val="00522984"/>
    <w:rsid w:val="005239CD"/>
    <w:rsid w:val="00524260"/>
    <w:rsid w:val="00524498"/>
    <w:rsid w:val="005244B9"/>
    <w:rsid w:val="00525D70"/>
    <w:rsid w:val="0052610B"/>
    <w:rsid w:val="00526E49"/>
    <w:rsid w:val="00526FA9"/>
    <w:rsid w:val="00526FFD"/>
    <w:rsid w:val="00527A32"/>
    <w:rsid w:val="00530388"/>
    <w:rsid w:val="00530B49"/>
    <w:rsid w:val="00530C7D"/>
    <w:rsid w:val="00531BCF"/>
    <w:rsid w:val="00531F55"/>
    <w:rsid w:val="00532552"/>
    <w:rsid w:val="00532E1C"/>
    <w:rsid w:val="005333CE"/>
    <w:rsid w:val="005339D0"/>
    <w:rsid w:val="005341B7"/>
    <w:rsid w:val="00534936"/>
    <w:rsid w:val="00534DB1"/>
    <w:rsid w:val="00534F3C"/>
    <w:rsid w:val="00536344"/>
    <w:rsid w:val="00536451"/>
    <w:rsid w:val="00536A93"/>
    <w:rsid w:val="00536EDC"/>
    <w:rsid w:val="00537394"/>
    <w:rsid w:val="00537D22"/>
    <w:rsid w:val="005401FA"/>
    <w:rsid w:val="00540394"/>
    <w:rsid w:val="00540718"/>
    <w:rsid w:val="005430AD"/>
    <w:rsid w:val="005432B6"/>
    <w:rsid w:val="0054491B"/>
    <w:rsid w:val="00544F75"/>
    <w:rsid w:val="00545B2C"/>
    <w:rsid w:val="005460E0"/>
    <w:rsid w:val="005463E2"/>
    <w:rsid w:val="005466AE"/>
    <w:rsid w:val="00546C65"/>
    <w:rsid w:val="005471D3"/>
    <w:rsid w:val="00551337"/>
    <w:rsid w:val="005513C0"/>
    <w:rsid w:val="0055163B"/>
    <w:rsid w:val="0055262B"/>
    <w:rsid w:val="0055274C"/>
    <w:rsid w:val="00552B02"/>
    <w:rsid w:val="00553433"/>
    <w:rsid w:val="00553EBD"/>
    <w:rsid w:val="00554948"/>
    <w:rsid w:val="00555277"/>
    <w:rsid w:val="00555302"/>
    <w:rsid w:val="005555FF"/>
    <w:rsid w:val="00555A06"/>
    <w:rsid w:val="00555A76"/>
    <w:rsid w:val="00555C1B"/>
    <w:rsid w:val="00555E44"/>
    <w:rsid w:val="0055743E"/>
    <w:rsid w:val="0055757E"/>
    <w:rsid w:val="00560DE1"/>
    <w:rsid w:val="0056100E"/>
    <w:rsid w:val="005618AA"/>
    <w:rsid w:val="00562DED"/>
    <w:rsid w:val="00562E83"/>
    <w:rsid w:val="0056353D"/>
    <w:rsid w:val="00563598"/>
    <w:rsid w:val="005636EA"/>
    <w:rsid w:val="00563706"/>
    <w:rsid w:val="00563929"/>
    <w:rsid w:val="00563D0D"/>
    <w:rsid w:val="00563D32"/>
    <w:rsid w:val="00563DA4"/>
    <w:rsid w:val="00563E3D"/>
    <w:rsid w:val="00563ED2"/>
    <w:rsid w:val="005647E2"/>
    <w:rsid w:val="0056623B"/>
    <w:rsid w:val="0056710A"/>
    <w:rsid w:val="00567890"/>
    <w:rsid w:val="0057108A"/>
    <w:rsid w:val="00571977"/>
    <w:rsid w:val="00571E77"/>
    <w:rsid w:val="0057219C"/>
    <w:rsid w:val="00572BA9"/>
    <w:rsid w:val="00573D1D"/>
    <w:rsid w:val="00574506"/>
    <w:rsid w:val="00574A93"/>
    <w:rsid w:val="00575020"/>
    <w:rsid w:val="005750AF"/>
    <w:rsid w:val="0057534A"/>
    <w:rsid w:val="0057582B"/>
    <w:rsid w:val="00577168"/>
    <w:rsid w:val="00577454"/>
    <w:rsid w:val="00577EDA"/>
    <w:rsid w:val="005803F2"/>
    <w:rsid w:val="00583302"/>
    <w:rsid w:val="00584223"/>
    <w:rsid w:val="00584B9D"/>
    <w:rsid w:val="00584F59"/>
    <w:rsid w:val="005862B3"/>
    <w:rsid w:val="00586452"/>
    <w:rsid w:val="00590067"/>
    <w:rsid w:val="005900CD"/>
    <w:rsid w:val="005901AB"/>
    <w:rsid w:val="00590898"/>
    <w:rsid w:val="0059092C"/>
    <w:rsid w:val="00590F26"/>
    <w:rsid w:val="0059100D"/>
    <w:rsid w:val="00591B53"/>
    <w:rsid w:val="005922C5"/>
    <w:rsid w:val="005928A9"/>
    <w:rsid w:val="00592FFA"/>
    <w:rsid w:val="00593668"/>
    <w:rsid w:val="00593CEC"/>
    <w:rsid w:val="00594E0F"/>
    <w:rsid w:val="00594E71"/>
    <w:rsid w:val="00595DAB"/>
    <w:rsid w:val="005966CB"/>
    <w:rsid w:val="00596941"/>
    <w:rsid w:val="0059705A"/>
    <w:rsid w:val="005A023D"/>
    <w:rsid w:val="005A16B3"/>
    <w:rsid w:val="005A25B4"/>
    <w:rsid w:val="005A2B19"/>
    <w:rsid w:val="005A3DCD"/>
    <w:rsid w:val="005A656C"/>
    <w:rsid w:val="005A667E"/>
    <w:rsid w:val="005A7C89"/>
    <w:rsid w:val="005B0169"/>
    <w:rsid w:val="005B0296"/>
    <w:rsid w:val="005B04DF"/>
    <w:rsid w:val="005B0A6A"/>
    <w:rsid w:val="005B0D86"/>
    <w:rsid w:val="005B16D1"/>
    <w:rsid w:val="005B173F"/>
    <w:rsid w:val="005B2AC3"/>
    <w:rsid w:val="005B3012"/>
    <w:rsid w:val="005B3372"/>
    <w:rsid w:val="005B4030"/>
    <w:rsid w:val="005B4DE5"/>
    <w:rsid w:val="005C0AE8"/>
    <w:rsid w:val="005C0C56"/>
    <w:rsid w:val="005C135D"/>
    <w:rsid w:val="005C3924"/>
    <w:rsid w:val="005C42EE"/>
    <w:rsid w:val="005C43D5"/>
    <w:rsid w:val="005C4660"/>
    <w:rsid w:val="005C499F"/>
    <w:rsid w:val="005C49EE"/>
    <w:rsid w:val="005C4D1A"/>
    <w:rsid w:val="005C4FA5"/>
    <w:rsid w:val="005C54CB"/>
    <w:rsid w:val="005C615F"/>
    <w:rsid w:val="005C62D0"/>
    <w:rsid w:val="005C6587"/>
    <w:rsid w:val="005D05F7"/>
    <w:rsid w:val="005D0B32"/>
    <w:rsid w:val="005D0DA9"/>
    <w:rsid w:val="005D0F79"/>
    <w:rsid w:val="005D14FF"/>
    <w:rsid w:val="005D15AC"/>
    <w:rsid w:val="005D2730"/>
    <w:rsid w:val="005D2BDB"/>
    <w:rsid w:val="005D3C0A"/>
    <w:rsid w:val="005D4C51"/>
    <w:rsid w:val="005D528B"/>
    <w:rsid w:val="005D79C6"/>
    <w:rsid w:val="005D7B5B"/>
    <w:rsid w:val="005E10BD"/>
    <w:rsid w:val="005E1769"/>
    <w:rsid w:val="005E2901"/>
    <w:rsid w:val="005E3027"/>
    <w:rsid w:val="005E33D3"/>
    <w:rsid w:val="005E35A9"/>
    <w:rsid w:val="005E495F"/>
    <w:rsid w:val="005E4BDA"/>
    <w:rsid w:val="005E4E60"/>
    <w:rsid w:val="005F025E"/>
    <w:rsid w:val="005F11A7"/>
    <w:rsid w:val="005F1D5F"/>
    <w:rsid w:val="005F2A25"/>
    <w:rsid w:val="005F2AA1"/>
    <w:rsid w:val="005F3441"/>
    <w:rsid w:val="005F3E63"/>
    <w:rsid w:val="005F45FA"/>
    <w:rsid w:val="005F46F8"/>
    <w:rsid w:val="005F4A88"/>
    <w:rsid w:val="005F4BC9"/>
    <w:rsid w:val="005F5762"/>
    <w:rsid w:val="005F5A19"/>
    <w:rsid w:val="005F5A99"/>
    <w:rsid w:val="005F5B3F"/>
    <w:rsid w:val="005F660D"/>
    <w:rsid w:val="005F6A49"/>
    <w:rsid w:val="00601298"/>
    <w:rsid w:val="006017AA"/>
    <w:rsid w:val="006026C1"/>
    <w:rsid w:val="006053A8"/>
    <w:rsid w:val="00606A1E"/>
    <w:rsid w:val="006070B2"/>
    <w:rsid w:val="00607BB2"/>
    <w:rsid w:val="00610573"/>
    <w:rsid w:val="00610BDB"/>
    <w:rsid w:val="0061141E"/>
    <w:rsid w:val="00611B85"/>
    <w:rsid w:val="00612504"/>
    <w:rsid w:val="00612A4B"/>
    <w:rsid w:val="00612FCE"/>
    <w:rsid w:val="00613BF6"/>
    <w:rsid w:val="00613C32"/>
    <w:rsid w:val="00613D37"/>
    <w:rsid w:val="00615845"/>
    <w:rsid w:val="00615B72"/>
    <w:rsid w:val="00615CC5"/>
    <w:rsid w:val="00616099"/>
    <w:rsid w:val="00616306"/>
    <w:rsid w:val="006163C2"/>
    <w:rsid w:val="00616E24"/>
    <w:rsid w:val="00620C35"/>
    <w:rsid w:val="00620FA6"/>
    <w:rsid w:val="00621CAC"/>
    <w:rsid w:val="006220F9"/>
    <w:rsid w:val="006226B1"/>
    <w:rsid w:val="0062472B"/>
    <w:rsid w:val="00625585"/>
    <w:rsid w:val="006273C3"/>
    <w:rsid w:val="00627896"/>
    <w:rsid w:val="00630506"/>
    <w:rsid w:val="0063154B"/>
    <w:rsid w:val="00633150"/>
    <w:rsid w:val="00633BFA"/>
    <w:rsid w:val="006341A1"/>
    <w:rsid w:val="00634601"/>
    <w:rsid w:val="00635449"/>
    <w:rsid w:val="00636221"/>
    <w:rsid w:val="00642D65"/>
    <w:rsid w:val="00643044"/>
    <w:rsid w:val="00643F56"/>
    <w:rsid w:val="006452D6"/>
    <w:rsid w:val="0064617B"/>
    <w:rsid w:val="00646780"/>
    <w:rsid w:val="006505AB"/>
    <w:rsid w:val="00650CED"/>
    <w:rsid w:val="0065222B"/>
    <w:rsid w:val="0065231D"/>
    <w:rsid w:val="00653441"/>
    <w:rsid w:val="006551CA"/>
    <w:rsid w:val="006558CC"/>
    <w:rsid w:val="00655D99"/>
    <w:rsid w:val="006562BD"/>
    <w:rsid w:val="00656759"/>
    <w:rsid w:val="00656875"/>
    <w:rsid w:val="0065751F"/>
    <w:rsid w:val="0065756A"/>
    <w:rsid w:val="00657C7D"/>
    <w:rsid w:val="00657CAB"/>
    <w:rsid w:val="00660454"/>
    <w:rsid w:val="0066074B"/>
    <w:rsid w:val="00664217"/>
    <w:rsid w:val="00664A4A"/>
    <w:rsid w:val="00666300"/>
    <w:rsid w:val="00666951"/>
    <w:rsid w:val="00666F33"/>
    <w:rsid w:val="006702BD"/>
    <w:rsid w:val="00670E88"/>
    <w:rsid w:val="006712E6"/>
    <w:rsid w:val="0067177C"/>
    <w:rsid w:val="00671EFB"/>
    <w:rsid w:val="00674502"/>
    <w:rsid w:val="0067450D"/>
    <w:rsid w:val="00674C35"/>
    <w:rsid w:val="00675796"/>
    <w:rsid w:val="006759FF"/>
    <w:rsid w:val="00675F86"/>
    <w:rsid w:val="006766B8"/>
    <w:rsid w:val="0067731C"/>
    <w:rsid w:val="006815B9"/>
    <w:rsid w:val="00681D91"/>
    <w:rsid w:val="00682010"/>
    <w:rsid w:val="00682878"/>
    <w:rsid w:val="0068340F"/>
    <w:rsid w:val="006842CE"/>
    <w:rsid w:val="00684A40"/>
    <w:rsid w:val="00690623"/>
    <w:rsid w:val="006924D7"/>
    <w:rsid w:val="00692846"/>
    <w:rsid w:val="0069284B"/>
    <w:rsid w:val="00693056"/>
    <w:rsid w:val="006932BF"/>
    <w:rsid w:val="006932C3"/>
    <w:rsid w:val="00694993"/>
    <w:rsid w:val="00695D89"/>
    <w:rsid w:val="00695F3A"/>
    <w:rsid w:val="006966E9"/>
    <w:rsid w:val="00696779"/>
    <w:rsid w:val="00696BBF"/>
    <w:rsid w:val="00697BBF"/>
    <w:rsid w:val="006A09C9"/>
    <w:rsid w:val="006A16EC"/>
    <w:rsid w:val="006A1B26"/>
    <w:rsid w:val="006A21C2"/>
    <w:rsid w:val="006A30E9"/>
    <w:rsid w:val="006A358E"/>
    <w:rsid w:val="006A3ACD"/>
    <w:rsid w:val="006A3F35"/>
    <w:rsid w:val="006A4669"/>
    <w:rsid w:val="006A6118"/>
    <w:rsid w:val="006A6245"/>
    <w:rsid w:val="006A721D"/>
    <w:rsid w:val="006A73C9"/>
    <w:rsid w:val="006A73CF"/>
    <w:rsid w:val="006A7742"/>
    <w:rsid w:val="006B0556"/>
    <w:rsid w:val="006B0F60"/>
    <w:rsid w:val="006B17F6"/>
    <w:rsid w:val="006B1809"/>
    <w:rsid w:val="006B2945"/>
    <w:rsid w:val="006B2C43"/>
    <w:rsid w:val="006B2FAB"/>
    <w:rsid w:val="006B4E6D"/>
    <w:rsid w:val="006B5AED"/>
    <w:rsid w:val="006B5F46"/>
    <w:rsid w:val="006B69EC"/>
    <w:rsid w:val="006B7768"/>
    <w:rsid w:val="006C0896"/>
    <w:rsid w:val="006C1337"/>
    <w:rsid w:val="006C23B6"/>
    <w:rsid w:val="006C24F7"/>
    <w:rsid w:val="006C3A44"/>
    <w:rsid w:val="006C40F3"/>
    <w:rsid w:val="006C437C"/>
    <w:rsid w:val="006C594A"/>
    <w:rsid w:val="006C5A6D"/>
    <w:rsid w:val="006C6336"/>
    <w:rsid w:val="006D01E1"/>
    <w:rsid w:val="006D0487"/>
    <w:rsid w:val="006D051C"/>
    <w:rsid w:val="006D07BC"/>
    <w:rsid w:val="006D176C"/>
    <w:rsid w:val="006D2359"/>
    <w:rsid w:val="006D2B96"/>
    <w:rsid w:val="006D3AB7"/>
    <w:rsid w:val="006D4F17"/>
    <w:rsid w:val="006D5683"/>
    <w:rsid w:val="006D571B"/>
    <w:rsid w:val="006D6041"/>
    <w:rsid w:val="006D61E2"/>
    <w:rsid w:val="006D63D7"/>
    <w:rsid w:val="006D6469"/>
    <w:rsid w:val="006D7551"/>
    <w:rsid w:val="006E082D"/>
    <w:rsid w:val="006E10A1"/>
    <w:rsid w:val="006E18C1"/>
    <w:rsid w:val="006E2249"/>
    <w:rsid w:val="006E473D"/>
    <w:rsid w:val="006E5346"/>
    <w:rsid w:val="006E6943"/>
    <w:rsid w:val="006E7DA3"/>
    <w:rsid w:val="006E7EAA"/>
    <w:rsid w:val="006F01A4"/>
    <w:rsid w:val="006F02ED"/>
    <w:rsid w:val="006F0EB0"/>
    <w:rsid w:val="006F15C7"/>
    <w:rsid w:val="006F1A4F"/>
    <w:rsid w:val="006F23F8"/>
    <w:rsid w:val="006F2AF8"/>
    <w:rsid w:val="006F30E0"/>
    <w:rsid w:val="006F31A7"/>
    <w:rsid w:val="006F45DA"/>
    <w:rsid w:val="006F4E95"/>
    <w:rsid w:val="006F58A9"/>
    <w:rsid w:val="006F6F46"/>
    <w:rsid w:val="006F7688"/>
    <w:rsid w:val="006F786E"/>
    <w:rsid w:val="00701690"/>
    <w:rsid w:val="00701A0F"/>
    <w:rsid w:val="00701E9F"/>
    <w:rsid w:val="00703298"/>
    <w:rsid w:val="00703577"/>
    <w:rsid w:val="00703D10"/>
    <w:rsid w:val="00704D9E"/>
    <w:rsid w:val="00704EF7"/>
    <w:rsid w:val="0070503B"/>
    <w:rsid w:val="00705344"/>
    <w:rsid w:val="007057C3"/>
    <w:rsid w:val="00705990"/>
    <w:rsid w:val="00706BE7"/>
    <w:rsid w:val="0070733D"/>
    <w:rsid w:val="00707DD8"/>
    <w:rsid w:val="00710D5F"/>
    <w:rsid w:val="00710F4F"/>
    <w:rsid w:val="00711167"/>
    <w:rsid w:val="007117E6"/>
    <w:rsid w:val="00711847"/>
    <w:rsid w:val="00711C53"/>
    <w:rsid w:val="00712457"/>
    <w:rsid w:val="00713159"/>
    <w:rsid w:val="00713302"/>
    <w:rsid w:val="007133A4"/>
    <w:rsid w:val="007135EF"/>
    <w:rsid w:val="00713A2B"/>
    <w:rsid w:val="00713F63"/>
    <w:rsid w:val="0071505B"/>
    <w:rsid w:val="0071529F"/>
    <w:rsid w:val="007156ED"/>
    <w:rsid w:val="00715D9A"/>
    <w:rsid w:val="0071666D"/>
    <w:rsid w:val="00717B17"/>
    <w:rsid w:val="00717BE1"/>
    <w:rsid w:val="00720413"/>
    <w:rsid w:val="00720568"/>
    <w:rsid w:val="007209F4"/>
    <w:rsid w:val="00720C0C"/>
    <w:rsid w:val="00720D1C"/>
    <w:rsid w:val="00720E85"/>
    <w:rsid w:val="00721098"/>
    <w:rsid w:val="00721586"/>
    <w:rsid w:val="00721CBD"/>
    <w:rsid w:val="00721FC2"/>
    <w:rsid w:val="00722067"/>
    <w:rsid w:val="00723CE5"/>
    <w:rsid w:val="00725045"/>
    <w:rsid w:val="00725209"/>
    <w:rsid w:val="00725E05"/>
    <w:rsid w:val="00727576"/>
    <w:rsid w:val="00730678"/>
    <w:rsid w:val="007308B7"/>
    <w:rsid w:val="0073136C"/>
    <w:rsid w:val="00732D97"/>
    <w:rsid w:val="0073387C"/>
    <w:rsid w:val="00733ECC"/>
    <w:rsid w:val="00733F19"/>
    <w:rsid w:val="00734277"/>
    <w:rsid w:val="00735071"/>
    <w:rsid w:val="007353F4"/>
    <w:rsid w:val="0073559D"/>
    <w:rsid w:val="007358FD"/>
    <w:rsid w:val="00736085"/>
    <w:rsid w:val="007365D9"/>
    <w:rsid w:val="007366A1"/>
    <w:rsid w:val="00736DE0"/>
    <w:rsid w:val="00737243"/>
    <w:rsid w:val="00737622"/>
    <w:rsid w:val="00740314"/>
    <w:rsid w:val="00740867"/>
    <w:rsid w:val="00740FCA"/>
    <w:rsid w:val="007411EB"/>
    <w:rsid w:val="00743E0F"/>
    <w:rsid w:val="00744EEA"/>
    <w:rsid w:val="00745A10"/>
    <w:rsid w:val="00746820"/>
    <w:rsid w:val="00746E1D"/>
    <w:rsid w:val="0074747D"/>
    <w:rsid w:val="007477FE"/>
    <w:rsid w:val="00747B50"/>
    <w:rsid w:val="00751A25"/>
    <w:rsid w:val="00751CCB"/>
    <w:rsid w:val="007525BF"/>
    <w:rsid w:val="0075309C"/>
    <w:rsid w:val="00753CDD"/>
    <w:rsid w:val="007543AD"/>
    <w:rsid w:val="00754A01"/>
    <w:rsid w:val="00755B4F"/>
    <w:rsid w:val="0075746E"/>
    <w:rsid w:val="0075766A"/>
    <w:rsid w:val="00757AF5"/>
    <w:rsid w:val="00757F7E"/>
    <w:rsid w:val="0076090A"/>
    <w:rsid w:val="0076193A"/>
    <w:rsid w:val="007620EC"/>
    <w:rsid w:val="00762616"/>
    <w:rsid w:val="00762683"/>
    <w:rsid w:val="0076374F"/>
    <w:rsid w:val="00764762"/>
    <w:rsid w:val="00766D46"/>
    <w:rsid w:val="0076797E"/>
    <w:rsid w:val="00767BBD"/>
    <w:rsid w:val="00771360"/>
    <w:rsid w:val="0077186B"/>
    <w:rsid w:val="007719BA"/>
    <w:rsid w:val="00771C04"/>
    <w:rsid w:val="00771CA8"/>
    <w:rsid w:val="007728BC"/>
    <w:rsid w:val="00772947"/>
    <w:rsid w:val="00772AA5"/>
    <w:rsid w:val="00772AD2"/>
    <w:rsid w:val="00772C3C"/>
    <w:rsid w:val="0077415A"/>
    <w:rsid w:val="00774898"/>
    <w:rsid w:val="0077578D"/>
    <w:rsid w:val="00775874"/>
    <w:rsid w:val="00775FD7"/>
    <w:rsid w:val="00777CDB"/>
    <w:rsid w:val="007806B5"/>
    <w:rsid w:val="00781324"/>
    <w:rsid w:val="0078271A"/>
    <w:rsid w:val="0078346A"/>
    <w:rsid w:val="00783526"/>
    <w:rsid w:val="00783DF2"/>
    <w:rsid w:val="00784C63"/>
    <w:rsid w:val="00786887"/>
    <w:rsid w:val="007875F3"/>
    <w:rsid w:val="007905CA"/>
    <w:rsid w:val="0079091F"/>
    <w:rsid w:val="00791DD9"/>
    <w:rsid w:val="007920E0"/>
    <w:rsid w:val="007922A0"/>
    <w:rsid w:val="007923E2"/>
    <w:rsid w:val="007934D4"/>
    <w:rsid w:val="00793904"/>
    <w:rsid w:val="00793D53"/>
    <w:rsid w:val="00793F79"/>
    <w:rsid w:val="00794F35"/>
    <w:rsid w:val="007956D7"/>
    <w:rsid w:val="00795B93"/>
    <w:rsid w:val="00796D5D"/>
    <w:rsid w:val="00797E17"/>
    <w:rsid w:val="007A04B2"/>
    <w:rsid w:val="007A1248"/>
    <w:rsid w:val="007A169C"/>
    <w:rsid w:val="007A26B0"/>
    <w:rsid w:val="007A2FDC"/>
    <w:rsid w:val="007A343E"/>
    <w:rsid w:val="007A3B49"/>
    <w:rsid w:val="007A5EE6"/>
    <w:rsid w:val="007A6D23"/>
    <w:rsid w:val="007A7347"/>
    <w:rsid w:val="007B0EBF"/>
    <w:rsid w:val="007B130A"/>
    <w:rsid w:val="007B1DE2"/>
    <w:rsid w:val="007B1E0E"/>
    <w:rsid w:val="007B302A"/>
    <w:rsid w:val="007B3C59"/>
    <w:rsid w:val="007B4972"/>
    <w:rsid w:val="007B4DE0"/>
    <w:rsid w:val="007B53F9"/>
    <w:rsid w:val="007B5996"/>
    <w:rsid w:val="007B5BEB"/>
    <w:rsid w:val="007B7157"/>
    <w:rsid w:val="007B74D5"/>
    <w:rsid w:val="007C0009"/>
    <w:rsid w:val="007C0F8C"/>
    <w:rsid w:val="007C125B"/>
    <w:rsid w:val="007C2D73"/>
    <w:rsid w:val="007C2D99"/>
    <w:rsid w:val="007C3105"/>
    <w:rsid w:val="007C443F"/>
    <w:rsid w:val="007C450D"/>
    <w:rsid w:val="007C47B8"/>
    <w:rsid w:val="007C491F"/>
    <w:rsid w:val="007C57CB"/>
    <w:rsid w:val="007C5837"/>
    <w:rsid w:val="007C6799"/>
    <w:rsid w:val="007C689F"/>
    <w:rsid w:val="007C6FEB"/>
    <w:rsid w:val="007C7067"/>
    <w:rsid w:val="007C71DD"/>
    <w:rsid w:val="007C7842"/>
    <w:rsid w:val="007C7D2F"/>
    <w:rsid w:val="007D0037"/>
    <w:rsid w:val="007D039B"/>
    <w:rsid w:val="007D0E69"/>
    <w:rsid w:val="007D0E97"/>
    <w:rsid w:val="007D22DF"/>
    <w:rsid w:val="007D233B"/>
    <w:rsid w:val="007D30D1"/>
    <w:rsid w:val="007D3F77"/>
    <w:rsid w:val="007D405B"/>
    <w:rsid w:val="007D4698"/>
    <w:rsid w:val="007D52FA"/>
    <w:rsid w:val="007D6079"/>
    <w:rsid w:val="007D6934"/>
    <w:rsid w:val="007D695E"/>
    <w:rsid w:val="007D713C"/>
    <w:rsid w:val="007D75BF"/>
    <w:rsid w:val="007D7645"/>
    <w:rsid w:val="007D782C"/>
    <w:rsid w:val="007E01C0"/>
    <w:rsid w:val="007E1342"/>
    <w:rsid w:val="007E157A"/>
    <w:rsid w:val="007E20C4"/>
    <w:rsid w:val="007E39CD"/>
    <w:rsid w:val="007E5751"/>
    <w:rsid w:val="007E736F"/>
    <w:rsid w:val="007E7379"/>
    <w:rsid w:val="007F05C8"/>
    <w:rsid w:val="007F0E19"/>
    <w:rsid w:val="007F0E59"/>
    <w:rsid w:val="007F1B19"/>
    <w:rsid w:val="007F1D2B"/>
    <w:rsid w:val="007F20FE"/>
    <w:rsid w:val="007F266F"/>
    <w:rsid w:val="007F36DD"/>
    <w:rsid w:val="007F41C6"/>
    <w:rsid w:val="007F47C4"/>
    <w:rsid w:val="007F48FD"/>
    <w:rsid w:val="007F565F"/>
    <w:rsid w:val="007F59EC"/>
    <w:rsid w:val="007F6131"/>
    <w:rsid w:val="007F683B"/>
    <w:rsid w:val="007F73D8"/>
    <w:rsid w:val="00801066"/>
    <w:rsid w:val="0080107C"/>
    <w:rsid w:val="008012EA"/>
    <w:rsid w:val="00801D7D"/>
    <w:rsid w:val="00801E34"/>
    <w:rsid w:val="00802177"/>
    <w:rsid w:val="008029E4"/>
    <w:rsid w:val="00802C43"/>
    <w:rsid w:val="008043B7"/>
    <w:rsid w:val="00804841"/>
    <w:rsid w:val="00805726"/>
    <w:rsid w:val="00805BE4"/>
    <w:rsid w:val="00807266"/>
    <w:rsid w:val="0080750E"/>
    <w:rsid w:val="00807CFD"/>
    <w:rsid w:val="0081015C"/>
    <w:rsid w:val="00810DD6"/>
    <w:rsid w:val="0081171A"/>
    <w:rsid w:val="00811A11"/>
    <w:rsid w:val="00812756"/>
    <w:rsid w:val="008139B1"/>
    <w:rsid w:val="00814360"/>
    <w:rsid w:val="00814A44"/>
    <w:rsid w:val="00814B67"/>
    <w:rsid w:val="00815058"/>
    <w:rsid w:val="0081513E"/>
    <w:rsid w:val="00815685"/>
    <w:rsid w:val="00816683"/>
    <w:rsid w:val="00816821"/>
    <w:rsid w:val="008203C5"/>
    <w:rsid w:val="008216B1"/>
    <w:rsid w:val="008226C9"/>
    <w:rsid w:val="00822996"/>
    <w:rsid w:val="008234D5"/>
    <w:rsid w:val="00823B43"/>
    <w:rsid w:val="00823DFF"/>
    <w:rsid w:val="00823F10"/>
    <w:rsid w:val="00825809"/>
    <w:rsid w:val="00826F6E"/>
    <w:rsid w:val="00827453"/>
    <w:rsid w:val="00827547"/>
    <w:rsid w:val="00827970"/>
    <w:rsid w:val="00830B41"/>
    <w:rsid w:val="00830D6C"/>
    <w:rsid w:val="0083141B"/>
    <w:rsid w:val="0083193D"/>
    <w:rsid w:val="008329C3"/>
    <w:rsid w:val="0083304A"/>
    <w:rsid w:val="008331BB"/>
    <w:rsid w:val="008358E8"/>
    <w:rsid w:val="00835E6C"/>
    <w:rsid w:val="00837623"/>
    <w:rsid w:val="008408AD"/>
    <w:rsid w:val="00840A8B"/>
    <w:rsid w:val="00840D57"/>
    <w:rsid w:val="0084112F"/>
    <w:rsid w:val="008414B7"/>
    <w:rsid w:val="008420CD"/>
    <w:rsid w:val="0084233E"/>
    <w:rsid w:val="0084298C"/>
    <w:rsid w:val="00844A81"/>
    <w:rsid w:val="008456D9"/>
    <w:rsid w:val="008460FC"/>
    <w:rsid w:val="00846317"/>
    <w:rsid w:val="00846C99"/>
    <w:rsid w:val="0084746B"/>
    <w:rsid w:val="00847C69"/>
    <w:rsid w:val="00850176"/>
    <w:rsid w:val="00850AD3"/>
    <w:rsid w:val="00851520"/>
    <w:rsid w:val="00852679"/>
    <w:rsid w:val="00852C0E"/>
    <w:rsid w:val="008531EA"/>
    <w:rsid w:val="008547C4"/>
    <w:rsid w:val="00854C40"/>
    <w:rsid w:val="00855F84"/>
    <w:rsid w:val="00857307"/>
    <w:rsid w:val="00857EC0"/>
    <w:rsid w:val="00860FD8"/>
    <w:rsid w:val="00861D69"/>
    <w:rsid w:val="008645EE"/>
    <w:rsid w:val="008650E1"/>
    <w:rsid w:val="0086539B"/>
    <w:rsid w:val="00865F2A"/>
    <w:rsid w:val="008676F0"/>
    <w:rsid w:val="00867D63"/>
    <w:rsid w:val="00870486"/>
    <w:rsid w:val="008706C0"/>
    <w:rsid w:val="00871534"/>
    <w:rsid w:val="00871F80"/>
    <w:rsid w:val="00872889"/>
    <w:rsid w:val="00873F1E"/>
    <w:rsid w:val="008741D6"/>
    <w:rsid w:val="00874AA8"/>
    <w:rsid w:val="00874FF0"/>
    <w:rsid w:val="00875BFC"/>
    <w:rsid w:val="0087714E"/>
    <w:rsid w:val="0088014E"/>
    <w:rsid w:val="0088092F"/>
    <w:rsid w:val="008816BC"/>
    <w:rsid w:val="00881B83"/>
    <w:rsid w:val="0088273E"/>
    <w:rsid w:val="0088373E"/>
    <w:rsid w:val="008837E1"/>
    <w:rsid w:val="008841D0"/>
    <w:rsid w:val="00884280"/>
    <w:rsid w:val="00884396"/>
    <w:rsid w:val="00884FCD"/>
    <w:rsid w:val="0088658E"/>
    <w:rsid w:val="00886743"/>
    <w:rsid w:val="00886A98"/>
    <w:rsid w:val="00887B01"/>
    <w:rsid w:val="00887B84"/>
    <w:rsid w:val="00887D82"/>
    <w:rsid w:val="00895CCA"/>
    <w:rsid w:val="00895EAF"/>
    <w:rsid w:val="008960D7"/>
    <w:rsid w:val="008A011C"/>
    <w:rsid w:val="008A17C5"/>
    <w:rsid w:val="008A19AF"/>
    <w:rsid w:val="008A27AC"/>
    <w:rsid w:val="008A4151"/>
    <w:rsid w:val="008A469C"/>
    <w:rsid w:val="008A5C8D"/>
    <w:rsid w:val="008A6ACF"/>
    <w:rsid w:val="008A7CC6"/>
    <w:rsid w:val="008B007F"/>
    <w:rsid w:val="008B0D0D"/>
    <w:rsid w:val="008B1631"/>
    <w:rsid w:val="008B188D"/>
    <w:rsid w:val="008B1DEC"/>
    <w:rsid w:val="008B23EC"/>
    <w:rsid w:val="008B2E87"/>
    <w:rsid w:val="008B4893"/>
    <w:rsid w:val="008B4984"/>
    <w:rsid w:val="008B582C"/>
    <w:rsid w:val="008B6202"/>
    <w:rsid w:val="008B69D8"/>
    <w:rsid w:val="008B76F6"/>
    <w:rsid w:val="008C1062"/>
    <w:rsid w:val="008C2292"/>
    <w:rsid w:val="008C2324"/>
    <w:rsid w:val="008C2E63"/>
    <w:rsid w:val="008C3AF7"/>
    <w:rsid w:val="008C3DFF"/>
    <w:rsid w:val="008C496E"/>
    <w:rsid w:val="008C5631"/>
    <w:rsid w:val="008C5CAD"/>
    <w:rsid w:val="008C5EF8"/>
    <w:rsid w:val="008C67E8"/>
    <w:rsid w:val="008C712B"/>
    <w:rsid w:val="008C7DF3"/>
    <w:rsid w:val="008D04A2"/>
    <w:rsid w:val="008D0595"/>
    <w:rsid w:val="008D05D2"/>
    <w:rsid w:val="008D0AE0"/>
    <w:rsid w:val="008D0BFF"/>
    <w:rsid w:val="008D0CA9"/>
    <w:rsid w:val="008D1EC7"/>
    <w:rsid w:val="008D2C43"/>
    <w:rsid w:val="008D301C"/>
    <w:rsid w:val="008D386C"/>
    <w:rsid w:val="008D3F75"/>
    <w:rsid w:val="008D4CF5"/>
    <w:rsid w:val="008D55D4"/>
    <w:rsid w:val="008D5E0C"/>
    <w:rsid w:val="008D6E8B"/>
    <w:rsid w:val="008D6EE0"/>
    <w:rsid w:val="008D7F72"/>
    <w:rsid w:val="008E025B"/>
    <w:rsid w:val="008E07AA"/>
    <w:rsid w:val="008E090F"/>
    <w:rsid w:val="008E0C91"/>
    <w:rsid w:val="008E24F5"/>
    <w:rsid w:val="008E28D3"/>
    <w:rsid w:val="008E293C"/>
    <w:rsid w:val="008E2BBB"/>
    <w:rsid w:val="008E2F3B"/>
    <w:rsid w:val="008E3273"/>
    <w:rsid w:val="008E3302"/>
    <w:rsid w:val="008E3C60"/>
    <w:rsid w:val="008E3CB5"/>
    <w:rsid w:val="008E4630"/>
    <w:rsid w:val="008E6274"/>
    <w:rsid w:val="008E7FDF"/>
    <w:rsid w:val="008F0741"/>
    <w:rsid w:val="008F1025"/>
    <w:rsid w:val="008F2619"/>
    <w:rsid w:val="008F2B46"/>
    <w:rsid w:val="008F31BC"/>
    <w:rsid w:val="008F407C"/>
    <w:rsid w:val="008F4854"/>
    <w:rsid w:val="008F4A56"/>
    <w:rsid w:val="008F4B5A"/>
    <w:rsid w:val="008F4BEE"/>
    <w:rsid w:val="008F4C8C"/>
    <w:rsid w:val="008F4D22"/>
    <w:rsid w:val="008F52B0"/>
    <w:rsid w:val="008F54E0"/>
    <w:rsid w:val="008F5739"/>
    <w:rsid w:val="008F57EB"/>
    <w:rsid w:val="008F5DC1"/>
    <w:rsid w:val="008F60E1"/>
    <w:rsid w:val="008F6B36"/>
    <w:rsid w:val="008F6BD8"/>
    <w:rsid w:val="008F6DB0"/>
    <w:rsid w:val="008F7B24"/>
    <w:rsid w:val="00900AFB"/>
    <w:rsid w:val="00902DC1"/>
    <w:rsid w:val="00903CA4"/>
    <w:rsid w:val="00903CAB"/>
    <w:rsid w:val="00903DB3"/>
    <w:rsid w:val="00904433"/>
    <w:rsid w:val="0090523D"/>
    <w:rsid w:val="009054EE"/>
    <w:rsid w:val="00905F94"/>
    <w:rsid w:val="00907641"/>
    <w:rsid w:val="00910EC5"/>
    <w:rsid w:val="00911E2E"/>
    <w:rsid w:val="009129D2"/>
    <w:rsid w:val="0091494A"/>
    <w:rsid w:val="00914F11"/>
    <w:rsid w:val="00915C7E"/>
    <w:rsid w:val="00916924"/>
    <w:rsid w:val="00916A72"/>
    <w:rsid w:val="00917369"/>
    <w:rsid w:val="009174FF"/>
    <w:rsid w:val="0091794A"/>
    <w:rsid w:val="00917F9D"/>
    <w:rsid w:val="00920014"/>
    <w:rsid w:val="009204C8"/>
    <w:rsid w:val="00922038"/>
    <w:rsid w:val="00923051"/>
    <w:rsid w:val="00923983"/>
    <w:rsid w:val="0092411B"/>
    <w:rsid w:val="0092593A"/>
    <w:rsid w:val="00925CDA"/>
    <w:rsid w:val="00930010"/>
    <w:rsid w:val="0093139B"/>
    <w:rsid w:val="0093283A"/>
    <w:rsid w:val="00934D6F"/>
    <w:rsid w:val="0093565E"/>
    <w:rsid w:val="00936749"/>
    <w:rsid w:val="00937DEE"/>
    <w:rsid w:val="0094097F"/>
    <w:rsid w:val="00940FFC"/>
    <w:rsid w:val="0094156A"/>
    <w:rsid w:val="00941E2A"/>
    <w:rsid w:val="00942505"/>
    <w:rsid w:val="00942FB2"/>
    <w:rsid w:val="009432DE"/>
    <w:rsid w:val="009437E3"/>
    <w:rsid w:val="00943A29"/>
    <w:rsid w:val="00944544"/>
    <w:rsid w:val="00944A92"/>
    <w:rsid w:val="00945401"/>
    <w:rsid w:val="00945822"/>
    <w:rsid w:val="00946B7A"/>
    <w:rsid w:val="009502D9"/>
    <w:rsid w:val="00950FE4"/>
    <w:rsid w:val="0095181E"/>
    <w:rsid w:val="00951902"/>
    <w:rsid w:val="00952665"/>
    <w:rsid w:val="009527DD"/>
    <w:rsid w:val="009534B0"/>
    <w:rsid w:val="0095370E"/>
    <w:rsid w:val="00954A4A"/>
    <w:rsid w:val="00954D20"/>
    <w:rsid w:val="00954ED7"/>
    <w:rsid w:val="00954EDF"/>
    <w:rsid w:val="009551E2"/>
    <w:rsid w:val="00955810"/>
    <w:rsid w:val="00955BD8"/>
    <w:rsid w:val="0095662E"/>
    <w:rsid w:val="00956B7E"/>
    <w:rsid w:val="0095703B"/>
    <w:rsid w:val="00957296"/>
    <w:rsid w:val="009602C9"/>
    <w:rsid w:val="0096042F"/>
    <w:rsid w:val="009611BE"/>
    <w:rsid w:val="00961A62"/>
    <w:rsid w:val="00962016"/>
    <w:rsid w:val="00962177"/>
    <w:rsid w:val="00962669"/>
    <w:rsid w:val="0096276D"/>
    <w:rsid w:val="00962C01"/>
    <w:rsid w:val="0096564D"/>
    <w:rsid w:val="0096572C"/>
    <w:rsid w:val="00965C4D"/>
    <w:rsid w:val="00970C86"/>
    <w:rsid w:val="00972562"/>
    <w:rsid w:val="00972B8D"/>
    <w:rsid w:val="00973196"/>
    <w:rsid w:val="009736DE"/>
    <w:rsid w:val="009737C4"/>
    <w:rsid w:val="00974235"/>
    <w:rsid w:val="0097423E"/>
    <w:rsid w:val="009743CC"/>
    <w:rsid w:val="00974DDE"/>
    <w:rsid w:val="0097541D"/>
    <w:rsid w:val="009756D7"/>
    <w:rsid w:val="00975EC3"/>
    <w:rsid w:val="00976121"/>
    <w:rsid w:val="00976E9D"/>
    <w:rsid w:val="00977067"/>
    <w:rsid w:val="00977F1C"/>
    <w:rsid w:val="00980919"/>
    <w:rsid w:val="009812BF"/>
    <w:rsid w:val="0098181F"/>
    <w:rsid w:val="00981AE4"/>
    <w:rsid w:val="00981B96"/>
    <w:rsid w:val="0098256B"/>
    <w:rsid w:val="00982F72"/>
    <w:rsid w:val="0098319E"/>
    <w:rsid w:val="00983C48"/>
    <w:rsid w:val="00983F64"/>
    <w:rsid w:val="00984CB3"/>
    <w:rsid w:val="009856BF"/>
    <w:rsid w:val="00985FB6"/>
    <w:rsid w:val="0098637E"/>
    <w:rsid w:val="00986759"/>
    <w:rsid w:val="00986ECF"/>
    <w:rsid w:val="00987536"/>
    <w:rsid w:val="00987C38"/>
    <w:rsid w:val="009904D3"/>
    <w:rsid w:val="00990AF3"/>
    <w:rsid w:val="00990E39"/>
    <w:rsid w:val="00992CF8"/>
    <w:rsid w:val="00992D96"/>
    <w:rsid w:val="00993E01"/>
    <w:rsid w:val="00994543"/>
    <w:rsid w:val="0099615E"/>
    <w:rsid w:val="00996511"/>
    <w:rsid w:val="0099683D"/>
    <w:rsid w:val="00996E6B"/>
    <w:rsid w:val="009974B9"/>
    <w:rsid w:val="009977C6"/>
    <w:rsid w:val="00997CBB"/>
    <w:rsid w:val="00997F37"/>
    <w:rsid w:val="009A0280"/>
    <w:rsid w:val="009A0A34"/>
    <w:rsid w:val="009A0CD2"/>
    <w:rsid w:val="009A0E77"/>
    <w:rsid w:val="009A2A60"/>
    <w:rsid w:val="009A2C30"/>
    <w:rsid w:val="009A3B2C"/>
    <w:rsid w:val="009A459F"/>
    <w:rsid w:val="009A48BB"/>
    <w:rsid w:val="009A4C11"/>
    <w:rsid w:val="009A4CE6"/>
    <w:rsid w:val="009A4E0B"/>
    <w:rsid w:val="009A5053"/>
    <w:rsid w:val="009A5A31"/>
    <w:rsid w:val="009A5BF1"/>
    <w:rsid w:val="009A60AB"/>
    <w:rsid w:val="009A623A"/>
    <w:rsid w:val="009A692F"/>
    <w:rsid w:val="009A703B"/>
    <w:rsid w:val="009B1253"/>
    <w:rsid w:val="009B1CF8"/>
    <w:rsid w:val="009B3A85"/>
    <w:rsid w:val="009B4DD5"/>
    <w:rsid w:val="009B50FC"/>
    <w:rsid w:val="009B5F0A"/>
    <w:rsid w:val="009B7E1A"/>
    <w:rsid w:val="009B7FD4"/>
    <w:rsid w:val="009C0104"/>
    <w:rsid w:val="009C0343"/>
    <w:rsid w:val="009C0D12"/>
    <w:rsid w:val="009C208B"/>
    <w:rsid w:val="009C287C"/>
    <w:rsid w:val="009C3E49"/>
    <w:rsid w:val="009C3FB4"/>
    <w:rsid w:val="009C40F5"/>
    <w:rsid w:val="009C4955"/>
    <w:rsid w:val="009C56A9"/>
    <w:rsid w:val="009C57AD"/>
    <w:rsid w:val="009C59DD"/>
    <w:rsid w:val="009C673F"/>
    <w:rsid w:val="009C703C"/>
    <w:rsid w:val="009C7665"/>
    <w:rsid w:val="009C79EF"/>
    <w:rsid w:val="009C7BC4"/>
    <w:rsid w:val="009C7D50"/>
    <w:rsid w:val="009D111D"/>
    <w:rsid w:val="009D2CA2"/>
    <w:rsid w:val="009D2CD1"/>
    <w:rsid w:val="009D3044"/>
    <w:rsid w:val="009D3AB3"/>
    <w:rsid w:val="009D3B85"/>
    <w:rsid w:val="009D42CA"/>
    <w:rsid w:val="009D4C94"/>
    <w:rsid w:val="009D5604"/>
    <w:rsid w:val="009D685A"/>
    <w:rsid w:val="009D7721"/>
    <w:rsid w:val="009D7934"/>
    <w:rsid w:val="009E05CE"/>
    <w:rsid w:val="009E0FD2"/>
    <w:rsid w:val="009E10AD"/>
    <w:rsid w:val="009E27FC"/>
    <w:rsid w:val="009E2F2E"/>
    <w:rsid w:val="009E303A"/>
    <w:rsid w:val="009E37CD"/>
    <w:rsid w:val="009E451C"/>
    <w:rsid w:val="009E4948"/>
    <w:rsid w:val="009E4B4C"/>
    <w:rsid w:val="009E515A"/>
    <w:rsid w:val="009E59F7"/>
    <w:rsid w:val="009E6202"/>
    <w:rsid w:val="009E643C"/>
    <w:rsid w:val="009E7BE7"/>
    <w:rsid w:val="009E7E5B"/>
    <w:rsid w:val="009E7F08"/>
    <w:rsid w:val="009F086D"/>
    <w:rsid w:val="009F1115"/>
    <w:rsid w:val="009F19F2"/>
    <w:rsid w:val="009F2039"/>
    <w:rsid w:val="009F28CC"/>
    <w:rsid w:val="009F292D"/>
    <w:rsid w:val="009F31FA"/>
    <w:rsid w:val="009F3734"/>
    <w:rsid w:val="009F4374"/>
    <w:rsid w:val="009F4A6A"/>
    <w:rsid w:val="009F4ADE"/>
    <w:rsid w:val="009F590E"/>
    <w:rsid w:val="009F60F4"/>
    <w:rsid w:val="009F7132"/>
    <w:rsid w:val="009F71B2"/>
    <w:rsid w:val="009F73A2"/>
    <w:rsid w:val="009F753D"/>
    <w:rsid w:val="009F77FD"/>
    <w:rsid w:val="00A00418"/>
    <w:rsid w:val="00A00AB6"/>
    <w:rsid w:val="00A00B1D"/>
    <w:rsid w:val="00A00E00"/>
    <w:rsid w:val="00A00E7C"/>
    <w:rsid w:val="00A00F35"/>
    <w:rsid w:val="00A02557"/>
    <w:rsid w:val="00A02731"/>
    <w:rsid w:val="00A032B0"/>
    <w:rsid w:val="00A0370F"/>
    <w:rsid w:val="00A040CD"/>
    <w:rsid w:val="00A045F0"/>
    <w:rsid w:val="00A04F46"/>
    <w:rsid w:val="00A0612F"/>
    <w:rsid w:val="00A06C33"/>
    <w:rsid w:val="00A06CD7"/>
    <w:rsid w:val="00A07CB2"/>
    <w:rsid w:val="00A109C3"/>
    <w:rsid w:val="00A10E81"/>
    <w:rsid w:val="00A11212"/>
    <w:rsid w:val="00A11C7E"/>
    <w:rsid w:val="00A12055"/>
    <w:rsid w:val="00A12850"/>
    <w:rsid w:val="00A12AAE"/>
    <w:rsid w:val="00A12C6D"/>
    <w:rsid w:val="00A12D62"/>
    <w:rsid w:val="00A1455E"/>
    <w:rsid w:val="00A14871"/>
    <w:rsid w:val="00A161F4"/>
    <w:rsid w:val="00A16E00"/>
    <w:rsid w:val="00A17126"/>
    <w:rsid w:val="00A17917"/>
    <w:rsid w:val="00A21550"/>
    <w:rsid w:val="00A21B8A"/>
    <w:rsid w:val="00A21CC9"/>
    <w:rsid w:val="00A224E9"/>
    <w:rsid w:val="00A2324B"/>
    <w:rsid w:val="00A23E33"/>
    <w:rsid w:val="00A23F3F"/>
    <w:rsid w:val="00A24ADF"/>
    <w:rsid w:val="00A24E48"/>
    <w:rsid w:val="00A25369"/>
    <w:rsid w:val="00A25CE6"/>
    <w:rsid w:val="00A26092"/>
    <w:rsid w:val="00A26438"/>
    <w:rsid w:val="00A2652C"/>
    <w:rsid w:val="00A26AE7"/>
    <w:rsid w:val="00A278DD"/>
    <w:rsid w:val="00A27F83"/>
    <w:rsid w:val="00A3023B"/>
    <w:rsid w:val="00A30802"/>
    <w:rsid w:val="00A30B24"/>
    <w:rsid w:val="00A31E67"/>
    <w:rsid w:val="00A32496"/>
    <w:rsid w:val="00A32F15"/>
    <w:rsid w:val="00A33C24"/>
    <w:rsid w:val="00A344E7"/>
    <w:rsid w:val="00A3451F"/>
    <w:rsid w:val="00A347AD"/>
    <w:rsid w:val="00A3564A"/>
    <w:rsid w:val="00A36557"/>
    <w:rsid w:val="00A37233"/>
    <w:rsid w:val="00A37B0A"/>
    <w:rsid w:val="00A37C75"/>
    <w:rsid w:val="00A4146E"/>
    <w:rsid w:val="00A41A52"/>
    <w:rsid w:val="00A425AC"/>
    <w:rsid w:val="00A4385A"/>
    <w:rsid w:val="00A44298"/>
    <w:rsid w:val="00A44D80"/>
    <w:rsid w:val="00A455D8"/>
    <w:rsid w:val="00A458AB"/>
    <w:rsid w:val="00A45B31"/>
    <w:rsid w:val="00A46A30"/>
    <w:rsid w:val="00A47433"/>
    <w:rsid w:val="00A514AD"/>
    <w:rsid w:val="00A519A6"/>
    <w:rsid w:val="00A5269B"/>
    <w:rsid w:val="00A528E7"/>
    <w:rsid w:val="00A52DD1"/>
    <w:rsid w:val="00A53C3E"/>
    <w:rsid w:val="00A53D2A"/>
    <w:rsid w:val="00A53E6F"/>
    <w:rsid w:val="00A541D5"/>
    <w:rsid w:val="00A54205"/>
    <w:rsid w:val="00A5541D"/>
    <w:rsid w:val="00A55B7B"/>
    <w:rsid w:val="00A55E4D"/>
    <w:rsid w:val="00A5713C"/>
    <w:rsid w:val="00A57303"/>
    <w:rsid w:val="00A579BB"/>
    <w:rsid w:val="00A613A8"/>
    <w:rsid w:val="00A6294D"/>
    <w:rsid w:val="00A62B6F"/>
    <w:rsid w:val="00A62E71"/>
    <w:rsid w:val="00A64333"/>
    <w:rsid w:val="00A6637D"/>
    <w:rsid w:val="00A668E9"/>
    <w:rsid w:val="00A67906"/>
    <w:rsid w:val="00A67CA4"/>
    <w:rsid w:val="00A7020C"/>
    <w:rsid w:val="00A70451"/>
    <w:rsid w:val="00A71C8E"/>
    <w:rsid w:val="00A724CE"/>
    <w:rsid w:val="00A7265E"/>
    <w:rsid w:val="00A73082"/>
    <w:rsid w:val="00A732EB"/>
    <w:rsid w:val="00A76140"/>
    <w:rsid w:val="00A76A79"/>
    <w:rsid w:val="00A76F47"/>
    <w:rsid w:val="00A77D4B"/>
    <w:rsid w:val="00A80259"/>
    <w:rsid w:val="00A80FFC"/>
    <w:rsid w:val="00A823EE"/>
    <w:rsid w:val="00A8342B"/>
    <w:rsid w:val="00A83C11"/>
    <w:rsid w:val="00A83CB2"/>
    <w:rsid w:val="00A84692"/>
    <w:rsid w:val="00A84B2E"/>
    <w:rsid w:val="00A85896"/>
    <w:rsid w:val="00A85E19"/>
    <w:rsid w:val="00A86552"/>
    <w:rsid w:val="00A8676F"/>
    <w:rsid w:val="00A86C79"/>
    <w:rsid w:val="00A8730E"/>
    <w:rsid w:val="00A87FE9"/>
    <w:rsid w:val="00A9225F"/>
    <w:rsid w:val="00A9276D"/>
    <w:rsid w:val="00A944E4"/>
    <w:rsid w:val="00A9576C"/>
    <w:rsid w:val="00A95B5E"/>
    <w:rsid w:val="00A95F48"/>
    <w:rsid w:val="00A964E9"/>
    <w:rsid w:val="00A96A41"/>
    <w:rsid w:val="00A96FC9"/>
    <w:rsid w:val="00A97CF1"/>
    <w:rsid w:val="00AA08C1"/>
    <w:rsid w:val="00AA1CF8"/>
    <w:rsid w:val="00AA201C"/>
    <w:rsid w:val="00AA24B0"/>
    <w:rsid w:val="00AA2930"/>
    <w:rsid w:val="00AA2986"/>
    <w:rsid w:val="00AA335E"/>
    <w:rsid w:val="00AA3909"/>
    <w:rsid w:val="00AA3C16"/>
    <w:rsid w:val="00AA3D56"/>
    <w:rsid w:val="00AA41FD"/>
    <w:rsid w:val="00AA44E6"/>
    <w:rsid w:val="00AA4804"/>
    <w:rsid w:val="00AA6655"/>
    <w:rsid w:val="00AA7C56"/>
    <w:rsid w:val="00AB00A7"/>
    <w:rsid w:val="00AB0219"/>
    <w:rsid w:val="00AB0B3A"/>
    <w:rsid w:val="00AB1C5C"/>
    <w:rsid w:val="00AB27D1"/>
    <w:rsid w:val="00AB3192"/>
    <w:rsid w:val="00AB3EF8"/>
    <w:rsid w:val="00AB45A0"/>
    <w:rsid w:val="00AB4D4B"/>
    <w:rsid w:val="00AB62D3"/>
    <w:rsid w:val="00AB77E0"/>
    <w:rsid w:val="00AB7BEF"/>
    <w:rsid w:val="00AC02C6"/>
    <w:rsid w:val="00AC1F04"/>
    <w:rsid w:val="00AC2A7E"/>
    <w:rsid w:val="00AC3798"/>
    <w:rsid w:val="00AC4221"/>
    <w:rsid w:val="00AC4403"/>
    <w:rsid w:val="00AC4559"/>
    <w:rsid w:val="00AC46B4"/>
    <w:rsid w:val="00AC4D6C"/>
    <w:rsid w:val="00AC71A6"/>
    <w:rsid w:val="00AD066B"/>
    <w:rsid w:val="00AD08E0"/>
    <w:rsid w:val="00AD0AB6"/>
    <w:rsid w:val="00AD0B36"/>
    <w:rsid w:val="00AD0FF2"/>
    <w:rsid w:val="00AD11B7"/>
    <w:rsid w:val="00AD1467"/>
    <w:rsid w:val="00AD1773"/>
    <w:rsid w:val="00AD4265"/>
    <w:rsid w:val="00AD42AF"/>
    <w:rsid w:val="00AD48A5"/>
    <w:rsid w:val="00AD4E20"/>
    <w:rsid w:val="00AD5127"/>
    <w:rsid w:val="00AD5A68"/>
    <w:rsid w:val="00AD64F3"/>
    <w:rsid w:val="00AD71AD"/>
    <w:rsid w:val="00AD73AD"/>
    <w:rsid w:val="00AE14DA"/>
    <w:rsid w:val="00AE2265"/>
    <w:rsid w:val="00AE2B45"/>
    <w:rsid w:val="00AE3C9D"/>
    <w:rsid w:val="00AE461F"/>
    <w:rsid w:val="00AE4709"/>
    <w:rsid w:val="00AE6A03"/>
    <w:rsid w:val="00AE741D"/>
    <w:rsid w:val="00AF0914"/>
    <w:rsid w:val="00AF1019"/>
    <w:rsid w:val="00AF1375"/>
    <w:rsid w:val="00AF2897"/>
    <w:rsid w:val="00AF2D51"/>
    <w:rsid w:val="00AF35D4"/>
    <w:rsid w:val="00AF50B4"/>
    <w:rsid w:val="00AF53F1"/>
    <w:rsid w:val="00AF5D5F"/>
    <w:rsid w:val="00AF6353"/>
    <w:rsid w:val="00AF664C"/>
    <w:rsid w:val="00AF66F0"/>
    <w:rsid w:val="00AF6971"/>
    <w:rsid w:val="00AF6D01"/>
    <w:rsid w:val="00AF6D9B"/>
    <w:rsid w:val="00AF7CEC"/>
    <w:rsid w:val="00B017E5"/>
    <w:rsid w:val="00B02103"/>
    <w:rsid w:val="00B03661"/>
    <w:rsid w:val="00B036B7"/>
    <w:rsid w:val="00B036E1"/>
    <w:rsid w:val="00B042C2"/>
    <w:rsid w:val="00B04EE6"/>
    <w:rsid w:val="00B0675A"/>
    <w:rsid w:val="00B068D7"/>
    <w:rsid w:val="00B102ED"/>
    <w:rsid w:val="00B10505"/>
    <w:rsid w:val="00B10AC6"/>
    <w:rsid w:val="00B12658"/>
    <w:rsid w:val="00B13305"/>
    <w:rsid w:val="00B139C5"/>
    <w:rsid w:val="00B1468C"/>
    <w:rsid w:val="00B15095"/>
    <w:rsid w:val="00B15408"/>
    <w:rsid w:val="00B159E5"/>
    <w:rsid w:val="00B165B9"/>
    <w:rsid w:val="00B16A80"/>
    <w:rsid w:val="00B173D4"/>
    <w:rsid w:val="00B1784A"/>
    <w:rsid w:val="00B17C79"/>
    <w:rsid w:val="00B213B9"/>
    <w:rsid w:val="00B2176E"/>
    <w:rsid w:val="00B21EF4"/>
    <w:rsid w:val="00B220EC"/>
    <w:rsid w:val="00B221EB"/>
    <w:rsid w:val="00B222BD"/>
    <w:rsid w:val="00B23285"/>
    <w:rsid w:val="00B256E4"/>
    <w:rsid w:val="00B25777"/>
    <w:rsid w:val="00B25ABF"/>
    <w:rsid w:val="00B260A0"/>
    <w:rsid w:val="00B26904"/>
    <w:rsid w:val="00B2696F"/>
    <w:rsid w:val="00B26A38"/>
    <w:rsid w:val="00B26B6B"/>
    <w:rsid w:val="00B26C48"/>
    <w:rsid w:val="00B26CCA"/>
    <w:rsid w:val="00B2786D"/>
    <w:rsid w:val="00B27A64"/>
    <w:rsid w:val="00B27A9A"/>
    <w:rsid w:val="00B3313F"/>
    <w:rsid w:val="00B337BC"/>
    <w:rsid w:val="00B337C9"/>
    <w:rsid w:val="00B33BC3"/>
    <w:rsid w:val="00B34D4B"/>
    <w:rsid w:val="00B34DA5"/>
    <w:rsid w:val="00B35B0F"/>
    <w:rsid w:val="00B35CF1"/>
    <w:rsid w:val="00B36BB5"/>
    <w:rsid w:val="00B37165"/>
    <w:rsid w:val="00B406F9"/>
    <w:rsid w:val="00B417B9"/>
    <w:rsid w:val="00B4218C"/>
    <w:rsid w:val="00B42571"/>
    <w:rsid w:val="00B436F7"/>
    <w:rsid w:val="00B4397E"/>
    <w:rsid w:val="00B43D65"/>
    <w:rsid w:val="00B44194"/>
    <w:rsid w:val="00B44200"/>
    <w:rsid w:val="00B45BF7"/>
    <w:rsid w:val="00B46162"/>
    <w:rsid w:val="00B47EC8"/>
    <w:rsid w:val="00B5005E"/>
    <w:rsid w:val="00B50122"/>
    <w:rsid w:val="00B53C61"/>
    <w:rsid w:val="00B544A1"/>
    <w:rsid w:val="00B54C04"/>
    <w:rsid w:val="00B54D8C"/>
    <w:rsid w:val="00B558C3"/>
    <w:rsid w:val="00B560F1"/>
    <w:rsid w:val="00B56EDB"/>
    <w:rsid w:val="00B57094"/>
    <w:rsid w:val="00B579B2"/>
    <w:rsid w:val="00B60468"/>
    <w:rsid w:val="00B60F39"/>
    <w:rsid w:val="00B61297"/>
    <w:rsid w:val="00B62166"/>
    <w:rsid w:val="00B62630"/>
    <w:rsid w:val="00B6283F"/>
    <w:rsid w:val="00B628DA"/>
    <w:rsid w:val="00B631BB"/>
    <w:rsid w:val="00B63D2D"/>
    <w:rsid w:val="00B645AA"/>
    <w:rsid w:val="00B6588D"/>
    <w:rsid w:val="00B66022"/>
    <w:rsid w:val="00B67141"/>
    <w:rsid w:val="00B70653"/>
    <w:rsid w:val="00B721F1"/>
    <w:rsid w:val="00B72C29"/>
    <w:rsid w:val="00B7308A"/>
    <w:rsid w:val="00B73778"/>
    <w:rsid w:val="00B73B00"/>
    <w:rsid w:val="00B75426"/>
    <w:rsid w:val="00B76259"/>
    <w:rsid w:val="00B76ADB"/>
    <w:rsid w:val="00B76BB9"/>
    <w:rsid w:val="00B77375"/>
    <w:rsid w:val="00B7776F"/>
    <w:rsid w:val="00B77B57"/>
    <w:rsid w:val="00B80062"/>
    <w:rsid w:val="00B803F0"/>
    <w:rsid w:val="00B80B87"/>
    <w:rsid w:val="00B82BCD"/>
    <w:rsid w:val="00B82C40"/>
    <w:rsid w:val="00B830B5"/>
    <w:rsid w:val="00B84C69"/>
    <w:rsid w:val="00B862ED"/>
    <w:rsid w:val="00B87113"/>
    <w:rsid w:val="00B87F3A"/>
    <w:rsid w:val="00B90994"/>
    <w:rsid w:val="00B90C6B"/>
    <w:rsid w:val="00B90F85"/>
    <w:rsid w:val="00B91BA0"/>
    <w:rsid w:val="00B93532"/>
    <w:rsid w:val="00B93CF7"/>
    <w:rsid w:val="00B9433E"/>
    <w:rsid w:val="00B9439B"/>
    <w:rsid w:val="00B94CBA"/>
    <w:rsid w:val="00B94E05"/>
    <w:rsid w:val="00B95177"/>
    <w:rsid w:val="00B95BD4"/>
    <w:rsid w:val="00B963AD"/>
    <w:rsid w:val="00B97059"/>
    <w:rsid w:val="00B9716B"/>
    <w:rsid w:val="00B97BD4"/>
    <w:rsid w:val="00B97D90"/>
    <w:rsid w:val="00BA009A"/>
    <w:rsid w:val="00BA0B78"/>
    <w:rsid w:val="00BA0F6E"/>
    <w:rsid w:val="00BA0F8E"/>
    <w:rsid w:val="00BA2090"/>
    <w:rsid w:val="00BA26E1"/>
    <w:rsid w:val="00BA354C"/>
    <w:rsid w:val="00BA3B81"/>
    <w:rsid w:val="00BA42E7"/>
    <w:rsid w:val="00BA442B"/>
    <w:rsid w:val="00BA4690"/>
    <w:rsid w:val="00BA46C8"/>
    <w:rsid w:val="00BA5781"/>
    <w:rsid w:val="00BA5B6E"/>
    <w:rsid w:val="00BA6170"/>
    <w:rsid w:val="00BA6DBD"/>
    <w:rsid w:val="00BA7B07"/>
    <w:rsid w:val="00BA7BBE"/>
    <w:rsid w:val="00BA7F66"/>
    <w:rsid w:val="00BB0A04"/>
    <w:rsid w:val="00BB0B20"/>
    <w:rsid w:val="00BB11AF"/>
    <w:rsid w:val="00BB17B0"/>
    <w:rsid w:val="00BB317C"/>
    <w:rsid w:val="00BB35C3"/>
    <w:rsid w:val="00BB432B"/>
    <w:rsid w:val="00BB4E2E"/>
    <w:rsid w:val="00BB532B"/>
    <w:rsid w:val="00BB5452"/>
    <w:rsid w:val="00BB54C6"/>
    <w:rsid w:val="00BB5DA3"/>
    <w:rsid w:val="00BB6442"/>
    <w:rsid w:val="00BB650E"/>
    <w:rsid w:val="00BC0684"/>
    <w:rsid w:val="00BC1751"/>
    <w:rsid w:val="00BC22A5"/>
    <w:rsid w:val="00BC2C07"/>
    <w:rsid w:val="00BC2E31"/>
    <w:rsid w:val="00BC3D5A"/>
    <w:rsid w:val="00BC52FB"/>
    <w:rsid w:val="00BD054F"/>
    <w:rsid w:val="00BD19E7"/>
    <w:rsid w:val="00BD1BF7"/>
    <w:rsid w:val="00BD2221"/>
    <w:rsid w:val="00BD231E"/>
    <w:rsid w:val="00BD27CF"/>
    <w:rsid w:val="00BD3BAB"/>
    <w:rsid w:val="00BD478F"/>
    <w:rsid w:val="00BD4BD3"/>
    <w:rsid w:val="00BD54D3"/>
    <w:rsid w:val="00BD577D"/>
    <w:rsid w:val="00BD58DA"/>
    <w:rsid w:val="00BD6D82"/>
    <w:rsid w:val="00BE16EC"/>
    <w:rsid w:val="00BE2087"/>
    <w:rsid w:val="00BE3204"/>
    <w:rsid w:val="00BE3495"/>
    <w:rsid w:val="00BE37F7"/>
    <w:rsid w:val="00BE43FA"/>
    <w:rsid w:val="00BE4928"/>
    <w:rsid w:val="00BE5481"/>
    <w:rsid w:val="00BE5D3B"/>
    <w:rsid w:val="00BE5F1D"/>
    <w:rsid w:val="00BE607A"/>
    <w:rsid w:val="00BE6E80"/>
    <w:rsid w:val="00BE71CA"/>
    <w:rsid w:val="00BE72BC"/>
    <w:rsid w:val="00BE73DB"/>
    <w:rsid w:val="00BF06DF"/>
    <w:rsid w:val="00BF1976"/>
    <w:rsid w:val="00BF1B8A"/>
    <w:rsid w:val="00BF323E"/>
    <w:rsid w:val="00BF3480"/>
    <w:rsid w:val="00BF3C75"/>
    <w:rsid w:val="00BF45CA"/>
    <w:rsid w:val="00BF5466"/>
    <w:rsid w:val="00BF5AA5"/>
    <w:rsid w:val="00BF66EE"/>
    <w:rsid w:val="00BF6817"/>
    <w:rsid w:val="00BF6E8E"/>
    <w:rsid w:val="00C00D00"/>
    <w:rsid w:val="00C0145D"/>
    <w:rsid w:val="00C01945"/>
    <w:rsid w:val="00C02A0F"/>
    <w:rsid w:val="00C02C11"/>
    <w:rsid w:val="00C02E7E"/>
    <w:rsid w:val="00C032FF"/>
    <w:rsid w:val="00C048C9"/>
    <w:rsid w:val="00C04D5F"/>
    <w:rsid w:val="00C05429"/>
    <w:rsid w:val="00C058F3"/>
    <w:rsid w:val="00C060D2"/>
    <w:rsid w:val="00C063A7"/>
    <w:rsid w:val="00C068C3"/>
    <w:rsid w:val="00C06E2F"/>
    <w:rsid w:val="00C10B69"/>
    <w:rsid w:val="00C1138C"/>
    <w:rsid w:val="00C1144B"/>
    <w:rsid w:val="00C1235D"/>
    <w:rsid w:val="00C123A4"/>
    <w:rsid w:val="00C1248C"/>
    <w:rsid w:val="00C13250"/>
    <w:rsid w:val="00C13C6C"/>
    <w:rsid w:val="00C15140"/>
    <w:rsid w:val="00C16870"/>
    <w:rsid w:val="00C16B9A"/>
    <w:rsid w:val="00C173C2"/>
    <w:rsid w:val="00C17908"/>
    <w:rsid w:val="00C20D67"/>
    <w:rsid w:val="00C2152A"/>
    <w:rsid w:val="00C22FFB"/>
    <w:rsid w:val="00C237AF"/>
    <w:rsid w:val="00C24068"/>
    <w:rsid w:val="00C241B3"/>
    <w:rsid w:val="00C24444"/>
    <w:rsid w:val="00C25F87"/>
    <w:rsid w:val="00C2664B"/>
    <w:rsid w:val="00C26EDE"/>
    <w:rsid w:val="00C27058"/>
    <w:rsid w:val="00C27CF3"/>
    <w:rsid w:val="00C27F1B"/>
    <w:rsid w:val="00C30344"/>
    <w:rsid w:val="00C30733"/>
    <w:rsid w:val="00C30764"/>
    <w:rsid w:val="00C308DB"/>
    <w:rsid w:val="00C31024"/>
    <w:rsid w:val="00C31506"/>
    <w:rsid w:val="00C322FA"/>
    <w:rsid w:val="00C32374"/>
    <w:rsid w:val="00C32431"/>
    <w:rsid w:val="00C34201"/>
    <w:rsid w:val="00C34E3D"/>
    <w:rsid w:val="00C34EB4"/>
    <w:rsid w:val="00C35717"/>
    <w:rsid w:val="00C35CAE"/>
    <w:rsid w:val="00C365BF"/>
    <w:rsid w:val="00C36D61"/>
    <w:rsid w:val="00C4003E"/>
    <w:rsid w:val="00C408D9"/>
    <w:rsid w:val="00C408DC"/>
    <w:rsid w:val="00C4164A"/>
    <w:rsid w:val="00C418A4"/>
    <w:rsid w:val="00C41AD0"/>
    <w:rsid w:val="00C423A0"/>
    <w:rsid w:val="00C4258C"/>
    <w:rsid w:val="00C42CA2"/>
    <w:rsid w:val="00C42D51"/>
    <w:rsid w:val="00C43C5B"/>
    <w:rsid w:val="00C44084"/>
    <w:rsid w:val="00C44FA1"/>
    <w:rsid w:val="00C453B2"/>
    <w:rsid w:val="00C45936"/>
    <w:rsid w:val="00C4660C"/>
    <w:rsid w:val="00C46952"/>
    <w:rsid w:val="00C46DE2"/>
    <w:rsid w:val="00C4722D"/>
    <w:rsid w:val="00C47390"/>
    <w:rsid w:val="00C47964"/>
    <w:rsid w:val="00C47AA6"/>
    <w:rsid w:val="00C47F4A"/>
    <w:rsid w:val="00C516BC"/>
    <w:rsid w:val="00C516D5"/>
    <w:rsid w:val="00C518D8"/>
    <w:rsid w:val="00C52145"/>
    <w:rsid w:val="00C545EF"/>
    <w:rsid w:val="00C5507E"/>
    <w:rsid w:val="00C55EDA"/>
    <w:rsid w:val="00C5685F"/>
    <w:rsid w:val="00C56BFD"/>
    <w:rsid w:val="00C57003"/>
    <w:rsid w:val="00C611F1"/>
    <w:rsid w:val="00C6245E"/>
    <w:rsid w:val="00C62B29"/>
    <w:rsid w:val="00C649C7"/>
    <w:rsid w:val="00C64C23"/>
    <w:rsid w:val="00C6522A"/>
    <w:rsid w:val="00C6558F"/>
    <w:rsid w:val="00C65DED"/>
    <w:rsid w:val="00C66183"/>
    <w:rsid w:val="00C6695D"/>
    <w:rsid w:val="00C67260"/>
    <w:rsid w:val="00C67D03"/>
    <w:rsid w:val="00C70911"/>
    <w:rsid w:val="00C71D55"/>
    <w:rsid w:val="00C72EFC"/>
    <w:rsid w:val="00C72F79"/>
    <w:rsid w:val="00C73F68"/>
    <w:rsid w:val="00C74319"/>
    <w:rsid w:val="00C74AFD"/>
    <w:rsid w:val="00C74C0A"/>
    <w:rsid w:val="00C763A3"/>
    <w:rsid w:val="00C7697F"/>
    <w:rsid w:val="00C77344"/>
    <w:rsid w:val="00C77516"/>
    <w:rsid w:val="00C77A9B"/>
    <w:rsid w:val="00C814D7"/>
    <w:rsid w:val="00C81CE9"/>
    <w:rsid w:val="00C81D16"/>
    <w:rsid w:val="00C82725"/>
    <w:rsid w:val="00C82B6D"/>
    <w:rsid w:val="00C82E7B"/>
    <w:rsid w:val="00C83900"/>
    <w:rsid w:val="00C83BDE"/>
    <w:rsid w:val="00C843FF"/>
    <w:rsid w:val="00C854CE"/>
    <w:rsid w:val="00C8584C"/>
    <w:rsid w:val="00C85F7C"/>
    <w:rsid w:val="00C8619E"/>
    <w:rsid w:val="00C9011F"/>
    <w:rsid w:val="00C906B3"/>
    <w:rsid w:val="00C90B0A"/>
    <w:rsid w:val="00C91CF4"/>
    <w:rsid w:val="00C921A0"/>
    <w:rsid w:val="00C92F8D"/>
    <w:rsid w:val="00C92FA3"/>
    <w:rsid w:val="00C93031"/>
    <w:rsid w:val="00C93C6E"/>
    <w:rsid w:val="00C948EF"/>
    <w:rsid w:val="00C94B1F"/>
    <w:rsid w:val="00C9542D"/>
    <w:rsid w:val="00C96F5D"/>
    <w:rsid w:val="00C97699"/>
    <w:rsid w:val="00C977D1"/>
    <w:rsid w:val="00C97890"/>
    <w:rsid w:val="00CA01FE"/>
    <w:rsid w:val="00CA06F6"/>
    <w:rsid w:val="00CA075C"/>
    <w:rsid w:val="00CA0A39"/>
    <w:rsid w:val="00CA2AB0"/>
    <w:rsid w:val="00CA3D48"/>
    <w:rsid w:val="00CA60B3"/>
    <w:rsid w:val="00CB0A0B"/>
    <w:rsid w:val="00CB0C19"/>
    <w:rsid w:val="00CB12F8"/>
    <w:rsid w:val="00CB1915"/>
    <w:rsid w:val="00CB1C82"/>
    <w:rsid w:val="00CB1D32"/>
    <w:rsid w:val="00CB26D0"/>
    <w:rsid w:val="00CB2752"/>
    <w:rsid w:val="00CB29AA"/>
    <w:rsid w:val="00CB2DF6"/>
    <w:rsid w:val="00CB3252"/>
    <w:rsid w:val="00CB345D"/>
    <w:rsid w:val="00CB42AB"/>
    <w:rsid w:val="00CB4B95"/>
    <w:rsid w:val="00CB5E87"/>
    <w:rsid w:val="00CB64A8"/>
    <w:rsid w:val="00CB7669"/>
    <w:rsid w:val="00CB7D5D"/>
    <w:rsid w:val="00CC03AD"/>
    <w:rsid w:val="00CC05C4"/>
    <w:rsid w:val="00CC1253"/>
    <w:rsid w:val="00CC2A59"/>
    <w:rsid w:val="00CC2CCD"/>
    <w:rsid w:val="00CC2DED"/>
    <w:rsid w:val="00CC36B2"/>
    <w:rsid w:val="00CC3A93"/>
    <w:rsid w:val="00CC3ACE"/>
    <w:rsid w:val="00CC3EF8"/>
    <w:rsid w:val="00CC524F"/>
    <w:rsid w:val="00CC59AC"/>
    <w:rsid w:val="00CC5B74"/>
    <w:rsid w:val="00CC5CA3"/>
    <w:rsid w:val="00CC7EAF"/>
    <w:rsid w:val="00CD0EAB"/>
    <w:rsid w:val="00CD26D7"/>
    <w:rsid w:val="00CD2880"/>
    <w:rsid w:val="00CD2E2B"/>
    <w:rsid w:val="00CD2FC5"/>
    <w:rsid w:val="00CD46A3"/>
    <w:rsid w:val="00CD607F"/>
    <w:rsid w:val="00CD612A"/>
    <w:rsid w:val="00CD6886"/>
    <w:rsid w:val="00CD6B89"/>
    <w:rsid w:val="00CE0545"/>
    <w:rsid w:val="00CE087A"/>
    <w:rsid w:val="00CE2C7D"/>
    <w:rsid w:val="00CE3183"/>
    <w:rsid w:val="00CE37AF"/>
    <w:rsid w:val="00CE38BF"/>
    <w:rsid w:val="00CE4FDE"/>
    <w:rsid w:val="00CE6318"/>
    <w:rsid w:val="00CE7655"/>
    <w:rsid w:val="00CE76E9"/>
    <w:rsid w:val="00CF0D22"/>
    <w:rsid w:val="00CF10C8"/>
    <w:rsid w:val="00CF1793"/>
    <w:rsid w:val="00CF1C37"/>
    <w:rsid w:val="00CF1ED1"/>
    <w:rsid w:val="00CF234B"/>
    <w:rsid w:val="00CF2FA5"/>
    <w:rsid w:val="00CF32F6"/>
    <w:rsid w:val="00CF3401"/>
    <w:rsid w:val="00CF3D94"/>
    <w:rsid w:val="00CF3E6C"/>
    <w:rsid w:val="00CF444A"/>
    <w:rsid w:val="00CF4833"/>
    <w:rsid w:val="00CF5CAC"/>
    <w:rsid w:val="00CF5DA6"/>
    <w:rsid w:val="00CF6C5D"/>
    <w:rsid w:val="00CF7851"/>
    <w:rsid w:val="00D00774"/>
    <w:rsid w:val="00D00E66"/>
    <w:rsid w:val="00D015AB"/>
    <w:rsid w:val="00D0188F"/>
    <w:rsid w:val="00D018E1"/>
    <w:rsid w:val="00D0273D"/>
    <w:rsid w:val="00D03ECC"/>
    <w:rsid w:val="00D05353"/>
    <w:rsid w:val="00D05510"/>
    <w:rsid w:val="00D058DF"/>
    <w:rsid w:val="00D075DC"/>
    <w:rsid w:val="00D07613"/>
    <w:rsid w:val="00D077FC"/>
    <w:rsid w:val="00D10618"/>
    <w:rsid w:val="00D11526"/>
    <w:rsid w:val="00D1201C"/>
    <w:rsid w:val="00D125B3"/>
    <w:rsid w:val="00D12C04"/>
    <w:rsid w:val="00D13380"/>
    <w:rsid w:val="00D13A63"/>
    <w:rsid w:val="00D13F03"/>
    <w:rsid w:val="00D14047"/>
    <w:rsid w:val="00D140C7"/>
    <w:rsid w:val="00D15B9E"/>
    <w:rsid w:val="00D15DFF"/>
    <w:rsid w:val="00D1698A"/>
    <w:rsid w:val="00D169F5"/>
    <w:rsid w:val="00D179E5"/>
    <w:rsid w:val="00D20361"/>
    <w:rsid w:val="00D20426"/>
    <w:rsid w:val="00D20B13"/>
    <w:rsid w:val="00D21337"/>
    <w:rsid w:val="00D21A1F"/>
    <w:rsid w:val="00D221C5"/>
    <w:rsid w:val="00D2241A"/>
    <w:rsid w:val="00D2243D"/>
    <w:rsid w:val="00D22C13"/>
    <w:rsid w:val="00D24D30"/>
    <w:rsid w:val="00D24FB4"/>
    <w:rsid w:val="00D2503F"/>
    <w:rsid w:val="00D25A55"/>
    <w:rsid w:val="00D25E48"/>
    <w:rsid w:val="00D26828"/>
    <w:rsid w:val="00D30911"/>
    <w:rsid w:val="00D30CD4"/>
    <w:rsid w:val="00D3175C"/>
    <w:rsid w:val="00D317D7"/>
    <w:rsid w:val="00D31DC2"/>
    <w:rsid w:val="00D320A9"/>
    <w:rsid w:val="00D33847"/>
    <w:rsid w:val="00D35891"/>
    <w:rsid w:val="00D37869"/>
    <w:rsid w:val="00D4036C"/>
    <w:rsid w:val="00D40E6F"/>
    <w:rsid w:val="00D40EF1"/>
    <w:rsid w:val="00D41235"/>
    <w:rsid w:val="00D4129A"/>
    <w:rsid w:val="00D413AE"/>
    <w:rsid w:val="00D41E53"/>
    <w:rsid w:val="00D430C2"/>
    <w:rsid w:val="00D43597"/>
    <w:rsid w:val="00D43E10"/>
    <w:rsid w:val="00D44708"/>
    <w:rsid w:val="00D4631A"/>
    <w:rsid w:val="00D479DF"/>
    <w:rsid w:val="00D504DF"/>
    <w:rsid w:val="00D50E37"/>
    <w:rsid w:val="00D51818"/>
    <w:rsid w:val="00D51C6C"/>
    <w:rsid w:val="00D51E92"/>
    <w:rsid w:val="00D52737"/>
    <w:rsid w:val="00D52CF4"/>
    <w:rsid w:val="00D5387C"/>
    <w:rsid w:val="00D54286"/>
    <w:rsid w:val="00D5615C"/>
    <w:rsid w:val="00D56FA0"/>
    <w:rsid w:val="00D604F5"/>
    <w:rsid w:val="00D607A1"/>
    <w:rsid w:val="00D60FE1"/>
    <w:rsid w:val="00D61480"/>
    <w:rsid w:val="00D63E3C"/>
    <w:rsid w:val="00D643AD"/>
    <w:rsid w:val="00D646FC"/>
    <w:rsid w:val="00D65A1A"/>
    <w:rsid w:val="00D666DF"/>
    <w:rsid w:val="00D66837"/>
    <w:rsid w:val="00D672A8"/>
    <w:rsid w:val="00D67850"/>
    <w:rsid w:val="00D678CB"/>
    <w:rsid w:val="00D67D94"/>
    <w:rsid w:val="00D70083"/>
    <w:rsid w:val="00D70179"/>
    <w:rsid w:val="00D70740"/>
    <w:rsid w:val="00D71591"/>
    <w:rsid w:val="00D71CF5"/>
    <w:rsid w:val="00D72814"/>
    <w:rsid w:val="00D75011"/>
    <w:rsid w:val="00D7537B"/>
    <w:rsid w:val="00D76D6E"/>
    <w:rsid w:val="00D7736B"/>
    <w:rsid w:val="00D7793E"/>
    <w:rsid w:val="00D77B43"/>
    <w:rsid w:val="00D81444"/>
    <w:rsid w:val="00D81A4A"/>
    <w:rsid w:val="00D8378D"/>
    <w:rsid w:val="00D83A49"/>
    <w:rsid w:val="00D840ED"/>
    <w:rsid w:val="00D85F33"/>
    <w:rsid w:val="00D86047"/>
    <w:rsid w:val="00D9001A"/>
    <w:rsid w:val="00D909B6"/>
    <w:rsid w:val="00D91499"/>
    <w:rsid w:val="00D94260"/>
    <w:rsid w:val="00D949C0"/>
    <w:rsid w:val="00D94A6D"/>
    <w:rsid w:val="00D95A34"/>
    <w:rsid w:val="00D95C15"/>
    <w:rsid w:val="00D95D97"/>
    <w:rsid w:val="00D96321"/>
    <w:rsid w:val="00D97AB6"/>
    <w:rsid w:val="00DA12B4"/>
    <w:rsid w:val="00DA32F0"/>
    <w:rsid w:val="00DA4E4D"/>
    <w:rsid w:val="00DA533A"/>
    <w:rsid w:val="00DA5F63"/>
    <w:rsid w:val="00DA61DB"/>
    <w:rsid w:val="00DA67B8"/>
    <w:rsid w:val="00DA67CC"/>
    <w:rsid w:val="00DA7025"/>
    <w:rsid w:val="00DA72B1"/>
    <w:rsid w:val="00DA7CEC"/>
    <w:rsid w:val="00DB05B1"/>
    <w:rsid w:val="00DB062D"/>
    <w:rsid w:val="00DB0746"/>
    <w:rsid w:val="00DB1176"/>
    <w:rsid w:val="00DB155C"/>
    <w:rsid w:val="00DB171E"/>
    <w:rsid w:val="00DB1FB6"/>
    <w:rsid w:val="00DB2956"/>
    <w:rsid w:val="00DB2E90"/>
    <w:rsid w:val="00DB3A88"/>
    <w:rsid w:val="00DB4480"/>
    <w:rsid w:val="00DB51FA"/>
    <w:rsid w:val="00DB546C"/>
    <w:rsid w:val="00DB5548"/>
    <w:rsid w:val="00DB69D3"/>
    <w:rsid w:val="00DB730E"/>
    <w:rsid w:val="00DB73EA"/>
    <w:rsid w:val="00DB7D06"/>
    <w:rsid w:val="00DC0971"/>
    <w:rsid w:val="00DC1F3A"/>
    <w:rsid w:val="00DC1F8E"/>
    <w:rsid w:val="00DC2360"/>
    <w:rsid w:val="00DC2468"/>
    <w:rsid w:val="00DC26F0"/>
    <w:rsid w:val="00DC2737"/>
    <w:rsid w:val="00DC2D90"/>
    <w:rsid w:val="00DC30EC"/>
    <w:rsid w:val="00DC3291"/>
    <w:rsid w:val="00DC33E2"/>
    <w:rsid w:val="00DC3635"/>
    <w:rsid w:val="00DC3EE6"/>
    <w:rsid w:val="00DC4E42"/>
    <w:rsid w:val="00DC5459"/>
    <w:rsid w:val="00DC56C2"/>
    <w:rsid w:val="00DC5BF9"/>
    <w:rsid w:val="00DC5E16"/>
    <w:rsid w:val="00DC6BC6"/>
    <w:rsid w:val="00DC78A6"/>
    <w:rsid w:val="00DD01EF"/>
    <w:rsid w:val="00DD0544"/>
    <w:rsid w:val="00DD0BCA"/>
    <w:rsid w:val="00DD1160"/>
    <w:rsid w:val="00DD1CDA"/>
    <w:rsid w:val="00DD20E1"/>
    <w:rsid w:val="00DD2BE1"/>
    <w:rsid w:val="00DD3E47"/>
    <w:rsid w:val="00DD407A"/>
    <w:rsid w:val="00DD4549"/>
    <w:rsid w:val="00DD49A9"/>
    <w:rsid w:val="00DD4A72"/>
    <w:rsid w:val="00DD4B9E"/>
    <w:rsid w:val="00DD5221"/>
    <w:rsid w:val="00DD5424"/>
    <w:rsid w:val="00DD5E3B"/>
    <w:rsid w:val="00DD5F20"/>
    <w:rsid w:val="00DD7461"/>
    <w:rsid w:val="00DE05F8"/>
    <w:rsid w:val="00DE0A14"/>
    <w:rsid w:val="00DE0ED6"/>
    <w:rsid w:val="00DE108E"/>
    <w:rsid w:val="00DE12C9"/>
    <w:rsid w:val="00DE17E1"/>
    <w:rsid w:val="00DE1F6E"/>
    <w:rsid w:val="00DE2617"/>
    <w:rsid w:val="00DE29F6"/>
    <w:rsid w:val="00DE3898"/>
    <w:rsid w:val="00DE3F15"/>
    <w:rsid w:val="00DE4030"/>
    <w:rsid w:val="00DE43FD"/>
    <w:rsid w:val="00DE45C1"/>
    <w:rsid w:val="00DE6AB7"/>
    <w:rsid w:val="00DE72C1"/>
    <w:rsid w:val="00DE74DC"/>
    <w:rsid w:val="00DE755A"/>
    <w:rsid w:val="00DE78E9"/>
    <w:rsid w:val="00DF0E8C"/>
    <w:rsid w:val="00DF1B15"/>
    <w:rsid w:val="00DF1E57"/>
    <w:rsid w:val="00DF26CB"/>
    <w:rsid w:val="00DF33D2"/>
    <w:rsid w:val="00DF3D5F"/>
    <w:rsid w:val="00DF4E9E"/>
    <w:rsid w:val="00DF5235"/>
    <w:rsid w:val="00DF5733"/>
    <w:rsid w:val="00DF5A38"/>
    <w:rsid w:val="00DF65B7"/>
    <w:rsid w:val="00DF6B4D"/>
    <w:rsid w:val="00DF7379"/>
    <w:rsid w:val="00E00B63"/>
    <w:rsid w:val="00E00F7C"/>
    <w:rsid w:val="00E01524"/>
    <w:rsid w:val="00E01C89"/>
    <w:rsid w:val="00E01EAB"/>
    <w:rsid w:val="00E02830"/>
    <w:rsid w:val="00E03DBD"/>
    <w:rsid w:val="00E03EED"/>
    <w:rsid w:val="00E053AE"/>
    <w:rsid w:val="00E053BA"/>
    <w:rsid w:val="00E0633B"/>
    <w:rsid w:val="00E06817"/>
    <w:rsid w:val="00E06F33"/>
    <w:rsid w:val="00E0716E"/>
    <w:rsid w:val="00E10E80"/>
    <w:rsid w:val="00E1387B"/>
    <w:rsid w:val="00E14863"/>
    <w:rsid w:val="00E149F9"/>
    <w:rsid w:val="00E14DE7"/>
    <w:rsid w:val="00E15016"/>
    <w:rsid w:val="00E154AC"/>
    <w:rsid w:val="00E15E2F"/>
    <w:rsid w:val="00E15F54"/>
    <w:rsid w:val="00E1657D"/>
    <w:rsid w:val="00E20121"/>
    <w:rsid w:val="00E207D0"/>
    <w:rsid w:val="00E22281"/>
    <w:rsid w:val="00E223CA"/>
    <w:rsid w:val="00E23041"/>
    <w:rsid w:val="00E2311B"/>
    <w:rsid w:val="00E2317B"/>
    <w:rsid w:val="00E248C5"/>
    <w:rsid w:val="00E24D8E"/>
    <w:rsid w:val="00E254DE"/>
    <w:rsid w:val="00E2612E"/>
    <w:rsid w:val="00E261A3"/>
    <w:rsid w:val="00E3019A"/>
    <w:rsid w:val="00E3092E"/>
    <w:rsid w:val="00E31782"/>
    <w:rsid w:val="00E326CE"/>
    <w:rsid w:val="00E329AB"/>
    <w:rsid w:val="00E3380A"/>
    <w:rsid w:val="00E344DF"/>
    <w:rsid w:val="00E345AA"/>
    <w:rsid w:val="00E34779"/>
    <w:rsid w:val="00E34EDF"/>
    <w:rsid w:val="00E355F9"/>
    <w:rsid w:val="00E36546"/>
    <w:rsid w:val="00E371B4"/>
    <w:rsid w:val="00E37579"/>
    <w:rsid w:val="00E40332"/>
    <w:rsid w:val="00E418AE"/>
    <w:rsid w:val="00E41972"/>
    <w:rsid w:val="00E41F97"/>
    <w:rsid w:val="00E41FD3"/>
    <w:rsid w:val="00E43696"/>
    <w:rsid w:val="00E43DCA"/>
    <w:rsid w:val="00E4407C"/>
    <w:rsid w:val="00E440E7"/>
    <w:rsid w:val="00E450CC"/>
    <w:rsid w:val="00E46419"/>
    <w:rsid w:val="00E46597"/>
    <w:rsid w:val="00E46F6C"/>
    <w:rsid w:val="00E46FE7"/>
    <w:rsid w:val="00E4763E"/>
    <w:rsid w:val="00E50219"/>
    <w:rsid w:val="00E51581"/>
    <w:rsid w:val="00E5162F"/>
    <w:rsid w:val="00E5172C"/>
    <w:rsid w:val="00E519AF"/>
    <w:rsid w:val="00E5285B"/>
    <w:rsid w:val="00E52BA1"/>
    <w:rsid w:val="00E540FF"/>
    <w:rsid w:val="00E54609"/>
    <w:rsid w:val="00E54C61"/>
    <w:rsid w:val="00E55360"/>
    <w:rsid w:val="00E55DCB"/>
    <w:rsid w:val="00E57218"/>
    <w:rsid w:val="00E57542"/>
    <w:rsid w:val="00E57674"/>
    <w:rsid w:val="00E57D55"/>
    <w:rsid w:val="00E6174F"/>
    <w:rsid w:val="00E61FDB"/>
    <w:rsid w:val="00E627DF"/>
    <w:rsid w:val="00E633C8"/>
    <w:rsid w:val="00E6371A"/>
    <w:rsid w:val="00E63744"/>
    <w:rsid w:val="00E638BD"/>
    <w:rsid w:val="00E63F56"/>
    <w:rsid w:val="00E65564"/>
    <w:rsid w:val="00E65ACB"/>
    <w:rsid w:val="00E66663"/>
    <w:rsid w:val="00E670D4"/>
    <w:rsid w:val="00E672A3"/>
    <w:rsid w:val="00E673C4"/>
    <w:rsid w:val="00E705B6"/>
    <w:rsid w:val="00E7106C"/>
    <w:rsid w:val="00E7263D"/>
    <w:rsid w:val="00E73AD7"/>
    <w:rsid w:val="00E74500"/>
    <w:rsid w:val="00E74618"/>
    <w:rsid w:val="00E748EC"/>
    <w:rsid w:val="00E753D3"/>
    <w:rsid w:val="00E7576F"/>
    <w:rsid w:val="00E75DA7"/>
    <w:rsid w:val="00E76216"/>
    <w:rsid w:val="00E76218"/>
    <w:rsid w:val="00E76831"/>
    <w:rsid w:val="00E77A72"/>
    <w:rsid w:val="00E802A7"/>
    <w:rsid w:val="00E8117B"/>
    <w:rsid w:val="00E8127E"/>
    <w:rsid w:val="00E812DC"/>
    <w:rsid w:val="00E8190E"/>
    <w:rsid w:val="00E82D04"/>
    <w:rsid w:val="00E83C8A"/>
    <w:rsid w:val="00E865B8"/>
    <w:rsid w:val="00E86890"/>
    <w:rsid w:val="00E86A26"/>
    <w:rsid w:val="00E87C5D"/>
    <w:rsid w:val="00E90091"/>
    <w:rsid w:val="00E900FC"/>
    <w:rsid w:val="00E90E15"/>
    <w:rsid w:val="00E92B3C"/>
    <w:rsid w:val="00E92B9D"/>
    <w:rsid w:val="00E92E1D"/>
    <w:rsid w:val="00E93CE9"/>
    <w:rsid w:val="00E94A37"/>
    <w:rsid w:val="00E96264"/>
    <w:rsid w:val="00E97284"/>
    <w:rsid w:val="00E9785E"/>
    <w:rsid w:val="00EA01AD"/>
    <w:rsid w:val="00EA01AE"/>
    <w:rsid w:val="00EA0B58"/>
    <w:rsid w:val="00EA1534"/>
    <w:rsid w:val="00EA1A2B"/>
    <w:rsid w:val="00EA217F"/>
    <w:rsid w:val="00EA2202"/>
    <w:rsid w:val="00EA35D1"/>
    <w:rsid w:val="00EA36A0"/>
    <w:rsid w:val="00EA562B"/>
    <w:rsid w:val="00EA5E67"/>
    <w:rsid w:val="00EA7351"/>
    <w:rsid w:val="00EA7707"/>
    <w:rsid w:val="00EB0731"/>
    <w:rsid w:val="00EB09C7"/>
    <w:rsid w:val="00EB0FBA"/>
    <w:rsid w:val="00EB127C"/>
    <w:rsid w:val="00EB1326"/>
    <w:rsid w:val="00EB2E5C"/>
    <w:rsid w:val="00EB3089"/>
    <w:rsid w:val="00EB31B6"/>
    <w:rsid w:val="00EB3570"/>
    <w:rsid w:val="00EB4679"/>
    <w:rsid w:val="00EB47BE"/>
    <w:rsid w:val="00EB531F"/>
    <w:rsid w:val="00EB566B"/>
    <w:rsid w:val="00EB61AB"/>
    <w:rsid w:val="00EB7499"/>
    <w:rsid w:val="00EB76EC"/>
    <w:rsid w:val="00EB7778"/>
    <w:rsid w:val="00EB78AA"/>
    <w:rsid w:val="00EC18D6"/>
    <w:rsid w:val="00EC1F61"/>
    <w:rsid w:val="00EC2434"/>
    <w:rsid w:val="00EC2D75"/>
    <w:rsid w:val="00EC3926"/>
    <w:rsid w:val="00EC3CFB"/>
    <w:rsid w:val="00EC4D99"/>
    <w:rsid w:val="00EC5251"/>
    <w:rsid w:val="00EC6223"/>
    <w:rsid w:val="00EC6504"/>
    <w:rsid w:val="00EC6DCE"/>
    <w:rsid w:val="00EC7F06"/>
    <w:rsid w:val="00EC7FD5"/>
    <w:rsid w:val="00ED0BD1"/>
    <w:rsid w:val="00ED15E7"/>
    <w:rsid w:val="00ED17C7"/>
    <w:rsid w:val="00ED3018"/>
    <w:rsid w:val="00ED42E3"/>
    <w:rsid w:val="00ED4D79"/>
    <w:rsid w:val="00ED559D"/>
    <w:rsid w:val="00ED569B"/>
    <w:rsid w:val="00ED65CE"/>
    <w:rsid w:val="00ED6A12"/>
    <w:rsid w:val="00ED7783"/>
    <w:rsid w:val="00EE0F28"/>
    <w:rsid w:val="00EE1ADF"/>
    <w:rsid w:val="00EE1BEF"/>
    <w:rsid w:val="00EE2120"/>
    <w:rsid w:val="00EE2584"/>
    <w:rsid w:val="00EE2E2C"/>
    <w:rsid w:val="00EE3189"/>
    <w:rsid w:val="00EE390E"/>
    <w:rsid w:val="00EE42D3"/>
    <w:rsid w:val="00EE46EF"/>
    <w:rsid w:val="00EE4F5A"/>
    <w:rsid w:val="00EE4F79"/>
    <w:rsid w:val="00EE5F87"/>
    <w:rsid w:val="00EE61B4"/>
    <w:rsid w:val="00EE6987"/>
    <w:rsid w:val="00EE76ED"/>
    <w:rsid w:val="00EE7864"/>
    <w:rsid w:val="00EF08BE"/>
    <w:rsid w:val="00EF401D"/>
    <w:rsid w:val="00EF43B9"/>
    <w:rsid w:val="00EF44B5"/>
    <w:rsid w:val="00EF45D2"/>
    <w:rsid w:val="00EF56CE"/>
    <w:rsid w:val="00EF5AA8"/>
    <w:rsid w:val="00EF5ECB"/>
    <w:rsid w:val="00EF6135"/>
    <w:rsid w:val="00EF6AF8"/>
    <w:rsid w:val="00EF7A30"/>
    <w:rsid w:val="00F012CE"/>
    <w:rsid w:val="00F02F8C"/>
    <w:rsid w:val="00F03CF6"/>
    <w:rsid w:val="00F04CBE"/>
    <w:rsid w:val="00F0560D"/>
    <w:rsid w:val="00F05AE4"/>
    <w:rsid w:val="00F06048"/>
    <w:rsid w:val="00F0634B"/>
    <w:rsid w:val="00F07290"/>
    <w:rsid w:val="00F10338"/>
    <w:rsid w:val="00F10B9D"/>
    <w:rsid w:val="00F11226"/>
    <w:rsid w:val="00F1352F"/>
    <w:rsid w:val="00F13A34"/>
    <w:rsid w:val="00F140C9"/>
    <w:rsid w:val="00F168AE"/>
    <w:rsid w:val="00F16B4E"/>
    <w:rsid w:val="00F17B6C"/>
    <w:rsid w:val="00F20B57"/>
    <w:rsid w:val="00F21436"/>
    <w:rsid w:val="00F217E4"/>
    <w:rsid w:val="00F21842"/>
    <w:rsid w:val="00F21945"/>
    <w:rsid w:val="00F21B07"/>
    <w:rsid w:val="00F22237"/>
    <w:rsid w:val="00F22B0C"/>
    <w:rsid w:val="00F22C31"/>
    <w:rsid w:val="00F22EE5"/>
    <w:rsid w:val="00F230B8"/>
    <w:rsid w:val="00F23A35"/>
    <w:rsid w:val="00F2400C"/>
    <w:rsid w:val="00F24143"/>
    <w:rsid w:val="00F243F7"/>
    <w:rsid w:val="00F24B89"/>
    <w:rsid w:val="00F24C35"/>
    <w:rsid w:val="00F25535"/>
    <w:rsid w:val="00F255A4"/>
    <w:rsid w:val="00F259D6"/>
    <w:rsid w:val="00F26937"/>
    <w:rsid w:val="00F26C44"/>
    <w:rsid w:val="00F2758B"/>
    <w:rsid w:val="00F27652"/>
    <w:rsid w:val="00F27CB0"/>
    <w:rsid w:val="00F32306"/>
    <w:rsid w:val="00F323AC"/>
    <w:rsid w:val="00F333F3"/>
    <w:rsid w:val="00F33AFE"/>
    <w:rsid w:val="00F344C1"/>
    <w:rsid w:val="00F34F42"/>
    <w:rsid w:val="00F357D9"/>
    <w:rsid w:val="00F35A91"/>
    <w:rsid w:val="00F35C0E"/>
    <w:rsid w:val="00F36A47"/>
    <w:rsid w:val="00F37314"/>
    <w:rsid w:val="00F37D90"/>
    <w:rsid w:val="00F406FF"/>
    <w:rsid w:val="00F40CCA"/>
    <w:rsid w:val="00F42813"/>
    <w:rsid w:val="00F42D4A"/>
    <w:rsid w:val="00F43613"/>
    <w:rsid w:val="00F43F65"/>
    <w:rsid w:val="00F44ED4"/>
    <w:rsid w:val="00F456E4"/>
    <w:rsid w:val="00F46CE7"/>
    <w:rsid w:val="00F47012"/>
    <w:rsid w:val="00F47DDC"/>
    <w:rsid w:val="00F503E8"/>
    <w:rsid w:val="00F50608"/>
    <w:rsid w:val="00F518A6"/>
    <w:rsid w:val="00F51BD4"/>
    <w:rsid w:val="00F51C44"/>
    <w:rsid w:val="00F51E17"/>
    <w:rsid w:val="00F5311D"/>
    <w:rsid w:val="00F53185"/>
    <w:rsid w:val="00F53777"/>
    <w:rsid w:val="00F5417B"/>
    <w:rsid w:val="00F54227"/>
    <w:rsid w:val="00F55806"/>
    <w:rsid w:val="00F55F99"/>
    <w:rsid w:val="00F560E5"/>
    <w:rsid w:val="00F56590"/>
    <w:rsid w:val="00F565D4"/>
    <w:rsid w:val="00F56B97"/>
    <w:rsid w:val="00F6021F"/>
    <w:rsid w:val="00F60B26"/>
    <w:rsid w:val="00F614CF"/>
    <w:rsid w:val="00F6151E"/>
    <w:rsid w:val="00F623B6"/>
    <w:rsid w:val="00F627C6"/>
    <w:rsid w:val="00F63033"/>
    <w:rsid w:val="00F6305A"/>
    <w:rsid w:val="00F63364"/>
    <w:rsid w:val="00F6350D"/>
    <w:rsid w:val="00F63D52"/>
    <w:rsid w:val="00F63F90"/>
    <w:rsid w:val="00F64915"/>
    <w:rsid w:val="00F64CD7"/>
    <w:rsid w:val="00F654BB"/>
    <w:rsid w:val="00F669E8"/>
    <w:rsid w:val="00F67165"/>
    <w:rsid w:val="00F67AA1"/>
    <w:rsid w:val="00F70B36"/>
    <w:rsid w:val="00F71693"/>
    <w:rsid w:val="00F71882"/>
    <w:rsid w:val="00F71AE9"/>
    <w:rsid w:val="00F732F1"/>
    <w:rsid w:val="00F742C9"/>
    <w:rsid w:val="00F742D7"/>
    <w:rsid w:val="00F74762"/>
    <w:rsid w:val="00F74A89"/>
    <w:rsid w:val="00F7512E"/>
    <w:rsid w:val="00F760C5"/>
    <w:rsid w:val="00F763F3"/>
    <w:rsid w:val="00F76766"/>
    <w:rsid w:val="00F7684D"/>
    <w:rsid w:val="00F8050A"/>
    <w:rsid w:val="00F80578"/>
    <w:rsid w:val="00F8065B"/>
    <w:rsid w:val="00F80D10"/>
    <w:rsid w:val="00F81708"/>
    <w:rsid w:val="00F819BE"/>
    <w:rsid w:val="00F81F9B"/>
    <w:rsid w:val="00F821F2"/>
    <w:rsid w:val="00F827D9"/>
    <w:rsid w:val="00F8405B"/>
    <w:rsid w:val="00F8414C"/>
    <w:rsid w:val="00F844E4"/>
    <w:rsid w:val="00F8516C"/>
    <w:rsid w:val="00F85F2B"/>
    <w:rsid w:val="00F869FD"/>
    <w:rsid w:val="00F87127"/>
    <w:rsid w:val="00F87D55"/>
    <w:rsid w:val="00F9060A"/>
    <w:rsid w:val="00F9108F"/>
    <w:rsid w:val="00F9139C"/>
    <w:rsid w:val="00F92A9B"/>
    <w:rsid w:val="00F930E5"/>
    <w:rsid w:val="00F934F2"/>
    <w:rsid w:val="00F935D1"/>
    <w:rsid w:val="00F9374F"/>
    <w:rsid w:val="00F93A4A"/>
    <w:rsid w:val="00F948BB"/>
    <w:rsid w:val="00F94B3E"/>
    <w:rsid w:val="00F94C0C"/>
    <w:rsid w:val="00F94C4E"/>
    <w:rsid w:val="00F9566B"/>
    <w:rsid w:val="00F95D5D"/>
    <w:rsid w:val="00F95EF2"/>
    <w:rsid w:val="00F9647B"/>
    <w:rsid w:val="00F9671E"/>
    <w:rsid w:val="00F9682C"/>
    <w:rsid w:val="00FA2E0E"/>
    <w:rsid w:val="00FA33E5"/>
    <w:rsid w:val="00FA3547"/>
    <w:rsid w:val="00FA3823"/>
    <w:rsid w:val="00FA3CC9"/>
    <w:rsid w:val="00FA3EA5"/>
    <w:rsid w:val="00FA43D7"/>
    <w:rsid w:val="00FA54FA"/>
    <w:rsid w:val="00FA57A8"/>
    <w:rsid w:val="00FA5F4C"/>
    <w:rsid w:val="00FA617C"/>
    <w:rsid w:val="00FA619E"/>
    <w:rsid w:val="00FA6A4B"/>
    <w:rsid w:val="00FA6CA4"/>
    <w:rsid w:val="00FA7469"/>
    <w:rsid w:val="00FA777B"/>
    <w:rsid w:val="00FB05E1"/>
    <w:rsid w:val="00FB0D93"/>
    <w:rsid w:val="00FB0DD4"/>
    <w:rsid w:val="00FB13E4"/>
    <w:rsid w:val="00FB2C97"/>
    <w:rsid w:val="00FB2E7D"/>
    <w:rsid w:val="00FB3048"/>
    <w:rsid w:val="00FB4881"/>
    <w:rsid w:val="00FB6011"/>
    <w:rsid w:val="00FB62FA"/>
    <w:rsid w:val="00FB64CB"/>
    <w:rsid w:val="00FB6A5A"/>
    <w:rsid w:val="00FB6A84"/>
    <w:rsid w:val="00FB70FB"/>
    <w:rsid w:val="00FB77D3"/>
    <w:rsid w:val="00FC08B8"/>
    <w:rsid w:val="00FC1EC0"/>
    <w:rsid w:val="00FC2824"/>
    <w:rsid w:val="00FC2F97"/>
    <w:rsid w:val="00FC3467"/>
    <w:rsid w:val="00FC4803"/>
    <w:rsid w:val="00FC4EBC"/>
    <w:rsid w:val="00FC4F52"/>
    <w:rsid w:val="00FC5560"/>
    <w:rsid w:val="00FC5612"/>
    <w:rsid w:val="00FC56B8"/>
    <w:rsid w:val="00FC57B5"/>
    <w:rsid w:val="00FC5AE8"/>
    <w:rsid w:val="00FC6271"/>
    <w:rsid w:val="00FC6877"/>
    <w:rsid w:val="00FC6FF0"/>
    <w:rsid w:val="00FD19CA"/>
    <w:rsid w:val="00FD21FC"/>
    <w:rsid w:val="00FD307E"/>
    <w:rsid w:val="00FD35EC"/>
    <w:rsid w:val="00FD3ECF"/>
    <w:rsid w:val="00FD4C40"/>
    <w:rsid w:val="00FD5CCA"/>
    <w:rsid w:val="00FD60FB"/>
    <w:rsid w:val="00FD68CC"/>
    <w:rsid w:val="00FD7A4B"/>
    <w:rsid w:val="00FD7B2B"/>
    <w:rsid w:val="00FD7E8F"/>
    <w:rsid w:val="00FE2926"/>
    <w:rsid w:val="00FE2D55"/>
    <w:rsid w:val="00FE426A"/>
    <w:rsid w:val="00FE4297"/>
    <w:rsid w:val="00FE4535"/>
    <w:rsid w:val="00FE6105"/>
    <w:rsid w:val="00FE7B0E"/>
    <w:rsid w:val="00FF1311"/>
    <w:rsid w:val="00FF1D77"/>
    <w:rsid w:val="00FF1DCF"/>
    <w:rsid w:val="00FF1FB4"/>
    <w:rsid w:val="00FF3582"/>
    <w:rsid w:val="00FF46E7"/>
    <w:rsid w:val="00FF4752"/>
    <w:rsid w:val="00FF4D96"/>
    <w:rsid w:val="00FF54FC"/>
    <w:rsid w:val="00FF570E"/>
    <w:rsid w:val="00FF6EB5"/>
    <w:rsid w:val="00FF7057"/>
    <w:rsid w:val="00FF7215"/>
    <w:rsid w:val="00FF74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1D8A2F85"/>
  <w15:docId w15:val="{277DE778-DBF5-449D-A198-958414701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a3">
    <w:name w:val="Normal"/>
    <w:qFormat/>
    <w:rsid w:val="00255214"/>
    <w:rPr>
      <w:sz w:val="24"/>
      <w:szCs w:val="24"/>
    </w:rPr>
  </w:style>
  <w:style w:type="paragraph" w:styleId="10">
    <w:name w:val="heading 1"/>
    <w:basedOn w:val="1TimesNewRoman14pt16pt"/>
    <w:next w:val="a3"/>
    <w:link w:val="11"/>
    <w:autoRedefine/>
    <w:qFormat/>
    <w:rsid w:val="00C27F1B"/>
    <w:pPr>
      <w:keepNext/>
      <w:tabs>
        <w:tab w:val="clear" w:pos="1211"/>
        <w:tab w:val="num" w:pos="1134"/>
      </w:tabs>
      <w:spacing w:before="0" w:after="0" w:line="360" w:lineRule="auto"/>
      <w:ind w:left="709" w:firstLine="0"/>
    </w:pPr>
    <w:rPr>
      <w:rFonts w:ascii="Arial" w:hAnsi="Arial"/>
      <w:sz w:val="28"/>
      <w:szCs w:val="28"/>
    </w:rPr>
  </w:style>
  <w:style w:type="paragraph" w:styleId="2">
    <w:name w:val="heading 2"/>
    <w:basedOn w:val="1TimesNewRoman14pt16pt"/>
    <w:next w:val="a3"/>
    <w:link w:val="22"/>
    <w:autoRedefine/>
    <w:qFormat/>
    <w:rsid w:val="00EE42D3"/>
    <w:pPr>
      <w:keepNext/>
      <w:numPr>
        <w:ilvl w:val="2"/>
      </w:numPr>
      <w:spacing w:before="240" w:line="276" w:lineRule="auto"/>
      <w:ind w:left="709" w:firstLine="0"/>
      <w:outlineLvl w:val="1"/>
    </w:pPr>
    <w:rPr>
      <w:rFonts w:ascii="Arial" w:hAnsi="Arial"/>
      <w:sz w:val="24"/>
      <w:szCs w:val="24"/>
    </w:rPr>
  </w:style>
  <w:style w:type="paragraph" w:styleId="3">
    <w:name w:val="heading 3"/>
    <w:basedOn w:val="a3"/>
    <w:next w:val="a3"/>
    <w:link w:val="30"/>
    <w:autoRedefine/>
    <w:qFormat/>
    <w:rsid w:val="00696BBF"/>
    <w:pPr>
      <w:keepNext/>
      <w:numPr>
        <w:numId w:val="14"/>
      </w:numPr>
      <w:tabs>
        <w:tab w:val="left" w:pos="1560"/>
        <w:tab w:val="left" w:pos="3686"/>
      </w:tabs>
      <w:spacing w:line="360" w:lineRule="auto"/>
      <w:ind w:hanging="11"/>
      <w:outlineLvl w:val="2"/>
    </w:pPr>
    <w:rPr>
      <w:rFonts w:ascii="Arial" w:hAnsi="Arial" w:cs="Arial"/>
      <w:b/>
    </w:rPr>
  </w:style>
  <w:style w:type="paragraph" w:styleId="40">
    <w:name w:val="heading 4"/>
    <w:basedOn w:val="a3"/>
    <w:next w:val="a3"/>
    <w:link w:val="41"/>
    <w:qFormat/>
    <w:rsid w:val="00AC44B2"/>
    <w:pPr>
      <w:keepNext/>
      <w:outlineLvl w:val="3"/>
    </w:pPr>
    <w:rPr>
      <w:b/>
      <w:bCs/>
      <w:sz w:val="28"/>
      <w:szCs w:val="28"/>
    </w:rPr>
  </w:style>
  <w:style w:type="paragraph" w:styleId="5">
    <w:name w:val="heading 5"/>
    <w:basedOn w:val="a3"/>
    <w:next w:val="a3"/>
    <w:link w:val="50"/>
    <w:qFormat/>
    <w:rsid w:val="00AC44B2"/>
    <w:pPr>
      <w:keepNext/>
      <w:tabs>
        <w:tab w:val="left" w:pos="900"/>
      </w:tabs>
      <w:spacing w:before="120" w:line="360" w:lineRule="auto"/>
      <w:jc w:val="both"/>
      <w:outlineLvl w:val="4"/>
    </w:pPr>
    <w:rPr>
      <w:b/>
      <w:bCs/>
      <w:i/>
      <w:iCs/>
    </w:rPr>
  </w:style>
  <w:style w:type="paragraph" w:styleId="6">
    <w:name w:val="heading 6"/>
    <w:basedOn w:val="a3"/>
    <w:next w:val="a3"/>
    <w:link w:val="60"/>
    <w:qFormat/>
    <w:rsid w:val="00B96849"/>
    <w:pPr>
      <w:spacing w:before="240" w:after="60"/>
      <w:outlineLvl w:val="5"/>
    </w:pPr>
    <w:rPr>
      <w:b/>
      <w:bCs/>
      <w:sz w:val="22"/>
      <w:szCs w:val="22"/>
    </w:rPr>
  </w:style>
  <w:style w:type="paragraph" w:styleId="7">
    <w:name w:val="heading 7"/>
    <w:basedOn w:val="a3"/>
    <w:next w:val="a3"/>
    <w:link w:val="70"/>
    <w:qFormat/>
    <w:rsid w:val="00B96849"/>
    <w:pPr>
      <w:spacing w:before="240" w:after="60"/>
      <w:outlineLvl w:val="6"/>
    </w:pPr>
  </w:style>
  <w:style w:type="paragraph" w:styleId="8">
    <w:name w:val="heading 8"/>
    <w:basedOn w:val="a3"/>
    <w:next w:val="a3"/>
    <w:link w:val="80"/>
    <w:qFormat/>
    <w:rsid w:val="00B96849"/>
    <w:pPr>
      <w:keepNext/>
      <w:jc w:val="center"/>
      <w:outlineLvl w:val="7"/>
    </w:pPr>
    <w:rPr>
      <w:rFonts w:cs="Arial"/>
      <w:sz w:val="18"/>
    </w:rPr>
  </w:style>
  <w:style w:type="paragraph" w:styleId="9">
    <w:name w:val="heading 9"/>
    <w:basedOn w:val="a3"/>
    <w:next w:val="a3"/>
    <w:link w:val="90"/>
    <w:qFormat/>
    <w:rsid w:val="00B96849"/>
    <w:pPr>
      <w:keepNext/>
      <w:jc w:val="center"/>
      <w:outlineLvl w:val="8"/>
    </w:pPr>
    <w:rPr>
      <w:rFonts w:cs="Arial"/>
      <w:spacing w:val="-18"/>
      <w:sz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12">
    <w:name w:val="Название книги1"/>
    <w:basedOn w:val="a3"/>
    <w:next w:val="10"/>
    <w:rsid w:val="003937F7"/>
  </w:style>
  <w:style w:type="paragraph" w:customStyle="1" w:styleId="51">
    <w:name w:val="заголовок 5"/>
    <w:basedOn w:val="a3"/>
    <w:next w:val="a3"/>
    <w:rsid w:val="003937F7"/>
    <w:pPr>
      <w:keepNext/>
      <w:spacing w:line="312" w:lineRule="auto"/>
      <w:jc w:val="center"/>
      <w:outlineLvl w:val="4"/>
    </w:pPr>
    <w:rPr>
      <w:szCs w:val="20"/>
    </w:rPr>
  </w:style>
  <w:style w:type="paragraph" w:styleId="a7">
    <w:name w:val="header"/>
    <w:aliases w:val="??????? ??????????,HeaderPort,I.L.T.,header-first,ВерхКолонтит,ВерхКолонтитул,Верхний колонтитул Знак Знак Знак,Верхний колонтитул Знак Знак Знак Знак Знак,Верхний колонтитул Знак1 Знак,Верхний колонтитул Знак1 Знак Знак Знак"/>
    <w:basedOn w:val="a3"/>
    <w:link w:val="a8"/>
    <w:uiPriority w:val="99"/>
    <w:rsid w:val="004A6C5D"/>
    <w:pPr>
      <w:tabs>
        <w:tab w:val="center" w:pos="4677"/>
        <w:tab w:val="right" w:pos="9355"/>
      </w:tabs>
    </w:pPr>
  </w:style>
  <w:style w:type="paragraph" w:styleId="a9">
    <w:name w:val="footer"/>
    <w:aliases w:val=" Знак,Знак Знак Знак1 Знак Знак,Знак Знак Знак2 Знак,Знак17 Знак Знак Знак1 Знак,Знак17 Знак2 Знак Знак,Нижний колонтитул Знак Знак1 Знак Знак,Нижний колонтитул Знак1 Знак Знак,Нижний колонтитул Знак2 Знак"/>
    <w:basedOn w:val="a3"/>
    <w:link w:val="aa"/>
    <w:uiPriority w:val="99"/>
    <w:rsid w:val="004A6C5D"/>
    <w:pPr>
      <w:tabs>
        <w:tab w:val="center" w:pos="4677"/>
        <w:tab w:val="right" w:pos="9355"/>
      </w:tabs>
    </w:pPr>
  </w:style>
  <w:style w:type="character" w:styleId="ab">
    <w:name w:val="page number"/>
    <w:basedOn w:val="a4"/>
    <w:rsid w:val="004A6C5D"/>
  </w:style>
  <w:style w:type="paragraph" w:customStyle="1" w:styleId="31">
    <w:name w:val="Стиль3"/>
    <w:basedOn w:val="2"/>
    <w:rsid w:val="00AC47C7"/>
    <w:pPr>
      <w:numPr>
        <w:ilvl w:val="0"/>
        <w:numId w:val="0"/>
      </w:numPr>
      <w:tabs>
        <w:tab w:val="num" w:pos="1276"/>
        <w:tab w:val="num" w:pos="1589"/>
      </w:tabs>
      <w:spacing w:after="240"/>
      <w:ind w:left="680"/>
    </w:pPr>
    <w:rPr>
      <w:rFonts w:cs="Times New Roman"/>
      <w:i/>
    </w:rPr>
  </w:style>
  <w:style w:type="paragraph" w:customStyle="1" w:styleId="4">
    <w:name w:val="Стиль4"/>
    <w:basedOn w:val="a3"/>
    <w:qFormat/>
    <w:rsid w:val="00AC47C7"/>
    <w:pPr>
      <w:numPr>
        <w:ilvl w:val="2"/>
        <w:numId w:val="1"/>
      </w:numPr>
      <w:tabs>
        <w:tab w:val="num" w:pos="0"/>
        <w:tab w:val="num" w:pos="1418"/>
      </w:tabs>
      <w:spacing w:before="120" w:line="360" w:lineRule="auto"/>
      <w:ind w:left="0" w:firstLine="680"/>
      <w:jc w:val="both"/>
    </w:pPr>
  </w:style>
  <w:style w:type="paragraph" w:customStyle="1" w:styleId="23">
    <w:name w:val="Стиль Заголовок 2"/>
    <w:aliases w:val="Заголовок 2 Знак + Times New Roman 16 pt не кур..."/>
    <w:basedOn w:val="a3"/>
    <w:rsid w:val="00AC44B2"/>
  </w:style>
  <w:style w:type="paragraph" w:customStyle="1" w:styleId="1TimesNewRoman14pt16pt">
    <w:name w:val="Стиль Заголовок 1 + Times New Roman 14 pt + 16 pt"/>
    <w:basedOn w:val="a3"/>
    <w:autoRedefine/>
    <w:rsid w:val="00E0486B"/>
    <w:pPr>
      <w:numPr>
        <w:numId w:val="13"/>
      </w:numPr>
      <w:spacing w:before="120" w:after="120"/>
      <w:ind w:left="993" w:hanging="426"/>
      <w:jc w:val="both"/>
      <w:outlineLvl w:val="0"/>
    </w:pPr>
    <w:rPr>
      <w:rFonts w:cs="Arial"/>
      <w:b/>
      <w:bCs/>
      <w:kern w:val="32"/>
      <w:sz w:val="32"/>
      <w:szCs w:val="32"/>
    </w:rPr>
  </w:style>
  <w:style w:type="paragraph" w:customStyle="1" w:styleId="7120">
    <w:name w:val="Стиль Стиль7 + 12 пт не полужирный По ширине Перед:  0 пт После..."/>
    <w:basedOn w:val="a3"/>
    <w:autoRedefine/>
    <w:rsid w:val="00593CEC"/>
    <w:pPr>
      <w:numPr>
        <w:ilvl w:val="1"/>
        <w:numId w:val="2"/>
      </w:numPr>
      <w:tabs>
        <w:tab w:val="clear" w:pos="3672"/>
        <w:tab w:val="num" w:pos="1276"/>
      </w:tabs>
      <w:spacing w:line="360" w:lineRule="auto"/>
      <w:ind w:left="0" w:firstLine="709"/>
      <w:jc w:val="both"/>
    </w:pPr>
    <w:rPr>
      <w:rFonts w:ascii="Arial" w:hAnsi="Arial" w:cs="Arial"/>
      <w:szCs w:val="20"/>
    </w:rPr>
  </w:style>
  <w:style w:type="paragraph" w:styleId="13">
    <w:name w:val="toc 1"/>
    <w:basedOn w:val="a3"/>
    <w:next w:val="a3"/>
    <w:autoRedefine/>
    <w:uiPriority w:val="39"/>
    <w:rsid w:val="00717BE1"/>
    <w:pPr>
      <w:tabs>
        <w:tab w:val="left" w:pos="284"/>
        <w:tab w:val="right" w:leader="dot" w:pos="9911"/>
      </w:tabs>
      <w:spacing w:line="360" w:lineRule="auto"/>
      <w:ind w:left="1498" w:hanging="1498"/>
    </w:pPr>
    <w:rPr>
      <w:rFonts w:ascii="Arial" w:hAnsi="Arial" w:cs="Arial"/>
      <w:noProof/>
    </w:rPr>
  </w:style>
  <w:style w:type="character" w:styleId="ac">
    <w:name w:val="Hyperlink"/>
    <w:aliases w:val="Ги"/>
    <w:uiPriority w:val="99"/>
    <w:rsid w:val="006A35DE"/>
    <w:rPr>
      <w:color w:val="0000FF"/>
      <w:u w:val="single"/>
    </w:rPr>
  </w:style>
  <w:style w:type="paragraph" w:customStyle="1" w:styleId="312002">
    <w:name w:val="Стиль Основной текст с отступом 3 + 12 пт Слева:  002 см Первая ..."/>
    <w:basedOn w:val="32"/>
    <w:rsid w:val="00544E9B"/>
    <w:pPr>
      <w:tabs>
        <w:tab w:val="left" w:pos="1440"/>
      </w:tabs>
      <w:spacing w:after="0" w:line="360" w:lineRule="auto"/>
      <w:ind w:left="11" w:firstLine="704"/>
      <w:jc w:val="both"/>
    </w:pPr>
    <w:rPr>
      <w:sz w:val="24"/>
      <w:szCs w:val="20"/>
    </w:rPr>
  </w:style>
  <w:style w:type="paragraph" w:styleId="32">
    <w:name w:val="Body Text Indent 3"/>
    <w:basedOn w:val="a3"/>
    <w:link w:val="33"/>
    <w:rsid w:val="00544E9B"/>
    <w:pPr>
      <w:spacing w:after="120"/>
      <w:ind w:left="283"/>
    </w:pPr>
    <w:rPr>
      <w:sz w:val="16"/>
      <w:szCs w:val="16"/>
    </w:rPr>
  </w:style>
  <w:style w:type="paragraph" w:customStyle="1" w:styleId="21">
    <w:name w:val="Стиль2"/>
    <w:basedOn w:val="a3"/>
    <w:rsid w:val="00E12C50"/>
    <w:pPr>
      <w:numPr>
        <w:ilvl w:val="2"/>
        <w:numId w:val="3"/>
      </w:numPr>
      <w:shd w:val="clear" w:color="auto" w:fill="FFFFFF"/>
      <w:tabs>
        <w:tab w:val="left" w:pos="720"/>
      </w:tabs>
      <w:spacing w:line="360" w:lineRule="auto"/>
      <w:jc w:val="both"/>
    </w:pPr>
    <w:rPr>
      <w:b/>
      <w:i/>
      <w:color w:val="000000"/>
    </w:rPr>
  </w:style>
  <w:style w:type="paragraph" w:customStyle="1" w:styleId="20">
    <w:name w:val="Стиль20"/>
    <w:basedOn w:val="31"/>
    <w:autoRedefine/>
    <w:rsid w:val="00935ABC"/>
    <w:pPr>
      <w:numPr>
        <w:numId w:val="4"/>
      </w:numPr>
      <w:tabs>
        <w:tab w:val="clear" w:pos="1589"/>
        <w:tab w:val="num" w:pos="1397"/>
        <w:tab w:val="num" w:pos="1581"/>
      </w:tabs>
      <w:spacing w:after="120"/>
      <w:ind w:left="0" w:firstLine="726"/>
    </w:pPr>
  </w:style>
  <w:style w:type="paragraph" w:styleId="24">
    <w:name w:val="toc 2"/>
    <w:basedOn w:val="a3"/>
    <w:next w:val="a3"/>
    <w:autoRedefine/>
    <w:uiPriority w:val="39"/>
    <w:rsid w:val="006712E6"/>
    <w:pPr>
      <w:tabs>
        <w:tab w:val="left" w:pos="1134"/>
        <w:tab w:val="right" w:leader="dot" w:pos="9911"/>
      </w:tabs>
      <w:spacing w:line="360" w:lineRule="auto"/>
      <w:ind w:left="1134" w:hanging="567"/>
    </w:pPr>
  </w:style>
  <w:style w:type="paragraph" w:styleId="34">
    <w:name w:val="toc 3"/>
    <w:basedOn w:val="a3"/>
    <w:next w:val="a3"/>
    <w:autoRedefine/>
    <w:uiPriority w:val="39"/>
    <w:rsid w:val="00933C78"/>
    <w:pPr>
      <w:tabs>
        <w:tab w:val="left" w:pos="1800"/>
        <w:tab w:val="right" w:leader="dot" w:pos="9911"/>
      </w:tabs>
      <w:ind w:left="1440"/>
    </w:pPr>
  </w:style>
  <w:style w:type="paragraph" w:customStyle="1" w:styleId="71">
    <w:name w:val="Стиль7"/>
    <w:basedOn w:val="23"/>
    <w:rsid w:val="00435CF3"/>
    <w:pPr>
      <w:tabs>
        <w:tab w:val="num" w:pos="792"/>
      </w:tabs>
      <w:spacing w:before="240" w:after="240"/>
      <w:ind w:firstLine="680"/>
    </w:pPr>
    <w:rPr>
      <w:b/>
      <w:sz w:val="28"/>
    </w:rPr>
  </w:style>
  <w:style w:type="paragraph" w:styleId="ad">
    <w:name w:val="Body Text Indent"/>
    <w:basedOn w:val="a3"/>
    <w:link w:val="ae"/>
    <w:rsid w:val="000944D7"/>
    <w:pPr>
      <w:spacing w:after="120"/>
      <w:ind w:left="283"/>
    </w:pPr>
  </w:style>
  <w:style w:type="character" w:customStyle="1" w:styleId="ae">
    <w:name w:val="Основной текст с отступом Знак"/>
    <w:link w:val="ad"/>
    <w:locked/>
    <w:rsid w:val="00AE4AC5"/>
    <w:rPr>
      <w:sz w:val="24"/>
      <w:szCs w:val="24"/>
      <w:lang w:val="ru-RU" w:eastAsia="ru-RU" w:bidi="ar-SA"/>
    </w:rPr>
  </w:style>
  <w:style w:type="paragraph" w:styleId="af">
    <w:name w:val="Balloon Text"/>
    <w:basedOn w:val="a3"/>
    <w:link w:val="af0"/>
    <w:semiHidden/>
    <w:rsid w:val="002F735C"/>
    <w:rPr>
      <w:rFonts w:ascii="Tahoma" w:hAnsi="Tahoma" w:cs="Tahoma"/>
      <w:sz w:val="16"/>
      <w:szCs w:val="16"/>
    </w:rPr>
  </w:style>
  <w:style w:type="character" w:styleId="af1">
    <w:name w:val="annotation reference"/>
    <w:uiPriority w:val="99"/>
    <w:semiHidden/>
    <w:rsid w:val="005F049C"/>
    <w:rPr>
      <w:sz w:val="16"/>
      <w:szCs w:val="16"/>
    </w:rPr>
  </w:style>
  <w:style w:type="paragraph" w:styleId="af2">
    <w:name w:val="annotation text"/>
    <w:basedOn w:val="a3"/>
    <w:link w:val="af3"/>
    <w:semiHidden/>
    <w:rsid w:val="005F049C"/>
    <w:rPr>
      <w:sz w:val="20"/>
      <w:szCs w:val="20"/>
    </w:rPr>
  </w:style>
  <w:style w:type="paragraph" w:styleId="42">
    <w:name w:val="toc 4"/>
    <w:basedOn w:val="a3"/>
    <w:next w:val="a3"/>
    <w:autoRedefine/>
    <w:uiPriority w:val="39"/>
    <w:rsid w:val="00B96849"/>
    <w:pPr>
      <w:ind w:left="720"/>
    </w:pPr>
  </w:style>
  <w:style w:type="paragraph" w:styleId="af4">
    <w:name w:val="Document Map"/>
    <w:basedOn w:val="a3"/>
    <w:link w:val="af5"/>
    <w:semiHidden/>
    <w:rsid w:val="00B96849"/>
    <w:pPr>
      <w:shd w:val="clear" w:color="auto" w:fill="000080"/>
    </w:pPr>
    <w:rPr>
      <w:rFonts w:ascii="Tahoma" w:hAnsi="Tahoma" w:cs="Tahoma"/>
      <w:sz w:val="20"/>
      <w:szCs w:val="20"/>
    </w:rPr>
  </w:style>
  <w:style w:type="character" w:styleId="af6">
    <w:name w:val="Strong"/>
    <w:qFormat/>
    <w:rsid w:val="00B96849"/>
    <w:rPr>
      <w:b/>
      <w:bCs/>
    </w:rPr>
  </w:style>
  <w:style w:type="paragraph" w:styleId="af7">
    <w:name w:val="Normal (Web)"/>
    <w:basedOn w:val="a3"/>
    <w:rsid w:val="00B96849"/>
    <w:pPr>
      <w:spacing w:before="240" w:after="240"/>
    </w:pPr>
  </w:style>
  <w:style w:type="paragraph" w:customStyle="1" w:styleId="heading">
    <w:name w:val="heading"/>
    <w:basedOn w:val="a3"/>
    <w:rsid w:val="00B96849"/>
    <w:pPr>
      <w:spacing w:before="100" w:beforeAutospacing="1" w:after="100" w:afterAutospacing="1"/>
    </w:pPr>
    <w:rPr>
      <w:rFonts w:ascii="Verdana" w:hAnsi="Verdana"/>
      <w:sz w:val="16"/>
      <w:szCs w:val="16"/>
    </w:rPr>
  </w:style>
  <w:style w:type="paragraph" w:styleId="af8">
    <w:name w:val="annotation subject"/>
    <w:basedOn w:val="af2"/>
    <w:next w:val="af2"/>
    <w:link w:val="af9"/>
    <w:semiHidden/>
    <w:rsid w:val="00B96849"/>
    <w:rPr>
      <w:b/>
      <w:bCs/>
    </w:rPr>
  </w:style>
  <w:style w:type="paragraph" w:styleId="25">
    <w:name w:val="Body Text Indent 2"/>
    <w:aliases w:val="Основной для текста,Основной текст с отступом 2 Знак"/>
    <w:basedOn w:val="a3"/>
    <w:rsid w:val="00B96849"/>
    <w:pPr>
      <w:spacing w:after="120" w:line="480" w:lineRule="auto"/>
      <w:ind w:left="283"/>
    </w:pPr>
  </w:style>
  <w:style w:type="paragraph" w:styleId="afa">
    <w:name w:val="Body Text"/>
    <w:basedOn w:val="a3"/>
    <w:link w:val="afb"/>
    <w:rsid w:val="00B96849"/>
    <w:pPr>
      <w:spacing w:after="120"/>
    </w:pPr>
  </w:style>
  <w:style w:type="paragraph" w:customStyle="1" w:styleId="Noeeu5">
    <w:name w:val="Noeeu5"/>
    <w:basedOn w:val="a3"/>
    <w:rsid w:val="00B96849"/>
    <w:pPr>
      <w:widowControl w:val="0"/>
      <w:jc w:val="center"/>
    </w:pPr>
  </w:style>
  <w:style w:type="paragraph" w:customStyle="1" w:styleId="TO">
    <w:name w:val="СтильTO"/>
    <w:basedOn w:val="a3"/>
    <w:rsid w:val="00B96849"/>
    <w:pPr>
      <w:jc w:val="center"/>
    </w:pPr>
  </w:style>
  <w:style w:type="paragraph" w:styleId="14">
    <w:name w:val="index 1"/>
    <w:basedOn w:val="a3"/>
    <w:next w:val="a3"/>
    <w:autoRedefine/>
    <w:semiHidden/>
    <w:rsid w:val="00B96849"/>
    <w:pPr>
      <w:ind w:left="240" w:hanging="240"/>
    </w:pPr>
  </w:style>
  <w:style w:type="paragraph" w:styleId="afc">
    <w:name w:val="index heading"/>
    <w:basedOn w:val="a3"/>
    <w:next w:val="14"/>
    <w:semiHidden/>
    <w:rsid w:val="00B96849"/>
  </w:style>
  <w:style w:type="paragraph" w:customStyle="1" w:styleId="210">
    <w:name w:val="Основной текст 21"/>
    <w:basedOn w:val="a3"/>
    <w:rsid w:val="00B96849"/>
    <w:pPr>
      <w:widowControl w:val="0"/>
      <w:overflowPunct w:val="0"/>
      <w:autoSpaceDE w:val="0"/>
      <w:autoSpaceDN w:val="0"/>
      <w:adjustRightInd w:val="0"/>
      <w:ind w:firstLine="284"/>
      <w:jc w:val="both"/>
      <w:textAlignment w:val="baseline"/>
    </w:pPr>
    <w:rPr>
      <w:szCs w:val="20"/>
    </w:rPr>
  </w:style>
  <w:style w:type="character" w:customStyle="1" w:styleId="FontStyle16">
    <w:name w:val="Font Style16"/>
    <w:rsid w:val="00B96849"/>
    <w:rPr>
      <w:rFonts w:ascii="Times New Roman" w:hAnsi="Times New Roman" w:cs="Times New Roman"/>
      <w:sz w:val="20"/>
      <w:szCs w:val="20"/>
    </w:rPr>
  </w:style>
  <w:style w:type="paragraph" w:customStyle="1" w:styleId="Style10">
    <w:name w:val="Style10"/>
    <w:basedOn w:val="a3"/>
    <w:rsid w:val="00B96849"/>
    <w:pPr>
      <w:widowControl w:val="0"/>
      <w:autoSpaceDE w:val="0"/>
      <w:autoSpaceDN w:val="0"/>
      <w:adjustRightInd w:val="0"/>
      <w:spacing w:line="242" w:lineRule="exact"/>
      <w:jc w:val="both"/>
    </w:pPr>
    <w:rPr>
      <w:rFonts w:ascii="Consolas" w:hAnsi="Consolas"/>
    </w:rPr>
  </w:style>
  <w:style w:type="paragraph" w:styleId="26">
    <w:name w:val="List Bullet 2"/>
    <w:basedOn w:val="a3"/>
    <w:rsid w:val="00B96849"/>
    <w:pPr>
      <w:tabs>
        <w:tab w:val="num" w:pos="1069"/>
        <w:tab w:val="num" w:pos="1843"/>
      </w:tabs>
      <w:ind w:left="709" w:firstLine="709"/>
      <w:jc w:val="both"/>
    </w:pPr>
    <w:rPr>
      <w:szCs w:val="20"/>
    </w:rPr>
  </w:style>
  <w:style w:type="paragraph" w:customStyle="1" w:styleId="15">
    <w:name w:val="Основной текст с отступом1"/>
    <w:basedOn w:val="a3"/>
    <w:rsid w:val="00B96849"/>
    <w:pPr>
      <w:spacing w:after="120"/>
      <w:ind w:left="283"/>
    </w:pPr>
  </w:style>
  <w:style w:type="paragraph" w:customStyle="1" w:styleId="1-1">
    <w:name w:val="1-1"/>
    <w:basedOn w:val="a3"/>
    <w:rsid w:val="00B96849"/>
    <w:pPr>
      <w:tabs>
        <w:tab w:val="left" w:pos="567"/>
      </w:tabs>
      <w:spacing w:before="120" w:line="320" w:lineRule="exact"/>
      <w:ind w:left="567" w:hanging="567"/>
      <w:jc w:val="both"/>
    </w:pPr>
  </w:style>
  <w:style w:type="table" w:styleId="afd">
    <w:name w:val="Table Grid"/>
    <w:basedOn w:val="a5"/>
    <w:uiPriority w:val="59"/>
    <w:rsid w:val="00B96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Обычный1"/>
    <w:rsid w:val="00B96849"/>
    <w:pPr>
      <w:widowControl w:val="0"/>
    </w:pPr>
  </w:style>
  <w:style w:type="paragraph" w:styleId="27">
    <w:name w:val="List 2"/>
    <w:basedOn w:val="a3"/>
    <w:rsid w:val="00B96849"/>
    <w:pPr>
      <w:ind w:left="566" w:hanging="283"/>
    </w:pPr>
    <w:rPr>
      <w:sz w:val="20"/>
      <w:szCs w:val="20"/>
    </w:rPr>
  </w:style>
  <w:style w:type="paragraph" w:styleId="HTML">
    <w:name w:val="HTML Preformatted"/>
    <w:basedOn w:val="a3"/>
    <w:link w:val="HTML0"/>
    <w:uiPriority w:val="99"/>
    <w:rsid w:val="00B96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sz w:val="20"/>
      <w:szCs w:val="20"/>
    </w:rPr>
  </w:style>
  <w:style w:type="character" w:customStyle="1" w:styleId="fts-hit">
    <w:name w:val="fts-hit"/>
    <w:basedOn w:val="a4"/>
    <w:rsid w:val="00B96849"/>
  </w:style>
  <w:style w:type="paragraph" w:customStyle="1" w:styleId="111">
    <w:name w:val="Стиль 1.1.1"/>
    <w:basedOn w:val="3"/>
    <w:rsid w:val="00B96849"/>
    <w:pPr>
      <w:keepNext w:val="0"/>
      <w:tabs>
        <w:tab w:val="num" w:pos="720"/>
        <w:tab w:val="left" w:pos="851"/>
      </w:tabs>
      <w:spacing w:line="240" w:lineRule="auto"/>
      <w:ind w:hanging="720"/>
      <w:jc w:val="both"/>
    </w:pPr>
    <w:rPr>
      <w:kern w:val="32"/>
      <w:szCs w:val="22"/>
    </w:rPr>
  </w:style>
  <w:style w:type="paragraph" w:customStyle="1" w:styleId="a1">
    <w:name w:val="Маркеры"/>
    <w:basedOn w:val="a3"/>
    <w:rsid w:val="00B96849"/>
    <w:pPr>
      <w:numPr>
        <w:numId w:val="5"/>
      </w:numPr>
      <w:tabs>
        <w:tab w:val="left" w:pos="1134"/>
      </w:tabs>
      <w:spacing w:before="60"/>
      <w:jc w:val="both"/>
    </w:pPr>
  </w:style>
  <w:style w:type="paragraph" w:customStyle="1" w:styleId="1111">
    <w:name w:val="Стиль 1.1.1.1"/>
    <w:basedOn w:val="111"/>
    <w:rsid w:val="00B96849"/>
    <w:pPr>
      <w:tabs>
        <w:tab w:val="clear" w:pos="720"/>
        <w:tab w:val="clear" w:pos="851"/>
        <w:tab w:val="num" w:pos="864"/>
        <w:tab w:val="left" w:pos="1134"/>
      </w:tabs>
      <w:ind w:left="864" w:hanging="864"/>
    </w:pPr>
  </w:style>
  <w:style w:type="paragraph" w:customStyle="1" w:styleId="u">
    <w:name w:val="u"/>
    <w:basedOn w:val="a3"/>
    <w:rsid w:val="00B96849"/>
    <w:pPr>
      <w:spacing w:before="100" w:beforeAutospacing="1" w:after="100" w:afterAutospacing="1"/>
    </w:pPr>
  </w:style>
  <w:style w:type="paragraph" w:styleId="afe">
    <w:name w:val="List Bullet"/>
    <w:basedOn w:val="a3"/>
    <w:autoRedefine/>
    <w:rsid w:val="00B96849"/>
    <w:pPr>
      <w:widowControl w:val="0"/>
      <w:tabs>
        <w:tab w:val="num" w:pos="360"/>
      </w:tabs>
      <w:ind w:left="360" w:hanging="360"/>
    </w:pPr>
    <w:rPr>
      <w:sz w:val="20"/>
      <w:szCs w:val="20"/>
      <w:lang w:val="en-US" w:eastAsia="en-US"/>
    </w:rPr>
  </w:style>
  <w:style w:type="paragraph" w:customStyle="1" w:styleId="17">
    <w:name w:val="Название1"/>
    <w:aliases w:val="Char"/>
    <w:basedOn w:val="a3"/>
    <w:link w:val="aff"/>
    <w:qFormat/>
    <w:rsid w:val="00B96849"/>
    <w:pPr>
      <w:jc w:val="center"/>
    </w:pPr>
    <w:rPr>
      <w:b/>
      <w:bCs/>
      <w:sz w:val="28"/>
    </w:rPr>
  </w:style>
  <w:style w:type="paragraph" w:styleId="aff0">
    <w:name w:val="Subtitle"/>
    <w:basedOn w:val="a3"/>
    <w:link w:val="aff1"/>
    <w:qFormat/>
    <w:rsid w:val="00B96849"/>
    <w:pPr>
      <w:ind w:left="375"/>
      <w:jc w:val="center"/>
    </w:pPr>
    <w:rPr>
      <w:b/>
      <w:bCs/>
    </w:rPr>
  </w:style>
  <w:style w:type="paragraph" w:styleId="aff2">
    <w:name w:val="Block Text"/>
    <w:basedOn w:val="a3"/>
    <w:rsid w:val="00B96849"/>
    <w:pPr>
      <w:ind w:left="2160" w:right="616"/>
      <w:jc w:val="both"/>
    </w:pPr>
    <w:rPr>
      <w:sz w:val="28"/>
    </w:rPr>
  </w:style>
  <w:style w:type="paragraph" w:customStyle="1" w:styleId="Iauiue">
    <w:name w:val="Iau?iue"/>
    <w:rsid w:val="00B96849"/>
    <w:rPr>
      <w:sz w:val="24"/>
    </w:rPr>
  </w:style>
  <w:style w:type="paragraph" w:styleId="28">
    <w:name w:val="Body Text 2"/>
    <w:basedOn w:val="a3"/>
    <w:link w:val="29"/>
    <w:rsid w:val="00B96849"/>
    <w:pPr>
      <w:suppressAutoHyphens/>
      <w:jc w:val="center"/>
    </w:pPr>
    <w:rPr>
      <w:sz w:val="28"/>
    </w:rPr>
  </w:style>
  <w:style w:type="paragraph" w:customStyle="1" w:styleId="xl23">
    <w:name w:val="xl23"/>
    <w:basedOn w:val="a3"/>
    <w:rsid w:val="00B96849"/>
    <w:pPr>
      <w:pBdr>
        <w:bottom w:val="single" w:sz="4" w:space="0" w:color="auto"/>
      </w:pBdr>
      <w:spacing w:before="100" w:beforeAutospacing="1" w:after="100" w:afterAutospacing="1"/>
    </w:pPr>
  </w:style>
  <w:style w:type="paragraph" w:customStyle="1" w:styleId="FR3">
    <w:name w:val="FR3"/>
    <w:rsid w:val="00B96849"/>
    <w:pPr>
      <w:widowControl w:val="0"/>
      <w:overflowPunct w:val="0"/>
      <w:autoSpaceDE w:val="0"/>
      <w:autoSpaceDN w:val="0"/>
      <w:adjustRightInd w:val="0"/>
      <w:textAlignment w:val="baseline"/>
    </w:pPr>
    <w:rPr>
      <w:rFonts w:ascii="Arial" w:hAnsi="Arial"/>
      <w:i/>
      <w:sz w:val="24"/>
    </w:rPr>
  </w:style>
  <w:style w:type="paragraph" w:customStyle="1" w:styleId="aff3">
    <w:name w:val="ЗаголовокОсн"/>
    <w:basedOn w:val="afa"/>
    <w:next w:val="afa"/>
    <w:rsid w:val="00B96849"/>
    <w:pPr>
      <w:keepNext/>
      <w:keepLines/>
      <w:spacing w:after="0" w:line="180" w:lineRule="atLeast"/>
    </w:pPr>
    <w:rPr>
      <w:rFonts w:ascii="Arial" w:hAnsi="Arial"/>
      <w:b/>
      <w:kern w:val="28"/>
      <w:szCs w:val="20"/>
    </w:rPr>
  </w:style>
  <w:style w:type="paragraph" w:customStyle="1" w:styleId="FR2">
    <w:name w:val="FR2"/>
    <w:rsid w:val="00B96849"/>
    <w:pPr>
      <w:widowControl w:val="0"/>
      <w:jc w:val="both"/>
    </w:pPr>
    <w:rPr>
      <w:snapToGrid w:val="0"/>
      <w:sz w:val="28"/>
    </w:rPr>
  </w:style>
  <w:style w:type="character" w:styleId="aff4">
    <w:name w:val="FollowedHyperlink"/>
    <w:rsid w:val="00B96849"/>
    <w:rPr>
      <w:color w:val="800080"/>
      <w:u w:val="single"/>
    </w:rPr>
  </w:style>
  <w:style w:type="paragraph" w:styleId="35">
    <w:name w:val="Body Text 3"/>
    <w:basedOn w:val="a3"/>
    <w:link w:val="36"/>
    <w:rsid w:val="00B96849"/>
    <w:pPr>
      <w:jc w:val="center"/>
    </w:pPr>
    <w:rPr>
      <w:position w:val="-30"/>
      <w:sz w:val="18"/>
    </w:rPr>
  </w:style>
  <w:style w:type="paragraph" w:styleId="aff5">
    <w:name w:val="Plain Text"/>
    <w:aliases w:val="Текст Гост"/>
    <w:basedOn w:val="a3"/>
    <w:link w:val="aff6"/>
    <w:qFormat/>
    <w:rsid w:val="00B96849"/>
    <w:rPr>
      <w:rFonts w:ascii="Courier New" w:hAnsi="Courier New" w:cs="Courier New"/>
      <w:b/>
      <w:bCs/>
      <w:sz w:val="20"/>
      <w:szCs w:val="20"/>
    </w:rPr>
  </w:style>
  <w:style w:type="paragraph" w:customStyle="1" w:styleId="FR1">
    <w:name w:val="FR1"/>
    <w:rsid w:val="00B96849"/>
    <w:pPr>
      <w:widowControl w:val="0"/>
      <w:overflowPunct w:val="0"/>
      <w:autoSpaceDE w:val="0"/>
      <w:autoSpaceDN w:val="0"/>
      <w:adjustRightInd w:val="0"/>
      <w:textAlignment w:val="baseline"/>
    </w:pPr>
    <w:rPr>
      <w:rFonts w:ascii="Courier New" w:hAnsi="Courier New"/>
      <w:noProof/>
      <w:sz w:val="72"/>
    </w:rPr>
  </w:style>
  <w:style w:type="paragraph" w:customStyle="1" w:styleId="FR5">
    <w:name w:val="FR5"/>
    <w:rsid w:val="00B96849"/>
    <w:pPr>
      <w:widowControl w:val="0"/>
      <w:overflowPunct w:val="0"/>
      <w:autoSpaceDE w:val="0"/>
      <w:autoSpaceDN w:val="0"/>
      <w:adjustRightInd w:val="0"/>
      <w:textAlignment w:val="baseline"/>
    </w:pPr>
    <w:rPr>
      <w:rFonts w:ascii="Arial" w:hAnsi="Arial"/>
      <w:sz w:val="12"/>
    </w:rPr>
  </w:style>
  <w:style w:type="paragraph" w:customStyle="1" w:styleId="aff7">
    <w:name w:val="абзац"/>
    <w:basedOn w:val="a3"/>
    <w:rsid w:val="00B96849"/>
    <w:pPr>
      <w:ind w:firstLine="567"/>
      <w:jc w:val="both"/>
    </w:pPr>
    <w:rPr>
      <w:sz w:val="28"/>
      <w:szCs w:val="20"/>
    </w:rPr>
  </w:style>
  <w:style w:type="paragraph" w:styleId="37">
    <w:name w:val="List Bullet 3"/>
    <w:basedOn w:val="a3"/>
    <w:autoRedefine/>
    <w:rsid w:val="00B96849"/>
    <w:pPr>
      <w:tabs>
        <w:tab w:val="num" w:pos="360"/>
      </w:tabs>
      <w:ind w:left="360" w:hanging="360"/>
    </w:pPr>
    <w:rPr>
      <w:sz w:val="20"/>
      <w:szCs w:val="20"/>
    </w:rPr>
  </w:style>
  <w:style w:type="paragraph" w:customStyle="1" w:styleId="2a">
    <w:name w:val="Обычный2"/>
    <w:rsid w:val="00B96849"/>
    <w:pPr>
      <w:widowControl w:val="0"/>
      <w:spacing w:line="320" w:lineRule="auto"/>
      <w:ind w:firstLine="860"/>
    </w:pPr>
    <w:rPr>
      <w:rFonts w:ascii="Courier New" w:hAnsi="Courier New"/>
      <w:snapToGrid w:val="0"/>
      <w:sz w:val="18"/>
    </w:rPr>
  </w:style>
  <w:style w:type="paragraph" w:customStyle="1" w:styleId="aff8">
    <w:name w:val="Список мар"/>
    <w:basedOn w:val="a3"/>
    <w:next w:val="a3"/>
    <w:rsid w:val="00B96849"/>
    <w:pPr>
      <w:tabs>
        <w:tab w:val="left" w:pos="851"/>
        <w:tab w:val="left" w:pos="1134"/>
        <w:tab w:val="num" w:pos="1440"/>
      </w:tabs>
      <w:autoSpaceDE w:val="0"/>
      <w:autoSpaceDN w:val="0"/>
      <w:spacing w:line="360" w:lineRule="auto"/>
      <w:ind w:left="1440" w:right="57" w:hanging="360"/>
      <w:jc w:val="both"/>
    </w:pPr>
    <w:rPr>
      <w:rFonts w:ascii="Times New Roman CYR" w:hAnsi="Times New Roman CYR"/>
      <w:szCs w:val="20"/>
    </w:rPr>
  </w:style>
  <w:style w:type="paragraph" w:customStyle="1" w:styleId="2b">
    <w:name w:val="Стиль2а"/>
    <w:basedOn w:val="a3"/>
    <w:rsid w:val="00B96849"/>
    <w:pPr>
      <w:widowControl w:val="0"/>
      <w:tabs>
        <w:tab w:val="left" w:pos="851"/>
      </w:tabs>
      <w:spacing w:line="360" w:lineRule="auto"/>
      <w:ind w:left="57" w:right="57" w:firstLine="851"/>
      <w:jc w:val="both"/>
    </w:pPr>
    <w:rPr>
      <w:szCs w:val="20"/>
    </w:rPr>
  </w:style>
  <w:style w:type="paragraph" w:customStyle="1" w:styleId="b">
    <w:name w:val="Обычный/иb"/>
    <w:rsid w:val="00B96849"/>
    <w:pPr>
      <w:widowControl w:val="0"/>
    </w:pPr>
    <w:rPr>
      <w:sz w:val="24"/>
    </w:rPr>
  </w:style>
  <w:style w:type="paragraph" w:customStyle="1" w:styleId="2c">
    <w:name w:val="Обычн2"/>
    <w:basedOn w:val="a3"/>
    <w:rsid w:val="00B96849"/>
    <w:pPr>
      <w:widowControl w:val="0"/>
      <w:overflowPunct w:val="0"/>
      <w:autoSpaceDE w:val="0"/>
      <w:autoSpaceDN w:val="0"/>
      <w:adjustRightInd w:val="0"/>
      <w:spacing w:before="120"/>
      <w:ind w:firstLine="284"/>
      <w:jc w:val="both"/>
      <w:textAlignment w:val="baseline"/>
    </w:pPr>
    <w:rPr>
      <w:szCs w:val="20"/>
    </w:rPr>
  </w:style>
  <w:style w:type="paragraph" w:customStyle="1" w:styleId="a">
    <w:name w:val="РисВ"/>
    <w:basedOn w:val="a3"/>
    <w:rsid w:val="00B96849"/>
    <w:pPr>
      <w:widowControl w:val="0"/>
      <w:numPr>
        <w:numId w:val="6"/>
      </w:numPr>
      <w:overflowPunct w:val="0"/>
      <w:autoSpaceDE w:val="0"/>
      <w:autoSpaceDN w:val="0"/>
      <w:adjustRightInd w:val="0"/>
      <w:spacing w:after="120"/>
      <w:ind w:left="0" w:firstLine="284"/>
      <w:jc w:val="center"/>
      <w:textAlignment w:val="baseline"/>
    </w:pPr>
    <w:rPr>
      <w:szCs w:val="20"/>
    </w:rPr>
  </w:style>
  <w:style w:type="paragraph" w:customStyle="1" w:styleId="aff9">
    <w:name w:val="Пустой"/>
    <w:basedOn w:val="a3"/>
    <w:rsid w:val="00B96849"/>
    <w:pPr>
      <w:spacing w:before="60"/>
      <w:jc w:val="both"/>
    </w:pPr>
    <w:rPr>
      <w:snapToGrid w:val="0"/>
      <w:color w:val="000000"/>
    </w:rPr>
  </w:style>
  <w:style w:type="paragraph" w:customStyle="1" w:styleId="affa">
    <w:name w:val="том"/>
    <w:basedOn w:val="a3"/>
    <w:rsid w:val="00B96849"/>
    <w:pPr>
      <w:jc w:val="center"/>
    </w:pPr>
    <w:rPr>
      <w:caps/>
      <w:sz w:val="22"/>
      <w:szCs w:val="22"/>
    </w:rPr>
  </w:style>
  <w:style w:type="paragraph" w:customStyle="1" w:styleId="affb">
    <w:name w:val="подпункт"/>
    <w:basedOn w:val="3"/>
    <w:rsid w:val="000F3228"/>
    <w:pPr>
      <w:keepNext w:val="0"/>
      <w:spacing w:line="480" w:lineRule="auto"/>
      <w:jc w:val="both"/>
    </w:pPr>
    <w:rPr>
      <w:rFonts w:cs="Times New Roman"/>
      <w:bCs/>
      <w:sz w:val="28"/>
      <w:szCs w:val="28"/>
    </w:rPr>
  </w:style>
  <w:style w:type="paragraph" w:customStyle="1" w:styleId="1-0">
    <w:name w:val="Список 1-0"/>
    <w:basedOn w:val="a3"/>
    <w:rsid w:val="006E3417"/>
    <w:pPr>
      <w:numPr>
        <w:numId w:val="8"/>
      </w:numPr>
      <w:tabs>
        <w:tab w:val="left" w:pos="1122"/>
      </w:tabs>
      <w:spacing w:line="288" w:lineRule="auto"/>
      <w:jc w:val="both"/>
    </w:pPr>
    <w:rPr>
      <w:noProof/>
    </w:rPr>
  </w:style>
  <w:style w:type="paragraph" w:customStyle="1" w:styleId="u-2-msonormal">
    <w:name w:val="u-2-msonormal"/>
    <w:basedOn w:val="a3"/>
    <w:rsid w:val="006E7972"/>
    <w:pPr>
      <w:spacing w:before="100" w:beforeAutospacing="1" w:after="100" w:afterAutospacing="1"/>
    </w:pPr>
  </w:style>
  <w:style w:type="paragraph" w:customStyle="1" w:styleId="2d">
    <w:name w:val="Основной текст с отступом2"/>
    <w:basedOn w:val="a3"/>
    <w:rsid w:val="00335F55"/>
    <w:pPr>
      <w:spacing w:after="120"/>
      <w:ind w:left="283"/>
    </w:pPr>
  </w:style>
  <w:style w:type="paragraph" w:customStyle="1" w:styleId="1">
    <w:name w:val="1"/>
    <w:basedOn w:val="a3"/>
    <w:rsid w:val="00600BF3"/>
    <w:pPr>
      <w:keepNext/>
      <w:numPr>
        <w:numId w:val="9"/>
      </w:numPr>
      <w:tabs>
        <w:tab w:val="left" w:pos="993"/>
      </w:tabs>
      <w:spacing w:before="240" w:after="120"/>
      <w:outlineLvl w:val="1"/>
    </w:pPr>
    <w:rPr>
      <w:b/>
      <w:sz w:val="32"/>
      <w:szCs w:val="32"/>
    </w:rPr>
  </w:style>
  <w:style w:type="paragraph" w:styleId="52">
    <w:name w:val="toc 5"/>
    <w:basedOn w:val="a3"/>
    <w:next w:val="a3"/>
    <w:autoRedefine/>
    <w:uiPriority w:val="39"/>
    <w:rsid w:val="007B236A"/>
    <w:pPr>
      <w:ind w:left="960"/>
    </w:pPr>
  </w:style>
  <w:style w:type="paragraph" w:styleId="61">
    <w:name w:val="toc 6"/>
    <w:basedOn w:val="a3"/>
    <w:next w:val="a3"/>
    <w:autoRedefine/>
    <w:uiPriority w:val="39"/>
    <w:rsid w:val="007B236A"/>
    <w:pPr>
      <w:ind w:left="1200"/>
    </w:pPr>
  </w:style>
  <w:style w:type="paragraph" w:styleId="72">
    <w:name w:val="toc 7"/>
    <w:basedOn w:val="a3"/>
    <w:next w:val="a3"/>
    <w:autoRedefine/>
    <w:uiPriority w:val="39"/>
    <w:rsid w:val="007B236A"/>
    <w:pPr>
      <w:ind w:left="1440"/>
    </w:pPr>
  </w:style>
  <w:style w:type="paragraph" w:styleId="81">
    <w:name w:val="toc 8"/>
    <w:basedOn w:val="a3"/>
    <w:next w:val="a3"/>
    <w:autoRedefine/>
    <w:uiPriority w:val="39"/>
    <w:rsid w:val="007B236A"/>
    <w:pPr>
      <w:ind w:left="1680"/>
    </w:pPr>
  </w:style>
  <w:style w:type="paragraph" w:styleId="91">
    <w:name w:val="toc 9"/>
    <w:basedOn w:val="a3"/>
    <w:next w:val="a3"/>
    <w:autoRedefine/>
    <w:uiPriority w:val="39"/>
    <w:rsid w:val="007B236A"/>
    <w:pPr>
      <w:ind w:left="1920"/>
    </w:pPr>
  </w:style>
  <w:style w:type="paragraph" w:customStyle="1" w:styleId="Heading0">
    <w:name w:val="Heading"/>
    <w:rsid w:val="0035544C"/>
    <w:pPr>
      <w:widowControl w:val="0"/>
      <w:autoSpaceDE w:val="0"/>
      <w:autoSpaceDN w:val="0"/>
      <w:adjustRightInd w:val="0"/>
    </w:pPr>
    <w:rPr>
      <w:rFonts w:ascii="Arial" w:hAnsi="Arial" w:cs="Arial"/>
      <w:b/>
      <w:bCs/>
      <w:sz w:val="22"/>
      <w:szCs w:val="22"/>
    </w:rPr>
  </w:style>
  <w:style w:type="paragraph" w:customStyle="1" w:styleId="Preformat">
    <w:name w:val="Preformat"/>
    <w:rsid w:val="006248B3"/>
    <w:pPr>
      <w:widowControl w:val="0"/>
      <w:autoSpaceDE w:val="0"/>
      <w:autoSpaceDN w:val="0"/>
      <w:adjustRightInd w:val="0"/>
    </w:pPr>
    <w:rPr>
      <w:rFonts w:ascii="Courier New" w:hAnsi="Courier New" w:cs="Courier New"/>
    </w:rPr>
  </w:style>
  <w:style w:type="character" w:customStyle="1" w:styleId="aff">
    <w:name w:val="Название Знак"/>
    <w:aliases w:val="Char Знак"/>
    <w:link w:val="17"/>
    <w:locked/>
    <w:rsid w:val="00E81452"/>
    <w:rPr>
      <w:b/>
      <w:bCs/>
      <w:sz w:val="28"/>
      <w:szCs w:val="24"/>
      <w:lang w:val="ru-RU" w:eastAsia="ru-RU" w:bidi="ar-SA"/>
    </w:rPr>
  </w:style>
  <w:style w:type="paragraph" w:customStyle="1" w:styleId="a0">
    <w:name w:val="Маркеры с отступом"/>
    <w:basedOn w:val="afa"/>
    <w:rsid w:val="002E5981"/>
    <w:pPr>
      <w:widowControl w:val="0"/>
      <w:numPr>
        <w:numId w:val="10"/>
      </w:numPr>
      <w:tabs>
        <w:tab w:val="left" w:pos="1134"/>
      </w:tabs>
      <w:adjustRightInd w:val="0"/>
      <w:spacing w:after="0"/>
      <w:jc w:val="both"/>
    </w:pPr>
    <w:rPr>
      <w:b/>
      <w:sz w:val="26"/>
      <w:szCs w:val="26"/>
    </w:rPr>
  </w:style>
  <w:style w:type="paragraph" w:customStyle="1" w:styleId="a2">
    <w:name w:val="Маркированнный"/>
    <w:basedOn w:val="a3"/>
    <w:rsid w:val="002668B7"/>
    <w:pPr>
      <w:widowControl w:val="0"/>
      <w:numPr>
        <w:numId w:val="11"/>
      </w:numPr>
      <w:tabs>
        <w:tab w:val="left" w:pos="960"/>
      </w:tabs>
      <w:autoSpaceDE w:val="0"/>
      <w:autoSpaceDN w:val="0"/>
      <w:adjustRightInd w:val="0"/>
      <w:spacing w:line="312" w:lineRule="auto"/>
      <w:jc w:val="both"/>
    </w:pPr>
    <w:rPr>
      <w:szCs w:val="20"/>
    </w:rPr>
  </w:style>
  <w:style w:type="character" w:customStyle="1" w:styleId="30">
    <w:name w:val="Заголовок 3 Знак"/>
    <w:link w:val="3"/>
    <w:rsid w:val="00696BBF"/>
    <w:rPr>
      <w:rFonts w:ascii="Arial" w:hAnsi="Arial" w:cs="Arial"/>
      <w:b/>
      <w:sz w:val="24"/>
      <w:szCs w:val="24"/>
    </w:rPr>
  </w:style>
  <w:style w:type="character" w:customStyle="1" w:styleId="aa">
    <w:name w:val="Нижний колонтитул Знак"/>
    <w:aliases w:val=" Знак Знак,Знак Знак Знак1 Знак Знак Знак,Знак Знак Знак2 Знак Знак,Знак17 Знак Знак Знак1 Знак Знак,Знак17 Знак2 Знак Знак Знак,Нижний колонтитул Знак Знак1 Знак Знак Знак,Нижний колонтитул Знак1 Знак Знак Знак"/>
    <w:link w:val="a9"/>
    <w:uiPriority w:val="99"/>
    <w:rsid w:val="003961C5"/>
    <w:rPr>
      <w:sz w:val="24"/>
      <w:szCs w:val="24"/>
    </w:rPr>
  </w:style>
  <w:style w:type="paragraph" w:styleId="affc">
    <w:name w:val="TOC Heading"/>
    <w:basedOn w:val="10"/>
    <w:next w:val="a3"/>
    <w:uiPriority w:val="39"/>
    <w:unhideWhenUsed/>
    <w:qFormat/>
    <w:rsid w:val="00012D71"/>
    <w:pPr>
      <w:keepLines/>
      <w:spacing w:line="259" w:lineRule="auto"/>
      <w:outlineLvl w:val="9"/>
    </w:pPr>
    <w:rPr>
      <w:rFonts w:ascii="Calibri Light" w:hAnsi="Calibri Light" w:cs="Times New Roman"/>
      <w:b w:val="0"/>
      <w:bCs w:val="0"/>
      <w:color w:val="2E74B5"/>
      <w:kern w:val="0"/>
    </w:rPr>
  </w:style>
  <w:style w:type="paragraph" w:styleId="affd">
    <w:name w:val="List Paragraph"/>
    <w:aliases w:val="AC List 01,Bullet_IRAO,Абзац списка1,Глава 1,Мой Список,Ненумерованный список,Подпись рисунка,СТ,нумерация"/>
    <w:basedOn w:val="a3"/>
    <w:link w:val="affe"/>
    <w:uiPriority w:val="34"/>
    <w:qFormat/>
    <w:rsid w:val="00CC495E"/>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FORMATTEXT">
    <w:name w:val=".FORMATTEXT"/>
    <w:link w:val="FORMATTEXT0"/>
    <w:uiPriority w:val="99"/>
    <w:rsid w:val="002724D5"/>
    <w:pPr>
      <w:widowControl w:val="0"/>
      <w:autoSpaceDE w:val="0"/>
      <w:autoSpaceDN w:val="0"/>
      <w:adjustRightInd w:val="0"/>
    </w:pPr>
    <w:rPr>
      <w:rFonts w:ascii="Arial" w:hAnsi="Arial" w:cs="Arial"/>
    </w:rPr>
  </w:style>
  <w:style w:type="character" w:customStyle="1" w:styleId="affe">
    <w:name w:val="Абзац списка Знак"/>
    <w:aliases w:val="AC List 01 Знак,Bullet_IRAO Знак,Абзац списка1 Знак,Глава 1 Знак,Мой Список Знак,Ненумерованный список Знак,Подпись рисунка Знак,СТ Знак,нумерация Знак"/>
    <w:link w:val="affd"/>
    <w:uiPriority w:val="34"/>
    <w:locked/>
    <w:rsid w:val="00C6546C"/>
    <w:rPr>
      <w:rFonts w:asciiTheme="minorHAnsi" w:eastAsiaTheme="minorHAnsi" w:hAnsiTheme="minorHAnsi" w:cstheme="minorBidi"/>
      <w:sz w:val="22"/>
      <w:szCs w:val="22"/>
      <w:lang w:eastAsia="en-US"/>
    </w:rPr>
  </w:style>
  <w:style w:type="paragraph" w:customStyle="1" w:styleId="formattext1">
    <w:name w:val="formattext"/>
    <w:basedOn w:val="a3"/>
    <w:rsid w:val="00B3776D"/>
    <w:pPr>
      <w:spacing w:before="100" w:beforeAutospacing="1" w:after="100" w:afterAutospacing="1"/>
    </w:pPr>
  </w:style>
  <w:style w:type="paragraph" w:styleId="afff">
    <w:name w:val="endnote text"/>
    <w:basedOn w:val="a3"/>
    <w:link w:val="afff0"/>
    <w:rsid w:val="005D0612"/>
    <w:rPr>
      <w:sz w:val="20"/>
      <w:szCs w:val="20"/>
    </w:rPr>
  </w:style>
  <w:style w:type="character" w:customStyle="1" w:styleId="afff0">
    <w:name w:val="Текст концевой сноски Знак"/>
    <w:basedOn w:val="a4"/>
    <w:link w:val="afff"/>
    <w:rsid w:val="005D0612"/>
  </w:style>
  <w:style w:type="character" w:styleId="afff1">
    <w:name w:val="endnote reference"/>
    <w:basedOn w:val="a4"/>
    <w:rsid w:val="005D0612"/>
    <w:rPr>
      <w:vertAlign w:val="superscript"/>
    </w:rPr>
  </w:style>
  <w:style w:type="paragraph" w:styleId="afff2">
    <w:name w:val="footnote text"/>
    <w:basedOn w:val="a3"/>
    <w:link w:val="afff3"/>
    <w:rsid w:val="005D0612"/>
    <w:rPr>
      <w:sz w:val="20"/>
      <w:szCs w:val="20"/>
    </w:rPr>
  </w:style>
  <w:style w:type="character" w:customStyle="1" w:styleId="afff3">
    <w:name w:val="Текст сноски Знак"/>
    <w:basedOn w:val="a4"/>
    <w:link w:val="afff2"/>
    <w:rsid w:val="005D0612"/>
  </w:style>
  <w:style w:type="character" w:styleId="afff4">
    <w:name w:val="footnote reference"/>
    <w:basedOn w:val="a4"/>
    <w:rsid w:val="005D0612"/>
    <w:rPr>
      <w:vertAlign w:val="superscript"/>
    </w:rPr>
  </w:style>
  <w:style w:type="paragraph" w:customStyle="1" w:styleId="headertext">
    <w:name w:val="headertext"/>
    <w:basedOn w:val="a3"/>
    <w:rsid w:val="001917A0"/>
    <w:pPr>
      <w:spacing w:before="100" w:beforeAutospacing="1" w:after="100" w:afterAutospacing="1"/>
    </w:pPr>
  </w:style>
  <w:style w:type="character" w:customStyle="1" w:styleId="match">
    <w:name w:val="match"/>
    <w:basedOn w:val="a4"/>
    <w:rsid w:val="001917A0"/>
  </w:style>
  <w:style w:type="paragraph" w:customStyle="1" w:styleId="-">
    <w:name w:val="ГТП_-список"/>
    <w:basedOn w:val="a3"/>
    <w:link w:val="-0"/>
    <w:qFormat/>
    <w:rsid w:val="00AE1EFC"/>
    <w:pPr>
      <w:numPr>
        <w:numId w:val="12"/>
      </w:numPr>
      <w:suppressAutoHyphens/>
      <w:autoSpaceDE w:val="0"/>
      <w:autoSpaceDN w:val="0"/>
      <w:adjustRightInd w:val="0"/>
      <w:spacing w:line="360" w:lineRule="auto"/>
      <w:jc w:val="both"/>
    </w:pPr>
  </w:style>
  <w:style w:type="character" w:customStyle="1" w:styleId="-0">
    <w:name w:val="ГТП_-список Знак"/>
    <w:link w:val="-"/>
    <w:rsid w:val="00AE1EFC"/>
    <w:rPr>
      <w:sz w:val="24"/>
      <w:szCs w:val="24"/>
    </w:rPr>
  </w:style>
  <w:style w:type="character" w:styleId="afff5">
    <w:name w:val="Placeholder Text"/>
    <w:basedOn w:val="a4"/>
    <w:uiPriority w:val="99"/>
    <w:semiHidden/>
    <w:rsid w:val="00EE5099"/>
    <w:rPr>
      <w:color w:val="808080"/>
    </w:rPr>
  </w:style>
  <w:style w:type="character" w:customStyle="1" w:styleId="FORMATTEXT0">
    <w:name w:val=".FORMATTEXT Знак"/>
    <w:basedOn w:val="a4"/>
    <w:link w:val="FORMATTEXT"/>
    <w:uiPriority w:val="99"/>
    <w:rsid w:val="0044335A"/>
    <w:rPr>
      <w:rFonts w:ascii="Arial" w:hAnsi="Arial" w:cs="Arial"/>
    </w:rPr>
  </w:style>
  <w:style w:type="character" w:customStyle="1" w:styleId="a8">
    <w:name w:val="Верхний колонтитул Знак"/>
    <w:aliases w:val="??????? ?????????? Знак,HeaderPort Знак,I.L.T. Знак,header-first Знак,ВерхКолонтит Знак,ВерхКолонтитул Знак,Верхний колонтитул Знак Знак Знак Знак,Верхний колонтитул Знак Знак Знак Знак Знак Знак"/>
    <w:basedOn w:val="a4"/>
    <w:link w:val="a7"/>
    <w:uiPriority w:val="99"/>
    <w:rsid w:val="00C67835"/>
    <w:rPr>
      <w:sz w:val="24"/>
      <w:szCs w:val="24"/>
    </w:rPr>
  </w:style>
  <w:style w:type="paragraph" w:styleId="afff6">
    <w:name w:val="Revision"/>
    <w:hidden/>
    <w:uiPriority w:val="99"/>
    <w:semiHidden/>
    <w:rsid w:val="008E1443"/>
    <w:rPr>
      <w:sz w:val="24"/>
      <w:szCs w:val="24"/>
    </w:rPr>
  </w:style>
  <w:style w:type="character" w:customStyle="1" w:styleId="11">
    <w:name w:val="Заголовок 1 Знак"/>
    <w:basedOn w:val="a4"/>
    <w:link w:val="10"/>
    <w:rsid w:val="00C27F1B"/>
    <w:rPr>
      <w:rFonts w:ascii="Arial" w:hAnsi="Arial" w:cs="Arial"/>
      <w:b/>
      <w:bCs/>
      <w:kern w:val="32"/>
      <w:sz w:val="28"/>
      <w:szCs w:val="28"/>
    </w:rPr>
  </w:style>
  <w:style w:type="character" w:customStyle="1" w:styleId="22">
    <w:name w:val="Заголовок 2 Знак"/>
    <w:basedOn w:val="a4"/>
    <w:link w:val="2"/>
    <w:rsid w:val="00EE42D3"/>
    <w:rPr>
      <w:rFonts w:ascii="Arial" w:hAnsi="Arial" w:cs="Arial"/>
      <w:b/>
      <w:bCs/>
      <w:kern w:val="32"/>
      <w:sz w:val="24"/>
      <w:szCs w:val="24"/>
    </w:rPr>
  </w:style>
  <w:style w:type="character" w:customStyle="1" w:styleId="41">
    <w:name w:val="Заголовок 4 Знак"/>
    <w:basedOn w:val="a4"/>
    <w:link w:val="40"/>
    <w:rsid w:val="005E01CC"/>
    <w:rPr>
      <w:b/>
      <w:bCs/>
      <w:sz w:val="28"/>
      <w:szCs w:val="28"/>
    </w:rPr>
  </w:style>
  <w:style w:type="character" w:customStyle="1" w:styleId="50">
    <w:name w:val="Заголовок 5 Знак"/>
    <w:basedOn w:val="a4"/>
    <w:link w:val="5"/>
    <w:rsid w:val="005E01CC"/>
    <w:rPr>
      <w:b/>
      <w:bCs/>
      <w:i/>
      <w:iCs/>
      <w:sz w:val="24"/>
      <w:szCs w:val="24"/>
    </w:rPr>
  </w:style>
  <w:style w:type="character" w:customStyle="1" w:styleId="60">
    <w:name w:val="Заголовок 6 Знак"/>
    <w:basedOn w:val="a4"/>
    <w:link w:val="6"/>
    <w:rsid w:val="005E01CC"/>
    <w:rPr>
      <w:b/>
      <w:bCs/>
      <w:sz w:val="22"/>
      <w:szCs w:val="22"/>
    </w:rPr>
  </w:style>
  <w:style w:type="character" w:customStyle="1" w:styleId="70">
    <w:name w:val="Заголовок 7 Знак"/>
    <w:basedOn w:val="a4"/>
    <w:link w:val="7"/>
    <w:rsid w:val="005E01CC"/>
    <w:rPr>
      <w:sz w:val="24"/>
      <w:szCs w:val="24"/>
    </w:rPr>
  </w:style>
  <w:style w:type="character" w:customStyle="1" w:styleId="80">
    <w:name w:val="Заголовок 8 Знак"/>
    <w:basedOn w:val="a4"/>
    <w:link w:val="8"/>
    <w:rsid w:val="005E01CC"/>
    <w:rPr>
      <w:rFonts w:cs="Arial"/>
      <w:sz w:val="18"/>
      <w:szCs w:val="24"/>
    </w:rPr>
  </w:style>
  <w:style w:type="character" w:customStyle="1" w:styleId="90">
    <w:name w:val="Заголовок 9 Знак"/>
    <w:basedOn w:val="a4"/>
    <w:link w:val="9"/>
    <w:rsid w:val="005E01CC"/>
    <w:rPr>
      <w:rFonts w:cs="Arial"/>
      <w:spacing w:val="-18"/>
      <w:sz w:val="22"/>
      <w:szCs w:val="24"/>
    </w:rPr>
  </w:style>
  <w:style w:type="character" w:customStyle="1" w:styleId="33">
    <w:name w:val="Основной текст с отступом 3 Знак"/>
    <w:basedOn w:val="a4"/>
    <w:link w:val="32"/>
    <w:rsid w:val="005E01CC"/>
    <w:rPr>
      <w:sz w:val="16"/>
      <w:szCs w:val="16"/>
    </w:rPr>
  </w:style>
  <w:style w:type="character" w:customStyle="1" w:styleId="af0">
    <w:name w:val="Текст выноски Знак"/>
    <w:basedOn w:val="a4"/>
    <w:link w:val="af"/>
    <w:semiHidden/>
    <w:rsid w:val="005E01CC"/>
    <w:rPr>
      <w:rFonts w:ascii="Tahoma" w:hAnsi="Tahoma" w:cs="Tahoma"/>
      <w:sz w:val="16"/>
      <w:szCs w:val="16"/>
    </w:rPr>
  </w:style>
  <w:style w:type="character" w:customStyle="1" w:styleId="af3">
    <w:name w:val="Текст примечания Знак"/>
    <w:basedOn w:val="a4"/>
    <w:link w:val="af2"/>
    <w:semiHidden/>
    <w:rsid w:val="005E01CC"/>
  </w:style>
  <w:style w:type="character" w:customStyle="1" w:styleId="af5">
    <w:name w:val="Схема документа Знак"/>
    <w:basedOn w:val="a4"/>
    <w:link w:val="af4"/>
    <w:semiHidden/>
    <w:rsid w:val="005E01CC"/>
    <w:rPr>
      <w:rFonts w:ascii="Tahoma" w:hAnsi="Tahoma" w:cs="Tahoma"/>
      <w:shd w:val="clear" w:color="auto" w:fill="000080"/>
    </w:rPr>
  </w:style>
  <w:style w:type="character" w:customStyle="1" w:styleId="af9">
    <w:name w:val="Тема примечания Знак"/>
    <w:basedOn w:val="af3"/>
    <w:link w:val="af8"/>
    <w:semiHidden/>
    <w:rsid w:val="005E01CC"/>
    <w:rPr>
      <w:b/>
      <w:bCs/>
    </w:rPr>
  </w:style>
  <w:style w:type="character" w:customStyle="1" w:styleId="afb">
    <w:name w:val="Основной текст Знак"/>
    <w:basedOn w:val="a4"/>
    <w:link w:val="afa"/>
    <w:rsid w:val="005E01CC"/>
    <w:rPr>
      <w:sz w:val="24"/>
      <w:szCs w:val="24"/>
    </w:rPr>
  </w:style>
  <w:style w:type="character" w:customStyle="1" w:styleId="HTML0">
    <w:name w:val="Стандартный HTML Знак"/>
    <w:basedOn w:val="a4"/>
    <w:link w:val="HTML"/>
    <w:uiPriority w:val="99"/>
    <w:rsid w:val="005E01CC"/>
    <w:rPr>
      <w:rFonts w:ascii="Courier New" w:eastAsia="Courier New" w:hAnsi="Courier New" w:cs="Courier New"/>
      <w:color w:val="000000"/>
    </w:rPr>
  </w:style>
  <w:style w:type="character" w:customStyle="1" w:styleId="aff1">
    <w:name w:val="Подзаголовок Знак"/>
    <w:basedOn w:val="a4"/>
    <w:link w:val="aff0"/>
    <w:rsid w:val="005E01CC"/>
    <w:rPr>
      <w:b/>
      <w:bCs/>
      <w:sz w:val="24"/>
      <w:szCs w:val="24"/>
    </w:rPr>
  </w:style>
  <w:style w:type="character" w:customStyle="1" w:styleId="29">
    <w:name w:val="Основной текст 2 Знак"/>
    <w:basedOn w:val="a4"/>
    <w:link w:val="28"/>
    <w:rsid w:val="005E01CC"/>
    <w:rPr>
      <w:sz w:val="28"/>
      <w:szCs w:val="24"/>
    </w:rPr>
  </w:style>
  <w:style w:type="character" w:customStyle="1" w:styleId="36">
    <w:name w:val="Основной текст 3 Знак"/>
    <w:basedOn w:val="a4"/>
    <w:link w:val="35"/>
    <w:rsid w:val="005E01CC"/>
    <w:rPr>
      <w:position w:val="-30"/>
      <w:sz w:val="18"/>
      <w:szCs w:val="24"/>
    </w:rPr>
  </w:style>
  <w:style w:type="character" w:customStyle="1" w:styleId="aff6">
    <w:name w:val="Текст Знак"/>
    <w:aliases w:val="Текст Гост Знак"/>
    <w:basedOn w:val="a4"/>
    <w:link w:val="aff5"/>
    <w:rsid w:val="005E01CC"/>
    <w:rPr>
      <w:rFonts w:ascii="Courier New" w:hAnsi="Courier New" w:cs="Courier New"/>
      <w:b/>
      <w:bCs/>
    </w:rPr>
  </w:style>
  <w:style w:type="paragraph" w:customStyle="1" w:styleId="Default">
    <w:name w:val="Default"/>
    <w:uiPriority w:val="99"/>
    <w:rsid w:val="005D798E"/>
    <w:pPr>
      <w:widowControl w:val="0"/>
      <w:autoSpaceDE w:val="0"/>
      <w:autoSpaceDN w:val="0"/>
      <w:adjustRightInd w:val="0"/>
    </w:pPr>
    <w:rPr>
      <w:color w:val="000000"/>
      <w:sz w:val="24"/>
      <w:szCs w:val="24"/>
    </w:rPr>
  </w:style>
  <w:style w:type="paragraph" w:customStyle="1" w:styleId="38">
    <w:name w:val="заголовок 3"/>
    <w:basedOn w:val="a3"/>
    <w:next w:val="a3"/>
    <w:rsid w:val="00680F52"/>
    <w:pPr>
      <w:keepNext/>
      <w:spacing w:line="312" w:lineRule="auto"/>
      <w:jc w:val="center"/>
      <w:outlineLvl w:val="2"/>
    </w:pPr>
    <w:rPr>
      <w:sz w:val="44"/>
      <w:szCs w:val="20"/>
      <w:lang w:val="en-US"/>
    </w:rPr>
  </w:style>
  <w:style w:type="paragraph" w:customStyle="1" w:styleId="53">
    <w:name w:val="Стиль5"/>
    <w:basedOn w:val="2"/>
    <w:qFormat/>
    <w:rsid w:val="009359E3"/>
    <w:pPr>
      <w:numPr>
        <w:ilvl w:val="0"/>
        <w:numId w:val="0"/>
      </w:numPr>
      <w:tabs>
        <w:tab w:val="num" w:pos="2276"/>
      </w:tabs>
      <w:ind w:left="2276" w:hanging="1425"/>
      <w:jc w:val="center"/>
    </w:pPr>
    <w:rPr>
      <w:rFonts w:ascii="Times New Roman" w:hAnsi="Times New Roman" w:cs="Times New Roman"/>
      <w:kern w:val="0"/>
      <w:sz w:val="28"/>
      <w:szCs w:val="20"/>
    </w:rPr>
  </w:style>
  <w:style w:type="character" w:customStyle="1" w:styleId="18">
    <w:name w:val="Неразрешенное упоминание1"/>
    <w:basedOn w:val="a4"/>
    <w:uiPriority w:val="99"/>
    <w:semiHidden/>
    <w:unhideWhenUsed/>
    <w:rsid w:val="00AD066B"/>
    <w:rPr>
      <w:color w:val="605E5C"/>
      <w:shd w:val="clear" w:color="auto" w:fill="E1DFDD"/>
    </w:rPr>
  </w:style>
  <w:style w:type="paragraph" w:customStyle="1" w:styleId="CM5">
    <w:name w:val="CM5"/>
    <w:basedOn w:val="Default"/>
    <w:next w:val="Default"/>
    <w:rsid w:val="00D20361"/>
    <w:pPr>
      <w:spacing w:line="231" w:lineRule="atLeast"/>
    </w:pPr>
    <w:rPr>
      <w:color w:val="auto"/>
    </w:rPr>
  </w:style>
  <w:style w:type="paragraph" w:customStyle="1" w:styleId="ConsPlusNormal">
    <w:name w:val="ConsPlusNormal"/>
    <w:rsid w:val="00D20361"/>
    <w:pPr>
      <w:widowControl w:val="0"/>
      <w:autoSpaceDE w:val="0"/>
      <w:autoSpaceDN w:val="0"/>
    </w:pPr>
    <w:rPr>
      <w:rFonts w:ascii="Calibri" w:hAnsi="Calibri" w:cs="Calibri"/>
      <w:sz w:val="22"/>
    </w:rPr>
  </w:style>
  <w:style w:type="paragraph" w:customStyle="1" w:styleId="afff7">
    <w:name w:val="АК_ТН_Обычный"/>
    <w:qFormat/>
    <w:rsid w:val="00EA7707"/>
    <w:pPr>
      <w:suppressAutoHyphens/>
      <w:spacing w:line="360" w:lineRule="auto"/>
      <w:ind w:firstLine="709"/>
      <w:jc w:val="both"/>
    </w:pPr>
    <w:rPr>
      <w:rFonts w:ascii="Arial" w:eastAsiaTheme="minorHAnsi" w:hAnsi="Arial"/>
      <w:sz w:val="24"/>
      <w:szCs w:val="24"/>
      <w:lang w:eastAsia="en-US"/>
    </w:rPr>
  </w:style>
  <w:style w:type="paragraph" w:customStyle="1" w:styleId="19">
    <w:name w:val="Наименование1"/>
    <w:basedOn w:val="a3"/>
    <w:next w:val="a3"/>
    <w:link w:val="1a"/>
    <w:rsid w:val="007D782C"/>
    <w:pPr>
      <w:widowControl w:val="0"/>
      <w:autoSpaceDE w:val="0"/>
      <w:autoSpaceDN w:val="0"/>
      <w:adjustRightInd w:val="0"/>
      <w:spacing w:line="360" w:lineRule="auto"/>
      <w:jc w:val="center"/>
    </w:pPr>
    <w:rPr>
      <w:b/>
      <w:caps/>
      <w:sz w:val="28"/>
      <w:szCs w:val="20"/>
    </w:rPr>
  </w:style>
  <w:style w:type="character" w:customStyle="1" w:styleId="1a">
    <w:name w:val="Наименование1 Знак"/>
    <w:link w:val="19"/>
    <w:rsid w:val="007D782C"/>
    <w:rPr>
      <w:b/>
      <w:caps/>
      <w:sz w:val="28"/>
    </w:rPr>
  </w:style>
  <w:style w:type="paragraph" w:customStyle="1" w:styleId="Style18">
    <w:name w:val="Style18"/>
    <w:basedOn w:val="a3"/>
    <w:uiPriority w:val="99"/>
    <w:rsid w:val="005C6587"/>
    <w:pPr>
      <w:widowControl w:val="0"/>
      <w:autoSpaceDE w:val="0"/>
      <w:autoSpaceDN w:val="0"/>
      <w:adjustRightInd w:val="0"/>
      <w:spacing w:line="250" w:lineRule="exact"/>
      <w:jc w:val="center"/>
    </w:pPr>
    <w:rPr>
      <w:rFonts w:ascii="Arial" w:eastAsiaTheme="minorEastAsia"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9.emf"/><Relationship Id="rId39" Type="http://schemas.openxmlformats.org/officeDocument/2006/relationships/header" Target="header11.xml"/><Relationship Id="rId21" Type="http://schemas.openxmlformats.org/officeDocument/2006/relationships/image" Target="media/image4.png"/><Relationship Id="rId34" Type="http://schemas.openxmlformats.org/officeDocument/2006/relationships/footer" Target="footer7.xml"/><Relationship Id="rId42" Type="http://schemas.openxmlformats.org/officeDocument/2006/relationships/header" Target="header12.xml"/><Relationship Id="rId47" Type="http://schemas.openxmlformats.org/officeDocument/2006/relationships/header" Target="header14.xml"/><Relationship Id="rId50" Type="http://schemas.openxmlformats.org/officeDocument/2006/relationships/footer" Target="footer15.xml"/><Relationship Id="rId55" Type="http://schemas.openxmlformats.org/officeDocument/2006/relationships/footer" Target="footer1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image" Target="media/image12.emf"/><Relationship Id="rId11" Type="http://schemas.openxmlformats.org/officeDocument/2006/relationships/header" Target="header2.xml"/><Relationship Id="rId24" Type="http://schemas.openxmlformats.org/officeDocument/2006/relationships/image" Target="media/image7.emf"/><Relationship Id="rId32" Type="http://schemas.openxmlformats.org/officeDocument/2006/relationships/header" Target="header7.xml"/><Relationship Id="rId37" Type="http://schemas.openxmlformats.org/officeDocument/2006/relationships/footer" Target="footer9.xml"/><Relationship Id="rId40" Type="http://schemas.openxmlformats.org/officeDocument/2006/relationships/footer" Target="footer10.xml"/><Relationship Id="rId45" Type="http://schemas.openxmlformats.org/officeDocument/2006/relationships/footer" Target="footer13.xml"/><Relationship Id="rId53" Type="http://schemas.openxmlformats.org/officeDocument/2006/relationships/header" Target="header17.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header" Target="header6.xml"/><Relationship Id="rId35" Type="http://schemas.openxmlformats.org/officeDocument/2006/relationships/footer" Target="footer8.xml"/><Relationship Id="rId43" Type="http://schemas.openxmlformats.org/officeDocument/2006/relationships/footer" Target="footer12.xml"/><Relationship Id="rId48" Type="http://schemas.openxmlformats.org/officeDocument/2006/relationships/header" Target="header15.xml"/><Relationship Id="rId56" Type="http://schemas.openxmlformats.org/officeDocument/2006/relationships/footer" Target="footer18.xml"/><Relationship Id="rId8" Type="http://schemas.openxmlformats.org/officeDocument/2006/relationships/image" Target="media/image1.png"/><Relationship Id="rId51" Type="http://schemas.openxmlformats.org/officeDocument/2006/relationships/header" Target="header16.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image" Target="media/image8.emf"/><Relationship Id="rId33" Type="http://schemas.openxmlformats.org/officeDocument/2006/relationships/header" Target="header8.xml"/><Relationship Id="rId38" Type="http://schemas.openxmlformats.org/officeDocument/2006/relationships/header" Target="header10.xml"/><Relationship Id="rId46" Type="http://schemas.openxmlformats.org/officeDocument/2006/relationships/image" Target="media/image13.png"/><Relationship Id="rId20" Type="http://schemas.openxmlformats.org/officeDocument/2006/relationships/image" Target="media/image3.png"/><Relationship Id="rId41" Type="http://schemas.openxmlformats.org/officeDocument/2006/relationships/footer" Target="footer11.xml"/><Relationship Id="rId54"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header" Target="header9.xml"/><Relationship Id="rId49" Type="http://schemas.openxmlformats.org/officeDocument/2006/relationships/footer" Target="footer14.xml"/><Relationship Id="rId57" Type="http://schemas.openxmlformats.org/officeDocument/2006/relationships/fontTable" Target="fontTable.xml"/><Relationship Id="rId10" Type="http://schemas.openxmlformats.org/officeDocument/2006/relationships/header" Target="header1.xml"/><Relationship Id="rId31" Type="http://schemas.openxmlformats.org/officeDocument/2006/relationships/footer" Target="footer6.xml"/><Relationship Id="rId44" Type="http://schemas.openxmlformats.org/officeDocument/2006/relationships/header" Target="header13.xml"/><Relationship Id="rId52" Type="http://schemas.openxmlformats.org/officeDocument/2006/relationships/footer" Target="footer16.xm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6565064DA8EE4E673BCF71F47FC6F8EE6A995E1BD5E2C89CF95766D01A133E4E0F907A30B76027F161626DF5C5nCp0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linkinaEV\&#1056;&#1072;&#1073;&#1086;&#1095;&#1080;&#1081;%20&#1089;&#1090;&#1086;&#1083;\&#1064;&#1072;&#1073;&#1083;&#1086;&#1085;&#1099;\&#1056;&#104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52A410-F459-47BE-89AA-C209CA8C0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РД</Template>
  <TotalTime>0</TotalTime>
  <Pages>26</Pages>
  <Words>16812</Words>
  <Characters>95830</Characters>
  <Application>Microsoft Office Word</Application>
  <DocSecurity>0</DocSecurity>
  <Lines>798</Lines>
  <Paragraphs>224</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vt:lpstr>
    </vt:vector>
  </TitlesOfParts>
  <Company>ООО "НИИ транспорта нефти и нефтепродуктов"</Company>
  <LinksUpToDate>false</LinksUpToDate>
  <CharactersWithSpaces>112418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dc:title>
  <dc:creator>Груздев Валерий Александрович</dc:creator>
  <cp:lastModifiedBy>5 msoft5ksm</cp:lastModifiedBy>
  <cp:revision>2</cp:revision>
  <cp:lastPrinted>2026-02-02T09:26:00Z</cp:lastPrinted>
  <dcterms:created xsi:type="dcterms:W3CDTF">2026-10-27T05:25:00Z</dcterms:created>
  <dcterms:modified xsi:type="dcterms:W3CDTF">2026-10-27T05:25:00Z</dcterms:modified>
</cp:coreProperties>
</file>