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9" w:type="dxa"/>
        <w:tblInd w:w="-318" w:type="dxa"/>
        <w:tblBorders>
          <w:top w:val="single" w:sz="18" w:space="0" w:color="auto"/>
          <w:bottom w:val="single" w:sz="18" w:space="0" w:color="auto"/>
          <w:insideH w:val="single" w:sz="4" w:space="0" w:color="auto"/>
          <w:insideV w:val="single" w:sz="4" w:space="0" w:color="auto"/>
        </w:tblBorders>
        <w:tblLayout w:type="fixed"/>
        <w:tblLook w:val="01E0" w:firstRow="1" w:lastRow="1" w:firstColumn="1" w:lastColumn="1" w:noHBand="0" w:noVBand="0"/>
      </w:tblPr>
      <w:tblGrid>
        <w:gridCol w:w="1980"/>
        <w:gridCol w:w="5220"/>
        <w:gridCol w:w="3149"/>
      </w:tblGrid>
      <w:tr w:rsidR="003F45DD" w:rsidRPr="00763D74" w14:paraId="2A3696CA" w14:textId="77777777">
        <w:tc>
          <w:tcPr>
            <w:tcW w:w="10349" w:type="dxa"/>
            <w:gridSpan w:val="3"/>
            <w:tcBorders>
              <w:top w:val="single" w:sz="24" w:space="0" w:color="auto"/>
              <w:bottom w:val="single" w:sz="24" w:space="0" w:color="auto"/>
            </w:tcBorders>
          </w:tcPr>
          <w:p w14:paraId="04462EE5" w14:textId="77777777" w:rsidR="003F45DD" w:rsidRPr="00763D74" w:rsidRDefault="00ED4146" w:rsidP="00763D74">
            <w:pPr>
              <w:widowControl w:val="0"/>
              <w:spacing w:before="120" w:after="0" w:line="240" w:lineRule="auto"/>
              <w:ind w:firstLine="0"/>
              <w:jc w:val="center"/>
              <w:rPr>
                <w:rFonts w:eastAsia="MS Mincho" w:cs="Arial"/>
                <w:b/>
                <w:szCs w:val="24"/>
                <w:lang w:eastAsia="ar-SA"/>
              </w:rPr>
            </w:pPr>
            <w:r w:rsidRPr="00763D74">
              <w:rPr>
                <w:rFonts w:eastAsia="MS Mincho" w:cs="Arial"/>
                <w:b/>
                <w:szCs w:val="24"/>
                <w:lang w:eastAsia="ar-SA"/>
              </w:rPr>
              <w:t>ЕВРАЗИЙСКИЙ СОВЕТ ПО СТАНДАРТИЗАЦИИ, МЕТРОЛОГИИ И СЕРТИФИКАЦИИ</w:t>
            </w:r>
          </w:p>
          <w:p w14:paraId="1381C28A" w14:textId="77777777" w:rsidR="003F45DD" w:rsidRPr="00763D74" w:rsidRDefault="00ED4146" w:rsidP="00763D74">
            <w:pPr>
              <w:widowControl w:val="0"/>
              <w:spacing w:after="0" w:line="240" w:lineRule="auto"/>
              <w:ind w:firstLine="0"/>
              <w:jc w:val="center"/>
              <w:rPr>
                <w:rFonts w:eastAsia="MS Mincho" w:cs="Arial"/>
                <w:b/>
                <w:szCs w:val="24"/>
                <w:lang w:val="en-US" w:eastAsia="ar-SA"/>
              </w:rPr>
            </w:pPr>
            <w:r w:rsidRPr="00763D74">
              <w:rPr>
                <w:rFonts w:eastAsia="MS Mincho" w:cs="Arial"/>
                <w:b/>
                <w:szCs w:val="24"/>
                <w:lang w:val="en-US" w:eastAsia="ar-SA"/>
              </w:rPr>
              <w:t>(</w:t>
            </w:r>
            <w:r w:rsidRPr="00763D74">
              <w:rPr>
                <w:rFonts w:eastAsia="MS Mincho" w:cs="Arial"/>
                <w:b/>
                <w:szCs w:val="24"/>
                <w:lang w:eastAsia="ar-SA"/>
              </w:rPr>
              <w:t>ЕАСС</w:t>
            </w:r>
            <w:r w:rsidRPr="00763D74">
              <w:rPr>
                <w:rFonts w:eastAsia="MS Mincho" w:cs="Arial"/>
                <w:b/>
                <w:szCs w:val="24"/>
                <w:lang w:val="en-US" w:eastAsia="ar-SA"/>
              </w:rPr>
              <w:t>)</w:t>
            </w:r>
          </w:p>
          <w:p w14:paraId="7410D636" w14:textId="77777777" w:rsidR="003F45DD" w:rsidRPr="00763D74" w:rsidRDefault="003F45DD" w:rsidP="00763D74">
            <w:pPr>
              <w:widowControl w:val="0"/>
              <w:spacing w:after="0" w:line="240" w:lineRule="auto"/>
              <w:ind w:firstLine="0"/>
              <w:jc w:val="center"/>
              <w:rPr>
                <w:rFonts w:eastAsia="MS Mincho" w:cs="Arial"/>
                <w:b/>
                <w:szCs w:val="24"/>
                <w:lang w:val="en-US" w:eastAsia="ar-SA"/>
              </w:rPr>
            </w:pPr>
          </w:p>
          <w:p w14:paraId="44F6CAA8" w14:textId="77777777" w:rsidR="003F45DD" w:rsidRPr="00763D74" w:rsidRDefault="00ED4146" w:rsidP="00763D74">
            <w:pPr>
              <w:widowControl w:val="0"/>
              <w:spacing w:after="0" w:line="240" w:lineRule="auto"/>
              <w:ind w:firstLine="0"/>
              <w:jc w:val="center"/>
              <w:rPr>
                <w:rFonts w:eastAsia="MS Mincho" w:cs="Arial"/>
                <w:b/>
                <w:szCs w:val="24"/>
                <w:lang w:val="en-US" w:eastAsia="ar-SA"/>
              </w:rPr>
            </w:pPr>
            <w:r w:rsidRPr="00763D74">
              <w:rPr>
                <w:rFonts w:eastAsia="MS Mincho" w:cs="Arial"/>
                <w:b/>
                <w:szCs w:val="24"/>
                <w:lang w:val="en-US" w:eastAsia="ar-SA"/>
              </w:rPr>
              <w:t>EURO-ASIAN COUNCIL FOR STANDARDIZATION, METROLOGY AND CERTIFICATION</w:t>
            </w:r>
          </w:p>
          <w:p w14:paraId="4AC95E61" w14:textId="77777777" w:rsidR="003F45DD" w:rsidRPr="00763D74" w:rsidRDefault="00ED4146" w:rsidP="00763D74">
            <w:pPr>
              <w:widowControl w:val="0"/>
              <w:spacing w:line="240" w:lineRule="auto"/>
              <w:ind w:firstLine="0"/>
              <w:jc w:val="center"/>
              <w:rPr>
                <w:rFonts w:eastAsia="MS Mincho" w:cs="Arial"/>
                <w:b/>
                <w:szCs w:val="24"/>
                <w:lang w:eastAsia="ru-RU"/>
              </w:rPr>
            </w:pPr>
            <w:r w:rsidRPr="00763D74">
              <w:rPr>
                <w:rFonts w:eastAsia="MS Mincho" w:cs="Arial"/>
                <w:b/>
                <w:szCs w:val="24"/>
                <w:lang w:val="en-US" w:eastAsia="ar-SA"/>
              </w:rPr>
              <w:t>(EASC)</w:t>
            </w:r>
          </w:p>
        </w:tc>
      </w:tr>
      <w:tr w:rsidR="003F45DD" w:rsidRPr="00763D74" w14:paraId="752173CA" w14:textId="77777777">
        <w:trPr>
          <w:trHeight w:val="1946"/>
        </w:trPr>
        <w:tc>
          <w:tcPr>
            <w:tcW w:w="1980" w:type="dxa"/>
            <w:tcBorders>
              <w:top w:val="single" w:sz="24" w:space="0" w:color="auto"/>
              <w:bottom w:val="single" w:sz="18" w:space="0" w:color="auto"/>
              <w:right w:val="nil"/>
            </w:tcBorders>
            <w:vAlign w:val="center"/>
          </w:tcPr>
          <w:p w14:paraId="0B439E46" w14:textId="77777777" w:rsidR="003F45DD" w:rsidRPr="00763D74" w:rsidRDefault="00ED4146" w:rsidP="00763D74">
            <w:pPr>
              <w:widowControl w:val="0"/>
              <w:spacing w:after="0" w:line="240" w:lineRule="auto"/>
              <w:ind w:firstLine="0"/>
              <w:jc w:val="left"/>
              <w:rPr>
                <w:rFonts w:eastAsia="MS Mincho" w:cs="Arial"/>
                <w:b/>
                <w:szCs w:val="24"/>
                <w:lang w:eastAsia="ru-RU"/>
              </w:rPr>
            </w:pPr>
            <w:r w:rsidRPr="00763D74">
              <w:rPr>
                <w:rFonts w:ascii="Times New Roman" w:eastAsia="MS Mincho" w:hAnsi="Times New Roman" w:cs="Arial"/>
                <w:noProof/>
                <w:szCs w:val="24"/>
                <w:lang w:eastAsia="ru-RU"/>
              </w:rPr>
              <w:drawing>
                <wp:inline distT="0" distB="0" distL="0" distR="0" wp14:anchorId="0051ADC3" wp14:editId="5883D0B4">
                  <wp:extent cx="1123950" cy="1123950"/>
                  <wp:effectExtent l="0" t="0" r="0" b="0"/>
                  <wp:docPr id="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7"/>
                          <pic:cNvPicPr>
                            <a:picLocks noChangeAspect="1" noChangeArrowheads="1"/>
                          </pic:cNvPicPr>
                        </pic:nvPicPr>
                        <pic:blipFill>
                          <a:blip r:embed="rId9"/>
                          <a:srcRect/>
                          <a:stretch>
                            <a:fillRect/>
                          </a:stretch>
                        </pic:blipFill>
                        <pic:spPr>
                          <a:xfrm>
                            <a:off x="0" y="0"/>
                            <a:ext cx="1123950" cy="1123950"/>
                          </a:xfrm>
                          <a:prstGeom prst="rect">
                            <a:avLst/>
                          </a:prstGeom>
                          <a:noFill/>
                          <a:ln>
                            <a:noFill/>
                          </a:ln>
                        </pic:spPr>
                      </pic:pic>
                    </a:graphicData>
                  </a:graphic>
                </wp:inline>
              </w:drawing>
            </w:r>
          </w:p>
        </w:tc>
        <w:tc>
          <w:tcPr>
            <w:tcW w:w="5220" w:type="dxa"/>
            <w:tcBorders>
              <w:top w:val="single" w:sz="24" w:space="0" w:color="auto"/>
              <w:left w:val="nil"/>
              <w:bottom w:val="single" w:sz="18" w:space="0" w:color="auto"/>
              <w:right w:val="nil"/>
            </w:tcBorders>
          </w:tcPr>
          <w:p w14:paraId="3C1BA392" w14:textId="77777777" w:rsidR="003F45DD" w:rsidRPr="00763D74" w:rsidRDefault="003F45DD" w:rsidP="00763D74">
            <w:pPr>
              <w:widowControl w:val="0"/>
              <w:spacing w:after="0"/>
              <w:ind w:firstLine="0"/>
              <w:jc w:val="center"/>
              <w:rPr>
                <w:rFonts w:eastAsia="MS Mincho" w:cs="Arial"/>
                <w:b/>
                <w:sz w:val="28"/>
                <w:szCs w:val="28"/>
                <w:lang w:eastAsia="ru-RU"/>
              </w:rPr>
            </w:pPr>
          </w:p>
          <w:p w14:paraId="0B5EDE1A" w14:textId="77777777" w:rsidR="003F45DD" w:rsidRPr="00763D74" w:rsidRDefault="00ED4146" w:rsidP="00763D74">
            <w:pPr>
              <w:widowControl w:val="0"/>
              <w:spacing w:after="0"/>
              <w:ind w:firstLine="0"/>
              <w:jc w:val="center"/>
              <w:rPr>
                <w:rFonts w:eastAsia="MS Mincho" w:cs="Arial"/>
                <w:b/>
                <w:sz w:val="28"/>
                <w:szCs w:val="28"/>
                <w:lang w:eastAsia="ru-RU"/>
              </w:rPr>
            </w:pPr>
            <w:r w:rsidRPr="00763D74">
              <w:rPr>
                <w:rFonts w:eastAsia="MS Mincho" w:cs="Arial"/>
                <w:b/>
                <w:sz w:val="28"/>
                <w:szCs w:val="28"/>
                <w:lang w:eastAsia="ru-RU"/>
              </w:rPr>
              <w:t xml:space="preserve">М Е Ж Г О С У Д А Р С Т В Е Н </w:t>
            </w:r>
            <w:proofErr w:type="spellStart"/>
            <w:r w:rsidRPr="00763D74">
              <w:rPr>
                <w:rFonts w:eastAsia="MS Mincho" w:cs="Arial"/>
                <w:b/>
                <w:sz w:val="28"/>
                <w:szCs w:val="28"/>
                <w:lang w:eastAsia="ru-RU"/>
              </w:rPr>
              <w:t>Н</w:t>
            </w:r>
            <w:proofErr w:type="spellEnd"/>
            <w:r w:rsidRPr="00763D74">
              <w:rPr>
                <w:rFonts w:eastAsia="MS Mincho" w:cs="Arial"/>
                <w:b/>
                <w:sz w:val="28"/>
                <w:szCs w:val="28"/>
                <w:lang w:eastAsia="ru-RU"/>
              </w:rPr>
              <w:t xml:space="preserve"> Ы Й</w:t>
            </w:r>
          </w:p>
          <w:p w14:paraId="517B388D" w14:textId="77777777" w:rsidR="003F45DD" w:rsidRPr="00763D74" w:rsidRDefault="00ED4146" w:rsidP="00763D74">
            <w:pPr>
              <w:widowControl w:val="0"/>
              <w:spacing w:after="0"/>
              <w:ind w:firstLine="0"/>
              <w:jc w:val="center"/>
              <w:rPr>
                <w:rFonts w:eastAsia="MS Mincho" w:cs="Arial"/>
                <w:b/>
                <w:szCs w:val="24"/>
                <w:lang w:eastAsia="ru-RU"/>
              </w:rPr>
            </w:pPr>
            <w:r w:rsidRPr="00763D74">
              <w:rPr>
                <w:rFonts w:eastAsia="MS Mincho" w:cs="Arial"/>
                <w:b/>
                <w:sz w:val="28"/>
                <w:szCs w:val="28"/>
                <w:lang w:eastAsia="ru-RU"/>
              </w:rPr>
              <w:t>С Т А Н Д А Р Т</w:t>
            </w:r>
          </w:p>
        </w:tc>
        <w:tc>
          <w:tcPr>
            <w:tcW w:w="3149" w:type="dxa"/>
            <w:tcBorders>
              <w:top w:val="single" w:sz="24" w:space="0" w:color="auto"/>
              <w:left w:val="nil"/>
              <w:bottom w:val="single" w:sz="18" w:space="0" w:color="auto"/>
            </w:tcBorders>
          </w:tcPr>
          <w:p w14:paraId="7F356065" w14:textId="77777777" w:rsidR="003F45DD" w:rsidRPr="00763D74" w:rsidRDefault="003F45DD" w:rsidP="00763D74">
            <w:pPr>
              <w:widowControl w:val="0"/>
              <w:spacing w:after="0"/>
              <w:ind w:left="347" w:firstLine="0"/>
              <w:jc w:val="left"/>
              <w:rPr>
                <w:rFonts w:eastAsia="MS Mincho" w:cs="Arial"/>
                <w:b/>
                <w:sz w:val="28"/>
                <w:szCs w:val="28"/>
                <w:lang w:eastAsia="ru-RU"/>
              </w:rPr>
            </w:pPr>
          </w:p>
          <w:p w14:paraId="751E4E70" w14:textId="440010A4" w:rsidR="003F45DD" w:rsidRPr="00763D74" w:rsidRDefault="00ED4146" w:rsidP="00763D74">
            <w:pPr>
              <w:widowControl w:val="0"/>
              <w:spacing w:after="0"/>
              <w:ind w:left="103" w:firstLine="141"/>
              <w:jc w:val="left"/>
              <w:rPr>
                <w:rFonts w:eastAsia="MS Mincho" w:cs="Arial"/>
                <w:b/>
                <w:bCs/>
                <w:sz w:val="28"/>
                <w:szCs w:val="28"/>
                <w:lang w:eastAsia="ar-SA"/>
              </w:rPr>
            </w:pPr>
            <w:r w:rsidRPr="00763D74">
              <w:rPr>
                <w:rFonts w:eastAsia="MS Mincho" w:cs="Arial"/>
                <w:b/>
                <w:sz w:val="28"/>
                <w:szCs w:val="28"/>
                <w:lang w:eastAsia="ar-SA"/>
              </w:rPr>
              <w:t>ГОСТ</w:t>
            </w:r>
            <w:r w:rsidRPr="00763D74">
              <w:rPr>
                <w:rFonts w:eastAsia="MS Mincho" w:cs="Arial"/>
                <w:b/>
                <w:bCs/>
                <w:sz w:val="28"/>
                <w:szCs w:val="28"/>
                <w:lang w:eastAsia="ar-SA"/>
              </w:rPr>
              <w:t xml:space="preserve"> </w:t>
            </w:r>
            <w:r w:rsidR="004E1839" w:rsidRPr="00763D74">
              <w:rPr>
                <w:rFonts w:eastAsia="MS Mincho" w:cs="Arial"/>
                <w:b/>
                <w:sz w:val="28"/>
                <w:szCs w:val="28"/>
                <w:lang w:eastAsia="ar-SA"/>
              </w:rPr>
              <w:t>1</w:t>
            </w:r>
            <w:r w:rsidR="007A56BA" w:rsidRPr="00763D74">
              <w:rPr>
                <w:rFonts w:eastAsia="MS Mincho" w:cs="Arial"/>
                <w:b/>
                <w:sz w:val="28"/>
                <w:szCs w:val="28"/>
                <w:lang w:eastAsia="ar-SA"/>
              </w:rPr>
              <w:t>9681</w:t>
            </w:r>
            <w:r w:rsidR="002C5AA7" w:rsidRPr="00763D74">
              <w:rPr>
                <w:rFonts w:eastAsia="MS Mincho" w:cs="Arial"/>
                <w:b/>
                <w:sz w:val="28"/>
                <w:szCs w:val="28"/>
                <w:lang w:eastAsia="ar-SA"/>
              </w:rPr>
              <w:t xml:space="preserve"> </w:t>
            </w:r>
            <w:r w:rsidRPr="00763D74">
              <w:rPr>
                <w:rFonts w:eastAsia="MS Mincho" w:cs="Arial"/>
                <w:b/>
                <w:sz w:val="28"/>
                <w:szCs w:val="28"/>
                <w:lang w:eastAsia="ar-SA"/>
              </w:rPr>
              <w:t>–</w:t>
            </w:r>
            <w:r w:rsidR="00C8313F" w:rsidRPr="00763D74">
              <w:rPr>
                <w:rFonts w:eastAsia="MS Mincho" w:cs="Arial"/>
                <w:b/>
                <w:bCs/>
                <w:sz w:val="28"/>
                <w:szCs w:val="28"/>
                <w:lang w:eastAsia="ar-SA"/>
              </w:rPr>
              <w:t xml:space="preserve"> </w:t>
            </w:r>
            <w:r w:rsidRPr="00763D74">
              <w:rPr>
                <w:rFonts w:eastAsia="MS Mincho" w:cs="Arial"/>
                <w:b/>
                <w:sz w:val="28"/>
                <w:szCs w:val="28"/>
                <w:lang w:eastAsia="ar-SA"/>
              </w:rPr>
              <w:t>202_</w:t>
            </w:r>
          </w:p>
          <w:p w14:paraId="26B4203E" w14:textId="77777777" w:rsidR="003F45DD" w:rsidRPr="00763D74" w:rsidRDefault="003F45DD" w:rsidP="00763D74">
            <w:pPr>
              <w:widowControl w:val="0"/>
              <w:spacing w:after="0" w:line="240" w:lineRule="auto"/>
              <w:ind w:left="206" w:firstLine="0"/>
              <w:jc w:val="left"/>
              <w:rPr>
                <w:rFonts w:eastAsia="MS Mincho" w:cs="Arial"/>
                <w:b/>
                <w:sz w:val="28"/>
                <w:szCs w:val="28"/>
                <w:lang w:eastAsia="ar-SA"/>
              </w:rPr>
            </w:pPr>
          </w:p>
          <w:p w14:paraId="6745A03F" w14:textId="5CA551FE" w:rsidR="003F45DD" w:rsidRPr="00763D74" w:rsidRDefault="00ED4146" w:rsidP="00763D74">
            <w:pPr>
              <w:widowControl w:val="0"/>
              <w:spacing w:after="0" w:line="240" w:lineRule="auto"/>
              <w:ind w:left="206" w:firstLine="0"/>
              <w:jc w:val="left"/>
              <w:rPr>
                <w:rFonts w:eastAsia="MS Mincho" w:cs="Arial"/>
                <w:i/>
                <w:szCs w:val="24"/>
                <w:lang w:eastAsia="ar-SA"/>
              </w:rPr>
            </w:pPr>
            <w:r w:rsidRPr="00763D74">
              <w:rPr>
                <w:rFonts w:eastAsia="Times New Roman" w:cs="Arial"/>
                <w:i/>
                <w:szCs w:val="24"/>
                <w:lang w:eastAsia="ru-RU"/>
              </w:rPr>
              <w:t xml:space="preserve">(проект, </w:t>
            </w:r>
            <w:r w:rsidR="00CE4BCF" w:rsidRPr="00763D74">
              <w:rPr>
                <w:rFonts w:eastAsia="Times New Roman" w:cs="Arial"/>
                <w:i/>
                <w:szCs w:val="24"/>
                <w:lang w:eastAsia="ru-RU"/>
              </w:rPr>
              <w:t>окончательная</w:t>
            </w:r>
            <w:r w:rsidRPr="00763D74">
              <w:rPr>
                <w:rFonts w:eastAsia="Times New Roman" w:cs="Arial"/>
                <w:i/>
                <w:szCs w:val="24"/>
                <w:lang w:eastAsia="ru-RU"/>
              </w:rPr>
              <w:t xml:space="preserve"> редакция)</w:t>
            </w:r>
          </w:p>
        </w:tc>
      </w:tr>
    </w:tbl>
    <w:p w14:paraId="18A485F0" w14:textId="77777777" w:rsidR="002C5AA7" w:rsidRPr="00763D74" w:rsidRDefault="002C5AA7" w:rsidP="00763D74">
      <w:pPr>
        <w:spacing w:before="240" w:after="0" w:line="264" w:lineRule="auto"/>
        <w:ind w:firstLine="0"/>
        <w:jc w:val="center"/>
        <w:rPr>
          <w:rFonts w:eastAsia="Times New Roman" w:cs="Arial"/>
          <w:b/>
          <w:bCs/>
          <w:sz w:val="28"/>
          <w:szCs w:val="28"/>
          <w:lang w:eastAsia="ru-RU"/>
        </w:rPr>
      </w:pPr>
    </w:p>
    <w:p w14:paraId="7AB317D5" w14:textId="77777777" w:rsidR="002C5AA7" w:rsidRPr="00763D74" w:rsidRDefault="002C5AA7" w:rsidP="00763D74">
      <w:pPr>
        <w:spacing w:before="240" w:after="0" w:line="264" w:lineRule="auto"/>
        <w:ind w:firstLine="0"/>
        <w:jc w:val="center"/>
        <w:rPr>
          <w:rFonts w:eastAsia="Times New Roman" w:cs="Arial"/>
          <w:b/>
          <w:bCs/>
          <w:sz w:val="28"/>
          <w:szCs w:val="28"/>
          <w:lang w:eastAsia="ru-RU"/>
        </w:rPr>
      </w:pPr>
    </w:p>
    <w:p w14:paraId="43A649CE" w14:textId="77777777" w:rsidR="002C5AA7" w:rsidRPr="00763D74" w:rsidRDefault="002C5AA7" w:rsidP="00763D74">
      <w:pPr>
        <w:spacing w:before="240" w:after="0" w:line="264" w:lineRule="auto"/>
        <w:ind w:firstLine="0"/>
        <w:jc w:val="center"/>
        <w:rPr>
          <w:rFonts w:eastAsia="Times New Roman" w:cs="Arial"/>
          <w:b/>
          <w:bCs/>
          <w:sz w:val="28"/>
          <w:szCs w:val="28"/>
          <w:lang w:eastAsia="ru-RU"/>
        </w:rPr>
      </w:pPr>
    </w:p>
    <w:p w14:paraId="5D6A2E63" w14:textId="77777777" w:rsidR="002C5AA7" w:rsidRPr="00763D74" w:rsidRDefault="002C5AA7" w:rsidP="00763D74">
      <w:pPr>
        <w:spacing w:before="240" w:after="0" w:line="264" w:lineRule="auto"/>
        <w:ind w:firstLine="0"/>
        <w:jc w:val="center"/>
        <w:rPr>
          <w:rFonts w:eastAsia="Times New Roman" w:cs="Arial"/>
          <w:b/>
          <w:bCs/>
          <w:sz w:val="28"/>
          <w:szCs w:val="28"/>
          <w:lang w:eastAsia="ru-RU"/>
        </w:rPr>
      </w:pPr>
    </w:p>
    <w:p w14:paraId="4D8281E7" w14:textId="77777777" w:rsidR="002C5AA7" w:rsidRPr="00763D74" w:rsidRDefault="002C5AA7" w:rsidP="00763D74">
      <w:pPr>
        <w:spacing w:before="240" w:after="0" w:line="264" w:lineRule="auto"/>
        <w:ind w:firstLine="0"/>
        <w:jc w:val="center"/>
        <w:rPr>
          <w:rFonts w:eastAsia="Times New Roman" w:cs="Arial"/>
          <w:b/>
          <w:bCs/>
          <w:sz w:val="28"/>
          <w:szCs w:val="28"/>
          <w:lang w:eastAsia="ru-RU"/>
        </w:rPr>
      </w:pPr>
    </w:p>
    <w:p w14:paraId="1F57FB95" w14:textId="37BDB132" w:rsidR="004E1839" w:rsidRPr="00763D74" w:rsidRDefault="007A56BA" w:rsidP="00763D74">
      <w:pPr>
        <w:spacing w:before="240" w:after="0" w:line="264" w:lineRule="auto"/>
        <w:ind w:firstLine="0"/>
        <w:jc w:val="center"/>
        <w:rPr>
          <w:rFonts w:eastAsia="Times New Roman" w:cs="Arial"/>
          <w:b/>
          <w:bCs/>
          <w:sz w:val="28"/>
          <w:szCs w:val="28"/>
          <w:lang w:eastAsia="ru-RU"/>
        </w:rPr>
      </w:pPr>
      <w:r w:rsidRPr="00763D74">
        <w:rPr>
          <w:rFonts w:eastAsia="Times New Roman" w:cs="Arial"/>
          <w:b/>
          <w:bCs/>
          <w:sz w:val="28"/>
          <w:szCs w:val="28"/>
          <w:lang w:eastAsia="ru-RU"/>
        </w:rPr>
        <w:t>АРМАТУРА САНИТАРНО-ТЕХНИЧЕСКАЯ ВОДОРАЗБОРНАЯ</w:t>
      </w:r>
    </w:p>
    <w:p w14:paraId="5C1ED9A6" w14:textId="0D5B3675" w:rsidR="003F45DD" w:rsidRPr="00763D74" w:rsidRDefault="00B833EB" w:rsidP="00763D74">
      <w:pPr>
        <w:spacing w:before="240" w:after="0" w:line="264" w:lineRule="auto"/>
        <w:ind w:firstLine="0"/>
        <w:jc w:val="center"/>
        <w:rPr>
          <w:rFonts w:cs="Arial"/>
          <w:b/>
          <w:bCs/>
          <w:sz w:val="28"/>
          <w:szCs w:val="28"/>
        </w:rPr>
      </w:pPr>
      <w:r w:rsidRPr="00763D74">
        <w:rPr>
          <w:rFonts w:eastAsia="Times New Roman" w:cs="Arial"/>
          <w:b/>
          <w:bCs/>
          <w:sz w:val="28"/>
          <w:szCs w:val="28"/>
          <w:lang w:eastAsia="ru-RU"/>
        </w:rPr>
        <w:t>Общие технические условия</w:t>
      </w:r>
    </w:p>
    <w:p w14:paraId="2E7240C2" w14:textId="77777777" w:rsidR="001A1128" w:rsidRPr="00763D74" w:rsidRDefault="00ED4146" w:rsidP="00763D74">
      <w:pPr>
        <w:pStyle w:val="FORMATTEXT0"/>
        <w:spacing w:before="840" w:line="360" w:lineRule="auto"/>
        <w:jc w:val="center"/>
        <w:rPr>
          <w:rStyle w:val="24"/>
          <w:b/>
          <w:color w:val="000000"/>
          <w:sz w:val="24"/>
          <w:szCs w:val="24"/>
        </w:rPr>
      </w:pPr>
      <w:r w:rsidRPr="00763D74">
        <w:rPr>
          <w:rStyle w:val="24"/>
          <w:b/>
          <w:color w:val="000000"/>
          <w:sz w:val="24"/>
          <w:szCs w:val="24"/>
        </w:rPr>
        <w:t>Настоящий проект стандарта не подлежит применению до его утверждения</w:t>
      </w:r>
    </w:p>
    <w:p w14:paraId="3F509F23" w14:textId="77777777" w:rsidR="001A1128" w:rsidRPr="00763D74" w:rsidRDefault="001A1128" w:rsidP="00763D74">
      <w:pPr>
        <w:pStyle w:val="FORMATTEXT0"/>
        <w:spacing w:before="840" w:line="360" w:lineRule="auto"/>
        <w:jc w:val="center"/>
        <w:rPr>
          <w:rStyle w:val="24"/>
          <w:b/>
          <w:color w:val="000000"/>
          <w:sz w:val="24"/>
          <w:szCs w:val="24"/>
        </w:rPr>
      </w:pPr>
    </w:p>
    <w:p w14:paraId="12F5E48C" w14:textId="77777777" w:rsidR="001A1128" w:rsidRPr="00763D74" w:rsidRDefault="001A1128" w:rsidP="00763D74">
      <w:pPr>
        <w:pStyle w:val="FORMATTEXT0"/>
        <w:spacing w:before="840" w:line="360" w:lineRule="auto"/>
        <w:jc w:val="center"/>
        <w:rPr>
          <w:rStyle w:val="24"/>
          <w:b/>
          <w:color w:val="000000"/>
          <w:sz w:val="24"/>
          <w:szCs w:val="24"/>
        </w:rPr>
      </w:pPr>
    </w:p>
    <w:p w14:paraId="07A9D6FF" w14:textId="702B11A3" w:rsidR="003F45DD" w:rsidRPr="00763D74" w:rsidRDefault="00ED4146" w:rsidP="00763D74">
      <w:pPr>
        <w:pStyle w:val="FORMATTEXT0"/>
        <w:spacing w:before="840" w:line="360" w:lineRule="auto"/>
        <w:jc w:val="center"/>
        <w:rPr>
          <w:b/>
          <w:color w:val="000000"/>
          <w:sz w:val="24"/>
          <w:szCs w:val="24"/>
          <w:shd w:val="clear" w:color="auto" w:fill="FFFFFF"/>
        </w:rPr>
      </w:pPr>
      <w:r w:rsidRPr="00763D74">
        <w:rPr>
          <w:rFonts w:eastAsia="Calibri" w:cs="Times New Roman"/>
          <w:b/>
          <w:sz w:val="22"/>
          <w:szCs w:val="22"/>
        </w:rPr>
        <w:t>Минск</w:t>
      </w:r>
    </w:p>
    <w:p w14:paraId="19A9ADCF" w14:textId="77777777" w:rsidR="003F45DD" w:rsidRPr="00763D74" w:rsidRDefault="00ED4146" w:rsidP="00763D74">
      <w:pPr>
        <w:widowControl w:val="0"/>
        <w:spacing w:after="0" w:line="276" w:lineRule="auto"/>
        <w:ind w:firstLine="0"/>
        <w:jc w:val="center"/>
        <w:rPr>
          <w:rFonts w:eastAsia="Calibri" w:cs="Times New Roman"/>
          <w:b/>
          <w:sz w:val="22"/>
          <w:szCs w:val="22"/>
          <w:lang w:eastAsia="ru-RU"/>
        </w:rPr>
      </w:pPr>
      <w:r w:rsidRPr="00763D74">
        <w:rPr>
          <w:rFonts w:eastAsia="Calibri" w:cs="Times New Roman"/>
          <w:b/>
          <w:sz w:val="22"/>
          <w:szCs w:val="22"/>
          <w:lang w:eastAsia="ru-RU"/>
        </w:rPr>
        <w:t>Евразийский совет по стандартизации, метрологии и сертификации</w:t>
      </w:r>
    </w:p>
    <w:p w14:paraId="78B16455" w14:textId="75F83D2C" w:rsidR="003F45DD" w:rsidRPr="00763D74" w:rsidRDefault="00ED4146" w:rsidP="00763D74">
      <w:pPr>
        <w:widowControl w:val="0"/>
        <w:spacing w:after="0" w:line="276" w:lineRule="auto"/>
        <w:ind w:firstLine="0"/>
        <w:jc w:val="center"/>
        <w:rPr>
          <w:rFonts w:eastAsia="Calibri" w:cs="Times New Roman"/>
          <w:b/>
          <w:sz w:val="22"/>
          <w:szCs w:val="22"/>
          <w:lang w:eastAsia="ru-RU"/>
        </w:rPr>
      </w:pPr>
      <w:r w:rsidRPr="00763D74">
        <w:rPr>
          <w:rFonts w:eastAsia="Calibri" w:cs="Times New Roman"/>
          <w:b/>
          <w:sz w:val="22"/>
          <w:szCs w:val="22"/>
          <w:lang w:eastAsia="ru-RU"/>
        </w:rPr>
        <w:t>202</w:t>
      </w:r>
    </w:p>
    <w:p w14:paraId="01E96840" w14:textId="77777777" w:rsidR="001A1128" w:rsidRPr="00763D74" w:rsidRDefault="001A1128" w:rsidP="00763D74">
      <w:pPr>
        <w:tabs>
          <w:tab w:val="center" w:pos="5103"/>
          <w:tab w:val="right" w:pos="10206"/>
        </w:tabs>
        <w:spacing w:before="120" w:after="240" w:line="276" w:lineRule="auto"/>
        <w:ind w:firstLine="0"/>
        <w:jc w:val="center"/>
        <w:rPr>
          <w:rFonts w:cs="Arial"/>
          <w:b/>
          <w:bCs/>
          <w:sz w:val="28"/>
          <w:szCs w:val="28"/>
        </w:rPr>
      </w:pPr>
    </w:p>
    <w:p w14:paraId="55F3C0BE" w14:textId="46E0EC85" w:rsidR="003F45DD" w:rsidRPr="00763D74" w:rsidRDefault="00ED4146" w:rsidP="00763D74">
      <w:pPr>
        <w:tabs>
          <w:tab w:val="center" w:pos="5103"/>
          <w:tab w:val="right" w:pos="10206"/>
        </w:tabs>
        <w:spacing w:before="120" w:after="240" w:line="276" w:lineRule="auto"/>
        <w:ind w:firstLine="0"/>
        <w:jc w:val="center"/>
        <w:rPr>
          <w:rFonts w:cs="Arial"/>
          <w:b/>
          <w:bCs/>
          <w:sz w:val="28"/>
          <w:szCs w:val="28"/>
        </w:rPr>
      </w:pPr>
      <w:r w:rsidRPr="00763D74">
        <w:rPr>
          <w:rFonts w:cs="Arial"/>
          <w:b/>
          <w:bCs/>
          <w:sz w:val="28"/>
          <w:szCs w:val="28"/>
        </w:rPr>
        <w:lastRenderedPageBreak/>
        <w:t>Предисловие</w:t>
      </w:r>
    </w:p>
    <w:p w14:paraId="03360ED2" w14:textId="77777777" w:rsidR="003F45DD" w:rsidRPr="00763D74" w:rsidRDefault="00ED4146" w:rsidP="00763D74">
      <w:pPr>
        <w:widowControl w:val="0"/>
        <w:spacing w:after="0" w:line="336" w:lineRule="auto"/>
        <w:ind w:firstLine="709"/>
        <w:rPr>
          <w:rFonts w:eastAsia="Calibri" w:cs="Times New Roman"/>
          <w:szCs w:val="22"/>
          <w:lang w:eastAsia="ru-RU"/>
        </w:rPr>
      </w:pPr>
      <w:r w:rsidRPr="00763D74">
        <w:rPr>
          <w:rFonts w:eastAsia="Calibri" w:cs="Times New Roman"/>
          <w:szCs w:val="22"/>
          <w:lang w:eastAsia="ru-RU"/>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683F2F4C" w14:textId="3DDE7D56" w:rsidR="003F45DD" w:rsidRPr="00763D74" w:rsidRDefault="00ED4146" w:rsidP="00763D74">
      <w:pPr>
        <w:widowControl w:val="0"/>
        <w:spacing w:after="0" w:line="336" w:lineRule="auto"/>
        <w:ind w:firstLine="709"/>
        <w:rPr>
          <w:rFonts w:eastAsia="Calibri" w:cs="Times New Roman"/>
          <w:szCs w:val="22"/>
          <w:lang w:eastAsia="ru-RU"/>
        </w:rPr>
      </w:pPr>
      <w:r w:rsidRPr="00763D74">
        <w:rPr>
          <w:rFonts w:eastAsia="Calibri" w:cs="Times New Roman"/>
          <w:szCs w:val="22"/>
          <w:lang w:eastAsia="ru-RU"/>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5B066DF8" w14:textId="77777777" w:rsidR="003F45DD" w:rsidRPr="00763D74" w:rsidRDefault="00ED4146" w:rsidP="00763D74">
      <w:pPr>
        <w:spacing w:before="240" w:line="348" w:lineRule="auto"/>
        <w:rPr>
          <w:rFonts w:cs="Arial"/>
          <w:b/>
          <w:sz w:val="28"/>
          <w:szCs w:val="28"/>
        </w:rPr>
      </w:pPr>
      <w:r w:rsidRPr="00763D74">
        <w:rPr>
          <w:rFonts w:cs="Arial"/>
          <w:b/>
          <w:sz w:val="28"/>
          <w:szCs w:val="28"/>
        </w:rPr>
        <w:t>Сведения о стандарте</w:t>
      </w:r>
    </w:p>
    <w:p w14:paraId="745A9716" w14:textId="23CCD392" w:rsidR="003F45DD" w:rsidRPr="00763D74" w:rsidRDefault="00ED4146" w:rsidP="00763D74">
      <w:pPr>
        <w:pStyle w:val="Heading"/>
        <w:spacing w:line="360" w:lineRule="auto"/>
        <w:ind w:firstLine="709"/>
        <w:jc w:val="both"/>
        <w:rPr>
          <w:b w:val="0"/>
          <w:sz w:val="24"/>
          <w:szCs w:val="24"/>
        </w:rPr>
      </w:pPr>
      <w:r w:rsidRPr="00763D74">
        <w:rPr>
          <w:b w:val="0"/>
          <w:sz w:val="24"/>
          <w:szCs w:val="24"/>
        </w:rPr>
        <w:t xml:space="preserve">1 РАЗРАБОТАН </w:t>
      </w:r>
      <w:r w:rsidR="00086CF5" w:rsidRPr="00763D74">
        <w:rPr>
          <w:b w:val="0"/>
          <w:sz w:val="24"/>
          <w:szCs w:val="24"/>
        </w:rPr>
        <w:t>Ассоциацией производителей и поставщиков сантехники (АППСан)</w:t>
      </w:r>
    </w:p>
    <w:p w14:paraId="3E45B91E" w14:textId="6566E4AF" w:rsidR="003F45DD" w:rsidRPr="00763D74" w:rsidRDefault="00ED4146" w:rsidP="00763D74">
      <w:pPr>
        <w:pStyle w:val="a6"/>
        <w:spacing w:before="120" w:after="0"/>
        <w:ind w:left="0" w:firstLine="709"/>
        <w:rPr>
          <w:rFonts w:cs="Arial"/>
          <w:szCs w:val="24"/>
        </w:rPr>
      </w:pPr>
      <w:r w:rsidRPr="00763D74">
        <w:rPr>
          <w:rFonts w:cs="Arial"/>
          <w:bCs/>
          <w:szCs w:val="24"/>
        </w:rPr>
        <w:t>2 ВНЕСЕН</w:t>
      </w:r>
      <w:r w:rsidRPr="00763D74">
        <w:rPr>
          <w:rFonts w:cs="Arial"/>
          <w:b/>
          <w:bCs/>
          <w:szCs w:val="24"/>
        </w:rPr>
        <w:t xml:space="preserve"> </w:t>
      </w:r>
      <w:r w:rsidRPr="00763D74">
        <w:rPr>
          <w:rFonts w:cs="Arial"/>
          <w:szCs w:val="24"/>
        </w:rPr>
        <w:t xml:space="preserve">Техническим комитетом по стандартизации ТК 144 «Строительные материалы и изделия» </w:t>
      </w:r>
    </w:p>
    <w:p w14:paraId="6B09E41C" w14:textId="375FF1FB" w:rsidR="003F45DD" w:rsidRPr="00763D74" w:rsidRDefault="00ED4146" w:rsidP="00763D74">
      <w:pPr>
        <w:widowControl w:val="0"/>
        <w:spacing w:before="120" w:after="0" w:line="336" w:lineRule="auto"/>
        <w:ind w:firstLine="709"/>
        <w:rPr>
          <w:rFonts w:eastAsia="Calibri" w:cs="Times New Roman"/>
          <w:szCs w:val="22"/>
          <w:lang w:eastAsia="ru-RU"/>
        </w:rPr>
      </w:pPr>
      <w:r w:rsidRPr="00763D74">
        <w:rPr>
          <w:rFonts w:eastAsia="Calibri" w:cs="Times New Roman"/>
          <w:szCs w:val="22"/>
          <w:lang w:eastAsia="ru-RU"/>
        </w:rPr>
        <w:t xml:space="preserve">3 ПРИНЯТ Евразийским советом по стандартизации, метрологии и сертификации (протокол </w:t>
      </w:r>
      <w:r w:rsidRPr="00763D74">
        <w:rPr>
          <w:rFonts w:eastAsia="Calibri" w:cs="Times New Roman"/>
          <w:szCs w:val="22"/>
          <w:lang w:eastAsia="ru-RU"/>
        </w:rPr>
        <w:tab/>
      </w:r>
      <w:r w:rsidRPr="00763D74">
        <w:rPr>
          <w:rFonts w:eastAsia="Calibri" w:cs="Times New Roman"/>
          <w:szCs w:val="22"/>
          <w:lang w:eastAsia="ru-RU"/>
        </w:rPr>
        <w:tab/>
      </w:r>
      <w:r w:rsidRPr="00763D74">
        <w:rPr>
          <w:rFonts w:eastAsia="Calibri" w:cs="Times New Roman"/>
          <w:szCs w:val="22"/>
          <w:lang w:eastAsia="ru-RU"/>
        </w:rPr>
        <w:tab/>
      </w:r>
      <w:r w:rsidRPr="00763D74">
        <w:rPr>
          <w:rFonts w:eastAsia="Calibri" w:cs="Times New Roman"/>
          <w:szCs w:val="22"/>
          <w:lang w:eastAsia="ru-RU"/>
        </w:rPr>
        <w:tab/>
      </w:r>
      <w:r w:rsidRPr="00763D74">
        <w:rPr>
          <w:rFonts w:eastAsia="Calibri" w:cs="Times New Roman"/>
          <w:szCs w:val="22"/>
          <w:lang w:eastAsia="ru-RU"/>
        </w:rPr>
        <w:tab/>
      </w:r>
      <w:r w:rsidRPr="00763D74">
        <w:rPr>
          <w:rFonts w:eastAsia="Calibri" w:cs="Times New Roman"/>
          <w:szCs w:val="22"/>
          <w:lang w:eastAsia="ru-RU"/>
        </w:rPr>
        <w:tab/>
      </w:r>
      <w:r w:rsidRPr="00763D74">
        <w:rPr>
          <w:rFonts w:eastAsia="Calibri" w:cs="Times New Roman"/>
          <w:szCs w:val="22"/>
          <w:lang w:eastAsia="ru-RU"/>
        </w:rPr>
        <w:tab/>
      </w:r>
      <w:r w:rsidRPr="00763D74">
        <w:rPr>
          <w:rFonts w:eastAsia="Calibri" w:cs="Times New Roman"/>
          <w:szCs w:val="22"/>
          <w:lang w:eastAsia="ru-RU"/>
        </w:rPr>
        <w:tab/>
        <w:t>)</w:t>
      </w:r>
    </w:p>
    <w:p w14:paraId="758107F2" w14:textId="77777777" w:rsidR="003F45DD" w:rsidRPr="00763D74" w:rsidRDefault="00ED4146" w:rsidP="00763D74">
      <w:pPr>
        <w:widowControl w:val="0"/>
        <w:spacing w:before="120" w:after="0" w:line="336" w:lineRule="auto"/>
        <w:ind w:firstLine="709"/>
        <w:rPr>
          <w:rFonts w:eastAsia="Calibri" w:cs="Times New Roman"/>
          <w:szCs w:val="22"/>
          <w:lang w:val="en-US" w:eastAsia="ru-RU"/>
        </w:rPr>
      </w:pPr>
      <w:r w:rsidRPr="00763D74">
        <w:rPr>
          <w:rFonts w:eastAsia="Calibri" w:cs="Times New Roman"/>
          <w:szCs w:val="22"/>
          <w:lang w:eastAsia="ru-RU"/>
        </w:rPr>
        <w:t>За принятие</w:t>
      </w:r>
      <w:r w:rsidRPr="00763D74">
        <w:rPr>
          <w:rFonts w:eastAsia="Calibri" w:cs="Times New Roman"/>
          <w:szCs w:val="22"/>
          <w:shd w:val="clear" w:color="auto" w:fill="FFFFFF"/>
          <w:lang w:eastAsia="ru-RU"/>
        </w:rPr>
        <w:t xml:space="preserve"> </w:t>
      </w:r>
      <w:r w:rsidRPr="00763D74">
        <w:rPr>
          <w:rFonts w:eastAsia="Calibri" w:cs="Times New Roman"/>
          <w:szCs w:val="22"/>
          <w:lang w:eastAsia="ru-RU"/>
        </w:rPr>
        <w:t>стандарта проголосовали:</w:t>
      </w:r>
    </w:p>
    <w:tbl>
      <w:tblPr>
        <w:tblW w:w="0" w:type="auto"/>
        <w:tblInd w:w="59" w:type="dxa"/>
        <w:tblLook w:val="04A0" w:firstRow="1" w:lastRow="0" w:firstColumn="1" w:lastColumn="0" w:noHBand="0" w:noVBand="1"/>
      </w:tblPr>
      <w:tblGrid>
        <w:gridCol w:w="2977"/>
        <w:gridCol w:w="2626"/>
        <w:gridCol w:w="3959"/>
      </w:tblGrid>
      <w:tr w:rsidR="003F45DD" w:rsidRPr="00763D74" w14:paraId="6DB61795" w14:textId="77777777">
        <w:trPr>
          <w:cantSplit/>
        </w:trPr>
        <w:tc>
          <w:tcPr>
            <w:tcW w:w="2977" w:type="dxa"/>
            <w:tcBorders>
              <w:top w:val="single" w:sz="6" w:space="0" w:color="000000"/>
              <w:left w:val="single" w:sz="6" w:space="0" w:color="000000"/>
              <w:bottom w:val="double" w:sz="4" w:space="0" w:color="auto"/>
              <w:right w:val="single" w:sz="6" w:space="0" w:color="000000"/>
            </w:tcBorders>
            <w:tcMar>
              <w:top w:w="15" w:type="dxa"/>
              <w:left w:w="74" w:type="dxa"/>
              <w:bottom w:w="15" w:type="dxa"/>
              <w:right w:w="74" w:type="dxa"/>
            </w:tcMar>
            <w:vAlign w:val="center"/>
          </w:tcPr>
          <w:p w14:paraId="721ABFD4" w14:textId="77777777" w:rsidR="003F45DD" w:rsidRPr="00763D74" w:rsidRDefault="00ED4146" w:rsidP="00763D74">
            <w:pPr>
              <w:widowControl w:val="0"/>
              <w:spacing w:after="0" w:line="276" w:lineRule="auto"/>
              <w:ind w:firstLine="0"/>
              <w:jc w:val="center"/>
              <w:rPr>
                <w:rFonts w:eastAsia="Calibri" w:cs="Times New Roman"/>
                <w:sz w:val="20"/>
                <w:szCs w:val="20"/>
                <w:lang w:eastAsia="ru-RU"/>
              </w:rPr>
            </w:pPr>
            <w:r w:rsidRPr="00763D74">
              <w:rPr>
                <w:rFonts w:eastAsia="Calibri" w:cs="Times New Roman"/>
                <w:sz w:val="20"/>
                <w:szCs w:val="20"/>
                <w:lang w:eastAsia="ru-RU"/>
              </w:rPr>
              <w:t>Краткое наименование страны</w:t>
            </w:r>
            <w:r w:rsidRPr="00763D74">
              <w:rPr>
                <w:rFonts w:eastAsia="Calibri" w:cs="Times New Roman"/>
                <w:sz w:val="20"/>
                <w:szCs w:val="20"/>
                <w:lang w:eastAsia="ru-RU"/>
              </w:rPr>
              <w:br/>
              <w:t>по МК (ИСО 3166) 004–97</w:t>
            </w:r>
          </w:p>
        </w:tc>
        <w:tc>
          <w:tcPr>
            <w:tcW w:w="2626" w:type="dxa"/>
            <w:tcBorders>
              <w:top w:val="single" w:sz="6" w:space="0" w:color="000000"/>
              <w:left w:val="single" w:sz="6" w:space="0" w:color="000000"/>
              <w:bottom w:val="double" w:sz="4" w:space="0" w:color="auto"/>
              <w:right w:val="single" w:sz="6" w:space="0" w:color="000000"/>
            </w:tcBorders>
            <w:tcMar>
              <w:top w:w="15" w:type="dxa"/>
              <w:left w:w="74" w:type="dxa"/>
              <w:bottom w:w="15" w:type="dxa"/>
              <w:right w:w="74" w:type="dxa"/>
            </w:tcMar>
            <w:vAlign w:val="center"/>
          </w:tcPr>
          <w:p w14:paraId="073E1E08" w14:textId="77777777" w:rsidR="003F45DD" w:rsidRPr="00763D74" w:rsidRDefault="00ED4146" w:rsidP="00763D74">
            <w:pPr>
              <w:widowControl w:val="0"/>
              <w:spacing w:after="0" w:line="276" w:lineRule="auto"/>
              <w:ind w:firstLine="0"/>
              <w:jc w:val="center"/>
              <w:rPr>
                <w:rFonts w:eastAsia="Calibri" w:cs="Times New Roman"/>
                <w:sz w:val="20"/>
                <w:szCs w:val="20"/>
                <w:lang w:eastAsia="ru-RU"/>
              </w:rPr>
            </w:pPr>
            <w:r w:rsidRPr="00763D74">
              <w:rPr>
                <w:rFonts w:eastAsia="Calibri" w:cs="Times New Roman"/>
                <w:sz w:val="20"/>
                <w:szCs w:val="20"/>
                <w:lang w:eastAsia="ru-RU"/>
              </w:rPr>
              <w:t>Код страны</w:t>
            </w:r>
            <w:r w:rsidRPr="00763D74">
              <w:rPr>
                <w:rFonts w:eastAsia="Calibri" w:cs="Times New Roman"/>
                <w:sz w:val="20"/>
                <w:szCs w:val="20"/>
                <w:lang w:eastAsia="ru-RU"/>
              </w:rPr>
              <w:br/>
              <w:t>по МК (ИСО 3166) 004–97</w:t>
            </w:r>
          </w:p>
        </w:tc>
        <w:tc>
          <w:tcPr>
            <w:tcW w:w="3959" w:type="dxa"/>
            <w:tcBorders>
              <w:top w:val="single" w:sz="6" w:space="0" w:color="000000"/>
              <w:left w:val="single" w:sz="6" w:space="0" w:color="000000"/>
              <w:bottom w:val="double" w:sz="4" w:space="0" w:color="auto"/>
              <w:right w:val="single" w:sz="6" w:space="0" w:color="000000"/>
            </w:tcBorders>
            <w:tcMar>
              <w:top w:w="15" w:type="dxa"/>
              <w:left w:w="74" w:type="dxa"/>
              <w:bottom w:w="15" w:type="dxa"/>
              <w:right w:w="74" w:type="dxa"/>
            </w:tcMar>
            <w:vAlign w:val="center"/>
          </w:tcPr>
          <w:p w14:paraId="7512CFAD" w14:textId="77777777" w:rsidR="003F45DD" w:rsidRPr="00763D74" w:rsidRDefault="00ED4146" w:rsidP="00763D74">
            <w:pPr>
              <w:widowControl w:val="0"/>
              <w:spacing w:after="0" w:line="276" w:lineRule="auto"/>
              <w:ind w:firstLine="0"/>
              <w:jc w:val="center"/>
              <w:rPr>
                <w:rFonts w:eastAsia="Calibri" w:cs="Times New Roman"/>
                <w:sz w:val="20"/>
                <w:szCs w:val="20"/>
                <w:lang w:eastAsia="ru-RU"/>
              </w:rPr>
            </w:pPr>
            <w:r w:rsidRPr="00763D74">
              <w:rPr>
                <w:rFonts w:eastAsia="Calibri" w:cs="Times New Roman"/>
                <w:sz w:val="20"/>
                <w:szCs w:val="20"/>
                <w:lang w:eastAsia="ru-RU"/>
              </w:rPr>
              <w:t>Сокращенное наименование национального органа по стандартизации</w:t>
            </w:r>
          </w:p>
        </w:tc>
      </w:tr>
      <w:tr w:rsidR="003F45DD" w:rsidRPr="00763D74" w14:paraId="40EC8DDB" w14:textId="77777777">
        <w:trPr>
          <w:cantSplit/>
        </w:trPr>
        <w:tc>
          <w:tcPr>
            <w:tcW w:w="2977" w:type="dxa"/>
            <w:tcBorders>
              <w:top w:val="double" w:sz="4" w:space="0" w:color="auto"/>
              <w:left w:val="single" w:sz="6" w:space="0" w:color="000000"/>
              <w:bottom w:val="nil"/>
              <w:right w:val="single" w:sz="6" w:space="0" w:color="000000"/>
            </w:tcBorders>
            <w:tcMar>
              <w:top w:w="15" w:type="dxa"/>
              <w:left w:w="74" w:type="dxa"/>
              <w:bottom w:w="15" w:type="dxa"/>
              <w:right w:w="74" w:type="dxa"/>
            </w:tcMar>
            <w:vAlign w:val="center"/>
          </w:tcPr>
          <w:p w14:paraId="7DB39328" w14:textId="77777777" w:rsidR="003F45DD" w:rsidRPr="00763D74" w:rsidRDefault="003F45DD" w:rsidP="00763D74">
            <w:pPr>
              <w:widowControl w:val="0"/>
              <w:spacing w:after="0" w:line="276" w:lineRule="auto"/>
              <w:ind w:firstLine="0"/>
              <w:jc w:val="left"/>
              <w:rPr>
                <w:rFonts w:eastAsia="Calibri" w:cs="Times New Roman"/>
                <w:sz w:val="22"/>
                <w:szCs w:val="22"/>
                <w:lang w:eastAsia="ru-RU"/>
              </w:rPr>
            </w:pPr>
          </w:p>
        </w:tc>
        <w:tc>
          <w:tcPr>
            <w:tcW w:w="2626" w:type="dxa"/>
            <w:tcBorders>
              <w:top w:val="double" w:sz="4" w:space="0" w:color="auto"/>
              <w:left w:val="single" w:sz="6" w:space="0" w:color="000000"/>
              <w:bottom w:val="nil"/>
              <w:right w:val="single" w:sz="6" w:space="0" w:color="000000"/>
            </w:tcBorders>
            <w:tcMar>
              <w:top w:w="15" w:type="dxa"/>
              <w:left w:w="74" w:type="dxa"/>
              <w:bottom w:w="15" w:type="dxa"/>
              <w:right w:w="74" w:type="dxa"/>
            </w:tcMar>
            <w:vAlign w:val="center"/>
          </w:tcPr>
          <w:p w14:paraId="6D215240" w14:textId="77777777" w:rsidR="003F45DD" w:rsidRPr="00763D74" w:rsidRDefault="003F45DD" w:rsidP="00763D74">
            <w:pPr>
              <w:widowControl w:val="0"/>
              <w:spacing w:after="0" w:line="276" w:lineRule="auto"/>
              <w:ind w:firstLine="0"/>
              <w:jc w:val="center"/>
              <w:rPr>
                <w:rFonts w:eastAsia="Calibri" w:cs="Times New Roman"/>
                <w:sz w:val="22"/>
                <w:szCs w:val="22"/>
                <w:lang w:eastAsia="ru-RU"/>
              </w:rPr>
            </w:pPr>
          </w:p>
        </w:tc>
        <w:tc>
          <w:tcPr>
            <w:tcW w:w="3959" w:type="dxa"/>
            <w:tcBorders>
              <w:top w:val="double" w:sz="4" w:space="0" w:color="auto"/>
              <w:left w:val="single" w:sz="6" w:space="0" w:color="000000"/>
              <w:bottom w:val="nil"/>
              <w:right w:val="single" w:sz="6" w:space="0" w:color="000000"/>
            </w:tcBorders>
            <w:tcMar>
              <w:top w:w="15" w:type="dxa"/>
              <w:left w:w="74" w:type="dxa"/>
              <w:bottom w:w="15" w:type="dxa"/>
              <w:right w:w="74" w:type="dxa"/>
            </w:tcMar>
            <w:vAlign w:val="center"/>
          </w:tcPr>
          <w:p w14:paraId="325D50AB" w14:textId="77777777" w:rsidR="003F45DD" w:rsidRPr="00763D74" w:rsidRDefault="003F45DD" w:rsidP="00763D74">
            <w:pPr>
              <w:widowControl w:val="0"/>
              <w:spacing w:after="0" w:line="276" w:lineRule="auto"/>
              <w:ind w:firstLine="0"/>
              <w:jc w:val="left"/>
              <w:rPr>
                <w:rFonts w:eastAsia="Calibri" w:cs="Times New Roman"/>
                <w:sz w:val="22"/>
                <w:szCs w:val="22"/>
                <w:lang w:eastAsia="ru-RU"/>
              </w:rPr>
            </w:pPr>
          </w:p>
        </w:tc>
      </w:tr>
      <w:tr w:rsidR="003F45DD" w:rsidRPr="00763D74" w14:paraId="6F5EA9B8" w14:textId="77777777">
        <w:trPr>
          <w:cantSplit/>
        </w:trPr>
        <w:tc>
          <w:tcPr>
            <w:tcW w:w="2977"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4E0AED50" w14:textId="77777777" w:rsidR="003F45DD" w:rsidRPr="00763D74" w:rsidRDefault="003F45DD" w:rsidP="00763D74">
            <w:pPr>
              <w:widowControl w:val="0"/>
              <w:spacing w:after="0" w:line="276" w:lineRule="auto"/>
              <w:ind w:firstLine="0"/>
              <w:jc w:val="left"/>
              <w:rPr>
                <w:rFonts w:eastAsia="Calibri" w:cs="Times New Roman"/>
                <w:sz w:val="22"/>
                <w:szCs w:val="22"/>
                <w:lang w:eastAsia="ru-RU"/>
              </w:rPr>
            </w:pPr>
          </w:p>
        </w:tc>
        <w:tc>
          <w:tcPr>
            <w:tcW w:w="2626"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143EFF57" w14:textId="77777777" w:rsidR="003F45DD" w:rsidRPr="00763D74" w:rsidRDefault="003F45DD" w:rsidP="00763D74">
            <w:pPr>
              <w:widowControl w:val="0"/>
              <w:spacing w:after="0" w:line="276" w:lineRule="auto"/>
              <w:ind w:firstLine="0"/>
              <w:jc w:val="center"/>
              <w:rPr>
                <w:rFonts w:eastAsia="Calibri" w:cs="Times New Roman"/>
                <w:sz w:val="22"/>
                <w:szCs w:val="22"/>
                <w:lang w:eastAsia="ru-RU"/>
              </w:rPr>
            </w:pPr>
          </w:p>
        </w:tc>
        <w:tc>
          <w:tcPr>
            <w:tcW w:w="3959"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4FD667F3" w14:textId="77777777" w:rsidR="003F45DD" w:rsidRPr="00763D74" w:rsidRDefault="003F45DD" w:rsidP="00763D74">
            <w:pPr>
              <w:widowControl w:val="0"/>
              <w:spacing w:after="0" w:line="276" w:lineRule="auto"/>
              <w:ind w:firstLine="0"/>
              <w:jc w:val="left"/>
              <w:rPr>
                <w:rFonts w:eastAsia="Calibri" w:cs="Times New Roman"/>
                <w:sz w:val="22"/>
                <w:szCs w:val="22"/>
                <w:lang w:eastAsia="ru-RU"/>
              </w:rPr>
            </w:pPr>
          </w:p>
        </w:tc>
      </w:tr>
      <w:tr w:rsidR="003F45DD" w:rsidRPr="00763D74" w14:paraId="67269967" w14:textId="77777777">
        <w:trPr>
          <w:cantSplit/>
        </w:trPr>
        <w:tc>
          <w:tcPr>
            <w:tcW w:w="2977"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1DA1ECE2" w14:textId="77777777" w:rsidR="003F45DD" w:rsidRPr="00763D74" w:rsidRDefault="003F45DD" w:rsidP="00763D74">
            <w:pPr>
              <w:widowControl w:val="0"/>
              <w:spacing w:after="0" w:line="276" w:lineRule="auto"/>
              <w:ind w:firstLine="0"/>
              <w:jc w:val="left"/>
              <w:rPr>
                <w:rFonts w:eastAsia="Calibri" w:cs="Times New Roman"/>
                <w:sz w:val="22"/>
                <w:szCs w:val="22"/>
                <w:lang w:eastAsia="ru-RU"/>
              </w:rPr>
            </w:pPr>
          </w:p>
        </w:tc>
        <w:tc>
          <w:tcPr>
            <w:tcW w:w="2626"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68096973" w14:textId="77777777" w:rsidR="003F45DD" w:rsidRPr="00763D74" w:rsidRDefault="003F45DD" w:rsidP="00763D74">
            <w:pPr>
              <w:widowControl w:val="0"/>
              <w:spacing w:after="0" w:line="276" w:lineRule="auto"/>
              <w:ind w:firstLine="0"/>
              <w:jc w:val="center"/>
              <w:rPr>
                <w:rFonts w:eastAsia="Calibri" w:cs="Times New Roman"/>
                <w:sz w:val="22"/>
                <w:szCs w:val="22"/>
                <w:lang w:eastAsia="ru-RU"/>
              </w:rPr>
            </w:pPr>
          </w:p>
        </w:tc>
        <w:tc>
          <w:tcPr>
            <w:tcW w:w="3959"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4C1F4854" w14:textId="77777777" w:rsidR="003F45DD" w:rsidRPr="00763D74" w:rsidRDefault="003F45DD" w:rsidP="00763D74">
            <w:pPr>
              <w:widowControl w:val="0"/>
              <w:spacing w:after="0" w:line="276" w:lineRule="auto"/>
              <w:ind w:firstLine="0"/>
              <w:jc w:val="left"/>
              <w:rPr>
                <w:rFonts w:eastAsia="Calibri" w:cs="Times New Roman"/>
                <w:sz w:val="22"/>
                <w:szCs w:val="22"/>
                <w:lang w:eastAsia="ru-RU"/>
              </w:rPr>
            </w:pPr>
          </w:p>
        </w:tc>
      </w:tr>
      <w:tr w:rsidR="003F45DD" w:rsidRPr="00763D74" w14:paraId="7BCF1527" w14:textId="77777777">
        <w:trPr>
          <w:cantSplit/>
        </w:trPr>
        <w:tc>
          <w:tcPr>
            <w:tcW w:w="2977"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4ED7EAEB" w14:textId="77777777" w:rsidR="003F45DD" w:rsidRPr="00763D74" w:rsidRDefault="003F45DD" w:rsidP="00763D74">
            <w:pPr>
              <w:widowControl w:val="0"/>
              <w:spacing w:after="0" w:line="276" w:lineRule="auto"/>
              <w:ind w:firstLine="0"/>
              <w:jc w:val="left"/>
              <w:rPr>
                <w:rFonts w:eastAsia="Calibri" w:cs="Times New Roman"/>
                <w:sz w:val="22"/>
                <w:szCs w:val="22"/>
                <w:lang w:eastAsia="ru-RU"/>
              </w:rPr>
            </w:pPr>
          </w:p>
        </w:tc>
        <w:tc>
          <w:tcPr>
            <w:tcW w:w="2626"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4C5C25CB" w14:textId="77777777" w:rsidR="003F45DD" w:rsidRPr="00763D74" w:rsidRDefault="003F45DD" w:rsidP="00763D74">
            <w:pPr>
              <w:widowControl w:val="0"/>
              <w:spacing w:after="0" w:line="276" w:lineRule="auto"/>
              <w:ind w:firstLine="0"/>
              <w:jc w:val="center"/>
              <w:rPr>
                <w:rFonts w:eastAsia="Calibri" w:cs="Times New Roman"/>
                <w:sz w:val="22"/>
                <w:szCs w:val="22"/>
                <w:lang w:eastAsia="ru-RU"/>
              </w:rPr>
            </w:pPr>
          </w:p>
        </w:tc>
        <w:tc>
          <w:tcPr>
            <w:tcW w:w="3959"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0622B038" w14:textId="77777777" w:rsidR="003F45DD" w:rsidRPr="00763D74" w:rsidRDefault="003F45DD" w:rsidP="00763D74">
            <w:pPr>
              <w:widowControl w:val="0"/>
              <w:spacing w:after="0" w:line="276" w:lineRule="auto"/>
              <w:ind w:firstLine="0"/>
              <w:jc w:val="left"/>
              <w:rPr>
                <w:rFonts w:eastAsia="Calibri" w:cs="Times New Roman"/>
                <w:sz w:val="22"/>
                <w:szCs w:val="22"/>
                <w:lang w:eastAsia="ru-RU"/>
              </w:rPr>
            </w:pPr>
          </w:p>
        </w:tc>
      </w:tr>
      <w:tr w:rsidR="003F45DD" w:rsidRPr="00763D74" w14:paraId="2F94EED4" w14:textId="77777777">
        <w:trPr>
          <w:cantSplit/>
        </w:trPr>
        <w:tc>
          <w:tcPr>
            <w:tcW w:w="2977"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526B7DF1" w14:textId="77777777" w:rsidR="003F45DD" w:rsidRPr="00763D74" w:rsidRDefault="003F45DD" w:rsidP="00763D74">
            <w:pPr>
              <w:widowControl w:val="0"/>
              <w:spacing w:after="0" w:line="276" w:lineRule="auto"/>
              <w:ind w:firstLine="0"/>
              <w:jc w:val="left"/>
              <w:rPr>
                <w:rFonts w:eastAsia="Calibri" w:cs="Times New Roman"/>
                <w:sz w:val="22"/>
                <w:szCs w:val="22"/>
                <w:lang w:eastAsia="ru-RU"/>
              </w:rPr>
            </w:pPr>
          </w:p>
        </w:tc>
        <w:tc>
          <w:tcPr>
            <w:tcW w:w="2626"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00CB5B4D" w14:textId="77777777" w:rsidR="003F45DD" w:rsidRPr="00763D74" w:rsidRDefault="003F45DD" w:rsidP="00763D74">
            <w:pPr>
              <w:widowControl w:val="0"/>
              <w:spacing w:after="0" w:line="276" w:lineRule="auto"/>
              <w:ind w:firstLine="0"/>
              <w:jc w:val="center"/>
              <w:rPr>
                <w:rFonts w:eastAsia="Calibri" w:cs="Times New Roman"/>
                <w:sz w:val="22"/>
                <w:szCs w:val="22"/>
                <w:lang w:eastAsia="ru-RU"/>
              </w:rPr>
            </w:pPr>
          </w:p>
        </w:tc>
        <w:tc>
          <w:tcPr>
            <w:tcW w:w="3959"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147A36CC" w14:textId="77777777" w:rsidR="003F45DD" w:rsidRPr="00763D74" w:rsidRDefault="003F45DD" w:rsidP="00763D74">
            <w:pPr>
              <w:widowControl w:val="0"/>
              <w:spacing w:after="0" w:line="276" w:lineRule="auto"/>
              <w:ind w:firstLine="0"/>
              <w:jc w:val="left"/>
              <w:rPr>
                <w:rFonts w:eastAsia="Calibri" w:cs="Times New Roman"/>
                <w:sz w:val="22"/>
                <w:szCs w:val="22"/>
                <w:lang w:eastAsia="ru-RU"/>
              </w:rPr>
            </w:pPr>
          </w:p>
        </w:tc>
      </w:tr>
      <w:tr w:rsidR="003F45DD" w:rsidRPr="00763D74" w14:paraId="4AB80E83" w14:textId="77777777">
        <w:trPr>
          <w:cantSplit/>
        </w:trPr>
        <w:tc>
          <w:tcPr>
            <w:tcW w:w="2977"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7F9AFB43" w14:textId="77777777" w:rsidR="003F45DD" w:rsidRPr="00763D74" w:rsidRDefault="003F45DD" w:rsidP="00763D74">
            <w:pPr>
              <w:widowControl w:val="0"/>
              <w:spacing w:after="0" w:line="276" w:lineRule="auto"/>
              <w:ind w:firstLine="0"/>
              <w:jc w:val="left"/>
              <w:rPr>
                <w:rFonts w:eastAsia="Calibri" w:cs="Times New Roman"/>
                <w:sz w:val="22"/>
                <w:szCs w:val="22"/>
                <w:lang w:eastAsia="ru-RU"/>
              </w:rPr>
            </w:pPr>
          </w:p>
        </w:tc>
        <w:tc>
          <w:tcPr>
            <w:tcW w:w="2626"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77A64364" w14:textId="77777777" w:rsidR="003F45DD" w:rsidRPr="00763D74" w:rsidRDefault="003F45DD" w:rsidP="00763D74">
            <w:pPr>
              <w:widowControl w:val="0"/>
              <w:spacing w:after="0" w:line="276" w:lineRule="auto"/>
              <w:ind w:firstLine="0"/>
              <w:jc w:val="center"/>
              <w:rPr>
                <w:rFonts w:eastAsia="Calibri" w:cs="Times New Roman"/>
                <w:sz w:val="22"/>
                <w:szCs w:val="22"/>
                <w:lang w:eastAsia="ru-RU"/>
              </w:rPr>
            </w:pPr>
          </w:p>
        </w:tc>
        <w:tc>
          <w:tcPr>
            <w:tcW w:w="3959"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40745A46" w14:textId="77777777" w:rsidR="003F45DD" w:rsidRPr="00763D74" w:rsidRDefault="003F45DD" w:rsidP="00763D74">
            <w:pPr>
              <w:widowControl w:val="0"/>
              <w:spacing w:after="0" w:line="276" w:lineRule="auto"/>
              <w:ind w:firstLine="0"/>
              <w:jc w:val="left"/>
              <w:rPr>
                <w:rFonts w:eastAsia="Calibri" w:cs="Times New Roman"/>
                <w:sz w:val="22"/>
                <w:szCs w:val="22"/>
                <w:lang w:eastAsia="ru-RU"/>
              </w:rPr>
            </w:pPr>
          </w:p>
        </w:tc>
      </w:tr>
      <w:tr w:rsidR="003F45DD" w:rsidRPr="00763D74" w14:paraId="3F6986DC" w14:textId="77777777">
        <w:trPr>
          <w:cantSplit/>
        </w:trPr>
        <w:tc>
          <w:tcPr>
            <w:tcW w:w="2977"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1211A4B0" w14:textId="77777777" w:rsidR="003F45DD" w:rsidRPr="00763D74" w:rsidRDefault="003F45DD" w:rsidP="00763D74">
            <w:pPr>
              <w:widowControl w:val="0"/>
              <w:spacing w:after="0" w:line="276" w:lineRule="auto"/>
              <w:ind w:firstLine="0"/>
              <w:jc w:val="left"/>
              <w:rPr>
                <w:rFonts w:eastAsia="Calibri" w:cs="Times New Roman"/>
                <w:sz w:val="22"/>
                <w:szCs w:val="22"/>
                <w:lang w:eastAsia="ru-RU"/>
              </w:rPr>
            </w:pPr>
          </w:p>
        </w:tc>
        <w:tc>
          <w:tcPr>
            <w:tcW w:w="2626"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49E7B965" w14:textId="77777777" w:rsidR="003F45DD" w:rsidRPr="00763D74" w:rsidRDefault="003F45DD" w:rsidP="00763D74">
            <w:pPr>
              <w:widowControl w:val="0"/>
              <w:spacing w:after="0" w:line="276" w:lineRule="auto"/>
              <w:ind w:firstLine="0"/>
              <w:jc w:val="center"/>
              <w:rPr>
                <w:rFonts w:eastAsia="Calibri" w:cs="Times New Roman"/>
                <w:sz w:val="22"/>
                <w:szCs w:val="22"/>
                <w:lang w:eastAsia="ru-RU"/>
              </w:rPr>
            </w:pPr>
          </w:p>
        </w:tc>
        <w:tc>
          <w:tcPr>
            <w:tcW w:w="3959"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59C04024" w14:textId="77777777" w:rsidR="003F45DD" w:rsidRPr="00763D74" w:rsidRDefault="003F45DD" w:rsidP="00763D74">
            <w:pPr>
              <w:widowControl w:val="0"/>
              <w:spacing w:after="0" w:line="276" w:lineRule="auto"/>
              <w:ind w:firstLine="0"/>
              <w:jc w:val="left"/>
              <w:rPr>
                <w:rFonts w:eastAsia="Calibri" w:cs="Times New Roman"/>
                <w:sz w:val="22"/>
                <w:szCs w:val="22"/>
                <w:lang w:eastAsia="ru-RU"/>
              </w:rPr>
            </w:pPr>
          </w:p>
        </w:tc>
      </w:tr>
      <w:tr w:rsidR="003F45DD" w:rsidRPr="00763D74" w14:paraId="70FEA6D0" w14:textId="77777777">
        <w:trPr>
          <w:cantSplit/>
        </w:trPr>
        <w:tc>
          <w:tcPr>
            <w:tcW w:w="2977" w:type="dxa"/>
            <w:tcBorders>
              <w:top w:val="nil"/>
              <w:left w:val="single" w:sz="6" w:space="0" w:color="000000"/>
              <w:bottom w:val="single" w:sz="4" w:space="0" w:color="auto"/>
              <w:right w:val="single" w:sz="6" w:space="0" w:color="000000"/>
            </w:tcBorders>
            <w:tcMar>
              <w:top w:w="15" w:type="dxa"/>
              <w:left w:w="74" w:type="dxa"/>
              <w:bottom w:w="15" w:type="dxa"/>
              <w:right w:w="74" w:type="dxa"/>
            </w:tcMar>
            <w:vAlign w:val="center"/>
          </w:tcPr>
          <w:p w14:paraId="4E678155" w14:textId="77777777" w:rsidR="003F45DD" w:rsidRPr="00763D74" w:rsidRDefault="003F45DD" w:rsidP="00763D74">
            <w:pPr>
              <w:widowControl w:val="0"/>
              <w:spacing w:after="0" w:line="276" w:lineRule="auto"/>
              <w:ind w:firstLine="0"/>
              <w:jc w:val="left"/>
              <w:rPr>
                <w:rFonts w:eastAsia="Calibri" w:cs="Times New Roman"/>
                <w:sz w:val="22"/>
                <w:szCs w:val="22"/>
                <w:lang w:eastAsia="ru-RU"/>
              </w:rPr>
            </w:pPr>
          </w:p>
        </w:tc>
        <w:tc>
          <w:tcPr>
            <w:tcW w:w="2626" w:type="dxa"/>
            <w:tcBorders>
              <w:top w:val="nil"/>
              <w:left w:val="single" w:sz="6" w:space="0" w:color="000000"/>
              <w:bottom w:val="single" w:sz="4" w:space="0" w:color="auto"/>
              <w:right w:val="single" w:sz="6" w:space="0" w:color="000000"/>
            </w:tcBorders>
            <w:tcMar>
              <w:top w:w="15" w:type="dxa"/>
              <w:left w:w="74" w:type="dxa"/>
              <w:bottom w:w="15" w:type="dxa"/>
              <w:right w:w="74" w:type="dxa"/>
            </w:tcMar>
            <w:vAlign w:val="center"/>
          </w:tcPr>
          <w:p w14:paraId="73D98ACB" w14:textId="77777777" w:rsidR="003F45DD" w:rsidRPr="00763D74" w:rsidRDefault="003F45DD" w:rsidP="00763D74">
            <w:pPr>
              <w:widowControl w:val="0"/>
              <w:spacing w:after="0" w:line="276" w:lineRule="auto"/>
              <w:ind w:firstLine="0"/>
              <w:jc w:val="center"/>
              <w:rPr>
                <w:rFonts w:eastAsia="Calibri" w:cs="Times New Roman"/>
                <w:sz w:val="22"/>
                <w:szCs w:val="22"/>
                <w:lang w:eastAsia="ru-RU"/>
              </w:rPr>
            </w:pPr>
          </w:p>
        </w:tc>
        <w:tc>
          <w:tcPr>
            <w:tcW w:w="3959" w:type="dxa"/>
            <w:tcBorders>
              <w:top w:val="nil"/>
              <w:left w:val="single" w:sz="6" w:space="0" w:color="000000"/>
              <w:bottom w:val="single" w:sz="4" w:space="0" w:color="auto"/>
              <w:right w:val="single" w:sz="6" w:space="0" w:color="000000"/>
            </w:tcBorders>
            <w:tcMar>
              <w:top w:w="15" w:type="dxa"/>
              <w:left w:w="74" w:type="dxa"/>
              <w:bottom w:w="15" w:type="dxa"/>
              <w:right w:w="74" w:type="dxa"/>
            </w:tcMar>
            <w:vAlign w:val="center"/>
          </w:tcPr>
          <w:p w14:paraId="7BAE83AE" w14:textId="77777777" w:rsidR="003F45DD" w:rsidRPr="00763D74" w:rsidRDefault="003F45DD" w:rsidP="00763D74">
            <w:pPr>
              <w:widowControl w:val="0"/>
              <w:spacing w:after="0" w:line="276" w:lineRule="auto"/>
              <w:ind w:firstLine="0"/>
              <w:jc w:val="left"/>
              <w:rPr>
                <w:rFonts w:eastAsia="Calibri" w:cs="Times New Roman"/>
                <w:sz w:val="22"/>
                <w:szCs w:val="22"/>
                <w:lang w:eastAsia="ru-RU"/>
              </w:rPr>
            </w:pPr>
          </w:p>
        </w:tc>
      </w:tr>
    </w:tbl>
    <w:p w14:paraId="74527C76" w14:textId="07CD74F0" w:rsidR="003F45DD" w:rsidRPr="00763D74" w:rsidRDefault="00ED4146" w:rsidP="00763D74">
      <w:pPr>
        <w:spacing w:before="240"/>
        <w:ind w:firstLine="510"/>
        <w:rPr>
          <w:rFonts w:cs="Arial"/>
          <w:szCs w:val="24"/>
        </w:rPr>
      </w:pPr>
      <w:r w:rsidRPr="00763D74">
        <w:rPr>
          <w:rFonts w:cs="Arial"/>
          <w:szCs w:val="24"/>
        </w:rPr>
        <w:t xml:space="preserve">4 </w:t>
      </w:r>
      <w:r w:rsidR="00F66599" w:rsidRPr="00763D74">
        <w:rPr>
          <w:rFonts w:cs="Arial"/>
          <w:szCs w:val="24"/>
        </w:rPr>
        <w:t>ВЗАМЕН ГОСТ 19681-2016, ГОСТ 25809—2019 в части водоразборной арматуры, предназначенной для санитарно-технических приборов</w:t>
      </w:r>
    </w:p>
    <w:p w14:paraId="7EB70F1C" w14:textId="77777777" w:rsidR="00714802" w:rsidRPr="00763D74" w:rsidRDefault="00714802" w:rsidP="00763D74">
      <w:pPr>
        <w:spacing w:before="480" w:after="0"/>
        <w:rPr>
          <w:rFonts w:cs="Arial"/>
          <w:i/>
          <w:szCs w:val="24"/>
        </w:rPr>
      </w:pPr>
    </w:p>
    <w:p w14:paraId="3DA19FC6" w14:textId="77777777" w:rsidR="003F45DD" w:rsidRPr="00763D74" w:rsidRDefault="00ED4146" w:rsidP="00763D74">
      <w:pPr>
        <w:spacing w:before="480" w:after="0"/>
        <w:rPr>
          <w:rFonts w:cs="Arial"/>
          <w:i/>
          <w:szCs w:val="24"/>
        </w:rPr>
      </w:pPr>
      <w:r w:rsidRPr="00763D74">
        <w:rPr>
          <w:rFonts w:cs="Arial"/>
          <w:i/>
          <w:szCs w:val="24"/>
        </w:rPr>
        <w:lastRenderedPageBreak/>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12DD64D0" w14:textId="77777777" w:rsidR="00C454CD" w:rsidRPr="00763D74" w:rsidRDefault="00ED4146" w:rsidP="00763D74">
      <w:pPr>
        <w:spacing w:after="0"/>
        <w:rPr>
          <w:rFonts w:cs="Arial"/>
          <w:i/>
          <w:szCs w:val="24"/>
        </w:rPr>
      </w:pPr>
      <w:r w:rsidRPr="00763D74">
        <w:rPr>
          <w:rFonts w:cs="Arial"/>
          <w:i/>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5E26FCA1" w14:textId="77777777" w:rsidR="00C454CD" w:rsidRPr="00763D74" w:rsidRDefault="00C454CD" w:rsidP="00763D74">
      <w:pPr>
        <w:spacing w:after="0"/>
        <w:rPr>
          <w:rFonts w:cs="Arial"/>
          <w:i/>
          <w:szCs w:val="24"/>
        </w:rPr>
      </w:pPr>
    </w:p>
    <w:p w14:paraId="18B68654" w14:textId="77777777" w:rsidR="00C454CD" w:rsidRPr="00763D74" w:rsidRDefault="00C454CD" w:rsidP="00763D74">
      <w:pPr>
        <w:spacing w:after="0"/>
        <w:rPr>
          <w:rFonts w:cs="Arial"/>
          <w:i/>
          <w:szCs w:val="24"/>
        </w:rPr>
      </w:pPr>
    </w:p>
    <w:p w14:paraId="2D4C1630" w14:textId="77777777" w:rsidR="00C454CD" w:rsidRPr="00763D74" w:rsidRDefault="00C454CD" w:rsidP="00763D74">
      <w:pPr>
        <w:spacing w:after="0"/>
        <w:rPr>
          <w:rFonts w:cs="Arial"/>
          <w:i/>
          <w:szCs w:val="24"/>
        </w:rPr>
      </w:pPr>
    </w:p>
    <w:p w14:paraId="5AFC08D3" w14:textId="77777777" w:rsidR="00C454CD" w:rsidRPr="00763D74" w:rsidRDefault="00C454CD" w:rsidP="00763D74">
      <w:pPr>
        <w:spacing w:after="0"/>
        <w:rPr>
          <w:rFonts w:cs="Arial"/>
          <w:i/>
          <w:szCs w:val="24"/>
        </w:rPr>
      </w:pPr>
    </w:p>
    <w:p w14:paraId="11EB7B3E" w14:textId="77777777" w:rsidR="00C454CD" w:rsidRPr="00763D74" w:rsidRDefault="00C454CD" w:rsidP="00763D74">
      <w:pPr>
        <w:spacing w:after="0"/>
        <w:rPr>
          <w:rFonts w:cs="Arial"/>
          <w:i/>
          <w:szCs w:val="24"/>
        </w:rPr>
      </w:pPr>
    </w:p>
    <w:p w14:paraId="11E3C547" w14:textId="77777777" w:rsidR="00C454CD" w:rsidRPr="00763D74" w:rsidRDefault="00C454CD" w:rsidP="00763D74">
      <w:pPr>
        <w:spacing w:after="0"/>
        <w:rPr>
          <w:rFonts w:cs="Arial"/>
          <w:i/>
          <w:szCs w:val="24"/>
        </w:rPr>
      </w:pPr>
    </w:p>
    <w:p w14:paraId="6A1400C5" w14:textId="77777777" w:rsidR="00C454CD" w:rsidRPr="00763D74" w:rsidRDefault="00C454CD" w:rsidP="00763D74">
      <w:pPr>
        <w:spacing w:after="0"/>
        <w:rPr>
          <w:rFonts w:cs="Arial"/>
          <w:i/>
          <w:szCs w:val="24"/>
        </w:rPr>
      </w:pPr>
    </w:p>
    <w:p w14:paraId="1C6E6674" w14:textId="77777777" w:rsidR="00C454CD" w:rsidRPr="00763D74" w:rsidRDefault="00C454CD" w:rsidP="00763D74">
      <w:pPr>
        <w:spacing w:after="0"/>
        <w:rPr>
          <w:rFonts w:cs="Arial"/>
          <w:i/>
          <w:szCs w:val="24"/>
        </w:rPr>
      </w:pPr>
    </w:p>
    <w:p w14:paraId="525D1E4C" w14:textId="77777777" w:rsidR="00C454CD" w:rsidRPr="00763D74" w:rsidRDefault="00C454CD" w:rsidP="00763D74">
      <w:pPr>
        <w:spacing w:after="0"/>
        <w:rPr>
          <w:rFonts w:cs="Arial"/>
          <w:i/>
          <w:szCs w:val="24"/>
        </w:rPr>
      </w:pPr>
    </w:p>
    <w:p w14:paraId="59601F40" w14:textId="77777777" w:rsidR="00C454CD" w:rsidRPr="00763D74" w:rsidRDefault="00C454CD" w:rsidP="00763D74">
      <w:pPr>
        <w:spacing w:after="0"/>
        <w:rPr>
          <w:rFonts w:cs="Arial"/>
          <w:i/>
          <w:szCs w:val="24"/>
        </w:rPr>
      </w:pPr>
    </w:p>
    <w:p w14:paraId="579BCBB1" w14:textId="77777777" w:rsidR="00C454CD" w:rsidRPr="00763D74" w:rsidRDefault="00C454CD" w:rsidP="00763D74">
      <w:pPr>
        <w:spacing w:after="0"/>
        <w:rPr>
          <w:rFonts w:cs="Arial"/>
          <w:i/>
          <w:szCs w:val="24"/>
        </w:rPr>
      </w:pPr>
    </w:p>
    <w:p w14:paraId="0EE21F4B" w14:textId="77777777" w:rsidR="00C454CD" w:rsidRPr="00763D74" w:rsidRDefault="00C454CD" w:rsidP="00763D74">
      <w:pPr>
        <w:spacing w:after="0"/>
        <w:rPr>
          <w:rFonts w:cs="Arial"/>
          <w:i/>
          <w:szCs w:val="24"/>
        </w:rPr>
      </w:pPr>
    </w:p>
    <w:p w14:paraId="13D7397F" w14:textId="77777777" w:rsidR="00C454CD" w:rsidRPr="00763D74" w:rsidRDefault="00C454CD" w:rsidP="00763D74">
      <w:pPr>
        <w:spacing w:after="0"/>
        <w:rPr>
          <w:rFonts w:cs="Arial"/>
          <w:i/>
          <w:szCs w:val="24"/>
        </w:rPr>
      </w:pPr>
    </w:p>
    <w:p w14:paraId="42C567EC" w14:textId="77777777" w:rsidR="00C454CD" w:rsidRPr="00763D74" w:rsidRDefault="00C454CD" w:rsidP="00763D74">
      <w:pPr>
        <w:spacing w:after="0"/>
        <w:rPr>
          <w:rFonts w:cs="Arial"/>
          <w:i/>
          <w:szCs w:val="24"/>
        </w:rPr>
      </w:pPr>
    </w:p>
    <w:p w14:paraId="2A3097B6" w14:textId="77777777" w:rsidR="00C454CD" w:rsidRPr="00763D74" w:rsidRDefault="00C454CD" w:rsidP="00763D74">
      <w:pPr>
        <w:spacing w:after="0"/>
        <w:rPr>
          <w:rFonts w:cs="Arial"/>
          <w:i/>
          <w:szCs w:val="24"/>
        </w:rPr>
      </w:pPr>
    </w:p>
    <w:p w14:paraId="2538E5D4" w14:textId="77777777" w:rsidR="00C454CD" w:rsidRPr="00763D74" w:rsidRDefault="00C454CD" w:rsidP="00763D74">
      <w:pPr>
        <w:spacing w:after="0"/>
        <w:rPr>
          <w:rFonts w:cs="Arial"/>
          <w:i/>
          <w:szCs w:val="24"/>
        </w:rPr>
      </w:pPr>
    </w:p>
    <w:p w14:paraId="2D12D312" w14:textId="77777777" w:rsidR="00C454CD" w:rsidRPr="00763D74" w:rsidRDefault="00C454CD" w:rsidP="00763D74">
      <w:pPr>
        <w:spacing w:after="0"/>
        <w:ind w:firstLine="0"/>
        <w:rPr>
          <w:rFonts w:cs="Arial"/>
          <w:i/>
          <w:szCs w:val="24"/>
        </w:rPr>
      </w:pPr>
    </w:p>
    <w:p w14:paraId="7992AA03" w14:textId="52714312" w:rsidR="00C454CD" w:rsidRPr="00763D74" w:rsidRDefault="00ED4146" w:rsidP="00763D74">
      <w:pPr>
        <w:spacing w:after="0"/>
        <w:rPr>
          <w:rFonts w:cs="Arial"/>
          <w:i/>
          <w:szCs w:val="24"/>
        </w:rPr>
      </w:pPr>
      <w:r w:rsidRPr="00763D74">
        <w:rPr>
          <w:rFonts w:eastAsia="Calibri" w:cs="Times New Roman"/>
          <w:szCs w:val="22"/>
          <w:lang w:eastAsia="ru-RU"/>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14:paraId="2986F275" w14:textId="32439DC8" w:rsidR="00807A6B" w:rsidRPr="00763D74" w:rsidRDefault="00807A6B" w:rsidP="00763D74">
      <w:pPr>
        <w:spacing w:after="200" w:line="288" w:lineRule="auto"/>
        <w:ind w:firstLine="0"/>
        <w:jc w:val="left"/>
        <w:rPr>
          <w:rFonts w:cs="Arial"/>
          <w:b/>
          <w:sz w:val="22"/>
          <w:szCs w:val="22"/>
        </w:rPr>
      </w:pPr>
      <w:r w:rsidRPr="00763D74">
        <w:rPr>
          <w:rFonts w:cs="Arial"/>
          <w:b/>
          <w:sz w:val="22"/>
          <w:szCs w:val="22"/>
        </w:rPr>
        <w:br w:type="page"/>
      </w:r>
    </w:p>
    <w:p w14:paraId="2E2E56AE" w14:textId="3E4BE0CF" w:rsidR="00807A6B" w:rsidRPr="00763D74" w:rsidRDefault="00807A6B" w:rsidP="00763D74">
      <w:pPr>
        <w:spacing w:after="200" w:line="288" w:lineRule="auto"/>
        <w:ind w:firstLine="0"/>
        <w:jc w:val="center"/>
        <w:rPr>
          <w:rFonts w:cs="Arial"/>
          <w:b/>
          <w:sz w:val="28"/>
          <w:szCs w:val="28"/>
        </w:rPr>
      </w:pPr>
      <w:r w:rsidRPr="00763D74">
        <w:rPr>
          <w:rFonts w:cs="Arial"/>
          <w:b/>
          <w:sz w:val="28"/>
          <w:szCs w:val="28"/>
        </w:rPr>
        <w:lastRenderedPageBreak/>
        <w:t>Содержание</w:t>
      </w:r>
    </w:p>
    <w:p w14:paraId="42C023B5" w14:textId="77777777" w:rsidR="00807A6B" w:rsidRPr="00763D74" w:rsidRDefault="00807A6B" w:rsidP="00763D74">
      <w:pPr>
        <w:spacing w:after="200" w:line="288" w:lineRule="auto"/>
        <w:ind w:firstLine="0"/>
        <w:jc w:val="left"/>
        <w:rPr>
          <w:rFonts w:cs="Arial"/>
          <w:bCs/>
          <w:szCs w:val="24"/>
        </w:rPr>
      </w:pPr>
    </w:p>
    <w:p w14:paraId="6026B011" w14:textId="77777777" w:rsidR="00807A6B" w:rsidRPr="00763D74" w:rsidRDefault="00807A6B" w:rsidP="00763D74">
      <w:pPr>
        <w:spacing w:after="200" w:line="288" w:lineRule="auto"/>
        <w:ind w:firstLine="0"/>
        <w:jc w:val="left"/>
        <w:rPr>
          <w:rFonts w:cs="Arial"/>
          <w:bCs/>
          <w:szCs w:val="24"/>
        </w:rPr>
      </w:pPr>
      <w:r w:rsidRPr="00763D74">
        <w:rPr>
          <w:rFonts w:cs="Arial"/>
          <w:bCs/>
          <w:szCs w:val="24"/>
        </w:rPr>
        <w:t>1 Область применения ………………… ………………………………..…..………..…</w:t>
      </w:r>
    </w:p>
    <w:p w14:paraId="473D69CC" w14:textId="77777777" w:rsidR="00807A6B" w:rsidRPr="00763D74" w:rsidRDefault="00807A6B" w:rsidP="00763D74">
      <w:pPr>
        <w:spacing w:after="200" w:line="288" w:lineRule="auto"/>
        <w:ind w:firstLine="0"/>
        <w:jc w:val="left"/>
        <w:rPr>
          <w:rFonts w:cs="Arial"/>
          <w:bCs/>
          <w:szCs w:val="24"/>
        </w:rPr>
      </w:pPr>
      <w:r w:rsidRPr="00763D74">
        <w:rPr>
          <w:rFonts w:cs="Arial"/>
          <w:bCs/>
          <w:szCs w:val="24"/>
        </w:rPr>
        <w:t>2 Нормативные ссылки ………………………………………………..…………...........</w:t>
      </w:r>
    </w:p>
    <w:p w14:paraId="1A1086FC" w14:textId="723F8C5F" w:rsidR="00807A6B" w:rsidRPr="00763D74" w:rsidRDefault="00807A6B" w:rsidP="00763D74">
      <w:pPr>
        <w:spacing w:after="200" w:line="288" w:lineRule="auto"/>
        <w:ind w:firstLine="0"/>
        <w:jc w:val="left"/>
        <w:rPr>
          <w:rFonts w:cs="Arial"/>
          <w:bCs/>
          <w:szCs w:val="24"/>
        </w:rPr>
      </w:pPr>
      <w:r w:rsidRPr="00763D74">
        <w:rPr>
          <w:rFonts w:cs="Arial"/>
          <w:bCs/>
          <w:szCs w:val="24"/>
        </w:rPr>
        <w:t>3 Термины</w:t>
      </w:r>
      <w:r w:rsidR="00D47829" w:rsidRPr="00763D74">
        <w:rPr>
          <w:rFonts w:cs="Arial"/>
          <w:bCs/>
          <w:szCs w:val="24"/>
        </w:rPr>
        <w:t xml:space="preserve"> и </w:t>
      </w:r>
      <w:r w:rsidRPr="00763D74">
        <w:rPr>
          <w:rFonts w:cs="Arial"/>
          <w:bCs/>
          <w:szCs w:val="24"/>
        </w:rPr>
        <w:t>определения …</w:t>
      </w:r>
      <w:r w:rsidR="00D47829" w:rsidRPr="00763D74">
        <w:rPr>
          <w:rFonts w:cs="Arial"/>
          <w:bCs/>
          <w:szCs w:val="24"/>
        </w:rPr>
        <w:t>…….</w:t>
      </w:r>
      <w:r w:rsidRPr="00763D74">
        <w:rPr>
          <w:rFonts w:cs="Arial"/>
          <w:bCs/>
          <w:szCs w:val="24"/>
        </w:rPr>
        <w:t>…....……………………………………….</w:t>
      </w:r>
    </w:p>
    <w:p w14:paraId="07173D27" w14:textId="200C1EB8" w:rsidR="00807A6B" w:rsidRPr="00763D74" w:rsidRDefault="00807A6B" w:rsidP="00763D74">
      <w:pPr>
        <w:spacing w:after="200" w:line="288" w:lineRule="auto"/>
        <w:ind w:firstLine="0"/>
        <w:jc w:val="left"/>
        <w:rPr>
          <w:rFonts w:cs="Arial"/>
          <w:bCs/>
          <w:szCs w:val="24"/>
        </w:rPr>
      </w:pPr>
      <w:r w:rsidRPr="00763D74">
        <w:rPr>
          <w:rFonts w:cs="Arial"/>
          <w:bCs/>
          <w:szCs w:val="24"/>
        </w:rPr>
        <w:t>4 Классификация, основные параметры и размеры …………………………</w:t>
      </w:r>
    </w:p>
    <w:p w14:paraId="2191BF36" w14:textId="3AC68986" w:rsidR="00807A6B" w:rsidRPr="00763D74" w:rsidRDefault="00807A6B" w:rsidP="00763D74">
      <w:pPr>
        <w:spacing w:after="200" w:line="288" w:lineRule="auto"/>
        <w:ind w:firstLine="0"/>
        <w:jc w:val="left"/>
        <w:rPr>
          <w:rFonts w:cs="Arial"/>
          <w:bCs/>
          <w:szCs w:val="24"/>
        </w:rPr>
      </w:pPr>
      <w:r w:rsidRPr="00763D74">
        <w:rPr>
          <w:rFonts w:cs="Arial"/>
          <w:bCs/>
          <w:szCs w:val="24"/>
        </w:rPr>
        <w:t xml:space="preserve">5 Общие технические требования ………………………………………………………… </w:t>
      </w:r>
    </w:p>
    <w:p w14:paraId="6F613D60" w14:textId="2345E016" w:rsidR="00807A6B" w:rsidRPr="00763D74" w:rsidRDefault="00807A6B" w:rsidP="00763D74">
      <w:pPr>
        <w:spacing w:after="200" w:line="288" w:lineRule="auto"/>
        <w:ind w:firstLine="0"/>
        <w:jc w:val="left"/>
        <w:rPr>
          <w:rFonts w:cs="Arial"/>
          <w:bCs/>
          <w:szCs w:val="24"/>
        </w:rPr>
      </w:pPr>
      <w:r w:rsidRPr="00763D74">
        <w:rPr>
          <w:rFonts w:cs="Arial"/>
          <w:bCs/>
          <w:szCs w:val="24"/>
        </w:rPr>
        <w:t>6 Маркировка ……………………………………….………………………………</w:t>
      </w:r>
    </w:p>
    <w:p w14:paraId="007C8603" w14:textId="732DACF1" w:rsidR="00807A6B" w:rsidRPr="00763D74" w:rsidRDefault="00807A6B" w:rsidP="00763D74">
      <w:pPr>
        <w:spacing w:after="200" w:line="288" w:lineRule="auto"/>
        <w:ind w:firstLine="0"/>
        <w:jc w:val="left"/>
        <w:rPr>
          <w:rFonts w:cs="Arial"/>
          <w:bCs/>
          <w:szCs w:val="24"/>
        </w:rPr>
      </w:pPr>
      <w:r w:rsidRPr="00763D74">
        <w:rPr>
          <w:rFonts w:cs="Arial"/>
          <w:bCs/>
          <w:szCs w:val="24"/>
        </w:rPr>
        <w:t>7 Упаковка ………………………………………………………….</w:t>
      </w:r>
    </w:p>
    <w:p w14:paraId="442DD790" w14:textId="169A5953" w:rsidR="00807A6B" w:rsidRPr="00763D74" w:rsidRDefault="00807A6B" w:rsidP="00763D74">
      <w:pPr>
        <w:spacing w:after="200" w:line="288" w:lineRule="auto"/>
        <w:ind w:firstLine="0"/>
        <w:jc w:val="left"/>
        <w:rPr>
          <w:rFonts w:cs="Arial"/>
          <w:bCs/>
          <w:szCs w:val="24"/>
        </w:rPr>
      </w:pPr>
      <w:r w:rsidRPr="00763D74">
        <w:rPr>
          <w:rFonts w:cs="Arial"/>
          <w:bCs/>
          <w:szCs w:val="24"/>
        </w:rPr>
        <w:t>8 Правила приемки и отбора образцов ………………………………………………………</w:t>
      </w:r>
    </w:p>
    <w:p w14:paraId="2DB38B2D" w14:textId="0CD35563" w:rsidR="00807A6B" w:rsidRPr="00763D74" w:rsidRDefault="00807A6B" w:rsidP="00763D74">
      <w:pPr>
        <w:spacing w:after="200" w:line="288" w:lineRule="auto"/>
        <w:ind w:firstLine="0"/>
        <w:jc w:val="left"/>
        <w:rPr>
          <w:rFonts w:cs="Arial"/>
          <w:bCs/>
          <w:szCs w:val="24"/>
        </w:rPr>
      </w:pPr>
      <w:r w:rsidRPr="00763D74">
        <w:rPr>
          <w:rFonts w:cs="Arial"/>
          <w:bCs/>
          <w:szCs w:val="24"/>
        </w:rPr>
        <w:t>9 Методы испытаний ………………</w:t>
      </w:r>
    </w:p>
    <w:p w14:paraId="5BEF16D0" w14:textId="727B23EC" w:rsidR="00807A6B" w:rsidRPr="00763D74" w:rsidRDefault="00807A6B" w:rsidP="00763D74">
      <w:pPr>
        <w:spacing w:after="200" w:line="288" w:lineRule="auto"/>
        <w:ind w:firstLine="0"/>
        <w:jc w:val="left"/>
        <w:rPr>
          <w:rFonts w:cs="Arial"/>
          <w:bCs/>
          <w:szCs w:val="24"/>
        </w:rPr>
      </w:pPr>
      <w:r w:rsidRPr="00763D74">
        <w:rPr>
          <w:rFonts w:cs="Arial"/>
          <w:bCs/>
          <w:szCs w:val="24"/>
        </w:rPr>
        <w:t>10 Транспортирование и хранение ……………………………………………</w:t>
      </w:r>
    </w:p>
    <w:p w14:paraId="7E4AFEC1" w14:textId="5AB98C6C" w:rsidR="00807A6B" w:rsidRPr="00763D74" w:rsidRDefault="00807A6B" w:rsidP="00763D74">
      <w:pPr>
        <w:spacing w:after="200" w:line="288" w:lineRule="auto"/>
        <w:ind w:firstLine="0"/>
        <w:jc w:val="left"/>
        <w:rPr>
          <w:rFonts w:cs="Arial"/>
          <w:bCs/>
          <w:szCs w:val="24"/>
        </w:rPr>
      </w:pPr>
      <w:r w:rsidRPr="00763D74">
        <w:rPr>
          <w:rFonts w:cs="Arial"/>
          <w:bCs/>
          <w:szCs w:val="24"/>
        </w:rPr>
        <w:t>11 Гарантии изготовителя …………………………………………………………….</w:t>
      </w:r>
    </w:p>
    <w:p w14:paraId="4D8B8B29" w14:textId="4CB80C99" w:rsidR="00807A6B" w:rsidRPr="00763D74" w:rsidRDefault="00807A6B" w:rsidP="00763D74">
      <w:pPr>
        <w:spacing w:after="200" w:line="288" w:lineRule="auto"/>
        <w:ind w:firstLine="0"/>
        <w:jc w:val="left"/>
        <w:rPr>
          <w:rFonts w:cs="Arial"/>
          <w:bCs/>
          <w:szCs w:val="24"/>
        </w:rPr>
      </w:pPr>
      <w:r w:rsidRPr="00763D74">
        <w:rPr>
          <w:rFonts w:cs="Arial"/>
          <w:bCs/>
          <w:szCs w:val="24"/>
        </w:rPr>
        <w:t>Приложение А (справочное) Оптимальные условия эксплуатации санитарно-технической водоразборной арматуры</w:t>
      </w:r>
    </w:p>
    <w:p w14:paraId="26AC677F" w14:textId="4D1CAC63" w:rsidR="00807A6B" w:rsidRPr="00763D74" w:rsidRDefault="00807A6B" w:rsidP="00763D74">
      <w:pPr>
        <w:spacing w:after="200" w:line="288" w:lineRule="auto"/>
        <w:ind w:firstLine="0"/>
        <w:jc w:val="left"/>
        <w:rPr>
          <w:rFonts w:cs="Arial"/>
          <w:bCs/>
          <w:szCs w:val="24"/>
        </w:rPr>
      </w:pPr>
      <w:r w:rsidRPr="00763D74">
        <w:rPr>
          <w:rFonts w:cs="Arial"/>
          <w:bCs/>
          <w:szCs w:val="24"/>
        </w:rPr>
        <w:t xml:space="preserve">Приложение </w:t>
      </w:r>
      <w:r w:rsidR="008C74AF" w:rsidRPr="00763D74">
        <w:rPr>
          <w:rFonts w:cs="Arial"/>
          <w:bCs/>
          <w:szCs w:val="24"/>
        </w:rPr>
        <w:t>Б</w:t>
      </w:r>
      <w:r w:rsidRPr="00763D74">
        <w:rPr>
          <w:rFonts w:cs="Arial"/>
          <w:bCs/>
          <w:szCs w:val="24"/>
        </w:rPr>
        <w:t xml:space="preserve"> (справочное) </w:t>
      </w:r>
      <w:r w:rsidR="008C74AF" w:rsidRPr="00763D74">
        <w:rPr>
          <w:rFonts w:cs="Arial"/>
          <w:bCs/>
          <w:szCs w:val="24"/>
        </w:rPr>
        <w:t>Расход воды для санитарно-технической водоразборной арматуры</w:t>
      </w:r>
    </w:p>
    <w:p w14:paraId="3F0B30BA" w14:textId="384C9CAD" w:rsidR="00807A6B" w:rsidRPr="00763D74" w:rsidRDefault="00807A6B" w:rsidP="00763D74">
      <w:pPr>
        <w:spacing w:after="200" w:line="288" w:lineRule="auto"/>
        <w:ind w:firstLine="0"/>
        <w:jc w:val="left"/>
        <w:rPr>
          <w:rFonts w:cs="Arial"/>
          <w:bCs/>
          <w:szCs w:val="24"/>
        </w:rPr>
      </w:pPr>
      <w:r w:rsidRPr="00763D74">
        <w:rPr>
          <w:rFonts w:cs="Arial"/>
          <w:bCs/>
          <w:szCs w:val="24"/>
        </w:rPr>
        <w:t xml:space="preserve">Приложение </w:t>
      </w:r>
      <w:r w:rsidR="008C74AF" w:rsidRPr="00763D74">
        <w:rPr>
          <w:rFonts w:cs="Arial"/>
          <w:bCs/>
          <w:szCs w:val="24"/>
        </w:rPr>
        <w:t>В</w:t>
      </w:r>
      <w:r w:rsidRPr="00763D74">
        <w:rPr>
          <w:rFonts w:cs="Arial"/>
          <w:bCs/>
          <w:szCs w:val="24"/>
        </w:rPr>
        <w:t xml:space="preserve"> (справочное) </w:t>
      </w:r>
      <w:r w:rsidR="008C74AF" w:rsidRPr="00763D74">
        <w:rPr>
          <w:rFonts w:cs="Arial"/>
          <w:bCs/>
          <w:szCs w:val="24"/>
        </w:rPr>
        <w:t>Примеры распределения поверхностей</w:t>
      </w:r>
    </w:p>
    <w:p w14:paraId="5A623C9E" w14:textId="77777777" w:rsidR="00807A6B" w:rsidRPr="00763D74" w:rsidRDefault="00807A6B" w:rsidP="00763D74">
      <w:pPr>
        <w:spacing w:after="200" w:line="288" w:lineRule="auto"/>
        <w:ind w:firstLine="0"/>
        <w:jc w:val="left"/>
        <w:rPr>
          <w:rFonts w:cs="Arial"/>
          <w:bCs/>
          <w:szCs w:val="24"/>
        </w:rPr>
      </w:pPr>
    </w:p>
    <w:p w14:paraId="2E62314B" w14:textId="7D6683B9" w:rsidR="00E8005E" w:rsidRPr="00763D74" w:rsidRDefault="00E8005E" w:rsidP="00763D74">
      <w:pPr>
        <w:spacing w:after="200" w:line="288" w:lineRule="auto"/>
        <w:ind w:firstLine="0"/>
        <w:jc w:val="left"/>
        <w:rPr>
          <w:rFonts w:cs="Arial"/>
          <w:bCs/>
          <w:szCs w:val="24"/>
        </w:rPr>
      </w:pPr>
    </w:p>
    <w:p w14:paraId="019AB3AF" w14:textId="77777777" w:rsidR="00E8005E" w:rsidRPr="00763D74" w:rsidRDefault="00E8005E" w:rsidP="00763D74">
      <w:pPr>
        <w:spacing w:after="200" w:line="288" w:lineRule="auto"/>
        <w:ind w:firstLine="0"/>
        <w:jc w:val="center"/>
        <w:rPr>
          <w:rFonts w:cs="Arial"/>
          <w:szCs w:val="22"/>
        </w:rPr>
        <w:sectPr w:rsidR="00E8005E" w:rsidRPr="00763D74" w:rsidSect="00F0028D">
          <w:headerReference w:type="even" r:id="rId10"/>
          <w:headerReference w:type="default" r:id="rId11"/>
          <w:footerReference w:type="even" r:id="rId12"/>
          <w:footerReference w:type="default" r:id="rId13"/>
          <w:footerReference w:type="first" r:id="rId14"/>
          <w:pgSz w:w="11906" w:h="16838"/>
          <w:pgMar w:top="1134" w:right="851" w:bottom="1134" w:left="1418" w:header="708" w:footer="708" w:gutter="0"/>
          <w:pgNumType w:fmt="upperRoman" w:start="1"/>
          <w:cols w:space="708"/>
          <w:titlePg/>
          <w:docGrid w:linePitch="326"/>
        </w:sectPr>
      </w:pPr>
    </w:p>
    <w:p w14:paraId="7B13F9C3" w14:textId="77777777" w:rsidR="003F45DD" w:rsidRPr="00763D74" w:rsidRDefault="003F45DD" w:rsidP="00763D74">
      <w:pPr>
        <w:pStyle w:val="afa"/>
        <w:spacing w:before="0" w:after="0" w:line="276" w:lineRule="auto"/>
        <w:ind w:firstLine="0"/>
        <w:rPr>
          <w:rFonts w:ascii="Arial" w:eastAsiaTheme="minorEastAsia" w:hAnsi="Arial" w:cs="Arial"/>
          <w:b/>
          <w:color w:val="auto"/>
          <w:sz w:val="22"/>
          <w:szCs w:val="22"/>
        </w:rPr>
      </w:pPr>
    </w:p>
    <w:p w14:paraId="17541FFB" w14:textId="77777777" w:rsidR="003F45DD" w:rsidRPr="00763D74" w:rsidRDefault="00ED4146" w:rsidP="00763D74">
      <w:pPr>
        <w:widowControl w:val="0"/>
        <w:spacing w:after="0"/>
        <w:ind w:firstLine="0"/>
        <w:jc w:val="center"/>
        <w:rPr>
          <w:rFonts w:eastAsia="Times New Roman" w:cs="Arial"/>
          <w:b/>
          <w:caps/>
          <w:spacing w:val="160"/>
          <w:szCs w:val="22"/>
        </w:rPr>
      </w:pPr>
      <w:r w:rsidRPr="00763D74">
        <w:rPr>
          <w:rFonts w:eastAsia="Times New Roman" w:cs="Arial"/>
          <w:b/>
          <w:caps/>
          <w:spacing w:val="160"/>
          <w:szCs w:val="22"/>
        </w:rPr>
        <w:t>межгосударственный стандарт</w:t>
      </w:r>
    </w:p>
    <w:tbl>
      <w:tblPr>
        <w:tblW w:w="9356" w:type="dxa"/>
        <w:jc w:val="center"/>
        <w:tblBorders>
          <w:top w:val="single" w:sz="18" w:space="0" w:color="auto"/>
          <w:bottom w:val="single" w:sz="18" w:space="0" w:color="auto"/>
        </w:tblBorders>
        <w:tblLayout w:type="fixed"/>
        <w:tblCellMar>
          <w:top w:w="57" w:type="dxa"/>
          <w:left w:w="57" w:type="dxa"/>
          <w:bottom w:w="57" w:type="dxa"/>
          <w:right w:w="57" w:type="dxa"/>
        </w:tblCellMar>
        <w:tblLook w:val="04A0" w:firstRow="1" w:lastRow="0" w:firstColumn="1" w:lastColumn="0" w:noHBand="0" w:noVBand="1"/>
      </w:tblPr>
      <w:tblGrid>
        <w:gridCol w:w="9356"/>
      </w:tblGrid>
      <w:tr w:rsidR="003F45DD" w:rsidRPr="00763D74" w14:paraId="19F4320D" w14:textId="77777777">
        <w:trPr>
          <w:trHeight w:val="1708"/>
          <w:jc w:val="center"/>
        </w:trPr>
        <w:tc>
          <w:tcPr>
            <w:tcW w:w="9356" w:type="dxa"/>
          </w:tcPr>
          <w:p w14:paraId="5F5A2D90" w14:textId="09D59FBB" w:rsidR="004E1839" w:rsidRPr="00763D74" w:rsidRDefault="007A56BA" w:rsidP="00763D74">
            <w:pPr>
              <w:spacing w:after="240"/>
              <w:jc w:val="center"/>
              <w:rPr>
                <w:rFonts w:eastAsia="Times New Roman" w:cs="Arial"/>
                <w:b/>
                <w:bCs/>
                <w:sz w:val="28"/>
                <w:szCs w:val="28"/>
                <w:lang w:eastAsia="ru-RU"/>
              </w:rPr>
            </w:pPr>
            <w:r w:rsidRPr="00763D74">
              <w:rPr>
                <w:rFonts w:eastAsia="Times New Roman" w:cs="Arial"/>
                <w:b/>
                <w:bCs/>
                <w:sz w:val="28"/>
                <w:szCs w:val="28"/>
                <w:lang w:eastAsia="ru-RU"/>
              </w:rPr>
              <w:t>АРМАТУРА САНИТАРНО-ТЕХНИЧЕСКАЯ ВОДОРАЗБОРНАЯ</w:t>
            </w:r>
          </w:p>
          <w:p w14:paraId="0105EE87" w14:textId="2192CC53" w:rsidR="003F45DD" w:rsidRPr="00763D74" w:rsidRDefault="004141D3" w:rsidP="00763D74">
            <w:pPr>
              <w:spacing w:after="240"/>
              <w:jc w:val="center"/>
              <w:rPr>
                <w:rFonts w:eastAsia="Times New Roman" w:cs="Arial"/>
                <w:b/>
                <w:bCs/>
                <w:sz w:val="28"/>
                <w:szCs w:val="24"/>
                <w:lang w:eastAsia="ru-RU"/>
              </w:rPr>
            </w:pPr>
            <w:r w:rsidRPr="00763D74">
              <w:rPr>
                <w:rFonts w:eastAsia="Times New Roman" w:cs="Arial"/>
                <w:b/>
                <w:bCs/>
                <w:sz w:val="28"/>
                <w:szCs w:val="24"/>
                <w:lang w:eastAsia="ru-RU"/>
              </w:rPr>
              <w:t>Общие технические условия</w:t>
            </w:r>
          </w:p>
          <w:p w14:paraId="23227CDA" w14:textId="77777777" w:rsidR="007A56BA" w:rsidRPr="00763D74" w:rsidRDefault="007A56BA" w:rsidP="00763D74">
            <w:pPr>
              <w:spacing w:after="240" w:line="240" w:lineRule="auto"/>
              <w:jc w:val="center"/>
              <w:rPr>
                <w:rFonts w:eastAsia="Times New Roman" w:cs="Arial"/>
                <w:szCs w:val="24"/>
                <w:lang w:val="en-US" w:eastAsia="ru-RU"/>
              </w:rPr>
            </w:pPr>
            <w:r w:rsidRPr="00763D74">
              <w:rPr>
                <w:rFonts w:eastAsia="Times New Roman" w:cs="Arial"/>
                <w:szCs w:val="24"/>
                <w:lang w:val="en-US" w:eastAsia="ru-RU"/>
              </w:rPr>
              <w:t xml:space="preserve">Sanitary technical water mixing and distributing accessories. </w:t>
            </w:r>
          </w:p>
          <w:p w14:paraId="5B9C65A4" w14:textId="20A98A11" w:rsidR="003F45DD" w:rsidRPr="00763D74" w:rsidRDefault="007A56BA" w:rsidP="00763D74">
            <w:pPr>
              <w:spacing w:after="240" w:line="240" w:lineRule="auto"/>
              <w:jc w:val="center"/>
              <w:rPr>
                <w:rFonts w:eastAsia="Times New Roman" w:cs="Arial"/>
                <w:szCs w:val="24"/>
                <w:lang w:val="en-US" w:eastAsia="ru-RU"/>
              </w:rPr>
            </w:pPr>
            <w:r w:rsidRPr="00763D74">
              <w:rPr>
                <w:rFonts w:eastAsia="Times New Roman" w:cs="Arial"/>
                <w:szCs w:val="24"/>
                <w:lang w:val="en-US" w:eastAsia="ru-RU"/>
              </w:rPr>
              <w:t>General specifications</w:t>
            </w:r>
          </w:p>
        </w:tc>
      </w:tr>
    </w:tbl>
    <w:p w14:paraId="17929975" w14:textId="77777777" w:rsidR="003F45DD" w:rsidRPr="00763D74" w:rsidRDefault="00ED4146" w:rsidP="00763D74">
      <w:pPr>
        <w:pStyle w:val="16"/>
        <w:spacing w:before="120" w:line="360" w:lineRule="auto"/>
        <w:ind w:firstLine="5103"/>
        <w:jc w:val="center"/>
        <w:rPr>
          <w:rFonts w:ascii="Arial" w:hAnsi="Arial" w:cs="Arial"/>
          <w:b/>
          <w:i w:val="0"/>
          <w:vanish w:val="0"/>
          <w:lang w:val="ru-RU"/>
        </w:rPr>
      </w:pPr>
      <w:r w:rsidRPr="00763D74">
        <w:rPr>
          <w:rFonts w:ascii="Arial" w:hAnsi="Arial" w:cs="Arial"/>
          <w:b/>
          <w:i w:val="0"/>
          <w:vanish w:val="0"/>
          <w:lang w:val="ru-RU"/>
        </w:rPr>
        <w:t xml:space="preserve">Дата введения </w:t>
      </w:r>
      <w:r w:rsidRPr="00763D74">
        <w:rPr>
          <w:rFonts w:ascii="Arial" w:hAnsi="Arial" w:cs="Arial"/>
          <w:b/>
          <w:i w:val="0"/>
        </w:rPr>
        <w:t>―</w:t>
      </w:r>
      <w:r w:rsidRPr="00763D74">
        <w:rPr>
          <w:rFonts w:ascii="Arial" w:hAnsi="Arial" w:cs="Arial"/>
          <w:b/>
          <w:i w:val="0"/>
          <w:lang w:val="ru-RU"/>
        </w:rPr>
        <w:t xml:space="preserve"> 202   </w:t>
      </w:r>
      <w:r w:rsidRPr="00763D74">
        <w:rPr>
          <w:rFonts w:ascii="Arial" w:hAnsi="Arial" w:cs="Arial"/>
          <w:b/>
          <w:i w:val="0"/>
        </w:rPr>
        <w:t>―</w:t>
      </w:r>
      <w:r w:rsidRPr="00763D74">
        <w:rPr>
          <w:rFonts w:ascii="Arial" w:hAnsi="Arial" w:cs="Arial"/>
          <w:b/>
          <w:i w:val="0"/>
          <w:lang w:val="ru-RU"/>
        </w:rPr>
        <w:t xml:space="preserve">     </w:t>
      </w:r>
      <w:r w:rsidRPr="00763D74">
        <w:rPr>
          <w:rFonts w:ascii="Arial" w:hAnsi="Arial" w:cs="Arial"/>
          <w:b/>
          <w:i w:val="0"/>
        </w:rPr>
        <w:t>―</w:t>
      </w:r>
    </w:p>
    <w:p w14:paraId="54F68AC1" w14:textId="77777777" w:rsidR="003F45DD" w:rsidRPr="00763D74" w:rsidRDefault="00ED4146" w:rsidP="00763D74">
      <w:pPr>
        <w:pStyle w:val="a"/>
      </w:pPr>
      <w:bookmarkStart w:id="0" w:name="_Toc101436667"/>
      <w:r w:rsidRPr="00763D74">
        <w:t>Область применения</w:t>
      </w:r>
      <w:bookmarkEnd w:id="0"/>
    </w:p>
    <w:p w14:paraId="00D65D0F" w14:textId="552149C1" w:rsidR="007A56BA" w:rsidRPr="00763D74" w:rsidRDefault="007A56BA" w:rsidP="00763D74">
      <w:pPr>
        <w:spacing w:after="0"/>
        <w:rPr>
          <w:rFonts w:cs="Arial"/>
          <w:szCs w:val="24"/>
        </w:rPr>
      </w:pPr>
      <w:bookmarkStart w:id="1" w:name="_Toc93927186"/>
      <w:bookmarkStart w:id="2" w:name="_Toc101436668"/>
      <w:r w:rsidRPr="00763D74">
        <w:rPr>
          <w:rFonts w:cs="Arial"/>
          <w:szCs w:val="24"/>
        </w:rPr>
        <w:t>Настоящий стандарт распространяется на санитарно-техническую водоразборную арматуру</w:t>
      </w:r>
      <w:r w:rsidR="005F72CE" w:rsidRPr="00763D74">
        <w:rPr>
          <w:rFonts w:cs="Arial"/>
          <w:szCs w:val="24"/>
        </w:rPr>
        <w:t>:</w:t>
      </w:r>
      <w:r w:rsidRPr="00763D74">
        <w:rPr>
          <w:rFonts w:cs="Arial"/>
          <w:szCs w:val="24"/>
        </w:rPr>
        <w:t xml:space="preserve"> смесители и краны для холодной и горячей воды при рабочем давлении от 0,05</w:t>
      </w:r>
      <w:r w:rsidR="002A1D1A" w:rsidRPr="00763D74">
        <w:rPr>
          <w:rFonts w:cs="Arial"/>
          <w:szCs w:val="24"/>
        </w:rPr>
        <w:t xml:space="preserve"> </w:t>
      </w:r>
      <w:r w:rsidR="00187B2B" w:rsidRPr="00763D74">
        <w:rPr>
          <w:szCs w:val="24"/>
        </w:rPr>
        <w:t xml:space="preserve">(если иное не предусмотрено технической документацией) </w:t>
      </w:r>
      <w:r w:rsidRPr="00763D74">
        <w:rPr>
          <w:rFonts w:cs="Arial"/>
          <w:szCs w:val="24"/>
        </w:rPr>
        <w:t>до 0,6 МПа и температуре от 5 °C до 75 °C – предназначенную для санитарно-технических приборов, устанавливаемых в зданиях различного назначения.</w:t>
      </w:r>
    </w:p>
    <w:p w14:paraId="6A2E317D" w14:textId="77777777" w:rsidR="007A56BA" w:rsidRPr="00763D74" w:rsidRDefault="007A56BA" w:rsidP="00763D74">
      <w:pPr>
        <w:spacing w:after="0"/>
        <w:rPr>
          <w:rFonts w:cs="Arial"/>
          <w:szCs w:val="24"/>
        </w:rPr>
      </w:pPr>
      <w:r w:rsidRPr="00763D74">
        <w:rPr>
          <w:rFonts w:cs="Arial"/>
          <w:szCs w:val="24"/>
        </w:rPr>
        <w:t>Настоящий стандарт не распространяется на санитарно-техническую водоразборную арматуру, предназначенную для морской и минеральной воды и для работы в агрессивной среде, на санитарно-техническую водоразборную арматуру специального назначения (лабораторную арматуру, поливочные, пожарные краны, спринклеры, дренчеры, смесители для ножных ванн, питьевые фонтанчики и т.п.), а также на наполнительные клапаны к смывным бачкам и на смывные краны.</w:t>
      </w:r>
    </w:p>
    <w:p w14:paraId="14795664" w14:textId="092D6FE4" w:rsidR="003F45DD" w:rsidRPr="00763D74" w:rsidRDefault="004141D3" w:rsidP="00763D74">
      <w:pPr>
        <w:spacing w:before="240"/>
        <w:rPr>
          <w:rFonts w:eastAsiaTheme="majorEastAsia" w:cs="Arial"/>
          <w:b/>
          <w:sz w:val="28"/>
          <w:szCs w:val="22"/>
        </w:rPr>
      </w:pPr>
      <w:r w:rsidRPr="00763D74">
        <w:rPr>
          <w:rFonts w:eastAsiaTheme="majorEastAsia" w:cs="Arial"/>
          <w:b/>
          <w:sz w:val="28"/>
          <w:szCs w:val="22"/>
        </w:rPr>
        <w:t xml:space="preserve">2 </w:t>
      </w:r>
      <w:r w:rsidR="00ED4146" w:rsidRPr="00763D74">
        <w:rPr>
          <w:rFonts w:eastAsiaTheme="majorEastAsia" w:cs="Arial"/>
          <w:b/>
          <w:sz w:val="28"/>
          <w:szCs w:val="22"/>
        </w:rPr>
        <w:t>Нормативные ссылки</w:t>
      </w:r>
      <w:bookmarkEnd w:id="1"/>
    </w:p>
    <w:p w14:paraId="0DF4014A" w14:textId="2B7E920C" w:rsidR="003F45DD" w:rsidRPr="00763D74" w:rsidRDefault="00DA3465" w:rsidP="00763D74">
      <w:pPr>
        <w:spacing w:after="0"/>
      </w:pPr>
      <w:r w:rsidRPr="00763D74">
        <w:t>В настоящем стандарте использованы ссылки на следующие межгосударственные стандарты</w:t>
      </w:r>
      <w:r w:rsidR="00ED4146" w:rsidRPr="00763D74">
        <w:t>:</w:t>
      </w:r>
    </w:p>
    <w:p w14:paraId="726A4B59" w14:textId="0AF5C1D1" w:rsidR="007A56BA" w:rsidRPr="00763D74" w:rsidRDefault="007A56BA" w:rsidP="00763D74">
      <w:pPr>
        <w:spacing w:after="0"/>
        <w:rPr>
          <w:szCs w:val="24"/>
        </w:rPr>
      </w:pPr>
      <w:r w:rsidRPr="00763D74">
        <w:rPr>
          <w:szCs w:val="24"/>
        </w:rPr>
        <w:t>ГОСТ 6357 Основные нормы взаимозаменяемости. Резьба трубная цилиндрическая</w:t>
      </w:r>
    </w:p>
    <w:p w14:paraId="738B6F00" w14:textId="25EC7EDC" w:rsidR="007A56BA" w:rsidRPr="00763D74" w:rsidRDefault="007A56BA" w:rsidP="00763D74">
      <w:pPr>
        <w:spacing w:after="0"/>
        <w:rPr>
          <w:szCs w:val="24"/>
        </w:rPr>
      </w:pPr>
      <w:r w:rsidRPr="00763D74">
        <w:rPr>
          <w:szCs w:val="24"/>
        </w:rPr>
        <w:t>ГОСТ 34771 Арматура санитарно-техническая водоразборная. Методы испытаний.</w:t>
      </w:r>
    </w:p>
    <w:p w14:paraId="2A35BD75" w14:textId="0A98892B" w:rsidR="00D47829" w:rsidRPr="00763D74" w:rsidRDefault="00D47829" w:rsidP="00763D74">
      <w:pPr>
        <w:ind w:firstLine="510"/>
        <w:rPr>
          <w:i/>
          <w:iCs/>
          <w:szCs w:val="24"/>
        </w:rPr>
      </w:pPr>
      <w:r w:rsidRPr="00763D74">
        <w:rPr>
          <w:i/>
          <w:iCs/>
          <w:spacing w:val="40"/>
          <w:sz w:val="22"/>
        </w:rPr>
        <w:t>Примечание</w:t>
      </w:r>
      <w:proofErr w:type="gramStart"/>
      <w:r w:rsidRPr="00763D74">
        <w:rPr>
          <w:i/>
          <w:iCs/>
          <w:sz w:val="22"/>
        </w:rPr>
        <w:t xml:space="preserve"> </w:t>
      </w:r>
      <w:r w:rsidRPr="00763D74">
        <w:rPr>
          <w:i/>
          <w:iCs/>
          <w:sz w:val="22"/>
        </w:rPr>
        <w:sym w:font="Symbol" w:char="F0BE"/>
      </w:r>
      <w:r w:rsidRPr="00763D74">
        <w:rPr>
          <w:i/>
          <w:iCs/>
          <w:sz w:val="22"/>
        </w:rPr>
        <w:t xml:space="preserve"> </w:t>
      </w:r>
      <w:r w:rsidRPr="00763D74">
        <w:rPr>
          <w:i/>
          <w:iCs/>
          <w:spacing w:val="2"/>
          <w:sz w:val="22"/>
          <w:shd w:val="clear" w:color="auto" w:fill="FFFFFF"/>
        </w:rPr>
        <w:t>П</w:t>
      </w:r>
      <w:proofErr w:type="gramEnd"/>
      <w:r w:rsidRPr="00763D74">
        <w:rPr>
          <w:i/>
          <w:iCs/>
          <w:spacing w:val="2"/>
          <w:sz w:val="22"/>
          <w:shd w:val="clear" w:color="auto" w:fill="FFFFFF"/>
        </w:rPr>
        <w:t xml:space="preserve">ри пользовании настоящим стандартом целесообразно проверить действие ссылочных стандартов и классификаторов на официальном </w:t>
      </w:r>
      <w:r w:rsidRPr="00763D74">
        <w:rPr>
          <w:i/>
          <w:iCs/>
          <w:spacing w:val="2"/>
          <w:sz w:val="22"/>
          <w:shd w:val="clear" w:color="auto" w:fill="FFFFFF"/>
        </w:rPr>
        <w:lastRenderedPageBreak/>
        <w:t>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6EF5C985" w14:textId="7EBBB179" w:rsidR="003F45DD" w:rsidRPr="00763D74" w:rsidRDefault="00ED4146" w:rsidP="00763D74">
      <w:pPr>
        <w:pStyle w:val="a"/>
        <w:numPr>
          <w:ilvl w:val="0"/>
          <w:numId w:val="4"/>
        </w:numPr>
        <w:spacing w:before="240"/>
      </w:pPr>
      <w:r w:rsidRPr="00763D74">
        <w:t>Термин</w:t>
      </w:r>
      <w:r w:rsidR="00F135CC" w:rsidRPr="00763D74">
        <w:t>ы</w:t>
      </w:r>
      <w:r w:rsidR="00D47829" w:rsidRPr="00763D74">
        <w:t xml:space="preserve"> и</w:t>
      </w:r>
      <w:r w:rsidR="007E7E54" w:rsidRPr="00763D74">
        <w:t xml:space="preserve"> </w:t>
      </w:r>
      <w:r w:rsidRPr="00763D74">
        <w:t>определения</w:t>
      </w:r>
      <w:bookmarkEnd w:id="2"/>
    </w:p>
    <w:p w14:paraId="03C4DB96" w14:textId="55270E92" w:rsidR="007C3ACB" w:rsidRPr="00763D74" w:rsidRDefault="00F135CC" w:rsidP="00763D74">
      <w:pPr>
        <w:spacing w:after="0"/>
        <w:ind w:firstLine="709"/>
        <w:rPr>
          <w:rFonts w:cs="Arial"/>
          <w:szCs w:val="24"/>
        </w:rPr>
      </w:pPr>
      <w:r w:rsidRPr="00763D74">
        <w:rPr>
          <w:rFonts w:cs="Arial"/>
          <w:szCs w:val="24"/>
        </w:rPr>
        <w:t>В настоящем стандарте примен</w:t>
      </w:r>
      <w:r w:rsidR="007C3ACB" w:rsidRPr="00763D74">
        <w:rPr>
          <w:rFonts w:cs="Arial"/>
          <w:szCs w:val="24"/>
        </w:rPr>
        <w:t>ены</w:t>
      </w:r>
      <w:r w:rsidRPr="00763D74">
        <w:rPr>
          <w:rFonts w:cs="Arial"/>
          <w:szCs w:val="24"/>
        </w:rPr>
        <w:t xml:space="preserve"> </w:t>
      </w:r>
      <w:r w:rsidR="00DC1848" w:rsidRPr="00763D74">
        <w:rPr>
          <w:rFonts w:cs="Arial"/>
          <w:szCs w:val="24"/>
        </w:rPr>
        <w:t xml:space="preserve">следующие </w:t>
      </w:r>
      <w:r w:rsidRPr="00763D74">
        <w:rPr>
          <w:rFonts w:cs="Arial"/>
          <w:szCs w:val="24"/>
        </w:rPr>
        <w:t xml:space="preserve">термины </w:t>
      </w:r>
      <w:r w:rsidR="00DC1848" w:rsidRPr="00763D74">
        <w:rPr>
          <w:rFonts w:cs="Arial"/>
          <w:szCs w:val="24"/>
        </w:rPr>
        <w:t>с соответствующими определениями:</w:t>
      </w:r>
    </w:p>
    <w:p w14:paraId="6F813FDA" w14:textId="77777777" w:rsidR="007A56BA" w:rsidRPr="00763D74" w:rsidRDefault="007A56BA" w:rsidP="00763D74">
      <w:pPr>
        <w:ind w:firstLine="709"/>
        <w:rPr>
          <w:rFonts w:eastAsia="Calibri" w:cs="Arial"/>
          <w:szCs w:val="24"/>
        </w:rPr>
      </w:pPr>
      <w:r w:rsidRPr="00763D74">
        <w:rPr>
          <w:rFonts w:eastAsia="Calibri" w:cs="Arial"/>
          <w:szCs w:val="24"/>
        </w:rPr>
        <w:t>3.1 </w:t>
      </w:r>
    </w:p>
    <w:p w14:paraId="4C7B7FDC" w14:textId="6F42909A" w:rsidR="007A56BA" w:rsidRPr="00763D74" w:rsidRDefault="007A56BA" w:rsidP="00763D74">
      <w:pPr>
        <w:pBdr>
          <w:top w:val="single" w:sz="4" w:space="1" w:color="auto"/>
          <w:left w:val="single" w:sz="4" w:space="4" w:color="auto"/>
          <w:bottom w:val="single" w:sz="4" w:space="1" w:color="auto"/>
          <w:right w:val="single" w:sz="4" w:space="4" w:color="auto"/>
        </w:pBdr>
        <w:ind w:firstLine="709"/>
        <w:contextualSpacing/>
        <w:rPr>
          <w:rFonts w:eastAsia="Calibri" w:cs="Arial"/>
          <w:szCs w:val="24"/>
        </w:rPr>
      </w:pPr>
      <w:r w:rsidRPr="00763D74">
        <w:rPr>
          <w:rFonts w:eastAsia="Calibri" w:cs="Arial"/>
          <w:b/>
          <w:szCs w:val="24"/>
        </w:rPr>
        <w:t>смеситель</w:t>
      </w:r>
      <w:r w:rsidRPr="00763D74">
        <w:rPr>
          <w:rFonts w:eastAsia="Calibri" w:cs="Arial"/>
          <w:b/>
          <w:bCs/>
          <w:szCs w:val="24"/>
        </w:rPr>
        <w:t>:</w:t>
      </w:r>
      <w:r w:rsidRPr="00763D74">
        <w:rPr>
          <w:rFonts w:eastAsia="Calibri" w:cs="Arial"/>
          <w:b/>
          <w:bCs/>
          <w:szCs w:val="24"/>
          <w:lang w:val="en-US"/>
        </w:rPr>
        <w:t> </w:t>
      </w:r>
      <w:r w:rsidRPr="00763D74">
        <w:rPr>
          <w:rFonts w:eastAsia="Calibri" w:cs="Arial"/>
          <w:szCs w:val="24"/>
        </w:rPr>
        <w:t>Санитарно-техн</w:t>
      </w:r>
      <w:r w:rsidR="007023C1" w:rsidRPr="00763D74">
        <w:rPr>
          <w:rFonts w:eastAsia="Calibri" w:cs="Arial"/>
          <w:szCs w:val="24"/>
        </w:rPr>
        <w:t xml:space="preserve">ическая водоразборная арматура, </w:t>
      </w:r>
      <w:r w:rsidRPr="00763D74">
        <w:rPr>
          <w:rFonts w:eastAsia="Calibri" w:cs="Arial"/>
          <w:szCs w:val="24"/>
        </w:rPr>
        <w:t>обеспечивающая смешение холодной и горячей воды с возможностью регулирования расхода и температуры воды при подаче ее потребителю.</w:t>
      </w:r>
    </w:p>
    <w:p w14:paraId="38E509E4" w14:textId="360211F8" w:rsidR="007A56BA" w:rsidRPr="00763D74" w:rsidRDefault="007A56BA" w:rsidP="00763D74">
      <w:pPr>
        <w:pBdr>
          <w:top w:val="single" w:sz="4" w:space="1" w:color="auto"/>
          <w:left w:val="single" w:sz="4" w:space="4" w:color="auto"/>
          <w:bottom w:val="single" w:sz="4" w:space="1" w:color="auto"/>
          <w:right w:val="single" w:sz="4" w:space="4" w:color="auto"/>
        </w:pBdr>
        <w:contextualSpacing/>
        <w:rPr>
          <w:rFonts w:eastAsia="Calibri" w:cs="Arial"/>
          <w:szCs w:val="24"/>
        </w:rPr>
      </w:pPr>
      <w:r w:rsidRPr="00763D74">
        <w:rPr>
          <w:rFonts w:eastAsia="Calibri" w:cs="Arial"/>
          <w:szCs w:val="24"/>
        </w:rPr>
        <w:t>[ГОСТ 34771–202</w:t>
      </w:r>
      <w:r w:rsidR="004A7CBD" w:rsidRPr="00763D74">
        <w:rPr>
          <w:rFonts w:eastAsia="Calibri" w:cs="Arial"/>
          <w:szCs w:val="24"/>
        </w:rPr>
        <w:t>_ (шифр темы: 1.13.144-2.441.24)</w:t>
      </w:r>
      <w:r w:rsidRPr="00763D74">
        <w:rPr>
          <w:rFonts w:eastAsia="Calibri" w:cs="Arial"/>
          <w:szCs w:val="24"/>
        </w:rPr>
        <w:t>, пункт 3.1]</w:t>
      </w:r>
    </w:p>
    <w:p w14:paraId="45B94A0B" w14:textId="77777777" w:rsidR="007A56BA" w:rsidRPr="00763D74" w:rsidRDefault="007A56BA" w:rsidP="00763D74">
      <w:pPr>
        <w:ind w:firstLine="709"/>
        <w:contextualSpacing/>
        <w:rPr>
          <w:rFonts w:eastAsia="Calibri" w:cs="Arial"/>
          <w:szCs w:val="24"/>
        </w:rPr>
      </w:pPr>
      <w:r w:rsidRPr="00763D74">
        <w:rPr>
          <w:rFonts w:eastAsia="Calibri" w:cs="Arial"/>
          <w:szCs w:val="24"/>
        </w:rPr>
        <w:t>3.2 </w:t>
      </w:r>
    </w:p>
    <w:p w14:paraId="705A5625" w14:textId="77777777" w:rsidR="007A56BA" w:rsidRPr="00763D74" w:rsidRDefault="007A56BA" w:rsidP="00763D74">
      <w:pPr>
        <w:pBdr>
          <w:top w:val="single" w:sz="4" w:space="1" w:color="auto"/>
          <w:left w:val="single" w:sz="4" w:space="4" w:color="auto"/>
          <w:bottom w:val="single" w:sz="4" w:space="1" w:color="auto"/>
          <w:right w:val="single" w:sz="4" w:space="4" w:color="auto"/>
        </w:pBdr>
        <w:ind w:firstLine="709"/>
        <w:contextualSpacing/>
        <w:rPr>
          <w:rFonts w:eastAsia="Calibri" w:cs="Arial"/>
          <w:szCs w:val="24"/>
        </w:rPr>
      </w:pPr>
      <w:r w:rsidRPr="00763D74">
        <w:rPr>
          <w:rFonts w:eastAsia="Calibri" w:cs="Arial"/>
          <w:b/>
          <w:szCs w:val="24"/>
        </w:rPr>
        <w:t>кран:</w:t>
      </w:r>
      <w:r w:rsidRPr="00763D74">
        <w:rPr>
          <w:rFonts w:eastAsia="Calibri" w:cs="Arial"/>
          <w:szCs w:val="24"/>
        </w:rPr>
        <w:t xml:space="preserve"> Санитарно-техническая водоразборная арматура, обеспечивающая подачу воды потребителю без регулирования температуры.</w:t>
      </w:r>
    </w:p>
    <w:p w14:paraId="54A7B497" w14:textId="087838E1" w:rsidR="007A56BA" w:rsidRPr="00763D74" w:rsidRDefault="007A56BA" w:rsidP="00763D74">
      <w:pPr>
        <w:pBdr>
          <w:top w:val="single" w:sz="4" w:space="1" w:color="auto"/>
          <w:left w:val="single" w:sz="4" w:space="4" w:color="auto"/>
          <w:bottom w:val="single" w:sz="4" w:space="1" w:color="auto"/>
          <w:right w:val="single" w:sz="4" w:space="4" w:color="auto"/>
        </w:pBdr>
        <w:contextualSpacing/>
        <w:rPr>
          <w:rFonts w:eastAsia="Calibri" w:cs="Arial"/>
          <w:szCs w:val="24"/>
        </w:rPr>
      </w:pPr>
      <w:r w:rsidRPr="00763D74">
        <w:rPr>
          <w:rFonts w:eastAsia="Calibri" w:cs="Arial"/>
          <w:szCs w:val="24"/>
        </w:rPr>
        <w:t>[</w:t>
      </w:r>
      <w:r w:rsidR="004A7CBD" w:rsidRPr="00763D74">
        <w:rPr>
          <w:rFonts w:eastAsia="Calibri" w:cs="Arial"/>
          <w:szCs w:val="24"/>
        </w:rPr>
        <w:t>ГОСТ 34771–202_ (шифр темы: 1.13.144-2.441.24)</w:t>
      </w:r>
      <w:r w:rsidRPr="00763D74">
        <w:rPr>
          <w:rFonts w:eastAsia="Calibri" w:cs="Arial"/>
          <w:szCs w:val="24"/>
        </w:rPr>
        <w:t>, пункт 3.2]</w:t>
      </w:r>
    </w:p>
    <w:p w14:paraId="40C7D51B" w14:textId="51B8C8D9" w:rsidR="007A56BA" w:rsidRPr="00763D74" w:rsidRDefault="007A56BA" w:rsidP="00763D74">
      <w:pPr>
        <w:ind w:firstLine="709"/>
        <w:contextualSpacing/>
        <w:rPr>
          <w:rFonts w:eastAsia="Calibri" w:cs="Arial"/>
          <w:szCs w:val="24"/>
        </w:rPr>
      </w:pPr>
      <w:r w:rsidRPr="00763D74">
        <w:rPr>
          <w:rFonts w:eastAsia="Calibri" w:cs="Arial"/>
          <w:szCs w:val="24"/>
        </w:rPr>
        <w:t>3.3</w:t>
      </w:r>
    </w:p>
    <w:p w14:paraId="4D4734E4" w14:textId="30712DCD" w:rsidR="007A56BA" w:rsidRPr="00763D74" w:rsidRDefault="007A56BA" w:rsidP="00763D74">
      <w:pPr>
        <w:pBdr>
          <w:top w:val="single" w:sz="4" w:space="1" w:color="auto"/>
          <w:left w:val="single" w:sz="4" w:space="4" w:color="auto"/>
          <w:bottom w:val="single" w:sz="4" w:space="1" w:color="auto"/>
          <w:right w:val="single" w:sz="4" w:space="4" w:color="auto"/>
        </w:pBdr>
        <w:ind w:firstLine="709"/>
        <w:contextualSpacing/>
        <w:rPr>
          <w:rFonts w:eastAsia="Calibri" w:cs="Arial"/>
          <w:szCs w:val="24"/>
        </w:rPr>
      </w:pPr>
      <w:r w:rsidRPr="00763D74">
        <w:rPr>
          <w:rFonts w:eastAsia="Calibri" w:cs="Arial"/>
          <w:b/>
          <w:szCs w:val="24"/>
        </w:rPr>
        <w:t>аэратор</w:t>
      </w:r>
      <w:r w:rsidRPr="00763D74">
        <w:rPr>
          <w:rFonts w:eastAsia="Calibri" w:cs="Arial"/>
          <w:b/>
          <w:bCs/>
          <w:szCs w:val="24"/>
        </w:rPr>
        <w:t>: </w:t>
      </w:r>
      <w:r w:rsidR="008B6D33" w:rsidRPr="00763D74">
        <w:rPr>
          <w:rFonts w:eastAsia="Calibri" w:cs="Arial"/>
          <w:szCs w:val="24"/>
        </w:rPr>
        <w:t>Узел, устанавливаемый на выходе санитарно-технической водоразборной арматуры, воздействующий на расход воды и внешний вид потока.</w:t>
      </w:r>
    </w:p>
    <w:p w14:paraId="3FC4DEA1" w14:textId="072AC4CB" w:rsidR="007A56BA" w:rsidRPr="00763D74" w:rsidRDefault="007A56BA" w:rsidP="00763D74">
      <w:pPr>
        <w:pBdr>
          <w:top w:val="single" w:sz="4" w:space="1" w:color="auto"/>
          <w:left w:val="single" w:sz="4" w:space="4" w:color="auto"/>
          <w:bottom w:val="single" w:sz="4" w:space="1" w:color="auto"/>
          <w:right w:val="single" w:sz="4" w:space="4" w:color="auto"/>
        </w:pBdr>
        <w:contextualSpacing/>
        <w:rPr>
          <w:rFonts w:eastAsia="Calibri" w:cs="Arial"/>
          <w:szCs w:val="24"/>
        </w:rPr>
      </w:pPr>
      <w:r w:rsidRPr="00763D74">
        <w:rPr>
          <w:rFonts w:eastAsia="Calibri" w:cs="Arial"/>
          <w:szCs w:val="24"/>
        </w:rPr>
        <w:t>[</w:t>
      </w:r>
      <w:r w:rsidR="004A7CBD" w:rsidRPr="00763D74">
        <w:rPr>
          <w:rFonts w:eastAsia="Calibri" w:cs="Arial"/>
          <w:szCs w:val="24"/>
        </w:rPr>
        <w:t>ГОСТ 34771–202_ (шифр темы: 1.13.144-2.441.24)</w:t>
      </w:r>
      <w:r w:rsidRPr="00763D74">
        <w:rPr>
          <w:rFonts w:eastAsia="Calibri" w:cs="Arial"/>
          <w:szCs w:val="24"/>
        </w:rPr>
        <w:t>, пункт 3.6]</w:t>
      </w:r>
    </w:p>
    <w:p w14:paraId="7E9D8B1E" w14:textId="033BF2B4" w:rsidR="007A56BA" w:rsidRPr="00763D74" w:rsidRDefault="007A56BA" w:rsidP="00763D74">
      <w:pPr>
        <w:ind w:firstLine="709"/>
        <w:contextualSpacing/>
        <w:rPr>
          <w:rFonts w:eastAsia="Calibri" w:cs="Arial"/>
          <w:szCs w:val="24"/>
        </w:rPr>
      </w:pPr>
      <w:r w:rsidRPr="00763D74">
        <w:rPr>
          <w:rFonts w:eastAsia="Calibri" w:cs="Arial"/>
          <w:szCs w:val="24"/>
        </w:rPr>
        <w:t>3.4</w:t>
      </w:r>
    </w:p>
    <w:p w14:paraId="7CEF0CC9" w14:textId="77777777" w:rsidR="007A56BA" w:rsidRPr="00763D74" w:rsidRDefault="007A56BA" w:rsidP="00763D74">
      <w:pPr>
        <w:pBdr>
          <w:top w:val="single" w:sz="4" w:space="1" w:color="auto"/>
          <w:left w:val="single" w:sz="4" w:space="4" w:color="auto"/>
          <w:bottom w:val="single" w:sz="4" w:space="1" w:color="auto"/>
          <w:right w:val="single" w:sz="4" w:space="4" w:color="auto"/>
        </w:pBdr>
        <w:ind w:firstLine="709"/>
        <w:contextualSpacing/>
        <w:rPr>
          <w:rFonts w:eastAsia="Calibri" w:cs="Arial"/>
          <w:szCs w:val="24"/>
        </w:rPr>
      </w:pPr>
      <w:r w:rsidRPr="00763D74">
        <w:rPr>
          <w:rFonts w:eastAsia="Calibri" w:cs="Arial"/>
          <w:b/>
          <w:szCs w:val="24"/>
        </w:rPr>
        <w:t>дивертор (переключатель потока):</w:t>
      </w:r>
      <w:r w:rsidRPr="00763D74">
        <w:rPr>
          <w:rFonts w:eastAsia="Calibri" w:cs="Arial"/>
          <w:b/>
          <w:szCs w:val="24"/>
          <w:lang w:val="en-US"/>
        </w:rPr>
        <w:t> </w:t>
      </w:r>
      <w:r w:rsidRPr="00763D74">
        <w:rPr>
          <w:rFonts w:eastAsia="Calibri" w:cs="Arial"/>
          <w:szCs w:val="24"/>
        </w:rPr>
        <w:t>Узел санитарно-технической водоразборной арматуры, обеспечивающий изменение направления потока воды, поступающей из санитарно-технической водоразборной арматуры.</w:t>
      </w:r>
    </w:p>
    <w:p w14:paraId="79CA63D7" w14:textId="0ECC43F1" w:rsidR="007A56BA" w:rsidRPr="00763D74" w:rsidRDefault="007A56BA" w:rsidP="00763D74">
      <w:pPr>
        <w:pBdr>
          <w:top w:val="single" w:sz="4" w:space="1" w:color="auto"/>
          <w:left w:val="single" w:sz="4" w:space="4" w:color="auto"/>
          <w:bottom w:val="single" w:sz="4" w:space="1" w:color="auto"/>
          <w:right w:val="single" w:sz="4" w:space="4" w:color="auto"/>
        </w:pBdr>
        <w:contextualSpacing/>
        <w:rPr>
          <w:rFonts w:eastAsia="Calibri" w:cs="Arial"/>
          <w:szCs w:val="24"/>
        </w:rPr>
      </w:pPr>
      <w:r w:rsidRPr="00763D74">
        <w:rPr>
          <w:rFonts w:eastAsia="Calibri" w:cs="Arial"/>
          <w:szCs w:val="24"/>
        </w:rPr>
        <w:t>[</w:t>
      </w:r>
      <w:r w:rsidR="004A7CBD" w:rsidRPr="00763D74">
        <w:rPr>
          <w:rFonts w:eastAsia="Calibri" w:cs="Arial"/>
          <w:szCs w:val="24"/>
        </w:rPr>
        <w:t>ГОСТ 34771–202_ (шифр темы: 1.13.144-2.441.24)</w:t>
      </w:r>
      <w:r w:rsidRPr="00763D74">
        <w:rPr>
          <w:rFonts w:eastAsia="Calibri" w:cs="Arial"/>
          <w:szCs w:val="24"/>
        </w:rPr>
        <w:t>, пункт 3.3]</w:t>
      </w:r>
    </w:p>
    <w:p w14:paraId="2DC15C4F" w14:textId="77777777" w:rsidR="003C2986" w:rsidRPr="00763D74" w:rsidRDefault="003C2986" w:rsidP="00763D74">
      <w:pPr>
        <w:spacing w:after="0"/>
        <w:ind w:right="9" w:firstLine="540"/>
        <w:rPr>
          <w:szCs w:val="24"/>
        </w:rPr>
      </w:pPr>
      <w:r w:rsidRPr="00763D74">
        <w:rPr>
          <w:szCs w:val="24"/>
        </w:rPr>
        <w:lastRenderedPageBreak/>
        <w:t>3.5</w:t>
      </w:r>
    </w:p>
    <w:p w14:paraId="6B970661" w14:textId="47558260" w:rsidR="003C2986" w:rsidRPr="00763D74" w:rsidRDefault="003C2986" w:rsidP="00763D74">
      <w:pPr>
        <w:spacing w:after="0"/>
        <w:ind w:right="9" w:firstLine="540"/>
        <w:rPr>
          <w:szCs w:val="24"/>
        </w:rPr>
      </w:pPr>
      <w:r w:rsidRPr="00763D74">
        <w:rPr>
          <w:b/>
          <w:noProof/>
          <w:szCs w:val="24"/>
          <w:lang w:eastAsia="ru-RU"/>
        </w:rPr>
        <mc:AlternateContent>
          <mc:Choice Requires="wps">
            <w:drawing>
              <wp:anchor distT="0" distB="0" distL="114300" distR="114300" simplePos="0" relativeHeight="251659264" behindDoc="0" locked="0" layoutInCell="1" allowOverlap="1" wp14:anchorId="3677796A" wp14:editId="7C257648">
                <wp:simplePos x="0" y="0"/>
                <wp:positionH relativeFrom="column">
                  <wp:posOffset>-39193</wp:posOffset>
                </wp:positionH>
                <wp:positionV relativeFrom="paragraph">
                  <wp:posOffset>-82225</wp:posOffset>
                </wp:positionV>
                <wp:extent cx="6250999" cy="1148316"/>
                <wp:effectExtent l="0" t="0" r="16510" b="13970"/>
                <wp:wrapNone/>
                <wp:docPr id="1" name="Прямоугольник 1"/>
                <wp:cNvGraphicFramePr/>
                <a:graphic xmlns:a="http://schemas.openxmlformats.org/drawingml/2006/main">
                  <a:graphicData uri="http://schemas.microsoft.com/office/word/2010/wordprocessingShape">
                    <wps:wsp>
                      <wps:cNvSpPr/>
                      <wps:spPr>
                        <a:xfrm>
                          <a:off x="0" y="0"/>
                          <a:ext cx="6250999" cy="114831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AD7A73" id="Прямоугольник 1" o:spid="_x0000_s1026" style="position:absolute;margin-left:-3.1pt;margin-top:-6.45pt;width:492.2pt;height:90.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" filled="f" strokecolor="black [3213]" strokeweight="1pt"/>
            </w:pict>
          </mc:Fallback>
        </mc:AlternateContent>
      </w:r>
      <w:r w:rsidRPr="00763D74">
        <w:rPr>
          <w:b/>
          <w:szCs w:val="24"/>
        </w:rPr>
        <w:t>герметичность</w:t>
      </w:r>
      <w:r w:rsidRPr="00763D74">
        <w:rPr>
          <w:bCs/>
          <w:szCs w:val="24"/>
        </w:rPr>
        <w:t>:</w:t>
      </w:r>
      <w:r w:rsidRPr="00763D74">
        <w:rPr>
          <w:szCs w:val="24"/>
        </w:rPr>
        <w:t xml:space="preserve"> Свойство водоразборной арматуры и отдельных ее элементов и соединений препятствовать жидкостному проникновению в разделенные полости и внешнюю среду.</w:t>
      </w:r>
    </w:p>
    <w:p w14:paraId="77D7C03F" w14:textId="611CED1D" w:rsidR="00DC116C" w:rsidRPr="00763D74" w:rsidRDefault="003C2986" w:rsidP="00763D74">
      <w:pPr>
        <w:ind w:firstLine="709"/>
        <w:contextualSpacing/>
        <w:rPr>
          <w:rFonts w:eastAsia="Calibri" w:cs="Arial"/>
          <w:szCs w:val="24"/>
        </w:rPr>
      </w:pPr>
      <w:r w:rsidRPr="00763D74">
        <w:rPr>
          <w:rFonts w:eastAsia="Calibri" w:cs="Arial"/>
          <w:szCs w:val="24"/>
        </w:rPr>
        <w:t>[ГОСТ 34771–202_ (шифр темы: 1.13.144-2.441.24), пункт 3.14]</w:t>
      </w:r>
    </w:p>
    <w:p w14:paraId="198133B0" w14:textId="44FD9C7E" w:rsidR="007A56BA" w:rsidRPr="00763D74" w:rsidRDefault="007A56BA" w:rsidP="00763D74">
      <w:pPr>
        <w:ind w:firstLine="709"/>
        <w:contextualSpacing/>
        <w:rPr>
          <w:rFonts w:eastAsia="Calibri" w:cs="Arial"/>
          <w:szCs w:val="24"/>
        </w:rPr>
      </w:pPr>
      <w:r w:rsidRPr="00763D74">
        <w:rPr>
          <w:rFonts w:eastAsia="Calibri" w:cs="Arial"/>
          <w:szCs w:val="24"/>
        </w:rPr>
        <w:t>3.6 </w:t>
      </w:r>
    </w:p>
    <w:p w14:paraId="0CA8B637" w14:textId="77777777" w:rsidR="007A56BA" w:rsidRPr="00763D74" w:rsidRDefault="007A56BA" w:rsidP="00763D74">
      <w:pPr>
        <w:pBdr>
          <w:top w:val="single" w:sz="4" w:space="1" w:color="auto"/>
          <w:left w:val="single" w:sz="4" w:space="4" w:color="auto"/>
          <w:bottom w:val="single" w:sz="4" w:space="0" w:color="auto"/>
          <w:right w:val="single" w:sz="4" w:space="4" w:color="auto"/>
        </w:pBdr>
        <w:ind w:firstLine="709"/>
        <w:contextualSpacing/>
        <w:rPr>
          <w:rFonts w:eastAsia="Calibri" w:cs="Arial"/>
          <w:szCs w:val="24"/>
        </w:rPr>
      </w:pPr>
      <w:r w:rsidRPr="00763D74">
        <w:rPr>
          <w:rFonts w:eastAsia="Calibri" w:cs="Arial"/>
          <w:b/>
          <w:szCs w:val="24"/>
        </w:rPr>
        <w:t xml:space="preserve">излив: </w:t>
      </w:r>
      <w:r w:rsidRPr="00763D74">
        <w:rPr>
          <w:rFonts w:eastAsia="Calibri" w:cs="Arial"/>
          <w:szCs w:val="24"/>
        </w:rPr>
        <w:t>Узел санитарно-технической водоразборной арматуры, подающий воду потребителю непосредственно из корпуса.</w:t>
      </w:r>
    </w:p>
    <w:p w14:paraId="3F631633" w14:textId="4D571DC3" w:rsidR="007A56BA" w:rsidRPr="00763D74" w:rsidRDefault="007A56BA" w:rsidP="00763D74">
      <w:pPr>
        <w:pBdr>
          <w:top w:val="single" w:sz="4" w:space="1" w:color="auto"/>
          <w:left w:val="single" w:sz="4" w:space="4" w:color="auto"/>
          <w:bottom w:val="single" w:sz="4" w:space="0" w:color="auto"/>
          <w:right w:val="single" w:sz="4" w:space="4" w:color="auto"/>
        </w:pBdr>
        <w:contextualSpacing/>
        <w:rPr>
          <w:rFonts w:eastAsia="Calibri" w:cs="Arial"/>
          <w:szCs w:val="24"/>
        </w:rPr>
      </w:pPr>
      <w:r w:rsidRPr="00763D74">
        <w:rPr>
          <w:rFonts w:eastAsia="Calibri" w:cs="Arial"/>
          <w:szCs w:val="24"/>
        </w:rPr>
        <w:t>[</w:t>
      </w:r>
      <w:r w:rsidR="004A7CBD" w:rsidRPr="00763D74">
        <w:rPr>
          <w:rFonts w:eastAsia="Calibri" w:cs="Arial"/>
          <w:szCs w:val="24"/>
        </w:rPr>
        <w:t>ГОСТ 34771–202_ (шифр темы: 1.13.144-2.441.24)</w:t>
      </w:r>
      <w:r w:rsidRPr="00763D74">
        <w:rPr>
          <w:rFonts w:eastAsia="Calibri" w:cs="Arial"/>
          <w:szCs w:val="24"/>
        </w:rPr>
        <w:t>, пункт 3.4]</w:t>
      </w:r>
    </w:p>
    <w:p w14:paraId="57578189" w14:textId="78EC2A5B" w:rsidR="007A56BA" w:rsidRPr="00763D74" w:rsidRDefault="007A56BA" w:rsidP="00763D74">
      <w:pPr>
        <w:widowControl w:val="0"/>
        <w:autoSpaceDE w:val="0"/>
        <w:autoSpaceDN w:val="0"/>
        <w:adjustRightInd w:val="0"/>
        <w:spacing w:before="240" w:after="0"/>
        <w:ind w:firstLine="540"/>
        <w:rPr>
          <w:rFonts w:cs="Arial"/>
          <w:szCs w:val="24"/>
        </w:rPr>
      </w:pPr>
      <w:r w:rsidRPr="00763D74">
        <w:rPr>
          <w:rFonts w:cs="Arial"/>
          <w:szCs w:val="24"/>
        </w:rPr>
        <w:t xml:space="preserve">3.7 </w:t>
      </w:r>
      <w:r w:rsidRPr="00763D74">
        <w:rPr>
          <w:rFonts w:cs="Arial"/>
          <w:b/>
          <w:bCs/>
          <w:szCs w:val="24"/>
        </w:rPr>
        <w:t>компактность струи:</w:t>
      </w:r>
      <w:r w:rsidRPr="00763D74">
        <w:rPr>
          <w:rFonts w:cs="Arial"/>
          <w:szCs w:val="24"/>
        </w:rPr>
        <w:t xml:space="preserve"> Отсутствие брызг и отдельных струек в процессе истечения воды из излива.</w:t>
      </w:r>
    </w:p>
    <w:p w14:paraId="59732322" w14:textId="645A7A59" w:rsidR="007A56BA" w:rsidRPr="00763D74" w:rsidRDefault="007A56BA" w:rsidP="00763D74">
      <w:pPr>
        <w:ind w:firstLine="709"/>
        <w:contextualSpacing/>
        <w:rPr>
          <w:rFonts w:eastAsia="Calibri" w:cs="Arial"/>
          <w:szCs w:val="24"/>
        </w:rPr>
      </w:pPr>
      <w:r w:rsidRPr="00763D74">
        <w:rPr>
          <w:rFonts w:eastAsia="Calibri" w:cs="Arial"/>
          <w:szCs w:val="24"/>
        </w:rPr>
        <w:t>3.</w:t>
      </w:r>
      <w:r w:rsidR="00DD24F9" w:rsidRPr="00763D74">
        <w:rPr>
          <w:rFonts w:eastAsia="Calibri" w:cs="Arial"/>
          <w:szCs w:val="24"/>
        </w:rPr>
        <w:t>8</w:t>
      </w:r>
    </w:p>
    <w:p w14:paraId="3117B76E" w14:textId="77777777" w:rsidR="007A56BA" w:rsidRPr="00763D74" w:rsidRDefault="007A56BA" w:rsidP="00763D74">
      <w:pPr>
        <w:pBdr>
          <w:top w:val="single" w:sz="4" w:space="1" w:color="auto"/>
          <w:left w:val="single" w:sz="4" w:space="4" w:color="auto"/>
          <w:bottom w:val="single" w:sz="4" w:space="1" w:color="auto"/>
          <w:right w:val="single" w:sz="4" w:space="4" w:color="auto"/>
        </w:pBdr>
        <w:ind w:firstLine="709"/>
        <w:contextualSpacing/>
        <w:rPr>
          <w:rFonts w:eastAsia="Calibri" w:cs="Arial"/>
          <w:szCs w:val="24"/>
        </w:rPr>
      </w:pPr>
      <w:r w:rsidRPr="00763D74">
        <w:rPr>
          <w:rFonts w:eastAsia="Calibri" w:cs="Arial"/>
          <w:b/>
          <w:szCs w:val="24"/>
        </w:rPr>
        <w:t>керамический картридж</w:t>
      </w:r>
      <w:r w:rsidRPr="00763D74">
        <w:rPr>
          <w:rFonts w:eastAsia="Calibri" w:cs="Arial"/>
          <w:b/>
          <w:bCs/>
          <w:szCs w:val="24"/>
        </w:rPr>
        <w:t>:</w:t>
      </w:r>
      <w:r w:rsidRPr="00763D74">
        <w:rPr>
          <w:rFonts w:eastAsia="Calibri" w:cs="Arial"/>
          <w:b/>
          <w:bCs/>
          <w:szCs w:val="24"/>
          <w:lang w:val="en-US"/>
        </w:rPr>
        <w:t> </w:t>
      </w:r>
      <w:r w:rsidRPr="00763D74">
        <w:rPr>
          <w:rFonts w:eastAsia="Calibri" w:cs="Arial"/>
          <w:bCs/>
          <w:szCs w:val="24"/>
        </w:rPr>
        <w:t>Блочный з</w:t>
      </w:r>
      <w:r w:rsidRPr="00763D74">
        <w:rPr>
          <w:rFonts w:eastAsia="Calibri" w:cs="Arial"/>
          <w:szCs w:val="24"/>
        </w:rPr>
        <w:t>апорно-регулирующий узел санитарно-технической водоразборной арматуры с керамическими регулировочными пластинами, в корпусе которого происходит смешение холодной и горячей воды.</w:t>
      </w:r>
    </w:p>
    <w:p w14:paraId="75E4B5E6" w14:textId="0B698B97" w:rsidR="007A56BA" w:rsidRPr="00763D74" w:rsidRDefault="007A56BA" w:rsidP="00763D74">
      <w:pPr>
        <w:pBdr>
          <w:top w:val="single" w:sz="4" w:space="1" w:color="auto"/>
          <w:left w:val="single" w:sz="4" w:space="4" w:color="auto"/>
          <w:bottom w:val="single" w:sz="4" w:space="1" w:color="auto"/>
          <w:right w:val="single" w:sz="4" w:space="4" w:color="auto"/>
        </w:pBdr>
        <w:contextualSpacing/>
        <w:rPr>
          <w:rFonts w:eastAsia="Calibri" w:cs="Arial"/>
          <w:szCs w:val="24"/>
        </w:rPr>
      </w:pPr>
      <w:r w:rsidRPr="00763D74">
        <w:rPr>
          <w:rFonts w:eastAsia="Calibri" w:cs="Arial"/>
          <w:szCs w:val="24"/>
        </w:rPr>
        <w:t>[</w:t>
      </w:r>
      <w:r w:rsidR="004A7CBD" w:rsidRPr="00763D74">
        <w:rPr>
          <w:rFonts w:eastAsia="Calibri" w:cs="Arial"/>
          <w:szCs w:val="24"/>
        </w:rPr>
        <w:t>ГОСТ 34771–202_ (шифр темы: 1.13.144-2.441.24)</w:t>
      </w:r>
      <w:r w:rsidRPr="00763D74">
        <w:rPr>
          <w:rFonts w:eastAsia="Calibri" w:cs="Arial"/>
          <w:szCs w:val="24"/>
        </w:rPr>
        <w:t>, пункт 3.8]</w:t>
      </w:r>
    </w:p>
    <w:p w14:paraId="79D85828" w14:textId="75E38BDB" w:rsidR="007A56BA" w:rsidRPr="00763D74" w:rsidRDefault="007A56BA" w:rsidP="00763D74">
      <w:pPr>
        <w:ind w:firstLine="709"/>
        <w:contextualSpacing/>
        <w:rPr>
          <w:rFonts w:eastAsia="Calibri" w:cs="Arial"/>
          <w:szCs w:val="24"/>
        </w:rPr>
      </w:pPr>
      <w:r w:rsidRPr="00763D74">
        <w:rPr>
          <w:rFonts w:eastAsia="Calibri" w:cs="Arial"/>
          <w:szCs w:val="24"/>
        </w:rPr>
        <w:t>3.</w:t>
      </w:r>
      <w:r w:rsidR="00DD24F9" w:rsidRPr="00763D74">
        <w:rPr>
          <w:rFonts w:eastAsia="Calibri" w:cs="Arial"/>
          <w:szCs w:val="24"/>
        </w:rPr>
        <w:t>9</w:t>
      </w:r>
    </w:p>
    <w:p w14:paraId="7BBADEAE" w14:textId="08E5FBB6" w:rsidR="007A56BA" w:rsidRPr="00763D74" w:rsidRDefault="007A56BA" w:rsidP="00763D74">
      <w:pPr>
        <w:pBdr>
          <w:top w:val="single" w:sz="4" w:space="1" w:color="auto"/>
          <w:left w:val="single" w:sz="4" w:space="4" w:color="auto"/>
          <w:bottom w:val="single" w:sz="4" w:space="1" w:color="auto"/>
          <w:right w:val="single" w:sz="4" w:space="4" w:color="auto"/>
        </w:pBdr>
        <w:ind w:firstLine="709"/>
        <w:contextualSpacing/>
        <w:rPr>
          <w:rFonts w:eastAsia="Calibri" w:cs="Arial"/>
          <w:szCs w:val="24"/>
        </w:rPr>
      </w:pPr>
      <w:r w:rsidRPr="00763D74">
        <w:rPr>
          <w:rFonts w:eastAsia="Calibri" w:cs="Arial"/>
          <w:b/>
          <w:szCs w:val="24"/>
        </w:rPr>
        <w:t>душевая сетка</w:t>
      </w:r>
      <w:r w:rsidRPr="00763D74">
        <w:rPr>
          <w:rFonts w:eastAsia="Calibri" w:cs="Arial"/>
          <w:b/>
          <w:bCs/>
          <w:szCs w:val="24"/>
        </w:rPr>
        <w:t>:</w:t>
      </w:r>
      <w:r w:rsidRPr="00763D74">
        <w:rPr>
          <w:rFonts w:eastAsia="Calibri" w:cs="Arial"/>
          <w:b/>
          <w:szCs w:val="24"/>
        </w:rPr>
        <w:t> </w:t>
      </w:r>
      <w:r w:rsidRPr="00763D74">
        <w:rPr>
          <w:rFonts w:eastAsia="Calibri" w:cs="Arial"/>
          <w:bCs/>
          <w:szCs w:val="24"/>
        </w:rPr>
        <w:t xml:space="preserve">Насадка с отверстиями, являющаяся аксессуаром санитарно-технической водоразборной арматуры, </w:t>
      </w:r>
      <w:r w:rsidRPr="00763D74">
        <w:rPr>
          <w:rFonts w:eastAsia="Calibri" w:cs="Arial"/>
          <w:szCs w:val="24"/>
        </w:rPr>
        <w:t xml:space="preserve">подсоединяемая к шлангу или </w:t>
      </w:r>
      <w:r w:rsidR="00FC46A5" w:rsidRPr="00763D74">
        <w:rPr>
          <w:rFonts w:eastAsia="Calibri" w:cs="Arial"/>
          <w:szCs w:val="24"/>
        </w:rPr>
        <w:t>стойке</w:t>
      </w:r>
      <w:r w:rsidRPr="00763D74">
        <w:rPr>
          <w:rFonts w:eastAsia="Calibri" w:cs="Arial"/>
          <w:szCs w:val="24"/>
        </w:rPr>
        <w:t>, предназначенная для подачи воды в необ</w:t>
      </w:r>
      <w:r w:rsidR="004A7CBD" w:rsidRPr="00763D74">
        <w:rPr>
          <w:rFonts w:eastAsia="Calibri" w:cs="Arial"/>
          <w:szCs w:val="24"/>
        </w:rPr>
        <w:t>ходимом потребителю направлении</w:t>
      </w:r>
      <w:r w:rsidR="005854E9" w:rsidRPr="00763D74">
        <w:rPr>
          <w:rFonts w:eastAsia="Calibri" w:cs="Arial"/>
          <w:szCs w:val="24"/>
        </w:rPr>
        <w:t>.</w:t>
      </w:r>
    </w:p>
    <w:p w14:paraId="4AFDA5A2" w14:textId="35795974" w:rsidR="007A56BA" w:rsidRPr="00763D74" w:rsidRDefault="007A56BA" w:rsidP="00763D74">
      <w:pPr>
        <w:pBdr>
          <w:top w:val="single" w:sz="4" w:space="1" w:color="auto"/>
          <w:left w:val="single" w:sz="4" w:space="4" w:color="auto"/>
          <w:bottom w:val="single" w:sz="4" w:space="1" w:color="auto"/>
          <w:right w:val="single" w:sz="4" w:space="4" w:color="auto"/>
        </w:pBdr>
        <w:contextualSpacing/>
        <w:rPr>
          <w:rFonts w:eastAsia="Calibri" w:cs="Arial"/>
          <w:szCs w:val="24"/>
        </w:rPr>
      </w:pPr>
      <w:r w:rsidRPr="00763D74">
        <w:rPr>
          <w:rFonts w:eastAsia="Calibri" w:cs="Arial"/>
          <w:szCs w:val="24"/>
        </w:rPr>
        <w:t>[</w:t>
      </w:r>
      <w:r w:rsidR="00964E6C" w:rsidRPr="00763D74">
        <w:rPr>
          <w:rFonts w:eastAsia="Calibri" w:cs="Arial"/>
          <w:szCs w:val="24"/>
        </w:rPr>
        <w:t>ГОСТ 34771–202_ (шифр темы: 1.13.144-2.441.24)</w:t>
      </w:r>
      <w:r w:rsidRPr="00763D74">
        <w:rPr>
          <w:rFonts w:eastAsia="Calibri" w:cs="Arial"/>
          <w:szCs w:val="24"/>
        </w:rPr>
        <w:t>, пункт 3.5]</w:t>
      </w:r>
    </w:p>
    <w:p w14:paraId="7FC80B65" w14:textId="4A37E8D2" w:rsidR="007A56BA" w:rsidRPr="00763D74" w:rsidRDefault="007A56BA" w:rsidP="00763D74">
      <w:pPr>
        <w:widowControl w:val="0"/>
        <w:autoSpaceDE w:val="0"/>
        <w:autoSpaceDN w:val="0"/>
        <w:adjustRightInd w:val="0"/>
        <w:spacing w:before="240" w:after="0"/>
        <w:ind w:firstLine="540"/>
        <w:rPr>
          <w:rFonts w:cs="Arial"/>
          <w:szCs w:val="24"/>
        </w:rPr>
      </w:pPr>
      <w:r w:rsidRPr="00763D74">
        <w:rPr>
          <w:rFonts w:cs="Arial"/>
          <w:szCs w:val="24"/>
        </w:rPr>
        <w:t>3.1</w:t>
      </w:r>
      <w:r w:rsidR="00DD24F9" w:rsidRPr="00763D74">
        <w:rPr>
          <w:rFonts w:cs="Arial"/>
          <w:szCs w:val="24"/>
        </w:rPr>
        <w:t>0</w:t>
      </w:r>
      <w:r w:rsidRPr="00763D74">
        <w:rPr>
          <w:rFonts w:cs="Arial"/>
          <w:szCs w:val="24"/>
        </w:rPr>
        <w:t xml:space="preserve"> </w:t>
      </w:r>
      <w:r w:rsidRPr="00763D74">
        <w:rPr>
          <w:rFonts w:cs="Arial"/>
          <w:b/>
          <w:bCs/>
          <w:szCs w:val="24"/>
        </w:rPr>
        <w:t>душевой шланг:</w:t>
      </w:r>
      <w:r w:rsidRPr="00763D74">
        <w:rPr>
          <w:rFonts w:cs="Arial"/>
          <w:szCs w:val="24"/>
        </w:rPr>
        <w:t xml:space="preserve"> Гибкая трубка, соединяющая смеситель и душевую сетку.</w:t>
      </w:r>
    </w:p>
    <w:p w14:paraId="7659902B" w14:textId="327EF5EC" w:rsidR="004A7CBD" w:rsidRPr="00763D74" w:rsidRDefault="007A56BA" w:rsidP="00763D74">
      <w:pPr>
        <w:contextualSpacing/>
        <w:rPr>
          <w:rFonts w:eastAsia="Calibri" w:cs="Arial"/>
          <w:szCs w:val="24"/>
        </w:rPr>
      </w:pPr>
      <w:r w:rsidRPr="00763D74">
        <w:rPr>
          <w:rFonts w:eastAsia="Calibri" w:cs="Arial"/>
          <w:szCs w:val="24"/>
        </w:rPr>
        <w:t>3.1</w:t>
      </w:r>
      <w:r w:rsidR="00DD24F9" w:rsidRPr="00763D74">
        <w:rPr>
          <w:rFonts w:eastAsia="Calibri" w:cs="Arial"/>
          <w:szCs w:val="24"/>
        </w:rPr>
        <w:t>1</w:t>
      </w:r>
      <w:r w:rsidRPr="00763D74">
        <w:rPr>
          <w:rFonts w:eastAsia="Calibri" w:cs="Arial"/>
          <w:szCs w:val="24"/>
        </w:rPr>
        <w:t xml:space="preserve"> </w:t>
      </w:r>
      <w:r w:rsidRPr="00763D74">
        <w:rPr>
          <w:rFonts w:eastAsia="Calibri" w:cs="Arial"/>
          <w:b/>
          <w:bCs/>
          <w:szCs w:val="24"/>
        </w:rPr>
        <w:t>элемент санитарно-технической арматуры:</w:t>
      </w:r>
      <w:r w:rsidRPr="00763D74">
        <w:rPr>
          <w:rFonts w:eastAsia="Calibri" w:cs="Arial"/>
          <w:szCs w:val="24"/>
        </w:rPr>
        <w:t xml:space="preserve"> Отдельная составная часть узла санитарно-технической водоразборной арматуры. </w:t>
      </w:r>
    </w:p>
    <w:p w14:paraId="57EE5F2E" w14:textId="4DFF694D" w:rsidR="007A56BA" w:rsidRPr="00763D74" w:rsidRDefault="004A7CBD" w:rsidP="00763D74">
      <w:pPr>
        <w:contextualSpacing/>
        <w:rPr>
          <w:rFonts w:eastAsia="Calibri" w:cs="Arial"/>
          <w:sz w:val="22"/>
          <w:szCs w:val="24"/>
        </w:rPr>
      </w:pPr>
      <w:r w:rsidRPr="00763D74">
        <w:rPr>
          <w:rFonts w:eastAsia="Calibri" w:cs="Arial"/>
          <w:spacing w:val="40"/>
          <w:sz w:val="22"/>
          <w:szCs w:val="24"/>
        </w:rPr>
        <w:t>Примечание</w:t>
      </w:r>
      <w:r w:rsidRPr="00763D74">
        <w:rPr>
          <w:rFonts w:eastAsia="Calibri" w:cs="Arial"/>
          <w:sz w:val="22"/>
          <w:szCs w:val="24"/>
        </w:rPr>
        <w:t xml:space="preserve"> — </w:t>
      </w:r>
      <w:r w:rsidR="007A56BA" w:rsidRPr="00763D74">
        <w:rPr>
          <w:rFonts w:eastAsia="Calibri" w:cs="Arial"/>
          <w:sz w:val="22"/>
          <w:szCs w:val="24"/>
        </w:rPr>
        <w:t>К элементам санитарно-технической водоразборной арматуры относят в том числе ручки, маховики, колпачки, кнопки, гайки, штуцера.</w:t>
      </w:r>
    </w:p>
    <w:p w14:paraId="2C0D2FB4" w14:textId="4ACB65D7" w:rsidR="004A7CBD" w:rsidRPr="00763D74" w:rsidRDefault="007A56BA" w:rsidP="00763D74">
      <w:pPr>
        <w:ind w:firstLine="709"/>
        <w:contextualSpacing/>
        <w:rPr>
          <w:rFonts w:eastAsia="Times New Roman" w:cs="Arial"/>
          <w:szCs w:val="24"/>
        </w:rPr>
      </w:pPr>
      <w:r w:rsidRPr="00763D74">
        <w:rPr>
          <w:rFonts w:eastAsia="Calibri" w:cs="Arial"/>
          <w:szCs w:val="24"/>
        </w:rPr>
        <w:t>3.1</w:t>
      </w:r>
      <w:r w:rsidR="00DD24F9" w:rsidRPr="00763D74">
        <w:rPr>
          <w:rFonts w:eastAsia="Calibri" w:cs="Arial"/>
          <w:szCs w:val="24"/>
        </w:rPr>
        <w:t>2</w:t>
      </w:r>
      <w:r w:rsidRPr="00763D74">
        <w:rPr>
          <w:rFonts w:eastAsia="Calibri" w:cs="Arial"/>
          <w:szCs w:val="24"/>
        </w:rPr>
        <w:t xml:space="preserve"> </w:t>
      </w:r>
      <w:r w:rsidRPr="00763D74">
        <w:rPr>
          <w:rFonts w:eastAsia="Calibri" w:cs="Arial"/>
          <w:b/>
          <w:bCs/>
          <w:szCs w:val="24"/>
        </w:rPr>
        <w:t>узел санитарно-технической водоразборной арматуры:</w:t>
      </w:r>
      <w:r w:rsidRPr="00763D74">
        <w:rPr>
          <w:rFonts w:eastAsia="Calibri" w:cs="Arial"/>
          <w:szCs w:val="24"/>
        </w:rPr>
        <w:t xml:space="preserve"> </w:t>
      </w:r>
      <w:r w:rsidRPr="00763D74">
        <w:rPr>
          <w:rFonts w:eastAsia="Times New Roman" w:cs="Arial"/>
          <w:szCs w:val="24"/>
        </w:rPr>
        <w:t xml:space="preserve">Совокупность элементов санитарно-технической арматуры, обеспечивающих в сборе выполнение одной заданной функции. </w:t>
      </w:r>
    </w:p>
    <w:p w14:paraId="6EC64AC3" w14:textId="4D33D124" w:rsidR="007A56BA" w:rsidRPr="00763D74" w:rsidRDefault="004A7CBD" w:rsidP="00763D74">
      <w:pPr>
        <w:ind w:firstLine="709"/>
        <w:contextualSpacing/>
        <w:rPr>
          <w:rFonts w:eastAsia="Calibri" w:cs="Arial"/>
          <w:szCs w:val="24"/>
        </w:rPr>
      </w:pPr>
      <w:r w:rsidRPr="00763D74">
        <w:rPr>
          <w:rFonts w:eastAsia="Calibri" w:cs="Arial"/>
          <w:spacing w:val="40"/>
          <w:sz w:val="22"/>
          <w:szCs w:val="24"/>
        </w:rPr>
        <w:t>Примечание</w:t>
      </w:r>
      <w:r w:rsidRPr="00763D74">
        <w:rPr>
          <w:rFonts w:eastAsia="Calibri" w:cs="Arial"/>
          <w:sz w:val="22"/>
          <w:szCs w:val="24"/>
        </w:rPr>
        <w:t xml:space="preserve"> — </w:t>
      </w:r>
      <w:r w:rsidR="007A56BA" w:rsidRPr="00763D74">
        <w:rPr>
          <w:rFonts w:eastAsia="Calibri" w:cs="Arial"/>
          <w:sz w:val="22"/>
          <w:szCs w:val="24"/>
        </w:rPr>
        <w:t xml:space="preserve">К узлам санитарно-технической водоразборной арматуры относят в том числе переключатель потока, </w:t>
      </w:r>
      <w:proofErr w:type="spellStart"/>
      <w:r w:rsidR="007A56BA" w:rsidRPr="00763D74">
        <w:rPr>
          <w:rFonts w:eastAsia="Calibri" w:cs="Arial"/>
          <w:sz w:val="22"/>
          <w:szCs w:val="24"/>
        </w:rPr>
        <w:t>дивертор</w:t>
      </w:r>
      <w:proofErr w:type="spellEnd"/>
      <w:r w:rsidR="007A56BA" w:rsidRPr="00763D74">
        <w:rPr>
          <w:rFonts w:eastAsia="Calibri" w:cs="Arial"/>
          <w:sz w:val="22"/>
          <w:szCs w:val="24"/>
        </w:rPr>
        <w:t xml:space="preserve">, излив, аэратор, </w:t>
      </w:r>
      <w:proofErr w:type="spellStart"/>
      <w:r w:rsidR="007A56BA" w:rsidRPr="00763D74">
        <w:rPr>
          <w:rFonts w:eastAsia="Calibri" w:cs="Arial"/>
          <w:sz w:val="22"/>
          <w:szCs w:val="24"/>
        </w:rPr>
        <w:t>кранбуксу</w:t>
      </w:r>
      <w:proofErr w:type="spellEnd"/>
      <w:r w:rsidR="007A56BA" w:rsidRPr="00763D74">
        <w:rPr>
          <w:rFonts w:eastAsia="Calibri" w:cs="Arial"/>
          <w:sz w:val="22"/>
          <w:szCs w:val="24"/>
        </w:rPr>
        <w:t>, керамический картридж, запорный узел, регулирующий узел.</w:t>
      </w:r>
    </w:p>
    <w:p w14:paraId="482F1FFD" w14:textId="765E4F85" w:rsidR="007A56BA" w:rsidRPr="00763D74" w:rsidRDefault="007A56BA" w:rsidP="00763D74">
      <w:pPr>
        <w:ind w:firstLine="709"/>
        <w:contextualSpacing/>
        <w:rPr>
          <w:rFonts w:eastAsia="Calibri" w:cs="Arial"/>
          <w:szCs w:val="24"/>
        </w:rPr>
      </w:pPr>
      <w:r w:rsidRPr="00763D74">
        <w:rPr>
          <w:rFonts w:eastAsia="Calibri" w:cs="Arial"/>
          <w:szCs w:val="24"/>
        </w:rPr>
        <w:lastRenderedPageBreak/>
        <w:t>3.1</w:t>
      </w:r>
      <w:r w:rsidR="00DD24F9" w:rsidRPr="00763D74">
        <w:rPr>
          <w:rFonts w:eastAsia="Calibri" w:cs="Arial"/>
          <w:szCs w:val="24"/>
        </w:rPr>
        <w:t>3</w:t>
      </w:r>
      <w:r w:rsidRPr="00763D74">
        <w:rPr>
          <w:rFonts w:eastAsia="Calibri" w:cs="Arial"/>
          <w:szCs w:val="24"/>
        </w:rPr>
        <w:t> </w:t>
      </w:r>
      <w:r w:rsidRPr="00763D74">
        <w:rPr>
          <w:rFonts w:eastAsia="Calibri" w:cs="Arial"/>
          <w:b/>
          <w:bCs/>
          <w:szCs w:val="24"/>
        </w:rPr>
        <w:t>комплектующие</w:t>
      </w:r>
      <w:r w:rsidRPr="00763D74">
        <w:rPr>
          <w:rFonts w:eastAsia="Calibri" w:cs="Arial"/>
          <w:b/>
          <w:szCs w:val="24"/>
        </w:rPr>
        <w:t>:</w:t>
      </w:r>
      <w:r w:rsidRPr="00763D74">
        <w:rPr>
          <w:rFonts w:eastAsia="Calibri" w:cs="Arial"/>
          <w:szCs w:val="24"/>
        </w:rPr>
        <w:t xml:space="preserve"> Изделия, входящие в комплект поставки вместе с санитарно-технической водоразборной арматурой (</w:t>
      </w:r>
      <w:r w:rsidR="0000539C" w:rsidRPr="00763D74">
        <w:rPr>
          <w:rFonts w:eastAsia="Calibri" w:cs="Arial"/>
          <w:szCs w:val="24"/>
        </w:rPr>
        <w:t xml:space="preserve">эксцентрики, гибкая подводка для воды, </w:t>
      </w:r>
      <w:r w:rsidRPr="00763D74">
        <w:rPr>
          <w:rFonts w:eastAsia="Calibri" w:cs="Arial"/>
          <w:szCs w:val="24"/>
        </w:rPr>
        <w:t>аксессуары, крепеж и т. д.).</w:t>
      </w:r>
    </w:p>
    <w:p w14:paraId="52EAFE35" w14:textId="0634A745" w:rsidR="007A56BA" w:rsidRPr="00763D74" w:rsidRDefault="007A56BA" w:rsidP="00763D74">
      <w:pPr>
        <w:ind w:firstLine="709"/>
        <w:contextualSpacing/>
        <w:rPr>
          <w:rFonts w:eastAsia="Calibri" w:cs="Arial"/>
          <w:szCs w:val="24"/>
        </w:rPr>
      </w:pPr>
      <w:r w:rsidRPr="00763D74">
        <w:rPr>
          <w:rFonts w:eastAsia="Calibri" w:cs="Arial"/>
          <w:szCs w:val="24"/>
        </w:rPr>
        <w:t>3.1</w:t>
      </w:r>
      <w:r w:rsidR="00DD24F9" w:rsidRPr="00763D74">
        <w:rPr>
          <w:rFonts w:eastAsia="Calibri" w:cs="Arial"/>
          <w:szCs w:val="24"/>
        </w:rPr>
        <w:t>4</w:t>
      </w:r>
      <w:r w:rsidRPr="00763D74">
        <w:rPr>
          <w:rFonts w:eastAsia="Calibri" w:cs="Arial"/>
          <w:szCs w:val="24"/>
        </w:rPr>
        <w:t xml:space="preserve"> </w:t>
      </w:r>
      <w:r w:rsidRPr="00763D74">
        <w:rPr>
          <w:rFonts w:eastAsia="Calibri" w:cs="Arial"/>
          <w:b/>
          <w:szCs w:val="24"/>
        </w:rPr>
        <w:t>аксессуар:</w:t>
      </w:r>
      <w:r w:rsidRPr="00763D74">
        <w:rPr>
          <w:rFonts w:eastAsia="Calibri" w:cs="Arial"/>
          <w:szCs w:val="24"/>
        </w:rPr>
        <w:t xml:space="preserve"> Изделие, не обязательное к комплектации, используемое вместе с санитарно-технической водоразборной арматурой.</w:t>
      </w:r>
    </w:p>
    <w:p w14:paraId="5203B594" w14:textId="18950CFF" w:rsidR="000D19AC" w:rsidRPr="00763D74" w:rsidRDefault="000D19AC" w:rsidP="00763D74">
      <w:pPr>
        <w:ind w:firstLine="709"/>
        <w:contextualSpacing/>
        <w:rPr>
          <w:rFonts w:eastAsia="Calibri" w:cs="Arial"/>
          <w:szCs w:val="24"/>
        </w:rPr>
      </w:pPr>
      <w:r w:rsidRPr="00763D74">
        <w:rPr>
          <w:rFonts w:eastAsia="Calibri" w:cs="Arial"/>
          <w:spacing w:val="40"/>
          <w:sz w:val="22"/>
          <w:szCs w:val="24"/>
        </w:rPr>
        <w:t>Примечание</w:t>
      </w:r>
      <w:r w:rsidRPr="00763D74">
        <w:rPr>
          <w:rFonts w:eastAsia="Calibri" w:cs="Arial"/>
          <w:sz w:val="22"/>
          <w:szCs w:val="24"/>
        </w:rPr>
        <w:t xml:space="preserve"> — К аксессуарам санитарно-технической водоразборной арматуры относят в том числе душевой шланг, душевая сетка, держатель душевой сетки и др.</w:t>
      </w:r>
    </w:p>
    <w:p w14:paraId="1C27142B" w14:textId="371F95D7" w:rsidR="007A56BA" w:rsidRPr="00763D74" w:rsidRDefault="007A56BA" w:rsidP="00763D74">
      <w:pPr>
        <w:ind w:firstLine="709"/>
        <w:contextualSpacing/>
        <w:rPr>
          <w:rFonts w:eastAsia="Calibri" w:cs="Arial"/>
          <w:szCs w:val="24"/>
        </w:rPr>
      </w:pPr>
      <w:bookmarkStart w:id="3" w:name="_GoBack"/>
      <w:bookmarkEnd w:id="3"/>
      <w:r w:rsidRPr="00763D74">
        <w:rPr>
          <w:rFonts w:eastAsia="Calibri" w:cs="Arial"/>
          <w:szCs w:val="24"/>
        </w:rPr>
        <w:t>3.1</w:t>
      </w:r>
      <w:r w:rsidR="00DD24F9" w:rsidRPr="00763D74">
        <w:rPr>
          <w:rFonts w:eastAsia="Calibri" w:cs="Arial"/>
          <w:szCs w:val="24"/>
        </w:rPr>
        <w:t>5</w:t>
      </w:r>
      <w:r w:rsidRPr="00763D74">
        <w:rPr>
          <w:rFonts w:eastAsia="Calibri" w:cs="Arial"/>
          <w:szCs w:val="24"/>
        </w:rPr>
        <w:t xml:space="preserve"> </w:t>
      </w:r>
      <w:r w:rsidRPr="00763D74">
        <w:rPr>
          <w:rFonts w:eastAsia="Calibri" w:cs="Arial"/>
          <w:b/>
          <w:szCs w:val="24"/>
        </w:rPr>
        <w:t>орган управления:</w:t>
      </w:r>
      <w:r w:rsidRPr="00763D74">
        <w:rPr>
          <w:rFonts w:eastAsia="Calibri" w:cs="Arial"/>
          <w:szCs w:val="24"/>
        </w:rPr>
        <w:t xml:space="preserve"> Узел санитарно-технической водоразборной арматуры, предназначенный для управления подачей воды и/или регулировки температуры.</w:t>
      </w:r>
    </w:p>
    <w:p w14:paraId="223D7217" w14:textId="6C8D5A7C" w:rsidR="007A56BA" w:rsidRPr="00763D74" w:rsidRDefault="007A56BA" w:rsidP="00763D74">
      <w:pPr>
        <w:ind w:firstLine="709"/>
        <w:contextualSpacing/>
        <w:rPr>
          <w:rFonts w:eastAsia="Calibri" w:cs="Arial"/>
          <w:szCs w:val="24"/>
        </w:rPr>
      </w:pPr>
      <w:r w:rsidRPr="00763D74">
        <w:rPr>
          <w:rFonts w:eastAsia="Calibri" w:cs="Arial"/>
          <w:szCs w:val="24"/>
        </w:rPr>
        <w:t>3.1</w:t>
      </w:r>
      <w:r w:rsidR="00DD24F9" w:rsidRPr="00763D74">
        <w:rPr>
          <w:rFonts w:eastAsia="Calibri" w:cs="Arial"/>
          <w:szCs w:val="24"/>
        </w:rPr>
        <w:t>6</w:t>
      </w:r>
      <w:r w:rsidRPr="00763D74">
        <w:rPr>
          <w:rFonts w:eastAsia="Calibri" w:cs="Arial"/>
          <w:szCs w:val="24"/>
        </w:rPr>
        <w:t> </w:t>
      </w:r>
      <w:r w:rsidRPr="00763D74">
        <w:rPr>
          <w:rFonts w:eastAsia="Calibri" w:cs="Arial"/>
          <w:b/>
          <w:bCs/>
          <w:szCs w:val="24"/>
        </w:rPr>
        <w:t>орган регулирования</w:t>
      </w:r>
      <w:r w:rsidRPr="00763D74">
        <w:rPr>
          <w:rFonts w:eastAsia="Calibri" w:cs="Arial"/>
          <w:b/>
          <w:szCs w:val="24"/>
        </w:rPr>
        <w:t>:</w:t>
      </w:r>
      <w:r w:rsidRPr="00763D74">
        <w:rPr>
          <w:rFonts w:eastAsia="Calibri" w:cs="Arial"/>
          <w:szCs w:val="24"/>
        </w:rPr>
        <w:t xml:space="preserve"> Узел санитарно-технической водоразборной арматуры, предназначенный для регулирования температуры подаваемой воды. </w:t>
      </w:r>
    </w:p>
    <w:p w14:paraId="2767C996" w14:textId="6BC62D9C" w:rsidR="007A56BA" w:rsidRPr="00763D74" w:rsidRDefault="007A56BA" w:rsidP="00763D74">
      <w:pPr>
        <w:spacing w:after="0"/>
        <w:ind w:firstLine="709"/>
        <w:rPr>
          <w:rFonts w:eastAsia="Calibri" w:cs="Arial"/>
          <w:sz w:val="22"/>
          <w:szCs w:val="22"/>
        </w:rPr>
      </w:pPr>
      <w:r w:rsidRPr="00763D74">
        <w:rPr>
          <w:rFonts w:eastAsia="Calibri" w:cs="Arial"/>
          <w:spacing w:val="40"/>
          <w:sz w:val="22"/>
          <w:szCs w:val="22"/>
        </w:rPr>
        <w:t>Примечание</w:t>
      </w:r>
      <w:r w:rsidRPr="00763D74">
        <w:rPr>
          <w:rFonts w:eastAsia="Calibri" w:cs="Arial"/>
          <w:sz w:val="22"/>
          <w:szCs w:val="22"/>
        </w:rPr>
        <w:t xml:space="preserve"> </w:t>
      </w:r>
      <w:r w:rsidRPr="00763D74">
        <w:rPr>
          <w:rFonts w:eastAsia="Calibri" w:cs="Arial"/>
          <w:sz w:val="22"/>
          <w:szCs w:val="22"/>
        </w:rPr>
        <w:sym w:font="Symbol" w:char="F0BE"/>
      </w:r>
      <w:r w:rsidRPr="00763D74">
        <w:rPr>
          <w:rFonts w:eastAsia="Calibri" w:cs="Arial"/>
          <w:sz w:val="22"/>
          <w:szCs w:val="22"/>
        </w:rPr>
        <w:t xml:space="preserve"> Может совмещаться с органом управления.</w:t>
      </w:r>
    </w:p>
    <w:p w14:paraId="74DE7A07" w14:textId="5E44203A" w:rsidR="00255F94" w:rsidRPr="00763D74" w:rsidRDefault="00255F94" w:rsidP="00763D74">
      <w:pPr>
        <w:spacing w:after="0"/>
        <w:ind w:firstLine="709"/>
        <w:rPr>
          <w:rFonts w:eastAsia="Calibri" w:cs="Arial"/>
          <w:szCs w:val="24"/>
        </w:rPr>
      </w:pPr>
      <w:r w:rsidRPr="00763D74">
        <w:rPr>
          <w:rFonts w:eastAsia="Calibri" w:cs="Arial"/>
          <w:szCs w:val="24"/>
        </w:rPr>
        <w:t>3.</w:t>
      </w:r>
      <w:r w:rsidR="00DD24F9" w:rsidRPr="00763D74">
        <w:rPr>
          <w:rFonts w:eastAsia="Calibri" w:cs="Arial"/>
          <w:szCs w:val="24"/>
        </w:rPr>
        <w:t>17</w:t>
      </w:r>
      <w:r w:rsidRPr="00763D74">
        <w:rPr>
          <w:rFonts w:eastAsia="Calibri" w:cs="Arial"/>
          <w:szCs w:val="24"/>
        </w:rPr>
        <w:t xml:space="preserve"> </w:t>
      </w:r>
      <w:r w:rsidRPr="00763D74">
        <w:rPr>
          <w:rFonts w:eastAsia="Calibri" w:cs="Arial"/>
          <w:b/>
          <w:bCs/>
          <w:szCs w:val="24"/>
        </w:rPr>
        <w:t>корпус:</w:t>
      </w:r>
      <w:r w:rsidRPr="00763D74">
        <w:rPr>
          <w:rFonts w:eastAsia="Calibri" w:cs="Arial"/>
          <w:szCs w:val="24"/>
        </w:rPr>
        <w:t xml:space="preserve"> Несущая конструкция санитарно-технической водоразборной арматуры, объединяющая все ее узлы в конечный продукт.</w:t>
      </w:r>
    </w:p>
    <w:p w14:paraId="6E08E8E9" w14:textId="1C71A4F1" w:rsidR="00FC46A5" w:rsidRPr="00763D74" w:rsidRDefault="00FC46A5" w:rsidP="00763D74">
      <w:pPr>
        <w:spacing w:after="0"/>
        <w:ind w:firstLine="709"/>
        <w:rPr>
          <w:rFonts w:eastAsia="Calibri" w:cs="Arial"/>
          <w:szCs w:val="24"/>
        </w:rPr>
      </w:pPr>
      <w:r w:rsidRPr="00763D74">
        <w:rPr>
          <w:rFonts w:eastAsia="Calibri" w:cs="Arial"/>
          <w:szCs w:val="24"/>
        </w:rPr>
        <w:t>3.1</w:t>
      </w:r>
      <w:r w:rsidR="008B6D33" w:rsidRPr="00763D74">
        <w:rPr>
          <w:rFonts w:eastAsia="Calibri" w:cs="Arial"/>
          <w:szCs w:val="24"/>
        </w:rPr>
        <w:t>8</w:t>
      </w:r>
    </w:p>
    <w:p w14:paraId="76D1A4FF" w14:textId="67854B76" w:rsidR="00FC46A5" w:rsidRPr="00763D74" w:rsidRDefault="00FC46A5" w:rsidP="00763D74">
      <w:pPr>
        <w:pBdr>
          <w:top w:val="single" w:sz="4" w:space="1" w:color="auto"/>
          <w:left w:val="single" w:sz="4" w:space="4" w:color="auto"/>
          <w:bottom w:val="single" w:sz="4" w:space="1" w:color="auto"/>
          <w:right w:val="single" w:sz="4" w:space="4" w:color="auto"/>
        </w:pBdr>
        <w:contextualSpacing/>
        <w:rPr>
          <w:rFonts w:eastAsia="Calibri"/>
          <w:szCs w:val="24"/>
        </w:rPr>
      </w:pPr>
      <w:r w:rsidRPr="00763D74">
        <w:rPr>
          <w:b/>
          <w:szCs w:val="24"/>
        </w:rPr>
        <w:t>стойка</w:t>
      </w:r>
      <w:r w:rsidRPr="00763D74">
        <w:rPr>
          <w:bCs/>
          <w:szCs w:val="24"/>
        </w:rPr>
        <w:t>:</w:t>
      </w:r>
      <w:r w:rsidRPr="00763D74">
        <w:rPr>
          <w:szCs w:val="24"/>
        </w:rPr>
        <w:t xml:space="preserve"> </w:t>
      </w:r>
      <w:r w:rsidRPr="00763D74">
        <w:rPr>
          <w:rFonts w:eastAsia="Calibri"/>
          <w:szCs w:val="24"/>
        </w:rPr>
        <w:t>Трубчатая водопроводящая конструкция.</w:t>
      </w:r>
    </w:p>
    <w:p w14:paraId="66DC26C8" w14:textId="234A5CAA" w:rsidR="00FC46A5" w:rsidRPr="00763D74" w:rsidRDefault="00FC46A5" w:rsidP="00763D74">
      <w:pPr>
        <w:pBdr>
          <w:top w:val="single" w:sz="4" w:space="1" w:color="auto"/>
          <w:left w:val="single" w:sz="4" w:space="4" w:color="auto"/>
          <w:bottom w:val="single" w:sz="4" w:space="1" w:color="auto"/>
          <w:right w:val="single" w:sz="4" w:space="4" w:color="auto"/>
        </w:pBdr>
        <w:contextualSpacing/>
        <w:rPr>
          <w:rFonts w:eastAsia="Calibri" w:cs="Arial"/>
          <w:szCs w:val="24"/>
        </w:rPr>
      </w:pPr>
      <w:r w:rsidRPr="00763D74">
        <w:rPr>
          <w:rFonts w:eastAsia="Calibri" w:cs="Arial"/>
          <w:szCs w:val="24"/>
        </w:rPr>
        <w:t xml:space="preserve"> [ГОСТ 34771–202_ (шифр темы: 1.13.144-2.441.24), пункт 3.22]</w:t>
      </w:r>
    </w:p>
    <w:p w14:paraId="7440E8FB" w14:textId="318361FD" w:rsidR="008442C8" w:rsidRPr="00763D74" w:rsidRDefault="008442C8" w:rsidP="00763D74">
      <w:pPr>
        <w:spacing w:after="0"/>
        <w:ind w:firstLine="709"/>
        <w:rPr>
          <w:rFonts w:eastAsia="Calibri" w:cs="Arial"/>
          <w:szCs w:val="24"/>
        </w:rPr>
      </w:pPr>
      <w:r w:rsidRPr="00763D74">
        <w:rPr>
          <w:rFonts w:eastAsia="Calibri" w:cs="Arial"/>
          <w:szCs w:val="24"/>
        </w:rPr>
        <w:t>3.</w:t>
      </w:r>
      <w:r w:rsidR="008B6D33" w:rsidRPr="00763D74">
        <w:rPr>
          <w:rFonts w:eastAsia="Calibri" w:cs="Arial"/>
          <w:szCs w:val="24"/>
        </w:rPr>
        <w:t>19</w:t>
      </w:r>
      <w:r w:rsidRPr="00763D74">
        <w:rPr>
          <w:rFonts w:eastAsia="Calibri" w:cs="Arial"/>
          <w:szCs w:val="24"/>
        </w:rPr>
        <w:t xml:space="preserve"> </w:t>
      </w:r>
    </w:p>
    <w:p w14:paraId="7936D772" w14:textId="77777777" w:rsidR="008442C8" w:rsidRPr="00763D74" w:rsidRDefault="008442C8" w:rsidP="00763D74">
      <w:pPr>
        <w:pBdr>
          <w:top w:val="single" w:sz="4" w:space="1" w:color="auto"/>
          <w:left w:val="single" w:sz="4" w:space="4" w:color="auto"/>
          <w:bottom w:val="single" w:sz="4" w:space="1" w:color="auto"/>
          <w:right w:val="single" w:sz="4" w:space="4" w:color="auto"/>
        </w:pBdr>
        <w:contextualSpacing/>
        <w:rPr>
          <w:rFonts w:eastAsia="Calibri"/>
          <w:szCs w:val="24"/>
        </w:rPr>
      </w:pPr>
      <w:r w:rsidRPr="00763D74">
        <w:rPr>
          <w:b/>
          <w:szCs w:val="24"/>
        </w:rPr>
        <w:t>кранбукса</w:t>
      </w:r>
      <w:r w:rsidRPr="00763D74">
        <w:rPr>
          <w:bCs/>
          <w:szCs w:val="24"/>
        </w:rPr>
        <w:t>:</w:t>
      </w:r>
      <w:r w:rsidRPr="00763D74">
        <w:rPr>
          <w:szCs w:val="24"/>
        </w:rPr>
        <w:t xml:space="preserve"> </w:t>
      </w:r>
      <w:r w:rsidRPr="00763D74">
        <w:rPr>
          <w:rFonts w:eastAsia="Calibri"/>
          <w:szCs w:val="24"/>
        </w:rPr>
        <w:t>Блочный запорно-регулирующий узел, включающий в себя шток, маховик и запирающий элемент (золотник, запирающие диски и т.п.).</w:t>
      </w:r>
    </w:p>
    <w:p w14:paraId="47F430C4" w14:textId="77777777" w:rsidR="008442C8" w:rsidRPr="00763D74" w:rsidRDefault="008442C8" w:rsidP="00763D74">
      <w:pPr>
        <w:pBdr>
          <w:top w:val="single" w:sz="4" w:space="1" w:color="auto"/>
          <w:left w:val="single" w:sz="4" w:space="4" w:color="auto"/>
          <w:bottom w:val="single" w:sz="4" w:space="1" w:color="auto"/>
          <w:right w:val="single" w:sz="4" w:space="4" w:color="auto"/>
        </w:pBdr>
        <w:contextualSpacing/>
        <w:rPr>
          <w:rFonts w:eastAsia="Calibri" w:cs="Arial"/>
          <w:szCs w:val="24"/>
        </w:rPr>
      </w:pPr>
      <w:r w:rsidRPr="00763D74">
        <w:rPr>
          <w:rFonts w:eastAsia="Calibri" w:cs="Arial"/>
          <w:szCs w:val="24"/>
        </w:rPr>
        <w:t xml:space="preserve"> [ГОСТ 34771–202_ (шифр темы: 1.13.144-2.441.24), пункт 3.7]</w:t>
      </w:r>
    </w:p>
    <w:p w14:paraId="7DFFAEE2" w14:textId="77777777" w:rsidR="008442C8" w:rsidRPr="00763D74" w:rsidRDefault="008442C8" w:rsidP="00763D74">
      <w:pPr>
        <w:spacing w:after="0"/>
        <w:ind w:firstLine="709"/>
        <w:rPr>
          <w:rFonts w:eastAsia="Calibri" w:cs="Arial"/>
          <w:szCs w:val="24"/>
        </w:rPr>
      </w:pPr>
    </w:p>
    <w:p w14:paraId="17C6EDA0" w14:textId="6704797F" w:rsidR="00AA369E" w:rsidRPr="00763D74" w:rsidRDefault="00380F14" w:rsidP="00763D74">
      <w:pPr>
        <w:pStyle w:val="a"/>
        <w:numPr>
          <w:ilvl w:val="0"/>
          <w:numId w:val="4"/>
        </w:numPr>
        <w:spacing w:before="240" w:after="0"/>
      </w:pPr>
      <w:r w:rsidRPr="00763D74">
        <w:t>Классификация, о</w:t>
      </w:r>
      <w:r w:rsidR="00F03AAC" w:rsidRPr="00763D74">
        <w:t>сновные параметры и размеры</w:t>
      </w:r>
    </w:p>
    <w:p w14:paraId="7FB9A1C5" w14:textId="54FC26CD" w:rsidR="00380F14" w:rsidRPr="00763D74" w:rsidRDefault="00380F14" w:rsidP="00763D74">
      <w:pPr>
        <w:spacing w:after="0"/>
        <w:ind w:firstLine="709"/>
        <w:rPr>
          <w:rFonts w:eastAsia="Calibri" w:cs="Arial"/>
          <w:bCs/>
          <w:szCs w:val="24"/>
        </w:rPr>
      </w:pPr>
      <w:r w:rsidRPr="00763D74">
        <w:rPr>
          <w:rFonts w:eastAsia="Calibri" w:cs="Arial"/>
          <w:bCs/>
          <w:szCs w:val="24"/>
        </w:rPr>
        <w:t xml:space="preserve">4.1 В зависимости от назначения санитарно-техническую водоразборную арматуру подразделяют на </w:t>
      </w:r>
      <w:r w:rsidR="00D01CA3" w:rsidRPr="00763D74">
        <w:rPr>
          <w:rFonts w:eastAsia="Calibri" w:cs="Arial"/>
          <w:bCs/>
          <w:szCs w:val="24"/>
        </w:rPr>
        <w:t>два типа</w:t>
      </w:r>
      <w:r w:rsidRPr="00763D74">
        <w:rPr>
          <w:rFonts w:eastAsia="Calibri" w:cs="Arial"/>
          <w:bCs/>
          <w:szCs w:val="24"/>
        </w:rPr>
        <w:t>:</w:t>
      </w:r>
    </w:p>
    <w:p w14:paraId="0F800C4A" w14:textId="77777777" w:rsidR="00380F14" w:rsidRPr="00763D74" w:rsidRDefault="00380F14" w:rsidP="00763D74">
      <w:pPr>
        <w:spacing w:after="0"/>
        <w:ind w:firstLine="709"/>
        <w:contextualSpacing/>
        <w:rPr>
          <w:rFonts w:eastAsia="Calibri" w:cs="Arial"/>
          <w:bCs/>
          <w:szCs w:val="24"/>
        </w:rPr>
      </w:pPr>
      <w:r w:rsidRPr="00763D74">
        <w:rPr>
          <w:rFonts w:eastAsia="Calibri" w:cs="Arial"/>
          <w:bCs/>
          <w:szCs w:val="24"/>
        </w:rPr>
        <w:t>- смесители;</w:t>
      </w:r>
    </w:p>
    <w:p w14:paraId="3E6420F7" w14:textId="77777777" w:rsidR="00380F14" w:rsidRPr="00763D74" w:rsidRDefault="00380F14" w:rsidP="00763D74">
      <w:pPr>
        <w:ind w:firstLine="709"/>
        <w:contextualSpacing/>
        <w:rPr>
          <w:rFonts w:eastAsia="Calibri" w:cs="Arial"/>
          <w:bCs/>
          <w:szCs w:val="24"/>
        </w:rPr>
      </w:pPr>
      <w:r w:rsidRPr="00763D74">
        <w:rPr>
          <w:rFonts w:eastAsia="Calibri" w:cs="Arial"/>
          <w:bCs/>
          <w:szCs w:val="24"/>
        </w:rPr>
        <w:t>- краны.</w:t>
      </w:r>
    </w:p>
    <w:p w14:paraId="11E3CE01" w14:textId="6A06C3A1" w:rsidR="00106166" w:rsidRPr="00763D74" w:rsidRDefault="00106166" w:rsidP="00763D74">
      <w:pPr>
        <w:spacing w:after="0"/>
        <w:ind w:firstLine="709"/>
        <w:rPr>
          <w:rFonts w:eastAsia="Calibri" w:cs="Arial"/>
          <w:bCs/>
          <w:szCs w:val="24"/>
        </w:rPr>
      </w:pPr>
      <w:r w:rsidRPr="00763D74">
        <w:rPr>
          <w:rFonts w:eastAsia="Calibri" w:cs="Arial"/>
          <w:bCs/>
          <w:szCs w:val="24"/>
        </w:rPr>
        <w:t>4.2 В зависимости от коррозионной стойкости покрытия видимой поверхности санитарно-техническ</w:t>
      </w:r>
      <w:r w:rsidR="008A077F" w:rsidRPr="00763D74">
        <w:rPr>
          <w:rFonts w:eastAsia="Calibri" w:cs="Arial"/>
          <w:bCs/>
          <w:szCs w:val="24"/>
        </w:rPr>
        <w:t>ой</w:t>
      </w:r>
      <w:r w:rsidRPr="00763D74">
        <w:rPr>
          <w:rFonts w:eastAsia="Calibri" w:cs="Arial"/>
          <w:bCs/>
          <w:szCs w:val="24"/>
        </w:rPr>
        <w:t xml:space="preserve"> водоразборн</w:t>
      </w:r>
      <w:r w:rsidR="008A077F" w:rsidRPr="00763D74">
        <w:rPr>
          <w:rFonts w:eastAsia="Calibri" w:cs="Arial"/>
          <w:bCs/>
          <w:szCs w:val="24"/>
        </w:rPr>
        <w:t>ой</w:t>
      </w:r>
      <w:r w:rsidRPr="00763D74">
        <w:rPr>
          <w:rFonts w:eastAsia="Calibri" w:cs="Arial"/>
          <w:bCs/>
          <w:szCs w:val="24"/>
        </w:rPr>
        <w:t xml:space="preserve"> арматур</w:t>
      </w:r>
      <w:r w:rsidR="008A077F" w:rsidRPr="00763D74">
        <w:rPr>
          <w:rFonts w:eastAsia="Calibri" w:cs="Arial"/>
          <w:bCs/>
          <w:szCs w:val="24"/>
        </w:rPr>
        <w:t>ы</w:t>
      </w:r>
      <w:r w:rsidRPr="00763D74">
        <w:rPr>
          <w:rFonts w:eastAsia="Calibri" w:cs="Arial"/>
          <w:bCs/>
          <w:szCs w:val="24"/>
        </w:rPr>
        <w:t xml:space="preserve"> подразделяют на следующие классы:</w:t>
      </w:r>
    </w:p>
    <w:p w14:paraId="6B62A93E" w14:textId="7D166F25" w:rsidR="00106166" w:rsidRPr="00763D74" w:rsidRDefault="00106166" w:rsidP="00763D74">
      <w:pPr>
        <w:spacing w:after="0"/>
        <w:ind w:firstLine="709"/>
        <w:contextualSpacing/>
        <w:rPr>
          <w:rFonts w:eastAsia="Calibri" w:cs="Arial"/>
          <w:bCs/>
          <w:szCs w:val="24"/>
        </w:rPr>
      </w:pPr>
      <w:r w:rsidRPr="00763D74">
        <w:rPr>
          <w:rFonts w:eastAsia="Calibri" w:cs="Arial"/>
          <w:bCs/>
          <w:szCs w:val="24"/>
        </w:rPr>
        <w:t>- класс 1 —  высок</w:t>
      </w:r>
      <w:r w:rsidR="008A077F" w:rsidRPr="00763D74">
        <w:rPr>
          <w:rFonts w:eastAsia="Calibri" w:cs="Arial"/>
          <w:bCs/>
          <w:szCs w:val="24"/>
        </w:rPr>
        <w:t>ая</w:t>
      </w:r>
      <w:r w:rsidRPr="00763D74">
        <w:rPr>
          <w:rFonts w:eastAsia="Calibri" w:cs="Arial"/>
          <w:bCs/>
          <w:szCs w:val="24"/>
        </w:rPr>
        <w:t xml:space="preserve"> коррозионн</w:t>
      </w:r>
      <w:r w:rsidR="008A077F" w:rsidRPr="00763D74">
        <w:rPr>
          <w:rFonts w:eastAsia="Calibri" w:cs="Arial"/>
          <w:bCs/>
          <w:szCs w:val="24"/>
        </w:rPr>
        <w:t>ая</w:t>
      </w:r>
      <w:r w:rsidRPr="00763D74">
        <w:rPr>
          <w:rFonts w:eastAsia="Calibri" w:cs="Arial"/>
          <w:bCs/>
          <w:szCs w:val="24"/>
        </w:rPr>
        <w:t xml:space="preserve"> стойкость;</w:t>
      </w:r>
    </w:p>
    <w:p w14:paraId="4303A828" w14:textId="3B9F5395" w:rsidR="00106166" w:rsidRPr="00763D74" w:rsidRDefault="00106166" w:rsidP="00763D74">
      <w:pPr>
        <w:ind w:firstLine="709"/>
        <w:contextualSpacing/>
        <w:rPr>
          <w:rFonts w:eastAsia="Calibri" w:cs="Arial"/>
          <w:bCs/>
          <w:szCs w:val="24"/>
        </w:rPr>
      </w:pPr>
      <w:r w:rsidRPr="00763D74">
        <w:rPr>
          <w:rFonts w:eastAsia="Calibri" w:cs="Arial"/>
          <w:bCs/>
          <w:szCs w:val="24"/>
        </w:rPr>
        <w:t>- класс 2 —  умеренн</w:t>
      </w:r>
      <w:r w:rsidR="008A077F" w:rsidRPr="00763D74">
        <w:rPr>
          <w:rFonts w:eastAsia="Calibri" w:cs="Arial"/>
          <w:bCs/>
          <w:szCs w:val="24"/>
        </w:rPr>
        <w:t>ая</w:t>
      </w:r>
      <w:r w:rsidRPr="00763D74">
        <w:rPr>
          <w:rFonts w:eastAsia="Calibri" w:cs="Arial"/>
          <w:bCs/>
          <w:szCs w:val="24"/>
        </w:rPr>
        <w:t xml:space="preserve"> коррозионн</w:t>
      </w:r>
      <w:r w:rsidR="008A077F" w:rsidRPr="00763D74">
        <w:rPr>
          <w:rFonts w:eastAsia="Calibri" w:cs="Arial"/>
          <w:bCs/>
          <w:szCs w:val="24"/>
        </w:rPr>
        <w:t>ая</w:t>
      </w:r>
      <w:r w:rsidRPr="00763D74">
        <w:rPr>
          <w:rFonts w:eastAsia="Calibri" w:cs="Arial"/>
          <w:bCs/>
          <w:szCs w:val="24"/>
        </w:rPr>
        <w:t xml:space="preserve"> стойкость;</w:t>
      </w:r>
    </w:p>
    <w:p w14:paraId="38EB6B17" w14:textId="27B313DE" w:rsidR="00106166" w:rsidRPr="00763D74" w:rsidRDefault="00106166" w:rsidP="00763D74">
      <w:pPr>
        <w:ind w:firstLine="709"/>
        <w:contextualSpacing/>
        <w:rPr>
          <w:rFonts w:eastAsia="Calibri" w:cs="Arial"/>
          <w:bCs/>
          <w:szCs w:val="24"/>
        </w:rPr>
      </w:pPr>
      <w:r w:rsidRPr="00763D74">
        <w:rPr>
          <w:rFonts w:eastAsia="Calibri" w:cs="Arial"/>
          <w:bCs/>
          <w:szCs w:val="24"/>
        </w:rPr>
        <w:lastRenderedPageBreak/>
        <w:t>- класс 3 —  низк</w:t>
      </w:r>
      <w:r w:rsidR="008A077F" w:rsidRPr="00763D74">
        <w:rPr>
          <w:rFonts w:eastAsia="Calibri" w:cs="Arial"/>
          <w:bCs/>
          <w:szCs w:val="24"/>
        </w:rPr>
        <w:t>ая</w:t>
      </w:r>
      <w:r w:rsidRPr="00763D74">
        <w:rPr>
          <w:rFonts w:eastAsia="Calibri" w:cs="Arial"/>
          <w:bCs/>
          <w:szCs w:val="24"/>
        </w:rPr>
        <w:t xml:space="preserve"> коррозионн</w:t>
      </w:r>
      <w:r w:rsidR="008A077F" w:rsidRPr="00763D74">
        <w:rPr>
          <w:rFonts w:eastAsia="Calibri" w:cs="Arial"/>
          <w:bCs/>
          <w:szCs w:val="24"/>
        </w:rPr>
        <w:t>ая</w:t>
      </w:r>
      <w:r w:rsidRPr="00763D74">
        <w:rPr>
          <w:rFonts w:eastAsia="Calibri" w:cs="Arial"/>
          <w:bCs/>
          <w:szCs w:val="24"/>
        </w:rPr>
        <w:t xml:space="preserve"> стойкост</w:t>
      </w:r>
      <w:r w:rsidR="008A077F" w:rsidRPr="00763D74">
        <w:rPr>
          <w:rFonts w:eastAsia="Calibri" w:cs="Arial"/>
          <w:bCs/>
          <w:szCs w:val="24"/>
        </w:rPr>
        <w:t>ь</w:t>
      </w:r>
      <w:r w:rsidR="00BC4A7D" w:rsidRPr="00763D74">
        <w:rPr>
          <w:rFonts w:eastAsia="Calibri" w:cs="Arial"/>
          <w:bCs/>
          <w:szCs w:val="24"/>
        </w:rPr>
        <w:t>.</w:t>
      </w:r>
    </w:p>
    <w:p w14:paraId="22517268" w14:textId="7E95058A" w:rsidR="00380F14" w:rsidRPr="00763D74" w:rsidRDefault="00380F14" w:rsidP="00763D74">
      <w:pPr>
        <w:ind w:firstLine="709"/>
        <w:contextualSpacing/>
        <w:rPr>
          <w:rFonts w:eastAsia="Calibri" w:cs="Arial"/>
          <w:szCs w:val="24"/>
        </w:rPr>
      </w:pPr>
      <w:r w:rsidRPr="00763D74">
        <w:rPr>
          <w:rFonts w:eastAsia="Calibri" w:cs="Arial"/>
          <w:szCs w:val="24"/>
        </w:rPr>
        <w:t>4.</w:t>
      </w:r>
      <w:r w:rsidR="00106166" w:rsidRPr="00763D74">
        <w:rPr>
          <w:rFonts w:eastAsia="Calibri" w:cs="Arial"/>
          <w:szCs w:val="24"/>
        </w:rPr>
        <w:t>3</w:t>
      </w:r>
      <w:r w:rsidRPr="00763D74">
        <w:rPr>
          <w:rFonts w:eastAsia="Calibri" w:cs="Arial"/>
          <w:szCs w:val="24"/>
        </w:rPr>
        <w:tab/>
        <w:t>Размеры санитарно-технической водоразборной арматуры устанавливаются изготовителем продукции в технической документации.</w:t>
      </w:r>
    </w:p>
    <w:p w14:paraId="299ECEFB" w14:textId="19F86B43" w:rsidR="00380F14" w:rsidRPr="00763D74" w:rsidRDefault="00380F14" w:rsidP="00763D74">
      <w:pPr>
        <w:ind w:firstLine="709"/>
        <w:contextualSpacing/>
        <w:rPr>
          <w:rFonts w:eastAsia="Calibri" w:cs="Arial"/>
          <w:szCs w:val="24"/>
        </w:rPr>
      </w:pPr>
      <w:r w:rsidRPr="00763D74">
        <w:rPr>
          <w:rFonts w:eastAsia="Calibri" w:cs="Arial"/>
          <w:szCs w:val="24"/>
        </w:rPr>
        <w:t>4.</w:t>
      </w:r>
      <w:r w:rsidR="00106166" w:rsidRPr="00763D74">
        <w:rPr>
          <w:rFonts w:eastAsia="Calibri" w:cs="Arial"/>
          <w:szCs w:val="24"/>
        </w:rPr>
        <w:t>4</w:t>
      </w:r>
      <w:r w:rsidRPr="00763D74">
        <w:rPr>
          <w:rFonts w:eastAsia="Calibri" w:cs="Arial"/>
          <w:szCs w:val="24"/>
        </w:rPr>
        <w:tab/>
        <w:t>Размер трубной цилиндрической резьбы для присоединения санитарно-технической водоразборной арматуры к системе водопровода должен соответствовать требованиям ГОСТ 6357:</w:t>
      </w:r>
    </w:p>
    <w:p w14:paraId="4C774CCC" w14:textId="77777777" w:rsidR="00380F14" w:rsidRPr="00763D74" w:rsidRDefault="00380F14" w:rsidP="00763D74">
      <w:pPr>
        <w:ind w:firstLine="709"/>
        <w:contextualSpacing/>
        <w:rPr>
          <w:rFonts w:eastAsia="Calibri" w:cs="Arial"/>
          <w:szCs w:val="24"/>
        </w:rPr>
      </w:pPr>
      <w:r w:rsidRPr="00763D74">
        <w:rPr>
          <w:rFonts w:eastAsia="Calibri" w:cs="Arial"/>
          <w:szCs w:val="24"/>
        </w:rPr>
        <w:t xml:space="preserve">- для труб условным проходом 15 мм </w:t>
      </w:r>
      <w:r w:rsidRPr="00763D74">
        <w:rPr>
          <w:rFonts w:eastAsia="Calibri" w:cs="Arial"/>
          <w:szCs w:val="24"/>
        </w:rPr>
        <w:sym w:font="Symbol" w:char="F0BE"/>
      </w:r>
      <w:r w:rsidRPr="00763D74">
        <w:rPr>
          <w:rFonts w:eastAsia="Calibri" w:cs="Arial"/>
          <w:szCs w:val="24"/>
        </w:rPr>
        <w:t xml:space="preserve"> G 1/2-B;</w:t>
      </w:r>
    </w:p>
    <w:p w14:paraId="17CA113E" w14:textId="77777777" w:rsidR="00380F14" w:rsidRPr="00763D74" w:rsidRDefault="00380F14" w:rsidP="00763D74">
      <w:pPr>
        <w:ind w:firstLine="709"/>
        <w:contextualSpacing/>
        <w:rPr>
          <w:rFonts w:eastAsia="Calibri" w:cs="Arial"/>
          <w:szCs w:val="24"/>
        </w:rPr>
      </w:pPr>
      <w:r w:rsidRPr="00763D74">
        <w:rPr>
          <w:rFonts w:eastAsia="Calibri" w:cs="Arial"/>
          <w:szCs w:val="24"/>
        </w:rPr>
        <w:t xml:space="preserve">- для труб условным проходом 20 мм </w:t>
      </w:r>
      <w:r w:rsidRPr="00763D74">
        <w:rPr>
          <w:rFonts w:eastAsia="Calibri" w:cs="Arial"/>
          <w:szCs w:val="24"/>
        </w:rPr>
        <w:sym w:font="Symbol" w:char="F0BE"/>
      </w:r>
      <w:r w:rsidRPr="00763D74">
        <w:rPr>
          <w:rFonts w:eastAsia="Calibri" w:cs="Arial"/>
          <w:szCs w:val="24"/>
        </w:rPr>
        <w:t xml:space="preserve"> G 3/4-B.</w:t>
      </w:r>
    </w:p>
    <w:p w14:paraId="3E0436EA" w14:textId="2EEF0CC9" w:rsidR="00380F14" w:rsidRPr="00763D74" w:rsidRDefault="00380F14" w:rsidP="00763D74">
      <w:pPr>
        <w:ind w:firstLine="709"/>
        <w:contextualSpacing/>
        <w:rPr>
          <w:rFonts w:eastAsia="Calibri" w:cs="Arial"/>
          <w:szCs w:val="24"/>
        </w:rPr>
      </w:pPr>
      <w:r w:rsidRPr="00763D74">
        <w:rPr>
          <w:rFonts w:eastAsia="Calibri" w:cs="Arial"/>
          <w:szCs w:val="24"/>
        </w:rPr>
        <w:t>Для смесителей с гибк</w:t>
      </w:r>
      <w:r w:rsidR="006F1DE7" w:rsidRPr="00763D74">
        <w:rPr>
          <w:rFonts w:eastAsia="Calibri" w:cs="Arial"/>
          <w:szCs w:val="24"/>
        </w:rPr>
        <w:t>ими</w:t>
      </w:r>
      <w:r w:rsidRPr="00763D74">
        <w:rPr>
          <w:rFonts w:eastAsia="Calibri" w:cs="Arial"/>
          <w:szCs w:val="24"/>
        </w:rPr>
        <w:t xml:space="preserve"> подводк</w:t>
      </w:r>
      <w:r w:rsidR="006F1DE7" w:rsidRPr="00763D74">
        <w:rPr>
          <w:rFonts w:eastAsia="Calibri" w:cs="Arial"/>
          <w:szCs w:val="24"/>
        </w:rPr>
        <w:t>ами</w:t>
      </w:r>
      <w:r w:rsidRPr="00763D74">
        <w:rPr>
          <w:rFonts w:eastAsia="Calibri" w:cs="Arial"/>
          <w:szCs w:val="24"/>
        </w:rPr>
        <w:t xml:space="preserve"> допускается использование присоединительной гайки с размерами резьбы G 1/2-B и G 3/8-В.</w:t>
      </w:r>
    </w:p>
    <w:p w14:paraId="710E5133" w14:textId="0BD80EC7" w:rsidR="00D74357" w:rsidRPr="00763D74" w:rsidRDefault="00380F14" w:rsidP="00763D74">
      <w:pPr>
        <w:ind w:firstLine="709"/>
        <w:contextualSpacing/>
        <w:rPr>
          <w:rFonts w:eastAsia="Calibri" w:cs="Arial"/>
          <w:szCs w:val="24"/>
        </w:rPr>
      </w:pPr>
      <w:r w:rsidRPr="00763D74">
        <w:rPr>
          <w:rFonts w:eastAsia="Calibri" w:cs="Arial"/>
          <w:szCs w:val="24"/>
        </w:rPr>
        <w:t>4.</w:t>
      </w:r>
      <w:r w:rsidR="00106166" w:rsidRPr="00763D74">
        <w:rPr>
          <w:rFonts w:eastAsia="Calibri" w:cs="Arial"/>
          <w:szCs w:val="24"/>
        </w:rPr>
        <w:t>5</w:t>
      </w:r>
      <w:r w:rsidRPr="00763D74">
        <w:rPr>
          <w:rFonts w:eastAsia="Calibri" w:cs="Arial"/>
          <w:szCs w:val="24"/>
        </w:rPr>
        <w:tab/>
        <w:t xml:space="preserve">Длина гибкой подводки, поставляемой в комплекте с санитарно-технической </w:t>
      </w:r>
      <w:r w:rsidR="0004443C" w:rsidRPr="00763D74">
        <w:rPr>
          <w:rFonts w:eastAsia="Calibri" w:cs="Arial"/>
          <w:szCs w:val="24"/>
        </w:rPr>
        <w:t xml:space="preserve">водоразборной </w:t>
      </w:r>
      <w:r w:rsidRPr="00763D74">
        <w:rPr>
          <w:rFonts w:eastAsia="Calibri" w:cs="Arial"/>
          <w:szCs w:val="24"/>
        </w:rPr>
        <w:t xml:space="preserve">арматурой, </w:t>
      </w:r>
      <w:r w:rsidR="00D74357" w:rsidRPr="00763D74">
        <w:rPr>
          <w:rFonts w:eastAsia="Calibri" w:cs="Arial"/>
          <w:szCs w:val="24"/>
        </w:rPr>
        <w:t>в установленном положении должна быть не менее 35 см. от монтажной поверхности до гайки</w:t>
      </w:r>
      <w:r w:rsidR="00642BA6" w:rsidRPr="00763D74">
        <w:rPr>
          <w:rFonts w:eastAsia="Calibri" w:cs="Arial"/>
          <w:szCs w:val="24"/>
        </w:rPr>
        <w:t xml:space="preserve">, как представлено на </w:t>
      </w:r>
      <w:r w:rsidR="00D47829" w:rsidRPr="00763D74">
        <w:rPr>
          <w:rFonts w:eastAsia="Calibri" w:cs="Arial"/>
          <w:szCs w:val="24"/>
        </w:rPr>
        <w:t>р</w:t>
      </w:r>
      <w:r w:rsidR="00642BA6" w:rsidRPr="00763D74">
        <w:rPr>
          <w:rFonts w:eastAsia="Calibri" w:cs="Arial"/>
          <w:szCs w:val="24"/>
        </w:rPr>
        <w:t>исунке 1.</w:t>
      </w:r>
    </w:p>
    <w:p w14:paraId="3F24B20A" w14:textId="07582691" w:rsidR="00642BA6" w:rsidRPr="00763D74" w:rsidRDefault="00642BA6" w:rsidP="00763D74">
      <w:pPr>
        <w:ind w:firstLine="709"/>
        <w:contextualSpacing/>
        <w:rPr>
          <w:rFonts w:eastAsia="Calibri" w:cs="Arial"/>
          <w:szCs w:val="24"/>
        </w:rPr>
      </w:pPr>
      <w:r w:rsidRPr="00763D74">
        <w:rPr>
          <w:rFonts w:eastAsia="Calibri" w:cs="Arial"/>
          <w:noProof/>
          <w:szCs w:val="24"/>
          <w:lang w:eastAsia="ru-RU"/>
        </w:rPr>
        <w:drawing>
          <wp:inline distT="0" distB="0" distL="0" distR="0" wp14:anchorId="5BCC43A5" wp14:editId="7C02A77F">
            <wp:extent cx="5402580" cy="3375660"/>
            <wp:effectExtent l="0" t="0" r="0" b="0"/>
            <wp:docPr id="187407465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074657" name="Рисунок 1874074657"/>
                    <pic:cNvPicPr/>
                  </pic:nvPicPr>
                  <pic:blipFill rotWithShape="1">
                    <a:blip r:embed="rId15">
                      <a:extLst>
                        <a:ext uri="{28A0092B-C50C-407E-A947-70E740481C1C}">
                          <a14:useLocalDpi xmlns:a14="http://schemas.microsoft.com/office/drawing/2010/main" val="0"/>
                        </a:ext>
                      </a:extLst>
                    </a:blip>
                    <a:srcRect t="22571" r="-1286" b="14143"/>
                    <a:stretch/>
                  </pic:blipFill>
                  <pic:spPr bwMode="auto">
                    <a:xfrm>
                      <a:off x="0" y="0"/>
                      <a:ext cx="5402580" cy="3375660"/>
                    </a:xfrm>
                    <a:prstGeom prst="rect">
                      <a:avLst/>
                    </a:prstGeom>
                    <a:ln>
                      <a:noFill/>
                    </a:ln>
                    <a:extLst>
                      <a:ext uri="{53640926-AAD7-44D8-BBD7-CCE9431645EC}">
                        <a14:shadowObscured xmlns:a14="http://schemas.microsoft.com/office/drawing/2010/main"/>
                      </a:ext>
                    </a:extLst>
                  </pic:spPr>
                </pic:pic>
              </a:graphicData>
            </a:graphic>
          </wp:inline>
        </w:drawing>
      </w:r>
    </w:p>
    <w:p w14:paraId="231644BD" w14:textId="1E53651A" w:rsidR="00642BA6" w:rsidRPr="00763D74" w:rsidRDefault="00642BA6" w:rsidP="00763D74">
      <w:pPr>
        <w:spacing w:after="0"/>
        <w:ind w:firstLine="709"/>
        <w:contextualSpacing/>
        <w:rPr>
          <w:rFonts w:eastAsia="Calibri" w:cs="Arial"/>
          <w:szCs w:val="24"/>
        </w:rPr>
      </w:pPr>
      <w:r w:rsidRPr="00763D74">
        <w:rPr>
          <w:rFonts w:eastAsia="Calibri" w:cs="Arial"/>
          <w:szCs w:val="24"/>
        </w:rPr>
        <w:t>Рисунок 1</w:t>
      </w:r>
      <w:r w:rsidR="008A077F" w:rsidRPr="00763D74">
        <w:rPr>
          <w:rFonts w:eastAsia="Calibri" w:cs="Arial"/>
          <w:szCs w:val="24"/>
        </w:rPr>
        <w:t xml:space="preserve"> —</w:t>
      </w:r>
      <w:r w:rsidRPr="00763D74">
        <w:rPr>
          <w:rFonts w:eastAsia="Calibri" w:cs="Arial"/>
          <w:szCs w:val="24"/>
        </w:rPr>
        <w:t xml:space="preserve"> Определение минимальной длины гибкой подводки, поставляемой в комплекте с санитарно-технической водоразборной арматурой.</w:t>
      </w:r>
    </w:p>
    <w:p w14:paraId="7C5D63E6" w14:textId="4C8AF215" w:rsidR="00232D80" w:rsidRPr="00763D74" w:rsidRDefault="00232D80" w:rsidP="00763D74">
      <w:pPr>
        <w:spacing w:after="0"/>
        <w:ind w:firstLine="709"/>
        <w:contextualSpacing/>
        <w:rPr>
          <w:rFonts w:eastAsia="Calibri" w:cs="Arial"/>
          <w:szCs w:val="24"/>
        </w:rPr>
      </w:pPr>
      <w:r w:rsidRPr="00763D74">
        <w:rPr>
          <w:rFonts w:eastAsia="Calibri" w:cs="Arial"/>
          <w:szCs w:val="24"/>
        </w:rPr>
        <w:t xml:space="preserve">4.6 </w:t>
      </w:r>
      <w:r w:rsidR="00D47829" w:rsidRPr="00763D74">
        <w:rPr>
          <w:rFonts w:eastAsia="Calibri" w:cs="Arial"/>
          <w:szCs w:val="24"/>
        </w:rPr>
        <w:t>П</w:t>
      </w:r>
      <w:r w:rsidRPr="00763D74">
        <w:rPr>
          <w:rFonts w:eastAsia="Calibri" w:cs="Arial"/>
          <w:szCs w:val="24"/>
        </w:rPr>
        <w:t>рисоединени</w:t>
      </w:r>
      <w:r w:rsidR="00D47829" w:rsidRPr="00763D74">
        <w:rPr>
          <w:rFonts w:eastAsia="Calibri" w:cs="Arial"/>
          <w:szCs w:val="24"/>
        </w:rPr>
        <w:t>е</w:t>
      </w:r>
      <w:r w:rsidRPr="00763D74">
        <w:rPr>
          <w:rFonts w:eastAsia="Calibri" w:cs="Arial"/>
          <w:szCs w:val="24"/>
        </w:rPr>
        <w:t xml:space="preserve"> душевого шланга к санитарно-технической водоразборной арматуре</w:t>
      </w:r>
      <w:r w:rsidR="00D47829" w:rsidRPr="00763D74">
        <w:rPr>
          <w:rFonts w:eastAsia="Calibri" w:cs="Arial"/>
          <w:szCs w:val="24"/>
        </w:rPr>
        <w:t xml:space="preserve"> (с</w:t>
      </w:r>
      <w:r w:rsidR="00A8585C" w:rsidRPr="00763D74">
        <w:rPr>
          <w:rFonts w:eastAsia="Calibri" w:cs="Arial"/>
          <w:szCs w:val="24"/>
        </w:rPr>
        <w:t>м</w:t>
      </w:r>
      <w:r w:rsidR="00D47829" w:rsidRPr="00763D74">
        <w:rPr>
          <w:rFonts w:eastAsia="Calibri" w:cs="Arial"/>
          <w:szCs w:val="24"/>
        </w:rPr>
        <w:t>.</w:t>
      </w:r>
      <w:r w:rsidR="00A8585C" w:rsidRPr="00763D74">
        <w:rPr>
          <w:rFonts w:eastAsia="Calibri" w:cs="Arial"/>
          <w:szCs w:val="24"/>
        </w:rPr>
        <w:t xml:space="preserve"> </w:t>
      </w:r>
      <w:r w:rsidR="00D47829" w:rsidRPr="00763D74">
        <w:rPr>
          <w:rFonts w:eastAsia="Calibri" w:cs="Arial"/>
          <w:szCs w:val="24"/>
        </w:rPr>
        <w:t>р</w:t>
      </w:r>
      <w:r w:rsidR="00A8585C" w:rsidRPr="00763D74">
        <w:rPr>
          <w:rFonts w:eastAsia="Calibri" w:cs="Arial"/>
          <w:szCs w:val="24"/>
        </w:rPr>
        <w:t>исунок 2</w:t>
      </w:r>
      <w:r w:rsidR="00D47829" w:rsidRPr="00763D74">
        <w:rPr>
          <w:rFonts w:eastAsia="Calibri" w:cs="Arial"/>
          <w:szCs w:val="24"/>
        </w:rPr>
        <w:t>) должно соответствовать следующим требованиям:</w:t>
      </w:r>
    </w:p>
    <w:p w14:paraId="6731AAD7" w14:textId="77777777" w:rsidR="006057B3" w:rsidRPr="00763D74" w:rsidRDefault="006057B3" w:rsidP="00763D74">
      <w:pPr>
        <w:spacing w:after="0"/>
        <w:ind w:firstLine="709"/>
        <w:contextualSpacing/>
        <w:rPr>
          <w:noProof/>
        </w:rPr>
      </w:pPr>
    </w:p>
    <w:p w14:paraId="5E41D71A" w14:textId="730D7AEC" w:rsidR="006057B3" w:rsidRPr="00763D74" w:rsidRDefault="006057B3" w:rsidP="00763D74">
      <w:pPr>
        <w:spacing w:after="0"/>
        <w:ind w:firstLine="709"/>
        <w:contextualSpacing/>
        <w:jc w:val="center"/>
        <w:rPr>
          <w:rFonts w:eastAsia="Calibri" w:cs="Arial"/>
          <w:szCs w:val="24"/>
        </w:rPr>
      </w:pPr>
      <w:r w:rsidRPr="00763D74">
        <w:rPr>
          <w:noProof/>
          <w:lang w:eastAsia="ru-RU"/>
        </w:rPr>
        <w:lastRenderedPageBreak/>
        <w:drawing>
          <wp:inline distT="0" distB="0" distL="0" distR="0" wp14:anchorId="023E8AC3" wp14:editId="788DCD64">
            <wp:extent cx="4419600" cy="2834640"/>
            <wp:effectExtent l="0" t="0" r="0" b="3810"/>
            <wp:docPr id="15033220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322017" name=""/>
                    <pic:cNvPicPr/>
                  </pic:nvPicPr>
                  <pic:blipFill rotWithShape="1">
                    <a:blip r:embed="rId16"/>
                    <a:srcRect r="27778" b="16887"/>
                    <a:stretch>
                      <a:fillRect/>
                    </a:stretch>
                  </pic:blipFill>
                  <pic:spPr bwMode="auto">
                    <a:xfrm>
                      <a:off x="0" y="0"/>
                      <a:ext cx="4419600" cy="2834640"/>
                    </a:xfrm>
                    <a:prstGeom prst="rect">
                      <a:avLst/>
                    </a:prstGeom>
                    <a:ln>
                      <a:noFill/>
                    </a:ln>
                    <a:extLst>
                      <a:ext uri="{53640926-AAD7-44D8-BBD7-CCE9431645EC}">
                        <a14:shadowObscured xmlns:a14="http://schemas.microsoft.com/office/drawing/2010/main"/>
                      </a:ext>
                    </a:extLst>
                  </pic:spPr>
                </pic:pic>
              </a:graphicData>
            </a:graphic>
          </wp:inline>
        </w:drawing>
      </w:r>
    </w:p>
    <w:p w14:paraId="7DE5A101" w14:textId="0027687D" w:rsidR="00A8585C" w:rsidRPr="00763D74" w:rsidRDefault="00A8585C" w:rsidP="00763D74">
      <w:pPr>
        <w:spacing w:after="0"/>
        <w:ind w:firstLine="709"/>
        <w:contextualSpacing/>
        <w:jc w:val="center"/>
        <w:rPr>
          <w:rFonts w:eastAsia="Calibri" w:cs="Arial"/>
          <w:szCs w:val="24"/>
        </w:rPr>
      </w:pPr>
    </w:p>
    <w:p w14:paraId="09988382" w14:textId="36D03C47" w:rsidR="00A8585C" w:rsidRPr="00763D74" w:rsidRDefault="00A8585C" w:rsidP="00763D74">
      <w:pPr>
        <w:spacing w:after="0"/>
        <w:ind w:firstLine="709"/>
        <w:contextualSpacing/>
        <w:jc w:val="center"/>
        <w:rPr>
          <w:rFonts w:eastAsia="Calibri" w:cs="Arial"/>
          <w:szCs w:val="24"/>
        </w:rPr>
      </w:pPr>
      <w:r w:rsidRPr="00763D74">
        <w:rPr>
          <w:rFonts w:eastAsia="Calibri" w:cs="Arial"/>
          <w:szCs w:val="24"/>
        </w:rPr>
        <w:t>Рисунок 2 — Смеситель для ванны-душа.</w:t>
      </w:r>
    </w:p>
    <w:p w14:paraId="71F2C5BB" w14:textId="77777777" w:rsidR="00A8585C" w:rsidRPr="00763D74" w:rsidRDefault="00A8585C" w:rsidP="00763D74">
      <w:pPr>
        <w:spacing w:after="0"/>
        <w:ind w:firstLine="709"/>
        <w:contextualSpacing/>
        <w:rPr>
          <w:rFonts w:eastAsia="Calibri" w:cs="Arial"/>
          <w:szCs w:val="24"/>
        </w:rPr>
      </w:pPr>
    </w:p>
    <w:p w14:paraId="58048E96" w14:textId="031FE065" w:rsidR="00232D80" w:rsidRPr="00763D74" w:rsidRDefault="00A162CE" w:rsidP="00763D74">
      <w:pPr>
        <w:spacing w:after="0"/>
        <w:ind w:firstLine="709"/>
        <w:contextualSpacing/>
        <w:rPr>
          <w:rFonts w:eastAsia="Calibri" w:cs="Arial"/>
          <w:szCs w:val="24"/>
        </w:rPr>
      </w:pPr>
      <w:r w:rsidRPr="00763D74">
        <w:rPr>
          <w:rFonts w:eastAsia="Calibri" w:cs="Arial"/>
          <w:szCs w:val="24"/>
        </w:rPr>
        <w:t>Р</w:t>
      </w:r>
      <w:r w:rsidR="00232D80" w:rsidRPr="00763D74">
        <w:rPr>
          <w:rFonts w:eastAsia="Calibri" w:cs="Arial"/>
          <w:szCs w:val="24"/>
        </w:rPr>
        <w:t xml:space="preserve">азмер трубной цилиндрической резьбы </w:t>
      </w:r>
      <w:r w:rsidRPr="00763D74">
        <w:rPr>
          <w:rFonts w:eastAsia="Calibri" w:cs="Arial"/>
          <w:szCs w:val="24"/>
        </w:rPr>
        <w:t xml:space="preserve">(при наличии) </w:t>
      </w:r>
      <w:r w:rsidR="00232D80" w:rsidRPr="00763D74">
        <w:rPr>
          <w:rFonts w:eastAsia="Calibri" w:cs="Arial"/>
          <w:szCs w:val="24"/>
        </w:rPr>
        <w:t xml:space="preserve">для присоединения душевого шланга к санитарно-технической водоразборной арматуре - G </w:t>
      </w:r>
      <w:r w:rsidR="001A2C98" w:rsidRPr="00763D74">
        <w:rPr>
          <w:rFonts w:eastAsia="Calibri" w:cs="Arial"/>
          <w:szCs w:val="24"/>
        </w:rPr>
        <w:t>1</w:t>
      </w:r>
      <w:r w:rsidR="00232D80" w:rsidRPr="00763D74">
        <w:rPr>
          <w:rFonts w:eastAsia="Calibri" w:cs="Arial"/>
          <w:szCs w:val="24"/>
        </w:rPr>
        <w:t>/</w:t>
      </w:r>
      <w:r w:rsidR="001A2C98" w:rsidRPr="00763D74">
        <w:rPr>
          <w:rFonts w:eastAsia="Calibri" w:cs="Arial"/>
          <w:szCs w:val="24"/>
        </w:rPr>
        <w:t>2</w:t>
      </w:r>
      <w:r w:rsidR="00232D80" w:rsidRPr="00763D74">
        <w:rPr>
          <w:rFonts w:eastAsia="Calibri" w:cs="Arial"/>
          <w:szCs w:val="24"/>
        </w:rPr>
        <w:t>-B по ГОСТ 6357.</w:t>
      </w:r>
    </w:p>
    <w:p w14:paraId="3F09E31C" w14:textId="4632885E" w:rsidR="00232D80" w:rsidRPr="00763D74" w:rsidRDefault="00232D80" w:rsidP="00763D74">
      <w:pPr>
        <w:spacing w:after="0"/>
        <w:ind w:firstLine="709"/>
        <w:contextualSpacing/>
        <w:rPr>
          <w:rFonts w:eastAsia="Calibri" w:cs="Arial"/>
          <w:szCs w:val="24"/>
        </w:rPr>
      </w:pPr>
      <w:r w:rsidRPr="00763D74">
        <w:rPr>
          <w:rFonts w:eastAsia="Calibri" w:cs="Arial"/>
          <w:szCs w:val="24"/>
        </w:rPr>
        <w:t xml:space="preserve">Высота </w:t>
      </w:r>
      <w:r w:rsidR="001A2C98" w:rsidRPr="00763D74">
        <w:rPr>
          <w:rFonts w:eastAsia="Calibri" w:cs="Arial"/>
          <w:szCs w:val="24"/>
        </w:rPr>
        <w:t>штуцера</w:t>
      </w:r>
      <w:r w:rsidRPr="00763D74">
        <w:rPr>
          <w:rFonts w:eastAsia="Calibri" w:cs="Arial"/>
          <w:szCs w:val="24"/>
        </w:rPr>
        <w:t xml:space="preserve"> с резьбой ≥ 9,5 мм.</w:t>
      </w:r>
    </w:p>
    <w:p w14:paraId="09448E10" w14:textId="6F81532C" w:rsidR="00232D80" w:rsidRPr="00763D74" w:rsidRDefault="00232D80" w:rsidP="00763D74">
      <w:pPr>
        <w:spacing w:after="0"/>
        <w:ind w:firstLine="709"/>
        <w:contextualSpacing/>
        <w:rPr>
          <w:rFonts w:eastAsia="Calibri" w:cs="Arial"/>
          <w:szCs w:val="24"/>
        </w:rPr>
      </w:pPr>
      <w:r w:rsidRPr="00763D74">
        <w:rPr>
          <w:rFonts w:eastAsia="Calibri" w:cs="Arial"/>
          <w:szCs w:val="24"/>
        </w:rPr>
        <w:t>Высота резьбы ≥ 7,5 мм.</w:t>
      </w:r>
    </w:p>
    <w:p w14:paraId="454F645F" w14:textId="1036F34B" w:rsidR="00232D80" w:rsidRPr="00763D74" w:rsidRDefault="00232D80" w:rsidP="00763D74">
      <w:pPr>
        <w:spacing w:after="0"/>
        <w:ind w:firstLine="709"/>
        <w:contextualSpacing/>
        <w:rPr>
          <w:rFonts w:eastAsia="Calibri" w:cs="Arial"/>
          <w:szCs w:val="24"/>
        </w:rPr>
      </w:pPr>
      <w:r w:rsidRPr="00763D74">
        <w:rPr>
          <w:rFonts w:eastAsia="Calibri" w:cs="Arial"/>
          <w:szCs w:val="24"/>
        </w:rPr>
        <w:t xml:space="preserve">4.7 Диаметр накидной гайки </w:t>
      </w:r>
      <w:r w:rsidR="00A8585C" w:rsidRPr="00763D74">
        <w:rPr>
          <w:rFonts w:eastAsia="Calibri" w:cs="Arial"/>
          <w:szCs w:val="24"/>
        </w:rPr>
        <w:t xml:space="preserve">для присоединения к эксцентрику (при наличии) </w:t>
      </w:r>
      <w:r w:rsidRPr="00763D74">
        <w:rPr>
          <w:rFonts w:eastAsia="Calibri" w:cs="Arial"/>
          <w:szCs w:val="24"/>
        </w:rPr>
        <w:t>- G 3/4-B по ГОСТ 6357.</w:t>
      </w:r>
    </w:p>
    <w:p w14:paraId="53980EAF" w14:textId="2F2DFA80" w:rsidR="00232D80" w:rsidRPr="00763D74" w:rsidRDefault="00E33775" w:rsidP="00763D74">
      <w:pPr>
        <w:spacing w:after="0"/>
        <w:ind w:firstLine="709"/>
        <w:contextualSpacing/>
        <w:rPr>
          <w:rFonts w:eastAsia="Calibri" w:cs="Arial"/>
          <w:szCs w:val="24"/>
        </w:rPr>
      </w:pPr>
      <w:r w:rsidRPr="00763D74">
        <w:rPr>
          <w:rFonts w:eastAsia="Calibri" w:cs="Arial"/>
          <w:szCs w:val="24"/>
        </w:rPr>
        <w:t>4.8 Диаметр крепежа арматуры санитарно-технической водоразборной к раковине/умывальнику/мойке ≤ 32,5 мм.</w:t>
      </w:r>
    </w:p>
    <w:p w14:paraId="2D95147E" w14:textId="52CA6964" w:rsidR="00380F14" w:rsidRPr="00763D74" w:rsidRDefault="00380F14" w:rsidP="00763D74">
      <w:pPr>
        <w:widowControl w:val="0"/>
        <w:autoSpaceDE w:val="0"/>
        <w:autoSpaceDN w:val="0"/>
        <w:adjustRightInd w:val="0"/>
        <w:spacing w:after="0"/>
        <w:rPr>
          <w:rFonts w:eastAsia="Calibri" w:cs="Arial"/>
          <w:szCs w:val="24"/>
        </w:rPr>
      </w:pPr>
      <w:r w:rsidRPr="00763D74">
        <w:rPr>
          <w:rFonts w:eastAsia="Calibri" w:cs="Arial"/>
          <w:szCs w:val="24"/>
        </w:rPr>
        <w:t>4.</w:t>
      </w:r>
      <w:r w:rsidR="00E33775" w:rsidRPr="00763D74">
        <w:rPr>
          <w:rFonts w:eastAsia="Calibri" w:cs="Arial"/>
          <w:szCs w:val="24"/>
        </w:rPr>
        <w:t>9</w:t>
      </w:r>
      <w:r w:rsidRPr="00763D74">
        <w:rPr>
          <w:rFonts w:eastAsia="Calibri" w:cs="Arial"/>
          <w:szCs w:val="24"/>
        </w:rPr>
        <w:t xml:space="preserve"> </w:t>
      </w:r>
      <w:r w:rsidRPr="00763D74">
        <w:rPr>
          <w:rFonts w:eastAsia="Calibri" w:cs="Arial"/>
          <w:szCs w:val="24"/>
        </w:rPr>
        <w:tab/>
        <w:t>Оптимальные параметры эксплуатации санитарно-технической водоразборной арматуры представлены в приложении А.</w:t>
      </w:r>
    </w:p>
    <w:p w14:paraId="3731373F" w14:textId="3CEB2F7A" w:rsidR="0094753A" w:rsidRPr="00763D74" w:rsidRDefault="00F03AAC" w:rsidP="00763D74">
      <w:pPr>
        <w:pStyle w:val="a"/>
        <w:numPr>
          <w:ilvl w:val="0"/>
          <w:numId w:val="4"/>
        </w:numPr>
        <w:spacing w:before="240"/>
      </w:pPr>
      <w:r w:rsidRPr="00763D74">
        <w:t>Общие технические требования</w:t>
      </w:r>
    </w:p>
    <w:p w14:paraId="1A39F7FC" w14:textId="5FA8407D" w:rsidR="00C54B2D" w:rsidRPr="00763D74" w:rsidRDefault="00C54B2D" w:rsidP="00763D74">
      <w:pPr>
        <w:pStyle w:val="a"/>
        <w:numPr>
          <w:ilvl w:val="0"/>
          <w:numId w:val="0"/>
        </w:numPr>
        <w:spacing w:before="240"/>
        <w:ind w:left="720"/>
        <w:rPr>
          <w:sz w:val="24"/>
        </w:rPr>
      </w:pPr>
      <w:r w:rsidRPr="00763D74">
        <w:rPr>
          <w:sz w:val="24"/>
        </w:rPr>
        <w:t xml:space="preserve">5.1 </w:t>
      </w:r>
      <w:r w:rsidR="00964E6C" w:rsidRPr="00763D74">
        <w:rPr>
          <w:color w:val="000000" w:themeColor="text1"/>
          <w:sz w:val="24"/>
        </w:rPr>
        <w:t>Общие положения</w:t>
      </w:r>
    </w:p>
    <w:p w14:paraId="6FAB835B" w14:textId="54BEF578" w:rsidR="00380F14" w:rsidRPr="00763D74" w:rsidRDefault="00380F14" w:rsidP="00763D74">
      <w:pPr>
        <w:spacing w:after="0"/>
        <w:rPr>
          <w:rFonts w:cs="Arial"/>
          <w:szCs w:val="22"/>
        </w:rPr>
      </w:pPr>
      <w:r w:rsidRPr="00763D74">
        <w:rPr>
          <w:rFonts w:cs="Arial"/>
          <w:szCs w:val="22"/>
        </w:rPr>
        <w:t xml:space="preserve">5.1.1 Арматуру </w:t>
      </w:r>
      <w:r w:rsidR="009C1F8F" w:rsidRPr="00763D74">
        <w:rPr>
          <w:rFonts w:cs="Arial"/>
          <w:szCs w:val="22"/>
        </w:rPr>
        <w:t xml:space="preserve">санитарно-техническую водоразборную </w:t>
      </w:r>
      <w:r w:rsidRPr="00763D74">
        <w:rPr>
          <w:rFonts w:cs="Arial"/>
          <w:szCs w:val="22"/>
        </w:rPr>
        <w:t xml:space="preserve">следует изготовлять в соответствии с требованиями настоящего стандарта, а также стандартов </w:t>
      </w:r>
      <w:r w:rsidR="00964E6C" w:rsidRPr="00763D74">
        <w:rPr>
          <w:rFonts w:cs="Arial"/>
        </w:rPr>
        <w:t xml:space="preserve">на </w:t>
      </w:r>
      <w:r w:rsidR="00964E6C" w:rsidRPr="00763D74">
        <w:rPr>
          <w:rFonts w:cs="Arial"/>
          <w:szCs w:val="22"/>
        </w:rPr>
        <w:t>арматуру санитарно-техническую водоразборную</w:t>
      </w:r>
      <w:r w:rsidR="00964E6C" w:rsidRPr="00763D74">
        <w:rPr>
          <w:rFonts w:cs="Arial"/>
        </w:rPr>
        <w:t xml:space="preserve"> конкретных видов по конструкторской документации и технологической документации, утвержденной предприятием-изготовителем.</w:t>
      </w:r>
      <w:r w:rsidR="00964E6C" w:rsidRPr="00763D74">
        <w:rPr>
          <w:rFonts w:cs="Arial"/>
          <w:szCs w:val="22"/>
        </w:rPr>
        <w:t xml:space="preserve"> </w:t>
      </w:r>
    </w:p>
    <w:p w14:paraId="3EDE68D2" w14:textId="0D355F60" w:rsidR="00380F14" w:rsidRPr="00763D74" w:rsidRDefault="00380F14" w:rsidP="00763D74">
      <w:pPr>
        <w:spacing w:after="0"/>
        <w:rPr>
          <w:rFonts w:cs="Arial"/>
          <w:szCs w:val="22"/>
        </w:rPr>
      </w:pPr>
      <w:r w:rsidRPr="00763D74">
        <w:rPr>
          <w:rFonts w:cs="Arial"/>
          <w:szCs w:val="22"/>
        </w:rPr>
        <w:lastRenderedPageBreak/>
        <w:t xml:space="preserve">5.1.2 При разработке конструкторской и технической документации на </w:t>
      </w:r>
      <w:r w:rsidRPr="00763D74">
        <w:rPr>
          <w:rFonts w:cs="Arial"/>
          <w:color w:val="000000" w:themeColor="text1"/>
          <w:szCs w:val="22"/>
        </w:rPr>
        <w:t xml:space="preserve">санитарно-техническую водоразборную </w:t>
      </w:r>
      <w:r w:rsidRPr="00763D74">
        <w:rPr>
          <w:rFonts w:cs="Arial"/>
          <w:szCs w:val="22"/>
        </w:rPr>
        <w:t>арматуру используют методы испытаний в соответствии с ГОСТ 34771</w:t>
      </w:r>
      <w:r w:rsidR="00FE7513" w:rsidRPr="00763D74">
        <w:rPr>
          <w:rFonts w:cs="Arial"/>
          <w:szCs w:val="22"/>
        </w:rPr>
        <w:t>.</w:t>
      </w:r>
    </w:p>
    <w:p w14:paraId="2BE54FBE" w14:textId="3CDBD250" w:rsidR="00C54B2D" w:rsidRPr="00763D74" w:rsidRDefault="00C54B2D" w:rsidP="00763D74">
      <w:pPr>
        <w:pStyle w:val="a"/>
        <w:numPr>
          <w:ilvl w:val="0"/>
          <w:numId w:val="0"/>
        </w:numPr>
        <w:spacing w:before="240"/>
        <w:ind w:left="1080" w:hanging="513"/>
        <w:rPr>
          <w:sz w:val="24"/>
        </w:rPr>
      </w:pPr>
      <w:r w:rsidRPr="00763D74">
        <w:rPr>
          <w:sz w:val="24"/>
        </w:rPr>
        <w:t xml:space="preserve">5.2 </w:t>
      </w:r>
      <w:r w:rsidR="00964E6C" w:rsidRPr="00763D74">
        <w:rPr>
          <w:color w:val="000000" w:themeColor="text1"/>
          <w:sz w:val="24"/>
        </w:rPr>
        <w:t xml:space="preserve">Требования к санитарно-технической </w:t>
      </w:r>
      <w:r w:rsidR="0003185E" w:rsidRPr="00763D74">
        <w:rPr>
          <w:color w:val="000000" w:themeColor="text1"/>
          <w:sz w:val="24"/>
        </w:rPr>
        <w:t xml:space="preserve">водоразборной </w:t>
      </w:r>
      <w:r w:rsidR="00964E6C" w:rsidRPr="00763D74">
        <w:rPr>
          <w:color w:val="000000" w:themeColor="text1"/>
          <w:sz w:val="24"/>
        </w:rPr>
        <w:t>арматуре</w:t>
      </w:r>
    </w:p>
    <w:p w14:paraId="522E6D70" w14:textId="7355AC64" w:rsidR="00380F14" w:rsidRPr="00763D74" w:rsidRDefault="00380F14" w:rsidP="00763D74">
      <w:pPr>
        <w:spacing w:after="0"/>
        <w:rPr>
          <w:rFonts w:eastAsiaTheme="majorEastAsia" w:cs="Arial"/>
          <w:szCs w:val="22"/>
        </w:rPr>
      </w:pPr>
      <w:r w:rsidRPr="00763D74">
        <w:rPr>
          <w:rFonts w:eastAsiaTheme="majorEastAsia" w:cs="Arial"/>
          <w:szCs w:val="22"/>
        </w:rPr>
        <w:t xml:space="preserve">5.2.1 </w:t>
      </w:r>
      <w:r w:rsidR="00B47434" w:rsidRPr="00763D74">
        <w:rPr>
          <w:rFonts w:eastAsiaTheme="majorEastAsia" w:cs="Arial"/>
          <w:szCs w:val="22"/>
        </w:rPr>
        <w:t>Арматура с</w:t>
      </w:r>
      <w:r w:rsidRPr="00763D74">
        <w:rPr>
          <w:rFonts w:eastAsiaTheme="majorEastAsia" w:cs="Arial"/>
          <w:szCs w:val="22"/>
        </w:rPr>
        <w:t>анитарно-техническая водоразборная в целом, ее узлы, находящиеся после запорных элементов (уплотнения запорных устройств, диверторы, изливы</w:t>
      </w:r>
      <w:r w:rsidR="00541947" w:rsidRPr="00763D74">
        <w:rPr>
          <w:rFonts w:eastAsiaTheme="majorEastAsia" w:cs="Arial"/>
          <w:szCs w:val="22"/>
        </w:rPr>
        <w:t xml:space="preserve">, </w:t>
      </w:r>
      <w:r w:rsidR="00FC46A5" w:rsidRPr="00763D74">
        <w:rPr>
          <w:rFonts w:eastAsiaTheme="majorEastAsia" w:cs="Arial"/>
          <w:szCs w:val="22"/>
        </w:rPr>
        <w:t>стойки</w:t>
      </w:r>
      <w:r w:rsidR="00DF7825" w:rsidRPr="00763D74">
        <w:rPr>
          <w:rFonts w:eastAsiaTheme="majorEastAsia" w:cs="Arial"/>
          <w:szCs w:val="22"/>
        </w:rPr>
        <w:t>, душевые шланги</w:t>
      </w:r>
      <w:r w:rsidR="008F5E1A" w:rsidRPr="00763D74">
        <w:rPr>
          <w:rFonts w:eastAsiaTheme="majorEastAsia" w:cs="Arial"/>
          <w:szCs w:val="22"/>
        </w:rPr>
        <w:t>, гигиенические лейки</w:t>
      </w:r>
      <w:r w:rsidRPr="00763D74">
        <w:rPr>
          <w:rFonts w:eastAsiaTheme="majorEastAsia" w:cs="Arial"/>
          <w:szCs w:val="22"/>
        </w:rPr>
        <w:t>) должны быть герметичны и выдерживать давление, указанное в таблице 1.</w:t>
      </w:r>
    </w:p>
    <w:p w14:paraId="1D8E3A41" w14:textId="6D6ACC00" w:rsidR="00DD24F9" w:rsidRPr="00763D74" w:rsidRDefault="00380F14" w:rsidP="00763D74">
      <w:pPr>
        <w:spacing w:after="0"/>
        <w:rPr>
          <w:rFonts w:eastAsiaTheme="majorEastAsia" w:cs="Arial"/>
          <w:szCs w:val="22"/>
        </w:rPr>
      </w:pPr>
      <w:r w:rsidRPr="00763D74">
        <w:rPr>
          <w:rFonts w:eastAsiaTheme="majorEastAsia" w:cs="Arial"/>
          <w:spacing w:val="40"/>
          <w:szCs w:val="22"/>
        </w:rPr>
        <w:t>Таблица</w:t>
      </w:r>
      <w:r w:rsidRPr="00763D74">
        <w:rPr>
          <w:rFonts w:eastAsiaTheme="majorEastAsia" w:cs="Arial"/>
          <w:szCs w:val="22"/>
        </w:rPr>
        <w:t xml:space="preserve"> 1</w:t>
      </w:r>
      <w:r w:rsidR="00076CC9" w:rsidRPr="00763D74">
        <w:rPr>
          <w:rFonts w:eastAsiaTheme="majorEastAsia" w:cs="Arial"/>
          <w:szCs w:val="22"/>
        </w:rPr>
        <w:t xml:space="preserve"> — </w:t>
      </w:r>
      <w:r w:rsidR="00DD24F9" w:rsidRPr="00763D74">
        <w:rPr>
          <w:rFonts w:eastAsiaTheme="majorEastAsia" w:cs="Arial"/>
          <w:szCs w:val="22"/>
        </w:rPr>
        <w:t>Давление, используемые при определении герметичности изделия</w:t>
      </w:r>
    </w:p>
    <w:tbl>
      <w:tblPr>
        <w:tblW w:w="990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477"/>
        <w:gridCol w:w="2477"/>
        <w:gridCol w:w="4954"/>
      </w:tblGrid>
      <w:tr w:rsidR="00380F14" w:rsidRPr="00763D74" w14:paraId="06637FD0" w14:textId="77777777" w:rsidTr="00380F14">
        <w:trPr>
          <w:trHeight w:val="1647"/>
        </w:trPr>
        <w:tc>
          <w:tcPr>
            <w:tcW w:w="4954" w:type="dxa"/>
            <w:gridSpan w:val="2"/>
            <w:hideMark/>
          </w:tcPr>
          <w:p w14:paraId="7B1F98BD" w14:textId="77777777" w:rsidR="00380F14" w:rsidRPr="00763D74" w:rsidRDefault="00380F14" w:rsidP="00763D74">
            <w:pPr>
              <w:spacing w:after="0"/>
              <w:ind w:firstLine="0"/>
              <w:jc w:val="center"/>
              <w:rPr>
                <w:rFonts w:eastAsiaTheme="majorEastAsia" w:cs="Arial"/>
                <w:szCs w:val="22"/>
              </w:rPr>
            </w:pPr>
            <w:r w:rsidRPr="00763D74">
              <w:rPr>
                <w:rFonts w:eastAsiaTheme="majorEastAsia" w:cs="Arial"/>
                <w:szCs w:val="22"/>
              </w:rPr>
              <w:t>Давление в трубах системы водопровода перед санитарно-технической водоразборной арматурой в целом, МПа</w:t>
            </w:r>
          </w:p>
        </w:tc>
        <w:tc>
          <w:tcPr>
            <w:tcW w:w="4954" w:type="dxa"/>
            <w:vMerge w:val="restart"/>
            <w:hideMark/>
          </w:tcPr>
          <w:p w14:paraId="0633785C" w14:textId="7DB1E7A9" w:rsidR="00380F14" w:rsidRPr="00763D74" w:rsidRDefault="00380F14" w:rsidP="00763D74">
            <w:pPr>
              <w:spacing w:after="0"/>
              <w:ind w:hanging="18"/>
              <w:jc w:val="center"/>
              <w:rPr>
                <w:rFonts w:eastAsiaTheme="majorEastAsia" w:cs="Arial"/>
                <w:szCs w:val="22"/>
              </w:rPr>
            </w:pPr>
            <w:r w:rsidRPr="00763D74">
              <w:rPr>
                <w:rFonts w:eastAsiaTheme="majorEastAsia" w:cs="Arial"/>
                <w:szCs w:val="22"/>
              </w:rPr>
              <w:t>Давление воды перед узлами и подключаемыми аксессуарами санитарно-технической водоразборной арматуры, находящимися после запорных элементов при искусственно закрытых отверстиях, МПа</w:t>
            </w:r>
          </w:p>
        </w:tc>
      </w:tr>
      <w:tr w:rsidR="00380F14" w:rsidRPr="00763D74" w14:paraId="035AAC64" w14:textId="77777777" w:rsidTr="00076CC9">
        <w:trPr>
          <w:trHeight w:val="802"/>
        </w:trPr>
        <w:tc>
          <w:tcPr>
            <w:tcW w:w="2477" w:type="dxa"/>
            <w:tcBorders>
              <w:bottom w:val="double" w:sz="4" w:space="0" w:color="auto"/>
            </w:tcBorders>
          </w:tcPr>
          <w:p w14:paraId="27348AFF" w14:textId="52B761E0" w:rsidR="00380F14" w:rsidRPr="00763D74" w:rsidRDefault="00380F14" w:rsidP="00763D74">
            <w:pPr>
              <w:spacing w:after="0"/>
              <w:ind w:firstLine="0"/>
              <w:jc w:val="center"/>
              <w:rPr>
                <w:rFonts w:eastAsiaTheme="majorEastAsia" w:cs="Arial"/>
                <w:szCs w:val="22"/>
              </w:rPr>
            </w:pPr>
            <w:r w:rsidRPr="00763D74">
              <w:rPr>
                <w:rFonts w:eastAsiaTheme="majorEastAsia" w:cs="Arial"/>
                <w:szCs w:val="22"/>
              </w:rPr>
              <w:t>Рабочее</w:t>
            </w:r>
          </w:p>
        </w:tc>
        <w:tc>
          <w:tcPr>
            <w:tcW w:w="2477" w:type="dxa"/>
            <w:tcBorders>
              <w:bottom w:val="double" w:sz="4" w:space="0" w:color="auto"/>
            </w:tcBorders>
          </w:tcPr>
          <w:p w14:paraId="6A69A638" w14:textId="21AEEFBB" w:rsidR="00380F14" w:rsidRPr="00763D74" w:rsidRDefault="00380F14" w:rsidP="00763D74">
            <w:pPr>
              <w:spacing w:after="0"/>
              <w:ind w:firstLine="0"/>
              <w:jc w:val="center"/>
              <w:rPr>
                <w:rFonts w:eastAsiaTheme="majorEastAsia" w:cs="Arial"/>
                <w:szCs w:val="22"/>
              </w:rPr>
            </w:pPr>
            <w:r w:rsidRPr="00763D74">
              <w:rPr>
                <w:rFonts w:eastAsiaTheme="majorEastAsia" w:cs="Arial"/>
                <w:szCs w:val="22"/>
              </w:rPr>
              <w:t>Испытательное</w:t>
            </w:r>
          </w:p>
        </w:tc>
        <w:tc>
          <w:tcPr>
            <w:tcW w:w="4954" w:type="dxa"/>
            <w:vMerge/>
            <w:tcBorders>
              <w:bottom w:val="double" w:sz="4" w:space="0" w:color="auto"/>
            </w:tcBorders>
          </w:tcPr>
          <w:p w14:paraId="721AA5E1" w14:textId="77777777" w:rsidR="00380F14" w:rsidRPr="00763D74" w:rsidRDefault="00380F14" w:rsidP="00763D74">
            <w:pPr>
              <w:spacing w:after="0"/>
              <w:ind w:hanging="18"/>
              <w:jc w:val="center"/>
              <w:rPr>
                <w:rFonts w:eastAsiaTheme="majorEastAsia" w:cs="Arial"/>
                <w:szCs w:val="22"/>
              </w:rPr>
            </w:pPr>
          </w:p>
        </w:tc>
      </w:tr>
      <w:tr w:rsidR="00380F14" w:rsidRPr="00763D74" w14:paraId="725F06B6" w14:textId="77777777" w:rsidTr="00076CC9">
        <w:trPr>
          <w:trHeight w:val="421"/>
        </w:trPr>
        <w:tc>
          <w:tcPr>
            <w:tcW w:w="2477" w:type="dxa"/>
            <w:tcBorders>
              <w:top w:val="double" w:sz="4" w:space="0" w:color="auto"/>
            </w:tcBorders>
          </w:tcPr>
          <w:p w14:paraId="2B3533B5" w14:textId="7A333650" w:rsidR="00380F14" w:rsidRPr="00763D74" w:rsidRDefault="00380F14" w:rsidP="00763D74">
            <w:pPr>
              <w:spacing w:after="0"/>
              <w:ind w:firstLine="0"/>
              <w:jc w:val="center"/>
              <w:rPr>
                <w:rFonts w:eastAsiaTheme="majorEastAsia" w:cs="Arial"/>
                <w:szCs w:val="22"/>
              </w:rPr>
            </w:pPr>
            <w:r w:rsidRPr="00763D74">
              <w:rPr>
                <w:rFonts w:eastAsiaTheme="majorEastAsia" w:cs="Arial"/>
                <w:szCs w:val="22"/>
              </w:rPr>
              <w:t>0,60</w:t>
            </w:r>
          </w:p>
        </w:tc>
        <w:tc>
          <w:tcPr>
            <w:tcW w:w="2477" w:type="dxa"/>
            <w:tcBorders>
              <w:top w:val="double" w:sz="4" w:space="0" w:color="auto"/>
            </w:tcBorders>
          </w:tcPr>
          <w:p w14:paraId="330D7967" w14:textId="36FD11CB" w:rsidR="00380F14" w:rsidRPr="00763D74" w:rsidRDefault="00380F14" w:rsidP="00763D74">
            <w:pPr>
              <w:spacing w:after="0"/>
              <w:ind w:firstLine="0"/>
              <w:jc w:val="center"/>
              <w:rPr>
                <w:rFonts w:eastAsiaTheme="majorEastAsia" w:cs="Arial"/>
                <w:szCs w:val="22"/>
              </w:rPr>
            </w:pPr>
            <w:r w:rsidRPr="00763D74">
              <w:rPr>
                <w:rFonts w:eastAsiaTheme="majorEastAsia" w:cs="Arial"/>
                <w:szCs w:val="22"/>
              </w:rPr>
              <w:t>1,0</w:t>
            </w:r>
          </w:p>
        </w:tc>
        <w:tc>
          <w:tcPr>
            <w:tcW w:w="4954" w:type="dxa"/>
            <w:tcBorders>
              <w:top w:val="double" w:sz="4" w:space="0" w:color="auto"/>
            </w:tcBorders>
          </w:tcPr>
          <w:p w14:paraId="26F7254F" w14:textId="7D2D11DB" w:rsidR="00380F14" w:rsidRPr="00763D74" w:rsidRDefault="00380F14" w:rsidP="00763D74">
            <w:pPr>
              <w:spacing w:after="0"/>
              <w:ind w:hanging="18"/>
              <w:jc w:val="center"/>
              <w:rPr>
                <w:rFonts w:eastAsiaTheme="majorEastAsia" w:cs="Arial"/>
                <w:szCs w:val="22"/>
              </w:rPr>
            </w:pPr>
            <w:r w:rsidRPr="00763D74">
              <w:rPr>
                <w:rFonts w:eastAsiaTheme="majorEastAsia" w:cs="Arial"/>
                <w:szCs w:val="22"/>
              </w:rPr>
              <w:t>0,45</w:t>
            </w:r>
          </w:p>
        </w:tc>
      </w:tr>
    </w:tbl>
    <w:p w14:paraId="033B8BE6" w14:textId="77777777" w:rsidR="00380F14" w:rsidRPr="00763D74" w:rsidRDefault="00380F14" w:rsidP="00763D74">
      <w:pPr>
        <w:spacing w:after="0"/>
        <w:rPr>
          <w:rFonts w:eastAsiaTheme="majorEastAsia" w:cs="Arial"/>
          <w:szCs w:val="22"/>
        </w:rPr>
      </w:pPr>
    </w:p>
    <w:p w14:paraId="2D999E85" w14:textId="1DA58D6E" w:rsidR="00380F14" w:rsidRPr="00763D74" w:rsidRDefault="00380F14" w:rsidP="00763D74">
      <w:pPr>
        <w:spacing w:after="0"/>
        <w:rPr>
          <w:rFonts w:eastAsiaTheme="majorEastAsia" w:cs="Arial"/>
          <w:szCs w:val="22"/>
        </w:rPr>
      </w:pPr>
      <w:r w:rsidRPr="00763D74">
        <w:rPr>
          <w:rFonts w:eastAsiaTheme="majorEastAsia" w:cs="Arial"/>
          <w:szCs w:val="22"/>
        </w:rPr>
        <w:t>5.2.</w:t>
      </w:r>
      <w:r w:rsidR="00571C10" w:rsidRPr="00763D74">
        <w:rPr>
          <w:rFonts w:eastAsiaTheme="majorEastAsia" w:cs="Arial"/>
          <w:szCs w:val="22"/>
        </w:rPr>
        <w:t>2</w:t>
      </w:r>
      <w:r w:rsidRPr="00763D74">
        <w:rPr>
          <w:rFonts w:eastAsiaTheme="majorEastAsia" w:cs="Arial"/>
          <w:szCs w:val="22"/>
        </w:rPr>
        <w:t xml:space="preserve"> Органы управления должны регулироваться с усилием, не превышающим 10 Н</w:t>
      </w:r>
      <w:r w:rsidR="005854E9" w:rsidRPr="00763D74">
        <w:rPr>
          <w:rFonts w:eastAsiaTheme="majorEastAsia" w:cs="Arial"/>
          <w:szCs w:val="22"/>
        </w:rPr>
        <w:t xml:space="preserve"> для </w:t>
      </w:r>
      <w:r w:rsidR="008A2919" w:rsidRPr="00763D74">
        <w:rPr>
          <w:rFonts w:eastAsiaTheme="majorEastAsia" w:cs="Arial"/>
          <w:szCs w:val="22"/>
        </w:rPr>
        <w:t xml:space="preserve">линейного </w:t>
      </w:r>
      <w:r w:rsidR="005854E9" w:rsidRPr="00763D74">
        <w:rPr>
          <w:rFonts w:eastAsiaTheme="majorEastAsia" w:cs="Arial"/>
          <w:szCs w:val="22"/>
        </w:rPr>
        <w:t>перемещения и не более 1 Нм для поворота.</w:t>
      </w:r>
    </w:p>
    <w:p w14:paraId="79632490" w14:textId="0FA820ED" w:rsidR="00380F14" w:rsidRPr="00763D74" w:rsidRDefault="00380F14" w:rsidP="00763D74">
      <w:pPr>
        <w:spacing w:after="0"/>
        <w:rPr>
          <w:rFonts w:eastAsiaTheme="majorEastAsia" w:cs="Arial"/>
          <w:szCs w:val="22"/>
        </w:rPr>
      </w:pPr>
      <w:r w:rsidRPr="00763D74">
        <w:rPr>
          <w:rFonts w:eastAsiaTheme="majorEastAsia" w:cs="Arial"/>
          <w:szCs w:val="22"/>
        </w:rPr>
        <w:t>5.2.</w:t>
      </w:r>
      <w:r w:rsidR="00571C10" w:rsidRPr="00763D74">
        <w:rPr>
          <w:rFonts w:eastAsiaTheme="majorEastAsia" w:cs="Arial"/>
          <w:szCs w:val="22"/>
        </w:rPr>
        <w:t>3</w:t>
      </w:r>
      <w:r w:rsidRPr="00763D74">
        <w:rPr>
          <w:rFonts w:eastAsiaTheme="majorEastAsia" w:cs="Arial"/>
          <w:szCs w:val="22"/>
        </w:rPr>
        <w:t xml:space="preserve"> Санитарно-техническая водоразборная арматура не должна допускать самопроизвольного изменения расхода холодной</w:t>
      </w:r>
      <w:r w:rsidR="00EB6C4D" w:rsidRPr="00763D74">
        <w:rPr>
          <w:rFonts w:eastAsiaTheme="majorEastAsia" w:cs="Arial"/>
          <w:szCs w:val="22"/>
        </w:rPr>
        <w:t xml:space="preserve"> или</w:t>
      </w:r>
      <w:r w:rsidRPr="00763D74">
        <w:rPr>
          <w:rFonts w:eastAsiaTheme="majorEastAsia" w:cs="Arial"/>
          <w:szCs w:val="22"/>
        </w:rPr>
        <w:t xml:space="preserve"> горячей воды при ее поступлении непосредственно в смеситель или кран при постоянном давлении и установленном положении органов управления, если иное не предусмотрено конструкцией.</w:t>
      </w:r>
    </w:p>
    <w:p w14:paraId="38EFCD9C" w14:textId="1D081B77" w:rsidR="008442C8" w:rsidRPr="00763D74" w:rsidRDefault="008442C8" w:rsidP="00763D74">
      <w:pPr>
        <w:spacing w:after="0"/>
        <w:rPr>
          <w:rFonts w:eastAsiaTheme="majorEastAsia" w:cs="Arial"/>
          <w:szCs w:val="22"/>
        </w:rPr>
      </w:pPr>
      <w:r w:rsidRPr="00763D74">
        <w:rPr>
          <w:rFonts w:eastAsiaTheme="majorEastAsia" w:cs="Arial"/>
          <w:szCs w:val="22"/>
        </w:rPr>
        <w:t xml:space="preserve">Рекомендуемый расход воды для санитарно-технической водоразборной арматуры приведен в </w:t>
      </w:r>
      <w:r w:rsidR="00E21C8E" w:rsidRPr="00763D74">
        <w:rPr>
          <w:rFonts w:eastAsiaTheme="majorEastAsia" w:cs="Arial"/>
          <w:szCs w:val="22"/>
        </w:rPr>
        <w:t>П</w:t>
      </w:r>
      <w:r w:rsidRPr="00763D74">
        <w:rPr>
          <w:rFonts w:eastAsiaTheme="majorEastAsia" w:cs="Arial"/>
          <w:szCs w:val="22"/>
        </w:rPr>
        <w:t>риложении Б.</w:t>
      </w:r>
    </w:p>
    <w:p w14:paraId="0FEB7E66" w14:textId="702D90C9" w:rsidR="006341B9" w:rsidRPr="00763D74" w:rsidRDefault="00380F14" w:rsidP="00763D74">
      <w:pPr>
        <w:spacing w:after="0"/>
        <w:rPr>
          <w:rFonts w:eastAsiaTheme="majorEastAsia" w:cs="Arial"/>
          <w:sz w:val="16"/>
          <w:szCs w:val="14"/>
        </w:rPr>
      </w:pPr>
      <w:r w:rsidRPr="00763D74">
        <w:rPr>
          <w:rFonts w:eastAsiaTheme="majorEastAsia" w:cs="Arial"/>
          <w:szCs w:val="22"/>
        </w:rPr>
        <w:t>5.2.</w:t>
      </w:r>
      <w:r w:rsidR="00571C10" w:rsidRPr="00763D74">
        <w:rPr>
          <w:rFonts w:eastAsiaTheme="majorEastAsia" w:cs="Arial"/>
          <w:szCs w:val="22"/>
        </w:rPr>
        <w:t>4</w:t>
      </w:r>
      <w:r w:rsidRPr="00763D74">
        <w:rPr>
          <w:rFonts w:eastAsiaTheme="majorEastAsia" w:cs="Arial"/>
          <w:szCs w:val="22"/>
        </w:rPr>
        <w:t xml:space="preserve"> </w:t>
      </w:r>
      <w:r w:rsidR="00ED23B4" w:rsidRPr="00763D74">
        <w:rPr>
          <w:rFonts w:eastAsiaTheme="majorEastAsia" w:cs="Arial"/>
          <w:szCs w:val="22"/>
        </w:rPr>
        <w:t xml:space="preserve">Угол поворота органа управления смесителя, оборудованного картриджем, при изменении температуры от 34 °C до 42 °C </w:t>
      </w:r>
      <w:bookmarkStart w:id="4" w:name="_Hlk196227203"/>
      <w:r w:rsidR="00ED23B4" w:rsidRPr="00763D74">
        <w:rPr>
          <w:rFonts w:eastAsiaTheme="majorEastAsia" w:cs="Arial"/>
          <w:szCs w:val="22"/>
        </w:rPr>
        <w:t>должен быть не менее 10° для смесителя для раковины (умывальника) и для биде; не менее 12° для смесителя для ванны и для душа.</w:t>
      </w:r>
      <w:bookmarkEnd w:id="4"/>
    </w:p>
    <w:p w14:paraId="726A606C" w14:textId="02EF0364" w:rsidR="00380F14" w:rsidRPr="00763D74" w:rsidRDefault="00380F14" w:rsidP="00763D74">
      <w:pPr>
        <w:spacing w:after="0"/>
        <w:rPr>
          <w:rFonts w:eastAsiaTheme="majorEastAsia" w:cs="Arial"/>
          <w:szCs w:val="22"/>
        </w:rPr>
      </w:pPr>
      <w:r w:rsidRPr="00763D74">
        <w:rPr>
          <w:rFonts w:eastAsiaTheme="majorEastAsia" w:cs="Arial"/>
          <w:szCs w:val="22"/>
        </w:rPr>
        <w:t>5.2.</w:t>
      </w:r>
      <w:r w:rsidR="00571C10" w:rsidRPr="00763D74">
        <w:rPr>
          <w:rFonts w:eastAsiaTheme="majorEastAsia" w:cs="Arial"/>
          <w:szCs w:val="22"/>
        </w:rPr>
        <w:t>5</w:t>
      </w:r>
      <w:r w:rsidRPr="00763D74">
        <w:rPr>
          <w:rFonts w:eastAsiaTheme="majorEastAsia" w:cs="Arial"/>
          <w:szCs w:val="22"/>
        </w:rPr>
        <w:t xml:space="preserve"> </w:t>
      </w:r>
      <w:r w:rsidR="00F238CD" w:rsidRPr="00763D74">
        <w:rPr>
          <w:rFonts w:eastAsiaTheme="majorEastAsia" w:cs="Arial"/>
          <w:szCs w:val="22"/>
        </w:rPr>
        <w:t>Диверторы</w:t>
      </w:r>
      <w:r w:rsidRPr="00763D74">
        <w:rPr>
          <w:rFonts w:eastAsiaTheme="majorEastAsia" w:cs="Arial"/>
          <w:szCs w:val="22"/>
        </w:rPr>
        <w:t xml:space="preserve"> не должны допускать произвольного переключения воды во всем диапазоне рабочих и испытательных давлений.</w:t>
      </w:r>
    </w:p>
    <w:p w14:paraId="7602083E" w14:textId="633DCDEF" w:rsidR="00380F14" w:rsidRPr="00763D74" w:rsidRDefault="00380F14" w:rsidP="00763D74">
      <w:pPr>
        <w:spacing w:after="0"/>
        <w:rPr>
          <w:rFonts w:eastAsiaTheme="majorEastAsia" w:cs="Arial"/>
          <w:szCs w:val="22"/>
        </w:rPr>
      </w:pPr>
      <w:r w:rsidRPr="00763D74">
        <w:rPr>
          <w:rFonts w:eastAsiaTheme="majorEastAsia" w:cs="Arial"/>
          <w:szCs w:val="22"/>
        </w:rPr>
        <w:lastRenderedPageBreak/>
        <w:t>5.2.</w:t>
      </w:r>
      <w:r w:rsidR="00571C10" w:rsidRPr="00763D74">
        <w:rPr>
          <w:rFonts w:eastAsiaTheme="majorEastAsia" w:cs="Arial"/>
          <w:szCs w:val="22"/>
        </w:rPr>
        <w:t>6</w:t>
      </w:r>
      <w:r w:rsidRPr="00763D74">
        <w:rPr>
          <w:rFonts w:eastAsiaTheme="majorEastAsia" w:cs="Arial"/>
          <w:szCs w:val="22"/>
        </w:rPr>
        <w:t xml:space="preserve"> Вода из излива должна вытекать компактной струей во всем диапазоне рабочих давлений, если иное не предусмотрено конструкцией.</w:t>
      </w:r>
    </w:p>
    <w:p w14:paraId="5D038640" w14:textId="52EC2253" w:rsidR="00380F14" w:rsidRPr="00763D74" w:rsidRDefault="00380F14" w:rsidP="00763D74">
      <w:pPr>
        <w:spacing w:after="0"/>
        <w:rPr>
          <w:rFonts w:eastAsiaTheme="majorEastAsia" w:cs="Arial"/>
          <w:szCs w:val="22"/>
        </w:rPr>
      </w:pPr>
      <w:r w:rsidRPr="00763D74">
        <w:rPr>
          <w:rFonts w:eastAsiaTheme="majorEastAsia" w:cs="Arial"/>
          <w:szCs w:val="22"/>
        </w:rPr>
        <w:t>5.2.</w:t>
      </w:r>
      <w:r w:rsidR="00571C10" w:rsidRPr="00763D74">
        <w:rPr>
          <w:rFonts w:eastAsiaTheme="majorEastAsia" w:cs="Arial"/>
          <w:szCs w:val="22"/>
        </w:rPr>
        <w:t>7</w:t>
      </w:r>
      <w:r w:rsidRPr="00763D74">
        <w:rPr>
          <w:rFonts w:eastAsiaTheme="majorEastAsia" w:cs="Arial"/>
          <w:szCs w:val="22"/>
        </w:rPr>
        <w:t xml:space="preserve"> Подключение холодной воды должно осуществляться справа, горячей воды - слева, если иное не предусмотрено технической документацией.</w:t>
      </w:r>
    </w:p>
    <w:p w14:paraId="4F40ADA1" w14:textId="063BD8E4" w:rsidR="00101C36" w:rsidRPr="00763D74" w:rsidRDefault="00380F14" w:rsidP="00763D74">
      <w:pPr>
        <w:spacing w:after="0"/>
        <w:rPr>
          <w:rFonts w:eastAsiaTheme="majorEastAsia" w:cs="Arial"/>
          <w:szCs w:val="22"/>
        </w:rPr>
      </w:pPr>
      <w:r w:rsidRPr="00763D74">
        <w:rPr>
          <w:rFonts w:eastAsiaTheme="majorEastAsia" w:cs="Arial"/>
          <w:szCs w:val="22"/>
        </w:rPr>
        <w:t xml:space="preserve">Органы управления должны иметь индикацию синего </w:t>
      </w:r>
      <w:r w:rsidR="00736901" w:rsidRPr="00763D74">
        <w:rPr>
          <w:rFonts w:eastAsiaTheme="majorEastAsia" w:cs="Arial"/>
          <w:szCs w:val="22"/>
        </w:rPr>
        <w:t xml:space="preserve">(для холодной воды) </w:t>
      </w:r>
      <w:r w:rsidRPr="00763D74">
        <w:rPr>
          <w:rFonts w:eastAsiaTheme="majorEastAsia" w:cs="Arial"/>
          <w:szCs w:val="22"/>
        </w:rPr>
        <w:t xml:space="preserve">и красного </w:t>
      </w:r>
      <w:r w:rsidR="00736901" w:rsidRPr="00763D74">
        <w:rPr>
          <w:rFonts w:eastAsiaTheme="majorEastAsia" w:cs="Arial"/>
          <w:szCs w:val="22"/>
        </w:rPr>
        <w:t xml:space="preserve">(для горячей воды) </w:t>
      </w:r>
      <w:r w:rsidRPr="00763D74">
        <w:rPr>
          <w:rFonts w:eastAsiaTheme="majorEastAsia" w:cs="Arial"/>
          <w:szCs w:val="22"/>
        </w:rPr>
        <w:t xml:space="preserve">цветов или иные понятные пользователю указатели, </w:t>
      </w:r>
      <w:r w:rsidR="00101C36" w:rsidRPr="00763D74">
        <w:rPr>
          <w:rFonts w:eastAsiaTheme="majorEastAsia" w:cs="Arial"/>
          <w:szCs w:val="22"/>
        </w:rPr>
        <w:t>отражающие их предназначение</w:t>
      </w:r>
      <w:r w:rsidR="00A915F5" w:rsidRPr="00763D74">
        <w:rPr>
          <w:rFonts w:eastAsiaTheme="majorEastAsia" w:cs="Arial"/>
          <w:szCs w:val="22"/>
        </w:rPr>
        <w:t xml:space="preserve"> и технические возможности изделия (поддержание заданной температуры, переключение потока воды между </w:t>
      </w:r>
      <w:proofErr w:type="spellStart"/>
      <w:r w:rsidR="00A915F5" w:rsidRPr="00763D74">
        <w:rPr>
          <w:rFonts w:eastAsiaTheme="majorEastAsia" w:cs="Arial"/>
          <w:szCs w:val="22"/>
        </w:rPr>
        <w:t>изливами</w:t>
      </w:r>
      <w:proofErr w:type="spellEnd"/>
      <w:r w:rsidR="00A915F5" w:rsidRPr="00763D74">
        <w:rPr>
          <w:rFonts w:eastAsiaTheme="majorEastAsia" w:cs="Arial"/>
          <w:szCs w:val="22"/>
        </w:rPr>
        <w:t xml:space="preserve"> и т.д.).</w:t>
      </w:r>
    </w:p>
    <w:p w14:paraId="677AEFCE" w14:textId="05E3B47B" w:rsidR="00380F14" w:rsidRPr="00763D74" w:rsidRDefault="00380F14" w:rsidP="00763D74">
      <w:pPr>
        <w:spacing w:after="0"/>
        <w:rPr>
          <w:rFonts w:eastAsiaTheme="majorEastAsia" w:cs="Arial"/>
          <w:szCs w:val="22"/>
        </w:rPr>
      </w:pPr>
      <w:r w:rsidRPr="00763D74">
        <w:rPr>
          <w:rFonts w:eastAsiaTheme="majorEastAsia" w:cs="Arial"/>
          <w:szCs w:val="22"/>
        </w:rPr>
        <w:t>5.2.</w:t>
      </w:r>
      <w:r w:rsidR="00571C10" w:rsidRPr="00763D74">
        <w:rPr>
          <w:rFonts w:eastAsiaTheme="majorEastAsia" w:cs="Arial"/>
          <w:szCs w:val="22"/>
        </w:rPr>
        <w:t>8</w:t>
      </w:r>
      <w:r w:rsidRPr="00763D74">
        <w:rPr>
          <w:rFonts w:eastAsiaTheme="majorEastAsia" w:cs="Arial"/>
          <w:szCs w:val="22"/>
        </w:rPr>
        <w:t xml:space="preserve"> Поверхности органов управления и душевых сеток в местах захвата не должны иметь острых кромок, заусенцев, облоя.</w:t>
      </w:r>
    </w:p>
    <w:p w14:paraId="4B037580" w14:textId="123FA120" w:rsidR="00380F14" w:rsidRPr="00763D74" w:rsidRDefault="00380F14" w:rsidP="00763D74">
      <w:pPr>
        <w:spacing w:after="0"/>
        <w:rPr>
          <w:rFonts w:eastAsiaTheme="majorEastAsia" w:cs="Arial"/>
          <w:szCs w:val="22"/>
        </w:rPr>
      </w:pPr>
      <w:r w:rsidRPr="00763D74">
        <w:rPr>
          <w:rFonts w:eastAsiaTheme="majorEastAsia" w:cs="Arial"/>
          <w:szCs w:val="22"/>
        </w:rPr>
        <w:t>5.2.</w:t>
      </w:r>
      <w:r w:rsidR="00571C10" w:rsidRPr="00763D74">
        <w:rPr>
          <w:rFonts w:eastAsiaTheme="majorEastAsia" w:cs="Arial"/>
          <w:szCs w:val="22"/>
        </w:rPr>
        <w:t>9</w:t>
      </w:r>
      <w:r w:rsidRPr="00763D74">
        <w:rPr>
          <w:rFonts w:eastAsiaTheme="majorEastAsia" w:cs="Arial"/>
          <w:szCs w:val="22"/>
        </w:rPr>
        <w:t xml:space="preserve"> Температура наружной поверхности органов управления в местах захвата не должна превышать 45 °C.</w:t>
      </w:r>
    </w:p>
    <w:p w14:paraId="1D1E6491" w14:textId="7718179B" w:rsidR="00767E8B" w:rsidRPr="00763D74" w:rsidRDefault="007023C1" w:rsidP="00763D74">
      <w:pPr>
        <w:spacing w:after="0"/>
        <w:rPr>
          <w:rFonts w:eastAsiaTheme="majorEastAsia" w:cs="Arial"/>
          <w:szCs w:val="22"/>
        </w:rPr>
      </w:pPr>
      <w:r w:rsidRPr="00763D74">
        <w:rPr>
          <w:rFonts w:eastAsiaTheme="majorEastAsia" w:cs="Arial"/>
          <w:szCs w:val="22"/>
        </w:rPr>
        <w:t>5.2.1</w:t>
      </w:r>
      <w:r w:rsidR="00571C10" w:rsidRPr="00763D74">
        <w:rPr>
          <w:rFonts w:eastAsiaTheme="majorEastAsia" w:cs="Arial"/>
          <w:szCs w:val="22"/>
        </w:rPr>
        <w:t>0</w:t>
      </w:r>
      <w:r w:rsidRPr="00763D74">
        <w:rPr>
          <w:rFonts w:eastAsiaTheme="majorEastAsia" w:cs="Arial"/>
          <w:szCs w:val="22"/>
        </w:rPr>
        <w:t xml:space="preserve"> </w:t>
      </w:r>
      <w:r w:rsidR="009F22CE" w:rsidRPr="00763D74">
        <w:rPr>
          <w:rFonts w:eastAsiaTheme="majorEastAsia" w:cs="Arial"/>
          <w:szCs w:val="22"/>
        </w:rPr>
        <w:t>Номинальная масса санитарно-технической водоразборной арматуры</w:t>
      </w:r>
      <w:r w:rsidR="009F22CE" w:rsidRPr="00763D74">
        <w:rPr>
          <w:rFonts w:eastAsia="Times New Roman" w:cs="Arial"/>
          <w:bCs/>
          <w:szCs w:val="24"/>
          <w:lang w:eastAsia="ru-RU"/>
        </w:rPr>
        <w:t xml:space="preserve"> </w:t>
      </w:r>
      <w:r w:rsidR="009F22CE" w:rsidRPr="00763D74">
        <w:rPr>
          <w:rFonts w:eastAsiaTheme="majorEastAsia" w:cs="Arial"/>
          <w:bCs/>
          <w:szCs w:val="22"/>
        </w:rPr>
        <w:t xml:space="preserve">должна соответствовать технической документацией. </w:t>
      </w:r>
    </w:p>
    <w:p w14:paraId="492E9B40" w14:textId="3204C7B3" w:rsidR="007023C1" w:rsidRPr="00763D74" w:rsidRDefault="007023C1" w:rsidP="00763D74">
      <w:pPr>
        <w:spacing w:after="0"/>
        <w:rPr>
          <w:rFonts w:eastAsiaTheme="majorEastAsia" w:cs="Arial"/>
          <w:szCs w:val="22"/>
        </w:rPr>
      </w:pPr>
      <w:r w:rsidRPr="00763D74">
        <w:rPr>
          <w:rFonts w:eastAsiaTheme="majorEastAsia" w:cs="Arial"/>
          <w:szCs w:val="22"/>
        </w:rPr>
        <w:t>Значение массы санитарно-технической водоразборной арматуры не должно превышать 5 % от значения, заявленного в технической документации.</w:t>
      </w:r>
    </w:p>
    <w:p w14:paraId="6CE1A499" w14:textId="2774629E" w:rsidR="00E26EEA" w:rsidRPr="00763D74" w:rsidRDefault="00380F14" w:rsidP="00763D74">
      <w:pPr>
        <w:spacing w:after="0"/>
        <w:rPr>
          <w:rFonts w:eastAsiaTheme="majorEastAsia" w:cs="Arial"/>
          <w:szCs w:val="22"/>
        </w:rPr>
      </w:pPr>
      <w:r w:rsidRPr="00763D74">
        <w:rPr>
          <w:rFonts w:eastAsiaTheme="majorEastAsia" w:cs="Arial"/>
          <w:szCs w:val="22"/>
        </w:rPr>
        <w:t>5.2.1</w:t>
      </w:r>
      <w:r w:rsidR="00571C10" w:rsidRPr="00763D74">
        <w:rPr>
          <w:rFonts w:eastAsiaTheme="majorEastAsia" w:cs="Arial"/>
          <w:szCs w:val="22"/>
        </w:rPr>
        <w:t>1</w:t>
      </w:r>
      <w:r w:rsidRPr="00763D74">
        <w:rPr>
          <w:rFonts w:eastAsiaTheme="majorEastAsia" w:cs="Arial"/>
          <w:szCs w:val="22"/>
        </w:rPr>
        <w:t xml:space="preserve"> Видимая поверхность санитарно-технической водоразборной арматуры должна быть изготовлена из коррозионностойких материалов</w:t>
      </w:r>
      <w:r w:rsidR="009F584E" w:rsidRPr="00763D74">
        <w:rPr>
          <w:rFonts w:eastAsiaTheme="majorEastAsia" w:cs="Arial"/>
          <w:szCs w:val="22"/>
        </w:rPr>
        <w:t>,</w:t>
      </w:r>
      <w:r w:rsidRPr="00763D74">
        <w:rPr>
          <w:rFonts w:eastAsiaTheme="majorEastAsia" w:cs="Arial"/>
          <w:szCs w:val="22"/>
        </w:rPr>
        <w:t xml:space="preserve"> либо иметь стойкое к коррозии защитно-декоративное покрытие</w:t>
      </w:r>
      <w:r w:rsidR="00F96667" w:rsidRPr="00763D74">
        <w:rPr>
          <w:rFonts w:eastAsiaTheme="majorEastAsia" w:cs="Arial"/>
          <w:szCs w:val="22"/>
        </w:rPr>
        <w:t>.</w:t>
      </w:r>
    </w:p>
    <w:p w14:paraId="15F6AE0E" w14:textId="6BB56766" w:rsidR="00C82C88" w:rsidRPr="00763D74" w:rsidRDefault="001A1195" w:rsidP="00763D74">
      <w:pPr>
        <w:spacing w:after="0"/>
        <w:rPr>
          <w:rFonts w:eastAsiaTheme="majorEastAsia" w:cs="Arial"/>
          <w:szCs w:val="22"/>
        </w:rPr>
      </w:pPr>
      <w:r w:rsidRPr="00763D74">
        <w:rPr>
          <w:rFonts w:eastAsiaTheme="majorEastAsia" w:cs="Arial"/>
          <w:szCs w:val="22"/>
        </w:rPr>
        <w:t>5.2.1</w:t>
      </w:r>
      <w:r w:rsidR="00571C10" w:rsidRPr="00763D74">
        <w:rPr>
          <w:rFonts w:eastAsiaTheme="majorEastAsia" w:cs="Arial"/>
          <w:szCs w:val="22"/>
        </w:rPr>
        <w:t>1</w:t>
      </w:r>
      <w:r w:rsidRPr="00763D74">
        <w:rPr>
          <w:rFonts w:eastAsiaTheme="majorEastAsia" w:cs="Arial"/>
          <w:szCs w:val="22"/>
        </w:rPr>
        <w:t xml:space="preserve">.1 </w:t>
      </w:r>
      <w:r w:rsidR="00C82C88" w:rsidRPr="00763D74">
        <w:rPr>
          <w:rFonts w:eastAsiaTheme="majorEastAsia" w:cs="Arial"/>
          <w:szCs w:val="22"/>
        </w:rPr>
        <w:t xml:space="preserve">Санитарно-техническая </w:t>
      </w:r>
      <w:bookmarkStart w:id="5" w:name="_Hlk196734798"/>
      <w:r w:rsidR="00C82C88" w:rsidRPr="00763D74">
        <w:rPr>
          <w:rFonts w:eastAsiaTheme="majorEastAsia" w:cs="Arial"/>
          <w:szCs w:val="22"/>
        </w:rPr>
        <w:t xml:space="preserve">водоразборная арматура с покрытием класса 1 </w:t>
      </w:r>
      <w:bookmarkEnd w:id="5"/>
      <w:r w:rsidR="00C82C88" w:rsidRPr="00763D74">
        <w:rPr>
          <w:rFonts w:eastAsiaTheme="majorEastAsia" w:cs="Arial"/>
          <w:szCs w:val="22"/>
        </w:rPr>
        <w:t>должна выдерживать 200 часов испытаний по п.8 ГОСТ 34771.</w:t>
      </w:r>
    </w:p>
    <w:p w14:paraId="578D2EED" w14:textId="7B7BBE73" w:rsidR="00C82C88" w:rsidRPr="00763D74" w:rsidRDefault="001A1195" w:rsidP="00763D74">
      <w:pPr>
        <w:spacing w:after="0"/>
        <w:rPr>
          <w:rFonts w:eastAsiaTheme="majorEastAsia" w:cs="Arial"/>
          <w:szCs w:val="22"/>
        </w:rPr>
      </w:pPr>
      <w:r w:rsidRPr="00763D74">
        <w:rPr>
          <w:rFonts w:eastAsiaTheme="majorEastAsia" w:cs="Arial"/>
          <w:szCs w:val="22"/>
        </w:rPr>
        <w:t>5.2.1</w:t>
      </w:r>
      <w:r w:rsidR="00571C10" w:rsidRPr="00763D74">
        <w:rPr>
          <w:rFonts w:eastAsiaTheme="majorEastAsia" w:cs="Arial"/>
          <w:szCs w:val="22"/>
        </w:rPr>
        <w:t>1</w:t>
      </w:r>
      <w:r w:rsidRPr="00763D74">
        <w:rPr>
          <w:rFonts w:eastAsiaTheme="majorEastAsia" w:cs="Arial"/>
          <w:szCs w:val="22"/>
        </w:rPr>
        <w:t xml:space="preserve">.2 </w:t>
      </w:r>
      <w:r w:rsidR="00C82C88" w:rsidRPr="00763D74">
        <w:rPr>
          <w:rFonts w:eastAsiaTheme="majorEastAsia" w:cs="Arial"/>
          <w:szCs w:val="22"/>
        </w:rPr>
        <w:t>Санитарно-техническая водоразборная арматура с покрытием класса 2 должна выдерживать 96 часов испытаний по п.8 ГОСТ 34771.</w:t>
      </w:r>
    </w:p>
    <w:p w14:paraId="48A06567" w14:textId="7909E69F" w:rsidR="006A7984" w:rsidRPr="00763D74" w:rsidRDefault="006A7984" w:rsidP="00763D74">
      <w:pPr>
        <w:spacing w:after="0"/>
        <w:rPr>
          <w:rFonts w:eastAsiaTheme="majorEastAsia" w:cs="Arial"/>
          <w:szCs w:val="22"/>
        </w:rPr>
      </w:pPr>
      <w:r w:rsidRPr="00763D74">
        <w:rPr>
          <w:rFonts w:eastAsiaTheme="majorEastAsia" w:cs="Arial"/>
          <w:szCs w:val="22"/>
        </w:rPr>
        <w:t>5.2.11.3 Санитарно-техническая водоразборная арматура с покрытием класса 3 должна выдерживать 48 часов испытаний по п.8 ГОСТ 34771.</w:t>
      </w:r>
    </w:p>
    <w:p w14:paraId="75D1FA29" w14:textId="0183C159" w:rsidR="007F7B1A" w:rsidRPr="00763D74" w:rsidRDefault="00380F14" w:rsidP="00763D74">
      <w:pPr>
        <w:spacing w:after="0"/>
        <w:rPr>
          <w:rFonts w:eastAsiaTheme="majorEastAsia" w:cs="Arial"/>
          <w:szCs w:val="22"/>
        </w:rPr>
      </w:pPr>
      <w:r w:rsidRPr="00763D74">
        <w:rPr>
          <w:rFonts w:eastAsiaTheme="majorEastAsia" w:cs="Arial"/>
          <w:szCs w:val="22"/>
        </w:rPr>
        <w:t>5.2.1</w:t>
      </w:r>
      <w:r w:rsidR="00571C10" w:rsidRPr="00763D74">
        <w:rPr>
          <w:rFonts w:eastAsiaTheme="majorEastAsia" w:cs="Arial"/>
          <w:szCs w:val="22"/>
        </w:rPr>
        <w:t>2</w:t>
      </w:r>
      <w:r w:rsidRPr="00763D74">
        <w:rPr>
          <w:rFonts w:eastAsiaTheme="majorEastAsia" w:cs="Arial"/>
          <w:szCs w:val="22"/>
        </w:rPr>
        <w:t xml:space="preserve"> Защитно-декоративное покрытие должно быть сплошным, не иметь отслаивания покрытия, трещин, царапин, забоин и других дефектов</w:t>
      </w:r>
      <w:r w:rsidR="007F7B1A" w:rsidRPr="00763D74">
        <w:rPr>
          <w:rFonts w:eastAsiaTheme="majorEastAsia" w:cs="Arial"/>
          <w:szCs w:val="22"/>
        </w:rPr>
        <w:t>, видимых при визуальной оценке без использования увеличительных приборов, на расстоянии (300±10) мм от глаз на протяжении</w:t>
      </w:r>
      <w:r w:rsidR="00D8394C" w:rsidRPr="00763D74">
        <w:rPr>
          <w:rFonts w:eastAsiaTheme="majorEastAsia" w:cs="Arial"/>
          <w:szCs w:val="22"/>
        </w:rPr>
        <w:t xml:space="preserve"> (1</w:t>
      </w:r>
      <w:r w:rsidR="007F7B1A" w:rsidRPr="00763D74">
        <w:rPr>
          <w:rFonts w:eastAsiaTheme="majorEastAsia" w:cs="Arial"/>
          <w:szCs w:val="22"/>
        </w:rPr>
        <w:t>0</w:t>
      </w:r>
      <w:r w:rsidR="00D8394C" w:rsidRPr="00763D74">
        <w:rPr>
          <w:rFonts w:eastAsiaTheme="majorEastAsia" w:cs="Arial"/>
          <w:szCs w:val="22"/>
        </w:rPr>
        <w:t xml:space="preserve">±2) </w:t>
      </w:r>
      <w:r w:rsidR="007F7B1A" w:rsidRPr="00763D74">
        <w:rPr>
          <w:rFonts w:eastAsiaTheme="majorEastAsia" w:cs="Arial"/>
          <w:szCs w:val="22"/>
        </w:rPr>
        <w:t>с при освещенности в (850±150) Лк.</w:t>
      </w:r>
    </w:p>
    <w:p w14:paraId="2BBB1AD1" w14:textId="4656BFD4" w:rsidR="00380F14" w:rsidRPr="00763D74" w:rsidRDefault="00380F14" w:rsidP="00763D74">
      <w:pPr>
        <w:spacing w:after="0"/>
        <w:rPr>
          <w:rFonts w:eastAsiaTheme="majorEastAsia" w:cs="Arial"/>
          <w:szCs w:val="22"/>
        </w:rPr>
      </w:pPr>
      <w:r w:rsidRPr="00763D74">
        <w:rPr>
          <w:rFonts w:eastAsiaTheme="majorEastAsia" w:cs="Arial"/>
          <w:szCs w:val="22"/>
        </w:rPr>
        <w:t>5.2.1</w:t>
      </w:r>
      <w:r w:rsidR="00571C10" w:rsidRPr="00763D74">
        <w:rPr>
          <w:rFonts w:eastAsiaTheme="majorEastAsia" w:cs="Arial"/>
          <w:szCs w:val="22"/>
        </w:rPr>
        <w:t>3</w:t>
      </w:r>
      <w:r w:rsidRPr="00763D74">
        <w:rPr>
          <w:rFonts w:eastAsiaTheme="majorEastAsia" w:cs="Arial"/>
          <w:szCs w:val="22"/>
        </w:rPr>
        <w:t xml:space="preserve"> </w:t>
      </w:r>
      <w:bookmarkStart w:id="6" w:name="_Hlk196672820"/>
      <w:r w:rsidRPr="00763D74">
        <w:rPr>
          <w:rFonts w:eastAsiaTheme="majorEastAsia" w:cs="Arial"/>
          <w:szCs w:val="22"/>
        </w:rPr>
        <w:t xml:space="preserve">Детали </w:t>
      </w:r>
      <w:r w:rsidR="007F7B1A" w:rsidRPr="00763D74">
        <w:rPr>
          <w:rFonts w:eastAsiaTheme="majorEastAsia" w:cs="Arial"/>
          <w:szCs w:val="22"/>
        </w:rPr>
        <w:t>санитарно-технической водоразборной арматуры</w:t>
      </w:r>
      <w:r w:rsidRPr="00763D74">
        <w:rPr>
          <w:rFonts w:eastAsiaTheme="majorEastAsia" w:cs="Arial"/>
          <w:szCs w:val="22"/>
        </w:rPr>
        <w:t>, изготовленные из пластмасс, не должны иметь трещин, вздутий, наплывов, раковин, следов холодного спая и видимых без применения увеличительных приборов посторонних включений.</w:t>
      </w:r>
      <w:bookmarkEnd w:id="6"/>
    </w:p>
    <w:p w14:paraId="44008470" w14:textId="77777777" w:rsidR="00380F14" w:rsidRPr="00763D74" w:rsidRDefault="00380F14" w:rsidP="00763D74">
      <w:pPr>
        <w:spacing w:after="0"/>
        <w:rPr>
          <w:rFonts w:eastAsiaTheme="majorEastAsia" w:cs="Arial"/>
          <w:szCs w:val="22"/>
        </w:rPr>
      </w:pPr>
      <w:bookmarkStart w:id="7" w:name="_Hlk196672887"/>
      <w:r w:rsidRPr="00763D74">
        <w:rPr>
          <w:rFonts w:eastAsiaTheme="majorEastAsia" w:cs="Arial"/>
          <w:szCs w:val="22"/>
        </w:rPr>
        <w:lastRenderedPageBreak/>
        <w:t>Выступы или углубления в местах удаления литников не должны превышать 1 мм, а следы от разъема пресс-форм не должны быть более 0,5 мм.</w:t>
      </w:r>
    </w:p>
    <w:bookmarkEnd w:id="7"/>
    <w:p w14:paraId="15C18B40" w14:textId="62E5A596" w:rsidR="00380F14" w:rsidRPr="00763D74" w:rsidRDefault="00380F14" w:rsidP="00763D74">
      <w:pPr>
        <w:spacing w:after="0"/>
        <w:rPr>
          <w:rFonts w:eastAsiaTheme="majorEastAsia" w:cs="Arial"/>
          <w:szCs w:val="22"/>
        </w:rPr>
      </w:pPr>
      <w:r w:rsidRPr="00763D74">
        <w:rPr>
          <w:rFonts w:eastAsiaTheme="majorEastAsia" w:cs="Arial"/>
          <w:szCs w:val="22"/>
        </w:rPr>
        <w:t>Не допускается отклонение формы деталей, влияющее на качество их сопряжений.</w:t>
      </w:r>
    </w:p>
    <w:p w14:paraId="12117139" w14:textId="24DEDB49" w:rsidR="00F46665" w:rsidRPr="00763D74" w:rsidRDefault="00F46665" w:rsidP="00763D74">
      <w:pPr>
        <w:pStyle w:val="a"/>
        <w:numPr>
          <w:ilvl w:val="0"/>
          <w:numId w:val="0"/>
        </w:numPr>
        <w:spacing w:before="240"/>
        <w:ind w:firstLine="567"/>
        <w:rPr>
          <w:sz w:val="24"/>
        </w:rPr>
      </w:pPr>
      <w:r w:rsidRPr="00763D74">
        <w:rPr>
          <w:sz w:val="24"/>
        </w:rPr>
        <w:t xml:space="preserve">5.3 </w:t>
      </w:r>
      <w:r w:rsidR="00380F14" w:rsidRPr="00763D74">
        <w:rPr>
          <w:sz w:val="24"/>
        </w:rPr>
        <w:t>Требования к материалам и комплектующим, непосредственно соприкасающимся при эксплуатации с водой</w:t>
      </w:r>
    </w:p>
    <w:p w14:paraId="43345DC5" w14:textId="37533774" w:rsidR="00380F14" w:rsidRPr="00763D74" w:rsidRDefault="00380F14" w:rsidP="00763D74">
      <w:pPr>
        <w:spacing w:after="0"/>
        <w:rPr>
          <w:rFonts w:eastAsiaTheme="majorEastAsia" w:cs="Arial"/>
          <w:szCs w:val="22"/>
        </w:rPr>
      </w:pPr>
      <w:r w:rsidRPr="00763D74">
        <w:rPr>
          <w:rFonts w:eastAsiaTheme="majorEastAsia" w:cs="Arial"/>
          <w:szCs w:val="22"/>
        </w:rPr>
        <w:t>5.3.1</w:t>
      </w:r>
      <w:r w:rsidRPr="00763D74">
        <w:rPr>
          <w:rFonts w:eastAsiaTheme="majorEastAsia" w:cs="Arial"/>
          <w:szCs w:val="22"/>
        </w:rPr>
        <w:tab/>
        <w:t>При изготовлении деталей санитарно-технической водоразборной арматуры, непосредственно соприкасающихся при эксплуатации с водой, следует применять материалы, сохраняющие качество питьевой воды в соответствии с нормативными документами, действующими в государствах, принявших настоящий стандарт</w:t>
      </w:r>
      <w:r w:rsidR="0003185E" w:rsidRPr="00763D74">
        <w:rPr>
          <w:rStyle w:val="afff0"/>
          <w:rFonts w:eastAsiaTheme="majorEastAsia" w:cs="Arial"/>
          <w:szCs w:val="22"/>
        </w:rPr>
        <w:footnoteReference w:id="2"/>
      </w:r>
      <w:r w:rsidR="00DD24F9" w:rsidRPr="00763D74">
        <w:rPr>
          <w:rFonts w:eastAsiaTheme="majorEastAsia" w:cs="Arial"/>
          <w:szCs w:val="22"/>
          <w:vertAlign w:val="superscript"/>
        </w:rPr>
        <w:t>)</w:t>
      </w:r>
      <w:r w:rsidRPr="00763D74">
        <w:rPr>
          <w:rFonts w:eastAsiaTheme="majorEastAsia" w:cs="Arial"/>
          <w:szCs w:val="22"/>
        </w:rPr>
        <w:t>.</w:t>
      </w:r>
      <w:r w:rsidR="00255F94" w:rsidRPr="00763D74">
        <w:rPr>
          <w:rFonts w:eastAsiaTheme="majorEastAsia" w:cs="Arial"/>
          <w:szCs w:val="22"/>
        </w:rPr>
        <w:t xml:space="preserve"> </w:t>
      </w:r>
    </w:p>
    <w:p w14:paraId="27872C70" w14:textId="1B66A881" w:rsidR="00BA207A" w:rsidRPr="00763D74" w:rsidRDefault="00D82CCE" w:rsidP="00763D74">
      <w:pPr>
        <w:spacing w:after="0"/>
        <w:rPr>
          <w:rFonts w:eastAsiaTheme="majorEastAsia" w:cs="Arial"/>
          <w:szCs w:val="22"/>
        </w:rPr>
      </w:pPr>
      <w:r w:rsidRPr="00763D74">
        <w:rPr>
          <w:rFonts w:eastAsiaTheme="majorEastAsia" w:cs="Arial"/>
          <w:szCs w:val="22"/>
        </w:rPr>
        <w:t>5.3.</w:t>
      </w:r>
      <w:r w:rsidR="007677F5" w:rsidRPr="00763D74">
        <w:rPr>
          <w:rFonts w:eastAsiaTheme="majorEastAsia" w:cs="Arial"/>
          <w:szCs w:val="22"/>
        </w:rPr>
        <w:t>2</w:t>
      </w:r>
      <w:r w:rsidRPr="00763D74">
        <w:rPr>
          <w:rFonts w:eastAsiaTheme="majorEastAsia" w:cs="Arial"/>
          <w:szCs w:val="22"/>
        </w:rPr>
        <w:t xml:space="preserve"> </w:t>
      </w:r>
      <w:r w:rsidR="00205A3C" w:rsidRPr="00763D74">
        <w:rPr>
          <w:rFonts w:eastAsiaTheme="majorEastAsia" w:cs="Arial"/>
          <w:szCs w:val="22"/>
        </w:rPr>
        <w:t>П</w:t>
      </w:r>
      <w:r w:rsidR="00BA207A" w:rsidRPr="00763D74">
        <w:rPr>
          <w:rFonts w:eastAsiaTheme="majorEastAsia" w:cs="Arial"/>
          <w:szCs w:val="22"/>
        </w:rPr>
        <w:t xml:space="preserve">ри изготовлении корпуса и излива арматуры санитарно-технической водоразборной, непосредственно соприкасающихся при эксплуатации с водой (а также эксцентриков и штуцеров накидных гаек), запрещается использование сплавов, содержание цинка в которых превышает </w:t>
      </w:r>
      <w:r w:rsidR="00F659E7" w:rsidRPr="00763D74">
        <w:rPr>
          <w:rFonts w:eastAsiaTheme="majorEastAsia" w:cs="Arial"/>
          <w:szCs w:val="22"/>
        </w:rPr>
        <w:t>43</w:t>
      </w:r>
      <w:r w:rsidR="00BA207A" w:rsidRPr="00763D74">
        <w:rPr>
          <w:rFonts w:eastAsiaTheme="majorEastAsia" w:cs="Arial"/>
          <w:szCs w:val="22"/>
        </w:rPr>
        <w:t>%.</w:t>
      </w:r>
    </w:p>
    <w:p w14:paraId="5CD6FDBD" w14:textId="77777777" w:rsidR="00C85906" w:rsidRPr="00763D74" w:rsidRDefault="00C85906" w:rsidP="00763D74">
      <w:pPr>
        <w:spacing w:after="0"/>
        <w:rPr>
          <w:rFonts w:eastAsiaTheme="majorEastAsia" w:cs="Arial"/>
          <w:szCs w:val="22"/>
        </w:rPr>
      </w:pPr>
    </w:p>
    <w:p w14:paraId="776B21A2" w14:textId="5DEB5F84" w:rsidR="009C7849" w:rsidRPr="00763D74" w:rsidRDefault="009C7849" w:rsidP="00763D74">
      <w:pPr>
        <w:spacing w:after="0"/>
        <w:rPr>
          <w:rFonts w:eastAsiaTheme="majorEastAsia" w:cs="Arial"/>
          <w:b/>
          <w:bCs/>
          <w:szCs w:val="22"/>
        </w:rPr>
      </w:pPr>
      <w:r w:rsidRPr="00763D74">
        <w:rPr>
          <w:rFonts w:eastAsiaTheme="majorEastAsia" w:cs="Arial"/>
          <w:b/>
          <w:bCs/>
          <w:szCs w:val="22"/>
        </w:rPr>
        <w:t>5.4 Требования к работоспособности и функциональной выносливости</w:t>
      </w:r>
    </w:p>
    <w:p w14:paraId="4CB8F9BF" w14:textId="20E7DD90" w:rsidR="00205A3C" w:rsidRPr="00763D74" w:rsidRDefault="00205A3C" w:rsidP="00763D74">
      <w:pPr>
        <w:spacing w:after="0"/>
      </w:pPr>
      <w:r w:rsidRPr="00763D74">
        <w:t>5.4.1 Все запирающие устройства (вне зависимости от типа) должны сохранять функциональность после на</w:t>
      </w:r>
      <w:r w:rsidR="00DD24F9" w:rsidRPr="00763D74">
        <w:t>работки 70 000 циклов испытаний.</w:t>
      </w:r>
    </w:p>
    <w:p w14:paraId="7B408950" w14:textId="79AE09E1" w:rsidR="00205A3C" w:rsidRPr="00763D74" w:rsidRDefault="00205A3C" w:rsidP="00763D74">
      <w:pPr>
        <w:spacing w:after="0"/>
      </w:pPr>
      <w:r w:rsidRPr="00763D74">
        <w:t>5.4.2 Все диверторы (вне зависимости от типа) должны сохранять функциональность после наработки 30 000 циклов испытаний</w:t>
      </w:r>
      <w:r w:rsidR="00DD24F9" w:rsidRPr="00763D74">
        <w:rPr>
          <w:color w:val="000000" w:themeColor="text1"/>
        </w:rPr>
        <w:t>.</w:t>
      </w:r>
    </w:p>
    <w:p w14:paraId="5B6A0CA9" w14:textId="23EE7C9B" w:rsidR="00205A3C" w:rsidRPr="00763D74" w:rsidRDefault="00205A3C" w:rsidP="00763D74">
      <w:r w:rsidRPr="00763D74">
        <w:t>5.4.2 Поворотный излив должен сохранять функциональность после наработки 80 000 циклов испытаний.</w:t>
      </w:r>
    </w:p>
    <w:p w14:paraId="43EFCC03" w14:textId="77777777" w:rsidR="002A0AAF" w:rsidRPr="00763D74" w:rsidRDefault="002A0AAF" w:rsidP="00763D74"/>
    <w:p w14:paraId="48AA56B3" w14:textId="4D181759" w:rsidR="002A0AAF" w:rsidRPr="00763D74" w:rsidRDefault="002A0AAF" w:rsidP="00763D74">
      <w:pPr>
        <w:spacing w:after="0"/>
        <w:rPr>
          <w:rFonts w:eastAsiaTheme="majorEastAsia" w:cs="Arial"/>
          <w:b/>
          <w:bCs/>
          <w:szCs w:val="22"/>
        </w:rPr>
      </w:pPr>
      <w:r w:rsidRPr="00763D74">
        <w:rPr>
          <w:rFonts w:eastAsiaTheme="majorEastAsia" w:cs="Arial"/>
          <w:b/>
          <w:bCs/>
          <w:szCs w:val="22"/>
        </w:rPr>
        <w:t xml:space="preserve">5.5 Требования к </w:t>
      </w:r>
      <w:r w:rsidR="00C76B20" w:rsidRPr="00763D74">
        <w:rPr>
          <w:rFonts w:eastAsiaTheme="majorEastAsia" w:cs="Arial"/>
          <w:b/>
          <w:bCs/>
          <w:szCs w:val="22"/>
        </w:rPr>
        <w:t>внешнему виду</w:t>
      </w:r>
      <w:r w:rsidRPr="00763D74">
        <w:rPr>
          <w:rFonts w:eastAsiaTheme="majorEastAsia" w:cs="Arial"/>
          <w:b/>
          <w:bCs/>
          <w:szCs w:val="22"/>
        </w:rPr>
        <w:t xml:space="preserve"> изделия</w:t>
      </w:r>
    </w:p>
    <w:p w14:paraId="49CCF6A1" w14:textId="25460BD3" w:rsidR="002A0AAF" w:rsidRPr="00763D74" w:rsidRDefault="002A0AAF" w:rsidP="00763D74">
      <w:pPr>
        <w:spacing w:after="0"/>
      </w:pPr>
      <w:r w:rsidRPr="00763D74">
        <w:t>5.</w:t>
      </w:r>
      <w:r w:rsidR="00982AD2" w:rsidRPr="00763D74">
        <w:t>5</w:t>
      </w:r>
      <w:r w:rsidRPr="00763D74">
        <w:t>.1 Вс</w:t>
      </w:r>
      <w:r w:rsidR="0028565E" w:rsidRPr="00763D74">
        <w:t xml:space="preserve">я видимая поверхность </w:t>
      </w:r>
      <w:r w:rsidRPr="00763D74">
        <w:t>разделя</w:t>
      </w:r>
      <w:r w:rsidR="0028565E" w:rsidRPr="00763D74">
        <w:t>е</w:t>
      </w:r>
      <w:r w:rsidRPr="00763D74">
        <w:t xml:space="preserve">тся на </w:t>
      </w:r>
      <w:r w:rsidR="0028565E" w:rsidRPr="00763D74">
        <w:t>зоны: «зону 1»</w:t>
      </w:r>
      <w:r w:rsidR="003F0E01" w:rsidRPr="00763D74">
        <w:t xml:space="preserve">, </w:t>
      </w:r>
      <w:r w:rsidR="0028565E" w:rsidRPr="00763D74">
        <w:t>«зону 2»</w:t>
      </w:r>
      <w:r w:rsidR="003F0E01" w:rsidRPr="00763D74">
        <w:t xml:space="preserve"> и </w:t>
      </w:r>
      <w:r w:rsidR="0028565E" w:rsidRPr="00763D74">
        <w:t>«зону 3»</w:t>
      </w:r>
      <w:r w:rsidR="003F0E01" w:rsidRPr="00763D74">
        <w:t>.</w:t>
      </w:r>
    </w:p>
    <w:p w14:paraId="2FDD9138" w14:textId="04429B7F" w:rsidR="003F0E01" w:rsidRPr="00763D74" w:rsidRDefault="003F0E01" w:rsidP="00763D74">
      <w:pPr>
        <w:spacing w:after="0"/>
      </w:pPr>
      <w:r w:rsidRPr="00763D74">
        <w:lastRenderedPageBreak/>
        <w:t xml:space="preserve">Распределение </w:t>
      </w:r>
      <w:r w:rsidR="0028565E" w:rsidRPr="00763D74">
        <w:t xml:space="preserve">видимой </w:t>
      </w:r>
      <w:r w:rsidRPr="00763D74">
        <w:t>поверхност</w:t>
      </w:r>
      <w:r w:rsidR="0028565E" w:rsidRPr="00763D74">
        <w:t>и на зоны</w:t>
      </w:r>
      <w:r w:rsidRPr="00763D74">
        <w:t xml:space="preserve"> следует указывать в рабочих чертежах на конкретное изделие либо в нормативной документации предприятия-изготовителя. Примеры распределения </w:t>
      </w:r>
      <w:r w:rsidR="0028565E" w:rsidRPr="00763D74">
        <w:t>зон</w:t>
      </w:r>
      <w:r w:rsidRPr="00763D74">
        <w:t xml:space="preserve"> приведены в Приложении В.</w:t>
      </w:r>
    </w:p>
    <w:p w14:paraId="6D83F453" w14:textId="66A4FB53" w:rsidR="00C76B20" w:rsidRPr="00763D74" w:rsidRDefault="003F0E01" w:rsidP="00763D74">
      <w:pPr>
        <w:spacing w:after="0"/>
      </w:pPr>
      <w:r w:rsidRPr="00763D74">
        <w:t>5.</w:t>
      </w:r>
      <w:r w:rsidR="00982AD2" w:rsidRPr="00763D74">
        <w:t>5</w:t>
      </w:r>
      <w:r w:rsidRPr="00763D74">
        <w:t xml:space="preserve">.2. Поверхность изделий должна удовлетворять требованиям, указанным в </w:t>
      </w:r>
      <w:r w:rsidR="00C76B20" w:rsidRPr="00763D74">
        <w:t>нормативной документации предприятия-изготовителя на конкретное изделие.</w:t>
      </w:r>
    </w:p>
    <w:p w14:paraId="50EB5C86" w14:textId="77777777" w:rsidR="00924BA0" w:rsidRPr="00763D74" w:rsidRDefault="00924BA0" w:rsidP="00763D74">
      <w:pPr>
        <w:spacing w:after="0"/>
      </w:pPr>
    </w:p>
    <w:p w14:paraId="1A341A1D" w14:textId="1B12E5C3" w:rsidR="00475338" w:rsidRPr="00763D74" w:rsidRDefault="00794A98" w:rsidP="00763D74">
      <w:pPr>
        <w:spacing w:before="240"/>
        <w:rPr>
          <w:rFonts w:eastAsiaTheme="majorEastAsia" w:cs="Arial"/>
          <w:b/>
          <w:sz w:val="28"/>
          <w:szCs w:val="22"/>
        </w:rPr>
      </w:pPr>
      <w:r w:rsidRPr="00763D74">
        <w:rPr>
          <w:rFonts w:eastAsiaTheme="majorEastAsia" w:cs="Arial"/>
          <w:b/>
          <w:sz w:val="28"/>
          <w:szCs w:val="22"/>
        </w:rPr>
        <w:t>6</w:t>
      </w:r>
      <w:r w:rsidR="00475338" w:rsidRPr="00763D74">
        <w:rPr>
          <w:rFonts w:eastAsiaTheme="majorEastAsia" w:cs="Arial"/>
          <w:b/>
          <w:sz w:val="28"/>
          <w:szCs w:val="22"/>
        </w:rPr>
        <w:t xml:space="preserve"> </w:t>
      </w:r>
      <w:r w:rsidRPr="00763D74">
        <w:rPr>
          <w:rFonts w:eastAsiaTheme="majorEastAsia" w:cs="Arial"/>
          <w:b/>
          <w:sz w:val="28"/>
          <w:szCs w:val="22"/>
        </w:rPr>
        <w:t>Маркировка</w:t>
      </w:r>
    </w:p>
    <w:p w14:paraId="5A02B26E" w14:textId="062E1E06" w:rsidR="00380F14" w:rsidRPr="00763D74" w:rsidRDefault="00380F14" w:rsidP="00763D74">
      <w:pPr>
        <w:spacing w:after="0"/>
        <w:rPr>
          <w:rFonts w:eastAsiaTheme="majorEastAsia" w:cs="Arial"/>
          <w:szCs w:val="22"/>
        </w:rPr>
      </w:pPr>
      <w:r w:rsidRPr="00763D74">
        <w:rPr>
          <w:rFonts w:eastAsiaTheme="majorEastAsia" w:cs="Arial"/>
          <w:szCs w:val="22"/>
        </w:rPr>
        <w:t xml:space="preserve">6.1 Каждое изделие должно иметь достоверную, легко-читаемую и доступную для осмотра и идентификации маркировку. </w:t>
      </w:r>
    </w:p>
    <w:p w14:paraId="30F8423F" w14:textId="55D36D85" w:rsidR="00023EEC" w:rsidRPr="00763D74" w:rsidRDefault="00023EEC" w:rsidP="00763D74">
      <w:pPr>
        <w:spacing w:after="0"/>
        <w:rPr>
          <w:rFonts w:eastAsiaTheme="majorEastAsia" w:cs="Arial"/>
          <w:szCs w:val="22"/>
        </w:rPr>
      </w:pPr>
      <w:r w:rsidRPr="00763D74">
        <w:rPr>
          <w:rFonts w:eastAsiaTheme="majorEastAsia" w:cs="Arial"/>
          <w:szCs w:val="22"/>
        </w:rPr>
        <w:t xml:space="preserve">Маркировку наносят </w:t>
      </w:r>
      <w:r w:rsidR="00BB0434" w:rsidRPr="00763D74">
        <w:rPr>
          <w:rFonts w:eastAsiaTheme="majorEastAsia" w:cs="Arial"/>
          <w:szCs w:val="22"/>
        </w:rPr>
        <w:t xml:space="preserve">на наружную поверхность изделия, и/или </w:t>
      </w:r>
      <w:r w:rsidRPr="00763D74">
        <w:rPr>
          <w:rFonts w:eastAsiaTheme="majorEastAsia" w:cs="Arial"/>
          <w:szCs w:val="22"/>
        </w:rPr>
        <w:t>на индивидуальную упаковку изделия (включая стикер/ярлык/этикетку), и/или упаковку группы изделий, и/или доводится до сведения потребителей в технической документации на изделие.</w:t>
      </w:r>
    </w:p>
    <w:p w14:paraId="3B10731C" w14:textId="2E926024" w:rsidR="00023EEC" w:rsidRPr="00763D74" w:rsidRDefault="00380F14" w:rsidP="00763D74">
      <w:pPr>
        <w:spacing w:after="0"/>
        <w:rPr>
          <w:rFonts w:eastAsiaTheme="majorEastAsia" w:cs="Arial"/>
          <w:color w:val="000000" w:themeColor="text1"/>
          <w:szCs w:val="22"/>
        </w:rPr>
      </w:pPr>
      <w:r w:rsidRPr="00763D74">
        <w:rPr>
          <w:rFonts w:eastAsiaTheme="majorEastAsia" w:cs="Arial"/>
          <w:szCs w:val="22"/>
        </w:rPr>
        <w:t>6.</w:t>
      </w:r>
      <w:r w:rsidR="009F584E" w:rsidRPr="00763D74">
        <w:rPr>
          <w:rFonts w:eastAsiaTheme="majorEastAsia" w:cs="Arial"/>
          <w:color w:val="000000" w:themeColor="text1"/>
          <w:szCs w:val="22"/>
        </w:rPr>
        <w:t>2</w:t>
      </w:r>
      <w:r w:rsidRPr="00763D74">
        <w:rPr>
          <w:rFonts w:eastAsiaTheme="majorEastAsia" w:cs="Arial"/>
          <w:color w:val="000000" w:themeColor="text1"/>
          <w:szCs w:val="22"/>
        </w:rPr>
        <w:t xml:space="preserve"> Маркировка должна содержать: </w:t>
      </w:r>
    </w:p>
    <w:p w14:paraId="4B6D3987" w14:textId="77777777" w:rsidR="00023EEC" w:rsidRPr="00763D74" w:rsidRDefault="00380F14" w:rsidP="00763D74">
      <w:pPr>
        <w:spacing w:after="0"/>
        <w:rPr>
          <w:rFonts w:eastAsiaTheme="majorEastAsia" w:cs="Arial"/>
          <w:szCs w:val="22"/>
        </w:rPr>
      </w:pPr>
      <w:r w:rsidRPr="00763D74">
        <w:rPr>
          <w:rFonts w:eastAsiaTheme="majorEastAsia" w:cs="Arial"/>
          <w:color w:val="000000" w:themeColor="text1"/>
          <w:szCs w:val="22"/>
        </w:rPr>
        <w:t xml:space="preserve">а) наименование изделия по эксплуатационному </w:t>
      </w:r>
      <w:r w:rsidRPr="00763D74">
        <w:rPr>
          <w:rFonts w:eastAsiaTheme="majorEastAsia" w:cs="Arial"/>
          <w:szCs w:val="22"/>
        </w:rPr>
        <w:t xml:space="preserve">назначению; </w:t>
      </w:r>
    </w:p>
    <w:p w14:paraId="4118EAB7" w14:textId="6A5888D6" w:rsidR="00023EEC" w:rsidRPr="00763D74" w:rsidRDefault="00380F14" w:rsidP="00763D74">
      <w:pPr>
        <w:spacing w:after="0"/>
        <w:rPr>
          <w:rFonts w:eastAsiaTheme="majorEastAsia" w:cs="Arial"/>
          <w:szCs w:val="22"/>
        </w:rPr>
      </w:pPr>
      <w:r w:rsidRPr="00763D74">
        <w:rPr>
          <w:rFonts w:eastAsiaTheme="majorEastAsia" w:cs="Arial"/>
          <w:szCs w:val="22"/>
        </w:rPr>
        <w:t>б) сведения об основных потребительских свойствах изделия</w:t>
      </w:r>
      <w:r w:rsidR="009627BD" w:rsidRPr="00763D74">
        <w:rPr>
          <w:rFonts w:eastAsiaTheme="majorEastAsia" w:cs="Arial"/>
          <w:szCs w:val="22"/>
        </w:rPr>
        <w:t xml:space="preserve"> (размер резьбы для подключения к водопроводной сети; диапазон рабочего давления; схематичное изображение </w:t>
      </w:r>
      <w:r w:rsidR="0066764F" w:rsidRPr="00763D74">
        <w:rPr>
          <w:rFonts w:eastAsiaTheme="majorEastAsia" w:cs="Arial"/>
          <w:szCs w:val="22"/>
        </w:rPr>
        <w:t xml:space="preserve">изделия </w:t>
      </w:r>
      <w:r w:rsidR="009627BD" w:rsidRPr="00763D74">
        <w:rPr>
          <w:rFonts w:eastAsiaTheme="majorEastAsia" w:cs="Arial"/>
          <w:szCs w:val="22"/>
        </w:rPr>
        <w:t>с габаритными размерами</w:t>
      </w:r>
      <w:r w:rsidR="00A83C9E" w:rsidRPr="00763D74">
        <w:rPr>
          <w:rFonts w:eastAsiaTheme="majorEastAsia" w:cs="Arial"/>
          <w:szCs w:val="22"/>
        </w:rPr>
        <w:t>, комплектность</w:t>
      </w:r>
      <w:r w:rsidR="009627BD" w:rsidRPr="00763D74">
        <w:rPr>
          <w:rFonts w:eastAsiaTheme="majorEastAsia" w:cs="Arial"/>
          <w:szCs w:val="22"/>
        </w:rPr>
        <w:t xml:space="preserve"> и пр.)</w:t>
      </w:r>
      <w:r w:rsidRPr="00763D74">
        <w:rPr>
          <w:rFonts w:eastAsiaTheme="majorEastAsia" w:cs="Arial"/>
          <w:szCs w:val="22"/>
        </w:rPr>
        <w:t xml:space="preserve">; </w:t>
      </w:r>
    </w:p>
    <w:p w14:paraId="0773A5DE" w14:textId="77777777" w:rsidR="00023EEC" w:rsidRPr="00763D74" w:rsidRDefault="00380F14" w:rsidP="00763D74">
      <w:pPr>
        <w:spacing w:after="0"/>
        <w:rPr>
          <w:rFonts w:eastAsiaTheme="majorEastAsia" w:cs="Arial"/>
          <w:szCs w:val="22"/>
        </w:rPr>
      </w:pPr>
      <w:r w:rsidRPr="00763D74">
        <w:rPr>
          <w:rFonts w:eastAsiaTheme="majorEastAsia" w:cs="Arial"/>
          <w:szCs w:val="22"/>
        </w:rPr>
        <w:t xml:space="preserve">в) товарный знак (логотип) изготовителя (при наличии); </w:t>
      </w:r>
    </w:p>
    <w:p w14:paraId="24585B8C" w14:textId="42369734" w:rsidR="00023EEC" w:rsidRPr="00763D74" w:rsidRDefault="00A83C9E" w:rsidP="00763D74">
      <w:pPr>
        <w:spacing w:after="0"/>
        <w:rPr>
          <w:rFonts w:eastAsiaTheme="majorEastAsia" w:cs="Arial"/>
          <w:szCs w:val="22"/>
        </w:rPr>
      </w:pPr>
      <w:r w:rsidRPr="00763D74">
        <w:rPr>
          <w:rFonts w:eastAsiaTheme="majorEastAsia" w:cs="Arial"/>
          <w:szCs w:val="22"/>
        </w:rPr>
        <w:t>г</w:t>
      </w:r>
      <w:r w:rsidR="00380F14" w:rsidRPr="00763D74">
        <w:rPr>
          <w:rFonts w:eastAsiaTheme="majorEastAsia" w:cs="Arial"/>
          <w:szCs w:val="22"/>
        </w:rPr>
        <w:t xml:space="preserve">) наименование страны происхождения товара; </w:t>
      </w:r>
    </w:p>
    <w:p w14:paraId="255B5CFF" w14:textId="72895AEF" w:rsidR="00023EEC" w:rsidRPr="00763D74" w:rsidRDefault="00A83C9E" w:rsidP="00763D74">
      <w:pPr>
        <w:spacing w:after="0"/>
        <w:rPr>
          <w:rFonts w:eastAsiaTheme="majorEastAsia" w:cs="Arial"/>
          <w:szCs w:val="22"/>
        </w:rPr>
      </w:pPr>
      <w:r w:rsidRPr="00763D74">
        <w:rPr>
          <w:rFonts w:eastAsiaTheme="majorEastAsia" w:cs="Arial"/>
          <w:szCs w:val="22"/>
        </w:rPr>
        <w:t>д</w:t>
      </w:r>
      <w:r w:rsidR="00380F14" w:rsidRPr="00763D74">
        <w:rPr>
          <w:rFonts w:eastAsiaTheme="majorEastAsia" w:cs="Arial"/>
          <w:szCs w:val="22"/>
        </w:rPr>
        <w:t xml:space="preserve">) гарантийный срок эксплуатации санитарно-технической водоразборной арматуры; </w:t>
      </w:r>
    </w:p>
    <w:p w14:paraId="774F6411" w14:textId="35337FA3" w:rsidR="00023EEC" w:rsidRPr="00763D74" w:rsidRDefault="00A83C9E" w:rsidP="00763D74">
      <w:pPr>
        <w:spacing w:after="0"/>
        <w:rPr>
          <w:rFonts w:eastAsiaTheme="majorEastAsia" w:cs="Arial"/>
          <w:szCs w:val="22"/>
        </w:rPr>
      </w:pPr>
      <w:r w:rsidRPr="00763D74">
        <w:rPr>
          <w:rFonts w:eastAsiaTheme="majorEastAsia" w:cs="Arial"/>
          <w:szCs w:val="22"/>
        </w:rPr>
        <w:t>е</w:t>
      </w:r>
      <w:r w:rsidR="00380F14" w:rsidRPr="00763D74">
        <w:rPr>
          <w:rFonts w:eastAsiaTheme="majorEastAsia" w:cs="Arial"/>
          <w:szCs w:val="22"/>
        </w:rPr>
        <w:t xml:space="preserve">) гарантийный срок эксплуатации аксессуаров, входящих в комплект (если отличается от гарантийного срока основного изделия); </w:t>
      </w:r>
    </w:p>
    <w:p w14:paraId="13DCC0C1" w14:textId="09F99C69" w:rsidR="00023EEC" w:rsidRPr="00763D74" w:rsidRDefault="00A83C9E" w:rsidP="00763D74">
      <w:pPr>
        <w:spacing w:after="0"/>
        <w:rPr>
          <w:rFonts w:eastAsiaTheme="majorEastAsia" w:cs="Arial"/>
          <w:szCs w:val="22"/>
        </w:rPr>
      </w:pPr>
      <w:r w:rsidRPr="00763D74">
        <w:rPr>
          <w:rFonts w:eastAsiaTheme="majorEastAsia" w:cs="Arial"/>
          <w:szCs w:val="22"/>
        </w:rPr>
        <w:t>ж</w:t>
      </w:r>
      <w:r w:rsidR="00380F14" w:rsidRPr="00763D74">
        <w:rPr>
          <w:rFonts w:eastAsiaTheme="majorEastAsia" w:cs="Arial"/>
          <w:szCs w:val="22"/>
        </w:rPr>
        <w:t xml:space="preserve">) место нахождения (адрес) организации (ий), уполномоченной (ых) изготовителем (продавцом) на принятие претензий от покупателей; </w:t>
      </w:r>
    </w:p>
    <w:p w14:paraId="5859DEF3" w14:textId="77777777" w:rsidR="006A7984" w:rsidRPr="00763D74" w:rsidRDefault="00A83C9E" w:rsidP="00763D74">
      <w:pPr>
        <w:spacing w:after="0"/>
        <w:rPr>
          <w:rFonts w:eastAsiaTheme="majorEastAsia" w:cs="Arial"/>
          <w:szCs w:val="22"/>
        </w:rPr>
      </w:pPr>
      <w:r w:rsidRPr="00763D74">
        <w:rPr>
          <w:rFonts w:eastAsiaTheme="majorEastAsia" w:cs="Arial"/>
          <w:szCs w:val="22"/>
        </w:rPr>
        <w:t>з</w:t>
      </w:r>
      <w:r w:rsidR="00380F14" w:rsidRPr="00763D74">
        <w:rPr>
          <w:rFonts w:eastAsiaTheme="majorEastAsia" w:cs="Arial"/>
          <w:szCs w:val="22"/>
        </w:rPr>
        <w:t>) срок службы изделия;</w:t>
      </w:r>
    </w:p>
    <w:p w14:paraId="7787A5B1" w14:textId="6DAAED06" w:rsidR="00023EEC" w:rsidRPr="00763D74" w:rsidRDefault="006A7984" w:rsidP="00763D74">
      <w:pPr>
        <w:spacing w:after="0"/>
        <w:rPr>
          <w:rFonts w:eastAsiaTheme="majorEastAsia" w:cs="Arial"/>
          <w:szCs w:val="22"/>
        </w:rPr>
      </w:pPr>
      <w:r w:rsidRPr="00763D74">
        <w:rPr>
          <w:rFonts w:eastAsiaTheme="majorEastAsia" w:cs="Arial"/>
          <w:szCs w:val="22"/>
        </w:rPr>
        <w:t>и) класс коррозионной стойкости покрытия</w:t>
      </w:r>
      <w:r w:rsidR="00244E00" w:rsidRPr="00763D74">
        <w:rPr>
          <w:rFonts w:eastAsiaTheme="majorEastAsia" w:cs="Arial"/>
          <w:szCs w:val="22"/>
        </w:rPr>
        <w:t xml:space="preserve"> видимой поверхности</w:t>
      </w:r>
      <w:r w:rsidR="00DA2F19" w:rsidRPr="00763D74">
        <w:rPr>
          <w:rFonts w:eastAsiaTheme="majorEastAsia" w:cs="Arial"/>
          <w:szCs w:val="22"/>
        </w:rPr>
        <w:t>, для третьего класса – дополнительно его наименование</w:t>
      </w:r>
      <w:r w:rsidRPr="00763D74">
        <w:rPr>
          <w:rFonts w:eastAsiaTheme="majorEastAsia" w:cs="Arial"/>
          <w:szCs w:val="22"/>
        </w:rPr>
        <w:t>.</w:t>
      </w:r>
    </w:p>
    <w:p w14:paraId="6D7AF42B" w14:textId="33970D29" w:rsidR="00380F14" w:rsidRPr="00763D74" w:rsidRDefault="00380F14" w:rsidP="00763D74">
      <w:pPr>
        <w:spacing w:after="0"/>
        <w:rPr>
          <w:rFonts w:eastAsiaTheme="majorEastAsia" w:cs="Arial"/>
          <w:szCs w:val="22"/>
        </w:rPr>
      </w:pPr>
      <w:r w:rsidRPr="00763D74">
        <w:rPr>
          <w:rFonts w:eastAsiaTheme="majorEastAsia" w:cs="Arial"/>
          <w:szCs w:val="22"/>
        </w:rPr>
        <w:t>Дата изготовления изделия (год, месяц) указывается в маркировке и/или наносится на упаковку и/или непосредственно на изделие, и/или указывается в сопроводительной документации</w:t>
      </w:r>
      <w:r w:rsidR="00023EEC" w:rsidRPr="00763D74">
        <w:rPr>
          <w:rFonts w:eastAsiaTheme="majorEastAsia" w:cs="Arial"/>
          <w:szCs w:val="22"/>
        </w:rPr>
        <w:t>.</w:t>
      </w:r>
    </w:p>
    <w:p w14:paraId="681D6096" w14:textId="04D40340" w:rsidR="00023EEC" w:rsidRPr="00763D74" w:rsidRDefault="009F584E" w:rsidP="00763D74">
      <w:pPr>
        <w:spacing w:after="0"/>
        <w:rPr>
          <w:rFonts w:eastAsiaTheme="majorEastAsia" w:cs="Arial"/>
          <w:szCs w:val="22"/>
        </w:rPr>
      </w:pPr>
      <w:r w:rsidRPr="00763D74">
        <w:rPr>
          <w:rFonts w:eastAsiaTheme="majorEastAsia" w:cs="Arial"/>
          <w:szCs w:val="22"/>
        </w:rPr>
        <w:lastRenderedPageBreak/>
        <w:t>6.</w:t>
      </w:r>
      <w:r w:rsidR="00D47153" w:rsidRPr="00763D74">
        <w:rPr>
          <w:rFonts w:eastAsiaTheme="majorEastAsia" w:cs="Arial"/>
          <w:szCs w:val="22"/>
        </w:rPr>
        <w:t>3</w:t>
      </w:r>
      <w:r w:rsidRPr="00763D74">
        <w:rPr>
          <w:rFonts w:eastAsiaTheme="majorEastAsia" w:cs="Arial"/>
          <w:szCs w:val="22"/>
        </w:rPr>
        <w:t xml:space="preserve"> </w:t>
      </w:r>
      <w:r w:rsidR="00023EEC" w:rsidRPr="00763D74">
        <w:rPr>
          <w:rFonts w:eastAsiaTheme="majorEastAsia" w:cs="Arial"/>
          <w:szCs w:val="22"/>
        </w:rPr>
        <w:t>Предприятие-изготовитель имеет право наносить на упаковку дополнительную информацию, не противоречащую требованиям настоящего стандарта и позволяющую идентифицировать продукцию и изготовителя.</w:t>
      </w:r>
    </w:p>
    <w:p w14:paraId="75990610" w14:textId="77777777" w:rsidR="00380F14" w:rsidRPr="00763D74" w:rsidRDefault="00380F14" w:rsidP="00763D74">
      <w:pPr>
        <w:spacing w:after="0"/>
        <w:rPr>
          <w:rFonts w:eastAsiaTheme="majorEastAsia" w:cs="Arial"/>
          <w:szCs w:val="22"/>
        </w:rPr>
      </w:pPr>
    </w:p>
    <w:p w14:paraId="1C9BA5CB" w14:textId="50B00863" w:rsidR="00475338" w:rsidRPr="00763D74" w:rsidRDefault="00794A98" w:rsidP="00763D74">
      <w:pPr>
        <w:spacing w:after="0"/>
        <w:rPr>
          <w:rFonts w:eastAsiaTheme="majorEastAsia" w:cs="Arial"/>
          <w:b/>
          <w:sz w:val="28"/>
          <w:szCs w:val="22"/>
        </w:rPr>
      </w:pPr>
      <w:r w:rsidRPr="00763D74">
        <w:rPr>
          <w:rFonts w:eastAsiaTheme="majorEastAsia" w:cs="Arial"/>
          <w:b/>
          <w:sz w:val="28"/>
          <w:szCs w:val="22"/>
        </w:rPr>
        <w:t>7</w:t>
      </w:r>
      <w:r w:rsidR="00475338" w:rsidRPr="00763D74">
        <w:rPr>
          <w:rFonts w:eastAsiaTheme="majorEastAsia" w:cs="Arial"/>
          <w:b/>
          <w:sz w:val="28"/>
          <w:szCs w:val="22"/>
        </w:rPr>
        <w:t xml:space="preserve"> </w:t>
      </w:r>
      <w:r w:rsidRPr="00763D74">
        <w:rPr>
          <w:rFonts w:eastAsiaTheme="majorEastAsia" w:cs="Arial"/>
          <w:b/>
          <w:sz w:val="28"/>
          <w:szCs w:val="22"/>
        </w:rPr>
        <w:t>Упаковка</w:t>
      </w:r>
    </w:p>
    <w:p w14:paraId="3A6AC66B" w14:textId="77777777" w:rsidR="00023EEC" w:rsidRPr="00763D74" w:rsidRDefault="00023EEC" w:rsidP="00763D74">
      <w:pPr>
        <w:spacing w:after="0"/>
        <w:rPr>
          <w:rFonts w:eastAsiaTheme="majorEastAsia" w:cs="Arial"/>
          <w:szCs w:val="22"/>
        </w:rPr>
      </w:pPr>
      <w:r w:rsidRPr="00763D74">
        <w:rPr>
          <w:rFonts w:eastAsiaTheme="majorEastAsia" w:cs="Arial"/>
          <w:szCs w:val="22"/>
        </w:rPr>
        <w:t>7.1 Готовая продукция должна быть упакована по нормативно-технической документации, разработанной предприятием-изготовителем.</w:t>
      </w:r>
    </w:p>
    <w:p w14:paraId="2EE8E415" w14:textId="376A69ED" w:rsidR="00023EEC" w:rsidRPr="00763D74" w:rsidRDefault="00023EEC" w:rsidP="00763D74">
      <w:pPr>
        <w:spacing w:after="0"/>
        <w:rPr>
          <w:rFonts w:eastAsiaTheme="majorEastAsia" w:cs="Arial"/>
          <w:szCs w:val="22"/>
        </w:rPr>
      </w:pPr>
      <w:r w:rsidRPr="00763D74">
        <w:rPr>
          <w:rFonts w:eastAsiaTheme="majorEastAsia" w:cs="Arial"/>
          <w:szCs w:val="22"/>
        </w:rPr>
        <w:t>7.2 Упаковка должна обеспечивать сохранность, как индивидуального изделия, так и группы изделий при транспортировке и хранении.</w:t>
      </w:r>
    </w:p>
    <w:p w14:paraId="79C867C7" w14:textId="477B4966" w:rsidR="00D66F67" w:rsidRPr="00763D74" w:rsidRDefault="00794A98" w:rsidP="00763D74">
      <w:pPr>
        <w:spacing w:before="240"/>
        <w:rPr>
          <w:rFonts w:eastAsiaTheme="majorEastAsia" w:cs="Arial"/>
          <w:b/>
          <w:sz w:val="28"/>
          <w:szCs w:val="22"/>
        </w:rPr>
      </w:pPr>
      <w:r w:rsidRPr="00763D74">
        <w:rPr>
          <w:rFonts w:eastAsiaTheme="majorEastAsia" w:cs="Arial"/>
          <w:b/>
          <w:sz w:val="28"/>
          <w:szCs w:val="22"/>
        </w:rPr>
        <w:t>8</w:t>
      </w:r>
      <w:r w:rsidR="00D66F67" w:rsidRPr="00763D74">
        <w:rPr>
          <w:rFonts w:eastAsiaTheme="majorEastAsia" w:cs="Arial"/>
          <w:b/>
          <w:sz w:val="28"/>
          <w:szCs w:val="22"/>
        </w:rPr>
        <w:t xml:space="preserve"> </w:t>
      </w:r>
      <w:r w:rsidR="004A22E7" w:rsidRPr="00763D74">
        <w:rPr>
          <w:rFonts w:eastAsiaTheme="majorEastAsia" w:cs="Arial"/>
          <w:b/>
          <w:sz w:val="28"/>
          <w:szCs w:val="22"/>
        </w:rPr>
        <w:t>Правила приемки</w:t>
      </w:r>
      <w:r w:rsidR="004873B1" w:rsidRPr="00763D74">
        <w:rPr>
          <w:rFonts w:eastAsiaTheme="majorEastAsia" w:cs="Arial"/>
          <w:b/>
          <w:sz w:val="28"/>
          <w:szCs w:val="22"/>
        </w:rPr>
        <w:t xml:space="preserve"> и отбора образцов</w:t>
      </w:r>
    </w:p>
    <w:p w14:paraId="79ACC5B0" w14:textId="5676FDB3" w:rsidR="00023EEC" w:rsidRPr="00763D74" w:rsidRDefault="00023EEC" w:rsidP="00763D74">
      <w:pPr>
        <w:spacing w:after="0"/>
        <w:rPr>
          <w:rFonts w:eastAsiaTheme="majorEastAsia" w:cs="Arial"/>
          <w:szCs w:val="22"/>
        </w:rPr>
      </w:pPr>
      <w:r w:rsidRPr="00763D74">
        <w:rPr>
          <w:rFonts w:eastAsiaTheme="majorEastAsia" w:cs="Arial"/>
          <w:szCs w:val="22"/>
        </w:rPr>
        <w:t>8.1 Изделия должны быть приняты службой технического контроля предприятия-изготовителя в соответствии с требованиями настоящего стандарта и технической документации на изделия конкретного вида.</w:t>
      </w:r>
    </w:p>
    <w:p w14:paraId="49EAF799" w14:textId="5F23AB7A" w:rsidR="00023EEC" w:rsidRPr="00763D74" w:rsidRDefault="00023EEC" w:rsidP="00763D74">
      <w:pPr>
        <w:spacing w:after="0"/>
        <w:rPr>
          <w:rFonts w:eastAsiaTheme="majorEastAsia" w:cs="Arial"/>
          <w:szCs w:val="22"/>
        </w:rPr>
      </w:pPr>
      <w:r w:rsidRPr="00763D74">
        <w:rPr>
          <w:rFonts w:eastAsiaTheme="majorEastAsia" w:cs="Arial"/>
          <w:szCs w:val="22"/>
        </w:rPr>
        <w:t>8.2 Изделия принимают партиями. Размер партии устанавливают в количестве не более суточной выработки изделий, изготовленных по одной технологии в одинаковых условиях.</w:t>
      </w:r>
    </w:p>
    <w:p w14:paraId="1393C36F" w14:textId="2DFF6D0A" w:rsidR="004873B1" w:rsidRPr="00763D74" w:rsidRDefault="004873B1" w:rsidP="00763D74">
      <w:pPr>
        <w:spacing w:after="0"/>
        <w:rPr>
          <w:rFonts w:eastAsiaTheme="majorEastAsia" w:cs="Arial"/>
          <w:szCs w:val="22"/>
        </w:rPr>
      </w:pPr>
      <w:r w:rsidRPr="00763D74">
        <w:rPr>
          <w:rFonts w:eastAsiaTheme="majorEastAsia" w:cs="Arial"/>
          <w:szCs w:val="22"/>
        </w:rPr>
        <w:t>8.3 Для проверки и подтверждения соответствия арматуры санитарно-технической водоразборной проводят приемосдаточные, периодические и типовые испытания, а в рамках процедур обязательного или добровольного подтверждения соответствия требованиям настоящего стандарта – сертификационные испытания.</w:t>
      </w:r>
    </w:p>
    <w:p w14:paraId="3D8FF724" w14:textId="3872F627" w:rsidR="004A22E7" w:rsidRPr="00763D74" w:rsidRDefault="004A22E7" w:rsidP="00763D74">
      <w:pPr>
        <w:spacing w:after="0"/>
        <w:rPr>
          <w:rFonts w:eastAsiaTheme="majorEastAsia" w:cs="Arial"/>
          <w:b/>
          <w:szCs w:val="22"/>
        </w:rPr>
      </w:pPr>
      <w:r w:rsidRPr="00763D74">
        <w:rPr>
          <w:rFonts w:eastAsiaTheme="majorEastAsia" w:cs="Arial"/>
          <w:b/>
          <w:szCs w:val="22"/>
        </w:rPr>
        <w:t>8.4 Приемо-сдаточные испытания</w:t>
      </w:r>
    </w:p>
    <w:p w14:paraId="453B0704" w14:textId="77777777" w:rsidR="00571C10" w:rsidRPr="00763D74" w:rsidRDefault="00571C10" w:rsidP="00763D74">
      <w:pPr>
        <w:spacing w:after="0"/>
        <w:rPr>
          <w:rFonts w:eastAsiaTheme="majorEastAsia" w:cs="Arial"/>
          <w:szCs w:val="22"/>
        </w:rPr>
      </w:pPr>
      <w:r w:rsidRPr="00763D74">
        <w:rPr>
          <w:rFonts w:eastAsiaTheme="majorEastAsia" w:cs="Arial"/>
          <w:szCs w:val="22"/>
        </w:rPr>
        <w:t>8.4.1 Проверке на соответствие требованиям 5.2.1, 5.2.8, подвергают каждое изделие.</w:t>
      </w:r>
    </w:p>
    <w:p w14:paraId="0488FFF2" w14:textId="77777777" w:rsidR="00571C10" w:rsidRPr="00763D74" w:rsidRDefault="00571C10" w:rsidP="00763D74">
      <w:pPr>
        <w:spacing w:after="0"/>
        <w:rPr>
          <w:rFonts w:eastAsiaTheme="majorEastAsia" w:cs="Arial"/>
          <w:szCs w:val="22"/>
        </w:rPr>
      </w:pPr>
      <w:r w:rsidRPr="00763D74">
        <w:rPr>
          <w:rFonts w:eastAsiaTheme="majorEastAsia" w:cs="Arial"/>
          <w:szCs w:val="22"/>
        </w:rPr>
        <w:t>8.4.2 Проверке на соответствие требованиям 5.2.2, 5.2.6, 5.2.9 рекомендуется подвергать 3 изделия для партии до 200 шт., 5 изделий – при объеме партии 201 – 1000 шт. и 8 изделий – при объеме партии более 1000 шт.</w:t>
      </w:r>
    </w:p>
    <w:p w14:paraId="16CF9213" w14:textId="77777777" w:rsidR="00571C10" w:rsidRPr="00763D74" w:rsidRDefault="00571C10" w:rsidP="00763D74">
      <w:pPr>
        <w:spacing w:after="0"/>
        <w:rPr>
          <w:rFonts w:eastAsiaTheme="majorEastAsia" w:cs="Arial"/>
          <w:szCs w:val="22"/>
        </w:rPr>
      </w:pPr>
      <w:r w:rsidRPr="00763D74">
        <w:rPr>
          <w:rFonts w:eastAsiaTheme="majorEastAsia" w:cs="Arial"/>
          <w:szCs w:val="22"/>
        </w:rPr>
        <w:t>8.4.3 Проверке на соответствие требованиям 5.3.2 подвергают каждую партию исходных материалов.</w:t>
      </w:r>
    </w:p>
    <w:p w14:paraId="52618BCE" w14:textId="1165A49F" w:rsidR="004A22E7" w:rsidRPr="00763D74" w:rsidRDefault="004A22E7" w:rsidP="00763D74">
      <w:pPr>
        <w:spacing w:after="0"/>
        <w:rPr>
          <w:rFonts w:eastAsiaTheme="majorEastAsia" w:cs="Arial"/>
          <w:b/>
          <w:szCs w:val="22"/>
        </w:rPr>
      </w:pPr>
      <w:r w:rsidRPr="00763D74">
        <w:rPr>
          <w:rFonts w:eastAsiaTheme="majorEastAsia" w:cs="Arial"/>
          <w:b/>
          <w:szCs w:val="22"/>
        </w:rPr>
        <w:t>8.5 Периодические испытания</w:t>
      </w:r>
    </w:p>
    <w:p w14:paraId="033D4A09" w14:textId="77777777" w:rsidR="004A22E7" w:rsidRPr="00763D74" w:rsidRDefault="004A22E7" w:rsidP="00763D74">
      <w:pPr>
        <w:spacing w:after="0"/>
        <w:rPr>
          <w:rFonts w:eastAsiaTheme="majorEastAsia" w:cs="Arial"/>
          <w:szCs w:val="22"/>
        </w:rPr>
      </w:pPr>
      <w:r w:rsidRPr="00763D74">
        <w:rPr>
          <w:rFonts w:eastAsiaTheme="majorEastAsia" w:cs="Arial"/>
          <w:szCs w:val="22"/>
        </w:rPr>
        <w:t>Проверку на соответствие всем требованиям настоящего стандарта проводят не реже одного раза в год на шести изделиях, прошедших приемо-сдаточные испытания.</w:t>
      </w:r>
    </w:p>
    <w:p w14:paraId="614DF9D5" w14:textId="7546424D" w:rsidR="004A22E7" w:rsidRPr="00763D74" w:rsidRDefault="004A22E7" w:rsidP="00763D74">
      <w:pPr>
        <w:spacing w:after="0"/>
        <w:rPr>
          <w:rFonts w:eastAsiaTheme="majorEastAsia" w:cs="Arial"/>
          <w:b/>
          <w:szCs w:val="22"/>
        </w:rPr>
      </w:pPr>
      <w:r w:rsidRPr="00763D74">
        <w:rPr>
          <w:rFonts w:eastAsiaTheme="majorEastAsia" w:cs="Arial"/>
          <w:b/>
          <w:szCs w:val="22"/>
        </w:rPr>
        <w:t>8.6 Типовые испытания</w:t>
      </w:r>
    </w:p>
    <w:p w14:paraId="077653ED" w14:textId="77777777" w:rsidR="004A22E7" w:rsidRPr="00763D74" w:rsidRDefault="004A22E7" w:rsidP="00763D74">
      <w:pPr>
        <w:spacing w:after="0"/>
        <w:rPr>
          <w:rFonts w:eastAsiaTheme="majorEastAsia" w:cs="Arial"/>
          <w:szCs w:val="22"/>
        </w:rPr>
      </w:pPr>
      <w:r w:rsidRPr="00763D74">
        <w:rPr>
          <w:rFonts w:eastAsiaTheme="majorEastAsia" w:cs="Arial"/>
          <w:szCs w:val="22"/>
        </w:rPr>
        <w:lastRenderedPageBreak/>
        <w:t>Испытания проводят в целях оценки эффективности и целесообразности предполагаемых изменений конструкции или технологии изготовления, которые могут повлиять на технические характеристики.</w:t>
      </w:r>
    </w:p>
    <w:p w14:paraId="617E52A8" w14:textId="77777777" w:rsidR="004A22E7" w:rsidRPr="00763D74" w:rsidRDefault="004A22E7" w:rsidP="00763D74">
      <w:pPr>
        <w:spacing w:after="0"/>
        <w:rPr>
          <w:rFonts w:eastAsiaTheme="majorEastAsia" w:cs="Arial"/>
          <w:szCs w:val="22"/>
        </w:rPr>
      </w:pPr>
      <w:r w:rsidRPr="00763D74">
        <w:rPr>
          <w:rFonts w:eastAsiaTheme="majorEastAsia" w:cs="Arial"/>
          <w:szCs w:val="22"/>
        </w:rPr>
        <w:t>Испытания проводят на образцах продукции, в конструкцию которых внесены изменения.</w:t>
      </w:r>
    </w:p>
    <w:p w14:paraId="4B55D173" w14:textId="4635F3A3" w:rsidR="004A22E7" w:rsidRPr="00763D74" w:rsidRDefault="004A22E7" w:rsidP="00763D74">
      <w:pPr>
        <w:spacing w:after="0"/>
        <w:rPr>
          <w:rFonts w:eastAsiaTheme="majorEastAsia" w:cs="Arial"/>
          <w:szCs w:val="22"/>
        </w:rPr>
      </w:pPr>
      <w:r w:rsidRPr="00763D74">
        <w:rPr>
          <w:rFonts w:eastAsiaTheme="majorEastAsia" w:cs="Arial"/>
          <w:szCs w:val="22"/>
        </w:rPr>
        <w:t>Виды и объем испытаний определяет организация-разработчик.</w:t>
      </w:r>
    </w:p>
    <w:p w14:paraId="14126352" w14:textId="5BDC8ED6" w:rsidR="004873B1" w:rsidRPr="00763D74" w:rsidRDefault="004873B1" w:rsidP="00763D74">
      <w:pPr>
        <w:spacing w:after="0"/>
        <w:rPr>
          <w:rFonts w:eastAsiaTheme="majorEastAsia" w:cs="Arial"/>
          <w:b/>
          <w:bCs/>
          <w:szCs w:val="22"/>
        </w:rPr>
      </w:pPr>
      <w:r w:rsidRPr="00763D74">
        <w:rPr>
          <w:rFonts w:eastAsiaTheme="majorEastAsia" w:cs="Arial"/>
          <w:b/>
          <w:bCs/>
          <w:szCs w:val="22"/>
        </w:rPr>
        <w:t>8.</w:t>
      </w:r>
      <w:r w:rsidR="0075434B" w:rsidRPr="00763D74">
        <w:rPr>
          <w:rFonts w:eastAsiaTheme="majorEastAsia" w:cs="Arial"/>
          <w:b/>
          <w:bCs/>
          <w:szCs w:val="22"/>
        </w:rPr>
        <w:t>7</w:t>
      </w:r>
      <w:r w:rsidRPr="00763D74">
        <w:rPr>
          <w:rFonts w:eastAsiaTheme="majorEastAsia" w:cs="Arial"/>
          <w:b/>
          <w:bCs/>
          <w:szCs w:val="22"/>
        </w:rPr>
        <w:t>. Сертификационные испытания</w:t>
      </w:r>
    </w:p>
    <w:p w14:paraId="3E0B6063" w14:textId="0DEA70B3" w:rsidR="00D01CA3" w:rsidRPr="00763D74" w:rsidRDefault="004873B1" w:rsidP="00763D74">
      <w:pPr>
        <w:spacing w:after="0"/>
        <w:rPr>
          <w:rFonts w:eastAsiaTheme="majorEastAsia" w:cs="Arial"/>
          <w:szCs w:val="22"/>
        </w:rPr>
      </w:pPr>
      <w:r w:rsidRPr="00763D74">
        <w:rPr>
          <w:rFonts w:eastAsiaTheme="majorEastAsia" w:cs="Arial"/>
          <w:szCs w:val="22"/>
        </w:rPr>
        <w:t>8.</w:t>
      </w:r>
      <w:r w:rsidR="0075434B" w:rsidRPr="00763D74">
        <w:rPr>
          <w:rFonts w:eastAsiaTheme="majorEastAsia" w:cs="Arial"/>
          <w:szCs w:val="22"/>
        </w:rPr>
        <w:t>7</w:t>
      </w:r>
      <w:r w:rsidRPr="00763D74">
        <w:rPr>
          <w:rFonts w:eastAsiaTheme="majorEastAsia" w:cs="Arial"/>
          <w:szCs w:val="22"/>
        </w:rPr>
        <w:t xml:space="preserve">.1 </w:t>
      </w:r>
      <w:r w:rsidR="00D01CA3" w:rsidRPr="00763D74">
        <w:rPr>
          <w:rFonts w:eastAsiaTheme="majorEastAsia" w:cs="Arial"/>
          <w:szCs w:val="22"/>
        </w:rPr>
        <w:t>К сведениям, идентифицирующим арматуру санитарно-техническую водоразборную (смесители и краны) в целях сертификационных испытаний, относят:</w:t>
      </w:r>
    </w:p>
    <w:p w14:paraId="557D8CF5" w14:textId="77777777" w:rsidR="00D01CA3" w:rsidRPr="00763D74" w:rsidRDefault="00D01CA3" w:rsidP="00763D74">
      <w:pPr>
        <w:spacing w:after="0"/>
        <w:rPr>
          <w:rFonts w:eastAsiaTheme="majorEastAsia" w:cs="Arial"/>
          <w:szCs w:val="22"/>
        </w:rPr>
      </w:pPr>
      <w:r w:rsidRPr="00763D74">
        <w:rPr>
          <w:rFonts w:eastAsiaTheme="majorEastAsia" w:cs="Arial"/>
          <w:szCs w:val="22"/>
        </w:rPr>
        <w:t>- код ТН ВЭД ЕАЭС;</w:t>
      </w:r>
    </w:p>
    <w:p w14:paraId="2B45566A" w14:textId="368B8658" w:rsidR="00D01CA3" w:rsidRPr="00763D74" w:rsidRDefault="00D01CA3" w:rsidP="00763D74">
      <w:pPr>
        <w:spacing w:after="0"/>
        <w:rPr>
          <w:rFonts w:eastAsiaTheme="majorEastAsia" w:cs="Arial"/>
          <w:szCs w:val="22"/>
        </w:rPr>
      </w:pPr>
      <w:r w:rsidRPr="00763D74">
        <w:rPr>
          <w:rFonts w:eastAsiaTheme="majorEastAsia" w:cs="Arial"/>
          <w:szCs w:val="22"/>
        </w:rPr>
        <w:t>- тип</w:t>
      </w:r>
      <w:r w:rsidR="00A860EB" w:rsidRPr="00763D74">
        <w:rPr>
          <w:rFonts w:eastAsiaTheme="majorEastAsia" w:cs="Arial"/>
          <w:szCs w:val="22"/>
        </w:rPr>
        <w:t>, согласно п.4.1</w:t>
      </w:r>
      <w:r w:rsidRPr="00763D74">
        <w:rPr>
          <w:rFonts w:eastAsiaTheme="majorEastAsia" w:cs="Arial"/>
          <w:szCs w:val="22"/>
        </w:rPr>
        <w:t>: смеситель/кран;</w:t>
      </w:r>
    </w:p>
    <w:p w14:paraId="4C95686C" w14:textId="77777777" w:rsidR="00D01CA3" w:rsidRPr="00763D74" w:rsidRDefault="00D01CA3" w:rsidP="00763D74">
      <w:pPr>
        <w:spacing w:after="0"/>
        <w:rPr>
          <w:rFonts w:eastAsiaTheme="majorEastAsia" w:cs="Arial"/>
          <w:szCs w:val="22"/>
        </w:rPr>
      </w:pPr>
      <w:r w:rsidRPr="00763D74">
        <w:rPr>
          <w:rFonts w:eastAsiaTheme="majorEastAsia" w:cs="Arial"/>
          <w:szCs w:val="22"/>
        </w:rPr>
        <w:t>- полное наименование изготовителя, его местонахождение (адрес юридического лица) и адрес (адреса) места осуществления деятельности по изготовлению продукции (в случае, если адреса различаются) - для юридического лица и его филиалов, которые изготавливают продукцию;</w:t>
      </w:r>
    </w:p>
    <w:p w14:paraId="22DEED7F" w14:textId="77777777" w:rsidR="00D01CA3" w:rsidRPr="00763D74" w:rsidRDefault="00D01CA3" w:rsidP="00763D74">
      <w:pPr>
        <w:spacing w:after="0"/>
        <w:rPr>
          <w:rFonts w:eastAsiaTheme="majorEastAsia" w:cs="Arial"/>
          <w:szCs w:val="22"/>
        </w:rPr>
      </w:pPr>
      <w:r w:rsidRPr="00763D74">
        <w:rPr>
          <w:rFonts w:eastAsiaTheme="majorEastAsia" w:cs="Arial"/>
          <w:szCs w:val="22"/>
        </w:rPr>
        <w:t>- функциональные особенности конструкции корпуса изделия в части его непосредственного контакта с водой при эксплуатации (наличие или отсутствие контакта);</w:t>
      </w:r>
    </w:p>
    <w:p w14:paraId="5D49E03A" w14:textId="77777777" w:rsidR="00D01CA3" w:rsidRPr="00763D74" w:rsidRDefault="00D01CA3" w:rsidP="00763D74">
      <w:pPr>
        <w:spacing w:after="0"/>
        <w:rPr>
          <w:rFonts w:eastAsiaTheme="majorEastAsia" w:cs="Arial"/>
          <w:szCs w:val="22"/>
        </w:rPr>
      </w:pPr>
      <w:r w:rsidRPr="00763D74">
        <w:rPr>
          <w:rFonts w:eastAsiaTheme="majorEastAsia" w:cs="Arial"/>
          <w:szCs w:val="22"/>
        </w:rPr>
        <w:t>- тип материала корпуса изделия, непосредственно соприкасающегося с водой при эксплуатации (если применимо): латунь; нержавеющая сталь; полимерный состав; иное;</w:t>
      </w:r>
    </w:p>
    <w:p w14:paraId="762BE8A9" w14:textId="77777777" w:rsidR="00D01CA3" w:rsidRPr="00763D74" w:rsidRDefault="00D01CA3" w:rsidP="00763D74">
      <w:pPr>
        <w:spacing w:after="0"/>
        <w:rPr>
          <w:rFonts w:eastAsiaTheme="majorEastAsia" w:cs="Arial"/>
          <w:szCs w:val="22"/>
        </w:rPr>
      </w:pPr>
      <w:r w:rsidRPr="00763D74">
        <w:rPr>
          <w:rFonts w:eastAsiaTheme="majorEastAsia" w:cs="Arial"/>
          <w:szCs w:val="22"/>
        </w:rPr>
        <w:t xml:space="preserve">- способ приведения в действие запорно-регулирующих узлов: механический; </w:t>
      </w:r>
      <w:proofErr w:type="gramStart"/>
      <w:r w:rsidRPr="00763D74">
        <w:rPr>
          <w:rFonts w:eastAsiaTheme="majorEastAsia" w:cs="Arial"/>
          <w:szCs w:val="22"/>
        </w:rPr>
        <w:t>электро-механический</w:t>
      </w:r>
      <w:proofErr w:type="gramEnd"/>
      <w:r w:rsidRPr="00763D74">
        <w:rPr>
          <w:rFonts w:eastAsiaTheme="majorEastAsia" w:cs="Arial"/>
          <w:szCs w:val="22"/>
        </w:rPr>
        <w:t xml:space="preserve"> или комбинированный (механический и электро-механический); иное;</w:t>
      </w:r>
    </w:p>
    <w:p w14:paraId="0495041C" w14:textId="1E99D1C6" w:rsidR="004873B1" w:rsidRPr="00763D74" w:rsidRDefault="00D01CA3" w:rsidP="00763D74">
      <w:pPr>
        <w:spacing w:after="0"/>
        <w:rPr>
          <w:rFonts w:eastAsiaTheme="majorEastAsia" w:cs="Arial"/>
          <w:szCs w:val="22"/>
        </w:rPr>
      </w:pPr>
      <w:r w:rsidRPr="00763D74">
        <w:rPr>
          <w:rFonts w:eastAsiaTheme="majorEastAsia" w:cs="Arial"/>
          <w:szCs w:val="22"/>
        </w:rPr>
        <w:t xml:space="preserve">- тип покрытия: гальваническое покрытие; окрашивание; вакуумное напыление; комбинированное покрытие; без покрытия; </w:t>
      </w:r>
      <w:r w:rsidR="008A077F" w:rsidRPr="00763D74">
        <w:rPr>
          <w:rFonts w:eastAsiaTheme="majorEastAsia" w:cs="Arial"/>
          <w:szCs w:val="22"/>
        </w:rPr>
        <w:t>иное;</w:t>
      </w:r>
    </w:p>
    <w:p w14:paraId="49A826B6" w14:textId="3933B24C" w:rsidR="008A077F" w:rsidRPr="00763D74" w:rsidRDefault="008A077F" w:rsidP="00763D74">
      <w:pPr>
        <w:spacing w:after="0"/>
        <w:rPr>
          <w:rFonts w:eastAsiaTheme="majorEastAsia" w:cs="Arial"/>
          <w:szCs w:val="22"/>
        </w:rPr>
      </w:pPr>
      <w:r w:rsidRPr="00763D74">
        <w:rPr>
          <w:rFonts w:eastAsiaTheme="majorEastAsia" w:cs="Arial"/>
          <w:szCs w:val="22"/>
        </w:rPr>
        <w:t>- класс коррозионной стойкости покрытия</w:t>
      </w:r>
      <w:r w:rsidR="00244E00" w:rsidRPr="00763D74">
        <w:rPr>
          <w:rFonts w:eastAsiaTheme="majorEastAsia" w:cs="Arial"/>
          <w:szCs w:val="22"/>
        </w:rPr>
        <w:t xml:space="preserve"> видимой поверхности</w:t>
      </w:r>
      <w:r w:rsidRPr="00763D74">
        <w:rPr>
          <w:rFonts w:eastAsiaTheme="majorEastAsia" w:cs="Arial"/>
          <w:szCs w:val="22"/>
        </w:rPr>
        <w:t>.</w:t>
      </w:r>
    </w:p>
    <w:p w14:paraId="018977E6" w14:textId="016EF9D3" w:rsidR="00A860EB" w:rsidRPr="00763D74" w:rsidRDefault="00A860EB" w:rsidP="00763D74">
      <w:pPr>
        <w:spacing w:after="0"/>
        <w:rPr>
          <w:rFonts w:eastAsiaTheme="majorEastAsia" w:cs="Arial"/>
          <w:szCs w:val="22"/>
        </w:rPr>
      </w:pPr>
      <w:r w:rsidRPr="00763D74">
        <w:rPr>
          <w:rFonts w:eastAsiaTheme="majorEastAsia" w:cs="Arial"/>
          <w:szCs w:val="22"/>
        </w:rPr>
        <w:t>8.</w:t>
      </w:r>
      <w:r w:rsidR="0075434B" w:rsidRPr="00763D74">
        <w:rPr>
          <w:rFonts w:eastAsiaTheme="majorEastAsia" w:cs="Arial"/>
          <w:szCs w:val="22"/>
        </w:rPr>
        <w:t>7</w:t>
      </w:r>
      <w:r w:rsidRPr="00763D74">
        <w:rPr>
          <w:rFonts w:eastAsiaTheme="majorEastAsia" w:cs="Arial"/>
          <w:szCs w:val="22"/>
        </w:rPr>
        <w:t>.2 Отбор образцов продукции для проведения сертификационных испытаний осуществляется с целью распространения полученных результатов на совокупность продукции, из которой были отобраны эти образцы.</w:t>
      </w:r>
    </w:p>
    <w:p w14:paraId="64060662" w14:textId="6219BA62" w:rsidR="00033034" w:rsidRPr="00763D74" w:rsidRDefault="00033034" w:rsidP="00763D74">
      <w:pPr>
        <w:spacing w:after="0"/>
        <w:rPr>
          <w:rFonts w:eastAsiaTheme="majorEastAsia" w:cs="Arial"/>
          <w:szCs w:val="22"/>
        </w:rPr>
      </w:pPr>
      <w:r w:rsidRPr="00763D74">
        <w:rPr>
          <w:rFonts w:eastAsiaTheme="majorEastAsia" w:cs="Arial"/>
          <w:szCs w:val="22"/>
        </w:rPr>
        <w:t>8.7.3 Сертификационные испытания проводят на соответствие требованиям, установленным нормативными документами ЕАЭС или отдельного государства, принявшего настоящий стандарт.</w:t>
      </w:r>
    </w:p>
    <w:p w14:paraId="11C95AB8" w14:textId="233640F0" w:rsidR="00A860EB" w:rsidRPr="00763D74" w:rsidRDefault="00A860EB" w:rsidP="00763D74">
      <w:pPr>
        <w:spacing w:after="0"/>
        <w:rPr>
          <w:rFonts w:eastAsiaTheme="majorEastAsia" w:cs="Arial"/>
          <w:szCs w:val="22"/>
        </w:rPr>
      </w:pPr>
      <w:r w:rsidRPr="00763D74">
        <w:rPr>
          <w:rFonts w:eastAsiaTheme="majorEastAsia" w:cs="Arial"/>
          <w:szCs w:val="22"/>
        </w:rPr>
        <w:lastRenderedPageBreak/>
        <w:t>8.</w:t>
      </w:r>
      <w:r w:rsidR="0075434B" w:rsidRPr="00763D74">
        <w:rPr>
          <w:rFonts w:eastAsiaTheme="majorEastAsia" w:cs="Arial"/>
          <w:szCs w:val="22"/>
        </w:rPr>
        <w:t>7</w:t>
      </w:r>
      <w:r w:rsidRPr="00763D74">
        <w:rPr>
          <w:rFonts w:eastAsiaTheme="majorEastAsia" w:cs="Arial"/>
          <w:szCs w:val="22"/>
        </w:rPr>
        <w:t>.</w:t>
      </w:r>
      <w:r w:rsidR="005A764C" w:rsidRPr="00763D74">
        <w:rPr>
          <w:rFonts w:eastAsiaTheme="majorEastAsia" w:cs="Arial"/>
          <w:szCs w:val="22"/>
        </w:rPr>
        <w:t>4</w:t>
      </w:r>
      <w:r w:rsidRPr="00763D74">
        <w:rPr>
          <w:rFonts w:eastAsiaTheme="majorEastAsia" w:cs="Arial"/>
          <w:szCs w:val="22"/>
        </w:rPr>
        <w:t xml:space="preserve"> Отбираемые образцы продукции по конструкции, составу и технологии изготовления должны быть идентичными продукции, предназначенной для выпуска в обращение.</w:t>
      </w:r>
    </w:p>
    <w:p w14:paraId="39B9272B" w14:textId="295DFC9E" w:rsidR="00A860EB" w:rsidRPr="00763D74" w:rsidRDefault="00A860EB" w:rsidP="00763D74">
      <w:pPr>
        <w:spacing w:after="0"/>
        <w:rPr>
          <w:rFonts w:eastAsiaTheme="majorEastAsia" w:cs="Arial"/>
          <w:szCs w:val="22"/>
        </w:rPr>
      </w:pPr>
      <w:r w:rsidRPr="00763D74">
        <w:rPr>
          <w:rFonts w:eastAsiaTheme="majorEastAsia" w:cs="Arial"/>
          <w:szCs w:val="22"/>
        </w:rPr>
        <w:t>8.</w:t>
      </w:r>
      <w:r w:rsidR="0075434B" w:rsidRPr="00763D74">
        <w:rPr>
          <w:rFonts w:eastAsiaTheme="majorEastAsia" w:cs="Arial"/>
          <w:szCs w:val="22"/>
        </w:rPr>
        <w:t>7</w:t>
      </w:r>
      <w:r w:rsidRPr="00763D74">
        <w:rPr>
          <w:rFonts w:eastAsiaTheme="majorEastAsia" w:cs="Arial"/>
          <w:szCs w:val="22"/>
        </w:rPr>
        <w:t>.</w:t>
      </w:r>
      <w:r w:rsidR="005A764C" w:rsidRPr="00763D74">
        <w:rPr>
          <w:rFonts w:eastAsiaTheme="majorEastAsia" w:cs="Arial"/>
          <w:szCs w:val="22"/>
        </w:rPr>
        <w:t>5</w:t>
      </w:r>
      <w:r w:rsidRPr="00763D74">
        <w:rPr>
          <w:rFonts w:eastAsiaTheme="majorEastAsia" w:cs="Arial"/>
          <w:szCs w:val="22"/>
        </w:rPr>
        <w:t xml:space="preserve"> Отбор образцов продукции для сертификационных испытаний проводят:</w:t>
      </w:r>
    </w:p>
    <w:p w14:paraId="0F206754" w14:textId="77777777" w:rsidR="00A860EB" w:rsidRPr="00763D74" w:rsidRDefault="00A860EB" w:rsidP="00763D74">
      <w:pPr>
        <w:spacing w:after="0"/>
        <w:rPr>
          <w:rFonts w:eastAsiaTheme="majorEastAsia" w:cs="Arial"/>
          <w:szCs w:val="22"/>
        </w:rPr>
      </w:pPr>
      <w:r w:rsidRPr="00763D74">
        <w:rPr>
          <w:rFonts w:eastAsiaTheme="majorEastAsia" w:cs="Arial"/>
          <w:szCs w:val="22"/>
        </w:rPr>
        <w:t>а) для серийно выпускаемой продукции – на складе готовой продукции изготовителя (уполномоченного изготовителем лица), складе временного хранения или таможенном складе;</w:t>
      </w:r>
    </w:p>
    <w:p w14:paraId="6928B8A9" w14:textId="77777777" w:rsidR="00A860EB" w:rsidRPr="00763D74" w:rsidRDefault="00A860EB" w:rsidP="00763D74">
      <w:pPr>
        <w:spacing w:after="0"/>
        <w:rPr>
          <w:rFonts w:eastAsiaTheme="majorEastAsia" w:cs="Arial"/>
          <w:szCs w:val="22"/>
        </w:rPr>
      </w:pPr>
      <w:r w:rsidRPr="00763D74">
        <w:rPr>
          <w:rFonts w:eastAsiaTheme="majorEastAsia" w:cs="Arial"/>
          <w:szCs w:val="22"/>
        </w:rPr>
        <w:t>б) для партии продукции/единичного изделия – по месту нахождения партии/единичного изделия [на складе готовой продукции изготовителя (уполномоченного изготовителем лица), складе временного хранения, таможенном складе или на складе получателя при ответственном хранении].</w:t>
      </w:r>
    </w:p>
    <w:p w14:paraId="5A411F9B" w14:textId="455E5B48" w:rsidR="00A860EB" w:rsidRPr="00763D74" w:rsidRDefault="00A860EB" w:rsidP="00763D74">
      <w:pPr>
        <w:spacing w:after="0"/>
        <w:rPr>
          <w:rFonts w:eastAsiaTheme="majorEastAsia" w:cs="Arial"/>
          <w:szCs w:val="22"/>
        </w:rPr>
      </w:pPr>
      <w:r w:rsidRPr="00763D74">
        <w:rPr>
          <w:rFonts w:eastAsiaTheme="majorEastAsia" w:cs="Arial"/>
          <w:szCs w:val="22"/>
        </w:rPr>
        <w:t>8.</w:t>
      </w:r>
      <w:r w:rsidR="00AE07DF" w:rsidRPr="00763D74">
        <w:rPr>
          <w:rFonts w:eastAsiaTheme="majorEastAsia" w:cs="Arial"/>
          <w:szCs w:val="22"/>
        </w:rPr>
        <w:t>7</w:t>
      </w:r>
      <w:r w:rsidRPr="00763D74">
        <w:rPr>
          <w:rFonts w:eastAsiaTheme="majorEastAsia" w:cs="Arial"/>
          <w:szCs w:val="22"/>
        </w:rPr>
        <w:t>.</w:t>
      </w:r>
      <w:r w:rsidR="005A764C" w:rsidRPr="00763D74">
        <w:rPr>
          <w:rFonts w:eastAsiaTheme="majorEastAsia" w:cs="Arial"/>
          <w:szCs w:val="22"/>
        </w:rPr>
        <w:t>6</w:t>
      </w:r>
      <w:r w:rsidRPr="00763D74">
        <w:rPr>
          <w:rFonts w:eastAsiaTheme="majorEastAsia" w:cs="Arial"/>
          <w:szCs w:val="22"/>
        </w:rPr>
        <w:t xml:space="preserve"> Отбор типовых образцов в целях проведения сертификационных испытаний </w:t>
      </w:r>
      <w:r w:rsidR="00617C83" w:rsidRPr="00763D74">
        <w:rPr>
          <w:rFonts w:eastAsiaTheme="majorEastAsia" w:cs="Arial"/>
          <w:szCs w:val="22"/>
        </w:rPr>
        <w:t>серийно выпускаемой продукции</w:t>
      </w:r>
      <w:r w:rsidRPr="00763D74">
        <w:rPr>
          <w:rFonts w:eastAsiaTheme="majorEastAsia" w:cs="Arial"/>
          <w:szCs w:val="22"/>
        </w:rPr>
        <w:t xml:space="preserve"> проводится по всем критериям, приведенным в 8.</w:t>
      </w:r>
      <w:r w:rsidR="0075434B" w:rsidRPr="00763D74">
        <w:rPr>
          <w:rFonts w:eastAsiaTheme="majorEastAsia" w:cs="Arial"/>
          <w:szCs w:val="22"/>
        </w:rPr>
        <w:t>7</w:t>
      </w:r>
      <w:r w:rsidRPr="00763D74">
        <w:rPr>
          <w:rFonts w:eastAsiaTheme="majorEastAsia" w:cs="Arial"/>
          <w:szCs w:val="22"/>
        </w:rPr>
        <w:t>.1.</w:t>
      </w:r>
    </w:p>
    <w:p w14:paraId="7F7E92C6" w14:textId="78850639" w:rsidR="00A860EB" w:rsidRPr="00763D74" w:rsidRDefault="00A860EB" w:rsidP="00763D74">
      <w:pPr>
        <w:spacing w:after="0"/>
        <w:rPr>
          <w:rFonts w:eastAsiaTheme="majorEastAsia" w:cs="Arial"/>
          <w:szCs w:val="22"/>
        </w:rPr>
      </w:pPr>
      <w:r w:rsidRPr="00763D74">
        <w:rPr>
          <w:rFonts w:eastAsiaTheme="majorEastAsia" w:cs="Arial"/>
          <w:szCs w:val="22"/>
        </w:rPr>
        <w:t>8.</w:t>
      </w:r>
      <w:r w:rsidR="0075434B" w:rsidRPr="00763D74">
        <w:rPr>
          <w:rFonts w:eastAsiaTheme="majorEastAsia" w:cs="Arial"/>
          <w:szCs w:val="22"/>
        </w:rPr>
        <w:t>7</w:t>
      </w:r>
      <w:r w:rsidRPr="00763D74">
        <w:rPr>
          <w:rFonts w:eastAsiaTheme="majorEastAsia" w:cs="Arial"/>
          <w:szCs w:val="22"/>
        </w:rPr>
        <w:t>.</w:t>
      </w:r>
      <w:r w:rsidR="005A764C" w:rsidRPr="00763D74">
        <w:rPr>
          <w:rFonts w:eastAsiaTheme="majorEastAsia" w:cs="Arial"/>
          <w:szCs w:val="22"/>
        </w:rPr>
        <w:t>7</w:t>
      </w:r>
      <w:r w:rsidRPr="00763D74">
        <w:rPr>
          <w:rFonts w:eastAsiaTheme="majorEastAsia" w:cs="Arial"/>
          <w:szCs w:val="22"/>
        </w:rPr>
        <w:t xml:space="preserve"> Отбор типовых образцов в целях проведения сертификационных испытаний </w:t>
      </w:r>
      <w:r w:rsidR="00617C83" w:rsidRPr="00763D74">
        <w:rPr>
          <w:rFonts w:eastAsiaTheme="majorEastAsia" w:cs="Arial"/>
          <w:szCs w:val="22"/>
        </w:rPr>
        <w:t>партии продукции</w:t>
      </w:r>
      <w:r w:rsidRPr="00763D74">
        <w:rPr>
          <w:rFonts w:eastAsiaTheme="majorEastAsia" w:cs="Arial"/>
          <w:szCs w:val="22"/>
        </w:rPr>
        <w:t xml:space="preserve"> проводится по каждому артикулу продукции.</w:t>
      </w:r>
    </w:p>
    <w:p w14:paraId="35D1C305" w14:textId="0A73E448" w:rsidR="00A860EB" w:rsidRPr="00763D74" w:rsidRDefault="00617C83" w:rsidP="00763D74">
      <w:pPr>
        <w:spacing w:after="0"/>
        <w:rPr>
          <w:rFonts w:eastAsiaTheme="majorEastAsia" w:cs="Arial"/>
          <w:szCs w:val="22"/>
        </w:rPr>
      </w:pPr>
      <w:r w:rsidRPr="00763D74">
        <w:rPr>
          <w:rFonts w:eastAsiaTheme="majorEastAsia" w:cs="Arial"/>
          <w:szCs w:val="22"/>
        </w:rPr>
        <w:t>Допускается о</w:t>
      </w:r>
      <w:r w:rsidR="00A860EB" w:rsidRPr="00763D74">
        <w:rPr>
          <w:rFonts w:eastAsiaTheme="majorEastAsia" w:cs="Arial"/>
          <w:szCs w:val="22"/>
        </w:rPr>
        <w:t xml:space="preserve">бъединять </w:t>
      </w:r>
      <w:r w:rsidRPr="00763D74">
        <w:rPr>
          <w:rFonts w:eastAsiaTheme="majorEastAsia" w:cs="Arial"/>
          <w:szCs w:val="22"/>
        </w:rPr>
        <w:t>арматуру санитарно-техническую водоразборную</w:t>
      </w:r>
      <w:r w:rsidR="00A860EB" w:rsidRPr="00763D74">
        <w:rPr>
          <w:rFonts w:eastAsiaTheme="majorEastAsia" w:cs="Arial"/>
          <w:szCs w:val="22"/>
        </w:rPr>
        <w:t>, имеющую разные артикулы, только в том случае, если единственное отличие между продукцией с разными артикулами заключается в цвете изделия или его частей.</w:t>
      </w:r>
    </w:p>
    <w:p w14:paraId="21BEC2DF" w14:textId="36B5F5A1" w:rsidR="00A860EB" w:rsidRPr="00763D74" w:rsidRDefault="00617C83" w:rsidP="00763D74">
      <w:pPr>
        <w:spacing w:after="0"/>
        <w:rPr>
          <w:rFonts w:eastAsiaTheme="majorEastAsia" w:cs="Arial"/>
          <w:szCs w:val="22"/>
        </w:rPr>
      </w:pPr>
      <w:r w:rsidRPr="00763D74">
        <w:rPr>
          <w:rFonts w:eastAsiaTheme="majorEastAsia" w:cs="Arial"/>
          <w:szCs w:val="22"/>
        </w:rPr>
        <w:t>8</w:t>
      </w:r>
      <w:r w:rsidR="00A860EB" w:rsidRPr="00763D74">
        <w:rPr>
          <w:rFonts w:eastAsiaTheme="majorEastAsia" w:cs="Arial"/>
          <w:szCs w:val="22"/>
        </w:rPr>
        <w:t>.</w:t>
      </w:r>
      <w:r w:rsidR="0075434B" w:rsidRPr="00763D74">
        <w:rPr>
          <w:rFonts w:eastAsiaTheme="majorEastAsia" w:cs="Arial"/>
          <w:szCs w:val="22"/>
        </w:rPr>
        <w:t>7</w:t>
      </w:r>
      <w:r w:rsidR="00A860EB" w:rsidRPr="00763D74">
        <w:rPr>
          <w:rFonts w:eastAsiaTheme="majorEastAsia" w:cs="Arial"/>
          <w:szCs w:val="22"/>
        </w:rPr>
        <w:t>.</w:t>
      </w:r>
      <w:r w:rsidR="005A764C" w:rsidRPr="00763D74">
        <w:rPr>
          <w:rFonts w:eastAsiaTheme="majorEastAsia" w:cs="Arial"/>
          <w:szCs w:val="22"/>
        </w:rPr>
        <w:t>8</w:t>
      </w:r>
      <w:r w:rsidR="00A860EB" w:rsidRPr="00763D74">
        <w:rPr>
          <w:rFonts w:eastAsiaTheme="majorEastAsia" w:cs="Arial"/>
          <w:szCs w:val="22"/>
        </w:rPr>
        <w:t xml:space="preserve"> Отбор образцов продукции </w:t>
      </w:r>
      <w:r w:rsidRPr="00763D74">
        <w:rPr>
          <w:rFonts w:eastAsiaTheme="majorEastAsia" w:cs="Arial"/>
          <w:szCs w:val="22"/>
        </w:rPr>
        <w:t xml:space="preserve">для сертификационных испытаний серийно выпускаемой продукции </w:t>
      </w:r>
      <w:r w:rsidR="00A860EB" w:rsidRPr="00763D74">
        <w:rPr>
          <w:rFonts w:eastAsiaTheme="majorEastAsia" w:cs="Arial"/>
          <w:szCs w:val="22"/>
        </w:rPr>
        <w:t>проводят в количестве</w:t>
      </w:r>
      <w:r w:rsidRPr="00763D74">
        <w:rPr>
          <w:rFonts w:eastAsiaTheme="majorEastAsia" w:cs="Arial"/>
          <w:szCs w:val="22"/>
        </w:rPr>
        <w:t xml:space="preserve"> </w:t>
      </w:r>
      <w:r w:rsidR="00CF46E3" w:rsidRPr="00763D74">
        <w:rPr>
          <w:rFonts w:eastAsiaTheme="majorEastAsia" w:cs="Arial"/>
          <w:szCs w:val="22"/>
        </w:rPr>
        <w:t xml:space="preserve">не менее </w:t>
      </w:r>
      <w:r w:rsidRPr="00763D74">
        <w:rPr>
          <w:rFonts w:eastAsiaTheme="majorEastAsia" w:cs="Arial"/>
          <w:szCs w:val="22"/>
        </w:rPr>
        <w:t>4 образцов для каждой совокупности изделий, обладающих одинаковыми характеристиками, согласно всем пунктам 8.</w:t>
      </w:r>
      <w:r w:rsidR="0075434B" w:rsidRPr="00763D74">
        <w:rPr>
          <w:rFonts w:eastAsiaTheme="majorEastAsia" w:cs="Arial"/>
          <w:szCs w:val="22"/>
        </w:rPr>
        <w:t>7</w:t>
      </w:r>
      <w:r w:rsidRPr="00763D74">
        <w:rPr>
          <w:rFonts w:eastAsiaTheme="majorEastAsia" w:cs="Arial"/>
          <w:szCs w:val="22"/>
        </w:rPr>
        <w:t>.1</w:t>
      </w:r>
      <w:r w:rsidR="00A860EB" w:rsidRPr="00763D74">
        <w:rPr>
          <w:rFonts w:eastAsiaTheme="majorEastAsia" w:cs="Arial"/>
          <w:szCs w:val="22"/>
        </w:rPr>
        <w:t>.</w:t>
      </w:r>
    </w:p>
    <w:p w14:paraId="04AF443D" w14:textId="1CE91988" w:rsidR="00617C83" w:rsidRPr="00763D74" w:rsidRDefault="00617C83" w:rsidP="00763D74">
      <w:pPr>
        <w:spacing w:after="0"/>
        <w:rPr>
          <w:rFonts w:eastAsiaTheme="majorEastAsia" w:cs="Arial"/>
          <w:szCs w:val="22"/>
        </w:rPr>
      </w:pPr>
      <w:r w:rsidRPr="00763D74">
        <w:rPr>
          <w:rFonts w:eastAsiaTheme="majorEastAsia" w:cs="Arial"/>
          <w:szCs w:val="22"/>
        </w:rPr>
        <w:t>8.</w:t>
      </w:r>
      <w:r w:rsidR="0075434B" w:rsidRPr="00763D74">
        <w:rPr>
          <w:rFonts w:eastAsiaTheme="majorEastAsia" w:cs="Arial"/>
          <w:szCs w:val="22"/>
        </w:rPr>
        <w:t>7</w:t>
      </w:r>
      <w:r w:rsidRPr="00763D74">
        <w:rPr>
          <w:rFonts w:eastAsiaTheme="majorEastAsia" w:cs="Arial"/>
          <w:szCs w:val="22"/>
        </w:rPr>
        <w:t>.</w:t>
      </w:r>
      <w:r w:rsidR="005A764C" w:rsidRPr="00763D74">
        <w:rPr>
          <w:rFonts w:eastAsiaTheme="majorEastAsia" w:cs="Arial"/>
          <w:szCs w:val="22"/>
        </w:rPr>
        <w:t>9</w:t>
      </w:r>
      <w:r w:rsidRPr="00763D74">
        <w:rPr>
          <w:rFonts w:eastAsiaTheme="majorEastAsia" w:cs="Arial"/>
          <w:szCs w:val="22"/>
        </w:rPr>
        <w:t xml:space="preserve"> Отбор образцов продукции для сертификационных испытаний партии/единичного изделия проводят в количестве 4 образцов для каждого артикула.</w:t>
      </w:r>
    </w:p>
    <w:p w14:paraId="7B0C5A3D" w14:textId="23EED338" w:rsidR="00982AD2" w:rsidRPr="00763D74" w:rsidRDefault="0003185E" w:rsidP="00763D74">
      <w:pPr>
        <w:spacing w:after="0"/>
        <w:rPr>
          <w:rFonts w:eastAsiaTheme="majorEastAsia" w:cs="Arial"/>
          <w:b/>
          <w:bCs/>
          <w:szCs w:val="22"/>
        </w:rPr>
      </w:pPr>
      <w:r w:rsidRPr="00763D74">
        <w:rPr>
          <w:rFonts w:eastAsiaTheme="majorEastAsia" w:cs="Arial"/>
          <w:b/>
          <w:bCs/>
          <w:szCs w:val="22"/>
        </w:rPr>
        <w:t>8.8</w:t>
      </w:r>
      <w:r w:rsidRPr="00763D74">
        <w:rPr>
          <w:rFonts w:eastAsiaTheme="majorEastAsia" w:cs="Arial"/>
          <w:b/>
          <w:bCs/>
          <w:szCs w:val="22"/>
        </w:rPr>
        <w:tab/>
      </w:r>
      <w:r w:rsidR="00982AD2" w:rsidRPr="00763D74">
        <w:rPr>
          <w:rFonts w:eastAsiaTheme="majorEastAsia" w:cs="Arial"/>
          <w:b/>
          <w:bCs/>
          <w:szCs w:val="22"/>
        </w:rPr>
        <w:t>Паспорт изделия</w:t>
      </w:r>
    </w:p>
    <w:p w14:paraId="5965CBB6" w14:textId="68086EA4" w:rsidR="0003185E" w:rsidRPr="00763D74" w:rsidRDefault="00982AD2" w:rsidP="00763D74">
      <w:pPr>
        <w:spacing w:after="0"/>
        <w:rPr>
          <w:rFonts w:eastAsiaTheme="majorEastAsia" w:cs="Arial"/>
          <w:szCs w:val="22"/>
        </w:rPr>
      </w:pPr>
      <w:r w:rsidRPr="00763D74">
        <w:rPr>
          <w:rFonts w:eastAsiaTheme="majorEastAsia" w:cs="Arial"/>
          <w:szCs w:val="22"/>
        </w:rPr>
        <w:t xml:space="preserve">8.8.1 </w:t>
      </w:r>
      <w:r w:rsidR="0003185E" w:rsidRPr="00763D74">
        <w:rPr>
          <w:rFonts w:eastAsiaTheme="majorEastAsia" w:cs="Arial"/>
          <w:szCs w:val="22"/>
        </w:rPr>
        <w:t>Паспорт изделия (или иной носитель информации, входящий в комплект или сопровождающий изделие) должен</w:t>
      </w:r>
      <w:r w:rsidR="0030627E" w:rsidRPr="00763D74">
        <w:rPr>
          <w:rFonts w:eastAsiaTheme="majorEastAsia" w:cs="Arial"/>
          <w:szCs w:val="22"/>
        </w:rPr>
        <w:t xml:space="preserve"> </w:t>
      </w:r>
      <w:r w:rsidR="0003185E" w:rsidRPr="00763D74">
        <w:rPr>
          <w:rFonts w:eastAsiaTheme="majorEastAsia" w:cs="Arial"/>
          <w:szCs w:val="22"/>
        </w:rPr>
        <w:t>содержать:</w:t>
      </w:r>
    </w:p>
    <w:p w14:paraId="3144DF7B" w14:textId="77777777" w:rsidR="0003185E" w:rsidRPr="00763D74" w:rsidRDefault="0003185E" w:rsidP="00763D74">
      <w:pPr>
        <w:spacing w:after="0"/>
        <w:rPr>
          <w:rFonts w:eastAsiaTheme="majorEastAsia" w:cs="Arial"/>
          <w:szCs w:val="22"/>
        </w:rPr>
      </w:pPr>
      <w:r w:rsidRPr="00763D74">
        <w:rPr>
          <w:rFonts w:eastAsiaTheme="majorEastAsia" w:cs="Arial"/>
          <w:szCs w:val="22"/>
        </w:rPr>
        <w:t xml:space="preserve">- основные сведения об изделии: </w:t>
      </w:r>
    </w:p>
    <w:p w14:paraId="3A3E4DC5" w14:textId="77777777" w:rsidR="0003185E" w:rsidRPr="00763D74" w:rsidRDefault="0003185E" w:rsidP="00763D74">
      <w:pPr>
        <w:spacing w:after="0"/>
        <w:rPr>
          <w:rFonts w:eastAsiaTheme="majorEastAsia" w:cs="Arial"/>
          <w:szCs w:val="22"/>
        </w:rPr>
      </w:pPr>
      <w:r w:rsidRPr="00763D74">
        <w:rPr>
          <w:rFonts w:eastAsiaTheme="majorEastAsia" w:cs="Arial"/>
          <w:szCs w:val="22"/>
        </w:rPr>
        <w:t xml:space="preserve">а) наименование изделия по эксплуатационному назначению; </w:t>
      </w:r>
    </w:p>
    <w:p w14:paraId="033A617A" w14:textId="77777777" w:rsidR="0003185E" w:rsidRPr="00763D74" w:rsidRDefault="0003185E" w:rsidP="00763D74">
      <w:pPr>
        <w:spacing w:after="0"/>
        <w:rPr>
          <w:rFonts w:eastAsiaTheme="majorEastAsia" w:cs="Arial"/>
          <w:szCs w:val="22"/>
        </w:rPr>
      </w:pPr>
      <w:r w:rsidRPr="00763D74">
        <w:rPr>
          <w:rFonts w:eastAsiaTheme="majorEastAsia" w:cs="Arial"/>
          <w:szCs w:val="22"/>
        </w:rPr>
        <w:t xml:space="preserve">б) сведения об основных потребительских свойствах; </w:t>
      </w:r>
    </w:p>
    <w:p w14:paraId="71BA2FCD" w14:textId="77777777" w:rsidR="0003185E" w:rsidRPr="00763D74" w:rsidRDefault="0003185E" w:rsidP="00763D74">
      <w:pPr>
        <w:spacing w:after="0"/>
        <w:rPr>
          <w:rFonts w:eastAsiaTheme="majorEastAsia" w:cs="Arial"/>
          <w:szCs w:val="22"/>
        </w:rPr>
      </w:pPr>
      <w:r w:rsidRPr="00763D74">
        <w:rPr>
          <w:rFonts w:eastAsiaTheme="majorEastAsia" w:cs="Arial"/>
          <w:szCs w:val="22"/>
        </w:rPr>
        <w:t xml:space="preserve">в) товарный знак (логотип) изготовителя (при наличии); </w:t>
      </w:r>
    </w:p>
    <w:p w14:paraId="04C3AA3F" w14:textId="77777777" w:rsidR="00A83C9E" w:rsidRPr="00763D74" w:rsidRDefault="0003185E" w:rsidP="00763D74">
      <w:pPr>
        <w:spacing w:after="0"/>
        <w:rPr>
          <w:rFonts w:eastAsiaTheme="majorEastAsia" w:cs="Arial"/>
          <w:szCs w:val="22"/>
        </w:rPr>
      </w:pPr>
      <w:r w:rsidRPr="00763D74">
        <w:rPr>
          <w:rFonts w:eastAsiaTheme="majorEastAsia" w:cs="Arial"/>
          <w:szCs w:val="22"/>
        </w:rPr>
        <w:t xml:space="preserve">г) место нахождения (адрес) продавца; </w:t>
      </w:r>
    </w:p>
    <w:p w14:paraId="0EC8CB4E" w14:textId="378502A8" w:rsidR="0003185E" w:rsidRPr="00763D74" w:rsidRDefault="0003185E" w:rsidP="00763D74">
      <w:pPr>
        <w:spacing w:after="0"/>
        <w:rPr>
          <w:rFonts w:eastAsiaTheme="majorEastAsia" w:cs="Arial"/>
          <w:szCs w:val="22"/>
        </w:rPr>
      </w:pPr>
      <w:r w:rsidRPr="00763D74">
        <w:rPr>
          <w:rFonts w:eastAsiaTheme="majorEastAsia" w:cs="Arial"/>
          <w:szCs w:val="22"/>
        </w:rPr>
        <w:t>д) наименование страны происхождения товара;</w:t>
      </w:r>
    </w:p>
    <w:p w14:paraId="1FC368E2" w14:textId="0D5C4E74" w:rsidR="00244E00" w:rsidRPr="00763D74" w:rsidRDefault="00244E00" w:rsidP="00763D74">
      <w:pPr>
        <w:spacing w:after="0"/>
        <w:rPr>
          <w:rFonts w:eastAsiaTheme="majorEastAsia" w:cs="Arial"/>
          <w:szCs w:val="22"/>
        </w:rPr>
      </w:pPr>
      <w:r w:rsidRPr="00763D74">
        <w:rPr>
          <w:rFonts w:eastAsiaTheme="majorEastAsia" w:cs="Arial"/>
          <w:szCs w:val="22"/>
        </w:rPr>
        <w:lastRenderedPageBreak/>
        <w:t>е) класс коррозионной стойкости покрытия видимой поверхности.</w:t>
      </w:r>
    </w:p>
    <w:p w14:paraId="482C353E" w14:textId="77777777" w:rsidR="0003185E" w:rsidRPr="00763D74" w:rsidRDefault="0003185E" w:rsidP="00763D74">
      <w:pPr>
        <w:spacing w:after="0"/>
        <w:rPr>
          <w:rFonts w:eastAsiaTheme="majorEastAsia" w:cs="Arial"/>
          <w:szCs w:val="22"/>
        </w:rPr>
      </w:pPr>
      <w:r w:rsidRPr="00763D74">
        <w:rPr>
          <w:rFonts w:eastAsiaTheme="majorEastAsia" w:cs="Arial"/>
          <w:szCs w:val="22"/>
        </w:rPr>
        <w:t xml:space="preserve">- технические характеристики изделия: </w:t>
      </w:r>
    </w:p>
    <w:p w14:paraId="6303776B" w14:textId="77777777" w:rsidR="0003185E" w:rsidRPr="00763D74" w:rsidRDefault="0003185E" w:rsidP="00763D74">
      <w:pPr>
        <w:spacing w:after="0"/>
        <w:rPr>
          <w:rFonts w:eastAsiaTheme="majorEastAsia" w:cs="Arial"/>
          <w:szCs w:val="22"/>
        </w:rPr>
      </w:pPr>
      <w:r w:rsidRPr="00763D74">
        <w:rPr>
          <w:rFonts w:eastAsiaTheme="majorEastAsia" w:cs="Arial"/>
          <w:szCs w:val="22"/>
        </w:rPr>
        <w:t xml:space="preserve">а) диапазон рабочего давления; </w:t>
      </w:r>
    </w:p>
    <w:p w14:paraId="1709334B" w14:textId="77777777" w:rsidR="0003185E" w:rsidRPr="00763D74" w:rsidRDefault="0003185E" w:rsidP="00763D74">
      <w:pPr>
        <w:spacing w:after="0"/>
        <w:rPr>
          <w:rFonts w:eastAsiaTheme="majorEastAsia" w:cs="Arial"/>
          <w:szCs w:val="22"/>
        </w:rPr>
      </w:pPr>
      <w:r w:rsidRPr="00763D74">
        <w:rPr>
          <w:rFonts w:eastAsiaTheme="majorEastAsia" w:cs="Arial"/>
          <w:szCs w:val="22"/>
        </w:rPr>
        <w:t xml:space="preserve">б) диапазоны рекомендованного давления и рекомендованной температуры воды; </w:t>
      </w:r>
    </w:p>
    <w:p w14:paraId="57017B8B" w14:textId="77777777" w:rsidR="0003185E" w:rsidRPr="00763D74" w:rsidRDefault="0003185E" w:rsidP="00763D74">
      <w:pPr>
        <w:spacing w:after="0"/>
        <w:rPr>
          <w:rFonts w:eastAsiaTheme="majorEastAsia" w:cs="Arial"/>
          <w:szCs w:val="22"/>
        </w:rPr>
      </w:pPr>
      <w:r w:rsidRPr="00763D74">
        <w:rPr>
          <w:rFonts w:eastAsiaTheme="majorEastAsia" w:cs="Arial"/>
          <w:szCs w:val="22"/>
        </w:rPr>
        <w:t xml:space="preserve">в) расход воды в рекомендованном производителем диапазоне давления; </w:t>
      </w:r>
    </w:p>
    <w:p w14:paraId="6EED5F48" w14:textId="77777777" w:rsidR="0003185E" w:rsidRPr="00763D74" w:rsidRDefault="0003185E" w:rsidP="00763D74">
      <w:pPr>
        <w:spacing w:after="0"/>
        <w:rPr>
          <w:rFonts w:eastAsiaTheme="majorEastAsia" w:cs="Arial"/>
          <w:szCs w:val="22"/>
        </w:rPr>
      </w:pPr>
      <w:r w:rsidRPr="00763D74">
        <w:rPr>
          <w:rFonts w:eastAsiaTheme="majorEastAsia" w:cs="Arial"/>
          <w:szCs w:val="22"/>
        </w:rPr>
        <w:t xml:space="preserve">г) размер резьбы для подключения к водопроводной сети; </w:t>
      </w:r>
    </w:p>
    <w:p w14:paraId="236D3A8E" w14:textId="77777777" w:rsidR="0003185E" w:rsidRPr="00763D74" w:rsidRDefault="0003185E" w:rsidP="00763D74">
      <w:pPr>
        <w:spacing w:after="0"/>
        <w:rPr>
          <w:rFonts w:eastAsiaTheme="majorEastAsia" w:cs="Arial"/>
          <w:szCs w:val="22"/>
        </w:rPr>
      </w:pPr>
      <w:r w:rsidRPr="00763D74">
        <w:rPr>
          <w:rFonts w:eastAsiaTheme="majorEastAsia" w:cs="Arial"/>
          <w:szCs w:val="22"/>
        </w:rPr>
        <w:t xml:space="preserve">д) область применения: горячая, холодная вода (для кранов); </w:t>
      </w:r>
    </w:p>
    <w:p w14:paraId="306C148E" w14:textId="77777777" w:rsidR="0003185E" w:rsidRPr="00763D74" w:rsidRDefault="0003185E" w:rsidP="00763D74">
      <w:pPr>
        <w:spacing w:after="0"/>
        <w:rPr>
          <w:rFonts w:eastAsiaTheme="majorEastAsia" w:cs="Arial"/>
          <w:szCs w:val="22"/>
        </w:rPr>
      </w:pPr>
      <w:r w:rsidRPr="00763D74">
        <w:rPr>
          <w:rFonts w:eastAsiaTheme="majorEastAsia" w:cs="Arial"/>
          <w:szCs w:val="22"/>
        </w:rPr>
        <w:t xml:space="preserve">е) материал корпуса изделия; </w:t>
      </w:r>
    </w:p>
    <w:p w14:paraId="3D5D638D" w14:textId="046A6A52" w:rsidR="0003185E" w:rsidRPr="00763D74" w:rsidRDefault="0003185E" w:rsidP="00763D74">
      <w:pPr>
        <w:spacing w:after="0"/>
        <w:rPr>
          <w:rFonts w:eastAsiaTheme="majorEastAsia" w:cs="Arial"/>
          <w:szCs w:val="22"/>
        </w:rPr>
      </w:pPr>
      <w:r w:rsidRPr="00763D74">
        <w:rPr>
          <w:rFonts w:eastAsiaTheme="majorEastAsia" w:cs="Arial"/>
          <w:szCs w:val="22"/>
        </w:rPr>
        <w:t>ж) материал присоединительных деталей к водопроводной сети</w:t>
      </w:r>
      <w:r w:rsidR="0000539C" w:rsidRPr="00763D74">
        <w:rPr>
          <w:rFonts w:eastAsiaTheme="majorEastAsia" w:cs="Arial"/>
          <w:szCs w:val="22"/>
        </w:rPr>
        <w:t xml:space="preserve"> (при наличии)</w:t>
      </w:r>
      <w:r w:rsidRPr="00763D74">
        <w:rPr>
          <w:rFonts w:eastAsiaTheme="majorEastAsia" w:cs="Arial"/>
          <w:szCs w:val="22"/>
        </w:rPr>
        <w:t>;</w:t>
      </w:r>
    </w:p>
    <w:p w14:paraId="42C0FB81" w14:textId="77777777" w:rsidR="0003185E" w:rsidRPr="00763D74" w:rsidRDefault="0003185E" w:rsidP="00763D74">
      <w:pPr>
        <w:spacing w:after="0"/>
        <w:rPr>
          <w:rFonts w:eastAsiaTheme="majorEastAsia" w:cs="Arial"/>
          <w:szCs w:val="22"/>
        </w:rPr>
      </w:pPr>
      <w:r w:rsidRPr="00763D74">
        <w:rPr>
          <w:rFonts w:eastAsiaTheme="majorEastAsia" w:cs="Arial"/>
          <w:szCs w:val="22"/>
        </w:rPr>
        <w:t>- сведения о комплектности (перечень элементов, входящих в комплект);</w:t>
      </w:r>
    </w:p>
    <w:p w14:paraId="007D5132" w14:textId="77777777" w:rsidR="0003185E" w:rsidRPr="00763D74" w:rsidRDefault="0003185E" w:rsidP="00763D74">
      <w:pPr>
        <w:spacing w:after="0"/>
        <w:rPr>
          <w:rFonts w:eastAsiaTheme="majorEastAsia" w:cs="Arial"/>
          <w:szCs w:val="22"/>
        </w:rPr>
      </w:pPr>
      <w:r w:rsidRPr="00763D74">
        <w:rPr>
          <w:rFonts w:eastAsiaTheme="majorEastAsia" w:cs="Arial"/>
          <w:szCs w:val="22"/>
        </w:rPr>
        <w:t xml:space="preserve">- сроки службы и гарантии изготовителя (поставщика): </w:t>
      </w:r>
    </w:p>
    <w:p w14:paraId="62A089A8" w14:textId="77777777" w:rsidR="0003185E" w:rsidRPr="00763D74" w:rsidRDefault="0003185E" w:rsidP="00763D74">
      <w:pPr>
        <w:spacing w:after="0"/>
        <w:rPr>
          <w:rFonts w:eastAsiaTheme="majorEastAsia" w:cs="Arial"/>
          <w:szCs w:val="22"/>
        </w:rPr>
      </w:pPr>
      <w:r w:rsidRPr="00763D74">
        <w:rPr>
          <w:rFonts w:eastAsiaTheme="majorEastAsia" w:cs="Arial"/>
          <w:szCs w:val="22"/>
        </w:rPr>
        <w:t xml:space="preserve">а) гарантийный срок эксплуатации санитарно-технической водоразборной арматуры; </w:t>
      </w:r>
    </w:p>
    <w:p w14:paraId="43CDEF76" w14:textId="77777777" w:rsidR="0003185E" w:rsidRPr="00763D74" w:rsidRDefault="0003185E" w:rsidP="00763D74">
      <w:pPr>
        <w:spacing w:after="0"/>
        <w:rPr>
          <w:rFonts w:eastAsiaTheme="majorEastAsia" w:cs="Arial"/>
          <w:szCs w:val="22"/>
        </w:rPr>
      </w:pPr>
      <w:r w:rsidRPr="00763D74">
        <w:rPr>
          <w:rFonts w:eastAsiaTheme="majorEastAsia" w:cs="Arial"/>
          <w:szCs w:val="22"/>
        </w:rPr>
        <w:t xml:space="preserve">б) гарантийный срок эксплуатации аксессуаров, входящих в комплект санитарно-технической водоразборной арматуры (если отличается от гарантийного срока основного изделия); </w:t>
      </w:r>
    </w:p>
    <w:p w14:paraId="4E6869B8" w14:textId="77777777" w:rsidR="0003185E" w:rsidRPr="00763D74" w:rsidRDefault="0003185E" w:rsidP="00763D74">
      <w:pPr>
        <w:spacing w:after="0"/>
        <w:rPr>
          <w:rFonts w:eastAsiaTheme="majorEastAsia" w:cs="Arial"/>
          <w:szCs w:val="22"/>
        </w:rPr>
      </w:pPr>
      <w:r w:rsidRPr="00763D74">
        <w:rPr>
          <w:rFonts w:eastAsiaTheme="majorEastAsia" w:cs="Arial"/>
          <w:szCs w:val="22"/>
        </w:rPr>
        <w:t xml:space="preserve">в) перечень повреждений и неисправностей, на которые гарантия не распространяется; </w:t>
      </w:r>
    </w:p>
    <w:p w14:paraId="16AC883F" w14:textId="77777777" w:rsidR="0003185E" w:rsidRPr="00763D74" w:rsidRDefault="0003185E" w:rsidP="00763D74">
      <w:pPr>
        <w:spacing w:after="0"/>
        <w:rPr>
          <w:rFonts w:eastAsiaTheme="majorEastAsia" w:cs="Arial"/>
          <w:szCs w:val="22"/>
        </w:rPr>
      </w:pPr>
      <w:r w:rsidRPr="00763D74">
        <w:rPr>
          <w:rFonts w:eastAsiaTheme="majorEastAsia" w:cs="Arial"/>
          <w:szCs w:val="22"/>
        </w:rPr>
        <w:t xml:space="preserve">г) срок службы, установленный изготовителем. </w:t>
      </w:r>
    </w:p>
    <w:p w14:paraId="73F3888A" w14:textId="77777777" w:rsidR="0003185E" w:rsidRPr="00763D74" w:rsidRDefault="0003185E" w:rsidP="00763D74">
      <w:pPr>
        <w:spacing w:after="0"/>
        <w:rPr>
          <w:rFonts w:eastAsiaTheme="majorEastAsia" w:cs="Arial"/>
          <w:szCs w:val="22"/>
        </w:rPr>
      </w:pPr>
      <w:r w:rsidRPr="00763D74">
        <w:rPr>
          <w:rFonts w:eastAsiaTheme="majorEastAsia" w:cs="Arial"/>
          <w:szCs w:val="22"/>
        </w:rPr>
        <w:t xml:space="preserve">-правила и условия эффективного и безопасного использования: </w:t>
      </w:r>
    </w:p>
    <w:p w14:paraId="60CA040D" w14:textId="77777777" w:rsidR="0003185E" w:rsidRPr="00763D74" w:rsidRDefault="0003185E" w:rsidP="00763D74">
      <w:pPr>
        <w:spacing w:after="0"/>
        <w:rPr>
          <w:rFonts w:eastAsiaTheme="majorEastAsia" w:cs="Arial"/>
          <w:szCs w:val="22"/>
        </w:rPr>
      </w:pPr>
      <w:r w:rsidRPr="00763D74">
        <w:rPr>
          <w:rFonts w:eastAsiaTheme="majorEastAsia" w:cs="Arial"/>
          <w:szCs w:val="22"/>
        </w:rPr>
        <w:t xml:space="preserve">а) графическое изображение сборки изделия с обозначением элементов согласно комплектности; </w:t>
      </w:r>
    </w:p>
    <w:p w14:paraId="410A528B" w14:textId="77777777" w:rsidR="0003185E" w:rsidRPr="00763D74" w:rsidRDefault="0003185E" w:rsidP="00763D74">
      <w:pPr>
        <w:spacing w:after="0"/>
        <w:rPr>
          <w:rFonts w:eastAsiaTheme="majorEastAsia" w:cs="Arial"/>
          <w:szCs w:val="22"/>
        </w:rPr>
      </w:pPr>
      <w:r w:rsidRPr="00763D74">
        <w:rPr>
          <w:rFonts w:eastAsiaTheme="majorEastAsia" w:cs="Arial"/>
          <w:szCs w:val="22"/>
        </w:rPr>
        <w:t xml:space="preserve">б) правила и схема монтажа; </w:t>
      </w:r>
    </w:p>
    <w:p w14:paraId="440D86F2" w14:textId="4FD61372" w:rsidR="0003185E" w:rsidRPr="00763D74" w:rsidRDefault="0003185E" w:rsidP="00763D74">
      <w:pPr>
        <w:spacing w:after="0"/>
        <w:rPr>
          <w:rFonts w:eastAsiaTheme="majorEastAsia" w:cs="Arial"/>
          <w:szCs w:val="22"/>
        </w:rPr>
      </w:pPr>
      <w:r w:rsidRPr="00763D74">
        <w:rPr>
          <w:rFonts w:eastAsiaTheme="majorEastAsia" w:cs="Arial"/>
          <w:szCs w:val="22"/>
        </w:rPr>
        <w:t>г) правила эксплуатации и ухода</w:t>
      </w:r>
      <w:r w:rsidR="00A83C9E" w:rsidRPr="00763D74">
        <w:rPr>
          <w:rFonts w:eastAsiaTheme="majorEastAsia" w:cs="Arial"/>
          <w:szCs w:val="22"/>
        </w:rPr>
        <w:t>;</w:t>
      </w:r>
    </w:p>
    <w:p w14:paraId="1A4DD8DB" w14:textId="68D321B9" w:rsidR="00A83C9E" w:rsidRPr="00763D74" w:rsidRDefault="00A83C9E" w:rsidP="00763D74">
      <w:pPr>
        <w:spacing w:after="0"/>
        <w:rPr>
          <w:rFonts w:eastAsiaTheme="majorEastAsia" w:cs="Arial"/>
          <w:szCs w:val="22"/>
        </w:rPr>
      </w:pPr>
      <w:r w:rsidRPr="00763D74">
        <w:rPr>
          <w:rFonts w:eastAsiaTheme="majorEastAsia" w:cs="Arial"/>
          <w:szCs w:val="22"/>
        </w:rPr>
        <w:t>- адрес (место нахождение),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14:paraId="55FED3B2" w14:textId="2358976C" w:rsidR="0003185E" w:rsidRPr="00763D74" w:rsidRDefault="00DD24F9" w:rsidP="00763D74">
      <w:pPr>
        <w:spacing w:after="0"/>
        <w:rPr>
          <w:rFonts w:eastAsiaTheme="majorEastAsia" w:cs="Arial"/>
          <w:szCs w:val="22"/>
        </w:rPr>
      </w:pPr>
      <w:r w:rsidRPr="00763D74">
        <w:rPr>
          <w:rFonts w:eastAsiaTheme="majorEastAsia" w:cs="Arial"/>
          <w:szCs w:val="22"/>
        </w:rPr>
        <w:t>8.8</w:t>
      </w:r>
      <w:r w:rsidR="0003185E" w:rsidRPr="00763D74">
        <w:rPr>
          <w:rFonts w:eastAsiaTheme="majorEastAsia" w:cs="Arial"/>
          <w:szCs w:val="22"/>
        </w:rPr>
        <w:t>.</w:t>
      </w:r>
      <w:r w:rsidR="0030627E" w:rsidRPr="00763D74">
        <w:rPr>
          <w:rFonts w:eastAsiaTheme="majorEastAsia" w:cs="Arial"/>
          <w:szCs w:val="22"/>
        </w:rPr>
        <w:t>2</w:t>
      </w:r>
      <w:r w:rsidR="0003185E" w:rsidRPr="00763D74">
        <w:rPr>
          <w:rFonts w:eastAsiaTheme="majorEastAsia" w:cs="Arial"/>
          <w:szCs w:val="22"/>
        </w:rPr>
        <w:t xml:space="preserve"> Сведения, содержащиеся в </w:t>
      </w:r>
      <w:r w:rsidR="00274B35" w:rsidRPr="00763D74">
        <w:rPr>
          <w:rFonts w:eastAsiaTheme="majorEastAsia" w:cs="Arial"/>
          <w:szCs w:val="22"/>
        </w:rPr>
        <w:t>8.8.</w:t>
      </w:r>
      <w:r w:rsidR="0030627E" w:rsidRPr="00763D74">
        <w:rPr>
          <w:rFonts w:eastAsiaTheme="majorEastAsia" w:cs="Arial"/>
          <w:szCs w:val="22"/>
        </w:rPr>
        <w:t>1</w:t>
      </w:r>
      <w:r w:rsidR="0003185E" w:rsidRPr="00763D74">
        <w:rPr>
          <w:rFonts w:eastAsiaTheme="majorEastAsia" w:cs="Arial"/>
          <w:szCs w:val="22"/>
        </w:rPr>
        <w:t>, могут быть также указаны на упаковке, стикерах, маркировке и прочих носителях, относящихся к изделию.</w:t>
      </w:r>
    </w:p>
    <w:p w14:paraId="2C0C2F14" w14:textId="104434E5" w:rsidR="0003185E" w:rsidRPr="00763D74" w:rsidRDefault="0003185E" w:rsidP="00763D74">
      <w:pPr>
        <w:spacing w:after="0"/>
        <w:rPr>
          <w:rFonts w:eastAsiaTheme="majorEastAsia" w:cs="Arial"/>
          <w:szCs w:val="22"/>
        </w:rPr>
      </w:pPr>
      <w:r w:rsidRPr="00763D74">
        <w:rPr>
          <w:rFonts w:eastAsiaTheme="majorEastAsia" w:cs="Arial"/>
          <w:szCs w:val="22"/>
        </w:rPr>
        <w:t>8.8.</w:t>
      </w:r>
      <w:r w:rsidR="0030627E" w:rsidRPr="00763D74">
        <w:rPr>
          <w:rFonts w:eastAsiaTheme="majorEastAsia" w:cs="Arial"/>
          <w:szCs w:val="22"/>
        </w:rPr>
        <w:t>3</w:t>
      </w:r>
      <w:r w:rsidRPr="00763D74">
        <w:rPr>
          <w:rFonts w:eastAsiaTheme="majorEastAsia" w:cs="Arial"/>
          <w:szCs w:val="22"/>
        </w:rPr>
        <w:t xml:space="preserve"> Паспорт изделия может содержать дополнительную информацию по согласованию с изготовителем.</w:t>
      </w:r>
    </w:p>
    <w:p w14:paraId="4558C7F3" w14:textId="77777777" w:rsidR="0003185E" w:rsidRPr="00763D74" w:rsidRDefault="0003185E" w:rsidP="00763D74">
      <w:pPr>
        <w:spacing w:after="0"/>
        <w:rPr>
          <w:rFonts w:eastAsiaTheme="majorEastAsia" w:cs="Arial"/>
          <w:szCs w:val="22"/>
        </w:rPr>
      </w:pPr>
    </w:p>
    <w:p w14:paraId="056E9F36" w14:textId="55426524" w:rsidR="001A362D" w:rsidRPr="00763D74" w:rsidRDefault="00794A98" w:rsidP="00763D74">
      <w:pPr>
        <w:spacing w:before="240"/>
        <w:rPr>
          <w:rFonts w:eastAsiaTheme="majorEastAsia" w:cs="Arial"/>
          <w:b/>
          <w:sz w:val="28"/>
          <w:szCs w:val="22"/>
        </w:rPr>
      </w:pPr>
      <w:r w:rsidRPr="00763D74">
        <w:rPr>
          <w:rFonts w:eastAsiaTheme="majorEastAsia" w:cs="Arial"/>
          <w:b/>
          <w:sz w:val="28"/>
          <w:szCs w:val="22"/>
        </w:rPr>
        <w:lastRenderedPageBreak/>
        <w:t>9</w:t>
      </w:r>
      <w:r w:rsidR="001A362D" w:rsidRPr="00763D74">
        <w:rPr>
          <w:rFonts w:eastAsiaTheme="majorEastAsia" w:cs="Arial"/>
          <w:b/>
          <w:sz w:val="28"/>
          <w:szCs w:val="22"/>
        </w:rPr>
        <w:t xml:space="preserve"> </w:t>
      </w:r>
      <w:r w:rsidR="004A22E7" w:rsidRPr="00763D74">
        <w:rPr>
          <w:rFonts w:eastAsiaTheme="majorEastAsia" w:cs="Arial"/>
          <w:b/>
          <w:sz w:val="28"/>
          <w:szCs w:val="22"/>
        </w:rPr>
        <w:t>Методы испытаний</w:t>
      </w:r>
    </w:p>
    <w:p w14:paraId="34124EEA" w14:textId="11B107F2" w:rsidR="004A22E7" w:rsidRPr="00763D74" w:rsidRDefault="004A22E7" w:rsidP="00763D74">
      <w:pPr>
        <w:autoSpaceDE w:val="0"/>
        <w:autoSpaceDN w:val="0"/>
        <w:adjustRightInd w:val="0"/>
        <w:spacing w:before="200" w:after="0"/>
        <w:ind w:firstLine="540"/>
        <w:rPr>
          <w:rFonts w:cs="Arial"/>
          <w:szCs w:val="24"/>
        </w:rPr>
      </w:pPr>
      <w:r w:rsidRPr="00763D74">
        <w:rPr>
          <w:rFonts w:cs="Arial"/>
          <w:szCs w:val="24"/>
        </w:rPr>
        <w:t>Методы испытаний санитарно-технической водоразборной арматуры</w:t>
      </w:r>
      <w:r w:rsidR="00DD24F9" w:rsidRPr="00763D74">
        <w:rPr>
          <w:rFonts w:cs="Arial"/>
          <w:color w:val="FF0000"/>
          <w:szCs w:val="24"/>
        </w:rPr>
        <w:t xml:space="preserve"> </w:t>
      </w:r>
      <w:r w:rsidR="009F584E" w:rsidRPr="00763D74">
        <w:rPr>
          <w:rFonts w:cs="Arial"/>
          <w:szCs w:val="24"/>
        </w:rPr>
        <w:t xml:space="preserve">— </w:t>
      </w:r>
      <w:r w:rsidRPr="00763D74">
        <w:rPr>
          <w:rFonts w:cs="Arial"/>
          <w:szCs w:val="24"/>
        </w:rPr>
        <w:t>в соответствии с ГОСТ 34771.</w:t>
      </w:r>
    </w:p>
    <w:p w14:paraId="37064A6E" w14:textId="11C3F4B3" w:rsidR="001A362D" w:rsidRPr="00763D74" w:rsidRDefault="001A362D" w:rsidP="00763D74">
      <w:pPr>
        <w:spacing w:before="240"/>
        <w:rPr>
          <w:rFonts w:eastAsiaTheme="majorEastAsia" w:cs="Arial"/>
          <w:b/>
          <w:sz w:val="28"/>
          <w:szCs w:val="22"/>
        </w:rPr>
      </w:pPr>
      <w:r w:rsidRPr="00763D74">
        <w:rPr>
          <w:rFonts w:eastAsiaTheme="majorEastAsia" w:cs="Arial"/>
          <w:b/>
          <w:sz w:val="28"/>
          <w:szCs w:val="22"/>
        </w:rPr>
        <w:t>1</w:t>
      </w:r>
      <w:r w:rsidR="00617C83" w:rsidRPr="00763D74">
        <w:rPr>
          <w:rFonts w:eastAsiaTheme="majorEastAsia" w:cs="Arial"/>
          <w:b/>
          <w:sz w:val="28"/>
          <w:szCs w:val="22"/>
        </w:rPr>
        <w:t>0</w:t>
      </w:r>
      <w:r w:rsidRPr="00763D74">
        <w:rPr>
          <w:rFonts w:eastAsiaTheme="majorEastAsia" w:cs="Arial"/>
          <w:b/>
          <w:sz w:val="28"/>
          <w:szCs w:val="22"/>
        </w:rPr>
        <w:t xml:space="preserve"> </w:t>
      </w:r>
      <w:r w:rsidR="004A22E7" w:rsidRPr="00763D74">
        <w:rPr>
          <w:rFonts w:eastAsiaTheme="majorEastAsia" w:cs="Arial"/>
          <w:b/>
          <w:sz w:val="28"/>
          <w:szCs w:val="22"/>
        </w:rPr>
        <w:t>Транспортирование и хранение</w:t>
      </w:r>
    </w:p>
    <w:p w14:paraId="15A965EC" w14:textId="005E688A" w:rsidR="004A22E7" w:rsidRPr="00763D74" w:rsidRDefault="004A22E7" w:rsidP="00763D74">
      <w:pPr>
        <w:spacing w:after="0"/>
        <w:rPr>
          <w:rFonts w:eastAsiaTheme="majorEastAsia" w:cs="Arial"/>
          <w:szCs w:val="22"/>
        </w:rPr>
      </w:pPr>
      <w:r w:rsidRPr="00763D74">
        <w:rPr>
          <w:rFonts w:eastAsiaTheme="majorEastAsia" w:cs="Arial"/>
          <w:szCs w:val="22"/>
        </w:rPr>
        <w:t>1</w:t>
      </w:r>
      <w:r w:rsidR="00617C83" w:rsidRPr="00763D74">
        <w:rPr>
          <w:rFonts w:eastAsiaTheme="majorEastAsia" w:cs="Arial"/>
          <w:szCs w:val="22"/>
        </w:rPr>
        <w:t>0</w:t>
      </w:r>
      <w:r w:rsidRPr="00763D74">
        <w:rPr>
          <w:rFonts w:eastAsiaTheme="majorEastAsia" w:cs="Arial"/>
          <w:szCs w:val="22"/>
        </w:rPr>
        <w:t>.1 Арматуру перевозят в крытых транспортных средствах любого вида согласно правилам перевозки грузов, действующим на каждом виде транспорта.</w:t>
      </w:r>
    </w:p>
    <w:p w14:paraId="5E582731" w14:textId="7F80D81E" w:rsidR="00946727" w:rsidRPr="00763D74" w:rsidRDefault="00946727" w:rsidP="00763D74">
      <w:pPr>
        <w:spacing w:after="0"/>
        <w:rPr>
          <w:rFonts w:eastAsiaTheme="majorEastAsia" w:cs="Arial"/>
          <w:szCs w:val="22"/>
        </w:rPr>
      </w:pPr>
      <w:r w:rsidRPr="00763D74">
        <w:rPr>
          <w:rFonts w:eastAsiaTheme="majorEastAsia" w:cs="Arial"/>
          <w:szCs w:val="22"/>
        </w:rPr>
        <w:t>1</w:t>
      </w:r>
      <w:r w:rsidR="00617C83" w:rsidRPr="00763D74">
        <w:rPr>
          <w:rFonts w:eastAsiaTheme="majorEastAsia" w:cs="Arial"/>
          <w:szCs w:val="22"/>
        </w:rPr>
        <w:t>0</w:t>
      </w:r>
      <w:r w:rsidRPr="00763D74">
        <w:rPr>
          <w:rFonts w:eastAsiaTheme="majorEastAsia" w:cs="Arial"/>
          <w:szCs w:val="22"/>
        </w:rPr>
        <w:t>.2 При перевозке изделий рекомендуется учитывать схему погрузки изделий, разработанную изготовителем для обеспечения сохранность груза.</w:t>
      </w:r>
    </w:p>
    <w:p w14:paraId="76E46FBE" w14:textId="6CF2F1AC" w:rsidR="00946727" w:rsidRPr="00763D74" w:rsidRDefault="00946727" w:rsidP="00763D74">
      <w:pPr>
        <w:spacing w:after="0"/>
        <w:rPr>
          <w:rFonts w:eastAsiaTheme="majorEastAsia" w:cs="Arial"/>
          <w:b/>
          <w:sz w:val="28"/>
          <w:szCs w:val="22"/>
        </w:rPr>
      </w:pPr>
      <w:r w:rsidRPr="00763D74">
        <w:rPr>
          <w:rFonts w:eastAsiaTheme="majorEastAsia" w:cs="Arial"/>
          <w:szCs w:val="22"/>
        </w:rPr>
        <w:t>1</w:t>
      </w:r>
      <w:r w:rsidR="00617C83" w:rsidRPr="00763D74">
        <w:rPr>
          <w:rFonts w:eastAsiaTheme="majorEastAsia" w:cs="Arial"/>
          <w:szCs w:val="22"/>
        </w:rPr>
        <w:t>0</w:t>
      </w:r>
      <w:r w:rsidRPr="00763D74">
        <w:rPr>
          <w:rFonts w:eastAsiaTheme="majorEastAsia" w:cs="Arial"/>
          <w:szCs w:val="22"/>
        </w:rPr>
        <w:t>.3 Изделия следует хранить в условиях, обеспечивающих целостность упаковки и сохранность изделия</w:t>
      </w:r>
      <w:r w:rsidR="00AF0301" w:rsidRPr="00763D74">
        <w:rPr>
          <w:rFonts w:eastAsiaTheme="majorEastAsia" w:cs="Arial"/>
          <w:szCs w:val="22"/>
        </w:rPr>
        <w:t xml:space="preserve"> (в упакованном виде в закрытых помещениях).</w:t>
      </w:r>
    </w:p>
    <w:p w14:paraId="12D4218C" w14:textId="6DCF09F5" w:rsidR="00B57B9B" w:rsidRPr="00763D74" w:rsidRDefault="00B57B9B" w:rsidP="00763D74">
      <w:pPr>
        <w:spacing w:before="240"/>
        <w:rPr>
          <w:rFonts w:eastAsiaTheme="majorEastAsia" w:cs="Arial"/>
          <w:b/>
          <w:sz w:val="28"/>
          <w:szCs w:val="22"/>
        </w:rPr>
      </w:pPr>
      <w:r w:rsidRPr="00763D74">
        <w:rPr>
          <w:rFonts w:eastAsiaTheme="majorEastAsia" w:cs="Arial"/>
          <w:b/>
          <w:sz w:val="28"/>
          <w:szCs w:val="22"/>
        </w:rPr>
        <w:t>1</w:t>
      </w:r>
      <w:r w:rsidR="00617C83" w:rsidRPr="00763D74">
        <w:rPr>
          <w:rFonts w:eastAsiaTheme="majorEastAsia" w:cs="Arial"/>
          <w:b/>
          <w:sz w:val="28"/>
          <w:szCs w:val="22"/>
        </w:rPr>
        <w:t>1</w:t>
      </w:r>
      <w:r w:rsidRPr="00763D74">
        <w:rPr>
          <w:rFonts w:eastAsiaTheme="majorEastAsia" w:cs="Arial"/>
          <w:b/>
          <w:sz w:val="28"/>
          <w:szCs w:val="22"/>
        </w:rPr>
        <w:t xml:space="preserve"> </w:t>
      </w:r>
      <w:r w:rsidR="004A22E7" w:rsidRPr="00763D74">
        <w:rPr>
          <w:rFonts w:eastAsiaTheme="majorEastAsia" w:cs="Arial"/>
          <w:b/>
          <w:sz w:val="28"/>
          <w:szCs w:val="22"/>
        </w:rPr>
        <w:t>Гарантии изготовителя</w:t>
      </w:r>
    </w:p>
    <w:p w14:paraId="7E602A69" w14:textId="236D8701" w:rsidR="004A22E7" w:rsidRPr="00763D74" w:rsidRDefault="004A22E7" w:rsidP="00763D74">
      <w:pPr>
        <w:spacing w:after="0"/>
        <w:rPr>
          <w:rFonts w:eastAsiaTheme="majorEastAsia" w:cs="Arial"/>
          <w:szCs w:val="22"/>
        </w:rPr>
      </w:pPr>
      <w:r w:rsidRPr="00763D74">
        <w:rPr>
          <w:rFonts w:eastAsiaTheme="majorEastAsia" w:cs="Arial"/>
          <w:szCs w:val="22"/>
        </w:rPr>
        <w:t>1</w:t>
      </w:r>
      <w:r w:rsidR="00617C83" w:rsidRPr="00763D74">
        <w:rPr>
          <w:rFonts w:eastAsiaTheme="majorEastAsia" w:cs="Arial"/>
          <w:szCs w:val="22"/>
        </w:rPr>
        <w:t>1</w:t>
      </w:r>
      <w:r w:rsidRPr="00763D74">
        <w:rPr>
          <w:rFonts w:eastAsiaTheme="majorEastAsia" w:cs="Arial"/>
          <w:szCs w:val="22"/>
        </w:rPr>
        <w:t>.1</w:t>
      </w:r>
      <w:r w:rsidRPr="00763D74">
        <w:rPr>
          <w:rFonts w:eastAsiaTheme="majorEastAsia" w:cs="Arial"/>
          <w:szCs w:val="22"/>
        </w:rPr>
        <w:tab/>
        <w:t>Гарантийный срок эксплуатации санитарно-технической водоразборной арматуры распространяется на корпус, его элементы и узлы и составляет не менее 4 лет со дня сдачи объекта в эксплуатацию или продажи (при реализации через торговую сеть).</w:t>
      </w:r>
    </w:p>
    <w:p w14:paraId="4A480265" w14:textId="3F026EE8" w:rsidR="004A22E7" w:rsidRPr="00763D74" w:rsidRDefault="004A22E7" w:rsidP="00763D74">
      <w:pPr>
        <w:spacing w:after="0"/>
        <w:rPr>
          <w:rFonts w:eastAsiaTheme="majorEastAsia" w:cs="Arial"/>
          <w:szCs w:val="22"/>
        </w:rPr>
      </w:pPr>
      <w:r w:rsidRPr="00763D74">
        <w:rPr>
          <w:rFonts w:eastAsiaTheme="majorEastAsia" w:cs="Arial"/>
          <w:szCs w:val="22"/>
        </w:rPr>
        <w:t>1</w:t>
      </w:r>
      <w:r w:rsidR="00617C83" w:rsidRPr="00763D74">
        <w:rPr>
          <w:rFonts w:eastAsiaTheme="majorEastAsia" w:cs="Arial"/>
          <w:szCs w:val="22"/>
        </w:rPr>
        <w:t>1</w:t>
      </w:r>
      <w:r w:rsidRPr="00763D74">
        <w:rPr>
          <w:rFonts w:eastAsiaTheme="majorEastAsia" w:cs="Arial"/>
          <w:szCs w:val="22"/>
        </w:rPr>
        <w:t>.2</w:t>
      </w:r>
      <w:r w:rsidRPr="00763D74">
        <w:rPr>
          <w:rFonts w:eastAsiaTheme="majorEastAsia" w:cs="Arial"/>
          <w:szCs w:val="22"/>
        </w:rPr>
        <w:tab/>
        <w:t>Гарантийный срок эксплуатации санитарно-технической водоразборной арматуры, установленной в местах общего пользования, составляет не менее 1 года.</w:t>
      </w:r>
    </w:p>
    <w:p w14:paraId="4790A718" w14:textId="60D6B31E" w:rsidR="004A22E7" w:rsidRPr="00763D74" w:rsidRDefault="004A22E7" w:rsidP="00763D74">
      <w:pPr>
        <w:spacing w:after="0"/>
        <w:rPr>
          <w:rFonts w:eastAsiaTheme="majorEastAsia" w:cs="Arial"/>
          <w:szCs w:val="22"/>
        </w:rPr>
      </w:pPr>
      <w:r w:rsidRPr="00763D74">
        <w:rPr>
          <w:rFonts w:eastAsiaTheme="majorEastAsia" w:cs="Arial"/>
          <w:szCs w:val="22"/>
        </w:rPr>
        <w:t>1</w:t>
      </w:r>
      <w:r w:rsidR="00617C83" w:rsidRPr="00763D74">
        <w:rPr>
          <w:rFonts w:eastAsiaTheme="majorEastAsia" w:cs="Arial"/>
          <w:szCs w:val="22"/>
        </w:rPr>
        <w:t>1</w:t>
      </w:r>
      <w:r w:rsidRPr="00763D74">
        <w:rPr>
          <w:rFonts w:eastAsiaTheme="majorEastAsia" w:cs="Arial"/>
          <w:szCs w:val="22"/>
        </w:rPr>
        <w:t>.3</w:t>
      </w:r>
      <w:r w:rsidRPr="00763D74">
        <w:rPr>
          <w:rFonts w:eastAsiaTheme="majorEastAsia" w:cs="Arial"/>
          <w:szCs w:val="22"/>
        </w:rPr>
        <w:tab/>
        <w:t>Гарантийный срок эксплуатации аксессуаров, входящих в комплект санитарно-технической водоразборной арматуры, составляет не менее 1 года со дня сдачи объекта в эксплуатацию или продажи (при реализации санитарно-технической водоразборной арматуры через торговую сеть). Указывается отдельно.</w:t>
      </w:r>
    </w:p>
    <w:p w14:paraId="64A5BC0F" w14:textId="1BAFC24A" w:rsidR="004A22E7" w:rsidRPr="00763D74" w:rsidRDefault="004A22E7" w:rsidP="00763D74">
      <w:pPr>
        <w:spacing w:after="0"/>
        <w:rPr>
          <w:rFonts w:eastAsiaTheme="majorEastAsia" w:cs="Arial"/>
          <w:szCs w:val="22"/>
        </w:rPr>
      </w:pPr>
      <w:r w:rsidRPr="00763D74">
        <w:rPr>
          <w:rFonts w:eastAsiaTheme="majorEastAsia" w:cs="Arial"/>
          <w:szCs w:val="22"/>
        </w:rPr>
        <w:t>1</w:t>
      </w:r>
      <w:r w:rsidR="00617C83" w:rsidRPr="00763D74">
        <w:rPr>
          <w:rFonts w:eastAsiaTheme="majorEastAsia" w:cs="Arial"/>
          <w:szCs w:val="22"/>
        </w:rPr>
        <w:t>1</w:t>
      </w:r>
      <w:r w:rsidRPr="00763D74">
        <w:rPr>
          <w:rFonts w:eastAsiaTheme="majorEastAsia" w:cs="Arial"/>
          <w:szCs w:val="22"/>
        </w:rPr>
        <w:t>.4</w:t>
      </w:r>
      <w:r w:rsidRPr="00763D74">
        <w:rPr>
          <w:rFonts w:eastAsiaTheme="majorEastAsia" w:cs="Arial"/>
          <w:szCs w:val="22"/>
        </w:rPr>
        <w:tab/>
        <w:t>Гарантийный срок эксплуатации аксессуаров, идущих в комплекте с санитарно-технической водоразборной арматурой, установленной в местах общего пользования, составляет не менее 6 мес.</w:t>
      </w:r>
    </w:p>
    <w:p w14:paraId="3DD7CA52" w14:textId="67B254A3" w:rsidR="00AF0301" w:rsidRPr="00763D74" w:rsidRDefault="00AF0301" w:rsidP="00763D74">
      <w:pPr>
        <w:spacing w:after="0"/>
        <w:rPr>
          <w:rFonts w:eastAsiaTheme="majorEastAsia" w:cs="Arial"/>
          <w:szCs w:val="22"/>
        </w:rPr>
      </w:pPr>
      <w:r w:rsidRPr="00763D74">
        <w:rPr>
          <w:rFonts w:eastAsiaTheme="majorEastAsia" w:cs="Arial"/>
          <w:szCs w:val="22"/>
        </w:rPr>
        <w:t>1</w:t>
      </w:r>
      <w:r w:rsidR="00617C83" w:rsidRPr="00763D74">
        <w:rPr>
          <w:rFonts w:eastAsiaTheme="majorEastAsia" w:cs="Arial"/>
          <w:szCs w:val="22"/>
        </w:rPr>
        <w:t>1</w:t>
      </w:r>
      <w:r w:rsidRPr="00763D74">
        <w:rPr>
          <w:rFonts w:eastAsiaTheme="majorEastAsia" w:cs="Arial"/>
          <w:szCs w:val="22"/>
        </w:rPr>
        <w:t xml:space="preserve">.5 Изготовитель гарантирует соответствие изделий требованиям настоящего стандарта и технической документации </w:t>
      </w:r>
      <w:r w:rsidR="006F483C" w:rsidRPr="00763D74">
        <w:rPr>
          <w:rFonts w:eastAsiaTheme="majorEastAsia" w:cs="Arial"/>
          <w:szCs w:val="22"/>
        </w:rPr>
        <w:t xml:space="preserve">предприятия-изготовителя </w:t>
      </w:r>
      <w:r w:rsidRPr="00763D74">
        <w:rPr>
          <w:rFonts w:eastAsiaTheme="majorEastAsia" w:cs="Arial"/>
          <w:szCs w:val="22"/>
        </w:rPr>
        <w:t>на изделия конкретного вида при соблюдении правил их транспортирования, хранения и эксплуатации.</w:t>
      </w:r>
    </w:p>
    <w:p w14:paraId="6407D570" w14:textId="6D1C1303" w:rsidR="00106872" w:rsidRPr="00763D74" w:rsidRDefault="00106872" w:rsidP="00763D74">
      <w:pPr>
        <w:spacing w:after="0"/>
        <w:rPr>
          <w:rFonts w:eastAsiaTheme="majorEastAsia" w:cs="Arial"/>
          <w:szCs w:val="22"/>
        </w:rPr>
      </w:pPr>
    </w:p>
    <w:p w14:paraId="7674DE37" w14:textId="5C770523" w:rsidR="0003185E" w:rsidRPr="00763D74" w:rsidRDefault="0003185E" w:rsidP="00763D74">
      <w:pPr>
        <w:spacing w:after="200" w:line="288" w:lineRule="auto"/>
        <w:ind w:firstLine="0"/>
        <w:jc w:val="left"/>
        <w:rPr>
          <w:rFonts w:eastAsiaTheme="majorEastAsia" w:cs="Arial"/>
          <w:b/>
          <w:sz w:val="28"/>
          <w:szCs w:val="22"/>
        </w:rPr>
      </w:pPr>
      <w:r w:rsidRPr="00763D74">
        <w:rPr>
          <w:rFonts w:eastAsiaTheme="majorEastAsia" w:cs="Arial"/>
          <w:b/>
          <w:sz w:val="28"/>
          <w:szCs w:val="22"/>
        </w:rPr>
        <w:br w:type="page"/>
      </w:r>
    </w:p>
    <w:p w14:paraId="5AFE0419" w14:textId="77777777" w:rsidR="006F483C" w:rsidRPr="00763D74" w:rsidRDefault="00106872" w:rsidP="00763D74">
      <w:pPr>
        <w:spacing w:after="200" w:line="288" w:lineRule="auto"/>
        <w:ind w:firstLine="0"/>
        <w:jc w:val="center"/>
        <w:rPr>
          <w:rFonts w:eastAsiaTheme="majorEastAsia" w:cs="Arial"/>
          <w:b/>
          <w:sz w:val="28"/>
          <w:szCs w:val="22"/>
        </w:rPr>
      </w:pPr>
      <w:r w:rsidRPr="00763D74">
        <w:rPr>
          <w:rFonts w:eastAsiaTheme="majorEastAsia" w:cs="Arial"/>
          <w:b/>
          <w:sz w:val="28"/>
          <w:szCs w:val="22"/>
        </w:rPr>
        <w:lastRenderedPageBreak/>
        <w:t xml:space="preserve">Приложение </w:t>
      </w:r>
      <w:r w:rsidR="00392A82" w:rsidRPr="00763D74">
        <w:rPr>
          <w:rFonts w:eastAsiaTheme="majorEastAsia" w:cs="Arial"/>
          <w:b/>
          <w:sz w:val="28"/>
          <w:szCs w:val="22"/>
        </w:rPr>
        <w:t>А</w:t>
      </w:r>
    </w:p>
    <w:p w14:paraId="786CD1B6" w14:textId="5DF015E9" w:rsidR="00106872" w:rsidRPr="00763D74" w:rsidRDefault="00106872" w:rsidP="00763D74">
      <w:pPr>
        <w:spacing w:after="200" w:line="288" w:lineRule="auto"/>
        <w:ind w:firstLine="0"/>
        <w:jc w:val="center"/>
        <w:rPr>
          <w:rFonts w:eastAsiaTheme="majorEastAsia" w:cs="Arial"/>
          <w:b/>
          <w:sz w:val="28"/>
          <w:szCs w:val="22"/>
        </w:rPr>
      </w:pPr>
      <w:r w:rsidRPr="00763D74">
        <w:rPr>
          <w:rFonts w:eastAsiaTheme="majorEastAsia" w:cs="Arial"/>
          <w:b/>
          <w:sz w:val="28"/>
          <w:szCs w:val="22"/>
        </w:rPr>
        <w:t>(</w:t>
      </w:r>
      <w:r w:rsidR="004A22E7" w:rsidRPr="00763D74">
        <w:rPr>
          <w:rFonts w:eastAsiaTheme="majorEastAsia" w:cs="Arial"/>
          <w:b/>
          <w:sz w:val="28"/>
          <w:szCs w:val="22"/>
        </w:rPr>
        <w:t>справочное</w:t>
      </w:r>
      <w:r w:rsidRPr="00763D74">
        <w:rPr>
          <w:rFonts w:eastAsiaTheme="majorEastAsia" w:cs="Arial"/>
          <w:b/>
          <w:sz w:val="28"/>
          <w:szCs w:val="22"/>
        </w:rPr>
        <w:t>)</w:t>
      </w:r>
    </w:p>
    <w:p w14:paraId="45D5FB9B" w14:textId="22AE051F" w:rsidR="004A22E7" w:rsidRPr="00763D74" w:rsidRDefault="004A22E7" w:rsidP="00763D74">
      <w:pPr>
        <w:spacing w:after="200" w:line="288" w:lineRule="auto"/>
        <w:ind w:firstLine="0"/>
        <w:jc w:val="center"/>
        <w:rPr>
          <w:rFonts w:eastAsiaTheme="majorEastAsia" w:cs="Arial"/>
          <w:b/>
          <w:sz w:val="28"/>
          <w:szCs w:val="22"/>
        </w:rPr>
      </w:pPr>
      <w:r w:rsidRPr="00763D74">
        <w:rPr>
          <w:rFonts w:eastAsiaTheme="majorEastAsia" w:cs="Arial"/>
          <w:b/>
          <w:sz w:val="28"/>
          <w:szCs w:val="22"/>
        </w:rPr>
        <w:t>Оптимальные условия эксплуатации санитарно-технической водоразборной арматуры</w:t>
      </w:r>
    </w:p>
    <w:p w14:paraId="71EBD4E1" w14:textId="052D806F" w:rsidR="004A22E7" w:rsidRPr="00763D74" w:rsidRDefault="004A22E7" w:rsidP="00763D74">
      <w:pPr>
        <w:spacing w:after="0"/>
        <w:ind w:firstLine="708"/>
        <w:rPr>
          <w:rFonts w:eastAsiaTheme="majorEastAsia" w:cs="Arial"/>
          <w:szCs w:val="22"/>
        </w:rPr>
      </w:pPr>
      <w:r w:rsidRPr="00763D74">
        <w:rPr>
          <w:rFonts w:eastAsiaTheme="majorEastAsia" w:cs="Arial"/>
          <w:szCs w:val="22"/>
        </w:rPr>
        <w:t xml:space="preserve">При соблюдении нижеперечисленных условий обеспечивается максимальный срок службы, экономичность и комфорт в процессе эксплуатации санитарно-технической водоразборной арматуры большинства типов. </w:t>
      </w:r>
    </w:p>
    <w:p w14:paraId="7F52B0B3" w14:textId="77777777" w:rsidR="004A22E7" w:rsidRPr="00763D74" w:rsidRDefault="004A22E7" w:rsidP="00763D74">
      <w:pPr>
        <w:spacing w:after="0"/>
        <w:ind w:firstLine="708"/>
        <w:rPr>
          <w:rFonts w:eastAsiaTheme="majorEastAsia" w:cs="Arial"/>
          <w:szCs w:val="22"/>
        </w:rPr>
      </w:pPr>
      <w:r w:rsidRPr="00763D74">
        <w:rPr>
          <w:rFonts w:eastAsiaTheme="majorEastAsia" w:cs="Arial"/>
          <w:szCs w:val="22"/>
        </w:rPr>
        <w:t>А.1 Оптимальные характеристики воды на входе в санитарно-техническую водоразборную арматуру:</w:t>
      </w:r>
    </w:p>
    <w:p w14:paraId="2251B1B3" w14:textId="77777777" w:rsidR="004A22E7" w:rsidRPr="00763D74" w:rsidRDefault="004A22E7" w:rsidP="00763D74">
      <w:pPr>
        <w:spacing w:after="0"/>
        <w:ind w:firstLine="708"/>
        <w:rPr>
          <w:rFonts w:eastAsiaTheme="majorEastAsia" w:cs="Arial"/>
          <w:szCs w:val="22"/>
        </w:rPr>
      </w:pPr>
      <w:r w:rsidRPr="00763D74">
        <w:rPr>
          <w:rFonts w:eastAsiaTheme="majorEastAsia" w:cs="Arial"/>
          <w:szCs w:val="22"/>
        </w:rPr>
        <w:t>а) давление: 0,3–0,35 МПа;</w:t>
      </w:r>
    </w:p>
    <w:p w14:paraId="331ADE72" w14:textId="77777777" w:rsidR="004A22E7" w:rsidRPr="00763D74" w:rsidRDefault="004A22E7" w:rsidP="00763D74">
      <w:pPr>
        <w:spacing w:after="0"/>
        <w:ind w:firstLine="708"/>
        <w:rPr>
          <w:rFonts w:eastAsiaTheme="majorEastAsia" w:cs="Arial"/>
          <w:szCs w:val="22"/>
        </w:rPr>
      </w:pPr>
      <w:r w:rsidRPr="00763D74">
        <w:rPr>
          <w:rFonts w:eastAsiaTheme="majorEastAsia" w:cs="Arial"/>
          <w:szCs w:val="22"/>
        </w:rPr>
        <w:t>б) температура горячей воды: 60 °C – 65 °C;</w:t>
      </w:r>
    </w:p>
    <w:p w14:paraId="3333087C" w14:textId="77777777" w:rsidR="00642BA6" w:rsidRPr="00763D74" w:rsidRDefault="004A22E7" w:rsidP="00763D74">
      <w:pPr>
        <w:spacing w:after="0"/>
        <w:ind w:firstLine="708"/>
        <w:rPr>
          <w:rFonts w:eastAsiaTheme="majorEastAsia" w:cs="Arial"/>
          <w:szCs w:val="22"/>
        </w:rPr>
      </w:pPr>
      <w:r w:rsidRPr="00763D74">
        <w:rPr>
          <w:rFonts w:eastAsiaTheme="majorEastAsia" w:cs="Arial"/>
          <w:szCs w:val="22"/>
        </w:rPr>
        <w:t xml:space="preserve">в) температура холодной воды: 10 °C – 15 °C; </w:t>
      </w:r>
    </w:p>
    <w:p w14:paraId="28D47AA8" w14:textId="3A14EC6A" w:rsidR="004A22E7" w:rsidRPr="00763D74" w:rsidRDefault="00642BA6" w:rsidP="00763D74">
      <w:pPr>
        <w:spacing w:after="0"/>
        <w:ind w:firstLine="708"/>
        <w:rPr>
          <w:rFonts w:eastAsiaTheme="majorEastAsia" w:cs="Arial"/>
          <w:szCs w:val="22"/>
        </w:rPr>
      </w:pPr>
      <w:r w:rsidRPr="00763D74">
        <w:rPr>
          <w:rFonts w:eastAsiaTheme="majorEastAsia" w:cs="Arial"/>
          <w:szCs w:val="22"/>
        </w:rPr>
        <w:t xml:space="preserve">г) </w:t>
      </w:r>
      <w:r w:rsidR="004A22E7" w:rsidRPr="00763D74">
        <w:rPr>
          <w:rFonts w:eastAsiaTheme="majorEastAsia" w:cs="Arial"/>
          <w:szCs w:val="22"/>
        </w:rPr>
        <w:t>уровень рН: 6,5–8,5 pH.</w:t>
      </w:r>
    </w:p>
    <w:p w14:paraId="79B6139B" w14:textId="7971DECA" w:rsidR="00F63BC3" w:rsidRPr="00763D74" w:rsidRDefault="00F63BC3" w:rsidP="00763D74">
      <w:pPr>
        <w:spacing w:after="0"/>
        <w:ind w:firstLine="708"/>
        <w:rPr>
          <w:rFonts w:eastAsiaTheme="majorEastAsia" w:cs="Arial"/>
          <w:sz w:val="20"/>
          <w:szCs w:val="18"/>
        </w:rPr>
      </w:pPr>
      <w:r w:rsidRPr="00763D74">
        <w:rPr>
          <w:rFonts w:eastAsiaTheme="majorEastAsia" w:cs="Arial"/>
          <w:sz w:val="20"/>
          <w:szCs w:val="18"/>
        </w:rPr>
        <w:t>Примечание - рекомендованные давление и температуру воды для конкретной модели указывают в паспорте изделия.</w:t>
      </w:r>
    </w:p>
    <w:p w14:paraId="24211552" w14:textId="4A65A08F" w:rsidR="00642BA6" w:rsidRPr="00763D74" w:rsidRDefault="006F483C" w:rsidP="00763D74">
      <w:pPr>
        <w:spacing w:after="0"/>
        <w:ind w:firstLine="708"/>
        <w:rPr>
          <w:rFonts w:eastAsiaTheme="majorEastAsia" w:cs="Arial"/>
          <w:szCs w:val="22"/>
        </w:rPr>
      </w:pPr>
      <w:r w:rsidRPr="00763D74">
        <w:rPr>
          <w:rFonts w:eastAsiaTheme="majorEastAsia" w:cs="Arial"/>
          <w:szCs w:val="22"/>
        </w:rPr>
        <w:t>А.2</w:t>
      </w:r>
      <w:r w:rsidR="004A22E7" w:rsidRPr="00763D74">
        <w:rPr>
          <w:rFonts w:eastAsiaTheme="majorEastAsia" w:cs="Arial"/>
          <w:szCs w:val="22"/>
        </w:rPr>
        <w:t xml:space="preserve"> </w:t>
      </w:r>
      <w:r w:rsidR="00F63BC3" w:rsidRPr="00763D74">
        <w:rPr>
          <w:rFonts w:eastAsiaTheme="majorEastAsia" w:cs="Arial"/>
          <w:szCs w:val="22"/>
        </w:rPr>
        <w:t>Установка фильтра грубой очистки воды н</w:t>
      </w:r>
      <w:r w:rsidR="004A22E7" w:rsidRPr="00763D74">
        <w:rPr>
          <w:rFonts w:eastAsiaTheme="majorEastAsia" w:cs="Arial"/>
          <w:szCs w:val="22"/>
        </w:rPr>
        <w:t>епосредственно перед санитарно-технической водоразборной арматурой</w:t>
      </w:r>
      <w:r w:rsidR="00F63BC3" w:rsidRPr="00763D74">
        <w:rPr>
          <w:rFonts w:eastAsiaTheme="majorEastAsia" w:cs="Arial"/>
          <w:szCs w:val="22"/>
        </w:rPr>
        <w:t>.</w:t>
      </w:r>
    </w:p>
    <w:p w14:paraId="7E11AAE5" w14:textId="57503D59" w:rsidR="00F50F45" w:rsidRPr="00763D74" w:rsidRDefault="00F50F45" w:rsidP="00763D74">
      <w:pPr>
        <w:spacing w:after="200"/>
        <w:ind w:firstLine="708"/>
        <w:rPr>
          <w:rFonts w:eastAsiaTheme="majorEastAsia" w:cs="Arial"/>
          <w:szCs w:val="22"/>
        </w:rPr>
      </w:pPr>
      <w:r w:rsidRPr="00763D74">
        <w:rPr>
          <w:rFonts w:eastAsiaTheme="majorEastAsia" w:cs="Arial"/>
          <w:szCs w:val="22"/>
        </w:rPr>
        <w:t xml:space="preserve">А.3 </w:t>
      </w:r>
      <w:r w:rsidR="00F63BC3" w:rsidRPr="00763D74">
        <w:rPr>
          <w:rFonts w:eastAsiaTheme="majorEastAsia" w:cs="Arial"/>
          <w:szCs w:val="22"/>
        </w:rPr>
        <w:t xml:space="preserve">Оборудование системы </w:t>
      </w:r>
      <w:r w:rsidRPr="00763D74">
        <w:rPr>
          <w:rFonts w:eastAsiaTheme="majorEastAsia" w:cs="Arial"/>
          <w:szCs w:val="22"/>
        </w:rPr>
        <w:t>водоснабжения</w:t>
      </w:r>
      <w:r w:rsidR="00F63BC3" w:rsidRPr="00763D74">
        <w:rPr>
          <w:rFonts w:eastAsiaTheme="majorEastAsia" w:cs="Arial"/>
          <w:szCs w:val="22"/>
        </w:rPr>
        <w:t xml:space="preserve"> </w:t>
      </w:r>
      <w:r w:rsidRPr="00763D74">
        <w:rPr>
          <w:rFonts w:eastAsiaTheme="majorEastAsia" w:cs="Arial"/>
          <w:szCs w:val="22"/>
        </w:rPr>
        <w:t>обратными клапанами, исключающ</w:t>
      </w:r>
      <w:r w:rsidR="00F63BC3" w:rsidRPr="00763D74">
        <w:rPr>
          <w:rFonts w:eastAsiaTheme="majorEastAsia" w:cs="Arial"/>
          <w:szCs w:val="22"/>
        </w:rPr>
        <w:t>ими</w:t>
      </w:r>
      <w:r w:rsidRPr="00763D74">
        <w:rPr>
          <w:rFonts w:eastAsiaTheme="majorEastAsia" w:cs="Arial"/>
          <w:szCs w:val="22"/>
        </w:rPr>
        <w:t xml:space="preserve"> возможность обратного всасывания загрязненной воды из приборов при возникновении разрежения в системе водопровода.</w:t>
      </w:r>
    </w:p>
    <w:p w14:paraId="21134745" w14:textId="77777777" w:rsidR="00642BA6" w:rsidRPr="00763D74" w:rsidRDefault="00642BA6" w:rsidP="00763D74">
      <w:pPr>
        <w:spacing w:after="200" w:line="288" w:lineRule="auto"/>
        <w:ind w:firstLine="0"/>
        <w:jc w:val="left"/>
        <w:rPr>
          <w:rFonts w:eastAsiaTheme="majorEastAsia" w:cs="Arial"/>
          <w:szCs w:val="22"/>
        </w:rPr>
      </w:pPr>
      <w:r w:rsidRPr="00763D74">
        <w:rPr>
          <w:rFonts w:eastAsiaTheme="majorEastAsia" w:cs="Arial"/>
          <w:szCs w:val="22"/>
        </w:rPr>
        <w:br w:type="page"/>
      </w:r>
    </w:p>
    <w:p w14:paraId="6BBA6441" w14:textId="70F481A3" w:rsidR="00642BA6" w:rsidRPr="00763D74" w:rsidRDefault="00642BA6" w:rsidP="00763D74">
      <w:pPr>
        <w:spacing w:after="200" w:line="288" w:lineRule="auto"/>
        <w:ind w:firstLine="0"/>
        <w:jc w:val="center"/>
        <w:rPr>
          <w:rFonts w:eastAsiaTheme="majorEastAsia" w:cs="Arial"/>
          <w:b/>
          <w:sz w:val="28"/>
          <w:szCs w:val="22"/>
        </w:rPr>
      </w:pPr>
      <w:r w:rsidRPr="00763D74">
        <w:rPr>
          <w:rFonts w:eastAsiaTheme="majorEastAsia" w:cs="Arial"/>
          <w:b/>
          <w:sz w:val="28"/>
          <w:szCs w:val="22"/>
        </w:rPr>
        <w:lastRenderedPageBreak/>
        <w:t>Приложение Б</w:t>
      </w:r>
    </w:p>
    <w:p w14:paraId="68A512CA" w14:textId="77777777" w:rsidR="00642BA6" w:rsidRPr="00763D74" w:rsidRDefault="00642BA6" w:rsidP="00763D74">
      <w:pPr>
        <w:spacing w:after="200" w:line="288" w:lineRule="auto"/>
        <w:ind w:firstLine="0"/>
        <w:jc w:val="center"/>
        <w:rPr>
          <w:rFonts w:eastAsiaTheme="majorEastAsia" w:cs="Arial"/>
          <w:b/>
          <w:sz w:val="28"/>
          <w:szCs w:val="22"/>
        </w:rPr>
      </w:pPr>
      <w:r w:rsidRPr="00763D74">
        <w:rPr>
          <w:rFonts w:eastAsiaTheme="majorEastAsia" w:cs="Arial"/>
          <w:b/>
          <w:sz w:val="28"/>
          <w:szCs w:val="22"/>
        </w:rPr>
        <w:t>(справочное)</w:t>
      </w:r>
    </w:p>
    <w:p w14:paraId="1FCEAEEB" w14:textId="4AB64D50" w:rsidR="00642BA6" w:rsidRPr="00763D74" w:rsidRDefault="00642BA6" w:rsidP="00763D74">
      <w:pPr>
        <w:spacing w:after="200" w:line="288" w:lineRule="auto"/>
        <w:ind w:firstLine="0"/>
        <w:jc w:val="center"/>
        <w:rPr>
          <w:rFonts w:eastAsiaTheme="majorEastAsia" w:cs="Arial"/>
          <w:b/>
          <w:sz w:val="28"/>
          <w:szCs w:val="22"/>
        </w:rPr>
      </w:pPr>
      <w:r w:rsidRPr="00763D74">
        <w:rPr>
          <w:rFonts w:eastAsiaTheme="majorEastAsia" w:cs="Arial"/>
          <w:b/>
          <w:sz w:val="28"/>
          <w:szCs w:val="22"/>
        </w:rPr>
        <w:t>Расход воды</w:t>
      </w:r>
      <w:r w:rsidR="008442C8" w:rsidRPr="00763D74">
        <w:rPr>
          <w:rFonts w:eastAsiaTheme="majorEastAsia" w:cs="Arial"/>
          <w:b/>
          <w:sz w:val="28"/>
          <w:szCs w:val="22"/>
        </w:rPr>
        <w:t xml:space="preserve"> для санитарно-технической водоразборной арматуры</w:t>
      </w:r>
    </w:p>
    <w:p w14:paraId="735A47DD" w14:textId="7ABB9F23" w:rsidR="00FD14D9" w:rsidRPr="00763D74" w:rsidRDefault="00642BA6" w:rsidP="00763D74">
      <w:pPr>
        <w:spacing w:after="200"/>
        <w:ind w:firstLine="708"/>
        <w:rPr>
          <w:rFonts w:eastAsiaTheme="majorEastAsia" w:cs="Arial"/>
          <w:szCs w:val="22"/>
        </w:rPr>
      </w:pPr>
      <w:r w:rsidRPr="00763D74">
        <w:rPr>
          <w:rFonts w:eastAsiaTheme="majorEastAsia" w:cs="Arial"/>
          <w:szCs w:val="22"/>
        </w:rPr>
        <w:t>Рекоменд</w:t>
      </w:r>
      <w:r w:rsidR="008442C8" w:rsidRPr="00763D74">
        <w:rPr>
          <w:rFonts w:eastAsiaTheme="majorEastAsia" w:cs="Arial"/>
          <w:szCs w:val="22"/>
        </w:rPr>
        <w:t>уемый</w:t>
      </w:r>
      <w:r w:rsidRPr="00763D74">
        <w:rPr>
          <w:rFonts w:eastAsiaTheme="majorEastAsia" w:cs="Arial"/>
          <w:szCs w:val="22"/>
        </w:rPr>
        <w:t xml:space="preserve"> расход воды для </w:t>
      </w:r>
      <w:r w:rsidR="008442C8" w:rsidRPr="00763D74">
        <w:rPr>
          <w:rFonts w:eastAsiaTheme="majorEastAsia" w:cs="Arial"/>
          <w:szCs w:val="22"/>
        </w:rPr>
        <w:t>арматуры санитарно-технической водоразборной</w:t>
      </w:r>
      <w:r w:rsidRPr="00763D74">
        <w:rPr>
          <w:rFonts w:eastAsiaTheme="majorEastAsia" w:cs="Arial"/>
          <w:szCs w:val="22"/>
        </w:rPr>
        <w:t xml:space="preserve"> </w:t>
      </w:r>
      <w:r w:rsidR="00664B34" w:rsidRPr="00763D74">
        <w:rPr>
          <w:rFonts w:eastAsiaTheme="majorEastAsia" w:cs="Arial"/>
          <w:szCs w:val="22"/>
        </w:rPr>
        <w:t xml:space="preserve">(в том числе, имеющей в своем составе аэратор) </w:t>
      </w:r>
      <w:r w:rsidR="00FD14D9" w:rsidRPr="00763D74">
        <w:rPr>
          <w:rFonts w:eastAsiaTheme="majorEastAsia" w:cs="Arial"/>
          <w:szCs w:val="22"/>
        </w:rPr>
        <w:t>представлен в Таблице Б</w:t>
      </w:r>
      <w:r w:rsidR="00D47829" w:rsidRPr="00763D74">
        <w:rPr>
          <w:rFonts w:eastAsiaTheme="majorEastAsia" w:cs="Arial"/>
          <w:szCs w:val="22"/>
        </w:rPr>
        <w:t>.</w:t>
      </w:r>
      <w:r w:rsidR="00FD14D9" w:rsidRPr="00763D74">
        <w:rPr>
          <w:rFonts w:eastAsiaTheme="majorEastAsia" w:cs="Arial"/>
          <w:szCs w:val="22"/>
        </w:rPr>
        <w:t>1</w:t>
      </w:r>
    </w:p>
    <w:tbl>
      <w:tblPr>
        <w:tblStyle w:val="a8"/>
        <w:tblW w:w="0" w:type="auto"/>
        <w:tblLook w:val="04A0" w:firstRow="1" w:lastRow="0" w:firstColumn="1" w:lastColumn="0" w:noHBand="0" w:noVBand="1"/>
      </w:tblPr>
      <w:tblGrid>
        <w:gridCol w:w="3209"/>
        <w:gridCol w:w="3209"/>
        <w:gridCol w:w="3209"/>
      </w:tblGrid>
      <w:tr w:rsidR="00FD14D9" w:rsidRPr="00763D74" w14:paraId="0039B3FE" w14:textId="77777777" w:rsidTr="00D471DA">
        <w:tc>
          <w:tcPr>
            <w:tcW w:w="3209" w:type="dxa"/>
            <w:vMerge w:val="restart"/>
          </w:tcPr>
          <w:p w14:paraId="2CB40C1D" w14:textId="749D7F4F" w:rsidR="00FD14D9" w:rsidRPr="00763D74" w:rsidRDefault="00FD14D9" w:rsidP="00763D74">
            <w:pPr>
              <w:spacing w:after="200"/>
              <w:ind w:firstLine="0"/>
              <w:jc w:val="center"/>
              <w:rPr>
                <w:rFonts w:eastAsiaTheme="majorEastAsia" w:cs="Arial"/>
                <w:szCs w:val="22"/>
              </w:rPr>
            </w:pPr>
            <w:r w:rsidRPr="00763D74">
              <w:rPr>
                <w:rFonts w:eastAsiaTheme="majorEastAsia" w:cs="Arial"/>
                <w:szCs w:val="22"/>
              </w:rPr>
              <w:t>Арматура санитарно-техническая водоразборная</w:t>
            </w:r>
          </w:p>
        </w:tc>
        <w:tc>
          <w:tcPr>
            <w:tcW w:w="6418" w:type="dxa"/>
            <w:gridSpan w:val="2"/>
          </w:tcPr>
          <w:p w14:paraId="74F1EDB8" w14:textId="21A21F93" w:rsidR="00FD14D9" w:rsidRPr="00763D74" w:rsidRDefault="00FD14D9" w:rsidP="00763D74">
            <w:pPr>
              <w:spacing w:after="200"/>
              <w:ind w:firstLine="0"/>
              <w:jc w:val="center"/>
              <w:rPr>
                <w:rFonts w:eastAsiaTheme="majorEastAsia" w:cs="Arial"/>
                <w:szCs w:val="22"/>
              </w:rPr>
            </w:pPr>
            <w:r w:rsidRPr="00763D74">
              <w:rPr>
                <w:rFonts w:eastAsiaTheme="majorEastAsia" w:cs="Arial"/>
                <w:szCs w:val="22"/>
              </w:rPr>
              <w:t>Расходы воды л/с</w:t>
            </w:r>
          </w:p>
        </w:tc>
      </w:tr>
      <w:tr w:rsidR="00FD14D9" w:rsidRPr="00763D74" w14:paraId="6F2FFCFA" w14:textId="77777777" w:rsidTr="00FD14D9">
        <w:tc>
          <w:tcPr>
            <w:tcW w:w="3209" w:type="dxa"/>
            <w:vMerge/>
          </w:tcPr>
          <w:p w14:paraId="40BACC66" w14:textId="77777777" w:rsidR="00FD14D9" w:rsidRPr="00763D74" w:rsidRDefault="00FD14D9" w:rsidP="00763D74">
            <w:pPr>
              <w:spacing w:after="200"/>
              <w:ind w:firstLine="0"/>
              <w:jc w:val="center"/>
              <w:rPr>
                <w:rFonts w:eastAsiaTheme="majorEastAsia" w:cs="Arial"/>
                <w:szCs w:val="22"/>
              </w:rPr>
            </w:pPr>
          </w:p>
        </w:tc>
        <w:tc>
          <w:tcPr>
            <w:tcW w:w="3209" w:type="dxa"/>
          </w:tcPr>
          <w:p w14:paraId="59403694" w14:textId="61C0310B" w:rsidR="00FD14D9" w:rsidRPr="00763D74" w:rsidRDefault="00FD14D9" w:rsidP="00763D74">
            <w:pPr>
              <w:spacing w:after="200"/>
              <w:ind w:firstLine="0"/>
              <w:jc w:val="center"/>
              <w:rPr>
                <w:rFonts w:eastAsiaTheme="majorEastAsia" w:cs="Arial"/>
                <w:szCs w:val="22"/>
              </w:rPr>
            </w:pPr>
            <w:r w:rsidRPr="00763D74">
              <w:rPr>
                <w:rFonts w:eastAsiaTheme="majorEastAsia" w:cs="Arial"/>
                <w:szCs w:val="22"/>
              </w:rPr>
              <w:t>при минимальном рабочем давлении 0,05 МПа</w:t>
            </w:r>
          </w:p>
        </w:tc>
        <w:tc>
          <w:tcPr>
            <w:tcW w:w="3209" w:type="dxa"/>
          </w:tcPr>
          <w:p w14:paraId="0F7AA59C" w14:textId="315EF147" w:rsidR="00FD14D9" w:rsidRPr="00763D74" w:rsidRDefault="00FD14D9" w:rsidP="00763D74">
            <w:pPr>
              <w:spacing w:after="200"/>
              <w:ind w:firstLine="0"/>
              <w:jc w:val="center"/>
              <w:rPr>
                <w:rFonts w:eastAsiaTheme="majorEastAsia" w:cs="Arial"/>
                <w:szCs w:val="22"/>
              </w:rPr>
            </w:pPr>
            <w:r w:rsidRPr="00763D74">
              <w:rPr>
                <w:rFonts w:eastAsiaTheme="majorEastAsia" w:cs="Arial"/>
                <w:szCs w:val="22"/>
              </w:rPr>
              <w:t>при рабочем давлении 0,3 МПа</w:t>
            </w:r>
          </w:p>
        </w:tc>
      </w:tr>
      <w:tr w:rsidR="00FD14D9" w:rsidRPr="00763D74" w14:paraId="1C258365" w14:textId="77777777" w:rsidTr="00FD14D9">
        <w:tc>
          <w:tcPr>
            <w:tcW w:w="3209" w:type="dxa"/>
          </w:tcPr>
          <w:p w14:paraId="1F090293" w14:textId="7FBA1512" w:rsidR="00FD14D9" w:rsidRPr="00763D74" w:rsidRDefault="00FD14D9" w:rsidP="00763D74">
            <w:pPr>
              <w:spacing w:after="200"/>
              <w:ind w:firstLine="0"/>
              <w:rPr>
                <w:rFonts w:eastAsiaTheme="majorEastAsia" w:cs="Arial"/>
                <w:szCs w:val="22"/>
              </w:rPr>
            </w:pPr>
            <w:r w:rsidRPr="00763D74">
              <w:rPr>
                <w:rFonts w:eastAsiaTheme="majorEastAsia" w:cs="Arial"/>
                <w:szCs w:val="22"/>
              </w:rPr>
              <w:t>Краны для умывальников, рукомойников, раковин и писсуаров</w:t>
            </w:r>
          </w:p>
        </w:tc>
        <w:tc>
          <w:tcPr>
            <w:tcW w:w="3209" w:type="dxa"/>
            <w:vMerge w:val="restart"/>
          </w:tcPr>
          <w:p w14:paraId="37B48FB4" w14:textId="319A4A0C" w:rsidR="00FD14D9" w:rsidRPr="00763D74" w:rsidRDefault="00FD14D9" w:rsidP="00763D74">
            <w:pPr>
              <w:spacing w:after="200"/>
              <w:ind w:firstLine="0"/>
              <w:jc w:val="center"/>
              <w:rPr>
                <w:rFonts w:eastAsiaTheme="majorEastAsia" w:cs="Arial"/>
                <w:szCs w:val="22"/>
              </w:rPr>
            </w:pPr>
            <w:r w:rsidRPr="00763D74">
              <w:rPr>
                <w:rFonts w:eastAsiaTheme="majorEastAsia" w:cs="Arial"/>
                <w:szCs w:val="22"/>
              </w:rPr>
              <w:t>0,07</w:t>
            </w:r>
          </w:p>
        </w:tc>
        <w:tc>
          <w:tcPr>
            <w:tcW w:w="3209" w:type="dxa"/>
            <w:vMerge w:val="restart"/>
          </w:tcPr>
          <w:p w14:paraId="24F9BF1D" w14:textId="363D55F9" w:rsidR="00FD14D9" w:rsidRPr="00763D74" w:rsidRDefault="00FD14D9" w:rsidP="00763D74">
            <w:pPr>
              <w:spacing w:after="200"/>
              <w:ind w:firstLine="0"/>
              <w:jc w:val="center"/>
              <w:rPr>
                <w:rFonts w:eastAsiaTheme="majorEastAsia" w:cs="Arial"/>
                <w:szCs w:val="22"/>
              </w:rPr>
            </w:pPr>
            <w:r w:rsidRPr="00763D74">
              <w:rPr>
                <w:rFonts w:eastAsiaTheme="majorEastAsia" w:cs="Arial"/>
                <w:szCs w:val="22"/>
              </w:rPr>
              <w:t>0,2</w:t>
            </w:r>
          </w:p>
        </w:tc>
      </w:tr>
      <w:tr w:rsidR="00FD14D9" w:rsidRPr="00763D74" w14:paraId="5F52F983" w14:textId="77777777" w:rsidTr="00FD14D9">
        <w:tc>
          <w:tcPr>
            <w:tcW w:w="3209" w:type="dxa"/>
          </w:tcPr>
          <w:p w14:paraId="662E7495" w14:textId="4FFC512B" w:rsidR="00FD14D9" w:rsidRPr="00763D74" w:rsidRDefault="00FD14D9" w:rsidP="00763D74">
            <w:pPr>
              <w:spacing w:after="200"/>
              <w:ind w:firstLine="0"/>
              <w:rPr>
                <w:rFonts w:eastAsiaTheme="majorEastAsia" w:cs="Arial"/>
                <w:szCs w:val="22"/>
              </w:rPr>
            </w:pPr>
            <w:r w:rsidRPr="00763D74">
              <w:rPr>
                <w:rFonts w:eastAsiaTheme="majorEastAsia" w:cs="Arial"/>
                <w:szCs w:val="22"/>
              </w:rPr>
              <w:t>Смесители для моек, умывальников, рукомойников и биде</w:t>
            </w:r>
          </w:p>
        </w:tc>
        <w:tc>
          <w:tcPr>
            <w:tcW w:w="3209" w:type="dxa"/>
            <w:vMerge/>
          </w:tcPr>
          <w:p w14:paraId="1F3B6F7E" w14:textId="77777777" w:rsidR="00FD14D9" w:rsidRPr="00763D74" w:rsidRDefault="00FD14D9" w:rsidP="00763D74">
            <w:pPr>
              <w:spacing w:after="200"/>
              <w:ind w:firstLine="0"/>
              <w:jc w:val="center"/>
              <w:rPr>
                <w:rFonts w:eastAsiaTheme="majorEastAsia" w:cs="Arial"/>
                <w:szCs w:val="22"/>
              </w:rPr>
            </w:pPr>
          </w:p>
        </w:tc>
        <w:tc>
          <w:tcPr>
            <w:tcW w:w="3209" w:type="dxa"/>
            <w:vMerge/>
          </w:tcPr>
          <w:p w14:paraId="4630F5D0" w14:textId="77777777" w:rsidR="00FD14D9" w:rsidRPr="00763D74" w:rsidRDefault="00FD14D9" w:rsidP="00763D74">
            <w:pPr>
              <w:spacing w:after="200"/>
              <w:ind w:firstLine="0"/>
              <w:jc w:val="center"/>
              <w:rPr>
                <w:rFonts w:eastAsiaTheme="majorEastAsia" w:cs="Arial"/>
                <w:szCs w:val="22"/>
              </w:rPr>
            </w:pPr>
          </w:p>
        </w:tc>
      </w:tr>
      <w:tr w:rsidR="00FD14D9" w:rsidRPr="00763D74" w14:paraId="0EFF4653" w14:textId="77777777" w:rsidTr="00FD14D9">
        <w:tc>
          <w:tcPr>
            <w:tcW w:w="3209" w:type="dxa"/>
          </w:tcPr>
          <w:p w14:paraId="774FF03D" w14:textId="77777777" w:rsidR="00FD14D9" w:rsidRPr="00763D74" w:rsidRDefault="00FD14D9" w:rsidP="00763D74">
            <w:pPr>
              <w:spacing w:after="200"/>
              <w:ind w:firstLine="0"/>
              <w:rPr>
                <w:rFonts w:eastAsiaTheme="majorEastAsia" w:cs="Arial"/>
                <w:szCs w:val="22"/>
              </w:rPr>
            </w:pPr>
            <w:r w:rsidRPr="00763D74">
              <w:rPr>
                <w:rFonts w:eastAsiaTheme="majorEastAsia" w:cs="Arial"/>
                <w:szCs w:val="22"/>
              </w:rPr>
              <w:t>Смесители для ванн (в т.ч. общие для ванны и раковины (умывальника))</w:t>
            </w:r>
          </w:p>
          <w:p w14:paraId="49B3F147" w14:textId="77777777" w:rsidR="00FD14D9" w:rsidRPr="00763D74" w:rsidRDefault="00FD14D9" w:rsidP="00763D74">
            <w:pPr>
              <w:spacing w:after="200"/>
              <w:ind w:firstLine="0"/>
              <w:rPr>
                <w:rFonts w:eastAsiaTheme="majorEastAsia" w:cs="Arial"/>
                <w:szCs w:val="22"/>
              </w:rPr>
            </w:pPr>
            <w:r w:rsidRPr="00763D74">
              <w:rPr>
                <w:rFonts w:eastAsiaTheme="majorEastAsia" w:cs="Arial"/>
                <w:szCs w:val="22"/>
              </w:rPr>
              <w:t>- на излив</w:t>
            </w:r>
          </w:p>
          <w:p w14:paraId="0D3B0556" w14:textId="2E7154BB" w:rsidR="00FD14D9" w:rsidRPr="00763D74" w:rsidRDefault="00FD14D9" w:rsidP="00763D74">
            <w:pPr>
              <w:spacing w:after="200"/>
              <w:ind w:firstLine="0"/>
              <w:rPr>
                <w:rFonts w:eastAsiaTheme="majorEastAsia" w:cs="Arial"/>
                <w:szCs w:val="22"/>
              </w:rPr>
            </w:pPr>
            <w:r w:rsidRPr="00763D74">
              <w:rPr>
                <w:rFonts w:eastAsiaTheme="majorEastAsia" w:cs="Arial"/>
                <w:szCs w:val="22"/>
              </w:rPr>
              <w:t>- на душевую сетку</w:t>
            </w:r>
          </w:p>
        </w:tc>
        <w:tc>
          <w:tcPr>
            <w:tcW w:w="3209" w:type="dxa"/>
          </w:tcPr>
          <w:p w14:paraId="567027DF" w14:textId="77777777" w:rsidR="00FD14D9" w:rsidRPr="00763D74" w:rsidRDefault="00FD14D9" w:rsidP="00763D74">
            <w:pPr>
              <w:spacing w:after="200"/>
              <w:ind w:firstLine="0"/>
              <w:jc w:val="center"/>
              <w:rPr>
                <w:rFonts w:eastAsiaTheme="majorEastAsia" w:cs="Arial"/>
                <w:szCs w:val="22"/>
              </w:rPr>
            </w:pPr>
          </w:p>
          <w:p w14:paraId="1CE53042" w14:textId="77777777" w:rsidR="00FD14D9" w:rsidRPr="00763D74" w:rsidRDefault="00FD14D9" w:rsidP="00763D74">
            <w:pPr>
              <w:spacing w:after="200"/>
              <w:ind w:firstLine="0"/>
              <w:jc w:val="center"/>
              <w:rPr>
                <w:rFonts w:eastAsiaTheme="majorEastAsia" w:cs="Arial"/>
                <w:szCs w:val="22"/>
              </w:rPr>
            </w:pPr>
          </w:p>
          <w:p w14:paraId="225ED11C" w14:textId="296B2AF2" w:rsidR="00FD14D9" w:rsidRPr="00763D74" w:rsidRDefault="00FD14D9" w:rsidP="00763D74">
            <w:pPr>
              <w:spacing w:after="200"/>
              <w:ind w:firstLine="0"/>
              <w:jc w:val="center"/>
              <w:rPr>
                <w:rFonts w:eastAsiaTheme="majorEastAsia" w:cs="Arial"/>
                <w:szCs w:val="22"/>
              </w:rPr>
            </w:pPr>
            <w:r w:rsidRPr="00763D74">
              <w:rPr>
                <w:rFonts w:eastAsiaTheme="majorEastAsia" w:cs="Arial"/>
                <w:szCs w:val="22"/>
              </w:rPr>
              <w:t>0,12</w:t>
            </w:r>
          </w:p>
          <w:p w14:paraId="2C48798D" w14:textId="0F20E3F5" w:rsidR="00FD14D9" w:rsidRPr="00763D74" w:rsidRDefault="00FD14D9" w:rsidP="00763D74">
            <w:pPr>
              <w:spacing w:after="200"/>
              <w:ind w:firstLine="0"/>
              <w:jc w:val="center"/>
              <w:rPr>
                <w:rFonts w:eastAsiaTheme="majorEastAsia" w:cs="Arial"/>
                <w:szCs w:val="22"/>
              </w:rPr>
            </w:pPr>
            <w:r w:rsidRPr="00763D74">
              <w:rPr>
                <w:rFonts w:eastAsiaTheme="majorEastAsia" w:cs="Arial"/>
                <w:szCs w:val="22"/>
              </w:rPr>
              <w:t>0,08</w:t>
            </w:r>
          </w:p>
        </w:tc>
        <w:tc>
          <w:tcPr>
            <w:tcW w:w="3209" w:type="dxa"/>
          </w:tcPr>
          <w:p w14:paraId="598DE274" w14:textId="77777777" w:rsidR="00FD14D9" w:rsidRPr="00763D74" w:rsidRDefault="00FD14D9" w:rsidP="00763D74">
            <w:pPr>
              <w:spacing w:after="200"/>
              <w:ind w:firstLine="0"/>
              <w:jc w:val="center"/>
              <w:rPr>
                <w:rFonts w:eastAsiaTheme="majorEastAsia" w:cs="Arial"/>
                <w:szCs w:val="22"/>
              </w:rPr>
            </w:pPr>
          </w:p>
          <w:p w14:paraId="23EAA4EC" w14:textId="77777777" w:rsidR="00FD14D9" w:rsidRPr="00763D74" w:rsidRDefault="00FD14D9" w:rsidP="00763D74">
            <w:pPr>
              <w:spacing w:after="200"/>
              <w:ind w:firstLine="0"/>
              <w:jc w:val="center"/>
              <w:rPr>
                <w:rFonts w:eastAsiaTheme="majorEastAsia" w:cs="Arial"/>
                <w:szCs w:val="22"/>
              </w:rPr>
            </w:pPr>
          </w:p>
          <w:p w14:paraId="0BACF278" w14:textId="77777777" w:rsidR="00FD14D9" w:rsidRPr="00763D74" w:rsidRDefault="00FD14D9" w:rsidP="00763D74">
            <w:pPr>
              <w:spacing w:after="200"/>
              <w:ind w:firstLine="0"/>
              <w:jc w:val="center"/>
              <w:rPr>
                <w:rFonts w:eastAsiaTheme="majorEastAsia" w:cs="Arial"/>
                <w:szCs w:val="22"/>
              </w:rPr>
            </w:pPr>
            <w:r w:rsidRPr="00763D74">
              <w:rPr>
                <w:rFonts w:eastAsiaTheme="majorEastAsia" w:cs="Arial"/>
                <w:szCs w:val="22"/>
              </w:rPr>
              <w:t>0,33</w:t>
            </w:r>
          </w:p>
          <w:p w14:paraId="736BF0BC" w14:textId="50087E34" w:rsidR="00FD14D9" w:rsidRPr="00763D74" w:rsidRDefault="00FD14D9" w:rsidP="00763D74">
            <w:pPr>
              <w:spacing w:after="200"/>
              <w:ind w:firstLine="0"/>
              <w:jc w:val="center"/>
              <w:rPr>
                <w:rFonts w:eastAsiaTheme="majorEastAsia" w:cs="Arial"/>
                <w:szCs w:val="22"/>
              </w:rPr>
            </w:pPr>
            <w:r w:rsidRPr="00763D74">
              <w:rPr>
                <w:rFonts w:eastAsiaTheme="majorEastAsia" w:cs="Arial"/>
                <w:szCs w:val="22"/>
              </w:rPr>
              <w:t>0,2</w:t>
            </w:r>
          </w:p>
        </w:tc>
      </w:tr>
    </w:tbl>
    <w:p w14:paraId="7931D614" w14:textId="77777777" w:rsidR="00FD14D9" w:rsidRPr="00763D74" w:rsidRDefault="00FD14D9" w:rsidP="00763D74">
      <w:pPr>
        <w:spacing w:after="200" w:line="288" w:lineRule="auto"/>
        <w:ind w:firstLine="0"/>
        <w:jc w:val="left"/>
      </w:pPr>
    </w:p>
    <w:p w14:paraId="6DD8EB7A" w14:textId="0AD5006C" w:rsidR="00FD14D9" w:rsidRPr="00763D74" w:rsidRDefault="00FD14D9" w:rsidP="00763D74">
      <w:pPr>
        <w:spacing w:after="200" w:line="288" w:lineRule="auto"/>
        <w:ind w:firstLine="0"/>
        <w:jc w:val="left"/>
      </w:pPr>
      <w:r w:rsidRPr="00763D74">
        <w:t>Таблица Б</w:t>
      </w:r>
      <w:r w:rsidR="00D47829" w:rsidRPr="00763D74">
        <w:t>.</w:t>
      </w:r>
      <w:r w:rsidRPr="00763D74">
        <w:t xml:space="preserve">1 </w:t>
      </w:r>
      <w:r w:rsidRPr="00763D74">
        <w:rPr>
          <w:rFonts w:eastAsiaTheme="majorEastAsia" w:cs="Arial"/>
          <w:szCs w:val="22"/>
        </w:rPr>
        <w:t>Рекомендуемый расход воды для арматуры санитарно-технической водоразборной.</w:t>
      </w:r>
    </w:p>
    <w:p w14:paraId="547C7440" w14:textId="56439181" w:rsidR="00F87B66" w:rsidRPr="00763D74" w:rsidRDefault="00F87B66" w:rsidP="00763D74">
      <w:pPr>
        <w:spacing w:after="200" w:line="288" w:lineRule="auto"/>
        <w:ind w:firstLine="0"/>
        <w:jc w:val="left"/>
      </w:pPr>
      <w:r w:rsidRPr="00763D74">
        <w:br w:type="page"/>
      </w:r>
    </w:p>
    <w:p w14:paraId="5D58E1F5" w14:textId="77777777" w:rsidR="008442C8" w:rsidRPr="00763D74" w:rsidRDefault="008442C8" w:rsidP="00763D74">
      <w:pPr>
        <w:spacing w:after="200" w:line="288" w:lineRule="auto"/>
        <w:ind w:firstLine="0"/>
        <w:jc w:val="center"/>
        <w:rPr>
          <w:rFonts w:eastAsiaTheme="majorEastAsia" w:cs="Arial"/>
          <w:b/>
          <w:sz w:val="28"/>
          <w:szCs w:val="22"/>
        </w:rPr>
      </w:pPr>
      <w:r w:rsidRPr="00763D74">
        <w:rPr>
          <w:rFonts w:eastAsiaTheme="majorEastAsia" w:cs="Arial"/>
          <w:b/>
          <w:sz w:val="28"/>
          <w:szCs w:val="22"/>
        </w:rPr>
        <w:lastRenderedPageBreak/>
        <w:t>Приложение В</w:t>
      </w:r>
    </w:p>
    <w:p w14:paraId="35E152A4" w14:textId="77777777" w:rsidR="008442C8" w:rsidRPr="00763D74" w:rsidRDefault="008442C8" w:rsidP="00763D74">
      <w:pPr>
        <w:spacing w:after="200" w:line="288" w:lineRule="auto"/>
        <w:ind w:firstLine="0"/>
        <w:jc w:val="center"/>
        <w:rPr>
          <w:rFonts w:eastAsiaTheme="majorEastAsia" w:cs="Arial"/>
          <w:b/>
          <w:sz w:val="28"/>
          <w:szCs w:val="22"/>
        </w:rPr>
      </w:pPr>
      <w:r w:rsidRPr="00763D74">
        <w:rPr>
          <w:rFonts w:eastAsiaTheme="majorEastAsia" w:cs="Arial"/>
          <w:b/>
          <w:sz w:val="28"/>
          <w:szCs w:val="22"/>
        </w:rPr>
        <w:t>(справочное)</w:t>
      </w:r>
    </w:p>
    <w:p w14:paraId="202C20DE" w14:textId="77777777" w:rsidR="008442C8" w:rsidRPr="00763D74" w:rsidRDefault="008442C8" w:rsidP="00763D74">
      <w:pPr>
        <w:spacing w:after="200" w:line="288" w:lineRule="auto"/>
        <w:ind w:firstLine="0"/>
        <w:jc w:val="center"/>
        <w:rPr>
          <w:rFonts w:eastAsiaTheme="majorEastAsia" w:cs="Arial"/>
          <w:b/>
          <w:sz w:val="28"/>
          <w:szCs w:val="22"/>
        </w:rPr>
      </w:pPr>
      <w:r w:rsidRPr="00763D74">
        <w:rPr>
          <w:rFonts w:eastAsiaTheme="majorEastAsia" w:cs="Arial"/>
          <w:b/>
          <w:sz w:val="28"/>
          <w:szCs w:val="22"/>
        </w:rPr>
        <w:t>Примеры распределения поверхностей</w:t>
      </w:r>
    </w:p>
    <w:p w14:paraId="45F1482C" w14:textId="77777777" w:rsidR="008442C8" w:rsidRPr="00763D74" w:rsidRDefault="008442C8" w:rsidP="00763D74">
      <w:pPr>
        <w:spacing w:after="200" w:line="288" w:lineRule="auto"/>
        <w:ind w:firstLine="0"/>
        <w:rPr>
          <w:rFonts w:eastAsiaTheme="majorEastAsia" w:cs="Arial"/>
          <w:bCs/>
          <w:szCs w:val="20"/>
        </w:rPr>
      </w:pPr>
      <w:r w:rsidRPr="00763D74">
        <w:rPr>
          <w:rFonts w:eastAsiaTheme="majorEastAsia" w:cs="Arial"/>
          <w:bCs/>
          <w:szCs w:val="20"/>
        </w:rPr>
        <w:t>Условные обозначения:</w:t>
      </w:r>
    </w:p>
    <w:p w14:paraId="509DA316" w14:textId="42314ADD" w:rsidR="008442C8" w:rsidRPr="00763D74" w:rsidRDefault="008442C8" w:rsidP="00763D74">
      <w:pPr>
        <w:spacing w:after="200" w:line="288" w:lineRule="auto"/>
        <w:ind w:firstLine="0"/>
        <w:rPr>
          <w:rFonts w:eastAsiaTheme="majorEastAsia" w:cs="Arial"/>
          <w:bCs/>
          <w:szCs w:val="20"/>
        </w:rPr>
      </w:pPr>
      <w:r w:rsidRPr="00763D74">
        <w:rPr>
          <w:rFonts w:eastAsiaTheme="majorEastAsia" w:cs="Arial"/>
          <w:bCs/>
          <w:szCs w:val="20"/>
        </w:rPr>
        <w:t>- зона 1 – красный цвет на рисунке;</w:t>
      </w:r>
    </w:p>
    <w:p w14:paraId="3C3C1DF8" w14:textId="7811DED7" w:rsidR="008442C8" w:rsidRPr="00763D74" w:rsidRDefault="008442C8" w:rsidP="00763D74">
      <w:pPr>
        <w:spacing w:after="200" w:line="288" w:lineRule="auto"/>
        <w:ind w:firstLine="0"/>
        <w:rPr>
          <w:rFonts w:eastAsiaTheme="majorEastAsia" w:cs="Arial"/>
          <w:bCs/>
          <w:szCs w:val="20"/>
        </w:rPr>
      </w:pPr>
      <w:r w:rsidRPr="00763D74">
        <w:rPr>
          <w:rFonts w:eastAsiaTheme="majorEastAsia" w:cs="Arial"/>
          <w:bCs/>
          <w:szCs w:val="20"/>
        </w:rPr>
        <w:t>- зона 2 – желтый цвет на рисунке;</w:t>
      </w:r>
    </w:p>
    <w:p w14:paraId="4CFE8C78" w14:textId="609EE726" w:rsidR="008442C8" w:rsidRPr="00763D74" w:rsidRDefault="008442C8" w:rsidP="00763D74">
      <w:pPr>
        <w:spacing w:after="200" w:line="288" w:lineRule="auto"/>
        <w:ind w:firstLine="0"/>
        <w:rPr>
          <w:rFonts w:eastAsiaTheme="majorEastAsia" w:cs="Arial"/>
          <w:bCs/>
          <w:szCs w:val="20"/>
        </w:rPr>
      </w:pPr>
      <w:r w:rsidRPr="00763D74">
        <w:rPr>
          <w:rFonts w:eastAsiaTheme="majorEastAsia" w:cs="Arial"/>
          <w:bCs/>
          <w:szCs w:val="20"/>
        </w:rPr>
        <w:t>- зона 3 – зеленый цвет на рисунке.</w:t>
      </w:r>
    </w:p>
    <w:p w14:paraId="391A1ADF" w14:textId="77777777" w:rsidR="008442C8" w:rsidRPr="00763D74" w:rsidRDefault="008442C8" w:rsidP="00763D74">
      <w:pPr>
        <w:spacing w:after="200" w:line="288" w:lineRule="auto"/>
        <w:ind w:firstLine="0"/>
        <w:rPr>
          <w:rFonts w:eastAsiaTheme="majorEastAsia" w:cs="Arial"/>
          <w:bCs/>
          <w:szCs w:val="20"/>
        </w:rPr>
      </w:pPr>
    </w:p>
    <w:p w14:paraId="04808DCD" w14:textId="77777777" w:rsidR="008442C8" w:rsidRPr="00763D74" w:rsidRDefault="008442C8" w:rsidP="00763D74">
      <w:pPr>
        <w:spacing w:after="200"/>
        <w:ind w:firstLine="708"/>
        <w:rPr>
          <w:rFonts w:eastAsiaTheme="majorEastAsia" w:cs="Arial"/>
          <w:szCs w:val="22"/>
        </w:rPr>
      </w:pPr>
      <w:r w:rsidRPr="00763D74">
        <w:rPr>
          <w:rFonts w:ascii="Arial MT"/>
          <w:noProof/>
          <w:sz w:val="20"/>
          <w:lang w:eastAsia="ru-RU"/>
        </w:rPr>
        <w:drawing>
          <wp:inline distT="0" distB="0" distL="0" distR="0" wp14:anchorId="56A9589B" wp14:editId="39B92626">
            <wp:extent cx="2810310" cy="1828800"/>
            <wp:effectExtent l="0" t="0" r="9525" b="0"/>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17" cstate="print"/>
                    <a:stretch>
                      <a:fillRect/>
                    </a:stretch>
                  </pic:blipFill>
                  <pic:spPr>
                    <a:xfrm>
                      <a:off x="0" y="0"/>
                      <a:ext cx="2943927" cy="1915751"/>
                    </a:xfrm>
                    <a:prstGeom prst="rect">
                      <a:avLst/>
                    </a:prstGeom>
                  </pic:spPr>
                </pic:pic>
              </a:graphicData>
            </a:graphic>
          </wp:inline>
        </w:drawing>
      </w:r>
      <w:r w:rsidRPr="00763D74">
        <w:rPr>
          <w:rFonts w:eastAsiaTheme="majorEastAsia" w:cs="Arial"/>
          <w:szCs w:val="22"/>
        </w:rPr>
        <w:t xml:space="preserve"> </w:t>
      </w:r>
      <w:r w:rsidRPr="00763D74">
        <w:rPr>
          <w:rFonts w:ascii="Arial MT"/>
          <w:noProof/>
          <w:sz w:val="20"/>
          <w:lang w:eastAsia="ru-RU"/>
        </w:rPr>
        <w:drawing>
          <wp:inline distT="0" distB="0" distL="0" distR="0" wp14:anchorId="0EF9529B" wp14:editId="0DE2ACC6">
            <wp:extent cx="1539240" cy="1746632"/>
            <wp:effectExtent l="0" t="0" r="3810" b="6350"/>
            <wp:docPr id="1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jpeg"/>
                    <pic:cNvPicPr/>
                  </pic:nvPicPr>
                  <pic:blipFill>
                    <a:blip r:embed="rId18" cstate="print"/>
                    <a:stretch>
                      <a:fillRect/>
                    </a:stretch>
                  </pic:blipFill>
                  <pic:spPr>
                    <a:xfrm>
                      <a:off x="0" y="0"/>
                      <a:ext cx="1602605" cy="1818535"/>
                    </a:xfrm>
                    <a:prstGeom prst="rect">
                      <a:avLst/>
                    </a:prstGeom>
                  </pic:spPr>
                </pic:pic>
              </a:graphicData>
            </a:graphic>
          </wp:inline>
        </w:drawing>
      </w:r>
    </w:p>
    <w:p w14:paraId="52CC9BA8" w14:textId="01552772" w:rsidR="008442C8" w:rsidRPr="00763D74" w:rsidRDefault="008442C8" w:rsidP="00763D74">
      <w:pPr>
        <w:spacing w:after="200"/>
        <w:ind w:firstLine="708"/>
        <w:jc w:val="center"/>
        <w:rPr>
          <w:rFonts w:eastAsiaTheme="majorEastAsia" w:cs="Arial"/>
          <w:szCs w:val="22"/>
        </w:rPr>
      </w:pPr>
      <w:r w:rsidRPr="00763D74">
        <w:rPr>
          <w:rFonts w:eastAsiaTheme="majorEastAsia" w:cs="Arial"/>
          <w:szCs w:val="22"/>
        </w:rPr>
        <w:t xml:space="preserve">Рисунок </w:t>
      </w:r>
      <w:r w:rsidR="00D47829" w:rsidRPr="00763D74">
        <w:rPr>
          <w:rFonts w:eastAsiaTheme="majorEastAsia" w:cs="Arial"/>
          <w:szCs w:val="22"/>
        </w:rPr>
        <w:t>В</w:t>
      </w:r>
      <w:r w:rsidRPr="00763D74">
        <w:rPr>
          <w:rFonts w:eastAsiaTheme="majorEastAsia" w:cs="Arial"/>
          <w:szCs w:val="22"/>
        </w:rPr>
        <w:t>.1 — Распределение поверхностей смесителя для раковины (умывальника)</w:t>
      </w:r>
    </w:p>
    <w:p w14:paraId="547B2C39" w14:textId="77777777" w:rsidR="008442C8" w:rsidRPr="00763D74" w:rsidRDefault="008442C8" w:rsidP="00763D74">
      <w:pPr>
        <w:spacing w:after="200"/>
        <w:ind w:firstLine="708"/>
        <w:rPr>
          <w:rFonts w:eastAsiaTheme="majorEastAsia" w:cs="Arial"/>
          <w:szCs w:val="22"/>
        </w:rPr>
      </w:pPr>
      <w:r w:rsidRPr="00763D74">
        <w:rPr>
          <w:rFonts w:ascii="Arial MT"/>
          <w:noProof/>
          <w:sz w:val="20"/>
          <w:lang w:eastAsia="ru-RU"/>
        </w:rPr>
        <w:drawing>
          <wp:inline distT="0" distB="0" distL="0" distR="0" wp14:anchorId="4C0ADEB4" wp14:editId="580E70C3">
            <wp:extent cx="2312490" cy="1569720"/>
            <wp:effectExtent l="0" t="0" r="0" b="0"/>
            <wp:docPr id="19"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pic:nvPicPr>
                  <pic:blipFill>
                    <a:blip r:embed="rId19" cstate="print"/>
                    <a:stretch>
                      <a:fillRect/>
                    </a:stretch>
                  </pic:blipFill>
                  <pic:spPr>
                    <a:xfrm>
                      <a:off x="0" y="0"/>
                      <a:ext cx="2381324" cy="1616444"/>
                    </a:xfrm>
                    <a:prstGeom prst="rect">
                      <a:avLst/>
                    </a:prstGeom>
                  </pic:spPr>
                </pic:pic>
              </a:graphicData>
            </a:graphic>
          </wp:inline>
        </w:drawing>
      </w:r>
      <w:r w:rsidRPr="00763D74">
        <w:rPr>
          <w:rFonts w:eastAsiaTheme="majorEastAsia" w:cs="Arial"/>
          <w:szCs w:val="22"/>
        </w:rPr>
        <w:t xml:space="preserve">  </w:t>
      </w:r>
      <w:r w:rsidRPr="00763D74">
        <w:rPr>
          <w:rFonts w:ascii="Arial MT"/>
          <w:noProof/>
          <w:sz w:val="20"/>
          <w:lang w:eastAsia="ru-RU"/>
        </w:rPr>
        <w:drawing>
          <wp:inline distT="0" distB="0" distL="0" distR="0" wp14:anchorId="3D08CCB8" wp14:editId="15A28D8E">
            <wp:extent cx="2080260" cy="1567796"/>
            <wp:effectExtent l="0" t="0" r="0" b="0"/>
            <wp:docPr id="2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9.jpeg"/>
                    <pic:cNvPicPr/>
                  </pic:nvPicPr>
                  <pic:blipFill>
                    <a:blip r:embed="rId20" cstate="print"/>
                    <a:stretch>
                      <a:fillRect/>
                    </a:stretch>
                  </pic:blipFill>
                  <pic:spPr>
                    <a:xfrm>
                      <a:off x="0" y="0"/>
                      <a:ext cx="2118250" cy="1596427"/>
                    </a:xfrm>
                    <a:prstGeom prst="rect">
                      <a:avLst/>
                    </a:prstGeom>
                  </pic:spPr>
                </pic:pic>
              </a:graphicData>
            </a:graphic>
          </wp:inline>
        </w:drawing>
      </w:r>
    </w:p>
    <w:p w14:paraId="145C7335" w14:textId="659BE960" w:rsidR="008442C8" w:rsidRPr="00763D74" w:rsidRDefault="008442C8" w:rsidP="00763D74">
      <w:pPr>
        <w:spacing w:after="200"/>
        <w:ind w:firstLine="708"/>
        <w:jc w:val="center"/>
        <w:rPr>
          <w:rFonts w:eastAsiaTheme="majorEastAsia" w:cs="Arial"/>
          <w:szCs w:val="22"/>
        </w:rPr>
      </w:pPr>
      <w:r w:rsidRPr="00763D74">
        <w:rPr>
          <w:rFonts w:eastAsiaTheme="majorEastAsia" w:cs="Arial"/>
          <w:szCs w:val="22"/>
        </w:rPr>
        <w:t xml:space="preserve">Рисунок </w:t>
      </w:r>
      <w:r w:rsidR="00D47829" w:rsidRPr="00763D74">
        <w:rPr>
          <w:rFonts w:eastAsiaTheme="majorEastAsia" w:cs="Arial"/>
          <w:szCs w:val="22"/>
        </w:rPr>
        <w:t>В</w:t>
      </w:r>
      <w:r w:rsidRPr="00763D74">
        <w:rPr>
          <w:rFonts w:eastAsiaTheme="majorEastAsia" w:cs="Arial"/>
          <w:szCs w:val="22"/>
        </w:rPr>
        <w:t>.2 — Распределение поверхностей смесителя для ванны</w:t>
      </w:r>
    </w:p>
    <w:p w14:paraId="0C94B593" w14:textId="77777777" w:rsidR="008442C8" w:rsidRPr="00763D74" w:rsidRDefault="008442C8" w:rsidP="00763D74">
      <w:pPr>
        <w:spacing w:after="200"/>
        <w:ind w:firstLine="708"/>
        <w:rPr>
          <w:rFonts w:eastAsiaTheme="majorEastAsia" w:cs="Arial"/>
          <w:szCs w:val="22"/>
        </w:rPr>
      </w:pPr>
      <w:r w:rsidRPr="00763D74">
        <w:rPr>
          <w:rFonts w:ascii="Arial MT"/>
          <w:noProof/>
          <w:sz w:val="20"/>
          <w:lang w:eastAsia="ru-RU"/>
        </w:rPr>
        <w:lastRenderedPageBreak/>
        <w:drawing>
          <wp:inline distT="0" distB="0" distL="0" distR="0" wp14:anchorId="181D4AD8" wp14:editId="36CCF42C">
            <wp:extent cx="2148840" cy="1503803"/>
            <wp:effectExtent l="0" t="0" r="3810" b="1270"/>
            <wp:docPr id="23"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0.jpeg"/>
                    <pic:cNvPicPr/>
                  </pic:nvPicPr>
                  <pic:blipFill>
                    <a:blip r:embed="rId21" cstate="print"/>
                    <a:stretch>
                      <a:fillRect/>
                    </a:stretch>
                  </pic:blipFill>
                  <pic:spPr>
                    <a:xfrm>
                      <a:off x="0" y="0"/>
                      <a:ext cx="2194301" cy="1535618"/>
                    </a:xfrm>
                    <a:prstGeom prst="rect">
                      <a:avLst/>
                    </a:prstGeom>
                  </pic:spPr>
                </pic:pic>
              </a:graphicData>
            </a:graphic>
          </wp:inline>
        </w:drawing>
      </w:r>
      <w:r w:rsidRPr="00763D74">
        <w:rPr>
          <w:rFonts w:eastAsiaTheme="majorEastAsia" w:cs="Arial"/>
          <w:szCs w:val="22"/>
        </w:rPr>
        <w:t xml:space="preserve">  </w:t>
      </w:r>
      <w:r w:rsidRPr="00763D74">
        <w:rPr>
          <w:rFonts w:ascii="Arial MT"/>
          <w:noProof/>
          <w:sz w:val="20"/>
          <w:lang w:eastAsia="ru-RU"/>
        </w:rPr>
        <w:drawing>
          <wp:inline distT="0" distB="0" distL="0" distR="0" wp14:anchorId="6FBFFC32" wp14:editId="333AFD8E">
            <wp:extent cx="2156460" cy="1463311"/>
            <wp:effectExtent l="0" t="0" r="0" b="3810"/>
            <wp:docPr id="25"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1.jpeg"/>
                    <pic:cNvPicPr/>
                  </pic:nvPicPr>
                  <pic:blipFill>
                    <a:blip r:embed="rId22" cstate="print"/>
                    <a:stretch>
                      <a:fillRect/>
                    </a:stretch>
                  </pic:blipFill>
                  <pic:spPr>
                    <a:xfrm>
                      <a:off x="0" y="0"/>
                      <a:ext cx="2201004" cy="1493538"/>
                    </a:xfrm>
                    <a:prstGeom prst="rect">
                      <a:avLst/>
                    </a:prstGeom>
                  </pic:spPr>
                </pic:pic>
              </a:graphicData>
            </a:graphic>
          </wp:inline>
        </w:drawing>
      </w:r>
    </w:p>
    <w:p w14:paraId="400680D3" w14:textId="3BC5343A" w:rsidR="008442C8" w:rsidRPr="00763D74" w:rsidRDefault="008442C8" w:rsidP="00763D74">
      <w:pPr>
        <w:spacing w:after="200"/>
        <w:ind w:firstLine="708"/>
        <w:jc w:val="center"/>
        <w:rPr>
          <w:rFonts w:eastAsiaTheme="majorEastAsia" w:cs="Arial"/>
          <w:szCs w:val="22"/>
        </w:rPr>
      </w:pPr>
      <w:r w:rsidRPr="00763D74">
        <w:rPr>
          <w:rFonts w:eastAsiaTheme="majorEastAsia" w:cs="Arial"/>
          <w:szCs w:val="22"/>
        </w:rPr>
        <w:t xml:space="preserve">Рисунок </w:t>
      </w:r>
      <w:r w:rsidR="00D47829" w:rsidRPr="00763D74">
        <w:rPr>
          <w:rFonts w:eastAsiaTheme="majorEastAsia" w:cs="Arial"/>
          <w:szCs w:val="22"/>
        </w:rPr>
        <w:t>В</w:t>
      </w:r>
      <w:r w:rsidRPr="00763D74">
        <w:rPr>
          <w:rFonts w:eastAsiaTheme="majorEastAsia" w:cs="Arial"/>
          <w:szCs w:val="22"/>
        </w:rPr>
        <w:t>.3 — Распределение поверхностей смесителя для душа</w:t>
      </w:r>
    </w:p>
    <w:p w14:paraId="24673A52" w14:textId="77777777" w:rsidR="008442C8" w:rsidRPr="00763D74" w:rsidRDefault="008442C8" w:rsidP="00763D74">
      <w:pPr>
        <w:spacing w:after="200"/>
        <w:ind w:firstLine="708"/>
        <w:rPr>
          <w:rFonts w:eastAsiaTheme="majorEastAsia" w:cs="Arial"/>
          <w:szCs w:val="22"/>
        </w:rPr>
      </w:pPr>
      <w:r w:rsidRPr="00763D74">
        <w:rPr>
          <w:rFonts w:ascii="Arial MT"/>
          <w:noProof/>
          <w:sz w:val="20"/>
          <w:lang w:eastAsia="ru-RU"/>
        </w:rPr>
        <w:drawing>
          <wp:inline distT="0" distB="0" distL="0" distR="0" wp14:anchorId="791DFFEF" wp14:editId="0EF05B61">
            <wp:extent cx="5064654" cy="1569720"/>
            <wp:effectExtent l="0" t="0" r="3175" b="0"/>
            <wp:docPr id="25916432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23" cstate="print"/>
                    <a:stretch>
                      <a:fillRect/>
                    </a:stretch>
                  </pic:blipFill>
                  <pic:spPr>
                    <a:xfrm>
                      <a:off x="0" y="0"/>
                      <a:ext cx="5266443" cy="1632262"/>
                    </a:xfrm>
                    <a:prstGeom prst="rect">
                      <a:avLst/>
                    </a:prstGeom>
                  </pic:spPr>
                </pic:pic>
              </a:graphicData>
            </a:graphic>
          </wp:inline>
        </w:drawing>
      </w:r>
    </w:p>
    <w:p w14:paraId="27351C61" w14:textId="73BBE934" w:rsidR="008442C8" w:rsidRPr="00763D74" w:rsidRDefault="008442C8" w:rsidP="00763D74">
      <w:pPr>
        <w:spacing w:after="200"/>
        <w:ind w:firstLine="708"/>
        <w:jc w:val="center"/>
        <w:rPr>
          <w:rFonts w:eastAsiaTheme="majorEastAsia" w:cs="Arial"/>
          <w:szCs w:val="22"/>
        </w:rPr>
      </w:pPr>
      <w:r w:rsidRPr="00763D74">
        <w:rPr>
          <w:rFonts w:eastAsiaTheme="majorEastAsia" w:cs="Arial"/>
          <w:szCs w:val="22"/>
        </w:rPr>
        <w:t xml:space="preserve">Рисунок </w:t>
      </w:r>
      <w:r w:rsidR="00D47829" w:rsidRPr="00763D74">
        <w:rPr>
          <w:rFonts w:eastAsiaTheme="majorEastAsia" w:cs="Arial"/>
          <w:szCs w:val="22"/>
        </w:rPr>
        <w:t>В</w:t>
      </w:r>
      <w:r w:rsidRPr="00763D74">
        <w:rPr>
          <w:rFonts w:eastAsiaTheme="majorEastAsia" w:cs="Arial"/>
          <w:szCs w:val="22"/>
        </w:rPr>
        <w:t>.4 — Распределение поверхностей органа управления</w:t>
      </w:r>
    </w:p>
    <w:p w14:paraId="64A12021" w14:textId="77777777" w:rsidR="008442C8" w:rsidRPr="00763D74" w:rsidRDefault="008442C8" w:rsidP="00763D74">
      <w:pPr>
        <w:spacing w:after="200"/>
        <w:ind w:firstLine="708"/>
        <w:jc w:val="center"/>
        <w:rPr>
          <w:noProof/>
          <w:lang w:eastAsia="ru-RU"/>
        </w:rPr>
      </w:pPr>
      <w:r w:rsidRPr="00763D74">
        <w:rPr>
          <w:noProof/>
          <w:lang w:eastAsia="ru-RU"/>
        </w:rPr>
        <w:drawing>
          <wp:inline distT="0" distB="0" distL="0" distR="0" wp14:anchorId="35EE4CEA" wp14:editId="12097B16">
            <wp:extent cx="1514475" cy="2276475"/>
            <wp:effectExtent l="0" t="0" r="9525"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14475" cy="2276475"/>
                    </a:xfrm>
                    <a:prstGeom prst="rect">
                      <a:avLst/>
                    </a:prstGeom>
                    <a:noFill/>
                    <a:ln>
                      <a:noFill/>
                    </a:ln>
                  </pic:spPr>
                </pic:pic>
              </a:graphicData>
            </a:graphic>
          </wp:inline>
        </w:drawing>
      </w:r>
      <w:r w:rsidRPr="00763D74">
        <w:rPr>
          <w:noProof/>
          <w:lang w:eastAsia="ru-RU"/>
        </w:rPr>
        <w:drawing>
          <wp:inline distT="0" distB="0" distL="0" distR="0" wp14:anchorId="10C3B8D0" wp14:editId="3F95B16B">
            <wp:extent cx="2351264" cy="8191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55271" cy="820546"/>
                    </a:xfrm>
                    <a:prstGeom prst="rect">
                      <a:avLst/>
                    </a:prstGeom>
                    <a:noFill/>
                    <a:ln>
                      <a:noFill/>
                    </a:ln>
                  </pic:spPr>
                </pic:pic>
              </a:graphicData>
            </a:graphic>
          </wp:inline>
        </w:drawing>
      </w:r>
    </w:p>
    <w:p w14:paraId="145A7B6A" w14:textId="7851FA42" w:rsidR="008442C8" w:rsidRPr="00763D74" w:rsidRDefault="008442C8" w:rsidP="00763D74">
      <w:pPr>
        <w:spacing w:after="200"/>
        <w:ind w:firstLine="708"/>
        <w:jc w:val="center"/>
        <w:rPr>
          <w:rFonts w:eastAsiaTheme="majorEastAsia" w:cs="Arial"/>
          <w:szCs w:val="22"/>
        </w:rPr>
      </w:pPr>
      <w:r w:rsidRPr="00763D74">
        <w:rPr>
          <w:rFonts w:eastAsiaTheme="majorEastAsia" w:cs="Arial"/>
          <w:szCs w:val="22"/>
        </w:rPr>
        <w:t xml:space="preserve">Рисунок </w:t>
      </w:r>
      <w:r w:rsidR="00D47829" w:rsidRPr="00763D74">
        <w:rPr>
          <w:rFonts w:eastAsiaTheme="majorEastAsia" w:cs="Arial"/>
          <w:szCs w:val="22"/>
        </w:rPr>
        <w:t>В</w:t>
      </w:r>
      <w:r w:rsidRPr="00763D74">
        <w:rPr>
          <w:rFonts w:eastAsiaTheme="majorEastAsia" w:cs="Arial"/>
          <w:szCs w:val="22"/>
        </w:rPr>
        <w:t>.5 — Распределение поверхностей излива</w:t>
      </w:r>
    </w:p>
    <w:p w14:paraId="6E3D5AC9" w14:textId="77777777" w:rsidR="008442C8" w:rsidRPr="00763D74" w:rsidRDefault="008442C8" w:rsidP="00763D74">
      <w:pPr>
        <w:spacing w:after="200"/>
        <w:ind w:firstLine="708"/>
        <w:rPr>
          <w:rFonts w:eastAsiaTheme="majorEastAsia" w:cs="Arial"/>
          <w:szCs w:val="22"/>
        </w:rPr>
      </w:pPr>
      <w:r w:rsidRPr="00763D74">
        <w:rPr>
          <w:noProof/>
          <w:lang w:eastAsia="ru-RU"/>
        </w:rPr>
        <w:drawing>
          <wp:inline distT="0" distB="0" distL="0" distR="0" wp14:anchorId="6CC43600" wp14:editId="3E589FED">
            <wp:extent cx="2348681" cy="14859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61117" cy="1493768"/>
                    </a:xfrm>
                    <a:prstGeom prst="rect">
                      <a:avLst/>
                    </a:prstGeom>
                    <a:noFill/>
                    <a:ln>
                      <a:noFill/>
                    </a:ln>
                  </pic:spPr>
                </pic:pic>
              </a:graphicData>
            </a:graphic>
          </wp:inline>
        </w:drawing>
      </w:r>
      <w:r w:rsidRPr="00763D74">
        <w:rPr>
          <w:rFonts w:eastAsiaTheme="majorEastAsia" w:cs="Arial"/>
          <w:szCs w:val="22"/>
        </w:rPr>
        <w:t xml:space="preserve">  </w:t>
      </w:r>
      <w:r w:rsidRPr="00763D74">
        <w:rPr>
          <w:noProof/>
          <w:lang w:eastAsia="ru-RU"/>
        </w:rPr>
        <w:drawing>
          <wp:inline distT="0" distB="0" distL="0" distR="0" wp14:anchorId="68FC1FBC" wp14:editId="2B5A6AEE">
            <wp:extent cx="2192193" cy="147637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98336" cy="1480512"/>
                    </a:xfrm>
                    <a:prstGeom prst="rect">
                      <a:avLst/>
                    </a:prstGeom>
                    <a:noFill/>
                    <a:ln>
                      <a:noFill/>
                    </a:ln>
                  </pic:spPr>
                </pic:pic>
              </a:graphicData>
            </a:graphic>
          </wp:inline>
        </w:drawing>
      </w:r>
    </w:p>
    <w:p w14:paraId="42D0C396" w14:textId="5B7C7C6C" w:rsidR="008442C8" w:rsidRPr="00763D74" w:rsidRDefault="008442C8" w:rsidP="00763D74">
      <w:pPr>
        <w:spacing w:after="200"/>
        <w:ind w:firstLine="708"/>
        <w:jc w:val="center"/>
        <w:rPr>
          <w:rFonts w:eastAsiaTheme="majorEastAsia" w:cs="Arial"/>
          <w:szCs w:val="22"/>
        </w:rPr>
      </w:pPr>
      <w:r w:rsidRPr="00763D74">
        <w:rPr>
          <w:rFonts w:eastAsiaTheme="majorEastAsia" w:cs="Arial"/>
          <w:szCs w:val="22"/>
        </w:rPr>
        <w:lastRenderedPageBreak/>
        <w:t xml:space="preserve">Рисунок </w:t>
      </w:r>
      <w:r w:rsidR="00D47829" w:rsidRPr="00763D74">
        <w:rPr>
          <w:rFonts w:eastAsiaTheme="majorEastAsia" w:cs="Arial"/>
          <w:szCs w:val="22"/>
        </w:rPr>
        <w:t>В</w:t>
      </w:r>
      <w:r w:rsidRPr="00763D74">
        <w:rPr>
          <w:rFonts w:eastAsiaTheme="majorEastAsia" w:cs="Arial"/>
          <w:szCs w:val="22"/>
        </w:rPr>
        <w:t>. 6 — Распределение поверхностей отдельных аксессуаров</w:t>
      </w:r>
    </w:p>
    <w:p w14:paraId="46BA7F66" w14:textId="77777777" w:rsidR="008442C8" w:rsidRPr="00763D74" w:rsidRDefault="008442C8" w:rsidP="00763D74">
      <w:pPr>
        <w:spacing w:after="200"/>
        <w:ind w:firstLine="708"/>
        <w:rPr>
          <w:rFonts w:eastAsiaTheme="majorEastAsia" w:cs="Arial"/>
          <w:szCs w:val="22"/>
        </w:rPr>
      </w:pPr>
    </w:p>
    <w:p w14:paraId="7BB63EB3" w14:textId="77777777" w:rsidR="008442C8" w:rsidRPr="00763D74" w:rsidRDefault="008442C8" w:rsidP="00763D74">
      <w:pPr>
        <w:spacing w:after="200"/>
        <w:ind w:firstLine="708"/>
        <w:rPr>
          <w:rFonts w:eastAsiaTheme="majorEastAsia" w:cs="Arial"/>
          <w:szCs w:val="22"/>
        </w:rPr>
      </w:pPr>
      <w:r w:rsidRPr="00763D74">
        <w:rPr>
          <w:rFonts w:eastAsiaTheme="majorEastAsia" w:cs="Arial"/>
          <w:noProof/>
          <w:szCs w:val="22"/>
          <w:lang w:eastAsia="ru-RU"/>
        </w:rPr>
        <w:drawing>
          <wp:inline distT="0" distB="0" distL="0" distR="0" wp14:anchorId="46C4FB10" wp14:editId="0DE05D0C">
            <wp:extent cx="5608320" cy="1973825"/>
            <wp:effectExtent l="0" t="0" r="0" b="7620"/>
            <wp:docPr id="167236442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18857" cy="1977533"/>
                    </a:xfrm>
                    <a:prstGeom prst="rect">
                      <a:avLst/>
                    </a:prstGeom>
                    <a:noFill/>
                    <a:ln>
                      <a:noFill/>
                    </a:ln>
                  </pic:spPr>
                </pic:pic>
              </a:graphicData>
            </a:graphic>
          </wp:inline>
        </w:drawing>
      </w:r>
    </w:p>
    <w:p w14:paraId="19904048" w14:textId="03B151C9" w:rsidR="008442C8" w:rsidRPr="00763D74" w:rsidRDefault="008442C8" w:rsidP="00763D74">
      <w:pPr>
        <w:spacing w:after="200"/>
        <w:ind w:firstLine="708"/>
        <w:jc w:val="center"/>
        <w:rPr>
          <w:rFonts w:eastAsiaTheme="majorEastAsia" w:cs="Arial"/>
          <w:szCs w:val="22"/>
        </w:rPr>
      </w:pPr>
      <w:r w:rsidRPr="00763D74">
        <w:rPr>
          <w:rFonts w:eastAsiaTheme="majorEastAsia" w:cs="Arial"/>
          <w:szCs w:val="22"/>
        </w:rPr>
        <w:t xml:space="preserve">Рисунок </w:t>
      </w:r>
      <w:r w:rsidR="00D47829" w:rsidRPr="00763D74">
        <w:rPr>
          <w:rFonts w:eastAsiaTheme="majorEastAsia" w:cs="Arial"/>
          <w:szCs w:val="22"/>
        </w:rPr>
        <w:t>В</w:t>
      </w:r>
      <w:r w:rsidRPr="00763D74">
        <w:rPr>
          <w:rFonts w:eastAsiaTheme="majorEastAsia" w:cs="Arial"/>
          <w:szCs w:val="22"/>
        </w:rPr>
        <w:t>. 7 — Насадка для душа</w:t>
      </w:r>
    </w:p>
    <w:p w14:paraId="427E2D59" w14:textId="77777777" w:rsidR="008442C8" w:rsidRPr="00763D74" w:rsidRDefault="008442C8" w:rsidP="00763D74">
      <w:pPr>
        <w:spacing w:after="200"/>
        <w:ind w:firstLine="708"/>
        <w:rPr>
          <w:rFonts w:eastAsiaTheme="majorEastAsia" w:cs="Arial"/>
          <w:szCs w:val="22"/>
        </w:rPr>
      </w:pPr>
      <w:r w:rsidRPr="00763D74">
        <w:rPr>
          <w:noProof/>
          <w:lang w:eastAsia="ru-RU"/>
        </w:rPr>
        <w:drawing>
          <wp:inline distT="0" distB="0" distL="0" distR="0" wp14:anchorId="735E4CBB" wp14:editId="03B284B1">
            <wp:extent cx="2575560" cy="1711504"/>
            <wp:effectExtent l="0" t="0" r="0" b="317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21744" cy="1742194"/>
                    </a:xfrm>
                    <a:prstGeom prst="rect">
                      <a:avLst/>
                    </a:prstGeom>
                    <a:noFill/>
                    <a:ln>
                      <a:noFill/>
                    </a:ln>
                  </pic:spPr>
                </pic:pic>
              </a:graphicData>
            </a:graphic>
          </wp:inline>
        </w:drawing>
      </w:r>
      <w:r w:rsidRPr="00763D74">
        <w:rPr>
          <w:rFonts w:eastAsiaTheme="majorEastAsia" w:cs="Arial"/>
          <w:szCs w:val="22"/>
        </w:rPr>
        <w:t xml:space="preserve">  </w:t>
      </w:r>
      <w:r w:rsidRPr="00763D74">
        <w:rPr>
          <w:noProof/>
          <w:lang w:eastAsia="ru-RU"/>
        </w:rPr>
        <w:drawing>
          <wp:inline distT="0" distB="0" distL="0" distR="0" wp14:anchorId="72993D5C" wp14:editId="7BD3E210">
            <wp:extent cx="1501140" cy="1683520"/>
            <wp:effectExtent l="0" t="0" r="381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6990" cy="1712510"/>
                    </a:xfrm>
                    <a:prstGeom prst="rect">
                      <a:avLst/>
                    </a:prstGeom>
                    <a:noFill/>
                    <a:ln>
                      <a:noFill/>
                    </a:ln>
                  </pic:spPr>
                </pic:pic>
              </a:graphicData>
            </a:graphic>
          </wp:inline>
        </w:drawing>
      </w:r>
    </w:p>
    <w:p w14:paraId="7D9E9202" w14:textId="13B4733E" w:rsidR="008442C8" w:rsidRPr="00763D74" w:rsidRDefault="008442C8" w:rsidP="00763D74">
      <w:pPr>
        <w:spacing w:after="200"/>
        <w:ind w:firstLine="708"/>
        <w:jc w:val="center"/>
        <w:rPr>
          <w:rFonts w:eastAsiaTheme="majorEastAsia" w:cs="Arial"/>
          <w:szCs w:val="22"/>
        </w:rPr>
      </w:pPr>
      <w:r w:rsidRPr="00763D74">
        <w:rPr>
          <w:rFonts w:eastAsiaTheme="majorEastAsia" w:cs="Arial"/>
          <w:szCs w:val="22"/>
        </w:rPr>
        <w:t xml:space="preserve">Рисунок </w:t>
      </w:r>
      <w:r w:rsidR="00D47829" w:rsidRPr="00763D74">
        <w:rPr>
          <w:rFonts w:eastAsiaTheme="majorEastAsia" w:cs="Arial"/>
          <w:szCs w:val="22"/>
        </w:rPr>
        <w:t>В</w:t>
      </w:r>
      <w:r w:rsidRPr="00763D74">
        <w:rPr>
          <w:rFonts w:eastAsiaTheme="majorEastAsia" w:cs="Arial"/>
          <w:szCs w:val="22"/>
        </w:rPr>
        <w:t>. 8— Сифон</w:t>
      </w:r>
    </w:p>
    <w:p w14:paraId="0ADC8B86" w14:textId="77777777" w:rsidR="008442C8" w:rsidRPr="00763D74" w:rsidRDefault="008442C8" w:rsidP="00763D74">
      <w:pPr>
        <w:spacing w:after="200"/>
        <w:ind w:firstLine="708"/>
        <w:rPr>
          <w:rFonts w:eastAsiaTheme="majorEastAsia" w:cs="Arial"/>
          <w:szCs w:val="22"/>
        </w:rPr>
      </w:pPr>
      <w:r w:rsidRPr="00763D74">
        <w:rPr>
          <w:rFonts w:eastAsiaTheme="majorEastAsia" w:cs="Arial"/>
          <w:noProof/>
          <w:szCs w:val="22"/>
          <w:lang w:eastAsia="ru-RU"/>
        </w:rPr>
        <w:drawing>
          <wp:inline distT="0" distB="0" distL="0" distR="0" wp14:anchorId="0A947288" wp14:editId="7BFA827A">
            <wp:extent cx="3962400" cy="1680258"/>
            <wp:effectExtent l="0" t="0" r="0" b="0"/>
            <wp:docPr id="185581676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972732" cy="1684639"/>
                    </a:xfrm>
                    <a:prstGeom prst="rect">
                      <a:avLst/>
                    </a:prstGeom>
                    <a:noFill/>
                    <a:ln>
                      <a:noFill/>
                    </a:ln>
                  </pic:spPr>
                </pic:pic>
              </a:graphicData>
            </a:graphic>
          </wp:inline>
        </w:drawing>
      </w:r>
    </w:p>
    <w:p w14:paraId="49E14163" w14:textId="348CE016" w:rsidR="008442C8" w:rsidRPr="00763D74" w:rsidRDefault="008442C8" w:rsidP="00763D74">
      <w:pPr>
        <w:spacing w:after="200"/>
        <w:ind w:firstLine="708"/>
        <w:jc w:val="center"/>
        <w:rPr>
          <w:rFonts w:eastAsiaTheme="majorEastAsia" w:cs="Arial"/>
          <w:szCs w:val="22"/>
        </w:rPr>
      </w:pPr>
      <w:r w:rsidRPr="00763D74">
        <w:rPr>
          <w:rFonts w:eastAsiaTheme="majorEastAsia" w:cs="Arial"/>
          <w:szCs w:val="22"/>
        </w:rPr>
        <w:t xml:space="preserve">Рисунок </w:t>
      </w:r>
      <w:r w:rsidR="00D47829" w:rsidRPr="00763D74">
        <w:rPr>
          <w:rFonts w:eastAsiaTheme="majorEastAsia" w:cs="Arial"/>
          <w:szCs w:val="22"/>
        </w:rPr>
        <w:t>В</w:t>
      </w:r>
      <w:r w:rsidRPr="00763D74">
        <w:rPr>
          <w:rFonts w:eastAsiaTheme="majorEastAsia" w:cs="Arial"/>
          <w:szCs w:val="22"/>
        </w:rPr>
        <w:t>. 9— Держатель для лейки</w:t>
      </w:r>
    </w:p>
    <w:p w14:paraId="5CE819B3" w14:textId="77777777" w:rsidR="008442C8" w:rsidRPr="00763D74" w:rsidRDefault="008442C8" w:rsidP="00763D74">
      <w:pPr>
        <w:spacing w:after="200"/>
        <w:ind w:firstLine="708"/>
        <w:jc w:val="center"/>
        <w:rPr>
          <w:rFonts w:eastAsiaTheme="majorEastAsia" w:cs="Arial"/>
          <w:szCs w:val="22"/>
        </w:rPr>
      </w:pPr>
      <w:r w:rsidRPr="00763D74">
        <w:rPr>
          <w:noProof/>
          <w:lang w:eastAsia="ru-RU"/>
        </w:rPr>
        <w:lastRenderedPageBreak/>
        <w:drawing>
          <wp:inline distT="0" distB="0" distL="0" distR="0" wp14:anchorId="546C6F91" wp14:editId="5F00E138">
            <wp:extent cx="1821180" cy="1659297"/>
            <wp:effectExtent l="0" t="0" r="762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27041" cy="1664637"/>
                    </a:xfrm>
                    <a:prstGeom prst="rect">
                      <a:avLst/>
                    </a:prstGeom>
                    <a:noFill/>
                    <a:ln>
                      <a:noFill/>
                    </a:ln>
                  </pic:spPr>
                </pic:pic>
              </a:graphicData>
            </a:graphic>
          </wp:inline>
        </w:drawing>
      </w:r>
      <w:r w:rsidRPr="00763D74">
        <w:rPr>
          <w:noProof/>
          <w:lang w:eastAsia="ru-RU"/>
        </w:rPr>
        <w:drawing>
          <wp:inline distT="0" distB="0" distL="0" distR="0" wp14:anchorId="3FCD0F7D" wp14:editId="38D808B3">
            <wp:extent cx="1932006" cy="156400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34991" cy="1566421"/>
                    </a:xfrm>
                    <a:prstGeom prst="rect">
                      <a:avLst/>
                    </a:prstGeom>
                    <a:noFill/>
                    <a:ln>
                      <a:noFill/>
                    </a:ln>
                  </pic:spPr>
                </pic:pic>
              </a:graphicData>
            </a:graphic>
          </wp:inline>
        </w:drawing>
      </w:r>
    </w:p>
    <w:p w14:paraId="4F2EBFC5" w14:textId="389858A8" w:rsidR="008442C8" w:rsidRPr="00763D74" w:rsidRDefault="008442C8" w:rsidP="00763D74">
      <w:pPr>
        <w:spacing w:after="200"/>
        <w:ind w:firstLine="708"/>
        <w:jc w:val="center"/>
        <w:rPr>
          <w:rFonts w:eastAsiaTheme="majorEastAsia" w:cs="Arial"/>
          <w:szCs w:val="22"/>
        </w:rPr>
      </w:pPr>
      <w:r w:rsidRPr="00763D74">
        <w:rPr>
          <w:rFonts w:eastAsiaTheme="majorEastAsia" w:cs="Arial"/>
          <w:szCs w:val="22"/>
        </w:rPr>
        <w:t xml:space="preserve">Рисунок </w:t>
      </w:r>
      <w:r w:rsidR="00D47829" w:rsidRPr="00763D74">
        <w:rPr>
          <w:rFonts w:eastAsiaTheme="majorEastAsia" w:cs="Arial"/>
          <w:szCs w:val="22"/>
        </w:rPr>
        <w:t>В</w:t>
      </w:r>
      <w:r w:rsidRPr="00763D74">
        <w:rPr>
          <w:rFonts w:eastAsiaTheme="majorEastAsia" w:cs="Arial"/>
          <w:szCs w:val="22"/>
        </w:rPr>
        <w:t>. 10— Розетки и колпачки</w:t>
      </w:r>
    </w:p>
    <w:p w14:paraId="719A153D" w14:textId="77777777" w:rsidR="008442C8" w:rsidRPr="00763D74" w:rsidRDefault="008442C8" w:rsidP="00763D74">
      <w:pPr>
        <w:spacing w:after="200"/>
        <w:ind w:firstLine="708"/>
        <w:jc w:val="center"/>
        <w:rPr>
          <w:rFonts w:eastAsiaTheme="majorEastAsia" w:cs="Arial"/>
          <w:szCs w:val="22"/>
          <w:lang w:val="en-US"/>
        </w:rPr>
      </w:pPr>
      <w:r w:rsidRPr="00763D74">
        <w:rPr>
          <w:noProof/>
          <w:lang w:eastAsia="ru-RU"/>
        </w:rPr>
        <w:drawing>
          <wp:inline distT="0" distB="0" distL="0" distR="0" wp14:anchorId="52D29025" wp14:editId="72F0C277">
            <wp:extent cx="1493520" cy="2843826"/>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95153" cy="2846936"/>
                    </a:xfrm>
                    <a:prstGeom prst="rect">
                      <a:avLst/>
                    </a:prstGeom>
                    <a:noFill/>
                    <a:ln>
                      <a:noFill/>
                    </a:ln>
                  </pic:spPr>
                </pic:pic>
              </a:graphicData>
            </a:graphic>
          </wp:inline>
        </w:drawing>
      </w:r>
    </w:p>
    <w:p w14:paraId="3F2DAF42" w14:textId="2C4C9023" w:rsidR="008442C8" w:rsidRPr="00763D74" w:rsidRDefault="008442C8" w:rsidP="00763D74">
      <w:pPr>
        <w:spacing w:after="200"/>
        <w:ind w:firstLine="708"/>
        <w:jc w:val="center"/>
        <w:rPr>
          <w:rFonts w:eastAsiaTheme="majorEastAsia" w:cs="Arial"/>
          <w:szCs w:val="22"/>
        </w:rPr>
      </w:pPr>
      <w:r w:rsidRPr="00763D74">
        <w:rPr>
          <w:rFonts w:eastAsiaTheme="majorEastAsia" w:cs="Arial"/>
          <w:szCs w:val="22"/>
        </w:rPr>
        <w:t xml:space="preserve">Рисунок </w:t>
      </w:r>
      <w:r w:rsidR="00D47829" w:rsidRPr="00763D74">
        <w:rPr>
          <w:rFonts w:eastAsiaTheme="majorEastAsia" w:cs="Arial"/>
          <w:szCs w:val="22"/>
        </w:rPr>
        <w:t>В</w:t>
      </w:r>
      <w:r w:rsidRPr="00763D74">
        <w:rPr>
          <w:rFonts w:eastAsiaTheme="majorEastAsia" w:cs="Arial"/>
          <w:szCs w:val="22"/>
        </w:rPr>
        <w:t>. 11— Душевая лейка/ручной душ</w:t>
      </w:r>
    </w:p>
    <w:p w14:paraId="7283FB44" w14:textId="2761A82C" w:rsidR="00392A82" w:rsidRPr="00763D74" w:rsidRDefault="00392A82" w:rsidP="00763D74">
      <w:pPr>
        <w:spacing w:after="200"/>
        <w:ind w:firstLine="708"/>
        <w:rPr>
          <w:rFonts w:eastAsiaTheme="majorEastAsia" w:cs="Arial"/>
          <w:szCs w:val="22"/>
        </w:rPr>
      </w:pPr>
      <w:r w:rsidRPr="00763D74">
        <w:rPr>
          <w:rFonts w:eastAsiaTheme="majorEastAsia" w:cs="Arial"/>
          <w:szCs w:val="22"/>
        </w:rPr>
        <w:br w:type="page"/>
      </w:r>
    </w:p>
    <w:p w14:paraId="58AFEF50" w14:textId="77777777" w:rsidR="006B4308" w:rsidRPr="00763D74" w:rsidRDefault="006B4308" w:rsidP="00763D74">
      <w:pPr>
        <w:spacing w:before="240"/>
        <w:jc w:val="center"/>
        <w:rPr>
          <w:rFonts w:eastAsiaTheme="majorEastAsia" w:cs="Arial"/>
          <w:sz w:val="22"/>
          <w:szCs w:val="22"/>
        </w:rPr>
      </w:pPr>
    </w:p>
    <w:tbl>
      <w:tblPr>
        <w:tblStyle w:val="31"/>
        <w:tblW w:w="0" w:type="auto"/>
        <w:tblInd w:w="0" w:type="dxa"/>
        <w:tblBorders>
          <w:top w:val="single" w:sz="12" w:space="0" w:color="auto"/>
          <w:left w:val="none" w:sz="4" w:space="0" w:color="auto"/>
          <w:bottom w:val="single" w:sz="12" w:space="0" w:color="auto"/>
          <w:right w:val="none" w:sz="4" w:space="0" w:color="auto"/>
          <w:insideH w:val="none" w:sz="4" w:space="0" w:color="auto"/>
          <w:insideV w:val="none" w:sz="4" w:space="0" w:color="auto"/>
        </w:tblBorders>
        <w:tblLook w:val="04A0" w:firstRow="1" w:lastRow="0" w:firstColumn="1" w:lastColumn="0" w:noHBand="0" w:noVBand="1"/>
      </w:tblPr>
      <w:tblGrid>
        <w:gridCol w:w="9628"/>
      </w:tblGrid>
      <w:tr w:rsidR="003F45DD" w:rsidRPr="00763D74" w14:paraId="217BFD45" w14:textId="77777777">
        <w:tc>
          <w:tcPr>
            <w:tcW w:w="9628" w:type="dxa"/>
          </w:tcPr>
          <w:p w14:paraId="044A9441" w14:textId="6EE5E665" w:rsidR="003F45DD" w:rsidRPr="00763D74" w:rsidRDefault="00ED4146" w:rsidP="00763D74">
            <w:pPr>
              <w:tabs>
                <w:tab w:val="right" w:pos="9140"/>
              </w:tabs>
              <w:ind w:firstLine="0"/>
              <w:rPr>
                <w:rFonts w:cs="Arial"/>
              </w:rPr>
            </w:pPr>
            <w:r w:rsidRPr="00763D74">
              <w:rPr>
                <w:rFonts w:cs="Arial"/>
              </w:rPr>
              <w:t xml:space="preserve">УДК </w:t>
            </w:r>
            <w:r w:rsidR="00602B9D" w:rsidRPr="00763D74">
              <w:rPr>
                <w:rFonts w:cs="Arial"/>
              </w:rPr>
              <w:t>696.1</w:t>
            </w:r>
            <w:r w:rsidR="00A5201A" w:rsidRPr="00763D74">
              <w:rPr>
                <w:rFonts w:cs="Arial"/>
              </w:rPr>
              <w:t>4</w:t>
            </w:r>
            <w:r w:rsidRPr="00763D74">
              <w:rPr>
                <w:rFonts w:cs="Arial"/>
              </w:rPr>
              <w:t>:006.354</w:t>
            </w:r>
            <w:r w:rsidRPr="00763D74">
              <w:rPr>
                <w:rFonts w:cs="Arial"/>
              </w:rPr>
              <w:tab/>
              <w:t xml:space="preserve">МКС </w:t>
            </w:r>
            <w:r w:rsidR="009C1C9A" w:rsidRPr="00763D74">
              <w:rPr>
                <w:rFonts w:cs="Arial"/>
              </w:rPr>
              <w:t>91.140.70</w:t>
            </w:r>
          </w:p>
          <w:p w14:paraId="3C263996" w14:textId="18B83103" w:rsidR="003F45DD" w:rsidRPr="00763D74" w:rsidRDefault="00ED4146" w:rsidP="00763D74">
            <w:pPr>
              <w:spacing w:after="0" w:line="276" w:lineRule="auto"/>
              <w:ind w:firstLine="0"/>
              <w:rPr>
                <w:rFonts w:cs="Arial"/>
                <w:sz w:val="28"/>
                <w:szCs w:val="28"/>
              </w:rPr>
            </w:pPr>
            <w:bookmarkStart w:id="8" w:name="_Hlk80702467"/>
            <w:r w:rsidRPr="00763D74">
              <w:rPr>
                <w:rFonts w:cs="Arial"/>
                <w:szCs w:val="28"/>
              </w:rPr>
              <w:t xml:space="preserve">Ключевые слова: </w:t>
            </w:r>
            <w:bookmarkEnd w:id="8"/>
            <w:r w:rsidR="004A22E7" w:rsidRPr="00763D74">
              <w:rPr>
                <w:rFonts w:cs="Arial"/>
                <w:szCs w:val="28"/>
              </w:rPr>
              <w:t>арматура санитарно-техническая водоразборная</w:t>
            </w:r>
            <w:r w:rsidR="00A5201A" w:rsidRPr="00763D74">
              <w:rPr>
                <w:rFonts w:cs="Arial"/>
                <w:szCs w:val="28"/>
              </w:rPr>
              <w:t xml:space="preserve">, </w:t>
            </w:r>
            <w:r w:rsidR="004A22E7" w:rsidRPr="00763D74">
              <w:rPr>
                <w:rFonts w:cs="Arial"/>
                <w:szCs w:val="28"/>
              </w:rPr>
              <w:t>смесители</w:t>
            </w:r>
            <w:r w:rsidR="00A5201A" w:rsidRPr="00763D74">
              <w:rPr>
                <w:rFonts w:cs="Arial"/>
                <w:szCs w:val="28"/>
              </w:rPr>
              <w:t xml:space="preserve">, </w:t>
            </w:r>
            <w:r w:rsidR="004A22E7" w:rsidRPr="00763D74">
              <w:rPr>
                <w:rFonts w:cs="Arial"/>
                <w:szCs w:val="28"/>
              </w:rPr>
              <w:t>краны</w:t>
            </w:r>
            <w:r w:rsidR="00D47829" w:rsidRPr="00763D74">
              <w:rPr>
                <w:rFonts w:cs="Arial"/>
                <w:szCs w:val="28"/>
              </w:rPr>
              <w:t>, термины и определения, классификация, общие технические требования, маркировка, упаковка, правила приемки и отбора образцов, гарантии изготовителя</w:t>
            </w:r>
          </w:p>
        </w:tc>
      </w:tr>
    </w:tbl>
    <w:p w14:paraId="2CB00860" w14:textId="77777777" w:rsidR="003F45DD" w:rsidRPr="00763D74" w:rsidRDefault="003F45DD" w:rsidP="00763D74">
      <w:pPr>
        <w:spacing w:after="0"/>
        <w:ind w:firstLine="0"/>
        <w:rPr>
          <w:rFonts w:cs="Arial"/>
          <w:szCs w:val="24"/>
        </w:rPr>
      </w:pPr>
    </w:p>
    <w:p w14:paraId="22CE0389" w14:textId="77777777" w:rsidR="00CA740B" w:rsidRPr="00763D74" w:rsidRDefault="00CA740B" w:rsidP="00763D74">
      <w:pPr>
        <w:spacing w:after="0"/>
        <w:ind w:firstLine="0"/>
        <w:rPr>
          <w:rFonts w:cs="Arial"/>
          <w:szCs w:val="24"/>
        </w:rPr>
      </w:pPr>
    </w:p>
    <w:p w14:paraId="783E0936" w14:textId="77777777" w:rsidR="003F45DD" w:rsidRPr="00763D74" w:rsidRDefault="003F45DD" w:rsidP="00763D74">
      <w:pPr>
        <w:pStyle w:val="a6"/>
        <w:ind w:left="0" w:firstLine="0"/>
        <w:contextualSpacing w:val="0"/>
        <w:jc w:val="center"/>
        <w:rPr>
          <w:rFonts w:cs="Arial"/>
          <w:szCs w:val="24"/>
        </w:rPr>
      </w:pPr>
    </w:p>
    <w:p w14:paraId="7EF4619D" w14:textId="762D585D" w:rsidR="003F45DD" w:rsidRDefault="009C451B" w:rsidP="00763D74">
      <w:pPr>
        <w:pStyle w:val="a6"/>
        <w:ind w:left="0" w:firstLine="0"/>
        <w:contextualSpacing w:val="0"/>
        <w:rPr>
          <w:rFonts w:cs="Arial"/>
          <w:szCs w:val="24"/>
        </w:rPr>
      </w:pPr>
      <w:r w:rsidRPr="00763D74">
        <w:rPr>
          <w:rFonts w:cs="Arial"/>
          <w:szCs w:val="24"/>
        </w:rPr>
        <w:t>Председатель</w:t>
      </w:r>
      <w:r w:rsidR="00ED4146" w:rsidRPr="00763D74">
        <w:rPr>
          <w:rFonts w:cs="Arial"/>
          <w:szCs w:val="24"/>
        </w:rPr>
        <w:t xml:space="preserve"> </w:t>
      </w:r>
      <w:r w:rsidRPr="00763D74">
        <w:rPr>
          <w:rFonts w:cs="Arial"/>
          <w:szCs w:val="24"/>
        </w:rPr>
        <w:t>АППС</w:t>
      </w:r>
      <w:r w:rsidR="007A5088" w:rsidRPr="00763D74">
        <w:rPr>
          <w:rFonts w:cs="Arial"/>
          <w:szCs w:val="24"/>
        </w:rPr>
        <w:t>ан</w:t>
      </w:r>
      <w:r w:rsidR="00ED4146" w:rsidRPr="00763D74">
        <w:rPr>
          <w:rFonts w:cs="Arial"/>
          <w:szCs w:val="24"/>
        </w:rPr>
        <w:t xml:space="preserve">                              </w:t>
      </w:r>
      <w:r w:rsidRPr="00763D74">
        <w:rPr>
          <w:rFonts w:cs="Arial"/>
          <w:szCs w:val="24"/>
        </w:rPr>
        <w:t xml:space="preserve">                                                 И</w:t>
      </w:r>
      <w:r w:rsidR="00ED4146" w:rsidRPr="00763D74">
        <w:rPr>
          <w:rFonts w:cs="Arial"/>
          <w:szCs w:val="24"/>
        </w:rPr>
        <w:t>.</w:t>
      </w:r>
      <w:r w:rsidRPr="00763D74">
        <w:rPr>
          <w:rFonts w:cs="Arial"/>
          <w:szCs w:val="24"/>
        </w:rPr>
        <w:t>В</w:t>
      </w:r>
      <w:r w:rsidR="00ED4146" w:rsidRPr="00763D74">
        <w:rPr>
          <w:rFonts w:cs="Arial"/>
          <w:szCs w:val="24"/>
        </w:rPr>
        <w:t xml:space="preserve">. </w:t>
      </w:r>
      <w:r w:rsidRPr="00763D74">
        <w:rPr>
          <w:rFonts w:cs="Arial"/>
          <w:szCs w:val="24"/>
        </w:rPr>
        <w:t>Георги</w:t>
      </w:r>
    </w:p>
    <w:sectPr w:rsidR="003F45DD" w:rsidSect="00F0028D">
      <w:headerReference w:type="first" r:id="rId35"/>
      <w:footerReference w:type="first" r:id="rId36"/>
      <w:footnotePr>
        <w:numRestart w:val="eachPage"/>
      </w:footnotePr>
      <w:pgSz w:w="11906" w:h="16838"/>
      <w:pgMar w:top="1134" w:right="851" w:bottom="1134" w:left="1418" w:header="708" w:footer="708"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AAE234" w14:textId="77777777" w:rsidR="003557EE" w:rsidRDefault="003557EE">
      <w:pPr>
        <w:spacing w:after="0" w:line="240" w:lineRule="auto"/>
      </w:pPr>
      <w:r>
        <w:separator/>
      </w:r>
    </w:p>
  </w:endnote>
  <w:endnote w:type="continuationSeparator" w:id="0">
    <w:p w14:paraId="22FA329D" w14:textId="77777777" w:rsidR="003557EE" w:rsidRDefault="003557EE">
      <w:pPr>
        <w:spacing w:after="0" w:line="240" w:lineRule="auto"/>
      </w:pPr>
      <w:r>
        <w:continuationSeparator/>
      </w:r>
    </w:p>
  </w:endnote>
  <w:endnote w:type="continuationNotice" w:id="1">
    <w:p w14:paraId="582EAE7D" w14:textId="77777777" w:rsidR="003557EE" w:rsidRDefault="003557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0DBFF" w14:textId="77777777" w:rsidR="00F8530E" w:rsidRDefault="00F8530E">
    <w:pPr>
      <w:pStyle w:val="af1"/>
      <w:ind w:firstLine="0"/>
      <w:jc w:val="left"/>
    </w:pPr>
    <w:r>
      <w:fldChar w:fldCharType="begin"/>
    </w:r>
    <w:r>
      <w:instrText>PAGE   \* MERGEFORMAT</w:instrText>
    </w:r>
    <w:r>
      <w:fldChar w:fldCharType="separate"/>
    </w:r>
    <w:r w:rsidR="00F66CE1">
      <w:rPr>
        <w:noProof/>
      </w:rPr>
      <w:t>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51D23" w14:textId="77777777" w:rsidR="00F8530E" w:rsidRDefault="00F8530E">
    <w:pPr>
      <w:pStyle w:val="af1"/>
      <w:jc w:val="right"/>
      <w:rPr>
        <w:sz w:val="22"/>
      </w:rPr>
    </w:pPr>
    <w:r>
      <w:fldChar w:fldCharType="begin"/>
    </w:r>
    <w:r>
      <w:instrText>PAGE   \* MERGEFORMAT</w:instrText>
    </w:r>
    <w:r>
      <w:fldChar w:fldCharType="separate"/>
    </w:r>
    <w:r w:rsidR="00F66CE1">
      <w:rPr>
        <w:noProof/>
      </w:rPr>
      <w:t>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E4469" w14:textId="77777777" w:rsidR="00F8530E" w:rsidRDefault="00F8530E">
    <w:pPr>
      <w:pStyle w:val="af1"/>
      <w:jc w:val="right"/>
    </w:pPr>
  </w:p>
  <w:p w14:paraId="1EE35048" w14:textId="77777777" w:rsidR="00F8530E" w:rsidRDefault="00F8530E">
    <w:pPr>
      <w:pStyle w:val="af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429582"/>
      <w:docPartObj>
        <w:docPartGallery w:val="Page Numbers (Bottom of Page)"/>
        <w:docPartUnique/>
      </w:docPartObj>
    </w:sdtPr>
    <w:sdtEndPr/>
    <w:sdtContent>
      <w:p w14:paraId="6050E24A" w14:textId="5757FCF6" w:rsidR="00F8530E" w:rsidRDefault="00F8530E">
        <w:pPr>
          <w:pStyle w:val="af1"/>
        </w:pPr>
        <w:r>
          <w:rPr>
            <w:noProof/>
            <w:lang w:eastAsia="ru-RU"/>
          </w:rPr>
          <mc:AlternateContent>
            <mc:Choice Requires="wps">
              <w:drawing>
                <wp:anchor distT="0" distB="0" distL="114300" distR="114300" simplePos="0" relativeHeight="251659264" behindDoc="0" locked="0" layoutInCell="1" allowOverlap="1" wp14:anchorId="65904993" wp14:editId="6BCE178B">
                  <wp:simplePos x="0" y="0"/>
                  <wp:positionH relativeFrom="margin">
                    <wp:align>left</wp:align>
                  </wp:positionH>
                  <wp:positionV relativeFrom="paragraph">
                    <wp:posOffset>86636</wp:posOffset>
                  </wp:positionV>
                  <wp:extent cx="5743575" cy="0"/>
                  <wp:effectExtent l="0" t="0" r="9525" b="19050"/>
                  <wp:wrapNone/>
                  <wp:docPr id="17" name="Прямая соединительная линия 17"/>
                  <wp:cNvGraphicFramePr/>
                  <a:graphic xmlns:a="http://schemas.openxmlformats.org/drawingml/2006/main">
                    <a:graphicData uri="http://schemas.microsoft.com/office/word/2010/wordprocessingShape">
                      <wps:wsp>
                        <wps:cNvCnPr/>
                        <wps:spPr>
                          <a:xfrm>
                            <a:off x="0" y="0"/>
                            <a:ext cx="57435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89EBDC" id="Прямая соединительная линия 17"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8pt" to="452.2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" strokecolor="black [3200]" strokeweight="1pt">
                  <v:stroke joinstyle="miter"/>
                  <w10:wrap anchorx="margin"/>
                </v:line>
              </w:pict>
            </mc:Fallback>
          </mc:AlternateContent>
        </w:r>
      </w:p>
      <w:p w14:paraId="548B9A3D" w14:textId="694B74AF" w:rsidR="00F8530E" w:rsidRDefault="00F8530E" w:rsidP="00657D60">
        <w:pPr>
          <w:pStyle w:val="af1"/>
          <w:ind w:firstLine="0"/>
        </w:pPr>
        <w:r w:rsidRPr="00657D60">
          <w:rPr>
            <w:i/>
          </w:rPr>
          <w:t xml:space="preserve">Проект, </w:t>
        </w:r>
        <w:r w:rsidR="00CE4BCF">
          <w:rPr>
            <w:i/>
          </w:rPr>
          <w:t>окончательная</w:t>
        </w:r>
        <w:r w:rsidRPr="00657D60">
          <w:rPr>
            <w:i/>
          </w:rPr>
          <w:t xml:space="preserve"> редакция</w:t>
        </w:r>
        <w:r>
          <w:t xml:space="preserve">                                                          </w:t>
        </w:r>
        <w:r w:rsidR="00CE4BCF">
          <w:t xml:space="preserve">                         1</w:t>
        </w:r>
      </w:p>
    </w:sdtContent>
  </w:sdt>
  <w:p w14:paraId="2E985D89" w14:textId="77777777" w:rsidR="00F8530E" w:rsidRDefault="00F8530E">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8886F2" w14:textId="77777777" w:rsidR="003557EE" w:rsidRDefault="003557EE">
      <w:pPr>
        <w:spacing w:after="0" w:line="240" w:lineRule="auto"/>
      </w:pPr>
      <w:r>
        <w:separator/>
      </w:r>
    </w:p>
  </w:footnote>
  <w:footnote w:type="continuationSeparator" w:id="0">
    <w:p w14:paraId="4B49CC82" w14:textId="77777777" w:rsidR="003557EE" w:rsidRDefault="003557EE">
      <w:pPr>
        <w:spacing w:after="0" w:line="240" w:lineRule="auto"/>
      </w:pPr>
      <w:r>
        <w:continuationSeparator/>
      </w:r>
    </w:p>
  </w:footnote>
  <w:footnote w:type="continuationNotice" w:id="1">
    <w:p w14:paraId="0CD4638D" w14:textId="77777777" w:rsidR="003557EE" w:rsidRDefault="003557EE">
      <w:pPr>
        <w:spacing w:after="0" w:line="240" w:lineRule="auto"/>
      </w:pPr>
    </w:p>
  </w:footnote>
  <w:footnote w:id="2">
    <w:p w14:paraId="07AD7E21" w14:textId="407F15A0" w:rsidR="0003185E" w:rsidRPr="0003185E" w:rsidRDefault="0003185E" w:rsidP="0003185E">
      <w:pPr>
        <w:autoSpaceDE w:val="0"/>
        <w:autoSpaceDN w:val="0"/>
        <w:adjustRightInd w:val="0"/>
        <w:spacing w:after="0" w:line="240" w:lineRule="auto"/>
        <w:ind w:firstLine="0"/>
        <w:rPr>
          <w:rFonts w:cs="Arial"/>
          <w:sz w:val="18"/>
          <w:szCs w:val="18"/>
        </w:rPr>
      </w:pPr>
      <w:r>
        <w:rPr>
          <w:rStyle w:val="afff0"/>
        </w:rPr>
        <w:footnoteRef/>
      </w:r>
      <w:r w:rsidR="00DD24F9" w:rsidRPr="00DD24F9">
        <w:rPr>
          <w:vertAlign w:val="superscript"/>
        </w:rPr>
        <w:t>)</w:t>
      </w:r>
      <w:r>
        <w:t xml:space="preserve"> </w:t>
      </w:r>
      <w:r w:rsidRPr="0003185E">
        <w:rPr>
          <w:rFonts w:cs="Arial"/>
        </w:rPr>
        <w:t xml:space="preserve"> </w:t>
      </w:r>
      <w:r w:rsidRPr="0003185E">
        <w:rPr>
          <w:rFonts w:cs="Arial"/>
          <w:sz w:val="18"/>
          <w:szCs w:val="18"/>
        </w:rPr>
        <w:t>В Российской Федерации действуют СанПиН 2.1.3684-21 «Санитарно-эпидемиологические требования к</w:t>
      </w:r>
    </w:p>
    <w:p w14:paraId="25CC7DAC" w14:textId="77777777" w:rsidR="0003185E" w:rsidRPr="0003185E" w:rsidRDefault="0003185E" w:rsidP="0003185E">
      <w:pPr>
        <w:autoSpaceDE w:val="0"/>
        <w:autoSpaceDN w:val="0"/>
        <w:adjustRightInd w:val="0"/>
        <w:spacing w:after="0" w:line="240" w:lineRule="auto"/>
        <w:ind w:firstLine="0"/>
        <w:rPr>
          <w:rFonts w:cs="Arial"/>
          <w:sz w:val="18"/>
          <w:szCs w:val="18"/>
        </w:rPr>
      </w:pPr>
      <w:r w:rsidRPr="0003185E">
        <w:rPr>
          <w:rFonts w:cs="Arial"/>
          <w:sz w:val="18"/>
          <w:szCs w:val="18"/>
        </w:rPr>
        <w:t>содержанию территорий городских и сельских поселений, к водным объектам, питьевой воде и питьевому водо-</w:t>
      </w:r>
    </w:p>
    <w:p w14:paraId="30FE067A" w14:textId="77777777" w:rsidR="0003185E" w:rsidRPr="0003185E" w:rsidRDefault="0003185E" w:rsidP="0003185E">
      <w:pPr>
        <w:autoSpaceDE w:val="0"/>
        <w:autoSpaceDN w:val="0"/>
        <w:adjustRightInd w:val="0"/>
        <w:spacing w:after="0" w:line="240" w:lineRule="auto"/>
        <w:ind w:firstLine="0"/>
        <w:rPr>
          <w:rFonts w:cs="Arial"/>
          <w:sz w:val="18"/>
          <w:szCs w:val="18"/>
        </w:rPr>
      </w:pPr>
      <w:r w:rsidRPr="0003185E">
        <w:rPr>
          <w:rFonts w:cs="Arial"/>
          <w:sz w:val="18"/>
          <w:szCs w:val="18"/>
        </w:rPr>
        <w:t>снабжению, атмосферному воздуху, почвам, жилым помещениям, эксплуатации производственных, обществен-</w:t>
      </w:r>
    </w:p>
    <w:p w14:paraId="1C4B4BBE" w14:textId="77777777" w:rsidR="0003185E" w:rsidRPr="0003185E" w:rsidRDefault="0003185E" w:rsidP="0003185E">
      <w:pPr>
        <w:autoSpaceDE w:val="0"/>
        <w:autoSpaceDN w:val="0"/>
        <w:adjustRightInd w:val="0"/>
        <w:spacing w:after="0" w:line="240" w:lineRule="auto"/>
        <w:ind w:firstLine="0"/>
        <w:rPr>
          <w:rFonts w:cs="Arial"/>
        </w:rPr>
      </w:pPr>
      <w:r w:rsidRPr="0003185E">
        <w:rPr>
          <w:rFonts w:cs="Arial"/>
          <w:sz w:val="18"/>
          <w:szCs w:val="18"/>
        </w:rPr>
        <w:t>ных помещений, организации и проведению санитарно-противоэпидемических (профилактических) мероприятий», СанПиН 1.2.3685-21 «Гигиенические нормативы и требования к обеспечению безопасности и (или) безвредности для человека факторов среды обитания».</w:t>
      </w:r>
    </w:p>
    <w:p w14:paraId="66933A78" w14:textId="0C648776" w:rsidR="0003185E" w:rsidRDefault="0003185E">
      <w:pPr>
        <w:pStyle w:val="aff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BF1C1" w14:textId="6865DBDD" w:rsidR="00F8530E" w:rsidRDefault="00F8530E" w:rsidP="00A76029">
    <w:pPr>
      <w:pStyle w:val="af"/>
      <w:jc w:val="left"/>
      <w:rPr>
        <w:rFonts w:cs="Arial"/>
        <w:b/>
        <w:bCs/>
        <w:szCs w:val="24"/>
      </w:rPr>
    </w:pPr>
    <w:r>
      <w:rPr>
        <w:rFonts w:cs="Arial"/>
        <w:b/>
        <w:bCs/>
        <w:szCs w:val="24"/>
      </w:rPr>
      <w:t xml:space="preserve">ГОСТ </w:t>
    </w:r>
    <w:r w:rsidRPr="00F135CC">
      <w:rPr>
        <w:b/>
      </w:rPr>
      <w:t>1</w:t>
    </w:r>
    <w:r>
      <w:rPr>
        <w:b/>
      </w:rPr>
      <w:t>9681</w:t>
    </w:r>
    <w:r>
      <w:rPr>
        <w:rFonts w:cs="Arial"/>
        <w:b/>
        <w:bCs/>
        <w:szCs w:val="24"/>
      </w:rPr>
      <w:t xml:space="preserve"> – 202_</w:t>
    </w:r>
  </w:p>
  <w:p w14:paraId="42061F67" w14:textId="5ADFF7AA" w:rsidR="00F8530E" w:rsidRDefault="00F8530E" w:rsidP="00A76029">
    <w:pPr>
      <w:pStyle w:val="af"/>
      <w:jc w:val="left"/>
    </w:pPr>
    <w:r>
      <w:rPr>
        <w:rFonts w:cs="Arial"/>
        <w:szCs w:val="24"/>
      </w:rPr>
      <w:t xml:space="preserve">(проект, </w:t>
    </w:r>
    <w:r w:rsidR="00CE4BCF">
      <w:rPr>
        <w:rFonts w:cs="Arial"/>
        <w:szCs w:val="24"/>
      </w:rPr>
      <w:t>окончательная</w:t>
    </w:r>
    <w:r>
      <w:rPr>
        <w:rFonts w:cs="Arial"/>
        <w:szCs w:val="24"/>
      </w:rPr>
      <w:t xml:space="preserve"> редакция)</w:t>
    </w:r>
  </w:p>
  <w:p w14:paraId="7FEF8549" w14:textId="77777777" w:rsidR="00F8530E" w:rsidRDefault="00F8530E" w:rsidP="00A578EE">
    <w:pPr>
      <w:pStyle w:val="af"/>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FEEF1" w14:textId="7A41EF4E" w:rsidR="00F8530E" w:rsidRDefault="00F8530E" w:rsidP="00A76029">
    <w:pPr>
      <w:pStyle w:val="af"/>
      <w:jc w:val="right"/>
      <w:rPr>
        <w:rFonts w:cs="Arial"/>
        <w:b/>
        <w:bCs/>
        <w:szCs w:val="24"/>
      </w:rPr>
    </w:pPr>
    <w:r>
      <w:rPr>
        <w:rFonts w:cs="Arial"/>
        <w:b/>
        <w:bCs/>
        <w:szCs w:val="24"/>
      </w:rPr>
      <w:t xml:space="preserve">ГОСТ </w:t>
    </w:r>
    <w:r w:rsidRPr="00F135CC">
      <w:rPr>
        <w:b/>
      </w:rPr>
      <w:t>1</w:t>
    </w:r>
    <w:r>
      <w:rPr>
        <w:b/>
      </w:rPr>
      <w:t>9681</w:t>
    </w:r>
    <w:r>
      <w:rPr>
        <w:rFonts w:cs="Arial"/>
        <w:b/>
        <w:bCs/>
        <w:szCs w:val="24"/>
      </w:rPr>
      <w:t xml:space="preserve"> – 202_</w:t>
    </w:r>
  </w:p>
  <w:p w14:paraId="7B1E45E6" w14:textId="6BD11765" w:rsidR="00F8530E" w:rsidRDefault="00F8530E" w:rsidP="00A76029">
    <w:pPr>
      <w:pStyle w:val="af"/>
      <w:jc w:val="right"/>
    </w:pPr>
    <w:r>
      <w:rPr>
        <w:rFonts w:cs="Arial"/>
        <w:szCs w:val="24"/>
      </w:rPr>
      <w:t xml:space="preserve">(проект, </w:t>
    </w:r>
    <w:r w:rsidR="00CE4BCF">
      <w:rPr>
        <w:rFonts w:cs="Arial"/>
        <w:szCs w:val="24"/>
      </w:rPr>
      <w:t>окончательная</w:t>
    </w:r>
    <w:r>
      <w:rPr>
        <w:rFonts w:cs="Arial"/>
        <w:szCs w:val="24"/>
      </w:rPr>
      <w:t xml:space="preserve"> редакция)</w:t>
    </w:r>
  </w:p>
  <w:p w14:paraId="536C8B28" w14:textId="77777777" w:rsidR="00F8530E" w:rsidRDefault="00F8530E">
    <w:pPr>
      <w:pStyle w:val="af"/>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3AE8A1" w14:textId="59C0F7A8" w:rsidR="00F8530E" w:rsidRDefault="00F8530E" w:rsidP="00A76029">
    <w:pPr>
      <w:pStyle w:val="af"/>
      <w:jc w:val="right"/>
      <w:rPr>
        <w:rFonts w:cs="Arial"/>
        <w:b/>
        <w:bCs/>
        <w:szCs w:val="24"/>
      </w:rPr>
    </w:pPr>
    <w:r>
      <w:rPr>
        <w:rFonts w:cs="Arial"/>
        <w:b/>
        <w:bCs/>
        <w:szCs w:val="24"/>
      </w:rPr>
      <w:t xml:space="preserve">ГОСТ </w:t>
    </w:r>
    <w:r w:rsidRPr="00F135CC">
      <w:rPr>
        <w:b/>
      </w:rPr>
      <w:t>1</w:t>
    </w:r>
    <w:r>
      <w:rPr>
        <w:b/>
      </w:rPr>
      <w:t>9681</w:t>
    </w:r>
    <w:r>
      <w:rPr>
        <w:rFonts w:cs="Arial"/>
        <w:b/>
        <w:bCs/>
        <w:szCs w:val="24"/>
      </w:rPr>
      <w:t xml:space="preserve"> – 202_</w:t>
    </w:r>
  </w:p>
  <w:p w14:paraId="5AFB5FD9" w14:textId="4D8E637A" w:rsidR="00F8530E" w:rsidRDefault="00F8530E" w:rsidP="00A76029">
    <w:pPr>
      <w:pStyle w:val="af"/>
      <w:jc w:val="right"/>
    </w:pPr>
    <w:r>
      <w:rPr>
        <w:rFonts w:cs="Arial"/>
        <w:szCs w:val="24"/>
      </w:rPr>
      <w:t xml:space="preserve">(проект, </w:t>
    </w:r>
    <w:r w:rsidR="00CE4BCF">
      <w:rPr>
        <w:rFonts w:cs="Arial"/>
        <w:szCs w:val="24"/>
      </w:rPr>
      <w:t>окончательная</w:t>
    </w:r>
    <w:r>
      <w:rPr>
        <w:rFonts w:cs="Arial"/>
        <w:szCs w:val="24"/>
      </w:rPr>
      <w:t xml:space="preserve"> редакция)</w:t>
    </w:r>
  </w:p>
  <w:p w14:paraId="7898EF3B" w14:textId="77777777" w:rsidR="00F8530E" w:rsidRDefault="00F8530E">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1483D"/>
    <w:multiLevelType w:val="multilevel"/>
    <w:tmpl w:val="20FE393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94292E"/>
    <w:multiLevelType w:val="multilevel"/>
    <w:tmpl w:val="062E7AC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7C4170"/>
    <w:multiLevelType w:val="multilevel"/>
    <w:tmpl w:val="3E76C67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B93011"/>
    <w:multiLevelType w:val="multilevel"/>
    <w:tmpl w:val="7C5AE6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E21DF0"/>
    <w:multiLevelType w:val="multilevel"/>
    <w:tmpl w:val="96C0CD76"/>
    <w:lvl w:ilvl="0">
      <w:start w:val="9"/>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5">
    <w:nsid w:val="0F927A04"/>
    <w:multiLevelType w:val="multilevel"/>
    <w:tmpl w:val="844256A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DF3846"/>
    <w:multiLevelType w:val="multilevel"/>
    <w:tmpl w:val="389E91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0B48E9"/>
    <w:multiLevelType w:val="multilevel"/>
    <w:tmpl w:val="CE72824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7B7045D"/>
    <w:multiLevelType w:val="multilevel"/>
    <w:tmpl w:val="2AD476C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3965AB9"/>
    <w:multiLevelType w:val="multilevel"/>
    <w:tmpl w:val="949002E4"/>
    <w:lvl w:ilvl="0">
      <w:start w:val="3"/>
      <w:numFmt w:val="decimal"/>
      <w:lvlText w:val="%1"/>
      <w:lvlJc w:val="left"/>
      <w:pPr>
        <w:ind w:left="468" w:hanging="468"/>
      </w:pPr>
      <w:rPr>
        <w:rFonts w:hint="default"/>
        <w:b/>
      </w:rPr>
    </w:lvl>
    <w:lvl w:ilvl="1">
      <w:start w:val="19"/>
      <w:numFmt w:val="decimal"/>
      <w:lvlText w:val="%1.%2"/>
      <w:lvlJc w:val="left"/>
      <w:pPr>
        <w:ind w:left="1035" w:hanging="468"/>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769" w:hanging="1800"/>
      </w:pPr>
      <w:rPr>
        <w:rFonts w:hint="default"/>
        <w:b/>
      </w:rPr>
    </w:lvl>
    <w:lvl w:ilvl="8">
      <w:start w:val="1"/>
      <w:numFmt w:val="decimal"/>
      <w:lvlText w:val="%1.%2.%3.%4.%5.%6.%7.%8.%9"/>
      <w:lvlJc w:val="left"/>
      <w:pPr>
        <w:ind w:left="6336" w:hanging="1800"/>
      </w:pPr>
      <w:rPr>
        <w:rFonts w:hint="default"/>
        <w:b/>
      </w:rPr>
    </w:lvl>
  </w:abstractNum>
  <w:abstractNum w:abstractNumId="10">
    <w:nsid w:val="26E851AD"/>
    <w:multiLevelType w:val="multilevel"/>
    <w:tmpl w:val="519A0E0C"/>
    <w:lvl w:ilvl="0">
      <w:start w:val="9"/>
      <w:numFmt w:val="decimal"/>
      <w:lvlText w:val="%1"/>
      <w:lvlJc w:val="left"/>
      <w:pPr>
        <w:ind w:left="540" w:hanging="540"/>
      </w:pPr>
      <w:rPr>
        <w:rFonts w:hint="default"/>
      </w:rPr>
    </w:lvl>
    <w:lvl w:ilvl="1">
      <w:start w:val="1"/>
      <w:numFmt w:val="decimal"/>
      <w:lvlText w:val="%1.%2"/>
      <w:lvlJc w:val="left"/>
      <w:pPr>
        <w:ind w:left="823" w:hanging="540"/>
      </w:pPr>
      <w:rPr>
        <w:rFonts w:hint="default"/>
        <w:strike w:val="0"/>
        <w:color w:val="auto"/>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1">
    <w:nsid w:val="2A5A6B5A"/>
    <w:multiLevelType w:val="multilevel"/>
    <w:tmpl w:val="50DC56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34D5C62"/>
    <w:multiLevelType w:val="multilevel"/>
    <w:tmpl w:val="D7EE53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6187698"/>
    <w:multiLevelType w:val="multilevel"/>
    <w:tmpl w:val="10C241A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04B47FB"/>
    <w:multiLevelType w:val="multilevel"/>
    <w:tmpl w:val="3932BF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2474CBF"/>
    <w:multiLevelType w:val="hybridMultilevel"/>
    <w:tmpl w:val="D742A402"/>
    <w:lvl w:ilvl="0" w:tplc="AFA009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3316585"/>
    <w:multiLevelType w:val="multilevel"/>
    <w:tmpl w:val="DEEE03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5F63356"/>
    <w:multiLevelType w:val="multilevel"/>
    <w:tmpl w:val="3A0A026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9712A69"/>
    <w:multiLevelType w:val="multilevel"/>
    <w:tmpl w:val="8D821A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BF12759"/>
    <w:multiLevelType w:val="multilevel"/>
    <w:tmpl w:val="515ED3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D9805A4"/>
    <w:multiLevelType w:val="multilevel"/>
    <w:tmpl w:val="20E40CD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0EA58F6"/>
    <w:multiLevelType w:val="multilevel"/>
    <w:tmpl w:val="352C44E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16C60C7"/>
    <w:multiLevelType w:val="multilevel"/>
    <w:tmpl w:val="0E320334"/>
    <w:lvl w:ilvl="0">
      <w:start w:val="1"/>
      <w:numFmt w:val="decimal"/>
      <w:pStyle w:val="a"/>
      <w:lvlText w:val="%1"/>
      <w:lvlJc w:val="left"/>
      <w:pPr>
        <w:ind w:left="1080" w:hanging="360"/>
      </w:pPr>
      <w:rPr>
        <w:rFonts w:hint="default"/>
      </w:rPr>
    </w:lvl>
    <w:lvl w:ilvl="1">
      <w:start w:val="2"/>
      <w:numFmt w:val="decimal"/>
      <w:isLgl/>
      <w:lvlText w:val="%1.%2"/>
      <w:lvlJc w:val="left"/>
      <w:pPr>
        <w:ind w:left="1560" w:hanging="840"/>
      </w:pPr>
      <w:rPr>
        <w:rFonts w:hint="default"/>
      </w:rPr>
    </w:lvl>
    <w:lvl w:ilvl="2">
      <w:start w:val="1"/>
      <w:numFmt w:val="decimal"/>
      <w:isLgl/>
      <w:lvlText w:val="%1.%2.%3"/>
      <w:lvlJc w:val="left"/>
      <w:pPr>
        <w:ind w:left="1560" w:hanging="84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3">
    <w:nsid w:val="57DC6E39"/>
    <w:multiLevelType w:val="hybridMultilevel"/>
    <w:tmpl w:val="A2AE896E"/>
    <w:lvl w:ilvl="0" w:tplc="04190011">
      <w:start w:val="1"/>
      <w:numFmt w:val="decimal"/>
      <w:lvlText w:val="%1)"/>
      <w:lvlJc w:val="left"/>
      <w:pPr>
        <w:ind w:left="927" w:hanging="360"/>
      </w:pPr>
      <w:rPr>
        <w:rFonts w:hint="default"/>
        <w:sz w:val="2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57F33C90"/>
    <w:multiLevelType w:val="multilevel"/>
    <w:tmpl w:val="C644D032"/>
    <w:lvl w:ilvl="0">
      <w:start w:val="3"/>
      <w:numFmt w:val="decimal"/>
      <w:lvlText w:val="%1"/>
      <w:lvlJc w:val="left"/>
      <w:pPr>
        <w:ind w:left="927" w:hanging="360"/>
      </w:pPr>
      <w:rPr>
        <w:rFonts w:hint="default"/>
      </w:rPr>
    </w:lvl>
    <w:lvl w:ilvl="1">
      <w:start w:val="1"/>
      <w:numFmt w:val="decimal"/>
      <w:isLgl/>
      <w:lvlText w:val="%1.%2"/>
      <w:lvlJc w:val="left"/>
      <w:pPr>
        <w:ind w:left="1249" w:hanging="540"/>
      </w:pPr>
      <w:rPr>
        <w:rFonts w:hint="default"/>
        <w:b w:val="0"/>
        <w:bCs/>
      </w:rPr>
    </w:lvl>
    <w:lvl w:ilvl="2">
      <w:start w:val="1"/>
      <w:numFmt w:val="decimal"/>
      <w:isLgl/>
      <w:lvlText w:val="%1.%2.%3"/>
      <w:lvlJc w:val="left"/>
      <w:pPr>
        <w:ind w:left="1287" w:hanging="720"/>
      </w:pPr>
      <w:rPr>
        <w:rFonts w:hint="default"/>
        <w:b w:val="0"/>
        <w:bCs/>
      </w:rPr>
    </w:lvl>
    <w:lvl w:ilvl="3">
      <w:start w:val="1"/>
      <w:numFmt w:val="decimal"/>
      <w:isLgl/>
      <w:lvlText w:val="%1.%2.%3.%4"/>
      <w:lvlJc w:val="left"/>
      <w:pPr>
        <w:ind w:left="1647" w:hanging="1080"/>
      </w:pPr>
      <w:rPr>
        <w:rFonts w:hint="default"/>
        <w:b w:val="0"/>
        <w:bCs/>
      </w:rPr>
    </w:lvl>
    <w:lvl w:ilvl="4">
      <w:start w:val="1"/>
      <w:numFmt w:val="decimal"/>
      <w:isLgl/>
      <w:lvlText w:val="%1.%2.%3.%4.%5"/>
      <w:lvlJc w:val="left"/>
      <w:pPr>
        <w:ind w:left="6751" w:hanging="1080"/>
      </w:pPr>
      <w:rPr>
        <w:rFonts w:hint="default"/>
        <w:b w:val="0"/>
        <w:bCs/>
      </w:rPr>
    </w:lvl>
    <w:lvl w:ilvl="5">
      <w:start w:val="1"/>
      <w:numFmt w:val="decimal"/>
      <w:isLgl/>
      <w:lvlText w:val="%1.%2.%3.%4.%5.%6"/>
      <w:lvlJc w:val="left"/>
      <w:pPr>
        <w:ind w:left="2007" w:hanging="1440"/>
      </w:pPr>
      <w:rPr>
        <w:rFonts w:hint="default"/>
        <w:b w:val="0"/>
        <w:bCs/>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367" w:hanging="1800"/>
      </w:pPr>
      <w:rPr>
        <w:rFonts w:hint="default"/>
        <w:b/>
      </w:rPr>
    </w:lvl>
  </w:abstractNum>
  <w:abstractNum w:abstractNumId="25">
    <w:nsid w:val="60B55DD2"/>
    <w:multiLevelType w:val="multilevel"/>
    <w:tmpl w:val="F66E6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2687183"/>
    <w:multiLevelType w:val="multilevel"/>
    <w:tmpl w:val="E9981E4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45320F9"/>
    <w:multiLevelType w:val="multilevel"/>
    <w:tmpl w:val="7066908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4DD4C34"/>
    <w:multiLevelType w:val="multilevel"/>
    <w:tmpl w:val="45505EC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6C26E47"/>
    <w:multiLevelType w:val="multilevel"/>
    <w:tmpl w:val="D04EDA0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C652159"/>
    <w:multiLevelType w:val="multilevel"/>
    <w:tmpl w:val="2EFE2E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1A92847"/>
    <w:multiLevelType w:val="multilevel"/>
    <w:tmpl w:val="C98A34A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5"/>
  </w:num>
  <w:num w:numId="3">
    <w:abstractNumId w:val="23"/>
  </w:num>
  <w:num w:numId="4">
    <w:abstractNumId w:val="22"/>
    <w:lvlOverride w:ilvl="0">
      <w:startOverride w:val="3"/>
    </w:lvlOverride>
  </w:num>
  <w:num w:numId="5">
    <w:abstractNumId w:val="25"/>
  </w:num>
  <w:num w:numId="6">
    <w:abstractNumId w:val="19"/>
    <w:lvlOverride w:ilvl="0">
      <w:lvl w:ilvl="0">
        <w:numFmt w:val="decimal"/>
        <w:lvlText w:val="%1."/>
        <w:lvlJc w:val="left"/>
      </w:lvl>
    </w:lvlOverride>
  </w:num>
  <w:num w:numId="7">
    <w:abstractNumId w:val="6"/>
    <w:lvlOverride w:ilvl="0">
      <w:lvl w:ilvl="0">
        <w:numFmt w:val="decimal"/>
        <w:lvlText w:val="%1."/>
        <w:lvlJc w:val="left"/>
      </w:lvl>
    </w:lvlOverride>
  </w:num>
  <w:num w:numId="8">
    <w:abstractNumId w:val="16"/>
    <w:lvlOverride w:ilvl="0">
      <w:lvl w:ilvl="0">
        <w:numFmt w:val="decimal"/>
        <w:lvlText w:val="%1."/>
        <w:lvlJc w:val="left"/>
      </w:lvl>
    </w:lvlOverride>
  </w:num>
  <w:num w:numId="9">
    <w:abstractNumId w:val="11"/>
    <w:lvlOverride w:ilvl="0">
      <w:lvl w:ilvl="0">
        <w:numFmt w:val="decimal"/>
        <w:lvlText w:val="%1."/>
        <w:lvlJc w:val="left"/>
      </w:lvl>
    </w:lvlOverride>
  </w:num>
  <w:num w:numId="10">
    <w:abstractNumId w:val="18"/>
    <w:lvlOverride w:ilvl="0">
      <w:lvl w:ilvl="0">
        <w:numFmt w:val="decimal"/>
        <w:lvlText w:val="%1."/>
        <w:lvlJc w:val="left"/>
      </w:lvl>
    </w:lvlOverride>
  </w:num>
  <w:num w:numId="11">
    <w:abstractNumId w:val="3"/>
    <w:lvlOverride w:ilvl="0">
      <w:lvl w:ilvl="0">
        <w:numFmt w:val="decimal"/>
        <w:lvlText w:val="%1."/>
        <w:lvlJc w:val="left"/>
      </w:lvl>
    </w:lvlOverride>
  </w:num>
  <w:num w:numId="12">
    <w:abstractNumId w:val="30"/>
    <w:lvlOverride w:ilvl="0">
      <w:lvl w:ilvl="0">
        <w:numFmt w:val="decimal"/>
        <w:lvlText w:val="%1."/>
        <w:lvlJc w:val="left"/>
      </w:lvl>
    </w:lvlOverride>
  </w:num>
  <w:num w:numId="13">
    <w:abstractNumId w:val="12"/>
    <w:lvlOverride w:ilvl="0">
      <w:lvl w:ilvl="0">
        <w:numFmt w:val="decimal"/>
        <w:lvlText w:val="%1."/>
        <w:lvlJc w:val="left"/>
      </w:lvl>
    </w:lvlOverride>
  </w:num>
  <w:num w:numId="14">
    <w:abstractNumId w:val="14"/>
    <w:lvlOverride w:ilvl="0">
      <w:lvl w:ilvl="0">
        <w:numFmt w:val="decimal"/>
        <w:lvlText w:val="%1."/>
        <w:lvlJc w:val="left"/>
      </w:lvl>
    </w:lvlOverride>
  </w:num>
  <w:num w:numId="15">
    <w:abstractNumId w:val="5"/>
    <w:lvlOverride w:ilvl="0">
      <w:lvl w:ilvl="0">
        <w:numFmt w:val="decimal"/>
        <w:lvlText w:val="%1."/>
        <w:lvlJc w:val="left"/>
      </w:lvl>
    </w:lvlOverride>
  </w:num>
  <w:num w:numId="16">
    <w:abstractNumId w:val="21"/>
    <w:lvlOverride w:ilvl="0">
      <w:lvl w:ilvl="0">
        <w:numFmt w:val="decimal"/>
        <w:lvlText w:val="%1."/>
        <w:lvlJc w:val="left"/>
      </w:lvl>
    </w:lvlOverride>
  </w:num>
  <w:num w:numId="17">
    <w:abstractNumId w:val="7"/>
    <w:lvlOverride w:ilvl="0">
      <w:lvl w:ilvl="0">
        <w:numFmt w:val="decimal"/>
        <w:lvlText w:val="%1."/>
        <w:lvlJc w:val="left"/>
      </w:lvl>
    </w:lvlOverride>
  </w:num>
  <w:num w:numId="18">
    <w:abstractNumId w:val="20"/>
    <w:lvlOverride w:ilvl="0">
      <w:lvl w:ilvl="0">
        <w:numFmt w:val="decimal"/>
        <w:lvlText w:val="%1."/>
        <w:lvlJc w:val="left"/>
      </w:lvl>
    </w:lvlOverride>
  </w:num>
  <w:num w:numId="19">
    <w:abstractNumId w:val="27"/>
    <w:lvlOverride w:ilvl="0">
      <w:lvl w:ilvl="0">
        <w:numFmt w:val="decimal"/>
        <w:lvlText w:val="%1."/>
        <w:lvlJc w:val="left"/>
      </w:lvl>
    </w:lvlOverride>
  </w:num>
  <w:num w:numId="20">
    <w:abstractNumId w:val="2"/>
    <w:lvlOverride w:ilvl="0">
      <w:lvl w:ilvl="0">
        <w:numFmt w:val="decimal"/>
        <w:lvlText w:val="%1."/>
        <w:lvlJc w:val="left"/>
      </w:lvl>
    </w:lvlOverride>
  </w:num>
  <w:num w:numId="21">
    <w:abstractNumId w:val="0"/>
    <w:lvlOverride w:ilvl="0">
      <w:lvl w:ilvl="0">
        <w:numFmt w:val="decimal"/>
        <w:lvlText w:val="%1."/>
        <w:lvlJc w:val="left"/>
      </w:lvl>
    </w:lvlOverride>
  </w:num>
  <w:num w:numId="22">
    <w:abstractNumId w:val="31"/>
    <w:lvlOverride w:ilvl="0">
      <w:lvl w:ilvl="0">
        <w:numFmt w:val="decimal"/>
        <w:lvlText w:val="%1."/>
        <w:lvlJc w:val="left"/>
      </w:lvl>
    </w:lvlOverride>
  </w:num>
  <w:num w:numId="23">
    <w:abstractNumId w:val="8"/>
    <w:lvlOverride w:ilvl="0">
      <w:lvl w:ilvl="0">
        <w:numFmt w:val="decimal"/>
        <w:lvlText w:val="%1."/>
        <w:lvlJc w:val="left"/>
      </w:lvl>
    </w:lvlOverride>
  </w:num>
  <w:num w:numId="24">
    <w:abstractNumId w:val="29"/>
    <w:lvlOverride w:ilvl="0">
      <w:lvl w:ilvl="0">
        <w:numFmt w:val="decimal"/>
        <w:lvlText w:val="%1."/>
        <w:lvlJc w:val="left"/>
      </w:lvl>
    </w:lvlOverride>
  </w:num>
  <w:num w:numId="25">
    <w:abstractNumId w:val="26"/>
    <w:lvlOverride w:ilvl="0">
      <w:lvl w:ilvl="0">
        <w:numFmt w:val="decimal"/>
        <w:lvlText w:val="%1."/>
        <w:lvlJc w:val="left"/>
      </w:lvl>
    </w:lvlOverride>
  </w:num>
  <w:num w:numId="26">
    <w:abstractNumId w:val="17"/>
    <w:lvlOverride w:ilvl="0">
      <w:lvl w:ilvl="0">
        <w:numFmt w:val="decimal"/>
        <w:lvlText w:val="%1."/>
        <w:lvlJc w:val="left"/>
      </w:lvl>
    </w:lvlOverride>
  </w:num>
  <w:num w:numId="27">
    <w:abstractNumId w:val="1"/>
    <w:lvlOverride w:ilvl="0">
      <w:lvl w:ilvl="0">
        <w:numFmt w:val="decimal"/>
        <w:lvlText w:val="%1."/>
        <w:lvlJc w:val="left"/>
      </w:lvl>
    </w:lvlOverride>
  </w:num>
  <w:num w:numId="28">
    <w:abstractNumId w:val="28"/>
    <w:lvlOverride w:ilvl="0">
      <w:lvl w:ilvl="0">
        <w:numFmt w:val="decimal"/>
        <w:lvlText w:val="%1."/>
        <w:lvlJc w:val="left"/>
      </w:lvl>
    </w:lvlOverride>
  </w:num>
  <w:num w:numId="29">
    <w:abstractNumId w:val="13"/>
    <w:lvlOverride w:ilvl="0">
      <w:lvl w:ilvl="0">
        <w:numFmt w:val="decimal"/>
        <w:lvlText w:val="%1."/>
        <w:lvlJc w:val="left"/>
      </w:lvl>
    </w:lvlOverride>
  </w:num>
  <w:num w:numId="30">
    <w:abstractNumId w:val="4"/>
  </w:num>
  <w:num w:numId="31">
    <w:abstractNumId w:val="24"/>
  </w:num>
  <w:num w:numId="32">
    <w:abstractNumId w:val="9"/>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evenAndOddHeaders/>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7CD"/>
    <w:rsid w:val="00001A25"/>
    <w:rsid w:val="0000244A"/>
    <w:rsid w:val="0000250E"/>
    <w:rsid w:val="000037B4"/>
    <w:rsid w:val="0000407A"/>
    <w:rsid w:val="0000419C"/>
    <w:rsid w:val="0000539C"/>
    <w:rsid w:val="00006196"/>
    <w:rsid w:val="000069C7"/>
    <w:rsid w:val="00006E74"/>
    <w:rsid w:val="000106C9"/>
    <w:rsid w:val="0001178A"/>
    <w:rsid w:val="0001202F"/>
    <w:rsid w:val="000156B2"/>
    <w:rsid w:val="00020FDD"/>
    <w:rsid w:val="00023248"/>
    <w:rsid w:val="00023EEC"/>
    <w:rsid w:val="00024023"/>
    <w:rsid w:val="0003129B"/>
    <w:rsid w:val="0003185E"/>
    <w:rsid w:val="00032E91"/>
    <w:rsid w:val="00033034"/>
    <w:rsid w:val="000337C4"/>
    <w:rsid w:val="000355E8"/>
    <w:rsid w:val="000359BE"/>
    <w:rsid w:val="00037A55"/>
    <w:rsid w:val="0004115A"/>
    <w:rsid w:val="00041ECA"/>
    <w:rsid w:val="0004265F"/>
    <w:rsid w:val="000435BD"/>
    <w:rsid w:val="00044404"/>
    <w:rsid w:val="0004443C"/>
    <w:rsid w:val="0004615C"/>
    <w:rsid w:val="00046260"/>
    <w:rsid w:val="00046867"/>
    <w:rsid w:val="00046890"/>
    <w:rsid w:val="00047CC5"/>
    <w:rsid w:val="00050E70"/>
    <w:rsid w:val="00052935"/>
    <w:rsid w:val="0005376F"/>
    <w:rsid w:val="0005488E"/>
    <w:rsid w:val="0005512D"/>
    <w:rsid w:val="0005644F"/>
    <w:rsid w:val="00056D83"/>
    <w:rsid w:val="00062B4C"/>
    <w:rsid w:val="00063524"/>
    <w:rsid w:val="00064E47"/>
    <w:rsid w:val="00064EC2"/>
    <w:rsid w:val="00064F2A"/>
    <w:rsid w:val="000663B2"/>
    <w:rsid w:val="00066818"/>
    <w:rsid w:val="00066AA0"/>
    <w:rsid w:val="000704D5"/>
    <w:rsid w:val="000710C1"/>
    <w:rsid w:val="000735EE"/>
    <w:rsid w:val="00073D9D"/>
    <w:rsid w:val="00075331"/>
    <w:rsid w:val="00075824"/>
    <w:rsid w:val="00076537"/>
    <w:rsid w:val="00076CC9"/>
    <w:rsid w:val="00076FD4"/>
    <w:rsid w:val="00077E27"/>
    <w:rsid w:val="00080D42"/>
    <w:rsid w:val="000819D0"/>
    <w:rsid w:val="00081FA3"/>
    <w:rsid w:val="0008207A"/>
    <w:rsid w:val="000838FB"/>
    <w:rsid w:val="00083C3D"/>
    <w:rsid w:val="00084D63"/>
    <w:rsid w:val="00086CF5"/>
    <w:rsid w:val="000908BD"/>
    <w:rsid w:val="000941F2"/>
    <w:rsid w:val="00095FB1"/>
    <w:rsid w:val="0009653E"/>
    <w:rsid w:val="000A09C8"/>
    <w:rsid w:val="000A1335"/>
    <w:rsid w:val="000A1A26"/>
    <w:rsid w:val="000A28C9"/>
    <w:rsid w:val="000A28EE"/>
    <w:rsid w:val="000A6114"/>
    <w:rsid w:val="000A70FF"/>
    <w:rsid w:val="000A74DD"/>
    <w:rsid w:val="000B0764"/>
    <w:rsid w:val="000B092C"/>
    <w:rsid w:val="000B2AF7"/>
    <w:rsid w:val="000B42AF"/>
    <w:rsid w:val="000B53C1"/>
    <w:rsid w:val="000B558E"/>
    <w:rsid w:val="000B72CB"/>
    <w:rsid w:val="000C0E18"/>
    <w:rsid w:val="000C1033"/>
    <w:rsid w:val="000C1F7B"/>
    <w:rsid w:val="000C2240"/>
    <w:rsid w:val="000C246C"/>
    <w:rsid w:val="000C3F3E"/>
    <w:rsid w:val="000C45B9"/>
    <w:rsid w:val="000C5914"/>
    <w:rsid w:val="000C5BE9"/>
    <w:rsid w:val="000C7CA1"/>
    <w:rsid w:val="000D054C"/>
    <w:rsid w:val="000D0CB1"/>
    <w:rsid w:val="000D19AC"/>
    <w:rsid w:val="000D24A7"/>
    <w:rsid w:val="000D2DDA"/>
    <w:rsid w:val="000D3E9C"/>
    <w:rsid w:val="000D509A"/>
    <w:rsid w:val="000D7086"/>
    <w:rsid w:val="000D7116"/>
    <w:rsid w:val="000E1DBF"/>
    <w:rsid w:val="000E46D5"/>
    <w:rsid w:val="000E5621"/>
    <w:rsid w:val="000E5B54"/>
    <w:rsid w:val="000E6B56"/>
    <w:rsid w:val="000E7A50"/>
    <w:rsid w:val="000F2807"/>
    <w:rsid w:val="000F39A3"/>
    <w:rsid w:val="000F3E8D"/>
    <w:rsid w:val="00101C36"/>
    <w:rsid w:val="00101E79"/>
    <w:rsid w:val="00102485"/>
    <w:rsid w:val="00104019"/>
    <w:rsid w:val="00104668"/>
    <w:rsid w:val="00105F9D"/>
    <w:rsid w:val="00106166"/>
    <w:rsid w:val="00106872"/>
    <w:rsid w:val="00113E77"/>
    <w:rsid w:val="0011439C"/>
    <w:rsid w:val="0011448F"/>
    <w:rsid w:val="00114DB5"/>
    <w:rsid w:val="00116253"/>
    <w:rsid w:val="001175DD"/>
    <w:rsid w:val="00117B82"/>
    <w:rsid w:val="001208B8"/>
    <w:rsid w:val="00120DF3"/>
    <w:rsid w:val="00123109"/>
    <w:rsid w:val="0012374E"/>
    <w:rsid w:val="00123A7C"/>
    <w:rsid w:val="0012413F"/>
    <w:rsid w:val="001247F5"/>
    <w:rsid w:val="001260DD"/>
    <w:rsid w:val="001264F5"/>
    <w:rsid w:val="00127743"/>
    <w:rsid w:val="00130F77"/>
    <w:rsid w:val="00131385"/>
    <w:rsid w:val="00132532"/>
    <w:rsid w:val="00134C95"/>
    <w:rsid w:val="001357EF"/>
    <w:rsid w:val="00136B31"/>
    <w:rsid w:val="0013772C"/>
    <w:rsid w:val="00140354"/>
    <w:rsid w:val="00140834"/>
    <w:rsid w:val="00141770"/>
    <w:rsid w:val="0014357D"/>
    <w:rsid w:val="001449C3"/>
    <w:rsid w:val="00145548"/>
    <w:rsid w:val="00145717"/>
    <w:rsid w:val="00145C5F"/>
    <w:rsid w:val="001468C9"/>
    <w:rsid w:val="00146E7B"/>
    <w:rsid w:val="00147A75"/>
    <w:rsid w:val="00150886"/>
    <w:rsid w:val="00151252"/>
    <w:rsid w:val="00151BB3"/>
    <w:rsid w:val="00154D5C"/>
    <w:rsid w:val="001554DC"/>
    <w:rsid w:val="001557B3"/>
    <w:rsid w:val="00157569"/>
    <w:rsid w:val="00157A56"/>
    <w:rsid w:val="00157C01"/>
    <w:rsid w:val="00160711"/>
    <w:rsid w:val="00160D6C"/>
    <w:rsid w:val="00160DBE"/>
    <w:rsid w:val="00163A6D"/>
    <w:rsid w:val="001644E2"/>
    <w:rsid w:val="00165DA5"/>
    <w:rsid w:val="001664A5"/>
    <w:rsid w:val="00175607"/>
    <w:rsid w:val="0017602E"/>
    <w:rsid w:val="00177695"/>
    <w:rsid w:val="00182847"/>
    <w:rsid w:val="001833BF"/>
    <w:rsid w:val="0018377F"/>
    <w:rsid w:val="00187984"/>
    <w:rsid w:val="00187B2B"/>
    <w:rsid w:val="00191486"/>
    <w:rsid w:val="00191487"/>
    <w:rsid w:val="00192AC6"/>
    <w:rsid w:val="00192B98"/>
    <w:rsid w:val="001933D7"/>
    <w:rsid w:val="0019368C"/>
    <w:rsid w:val="001960AF"/>
    <w:rsid w:val="001973D8"/>
    <w:rsid w:val="001A1128"/>
    <w:rsid w:val="001A1195"/>
    <w:rsid w:val="001A23C0"/>
    <w:rsid w:val="001A2C98"/>
    <w:rsid w:val="001A362D"/>
    <w:rsid w:val="001A4A23"/>
    <w:rsid w:val="001A6690"/>
    <w:rsid w:val="001A70FE"/>
    <w:rsid w:val="001A78B0"/>
    <w:rsid w:val="001B2D4D"/>
    <w:rsid w:val="001B3578"/>
    <w:rsid w:val="001C06A9"/>
    <w:rsid w:val="001C2FBE"/>
    <w:rsid w:val="001C31F7"/>
    <w:rsid w:val="001C3D15"/>
    <w:rsid w:val="001C4608"/>
    <w:rsid w:val="001C5619"/>
    <w:rsid w:val="001C69F0"/>
    <w:rsid w:val="001C7ADA"/>
    <w:rsid w:val="001C7C24"/>
    <w:rsid w:val="001D08D1"/>
    <w:rsid w:val="001D10A2"/>
    <w:rsid w:val="001D55B0"/>
    <w:rsid w:val="001D708D"/>
    <w:rsid w:val="001D7EF8"/>
    <w:rsid w:val="001E375B"/>
    <w:rsid w:val="001E447D"/>
    <w:rsid w:val="001E51C4"/>
    <w:rsid w:val="001E5D2D"/>
    <w:rsid w:val="001E6050"/>
    <w:rsid w:val="001E631E"/>
    <w:rsid w:val="001E67DC"/>
    <w:rsid w:val="001F1332"/>
    <w:rsid w:val="001F1AE8"/>
    <w:rsid w:val="001F3997"/>
    <w:rsid w:val="001F3C1E"/>
    <w:rsid w:val="001F7179"/>
    <w:rsid w:val="002008FF"/>
    <w:rsid w:val="00200E82"/>
    <w:rsid w:val="00201085"/>
    <w:rsid w:val="0020112F"/>
    <w:rsid w:val="002036AF"/>
    <w:rsid w:val="00204D1D"/>
    <w:rsid w:val="00205A3C"/>
    <w:rsid w:val="00206CE5"/>
    <w:rsid w:val="00210F2D"/>
    <w:rsid w:val="002112D4"/>
    <w:rsid w:val="00213F96"/>
    <w:rsid w:val="00214195"/>
    <w:rsid w:val="002148CD"/>
    <w:rsid w:val="002167DF"/>
    <w:rsid w:val="00217679"/>
    <w:rsid w:val="00217A9B"/>
    <w:rsid w:val="00225B07"/>
    <w:rsid w:val="00226432"/>
    <w:rsid w:val="00226B07"/>
    <w:rsid w:val="00231526"/>
    <w:rsid w:val="00231A6D"/>
    <w:rsid w:val="00232CB8"/>
    <w:rsid w:val="00232D80"/>
    <w:rsid w:val="00233791"/>
    <w:rsid w:val="00235D36"/>
    <w:rsid w:val="002368BA"/>
    <w:rsid w:val="00240A49"/>
    <w:rsid w:val="002419A9"/>
    <w:rsid w:val="00242000"/>
    <w:rsid w:val="00243571"/>
    <w:rsid w:val="00243D67"/>
    <w:rsid w:val="0024417F"/>
    <w:rsid w:val="00244E00"/>
    <w:rsid w:val="00245A89"/>
    <w:rsid w:val="00251380"/>
    <w:rsid w:val="00251649"/>
    <w:rsid w:val="00254FD3"/>
    <w:rsid w:val="00255F94"/>
    <w:rsid w:val="00256014"/>
    <w:rsid w:val="00257083"/>
    <w:rsid w:val="0026145A"/>
    <w:rsid w:val="00261CC7"/>
    <w:rsid w:val="00262E44"/>
    <w:rsid w:val="00263C54"/>
    <w:rsid w:val="002640F0"/>
    <w:rsid w:val="00264283"/>
    <w:rsid w:val="00266726"/>
    <w:rsid w:val="002724D2"/>
    <w:rsid w:val="00274375"/>
    <w:rsid w:val="00274777"/>
    <w:rsid w:val="00274839"/>
    <w:rsid w:val="00274A04"/>
    <w:rsid w:val="00274B35"/>
    <w:rsid w:val="002762A1"/>
    <w:rsid w:val="002776BD"/>
    <w:rsid w:val="00280088"/>
    <w:rsid w:val="00281501"/>
    <w:rsid w:val="0028249A"/>
    <w:rsid w:val="00285305"/>
    <w:rsid w:val="00285437"/>
    <w:rsid w:val="0028565E"/>
    <w:rsid w:val="002935BF"/>
    <w:rsid w:val="00294F12"/>
    <w:rsid w:val="0029540A"/>
    <w:rsid w:val="0029695B"/>
    <w:rsid w:val="002A0AAF"/>
    <w:rsid w:val="002A17E1"/>
    <w:rsid w:val="002A1D1A"/>
    <w:rsid w:val="002A1E66"/>
    <w:rsid w:val="002A2801"/>
    <w:rsid w:val="002A281E"/>
    <w:rsid w:val="002A3051"/>
    <w:rsid w:val="002A312B"/>
    <w:rsid w:val="002A475D"/>
    <w:rsid w:val="002A6E3C"/>
    <w:rsid w:val="002A7947"/>
    <w:rsid w:val="002B0D3B"/>
    <w:rsid w:val="002B14D0"/>
    <w:rsid w:val="002B6ACA"/>
    <w:rsid w:val="002B78DA"/>
    <w:rsid w:val="002C0CC3"/>
    <w:rsid w:val="002C11EC"/>
    <w:rsid w:val="002C11FF"/>
    <w:rsid w:val="002C1768"/>
    <w:rsid w:val="002C24AA"/>
    <w:rsid w:val="002C2DB0"/>
    <w:rsid w:val="002C3C80"/>
    <w:rsid w:val="002C5A15"/>
    <w:rsid w:val="002C5AA7"/>
    <w:rsid w:val="002D08D8"/>
    <w:rsid w:val="002D2770"/>
    <w:rsid w:val="002D3272"/>
    <w:rsid w:val="002D3289"/>
    <w:rsid w:val="002D61C2"/>
    <w:rsid w:val="002D67EF"/>
    <w:rsid w:val="002D6CFC"/>
    <w:rsid w:val="002D6D29"/>
    <w:rsid w:val="002D6E7E"/>
    <w:rsid w:val="002D769E"/>
    <w:rsid w:val="002E00C6"/>
    <w:rsid w:val="002E48C7"/>
    <w:rsid w:val="002E4B18"/>
    <w:rsid w:val="002E718B"/>
    <w:rsid w:val="002F1010"/>
    <w:rsid w:val="002F5BE1"/>
    <w:rsid w:val="002F61C8"/>
    <w:rsid w:val="002F61F1"/>
    <w:rsid w:val="002F75C1"/>
    <w:rsid w:val="002F7CC3"/>
    <w:rsid w:val="00300C2E"/>
    <w:rsid w:val="00300D76"/>
    <w:rsid w:val="00300F72"/>
    <w:rsid w:val="0030260A"/>
    <w:rsid w:val="00303BDB"/>
    <w:rsid w:val="00304DEE"/>
    <w:rsid w:val="00304E71"/>
    <w:rsid w:val="0030627E"/>
    <w:rsid w:val="003063DC"/>
    <w:rsid w:val="00306679"/>
    <w:rsid w:val="0030782E"/>
    <w:rsid w:val="00307B98"/>
    <w:rsid w:val="00310D0A"/>
    <w:rsid w:val="00312277"/>
    <w:rsid w:val="0031299F"/>
    <w:rsid w:val="00317990"/>
    <w:rsid w:val="003200DE"/>
    <w:rsid w:val="003212DD"/>
    <w:rsid w:val="0032244E"/>
    <w:rsid w:val="0032328B"/>
    <w:rsid w:val="0032414B"/>
    <w:rsid w:val="0032535F"/>
    <w:rsid w:val="00330C1F"/>
    <w:rsid w:val="003328E9"/>
    <w:rsid w:val="00335E6D"/>
    <w:rsid w:val="00337A60"/>
    <w:rsid w:val="00340B76"/>
    <w:rsid w:val="00347F48"/>
    <w:rsid w:val="00350ED9"/>
    <w:rsid w:val="00350F8E"/>
    <w:rsid w:val="00350FF2"/>
    <w:rsid w:val="00353BF8"/>
    <w:rsid w:val="003549B4"/>
    <w:rsid w:val="003550CF"/>
    <w:rsid w:val="003557EE"/>
    <w:rsid w:val="00356CF5"/>
    <w:rsid w:val="00357DB5"/>
    <w:rsid w:val="003605CA"/>
    <w:rsid w:val="00360C04"/>
    <w:rsid w:val="00366FE8"/>
    <w:rsid w:val="00367B6D"/>
    <w:rsid w:val="00367DC8"/>
    <w:rsid w:val="00370F7E"/>
    <w:rsid w:val="0037194D"/>
    <w:rsid w:val="003726A3"/>
    <w:rsid w:val="0037436E"/>
    <w:rsid w:val="003753A6"/>
    <w:rsid w:val="00375E44"/>
    <w:rsid w:val="00377811"/>
    <w:rsid w:val="00377C9E"/>
    <w:rsid w:val="00380F14"/>
    <w:rsid w:val="003818EB"/>
    <w:rsid w:val="00381EB1"/>
    <w:rsid w:val="00384B17"/>
    <w:rsid w:val="00385D6F"/>
    <w:rsid w:val="00387DFC"/>
    <w:rsid w:val="00392A82"/>
    <w:rsid w:val="00395C60"/>
    <w:rsid w:val="003A1942"/>
    <w:rsid w:val="003A3811"/>
    <w:rsid w:val="003A38BF"/>
    <w:rsid w:val="003A3CCA"/>
    <w:rsid w:val="003A5F40"/>
    <w:rsid w:val="003A7385"/>
    <w:rsid w:val="003A74C5"/>
    <w:rsid w:val="003A77F2"/>
    <w:rsid w:val="003B13A4"/>
    <w:rsid w:val="003B2DED"/>
    <w:rsid w:val="003B3498"/>
    <w:rsid w:val="003B4573"/>
    <w:rsid w:val="003B5257"/>
    <w:rsid w:val="003B5977"/>
    <w:rsid w:val="003B6F8E"/>
    <w:rsid w:val="003B77E3"/>
    <w:rsid w:val="003C0176"/>
    <w:rsid w:val="003C03A7"/>
    <w:rsid w:val="003C1705"/>
    <w:rsid w:val="003C2133"/>
    <w:rsid w:val="003C21F1"/>
    <w:rsid w:val="003C22D7"/>
    <w:rsid w:val="003C24DB"/>
    <w:rsid w:val="003C2986"/>
    <w:rsid w:val="003C3E28"/>
    <w:rsid w:val="003C406A"/>
    <w:rsid w:val="003C4540"/>
    <w:rsid w:val="003C6B30"/>
    <w:rsid w:val="003D13D9"/>
    <w:rsid w:val="003D1408"/>
    <w:rsid w:val="003D1688"/>
    <w:rsid w:val="003D20F5"/>
    <w:rsid w:val="003D21BF"/>
    <w:rsid w:val="003D2E29"/>
    <w:rsid w:val="003D324F"/>
    <w:rsid w:val="003D3501"/>
    <w:rsid w:val="003D422F"/>
    <w:rsid w:val="003D4620"/>
    <w:rsid w:val="003D5DB0"/>
    <w:rsid w:val="003D65D2"/>
    <w:rsid w:val="003D683B"/>
    <w:rsid w:val="003D6BA7"/>
    <w:rsid w:val="003D7837"/>
    <w:rsid w:val="003E57D6"/>
    <w:rsid w:val="003F0642"/>
    <w:rsid w:val="003F068B"/>
    <w:rsid w:val="003F0E01"/>
    <w:rsid w:val="003F2EF0"/>
    <w:rsid w:val="003F3B8B"/>
    <w:rsid w:val="003F3F84"/>
    <w:rsid w:val="003F45DD"/>
    <w:rsid w:val="003F5829"/>
    <w:rsid w:val="003F5932"/>
    <w:rsid w:val="003F5F0C"/>
    <w:rsid w:val="003F60AD"/>
    <w:rsid w:val="003F7A87"/>
    <w:rsid w:val="003F7CB3"/>
    <w:rsid w:val="00400265"/>
    <w:rsid w:val="00400DD0"/>
    <w:rsid w:val="00401EA1"/>
    <w:rsid w:val="004021FC"/>
    <w:rsid w:val="00402352"/>
    <w:rsid w:val="004049FB"/>
    <w:rsid w:val="0041117E"/>
    <w:rsid w:val="00411DB1"/>
    <w:rsid w:val="00411DCA"/>
    <w:rsid w:val="00411ECE"/>
    <w:rsid w:val="00412E71"/>
    <w:rsid w:val="004140D7"/>
    <w:rsid w:val="004141D3"/>
    <w:rsid w:val="00414B42"/>
    <w:rsid w:val="004177D9"/>
    <w:rsid w:val="004200B9"/>
    <w:rsid w:val="0042027C"/>
    <w:rsid w:val="0042101E"/>
    <w:rsid w:val="004249D4"/>
    <w:rsid w:val="00430716"/>
    <w:rsid w:val="004357ED"/>
    <w:rsid w:val="00435907"/>
    <w:rsid w:val="00435925"/>
    <w:rsid w:val="00436BDB"/>
    <w:rsid w:val="00440C20"/>
    <w:rsid w:val="00446943"/>
    <w:rsid w:val="00447A05"/>
    <w:rsid w:val="00447C72"/>
    <w:rsid w:val="00451517"/>
    <w:rsid w:val="004520F4"/>
    <w:rsid w:val="004540D5"/>
    <w:rsid w:val="00454140"/>
    <w:rsid w:val="00455530"/>
    <w:rsid w:val="0046096E"/>
    <w:rsid w:val="00461E70"/>
    <w:rsid w:val="00462EB2"/>
    <w:rsid w:val="004630C2"/>
    <w:rsid w:val="004649F0"/>
    <w:rsid w:val="00464D13"/>
    <w:rsid w:val="00465151"/>
    <w:rsid w:val="0046589A"/>
    <w:rsid w:val="00465B88"/>
    <w:rsid w:val="004727FF"/>
    <w:rsid w:val="004742D1"/>
    <w:rsid w:val="00475338"/>
    <w:rsid w:val="004766F7"/>
    <w:rsid w:val="00480E42"/>
    <w:rsid w:val="0048267C"/>
    <w:rsid w:val="004830A1"/>
    <w:rsid w:val="0048321D"/>
    <w:rsid w:val="004861DA"/>
    <w:rsid w:val="00486310"/>
    <w:rsid w:val="00486B33"/>
    <w:rsid w:val="004873B1"/>
    <w:rsid w:val="00487562"/>
    <w:rsid w:val="00487CE1"/>
    <w:rsid w:val="00491415"/>
    <w:rsid w:val="00491629"/>
    <w:rsid w:val="004929EA"/>
    <w:rsid w:val="00493363"/>
    <w:rsid w:val="004957A2"/>
    <w:rsid w:val="004970C2"/>
    <w:rsid w:val="00497C2F"/>
    <w:rsid w:val="004A08CB"/>
    <w:rsid w:val="004A1A49"/>
    <w:rsid w:val="004A22E7"/>
    <w:rsid w:val="004A25D6"/>
    <w:rsid w:val="004A34A6"/>
    <w:rsid w:val="004A74BD"/>
    <w:rsid w:val="004A7CBD"/>
    <w:rsid w:val="004B0E26"/>
    <w:rsid w:val="004B4CD0"/>
    <w:rsid w:val="004B68B3"/>
    <w:rsid w:val="004B7594"/>
    <w:rsid w:val="004B778C"/>
    <w:rsid w:val="004C6B76"/>
    <w:rsid w:val="004C6F1E"/>
    <w:rsid w:val="004C7BDA"/>
    <w:rsid w:val="004D08BB"/>
    <w:rsid w:val="004D1D52"/>
    <w:rsid w:val="004D2993"/>
    <w:rsid w:val="004D7EDC"/>
    <w:rsid w:val="004E0613"/>
    <w:rsid w:val="004E0B5C"/>
    <w:rsid w:val="004E1839"/>
    <w:rsid w:val="004E3D16"/>
    <w:rsid w:val="004E4B14"/>
    <w:rsid w:val="004E4B5E"/>
    <w:rsid w:val="004F0A55"/>
    <w:rsid w:val="004F3043"/>
    <w:rsid w:val="004F354B"/>
    <w:rsid w:val="004F43FC"/>
    <w:rsid w:val="004F673B"/>
    <w:rsid w:val="004F7083"/>
    <w:rsid w:val="004F79A9"/>
    <w:rsid w:val="00500C8D"/>
    <w:rsid w:val="00500DBE"/>
    <w:rsid w:val="00501181"/>
    <w:rsid w:val="00503A1D"/>
    <w:rsid w:val="00503C0D"/>
    <w:rsid w:val="005052A4"/>
    <w:rsid w:val="005078BC"/>
    <w:rsid w:val="0050795F"/>
    <w:rsid w:val="00512818"/>
    <w:rsid w:val="00512BFF"/>
    <w:rsid w:val="005155EF"/>
    <w:rsid w:val="0051705C"/>
    <w:rsid w:val="0051723F"/>
    <w:rsid w:val="0052267F"/>
    <w:rsid w:val="005227A2"/>
    <w:rsid w:val="005248E4"/>
    <w:rsid w:val="00524C09"/>
    <w:rsid w:val="00525DA4"/>
    <w:rsid w:val="00530A05"/>
    <w:rsid w:val="00530BE7"/>
    <w:rsid w:val="00531C24"/>
    <w:rsid w:val="00536DAA"/>
    <w:rsid w:val="00537B88"/>
    <w:rsid w:val="00541947"/>
    <w:rsid w:val="00542970"/>
    <w:rsid w:val="00543D07"/>
    <w:rsid w:val="00543EB1"/>
    <w:rsid w:val="005457F3"/>
    <w:rsid w:val="005467B3"/>
    <w:rsid w:val="00550B9A"/>
    <w:rsid w:val="005514A9"/>
    <w:rsid w:val="00551C4A"/>
    <w:rsid w:val="00551D84"/>
    <w:rsid w:val="00552E8A"/>
    <w:rsid w:val="00553EF4"/>
    <w:rsid w:val="00555E86"/>
    <w:rsid w:val="005575E2"/>
    <w:rsid w:val="00561FC4"/>
    <w:rsid w:val="005635C9"/>
    <w:rsid w:val="00564FAB"/>
    <w:rsid w:val="005659F7"/>
    <w:rsid w:val="0057006E"/>
    <w:rsid w:val="005716FA"/>
    <w:rsid w:val="00571C10"/>
    <w:rsid w:val="00574C15"/>
    <w:rsid w:val="00574DBA"/>
    <w:rsid w:val="0057518E"/>
    <w:rsid w:val="005756D5"/>
    <w:rsid w:val="005759A2"/>
    <w:rsid w:val="00576B36"/>
    <w:rsid w:val="005774A1"/>
    <w:rsid w:val="00577CCC"/>
    <w:rsid w:val="00577E4E"/>
    <w:rsid w:val="00577EC3"/>
    <w:rsid w:val="00580D06"/>
    <w:rsid w:val="005824BA"/>
    <w:rsid w:val="00582960"/>
    <w:rsid w:val="00584444"/>
    <w:rsid w:val="00584C17"/>
    <w:rsid w:val="005854E9"/>
    <w:rsid w:val="005921B9"/>
    <w:rsid w:val="00592EF2"/>
    <w:rsid w:val="005952D6"/>
    <w:rsid w:val="00596E08"/>
    <w:rsid w:val="005977EA"/>
    <w:rsid w:val="00597826"/>
    <w:rsid w:val="005A385D"/>
    <w:rsid w:val="005A392A"/>
    <w:rsid w:val="005A4D8E"/>
    <w:rsid w:val="005A4FA4"/>
    <w:rsid w:val="005A764C"/>
    <w:rsid w:val="005A7A86"/>
    <w:rsid w:val="005B05D9"/>
    <w:rsid w:val="005B1E19"/>
    <w:rsid w:val="005B2E24"/>
    <w:rsid w:val="005B34B5"/>
    <w:rsid w:val="005B4AF6"/>
    <w:rsid w:val="005B4FD3"/>
    <w:rsid w:val="005B66E5"/>
    <w:rsid w:val="005B67E2"/>
    <w:rsid w:val="005B6D13"/>
    <w:rsid w:val="005B73F6"/>
    <w:rsid w:val="005C05EF"/>
    <w:rsid w:val="005C13DF"/>
    <w:rsid w:val="005C30F6"/>
    <w:rsid w:val="005C3175"/>
    <w:rsid w:val="005C4D6B"/>
    <w:rsid w:val="005C7E2E"/>
    <w:rsid w:val="005C7F19"/>
    <w:rsid w:val="005D0035"/>
    <w:rsid w:val="005D0670"/>
    <w:rsid w:val="005D28D2"/>
    <w:rsid w:val="005D512D"/>
    <w:rsid w:val="005D5221"/>
    <w:rsid w:val="005D5B81"/>
    <w:rsid w:val="005D620C"/>
    <w:rsid w:val="005D63CA"/>
    <w:rsid w:val="005D7547"/>
    <w:rsid w:val="005E20E5"/>
    <w:rsid w:val="005E3761"/>
    <w:rsid w:val="005E512A"/>
    <w:rsid w:val="005E5F28"/>
    <w:rsid w:val="005E7631"/>
    <w:rsid w:val="005F2733"/>
    <w:rsid w:val="005F2A87"/>
    <w:rsid w:val="005F38A8"/>
    <w:rsid w:val="005F4067"/>
    <w:rsid w:val="005F72CE"/>
    <w:rsid w:val="00600CB7"/>
    <w:rsid w:val="00602B9D"/>
    <w:rsid w:val="00602DB5"/>
    <w:rsid w:val="006031B3"/>
    <w:rsid w:val="0060347A"/>
    <w:rsid w:val="0060392B"/>
    <w:rsid w:val="00603A34"/>
    <w:rsid w:val="00604D82"/>
    <w:rsid w:val="00605551"/>
    <w:rsid w:val="006057B3"/>
    <w:rsid w:val="006067E4"/>
    <w:rsid w:val="00615C4D"/>
    <w:rsid w:val="00617C83"/>
    <w:rsid w:val="00621246"/>
    <w:rsid w:val="0062227D"/>
    <w:rsid w:val="00623D59"/>
    <w:rsid w:val="00624C0F"/>
    <w:rsid w:val="00626955"/>
    <w:rsid w:val="00627545"/>
    <w:rsid w:val="0063350E"/>
    <w:rsid w:val="006341B9"/>
    <w:rsid w:val="00634355"/>
    <w:rsid w:val="00634B77"/>
    <w:rsid w:val="00636453"/>
    <w:rsid w:val="006366AF"/>
    <w:rsid w:val="00637184"/>
    <w:rsid w:val="00637A35"/>
    <w:rsid w:val="00637FD4"/>
    <w:rsid w:val="00641C87"/>
    <w:rsid w:val="00642BA6"/>
    <w:rsid w:val="00646144"/>
    <w:rsid w:val="0064718B"/>
    <w:rsid w:val="0065017C"/>
    <w:rsid w:val="00651336"/>
    <w:rsid w:val="00653D34"/>
    <w:rsid w:val="00656183"/>
    <w:rsid w:val="00656330"/>
    <w:rsid w:val="006570A9"/>
    <w:rsid w:val="00657D60"/>
    <w:rsid w:val="00661F11"/>
    <w:rsid w:val="0066349A"/>
    <w:rsid w:val="00663EC5"/>
    <w:rsid w:val="00663EDF"/>
    <w:rsid w:val="00663F61"/>
    <w:rsid w:val="00664B34"/>
    <w:rsid w:val="0066764F"/>
    <w:rsid w:val="00667A13"/>
    <w:rsid w:val="006719A8"/>
    <w:rsid w:val="0067212C"/>
    <w:rsid w:val="006732FF"/>
    <w:rsid w:val="006739F9"/>
    <w:rsid w:val="00674858"/>
    <w:rsid w:val="00675639"/>
    <w:rsid w:val="00675B8B"/>
    <w:rsid w:val="006772FB"/>
    <w:rsid w:val="0067733A"/>
    <w:rsid w:val="006777E9"/>
    <w:rsid w:val="006812B7"/>
    <w:rsid w:val="00681707"/>
    <w:rsid w:val="006817A9"/>
    <w:rsid w:val="006823B8"/>
    <w:rsid w:val="0068365E"/>
    <w:rsid w:val="00683D04"/>
    <w:rsid w:val="00683EED"/>
    <w:rsid w:val="006848AC"/>
    <w:rsid w:val="00684E0B"/>
    <w:rsid w:val="0068549F"/>
    <w:rsid w:val="00686A1E"/>
    <w:rsid w:val="00687993"/>
    <w:rsid w:val="00691072"/>
    <w:rsid w:val="00691E18"/>
    <w:rsid w:val="00692B28"/>
    <w:rsid w:val="0069447F"/>
    <w:rsid w:val="006949D7"/>
    <w:rsid w:val="0069502F"/>
    <w:rsid w:val="0069505E"/>
    <w:rsid w:val="00695394"/>
    <w:rsid w:val="00696508"/>
    <w:rsid w:val="00696E36"/>
    <w:rsid w:val="00696EBB"/>
    <w:rsid w:val="00696F15"/>
    <w:rsid w:val="006A45F1"/>
    <w:rsid w:val="006A47A8"/>
    <w:rsid w:val="006A57C4"/>
    <w:rsid w:val="006A62AE"/>
    <w:rsid w:val="006A7984"/>
    <w:rsid w:val="006B0F5E"/>
    <w:rsid w:val="006B2004"/>
    <w:rsid w:val="006B2708"/>
    <w:rsid w:val="006B4308"/>
    <w:rsid w:val="006B4646"/>
    <w:rsid w:val="006B5D7D"/>
    <w:rsid w:val="006B6064"/>
    <w:rsid w:val="006B6BC4"/>
    <w:rsid w:val="006B70B9"/>
    <w:rsid w:val="006C04A5"/>
    <w:rsid w:val="006C09B5"/>
    <w:rsid w:val="006C304F"/>
    <w:rsid w:val="006C5C5F"/>
    <w:rsid w:val="006C6463"/>
    <w:rsid w:val="006C7958"/>
    <w:rsid w:val="006C7B56"/>
    <w:rsid w:val="006D2863"/>
    <w:rsid w:val="006D4444"/>
    <w:rsid w:val="006D62B6"/>
    <w:rsid w:val="006D677A"/>
    <w:rsid w:val="006D7A53"/>
    <w:rsid w:val="006D7DFD"/>
    <w:rsid w:val="006E0133"/>
    <w:rsid w:val="006E1EBA"/>
    <w:rsid w:val="006F09B4"/>
    <w:rsid w:val="006F1DE7"/>
    <w:rsid w:val="006F3280"/>
    <w:rsid w:val="006F483C"/>
    <w:rsid w:val="00701949"/>
    <w:rsid w:val="007023C1"/>
    <w:rsid w:val="00703AAC"/>
    <w:rsid w:val="00703F80"/>
    <w:rsid w:val="007047C2"/>
    <w:rsid w:val="00707423"/>
    <w:rsid w:val="0070781A"/>
    <w:rsid w:val="00707A8E"/>
    <w:rsid w:val="00714802"/>
    <w:rsid w:val="00715B4C"/>
    <w:rsid w:val="00717A8C"/>
    <w:rsid w:val="00717EDF"/>
    <w:rsid w:val="00723505"/>
    <w:rsid w:val="007242BE"/>
    <w:rsid w:val="0072561F"/>
    <w:rsid w:val="00725D38"/>
    <w:rsid w:val="00725E88"/>
    <w:rsid w:val="0072639F"/>
    <w:rsid w:val="00726BAB"/>
    <w:rsid w:val="00727AEB"/>
    <w:rsid w:val="00731A40"/>
    <w:rsid w:val="00732178"/>
    <w:rsid w:val="007331E3"/>
    <w:rsid w:val="0073329F"/>
    <w:rsid w:val="00734796"/>
    <w:rsid w:val="00734EB2"/>
    <w:rsid w:val="00736901"/>
    <w:rsid w:val="007371D4"/>
    <w:rsid w:val="00737275"/>
    <w:rsid w:val="0074086A"/>
    <w:rsid w:val="00740AA5"/>
    <w:rsid w:val="0074266A"/>
    <w:rsid w:val="00743879"/>
    <w:rsid w:val="00743EA0"/>
    <w:rsid w:val="0074594A"/>
    <w:rsid w:val="00745AC6"/>
    <w:rsid w:val="00746302"/>
    <w:rsid w:val="00747B41"/>
    <w:rsid w:val="00747C9A"/>
    <w:rsid w:val="00750C35"/>
    <w:rsid w:val="00751D18"/>
    <w:rsid w:val="00752007"/>
    <w:rsid w:val="00753B55"/>
    <w:rsid w:val="007542E4"/>
    <w:rsid w:val="0075434B"/>
    <w:rsid w:val="00754B3C"/>
    <w:rsid w:val="00756003"/>
    <w:rsid w:val="007578C9"/>
    <w:rsid w:val="00760873"/>
    <w:rsid w:val="00761115"/>
    <w:rsid w:val="0076142A"/>
    <w:rsid w:val="00762C92"/>
    <w:rsid w:val="00763D74"/>
    <w:rsid w:val="00764AC9"/>
    <w:rsid w:val="00765061"/>
    <w:rsid w:val="0076656F"/>
    <w:rsid w:val="007665A8"/>
    <w:rsid w:val="00766A95"/>
    <w:rsid w:val="00767190"/>
    <w:rsid w:val="007677F5"/>
    <w:rsid w:val="00767E8B"/>
    <w:rsid w:val="0077037A"/>
    <w:rsid w:val="00774F63"/>
    <w:rsid w:val="007753F7"/>
    <w:rsid w:val="00781DF3"/>
    <w:rsid w:val="0078382E"/>
    <w:rsid w:val="00783D3C"/>
    <w:rsid w:val="00783D3F"/>
    <w:rsid w:val="00784DC6"/>
    <w:rsid w:val="00784FD1"/>
    <w:rsid w:val="00785233"/>
    <w:rsid w:val="00786CB6"/>
    <w:rsid w:val="00790A5D"/>
    <w:rsid w:val="00791115"/>
    <w:rsid w:val="00791CEB"/>
    <w:rsid w:val="00794A98"/>
    <w:rsid w:val="00795839"/>
    <w:rsid w:val="007963CD"/>
    <w:rsid w:val="007A0783"/>
    <w:rsid w:val="007A2590"/>
    <w:rsid w:val="007A5088"/>
    <w:rsid w:val="007A56BA"/>
    <w:rsid w:val="007A5F8C"/>
    <w:rsid w:val="007B3552"/>
    <w:rsid w:val="007B3D4D"/>
    <w:rsid w:val="007B57E4"/>
    <w:rsid w:val="007B7EDA"/>
    <w:rsid w:val="007C0487"/>
    <w:rsid w:val="007C1E53"/>
    <w:rsid w:val="007C392B"/>
    <w:rsid w:val="007C3ACB"/>
    <w:rsid w:val="007C3C53"/>
    <w:rsid w:val="007C4FA5"/>
    <w:rsid w:val="007C520C"/>
    <w:rsid w:val="007C699E"/>
    <w:rsid w:val="007C6FE3"/>
    <w:rsid w:val="007D1A58"/>
    <w:rsid w:val="007D1C01"/>
    <w:rsid w:val="007D3658"/>
    <w:rsid w:val="007E0D07"/>
    <w:rsid w:val="007E2275"/>
    <w:rsid w:val="007E2298"/>
    <w:rsid w:val="007E37DC"/>
    <w:rsid w:val="007E7E54"/>
    <w:rsid w:val="007F1C7D"/>
    <w:rsid w:val="007F1DC0"/>
    <w:rsid w:val="007F28E9"/>
    <w:rsid w:val="007F3B95"/>
    <w:rsid w:val="007F4D7B"/>
    <w:rsid w:val="007F54A9"/>
    <w:rsid w:val="007F5C01"/>
    <w:rsid w:val="007F5C96"/>
    <w:rsid w:val="007F6136"/>
    <w:rsid w:val="007F7B1A"/>
    <w:rsid w:val="007F7B6C"/>
    <w:rsid w:val="00800B03"/>
    <w:rsid w:val="00801118"/>
    <w:rsid w:val="0080167E"/>
    <w:rsid w:val="00802A2F"/>
    <w:rsid w:val="00803BB0"/>
    <w:rsid w:val="0080415C"/>
    <w:rsid w:val="00805CEE"/>
    <w:rsid w:val="00806C5C"/>
    <w:rsid w:val="00807A6B"/>
    <w:rsid w:val="008105D6"/>
    <w:rsid w:val="0081251C"/>
    <w:rsid w:val="00812A7B"/>
    <w:rsid w:val="00813A0B"/>
    <w:rsid w:val="008164AC"/>
    <w:rsid w:val="00816787"/>
    <w:rsid w:val="008167B1"/>
    <w:rsid w:val="0081720B"/>
    <w:rsid w:val="00817894"/>
    <w:rsid w:val="00817B79"/>
    <w:rsid w:val="00820EE1"/>
    <w:rsid w:val="00821023"/>
    <w:rsid w:val="00823D00"/>
    <w:rsid w:val="00824FD7"/>
    <w:rsid w:val="008250B4"/>
    <w:rsid w:val="008270FE"/>
    <w:rsid w:val="0082719C"/>
    <w:rsid w:val="00832437"/>
    <w:rsid w:val="00832E24"/>
    <w:rsid w:val="00833010"/>
    <w:rsid w:val="008333CF"/>
    <w:rsid w:val="00835D02"/>
    <w:rsid w:val="00841F12"/>
    <w:rsid w:val="00842112"/>
    <w:rsid w:val="0084303B"/>
    <w:rsid w:val="008442C8"/>
    <w:rsid w:val="00845279"/>
    <w:rsid w:val="008455A0"/>
    <w:rsid w:val="00851776"/>
    <w:rsid w:val="00852F09"/>
    <w:rsid w:val="0085481B"/>
    <w:rsid w:val="0085561D"/>
    <w:rsid w:val="008601DE"/>
    <w:rsid w:val="00860B2B"/>
    <w:rsid w:val="00861C7C"/>
    <w:rsid w:val="00864672"/>
    <w:rsid w:val="00866F19"/>
    <w:rsid w:val="00867976"/>
    <w:rsid w:val="00867B56"/>
    <w:rsid w:val="008708BF"/>
    <w:rsid w:val="00872F4D"/>
    <w:rsid w:val="00873EE6"/>
    <w:rsid w:val="00875063"/>
    <w:rsid w:val="00875AFB"/>
    <w:rsid w:val="00875F30"/>
    <w:rsid w:val="008778EC"/>
    <w:rsid w:val="00880628"/>
    <w:rsid w:val="00883B91"/>
    <w:rsid w:val="00883D63"/>
    <w:rsid w:val="00884E7B"/>
    <w:rsid w:val="00886408"/>
    <w:rsid w:val="008870ED"/>
    <w:rsid w:val="00887993"/>
    <w:rsid w:val="00895D55"/>
    <w:rsid w:val="00897351"/>
    <w:rsid w:val="008A077F"/>
    <w:rsid w:val="008A0931"/>
    <w:rsid w:val="008A11A0"/>
    <w:rsid w:val="008A2919"/>
    <w:rsid w:val="008A37EF"/>
    <w:rsid w:val="008A4392"/>
    <w:rsid w:val="008A4AB0"/>
    <w:rsid w:val="008A4FBD"/>
    <w:rsid w:val="008A651D"/>
    <w:rsid w:val="008A69D0"/>
    <w:rsid w:val="008B2779"/>
    <w:rsid w:val="008B3A00"/>
    <w:rsid w:val="008B6D33"/>
    <w:rsid w:val="008B7DC6"/>
    <w:rsid w:val="008C2445"/>
    <w:rsid w:val="008C2491"/>
    <w:rsid w:val="008C3A40"/>
    <w:rsid w:val="008C43A7"/>
    <w:rsid w:val="008C4DE8"/>
    <w:rsid w:val="008C5B09"/>
    <w:rsid w:val="008C688F"/>
    <w:rsid w:val="008C74AF"/>
    <w:rsid w:val="008C75A3"/>
    <w:rsid w:val="008D1D0B"/>
    <w:rsid w:val="008D2165"/>
    <w:rsid w:val="008D4C0B"/>
    <w:rsid w:val="008D511F"/>
    <w:rsid w:val="008D5ADE"/>
    <w:rsid w:val="008D5B68"/>
    <w:rsid w:val="008D6741"/>
    <w:rsid w:val="008E0049"/>
    <w:rsid w:val="008E0EF4"/>
    <w:rsid w:val="008E25AB"/>
    <w:rsid w:val="008E26D4"/>
    <w:rsid w:val="008E30C4"/>
    <w:rsid w:val="008E3461"/>
    <w:rsid w:val="008E730D"/>
    <w:rsid w:val="008E79F7"/>
    <w:rsid w:val="008E7B41"/>
    <w:rsid w:val="008F1A20"/>
    <w:rsid w:val="008F31E9"/>
    <w:rsid w:val="008F3B51"/>
    <w:rsid w:val="008F5699"/>
    <w:rsid w:val="008F5C5E"/>
    <w:rsid w:val="008F5E1A"/>
    <w:rsid w:val="008F6262"/>
    <w:rsid w:val="0090123C"/>
    <w:rsid w:val="00902715"/>
    <w:rsid w:val="009027D2"/>
    <w:rsid w:val="00902B11"/>
    <w:rsid w:val="009033AC"/>
    <w:rsid w:val="00903FAC"/>
    <w:rsid w:val="00904DDC"/>
    <w:rsid w:val="0090718A"/>
    <w:rsid w:val="009077D6"/>
    <w:rsid w:val="00910024"/>
    <w:rsid w:val="0091086B"/>
    <w:rsid w:val="00916BA6"/>
    <w:rsid w:val="0091754D"/>
    <w:rsid w:val="00920688"/>
    <w:rsid w:val="00920B78"/>
    <w:rsid w:val="00920DD1"/>
    <w:rsid w:val="00922B9A"/>
    <w:rsid w:val="00923B75"/>
    <w:rsid w:val="00924BA0"/>
    <w:rsid w:val="00924F3E"/>
    <w:rsid w:val="00925CA3"/>
    <w:rsid w:val="00930486"/>
    <w:rsid w:val="009319C2"/>
    <w:rsid w:val="00932130"/>
    <w:rsid w:val="009334DD"/>
    <w:rsid w:val="00934180"/>
    <w:rsid w:val="0093549E"/>
    <w:rsid w:val="00937706"/>
    <w:rsid w:val="0094109D"/>
    <w:rsid w:val="0094265F"/>
    <w:rsid w:val="00943180"/>
    <w:rsid w:val="009450A4"/>
    <w:rsid w:val="00945AA0"/>
    <w:rsid w:val="00946727"/>
    <w:rsid w:val="009474C3"/>
    <w:rsid w:val="0094753A"/>
    <w:rsid w:val="00950107"/>
    <w:rsid w:val="0095056D"/>
    <w:rsid w:val="00951E36"/>
    <w:rsid w:val="00954DF2"/>
    <w:rsid w:val="0095638A"/>
    <w:rsid w:val="00961C1F"/>
    <w:rsid w:val="009627BD"/>
    <w:rsid w:val="00964606"/>
    <w:rsid w:val="00964E6C"/>
    <w:rsid w:val="00964EF0"/>
    <w:rsid w:val="00964FB4"/>
    <w:rsid w:val="0096551B"/>
    <w:rsid w:val="00965D55"/>
    <w:rsid w:val="00966353"/>
    <w:rsid w:val="00967705"/>
    <w:rsid w:val="00970DA6"/>
    <w:rsid w:val="0097256B"/>
    <w:rsid w:val="00972B47"/>
    <w:rsid w:val="0097494F"/>
    <w:rsid w:val="00976865"/>
    <w:rsid w:val="00977631"/>
    <w:rsid w:val="00980B8B"/>
    <w:rsid w:val="0098142A"/>
    <w:rsid w:val="00981AA2"/>
    <w:rsid w:val="00982AD2"/>
    <w:rsid w:val="00982CF0"/>
    <w:rsid w:val="009840B2"/>
    <w:rsid w:val="00984719"/>
    <w:rsid w:val="0098550D"/>
    <w:rsid w:val="0098673C"/>
    <w:rsid w:val="00986B83"/>
    <w:rsid w:val="009909EB"/>
    <w:rsid w:val="009948BC"/>
    <w:rsid w:val="009A0F37"/>
    <w:rsid w:val="009A1CAC"/>
    <w:rsid w:val="009A2DD8"/>
    <w:rsid w:val="009A4259"/>
    <w:rsid w:val="009A54EF"/>
    <w:rsid w:val="009A6798"/>
    <w:rsid w:val="009A6FDA"/>
    <w:rsid w:val="009A787F"/>
    <w:rsid w:val="009B2238"/>
    <w:rsid w:val="009B2CCD"/>
    <w:rsid w:val="009B32F1"/>
    <w:rsid w:val="009B6019"/>
    <w:rsid w:val="009B685B"/>
    <w:rsid w:val="009C08CD"/>
    <w:rsid w:val="009C1C9A"/>
    <w:rsid w:val="009C1F8F"/>
    <w:rsid w:val="009C22E9"/>
    <w:rsid w:val="009C451B"/>
    <w:rsid w:val="009C50F6"/>
    <w:rsid w:val="009C5340"/>
    <w:rsid w:val="009C6A11"/>
    <w:rsid w:val="009C7849"/>
    <w:rsid w:val="009D0B6E"/>
    <w:rsid w:val="009D3C8E"/>
    <w:rsid w:val="009D433A"/>
    <w:rsid w:val="009D7AA8"/>
    <w:rsid w:val="009E0CC1"/>
    <w:rsid w:val="009E3AD7"/>
    <w:rsid w:val="009E3AF7"/>
    <w:rsid w:val="009E4EBB"/>
    <w:rsid w:val="009E632C"/>
    <w:rsid w:val="009E75A6"/>
    <w:rsid w:val="009E75E7"/>
    <w:rsid w:val="009E7C0F"/>
    <w:rsid w:val="009E7EB5"/>
    <w:rsid w:val="009F21A1"/>
    <w:rsid w:val="009F22CE"/>
    <w:rsid w:val="009F4D78"/>
    <w:rsid w:val="009F584E"/>
    <w:rsid w:val="009F5A12"/>
    <w:rsid w:val="009F7C34"/>
    <w:rsid w:val="00A0082F"/>
    <w:rsid w:val="00A02746"/>
    <w:rsid w:val="00A04C6E"/>
    <w:rsid w:val="00A064D8"/>
    <w:rsid w:val="00A0668C"/>
    <w:rsid w:val="00A0755C"/>
    <w:rsid w:val="00A108C9"/>
    <w:rsid w:val="00A13F11"/>
    <w:rsid w:val="00A14CA6"/>
    <w:rsid w:val="00A14EE2"/>
    <w:rsid w:val="00A1551E"/>
    <w:rsid w:val="00A162CE"/>
    <w:rsid w:val="00A17382"/>
    <w:rsid w:val="00A20E01"/>
    <w:rsid w:val="00A21625"/>
    <w:rsid w:val="00A22644"/>
    <w:rsid w:val="00A232A3"/>
    <w:rsid w:val="00A250EB"/>
    <w:rsid w:val="00A258D3"/>
    <w:rsid w:val="00A25A29"/>
    <w:rsid w:val="00A3285B"/>
    <w:rsid w:val="00A3395C"/>
    <w:rsid w:val="00A339B3"/>
    <w:rsid w:val="00A34FD2"/>
    <w:rsid w:val="00A35093"/>
    <w:rsid w:val="00A357D0"/>
    <w:rsid w:val="00A35877"/>
    <w:rsid w:val="00A36AA6"/>
    <w:rsid w:val="00A40660"/>
    <w:rsid w:val="00A42584"/>
    <w:rsid w:val="00A44497"/>
    <w:rsid w:val="00A461CA"/>
    <w:rsid w:val="00A51C46"/>
    <w:rsid w:val="00A5201A"/>
    <w:rsid w:val="00A5371F"/>
    <w:rsid w:val="00A55BCB"/>
    <w:rsid w:val="00A55F9B"/>
    <w:rsid w:val="00A561E5"/>
    <w:rsid w:val="00A56248"/>
    <w:rsid w:val="00A5714F"/>
    <w:rsid w:val="00A57878"/>
    <w:rsid w:val="00A578EE"/>
    <w:rsid w:val="00A60003"/>
    <w:rsid w:val="00A601C1"/>
    <w:rsid w:val="00A60B8B"/>
    <w:rsid w:val="00A61FF2"/>
    <w:rsid w:val="00A63F1F"/>
    <w:rsid w:val="00A66554"/>
    <w:rsid w:val="00A723C7"/>
    <w:rsid w:val="00A726E2"/>
    <w:rsid w:val="00A72FEF"/>
    <w:rsid w:val="00A7355F"/>
    <w:rsid w:val="00A73F92"/>
    <w:rsid w:val="00A747B2"/>
    <w:rsid w:val="00A76029"/>
    <w:rsid w:val="00A76263"/>
    <w:rsid w:val="00A80538"/>
    <w:rsid w:val="00A8341A"/>
    <w:rsid w:val="00A8381C"/>
    <w:rsid w:val="00A83C9E"/>
    <w:rsid w:val="00A84937"/>
    <w:rsid w:val="00A84A15"/>
    <w:rsid w:val="00A8585C"/>
    <w:rsid w:val="00A85AAC"/>
    <w:rsid w:val="00A85B71"/>
    <w:rsid w:val="00A85D45"/>
    <w:rsid w:val="00A860C6"/>
    <w:rsid w:val="00A860EB"/>
    <w:rsid w:val="00A878BE"/>
    <w:rsid w:val="00A87C03"/>
    <w:rsid w:val="00A915F5"/>
    <w:rsid w:val="00A92069"/>
    <w:rsid w:val="00A953A9"/>
    <w:rsid w:val="00A953F6"/>
    <w:rsid w:val="00A9625D"/>
    <w:rsid w:val="00A964DE"/>
    <w:rsid w:val="00A9715A"/>
    <w:rsid w:val="00A97583"/>
    <w:rsid w:val="00AA082B"/>
    <w:rsid w:val="00AA131F"/>
    <w:rsid w:val="00AA21CE"/>
    <w:rsid w:val="00AA268E"/>
    <w:rsid w:val="00AA369E"/>
    <w:rsid w:val="00AB47DC"/>
    <w:rsid w:val="00AB6BD3"/>
    <w:rsid w:val="00AB7735"/>
    <w:rsid w:val="00AB7D3B"/>
    <w:rsid w:val="00AC1668"/>
    <w:rsid w:val="00AC37EC"/>
    <w:rsid w:val="00AC5B8B"/>
    <w:rsid w:val="00AC6305"/>
    <w:rsid w:val="00AC6A04"/>
    <w:rsid w:val="00AD17C1"/>
    <w:rsid w:val="00AD252D"/>
    <w:rsid w:val="00AD5A15"/>
    <w:rsid w:val="00AE037C"/>
    <w:rsid w:val="00AE07DF"/>
    <w:rsid w:val="00AE1C1A"/>
    <w:rsid w:val="00AE1D41"/>
    <w:rsid w:val="00AE2872"/>
    <w:rsid w:val="00AE2AC9"/>
    <w:rsid w:val="00AE3B51"/>
    <w:rsid w:val="00AE4CC0"/>
    <w:rsid w:val="00AE78C3"/>
    <w:rsid w:val="00AE7940"/>
    <w:rsid w:val="00AF01E1"/>
    <w:rsid w:val="00AF0301"/>
    <w:rsid w:val="00AF1C61"/>
    <w:rsid w:val="00AF3AE5"/>
    <w:rsid w:val="00AF5DB1"/>
    <w:rsid w:val="00AF7EAB"/>
    <w:rsid w:val="00B01A82"/>
    <w:rsid w:val="00B02E28"/>
    <w:rsid w:val="00B04940"/>
    <w:rsid w:val="00B05089"/>
    <w:rsid w:val="00B054AD"/>
    <w:rsid w:val="00B06347"/>
    <w:rsid w:val="00B06D76"/>
    <w:rsid w:val="00B07CC7"/>
    <w:rsid w:val="00B07F2B"/>
    <w:rsid w:val="00B1075E"/>
    <w:rsid w:val="00B10B3F"/>
    <w:rsid w:val="00B10B4C"/>
    <w:rsid w:val="00B12810"/>
    <w:rsid w:val="00B15C08"/>
    <w:rsid w:val="00B168E9"/>
    <w:rsid w:val="00B16B1B"/>
    <w:rsid w:val="00B17E78"/>
    <w:rsid w:val="00B206F6"/>
    <w:rsid w:val="00B22007"/>
    <w:rsid w:val="00B2279F"/>
    <w:rsid w:val="00B22A9F"/>
    <w:rsid w:val="00B24569"/>
    <w:rsid w:val="00B24BD4"/>
    <w:rsid w:val="00B2510D"/>
    <w:rsid w:val="00B26082"/>
    <w:rsid w:val="00B26BBB"/>
    <w:rsid w:val="00B2753F"/>
    <w:rsid w:val="00B27C1E"/>
    <w:rsid w:val="00B30ADF"/>
    <w:rsid w:val="00B31B78"/>
    <w:rsid w:val="00B32227"/>
    <w:rsid w:val="00B34392"/>
    <w:rsid w:val="00B35053"/>
    <w:rsid w:val="00B355D4"/>
    <w:rsid w:val="00B3573A"/>
    <w:rsid w:val="00B36F5F"/>
    <w:rsid w:val="00B3783F"/>
    <w:rsid w:val="00B378A9"/>
    <w:rsid w:val="00B402F8"/>
    <w:rsid w:val="00B414F9"/>
    <w:rsid w:val="00B432E8"/>
    <w:rsid w:val="00B444C8"/>
    <w:rsid w:val="00B4554C"/>
    <w:rsid w:val="00B45C2F"/>
    <w:rsid w:val="00B46072"/>
    <w:rsid w:val="00B46A8A"/>
    <w:rsid w:val="00B47434"/>
    <w:rsid w:val="00B47F3A"/>
    <w:rsid w:val="00B47FB5"/>
    <w:rsid w:val="00B5026A"/>
    <w:rsid w:val="00B50802"/>
    <w:rsid w:val="00B511C3"/>
    <w:rsid w:val="00B56CBE"/>
    <w:rsid w:val="00B56DC1"/>
    <w:rsid w:val="00B572B8"/>
    <w:rsid w:val="00B57B9B"/>
    <w:rsid w:val="00B62937"/>
    <w:rsid w:val="00B62EC7"/>
    <w:rsid w:val="00B646D5"/>
    <w:rsid w:val="00B649C9"/>
    <w:rsid w:val="00B6521D"/>
    <w:rsid w:val="00B656A6"/>
    <w:rsid w:val="00B666F8"/>
    <w:rsid w:val="00B66FE4"/>
    <w:rsid w:val="00B67623"/>
    <w:rsid w:val="00B73E0D"/>
    <w:rsid w:val="00B75EB2"/>
    <w:rsid w:val="00B77B88"/>
    <w:rsid w:val="00B80A13"/>
    <w:rsid w:val="00B828AC"/>
    <w:rsid w:val="00B83037"/>
    <w:rsid w:val="00B833EB"/>
    <w:rsid w:val="00B867CD"/>
    <w:rsid w:val="00B929F8"/>
    <w:rsid w:val="00B934E1"/>
    <w:rsid w:val="00B95A43"/>
    <w:rsid w:val="00B96763"/>
    <w:rsid w:val="00B97183"/>
    <w:rsid w:val="00BA0DE7"/>
    <w:rsid w:val="00BA207A"/>
    <w:rsid w:val="00BA2E59"/>
    <w:rsid w:val="00BA3515"/>
    <w:rsid w:val="00BA3A45"/>
    <w:rsid w:val="00BA3D8F"/>
    <w:rsid w:val="00BA5336"/>
    <w:rsid w:val="00BA6A88"/>
    <w:rsid w:val="00BA6B5A"/>
    <w:rsid w:val="00BB0434"/>
    <w:rsid w:val="00BB0C0B"/>
    <w:rsid w:val="00BB460F"/>
    <w:rsid w:val="00BB572A"/>
    <w:rsid w:val="00BC3F92"/>
    <w:rsid w:val="00BC4A7D"/>
    <w:rsid w:val="00BD20E4"/>
    <w:rsid w:val="00BD2646"/>
    <w:rsid w:val="00BD2759"/>
    <w:rsid w:val="00BD2972"/>
    <w:rsid w:val="00BD5F01"/>
    <w:rsid w:val="00BD60D1"/>
    <w:rsid w:val="00BE0543"/>
    <w:rsid w:val="00BE08BB"/>
    <w:rsid w:val="00BE0F5B"/>
    <w:rsid w:val="00BE496B"/>
    <w:rsid w:val="00BE642A"/>
    <w:rsid w:val="00BF00F2"/>
    <w:rsid w:val="00BF09CA"/>
    <w:rsid w:val="00BF1169"/>
    <w:rsid w:val="00BF236D"/>
    <w:rsid w:val="00BF293C"/>
    <w:rsid w:val="00BF3842"/>
    <w:rsid w:val="00BF3CEA"/>
    <w:rsid w:val="00BF61C2"/>
    <w:rsid w:val="00BF6244"/>
    <w:rsid w:val="00C01B39"/>
    <w:rsid w:val="00C02B11"/>
    <w:rsid w:val="00C02C03"/>
    <w:rsid w:val="00C05820"/>
    <w:rsid w:val="00C070C6"/>
    <w:rsid w:val="00C07D86"/>
    <w:rsid w:val="00C11718"/>
    <w:rsid w:val="00C13AE2"/>
    <w:rsid w:val="00C14A26"/>
    <w:rsid w:val="00C15558"/>
    <w:rsid w:val="00C15DD1"/>
    <w:rsid w:val="00C16A35"/>
    <w:rsid w:val="00C17069"/>
    <w:rsid w:val="00C21361"/>
    <w:rsid w:val="00C24774"/>
    <w:rsid w:val="00C24C2C"/>
    <w:rsid w:val="00C25456"/>
    <w:rsid w:val="00C3152B"/>
    <w:rsid w:val="00C316A0"/>
    <w:rsid w:val="00C34D3F"/>
    <w:rsid w:val="00C35798"/>
    <w:rsid w:val="00C37095"/>
    <w:rsid w:val="00C373DB"/>
    <w:rsid w:val="00C43320"/>
    <w:rsid w:val="00C437F3"/>
    <w:rsid w:val="00C43824"/>
    <w:rsid w:val="00C449A7"/>
    <w:rsid w:val="00C44E1B"/>
    <w:rsid w:val="00C44EFD"/>
    <w:rsid w:val="00C454CD"/>
    <w:rsid w:val="00C47019"/>
    <w:rsid w:val="00C47F69"/>
    <w:rsid w:val="00C51E1B"/>
    <w:rsid w:val="00C529A1"/>
    <w:rsid w:val="00C53BC4"/>
    <w:rsid w:val="00C54222"/>
    <w:rsid w:val="00C54B2D"/>
    <w:rsid w:val="00C55B47"/>
    <w:rsid w:val="00C55F35"/>
    <w:rsid w:val="00C56208"/>
    <w:rsid w:val="00C56567"/>
    <w:rsid w:val="00C56BA0"/>
    <w:rsid w:val="00C56C3D"/>
    <w:rsid w:val="00C6200E"/>
    <w:rsid w:val="00C62D72"/>
    <w:rsid w:val="00C64949"/>
    <w:rsid w:val="00C66F34"/>
    <w:rsid w:val="00C67919"/>
    <w:rsid w:val="00C7147B"/>
    <w:rsid w:val="00C71D40"/>
    <w:rsid w:val="00C72C4B"/>
    <w:rsid w:val="00C735BE"/>
    <w:rsid w:val="00C736D0"/>
    <w:rsid w:val="00C737FB"/>
    <w:rsid w:val="00C7431F"/>
    <w:rsid w:val="00C76B20"/>
    <w:rsid w:val="00C80F1B"/>
    <w:rsid w:val="00C815FB"/>
    <w:rsid w:val="00C816B2"/>
    <w:rsid w:val="00C82C88"/>
    <w:rsid w:val="00C8313F"/>
    <w:rsid w:val="00C85906"/>
    <w:rsid w:val="00C85C5F"/>
    <w:rsid w:val="00C86252"/>
    <w:rsid w:val="00C864DF"/>
    <w:rsid w:val="00C86F2C"/>
    <w:rsid w:val="00C90970"/>
    <w:rsid w:val="00C92677"/>
    <w:rsid w:val="00CA0629"/>
    <w:rsid w:val="00CA12E6"/>
    <w:rsid w:val="00CA1F01"/>
    <w:rsid w:val="00CA3785"/>
    <w:rsid w:val="00CA3946"/>
    <w:rsid w:val="00CA42E7"/>
    <w:rsid w:val="00CA5F89"/>
    <w:rsid w:val="00CA6FC1"/>
    <w:rsid w:val="00CA740B"/>
    <w:rsid w:val="00CA7B5E"/>
    <w:rsid w:val="00CB1109"/>
    <w:rsid w:val="00CB1405"/>
    <w:rsid w:val="00CB1CAA"/>
    <w:rsid w:val="00CB20FA"/>
    <w:rsid w:val="00CB442E"/>
    <w:rsid w:val="00CB444D"/>
    <w:rsid w:val="00CB5567"/>
    <w:rsid w:val="00CB65F2"/>
    <w:rsid w:val="00CB78B5"/>
    <w:rsid w:val="00CC2C66"/>
    <w:rsid w:val="00CC35F6"/>
    <w:rsid w:val="00CC5D7A"/>
    <w:rsid w:val="00CC6ECF"/>
    <w:rsid w:val="00CC716A"/>
    <w:rsid w:val="00CD3127"/>
    <w:rsid w:val="00CD50E8"/>
    <w:rsid w:val="00CD5FC6"/>
    <w:rsid w:val="00CE0CE7"/>
    <w:rsid w:val="00CE15E5"/>
    <w:rsid w:val="00CE2843"/>
    <w:rsid w:val="00CE3532"/>
    <w:rsid w:val="00CE35DA"/>
    <w:rsid w:val="00CE3869"/>
    <w:rsid w:val="00CE4BCF"/>
    <w:rsid w:val="00CE5B21"/>
    <w:rsid w:val="00CE632E"/>
    <w:rsid w:val="00CE6C7A"/>
    <w:rsid w:val="00CE71A1"/>
    <w:rsid w:val="00CE71E5"/>
    <w:rsid w:val="00CE7CA9"/>
    <w:rsid w:val="00CF2D02"/>
    <w:rsid w:val="00CF3AC0"/>
    <w:rsid w:val="00CF46E3"/>
    <w:rsid w:val="00D01A78"/>
    <w:rsid w:val="00D01CA3"/>
    <w:rsid w:val="00D02096"/>
    <w:rsid w:val="00D023C2"/>
    <w:rsid w:val="00D02B90"/>
    <w:rsid w:val="00D03305"/>
    <w:rsid w:val="00D06C96"/>
    <w:rsid w:val="00D14032"/>
    <w:rsid w:val="00D14698"/>
    <w:rsid w:val="00D15824"/>
    <w:rsid w:val="00D1594B"/>
    <w:rsid w:val="00D15FEA"/>
    <w:rsid w:val="00D203AD"/>
    <w:rsid w:val="00D226B2"/>
    <w:rsid w:val="00D23C72"/>
    <w:rsid w:val="00D247BE"/>
    <w:rsid w:val="00D254C2"/>
    <w:rsid w:val="00D2574F"/>
    <w:rsid w:val="00D25885"/>
    <w:rsid w:val="00D26305"/>
    <w:rsid w:val="00D27C68"/>
    <w:rsid w:val="00D30602"/>
    <w:rsid w:val="00D32312"/>
    <w:rsid w:val="00D325CC"/>
    <w:rsid w:val="00D34A8C"/>
    <w:rsid w:val="00D35D27"/>
    <w:rsid w:val="00D423C6"/>
    <w:rsid w:val="00D44092"/>
    <w:rsid w:val="00D44319"/>
    <w:rsid w:val="00D4499C"/>
    <w:rsid w:val="00D44F46"/>
    <w:rsid w:val="00D465F5"/>
    <w:rsid w:val="00D46A3F"/>
    <w:rsid w:val="00D46DE9"/>
    <w:rsid w:val="00D47153"/>
    <w:rsid w:val="00D4724B"/>
    <w:rsid w:val="00D47829"/>
    <w:rsid w:val="00D5047F"/>
    <w:rsid w:val="00D50BF9"/>
    <w:rsid w:val="00D52D3C"/>
    <w:rsid w:val="00D55052"/>
    <w:rsid w:val="00D557A4"/>
    <w:rsid w:val="00D55812"/>
    <w:rsid w:val="00D5609B"/>
    <w:rsid w:val="00D607E7"/>
    <w:rsid w:val="00D61990"/>
    <w:rsid w:val="00D61E52"/>
    <w:rsid w:val="00D64633"/>
    <w:rsid w:val="00D64E72"/>
    <w:rsid w:val="00D66376"/>
    <w:rsid w:val="00D66F67"/>
    <w:rsid w:val="00D6739D"/>
    <w:rsid w:val="00D70805"/>
    <w:rsid w:val="00D73CA7"/>
    <w:rsid w:val="00D74357"/>
    <w:rsid w:val="00D753AD"/>
    <w:rsid w:val="00D7669C"/>
    <w:rsid w:val="00D82C1F"/>
    <w:rsid w:val="00D82CCE"/>
    <w:rsid w:val="00D8394C"/>
    <w:rsid w:val="00D84AF0"/>
    <w:rsid w:val="00D868A3"/>
    <w:rsid w:val="00D90ED1"/>
    <w:rsid w:val="00D91666"/>
    <w:rsid w:val="00D91C6A"/>
    <w:rsid w:val="00D92188"/>
    <w:rsid w:val="00D93E1E"/>
    <w:rsid w:val="00D952B8"/>
    <w:rsid w:val="00D954C8"/>
    <w:rsid w:val="00D973CD"/>
    <w:rsid w:val="00D97BE5"/>
    <w:rsid w:val="00DA1F9A"/>
    <w:rsid w:val="00DA2C5C"/>
    <w:rsid w:val="00DA2D75"/>
    <w:rsid w:val="00DA2F19"/>
    <w:rsid w:val="00DA3366"/>
    <w:rsid w:val="00DA3465"/>
    <w:rsid w:val="00DA3877"/>
    <w:rsid w:val="00DA3D94"/>
    <w:rsid w:val="00DA3F10"/>
    <w:rsid w:val="00DA3F1F"/>
    <w:rsid w:val="00DA6517"/>
    <w:rsid w:val="00DA6632"/>
    <w:rsid w:val="00DB0012"/>
    <w:rsid w:val="00DB11C1"/>
    <w:rsid w:val="00DB1C05"/>
    <w:rsid w:val="00DB4452"/>
    <w:rsid w:val="00DB5106"/>
    <w:rsid w:val="00DB52AB"/>
    <w:rsid w:val="00DB62E0"/>
    <w:rsid w:val="00DB719E"/>
    <w:rsid w:val="00DB7A96"/>
    <w:rsid w:val="00DB7C73"/>
    <w:rsid w:val="00DC116C"/>
    <w:rsid w:val="00DC1848"/>
    <w:rsid w:val="00DC1E96"/>
    <w:rsid w:val="00DC3191"/>
    <w:rsid w:val="00DC3F29"/>
    <w:rsid w:val="00DC6183"/>
    <w:rsid w:val="00DC718D"/>
    <w:rsid w:val="00DC719A"/>
    <w:rsid w:val="00DC759E"/>
    <w:rsid w:val="00DC7980"/>
    <w:rsid w:val="00DC7994"/>
    <w:rsid w:val="00DD24F9"/>
    <w:rsid w:val="00DD275D"/>
    <w:rsid w:val="00DD4C9A"/>
    <w:rsid w:val="00DD5BE2"/>
    <w:rsid w:val="00DE30C9"/>
    <w:rsid w:val="00DE3CA4"/>
    <w:rsid w:val="00DE50D1"/>
    <w:rsid w:val="00DE52B9"/>
    <w:rsid w:val="00DE5D2A"/>
    <w:rsid w:val="00DE6935"/>
    <w:rsid w:val="00DE7910"/>
    <w:rsid w:val="00DF02D2"/>
    <w:rsid w:val="00DF1F28"/>
    <w:rsid w:val="00DF36F4"/>
    <w:rsid w:val="00DF3739"/>
    <w:rsid w:val="00DF5068"/>
    <w:rsid w:val="00DF548C"/>
    <w:rsid w:val="00DF7102"/>
    <w:rsid w:val="00DF7825"/>
    <w:rsid w:val="00E0211F"/>
    <w:rsid w:val="00E02131"/>
    <w:rsid w:val="00E04B79"/>
    <w:rsid w:val="00E0688F"/>
    <w:rsid w:val="00E10981"/>
    <w:rsid w:val="00E1156D"/>
    <w:rsid w:val="00E121F1"/>
    <w:rsid w:val="00E14E2D"/>
    <w:rsid w:val="00E16BB9"/>
    <w:rsid w:val="00E16F61"/>
    <w:rsid w:val="00E172E3"/>
    <w:rsid w:val="00E17791"/>
    <w:rsid w:val="00E21C8E"/>
    <w:rsid w:val="00E22A89"/>
    <w:rsid w:val="00E24283"/>
    <w:rsid w:val="00E24F24"/>
    <w:rsid w:val="00E25ECA"/>
    <w:rsid w:val="00E26324"/>
    <w:rsid w:val="00E26A6D"/>
    <w:rsid w:val="00E26EEA"/>
    <w:rsid w:val="00E278F5"/>
    <w:rsid w:val="00E306F1"/>
    <w:rsid w:val="00E329D3"/>
    <w:rsid w:val="00E33775"/>
    <w:rsid w:val="00E33CE9"/>
    <w:rsid w:val="00E34645"/>
    <w:rsid w:val="00E34716"/>
    <w:rsid w:val="00E3595F"/>
    <w:rsid w:val="00E37746"/>
    <w:rsid w:val="00E4114B"/>
    <w:rsid w:val="00E41358"/>
    <w:rsid w:val="00E4170B"/>
    <w:rsid w:val="00E41FE5"/>
    <w:rsid w:val="00E42526"/>
    <w:rsid w:val="00E42FE8"/>
    <w:rsid w:val="00E45238"/>
    <w:rsid w:val="00E45CCF"/>
    <w:rsid w:val="00E45ECE"/>
    <w:rsid w:val="00E4602B"/>
    <w:rsid w:val="00E46FF3"/>
    <w:rsid w:val="00E50290"/>
    <w:rsid w:val="00E50CEE"/>
    <w:rsid w:val="00E5126C"/>
    <w:rsid w:val="00E51359"/>
    <w:rsid w:val="00E5158D"/>
    <w:rsid w:val="00E516BF"/>
    <w:rsid w:val="00E51AC1"/>
    <w:rsid w:val="00E54938"/>
    <w:rsid w:val="00E54DFF"/>
    <w:rsid w:val="00E571F9"/>
    <w:rsid w:val="00E600E5"/>
    <w:rsid w:val="00E61842"/>
    <w:rsid w:val="00E62E8D"/>
    <w:rsid w:val="00E637AB"/>
    <w:rsid w:val="00E63DEC"/>
    <w:rsid w:val="00E644CD"/>
    <w:rsid w:val="00E64FC7"/>
    <w:rsid w:val="00E66BB9"/>
    <w:rsid w:val="00E66FCE"/>
    <w:rsid w:val="00E67C6B"/>
    <w:rsid w:val="00E71A36"/>
    <w:rsid w:val="00E71E92"/>
    <w:rsid w:val="00E72E58"/>
    <w:rsid w:val="00E730F8"/>
    <w:rsid w:val="00E73805"/>
    <w:rsid w:val="00E740BD"/>
    <w:rsid w:val="00E74C83"/>
    <w:rsid w:val="00E74E2C"/>
    <w:rsid w:val="00E75094"/>
    <w:rsid w:val="00E77C34"/>
    <w:rsid w:val="00E8005E"/>
    <w:rsid w:val="00E8027C"/>
    <w:rsid w:val="00E80807"/>
    <w:rsid w:val="00E814DF"/>
    <w:rsid w:val="00E81620"/>
    <w:rsid w:val="00E81EA0"/>
    <w:rsid w:val="00E82328"/>
    <w:rsid w:val="00E84B95"/>
    <w:rsid w:val="00E8620D"/>
    <w:rsid w:val="00E87432"/>
    <w:rsid w:val="00E927B5"/>
    <w:rsid w:val="00E92AF3"/>
    <w:rsid w:val="00E93640"/>
    <w:rsid w:val="00E94082"/>
    <w:rsid w:val="00E9518E"/>
    <w:rsid w:val="00E95382"/>
    <w:rsid w:val="00E971F4"/>
    <w:rsid w:val="00EA472C"/>
    <w:rsid w:val="00EA4FCD"/>
    <w:rsid w:val="00EA58C8"/>
    <w:rsid w:val="00EA5CB1"/>
    <w:rsid w:val="00EA6F11"/>
    <w:rsid w:val="00EA7C34"/>
    <w:rsid w:val="00EB16EF"/>
    <w:rsid w:val="00EB2875"/>
    <w:rsid w:val="00EB3D63"/>
    <w:rsid w:val="00EB4193"/>
    <w:rsid w:val="00EB4264"/>
    <w:rsid w:val="00EB4CAE"/>
    <w:rsid w:val="00EB595F"/>
    <w:rsid w:val="00EB69F7"/>
    <w:rsid w:val="00EB6C4D"/>
    <w:rsid w:val="00EB6EB9"/>
    <w:rsid w:val="00EC1057"/>
    <w:rsid w:val="00EC111D"/>
    <w:rsid w:val="00EC367C"/>
    <w:rsid w:val="00EC5900"/>
    <w:rsid w:val="00EC5F18"/>
    <w:rsid w:val="00EC7CE5"/>
    <w:rsid w:val="00ED0787"/>
    <w:rsid w:val="00ED0C68"/>
    <w:rsid w:val="00ED1824"/>
    <w:rsid w:val="00ED1F52"/>
    <w:rsid w:val="00ED23B4"/>
    <w:rsid w:val="00ED34BC"/>
    <w:rsid w:val="00ED400E"/>
    <w:rsid w:val="00ED4146"/>
    <w:rsid w:val="00ED5944"/>
    <w:rsid w:val="00ED692C"/>
    <w:rsid w:val="00EE0842"/>
    <w:rsid w:val="00EE1E6A"/>
    <w:rsid w:val="00EE222E"/>
    <w:rsid w:val="00EE34ED"/>
    <w:rsid w:val="00EE4FA8"/>
    <w:rsid w:val="00EE5E87"/>
    <w:rsid w:val="00EE741F"/>
    <w:rsid w:val="00EE7724"/>
    <w:rsid w:val="00EE7C1E"/>
    <w:rsid w:val="00EF1CB3"/>
    <w:rsid w:val="00EF1EEF"/>
    <w:rsid w:val="00EF3BD9"/>
    <w:rsid w:val="00EF4AC0"/>
    <w:rsid w:val="00EF67C3"/>
    <w:rsid w:val="00EF7280"/>
    <w:rsid w:val="00EF7547"/>
    <w:rsid w:val="00F0028D"/>
    <w:rsid w:val="00F00828"/>
    <w:rsid w:val="00F020E1"/>
    <w:rsid w:val="00F03AAC"/>
    <w:rsid w:val="00F03D78"/>
    <w:rsid w:val="00F04037"/>
    <w:rsid w:val="00F06B24"/>
    <w:rsid w:val="00F076F7"/>
    <w:rsid w:val="00F10EAC"/>
    <w:rsid w:val="00F1115D"/>
    <w:rsid w:val="00F11A9F"/>
    <w:rsid w:val="00F124F8"/>
    <w:rsid w:val="00F135CC"/>
    <w:rsid w:val="00F1735E"/>
    <w:rsid w:val="00F17449"/>
    <w:rsid w:val="00F17FBC"/>
    <w:rsid w:val="00F20068"/>
    <w:rsid w:val="00F21527"/>
    <w:rsid w:val="00F238CD"/>
    <w:rsid w:val="00F23E61"/>
    <w:rsid w:val="00F3013C"/>
    <w:rsid w:val="00F30FF9"/>
    <w:rsid w:val="00F310F1"/>
    <w:rsid w:val="00F33F04"/>
    <w:rsid w:val="00F3450E"/>
    <w:rsid w:val="00F35FF3"/>
    <w:rsid w:val="00F36467"/>
    <w:rsid w:val="00F36C97"/>
    <w:rsid w:val="00F404B8"/>
    <w:rsid w:val="00F41C8B"/>
    <w:rsid w:val="00F42C68"/>
    <w:rsid w:val="00F42D2D"/>
    <w:rsid w:val="00F46485"/>
    <w:rsid w:val="00F46665"/>
    <w:rsid w:val="00F469BB"/>
    <w:rsid w:val="00F46FE5"/>
    <w:rsid w:val="00F46FF8"/>
    <w:rsid w:val="00F47E5F"/>
    <w:rsid w:val="00F50F45"/>
    <w:rsid w:val="00F60B8D"/>
    <w:rsid w:val="00F63BC3"/>
    <w:rsid w:val="00F6423F"/>
    <w:rsid w:val="00F658B2"/>
    <w:rsid w:val="00F659E7"/>
    <w:rsid w:val="00F66599"/>
    <w:rsid w:val="00F66CE1"/>
    <w:rsid w:val="00F708F6"/>
    <w:rsid w:val="00F75AE6"/>
    <w:rsid w:val="00F77EAB"/>
    <w:rsid w:val="00F81BBD"/>
    <w:rsid w:val="00F8263B"/>
    <w:rsid w:val="00F82AA6"/>
    <w:rsid w:val="00F82CF8"/>
    <w:rsid w:val="00F850D7"/>
    <w:rsid w:val="00F8530E"/>
    <w:rsid w:val="00F86212"/>
    <w:rsid w:val="00F87B66"/>
    <w:rsid w:val="00F91595"/>
    <w:rsid w:val="00F9239F"/>
    <w:rsid w:val="00F93149"/>
    <w:rsid w:val="00F93ADB"/>
    <w:rsid w:val="00F946DA"/>
    <w:rsid w:val="00F946EF"/>
    <w:rsid w:val="00F9477D"/>
    <w:rsid w:val="00F9549A"/>
    <w:rsid w:val="00F96667"/>
    <w:rsid w:val="00F96AF5"/>
    <w:rsid w:val="00F9757F"/>
    <w:rsid w:val="00FA01C4"/>
    <w:rsid w:val="00FA0F37"/>
    <w:rsid w:val="00FA167B"/>
    <w:rsid w:val="00FA1707"/>
    <w:rsid w:val="00FA6012"/>
    <w:rsid w:val="00FA692E"/>
    <w:rsid w:val="00FB28C8"/>
    <w:rsid w:val="00FB400D"/>
    <w:rsid w:val="00FB509A"/>
    <w:rsid w:val="00FB53BB"/>
    <w:rsid w:val="00FB601D"/>
    <w:rsid w:val="00FB61C0"/>
    <w:rsid w:val="00FB72C8"/>
    <w:rsid w:val="00FB7C5B"/>
    <w:rsid w:val="00FC0B90"/>
    <w:rsid w:val="00FC156E"/>
    <w:rsid w:val="00FC19D4"/>
    <w:rsid w:val="00FC1C12"/>
    <w:rsid w:val="00FC3CDD"/>
    <w:rsid w:val="00FC401D"/>
    <w:rsid w:val="00FC46A5"/>
    <w:rsid w:val="00FC4C04"/>
    <w:rsid w:val="00FC5876"/>
    <w:rsid w:val="00FC754C"/>
    <w:rsid w:val="00FD0F5A"/>
    <w:rsid w:val="00FD14D9"/>
    <w:rsid w:val="00FD18CF"/>
    <w:rsid w:val="00FD34EB"/>
    <w:rsid w:val="00FD350C"/>
    <w:rsid w:val="00FD3928"/>
    <w:rsid w:val="00FD58F3"/>
    <w:rsid w:val="00FD6AB6"/>
    <w:rsid w:val="00FD6E3A"/>
    <w:rsid w:val="00FE0A78"/>
    <w:rsid w:val="00FE0C26"/>
    <w:rsid w:val="00FE4296"/>
    <w:rsid w:val="00FE7513"/>
    <w:rsid w:val="00FF006B"/>
    <w:rsid w:val="00FF2E30"/>
    <w:rsid w:val="00FF62E6"/>
    <w:rsid w:val="00FF7D01"/>
    <w:rsid w:val="00FF7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72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ru-RU"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aliases w:val="Обычный ГОСТ"/>
    <w:qFormat/>
    <w:pPr>
      <w:spacing w:after="120" w:line="360" w:lineRule="auto"/>
      <w:ind w:firstLine="567"/>
      <w:jc w:val="both"/>
    </w:pPr>
    <w:rPr>
      <w:rFonts w:ascii="Arial" w:hAnsi="Arial"/>
      <w:sz w:val="24"/>
    </w:rPr>
  </w:style>
  <w:style w:type="paragraph" w:styleId="1">
    <w:name w:val="heading 1"/>
    <w:basedOn w:val="a0"/>
    <w:next w:val="a0"/>
    <w:link w:val="10"/>
    <w:uiPriority w:val="9"/>
    <w:qFormat/>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2">
    <w:name w:val="heading 2"/>
    <w:basedOn w:val="a0"/>
    <w:next w:val="a0"/>
    <w:link w:val="20"/>
    <w:uiPriority w:val="9"/>
    <w:semiHidden/>
    <w:unhideWhenUsed/>
    <w:qFormat/>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3">
    <w:name w:val="heading 3"/>
    <w:basedOn w:val="a0"/>
    <w:next w:val="a0"/>
    <w:link w:val="30"/>
    <w:uiPriority w:val="9"/>
    <w:semiHidden/>
    <w:unhideWhenUsed/>
    <w:qFormat/>
    <w:pPr>
      <w:keepNext/>
      <w:keepLines/>
      <w:spacing w:before="80" w:after="0" w:line="240" w:lineRule="auto"/>
      <w:outlineLvl w:val="2"/>
    </w:pPr>
    <w:rPr>
      <w:rFonts w:asciiTheme="majorHAnsi" w:eastAsiaTheme="majorEastAsia" w:hAnsiTheme="majorHAnsi" w:cstheme="majorBidi"/>
      <w:color w:val="538135" w:themeColor="accent6" w:themeShade="BF"/>
      <w:szCs w:val="24"/>
    </w:rPr>
  </w:style>
  <w:style w:type="paragraph" w:styleId="4">
    <w:name w:val="heading 4"/>
    <w:basedOn w:val="a0"/>
    <w:next w:val="a0"/>
    <w:link w:val="40"/>
    <w:uiPriority w:val="9"/>
    <w:semiHidden/>
    <w:unhideWhenUsed/>
    <w:qFormat/>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5">
    <w:name w:val="heading 5"/>
    <w:basedOn w:val="a0"/>
    <w:next w:val="a0"/>
    <w:link w:val="50"/>
    <w:uiPriority w:val="9"/>
    <w:semiHidden/>
    <w:unhideWhenUsed/>
    <w:qFormat/>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6">
    <w:name w:val="heading 6"/>
    <w:basedOn w:val="a0"/>
    <w:next w:val="a0"/>
    <w:link w:val="60"/>
    <w:uiPriority w:val="9"/>
    <w:semiHidden/>
    <w:unhideWhenUsed/>
    <w:qFormat/>
    <w:pPr>
      <w:keepNext/>
      <w:keepLines/>
      <w:spacing w:before="40" w:after="0"/>
      <w:outlineLvl w:val="5"/>
    </w:pPr>
    <w:rPr>
      <w:rFonts w:asciiTheme="majorHAnsi" w:eastAsiaTheme="majorEastAsia" w:hAnsiTheme="majorHAnsi" w:cstheme="majorBidi"/>
      <w:color w:val="70AD47" w:themeColor="accent6"/>
    </w:rPr>
  </w:style>
  <w:style w:type="paragraph" w:styleId="7">
    <w:name w:val="heading 7"/>
    <w:basedOn w:val="a0"/>
    <w:next w:val="a0"/>
    <w:link w:val="70"/>
    <w:uiPriority w:val="9"/>
    <w:semiHidden/>
    <w:unhideWhenUsed/>
    <w:qFormat/>
    <w:pPr>
      <w:keepNext/>
      <w:keepLines/>
      <w:spacing w:before="40" w:after="0"/>
      <w:outlineLvl w:val="6"/>
    </w:pPr>
    <w:rPr>
      <w:rFonts w:asciiTheme="majorHAnsi" w:eastAsiaTheme="majorEastAsia" w:hAnsiTheme="majorHAnsi" w:cstheme="majorBidi"/>
      <w:b/>
      <w:bCs/>
      <w:color w:val="70AD47" w:themeColor="accent6"/>
    </w:rPr>
  </w:style>
  <w:style w:type="paragraph" w:styleId="8">
    <w:name w:val="heading 8"/>
    <w:basedOn w:val="a0"/>
    <w:next w:val="a0"/>
    <w:link w:val="80"/>
    <w:uiPriority w:val="9"/>
    <w:semiHidden/>
    <w:unhideWhenUsed/>
    <w:qFormat/>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9">
    <w:name w:val="heading 9"/>
    <w:basedOn w:val="a0"/>
    <w:next w:val="a0"/>
    <w:link w:val="90"/>
    <w:uiPriority w:val="9"/>
    <w:semiHidden/>
    <w:unhideWhenUsed/>
    <w:qFormat/>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lainTextChar">
    <w:name w:val="Plain Text Char"/>
    <w:uiPriority w:val="99"/>
    <w:rPr>
      <w:rFonts w:ascii="Courier New" w:hAnsi="Courier New" w:cs="Courier New"/>
      <w:sz w:val="21"/>
      <w:szCs w:val="21"/>
    </w:r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5B9BD5" w:themeColor="accent1"/>
      <w:sz w:val="26"/>
      <w:szCs w:val="26"/>
    </w:rPr>
  </w:style>
  <w:style w:type="character" w:customStyle="1" w:styleId="Heading3Char">
    <w:name w:val="Heading 3 Char"/>
    <w:uiPriority w:val="9"/>
    <w:rPr>
      <w:rFonts w:asciiTheme="majorHAnsi" w:eastAsiaTheme="majorEastAsia" w:hAnsiTheme="majorHAnsi" w:cstheme="majorBidi"/>
      <w:b/>
      <w:bCs/>
      <w:color w:val="5B9BD5" w:themeColor="accent1"/>
    </w:rPr>
  </w:style>
  <w:style w:type="character" w:customStyle="1" w:styleId="Heading4Char">
    <w:name w:val="Heading 4 Char"/>
    <w:uiPriority w:val="9"/>
    <w:rPr>
      <w:rFonts w:asciiTheme="majorHAnsi" w:eastAsiaTheme="majorEastAsia" w:hAnsiTheme="majorHAnsi" w:cstheme="majorBidi"/>
      <w:b/>
      <w:bCs/>
      <w:i/>
      <w:iCs/>
      <w:color w:val="5B9BD5" w:themeColor="accent1"/>
    </w:rPr>
  </w:style>
  <w:style w:type="character" w:customStyle="1" w:styleId="Heading5Char">
    <w:name w:val="Heading 5 Char"/>
    <w:uiPriority w:val="9"/>
    <w:rPr>
      <w:rFonts w:asciiTheme="majorHAnsi" w:eastAsiaTheme="majorEastAsia" w:hAnsiTheme="majorHAnsi" w:cstheme="majorBidi"/>
      <w:color w:val="1F4D78" w:themeColor="accent1" w:themeShade="7F"/>
    </w:rPr>
  </w:style>
  <w:style w:type="character" w:customStyle="1" w:styleId="Heading6Char">
    <w:name w:val="Heading 6 Char"/>
    <w:uiPriority w:val="9"/>
    <w:rPr>
      <w:rFonts w:asciiTheme="majorHAnsi" w:eastAsiaTheme="majorEastAsia" w:hAnsiTheme="majorHAnsi" w:cstheme="majorBidi"/>
      <w:i/>
      <w:iCs/>
      <w:color w:val="1F4D78" w:themeColor="accent1" w:themeShade="7F"/>
    </w:rPr>
  </w:style>
  <w:style w:type="character" w:customStyle="1" w:styleId="Heading7Char">
    <w:name w:val="Heading 7 Char"/>
    <w:uiPriority w:val="9"/>
    <w:rPr>
      <w:rFonts w:asciiTheme="majorHAnsi" w:eastAsiaTheme="majorEastAsia" w:hAnsiTheme="majorHAnsi" w:cstheme="majorBidi"/>
      <w:i/>
      <w:iCs/>
      <w:color w:val="404040" w:themeColor="text1" w:themeTint="BF"/>
    </w:rPr>
  </w:style>
  <w:style w:type="character" w:customStyle="1" w:styleId="Heading8Char">
    <w:name w:val="Heading 8 Char"/>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uiPriority w:val="11"/>
    <w:rPr>
      <w:rFonts w:asciiTheme="majorHAnsi" w:eastAsiaTheme="majorEastAsia" w:hAnsiTheme="majorHAnsi" w:cstheme="majorBidi"/>
      <w:i/>
      <w:iCs/>
      <w:color w:val="5B9BD5" w:themeColor="accent1"/>
      <w:spacing w:val="15"/>
      <w:sz w:val="24"/>
      <w:szCs w:val="24"/>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5B9BD5" w:themeColor="accent1"/>
    </w:rPr>
  </w:style>
  <w:style w:type="character" w:customStyle="1" w:styleId="FootnoteTextChar">
    <w:name w:val="Footnote Text Char"/>
    <w:uiPriority w:val="99"/>
    <w:semiHidden/>
    <w:rPr>
      <w:sz w:val="20"/>
      <w:szCs w:val="20"/>
    </w:rPr>
  </w:style>
  <w:style w:type="character" w:customStyle="1" w:styleId="EndnoteTextChar">
    <w:name w:val="Endnote Text Char"/>
    <w:uiPriority w:val="99"/>
    <w:semiHidden/>
    <w:rPr>
      <w:sz w:val="20"/>
      <w:szCs w:val="20"/>
    </w:rPr>
  </w:style>
  <w:style w:type="paragraph" w:styleId="a4">
    <w:name w:val="Plain Text"/>
    <w:link w:val="a5"/>
    <w:uiPriority w:val="99"/>
    <w:semiHidden/>
    <w:unhideWhenUsed/>
    <w:pPr>
      <w:spacing w:after="0" w:line="240" w:lineRule="auto"/>
    </w:pPr>
    <w:rPr>
      <w:rFonts w:ascii="Courier New" w:hAnsi="Courier New" w:cs="Courier New"/>
    </w:rPr>
  </w:style>
  <w:style w:type="character" w:customStyle="1" w:styleId="a5">
    <w:name w:val="Текст Знак"/>
    <w:link w:val="a4"/>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6">
    <w:name w:val="List Paragraph"/>
    <w:basedOn w:val="a0"/>
    <w:link w:val="a7"/>
    <w:uiPriority w:val="34"/>
    <w:qFormat/>
    <w:pPr>
      <w:ind w:left="720"/>
      <w:contextualSpacing/>
    </w:pPr>
  </w:style>
  <w:style w:type="table" w:styleId="a8">
    <w:name w:val="Table Grid"/>
    <w:basedOn w:val="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0"/>
    <w:uiPriority w:val="99"/>
    <w:pPr>
      <w:spacing w:before="100" w:after="100" w:line="240" w:lineRule="auto"/>
    </w:pPr>
    <w:rPr>
      <w:rFonts w:ascii="Times New Roman" w:eastAsia="Times New Roman" w:hAnsi="Times New Roman" w:cs="Times New Roman"/>
      <w:szCs w:val="24"/>
      <w:lang w:eastAsia="ru-RU"/>
    </w:rPr>
  </w:style>
  <w:style w:type="character" w:styleId="a9">
    <w:name w:val="Hyperlink"/>
    <w:basedOn w:val="a1"/>
    <w:uiPriority w:val="99"/>
    <w:unhideWhenUsed/>
    <w:rPr>
      <w:color w:val="0000FF"/>
      <w:u w:val="single"/>
    </w:rPr>
  </w:style>
  <w:style w:type="paragraph" w:styleId="aa">
    <w:name w:val="endnote text"/>
    <w:basedOn w:val="a0"/>
    <w:link w:val="ab"/>
    <w:uiPriority w:val="99"/>
    <w:semiHidden/>
    <w:unhideWhenUsed/>
    <w:pPr>
      <w:spacing w:after="0" w:line="240" w:lineRule="auto"/>
    </w:pPr>
    <w:rPr>
      <w:sz w:val="20"/>
      <w:szCs w:val="20"/>
    </w:rPr>
  </w:style>
  <w:style w:type="character" w:customStyle="1" w:styleId="ab">
    <w:name w:val="Текст концевой сноски Знак"/>
    <w:basedOn w:val="a1"/>
    <w:link w:val="aa"/>
    <w:uiPriority w:val="99"/>
    <w:semiHidden/>
    <w:rPr>
      <w:sz w:val="20"/>
      <w:szCs w:val="20"/>
    </w:rPr>
  </w:style>
  <w:style w:type="character" w:styleId="ac">
    <w:name w:val="endnote reference"/>
    <w:basedOn w:val="a1"/>
    <w:uiPriority w:val="99"/>
    <w:semiHidden/>
    <w:unhideWhenUsed/>
    <w:rPr>
      <w:vertAlign w:val="superscript"/>
    </w:rPr>
  </w:style>
  <w:style w:type="paragraph" w:styleId="ad">
    <w:name w:val="Balloon Text"/>
    <w:basedOn w:val="a0"/>
    <w:link w:val="ae"/>
    <w:uiPriority w:val="99"/>
    <w:semiHidden/>
    <w:unhideWhenUsed/>
    <w:pPr>
      <w:spacing w:after="0" w:line="240" w:lineRule="auto"/>
    </w:pPr>
    <w:rPr>
      <w:rFonts w:ascii="Segoe UI" w:hAnsi="Segoe UI" w:cs="Segoe UI"/>
      <w:sz w:val="18"/>
      <w:szCs w:val="18"/>
    </w:rPr>
  </w:style>
  <w:style w:type="character" w:customStyle="1" w:styleId="ae">
    <w:name w:val="Текст выноски Знак"/>
    <w:basedOn w:val="a1"/>
    <w:link w:val="ad"/>
    <w:uiPriority w:val="99"/>
    <w:semiHidden/>
    <w:rPr>
      <w:rFonts w:ascii="Segoe UI" w:hAnsi="Segoe UI" w:cs="Segoe UI"/>
      <w:sz w:val="18"/>
      <w:szCs w:val="18"/>
    </w:rPr>
  </w:style>
  <w:style w:type="paragraph" w:styleId="af">
    <w:name w:val="header"/>
    <w:basedOn w:val="a0"/>
    <w:link w:val="af0"/>
    <w:uiPriority w:val="99"/>
    <w:unhideWhenUsed/>
    <w:pPr>
      <w:tabs>
        <w:tab w:val="center" w:pos="4677"/>
        <w:tab w:val="right" w:pos="9355"/>
      </w:tabs>
      <w:spacing w:after="0" w:line="240" w:lineRule="auto"/>
    </w:pPr>
  </w:style>
  <w:style w:type="character" w:customStyle="1" w:styleId="af0">
    <w:name w:val="Верхний колонтитул Знак"/>
    <w:basedOn w:val="a1"/>
    <w:link w:val="af"/>
    <w:uiPriority w:val="99"/>
  </w:style>
  <w:style w:type="paragraph" w:styleId="af1">
    <w:name w:val="footer"/>
    <w:basedOn w:val="a0"/>
    <w:link w:val="af2"/>
    <w:uiPriority w:val="99"/>
    <w:unhideWhenUsed/>
    <w:pPr>
      <w:tabs>
        <w:tab w:val="center" w:pos="4677"/>
        <w:tab w:val="right" w:pos="9355"/>
      </w:tabs>
      <w:spacing w:after="0" w:line="240" w:lineRule="auto"/>
    </w:pPr>
  </w:style>
  <w:style w:type="character" w:customStyle="1" w:styleId="af2">
    <w:name w:val="Нижний колонтитул Знак"/>
    <w:basedOn w:val="a1"/>
    <w:link w:val="af1"/>
    <w:uiPriority w:val="99"/>
  </w:style>
  <w:style w:type="character" w:styleId="af3">
    <w:name w:val="annotation reference"/>
    <w:basedOn w:val="a1"/>
    <w:uiPriority w:val="99"/>
    <w:semiHidden/>
    <w:unhideWhenUsed/>
    <w:rPr>
      <w:sz w:val="16"/>
      <w:szCs w:val="16"/>
    </w:rPr>
  </w:style>
  <w:style w:type="paragraph" w:styleId="af4">
    <w:name w:val="annotation text"/>
    <w:basedOn w:val="a0"/>
    <w:link w:val="af5"/>
    <w:uiPriority w:val="99"/>
    <w:unhideWhenUsed/>
    <w:pPr>
      <w:spacing w:line="240" w:lineRule="auto"/>
    </w:pPr>
    <w:rPr>
      <w:sz w:val="20"/>
      <w:szCs w:val="20"/>
    </w:rPr>
  </w:style>
  <w:style w:type="character" w:customStyle="1" w:styleId="af5">
    <w:name w:val="Текст примечания Знак"/>
    <w:basedOn w:val="a1"/>
    <w:link w:val="af4"/>
    <w:uiPriority w:val="99"/>
    <w:rPr>
      <w:sz w:val="20"/>
      <w:szCs w:val="20"/>
    </w:rPr>
  </w:style>
  <w:style w:type="paragraph" w:styleId="af6">
    <w:name w:val="annotation subject"/>
    <w:basedOn w:val="af4"/>
    <w:next w:val="af4"/>
    <w:link w:val="af7"/>
    <w:uiPriority w:val="99"/>
    <w:semiHidden/>
    <w:unhideWhenUsed/>
    <w:rPr>
      <w:b/>
      <w:bCs/>
    </w:rPr>
  </w:style>
  <w:style w:type="character" w:customStyle="1" w:styleId="af7">
    <w:name w:val="Тема примечания Знак"/>
    <w:basedOn w:val="af5"/>
    <w:link w:val="af6"/>
    <w:uiPriority w:val="99"/>
    <w:semiHidden/>
    <w:rPr>
      <w:b/>
      <w:bCs/>
      <w:sz w:val="20"/>
      <w:szCs w:val="20"/>
    </w:rPr>
  </w:style>
  <w:style w:type="paragraph" w:customStyle="1" w:styleId="Heading">
    <w:name w:val="Heading"/>
    <w:uiPriority w:val="99"/>
    <w:pPr>
      <w:widowControl w:val="0"/>
      <w:spacing w:after="0" w:line="240" w:lineRule="auto"/>
    </w:pPr>
    <w:rPr>
      <w:rFonts w:ascii="Arial" w:eastAsia="Times New Roman" w:hAnsi="Arial" w:cs="Arial"/>
      <w:b/>
      <w:bCs/>
      <w:lang w:eastAsia="ru-RU"/>
    </w:rPr>
  </w:style>
  <w:style w:type="paragraph" w:styleId="af8">
    <w:name w:val="Body Text Indent"/>
    <w:basedOn w:val="a0"/>
    <w:link w:val="af9"/>
    <w:uiPriority w:val="99"/>
    <w:pPr>
      <w:widowControl w:val="0"/>
      <w:spacing w:line="240" w:lineRule="auto"/>
      <w:ind w:left="283"/>
    </w:pPr>
    <w:rPr>
      <w:rFonts w:eastAsia="Times New Roman" w:cs="Arial"/>
      <w:sz w:val="18"/>
      <w:szCs w:val="18"/>
      <w:lang w:eastAsia="ru-RU"/>
    </w:rPr>
  </w:style>
  <w:style w:type="character" w:customStyle="1" w:styleId="af9">
    <w:name w:val="Основной текст с отступом Знак"/>
    <w:basedOn w:val="a1"/>
    <w:link w:val="af8"/>
    <w:uiPriority w:val="99"/>
    <w:rPr>
      <w:rFonts w:ascii="Arial" w:eastAsia="Times New Roman" w:hAnsi="Arial" w:cs="Arial"/>
      <w:sz w:val="18"/>
      <w:szCs w:val="18"/>
      <w:lang w:eastAsia="ru-RU"/>
    </w:rPr>
  </w:style>
  <w:style w:type="character" w:customStyle="1" w:styleId="10">
    <w:name w:val="Заголовок 1 Знак"/>
    <w:basedOn w:val="a1"/>
    <w:link w:val="1"/>
    <w:uiPriority w:val="9"/>
    <w:rPr>
      <w:rFonts w:asciiTheme="majorHAnsi" w:eastAsiaTheme="majorEastAsia" w:hAnsiTheme="majorHAnsi" w:cstheme="majorBidi"/>
      <w:color w:val="538135" w:themeColor="accent6" w:themeShade="BF"/>
      <w:sz w:val="40"/>
      <w:szCs w:val="40"/>
    </w:rPr>
  </w:style>
  <w:style w:type="paragraph" w:styleId="afa">
    <w:name w:val="TOC Heading"/>
    <w:basedOn w:val="1"/>
    <w:next w:val="a0"/>
    <w:uiPriority w:val="39"/>
    <w:unhideWhenUsed/>
    <w:qFormat/>
  </w:style>
  <w:style w:type="character" w:customStyle="1" w:styleId="20">
    <w:name w:val="Заголовок 2 Знак"/>
    <w:basedOn w:val="a1"/>
    <w:link w:val="2"/>
    <w:uiPriority w:val="9"/>
    <w:rPr>
      <w:rFonts w:asciiTheme="majorHAnsi" w:eastAsiaTheme="majorEastAsia" w:hAnsiTheme="majorHAnsi" w:cstheme="majorBidi"/>
      <w:color w:val="538135" w:themeColor="accent6" w:themeShade="BF"/>
      <w:sz w:val="28"/>
      <w:szCs w:val="28"/>
    </w:rPr>
  </w:style>
  <w:style w:type="character" w:customStyle="1" w:styleId="30">
    <w:name w:val="Заголовок 3 Знак"/>
    <w:basedOn w:val="a1"/>
    <w:link w:val="3"/>
    <w:uiPriority w:val="9"/>
    <w:semiHidden/>
    <w:rPr>
      <w:rFonts w:asciiTheme="majorHAnsi" w:eastAsiaTheme="majorEastAsia" w:hAnsiTheme="majorHAnsi" w:cstheme="majorBidi"/>
      <w:color w:val="538135" w:themeColor="accent6" w:themeShade="BF"/>
      <w:sz w:val="24"/>
      <w:szCs w:val="24"/>
    </w:rPr>
  </w:style>
  <w:style w:type="character" w:customStyle="1" w:styleId="40">
    <w:name w:val="Заголовок 4 Знак"/>
    <w:basedOn w:val="a1"/>
    <w:link w:val="4"/>
    <w:uiPriority w:val="9"/>
    <w:semiHidden/>
    <w:rPr>
      <w:rFonts w:asciiTheme="majorHAnsi" w:eastAsiaTheme="majorEastAsia" w:hAnsiTheme="majorHAnsi" w:cstheme="majorBidi"/>
      <w:color w:val="70AD47" w:themeColor="accent6"/>
      <w:sz w:val="22"/>
      <w:szCs w:val="22"/>
    </w:rPr>
  </w:style>
  <w:style w:type="character" w:customStyle="1" w:styleId="50">
    <w:name w:val="Заголовок 5 Знак"/>
    <w:basedOn w:val="a1"/>
    <w:link w:val="5"/>
    <w:uiPriority w:val="9"/>
    <w:semiHidden/>
    <w:rPr>
      <w:rFonts w:asciiTheme="majorHAnsi" w:eastAsiaTheme="majorEastAsia" w:hAnsiTheme="majorHAnsi" w:cstheme="majorBidi"/>
      <w:i/>
      <w:iCs/>
      <w:color w:val="70AD47" w:themeColor="accent6"/>
      <w:sz w:val="22"/>
      <w:szCs w:val="22"/>
    </w:rPr>
  </w:style>
  <w:style w:type="character" w:customStyle="1" w:styleId="60">
    <w:name w:val="Заголовок 6 Знак"/>
    <w:basedOn w:val="a1"/>
    <w:link w:val="6"/>
    <w:uiPriority w:val="9"/>
    <w:semiHidden/>
    <w:rPr>
      <w:rFonts w:asciiTheme="majorHAnsi" w:eastAsiaTheme="majorEastAsia" w:hAnsiTheme="majorHAnsi" w:cstheme="majorBidi"/>
      <w:color w:val="70AD47" w:themeColor="accent6"/>
    </w:rPr>
  </w:style>
  <w:style w:type="character" w:customStyle="1" w:styleId="70">
    <w:name w:val="Заголовок 7 Знак"/>
    <w:basedOn w:val="a1"/>
    <w:link w:val="7"/>
    <w:uiPriority w:val="9"/>
    <w:semiHidden/>
    <w:rPr>
      <w:rFonts w:asciiTheme="majorHAnsi" w:eastAsiaTheme="majorEastAsia" w:hAnsiTheme="majorHAnsi" w:cstheme="majorBidi"/>
      <w:b/>
      <w:bCs/>
      <w:color w:val="70AD47" w:themeColor="accent6"/>
    </w:rPr>
  </w:style>
  <w:style w:type="character" w:customStyle="1" w:styleId="80">
    <w:name w:val="Заголовок 8 Знак"/>
    <w:basedOn w:val="a1"/>
    <w:link w:val="8"/>
    <w:uiPriority w:val="9"/>
    <w:semiHidden/>
    <w:rPr>
      <w:rFonts w:asciiTheme="majorHAnsi" w:eastAsiaTheme="majorEastAsia" w:hAnsiTheme="majorHAnsi" w:cstheme="majorBidi"/>
      <w:b/>
      <w:bCs/>
      <w:i/>
      <w:iCs/>
      <w:color w:val="70AD47" w:themeColor="accent6"/>
      <w:sz w:val="20"/>
      <w:szCs w:val="20"/>
    </w:rPr>
  </w:style>
  <w:style w:type="character" w:customStyle="1" w:styleId="90">
    <w:name w:val="Заголовок 9 Знак"/>
    <w:basedOn w:val="a1"/>
    <w:link w:val="9"/>
    <w:uiPriority w:val="9"/>
    <w:semiHidden/>
    <w:rPr>
      <w:rFonts w:asciiTheme="majorHAnsi" w:eastAsiaTheme="majorEastAsia" w:hAnsiTheme="majorHAnsi" w:cstheme="majorBidi"/>
      <w:i/>
      <w:iCs/>
      <w:color w:val="70AD47" w:themeColor="accent6"/>
      <w:sz w:val="20"/>
      <w:szCs w:val="20"/>
    </w:rPr>
  </w:style>
  <w:style w:type="paragraph" w:styleId="afb">
    <w:name w:val="caption"/>
    <w:basedOn w:val="a0"/>
    <w:next w:val="a0"/>
    <w:uiPriority w:val="35"/>
    <w:semiHidden/>
    <w:unhideWhenUsed/>
    <w:qFormat/>
    <w:pPr>
      <w:spacing w:line="240" w:lineRule="auto"/>
    </w:pPr>
    <w:rPr>
      <w:b/>
      <w:bCs/>
      <w:smallCaps/>
      <w:color w:val="595959" w:themeColor="text1" w:themeTint="A6"/>
    </w:rPr>
  </w:style>
  <w:style w:type="paragraph" w:styleId="afc">
    <w:name w:val="Title"/>
    <w:basedOn w:val="a0"/>
    <w:next w:val="a0"/>
    <w:link w:val="afd"/>
    <w:uiPriority w:val="10"/>
    <w:qFormat/>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afd">
    <w:name w:val="Название Знак"/>
    <w:basedOn w:val="a1"/>
    <w:link w:val="afc"/>
    <w:uiPriority w:val="10"/>
    <w:rPr>
      <w:rFonts w:asciiTheme="majorHAnsi" w:eastAsiaTheme="majorEastAsia" w:hAnsiTheme="majorHAnsi" w:cstheme="majorBidi"/>
      <w:color w:val="262626" w:themeColor="text1" w:themeTint="D9"/>
      <w:spacing w:val="-15"/>
      <w:sz w:val="96"/>
      <w:szCs w:val="96"/>
    </w:rPr>
  </w:style>
  <w:style w:type="paragraph" w:styleId="afe">
    <w:name w:val="Subtitle"/>
    <w:basedOn w:val="a0"/>
    <w:next w:val="a0"/>
    <w:link w:val="aff"/>
    <w:uiPriority w:val="11"/>
    <w:qFormat/>
    <w:pPr>
      <w:spacing w:line="240" w:lineRule="auto"/>
    </w:pPr>
    <w:rPr>
      <w:rFonts w:asciiTheme="majorHAnsi" w:eastAsiaTheme="majorEastAsia" w:hAnsiTheme="majorHAnsi" w:cstheme="majorBidi"/>
      <w:sz w:val="30"/>
      <w:szCs w:val="30"/>
    </w:rPr>
  </w:style>
  <w:style w:type="character" w:customStyle="1" w:styleId="aff">
    <w:name w:val="Подзаголовок Знак"/>
    <w:basedOn w:val="a1"/>
    <w:link w:val="afe"/>
    <w:uiPriority w:val="11"/>
    <w:rPr>
      <w:rFonts w:asciiTheme="majorHAnsi" w:eastAsiaTheme="majorEastAsia" w:hAnsiTheme="majorHAnsi" w:cstheme="majorBidi"/>
      <w:sz w:val="30"/>
      <w:szCs w:val="30"/>
    </w:rPr>
  </w:style>
  <w:style w:type="character" w:styleId="aff0">
    <w:name w:val="Strong"/>
    <w:basedOn w:val="a1"/>
    <w:uiPriority w:val="22"/>
    <w:qFormat/>
    <w:rPr>
      <w:b/>
      <w:bCs/>
    </w:rPr>
  </w:style>
  <w:style w:type="character" w:styleId="aff1">
    <w:name w:val="Emphasis"/>
    <w:basedOn w:val="a1"/>
    <w:uiPriority w:val="20"/>
    <w:qFormat/>
    <w:rPr>
      <w:i/>
      <w:iCs/>
      <w:color w:val="70AD47" w:themeColor="accent6"/>
    </w:rPr>
  </w:style>
  <w:style w:type="paragraph" w:styleId="aff2">
    <w:name w:val="No Spacing"/>
    <w:uiPriority w:val="1"/>
    <w:qFormat/>
    <w:pPr>
      <w:spacing w:after="0" w:line="240" w:lineRule="auto"/>
    </w:pPr>
  </w:style>
  <w:style w:type="paragraph" w:styleId="21">
    <w:name w:val="Quote"/>
    <w:basedOn w:val="a0"/>
    <w:next w:val="a0"/>
    <w:link w:val="22"/>
    <w:uiPriority w:val="29"/>
    <w:qFormat/>
    <w:pPr>
      <w:spacing w:before="160"/>
      <w:ind w:left="720" w:right="720"/>
      <w:jc w:val="center"/>
    </w:pPr>
    <w:rPr>
      <w:i/>
      <w:iCs/>
      <w:color w:val="262626" w:themeColor="text1" w:themeTint="D9"/>
    </w:rPr>
  </w:style>
  <w:style w:type="character" w:customStyle="1" w:styleId="22">
    <w:name w:val="Цитата 2 Знак"/>
    <w:basedOn w:val="a1"/>
    <w:link w:val="21"/>
    <w:uiPriority w:val="29"/>
    <w:rPr>
      <w:i/>
      <w:iCs/>
      <w:color w:val="262626" w:themeColor="text1" w:themeTint="D9"/>
    </w:rPr>
  </w:style>
  <w:style w:type="paragraph" w:styleId="aff3">
    <w:name w:val="Intense Quote"/>
    <w:basedOn w:val="a0"/>
    <w:next w:val="a0"/>
    <w:link w:val="aff4"/>
    <w:uiPriority w:val="30"/>
    <w:qFormat/>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aff4">
    <w:name w:val="Выделенная цитата Знак"/>
    <w:basedOn w:val="a1"/>
    <w:link w:val="aff3"/>
    <w:uiPriority w:val="30"/>
    <w:rPr>
      <w:rFonts w:asciiTheme="majorHAnsi" w:eastAsiaTheme="majorEastAsia" w:hAnsiTheme="majorHAnsi" w:cstheme="majorBidi"/>
      <w:i/>
      <w:iCs/>
      <w:color w:val="70AD47" w:themeColor="accent6"/>
      <w:sz w:val="32"/>
      <w:szCs w:val="32"/>
    </w:rPr>
  </w:style>
  <w:style w:type="character" w:styleId="aff5">
    <w:name w:val="Subtle Emphasis"/>
    <w:basedOn w:val="a1"/>
    <w:uiPriority w:val="19"/>
    <w:qFormat/>
    <w:rPr>
      <w:i/>
      <w:iCs/>
    </w:rPr>
  </w:style>
  <w:style w:type="character" w:styleId="aff6">
    <w:name w:val="Intense Emphasis"/>
    <w:basedOn w:val="a1"/>
    <w:uiPriority w:val="21"/>
    <w:qFormat/>
    <w:rPr>
      <w:b/>
      <w:bCs/>
      <w:i/>
      <w:iCs/>
    </w:rPr>
  </w:style>
  <w:style w:type="character" w:styleId="aff7">
    <w:name w:val="Subtle Reference"/>
    <w:basedOn w:val="a1"/>
    <w:uiPriority w:val="31"/>
    <w:qFormat/>
    <w:rPr>
      <w:smallCaps/>
      <w:color w:val="595959" w:themeColor="text1" w:themeTint="A6"/>
    </w:rPr>
  </w:style>
  <w:style w:type="character" w:styleId="aff8">
    <w:name w:val="Intense Reference"/>
    <w:basedOn w:val="a1"/>
    <w:uiPriority w:val="32"/>
    <w:qFormat/>
    <w:rPr>
      <w:b/>
      <w:bCs/>
      <w:smallCaps/>
      <w:color w:val="70AD47" w:themeColor="accent6"/>
    </w:rPr>
  </w:style>
  <w:style w:type="character" w:styleId="aff9">
    <w:name w:val="Book Title"/>
    <w:basedOn w:val="a1"/>
    <w:uiPriority w:val="33"/>
    <w:qFormat/>
    <w:rPr>
      <w:b/>
      <w:bCs/>
      <w:caps w:val="0"/>
      <w:smallCaps/>
      <w:spacing w:val="7"/>
      <w:sz w:val="21"/>
      <w:szCs w:val="21"/>
    </w:rPr>
  </w:style>
  <w:style w:type="paragraph" w:customStyle="1" w:styleId="a">
    <w:name w:val="заголовок ГОСТ"/>
    <w:basedOn w:val="1"/>
    <w:link w:val="affa"/>
    <w:uiPriority w:val="99"/>
    <w:qFormat/>
    <w:pPr>
      <w:numPr>
        <w:numId w:val="1"/>
      </w:numPr>
      <w:spacing w:line="360" w:lineRule="auto"/>
      <w:ind w:hanging="513"/>
    </w:pPr>
    <w:rPr>
      <w:rFonts w:ascii="Arial" w:hAnsi="Arial" w:cs="Arial"/>
      <w:b/>
      <w:color w:val="auto"/>
      <w:sz w:val="28"/>
      <w:szCs w:val="22"/>
    </w:rPr>
  </w:style>
  <w:style w:type="character" w:customStyle="1" w:styleId="a7">
    <w:name w:val="Абзац списка Знак"/>
    <w:basedOn w:val="a1"/>
    <w:link w:val="a6"/>
    <w:uiPriority w:val="34"/>
  </w:style>
  <w:style w:type="character" w:customStyle="1" w:styleId="affa">
    <w:name w:val="заголовок ГОСТ Знак"/>
    <w:basedOn w:val="a7"/>
    <w:link w:val="a"/>
    <w:uiPriority w:val="99"/>
    <w:rPr>
      <w:rFonts w:ascii="Arial" w:eastAsiaTheme="majorEastAsia" w:hAnsi="Arial" w:cs="Arial"/>
      <w:b/>
      <w:sz w:val="28"/>
      <w:szCs w:val="22"/>
    </w:rPr>
  </w:style>
  <w:style w:type="paragraph" w:styleId="11">
    <w:name w:val="toc 1"/>
    <w:basedOn w:val="a0"/>
    <w:next w:val="a0"/>
    <w:uiPriority w:val="39"/>
    <w:unhideWhenUsed/>
    <w:pPr>
      <w:tabs>
        <w:tab w:val="left" w:pos="1100"/>
        <w:tab w:val="right" w:leader="dot" w:pos="10196"/>
      </w:tabs>
      <w:spacing w:after="100"/>
    </w:pPr>
  </w:style>
  <w:style w:type="paragraph" w:customStyle="1" w:styleId="Default">
    <w:name w:val="Default"/>
    <w:uiPriority w:val="99"/>
    <w:pPr>
      <w:spacing w:after="0" w:line="240" w:lineRule="auto"/>
    </w:pPr>
    <w:rPr>
      <w:rFonts w:ascii="Times New Roman" w:hAnsi="Times New Roman" w:cs="Times New Roman"/>
      <w:color w:val="000000"/>
      <w:sz w:val="24"/>
      <w:szCs w:val="24"/>
    </w:rPr>
  </w:style>
  <w:style w:type="paragraph" w:styleId="23">
    <w:name w:val="toc 2"/>
    <w:basedOn w:val="a0"/>
    <w:next w:val="a0"/>
    <w:uiPriority w:val="39"/>
    <w:unhideWhenUsed/>
    <w:pPr>
      <w:spacing w:after="100"/>
      <w:ind w:left="210"/>
    </w:pPr>
  </w:style>
  <w:style w:type="paragraph" w:customStyle="1" w:styleId="affb">
    <w:name w:val="Заголовок для содержания"/>
    <w:basedOn w:val="a0"/>
    <w:link w:val="affc"/>
    <w:uiPriority w:val="99"/>
    <w:qFormat/>
    <w:pPr>
      <w:spacing w:after="160" w:line="240" w:lineRule="auto"/>
      <w:jc w:val="center"/>
    </w:pPr>
    <w:rPr>
      <w:rFonts w:ascii="Times New Roman" w:eastAsia="Times New Roman" w:hAnsi="Times New Roman" w:cs="Times New Roman"/>
      <w:b/>
      <w:bCs/>
      <w:sz w:val="28"/>
      <w:szCs w:val="28"/>
    </w:rPr>
  </w:style>
  <w:style w:type="character" w:customStyle="1" w:styleId="affc">
    <w:name w:val="Заголовок для содержания Знак"/>
    <w:link w:val="affb"/>
    <w:uiPriority w:val="99"/>
    <w:rPr>
      <w:rFonts w:ascii="Times New Roman" w:eastAsia="Times New Roman" w:hAnsi="Times New Roman" w:cs="Times New Roman"/>
      <w:b/>
      <w:bCs/>
      <w:sz w:val="28"/>
      <w:szCs w:val="28"/>
    </w:rPr>
  </w:style>
  <w:style w:type="paragraph" w:customStyle="1" w:styleId="12">
    <w:name w:val="Титул_1"/>
    <w:basedOn w:val="a0"/>
    <w:link w:val="13"/>
    <w:uiPriority w:val="99"/>
    <w:pPr>
      <w:widowControl w:val="0"/>
      <w:spacing w:after="0"/>
      <w:jc w:val="center"/>
    </w:pPr>
    <w:rPr>
      <w:rFonts w:ascii="Times New Roman" w:eastAsia="Times New Roman" w:hAnsi="Times New Roman" w:cs="Times New Roman"/>
      <w:b/>
      <w:caps/>
      <w:sz w:val="28"/>
      <w:szCs w:val="20"/>
    </w:rPr>
  </w:style>
  <w:style w:type="character" w:customStyle="1" w:styleId="13">
    <w:name w:val="Титул_1 Знак"/>
    <w:link w:val="12"/>
    <w:uiPriority w:val="99"/>
    <w:rPr>
      <w:rFonts w:ascii="Times New Roman" w:eastAsia="Times New Roman" w:hAnsi="Times New Roman" w:cs="Times New Roman"/>
      <w:b/>
      <w:caps/>
      <w:sz w:val="28"/>
      <w:szCs w:val="20"/>
    </w:rPr>
  </w:style>
  <w:style w:type="paragraph" w:customStyle="1" w:styleId="14">
    <w:name w:val="Обозначение1"/>
    <w:basedOn w:val="a0"/>
    <w:link w:val="15"/>
    <w:uiPriority w:val="99"/>
    <w:pPr>
      <w:widowControl w:val="0"/>
      <w:spacing w:after="0"/>
    </w:pPr>
    <w:rPr>
      <w:rFonts w:ascii="Times New Roman" w:eastAsia="Times New Roman" w:hAnsi="Times New Roman" w:cs="Times New Roman"/>
      <w:b/>
      <w:sz w:val="28"/>
      <w:szCs w:val="20"/>
    </w:rPr>
  </w:style>
  <w:style w:type="character" w:customStyle="1" w:styleId="15">
    <w:name w:val="Обозначение1 Знак"/>
    <w:link w:val="14"/>
    <w:uiPriority w:val="99"/>
    <w:rPr>
      <w:rFonts w:ascii="Times New Roman" w:eastAsia="Times New Roman" w:hAnsi="Times New Roman" w:cs="Times New Roman"/>
      <w:b/>
      <w:sz w:val="28"/>
      <w:szCs w:val="20"/>
    </w:rPr>
  </w:style>
  <w:style w:type="paragraph" w:customStyle="1" w:styleId="16">
    <w:name w:val="Комментарий_1"/>
    <w:basedOn w:val="a0"/>
    <w:link w:val="17"/>
    <w:uiPriority w:val="99"/>
    <w:pPr>
      <w:widowControl w:val="0"/>
      <w:spacing w:after="0" w:line="240" w:lineRule="auto"/>
      <w:ind w:firstLine="709"/>
    </w:pPr>
    <w:rPr>
      <w:rFonts w:ascii="Times New Roman" w:eastAsia="Times New Roman" w:hAnsi="Times New Roman" w:cs="Times New Roman"/>
      <w:i/>
      <w:vanish/>
      <w:szCs w:val="24"/>
      <w:lang w:val="en-US"/>
    </w:rPr>
  </w:style>
  <w:style w:type="character" w:customStyle="1" w:styleId="17">
    <w:name w:val="Комментарий_1 Знак"/>
    <w:link w:val="16"/>
    <w:uiPriority w:val="99"/>
    <w:rPr>
      <w:rFonts w:ascii="Times New Roman" w:eastAsia="Times New Roman" w:hAnsi="Times New Roman" w:cs="Times New Roman"/>
      <w:i/>
      <w:vanish/>
      <w:sz w:val="24"/>
      <w:szCs w:val="24"/>
      <w:lang w:val="en-US"/>
    </w:rPr>
  </w:style>
  <w:style w:type="paragraph" w:customStyle="1" w:styleId="-11">
    <w:name w:val="Цветной список - Акцент 11"/>
    <w:basedOn w:val="a0"/>
    <w:link w:val="-1"/>
    <w:uiPriority w:val="34"/>
    <w:qFormat/>
    <w:pPr>
      <w:spacing w:after="160" w:line="259" w:lineRule="auto"/>
      <w:ind w:left="720" w:firstLine="0"/>
      <w:jc w:val="left"/>
    </w:pPr>
    <w:rPr>
      <w:rFonts w:ascii="Calibri" w:eastAsia="Calibri" w:hAnsi="Calibri" w:cs="Calibri"/>
      <w:sz w:val="22"/>
      <w:szCs w:val="22"/>
    </w:rPr>
  </w:style>
  <w:style w:type="character" w:customStyle="1" w:styleId="-1">
    <w:name w:val="Цветной список - Акцент 1 Знак"/>
    <w:link w:val="-11"/>
    <w:uiPriority w:val="34"/>
    <w:rPr>
      <w:rFonts w:ascii="Calibri" w:eastAsia="Calibri" w:hAnsi="Calibri" w:cs="Calibri"/>
      <w:sz w:val="22"/>
      <w:szCs w:val="22"/>
    </w:rPr>
  </w:style>
  <w:style w:type="table" w:customStyle="1" w:styleId="31">
    <w:name w:val="Сетка таблицы3"/>
    <w:basedOn w:val="a2"/>
    <w:uiPriority w:val="99"/>
    <w:pPr>
      <w:spacing w:after="0" w:line="240" w:lineRule="auto"/>
    </w:pPr>
    <w:rPr>
      <w:rFonts w:ascii="Calibri" w:eastAsia="Times New Roman" w:hAnsi="Calibri" w:cs="Calibri"/>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0"/>
    <w:link w:val="ListParagraph10"/>
    <w:uiPriority w:val="99"/>
    <w:pPr>
      <w:spacing w:after="160" w:line="259" w:lineRule="auto"/>
      <w:ind w:left="720" w:firstLine="0"/>
      <w:jc w:val="left"/>
    </w:pPr>
    <w:rPr>
      <w:rFonts w:ascii="Calibri" w:eastAsia="Times New Roman" w:hAnsi="Calibri" w:cs="Calibri"/>
      <w:sz w:val="22"/>
      <w:szCs w:val="22"/>
    </w:rPr>
  </w:style>
  <w:style w:type="character" w:customStyle="1" w:styleId="ListParagraph10">
    <w:name w:val="List Paragraph1 Знак"/>
    <w:link w:val="ListParagraph1"/>
    <w:uiPriority w:val="99"/>
    <w:rPr>
      <w:rFonts w:ascii="Calibri" w:eastAsia="Times New Roman" w:hAnsi="Calibri" w:cs="Calibri"/>
      <w:sz w:val="22"/>
      <w:szCs w:val="22"/>
    </w:rPr>
  </w:style>
  <w:style w:type="paragraph" w:styleId="affd">
    <w:name w:val="Revision"/>
    <w:hidden/>
    <w:uiPriority w:val="99"/>
    <w:semiHidden/>
    <w:pPr>
      <w:spacing w:after="0" w:line="240" w:lineRule="auto"/>
    </w:pPr>
    <w:rPr>
      <w:rFonts w:ascii="Arial" w:hAnsi="Arial"/>
      <w:sz w:val="24"/>
    </w:rPr>
  </w:style>
  <w:style w:type="paragraph" w:styleId="affe">
    <w:name w:val="footnote text"/>
    <w:basedOn w:val="a0"/>
    <w:link w:val="afff"/>
    <w:uiPriority w:val="99"/>
    <w:semiHidden/>
    <w:unhideWhenUsed/>
    <w:pPr>
      <w:spacing w:after="0" w:line="240" w:lineRule="auto"/>
    </w:pPr>
    <w:rPr>
      <w:sz w:val="20"/>
      <w:szCs w:val="20"/>
    </w:rPr>
  </w:style>
  <w:style w:type="character" w:customStyle="1" w:styleId="afff">
    <w:name w:val="Текст сноски Знак"/>
    <w:basedOn w:val="a1"/>
    <w:link w:val="affe"/>
    <w:uiPriority w:val="99"/>
    <w:semiHidden/>
    <w:rPr>
      <w:rFonts w:ascii="Arial" w:hAnsi="Arial"/>
      <w:sz w:val="20"/>
      <w:szCs w:val="20"/>
    </w:rPr>
  </w:style>
  <w:style w:type="character" w:styleId="afff0">
    <w:name w:val="footnote reference"/>
    <w:basedOn w:val="a1"/>
    <w:uiPriority w:val="99"/>
    <w:semiHidden/>
    <w:unhideWhenUsed/>
    <w:rPr>
      <w:vertAlign w:val="superscript"/>
    </w:rPr>
  </w:style>
  <w:style w:type="character" w:styleId="afff1">
    <w:name w:val="Placeholder Text"/>
    <w:basedOn w:val="a1"/>
    <w:uiPriority w:val="99"/>
    <w:semiHidden/>
    <w:rPr>
      <w:color w:val="808080"/>
    </w:rPr>
  </w:style>
  <w:style w:type="paragraph" w:customStyle="1" w:styleId="FORMATTEXT0">
    <w:name w:val=".FORMATTEXT"/>
    <w:uiPriority w:val="99"/>
    <w:qFormat/>
    <w:pPr>
      <w:widowControl w:val="0"/>
      <w:spacing w:after="0" w:line="240" w:lineRule="auto"/>
    </w:pPr>
    <w:rPr>
      <w:rFonts w:ascii="Arial" w:eastAsia="Times New Roman" w:hAnsi="Arial" w:cs="Arial"/>
      <w:sz w:val="20"/>
      <w:szCs w:val="20"/>
      <w:lang w:eastAsia="ru-RU"/>
    </w:rPr>
  </w:style>
  <w:style w:type="character" w:customStyle="1" w:styleId="24">
    <w:name w:val="Основной текст (2)_"/>
    <w:link w:val="210"/>
    <w:uiPriority w:val="99"/>
    <w:rPr>
      <w:rFonts w:ascii="Arial" w:hAnsi="Arial"/>
      <w:sz w:val="19"/>
      <w:shd w:val="clear" w:color="auto" w:fill="FFFFFF"/>
    </w:rPr>
  </w:style>
  <w:style w:type="paragraph" w:customStyle="1" w:styleId="210">
    <w:name w:val="Основной текст (2)1"/>
    <w:basedOn w:val="a0"/>
    <w:link w:val="24"/>
    <w:uiPriority w:val="99"/>
    <w:pPr>
      <w:widowControl w:val="0"/>
      <w:shd w:val="clear" w:color="auto" w:fill="FFFFFF"/>
      <w:spacing w:before="300" w:after="180" w:line="230" w:lineRule="exact"/>
      <w:ind w:firstLine="0"/>
    </w:pPr>
    <w:rPr>
      <w:sz w:val="19"/>
    </w:rPr>
  </w:style>
  <w:style w:type="character" w:customStyle="1" w:styleId="apple-converted-space">
    <w:name w:val="apple-converted-space"/>
    <w:basedOn w:val="a1"/>
    <w:rsid w:val="00CA740B"/>
  </w:style>
  <w:style w:type="paragraph" w:customStyle="1" w:styleId="formattext1">
    <w:name w:val="formattext"/>
    <w:basedOn w:val="a0"/>
    <w:rsid w:val="00CA740B"/>
    <w:pPr>
      <w:spacing w:before="100" w:beforeAutospacing="1" w:after="100" w:afterAutospacing="1" w:line="240" w:lineRule="auto"/>
      <w:ind w:firstLine="0"/>
      <w:jc w:val="left"/>
    </w:pPr>
    <w:rPr>
      <w:rFonts w:ascii="Times New Roman" w:eastAsia="Times New Roman" w:hAnsi="Times New Roman" w:cs="Times New Roman"/>
      <w:szCs w:val="24"/>
      <w:lang w:eastAsia="ru-RU"/>
    </w:rPr>
  </w:style>
  <w:style w:type="paragraph" w:customStyle="1" w:styleId="ConsPlusNormal">
    <w:name w:val="ConsPlusNormal"/>
    <w:rsid w:val="006B4308"/>
    <w:pPr>
      <w:widowControl w:val="0"/>
      <w:autoSpaceDE w:val="0"/>
      <w:autoSpaceDN w:val="0"/>
      <w:adjustRightInd w:val="0"/>
      <w:spacing w:after="0" w:line="240" w:lineRule="auto"/>
    </w:pPr>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ru-RU"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aliases w:val="Обычный ГОСТ"/>
    <w:qFormat/>
    <w:pPr>
      <w:spacing w:after="120" w:line="360" w:lineRule="auto"/>
      <w:ind w:firstLine="567"/>
      <w:jc w:val="both"/>
    </w:pPr>
    <w:rPr>
      <w:rFonts w:ascii="Arial" w:hAnsi="Arial"/>
      <w:sz w:val="24"/>
    </w:rPr>
  </w:style>
  <w:style w:type="paragraph" w:styleId="1">
    <w:name w:val="heading 1"/>
    <w:basedOn w:val="a0"/>
    <w:next w:val="a0"/>
    <w:link w:val="10"/>
    <w:uiPriority w:val="9"/>
    <w:qFormat/>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2">
    <w:name w:val="heading 2"/>
    <w:basedOn w:val="a0"/>
    <w:next w:val="a0"/>
    <w:link w:val="20"/>
    <w:uiPriority w:val="9"/>
    <w:semiHidden/>
    <w:unhideWhenUsed/>
    <w:qFormat/>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3">
    <w:name w:val="heading 3"/>
    <w:basedOn w:val="a0"/>
    <w:next w:val="a0"/>
    <w:link w:val="30"/>
    <w:uiPriority w:val="9"/>
    <w:semiHidden/>
    <w:unhideWhenUsed/>
    <w:qFormat/>
    <w:pPr>
      <w:keepNext/>
      <w:keepLines/>
      <w:spacing w:before="80" w:after="0" w:line="240" w:lineRule="auto"/>
      <w:outlineLvl w:val="2"/>
    </w:pPr>
    <w:rPr>
      <w:rFonts w:asciiTheme="majorHAnsi" w:eastAsiaTheme="majorEastAsia" w:hAnsiTheme="majorHAnsi" w:cstheme="majorBidi"/>
      <w:color w:val="538135" w:themeColor="accent6" w:themeShade="BF"/>
      <w:szCs w:val="24"/>
    </w:rPr>
  </w:style>
  <w:style w:type="paragraph" w:styleId="4">
    <w:name w:val="heading 4"/>
    <w:basedOn w:val="a0"/>
    <w:next w:val="a0"/>
    <w:link w:val="40"/>
    <w:uiPriority w:val="9"/>
    <w:semiHidden/>
    <w:unhideWhenUsed/>
    <w:qFormat/>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5">
    <w:name w:val="heading 5"/>
    <w:basedOn w:val="a0"/>
    <w:next w:val="a0"/>
    <w:link w:val="50"/>
    <w:uiPriority w:val="9"/>
    <w:semiHidden/>
    <w:unhideWhenUsed/>
    <w:qFormat/>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6">
    <w:name w:val="heading 6"/>
    <w:basedOn w:val="a0"/>
    <w:next w:val="a0"/>
    <w:link w:val="60"/>
    <w:uiPriority w:val="9"/>
    <w:semiHidden/>
    <w:unhideWhenUsed/>
    <w:qFormat/>
    <w:pPr>
      <w:keepNext/>
      <w:keepLines/>
      <w:spacing w:before="40" w:after="0"/>
      <w:outlineLvl w:val="5"/>
    </w:pPr>
    <w:rPr>
      <w:rFonts w:asciiTheme="majorHAnsi" w:eastAsiaTheme="majorEastAsia" w:hAnsiTheme="majorHAnsi" w:cstheme="majorBidi"/>
      <w:color w:val="70AD47" w:themeColor="accent6"/>
    </w:rPr>
  </w:style>
  <w:style w:type="paragraph" w:styleId="7">
    <w:name w:val="heading 7"/>
    <w:basedOn w:val="a0"/>
    <w:next w:val="a0"/>
    <w:link w:val="70"/>
    <w:uiPriority w:val="9"/>
    <w:semiHidden/>
    <w:unhideWhenUsed/>
    <w:qFormat/>
    <w:pPr>
      <w:keepNext/>
      <w:keepLines/>
      <w:spacing w:before="40" w:after="0"/>
      <w:outlineLvl w:val="6"/>
    </w:pPr>
    <w:rPr>
      <w:rFonts w:asciiTheme="majorHAnsi" w:eastAsiaTheme="majorEastAsia" w:hAnsiTheme="majorHAnsi" w:cstheme="majorBidi"/>
      <w:b/>
      <w:bCs/>
      <w:color w:val="70AD47" w:themeColor="accent6"/>
    </w:rPr>
  </w:style>
  <w:style w:type="paragraph" w:styleId="8">
    <w:name w:val="heading 8"/>
    <w:basedOn w:val="a0"/>
    <w:next w:val="a0"/>
    <w:link w:val="80"/>
    <w:uiPriority w:val="9"/>
    <w:semiHidden/>
    <w:unhideWhenUsed/>
    <w:qFormat/>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9">
    <w:name w:val="heading 9"/>
    <w:basedOn w:val="a0"/>
    <w:next w:val="a0"/>
    <w:link w:val="90"/>
    <w:uiPriority w:val="9"/>
    <w:semiHidden/>
    <w:unhideWhenUsed/>
    <w:qFormat/>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lainTextChar">
    <w:name w:val="Plain Text Char"/>
    <w:uiPriority w:val="99"/>
    <w:rPr>
      <w:rFonts w:ascii="Courier New" w:hAnsi="Courier New" w:cs="Courier New"/>
      <w:sz w:val="21"/>
      <w:szCs w:val="21"/>
    </w:r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5B9BD5" w:themeColor="accent1"/>
      <w:sz w:val="26"/>
      <w:szCs w:val="26"/>
    </w:rPr>
  </w:style>
  <w:style w:type="character" w:customStyle="1" w:styleId="Heading3Char">
    <w:name w:val="Heading 3 Char"/>
    <w:uiPriority w:val="9"/>
    <w:rPr>
      <w:rFonts w:asciiTheme="majorHAnsi" w:eastAsiaTheme="majorEastAsia" w:hAnsiTheme="majorHAnsi" w:cstheme="majorBidi"/>
      <w:b/>
      <w:bCs/>
      <w:color w:val="5B9BD5" w:themeColor="accent1"/>
    </w:rPr>
  </w:style>
  <w:style w:type="character" w:customStyle="1" w:styleId="Heading4Char">
    <w:name w:val="Heading 4 Char"/>
    <w:uiPriority w:val="9"/>
    <w:rPr>
      <w:rFonts w:asciiTheme="majorHAnsi" w:eastAsiaTheme="majorEastAsia" w:hAnsiTheme="majorHAnsi" w:cstheme="majorBidi"/>
      <w:b/>
      <w:bCs/>
      <w:i/>
      <w:iCs/>
      <w:color w:val="5B9BD5" w:themeColor="accent1"/>
    </w:rPr>
  </w:style>
  <w:style w:type="character" w:customStyle="1" w:styleId="Heading5Char">
    <w:name w:val="Heading 5 Char"/>
    <w:uiPriority w:val="9"/>
    <w:rPr>
      <w:rFonts w:asciiTheme="majorHAnsi" w:eastAsiaTheme="majorEastAsia" w:hAnsiTheme="majorHAnsi" w:cstheme="majorBidi"/>
      <w:color w:val="1F4D78" w:themeColor="accent1" w:themeShade="7F"/>
    </w:rPr>
  </w:style>
  <w:style w:type="character" w:customStyle="1" w:styleId="Heading6Char">
    <w:name w:val="Heading 6 Char"/>
    <w:uiPriority w:val="9"/>
    <w:rPr>
      <w:rFonts w:asciiTheme="majorHAnsi" w:eastAsiaTheme="majorEastAsia" w:hAnsiTheme="majorHAnsi" w:cstheme="majorBidi"/>
      <w:i/>
      <w:iCs/>
      <w:color w:val="1F4D78" w:themeColor="accent1" w:themeShade="7F"/>
    </w:rPr>
  </w:style>
  <w:style w:type="character" w:customStyle="1" w:styleId="Heading7Char">
    <w:name w:val="Heading 7 Char"/>
    <w:uiPriority w:val="9"/>
    <w:rPr>
      <w:rFonts w:asciiTheme="majorHAnsi" w:eastAsiaTheme="majorEastAsia" w:hAnsiTheme="majorHAnsi" w:cstheme="majorBidi"/>
      <w:i/>
      <w:iCs/>
      <w:color w:val="404040" w:themeColor="text1" w:themeTint="BF"/>
    </w:rPr>
  </w:style>
  <w:style w:type="character" w:customStyle="1" w:styleId="Heading8Char">
    <w:name w:val="Heading 8 Char"/>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uiPriority w:val="11"/>
    <w:rPr>
      <w:rFonts w:asciiTheme="majorHAnsi" w:eastAsiaTheme="majorEastAsia" w:hAnsiTheme="majorHAnsi" w:cstheme="majorBidi"/>
      <w:i/>
      <w:iCs/>
      <w:color w:val="5B9BD5" w:themeColor="accent1"/>
      <w:spacing w:val="15"/>
      <w:sz w:val="24"/>
      <w:szCs w:val="24"/>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5B9BD5" w:themeColor="accent1"/>
    </w:rPr>
  </w:style>
  <w:style w:type="character" w:customStyle="1" w:styleId="FootnoteTextChar">
    <w:name w:val="Footnote Text Char"/>
    <w:uiPriority w:val="99"/>
    <w:semiHidden/>
    <w:rPr>
      <w:sz w:val="20"/>
      <w:szCs w:val="20"/>
    </w:rPr>
  </w:style>
  <w:style w:type="character" w:customStyle="1" w:styleId="EndnoteTextChar">
    <w:name w:val="Endnote Text Char"/>
    <w:uiPriority w:val="99"/>
    <w:semiHidden/>
    <w:rPr>
      <w:sz w:val="20"/>
      <w:szCs w:val="20"/>
    </w:rPr>
  </w:style>
  <w:style w:type="paragraph" w:styleId="a4">
    <w:name w:val="Plain Text"/>
    <w:link w:val="a5"/>
    <w:uiPriority w:val="99"/>
    <w:semiHidden/>
    <w:unhideWhenUsed/>
    <w:pPr>
      <w:spacing w:after="0" w:line="240" w:lineRule="auto"/>
    </w:pPr>
    <w:rPr>
      <w:rFonts w:ascii="Courier New" w:hAnsi="Courier New" w:cs="Courier New"/>
    </w:rPr>
  </w:style>
  <w:style w:type="character" w:customStyle="1" w:styleId="a5">
    <w:name w:val="Текст Знак"/>
    <w:link w:val="a4"/>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6">
    <w:name w:val="List Paragraph"/>
    <w:basedOn w:val="a0"/>
    <w:link w:val="a7"/>
    <w:uiPriority w:val="34"/>
    <w:qFormat/>
    <w:pPr>
      <w:ind w:left="720"/>
      <w:contextualSpacing/>
    </w:pPr>
  </w:style>
  <w:style w:type="table" w:styleId="a8">
    <w:name w:val="Table Grid"/>
    <w:basedOn w:val="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0"/>
    <w:uiPriority w:val="99"/>
    <w:pPr>
      <w:spacing w:before="100" w:after="100" w:line="240" w:lineRule="auto"/>
    </w:pPr>
    <w:rPr>
      <w:rFonts w:ascii="Times New Roman" w:eastAsia="Times New Roman" w:hAnsi="Times New Roman" w:cs="Times New Roman"/>
      <w:szCs w:val="24"/>
      <w:lang w:eastAsia="ru-RU"/>
    </w:rPr>
  </w:style>
  <w:style w:type="character" w:styleId="a9">
    <w:name w:val="Hyperlink"/>
    <w:basedOn w:val="a1"/>
    <w:uiPriority w:val="99"/>
    <w:unhideWhenUsed/>
    <w:rPr>
      <w:color w:val="0000FF"/>
      <w:u w:val="single"/>
    </w:rPr>
  </w:style>
  <w:style w:type="paragraph" w:styleId="aa">
    <w:name w:val="endnote text"/>
    <w:basedOn w:val="a0"/>
    <w:link w:val="ab"/>
    <w:uiPriority w:val="99"/>
    <w:semiHidden/>
    <w:unhideWhenUsed/>
    <w:pPr>
      <w:spacing w:after="0" w:line="240" w:lineRule="auto"/>
    </w:pPr>
    <w:rPr>
      <w:sz w:val="20"/>
      <w:szCs w:val="20"/>
    </w:rPr>
  </w:style>
  <w:style w:type="character" w:customStyle="1" w:styleId="ab">
    <w:name w:val="Текст концевой сноски Знак"/>
    <w:basedOn w:val="a1"/>
    <w:link w:val="aa"/>
    <w:uiPriority w:val="99"/>
    <w:semiHidden/>
    <w:rPr>
      <w:sz w:val="20"/>
      <w:szCs w:val="20"/>
    </w:rPr>
  </w:style>
  <w:style w:type="character" w:styleId="ac">
    <w:name w:val="endnote reference"/>
    <w:basedOn w:val="a1"/>
    <w:uiPriority w:val="99"/>
    <w:semiHidden/>
    <w:unhideWhenUsed/>
    <w:rPr>
      <w:vertAlign w:val="superscript"/>
    </w:rPr>
  </w:style>
  <w:style w:type="paragraph" w:styleId="ad">
    <w:name w:val="Balloon Text"/>
    <w:basedOn w:val="a0"/>
    <w:link w:val="ae"/>
    <w:uiPriority w:val="99"/>
    <w:semiHidden/>
    <w:unhideWhenUsed/>
    <w:pPr>
      <w:spacing w:after="0" w:line="240" w:lineRule="auto"/>
    </w:pPr>
    <w:rPr>
      <w:rFonts w:ascii="Segoe UI" w:hAnsi="Segoe UI" w:cs="Segoe UI"/>
      <w:sz w:val="18"/>
      <w:szCs w:val="18"/>
    </w:rPr>
  </w:style>
  <w:style w:type="character" w:customStyle="1" w:styleId="ae">
    <w:name w:val="Текст выноски Знак"/>
    <w:basedOn w:val="a1"/>
    <w:link w:val="ad"/>
    <w:uiPriority w:val="99"/>
    <w:semiHidden/>
    <w:rPr>
      <w:rFonts w:ascii="Segoe UI" w:hAnsi="Segoe UI" w:cs="Segoe UI"/>
      <w:sz w:val="18"/>
      <w:szCs w:val="18"/>
    </w:rPr>
  </w:style>
  <w:style w:type="paragraph" w:styleId="af">
    <w:name w:val="header"/>
    <w:basedOn w:val="a0"/>
    <w:link w:val="af0"/>
    <w:uiPriority w:val="99"/>
    <w:unhideWhenUsed/>
    <w:pPr>
      <w:tabs>
        <w:tab w:val="center" w:pos="4677"/>
        <w:tab w:val="right" w:pos="9355"/>
      </w:tabs>
      <w:spacing w:after="0" w:line="240" w:lineRule="auto"/>
    </w:pPr>
  </w:style>
  <w:style w:type="character" w:customStyle="1" w:styleId="af0">
    <w:name w:val="Верхний колонтитул Знак"/>
    <w:basedOn w:val="a1"/>
    <w:link w:val="af"/>
    <w:uiPriority w:val="99"/>
  </w:style>
  <w:style w:type="paragraph" w:styleId="af1">
    <w:name w:val="footer"/>
    <w:basedOn w:val="a0"/>
    <w:link w:val="af2"/>
    <w:uiPriority w:val="99"/>
    <w:unhideWhenUsed/>
    <w:pPr>
      <w:tabs>
        <w:tab w:val="center" w:pos="4677"/>
        <w:tab w:val="right" w:pos="9355"/>
      </w:tabs>
      <w:spacing w:after="0" w:line="240" w:lineRule="auto"/>
    </w:pPr>
  </w:style>
  <w:style w:type="character" w:customStyle="1" w:styleId="af2">
    <w:name w:val="Нижний колонтитул Знак"/>
    <w:basedOn w:val="a1"/>
    <w:link w:val="af1"/>
    <w:uiPriority w:val="99"/>
  </w:style>
  <w:style w:type="character" w:styleId="af3">
    <w:name w:val="annotation reference"/>
    <w:basedOn w:val="a1"/>
    <w:uiPriority w:val="99"/>
    <w:semiHidden/>
    <w:unhideWhenUsed/>
    <w:rPr>
      <w:sz w:val="16"/>
      <w:szCs w:val="16"/>
    </w:rPr>
  </w:style>
  <w:style w:type="paragraph" w:styleId="af4">
    <w:name w:val="annotation text"/>
    <w:basedOn w:val="a0"/>
    <w:link w:val="af5"/>
    <w:uiPriority w:val="99"/>
    <w:unhideWhenUsed/>
    <w:pPr>
      <w:spacing w:line="240" w:lineRule="auto"/>
    </w:pPr>
    <w:rPr>
      <w:sz w:val="20"/>
      <w:szCs w:val="20"/>
    </w:rPr>
  </w:style>
  <w:style w:type="character" w:customStyle="1" w:styleId="af5">
    <w:name w:val="Текст примечания Знак"/>
    <w:basedOn w:val="a1"/>
    <w:link w:val="af4"/>
    <w:uiPriority w:val="99"/>
    <w:rPr>
      <w:sz w:val="20"/>
      <w:szCs w:val="20"/>
    </w:rPr>
  </w:style>
  <w:style w:type="paragraph" w:styleId="af6">
    <w:name w:val="annotation subject"/>
    <w:basedOn w:val="af4"/>
    <w:next w:val="af4"/>
    <w:link w:val="af7"/>
    <w:uiPriority w:val="99"/>
    <w:semiHidden/>
    <w:unhideWhenUsed/>
    <w:rPr>
      <w:b/>
      <w:bCs/>
    </w:rPr>
  </w:style>
  <w:style w:type="character" w:customStyle="1" w:styleId="af7">
    <w:name w:val="Тема примечания Знак"/>
    <w:basedOn w:val="af5"/>
    <w:link w:val="af6"/>
    <w:uiPriority w:val="99"/>
    <w:semiHidden/>
    <w:rPr>
      <w:b/>
      <w:bCs/>
      <w:sz w:val="20"/>
      <w:szCs w:val="20"/>
    </w:rPr>
  </w:style>
  <w:style w:type="paragraph" w:customStyle="1" w:styleId="Heading">
    <w:name w:val="Heading"/>
    <w:uiPriority w:val="99"/>
    <w:pPr>
      <w:widowControl w:val="0"/>
      <w:spacing w:after="0" w:line="240" w:lineRule="auto"/>
    </w:pPr>
    <w:rPr>
      <w:rFonts w:ascii="Arial" w:eastAsia="Times New Roman" w:hAnsi="Arial" w:cs="Arial"/>
      <w:b/>
      <w:bCs/>
      <w:lang w:eastAsia="ru-RU"/>
    </w:rPr>
  </w:style>
  <w:style w:type="paragraph" w:styleId="af8">
    <w:name w:val="Body Text Indent"/>
    <w:basedOn w:val="a0"/>
    <w:link w:val="af9"/>
    <w:uiPriority w:val="99"/>
    <w:pPr>
      <w:widowControl w:val="0"/>
      <w:spacing w:line="240" w:lineRule="auto"/>
      <w:ind w:left="283"/>
    </w:pPr>
    <w:rPr>
      <w:rFonts w:eastAsia="Times New Roman" w:cs="Arial"/>
      <w:sz w:val="18"/>
      <w:szCs w:val="18"/>
      <w:lang w:eastAsia="ru-RU"/>
    </w:rPr>
  </w:style>
  <w:style w:type="character" w:customStyle="1" w:styleId="af9">
    <w:name w:val="Основной текст с отступом Знак"/>
    <w:basedOn w:val="a1"/>
    <w:link w:val="af8"/>
    <w:uiPriority w:val="99"/>
    <w:rPr>
      <w:rFonts w:ascii="Arial" w:eastAsia="Times New Roman" w:hAnsi="Arial" w:cs="Arial"/>
      <w:sz w:val="18"/>
      <w:szCs w:val="18"/>
      <w:lang w:eastAsia="ru-RU"/>
    </w:rPr>
  </w:style>
  <w:style w:type="character" w:customStyle="1" w:styleId="10">
    <w:name w:val="Заголовок 1 Знак"/>
    <w:basedOn w:val="a1"/>
    <w:link w:val="1"/>
    <w:uiPriority w:val="9"/>
    <w:rPr>
      <w:rFonts w:asciiTheme="majorHAnsi" w:eastAsiaTheme="majorEastAsia" w:hAnsiTheme="majorHAnsi" w:cstheme="majorBidi"/>
      <w:color w:val="538135" w:themeColor="accent6" w:themeShade="BF"/>
      <w:sz w:val="40"/>
      <w:szCs w:val="40"/>
    </w:rPr>
  </w:style>
  <w:style w:type="paragraph" w:styleId="afa">
    <w:name w:val="TOC Heading"/>
    <w:basedOn w:val="1"/>
    <w:next w:val="a0"/>
    <w:uiPriority w:val="39"/>
    <w:unhideWhenUsed/>
    <w:qFormat/>
  </w:style>
  <w:style w:type="character" w:customStyle="1" w:styleId="20">
    <w:name w:val="Заголовок 2 Знак"/>
    <w:basedOn w:val="a1"/>
    <w:link w:val="2"/>
    <w:uiPriority w:val="9"/>
    <w:rPr>
      <w:rFonts w:asciiTheme="majorHAnsi" w:eastAsiaTheme="majorEastAsia" w:hAnsiTheme="majorHAnsi" w:cstheme="majorBidi"/>
      <w:color w:val="538135" w:themeColor="accent6" w:themeShade="BF"/>
      <w:sz w:val="28"/>
      <w:szCs w:val="28"/>
    </w:rPr>
  </w:style>
  <w:style w:type="character" w:customStyle="1" w:styleId="30">
    <w:name w:val="Заголовок 3 Знак"/>
    <w:basedOn w:val="a1"/>
    <w:link w:val="3"/>
    <w:uiPriority w:val="9"/>
    <w:semiHidden/>
    <w:rPr>
      <w:rFonts w:asciiTheme="majorHAnsi" w:eastAsiaTheme="majorEastAsia" w:hAnsiTheme="majorHAnsi" w:cstheme="majorBidi"/>
      <w:color w:val="538135" w:themeColor="accent6" w:themeShade="BF"/>
      <w:sz w:val="24"/>
      <w:szCs w:val="24"/>
    </w:rPr>
  </w:style>
  <w:style w:type="character" w:customStyle="1" w:styleId="40">
    <w:name w:val="Заголовок 4 Знак"/>
    <w:basedOn w:val="a1"/>
    <w:link w:val="4"/>
    <w:uiPriority w:val="9"/>
    <w:semiHidden/>
    <w:rPr>
      <w:rFonts w:asciiTheme="majorHAnsi" w:eastAsiaTheme="majorEastAsia" w:hAnsiTheme="majorHAnsi" w:cstheme="majorBidi"/>
      <w:color w:val="70AD47" w:themeColor="accent6"/>
      <w:sz w:val="22"/>
      <w:szCs w:val="22"/>
    </w:rPr>
  </w:style>
  <w:style w:type="character" w:customStyle="1" w:styleId="50">
    <w:name w:val="Заголовок 5 Знак"/>
    <w:basedOn w:val="a1"/>
    <w:link w:val="5"/>
    <w:uiPriority w:val="9"/>
    <w:semiHidden/>
    <w:rPr>
      <w:rFonts w:asciiTheme="majorHAnsi" w:eastAsiaTheme="majorEastAsia" w:hAnsiTheme="majorHAnsi" w:cstheme="majorBidi"/>
      <w:i/>
      <w:iCs/>
      <w:color w:val="70AD47" w:themeColor="accent6"/>
      <w:sz w:val="22"/>
      <w:szCs w:val="22"/>
    </w:rPr>
  </w:style>
  <w:style w:type="character" w:customStyle="1" w:styleId="60">
    <w:name w:val="Заголовок 6 Знак"/>
    <w:basedOn w:val="a1"/>
    <w:link w:val="6"/>
    <w:uiPriority w:val="9"/>
    <w:semiHidden/>
    <w:rPr>
      <w:rFonts w:asciiTheme="majorHAnsi" w:eastAsiaTheme="majorEastAsia" w:hAnsiTheme="majorHAnsi" w:cstheme="majorBidi"/>
      <w:color w:val="70AD47" w:themeColor="accent6"/>
    </w:rPr>
  </w:style>
  <w:style w:type="character" w:customStyle="1" w:styleId="70">
    <w:name w:val="Заголовок 7 Знак"/>
    <w:basedOn w:val="a1"/>
    <w:link w:val="7"/>
    <w:uiPriority w:val="9"/>
    <w:semiHidden/>
    <w:rPr>
      <w:rFonts w:asciiTheme="majorHAnsi" w:eastAsiaTheme="majorEastAsia" w:hAnsiTheme="majorHAnsi" w:cstheme="majorBidi"/>
      <w:b/>
      <w:bCs/>
      <w:color w:val="70AD47" w:themeColor="accent6"/>
    </w:rPr>
  </w:style>
  <w:style w:type="character" w:customStyle="1" w:styleId="80">
    <w:name w:val="Заголовок 8 Знак"/>
    <w:basedOn w:val="a1"/>
    <w:link w:val="8"/>
    <w:uiPriority w:val="9"/>
    <w:semiHidden/>
    <w:rPr>
      <w:rFonts w:asciiTheme="majorHAnsi" w:eastAsiaTheme="majorEastAsia" w:hAnsiTheme="majorHAnsi" w:cstheme="majorBidi"/>
      <w:b/>
      <w:bCs/>
      <w:i/>
      <w:iCs/>
      <w:color w:val="70AD47" w:themeColor="accent6"/>
      <w:sz w:val="20"/>
      <w:szCs w:val="20"/>
    </w:rPr>
  </w:style>
  <w:style w:type="character" w:customStyle="1" w:styleId="90">
    <w:name w:val="Заголовок 9 Знак"/>
    <w:basedOn w:val="a1"/>
    <w:link w:val="9"/>
    <w:uiPriority w:val="9"/>
    <w:semiHidden/>
    <w:rPr>
      <w:rFonts w:asciiTheme="majorHAnsi" w:eastAsiaTheme="majorEastAsia" w:hAnsiTheme="majorHAnsi" w:cstheme="majorBidi"/>
      <w:i/>
      <w:iCs/>
      <w:color w:val="70AD47" w:themeColor="accent6"/>
      <w:sz w:val="20"/>
      <w:szCs w:val="20"/>
    </w:rPr>
  </w:style>
  <w:style w:type="paragraph" w:styleId="afb">
    <w:name w:val="caption"/>
    <w:basedOn w:val="a0"/>
    <w:next w:val="a0"/>
    <w:uiPriority w:val="35"/>
    <w:semiHidden/>
    <w:unhideWhenUsed/>
    <w:qFormat/>
    <w:pPr>
      <w:spacing w:line="240" w:lineRule="auto"/>
    </w:pPr>
    <w:rPr>
      <w:b/>
      <w:bCs/>
      <w:smallCaps/>
      <w:color w:val="595959" w:themeColor="text1" w:themeTint="A6"/>
    </w:rPr>
  </w:style>
  <w:style w:type="paragraph" w:styleId="afc">
    <w:name w:val="Title"/>
    <w:basedOn w:val="a0"/>
    <w:next w:val="a0"/>
    <w:link w:val="afd"/>
    <w:uiPriority w:val="10"/>
    <w:qFormat/>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afd">
    <w:name w:val="Название Знак"/>
    <w:basedOn w:val="a1"/>
    <w:link w:val="afc"/>
    <w:uiPriority w:val="10"/>
    <w:rPr>
      <w:rFonts w:asciiTheme="majorHAnsi" w:eastAsiaTheme="majorEastAsia" w:hAnsiTheme="majorHAnsi" w:cstheme="majorBidi"/>
      <w:color w:val="262626" w:themeColor="text1" w:themeTint="D9"/>
      <w:spacing w:val="-15"/>
      <w:sz w:val="96"/>
      <w:szCs w:val="96"/>
    </w:rPr>
  </w:style>
  <w:style w:type="paragraph" w:styleId="afe">
    <w:name w:val="Subtitle"/>
    <w:basedOn w:val="a0"/>
    <w:next w:val="a0"/>
    <w:link w:val="aff"/>
    <w:uiPriority w:val="11"/>
    <w:qFormat/>
    <w:pPr>
      <w:spacing w:line="240" w:lineRule="auto"/>
    </w:pPr>
    <w:rPr>
      <w:rFonts w:asciiTheme="majorHAnsi" w:eastAsiaTheme="majorEastAsia" w:hAnsiTheme="majorHAnsi" w:cstheme="majorBidi"/>
      <w:sz w:val="30"/>
      <w:szCs w:val="30"/>
    </w:rPr>
  </w:style>
  <w:style w:type="character" w:customStyle="1" w:styleId="aff">
    <w:name w:val="Подзаголовок Знак"/>
    <w:basedOn w:val="a1"/>
    <w:link w:val="afe"/>
    <w:uiPriority w:val="11"/>
    <w:rPr>
      <w:rFonts w:asciiTheme="majorHAnsi" w:eastAsiaTheme="majorEastAsia" w:hAnsiTheme="majorHAnsi" w:cstheme="majorBidi"/>
      <w:sz w:val="30"/>
      <w:szCs w:val="30"/>
    </w:rPr>
  </w:style>
  <w:style w:type="character" w:styleId="aff0">
    <w:name w:val="Strong"/>
    <w:basedOn w:val="a1"/>
    <w:uiPriority w:val="22"/>
    <w:qFormat/>
    <w:rPr>
      <w:b/>
      <w:bCs/>
    </w:rPr>
  </w:style>
  <w:style w:type="character" w:styleId="aff1">
    <w:name w:val="Emphasis"/>
    <w:basedOn w:val="a1"/>
    <w:uiPriority w:val="20"/>
    <w:qFormat/>
    <w:rPr>
      <w:i/>
      <w:iCs/>
      <w:color w:val="70AD47" w:themeColor="accent6"/>
    </w:rPr>
  </w:style>
  <w:style w:type="paragraph" w:styleId="aff2">
    <w:name w:val="No Spacing"/>
    <w:uiPriority w:val="1"/>
    <w:qFormat/>
    <w:pPr>
      <w:spacing w:after="0" w:line="240" w:lineRule="auto"/>
    </w:pPr>
  </w:style>
  <w:style w:type="paragraph" w:styleId="21">
    <w:name w:val="Quote"/>
    <w:basedOn w:val="a0"/>
    <w:next w:val="a0"/>
    <w:link w:val="22"/>
    <w:uiPriority w:val="29"/>
    <w:qFormat/>
    <w:pPr>
      <w:spacing w:before="160"/>
      <w:ind w:left="720" w:right="720"/>
      <w:jc w:val="center"/>
    </w:pPr>
    <w:rPr>
      <w:i/>
      <w:iCs/>
      <w:color w:val="262626" w:themeColor="text1" w:themeTint="D9"/>
    </w:rPr>
  </w:style>
  <w:style w:type="character" w:customStyle="1" w:styleId="22">
    <w:name w:val="Цитата 2 Знак"/>
    <w:basedOn w:val="a1"/>
    <w:link w:val="21"/>
    <w:uiPriority w:val="29"/>
    <w:rPr>
      <w:i/>
      <w:iCs/>
      <w:color w:val="262626" w:themeColor="text1" w:themeTint="D9"/>
    </w:rPr>
  </w:style>
  <w:style w:type="paragraph" w:styleId="aff3">
    <w:name w:val="Intense Quote"/>
    <w:basedOn w:val="a0"/>
    <w:next w:val="a0"/>
    <w:link w:val="aff4"/>
    <w:uiPriority w:val="30"/>
    <w:qFormat/>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aff4">
    <w:name w:val="Выделенная цитата Знак"/>
    <w:basedOn w:val="a1"/>
    <w:link w:val="aff3"/>
    <w:uiPriority w:val="30"/>
    <w:rPr>
      <w:rFonts w:asciiTheme="majorHAnsi" w:eastAsiaTheme="majorEastAsia" w:hAnsiTheme="majorHAnsi" w:cstheme="majorBidi"/>
      <w:i/>
      <w:iCs/>
      <w:color w:val="70AD47" w:themeColor="accent6"/>
      <w:sz w:val="32"/>
      <w:szCs w:val="32"/>
    </w:rPr>
  </w:style>
  <w:style w:type="character" w:styleId="aff5">
    <w:name w:val="Subtle Emphasis"/>
    <w:basedOn w:val="a1"/>
    <w:uiPriority w:val="19"/>
    <w:qFormat/>
    <w:rPr>
      <w:i/>
      <w:iCs/>
    </w:rPr>
  </w:style>
  <w:style w:type="character" w:styleId="aff6">
    <w:name w:val="Intense Emphasis"/>
    <w:basedOn w:val="a1"/>
    <w:uiPriority w:val="21"/>
    <w:qFormat/>
    <w:rPr>
      <w:b/>
      <w:bCs/>
      <w:i/>
      <w:iCs/>
    </w:rPr>
  </w:style>
  <w:style w:type="character" w:styleId="aff7">
    <w:name w:val="Subtle Reference"/>
    <w:basedOn w:val="a1"/>
    <w:uiPriority w:val="31"/>
    <w:qFormat/>
    <w:rPr>
      <w:smallCaps/>
      <w:color w:val="595959" w:themeColor="text1" w:themeTint="A6"/>
    </w:rPr>
  </w:style>
  <w:style w:type="character" w:styleId="aff8">
    <w:name w:val="Intense Reference"/>
    <w:basedOn w:val="a1"/>
    <w:uiPriority w:val="32"/>
    <w:qFormat/>
    <w:rPr>
      <w:b/>
      <w:bCs/>
      <w:smallCaps/>
      <w:color w:val="70AD47" w:themeColor="accent6"/>
    </w:rPr>
  </w:style>
  <w:style w:type="character" w:styleId="aff9">
    <w:name w:val="Book Title"/>
    <w:basedOn w:val="a1"/>
    <w:uiPriority w:val="33"/>
    <w:qFormat/>
    <w:rPr>
      <w:b/>
      <w:bCs/>
      <w:caps w:val="0"/>
      <w:smallCaps/>
      <w:spacing w:val="7"/>
      <w:sz w:val="21"/>
      <w:szCs w:val="21"/>
    </w:rPr>
  </w:style>
  <w:style w:type="paragraph" w:customStyle="1" w:styleId="a">
    <w:name w:val="заголовок ГОСТ"/>
    <w:basedOn w:val="1"/>
    <w:link w:val="affa"/>
    <w:uiPriority w:val="99"/>
    <w:qFormat/>
    <w:pPr>
      <w:numPr>
        <w:numId w:val="1"/>
      </w:numPr>
      <w:spacing w:line="360" w:lineRule="auto"/>
      <w:ind w:hanging="513"/>
    </w:pPr>
    <w:rPr>
      <w:rFonts w:ascii="Arial" w:hAnsi="Arial" w:cs="Arial"/>
      <w:b/>
      <w:color w:val="auto"/>
      <w:sz w:val="28"/>
      <w:szCs w:val="22"/>
    </w:rPr>
  </w:style>
  <w:style w:type="character" w:customStyle="1" w:styleId="a7">
    <w:name w:val="Абзац списка Знак"/>
    <w:basedOn w:val="a1"/>
    <w:link w:val="a6"/>
    <w:uiPriority w:val="34"/>
  </w:style>
  <w:style w:type="character" w:customStyle="1" w:styleId="affa">
    <w:name w:val="заголовок ГОСТ Знак"/>
    <w:basedOn w:val="a7"/>
    <w:link w:val="a"/>
    <w:uiPriority w:val="99"/>
    <w:rPr>
      <w:rFonts w:ascii="Arial" w:eastAsiaTheme="majorEastAsia" w:hAnsi="Arial" w:cs="Arial"/>
      <w:b/>
      <w:sz w:val="28"/>
      <w:szCs w:val="22"/>
    </w:rPr>
  </w:style>
  <w:style w:type="paragraph" w:styleId="11">
    <w:name w:val="toc 1"/>
    <w:basedOn w:val="a0"/>
    <w:next w:val="a0"/>
    <w:uiPriority w:val="39"/>
    <w:unhideWhenUsed/>
    <w:pPr>
      <w:tabs>
        <w:tab w:val="left" w:pos="1100"/>
        <w:tab w:val="right" w:leader="dot" w:pos="10196"/>
      </w:tabs>
      <w:spacing w:after="100"/>
    </w:pPr>
  </w:style>
  <w:style w:type="paragraph" w:customStyle="1" w:styleId="Default">
    <w:name w:val="Default"/>
    <w:uiPriority w:val="99"/>
    <w:pPr>
      <w:spacing w:after="0" w:line="240" w:lineRule="auto"/>
    </w:pPr>
    <w:rPr>
      <w:rFonts w:ascii="Times New Roman" w:hAnsi="Times New Roman" w:cs="Times New Roman"/>
      <w:color w:val="000000"/>
      <w:sz w:val="24"/>
      <w:szCs w:val="24"/>
    </w:rPr>
  </w:style>
  <w:style w:type="paragraph" w:styleId="23">
    <w:name w:val="toc 2"/>
    <w:basedOn w:val="a0"/>
    <w:next w:val="a0"/>
    <w:uiPriority w:val="39"/>
    <w:unhideWhenUsed/>
    <w:pPr>
      <w:spacing w:after="100"/>
      <w:ind w:left="210"/>
    </w:pPr>
  </w:style>
  <w:style w:type="paragraph" w:customStyle="1" w:styleId="affb">
    <w:name w:val="Заголовок для содержания"/>
    <w:basedOn w:val="a0"/>
    <w:link w:val="affc"/>
    <w:uiPriority w:val="99"/>
    <w:qFormat/>
    <w:pPr>
      <w:spacing w:after="160" w:line="240" w:lineRule="auto"/>
      <w:jc w:val="center"/>
    </w:pPr>
    <w:rPr>
      <w:rFonts w:ascii="Times New Roman" w:eastAsia="Times New Roman" w:hAnsi="Times New Roman" w:cs="Times New Roman"/>
      <w:b/>
      <w:bCs/>
      <w:sz w:val="28"/>
      <w:szCs w:val="28"/>
    </w:rPr>
  </w:style>
  <w:style w:type="character" w:customStyle="1" w:styleId="affc">
    <w:name w:val="Заголовок для содержания Знак"/>
    <w:link w:val="affb"/>
    <w:uiPriority w:val="99"/>
    <w:rPr>
      <w:rFonts w:ascii="Times New Roman" w:eastAsia="Times New Roman" w:hAnsi="Times New Roman" w:cs="Times New Roman"/>
      <w:b/>
      <w:bCs/>
      <w:sz w:val="28"/>
      <w:szCs w:val="28"/>
    </w:rPr>
  </w:style>
  <w:style w:type="paragraph" w:customStyle="1" w:styleId="12">
    <w:name w:val="Титул_1"/>
    <w:basedOn w:val="a0"/>
    <w:link w:val="13"/>
    <w:uiPriority w:val="99"/>
    <w:pPr>
      <w:widowControl w:val="0"/>
      <w:spacing w:after="0"/>
      <w:jc w:val="center"/>
    </w:pPr>
    <w:rPr>
      <w:rFonts w:ascii="Times New Roman" w:eastAsia="Times New Roman" w:hAnsi="Times New Roman" w:cs="Times New Roman"/>
      <w:b/>
      <w:caps/>
      <w:sz w:val="28"/>
      <w:szCs w:val="20"/>
    </w:rPr>
  </w:style>
  <w:style w:type="character" w:customStyle="1" w:styleId="13">
    <w:name w:val="Титул_1 Знак"/>
    <w:link w:val="12"/>
    <w:uiPriority w:val="99"/>
    <w:rPr>
      <w:rFonts w:ascii="Times New Roman" w:eastAsia="Times New Roman" w:hAnsi="Times New Roman" w:cs="Times New Roman"/>
      <w:b/>
      <w:caps/>
      <w:sz w:val="28"/>
      <w:szCs w:val="20"/>
    </w:rPr>
  </w:style>
  <w:style w:type="paragraph" w:customStyle="1" w:styleId="14">
    <w:name w:val="Обозначение1"/>
    <w:basedOn w:val="a0"/>
    <w:link w:val="15"/>
    <w:uiPriority w:val="99"/>
    <w:pPr>
      <w:widowControl w:val="0"/>
      <w:spacing w:after="0"/>
    </w:pPr>
    <w:rPr>
      <w:rFonts w:ascii="Times New Roman" w:eastAsia="Times New Roman" w:hAnsi="Times New Roman" w:cs="Times New Roman"/>
      <w:b/>
      <w:sz w:val="28"/>
      <w:szCs w:val="20"/>
    </w:rPr>
  </w:style>
  <w:style w:type="character" w:customStyle="1" w:styleId="15">
    <w:name w:val="Обозначение1 Знак"/>
    <w:link w:val="14"/>
    <w:uiPriority w:val="99"/>
    <w:rPr>
      <w:rFonts w:ascii="Times New Roman" w:eastAsia="Times New Roman" w:hAnsi="Times New Roman" w:cs="Times New Roman"/>
      <w:b/>
      <w:sz w:val="28"/>
      <w:szCs w:val="20"/>
    </w:rPr>
  </w:style>
  <w:style w:type="paragraph" w:customStyle="1" w:styleId="16">
    <w:name w:val="Комментарий_1"/>
    <w:basedOn w:val="a0"/>
    <w:link w:val="17"/>
    <w:uiPriority w:val="99"/>
    <w:pPr>
      <w:widowControl w:val="0"/>
      <w:spacing w:after="0" w:line="240" w:lineRule="auto"/>
      <w:ind w:firstLine="709"/>
    </w:pPr>
    <w:rPr>
      <w:rFonts w:ascii="Times New Roman" w:eastAsia="Times New Roman" w:hAnsi="Times New Roman" w:cs="Times New Roman"/>
      <w:i/>
      <w:vanish/>
      <w:szCs w:val="24"/>
      <w:lang w:val="en-US"/>
    </w:rPr>
  </w:style>
  <w:style w:type="character" w:customStyle="1" w:styleId="17">
    <w:name w:val="Комментарий_1 Знак"/>
    <w:link w:val="16"/>
    <w:uiPriority w:val="99"/>
    <w:rPr>
      <w:rFonts w:ascii="Times New Roman" w:eastAsia="Times New Roman" w:hAnsi="Times New Roman" w:cs="Times New Roman"/>
      <w:i/>
      <w:vanish/>
      <w:sz w:val="24"/>
      <w:szCs w:val="24"/>
      <w:lang w:val="en-US"/>
    </w:rPr>
  </w:style>
  <w:style w:type="paragraph" w:customStyle="1" w:styleId="-11">
    <w:name w:val="Цветной список - Акцент 11"/>
    <w:basedOn w:val="a0"/>
    <w:link w:val="-1"/>
    <w:uiPriority w:val="34"/>
    <w:qFormat/>
    <w:pPr>
      <w:spacing w:after="160" w:line="259" w:lineRule="auto"/>
      <w:ind w:left="720" w:firstLine="0"/>
      <w:jc w:val="left"/>
    </w:pPr>
    <w:rPr>
      <w:rFonts w:ascii="Calibri" w:eastAsia="Calibri" w:hAnsi="Calibri" w:cs="Calibri"/>
      <w:sz w:val="22"/>
      <w:szCs w:val="22"/>
    </w:rPr>
  </w:style>
  <w:style w:type="character" w:customStyle="1" w:styleId="-1">
    <w:name w:val="Цветной список - Акцент 1 Знак"/>
    <w:link w:val="-11"/>
    <w:uiPriority w:val="34"/>
    <w:rPr>
      <w:rFonts w:ascii="Calibri" w:eastAsia="Calibri" w:hAnsi="Calibri" w:cs="Calibri"/>
      <w:sz w:val="22"/>
      <w:szCs w:val="22"/>
    </w:rPr>
  </w:style>
  <w:style w:type="table" w:customStyle="1" w:styleId="31">
    <w:name w:val="Сетка таблицы3"/>
    <w:basedOn w:val="a2"/>
    <w:uiPriority w:val="99"/>
    <w:pPr>
      <w:spacing w:after="0" w:line="240" w:lineRule="auto"/>
    </w:pPr>
    <w:rPr>
      <w:rFonts w:ascii="Calibri" w:eastAsia="Times New Roman" w:hAnsi="Calibri" w:cs="Calibri"/>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0"/>
    <w:link w:val="ListParagraph10"/>
    <w:uiPriority w:val="99"/>
    <w:pPr>
      <w:spacing w:after="160" w:line="259" w:lineRule="auto"/>
      <w:ind w:left="720" w:firstLine="0"/>
      <w:jc w:val="left"/>
    </w:pPr>
    <w:rPr>
      <w:rFonts w:ascii="Calibri" w:eastAsia="Times New Roman" w:hAnsi="Calibri" w:cs="Calibri"/>
      <w:sz w:val="22"/>
      <w:szCs w:val="22"/>
    </w:rPr>
  </w:style>
  <w:style w:type="character" w:customStyle="1" w:styleId="ListParagraph10">
    <w:name w:val="List Paragraph1 Знак"/>
    <w:link w:val="ListParagraph1"/>
    <w:uiPriority w:val="99"/>
    <w:rPr>
      <w:rFonts w:ascii="Calibri" w:eastAsia="Times New Roman" w:hAnsi="Calibri" w:cs="Calibri"/>
      <w:sz w:val="22"/>
      <w:szCs w:val="22"/>
    </w:rPr>
  </w:style>
  <w:style w:type="paragraph" w:styleId="affd">
    <w:name w:val="Revision"/>
    <w:hidden/>
    <w:uiPriority w:val="99"/>
    <w:semiHidden/>
    <w:pPr>
      <w:spacing w:after="0" w:line="240" w:lineRule="auto"/>
    </w:pPr>
    <w:rPr>
      <w:rFonts w:ascii="Arial" w:hAnsi="Arial"/>
      <w:sz w:val="24"/>
    </w:rPr>
  </w:style>
  <w:style w:type="paragraph" w:styleId="affe">
    <w:name w:val="footnote text"/>
    <w:basedOn w:val="a0"/>
    <w:link w:val="afff"/>
    <w:uiPriority w:val="99"/>
    <w:semiHidden/>
    <w:unhideWhenUsed/>
    <w:pPr>
      <w:spacing w:after="0" w:line="240" w:lineRule="auto"/>
    </w:pPr>
    <w:rPr>
      <w:sz w:val="20"/>
      <w:szCs w:val="20"/>
    </w:rPr>
  </w:style>
  <w:style w:type="character" w:customStyle="1" w:styleId="afff">
    <w:name w:val="Текст сноски Знак"/>
    <w:basedOn w:val="a1"/>
    <w:link w:val="affe"/>
    <w:uiPriority w:val="99"/>
    <w:semiHidden/>
    <w:rPr>
      <w:rFonts w:ascii="Arial" w:hAnsi="Arial"/>
      <w:sz w:val="20"/>
      <w:szCs w:val="20"/>
    </w:rPr>
  </w:style>
  <w:style w:type="character" w:styleId="afff0">
    <w:name w:val="footnote reference"/>
    <w:basedOn w:val="a1"/>
    <w:uiPriority w:val="99"/>
    <w:semiHidden/>
    <w:unhideWhenUsed/>
    <w:rPr>
      <w:vertAlign w:val="superscript"/>
    </w:rPr>
  </w:style>
  <w:style w:type="character" w:styleId="afff1">
    <w:name w:val="Placeholder Text"/>
    <w:basedOn w:val="a1"/>
    <w:uiPriority w:val="99"/>
    <w:semiHidden/>
    <w:rPr>
      <w:color w:val="808080"/>
    </w:rPr>
  </w:style>
  <w:style w:type="paragraph" w:customStyle="1" w:styleId="FORMATTEXT0">
    <w:name w:val=".FORMATTEXT"/>
    <w:uiPriority w:val="99"/>
    <w:qFormat/>
    <w:pPr>
      <w:widowControl w:val="0"/>
      <w:spacing w:after="0" w:line="240" w:lineRule="auto"/>
    </w:pPr>
    <w:rPr>
      <w:rFonts w:ascii="Arial" w:eastAsia="Times New Roman" w:hAnsi="Arial" w:cs="Arial"/>
      <w:sz w:val="20"/>
      <w:szCs w:val="20"/>
      <w:lang w:eastAsia="ru-RU"/>
    </w:rPr>
  </w:style>
  <w:style w:type="character" w:customStyle="1" w:styleId="24">
    <w:name w:val="Основной текст (2)_"/>
    <w:link w:val="210"/>
    <w:uiPriority w:val="99"/>
    <w:rPr>
      <w:rFonts w:ascii="Arial" w:hAnsi="Arial"/>
      <w:sz w:val="19"/>
      <w:shd w:val="clear" w:color="auto" w:fill="FFFFFF"/>
    </w:rPr>
  </w:style>
  <w:style w:type="paragraph" w:customStyle="1" w:styleId="210">
    <w:name w:val="Основной текст (2)1"/>
    <w:basedOn w:val="a0"/>
    <w:link w:val="24"/>
    <w:uiPriority w:val="99"/>
    <w:pPr>
      <w:widowControl w:val="0"/>
      <w:shd w:val="clear" w:color="auto" w:fill="FFFFFF"/>
      <w:spacing w:before="300" w:after="180" w:line="230" w:lineRule="exact"/>
      <w:ind w:firstLine="0"/>
    </w:pPr>
    <w:rPr>
      <w:sz w:val="19"/>
    </w:rPr>
  </w:style>
  <w:style w:type="character" w:customStyle="1" w:styleId="apple-converted-space">
    <w:name w:val="apple-converted-space"/>
    <w:basedOn w:val="a1"/>
    <w:rsid w:val="00CA740B"/>
  </w:style>
  <w:style w:type="paragraph" w:customStyle="1" w:styleId="formattext1">
    <w:name w:val="formattext"/>
    <w:basedOn w:val="a0"/>
    <w:rsid w:val="00CA740B"/>
    <w:pPr>
      <w:spacing w:before="100" w:beforeAutospacing="1" w:after="100" w:afterAutospacing="1" w:line="240" w:lineRule="auto"/>
      <w:ind w:firstLine="0"/>
      <w:jc w:val="left"/>
    </w:pPr>
    <w:rPr>
      <w:rFonts w:ascii="Times New Roman" w:eastAsia="Times New Roman" w:hAnsi="Times New Roman" w:cs="Times New Roman"/>
      <w:szCs w:val="24"/>
      <w:lang w:eastAsia="ru-RU"/>
    </w:rPr>
  </w:style>
  <w:style w:type="paragraph" w:customStyle="1" w:styleId="ConsPlusNormal">
    <w:name w:val="ConsPlusNormal"/>
    <w:rsid w:val="006B4308"/>
    <w:pPr>
      <w:widowControl w:val="0"/>
      <w:autoSpaceDE w:val="0"/>
      <w:autoSpaceDN w:val="0"/>
      <w:adjustRightInd w:val="0"/>
      <w:spacing w:after="0"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72200">
      <w:bodyDiv w:val="1"/>
      <w:marLeft w:val="0"/>
      <w:marRight w:val="0"/>
      <w:marTop w:val="0"/>
      <w:marBottom w:val="0"/>
      <w:divBdr>
        <w:top w:val="none" w:sz="0" w:space="0" w:color="auto"/>
        <w:left w:val="none" w:sz="0" w:space="0" w:color="auto"/>
        <w:bottom w:val="none" w:sz="0" w:space="0" w:color="auto"/>
        <w:right w:val="none" w:sz="0" w:space="0" w:color="auto"/>
      </w:divBdr>
      <w:divsChild>
        <w:div w:id="235359714">
          <w:marLeft w:val="0"/>
          <w:marRight w:val="0"/>
          <w:marTop w:val="0"/>
          <w:marBottom w:val="0"/>
          <w:divBdr>
            <w:top w:val="none" w:sz="0" w:space="0" w:color="auto"/>
            <w:left w:val="none" w:sz="0" w:space="0" w:color="auto"/>
            <w:bottom w:val="none" w:sz="0" w:space="0" w:color="auto"/>
            <w:right w:val="none" w:sz="0" w:space="0" w:color="auto"/>
          </w:divBdr>
        </w:div>
      </w:divsChild>
    </w:div>
    <w:div w:id="164900782">
      <w:bodyDiv w:val="1"/>
      <w:marLeft w:val="0"/>
      <w:marRight w:val="0"/>
      <w:marTop w:val="0"/>
      <w:marBottom w:val="0"/>
      <w:divBdr>
        <w:top w:val="none" w:sz="0" w:space="0" w:color="auto"/>
        <w:left w:val="none" w:sz="0" w:space="0" w:color="auto"/>
        <w:bottom w:val="none" w:sz="0" w:space="0" w:color="auto"/>
        <w:right w:val="none" w:sz="0" w:space="0" w:color="auto"/>
      </w:divBdr>
    </w:div>
    <w:div w:id="228687544">
      <w:bodyDiv w:val="1"/>
      <w:marLeft w:val="0"/>
      <w:marRight w:val="0"/>
      <w:marTop w:val="0"/>
      <w:marBottom w:val="0"/>
      <w:divBdr>
        <w:top w:val="none" w:sz="0" w:space="0" w:color="auto"/>
        <w:left w:val="none" w:sz="0" w:space="0" w:color="auto"/>
        <w:bottom w:val="none" w:sz="0" w:space="0" w:color="auto"/>
        <w:right w:val="none" w:sz="0" w:space="0" w:color="auto"/>
      </w:divBdr>
    </w:div>
    <w:div w:id="244580524">
      <w:bodyDiv w:val="1"/>
      <w:marLeft w:val="0"/>
      <w:marRight w:val="0"/>
      <w:marTop w:val="0"/>
      <w:marBottom w:val="0"/>
      <w:divBdr>
        <w:top w:val="none" w:sz="0" w:space="0" w:color="auto"/>
        <w:left w:val="none" w:sz="0" w:space="0" w:color="auto"/>
        <w:bottom w:val="none" w:sz="0" w:space="0" w:color="auto"/>
        <w:right w:val="none" w:sz="0" w:space="0" w:color="auto"/>
      </w:divBdr>
    </w:div>
    <w:div w:id="479731180">
      <w:bodyDiv w:val="1"/>
      <w:marLeft w:val="0"/>
      <w:marRight w:val="0"/>
      <w:marTop w:val="0"/>
      <w:marBottom w:val="0"/>
      <w:divBdr>
        <w:top w:val="none" w:sz="0" w:space="0" w:color="auto"/>
        <w:left w:val="none" w:sz="0" w:space="0" w:color="auto"/>
        <w:bottom w:val="none" w:sz="0" w:space="0" w:color="auto"/>
        <w:right w:val="none" w:sz="0" w:space="0" w:color="auto"/>
      </w:divBdr>
    </w:div>
    <w:div w:id="493029754">
      <w:bodyDiv w:val="1"/>
      <w:marLeft w:val="0"/>
      <w:marRight w:val="0"/>
      <w:marTop w:val="0"/>
      <w:marBottom w:val="0"/>
      <w:divBdr>
        <w:top w:val="none" w:sz="0" w:space="0" w:color="auto"/>
        <w:left w:val="none" w:sz="0" w:space="0" w:color="auto"/>
        <w:bottom w:val="none" w:sz="0" w:space="0" w:color="auto"/>
        <w:right w:val="none" w:sz="0" w:space="0" w:color="auto"/>
      </w:divBdr>
    </w:div>
    <w:div w:id="557937240">
      <w:bodyDiv w:val="1"/>
      <w:marLeft w:val="0"/>
      <w:marRight w:val="0"/>
      <w:marTop w:val="0"/>
      <w:marBottom w:val="0"/>
      <w:divBdr>
        <w:top w:val="none" w:sz="0" w:space="0" w:color="auto"/>
        <w:left w:val="none" w:sz="0" w:space="0" w:color="auto"/>
        <w:bottom w:val="none" w:sz="0" w:space="0" w:color="auto"/>
        <w:right w:val="none" w:sz="0" w:space="0" w:color="auto"/>
      </w:divBdr>
    </w:div>
    <w:div w:id="565608081">
      <w:bodyDiv w:val="1"/>
      <w:marLeft w:val="0"/>
      <w:marRight w:val="0"/>
      <w:marTop w:val="0"/>
      <w:marBottom w:val="0"/>
      <w:divBdr>
        <w:top w:val="none" w:sz="0" w:space="0" w:color="auto"/>
        <w:left w:val="none" w:sz="0" w:space="0" w:color="auto"/>
        <w:bottom w:val="none" w:sz="0" w:space="0" w:color="auto"/>
        <w:right w:val="none" w:sz="0" w:space="0" w:color="auto"/>
      </w:divBdr>
    </w:div>
    <w:div w:id="711655634">
      <w:bodyDiv w:val="1"/>
      <w:marLeft w:val="0"/>
      <w:marRight w:val="0"/>
      <w:marTop w:val="0"/>
      <w:marBottom w:val="0"/>
      <w:divBdr>
        <w:top w:val="none" w:sz="0" w:space="0" w:color="auto"/>
        <w:left w:val="none" w:sz="0" w:space="0" w:color="auto"/>
        <w:bottom w:val="none" w:sz="0" w:space="0" w:color="auto"/>
        <w:right w:val="none" w:sz="0" w:space="0" w:color="auto"/>
      </w:divBdr>
    </w:div>
    <w:div w:id="1161626007">
      <w:bodyDiv w:val="1"/>
      <w:marLeft w:val="0"/>
      <w:marRight w:val="0"/>
      <w:marTop w:val="0"/>
      <w:marBottom w:val="0"/>
      <w:divBdr>
        <w:top w:val="none" w:sz="0" w:space="0" w:color="auto"/>
        <w:left w:val="none" w:sz="0" w:space="0" w:color="auto"/>
        <w:bottom w:val="none" w:sz="0" w:space="0" w:color="auto"/>
        <w:right w:val="none" w:sz="0" w:space="0" w:color="auto"/>
      </w:divBdr>
    </w:div>
    <w:div w:id="1193421193">
      <w:bodyDiv w:val="1"/>
      <w:marLeft w:val="0"/>
      <w:marRight w:val="0"/>
      <w:marTop w:val="0"/>
      <w:marBottom w:val="0"/>
      <w:divBdr>
        <w:top w:val="none" w:sz="0" w:space="0" w:color="auto"/>
        <w:left w:val="none" w:sz="0" w:space="0" w:color="auto"/>
        <w:bottom w:val="none" w:sz="0" w:space="0" w:color="auto"/>
        <w:right w:val="none" w:sz="0" w:space="0" w:color="auto"/>
      </w:divBdr>
    </w:div>
    <w:div w:id="1230921645">
      <w:bodyDiv w:val="1"/>
      <w:marLeft w:val="0"/>
      <w:marRight w:val="0"/>
      <w:marTop w:val="0"/>
      <w:marBottom w:val="0"/>
      <w:divBdr>
        <w:top w:val="none" w:sz="0" w:space="0" w:color="auto"/>
        <w:left w:val="none" w:sz="0" w:space="0" w:color="auto"/>
        <w:bottom w:val="none" w:sz="0" w:space="0" w:color="auto"/>
        <w:right w:val="none" w:sz="0" w:space="0" w:color="auto"/>
      </w:divBdr>
    </w:div>
    <w:div w:id="1237206039">
      <w:bodyDiv w:val="1"/>
      <w:marLeft w:val="0"/>
      <w:marRight w:val="0"/>
      <w:marTop w:val="0"/>
      <w:marBottom w:val="0"/>
      <w:divBdr>
        <w:top w:val="none" w:sz="0" w:space="0" w:color="auto"/>
        <w:left w:val="none" w:sz="0" w:space="0" w:color="auto"/>
        <w:bottom w:val="none" w:sz="0" w:space="0" w:color="auto"/>
        <w:right w:val="none" w:sz="0" w:space="0" w:color="auto"/>
      </w:divBdr>
    </w:div>
    <w:div w:id="1567060255">
      <w:bodyDiv w:val="1"/>
      <w:marLeft w:val="0"/>
      <w:marRight w:val="0"/>
      <w:marTop w:val="0"/>
      <w:marBottom w:val="0"/>
      <w:divBdr>
        <w:top w:val="none" w:sz="0" w:space="0" w:color="auto"/>
        <w:left w:val="none" w:sz="0" w:space="0" w:color="auto"/>
        <w:bottom w:val="none" w:sz="0" w:space="0" w:color="auto"/>
        <w:right w:val="none" w:sz="0" w:space="0" w:color="auto"/>
      </w:divBdr>
    </w:div>
    <w:div w:id="1594588203">
      <w:bodyDiv w:val="1"/>
      <w:marLeft w:val="0"/>
      <w:marRight w:val="0"/>
      <w:marTop w:val="0"/>
      <w:marBottom w:val="0"/>
      <w:divBdr>
        <w:top w:val="none" w:sz="0" w:space="0" w:color="auto"/>
        <w:left w:val="none" w:sz="0" w:space="0" w:color="auto"/>
        <w:bottom w:val="none" w:sz="0" w:space="0" w:color="auto"/>
        <w:right w:val="none" w:sz="0" w:space="0" w:color="auto"/>
      </w:divBdr>
    </w:div>
    <w:div w:id="1978877573">
      <w:bodyDiv w:val="1"/>
      <w:marLeft w:val="0"/>
      <w:marRight w:val="0"/>
      <w:marTop w:val="0"/>
      <w:marBottom w:val="0"/>
      <w:divBdr>
        <w:top w:val="none" w:sz="0" w:space="0" w:color="auto"/>
        <w:left w:val="none" w:sz="0" w:space="0" w:color="auto"/>
        <w:bottom w:val="none" w:sz="0" w:space="0" w:color="auto"/>
        <w:right w:val="none" w:sz="0" w:space="0" w:color="auto"/>
      </w:divBdr>
    </w:div>
    <w:div w:id="212927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5.jpeg"/><Relationship Id="rId26" Type="http://schemas.openxmlformats.org/officeDocument/2006/relationships/image" Target="media/image13.emf"/><Relationship Id="rId3" Type="http://schemas.openxmlformats.org/officeDocument/2006/relationships/styles" Target="styles.xml"/><Relationship Id="rId21" Type="http://schemas.openxmlformats.org/officeDocument/2006/relationships/image" Target="media/image8.jpeg"/><Relationship Id="rId34" Type="http://schemas.openxmlformats.org/officeDocument/2006/relationships/image" Target="media/image21.emf"/><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image" Target="media/image12.emf"/><Relationship Id="rId33" Type="http://schemas.openxmlformats.org/officeDocument/2006/relationships/image" Target="media/image20.em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jpeg"/><Relationship Id="rId29" Type="http://schemas.openxmlformats.org/officeDocument/2006/relationships/image" Target="media/image16.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1.emf"/><Relationship Id="rId32" Type="http://schemas.openxmlformats.org/officeDocument/2006/relationships/image" Target="media/image19.emf"/><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footer" Target="footer4.xml"/><Relationship Id="rId10" Type="http://schemas.openxmlformats.org/officeDocument/2006/relationships/header" Target="header1.xml"/><Relationship Id="rId19" Type="http://schemas.openxmlformats.org/officeDocument/2006/relationships/image" Target="media/image6.jpeg"/><Relationship Id="rId31" Type="http://schemas.openxmlformats.org/officeDocument/2006/relationships/image" Target="media/image18.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image" Target="media/image9.jpeg"/><Relationship Id="rId27" Type="http://schemas.openxmlformats.org/officeDocument/2006/relationships/image" Target="media/image14.emf"/><Relationship Id="rId30" Type="http://schemas.openxmlformats.org/officeDocument/2006/relationships/image" Target="media/image17.emf"/><Relationship Id="rId35"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E3D4E-8C7C-4833-A338-BB8D8CF3C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4641</Words>
  <Characters>26456</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неклюдов</dc:creator>
  <cp:keywords/>
  <dc:description/>
  <cp:lastModifiedBy>Кристина С. Горбунова</cp:lastModifiedBy>
  <cp:revision>3</cp:revision>
  <cp:lastPrinted>2024-10-08T06:36:00Z</cp:lastPrinted>
  <dcterms:created xsi:type="dcterms:W3CDTF">2025-08-27T12:24:00Z</dcterms:created>
  <dcterms:modified xsi:type="dcterms:W3CDTF">2025-09-29T09:23:00Z</dcterms:modified>
</cp:coreProperties>
</file>