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C15010" w:rsidRPr="00C15010" w14:paraId="4B4B29BC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14:paraId="1E7259D6" w14:textId="33601D62" w:rsidR="00E03869" w:rsidRPr="00C15010" w:rsidRDefault="00E03869">
            <w:pPr>
              <w:spacing w:before="240" w:after="0"/>
              <w:ind w:right="-144" w:hanging="142"/>
              <w:jc w:val="center"/>
            </w:pPr>
            <w:r w:rsidRPr="00C1501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ЕВРАЗИЙСКИЙ СОВЕТ ПО СТАНДАРТИЗ</w:t>
            </w:r>
            <w:r w:rsidR="00370AC2" w:rsidRPr="00C1501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АЦИИ, МЕТРОЛОГИИ И СЕРТИФИКАЦИИ</w:t>
            </w:r>
          </w:p>
          <w:p w14:paraId="23ED3BDD" w14:textId="77777777" w:rsidR="00E03869" w:rsidRPr="00C15010" w:rsidRDefault="00E03869">
            <w:pPr>
              <w:ind w:right="-144" w:hanging="142"/>
              <w:jc w:val="center"/>
              <w:rPr>
                <w:lang w:val="en-US"/>
              </w:rPr>
            </w:pPr>
            <w:r w:rsidRPr="00C15010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C1501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C15010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5F1E4DF2" w14:textId="77777777" w:rsidR="00E03869" w:rsidRPr="00C15010" w:rsidRDefault="00E03869">
            <w:pPr>
              <w:ind w:right="-144" w:hanging="142"/>
              <w:jc w:val="center"/>
              <w:rPr>
                <w:lang w:val="en-US"/>
              </w:rPr>
            </w:pPr>
            <w:r w:rsidRPr="00C15010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28A133C1" w14:textId="77777777" w:rsidR="00E03869" w:rsidRPr="00C15010" w:rsidRDefault="00E03869">
            <w:pPr>
              <w:spacing w:after="240"/>
              <w:ind w:right="-144" w:hanging="142"/>
              <w:jc w:val="center"/>
            </w:pPr>
            <w:r w:rsidRPr="00C15010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C15010" w:rsidRPr="00C15010" w14:paraId="34AE8CF2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1D8CFB19" w14:textId="77777777" w:rsidR="00E03869" w:rsidRPr="00C15010" w:rsidRDefault="00D90A90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C15010">
              <w:rPr>
                <w:noProof/>
                <w:lang w:eastAsia="ru-RU"/>
              </w:rPr>
              <w:drawing>
                <wp:inline distT="0" distB="0" distL="0" distR="0" wp14:anchorId="320ABCD2" wp14:editId="60FA980F">
                  <wp:extent cx="1021080" cy="10210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t="-12" r="-12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4489B3D7" w14:textId="77777777" w:rsidR="00E03869" w:rsidRPr="00C15010" w:rsidRDefault="00E03869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C15010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71C51D10" w14:textId="77777777" w:rsidR="00E03869" w:rsidRPr="00C15010" w:rsidRDefault="00E03869">
            <w:pPr>
              <w:spacing w:line="360" w:lineRule="auto"/>
              <w:jc w:val="center"/>
            </w:pPr>
            <w:r w:rsidRPr="00C15010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14:paraId="31F8E679" w14:textId="1E1936AA" w:rsidR="00E03869" w:rsidRPr="00C15010" w:rsidRDefault="00E03869" w:rsidP="00152C31">
            <w:pPr>
              <w:spacing w:before="360" w:after="0"/>
              <w:ind w:left="119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C15010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C15010">
              <w:br/>
            </w:r>
            <w:r w:rsidRPr="00C15010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Pr="00C15010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="00152C31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5074-2</w:t>
            </w:r>
            <w:r w:rsidR="00D35285" w:rsidRPr="00C15010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-202Х</w:t>
            </w:r>
            <w:r w:rsidRPr="00C15010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Pr="00C15010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D35285" w:rsidRPr="00C15010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перва</w:t>
            </w:r>
            <w:r w:rsidR="00E0188F" w:rsidRPr="00C15010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я редакция</w:t>
            </w:r>
            <w:r w:rsidRPr="00C15010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)</w:t>
            </w:r>
          </w:p>
        </w:tc>
      </w:tr>
    </w:tbl>
    <w:p w14:paraId="2761E35A" w14:textId="05E64F04" w:rsidR="00E03869" w:rsidRPr="00C15010" w:rsidRDefault="00E03869">
      <w:pPr>
        <w:pStyle w:val="FORMATTEXT"/>
      </w:pPr>
      <w:r w:rsidRPr="00C15010">
        <w:rPr>
          <w:rFonts w:eastAsia="Arial"/>
        </w:rPr>
        <w:t xml:space="preserve"> </w:t>
      </w:r>
    </w:p>
    <w:p w14:paraId="715BB973" w14:textId="77777777" w:rsidR="00E03869" w:rsidRPr="00C15010" w:rsidRDefault="00E03869">
      <w:pPr>
        <w:spacing w:line="360" w:lineRule="auto"/>
        <w:rPr>
          <w:rFonts w:ascii="Arial" w:hAnsi="Arial" w:cs="Arial"/>
          <w:b/>
          <w:sz w:val="28"/>
        </w:rPr>
      </w:pPr>
    </w:p>
    <w:p w14:paraId="66E67519" w14:textId="77777777" w:rsidR="00E03869" w:rsidRPr="00C15010" w:rsidRDefault="00E03869">
      <w:pPr>
        <w:spacing w:line="360" w:lineRule="auto"/>
        <w:rPr>
          <w:rFonts w:ascii="Arial" w:hAnsi="Arial" w:cs="Arial"/>
          <w:b/>
          <w:sz w:val="28"/>
        </w:rPr>
      </w:pPr>
    </w:p>
    <w:p w14:paraId="259810AE" w14:textId="77777777" w:rsidR="00183377" w:rsidRPr="00C15010" w:rsidRDefault="00183377">
      <w:pPr>
        <w:spacing w:line="360" w:lineRule="auto"/>
        <w:rPr>
          <w:rFonts w:ascii="Arial" w:hAnsi="Arial" w:cs="Arial"/>
          <w:b/>
          <w:sz w:val="28"/>
        </w:rPr>
      </w:pPr>
    </w:p>
    <w:p w14:paraId="55C4976F" w14:textId="05D4489F" w:rsidR="00183377" w:rsidRPr="00C15010" w:rsidRDefault="007A610B" w:rsidP="007A610B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15010">
        <w:rPr>
          <w:rFonts w:ascii="Arial" w:hAnsi="Arial" w:cs="Arial"/>
          <w:b/>
          <w:sz w:val="36"/>
          <w:szCs w:val="36"/>
        </w:rPr>
        <w:t>МАТЕРИАЛЫ</w:t>
      </w:r>
      <w:r w:rsidR="00413C06" w:rsidRPr="00C15010">
        <w:rPr>
          <w:rFonts w:ascii="Arial" w:hAnsi="Arial" w:cs="Arial"/>
          <w:b/>
          <w:sz w:val="36"/>
          <w:szCs w:val="36"/>
        </w:rPr>
        <w:t xml:space="preserve"> </w:t>
      </w:r>
      <w:r w:rsidR="004E5D69">
        <w:rPr>
          <w:rFonts w:ascii="Arial" w:hAnsi="Arial" w:cs="Arial"/>
          <w:b/>
          <w:sz w:val="36"/>
          <w:szCs w:val="36"/>
        </w:rPr>
        <w:t>С РЕЗИНОВЫМ И ПЛАСТМАССОВЫМ ПОКРЫТИЕМ</w:t>
      </w:r>
    </w:p>
    <w:p w14:paraId="757D2156" w14:textId="6497F87D" w:rsidR="007A610B" w:rsidRPr="00C15010" w:rsidRDefault="004E5D69" w:rsidP="007A610B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Определение стойкости к истиранию</w:t>
      </w:r>
    </w:p>
    <w:p w14:paraId="5D8FC174" w14:textId="74686590" w:rsidR="007A610B" w:rsidRPr="00C15010" w:rsidRDefault="007A610B" w:rsidP="007A610B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E5D69">
        <w:rPr>
          <w:rFonts w:ascii="Arial" w:hAnsi="Arial" w:cs="Arial"/>
          <w:b/>
          <w:spacing w:val="40"/>
          <w:sz w:val="36"/>
          <w:szCs w:val="36"/>
        </w:rPr>
        <w:t>Часть</w:t>
      </w:r>
      <w:r w:rsidRPr="00C15010">
        <w:rPr>
          <w:rFonts w:ascii="Arial" w:hAnsi="Arial" w:cs="Arial"/>
          <w:b/>
          <w:sz w:val="36"/>
          <w:szCs w:val="36"/>
        </w:rPr>
        <w:t xml:space="preserve"> </w:t>
      </w:r>
      <w:r w:rsidR="004E5D69">
        <w:rPr>
          <w:rFonts w:ascii="Arial" w:hAnsi="Arial" w:cs="Arial"/>
          <w:b/>
          <w:sz w:val="36"/>
          <w:szCs w:val="36"/>
        </w:rPr>
        <w:t>2</w:t>
      </w:r>
    </w:p>
    <w:p w14:paraId="71F26E50" w14:textId="29357677" w:rsidR="00183377" w:rsidRPr="00C15010" w:rsidRDefault="004E5D6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E5D69">
        <w:rPr>
          <w:rFonts w:ascii="Arial" w:hAnsi="Arial" w:cs="Arial"/>
          <w:b/>
          <w:sz w:val="36"/>
          <w:szCs w:val="36"/>
        </w:rPr>
        <w:t>Метод Мартиндейла</w:t>
      </w:r>
    </w:p>
    <w:p w14:paraId="2CC8CF24" w14:textId="77777777" w:rsidR="00E03869" w:rsidRPr="00C15010" w:rsidRDefault="00E0386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046FB13" w14:textId="56D3C1ED" w:rsidR="00E03869" w:rsidRPr="00C15010" w:rsidRDefault="00E03869" w:rsidP="00183377">
      <w:pPr>
        <w:pStyle w:val="ad"/>
        <w:spacing w:after="0" w:line="240" w:lineRule="auto"/>
        <w:jc w:val="center"/>
      </w:pPr>
      <w:r w:rsidRPr="00C15010">
        <w:rPr>
          <w:rFonts w:ascii="Arial" w:hAnsi="Arial" w:cs="Arial"/>
          <w:b/>
          <w:bCs/>
          <w:sz w:val="24"/>
          <w:szCs w:val="24"/>
        </w:rPr>
        <w:t>(</w:t>
      </w:r>
      <w:r w:rsidR="007A610B" w:rsidRPr="00C15010">
        <w:rPr>
          <w:rFonts w:ascii="Arial" w:hAnsi="Arial" w:cs="Arial"/>
          <w:b/>
          <w:bCs/>
          <w:sz w:val="24"/>
          <w:szCs w:val="24"/>
          <w:lang w:val="en-US"/>
        </w:rPr>
        <w:t>ISO</w:t>
      </w:r>
      <w:r w:rsidR="008E4C52">
        <w:rPr>
          <w:rFonts w:ascii="Arial" w:hAnsi="Arial" w:cs="Arial"/>
          <w:b/>
          <w:bCs/>
          <w:sz w:val="24"/>
          <w:szCs w:val="24"/>
        </w:rPr>
        <w:t xml:space="preserve"> 5470-2</w:t>
      </w:r>
      <w:r w:rsidR="007A610B" w:rsidRPr="00C15010">
        <w:rPr>
          <w:rFonts w:ascii="Arial" w:hAnsi="Arial" w:cs="Arial"/>
          <w:b/>
          <w:bCs/>
          <w:sz w:val="24"/>
          <w:szCs w:val="24"/>
        </w:rPr>
        <w:t>:20</w:t>
      </w:r>
      <w:r w:rsidR="008E4C52">
        <w:rPr>
          <w:rFonts w:ascii="Arial" w:hAnsi="Arial" w:cs="Arial"/>
          <w:b/>
          <w:bCs/>
          <w:sz w:val="24"/>
          <w:szCs w:val="24"/>
        </w:rPr>
        <w:t>21</w:t>
      </w:r>
      <w:r w:rsidRPr="00C15010">
        <w:rPr>
          <w:rFonts w:ascii="Arial" w:hAnsi="Arial" w:cs="Arial"/>
          <w:b/>
          <w:bCs/>
          <w:sz w:val="24"/>
          <w:szCs w:val="24"/>
        </w:rPr>
        <w:t>,</w:t>
      </w:r>
      <w:r w:rsidR="00183377" w:rsidRPr="00C15010">
        <w:t xml:space="preserve"> </w:t>
      </w:r>
      <w:r w:rsidRPr="00C15010">
        <w:rPr>
          <w:rFonts w:ascii="Arial" w:hAnsi="Arial" w:cs="Arial"/>
          <w:b/>
          <w:sz w:val="24"/>
          <w:szCs w:val="24"/>
          <w:lang w:val="en-US"/>
        </w:rPr>
        <w:t>IDT</w:t>
      </w:r>
      <w:r w:rsidRPr="00C15010">
        <w:rPr>
          <w:rFonts w:ascii="Arial" w:hAnsi="Arial" w:cs="Arial"/>
          <w:b/>
          <w:sz w:val="24"/>
          <w:szCs w:val="24"/>
        </w:rPr>
        <w:t>)</w:t>
      </w:r>
    </w:p>
    <w:p w14:paraId="0E1AC2A7" w14:textId="77777777" w:rsidR="00E03869" w:rsidRPr="00C15010" w:rsidRDefault="00E03869">
      <w:pPr>
        <w:pStyle w:val="ad"/>
        <w:jc w:val="center"/>
        <w:rPr>
          <w:rFonts w:ascii="Arial" w:hAnsi="Arial" w:cs="Arial"/>
          <w:b/>
          <w:bCs/>
          <w:i/>
          <w:sz w:val="28"/>
          <w:szCs w:val="24"/>
        </w:rPr>
      </w:pPr>
    </w:p>
    <w:p w14:paraId="33AA28DE" w14:textId="77777777" w:rsidR="006C0DB4" w:rsidRPr="00C15010" w:rsidRDefault="006C0DB4" w:rsidP="006C0DB4">
      <w:pPr>
        <w:pStyle w:val="ad"/>
        <w:jc w:val="center"/>
        <w:rPr>
          <w:rFonts w:ascii="Arial" w:hAnsi="Arial" w:cs="Arial"/>
          <w:b/>
          <w:i/>
          <w:sz w:val="28"/>
        </w:rPr>
      </w:pPr>
    </w:p>
    <w:p w14:paraId="5B2C8E61" w14:textId="77777777" w:rsidR="006C0DB4" w:rsidRPr="00C15010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  <w:r w:rsidRPr="00C15010">
        <w:rPr>
          <w:i/>
          <w:color w:val="auto"/>
          <w:sz w:val="24"/>
          <w:szCs w:val="24"/>
          <w:lang w:eastAsia="en-US"/>
        </w:rPr>
        <w:t>Настоящий проект стандарта не подлежит применению до его принятия</w:t>
      </w:r>
      <w:r w:rsidRPr="00C15010">
        <w:rPr>
          <w:b/>
          <w:bCs/>
          <w:color w:val="auto"/>
          <w:szCs w:val="24"/>
        </w:rPr>
        <w:t xml:space="preserve"> </w:t>
      </w:r>
    </w:p>
    <w:p w14:paraId="575F01CE" w14:textId="77777777" w:rsidR="006C0DB4" w:rsidRPr="00C15010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2D526D5" w14:textId="77777777" w:rsidR="006C0DB4" w:rsidRPr="00C15010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0EA24832" w14:textId="77777777" w:rsidR="007A610B" w:rsidRPr="00C15010" w:rsidRDefault="007A610B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02B86DCD" w14:textId="77777777" w:rsidR="007A610B" w:rsidRPr="00C15010" w:rsidRDefault="007A610B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63FA1E7" w14:textId="0902AC87" w:rsidR="002F192E" w:rsidRDefault="002F192E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46A17DA0" w14:textId="492A34B5" w:rsidR="008E4C52" w:rsidRDefault="008E4C52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334E083" w14:textId="283F6759" w:rsidR="008E4C52" w:rsidRDefault="008E4C52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236C9913" w14:textId="1ACC9015" w:rsidR="008E4C52" w:rsidRDefault="008E4C52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34C03133" w14:textId="77777777" w:rsidR="008E4C52" w:rsidRPr="00C15010" w:rsidRDefault="008E4C52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023303BF" w14:textId="77777777" w:rsidR="00F513F9" w:rsidRPr="00C15010" w:rsidRDefault="00F513F9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7A236E5B" w14:textId="77777777" w:rsidR="006C0DB4" w:rsidRPr="00C15010" w:rsidRDefault="006C0DB4" w:rsidP="006C0DB4">
      <w:pPr>
        <w:pStyle w:val="HEADERTEXT"/>
        <w:jc w:val="center"/>
        <w:rPr>
          <w:color w:val="auto"/>
          <w:szCs w:val="24"/>
        </w:rPr>
      </w:pPr>
      <w:r w:rsidRPr="00C15010">
        <w:rPr>
          <w:b/>
          <w:bCs/>
          <w:color w:val="auto"/>
          <w:szCs w:val="24"/>
        </w:rPr>
        <w:t>Минск</w:t>
      </w:r>
    </w:p>
    <w:p w14:paraId="3C4D8D33" w14:textId="77777777" w:rsidR="006C0DB4" w:rsidRPr="00C15010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  <w:r w:rsidRPr="00C15010">
        <w:rPr>
          <w:b/>
          <w:bCs/>
          <w:color w:val="auto"/>
          <w:szCs w:val="24"/>
        </w:rPr>
        <w:t>Евразийский совет по стандартизации, метрологии и сертификации</w:t>
      </w:r>
    </w:p>
    <w:p w14:paraId="062EBCEA" w14:textId="77777777" w:rsidR="006C0DB4" w:rsidRPr="00C15010" w:rsidRDefault="006C0DB4" w:rsidP="006C0DB4">
      <w:pPr>
        <w:pStyle w:val="HEADERTEXT"/>
        <w:jc w:val="center"/>
        <w:rPr>
          <w:b/>
          <w:bCs/>
          <w:color w:val="auto"/>
          <w:szCs w:val="24"/>
        </w:rPr>
      </w:pPr>
      <w:r w:rsidRPr="00C15010">
        <w:rPr>
          <w:b/>
          <w:bCs/>
          <w:color w:val="auto"/>
          <w:szCs w:val="24"/>
        </w:rPr>
        <w:t>****</w:t>
      </w:r>
    </w:p>
    <w:p w14:paraId="66E98272" w14:textId="77777777" w:rsidR="00437BC7" w:rsidRPr="00C15010" w:rsidRDefault="00437BC7" w:rsidP="006C0DB4">
      <w:pPr>
        <w:pStyle w:val="HEADERTEXT"/>
        <w:jc w:val="center"/>
        <w:rPr>
          <w:b/>
          <w:bCs/>
          <w:color w:val="auto"/>
          <w:szCs w:val="24"/>
        </w:rPr>
      </w:pPr>
    </w:p>
    <w:p w14:paraId="4A121940" w14:textId="77777777" w:rsidR="00E03869" w:rsidRPr="00C15010" w:rsidRDefault="00E03869">
      <w:pPr>
        <w:pStyle w:val="HEADERTEXT"/>
        <w:spacing w:line="360" w:lineRule="auto"/>
        <w:jc w:val="center"/>
        <w:rPr>
          <w:color w:val="auto"/>
        </w:rPr>
      </w:pPr>
      <w:r w:rsidRPr="00C15010">
        <w:rPr>
          <w:b/>
          <w:bCs/>
          <w:color w:val="auto"/>
          <w:sz w:val="24"/>
          <w:szCs w:val="24"/>
        </w:rPr>
        <w:t>Предисловие</w:t>
      </w:r>
    </w:p>
    <w:p w14:paraId="335F8797" w14:textId="77777777" w:rsidR="00E03869" w:rsidRPr="00C15010" w:rsidRDefault="00E03869">
      <w:pPr>
        <w:pStyle w:val="FORMATTEXT"/>
        <w:spacing w:line="360" w:lineRule="auto"/>
        <w:ind w:firstLine="568"/>
        <w:jc w:val="both"/>
      </w:pPr>
      <w:r w:rsidRPr="00C15010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2E16F70" w14:textId="77777777" w:rsidR="006C0DB4" w:rsidRPr="00C15010" w:rsidRDefault="006C0DB4" w:rsidP="006C0DB4">
      <w:pPr>
        <w:pStyle w:val="21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 w:rsidRPr="00C15010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отмены».</w:t>
      </w:r>
    </w:p>
    <w:p w14:paraId="4D7D15BF" w14:textId="77777777" w:rsidR="00E03869" w:rsidRPr="00C15010" w:rsidRDefault="00E03869">
      <w:pPr>
        <w:pStyle w:val="FORMATTEXT"/>
        <w:spacing w:line="360" w:lineRule="auto"/>
        <w:ind w:firstLine="709"/>
        <w:jc w:val="both"/>
      </w:pPr>
      <w:r w:rsidRPr="00C15010">
        <w:rPr>
          <w:b/>
          <w:bCs/>
          <w:sz w:val="24"/>
          <w:szCs w:val="24"/>
        </w:rPr>
        <w:t>Сведения о стандарте</w:t>
      </w:r>
    </w:p>
    <w:p w14:paraId="52B8162E" w14:textId="4E6D8198" w:rsidR="00E03869" w:rsidRPr="00C15010" w:rsidRDefault="00E0386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C15010">
        <w:rPr>
          <w:rFonts w:ascii="Arial" w:hAnsi="Arial" w:cs="Arial"/>
          <w:sz w:val="24"/>
          <w:szCs w:val="24"/>
        </w:rPr>
        <w:t xml:space="preserve">1 </w:t>
      </w:r>
      <w:r w:rsidR="006C0DB4" w:rsidRPr="00C15010">
        <w:rPr>
          <w:rFonts w:ascii="Arial" w:hAnsi="Arial" w:cs="Arial"/>
          <w:sz w:val="24"/>
          <w:szCs w:val="24"/>
        </w:rPr>
        <w:t xml:space="preserve">ПОДГОТОВЛЕН Производственно-внедренческим обществом с ограниченной ответственностью «Фирма «Техноавиа» (ПВ ООО «Фирма «Техноавиа») на основе </w:t>
      </w:r>
      <w:r w:rsidR="00F668FC" w:rsidRPr="00C15010">
        <w:rPr>
          <w:rFonts w:ascii="Arial" w:hAnsi="Arial" w:cs="Arial"/>
          <w:sz w:val="24"/>
          <w:szCs w:val="24"/>
        </w:rPr>
        <w:t>собственного перевода на русский язык англоязычной версии стандарта, указанного в пункте 4</w:t>
      </w:r>
    </w:p>
    <w:p w14:paraId="7B37BBB9" w14:textId="77777777" w:rsidR="00E03869" w:rsidRPr="00C15010" w:rsidRDefault="00E0386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C15010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429A052" w14:textId="77777777" w:rsidR="00E03869" w:rsidRPr="00C15010" w:rsidRDefault="00E03869">
      <w:pPr>
        <w:pStyle w:val="FORMATTEXT"/>
        <w:spacing w:line="360" w:lineRule="auto"/>
        <w:ind w:firstLine="709"/>
        <w:jc w:val="both"/>
      </w:pPr>
      <w:r w:rsidRPr="00C15010"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6BF823DB" w14:textId="77777777" w:rsidR="00E03869" w:rsidRPr="00C15010" w:rsidRDefault="00E0386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15010">
        <w:rPr>
          <w:sz w:val="24"/>
          <w:szCs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22"/>
      </w:tblGrid>
      <w:tr w:rsidR="00C15010" w:rsidRPr="00C15010" w14:paraId="2A828708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47FFF" w14:textId="77777777" w:rsidR="00E03869" w:rsidRPr="00C15010" w:rsidRDefault="00E03869">
            <w:pPr>
              <w:shd w:val="clear" w:color="auto" w:fill="FFFFFF"/>
              <w:spacing w:after="0" w:line="240" w:lineRule="auto"/>
              <w:jc w:val="center"/>
            </w:pPr>
            <w:r w:rsidRPr="00C15010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5B2F21CB" w14:textId="77777777" w:rsidR="00E03869" w:rsidRPr="00C15010" w:rsidRDefault="00E03869">
            <w:pPr>
              <w:shd w:val="clear" w:color="auto" w:fill="FFFFFF"/>
              <w:spacing w:after="0" w:line="240" w:lineRule="auto"/>
              <w:jc w:val="center"/>
            </w:pPr>
            <w:r w:rsidRPr="00C15010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03F84" w14:textId="77777777" w:rsidR="00E03869" w:rsidRPr="00C15010" w:rsidRDefault="00E03869">
            <w:pPr>
              <w:shd w:val="clear" w:color="auto" w:fill="FFFFFF"/>
              <w:spacing w:after="0" w:line="240" w:lineRule="auto"/>
              <w:jc w:val="center"/>
            </w:pPr>
            <w:r w:rsidRPr="00C15010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016B77" w14:textId="77777777" w:rsidR="00E03869" w:rsidRPr="00C15010" w:rsidRDefault="00E03869">
            <w:pPr>
              <w:shd w:val="clear" w:color="auto" w:fill="FFFFFF"/>
              <w:spacing w:after="0" w:line="240" w:lineRule="auto"/>
              <w:jc w:val="center"/>
            </w:pPr>
            <w:r w:rsidRPr="00C15010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19849D22" w14:textId="77777777" w:rsidR="00E03869" w:rsidRPr="00C15010" w:rsidRDefault="00E03869">
            <w:pPr>
              <w:shd w:val="clear" w:color="auto" w:fill="FFFFFF"/>
              <w:spacing w:after="0" w:line="240" w:lineRule="auto"/>
              <w:jc w:val="center"/>
            </w:pPr>
            <w:r w:rsidRPr="00C15010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0F8CE038" w14:textId="77777777" w:rsidR="00E03869" w:rsidRPr="00C15010" w:rsidRDefault="00E03869">
            <w:pPr>
              <w:shd w:val="clear" w:color="auto" w:fill="FFFFFF"/>
              <w:spacing w:after="0" w:line="240" w:lineRule="auto"/>
              <w:jc w:val="center"/>
            </w:pPr>
            <w:r w:rsidRPr="00C15010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C15010" w:rsidRPr="00C15010" w14:paraId="27D86720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30AB5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EA28F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F3BDD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010" w:rsidRPr="00C15010" w14:paraId="2D7E5FD3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9084C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024FF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83F3A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010" w:rsidRPr="00C15010" w14:paraId="4E469F8C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2EEDA1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5F1A5E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838309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010" w:rsidRPr="00C15010" w14:paraId="4012B9F8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3AF4E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8F6F6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71AFA" w14:textId="77777777" w:rsidR="00E03869" w:rsidRPr="00C15010" w:rsidRDefault="00E0386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752E12" w14:textId="77777777" w:rsidR="00E03869" w:rsidRPr="00C15010" w:rsidRDefault="00E03869">
      <w:pPr>
        <w:pStyle w:val="FORMATTEXT"/>
        <w:spacing w:line="360" w:lineRule="auto"/>
        <w:jc w:val="both"/>
        <w:rPr>
          <w:sz w:val="24"/>
          <w:szCs w:val="24"/>
        </w:rPr>
      </w:pPr>
    </w:p>
    <w:p w14:paraId="00142813" w14:textId="04737974" w:rsidR="00DD7273" w:rsidRPr="002B3C01" w:rsidRDefault="00E03869" w:rsidP="002B3C01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C15010">
        <w:rPr>
          <w:sz w:val="24"/>
          <w:szCs w:val="24"/>
        </w:rPr>
        <w:t>4 Настоящий стандарт иден</w:t>
      </w:r>
      <w:r w:rsidR="00A86434" w:rsidRPr="00C15010">
        <w:rPr>
          <w:sz w:val="24"/>
          <w:szCs w:val="24"/>
        </w:rPr>
        <w:t>тичен международному стандарту</w:t>
      </w:r>
      <w:r w:rsidRPr="00C15010">
        <w:rPr>
          <w:sz w:val="24"/>
          <w:szCs w:val="24"/>
        </w:rPr>
        <w:t xml:space="preserve"> </w:t>
      </w:r>
      <w:r w:rsidR="006C2368" w:rsidRPr="00C15010">
        <w:rPr>
          <w:sz w:val="24"/>
          <w:szCs w:val="24"/>
        </w:rPr>
        <w:t xml:space="preserve">                          </w:t>
      </w:r>
      <w:r w:rsidR="00A2220F" w:rsidRPr="00C15010">
        <w:rPr>
          <w:sz w:val="24"/>
          <w:szCs w:val="24"/>
          <w:lang w:val="en-US"/>
        </w:rPr>
        <w:t>ISO</w:t>
      </w:r>
      <w:r w:rsidR="00A86434" w:rsidRPr="00C15010">
        <w:rPr>
          <w:sz w:val="24"/>
          <w:szCs w:val="24"/>
        </w:rPr>
        <w:t> </w:t>
      </w:r>
      <w:r w:rsidR="00E61043">
        <w:rPr>
          <w:sz w:val="24"/>
          <w:szCs w:val="24"/>
        </w:rPr>
        <w:t>547-2</w:t>
      </w:r>
      <w:r w:rsidR="007A610B" w:rsidRPr="00C15010">
        <w:rPr>
          <w:sz w:val="24"/>
          <w:szCs w:val="24"/>
        </w:rPr>
        <w:t>:20</w:t>
      </w:r>
      <w:r w:rsidR="00E61043">
        <w:rPr>
          <w:sz w:val="24"/>
          <w:szCs w:val="24"/>
        </w:rPr>
        <w:t>21</w:t>
      </w:r>
      <w:r w:rsidRPr="00C15010">
        <w:rPr>
          <w:sz w:val="24"/>
          <w:szCs w:val="24"/>
        </w:rPr>
        <w:t xml:space="preserve"> «</w:t>
      </w:r>
      <w:r w:rsidR="00D02861" w:rsidRPr="00D02861">
        <w:rPr>
          <w:sz w:val="24"/>
          <w:szCs w:val="24"/>
        </w:rPr>
        <w:t>Материалы с резиновым или пластмассовым покрытием. Определение</w:t>
      </w:r>
      <w:r w:rsidR="00D02861" w:rsidRPr="00D02861">
        <w:rPr>
          <w:sz w:val="24"/>
          <w:szCs w:val="24"/>
          <w:lang w:val="en-US"/>
        </w:rPr>
        <w:t xml:space="preserve"> </w:t>
      </w:r>
      <w:r w:rsidR="00D02861" w:rsidRPr="00D02861">
        <w:rPr>
          <w:sz w:val="24"/>
          <w:szCs w:val="24"/>
        </w:rPr>
        <w:t>стойкости</w:t>
      </w:r>
      <w:r w:rsidR="00D02861" w:rsidRPr="00D02861">
        <w:rPr>
          <w:sz w:val="24"/>
          <w:szCs w:val="24"/>
          <w:lang w:val="en-US"/>
        </w:rPr>
        <w:t xml:space="preserve"> </w:t>
      </w:r>
      <w:r w:rsidR="00D02861" w:rsidRPr="00D02861">
        <w:rPr>
          <w:sz w:val="24"/>
          <w:szCs w:val="24"/>
        </w:rPr>
        <w:t>к</w:t>
      </w:r>
      <w:r w:rsidR="00D02861" w:rsidRPr="00D02861">
        <w:rPr>
          <w:sz w:val="24"/>
          <w:szCs w:val="24"/>
          <w:lang w:val="en-US"/>
        </w:rPr>
        <w:t xml:space="preserve"> </w:t>
      </w:r>
      <w:r w:rsidR="00D02861" w:rsidRPr="00D02861">
        <w:rPr>
          <w:sz w:val="24"/>
          <w:szCs w:val="24"/>
        </w:rPr>
        <w:t>истиранию</w:t>
      </w:r>
      <w:r w:rsidR="00D02861" w:rsidRPr="00D02861">
        <w:rPr>
          <w:sz w:val="24"/>
          <w:szCs w:val="24"/>
          <w:lang w:val="en-US"/>
        </w:rPr>
        <w:t xml:space="preserve">. </w:t>
      </w:r>
      <w:r w:rsidR="00D02861" w:rsidRPr="00D02861">
        <w:rPr>
          <w:sz w:val="24"/>
          <w:szCs w:val="24"/>
        </w:rPr>
        <w:t>Часть</w:t>
      </w:r>
      <w:r w:rsidR="00D02861" w:rsidRPr="00D02861">
        <w:rPr>
          <w:sz w:val="24"/>
          <w:szCs w:val="24"/>
          <w:lang w:val="en-US"/>
        </w:rPr>
        <w:t xml:space="preserve"> 2. </w:t>
      </w:r>
      <w:r w:rsidR="00D02861" w:rsidRPr="00D02861">
        <w:rPr>
          <w:sz w:val="24"/>
          <w:szCs w:val="24"/>
        </w:rPr>
        <w:t>Метод</w:t>
      </w:r>
      <w:r w:rsidR="00D02861" w:rsidRPr="00D02861">
        <w:rPr>
          <w:sz w:val="24"/>
          <w:szCs w:val="24"/>
          <w:lang w:val="en-US"/>
        </w:rPr>
        <w:t xml:space="preserve"> </w:t>
      </w:r>
      <w:r w:rsidR="00D02861" w:rsidRPr="00D02861">
        <w:rPr>
          <w:sz w:val="24"/>
          <w:szCs w:val="24"/>
        </w:rPr>
        <w:t>Мартиндейла</w:t>
      </w:r>
      <w:r w:rsidRPr="002B3C01">
        <w:rPr>
          <w:sz w:val="24"/>
          <w:szCs w:val="24"/>
          <w:lang w:val="en-US"/>
        </w:rPr>
        <w:t>» (</w:t>
      </w:r>
      <w:r w:rsidR="007A610B" w:rsidRPr="00C15010">
        <w:rPr>
          <w:sz w:val="24"/>
          <w:szCs w:val="24"/>
          <w:lang w:val="en-US"/>
        </w:rPr>
        <w:t>ISO </w:t>
      </w:r>
      <w:r w:rsidR="002B3C01" w:rsidRPr="002B3C01">
        <w:rPr>
          <w:sz w:val="24"/>
          <w:szCs w:val="24"/>
          <w:lang w:val="en-US"/>
        </w:rPr>
        <w:t>5074-2</w:t>
      </w:r>
      <w:r w:rsidR="007A610B" w:rsidRPr="002B3C01">
        <w:rPr>
          <w:sz w:val="24"/>
          <w:szCs w:val="24"/>
          <w:lang w:val="en-US"/>
        </w:rPr>
        <w:t>:20</w:t>
      </w:r>
      <w:r w:rsidR="002B3C01" w:rsidRPr="002B3C01">
        <w:rPr>
          <w:sz w:val="24"/>
          <w:szCs w:val="24"/>
          <w:lang w:val="en-US"/>
        </w:rPr>
        <w:t>21</w:t>
      </w:r>
      <w:r w:rsidR="00A2220F" w:rsidRPr="002B3C01">
        <w:rPr>
          <w:sz w:val="24"/>
          <w:szCs w:val="24"/>
          <w:lang w:val="en-US"/>
        </w:rPr>
        <w:t>,</w:t>
      </w:r>
      <w:r w:rsidRPr="002B3C01">
        <w:rPr>
          <w:sz w:val="24"/>
          <w:szCs w:val="24"/>
          <w:lang w:val="en-US"/>
        </w:rPr>
        <w:t xml:space="preserve"> </w:t>
      </w:r>
      <w:r w:rsidR="00E61043" w:rsidRPr="00E61043">
        <w:rPr>
          <w:sz w:val="24"/>
          <w:szCs w:val="24"/>
          <w:lang w:val="en-US"/>
        </w:rPr>
        <w:t>Rubber</w:t>
      </w:r>
      <w:r w:rsidR="00E61043" w:rsidRPr="002B3C01">
        <w:rPr>
          <w:sz w:val="24"/>
          <w:szCs w:val="24"/>
          <w:lang w:val="en-US"/>
        </w:rPr>
        <w:t xml:space="preserve">- </w:t>
      </w:r>
      <w:r w:rsidR="00E61043" w:rsidRPr="00E61043">
        <w:rPr>
          <w:sz w:val="24"/>
          <w:szCs w:val="24"/>
          <w:lang w:val="en-US"/>
        </w:rPr>
        <w:t>or</w:t>
      </w:r>
      <w:r w:rsidR="00E61043" w:rsidRPr="002B3C01">
        <w:rPr>
          <w:sz w:val="24"/>
          <w:szCs w:val="24"/>
          <w:lang w:val="en-US"/>
        </w:rPr>
        <w:t xml:space="preserve"> </w:t>
      </w:r>
      <w:r w:rsidR="00E61043" w:rsidRPr="00E61043">
        <w:rPr>
          <w:sz w:val="24"/>
          <w:szCs w:val="24"/>
          <w:lang w:val="en-US"/>
        </w:rPr>
        <w:t>plastics</w:t>
      </w:r>
      <w:r w:rsidR="00E61043" w:rsidRPr="002B3C01">
        <w:rPr>
          <w:sz w:val="24"/>
          <w:szCs w:val="24"/>
          <w:lang w:val="en-US"/>
        </w:rPr>
        <w:t>-</w:t>
      </w:r>
      <w:r w:rsidR="00E61043" w:rsidRPr="00E61043">
        <w:rPr>
          <w:sz w:val="24"/>
          <w:szCs w:val="24"/>
          <w:lang w:val="en-US"/>
        </w:rPr>
        <w:t>coated</w:t>
      </w:r>
      <w:r w:rsidR="002B3C01" w:rsidRPr="002B3C01">
        <w:rPr>
          <w:sz w:val="24"/>
          <w:szCs w:val="24"/>
          <w:lang w:val="en-US"/>
        </w:rPr>
        <w:t xml:space="preserve"> </w:t>
      </w:r>
      <w:r w:rsidR="00E61043" w:rsidRPr="00E61043">
        <w:rPr>
          <w:sz w:val="24"/>
          <w:szCs w:val="24"/>
          <w:lang w:val="en-US"/>
        </w:rPr>
        <w:t>fabrics</w:t>
      </w:r>
      <w:r w:rsidR="00E61043" w:rsidRPr="002B3C01">
        <w:rPr>
          <w:sz w:val="24"/>
          <w:szCs w:val="24"/>
          <w:lang w:val="en-US"/>
        </w:rPr>
        <w:t xml:space="preserve"> — </w:t>
      </w:r>
      <w:r w:rsidR="00E61043" w:rsidRPr="00E61043">
        <w:rPr>
          <w:sz w:val="24"/>
          <w:szCs w:val="24"/>
          <w:lang w:val="en-US"/>
        </w:rPr>
        <w:t>Determination</w:t>
      </w:r>
      <w:r w:rsidR="00E61043" w:rsidRPr="002B3C01">
        <w:rPr>
          <w:sz w:val="24"/>
          <w:szCs w:val="24"/>
          <w:lang w:val="en-US"/>
        </w:rPr>
        <w:t xml:space="preserve"> </w:t>
      </w:r>
      <w:r w:rsidR="00E61043" w:rsidRPr="00E61043">
        <w:rPr>
          <w:sz w:val="24"/>
          <w:szCs w:val="24"/>
          <w:lang w:val="en-US"/>
        </w:rPr>
        <w:t>of</w:t>
      </w:r>
      <w:r w:rsidR="00E61043" w:rsidRPr="002B3C01">
        <w:rPr>
          <w:sz w:val="24"/>
          <w:szCs w:val="24"/>
          <w:lang w:val="en-US"/>
        </w:rPr>
        <w:t xml:space="preserve"> </w:t>
      </w:r>
      <w:r w:rsidR="00E61043" w:rsidRPr="00E61043">
        <w:rPr>
          <w:sz w:val="24"/>
          <w:szCs w:val="24"/>
          <w:lang w:val="en-US"/>
        </w:rPr>
        <w:t>abrasion</w:t>
      </w:r>
      <w:r w:rsidR="002B3C01" w:rsidRPr="002B3C01">
        <w:rPr>
          <w:sz w:val="24"/>
          <w:szCs w:val="24"/>
          <w:lang w:val="en-US"/>
        </w:rPr>
        <w:t xml:space="preserve"> </w:t>
      </w:r>
      <w:r w:rsidR="00E61043" w:rsidRPr="00E61043">
        <w:rPr>
          <w:sz w:val="24"/>
          <w:szCs w:val="24"/>
          <w:lang w:val="en-US"/>
        </w:rPr>
        <w:t>resistance —</w:t>
      </w:r>
      <w:r w:rsidR="002B3C01" w:rsidRPr="002B3C01">
        <w:rPr>
          <w:sz w:val="24"/>
          <w:szCs w:val="24"/>
          <w:lang w:val="en-US"/>
        </w:rPr>
        <w:t xml:space="preserve"> </w:t>
      </w:r>
      <w:r w:rsidR="002B3C01">
        <w:rPr>
          <w:sz w:val="24"/>
          <w:szCs w:val="24"/>
          <w:lang w:val="en-US"/>
        </w:rPr>
        <w:t xml:space="preserve">Part 2: </w:t>
      </w:r>
      <w:r w:rsidR="00E61043" w:rsidRPr="00E61043">
        <w:rPr>
          <w:sz w:val="24"/>
          <w:szCs w:val="24"/>
          <w:lang w:val="en-US"/>
        </w:rPr>
        <w:t>Martindale abrader</w:t>
      </w:r>
      <w:r w:rsidRPr="002B3C01">
        <w:rPr>
          <w:sz w:val="24"/>
          <w:szCs w:val="24"/>
          <w:lang w:val="en-US"/>
        </w:rPr>
        <w:t xml:space="preserve">, </w:t>
      </w:r>
      <w:r w:rsidRPr="00C15010">
        <w:rPr>
          <w:sz w:val="24"/>
          <w:szCs w:val="24"/>
          <w:lang w:val="en-US"/>
        </w:rPr>
        <w:t>IDT</w:t>
      </w:r>
      <w:r w:rsidR="007A610B" w:rsidRPr="002B3C01">
        <w:rPr>
          <w:sz w:val="24"/>
          <w:szCs w:val="24"/>
          <w:lang w:val="en-US"/>
        </w:rPr>
        <w:t>)</w:t>
      </w:r>
      <w:r w:rsidR="002F03BC" w:rsidRPr="002B3C01">
        <w:rPr>
          <w:sz w:val="24"/>
          <w:szCs w:val="24"/>
          <w:lang w:val="en-US"/>
        </w:rPr>
        <w:t>.</w:t>
      </w:r>
    </w:p>
    <w:p w14:paraId="1D55B962" w14:textId="421A0B48" w:rsidR="00FA193A" w:rsidRDefault="00FA193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15010">
        <w:rPr>
          <w:sz w:val="24"/>
          <w:szCs w:val="24"/>
        </w:rPr>
        <w:t xml:space="preserve">Международный стандарт разработан </w:t>
      </w:r>
      <w:r w:rsidR="00571869" w:rsidRPr="00C15010">
        <w:rPr>
          <w:sz w:val="24"/>
          <w:szCs w:val="24"/>
        </w:rPr>
        <w:t xml:space="preserve">Техническим комитетом </w:t>
      </w:r>
      <w:r w:rsidR="002B3C01">
        <w:rPr>
          <w:sz w:val="24"/>
          <w:szCs w:val="24"/>
        </w:rPr>
        <w:t xml:space="preserve">                          </w:t>
      </w:r>
      <w:r w:rsidR="002B3C01">
        <w:rPr>
          <w:sz w:val="24"/>
          <w:szCs w:val="24"/>
        </w:rPr>
        <w:lastRenderedPageBreak/>
        <w:t xml:space="preserve">ISO/TC 38 </w:t>
      </w:r>
      <w:r w:rsidR="009F4BDA" w:rsidRPr="00C15010">
        <w:rPr>
          <w:sz w:val="24"/>
          <w:szCs w:val="24"/>
        </w:rPr>
        <w:t>«Текстиль»</w:t>
      </w:r>
      <w:r w:rsidR="00571869" w:rsidRPr="00C15010">
        <w:rPr>
          <w:sz w:val="24"/>
          <w:szCs w:val="24"/>
        </w:rPr>
        <w:t>.</w:t>
      </w:r>
    </w:p>
    <w:p w14:paraId="3DF5FA8D" w14:textId="04907B2E" w:rsidR="00475C0A" w:rsidRDefault="00475C0A" w:rsidP="00475C0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11496">
        <w:rPr>
          <w:sz w:val="24"/>
          <w:szCs w:val="24"/>
        </w:rPr>
        <w:t xml:space="preserve">Наименование настоящего стандарта изменено относительно наименования указанного международного стандарта в целях приведения в соответствие с </w:t>
      </w:r>
      <w:r>
        <w:rPr>
          <w:sz w:val="24"/>
          <w:szCs w:val="24"/>
        </w:rPr>
        <w:t>ГОСТ 1.5 </w:t>
      </w:r>
      <w:r w:rsidRPr="00F11496">
        <w:rPr>
          <w:sz w:val="24"/>
          <w:szCs w:val="24"/>
        </w:rPr>
        <w:t>(подраздел 3.6) и для увязки с наименованиями и терминологией, принятыми в существующем комплексе межгосударственных стандартов.</w:t>
      </w:r>
    </w:p>
    <w:p w14:paraId="11F4B369" w14:textId="6907A7F3" w:rsidR="00A24FE9" w:rsidRPr="007208BD" w:rsidRDefault="00B76F7C" w:rsidP="007208BD">
      <w:pPr>
        <w:pStyle w:val="21"/>
        <w:widowControl/>
        <w:suppressAutoHyphens w:val="0"/>
        <w:spacing w:after="0" w:line="360" w:lineRule="auto"/>
        <w:ind w:firstLine="567"/>
        <w:jc w:val="both"/>
        <w:rPr>
          <w:rFonts w:ascii="Arial" w:hAnsi="Arial" w:cs="Arial"/>
          <w:b w:val="0"/>
          <w:kern w:val="0"/>
          <w:szCs w:val="24"/>
          <w:lang w:eastAsia="ru-RU"/>
        </w:rPr>
      </w:pPr>
      <w:r w:rsidRPr="007208BD">
        <w:rPr>
          <w:rFonts w:ascii="Arial" w:hAnsi="Arial" w:cs="Arial"/>
          <w:b w:val="0"/>
          <w:szCs w:val="24"/>
        </w:rPr>
        <w:t>В пункт</w:t>
      </w:r>
      <w:r w:rsidR="006577FA">
        <w:rPr>
          <w:rFonts w:ascii="Arial" w:hAnsi="Arial" w:cs="Arial"/>
          <w:b w:val="0"/>
          <w:szCs w:val="24"/>
        </w:rPr>
        <w:t>ах</w:t>
      </w:r>
      <w:r w:rsidRPr="007208BD">
        <w:rPr>
          <w:rFonts w:ascii="Arial" w:hAnsi="Arial" w:cs="Arial"/>
          <w:b w:val="0"/>
          <w:szCs w:val="24"/>
        </w:rPr>
        <w:t xml:space="preserve"> 5.6</w:t>
      </w:r>
      <w:r w:rsidR="006577FA">
        <w:rPr>
          <w:rFonts w:ascii="Arial" w:hAnsi="Arial" w:cs="Arial"/>
          <w:b w:val="0"/>
          <w:szCs w:val="24"/>
        </w:rPr>
        <w:t>,</w:t>
      </w:r>
      <w:r w:rsidR="00490DCE" w:rsidRPr="00490DCE">
        <w:rPr>
          <w:rFonts w:ascii="Arial" w:hAnsi="Arial" w:cs="Arial"/>
          <w:b w:val="0"/>
          <w:szCs w:val="24"/>
        </w:rPr>
        <w:t xml:space="preserve"> 8</w:t>
      </w:r>
      <w:r w:rsidR="00490DCE">
        <w:rPr>
          <w:rFonts w:ascii="Arial" w:hAnsi="Arial" w:cs="Arial"/>
          <w:b w:val="0"/>
          <w:szCs w:val="24"/>
        </w:rPr>
        <w:t>.1.2</w:t>
      </w:r>
      <w:r w:rsidRPr="007208BD">
        <w:rPr>
          <w:rFonts w:ascii="Arial" w:hAnsi="Arial" w:cs="Arial"/>
          <w:b w:val="0"/>
          <w:szCs w:val="24"/>
        </w:rPr>
        <w:t xml:space="preserve"> </w:t>
      </w:r>
      <w:r w:rsidR="00A24FE9" w:rsidRPr="007208BD">
        <w:rPr>
          <w:rFonts w:ascii="Arial" w:hAnsi="Arial" w:cs="Arial"/>
          <w:b w:val="0"/>
          <w:kern w:val="0"/>
          <w:szCs w:val="24"/>
          <w:lang w:eastAsia="ru-RU"/>
        </w:rPr>
        <w:t xml:space="preserve">настоящего стандарта </w:t>
      </w:r>
      <w:bookmarkStart w:id="0" w:name="_Hlk201830266"/>
      <w:r w:rsidR="00A24FE9" w:rsidRPr="007208BD">
        <w:rPr>
          <w:rFonts w:ascii="Arial" w:hAnsi="Arial" w:cs="Arial"/>
          <w:b w:val="0"/>
          <w:kern w:val="0"/>
          <w:szCs w:val="24"/>
          <w:lang w:eastAsia="ru-RU"/>
        </w:rPr>
        <w:t>исправлен</w:t>
      </w:r>
      <w:r w:rsidR="00490DCE">
        <w:rPr>
          <w:rFonts w:ascii="Arial" w:hAnsi="Arial" w:cs="Arial"/>
          <w:b w:val="0"/>
          <w:kern w:val="0"/>
          <w:szCs w:val="24"/>
          <w:lang w:eastAsia="ru-RU"/>
        </w:rPr>
        <w:t>ы</w:t>
      </w:r>
      <w:r w:rsidR="00A24FE9" w:rsidRPr="007208BD">
        <w:rPr>
          <w:rFonts w:ascii="Arial" w:hAnsi="Arial" w:cs="Arial"/>
          <w:b w:val="0"/>
          <w:kern w:val="0"/>
          <w:szCs w:val="24"/>
          <w:lang w:eastAsia="ru-RU"/>
        </w:rPr>
        <w:t xml:space="preserve"> опечатк</w:t>
      </w:r>
      <w:r w:rsidR="00490DCE">
        <w:rPr>
          <w:rFonts w:ascii="Arial" w:hAnsi="Arial" w:cs="Arial"/>
          <w:b w:val="0"/>
          <w:kern w:val="0"/>
          <w:szCs w:val="24"/>
          <w:lang w:eastAsia="ru-RU"/>
        </w:rPr>
        <w:t>и</w:t>
      </w:r>
      <w:r w:rsidR="00A24FE9" w:rsidRPr="007208BD">
        <w:rPr>
          <w:rFonts w:ascii="Arial" w:hAnsi="Arial" w:cs="Arial"/>
          <w:b w:val="0"/>
          <w:kern w:val="0"/>
          <w:szCs w:val="24"/>
          <w:lang w:eastAsia="ru-RU"/>
        </w:rPr>
        <w:t>, выявленн</w:t>
      </w:r>
      <w:r w:rsidR="00490DCE">
        <w:rPr>
          <w:rFonts w:ascii="Arial" w:hAnsi="Arial" w:cs="Arial"/>
          <w:b w:val="0"/>
          <w:kern w:val="0"/>
          <w:szCs w:val="24"/>
          <w:lang w:eastAsia="ru-RU"/>
        </w:rPr>
        <w:t>ые</w:t>
      </w:r>
      <w:r w:rsidR="00A24FE9" w:rsidRPr="007208BD">
        <w:rPr>
          <w:rFonts w:ascii="Arial" w:hAnsi="Arial" w:cs="Arial"/>
          <w:b w:val="0"/>
          <w:kern w:val="0"/>
          <w:szCs w:val="24"/>
          <w:lang w:eastAsia="ru-RU"/>
        </w:rPr>
        <w:t xml:space="preserve"> в тексте </w:t>
      </w:r>
      <w:r w:rsidR="00A24FE9" w:rsidRPr="007208BD">
        <w:rPr>
          <w:rFonts w:ascii="Arial" w:hAnsi="Arial" w:cs="Arial"/>
          <w:b w:val="0"/>
          <w:kern w:val="0"/>
          <w:szCs w:val="24"/>
          <w:lang w:eastAsia="ar-SA"/>
        </w:rPr>
        <w:t>указанного международного стандарта, комментари</w:t>
      </w:r>
      <w:r w:rsidR="00A8467D">
        <w:rPr>
          <w:rFonts w:ascii="Arial" w:hAnsi="Arial" w:cs="Arial"/>
          <w:b w:val="0"/>
          <w:kern w:val="0"/>
          <w:szCs w:val="24"/>
          <w:lang w:eastAsia="ar-SA"/>
        </w:rPr>
        <w:t>и</w:t>
      </w:r>
      <w:r w:rsidR="00A24FE9" w:rsidRPr="007208BD">
        <w:rPr>
          <w:rFonts w:ascii="Arial" w:hAnsi="Arial" w:cs="Arial"/>
          <w:b w:val="0"/>
          <w:kern w:val="0"/>
          <w:szCs w:val="24"/>
          <w:lang w:eastAsia="ar-SA"/>
        </w:rPr>
        <w:t xml:space="preserve"> к исправлени</w:t>
      </w:r>
      <w:r w:rsidR="00A8467D">
        <w:rPr>
          <w:rFonts w:ascii="Arial" w:hAnsi="Arial" w:cs="Arial"/>
          <w:b w:val="0"/>
          <w:kern w:val="0"/>
          <w:szCs w:val="24"/>
          <w:lang w:eastAsia="ar-SA"/>
        </w:rPr>
        <w:t>ям</w:t>
      </w:r>
      <w:r w:rsidR="007208BD" w:rsidRPr="007208BD">
        <w:rPr>
          <w:rFonts w:ascii="Arial" w:hAnsi="Arial" w:cs="Arial"/>
          <w:b w:val="0"/>
          <w:kern w:val="0"/>
          <w:szCs w:val="24"/>
          <w:lang w:eastAsia="ar-SA"/>
        </w:rPr>
        <w:t xml:space="preserve"> оформлен</w:t>
      </w:r>
      <w:r w:rsidR="00A8467D">
        <w:rPr>
          <w:rFonts w:ascii="Arial" w:hAnsi="Arial" w:cs="Arial"/>
          <w:b w:val="0"/>
          <w:kern w:val="0"/>
          <w:szCs w:val="24"/>
          <w:lang w:eastAsia="ar-SA"/>
        </w:rPr>
        <w:t>ы</w:t>
      </w:r>
      <w:r w:rsidR="00A24FE9" w:rsidRPr="007208BD">
        <w:rPr>
          <w:rFonts w:ascii="Arial" w:hAnsi="Arial" w:cs="Arial"/>
          <w:b w:val="0"/>
          <w:kern w:val="0"/>
          <w:szCs w:val="24"/>
          <w:lang w:eastAsia="ar-SA"/>
        </w:rPr>
        <w:t xml:space="preserve"> сноск</w:t>
      </w:r>
      <w:r w:rsidR="00A8467D">
        <w:rPr>
          <w:rFonts w:ascii="Arial" w:hAnsi="Arial" w:cs="Arial"/>
          <w:b w:val="0"/>
          <w:kern w:val="0"/>
          <w:szCs w:val="24"/>
          <w:lang w:eastAsia="ar-SA"/>
        </w:rPr>
        <w:t>ами</w:t>
      </w:r>
      <w:r w:rsidR="00A24FE9" w:rsidRPr="007208BD">
        <w:rPr>
          <w:rFonts w:ascii="Arial" w:hAnsi="Arial" w:cs="Arial"/>
          <w:b w:val="0"/>
          <w:kern w:val="0"/>
          <w:szCs w:val="24"/>
          <w:lang w:eastAsia="ar-SA"/>
        </w:rPr>
        <w:t>.</w:t>
      </w:r>
    </w:p>
    <w:bookmarkEnd w:id="0"/>
    <w:p w14:paraId="7CB5A2DD" w14:textId="746875B1" w:rsidR="00E03869" w:rsidRPr="00C15010" w:rsidRDefault="00E03869" w:rsidP="006367A2">
      <w:pPr>
        <w:pStyle w:val="FORMATTEXT"/>
        <w:spacing w:after="200" w:line="360" w:lineRule="auto"/>
        <w:ind w:firstLine="709"/>
        <w:jc w:val="both"/>
        <w:rPr>
          <w:rFonts w:cs="Times New Roman"/>
          <w:sz w:val="24"/>
          <w:szCs w:val="24"/>
        </w:rPr>
      </w:pPr>
      <w:r w:rsidRPr="00C15010">
        <w:rPr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 w:rsidR="00871411" w:rsidRPr="00C15010">
        <w:rPr>
          <w:rFonts w:cs="Times New Roman"/>
          <w:sz w:val="24"/>
          <w:szCs w:val="24"/>
        </w:rPr>
        <w:t>приложении ДА</w:t>
      </w:r>
    </w:p>
    <w:p w14:paraId="5F35F650" w14:textId="77777777" w:rsidR="00E03869" w:rsidRPr="00C15010" w:rsidRDefault="00E03869" w:rsidP="006367A2">
      <w:pPr>
        <w:spacing w:line="360" w:lineRule="auto"/>
        <w:ind w:firstLine="709"/>
        <w:jc w:val="both"/>
      </w:pPr>
      <w:r w:rsidRPr="00C15010">
        <w:rPr>
          <w:rFonts w:ascii="Arial" w:hAnsi="Arial" w:cs="Arial"/>
          <w:sz w:val="24"/>
        </w:rPr>
        <w:t xml:space="preserve">5 </w:t>
      </w:r>
      <w:r w:rsidR="0079021F" w:rsidRPr="00C15010">
        <w:rPr>
          <w:rFonts w:ascii="Arial" w:hAnsi="Arial" w:cs="Arial"/>
          <w:sz w:val="24"/>
        </w:rPr>
        <w:t>ВВЕДЕН ВПЕРВЫЕ</w:t>
      </w:r>
    </w:p>
    <w:p w14:paraId="343748FC" w14:textId="77777777" w:rsidR="00E03869" w:rsidRPr="00C15010" w:rsidRDefault="00E03869" w:rsidP="006367A2">
      <w:pPr>
        <w:spacing w:line="360" w:lineRule="auto"/>
        <w:ind w:firstLine="709"/>
        <w:jc w:val="both"/>
      </w:pPr>
      <w:r w:rsidRPr="00C15010"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</w:t>
      </w:r>
    </w:p>
    <w:p w14:paraId="47F7B0EE" w14:textId="77777777" w:rsidR="00AB405C" w:rsidRPr="00C15010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14:paraId="044B7BF2" w14:textId="77777777" w:rsidR="00AB405C" w:rsidRPr="00C15010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C15010">
        <w:rPr>
          <w:rFonts w:ascii="Arial" w:hAnsi="Arial" w:cs="Arial"/>
          <w:bCs/>
          <w:i/>
          <w:sz w:val="24"/>
          <w:szCs w:val="24"/>
          <w:lang w:val="x-none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5EDEB274" w14:textId="77777777" w:rsidR="00E03869" w:rsidRPr="00C15010" w:rsidRDefault="00AB405C" w:rsidP="006367A2">
      <w:pPr>
        <w:pStyle w:val="ad"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15010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2070E72E" w14:textId="77777777" w:rsidR="005C19F8" w:rsidRPr="00C15010" w:rsidRDefault="005C19F8" w:rsidP="003B019E">
      <w:pPr>
        <w:pStyle w:val="HEADERTEXT"/>
        <w:rPr>
          <w:color w:val="auto"/>
          <w:sz w:val="24"/>
          <w:szCs w:val="24"/>
        </w:rPr>
      </w:pPr>
    </w:p>
    <w:p w14:paraId="26619DCA" w14:textId="77777777" w:rsidR="005C19F8" w:rsidRPr="00C15010" w:rsidRDefault="005C19F8" w:rsidP="003B019E">
      <w:pPr>
        <w:pStyle w:val="HEADERTEXT"/>
        <w:rPr>
          <w:color w:val="auto"/>
          <w:sz w:val="24"/>
          <w:szCs w:val="24"/>
        </w:rPr>
      </w:pPr>
    </w:p>
    <w:p w14:paraId="09EF0C34" w14:textId="77777777" w:rsidR="005C19F8" w:rsidRPr="00C15010" w:rsidRDefault="005C19F8" w:rsidP="003B019E">
      <w:pPr>
        <w:pStyle w:val="HEADERTEXT"/>
        <w:rPr>
          <w:color w:val="auto"/>
          <w:sz w:val="24"/>
          <w:szCs w:val="24"/>
        </w:rPr>
      </w:pPr>
    </w:p>
    <w:p w14:paraId="32B3D4BF" w14:textId="77777777" w:rsidR="00940791" w:rsidRPr="00C15010" w:rsidRDefault="00940791" w:rsidP="003B019E">
      <w:pPr>
        <w:pStyle w:val="HEADERTEXT"/>
        <w:rPr>
          <w:color w:val="auto"/>
          <w:sz w:val="24"/>
          <w:szCs w:val="24"/>
        </w:rPr>
      </w:pPr>
    </w:p>
    <w:p w14:paraId="37F58385" w14:textId="77777777" w:rsidR="00940791" w:rsidRPr="00C15010" w:rsidRDefault="00940791" w:rsidP="003B019E">
      <w:pPr>
        <w:pStyle w:val="HEADERTEXT"/>
        <w:rPr>
          <w:color w:val="auto"/>
          <w:sz w:val="24"/>
          <w:szCs w:val="24"/>
        </w:rPr>
      </w:pPr>
    </w:p>
    <w:p w14:paraId="450CA256" w14:textId="77777777" w:rsidR="00E03869" w:rsidRPr="00C15010" w:rsidRDefault="00E03869" w:rsidP="00F82002">
      <w:pPr>
        <w:pStyle w:val="HEADERTEXT"/>
        <w:jc w:val="center"/>
        <w:rPr>
          <w:color w:val="auto"/>
          <w:sz w:val="24"/>
          <w:szCs w:val="24"/>
        </w:rPr>
      </w:pPr>
    </w:p>
    <w:p w14:paraId="2455875C" w14:textId="77777777" w:rsidR="00571869" w:rsidRPr="00C15010" w:rsidRDefault="00571869" w:rsidP="00F82002">
      <w:pPr>
        <w:pStyle w:val="HEADERTEXT"/>
        <w:jc w:val="center"/>
        <w:rPr>
          <w:color w:val="auto"/>
          <w:sz w:val="24"/>
          <w:szCs w:val="24"/>
        </w:rPr>
      </w:pPr>
    </w:p>
    <w:p w14:paraId="10BC98E2" w14:textId="77777777" w:rsidR="00E03869" w:rsidRPr="00C15010" w:rsidRDefault="00E03869">
      <w:pPr>
        <w:pStyle w:val="HEADERTEXT"/>
        <w:jc w:val="right"/>
        <w:rPr>
          <w:color w:val="auto"/>
          <w:sz w:val="24"/>
          <w:szCs w:val="24"/>
        </w:rPr>
      </w:pPr>
    </w:p>
    <w:p w14:paraId="3D8E132A" w14:textId="77777777" w:rsidR="00816214" w:rsidRPr="00C15010" w:rsidRDefault="00816214" w:rsidP="00816214">
      <w:pPr>
        <w:pStyle w:val="HEADERTEXT"/>
        <w:jc w:val="both"/>
        <w:rPr>
          <w:color w:val="auto"/>
          <w:sz w:val="24"/>
          <w:szCs w:val="24"/>
        </w:rPr>
      </w:pPr>
    </w:p>
    <w:p w14:paraId="515B1BE0" w14:textId="117E6ECA" w:rsidR="00E03869" w:rsidRPr="00816214" w:rsidRDefault="00816214" w:rsidP="0081621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r>
        <w:rPr>
          <w:rFonts w:ascii="Arial" w:hAnsi="Arial" w:cs="Arial"/>
          <w:sz w:val="24"/>
          <w:szCs w:val="24"/>
          <w:lang w:val="en-US"/>
        </w:rPr>
        <w:t>ISO</w:t>
      </w:r>
      <w:r>
        <w:rPr>
          <w:rFonts w:ascii="Arial" w:hAnsi="Arial" w:cs="Arial"/>
          <w:sz w:val="24"/>
          <w:szCs w:val="24"/>
        </w:rPr>
        <w:t>, 2021 – Все права сохраняются</w:t>
      </w:r>
    </w:p>
    <w:p w14:paraId="2F494AB3" w14:textId="77777777" w:rsidR="00E03869" w:rsidRPr="00C15010" w:rsidRDefault="00E03869">
      <w:pPr>
        <w:pStyle w:val="HEADERTEXT"/>
        <w:jc w:val="right"/>
        <w:rPr>
          <w:color w:val="auto"/>
          <w:sz w:val="24"/>
          <w:szCs w:val="24"/>
        </w:rPr>
      </w:pPr>
    </w:p>
    <w:p w14:paraId="29C38534" w14:textId="77777777" w:rsidR="00E03869" w:rsidRPr="00C15010" w:rsidRDefault="00E03869">
      <w:pPr>
        <w:pStyle w:val="HEADERTEXT"/>
        <w:jc w:val="both"/>
        <w:rPr>
          <w:color w:val="auto"/>
        </w:rPr>
      </w:pPr>
    </w:p>
    <w:p w14:paraId="4CD9DD01" w14:textId="77777777" w:rsidR="00E03869" w:rsidRPr="00C15010" w:rsidRDefault="00E0386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15010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</w:p>
    <w:p w14:paraId="6E220BC7" w14:textId="77777777" w:rsidR="00E03869" w:rsidRPr="00C15010" w:rsidRDefault="00AB405C">
      <w:pPr>
        <w:pStyle w:val="HEADERTEXT"/>
        <w:spacing w:line="600" w:lineRule="auto"/>
        <w:jc w:val="center"/>
        <w:rPr>
          <w:color w:val="auto"/>
        </w:rPr>
      </w:pPr>
      <w:r w:rsidRPr="00C15010">
        <w:rPr>
          <w:b/>
          <w:bCs/>
          <w:color w:val="auto"/>
          <w:sz w:val="24"/>
          <w:szCs w:val="24"/>
        </w:rPr>
        <w:t>С</w:t>
      </w:r>
      <w:r w:rsidR="00E03869" w:rsidRPr="00C15010">
        <w:rPr>
          <w:b/>
          <w:bCs/>
          <w:color w:val="auto"/>
          <w:sz w:val="24"/>
          <w:szCs w:val="24"/>
        </w:rPr>
        <w:t>одержание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 w:rsidR="00C15010" w:rsidRPr="00C15010" w14:paraId="62F88C7C" w14:textId="77777777" w:rsidTr="00E90E83">
        <w:tc>
          <w:tcPr>
            <w:tcW w:w="9179" w:type="dxa"/>
            <w:shd w:val="clear" w:color="auto" w:fill="auto"/>
          </w:tcPr>
          <w:p w14:paraId="26B81852" w14:textId="7D726F1E" w:rsidR="00E03869" w:rsidRPr="00C15010" w:rsidRDefault="00E0386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C15010"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 w:rsidR="00D503DE" w:rsidRPr="00C15010">
              <w:rPr>
                <w:color w:val="auto"/>
                <w:sz w:val="24"/>
                <w:szCs w:val="24"/>
              </w:rPr>
              <w:t>…</w:t>
            </w:r>
            <w:r w:rsidR="007E752C" w:rsidRPr="00C15010">
              <w:rPr>
                <w:color w:val="auto"/>
                <w:sz w:val="24"/>
                <w:szCs w:val="24"/>
              </w:rPr>
              <w:t>…..</w:t>
            </w:r>
          </w:p>
        </w:tc>
        <w:tc>
          <w:tcPr>
            <w:tcW w:w="674" w:type="dxa"/>
            <w:shd w:val="clear" w:color="auto" w:fill="auto"/>
          </w:tcPr>
          <w:p w14:paraId="7F89C286" w14:textId="77777777" w:rsidR="00E03869" w:rsidRPr="00C15010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55AAF991" w14:textId="77777777" w:rsidTr="00E90E83">
        <w:tc>
          <w:tcPr>
            <w:tcW w:w="9179" w:type="dxa"/>
            <w:shd w:val="clear" w:color="auto" w:fill="auto"/>
          </w:tcPr>
          <w:p w14:paraId="743249FC" w14:textId="495A64AD" w:rsidR="00E03869" w:rsidRPr="00C15010" w:rsidRDefault="00E0386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C15010">
              <w:rPr>
                <w:color w:val="auto"/>
                <w:sz w:val="24"/>
                <w:szCs w:val="24"/>
              </w:rPr>
              <w:t>2 Нормативные с</w:t>
            </w:r>
            <w:r w:rsidR="00D503DE" w:rsidRPr="00C15010">
              <w:rPr>
                <w:color w:val="auto"/>
                <w:sz w:val="24"/>
                <w:szCs w:val="24"/>
              </w:rPr>
              <w:t>сылки…………………………………………………………………</w:t>
            </w:r>
            <w:r w:rsidR="007E752C" w:rsidRPr="00C15010">
              <w:rPr>
                <w:color w:val="auto"/>
                <w:sz w:val="24"/>
                <w:szCs w:val="24"/>
              </w:rPr>
              <w:t>….</w:t>
            </w:r>
          </w:p>
        </w:tc>
        <w:tc>
          <w:tcPr>
            <w:tcW w:w="674" w:type="dxa"/>
            <w:shd w:val="clear" w:color="auto" w:fill="auto"/>
          </w:tcPr>
          <w:p w14:paraId="484D39B0" w14:textId="77777777" w:rsidR="00E03869" w:rsidRPr="00C15010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0A017AB0" w14:textId="77777777" w:rsidTr="00E90E83">
        <w:tc>
          <w:tcPr>
            <w:tcW w:w="9179" w:type="dxa"/>
            <w:shd w:val="clear" w:color="auto" w:fill="auto"/>
          </w:tcPr>
          <w:p w14:paraId="1B350758" w14:textId="5C0D522B" w:rsidR="00E03869" w:rsidRPr="00C15010" w:rsidRDefault="00E0386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C15010">
              <w:rPr>
                <w:color w:val="auto"/>
                <w:sz w:val="24"/>
                <w:szCs w:val="24"/>
              </w:rPr>
              <w:t>3 Термины и опред</w:t>
            </w:r>
            <w:r w:rsidR="00D503DE" w:rsidRPr="00C15010">
              <w:rPr>
                <w:color w:val="auto"/>
                <w:sz w:val="24"/>
                <w:szCs w:val="24"/>
              </w:rPr>
              <w:t>еления……………………………………………………………</w:t>
            </w:r>
            <w:r w:rsidR="007E752C" w:rsidRPr="00C15010">
              <w:rPr>
                <w:color w:val="auto"/>
                <w:sz w:val="24"/>
                <w:szCs w:val="24"/>
              </w:rPr>
              <w:t>……</w:t>
            </w:r>
          </w:p>
        </w:tc>
        <w:tc>
          <w:tcPr>
            <w:tcW w:w="674" w:type="dxa"/>
            <w:shd w:val="clear" w:color="auto" w:fill="auto"/>
          </w:tcPr>
          <w:p w14:paraId="5C678260" w14:textId="77777777" w:rsidR="00E03869" w:rsidRPr="00C15010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48952012" w14:textId="77777777" w:rsidTr="00E90E83">
        <w:tc>
          <w:tcPr>
            <w:tcW w:w="9179" w:type="dxa"/>
            <w:shd w:val="clear" w:color="auto" w:fill="auto"/>
          </w:tcPr>
          <w:p w14:paraId="75CC754C" w14:textId="02BE0A6F" w:rsidR="00940791" w:rsidRPr="00C15010" w:rsidRDefault="00940791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C15010">
              <w:rPr>
                <w:color w:val="auto"/>
                <w:sz w:val="24"/>
                <w:szCs w:val="24"/>
              </w:rPr>
              <w:t>4 Сущность метод</w:t>
            </w:r>
            <w:r w:rsidR="00D503DE" w:rsidRPr="00C15010">
              <w:rPr>
                <w:color w:val="auto"/>
                <w:sz w:val="24"/>
                <w:szCs w:val="24"/>
              </w:rPr>
              <w:t>а……………………………………………………………………</w:t>
            </w:r>
            <w:r w:rsidR="007E752C" w:rsidRPr="00C15010">
              <w:rPr>
                <w:color w:val="auto"/>
                <w:sz w:val="24"/>
                <w:szCs w:val="24"/>
              </w:rPr>
              <w:t>……</w:t>
            </w:r>
          </w:p>
        </w:tc>
        <w:tc>
          <w:tcPr>
            <w:tcW w:w="674" w:type="dxa"/>
            <w:shd w:val="clear" w:color="auto" w:fill="auto"/>
          </w:tcPr>
          <w:p w14:paraId="3FBCC9C3" w14:textId="77777777" w:rsidR="00940791" w:rsidRPr="00C15010" w:rsidRDefault="0094079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5963B8B5" w14:textId="77777777" w:rsidTr="00E90E83">
        <w:tc>
          <w:tcPr>
            <w:tcW w:w="9179" w:type="dxa"/>
            <w:shd w:val="clear" w:color="auto" w:fill="auto"/>
          </w:tcPr>
          <w:p w14:paraId="1BFC3167" w14:textId="2D9C3E13" w:rsidR="00940791" w:rsidRPr="00C15010" w:rsidRDefault="00940791" w:rsidP="000856F4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C15010">
              <w:rPr>
                <w:color w:val="auto"/>
                <w:sz w:val="24"/>
                <w:szCs w:val="24"/>
              </w:rPr>
              <w:t xml:space="preserve">5 </w:t>
            </w:r>
            <w:r w:rsidR="009F4BDA" w:rsidRPr="00C15010">
              <w:rPr>
                <w:color w:val="auto"/>
                <w:sz w:val="24"/>
                <w:szCs w:val="24"/>
              </w:rPr>
              <w:t xml:space="preserve">Аппаратура </w:t>
            </w:r>
            <w:r w:rsidR="000856F4">
              <w:rPr>
                <w:color w:val="auto"/>
                <w:sz w:val="24"/>
                <w:szCs w:val="24"/>
              </w:rPr>
              <w:t>и материалы</w:t>
            </w:r>
            <w:r w:rsidRPr="00C15010">
              <w:rPr>
                <w:color w:val="auto"/>
                <w:sz w:val="24"/>
                <w:szCs w:val="24"/>
              </w:rPr>
              <w:t>………………………………………………………</w:t>
            </w:r>
            <w:r w:rsidR="00D503DE" w:rsidRPr="00C15010">
              <w:rPr>
                <w:color w:val="auto"/>
                <w:sz w:val="24"/>
                <w:szCs w:val="24"/>
              </w:rPr>
              <w:t>……….</w:t>
            </w:r>
            <w:r w:rsidR="007E752C" w:rsidRPr="00C15010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14:paraId="34FFEE3F" w14:textId="77777777" w:rsidR="00940791" w:rsidRPr="00C15010" w:rsidRDefault="0094079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3419C98A" w14:textId="77777777" w:rsidTr="00E90E83">
        <w:tc>
          <w:tcPr>
            <w:tcW w:w="9179" w:type="dxa"/>
            <w:shd w:val="clear" w:color="auto" w:fill="auto"/>
          </w:tcPr>
          <w:p w14:paraId="61B1DF14" w14:textId="29BD898F" w:rsidR="00E03869" w:rsidRPr="00C15010" w:rsidRDefault="00940791" w:rsidP="000856F4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C15010">
              <w:rPr>
                <w:color w:val="auto"/>
                <w:sz w:val="24"/>
                <w:szCs w:val="24"/>
              </w:rPr>
              <w:t>6</w:t>
            </w:r>
            <w:r w:rsidR="00E03869" w:rsidRPr="00C15010">
              <w:rPr>
                <w:color w:val="auto"/>
                <w:sz w:val="24"/>
                <w:szCs w:val="24"/>
              </w:rPr>
              <w:t xml:space="preserve"> </w:t>
            </w:r>
            <w:r w:rsidR="000856F4">
              <w:rPr>
                <w:color w:val="auto"/>
                <w:sz w:val="24"/>
                <w:szCs w:val="24"/>
              </w:rPr>
              <w:t>Испытуемые пробы</w:t>
            </w:r>
            <w:r w:rsidR="009F4BDA" w:rsidRPr="00C15010">
              <w:rPr>
                <w:color w:val="auto"/>
                <w:sz w:val="24"/>
                <w:szCs w:val="24"/>
              </w:rPr>
              <w:t xml:space="preserve"> …..</w:t>
            </w:r>
            <w:r w:rsidRPr="00C15010">
              <w:rPr>
                <w:color w:val="auto"/>
                <w:sz w:val="24"/>
                <w:szCs w:val="24"/>
              </w:rPr>
              <w:t>……………………..</w:t>
            </w:r>
            <w:r w:rsidR="0068087B" w:rsidRPr="00C15010">
              <w:rPr>
                <w:color w:val="auto"/>
                <w:sz w:val="24"/>
                <w:szCs w:val="24"/>
              </w:rPr>
              <w:t>………………</w:t>
            </w:r>
            <w:r w:rsidR="00D503DE" w:rsidRPr="00C15010">
              <w:rPr>
                <w:color w:val="auto"/>
                <w:sz w:val="24"/>
                <w:szCs w:val="24"/>
              </w:rPr>
              <w:t>……………………</w:t>
            </w:r>
            <w:r w:rsidR="007E752C" w:rsidRPr="00C15010">
              <w:rPr>
                <w:color w:val="auto"/>
                <w:sz w:val="24"/>
                <w:szCs w:val="24"/>
              </w:rPr>
              <w:t>….</w:t>
            </w:r>
          </w:p>
        </w:tc>
        <w:tc>
          <w:tcPr>
            <w:tcW w:w="674" w:type="dxa"/>
            <w:shd w:val="clear" w:color="auto" w:fill="auto"/>
          </w:tcPr>
          <w:p w14:paraId="7FC7EE9C" w14:textId="77777777" w:rsidR="00E03869" w:rsidRPr="00C15010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0856F4" w:rsidRPr="00C15010" w14:paraId="57835166" w14:textId="77777777" w:rsidTr="00E90E83">
        <w:tc>
          <w:tcPr>
            <w:tcW w:w="9179" w:type="dxa"/>
            <w:shd w:val="clear" w:color="auto" w:fill="auto"/>
          </w:tcPr>
          <w:p w14:paraId="05FD7A07" w14:textId="75B9FC4F" w:rsidR="000856F4" w:rsidRPr="00C15010" w:rsidRDefault="000856F4" w:rsidP="00F4413E">
            <w:pPr>
              <w:pStyle w:val="HEADERTEXT"/>
              <w:spacing w:line="360" w:lineRule="auto"/>
              <w:ind w:left="45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6.1 Метод 1 – Испытуемые пробы</w:t>
            </w:r>
            <w:r w:rsidR="00F4413E">
              <w:rPr>
                <w:color w:val="auto"/>
                <w:sz w:val="24"/>
                <w:szCs w:val="24"/>
              </w:rPr>
              <w:t>,</w:t>
            </w:r>
            <w:r w:rsidR="00277DCB">
              <w:rPr>
                <w:color w:val="auto"/>
                <w:sz w:val="24"/>
                <w:szCs w:val="24"/>
              </w:rPr>
              <w:t xml:space="preserve"> заж</w:t>
            </w:r>
            <w:r w:rsidR="00F4413E">
              <w:rPr>
                <w:color w:val="auto"/>
                <w:sz w:val="24"/>
                <w:szCs w:val="24"/>
              </w:rPr>
              <w:t>имаемые</w:t>
            </w:r>
            <w:r w:rsidR="00277DCB">
              <w:rPr>
                <w:color w:val="auto"/>
                <w:sz w:val="24"/>
                <w:szCs w:val="24"/>
              </w:rPr>
              <w:t xml:space="preserve"> в держател</w:t>
            </w:r>
            <w:r w:rsidR="005A09BA">
              <w:rPr>
                <w:color w:val="auto"/>
                <w:sz w:val="24"/>
                <w:szCs w:val="24"/>
              </w:rPr>
              <w:t>ях</w:t>
            </w:r>
          </w:p>
        </w:tc>
        <w:tc>
          <w:tcPr>
            <w:tcW w:w="674" w:type="dxa"/>
            <w:shd w:val="clear" w:color="auto" w:fill="auto"/>
          </w:tcPr>
          <w:p w14:paraId="683F17DC" w14:textId="77777777" w:rsidR="000856F4" w:rsidRPr="00C15010" w:rsidRDefault="000856F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0856F4" w:rsidRPr="00C15010" w14:paraId="6735B7D0" w14:textId="77777777" w:rsidTr="00E90E83">
        <w:tc>
          <w:tcPr>
            <w:tcW w:w="9179" w:type="dxa"/>
            <w:shd w:val="clear" w:color="auto" w:fill="auto"/>
          </w:tcPr>
          <w:p w14:paraId="158BFFE1" w14:textId="14C54BD5" w:rsidR="000856F4" w:rsidRPr="00C15010" w:rsidRDefault="005A09BA" w:rsidP="005A09BA">
            <w:pPr>
              <w:pStyle w:val="HEADERTEXT"/>
              <w:spacing w:line="360" w:lineRule="auto"/>
              <w:ind w:left="45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6.2 Метод 2 – Испытуемые пробы на столике</w:t>
            </w:r>
          </w:p>
        </w:tc>
        <w:tc>
          <w:tcPr>
            <w:tcW w:w="674" w:type="dxa"/>
            <w:shd w:val="clear" w:color="auto" w:fill="auto"/>
          </w:tcPr>
          <w:p w14:paraId="36E4163B" w14:textId="77777777" w:rsidR="000856F4" w:rsidRPr="00C15010" w:rsidRDefault="000856F4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486413C6" w14:textId="77777777" w:rsidTr="00E90E83">
        <w:trPr>
          <w:trHeight w:val="345"/>
        </w:trPr>
        <w:tc>
          <w:tcPr>
            <w:tcW w:w="9179" w:type="dxa"/>
            <w:shd w:val="clear" w:color="auto" w:fill="auto"/>
          </w:tcPr>
          <w:p w14:paraId="5C557824" w14:textId="654F0E47" w:rsidR="007E752C" w:rsidRPr="00C15010" w:rsidRDefault="007E752C" w:rsidP="000D0239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C15010">
              <w:rPr>
                <w:color w:val="auto"/>
                <w:sz w:val="24"/>
                <w:szCs w:val="24"/>
              </w:rPr>
              <w:t>7 </w:t>
            </w:r>
            <w:r w:rsidR="005A09BA">
              <w:rPr>
                <w:color w:val="auto"/>
                <w:sz w:val="24"/>
                <w:szCs w:val="24"/>
              </w:rPr>
              <w:t>К</w:t>
            </w:r>
            <w:r w:rsidRPr="00C15010">
              <w:rPr>
                <w:color w:val="auto"/>
                <w:sz w:val="24"/>
                <w:szCs w:val="24"/>
              </w:rPr>
              <w:t>ондиционирование</w:t>
            </w:r>
            <w:r w:rsidR="009F4BDA" w:rsidRPr="00C15010">
              <w:rPr>
                <w:color w:val="auto"/>
                <w:sz w:val="24"/>
                <w:szCs w:val="24"/>
              </w:rPr>
              <w:t xml:space="preserve"> испытуемых проб </w:t>
            </w:r>
            <w:r w:rsidR="000D0239">
              <w:rPr>
                <w:color w:val="auto"/>
                <w:sz w:val="24"/>
                <w:szCs w:val="24"/>
              </w:rPr>
              <w:t>и смачивание абразива….………………</w:t>
            </w:r>
          </w:p>
        </w:tc>
        <w:tc>
          <w:tcPr>
            <w:tcW w:w="674" w:type="dxa"/>
            <w:vMerge w:val="restart"/>
            <w:shd w:val="clear" w:color="auto" w:fill="auto"/>
          </w:tcPr>
          <w:p w14:paraId="55EEE215" w14:textId="77777777" w:rsidR="007E752C" w:rsidRPr="00C15010" w:rsidRDefault="007E752C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146820D0" w14:textId="77777777" w:rsidTr="00E90E83">
        <w:trPr>
          <w:trHeight w:val="344"/>
        </w:trPr>
        <w:tc>
          <w:tcPr>
            <w:tcW w:w="9179" w:type="dxa"/>
            <w:shd w:val="clear" w:color="auto" w:fill="auto"/>
          </w:tcPr>
          <w:p w14:paraId="0FADAFCF" w14:textId="55914E6B" w:rsidR="007E752C" w:rsidRPr="00C15010" w:rsidRDefault="007E752C" w:rsidP="000D0239">
            <w:pPr>
              <w:pStyle w:val="HEADERTEXT"/>
              <w:spacing w:line="360" w:lineRule="auto"/>
              <w:jc w:val="both"/>
              <w:rPr>
                <w:color w:val="auto"/>
                <w:sz w:val="24"/>
                <w:szCs w:val="24"/>
              </w:rPr>
            </w:pPr>
            <w:r w:rsidRPr="00C15010">
              <w:rPr>
                <w:color w:val="auto"/>
                <w:sz w:val="24"/>
                <w:szCs w:val="24"/>
              </w:rPr>
              <w:t xml:space="preserve">8 </w:t>
            </w:r>
            <w:r w:rsidR="000D0239">
              <w:rPr>
                <w:color w:val="auto"/>
                <w:sz w:val="24"/>
                <w:szCs w:val="24"/>
              </w:rPr>
              <w:t>П</w:t>
            </w:r>
            <w:r w:rsidR="009F4BDA" w:rsidRPr="00C15010">
              <w:rPr>
                <w:color w:val="auto"/>
                <w:sz w:val="24"/>
                <w:szCs w:val="24"/>
              </w:rPr>
              <w:t>роцедур</w:t>
            </w:r>
            <w:r w:rsidR="000D0239">
              <w:rPr>
                <w:color w:val="auto"/>
                <w:sz w:val="24"/>
                <w:szCs w:val="24"/>
              </w:rPr>
              <w:t>а</w:t>
            </w:r>
            <w:r w:rsidR="001266CB" w:rsidRPr="00C15010">
              <w:rPr>
                <w:color w:val="auto"/>
                <w:sz w:val="24"/>
                <w:szCs w:val="24"/>
              </w:rPr>
              <w:t xml:space="preserve"> …..</w:t>
            </w:r>
            <w:r w:rsidR="009F4BDA" w:rsidRPr="00C15010">
              <w:rPr>
                <w:color w:val="auto"/>
                <w:sz w:val="24"/>
                <w:szCs w:val="24"/>
              </w:rPr>
              <w:t>……………</w:t>
            </w:r>
            <w:r w:rsidRPr="00C15010">
              <w:rPr>
                <w:color w:val="auto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674" w:type="dxa"/>
            <w:vMerge/>
            <w:shd w:val="clear" w:color="auto" w:fill="auto"/>
          </w:tcPr>
          <w:p w14:paraId="153E5C50" w14:textId="77777777" w:rsidR="007E752C" w:rsidRPr="00C15010" w:rsidRDefault="007E752C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9F0C50" w:rsidRPr="00C15010" w14:paraId="07EC5BC3" w14:textId="77777777" w:rsidTr="00E90E83">
        <w:trPr>
          <w:trHeight w:val="344"/>
        </w:trPr>
        <w:tc>
          <w:tcPr>
            <w:tcW w:w="9179" w:type="dxa"/>
            <w:shd w:val="clear" w:color="auto" w:fill="auto"/>
          </w:tcPr>
          <w:p w14:paraId="6BD23F66" w14:textId="5D07F43D" w:rsidR="009F0C50" w:rsidRPr="00C15010" w:rsidRDefault="00EC7A40" w:rsidP="009F0C50">
            <w:pPr>
              <w:pStyle w:val="HEADERTEXT"/>
              <w:spacing w:line="360" w:lineRule="auto"/>
              <w:ind w:left="45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8.1 Метод 1………………………………………………………………………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7BD7267C" w14:textId="77777777" w:rsidR="009F0C50" w:rsidRPr="00C15010" w:rsidRDefault="009F0C50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9F0C50" w:rsidRPr="00C15010" w14:paraId="06F187E5" w14:textId="77777777" w:rsidTr="00E90E83">
        <w:trPr>
          <w:trHeight w:val="344"/>
        </w:trPr>
        <w:tc>
          <w:tcPr>
            <w:tcW w:w="9179" w:type="dxa"/>
            <w:shd w:val="clear" w:color="auto" w:fill="auto"/>
          </w:tcPr>
          <w:p w14:paraId="57BB39F7" w14:textId="5FAAD760" w:rsidR="009F0C50" w:rsidRPr="00C15010" w:rsidRDefault="00EC7A40" w:rsidP="00EC7A40">
            <w:pPr>
              <w:pStyle w:val="HEADERTEXT"/>
              <w:spacing w:line="360" w:lineRule="auto"/>
              <w:ind w:left="459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8.2 Метод 2………………………………………………………………………</w:t>
            </w:r>
          </w:p>
        </w:tc>
        <w:tc>
          <w:tcPr>
            <w:tcW w:w="674" w:type="dxa"/>
            <w:shd w:val="clear" w:color="auto" w:fill="auto"/>
          </w:tcPr>
          <w:p w14:paraId="44AB9EA2" w14:textId="77777777" w:rsidR="009F0C50" w:rsidRPr="00C15010" w:rsidRDefault="009F0C50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4BD02D68" w14:textId="77777777" w:rsidTr="00E90E83">
        <w:tc>
          <w:tcPr>
            <w:tcW w:w="9179" w:type="dxa"/>
            <w:shd w:val="clear" w:color="auto" w:fill="auto"/>
          </w:tcPr>
          <w:p w14:paraId="2958B2D2" w14:textId="460489FB" w:rsidR="00E03869" w:rsidRPr="00C15010" w:rsidRDefault="00940791" w:rsidP="00EC7A4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C15010">
              <w:rPr>
                <w:color w:val="auto"/>
                <w:sz w:val="24"/>
                <w:szCs w:val="24"/>
              </w:rPr>
              <w:t>9</w:t>
            </w:r>
            <w:r w:rsidR="0068087B" w:rsidRPr="00C15010">
              <w:rPr>
                <w:color w:val="auto"/>
                <w:sz w:val="24"/>
                <w:szCs w:val="24"/>
              </w:rPr>
              <w:t xml:space="preserve"> </w:t>
            </w:r>
            <w:r w:rsidR="00EC7A40">
              <w:rPr>
                <w:color w:val="auto"/>
                <w:sz w:val="24"/>
                <w:szCs w:val="24"/>
              </w:rPr>
              <w:t>Оценка повреждения</w:t>
            </w:r>
            <w:r w:rsidR="00E90E83">
              <w:rPr>
                <w:color w:val="auto"/>
                <w:sz w:val="24"/>
                <w:szCs w:val="24"/>
              </w:rPr>
              <w:t>. Методы 1 и 2……</w:t>
            </w:r>
            <w:r w:rsidR="00E27274" w:rsidRPr="00C15010">
              <w:rPr>
                <w:color w:val="auto"/>
                <w:sz w:val="24"/>
                <w:szCs w:val="24"/>
              </w:rPr>
              <w:t xml:space="preserve"> ……</w:t>
            </w:r>
            <w:r w:rsidR="0068087B" w:rsidRPr="00C15010">
              <w:rPr>
                <w:color w:val="auto"/>
                <w:sz w:val="24"/>
                <w:szCs w:val="24"/>
              </w:rPr>
              <w:t>………………….</w:t>
            </w:r>
            <w:r w:rsidR="00DB3953" w:rsidRPr="00C15010">
              <w:rPr>
                <w:bCs/>
                <w:color w:val="auto"/>
                <w:sz w:val="24"/>
                <w:szCs w:val="24"/>
              </w:rPr>
              <w:t>………</w:t>
            </w:r>
            <w:r w:rsidR="00D503DE" w:rsidRPr="00C15010">
              <w:rPr>
                <w:bCs/>
                <w:color w:val="auto"/>
                <w:sz w:val="24"/>
                <w:szCs w:val="24"/>
              </w:rPr>
              <w:t>……</w:t>
            </w:r>
            <w:r w:rsidR="00E27274" w:rsidRPr="00C15010">
              <w:rPr>
                <w:bCs/>
                <w:color w:val="auto"/>
                <w:sz w:val="24"/>
                <w:szCs w:val="24"/>
              </w:rPr>
              <w:t>..</w:t>
            </w:r>
            <w:r w:rsidR="00D503DE" w:rsidRPr="00C15010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  <w:shd w:val="clear" w:color="auto" w:fill="auto"/>
          </w:tcPr>
          <w:p w14:paraId="4AD0EAE5" w14:textId="77777777" w:rsidR="00E03869" w:rsidRPr="00C15010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0FD8FCDF" w14:textId="77777777" w:rsidTr="00E90E83">
        <w:tc>
          <w:tcPr>
            <w:tcW w:w="9179" w:type="dxa"/>
            <w:shd w:val="clear" w:color="auto" w:fill="auto"/>
          </w:tcPr>
          <w:p w14:paraId="3D14BEFE" w14:textId="11FE14DD" w:rsidR="00571869" w:rsidRPr="00C15010" w:rsidRDefault="00DA30C7" w:rsidP="00E90E83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C15010">
              <w:rPr>
                <w:bCs/>
                <w:color w:val="auto"/>
                <w:sz w:val="24"/>
                <w:szCs w:val="24"/>
              </w:rPr>
              <w:t xml:space="preserve">10 </w:t>
            </w:r>
            <w:r w:rsidR="00E90E83">
              <w:rPr>
                <w:bCs/>
                <w:color w:val="auto"/>
                <w:sz w:val="24"/>
                <w:szCs w:val="24"/>
              </w:rPr>
              <w:t>Протокол испытаний……………………………………………………..</w:t>
            </w:r>
            <w:r w:rsidR="00DB0E3C" w:rsidRPr="00C15010">
              <w:rPr>
                <w:bCs/>
                <w:color w:val="auto"/>
                <w:sz w:val="24"/>
                <w:szCs w:val="24"/>
              </w:rPr>
              <w:t xml:space="preserve"> .</w:t>
            </w:r>
            <w:r w:rsidRPr="00C15010">
              <w:rPr>
                <w:bCs/>
                <w:color w:val="auto"/>
                <w:sz w:val="24"/>
                <w:szCs w:val="24"/>
              </w:rPr>
              <w:t>…………</w:t>
            </w:r>
            <w:r w:rsidR="00D503DE" w:rsidRPr="00C15010">
              <w:rPr>
                <w:bCs/>
                <w:color w:val="auto"/>
                <w:sz w:val="24"/>
                <w:szCs w:val="24"/>
              </w:rPr>
              <w:t>….</w:t>
            </w:r>
          </w:p>
        </w:tc>
        <w:tc>
          <w:tcPr>
            <w:tcW w:w="674" w:type="dxa"/>
            <w:shd w:val="clear" w:color="auto" w:fill="auto"/>
          </w:tcPr>
          <w:p w14:paraId="5FEFDC08" w14:textId="77777777" w:rsidR="00DA30C7" w:rsidRPr="00C15010" w:rsidRDefault="00DA30C7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C15010" w:rsidRPr="00C15010" w14:paraId="080DA658" w14:textId="77777777" w:rsidTr="00E90E83">
        <w:trPr>
          <w:trHeight w:val="1339"/>
        </w:trPr>
        <w:tc>
          <w:tcPr>
            <w:tcW w:w="9179" w:type="dxa"/>
            <w:shd w:val="clear" w:color="auto" w:fill="auto"/>
          </w:tcPr>
          <w:p w14:paraId="28293D79" w14:textId="24D10A08" w:rsidR="00E03869" w:rsidRPr="00C15010" w:rsidRDefault="00DA30C7" w:rsidP="001C37F3">
            <w:pPr>
              <w:pStyle w:val="HEADERTEXT"/>
              <w:spacing w:line="360" w:lineRule="auto"/>
              <w:ind w:left="1701" w:right="-109" w:hanging="1701"/>
              <w:jc w:val="both"/>
              <w:rPr>
                <w:color w:val="auto"/>
              </w:rPr>
            </w:pPr>
            <w:r w:rsidRPr="00C15010">
              <w:rPr>
                <w:color w:val="auto"/>
                <w:sz w:val="24"/>
                <w:szCs w:val="24"/>
              </w:rPr>
              <w:t>Приложение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Pr="00C15010">
              <w:rPr>
                <w:color w:val="auto"/>
                <w:sz w:val="24"/>
                <w:szCs w:val="24"/>
              </w:rPr>
              <w:t>ДА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Pr="00C15010">
              <w:rPr>
                <w:color w:val="auto"/>
                <w:sz w:val="24"/>
                <w:szCs w:val="24"/>
              </w:rPr>
              <w:t>(справочное)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="00E03869" w:rsidRPr="00C15010">
              <w:rPr>
                <w:color w:val="auto"/>
                <w:sz w:val="24"/>
                <w:szCs w:val="24"/>
              </w:rPr>
              <w:t>Сведения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="00E03869" w:rsidRPr="00C15010">
              <w:rPr>
                <w:color w:val="auto"/>
                <w:sz w:val="24"/>
                <w:szCs w:val="24"/>
              </w:rPr>
              <w:t>о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="00E03869" w:rsidRPr="00C15010">
              <w:rPr>
                <w:color w:val="auto"/>
                <w:sz w:val="24"/>
                <w:szCs w:val="24"/>
              </w:rPr>
              <w:t>соответствии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="00E03869" w:rsidRPr="00C15010">
              <w:rPr>
                <w:color w:val="auto"/>
                <w:sz w:val="24"/>
                <w:szCs w:val="24"/>
              </w:rPr>
              <w:t>ссылочных</w:t>
            </w:r>
            <w:r w:rsidR="001C37F3" w:rsidRPr="00C15010">
              <w:rPr>
                <w:color w:val="auto"/>
                <w:sz w:val="24"/>
                <w:szCs w:val="24"/>
              </w:rPr>
              <w:t xml:space="preserve">  </w:t>
            </w:r>
            <w:r w:rsidR="009E799D" w:rsidRPr="00C15010">
              <w:rPr>
                <w:color w:val="auto"/>
                <w:sz w:val="24"/>
                <w:szCs w:val="24"/>
              </w:rPr>
              <w:t>м</w:t>
            </w:r>
            <w:r w:rsidR="00E03869" w:rsidRPr="00C15010">
              <w:rPr>
                <w:color w:val="auto"/>
                <w:sz w:val="24"/>
                <w:szCs w:val="24"/>
              </w:rPr>
              <w:t>еждународных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="00E03869" w:rsidRPr="00C15010">
              <w:rPr>
                <w:color w:val="auto"/>
                <w:sz w:val="24"/>
                <w:szCs w:val="24"/>
              </w:rPr>
              <w:t>стандартов</w:t>
            </w:r>
            <w:r w:rsidR="009E799D" w:rsidRPr="00C15010">
              <w:rPr>
                <w:color w:val="auto"/>
                <w:sz w:val="24"/>
                <w:szCs w:val="24"/>
              </w:rPr>
              <w:t> </w:t>
            </w:r>
            <w:r w:rsidR="007D1EA4" w:rsidRPr="00C15010">
              <w:rPr>
                <w:color w:val="auto"/>
                <w:sz w:val="24"/>
                <w:szCs w:val="24"/>
              </w:rPr>
              <w:t xml:space="preserve">ссылочным </w:t>
            </w:r>
            <w:r w:rsidR="001C37F3" w:rsidRPr="00C15010">
              <w:rPr>
                <w:color w:val="auto"/>
                <w:sz w:val="24"/>
                <w:szCs w:val="24"/>
              </w:rPr>
              <w:t xml:space="preserve">межгосударственным </w:t>
            </w:r>
            <w:r w:rsidR="00E03869" w:rsidRPr="00C15010">
              <w:rPr>
                <w:color w:val="auto"/>
                <w:sz w:val="24"/>
                <w:szCs w:val="24"/>
              </w:rPr>
              <w:t>стандартам</w:t>
            </w:r>
            <w:r w:rsidR="009E799D" w:rsidRPr="00C15010">
              <w:rPr>
                <w:color w:val="auto"/>
                <w:sz w:val="24"/>
                <w:szCs w:val="24"/>
              </w:rPr>
              <w:t xml:space="preserve"> </w:t>
            </w:r>
            <w:r w:rsidR="00E03869" w:rsidRPr="00C15010">
              <w:rPr>
                <w:color w:val="auto"/>
                <w:sz w:val="24"/>
                <w:szCs w:val="24"/>
              </w:rPr>
              <w:t>.................................................................…..…........</w:t>
            </w:r>
            <w:r w:rsidR="001C37F3" w:rsidRPr="00C15010">
              <w:rPr>
                <w:color w:val="auto"/>
                <w:sz w:val="24"/>
                <w:szCs w:val="24"/>
              </w:rPr>
              <w:t>.......</w:t>
            </w:r>
          </w:p>
        </w:tc>
        <w:tc>
          <w:tcPr>
            <w:tcW w:w="674" w:type="dxa"/>
            <w:shd w:val="clear" w:color="auto" w:fill="auto"/>
          </w:tcPr>
          <w:p w14:paraId="512809D2" w14:textId="77777777" w:rsidR="00E03869" w:rsidRPr="00C15010" w:rsidRDefault="00E0386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511A60" w:rsidRPr="00C15010" w14:paraId="163AF550" w14:textId="77777777" w:rsidTr="00E90E83">
        <w:trPr>
          <w:trHeight w:val="1339"/>
        </w:trPr>
        <w:tc>
          <w:tcPr>
            <w:tcW w:w="9179" w:type="dxa"/>
            <w:shd w:val="clear" w:color="auto" w:fill="auto"/>
          </w:tcPr>
          <w:p w14:paraId="1B728A35" w14:textId="06014EC7" w:rsidR="00511A60" w:rsidRPr="00C15010" w:rsidRDefault="00511A60" w:rsidP="001C37F3">
            <w:pPr>
              <w:pStyle w:val="HEADERTEXT"/>
              <w:spacing w:line="360" w:lineRule="auto"/>
              <w:ind w:left="1701" w:right="-109" w:hanging="1701"/>
              <w:jc w:val="both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Библиография……………………………………………………………………………….</w:t>
            </w:r>
          </w:p>
        </w:tc>
        <w:tc>
          <w:tcPr>
            <w:tcW w:w="674" w:type="dxa"/>
            <w:shd w:val="clear" w:color="auto" w:fill="auto"/>
          </w:tcPr>
          <w:p w14:paraId="142CD02C" w14:textId="77777777" w:rsidR="00511A60" w:rsidRPr="00C15010" w:rsidRDefault="00511A60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D06A31" w:rsidRPr="00C15010" w14:paraId="56399068" w14:textId="77777777" w:rsidTr="00E90E83">
        <w:tc>
          <w:tcPr>
            <w:tcW w:w="9179" w:type="dxa"/>
            <w:shd w:val="clear" w:color="auto" w:fill="auto"/>
          </w:tcPr>
          <w:p w14:paraId="0EB32469" w14:textId="7DCB3CAD" w:rsidR="00D06A31" w:rsidRPr="00C15010" w:rsidRDefault="00D06A31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09888A98" w14:textId="77777777" w:rsidR="00D06A31" w:rsidRPr="00C15010" w:rsidRDefault="00D06A31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6EB390E9" w14:textId="44CD90E7" w:rsidR="001A4394" w:rsidRPr="00C15010" w:rsidRDefault="001A4394"/>
    <w:p w14:paraId="7C399040" w14:textId="5D5E98F1" w:rsidR="00367941" w:rsidRPr="00C15010" w:rsidRDefault="001A4394" w:rsidP="00AB00CB">
      <w:pPr>
        <w:suppressAutoHyphens w:val="0"/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367941" w:rsidRPr="00C150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fmt="upperRoman" w:start="1"/>
          <w:cols w:space="720"/>
          <w:titlePg/>
          <w:docGrid w:linePitch="299"/>
        </w:sectPr>
      </w:pPr>
      <w:r w:rsidRPr="00C15010">
        <w:br w:type="page"/>
      </w:r>
    </w:p>
    <w:p w14:paraId="79CB3D9E" w14:textId="77777777" w:rsidR="00E03869" w:rsidRPr="00C15010" w:rsidRDefault="00E03869">
      <w:pPr>
        <w:sectPr w:rsidR="00E03869" w:rsidRPr="00C15010" w:rsidSect="00055C8A">
          <w:headerReference w:type="first" r:id="rId14"/>
          <w:footerReference w:type="first" r:id="rId15"/>
          <w:footnotePr>
            <w:numRestart w:val="eachPage"/>
          </w:footnotePr>
          <w:pgSz w:w="11906" w:h="16838"/>
          <w:pgMar w:top="851" w:right="851" w:bottom="1134" w:left="1418" w:header="278" w:footer="278" w:gutter="0"/>
          <w:pgNumType w:start="1"/>
          <w:cols w:space="720"/>
          <w:titlePg/>
          <w:docGrid w:linePitch="299"/>
        </w:sectPr>
      </w:pPr>
    </w:p>
    <w:p w14:paraId="0507C3B9" w14:textId="77777777" w:rsidR="00E03869" w:rsidRPr="00C15010" w:rsidRDefault="00E03869" w:rsidP="00515DC9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hd w:val="clear" w:color="auto" w:fill="FFFFFF"/>
        <w:spacing w:before="120"/>
        <w:jc w:val="center"/>
      </w:pPr>
      <w:r w:rsidRPr="00C15010">
        <w:rPr>
          <w:rFonts w:ascii="Arial" w:hAnsi="Arial" w:cs="Arial"/>
          <w:b/>
          <w:bCs/>
          <w:spacing w:val="160"/>
          <w:sz w:val="24"/>
          <w:szCs w:val="24"/>
        </w:rPr>
        <w:t>МЕЖГОСУДАРСТВЕННЫЙ СТАНДАРТ</w:t>
      </w:r>
    </w:p>
    <w:p w14:paraId="21051623" w14:textId="77777777" w:rsidR="00AB00CB" w:rsidRDefault="00AB00CB" w:rsidP="005C19F8">
      <w:pPr>
        <w:jc w:val="center"/>
        <w:rPr>
          <w:rFonts w:ascii="Arial" w:hAnsi="Arial" w:cs="Arial"/>
          <w:b/>
          <w:sz w:val="24"/>
          <w:szCs w:val="24"/>
        </w:rPr>
      </w:pPr>
      <w:r w:rsidRPr="00AB00CB">
        <w:rPr>
          <w:rFonts w:ascii="Arial" w:hAnsi="Arial" w:cs="Arial"/>
          <w:b/>
          <w:sz w:val="24"/>
          <w:szCs w:val="24"/>
        </w:rPr>
        <w:t>МАТЕРИАЛЫ С РЕЗИНОВЫМ И ПЛАСТМАССОВЫМ ПОКРЫТИЕМ</w:t>
      </w:r>
    </w:p>
    <w:p w14:paraId="666F6BA5" w14:textId="77777777" w:rsidR="00AB00CB" w:rsidRDefault="00AB00CB" w:rsidP="005C19F8">
      <w:pPr>
        <w:jc w:val="center"/>
        <w:rPr>
          <w:rFonts w:ascii="Arial" w:hAnsi="Arial" w:cs="Arial"/>
          <w:b/>
          <w:sz w:val="24"/>
          <w:szCs w:val="24"/>
        </w:rPr>
      </w:pPr>
      <w:r w:rsidRPr="00AB00CB">
        <w:rPr>
          <w:rFonts w:ascii="Arial" w:hAnsi="Arial" w:cs="Arial"/>
          <w:b/>
          <w:sz w:val="24"/>
          <w:szCs w:val="24"/>
        </w:rPr>
        <w:t>Определение стойкости к истиранию</w:t>
      </w:r>
    </w:p>
    <w:p w14:paraId="3BE4E2BF" w14:textId="72367433" w:rsidR="006A6317" w:rsidRPr="0020407D" w:rsidRDefault="00AB00CB" w:rsidP="005C19F8">
      <w:pPr>
        <w:jc w:val="center"/>
        <w:rPr>
          <w:rFonts w:ascii="Arial" w:hAnsi="Arial" w:cs="Arial"/>
          <w:b/>
          <w:sz w:val="24"/>
          <w:szCs w:val="24"/>
        </w:rPr>
      </w:pPr>
      <w:r w:rsidRPr="00AB00CB">
        <w:rPr>
          <w:rFonts w:ascii="Arial" w:hAnsi="Arial" w:cs="Arial"/>
          <w:b/>
          <w:spacing w:val="40"/>
          <w:sz w:val="24"/>
          <w:szCs w:val="24"/>
        </w:rPr>
        <w:t>Часть</w:t>
      </w:r>
      <w:r w:rsidRPr="0020407D">
        <w:rPr>
          <w:rFonts w:ascii="Arial" w:hAnsi="Arial" w:cs="Arial"/>
          <w:b/>
          <w:sz w:val="24"/>
          <w:szCs w:val="24"/>
        </w:rPr>
        <w:t xml:space="preserve"> 2</w:t>
      </w:r>
    </w:p>
    <w:p w14:paraId="154EC265" w14:textId="77777777" w:rsidR="00AB00CB" w:rsidRPr="00340D04" w:rsidRDefault="00AB00CB" w:rsidP="003F43B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B00CB">
        <w:rPr>
          <w:rFonts w:ascii="Arial" w:hAnsi="Arial" w:cs="Arial"/>
          <w:b/>
          <w:sz w:val="24"/>
          <w:szCs w:val="24"/>
        </w:rPr>
        <w:t>Метод</w:t>
      </w:r>
      <w:r w:rsidRPr="00340D0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B00CB">
        <w:rPr>
          <w:rFonts w:ascii="Arial" w:hAnsi="Arial" w:cs="Arial"/>
          <w:b/>
          <w:sz w:val="24"/>
          <w:szCs w:val="24"/>
        </w:rPr>
        <w:t>Мартиндейла</w:t>
      </w:r>
    </w:p>
    <w:p w14:paraId="57123367" w14:textId="7CBDCA06" w:rsidR="00E03869" w:rsidRPr="00D7521B" w:rsidRDefault="00D7521B" w:rsidP="00D7521B">
      <w:pPr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C15010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85424" wp14:editId="31731F5A">
                <wp:simplePos x="0" y="0"/>
                <wp:positionH relativeFrom="column">
                  <wp:posOffset>25400</wp:posOffset>
                </wp:positionH>
                <wp:positionV relativeFrom="paragraph">
                  <wp:posOffset>479425</wp:posOffset>
                </wp:positionV>
                <wp:extent cx="6251575" cy="1"/>
                <wp:effectExtent l="0" t="0" r="1587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8A40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37.75pt" to="494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zlmQIAAHkFAAAOAAAAZHJzL2Uyb0RvYy54bWysVE1v2zAMvQ/YfxB0d/0R58uoU7SOs0u3&#10;FWi3nRVLjoXJkiGpcYJh/32UnLhNdxmGJoAhSuTTIx+p65tDK9CeacOVzHF8FWHEZKUol7scf3va&#10;BAuMjCWSEqEky/GRGXyz+vjhuu8ylqhGCco0AhBpsr7LcWNtl4WhqRrWEnOlOibhsFa6JRZMvQup&#10;Jj2gtyJMomgW9krTTquKGQO76+EQrzx+XbPKfq1rwywSOQZu1n+1/27dN1xdk2ynSdfw6kSD/AeL&#10;lnAJl45Qa2IJetb8L6iWV1oZVdurSrWhqmteMZ8DZBNHb7J5bEjHfC5QHNONZTLvB1t92T9oxGmO&#10;lxhJ0oJE91wylLjK9J3JwKGQD9rlVh3kY3evqp8GSVU0RO6YZ/h07CAsdhHhRYgzTAf42/6zouBD&#10;nq3yZTrUukW14N13F+jAoRTo4HU5jrqwg0UVbM6SaTydTzGq4Gy4h2QOwgV22thPTLXILXIsgL0H&#10;JPt7Yx2lFxfnLtWGC+FlFxL1gJfMoshHGCU4dafOz+jdthAa7YnrHP/zCcLJa7eWW+hfwdscL0Yn&#10;kjWM0FJSf40lXAxroCKkA2e+Mwd+YB0sLP0+JOy75tcyWpaLcpEGaTIrgzRar4PbTZEGs008n64n&#10;66JYx78d6zjNGk4pk474uYPj9N865DRLQ++NPTyWKLxE97UEspdMbzfTaJ5OFsF8Pp0E6aSMgrvF&#10;pghui3g2m5d3xV35hmnpszfvQ3YspWOlnkGNx4b2iHLXDJPpMokxGDDxyXzQBxGxg6eqshojrewP&#10;bhvfxa7rHMaF8IvI/U/Cj+hDIc4aOmtU4ZTbS6lA87O+fjjcPAyTtVX0+KDPQwPz7YNOb5F7QF7b&#10;sH79Yq7+AAAA//8DAFBLAwQUAAYACAAAACEADjAolN0AAAAHAQAADwAAAGRycy9kb3ducmV2Lnht&#10;bEyPQUvDQBCF70L/wzKCN7upWE1jNqUURUEQTMVet9lJNjQ7G7LbNv77TvGgt3nzhve+yZej68QR&#10;h9B6UjCbJiCQKm9aahR8bV5uUxAhajK684QKfjDAsphc5Toz/kSfeCxjIziEQqYV2Bj7TMpQWXQ6&#10;TH2PxF7tB6cjy6GRZtAnDnedvEuSB+l0S9xgdY9ri9W+PDgF0nzY57e0niXNe73alvS9Wb86pW6u&#10;x9UTiIhj/DuGCz6jQ8FMO38gE0Sn4J4/iQoe53MQbC/SlIfd70IWufzPX5wBAAD//wMAUEsBAi0A&#10;FAAGAAgAAAAhALaDOJL+AAAA4QEAABMAAAAAAAAAAAAAAAAAAAAAAFtDb250ZW50X1R5cGVzXS54&#10;bWxQSwECLQAUAAYACAAAACEAOP0h/9YAAACUAQAACwAAAAAAAAAAAAAAAAAvAQAAX3JlbHMvLnJl&#10;bHNQSwECLQAUAAYACAAAACEAkxXM5ZkCAAB5BQAADgAAAAAAAAAAAAAAAAAuAgAAZHJzL2Uyb0Rv&#10;Yy54bWxQSwECLQAUAAYACAAAACEADjAolN0AAAAHAQAADwAAAAAAAAAAAAAAAADzBAAAZHJzL2Rv&#10;d25yZXYueG1sUEsFBgAAAAAEAAQA8wAAAP0FAAAAAA==&#10;" strokeweight=".35mm">
                <v:stroke joinstyle="miter"/>
              </v:line>
            </w:pict>
          </mc:Fallback>
        </mc:AlternateContent>
      </w:r>
      <w:r w:rsidR="00AB00CB" w:rsidRPr="00340D04">
        <w:rPr>
          <w:rFonts w:ascii="Arial" w:hAnsi="Arial" w:cs="Arial"/>
          <w:noProof/>
          <w:sz w:val="24"/>
          <w:szCs w:val="24"/>
          <w:lang w:val="en-US" w:eastAsia="ru-RU"/>
        </w:rPr>
        <w:t>Rubber- or plastics-coated fabrics</w:t>
      </w:r>
      <w:r w:rsidR="003F43B3" w:rsidRPr="00340D04">
        <w:rPr>
          <w:rFonts w:ascii="Arial" w:hAnsi="Arial" w:cs="Arial"/>
          <w:noProof/>
          <w:sz w:val="24"/>
          <w:szCs w:val="24"/>
          <w:lang w:val="en-US" w:eastAsia="ru-RU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en-US" w:eastAsia="ru-RU"/>
        </w:rPr>
        <w:t xml:space="preserve">Determination of </w:t>
      </w:r>
      <w:r w:rsidR="00340D04" w:rsidRPr="00340D04">
        <w:rPr>
          <w:rFonts w:ascii="Arial" w:hAnsi="Arial" w:cs="Arial"/>
          <w:noProof/>
          <w:sz w:val="24"/>
          <w:szCs w:val="24"/>
          <w:lang w:val="en-US" w:eastAsia="ru-RU"/>
        </w:rPr>
        <w:t>abrasion resistance</w:t>
      </w:r>
      <w:r w:rsidR="003F43B3" w:rsidRPr="00C15010">
        <w:rPr>
          <w:rFonts w:ascii="Arial" w:hAnsi="Arial" w:cs="Arial"/>
          <w:noProof/>
          <w:sz w:val="24"/>
          <w:szCs w:val="24"/>
          <w:lang w:val="en-US" w:eastAsia="ru-RU"/>
        </w:rPr>
        <w:t xml:space="preserve">. Part </w:t>
      </w:r>
      <w:r w:rsidR="00340D04">
        <w:rPr>
          <w:rFonts w:ascii="Arial" w:hAnsi="Arial" w:cs="Arial"/>
          <w:noProof/>
          <w:sz w:val="24"/>
          <w:szCs w:val="24"/>
          <w:lang w:val="en-US" w:eastAsia="ru-RU"/>
        </w:rPr>
        <w:t>2</w:t>
      </w:r>
      <w:r w:rsidR="003F43B3" w:rsidRPr="00C15010">
        <w:rPr>
          <w:rFonts w:ascii="Arial" w:hAnsi="Arial" w:cs="Arial"/>
          <w:noProof/>
          <w:sz w:val="24"/>
          <w:szCs w:val="24"/>
          <w:lang w:val="en-US" w:eastAsia="ru-RU"/>
        </w:rPr>
        <w:t xml:space="preserve">. </w:t>
      </w:r>
      <w:r w:rsidRPr="00D7521B">
        <w:rPr>
          <w:rFonts w:ascii="Arial" w:hAnsi="Arial" w:cs="Arial"/>
          <w:noProof/>
          <w:sz w:val="24"/>
          <w:szCs w:val="24"/>
          <w:lang w:val="en-US" w:eastAsia="ru-RU"/>
        </w:rPr>
        <w:t>Martindale</w:t>
      </w:r>
      <w:r w:rsidRPr="00D7521B">
        <w:rPr>
          <w:rFonts w:ascii="Arial" w:hAnsi="Arial" w:cs="Arial"/>
          <w:noProof/>
          <w:sz w:val="24"/>
          <w:szCs w:val="24"/>
          <w:lang w:eastAsia="ru-RU"/>
        </w:rPr>
        <w:t xml:space="preserve"> </w:t>
      </w:r>
      <w:r w:rsidRPr="00D7521B">
        <w:rPr>
          <w:rFonts w:ascii="Arial" w:hAnsi="Arial" w:cs="Arial"/>
          <w:noProof/>
          <w:sz w:val="24"/>
          <w:szCs w:val="24"/>
          <w:lang w:val="en-US" w:eastAsia="ru-RU"/>
        </w:rPr>
        <w:t>method</w:t>
      </w:r>
    </w:p>
    <w:p w14:paraId="127B5FD3" w14:textId="74B5C7C5" w:rsidR="00633E5D" w:rsidRPr="00C15010" w:rsidRDefault="00633E5D" w:rsidP="00633E5D">
      <w:pPr>
        <w:pStyle w:val="HEADERTEXT"/>
        <w:spacing w:line="360" w:lineRule="auto"/>
        <w:jc w:val="right"/>
        <w:rPr>
          <w:b/>
          <w:color w:val="auto"/>
          <w:sz w:val="24"/>
          <w:szCs w:val="24"/>
        </w:rPr>
      </w:pPr>
      <w:r w:rsidRPr="00C15010">
        <w:rPr>
          <w:b/>
          <w:color w:val="auto"/>
          <w:sz w:val="24"/>
          <w:szCs w:val="24"/>
        </w:rPr>
        <w:t>Дата введения</w:t>
      </w:r>
    </w:p>
    <w:p w14:paraId="2345766E" w14:textId="3AC7801E" w:rsidR="00D7521B" w:rsidRPr="00EE0ABF" w:rsidRDefault="00D7521B" w:rsidP="00D7521B">
      <w:pPr>
        <w:pStyle w:val="HEADERTEXT"/>
        <w:spacing w:before="240" w:line="360" w:lineRule="auto"/>
        <w:ind w:firstLine="709"/>
        <w:jc w:val="both"/>
        <w:rPr>
          <w:color w:val="000000"/>
          <w:sz w:val="24"/>
          <w:szCs w:val="24"/>
        </w:rPr>
      </w:pPr>
      <w:r w:rsidRPr="0059146A">
        <w:rPr>
          <w:b/>
          <w:color w:val="000000"/>
          <w:sz w:val="24"/>
          <w:szCs w:val="24"/>
        </w:rPr>
        <w:t xml:space="preserve">Предупреждение </w:t>
      </w:r>
      <w:r w:rsidRPr="0059146A">
        <w:rPr>
          <w:color w:val="000000"/>
          <w:sz w:val="24"/>
          <w:szCs w:val="24"/>
        </w:rPr>
        <w:t xml:space="preserve">— </w:t>
      </w:r>
      <w:r w:rsidR="00926DEF" w:rsidRPr="0059146A">
        <w:rPr>
          <w:color w:val="000000"/>
          <w:sz w:val="24"/>
          <w:szCs w:val="24"/>
        </w:rPr>
        <w:t>Пользовател</w:t>
      </w:r>
      <w:r w:rsidR="00CD11CD">
        <w:rPr>
          <w:color w:val="000000"/>
          <w:sz w:val="24"/>
          <w:szCs w:val="24"/>
        </w:rPr>
        <w:t>и</w:t>
      </w:r>
      <w:r w:rsidR="00926DEF" w:rsidRPr="0059146A">
        <w:rPr>
          <w:color w:val="000000"/>
          <w:sz w:val="24"/>
          <w:szCs w:val="24"/>
        </w:rPr>
        <w:t xml:space="preserve"> настоящего стандарта</w:t>
      </w:r>
      <w:r w:rsidR="00CD11CD">
        <w:rPr>
          <w:color w:val="000000"/>
          <w:sz w:val="24"/>
          <w:szCs w:val="24"/>
        </w:rPr>
        <w:t xml:space="preserve"> </w:t>
      </w:r>
      <w:r w:rsidR="00926DEF" w:rsidRPr="00446836">
        <w:rPr>
          <w:color w:val="000000"/>
          <w:sz w:val="24"/>
          <w:szCs w:val="24"/>
        </w:rPr>
        <w:t>долж</w:t>
      </w:r>
      <w:r w:rsidR="00CD11CD">
        <w:rPr>
          <w:color w:val="000000"/>
          <w:sz w:val="24"/>
          <w:szCs w:val="24"/>
        </w:rPr>
        <w:t>ны</w:t>
      </w:r>
      <w:r w:rsidR="00926DEF" w:rsidRPr="00446836">
        <w:rPr>
          <w:color w:val="000000"/>
          <w:sz w:val="24"/>
          <w:szCs w:val="24"/>
        </w:rPr>
        <w:t xml:space="preserve"> быть ознакомлен</w:t>
      </w:r>
      <w:r w:rsidR="00CD11CD">
        <w:rPr>
          <w:color w:val="000000"/>
          <w:sz w:val="24"/>
          <w:szCs w:val="24"/>
        </w:rPr>
        <w:t>ы</w:t>
      </w:r>
      <w:r w:rsidR="00926DEF">
        <w:rPr>
          <w:color w:val="000000"/>
          <w:sz w:val="24"/>
          <w:szCs w:val="24"/>
        </w:rPr>
        <w:t xml:space="preserve"> с обычной лабораторной практикой.</w:t>
      </w:r>
      <w:r w:rsidR="00926DEF" w:rsidRPr="0059146A">
        <w:rPr>
          <w:color w:val="000000"/>
          <w:sz w:val="24"/>
          <w:szCs w:val="24"/>
        </w:rPr>
        <w:t xml:space="preserve"> </w:t>
      </w:r>
      <w:r w:rsidRPr="0059146A">
        <w:rPr>
          <w:color w:val="000000"/>
          <w:sz w:val="24"/>
          <w:szCs w:val="24"/>
        </w:rPr>
        <w:t>В настоящем стандарте не предусмотрено рассмотрение всех вопросов обеспечения безопасности, связанных с его применением. Пользовател</w:t>
      </w:r>
      <w:r w:rsidR="00CD11CD">
        <w:rPr>
          <w:color w:val="000000"/>
          <w:sz w:val="24"/>
          <w:szCs w:val="24"/>
        </w:rPr>
        <w:t>ь</w:t>
      </w:r>
      <w:r w:rsidRPr="0059146A">
        <w:rPr>
          <w:color w:val="000000"/>
          <w:sz w:val="24"/>
          <w:szCs w:val="24"/>
        </w:rPr>
        <w:t xml:space="preserve"> настоящего стандарта нес</w:t>
      </w:r>
      <w:r w:rsidR="00CD11CD">
        <w:rPr>
          <w:color w:val="000000"/>
          <w:sz w:val="24"/>
          <w:szCs w:val="24"/>
        </w:rPr>
        <w:t>ет</w:t>
      </w:r>
      <w:r w:rsidRPr="0059146A">
        <w:rPr>
          <w:color w:val="000000"/>
          <w:sz w:val="24"/>
          <w:szCs w:val="24"/>
        </w:rPr>
        <w:t xml:space="preserve"> ответственность за разработку соответствующих правил по технике безопасности и охране здоровья, а также </w:t>
      </w:r>
      <w:r w:rsidR="00CD11CD">
        <w:rPr>
          <w:color w:val="000000"/>
          <w:sz w:val="24"/>
          <w:szCs w:val="24"/>
        </w:rPr>
        <w:t xml:space="preserve">за обеспечение соблюдения </w:t>
      </w:r>
      <w:r w:rsidR="00485495">
        <w:rPr>
          <w:color w:val="000000"/>
          <w:sz w:val="24"/>
          <w:szCs w:val="24"/>
        </w:rPr>
        <w:t>любых национальных требований законодательства.</w:t>
      </w:r>
    </w:p>
    <w:p w14:paraId="7E0DE5F5" w14:textId="4C5FDEF2" w:rsidR="00E03869" w:rsidRPr="00C15010" w:rsidRDefault="00E03869" w:rsidP="001C3107">
      <w:pPr>
        <w:pStyle w:val="HEADERTEXT"/>
        <w:spacing w:before="240" w:line="360" w:lineRule="auto"/>
        <w:ind w:firstLine="709"/>
        <w:jc w:val="both"/>
        <w:rPr>
          <w:color w:val="auto"/>
        </w:rPr>
      </w:pPr>
      <w:r w:rsidRPr="00C15010">
        <w:rPr>
          <w:b/>
          <w:bCs/>
          <w:color w:val="auto"/>
          <w:sz w:val="28"/>
          <w:szCs w:val="28"/>
        </w:rPr>
        <w:t>1 Область применения</w:t>
      </w:r>
    </w:p>
    <w:p w14:paraId="052149C7" w14:textId="2D67CDE0" w:rsidR="0018018B" w:rsidRPr="0018018B" w:rsidRDefault="00EE0ABF" w:rsidP="0018018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15010">
        <w:rPr>
          <w:sz w:val="24"/>
          <w:szCs w:val="24"/>
        </w:rPr>
        <w:t xml:space="preserve">Настоящий стандарт устанавливает </w:t>
      </w:r>
      <w:r w:rsidR="0018018B">
        <w:rPr>
          <w:sz w:val="24"/>
          <w:szCs w:val="24"/>
        </w:rPr>
        <w:t xml:space="preserve">два </w:t>
      </w:r>
      <w:r w:rsidRPr="00C15010">
        <w:rPr>
          <w:sz w:val="24"/>
          <w:szCs w:val="24"/>
        </w:rPr>
        <w:t>метод</w:t>
      </w:r>
      <w:r w:rsidR="0018018B">
        <w:rPr>
          <w:sz w:val="24"/>
          <w:szCs w:val="24"/>
        </w:rPr>
        <w:t>а</w:t>
      </w:r>
      <w:r w:rsidRPr="00C15010">
        <w:rPr>
          <w:sz w:val="24"/>
          <w:szCs w:val="24"/>
        </w:rPr>
        <w:t xml:space="preserve"> определения </w:t>
      </w:r>
      <w:r w:rsidR="0018018B" w:rsidRPr="0018018B">
        <w:rPr>
          <w:sz w:val="24"/>
          <w:szCs w:val="24"/>
        </w:rPr>
        <w:t xml:space="preserve">стойкости материала к </w:t>
      </w:r>
      <w:r w:rsidR="008263A0">
        <w:rPr>
          <w:sz w:val="24"/>
          <w:szCs w:val="24"/>
        </w:rPr>
        <w:t>мокрому</w:t>
      </w:r>
      <w:r w:rsidR="0018018B" w:rsidRPr="0018018B">
        <w:rPr>
          <w:sz w:val="24"/>
          <w:szCs w:val="24"/>
        </w:rPr>
        <w:t xml:space="preserve"> и сухому истиранию.</w:t>
      </w:r>
    </w:p>
    <w:p w14:paraId="691810B0" w14:textId="61A6838A" w:rsidR="0018018B" w:rsidRPr="0018018B" w:rsidRDefault="003C5139" w:rsidP="0018018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 w:rsidR="0018018B">
        <w:rPr>
          <w:sz w:val="24"/>
          <w:szCs w:val="24"/>
        </w:rPr>
        <w:t xml:space="preserve"> стандарт </w:t>
      </w:r>
      <w:r w:rsidR="001705C4">
        <w:rPr>
          <w:sz w:val="24"/>
          <w:szCs w:val="24"/>
        </w:rPr>
        <w:t>примен</w:t>
      </w:r>
      <w:r w:rsidR="00DD127C">
        <w:rPr>
          <w:sz w:val="24"/>
          <w:szCs w:val="24"/>
        </w:rPr>
        <w:t>яют</w:t>
      </w:r>
      <w:r w:rsidR="001705C4">
        <w:rPr>
          <w:sz w:val="24"/>
          <w:szCs w:val="24"/>
        </w:rPr>
        <w:t xml:space="preserve"> к</w:t>
      </w:r>
      <w:r w:rsidR="00861DAA">
        <w:rPr>
          <w:sz w:val="24"/>
          <w:szCs w:val="24"/>
        </w:rPr>
        <w:t xml:space="preserve"> текстильным материалам с покрытием при определении с</w:t>
      </w:r>
      <w:r w:rsidR="00D97AA0">
        <w:rPr>
          <w:sz w:val="24"/>
          <w:szCs w:val="24"/>
        </w:rPr>
        <w:t>тойк</w:t>
      </w:r>
      <w:r w:rsidR="00861DAA">
        <w:rPr>
          <w:sz w:val="24"/>
          <w:szCs w:val="24"/>
        </w:rPr>
        <w:t>о</w:t>
      </w:r>
      <w:r w:rsidR="00D97AA0">
        <w:rPr>
          <w:sz w:val="24"/>
          <w:szCs w:val="24"/>
        </w:rPr>
        <w:t>с</w:t>
      </w:r>
      <w:r w:rsidR="00861DAA">
        <w:rPr>
          <w:sz w:val="24"/>
          <w:szCs w:val="24"/>
        </w:rPr>
        <w:t>ти к истиранию со стороны покрытия.</w:t>
      </w:r>
    </w:p>
    <w:p w14:paraId="07E04044" w14:textId="2BE4F63B" w:rsidR="003C5139" w:rsidRDefault="003C5139" w:rsidP="0018018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стандарт не </w:t>
      </w:r>
      <w:r w:rsidR="00DD127C">
        <w:rPr>
          <w:sz w:val="24"/>
          <w:szCs w:val="24"/>
        </w:rPr>
        <w:t>применяют</w:t>
      </w:r>
      <w:r>
        <w:rPr>
          <w:sz w:val="24"/>
          <w:szCs w:val="24"/>
        </w:rPr>
        <w:t xml:space="preserve"> </w:t>
      </w:r>
      <w:r w:rsidR="00DD127C">
        <w:rPr>
          <w:sz w:val="24"/>
          <w:szCs w:val="24"/>
        </w:rPr>
        <w:t>для</w:t>
      </w:r>
      <w:r>
        <w:rPr>
          <w:sz w:val="24"/>
          <w:szCs w:val="24"/>
        </w:rPr>
        <w:t xml:space="preserve"> определения</w:t>
      </w:r>
      <w:r w:rsidR="0018018B" w:rsidRPr="0018018B">
        <w:rPr>
          <w:sz w:val="24"/>
          <w:szCs w:val="24"/>
        </w:rPr>
        <w:t xml:space="preserve"> поведения </w:t>
      </w:r>
      <w:r w:rsidR="0074543E">
        <w:rPr>
          <w:sz w:val="24"/>
          <w:szCs w:val="24"/>
        </w:rPr>
        <w:t>при истирании</w:t>
      </w:r>
      <w:r w:rsidR="0074543E" w:rsidRPr="0018018B">
        <w:rPr>
          <w:sz w:val="24"/>
          <w:szCs w:val="24"/>
        </w:rPr>
        <w:t xml:space="preserve"> </w:t>
      </w:r>
      <w:r w:rsidR="00906952">
        <w:rPr>
          <w:sz w:val="24"/>
          <w:szCs w:val="24"/>
        </w:rPr>
        <w:t>стороны</w:t>
      </w:r>
      <w:r w:rsidR="0018018B" w:rsidRPr="0018018B">
        <w:rPr>
          <w:sz w:val="24"/>
          <w:szCs w:val="24"/>
        </w:rPr>
        <w:t xml:space="preserve"> </w:t>
      </w:r>
      <w:r w:rsidR="00CC45C7">
        <w:rPr>
          <w:sz w:val="24"/>
          <w:szCs w:val="24"/>
        </w:rPr>
        <w:t>без покрытия текстильного материала с покрытием</w:t>
      </w:r>
      <w:r w:rsidR="0018018B" w:rsidRPr="0018018B">
        <w:rPr>
          <w:sz w:val="24"/>
          <w:szCs w:val="24"/>
        </w:rPr>
        <w:t xml:space="preserve">, </w:t>
      </w:r>
      <w:r w:rsidR="00DD127C">
        <w:rPr>
          <w:sz w:val="24"/>
          <w:szCs w:val="24"/>
        </w:rPr>
        <w:t>в данном случае применяют</w:t>
      </w:r>
      <w:r w:rsidR="0018018B" w:rsidRPr="0018018B">
        <w:rPr>
          <w:sz w:val="24"/>
          <w:szCs w:val="24"/>
        </w:rPr>
        <w:t xml:space="preserve"> методы для текстильных материалов</w:t>
      </w:r>
      <w:r w:rsidR="00DD127C">
        <w:rPr>
          <w:sz w:val="24"/>
          <w:szCs w:val="24"/>
        </w:rPr>
        <w:t xml:space="preserve"> без покрытия</w:t>
      </w:r>
      <w:r w:rsidR="0018018B" w:rsidRPr="0018018B">
        <w:rPr>
          <w:sz w:val="24"/>
          <w:szCs w:val="24"/>
        </w:rPr>
        <w:t>, описанные в серии стандартов ISO 12947.</w:t>
      </w:r>
    </w:p>
    <w:p w14:paraId="579659C0" w14:textId="77777777" w:rsidR="003C5139" w:rsidRDefault="003C5139" w:rsidP="0018018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2AE2D7EC" w14:textId="0B550465" w:rsidR="00E03869" w:rsidRPr="00C15010" w:rsidRDefault="00E03869" w:rsidP="0018018B">
      <w:pPr>
        <w:pStyle w:val="FORMATTEXT"/>
        <w:spacing w:line="360" w:lineRule="auto"/>
        <w:ind w:firstLine="709"/>
        <w:jc w:val="both"/>
      </w:pPr>
      <w:r w:rsidRPr="00C15010">
        <w:rPr>
          <w:b/>
          <w:sz w:val="28"/>
          <w:szCs w:val="24"/>
        </w:rPr>
        <w:t>2 Нормативные ссылки</w:t>
      </w:r>
    </w:p>
    <w:p w14:paraId="700FD3B6" w14:textId="77777777" w:rsidR="00A33B92" w:rsidRPr="00C15010" w:rsidRDefault="00A33B92" w:rsidP="001C310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15010">
        <w:rPr>
          <w:sz w:val="24"/>
          <w:szCs w:val="24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</w:p>
    <w:p w14:paraId="2BFB7E49" w14:textId="15B9FBE2" w:rsidR="00FC5635" w:rsidRPr="0020407D" w:rsidRDefault="00FC5635" w:rsidP="001C3107">
      <w:pPr>
        <w:pStyle w:val="FORMATTEXT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C15010">
        <w:rPr>
          <w:sz w:val="24"/>
          <w:szCs w:val="24"/>
          <w:lang w:val="en-US"/>
        </w:rPr>
        <w:t>ISO</w:t>
      </w:r>
      <w:r w:rsidRPr="00356B35">
        <w:rPr>
          <w:sz w:val="24"/>
          <w:szCs w:val="24"/>
          <w:lang w:val="en-US"/>
        </w:rPr>
        <w:t xml:space="preserve"> </w:t>
      </w:r>
      <w:r w:rsidR="0074543E" w:rsidRPr="00356B35">
        <w:rPr>
          <w:sz w:val="24"/>
          <w:szCs w:val="24"/>
          <w:lang w:val="en-US"/>
        </w:rPr>
        <w:t xml:space="preserve">2231:1989, </w:t>
      </w:r>
      <w:r w:rsidR="0074543E" w:rsidRPr="0074543E">
        <w:rPr>
          <w:sz w:val="24"/>
          <w:szCs w:val="24"/>
          <w:lang w:val="en-US"/>
        </w:rPr>
        <w:t>Rubber</w:t>
      </w:r>
      <w:r w:rsidR="0074543E" w:rsidRPr="00356B35">
        <w:rPr>
          <w:sz w:val="24"/>
          <w:szCs w:val="24"/>
          <w:lang w:val="en-US"/>
        </w:rPr>
        <w:t xml:space="preserve">- </w:t>
      </w:r>
      <w:r w:rsidR="0074543E" w:rsidRPr="0074543E">
        <w:rPr>
          <w:sz w:val="24"/>
          <w:szCs w:val="24"/>
          <w:lang w:val="en-US"/>
        </w:rPr>
        <w:t>or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plastics</w:t>
      </w:r>
      <w:r w:rsidR="0074543E" w:rsidRPr="00356B35">
        <w:rPr>
          <w:sz w:val="24"/>
          <w:szCs w:val="24"/>
          <w:lang w:val="en-US"/>
        </w:rPr>
        <w:t>-</w:t>
      </w:r>
      <w:r w:rsidR="0074543E" w:rsidRPr="0074543E">
        <w:rPr>
          <w:sz w:val="24"/>
          <w:szCs w:val="24"/>
          <w:lang w:val="en-US"/>
        </w:rPr>
        <w:t>coated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fabrics</w:t>
      </w:r>
      <w:r w:rsidR="0074543E" w:rsidRPr="00356B35">
        <w:rPr>
          <w:sz w:val="24"/>
          <w:szCs w:val="24"/>
          <w:lang w:val="en-US"/>
        </w:rPr>
        <w:t xml:space="preserve"> — </w:t>
      </w:r>
      <w:r w:rsidR="0074543E" w:rsidRPr="0074543E">
        <w:rPr>
          <w:sz w:val="24"/>
          <w:szCs w:val="24"/>
          <w:lang w:val="en-US"/>
        </w:rPr>
        <w:t>Standard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atmospheres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for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conditioning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and</w:t>
      </w:r>
      <w:r w:rsidR="0074543E" w:rsidRPr="00356B35">
        <w:rPr>
          <w:sz w:val="24"/>
          <w:szCs w:val="24"/>
          <w:lang w:val="en-US"/>
        </w:rPr>
        <w:t xml:space="preserve"> </w:t>
      </w:r>
      <w:r w:rsidR="0074543E" w:rsidRPr="0074543E">
        <w:rPr>
          <w:sz w:val="24"/>
          <w:szCs w:val="24"/>
          <w:lang w:val="en-US"/>
        </w:rPr>
        <w:t>testing</w:t>
      </w:r>
      <w:r w:rsidR="0074543E" w:rsidRPr="00356B35">
        <w:rPr>
          <w:sz w:val="24"/>
          <w:szCs w:val="24"/>
          <w:lang w:val="en-US"/>
        </w:rPr>
        <w:t xml:space="preserve"> </w:t>
      </w:r>
      <w:r w:rsidRPr="00356B35">
        <w:rPr>
          <w:sz w:val="24"/>
          <w:szCs w:val="24"/>
          <w:lang w:val="en-US"/>
        </w:rPr>
        <w:t>(</w:t>
      </w:r>
      <w:r w:rsidR="00356B35">
        <w:rPr>
          <w:sz w:val="24"/>
          <w:szCs w:val="24"/>
        </w:rPr>
        <w:t>Материалы</w:t>
      </w:r>
      <w:r w:rsidR="00356B35" w:rsidRPr="00356B35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с</w:t>
      </w:r>
      <w:r w:rsidR="00356B35" w:rsidRPr="00356B35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резиновым</w:t>
      </w:r>
      <w:r w:rsidR="00356B35" w:rsidRPr="00356B35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или</w:t>
      </w:r>
      <w:r w:rsidR="00356B35" w:rsidRPr="00356B35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пластмассовым</w:t>
      </w:r>
      <w:r w:rsidR="00356B35" w:rsidRPr="00356B35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покрытием</w:t>
      </w:r>
      <w:r w:rsidR="00356B35" w:rsidRPr="00356B35">
        <w:rPr>
          <w:sz w:val="24"/>
          <w:szCs w:val="24"/>
          <w:lang w:val="en-US"/>
        </w:rPr>
        <w:t xml:space="preserve">. </w:t>
      </w:r>
      <w:r w:rsidR="00356B35" w:rsidRPr="00356B35">
        <w:rPr>
          <w:sz w:val="24"/>
          <w:szCs w:val="24"/>
        </w:rPr>
        <w:t>Стандартная</w:t>
      </w:r>
      <w:r w:rsidR="00356B35" w:rsidRPr="0020407D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атмосфера</w:t>
      </w:r>
      <w:r w:rsidR="00356B35" w:rsidRPr="0020407D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для</w:t>
      </w:r>
      <w:r w:rsidR="00356B35" w:rsidRPr="0020407D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кондиционирования</w:t>
      </w:r>
      <w:r w:rsidR="00356B35" w:rsidRPr="0020407D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и</w:t>
      </w:r>
      <w:r w:rsidR="00356B35" w:rsidRPr="0020407D">
        <w:rPr>
          <w:sz w:val="24"/>
          <w:szCs w:val="24"/>
          <w:lang w:val="en-US"/>
        </w:rPr>
        <w:t xml:space="preserve"> </w:t>
      </w:r>
      <w:r w:rsidR="00356B35" w:rsidRPr="00356B35">
        <w:rPr>
          <w:sz w:val="24"/>
          <w:szCs w:val="24"/>
        </w:rPr>
        <w:t>испытаний</w:t>
      </w:r>
      <w:r w:rsidRPr="0020407D">
        <w:rPr>
          <w:sz w:val="24"/>
          <w:szCs w:val="24"/>
          <w:lang w:val="en-US"/>
        </w:rPr>
        <w:t>)</w:t>
      </w:r>
      <w:r w:rsidR="005C2585" w:rsidRPr="0020407D">
        <w:rPr>
          <w:sz w:val="24"/>
          <w:szCs w:val="24"/>
          <w:lang w:val="en-US"/>
        </w:rPr>
        <w:t>.</w:t>
      </w:r>
    </w:p>
    <w:p w14:paraId="7D334E7C" w14:textId="09BCE323" w:rsidR="00EE0ABF" w:rsidRPr="00285A0D" w:rsidRDefault="00810514" w:rsidP="00285A0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810514">
        <w:rPr>
          <w:sz w:val="24"/>
          <w:szCs w:val="24"/>
          <w:lang w:val="en-US"/>
        </w:rPr>
        <w:t>ISO 2286-1, Rubber- or plastics-coated fabrics — Determination of roll cha</w:t>
      </w:r>
      <w:r>
        <w:rPr>
          <w:sz w:val="24"/>
          <w:szCs w:val="24"/>
          <w:lang w:val="en-US"/>
        </w:rPr>
        <w:t xml:space="preserve">racteristics — Part 1: Methods </w:t>
      </w:r>
      <w:r w:rsidRPr="00810514">
        <w:rPr>
          <w:sz w:val="24"/>
          <w:szCs w:val="24"/>
          <w:lang w:val="en-US"/>
        </w:rPr>
        <w:t xml:space="preserve">for determination of length, width and net mass </w:t>
      </w:r>
      <w:r w:rsidR="00EE0ABF" w:rsidRPr="00C15010">
        <w:rPr>
          <w:sz w:val="24"/>
          <w:szCs w:val="24"/>
          <w:lang w:val="en-US"/>
        </w:rPr>
        <w:t>(</w:t>
      </w:r>
      <w:r w:rsidR="00285A0D" w:rsidRPr="00285A0D">
        <w:rPr>
          <w:sz w:val="24"/>
          <w:szCs w:val="24"/>
        </w:rPr>
        <w:t>Ткани</w:t>
      </w:r>
      <w:r w:rsidR="00285A0D" w:rsidRPr="00285A0D">
        <w:rPr>
          <w:sz w:val="24"/>
          <w:szCs w:val="24"/>
          <w:lang w:val="en-US"/>
        </w:rPr>
        <w:t xml:space="preserve"> </w:t>
      </w:r>
      <w:r w:rsidR="00285A0D" w:rsidRPr="00285A0D">
        <w:rPr>
          <w:sz w:val="24"/>
          <w:szCs w:val="24"/>
        </w:rPr>
        <w:t>с</w:t>
      </w:r>
      <w:r w:rsidR="00285A0D" w:rsidRPr="00285A0D">
        <w:rPr>
          <w:sz w:val="24"/>
          <w:szCs w:val="24"/>
          <w:lang w:val="en-US"/>
        </w:rPr>
        <w:t xml:space="preserve"> </w:t>
      </w:r>
      <w:r w:rsidR="00285A0D" w:rsidRPr="00285A0D">
        <w:rPr>
          <w:sz w:val="24"/>
          <w:szCs w:val="24"/>
        </w:rPr>
        <w:t>резиновым</w:t>
      </w:r>
      <w:r w:rsidR="00285A0D" w:rsidRPr="00285A0D">
        <w:rPr>
          <w:sz w:val="24"/>
          <w:szCs w:val="24"/>
          <w:lang w:val="en-US"/>
        </w:rPr>
        <w:t xml:space="preserve"> </w:t>
      </w:r>
      <w:r w:rsidR="00285A0D" w:rsidRPr="00285A0D">
        <w:rPr>
          <w:sz w:val="24"/>
          <w:szCs w:val="24"/>
        </w:rPr>
        <w:t>или</w:t>
      </w:r>
      <w:r w:rsidR="00285A0D" w:rsidRPr="00285A0D">
        <w:rPr>
          <w:sz w:val="24"/>
          <w:szCs w:val="24"/>
          <w:lang w:val="en-US"/>
        </w:rPr>
        <w:t xml:space="preserve"> </w:t>
      </w:r>
      <w:r w:rsidR="00285A0D" w:rsidRPr="00285A0D">
        <w:rPr>
          <w:sz w:val="24"/>
          <w:szCs w:val="24"/>
        </w:rPr>
        <w:t>пластмассовым</w:t>
      </w:r>
      <w:r w:rsidR="00285A0D" w:rsidRPr="00285A0D">
        <w:rPr>
          <w:sz w:val="24"/>
          <w:szCs w:val="24"/>
          <w:lang w:val="en-US"/>
        </w:rPr>
        <w:t xml:space="preserve"> </w:t>
      </w:r>
      <w:r w:rsidR="00285A0D" w:rsidRPr="00285A0D">
        <w:rPr>
          <w:sz w:val="24"/>
          <w:szCs w:val="24"/>
        </w:rPr>
        <w:t>покрытием</w:t>
      </w:r>
      <w:r w:rsidR="00285A0D">
        <w:rPr>
          <w:sz w:val="24"/>
          <w:szCs w:val="24"/>
          <w:lang w:val="en-US"/>
        </w:rPr>
        <w:t xml:space="preserve">. </w:t>
      </w:r>
      <w:r w:rsidR="00285A0D" w:rsidRPr="00285A0D">
        <w:rPr>
          <w:sz w:val="24"/>
          <w:szCs w:val="24"/>
        </w:rPr>
        <w:t>Определение характеристик рулона. Часть 1. Методы определен</w:t>
      </w:r>
      <w:r w:rsidR="00285A0D">
        <w:rPr>
          <w:sz w:val="24"/>
          <w:szCs w:val="24"/>
        </w:rPr>
        <w:t>ия длины, ширины и массы нетто</w:t>
      </w:r>
      <w:r w:rsidR="00EE0ABF" w:rsidRPr="00285A0D">
        <w:rPr>
          <w:sz w:val="24"/>
          <w:szCs w:val="24"/>
        </w:rPr>
        <w:t>)</w:t>
      </w:r>
      <w:r w:rsidRPr="00285A0D">
        <w:rPr>
          <w:sz w:val="24"/>
          <w:szCs w:val="24"/>
        </w:rPr>
        <w:t>.</w:t>
      </w:r>
    </w:p>
    <w:p w14:paraId="5E30AE29" w14:textId="66C6A197" w:rsidR="00810514" w:rsidRDefault="003D51CD" w:rsidP="0081051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ISO 12947-1:1998, Textiles — Determination of the abrasion resistance </w:t>
      </w:r>
      <w:r w:rsidR="00810514" w:rsidRPr="00810514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fabrics by the</w:t>
      </w:r>
      <w:r w:rsidR="00810514">
        <w:rPr>
          <w:sz w:val="24"/>
          <w:szCs w:val="24"/>
          <w:lang w:val="en-US"/>
        </w:rPr>
        <w:t xml:space="preserve"> Martindale </w:t>
      </w:r>
      <w:r w:rsidR="00810514" w:rsidRPr="00810514">
        <w:rPr>
          <w:sz w:val="24"/>
          <w:szCs w:val="24"/>
          <w:lang w:val="en-US"/>
        </w:rPr>
        <w:t>method — Part 1: Martindale abrasion testing apparatus</w:t>
      </w:r>
      <w:r w:rsidR="00122868" w:rsidRPr="00122868">
        <w:rPr>
          <w:sz w:val="24"/>
          <w:szCs w:val="24"/>
          <w:lang w:val="en-US"/>
        </w:rPr>
        <w:t xml:space="preserve"> (</w:t>
      </w:r>
      <w:r w:rsidR="00520613" w:rsidRPr="00520613">
        <w:rPr>
          <w:sz w:val="24"/>
          <w:szCs w:val="24"/>
          <w:lang w:val="en-US"/>
        </w:rPr>
        <w:t xml:space="preserve">Материалы текстильные. </w:t>
      </w:r>
      <w:r w:rsidR="00520613" w:rsidRPr="00520613">
        <w:rPr>
          <w:sz w:val="24"/>
          <w:szCs w:val="24"/>
        </w:rPr>
        <w:t>Определение стойкости к истиранию методом Мартиндейла. Часть 1. Прибор Мартиндейла для исп</w:t>
      </w:r>
      <w:r w:rsidR="00520613">
        <w:rPr>
          <w:sz w:val="24"/>
          <w:szCs w:val="24"/>
        </w:rPr>
        <w:t>ытания на стойкость к истиранию</w:t>
      </w:r>
      <w:r w:rsidR="00122868" w:rsidRPr="00520613">
        <w:rPr>
          <w:sz w:val="24"/>
          <w:szCs w:val="24"/>
        </w:rPr>
        <w:t>)</w:t>
      </w:r>
      <w:r w:rsidR="00520613">
        <w:rPr>
          <w:sz w:val="24"/>
          <w:szCs w:val="24"/>
        </w:rPr>
        <w:t>.</w:t>
      </w:r>
    </w:p>
    <w:p w14:paraId="6D31FE96" w14:textId="77777777" w:rsidR="00425DEC" w:rsidRPr="00520613" w:rsidRDefault="00425DEC" w:rsidP="00810514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7CC5FD10" w14:textId="77777777" w:rsidR="00E03869" w:rsidRPr="00C15010" w:rsidRDefault="00E03869" w:rsidP="00425DEC">
      <w:pPr>
        <w:pStyle w:val="FORMATTEXT"/>
        <w:spacing w:line="360" w:lineRule="auto"/>
        <w:ind w:firstLine="709"/>
        <w:jc w:val="both"/>
      </w:pPr>
      <w:r w:rsidRPr="00C15010">
        <w:rPr>
          <w:b/>
          <w:bCs/>
          <w:sz w:val="28"/>
          <w:szCs w:val="28"/>
        </w:rPr>
        <w:t>3 Термины и определения</w:t>
      </w:r>
    </w:p>
    <w:p w14:paraId="528A4127" w14:textId="0E7D4296" w:rsidR="00E03869" w:rsidRDefault="00980BAD" w:rsidP="001C310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15010">
        <w:rPr>
          <w:sz w:val="24"/>
          <w:szCs w:val="24"/>
        </w:rPr>
        <w:t>В настоящем стандарте</w:t>
      </w:r>
      <w:r w:rsidR="00C01304">
        <w:rPr>
          <w:sz w:val="24"/>
          <w:szCs w:val="24"/>
        </w:rPr>
        <w:t xml:space="preserve"> не применяются </w:t>
      </w:r>
      <w:r w:rsidRPr="00C15010">
        <w:rPr>
          <w:sz w:val="24"/>
          <w:szCs w:val="24"/>
        </w:rPr>
        <w:t xml:space="preserve">термины </w:t>
      </w:r>
      <w:r w:rsidR="00C01304">
        <w:rPr>
          <w:sz w:val="24"/>
          <w:szCs w:val="24"/>
        </w:rPr>
        <w:t>и определения</w:t>
      </w:r>
      <w:r w:rsidR="004F18B3" w:rsidRPr="00C15010">
        <w:rPr>
          <w:sz w:val="24"/>
          <w:szCs w:val="24"/>
        </w:rPr>
        <w:t>.</w:t>
      </w:r>
    </w:p>
    <w:p w14:paraId="4186EDD2" w14:textId="77777777" w:rsidR="00FA2A51" w:rsidRPr="00FA2A51" w:rsidRDefault="00FA2A51" w:rsidP="00FA2A5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A2A51">
        <w:rPr>
          <w:sz w:val="24"/>
          <w:szCs w:val="24"/>
        </w:rPr>
        <w:t xml:space="preserve">ISO и IEC поддерживают терминологические базы данных для использования в стандартизации по следующим адресам: </w:t>
      </w:r>
    </w:p>
    <w:p w14:paraId="705E5F10" w14:textId="77777777" w:rsidR="00FA2A51" w:rsidRPr="00FA2A51" w:rsidRDefault="00FA2A51" w:rsidP="00FA2A5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A2A51">
        <w:rPr>
          <w:sz w:val="24"/>
          <w:szCs w:val="24"/>
        </w:rPr>
        <w:t>—</w:t>
      </w:r>
      <w:r w:rsidRPr="00FA2A51">
        <w:rPr>
          <w:sz w:val="24"/>
          <w:szCs w:val="24"/>
        </w:rPr>
        <w:tab/>
        <w:t xml:space="preserve">ISO онлайн платформа для просмотра доступна по адресу https://www.iso.org/obp/ </w:t>
      </w:r>
    </w:p>
    <w:p w14:paraId="767026EA" w14:textId="61B4EC11" w:rsidR="00763A8E" w:rsidRDefault="00FA2A51" w:rsidP="00FA2A5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FA2A51">
        <w:rPr>
          <w:sz w:val="24"/>
          <w:szCs w:val="24"/>
        </w:rPr>
        <w:t>—</w:t>
      </w:r>
      <w:r w:rsidRPr="00FA2A51">
        <w:rPr>
          <w:sz w:val="24"/>
          <w:szCs w:val="24"/>
        </w:rPr>
        <w:tab/>
        <w:t xml:space="preserve">IEC Electropedia: доступно по адресу </w:t>
      </w:r>
      <w:hyperlink r:id="rId16" w:history="1">
        <w:r w:rsidR="00425DEC" w:rsidRPr="00F251D0">
          <w:rPr>
            <w:rStyle w:val="a3"/>
            <w:rFonts w:cs="Arial"/>
            <w:sz w:val="24"/>
            <w:szCs w:val="24"/>
          </w:rPr>
          <w:t>http://www.electropedia.org/</w:t>
        </w:r>
      </w:hyperlink>
    </w:p>
    <w:p w14:paraId="732BF7B1" w14:textId="77777777" w:rsidR="00425DEC" w:rsidRDefault="00425DEC" w:rsidP="00FA2A5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1DDE155A" w14:textId="77777777" w:rsidR="004F18B3" w:rsidRPr="00C15010" w:rsidRDefault="00C66BA2" w:rsidP="00425DEC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 w:rsidRPr="00C15010">
        <w:rPr>
          <w:b/>
          <w:sz w:val="28"/>
          <w:szCs w:val="24"/>
        </w:rPr>
        <w:t>4 Сущность метода</w:t>
      </w:r>
    </w:p>
    <w:p w14:paraId="5708C65B" w14:textId="1B524478" w:rsidR="008D1334" w:rsidRDefault="00425DEC" w:rsidP="00425DE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bookmarkStart w:id="1" w:name="_Toc89946508"/>
      <w:r>
        <w:rPr>
          <w:rFonts w:ascii="Arial" w:hAnsi="Arial" w:cs="Arial"/>
          <w:sz w:val="24"/>
          <w:szCs w:val="24"/>
        </w:rPr>
        <w:t xml:space="preserve">В настоящем стандарте </w:t>
      </w:r>
      <w:r w:rsidRPr="00425DEC">
        <w:rPr>
          <w:rFonts w:ascii="Arial" w:hAnsi="Arial" w:cs="Arial"/>
          <w:sz w:val="24"/>
          <w:szCs w:val="24"/>
        </w:rPr>
        <w:t xml:space="preserve">подробно описаны два различных метода. В методе 1 </w:t>
      </w:r>
      <w:r w:rsidR="004E7459">
        <w:rPr>
          <w:rFonts w:ascii="Arial" w:hAnsi="Arial" w:cs="Arial"/>
          <w:sz w:val="24"/>
          <w:szCs w:val="24"/>
        </w:rPr>
        <w:t>испытуемую пробу зажимают</w:t>
      </w:r>
      <w:r w:rsidRPr="00425DEC">
        <w:rPr>
          <w:rFonts w:ascii="Arial" w:hAnsi="Arial" w:cs="Arial"/>
          <w:sz w:val="24"/>
          <w:szCs w:val="24"/>
        </w:rPr>
        <w:t xml:space="preserve"> в держателе </w:t>
      </w:r>
      <w:r w:rsidR="00980B40">
        <w:rPr>
          <w:rFonts w:ascii="Arial" w:hAnsi="Arial" w:cs="Arial"/>
          <w:sz w:val="24"/>
          <w:szCs w:val="24"/>
        </w:rPr>
        <w:t>испытуемой пробы и подвергают</w:t>
      </w:r>
      <w:r w:rsidRPr="00425DEC">
        <w:rPr>
          <w:rFonts w:ascii="Arial" w:hAnsi="Arial" w:cs="Arial"/>
          <w:sz w:val="24"/>
          <w:szCs w:val="24"/>
        </w:rPr>
        <w:t xml:space="preserve"> </w:t>
      </w:r>
      <w:r w:rsidR="00980B40">
        <w:rPr>
          <w:rFonts w:ascii="Arial" w:hAnsi="Arial" w:cs="Arial"/>
          <w:sz w:val="24"/>
          <w:szCs w:val="24"/>
        </w:rPr>
        <w:t>ист</w:t>
      </w:r>
      <w:r w:rsidR="00D632E0">
        <w:rPr>
          <w:rFonts w:ascii="Arial" w:hAnsi="Arial" w:cs="Arial"/>
          <w:sz w:val="24"/>
          <w:szCs w:val="24"/>
        </w:rPr>
        <w:t>и</w:t>
      </w:r>
      <w:r w:rsidR="00980B40">
        <w:rPr>
          <w:rFonts w:ascii="Arial" w:hAnsi="Arial" w:cs="Arial"/>
          <w:sz w:val="24"/>
          <w:szCs w:val="24"/>
        </w:rPr>
        <w:t>рани</w:t>
      </w:r>
      <w:r w:rsidR="00D632E0">
        <w:rPr>
          <w:rFonts w:ascii="Arial" w:hAnsi="Arial" w:cs="Arial"/>
          <w:sz w:val="24"/>
          <w:szCs w:val="24"/>
        </w:rPr>
        <w:t>ю</w:t>
      </w:r>
      <w:r w:rsidR="00980B40">
        <w:rPr>
          <w:rFonts w:ascii="Arial" w:hAnsi="Arial" w:cs="Arial"/>
          <w:sz w:val="24"/>
          <w:szCs w:val="24"/>
        </w:rPr>
        <w:t xml:space="preserve"> абразивным материалом</w:t>
      </w:r>
      <w:r w:rsidRPr="00425DEC">
        <w:rPr>
          <w:rFonts w:ascii="Arial" w:hAnsi="Arial" w:cs="Arial"/>
          <w:sz w:val="24"/>
          <w:szCs w:val="24"/>
        </w:rPr>
        <w:t xml:space="preserve"> с использован</w:t>
      </w:r>
      <w:r w:rsidR="006B75C3">
        <w:rPr>
          <w:rFonts w:ascii="Arial" w:hAnsi="Arial" w:cs="Arial"/>
          <w:sz w:val="24"/>
          <w:szCs w:val="24"/>
        </w:rPr>
        <w:t>ием кусочков выбранного абразивного материала</w:t>
      </w:r>
      <w:r w:rsidRPr="00425DEC">
        <w:rPr>
          <w:rFonts w:ascii="Arial" w:hAnsi="Arial" w:cs="Arial"/>
          <w:sz w:val="24"/>
          <w:szCs w:val="24"/>
        </w:rPr>
        <w:t xml:space="preserve"> под постоянным давлением. </w:t>
      </w:r>
      <w:r w:rsidR="0045746B">
        <w:rPr>
          <w:rFonts w:ascii="Arial" w:hAnsi="Arial" w:cs="Arial"/>
          <w:sz w:val="24"/>
          <w:szCs w:val="24"/>
        </w:rPr>
        <w:t xml:space="preserve">В данном методе испытание проводят </w:t>
      </w:r>
      <w:r w:rsidR="00CC61A2">
        <w:rPr>
          <w:rFonts w:ascii="Arial" w:hAnsi="Arial" w:cs="Arial"/>
          <w:sz w:val="24"/>
          <w:szCs w:val="24"/>
        </w:rPr>
        <w:t xml:space="preserve">с использованием </w:t>
      </w:r>
      <w:r w:rsidR="004567C4">
        <w:rPr>
          <w:rFonts w:ascii="Arial" w:hAnsi="Arial" w:cs="Arial"/>
          <w:sz w:val="24"/>
          <w:szCs w:val="24"/>
        </w:rPr>
        <w:t>мокрого</w:t>
      </w:r>
      <w:r w:rsidR="00FE458E">
        <w:rPr>
          <w:rFonts w:ascii="Arial" w:hAnsi="Arial" w:cs="Arial"/>
          <w:sz w:val="24"/>
          <w:szCs w:val="24"/>
        </w:rPr>
        <w:t xml:space="preserve"> абразивного материала</w:t>
      </w:r>
      <w:r w:rsidRPr="00425DEC">
        <w:rPr>
          <w:rFonts w:ascii="Arial" w:hAnsi="Arial" w:cs="Arial"/>
          <w:sz w:val="24"/>
          <w:szCs w:val="24"/>
        </w:rPr>
        <w:t xml:space="preserve">. </w:t>
      </w:r>
      <w:r w:rsidR="00FE458E">
        <w:rPr>
          <w:rFonts w:ascii="Arial" w:hAnsi="Arial" w:cs="Arial"/>
          <w:sz w:val="24"/>
          <w:szCs w:val="24"/>
        </w:rPr>
        <w:t>В м</w:t>
      </w:r>
      <w:r w:rsidRPr="00425DEC">
        <w:rPr>
          <w:rFonts w:ascii="Arial" w:hAnsi="Arial" w:cs="Arial"/>
          <w:sz w:val="24"/>
          <w:szCs w:val="24"/>
        </w:rPr>
        <w:t>етод</w:t>
      </w:r>
      <w:r w:rsidR="00FE458E">
        <w:rPr>
          <w:rFonts w:ascii="Arial" w:hAnsi="Arial" w:cs="Arial"/>
          <w:sz w:val="24"/>
          <w:szCs w:val="24"/>
        </w:rPr>
        <w:t>е</w:t>
      </w:r>
      <w:r w:rsidRPr="00425DEC">
        <w:rPr>
          <w:rFonts w:ascii="Arial" w:hAnsi="Arial" w:cs="Arial"/>
          <w:sz w:val="24"/>
          <w:szCs w:val="24"/>
        </w:rPr>
        <w:t xml:space="preserve"> 2 меня</w:t>
      </w:r>
      <w:r w:rsidR="00FE458E">
        <w:rPr>
          <w:rFonts w:ascii="Arial" w:hAnsi="Arial" w:cs="Arial"/>
          <w:sz w:val="24"/>
          <w:szCs w:val="24"/>
        </w:rPr>
        <w:t>ю</w:t>
      </w:r>
      <w:r w:rsidRPr="00425DEC">
        <w:rPr>
          <w:rFonts w:ascii="Arial" w:hAnsi="Arial" w:cs="Arial"/>
          <w:sz w:val="24"/>
          <w:szCs w:val="24"/>
        </w:rPr>
        <w:t>т местами абразив</w:t>
      </w:r>
      <w:r w:rsidR="00FE458E">
        <w:rPr>
          <w:rFonts w:ascii="Arial" w:hAnsi="Arial" w:cs="Arial"/>
          <w:sz w:val="24"/>
          <w:szCs w:val="24"/>
        </w:rPr>
        <w:t>ный материал и испытуемую пробу</w:t>
      </w:r>
      <w:r w:rsidRPr="00425DEC">
        <w:rPr>
          <w:rFonts w:ascii="Arial" w:hAnsi="Arial" w:cs="Arial"/>
          <w:sz w:val="24"/>
          <w:szCs w:val="24"/>
        </w:rPr>
        <w:t>. В обоих случаях относи</w:t>
      </w:r>
      <w:r w:rsidR="007C442C">
        <w:rPr>
          <w:rFonts w:ascii="Arial" w:hAnsi="Arial" w:cs="Arial"/>
          <w:sz w:val="24"/>
          <w:szCs w:val="24"/>
        </w:rPr>
        <w:t>тельное движение между абразивным материалом и испытуемыми пробами</w:t>
      </w:r>
      <w:r w:rsidRPr="00425DEC">
        <w:rPr>
          <w:rFonts w:ascii="Arial" w:hAnsi="Arial" w:cs="Arial"/>
          <w:sz w:val="24"/>
          <w:szCs w:val="24"/>
        </w:rPr>
        <w:t xml:space="preserve"> </w:t>
      </w:r>
      <w:r w:rsidR="005316DF">
        <w:rPr>
          <w:rFonts w:ascii="Arial" w:hAnsi="Arial" w:cs="Arial"/>
          <w:sz w:val="24"/>
          <w:szCs w:val="24"/>
        </w:rPr>
        <w:t xml:space="preserve">осуществляется </w:t>
      </w:r>
      <w:r w:rsidRPr="00425DEC">
        <w:rPr>
          <w:rFonts w:ascii="Arial" w:hAnsi="Arial" w:cs="Arial"/>
          <w:sz w:val="24"/>
          <w:szCs w:val="24"/>
        </w:rPr>
        <w:t>под прямым углом друг к другу посредством циклического движения</w:t>
      </w:r>
      <w:r w:rsidR="005316DF">
        <w:rPr>
          <w:rFonts w:ascii="Arial" w:hAnsi="Arial" w:cs="Arial"/>
          <w:sz w:val="24"/>
          <w:szCs w:val="24"/>
        </w:rPr>
        <w:t xml:space="preserve"> по плоскости</w:t>
      </w:r>
      <w:r w:rsidRPr="00425DEC">
        <w:rPr>
          <w:rFonts w:ascii="Arial" w:hAnsi="Arial" w:cs="Arial"/>
          <w:sz w:val="24"/>
          <w:szCs w:val="24"/>
        </w:rPr>
        <w:t xml:space="preserve"> в форме фигуры Лиссажу, что вызывает </w:t>
      </w:r>
      <w:r w:rsidR="005316DF">
        <w:rPr>
          <w:rFonts w:ascii="Arial" w:hAnsi="Arial" w:cs="Arial"/>
          <w:sz w:val="24"/>
          <w:szCs w:val="24"/>
        </w:rPr>
        <w:t>истирание</w:t>
      </w:r>
      <w:r w:rsidRPr="00425DEC">
        <w:rPr>
          <w:rFonts w:ascii="Arial" w:hAnsi="Arial" w:cs="Arial"/>
          <w:sz w:val="24"/>
          <w:szCs w:val="24"/>
        </w:rPr>
        <w:t xml:space="preserve"> во всех направлениях. Испытание прекраща</w:t>
      </w:r>
      <w:r w:rsidR="005316DF">
        <w:rPr>
          <w:rFonts w:ascii="Arial" w:hAnsi="Arial" w:cs="Arial"/>
          <w:sz w:val="24"/>
          <w:szCs w:val="24"/>
        </w:rPr>
        <w:t xml:space="preserve">ют </w:t>
      </w:r>
      <w:r w:rsidRPr="00425DEC">
        <w:rPr>
          <w:rFonts w:ascii="Arial" w:hAnsi="Arial" w:cs="Arial"/>
          <w:sz w:val="24"/>
          <w:szCs w:val="24"/>
        </w:rPr>
        <w:t>либо после заданного числа циклов, в этом случае оценива</w:t>
      </w:r>
      <w:r w:rsidR="008D1334">
        <w:rPr>
          <w:rFonts w:ascii="Arial" w:hAnsi="Arial" w:cs="Arial"/>
          <w:sz w:val="24"/>
          <w:szCs w:val="24"/>
        </w:rPr>
        <w:t>ют</w:t>
      </w:r>
      <w:r w:rsidRPr="00425DEC">
        <w:rPr>
          <w:rFonts w:ascii="Arial" w:hAnsi="Arial" w:cs="Arial"/>
          <w:sz w:val="24"/>
          <w:szCs w:val="24"/>
        </w:rPr>
        <w:t xml:space="preserve"> повреждение каждо</w:t>
      </w:r>
      <w:r w:rsidR="008D1334">
        <w:rPr>
          <w:rFonts w:ascii="Arial" w:hAnsi="Arial" w:cs="Arial"/>
          <w:sz w:val="24"/>
          <w:szCs w:val="24"/>
        </w:rPr>
        <w:t>й испытуемой пробы, либо когда испытуемая проба достигает заданной степени истирания</w:t>
      </w:r>
      <w:r w:rsidRPr="00425DEC">
        <w:rPr>
          <w:rFonts w:ascii="Arial" w:hAnsi="Arial" w:cs="Arial"/>
          <w:sz w:val="24"/>
          <w:szCs w:val="24"/>
        </w:rPr>
        <w:t>, в этом случае отмеча</w:t>
      </w:r>
      <w:r w:rsidR="008D1334">
        <w:rPr>
          <w:rFonts w:ascii="Arial" w:hAnsi="Arial" w:cs="Arial"/>
          <w:sz w:val="24"/>
          <w:szCs w:val="24"/>
        </w:rPr>
        <w:t>ют</w:t>
      </w:r>
      <w:r w:rsidRPr="00425DEC">
        <w:rPr>
          <w:rFonts w:ascii="Arial" w:hAnsi="Arial" w:cs="Arial"/>
          <w:sz w:val="24"/>
          <w:szCs w:val="24"/>
        </w:rPr>
        <w:t xml:space="preserve"> число циклов.</w:t>
      </w:r>
    </w:p>
    <w:p w14:paraId="67CEF1A0" w14:textId="77777777" w:rsidR="00CC188B" w:rsidRDefault="00CC188B" w:rsidP="00425DE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7629E528" w14:textId="77777777" w:rsidR="00CC188B" w:rsidRDefault="00CC188B" w:rsidP="00425DE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210A818D" w14:textId="77777777" w:rsidR="00CC188B" w:rsidRDefault="00CC188B" w:rsidP="00425DE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2A67AA74" w14:textId="77777777" w:rsidR="00CC188B" w:rsidRDefault="00CC188B" w:rsidP="00425DEC">
      <w:pPr>
        <w:suppressAutoHyphens w:val="0"/>
        <w:spacing w:after="0" w:line="36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34696582" w14:textId="4F69D6F1" w:rsidR="007A2C98" w:rsidRPr="00C15010" w:rsidRDefault="007A2C98" w:rsidP="00425DEC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4"/>
          <w:lang w:eastAsia="en-US"/>
        </w:rPr>
      </w:pPr>
      <w:r w:rsidRPr="00C15010"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 xml:space="preserve">5 </w:t>
      </w:r>
      <w:bookmarkEnd w:id="1"/>
      <w:r w:rsidR="000B390B" w:rsidRPr="00C15010"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>Аппаратура</w:t>
      </w:r>
      <w:r w:rsidR="0000562A">
        <w:rPr>
          <w:rFonts w:ascii="Arial" w:eastAsia="Calibri" w:hAnsi="Arial" w:cs="Arial"/>
          <w:b/>
          <w:kern w:val="0"/>
          <w:sz w:val="28"/>
          <w:szCs w:val="24"/>
          <w:lang w:eastAsia="en-US"/>
        </w:rPr>
        <w:t xml:space="preserve"> и материалы</w:t>
      </w:r>
    </w:p>
    <w:p w14:paraId="691527D1" w14:textId="1928074C" w:rsidR="0000562A" w:rsidRPr="00B20921" w:rsidRDefault="0000562A" w:rsidP="00674B6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674B6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5.1 </w:t>
      </w:r>
      <w:r w:rsidR="00184894" w:rsidRPr="00674B6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Прибор для испытания на истирание</w:t>
      </w:r>
      <w:r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 одной или несколькими испытательными станциями, каждая из которых оснащена </w:t>
      </w:r>
      <w:r w:rsidR="003C0951"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позициями оборудования, указанным в </w:t>
      </w:r>
      <w:r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>5.1.1–5.1.6.</w:t>
      </w:r>
    </w:p>
    <w:p w14:paraId="6BA57C87" w14:textId="08340C0F" w:rsidR="0000562A" w:rsidRPr="00B20921" w:rsidRDefault="0000562A" w:rsidP="00674B6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674B6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5.1.1 </w:t>
      </w:r>
      <w:r w:rsidR="003C0951" w:rsidRPr="00674B6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Держатель испытуемой пробы круглой формы</w:t>
      </w:r>
      <w:r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 зажимным кольцом, которое </w:t>
      </w:r>
      <w:r w:rsidR="003C0951"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>фиксирует испытуемую пробу</w:t>
      </w:r>
      <w:r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по краю, </w:t>
      </w:r>
      <w:r w:rsidR="00B20921"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>оставляя открытым приподняты</w:t>
      </w:r>
      <w:r w:rsidR="00674B6F">
        <w:rPr>
          <w:rFonts w:ascii="Arial" w:eastAsia="Calibri" w:hAnsi="Arial" w:cs="Arial"/>
          <w:kern w:val="0"/>
          <w:sz w:val="24"/>
          <w:szCs w:val="24"/>
          <w:lang w:eastAsia="en-US"/>
        </w:rPr>
        <w:t>й плоский участок в форме круга</w:t>
      </w:r>
      <w:r w:rsidRPr="00B2092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площадью (645 ± 5) мм².</w:t>
      </w:r>
    </w:p>
    <w:p w14:paraId="1690D9D0" w14:textId="48AB7E38" w:rsidR="0000562A" w:rsidRPr="0020407D" w:rsidRDefault="0000562A" w:rsidP="007337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5.1.2 Горизонтальный стол</w:t>
      </w:r>
      <w:r w:rsidR="00674B6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ик</w:t>
      </w: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  <w:r w:rsidR="00A20896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для </w:t>
      </w:r>
      <w:r w:rsidR="00C25F80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истирания</w:t>
      </w:r>
      <w:r w:rsidR="00A20896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  <w:r w:rsidR="00D3208C" w:rsidRPr="00D3208C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имеющий достаточные размеры для того, чтобы вместить центральный участок </w:t>
      </w:r>
      <w:r w:rsidR="009A134D">
        <w:rPr>
          <w:rFonts w:ascii="Arial" w:eastAsia="Calibri" w:hAnsi="Arial" w:cs="Arial"/>
          <w:kern w:val="0"/>
          <w:sz w:val="24"/>
          <w:szCs w:val="24"/>
          <w:lang w:eastAsia="en-US"/>
        </w:rPr>
        <w:t>в форме квадрата стороной 88 мм</w:t>
      </w:r>
      <w:r w:rsidRPr="0020407D">
        <w:rPr>
          <w:rFonts w:ascii="Arial" w:eastAsia="Calibri" w:hAnsi="Arial" w:cs="Arial"/>
          <w:kern w:val="0"/>
          <w:sz w:val="24"/>
          <w:szCs w:val="24"/>
          <w:lang w:eastAsia="en-US"/>
        </w:rPr>
        <w:t>. Как правило</w:t>
      </w:r>
      <w:r w:rsidR="0073378D">
        <w:rPr>
          <w:rFonts w:ascii="Arial" w:eastAsia="Calibri" w:hAnsi="Arial" w:cs="Arial"/>
          <w:kern w:val="0"/>
          <w:sz w:val="24"/>
          <w:szCs w:val="24"/>
          <w:lang w:eastAsia="en-US"/>
        </w:rPr>
        <w:t>, столики</w:t>
      </w:r>
      <w:r w:rsidRPr="0020407D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имеют круглую форму и диаметр не менее 125 мм.</w:t>
      </w:r>
    </w:p>
    <w:p w14:paraId="3E4991B6" w14:textId="6069E856" w:rsidR="0000562A" w:rsidRPr="0000562A" w:rsidRDefault="0000562A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5.1.3 Средств</w:t>
      </w:r>
      <w:r w:rsid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а</w:t>
      </w: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удержания открытой плоской части держателя </w:t>
      </w:r>
      <w:r w:rsidR="00F8426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испытуемой пробы (5.1.1) в контакте со столиком для </w:t>
      </w:r>
      <w:r w:rsidR="00CD72B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истирания</w:t>
      </w: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(5.1.2</w:t>
      </w:r>
      <w:r w:rsidR="00F8426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), </w:t>
      </w:r>
      <w:r w:rsidR="00F8426A" w:rsidRPr="0019788D">
        <w:rPr>
          <w:rFonts w:ascii="Arial" w:eastAsia="Calibri" w:hAnsi="Arial" w:cs="Arial"/>
          <w:kern w:val="0"/>
          <w:sz w:val="24"/>
          <w:szCs w:val="24"/>
          <w:lang w:eastAsia="en-US"/>
        </w:rPr>
        <w:t>позволяя при этом держателю испытуемой пробы</w:t>
      </w:r>
      <w:r w:rsidRPr="0019788D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свободно вращаться в плоскости </w:t>
      </w:r>
      <w:r w:rsidR="0019788D" w:rsidRPr="0019788D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столика для </w:t>
      </w:r>
      <w:r w:rsidR="00CD72B2">
        <w:rPr>
          <w:rFonts w:ascii="Arial" w:eastAsia="Calibri" w:hAnsi="Arial" w:cs="Arial"/>
          <w:kern w:val="0"/>
          <w:sz w:val="24"/>
          <w:szCs w:val="24"/>
          <w:lang w:eastAsia="en-US"/>
        </w:rPr>
        <w:t>истирания</w:t>
      </w:r>
      <w:r w:rsidRPr="0019788D">
        <w:rPr>
          <w:rFonts w:ascii="Arial" w:eastAsia="Calibri" w:hAnsi="Arial" w:cs="Arial"/>
          <w:kern w:val="0"/>
          <w:sz w:val="24"/>
          <w:szCs w:val="24"/>
          <w:lang w:eastAsia="en-US"/>
        </w:rPr>
        <w:t>.</w:t>
      </w:r>
    </w:p>
    <w:p w14:paraId="51EFBE8A" w14:textId="3570B39E" w:rsidR="0000562A" w:rsidRDefault="0000562A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5.1.4 </w:t>
      </w:r>
      <w:r w:rsid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Средства</w:t>
      </w: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создания </w:t>
      </w:r>
      <w:r w:rsidR="003F1318" w:rsidRPr="003F1318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относительного движения </w:t>
      </w:r>
      <w:r w:rsidR="003F1318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между держателем испытуемой пробы</w:t>
      </w: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(5.1.1) и </w:t>
      </w:r>
      <w:r w:rsid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столиком</w:t>
      </w:r>
      <w:r w:rsidR="00F63C81" w:rsidRP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для </w:t>
      </w:r>
      <w:r w:rsidR="00674874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истирания</w:t>
      </w:r>
      <w:r w:rsidR="00F63C81" w:rsidRP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  <w:r w:rsid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(5.1.2)</w:t>
      </w:r>
      <w:r w:rsidRPr="0000562A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  <w:r w:rsidR="00F63C81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по фигуре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Лиссажу, занимающую площадь (60 ± 1) мм × (60 ± 1) мм (см. рис. 1). Для каждой фигуры Лиссажу требуется 16 эллиптических </w:t>
      </w:r>
      <w:r w:rsidR="00EC2E23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движений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(оборотов) держателя </w:t>
      </w:r>
      <w:r w:rsidR="00EC2E23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испытуемой пробы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19788D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а скорость работы испытательного стенда должна составлять</w:t>
      </w:r>
      <w:r w:rsidR="004D171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(48 ± 4) об/мин.</w:t>
      </w:r>
    </w:p>
    <w:p w14:paraId="701348E5" w14:textId="6FD6B41B" w:rsidR="007308B4" w:rsidRDefault="007308B4" w:rsidP="007308B4">
      <w:pPr>
        <w:suppressAutoHyphens w:val="0"/>
        <w:spacing w:after="0" w:line="360" w:lineRule="auto"/>
        <w:ind w:firstLine="709"/>
        <w:jc w:val="center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noProof/>
          <w:lang w:eastAsia="ru-RU"/>
        </w:rPr>
        <w:drawing>
          <wp:inline distT="0" distB="0" distL="0" distR="0" wp14:anchorId="68CB3FDF" wp14:editId="11F63758">
            <wp:extent cx="3261360" cy="321787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68748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8600E" w14:textId="4442B6C4" w:rsidR="007308B4" w:rsidRPr="00FD0004" w:rsidRDefault="007308B4" w:rsidP="007308B4">
      <w:pPr>
        <w:suppressAutoHyphens w:val="0"/>
        <w:spacing w:after="0" w:line="360" w:lineRule="auto"/>
        <w:ind w:firstLine="709"/>
        <w:jc w:val="center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Рисунок 1 – Фигура Лиссажу</w:t>
      </w:r>
    </w:p>
    <w:p w14:paraId="756DA01A" w14:textId="09F1E37B" w:rsidR="0000562A" w:rsidRPr="00FD0004" w:rsidRDefault="0000562A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Параллельность </w:t>
      </w:r>
      <w:r w:rsidR="00D15E4C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столика для </w:t>
      </w:r>
      <w:r w:rsidR="009A134D">
        <w:rPr>
          <w:rFonts w:ascii="Arial" w:eastAsia="Calibri" w:hAnsi="Arial" w:cs="Arial"/>
          <w:kern w:val="0"/>
          <w:sz w:val="24"/>
          <w:szCs w:val="24"/>
          <w:lang w:eastAsia="en-US"/>
        </w:rPr>
        <w:t>истирания</w:t>
      </w:r>
      <w:r w:rsidR="00D15E4C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(5.1.2) и держателя </w:t>
      </w:r>
      <w:r w:rsidR="00D15E4C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испытуемой пробы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(5.1.1) должна поддерживаться с точностью до ±0,05 мм по всей фигуре Лиссажу. Для проверки параллельности абразивного стола можно использовать </w:t>
      </w:r>
      <w:r w:rsidRPr="00162C0A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индикатор часового типа,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установленный вместо держателя </w:t>
      </w:r>
      <w:r w:rsidR="00173A8B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испытуемой пробы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.</w:t>
      </w:r>
    </w:p>
    <w:p w14:paraId="19B636BF" w14:textId="3A82A570" w:rsidR="0019788D" w:rsidRDefault="0000562A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D16E0C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Окружная параллельность держателя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(5.1.1), контактирующего с</w:t>
      </w:r>
      <w:r w:rsidR="00D16E0C">
        <w:rPr>
          <w:rFonts w:ascii="Arial" w:eastAsia="Calibri" w:hAnsi="Arial" w:cs="Arial"/>
          <w:kern w:val="0"/>
          <w:sz w:val="24"/>
          <w:szCs w:val="24"/>
          <w:lang w:eastAsia="en-US"/>
        </w:rPr>
        <w:t>о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D16E0C" w:rsidRPr="00D16E0C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столиком для </w:t>
      </w:r>
      <w:r w:rsidR="009A134D">
        <w:rPr>
          <w:rFonts w:ascii="Arial" w:eastAsia="Calibri" w:hAnsi="Arial" w:cs="Arial"/>
          <w:kern w:val="0"/>
          <w:sz w:val="24"/>
          <w:szCs w:val="24"/>
          <w:lang w:eastAsia="en-US"/>
        </w:rPr>
        <w:t>истирания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, должна быть лучше,</w:t>
      </w:r>
      <w:r w:rsidR="0019788D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чем ±0,05 мм. Это можно проверить, попытавшись вставить </w:t>
      </w:r>
      <w:r w:rsidR="007308B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плоскопараллельные </w:t>
      </w:r>
      <w:r w:rsidR="00B146A6">
        <w:rPr>
          <w:rFonts w:ascii="Arial" w:eastAsia="Calibri" w:hAnsi="Arial" w:cs="Arial"/>
          <w:kern w:val="0"/>
          <w:sz w:val="24"/>
          <w:szCs w:val="24"/>
          <w:lang w:eastAsia="en-US"/>
        </w:rPr>
        <w:t>концевые меры длины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толщиной менее 0,05 мм</w:t>
      </w:r>
      <w:r w:rsidR="0019788D"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под края плоской поверхности держателя </w:t>
      </w:r>
      <w:r w:rsidR="006D32B1">
        <w:rPr>
          <w:rFonts w:ascii="Arial" w:eastAsia="Calibri" w:hAnsi="Arial" w:cs="Arial"/>
          <w:kern w:val="0"/>
          <w:sz w:val="24"/>
          <w:szCs w:val="24"/>
          <w:lang w:eastAsia="en-US"/>
        </w:rPr>
        <w:t>испытуемой пробы</w:t>
      </w:r>
      <w:r w:rsidRPr="00FD0004">
        <w:rPr>
          <w:rFonts w:ascii="Arial" w:eastAsia="Calibri" w:hAnsi="Arial" w:cs="Arial"/>
          <w:kern w:val="0"/>
          <w:sz w:val="24"/>
          <w:szCs w:val="24"/>
          <w:lang w:eastAsia="en-US"/>
        </w:rPr>
        <w:t>.</w:t>
      </w:r>
    </w:p>
    <w:p w14:paraId="7D851550" w14:textId="0C955648" w:rsidR="00EE3FA2" w:rsidRPr="00EE3FA2" w:rsidRDefault="00EE3FA2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EE3FA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5.1.5 Средства поддержания постоянного давления (12</w:t>
      </w: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,0 ± 0,2) кПа между держателем испытуемой пробы</w:t>
      </w:r>
      <w:r w:rsidRPr="00EE3FA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(5.1.1) и </w:t>
      </w:r>
      <w:r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столиком</w:t>
      </w:r>
      <w:r w:rsidRP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для </w:t>
      </w:r>
      <w:r w:rsidR="009A134D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истирания</w:t>
      </w:r>
      <w:r w:rsidRPr="00F63C8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(5.1.2).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Применя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>ют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в том случае, если масса держателя </w:t>
      </w:r>
      <w:r w:rsidR="00BB617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испытуемой пробы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и связанных с ним приспособлений составляет (795</w:t>
      </w:r>
      <w:r w:rsidR="00BB617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±</w:t>
      </w:r>
      <w:r w:rsidR="00BB617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5) г.</w:t>
      </w:r>
    </w:p>
    <w:p w14:paraId="200B1BCC" w14:textId="4F415CE9" w:rsidR="00EE3FA2" w:rsidRPr="00EE3FA2" w:rsidRDefault="00EE3FA2" w:rsidP="00BB617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E40F07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5.1.6 </w:t>
      </w:r>
      <w:r w:rsidR="00BB617F" w:rsidRPr="00E40F07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Счетчик числа циклов истирания в единицах оборотов</w:t>
      </w:r>
      <w:r w:rsidR="00BB617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(16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об</w:t>
      </w:r>
      <w:r w:rsidR="00BB617F">
        <w:rPr>
          <w:rFonts w:ascii="Arial" w:eastAsia="Calibri" w:hAnsi="Arial" w:cs="Arial"/>
          <w:kern w:val="0"/>
          <w:sz w:val="24"/>
          <w:szCs w:val="24"/>
          <w:lang w:eastAsia="en-US"/>
        </w:rPr>
        <w:t>оротов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за цикл</w:t>
      </w:r>
      <w:r w:rsidR="00BB617F">
        <w:rPr>
          <w:rFonts w:ascii="Arial" w:eastAsia="Calibri" w:hAnsi="Arial" w:cs="Arial"/>
          <w:kern w:val="0"/>
          <w:sz w:val="24"/>
          <w:szCs w:val="24"/>
          <w:lang w:eastAsia="en-US"/>
        </w:rPr>
        <w:t>)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.</w:t>
      </w:r>
    </w:p>
    <w:p w14:paraId="68D1785E" w14:textId="268569D4" w:rsidR="00EE3FA2" w:rsidRPr="00E40F07" w:rsidRDefault="00EE3FA2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E40F07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5.2 Этало</w:t>
      </w:r>
      <w:r w:rsidR="00E40F07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нный абразивный материал</w:t>
      </w:r>
    </w:p>
    <w:p w14:paraId="4E3DB34B" w14:textId="4D965880" w:rsidR="00756951" w:rsidRDefault="00EE3FA2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Если иное не оговорено по взаимному соглашению заинтересованных сторон, это должна быть либо шерстяная абразивная ткань (5.2.1), либо </w:t>
      </w:r>
      <w:r w:rsidR="00745519">
        <w:rPr>
          <w:rFonts w:ascii="Arial" w:eastAsia="Calibri" w:hAnsi="Arial" w:cs="Arial"/>
          <w:kern w:val="0"/>
          <w:sz w:val="24"/>
          <w:szCs w:val="24"/>
          <w:lang w:eastAsia="en-US"/>
        </w:rPr>
        <w:t>тканевая</w:t>
      </w:r>
      <w:r w:rsidR="00FD1554" w:rsidRPr="00FD155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шкурка </w:t>
      </w:r>
      <w:r w:rsidR="00745519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 карбидом кремния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(5.2.2). Результаты испытаний, про</w:t>
      </w:r>
      <w:r w:rsidR="00FD1554">
        <w:rPr>
          <w:rFonts w:ascii="Arial" w:eastAsia="Calibri" w:hAnsi="Arial" w:cs="Arial"/>
          <w:kern w:val="0"/>
          <w:sz w:val="24"/>
          <w:szCs w:val="24"/>
          <w:lang w:eastAsia="en-US"/>
        </w:rPr>
        <w:t>веденных с различными абразивными материалами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, </w:t>
      </w:r>
      <w:r w:rsidR="00FD1554">
        <w:rPr>
          <w:rFonts w:ascii="Arial" w:eastAsia="Calibri" w:hAnsi="Arial" w:cs="Arial"/>
          <w:kern w:val="0"/>
          <w:sz w:val="24"/>
          <w:szCs w:val="24"/>
          <w:lang w:eastAsia="en-US"/>
        </w:rPr>
        <w:t>не являются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сопоставимыми. При проведении испытаний по взаимному соглашению всех сторон с исполь</w:t>
      </w:r>
      <w:r w:rsidR="00756951">
        <w:rPr>
          <w:rFonts w:ascii="Arial" w:eastAsia="Calibri" w:hAnsi="Arial" w:cs="Arial"/>
          <w:kern w:val="0"/>
          <w:sz w:val="24"/>
          <w:szCs w:val="24"/>
          <w:lang w:eastAsia="en-US"/>
        </w:rPr>
        <w:t>зованием нестандартного абразивного материала, описание этого абразивного материала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должно быть включено в </w:t>
      </w:r>
      <w:r w:rsidR="00756951">
        <w:rPr>
          <w:rFonts w:ascii="Arial" w:eastAsia="Calibri" w:hAnsi="Arial" w:cs="Arial"/>
          <w:kern w:val="0"/>
          <w:sz w:val="24"/>
          <w:szCs w:val="24"/>
          <w:lang w:eastAsia="en-US"/>
        </w:rPr>
        <w:t>протокол испытаний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. </w:t>
      </w:r>
    </w:p>
    <w:p w14:paraId="47039087" w14:textId="0CB65DE6" w:rsidR="00EE3FA2" w:rsidRPr="00756951" w:rsidRDefault="00EE3FA2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75695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</w:t>
      </w:r>
      <w:r w:rsidR="00756951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.2.1 Шерстяная абразивная ткань</w:t>
      </w:r>
    </w:p>
    <w:p w14:paraId="6ECC77D6" w14:textId="74AC84E1" w:rsidR="00EE3FA2" w:rsidRPr="00EE3FA2" w:rsidRDefault="00EE3FA2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Свойства шерстяной абразивной ткани должны соответствовать </w:t>
      </w:r>
      <w:r w:rsidR="00A43A7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                            ISO 12947-1:1998 (раздел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6, таблица 1</w:t>
      </w:r>
      <w:r w:rsidR="00A43A72">
        <w:rPr>
          <w:rFonts w:ascii="Arial" w:eastAsia="Calibri" w:hAnsi="Arial" w:cs="Arial"/>
          <w:kern w:val="0"/>
          <w:sz w:val="24"/>
          <w:szCs w:val="24"/>
          <w:lang w:eastAsia="en-US"/>
        </w:rPr>
        <w:t>)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.</w:t>
      </w:r>
    </w:p>
    <w:p w14:paraId="0A44DB75" w14:textId="011C6276" w:rsidR="00EE3FA2" w:rsidRPr="00EE3FA2" w:rsidRDefault="00EE3FA2" w:rsidP="004244A7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Две стороны шерстяной абразивной ткани не обязательно будут иметь одинаковые </w:t>
      </w:r>
      <w:r w:rsidR="00A43A72">
        <w:rPr>
          <w:rFonts w:ascii="Arial" w:eastAsia="Calibri" w:hAnsi="Arial" w:cs="Arial"/>
          <w:kern w:val="0"/>
          <w:sz w:val="24"/>
          <w:szCs w:val="24"/>
          <w:lang w:eastAsia="en-US"/>
        </w:rPr>
        <w:t>истирающие свойства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A43A7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и при покупке у поставщика необходимо </w:t>
      </w:r>
      <w:r w:rsidR="004244A7">
        <w:rPr>
          <w:rFonts w:ascii="Arial" w:eastAsia="Calibri" w:hAnsi="Arial" w:cs="Arial"/>
          <w:kern w:val="0"/>
          <w:sz w:val="24"/>
          <w:szCs w:val="24"/>
          <w:lang w:eastAsia="en-US"/>
        </w:rPr>
        <w:t>отметить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, какую сторону поставщик рекомендует использовать. Это</w:t>
      </w:r>
      <w:r w:rsidR="004244A7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обычно слегка более гладкая сторона ткани. Запасы ткани должны контролироваться, чтобы гарантировать,</w:t>
      </w:r>
      <w:r w:rsidR="004244A7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>что при испытаниях используется только эта сторона.</w:t>
      </w:r>
    </w:p>
    <w:p w14:paraId="26951373" w14:textId="45D4A4E3" w:rsidR="004244A7" w:rsidRPr="00C131FD" w:rsidRDefault="004244A7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C131FD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5.2.2 </w:t>
      </w:r>
      <w:r w:rsidR="00883C6C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Тканевая</w:t>
      </w:r>
      <w:r w:rsidRPr="00C131FD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шкурка</w:t>
      </w:r>
      <w:r w:rsidR="00883C6C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 с карбидом кремния</w:t>
      </w:r>
    </w:p>
    <w:p w14:paraId="3740C89A" w14:textId="43AE68AE" w:rsidR="007308B4" w:rsidRDefault="00EE3FA2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Свойства </w:t>
      </w:r>
      <w:r w:rsidR="00883C6C">
        <w:rPr>
          <w:rFonts w:ascii="Arial" w:eastAsia="Calibri" w:hAnsi="Arial" w:cs="Arial"/>
          <w:kern w:val="0"/>
          <w:sz w:val="24"/>
          <w:szCs w:val="24"/>
          <w:lang w:eastAsia="en-US"/>
        </w:rPr>
        <w:t>тканевой</w:t>
      </w:r>
      <w:r w:rsidR="00B77A68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шкурки</w:t>
      </w:r>
      <w:r w:rsidR="00883C6C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 карбидом кремния</w:t>
      </w:r>
      <w:r w:rsidR="00B77A68" w:rsidRPr="00B77A68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должны соответствовать </w:t>
      </w:r>
      <w:r w:rsidR="00B77A68">
        <w:rPr>
          <w:rFonts w:ascii="Arial" w:eastAsia="Calibri" w:hAnsi="Arial" w:cs="Arial"/>
          <w:kern w:val="0"/>
          <w:sz w:val="24"/>
          <w:szCs w:val="24"/>
          <w:lang w:eastAsia="en-US"/>
        </w:rPr>
        <w:t>требованиям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, </w:t>
      </w:r>
      <w:r w:rsidR="00B77A68">
        <w:rPr>
          <w:rFonts w:ascii="Arial" w:eastAsia="Calibri" w:hAnsi="Arial" w:cs="Arial"/>
          <w:kern w:val="0"/>
          <w:sz w:val="24"/>
          <w:szCs w:val="24"/>
          <w:lang w:eastAsia="en-US"/>
        </w:rPr>
        <w:t>указанным</w:t>
      </w:r>
      <w:r w:rsidRPr="00EE3FA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в таблице 1.</w:t>
      </w:r>
    </w:p>
    <w:p w14:paraId="14F2BAD3" w14:textId="296C8796" w:rsidR="00745519" w:rsidRDefault="00745519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439A3C1D" w14:textId="318C0CF8" w:rsidR="00745519" w:rsidRDefault="00745519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64DA597D" w14:textId="04D58C59" w:rsidR="00745519" w:rsidRDefault="00745519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0F75DA59" w14:textId="69690DAB" w:rsidR="00745519" w:rsidRDefault="00745519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7E3E563F" w14:textId="77777777" w:rsidR="00745519" w:rsidRDefault="00745519" w:rsidP="00EE3FA2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21B6B59E" w14:textId="5ABA9430" w:rsidR="00B77A68" w:rsidRDefault="00B77A68" w:rsidP="00B77A68">
      <w:pPr>
        <w:pStyle w:val="FORMATTEXT"/>
        <w:spacing w:line="480" w:lineRule="auto"/>
        <w:jc w:val="both"/>
        <w:rPr>
          <w:sz w:val="24"/>
          <w:szCs w:val="24"/>
        </w:rPr>
      </w:pPr>
      <w:r w:rsidRPr="00B77A68">
        <w:rPr>
          <w:spacing w:val="40"/>
          <w:sz w:val="24"/>
          <w:szCs w:val="24"/>
        </w:rPr>
        <w:t>Таблица</w:t>
      </w:r>
      <w:r w:rsidRPr="00B77A68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– Свойства </w:t>
      </w:r>
      <w:r w:rsidR="00883C6C" w:rsidRPr="00883C6C">
        <w:rPr>
          <w:sz w:val="24"/>
          <w:szCs w:val="24"/>
        </w:rPr>
        <w:t>тканевой шкурки с карбидом кремния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B77A68" w:rsidRPr="00F4242F" w14:paraId="3B067866" w14:textId="77777777" w:rsidTr="009D24A4">
        <w:tc>
          <w:tcPr>
            <w:tcW w:w="1696" w:type="dxa"/>
          </w:tcPr>
          <w:p w14:paraId="2728D225" w14:textId="0C115496" w:rsidR="00B77A68" w:rsidRPr="00F4242F" w:rsidRDefault="009D24A4" w:rsidP="0019788D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F4242F">
              <w:rPr>
                <w:rFonts w:ascii="Arial" w:eastAsia="Calibri" w:hAnsi="Arial" w:cs="Arial"/>
                <w:kern w:val="0"/>
                <w:lang w:eastAsia="en-US"/>
              </w:rPr>
              <w:t>Абразив</w:t>
            </w:r>
          </w:p>
        </w:tc>
        <w:tc>
          <w:tcPr>
            <w:tcW w:w="7931" w:type="dxa"/>
          </w:tcPr>
          <w:p w14:paraId="6412A9BC" w14:textId="2AC23625" w:rsidR="00B77A68" w:rsidRPr="00F4242F" w:rsidRDefault="009D24A4" w:rsidP="0019788D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F4242F">
              <w:rPr>
                <w:rFonts w:ascii="Arial" w:eastAsia="Calibri" w:hAnsi="Arial" w:cs="Arial"/>
                <w:kern w:val="0"/>
                <w:lang w:eastAsia="en-US"/>
              </w:rPr>
              <w:t>Плавленый карбид кремния без постороннего материала</w:t>
            </w:r>
          </w:p>
        </w:tc>
      </w:tr>
      <w:tr w:rsidR="00B77A68" w:rsidRPr="00F4242F" w14:paraId="3A9D1F2D" w14:textId="77777777" w:rsidTr="009D24A4">
        <w:tc>
          <w:tcPr>
            <w:tcW w:w="1696" w:type="dxa"/>
          </w:tcPr>
          <w:p w14:paraId="0245B880" w14:textId="30267EAE" w:rsidR="00B77A68" w:rsidRPr="00F4242F" w:rsidRDefault="009D24A4" w:rsidP="0019788D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F4242F">
              <w:rPr>
                <w:rFonts w:ascii="Arial" w:eastAsia="Calibri" w:hAnsi="Arial" w:cs="Arial"/>
                <w:kern w:val="0"/>
                <w:lang w:eastAsia="en-US"/>
              </w:rPr>
              <w:t>Основа</w:t>
            </w:r>
          </w:p>
        </w:tc>
        <w:tc>
          <w:tcPr>
            <w:tcW w:w="7931" w:type="dxa"/>
          </w:tcPr>
          <w:p w14:paraId="47C3B900" w14:textId="6CE5E9F3" w:rsidR="00B77A68" w:rsidRPr="00F4242F" w:rsidRDefault="009D24A4" w:rsidP="009D24A4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F4242F">
              <w:rPr>
                <w:rFonts w:ascii="Arial" w:eastAsia="Calibri" w:hAnsi="Arial" w:cs="Arial"/>
                <w:kern w:val="0"/>
                <w:lang w:eastAsia="en-US"/>
              </w:rPr>
              <w:t>Хлопчатобумажная ткань с минимальной разрывной нагрузкой 961 Н/50 мм ширины в направлении основы и 392 Н/50 мм в направлении утка</w:t>
            </w:r>
          </w:p>
        </w:tc>
      </w:tr>
      <w:tr w:rsidR="00B77A68" w:rsidRPr="00F4242F" w14:paraId="0B78C671" w14:textId="77777777" w:rsidTr="009D24A4">
        <w:tc>
          <w:tcPr>
            <w:tcW w:w="1696" w:type="dxa"/>
          </w:tcPr>
          <w:p w14:paraId="38C1DA97" w14:textId="3A07D9CB" w:rsidR="00B77A68" w:rsidRPr="00F4242F" w:rsidRDefault="009D24A4" w:rsidP="0019788D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F4242F">
              <w:rPr>
                <w:rFonts w:ascii="Arial" w:eastAsia="Calibri" w:hAnsi="Arial" w:cs="Arial"/>
                <w:kern w:val="0"/>
                <w:lang w:eastAsia="en-US"/>
              </w:rPr>
              <w:t>Класс</w:t>
            </w:r>
          </w:p>
        </w:tc>
        <w:tc>
          <w:tcPr>
            <w:tcW w:w="7931" w:type="dxa"/>
          </w:tcPr>
          <w:p w14:paraId="7FEB9324" w14:textId="4E1D9ADB" w:rsidR="00B77A68" w:rsidRPr="00F4242F" w:rsidRDefault="009D24A4" w:rsidP="0019788D">
            <w:pPr>
              <w:suppressAutoHyphens w:val="0"/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F4242F">
              <w:rPr>
                <w:rFonts w:ascii="Arial" w:eastAsia="Calibri" w:hAnsi="Arial" w:cs="Arial"/>
                <w:kern w:val="0"/>
                <w:lang w:eastAsia="en-US"/>
              </w:rPr>
              <w:t>Р 180</w:t>
            </w:r>
          </w:p>
        </w:tc>
      </w:tr>
    </w:tbl>
    <w:p w14:paraId="4B509CF6" w14:textId="77777777" w:rsidR="00B77A68" w:rsidRDefault="00B77A68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619E804B" w14:textId="6DF63D76" w:rsidR="00F4242F" w:rsidRPr="00F4242F" w:rsidRDefault="00F4242F" w:rsidP="00F4242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1A4B00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5.3 Плоский груз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подходящих размеров, который можно разместить по всей поверхности </w:t>
      </w:r>
      <w:r w:rsidR="00CD764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столика для </w:t>
      </w:r>
      <w:r w:rsidR="009A134D">
        <w:rPr>
          <w:rFonts w:ascii="Arial" w:eastAsia="Calibri" w:hAnsi="Arial" w:cs="Arial"/>
          <w:kern w:val="0"/>
          <w:sz w:val="24"/>
          <w:szCs w:val="24"/>
          <w:lang w:eastAsia="en-US"/>
        </w:rPr>
        <w:t>истирания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, чтобы обеспечить плоское положение </w:t>
      </w:r>
      <w:r w:rsidR="00CD7640">
        <w:rPr>
          <w:rFonts w:ascii="Arial" w:eastAsia="Calibri" w:hAnsi="Arial" w:cs="Arial"/>
          <w:kern w:val="0"/>
          <w:sz w:val="24"/>
          <w:szCs w:val="24"/>
          <w:lang w:eastAsia="en-US"/>
        </w:rPr>
        <w:t>абразивного материала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во время ее </w:t>
      </w:r>
      <w:r w:rsidR="00CD7640">
        <w:rPr>
          <w:rFonts w:ascii="Arial" w:eastAsia="Calibri" w:hAnsi="Arial" w:cs="Arial"/>
          <w:kern w:val="0"/>
          <w:sz w:val="24"/>
          <w:szCs w:val="24"/>
          <w:lang w:eastAsia="en-US"/>
        </w:rPr>
        <w:t>закрепления в зажиме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>. Груз должен создавать давление (2</w:t>
      </w:r>
      <w:r w:rsidR="001A4B00">
        <w:rPr>
          <w:rFonts w:ascii="Arial" w:eastAsia="Calibri" w:hAnsi="Arial" w:cs="Arial"/>
          <w:kern w:val="0"/>
          <w:sz w:val="24"/>
          <w:szCs w:val="24"/>
          <w:lang w:eastAsia="en-US"/>
        </w:rPr>
        <w:t>,0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± 0,2) кПа.</w:t>
      </w:r>
    </w:p>
    <w:p w14:paraId="3129ED49" w14:textId="01833A9A" w:rsidR="00F4242F" w:rsidRPr="00F4242F" w:rsidRDefault="00F4242F" w:rsidP="00F4242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1A4B00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5.4 Режущее устройство,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например, </w:t>
      </w:r>
      <w:r w:rsidR="000D2E74">
        <w:rPr>
          <w:rFonts w:ascii="Arial" w:eastAsia="Calibri" w:hAnsi="Arial" w:cs="Arial"/>
          <w:kern w:val="0"/>
          <w:sz w:val="24"/>
          <w:szCs w:val="24"/>
          <w:lang w:eastAsia="en-US"/>
        </w:rPr>
        <w:t>резак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, достаточного размера для изготовления </w:t>
      </w:r>
      <w:r w:rsidR="000D2E74">
        <w:rPr>
          <w:rFonts w:ascii="Arial" w:eastAsia="Calibri" w:hAnsi="Arial" w:cs="Arial"/>
          <w:kern w:val="0"/>
          <w:sz w:val="24"/>
          <w:szCs w:val="24"/>
          <w:lang w:eastAsia="en-US"/>
        </w:rPr>
        <w:t>испытуемых проб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, которые будут надежно удерживаться в держателях </w:t>
      </w:r>
      <w:r w:rsidR="000D2E74">
        <w:rPr>
          <w:rFonts w:ascii="Arial" w:eastAsia="Calibri" w:hAnsi="Arial" w:cs="Arial"/>
          <w:kern w:val="0"/>
          <w:sz w:val="24"/>
          <w:szCs w:val="24"/>
          <w:lang w:eastAsia="en-US"/>
        </w:rPr>
        <w:t>испытуемых проб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(5.1.1). Точный размер устройства будет зависеть от конструкции зажимной системы держателя образцов.</w:t>
      </w:r>
    </w:p>
    <w:p w14:paraId="7B0F8A21" w14:textId="7D7FD643" w:rsidR="00F4242F" w:rsidRPr="00F4242F" w:rsidRDefault="00F4242F" w:rsidP="005E5F06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C131FD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5.5 Четыре куска </w:t>
      </w:r>
      <w:r w:rsidR="00C131FD" w:rsidRPr="00C131FD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шерстяного фетра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C131FD">
        <w:rPr>
          <w:rFonts w:ascii="Arial" w:eastAsia="Calibri" w:hAnsi="Arial" w:cs="Arial"/>
          <w:kern w:val="0"/>
          <w:sz w:val="24"/>
          <w:szCs w:val="24"/>
          <w:lang w:eastAsia="en-US"/>
        </w:rPr>
        <w:t>поверхностной плотности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(750 ± 50) г/м</w:t>
      </w:r>
      <w:r w:rsidRPr="005E5F06">
        <w:rPr>
          <w:rFonts w:ascii="Arial" w:eastAsia="Calibri" w:hAnsi="Arial" w:cs="Arial"/>
          <w:kern w:val="0"/>
          <w:sz w:val="24"/>
          <w:szCs w:val="24"/>
          <w:vertAlign w:val="superscript"/>
          <w:lang w:eastAsia="en-US"/>
        </w:rPr>
        <w:t>2</w:t>
      </w:r>
      <w:r w:rsidR="005E5F06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и толщиной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(2,5 ± 0,5) мм.</w:t>
      </w:r>
      <w:r w:rsidR="005E5F06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Можно использовать обе стороны </w:t>
      </w:r>
      <w:r w:rsidR="005E5F06">
        <w:rPr>
          <w:rFonts w:ascii="Arial" w:eastAsia="Calibri" w:hAnsi="Arial" w:cs="Arial"/>
          <w:kern w:val="0"/>
          <w:sz w:val="24"/>
          <w:szCs w:val="24"/>
          <w:lang w:eastAsia="en-US"/>
        </w:rPr>
        <w:t>фетра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. </w:t>
      </w:r>
      <w:r w:rsidR="005E5F06">
        <w:rPr>
          <w:rFonts w:ascii="Arial" w:eastAsia="Calibri" w:hAnsi="Arial" w:cs="Arial"/>
          <w:kern w:val="0"/>
          <w:sz w:val="24"/>
          <w:szCs w:val="24"/>
          <w:lang w:eastAsia="en-US"/>
        </w:rPr>
        <w:t>Фетр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следует осмотреть на предмет загрязнения и износа. </w:t>
      </w:r>
      <w:r w:rsidR="00420FAB">
        <w:rPr>
          <w:rFonts w:ascii="Arial" w:eastAsia="Calibri" w:hAnsi="Arial" w:cs="Arial"/>
          <w:kern w:val="0"/>
          <w:sz w:val="24"/>
          <w:szCs w:val="24"/>
          <w:lang w:eastAsia="en-US"/>
        </w:rPr>
        <w:t>Фетр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можно использовать повторно, если значения </w:t>
      </w:r>
      <w:r w:rsidR="00420FAB">
        <w:rPr>
          <w:rFonts w:ascii="Arial" w:eastAsia="Calibri" w:hAnsi="Arial" w:cs="Arial"/>
          <w:kern w:val="0"/>
          <w:sz w:val="24"/>
          <w:szCs w:val="24"/>
          <w:lang w:eastAsia="en-US"/>
        </w:rPr>
        <w:t>поверхностной плотности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и/или толщины соответствуют требованиям, а также если отсутствуют признаки загрязнения или износа. </w:t>
      </w:r>
      <w:r w:rsidR="00420FAB">
        <w:rPr>
          <w:rFonts w:ascii="Arial" w:eastAsia="Calibri" w:hAnsi="Arial" w:cs="Arial"/>
          <w:kern w:val="0"/>
          <w:sz w:val="24"/>
          <w:szCs w:val="24"/>
          <w:lang w:eastAsia="en-US"/>
        </w:rPr>
        <w:t>Фетр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, уже </w:t>
      </w:r>
      <w:r w:rsidR="008263A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использованный для испытаний в мокром 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>состоянии, следует использовать повторно</w:t>
      </w:r>
      <w:r w:rsidR="008263A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только для испытаний в мокром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состоянии.</w:t>
      </w:r>
    </w:p>
    <w:p w14:paraId="24FFB723" w14:textId="337EAA64" w:rsidR="00F4242F" w:rsidRPr="00F4242F" w:rsidRDefault="00F4242F" w:rsidP="00F4242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6E405B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5.6 П</w:t>
      </w:r>
      <w:r w:rsidR="004A7BCF" w:rsidRPr="006E405B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енополиуретан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толщиной (3 ± 1) мм, плотностью (30 ± 2) кг</w:t>
      </w:r>
      <w:r w:rsidR="008208D9">
        <w:rPr>
          <w:rFonts w:ascii="Cambria Math" w:eastAsia="Calibri" w:hAnsi="Cambria Math" w:cs="Cambria Math"/>
          <w:kern w:val="0"/>
          <w:sz w:val="24"/>
          <w:szCs w:val="24"/>
          <w:lang w:eastAsia="en-US"/>
        </w:rPr>
        <w:t>/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>м</w:t>
      </w:r>
      <w:r w:rsidRPr="008208D9">
        <w:rPr>
          <w:rFonts w:ascii="Arial" w:eastAsia="Calibri" w:hAnsi="Arial" w:cs="Arial"/>
          <w:kern w:val="0"/>
          <w:sz w:val="24"/>
          <w:szCs w:val="24"/>
          <w:vertAlign w:val="superscript"/>
          <w:lang w:eastAsia="en-US"/>
        </w:rPr>
        <w:t>3</w:t>
      </w:r>
      <w:r w:rsidR="00BD774D">
        <w:rPr>
          <w:rStyle w:val="af9"/>
          <w:rFonts w:ascii="Arial" w:eastAsia="Calibri" w:hAnsi="Arial" w:cs="Arial"/>
          <w:kern w:val="0"/>
          <w:sz w:val="24"/>
          <w:szCs w:val="24"/>
          <w:lang w:eastAsia="en-US"/>
        </w:rPr>
        <w:footnoteReference w:customMarkFollows="1" w:id="1"/>
        <w:t>*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и твердостью </w:t>
      </w:r>
      <w:r w:rsidR="00DD17AD">
        <w:rPr>
          <w:rFonts w:ascii="Arial" w:eastAsia="Calibri" w:hAnsi="Arial" w:cs="Arial"/>
          <w:kern w:val="0"/>
          <w:sz w:val="24"/>
          <w:szCs w:val="24"/>
          <w:lang w:eastAsia="en-US"/>
        </w:rPr>
        <w:t>при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вдавливани</w:t>
      </w:r>
      <w:r w:rsidR="00DD17AD">
        <w:rPr>
          <w:rFonts w:ascii="Arial" w:eastAsia="Calibri" w:hAnsi="Arial" w:cs="Arial"/>
          <w:kern w:val="0"/>
          <w:sz w:val="24"/>
          <w:szCs w:val="24"/>
          <w:lang w:eastAsia="en-US"/>
        </w:rPr>
        <w:t>и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(5,8 ± 0,8) кПа.</w:t>
      </w:r>
    </w:p>
    <w:p w14:paraId="7F322B3F" w14:textId="64BF25BB" w:rsidR="00F4242F" w:rsidRPr="00F4242F" w:rsidRDefault="00F4242F" w:rsidP="00F4242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DD17AD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5.7 </w:t>
      </w:r>
      <w:r w:rsidR="002A110F" w:rsidRPr="002A110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 xml:space="preserve">Приспособление для орошения: </w:t>
      </w:r>
      <w:r w:rsidR="002A110F" w:rsidRPr="002A110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резиновая трубка с одним зауженным концом и другим, присоединенным к водопроводному крану холодной воды </w:t>
      </w:r>
      <w:r w:rsidRPr="002A110F">
        <w:rPr>
          <w:rFonts w:ascii="Arial" w:eastAsia="Calibri" w:hAnsi="Arial" w:cs="Arial"/>
          <w:kern w:val="0"/>
          <w:sz w:val="24"/>
          <w:szCs w:val="24"/>
          <w:lang w:eastAsia="en-US"/>
        </w:rPr>
        <w:t>под давлением водопровода.</w:t>
      </w:r>
    </w:p>
    <w:p w14:paraId="0D5F5970" w14:textId="44CF77AD" w:rsidR="007308B4" w:rsidRDefault="00F4242F" w:rsidP="00F4242F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F4242F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5.8 Лупа</w:t>
      </w:r>
      <w:r w:rsidRPr="00F4242F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с шестикратным увеличением.</w:t>
      </w:r>
    </w:p>
    <w:p w14:paraId="3A1BF9F5" w14:textId="77777777" w:rsidR="002A110F" w:rsidRDefault="002A110F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12BA02FA" w14:textId="253FF6B4" w:rsidR="00B5701C" w:rsidRPr="00C15010" w:rsidRDefault="00B5701C" w:rsidP="0019788D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 w:rsidRPr="00C15010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 xml:space="preserve">6 </w:t>
      </w:r>
      <w:r w:rsidR="002A110F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Испытуемые пробы</w:t>
      </w:r>
    </w:p>
    <w:p w14:paraId="5A45E5E6" w14:textId="2E795227" w:rsidR="00524EAC" w:rsidRDefault="00524EAC" w:rsidP="00524EAC">
      <w:pPr>
        <w:pStyle w:val="FORMATTEXT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 w:rsidRPr="00C15010">
        <w:rPr>
          <w:rFonts w:eastAsia="Calibri"/>
          <w:b/>
          <w:kern w:val="0"/>
          <w:sz w:val="24"/>
          <w:szCs w:val="22"/>
          <w:lang w:eastAsia="en-US"/>
        </w:rPr>
        <w:t>6.1 </w:t>
      </w:r>
      <w:r w:rsidR="002A110F">
        <w:rPr>
          <w:rFonts w:eastAsia="Calibri"/>
          <w:b/>
          <w:kern w:val="0"/>
          <w:sz w:val="24"/>
          <w:szCs w:val="22"/>
          <w:lang w:eastAsia="en-US"/>
        </w:rPr>
        <w:t xml:space="preserve">Метод 1 – </w:t>
      </w:r>
      <w:r w:rsidR="00F4413E" w:rsidRPr="00F4413E">
        <w:rPr>
          <w:rFonts w:eastAsia="Calibri"/>
          <w:b/>
          <w:kern w:val="0"/>
          <w:sz w:val="24"/>
          <w:szCs w:val="22"/>
          <w:lang w:eastAsia="en-US"/>
        </w:rPr>
        <w:t>Испытуемые пробы, зажимаемые в держателях</w:t>
      </w:r>
    </w:p>
    <w:p w14:paraId="0DC7681C" w14:textId="58CC843E" w:rsidR="00F4413E" w:rsidRPr="00F4413E" w:rsidRDefault="00F4413E" w:rsidP="00F4413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 w:rsidRPr="00F4413E">
        <w:rPr>
          <w:rFonts w:eastAsia="Calibri"/>
          <w:b/>
          <w:kern w:val="0"/>
          <w:sz w:val="24"/>
          <w:szCs w:val="22"/>
          <w:lang w:eastAsia="en-US"/>
        </w:rPr>
        <w:t>6.1.1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Используя режущее устройство (5.4), </w:t>
      </w:r>
      <w:r w:rsidR="00190A3C">
        <w:rPr>
          <w:rFonts w:eastAsia="Calibri"/>
          <w:kern w:val="0"/>
          <w:sz w:val="24"/>
          <w:szCs w:val="22"/>
          <w:lang w:eastAsia="en-US"/>
        </w:rPr>
        <w:t>отбирают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не менее четырех </w:t>
      </w:r>
      <w:r w:rsidR="00190A3C">
        <w:rPr>
          <w:rFonts w:eastAsia="Calibri"/>
          <w:kern w:val="0"/>
          <w:sz w:val="24"/>
          <w:szCs w:val="22"/>
          <w:lang w:eastAsia="en-US"/>
        </w:rPr>
        <w:t>испытуемых проб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достаточного размера, чтобы они прочно удерживались в держателях </w:t>
      </w:r>
      <w:r w:rsidR="00190A3C">
        <w:rPr>
          <w:rFonts w:eastAsia="Calibri"/>
          <w:kern w:val="0"/>
          <w:sz w:val="24"/>
          <w:szCs w:val="22"/>
          <w:lang w:eastAsia="en-US"/>
        </w:rPr>
        <w:t>испытуемых проб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(5.1.1), из несмежных участков в пределах полезной ширины рулона, как определено в ISO 2286-1. В случае </w:t>
      </w:r>
      <w:r w:rsidR="00190A3C">
        <w:rPr>
          <w:rFonts w:eastAsia="Calibri"/>
          <w:kern w:val="0"/>
          <w:sz w:val="24"/>
          <w:szCs w:val="22"/>
          <w:lang w:eastAsia="en-US"/>
        </w:rPr>
        <w:t>материалов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с д</w:t>
      </w:r>
      <w:r w:rsidR="00201653">
        <w:rPr>
          <w:rFonts w:eastAsia="Calibri"/>
          <w:kern w:val="0"/>
          <w:sz w:val="24"/>
          <w:szCs w:val="22"/>
          <w:lang w:eastAsia="en-US"/>
        </w:rPr>
        <w:t xml:space="preserve">вусторонним </w:t>
      </w:r>
      <w:r w:rsidRPr="00F4413E">
        <w:rPr>
          <w:rFonts w:eastAsia="Calibri"/>
          <w:kern w:val="0"/>
          <w:sz w:val="24"/>
          <w:szCs w:val="22"/>
          <w:lang w:eastAsia="en-US"/>
        </w:rPr>
        <w:t>покрытием, если необходимо</w:t>
      </w:r>
      <w:r w:rsidR="00201653">
        <w:rPr>
          <w:rFonts w:eastAsia="Calibri"/>
          <w:kern w:val="0"/>
          <w:sz w:val="24"/>
          <w:szCs w:val="22"/>
          <w:lang w:eastAsia="en-US"/>
        </w:rPr>
        <w:t xml:space="preserve"> испытать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обе поверхности, </w:t>
      </w:r>
      <w:r w:rsidR="00201653">
        <w:rPr>
          <w:rFonts w:eastAsia="Calibri"/>
          <w:kern w:val="0"/>
          <w:sz w:val="24"/>
          <w:szCs w:val="22"/>
          <w:lang w:eastAsia="en-US"/>
        </w:rPr>
        <w:t>отбирают еще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другой набор из не менее чем четырех </w:t>
      </w:r>
      <w:r w:rsidR="00201653">
        <w:rPr>
          <w:rFonts w:eastAsia="Calibri"/>
          <w:kern w:val="0"/>
          <w:sz w:val="24"/>
          <w:szCs w:val="22"/>
          <w:lang w:eastAsia="en-US"/>
        </w:rPr>
        <w:t>испытуемых проб</w:t>
      </w:r>
      <w:r w:rsidRPr="00F4413E">
        <w:rPr>
          <w:rFonts w:eastAsia="Calibri"/>
          <w:kern w:val="0"/>
          <w:sz w:val="24"/>
          <w:szCs w:val="22"/>
          <w:lang w:eastAsia="en-US"/>
        </w:rPr>
        <w:t>.</w:t>
      </w:r>
    </w:p>
    <w:p w14:paraId="11AB6CFC" w14:textId="06622612" w:rsidR="00F4413E" w:rsidRPr="00F4413E" w:rsidRDefault="00F4413E" w:rsidP="00F4413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 w:rsidRPr="00201653">
        <w:rPr>
          <w:rFonts w:eastAsia="Calibri"/>
          <w:b/>
          <w:kern w:val="0"/>
          <w:sz w:val="24"/>
          <w:szCs w:val="22"/>
          <w:lang w:eastAsia="en-US"/>
        </w:rPr>
        <w:t>6.1.2</w:t>
      </w:r>
      <w:r w:rsidR="00811D42">
        <w:rPr>
          <w:rFonts w:eastAsia="Calibri"/>
          <w:kern w:val="0"/>
          <w:sz w:val="24"/>
          <w:szCs w:val="22"/>
          <w:lang w:eastAsia="en-US"/>
        </w:rPr>
        <w:t xml:space="preserve"> Если испытуемый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материал имеет </w:t>
      </w:r>
      <w:r w:rsidR="00811D42">
        <w:rPr>
          <w:rFonts w:eastAsia="Calibri"/>
          <w:kern w:val="0"/>
          <w:sz w:val="24"/>
          <w:szCs w:val="22"/>
          <w:lang w:eastAsia="en-US"/>
        </w:rPr>
        <w:t>неравномерный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рисунок тиснения или нер</w:t>
      </w:r>
      <w:r w:rsidR="00811D42">
        <w:rPr>
          <w:rFonts w:eastAsia="Calibri"/>
          <w:kern w:val="0"/>
          <w:sz w:val="24"/>
          <w:szCs w:val="22"/>
          <w:lang w:eastAsia="en-US"/>
        </w:rPr>
        <w:t>авномерный печатный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рисунок (</w:t>
      </w:r>
      <w:r w:rsidR="00811D42">
        <w:rPr>
          <w:rFonts w:eastAsia="Calibri"/>
          <w:kern w:val="0"/>
          <w:sz w:val="24"/>
          <w:szCs w:val="22"/>
          <w:lang w:eastAsia="en-US"/>
        </w:rPr>
        <w:t>вставки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), </w:t>
      </w:r>
      <w:r w:rsidR="00811D42">
        <w:rPr>
          <w:rFonts w:eastAsia="Calibri"/>
          <w:kern w:val="0"/>
          <w:sz w:val="24"/>
          <w:szCs w:val="22"/>
          <w:lang w:eastAsia="en-US"/>
        </w:rPr>
        <w:t>отбирают испытуемые пробы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из выбранных мест таким образом, чтобы была </w:t>
      </w:r>
      <w:r w:rsidR="00811D42">
        <w:rPr>
          <w:rFonts w:eastAsia="Calibri"/>
          <w:kern w:val="0"/>
          <w:sz w:val="24"/>
          <w:szCs w:val="22"/>
          <w:lang w:eastAsia="en-US"/>
        </w:rPr>
        <w:t>испытана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каждая часть рисунка. Это означа</w:t>
      </w:r>
      <w:r w:rsidR="00A906CD">
        <w:rPr>
          <w:rFonts w:eastAsia="Calibri"/>
          <w:kern w:val="0"/>
          <w:sz w:val="24"/>
          <w:szCs w:val="22"/>
          <w:lang w:eastAsia="en-US"/>
        </w:rPr>
        <w:t>ет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, что </w:t>
      </w:r>
      <w:r w:rsidR="00A906CD">
        <w:rPr>
          <w:rFonts w:eastAsia="Calibri"/>
          <w:kern w:val="0"/>
          <w:sz w:val="24"/>
          <w:szCs w:val="22"/>
          <w:lang w:eastAsia="en-US"/>
        </w:rPr>
        <w:t>может потребоваться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более четырех </w:t>
      </w:r>
      <w:r w:rsidR="00A906CD">
        <w:rPr>
          <w:rFonts w:eastAsia="Calibri"/>
          <w:kern w:val="0"/>
          <w:sz w:val="24"/>
          <w:szCs w:val="22"/>
          <w:lang w:eastAsia="en-US"/>
        </w:rPr>
        <w:t>испытуемых проб</w:t>
      </w:r>
      <w:r w:rsidRPr="00F4413E">
        <w:rPr>
          <w:rFonts w:eastAsia="Calibri"/>
          <w:kern w:val="0"/>
          <w:sz w:val="24"/>
          <w:szCs w:val="22"/>
          <w:lang w:eastAsia="en-US"/>
        </w:rPr>
        <w:t>.</w:t>
      </w:r>
    </w:p>
    <w:p w14:paraId="7F515E68" w14:textId="2BEB62B8" w:rsidR="00F4413E" w:rsidRPr="00F4413E" w:rsidRDefault="00F4413E" w:rsidP="00F4413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 w:rsidRPr="00A906CD">
        <w:rPr>
          <w:rFonts w:eastAsia="Calibri"/>
          <w:b/>
          <w:kern w:val="0"/>
          <w:sz w:val="24"/>
          <w:szCs w:val="22"/>
          <w:lang w:eastAsia="en-US"/>
        </w:rPr>
        <w:t xml:space="preserve">6.1.3 </w:t>
      </w:r>
      <w:r w:rsidRPr="00F4413E">
        <w:rPr>
          <w:rFonts w:eastAsia="Calibri"/>
          <w:kern w:val="0"/>
          <w:sz w:val="24"/>
          <w:szCs w:val="22"/>
          <w:lang w:eastAsia="en-US"/>
        </w:rPr>
        <w:t>Если результат испытания, требуемый соответствующ</w:t>
      </w:r>
      <w:r w:rsidR="00A906CD">
        <w:rPr>
          <w:rFonts w:eastAsia="Calibri"/>
          <w:kern w:val="0"/>
          <w:sz w:val="24"/>
          <w:szCs w:val="22"/>
          <w:lang w:eastAsia="en-US"/>
        </w:rPr>
        <w:t>ими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 </w:t>
      </w:r>
      <w:r w:rsidR="007062AD">
        <w:rPr>
          <w:rFonts w:eastAsia="Calibri"/>
          <w:kern w:val="0"/>
          <w:sz w:val="24"/>
          <w:szCs w:val="22"/>
          <w:lang w:eastAsia="en-US"/>
        </w:rPr>
        <w:t>техническими условиями</w:t>
      </w:r>
      <w:r w:rsidRPr="00F4413E">
        <w:rPr>
          <w:rFonts w:eastAsia="Calibri"/>
          <w:kern w:val="0"/>
          <w:sz w:val="24"/>
          <w:szCs w:val="22"/>
          <w:lang w:eastAsia="en-US"/>
        </w:rPr>
        <w:t xml:space="preserve">, выражен </w:t>
      </w:r>
      <w:r w:rsidR="007062AD">
        <w:rPr>
          <w:rFonts w:eastAsia="Calibri"/>
          <w:kern w:val="0"/>
          <w:sz w:val="24"/>
          <w:szCs w:val="22"/>
          <w:lang w:eastAsia="en-US"/>
        </w:rPr>
        <w:t>потерей массы</w:t>
      </w:r>
      <w:r w:rsidRPr="00F4413E">
        <w:rPr>
          <w:rFonts w:eastAsia="Calibri"/>
          <w:kern w:val="0"/>
          <w:sz w:val="24"/>
          <w:szCs w:val="22"/>
          <w:lang w:eastAsia="en-US"/>
        </w:rPr>
        <w:t>, определ</w:t>
      </w:r>
      <w:r w:rsidR="007062AD">
        <w:rPr>
          <w:rFonts w:eastAsia="Calibri"/>
          <w:kern w:val="0"/>
          <w:sz w:val="24"/>
          <w:szCs w:val="22"/>
          <w:lang w:eastAsia="en-US"/>
        </w:rPr>
        <w:t xml:space="preserve">яют </w:t>
      </w:r>
      <w:r w:rsidRPr="00F4413E">
        <w:rPr>
          <w:rFonts w:eastAsia="Calibri"/>
          <w:kern w:val="0"/>
          <w:sz w:val="24"/>
          <w:szCs w:val="22"/>
          <w:lang w:eastAsia="en-US"/>
        </w:rPr>
        <w:t>массу каждо</w:t>
      </w:r>
      <w:r w:rsidR="007062AD">
        <w:rPr>
          <w:rFonts w:eastAsia="Calibri"/>
          <w:kern w:val="0"/>
          <w:sz w:val="24"/>
          <w:szCs w:val="22"/>
          <w:lang w:eastAsia="en-US"/>
        </w:rPr>
        <w:t>й испытуемой пробы</w:t>
      </w:r>
      <w:r w:rsidRPr="00F4413E">
        <w:rPr>
          <w:rFonts w:eastAsia="Calibri"/>
          <w:kern w:val="0"/>
          <w:sz w:val="24"/>
          <w:szCs w:val="22"/>
          <w:lang w:eastAsia="en-US"/>
        </w:rPr>
        <w:t>.</w:t>
      </w:r>
    </w:p>
    <w:p w14:paraId="60BBBAF3" w14:textId="66971065" w:rsidR="007062AD" w:rsidRPr="007062AD" w:rsidRDefault="007062AD" w:rsidP="007062AD">
      <w:pPr>
        <w:pStyle w:val="FORMATTEXT"/>
        <w:spacing w:line="360" w:lineRule="auto"/>
        <w:ind w:firstLine="709"/>
        <w:jc w:val="both"/>
        <w:rPr>
          <w:rFonts w:eastAsia="Calibri"/>
          <w:b/>
          <w:kern w:val="0"/>
          <w:sz w:val="24"/>
          <w:szCs w:val="22"/>
          <w:lang w:eastAsia="en-US"/>
        </w:rPr>
      </w:pPr>
      <w:r w:rsidRPr="007062AD">
        <w:rPr>
          <w:rFonts w:eastAsia="Calibri"/>
          <w:b/>
          <w:kern w:val="0"/>
          <w:sz w:val="24"/>
          <w:szCs w:val="22"/>
          <w:lang w:eastAsia="en-US"/>
        </w:rPr>
        <w:t xml:space="preserve">6.2 Метод 2 — </w:t>
      </w:r>
      <w:r w:rsidR="00573D5D">
        <w:rPr>
          <w:rFonts w:eastAsia="Calibri"/>
          <w:b/>
          <w:kern w:val="0"/>
          <w:sz w:val="24"/>
          <w:szCs w:val="22"/>
          <w:lang w:eastAsia="en-US"/>
        </w:rPr>
        <w:t>Испытуемые пробы на столике</w:t>
      </w:r>
    </w:p>
    <w:p w14:paraId="21AB81B2" w14:textId="248DA50F" w:rsidR="007062AD" w:rsidRPr="00573D5D" w:rsidRDefault="007062AD" w:rsidP="0095609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 w:rsidRPr="007062AD">
        <w:rPr>
          <w:rFonts w:eastAsia="Calibri"/>
          <w:b/>
          <w:kern w:val="0"/>
          <w:sz w:val="24"/>
          <w:szCs w:val="22"/>
          <w:lang w:eastAsia="en-US"/>
        </w:rPr>
        <w:t xml:space="preserve">6.2.1 </w:t>
      </w:r>
      <w:r w:rsidRPr="00573D5D">
        <w:rPr>
          <w:rFonts w:eastAsia="Calibri"/>
          <w:kern w:val="0"/>
          <w:sz w:val="24"/>
          <w:szCs w:val="22"/>
          <w:lang w:eastAsia="en-US"/>
        </w:rPr>
        <w:t>Выре</w:t>
      </w:r>
      <w:r w:rsidR="00573D5D" w:rsidRPr="00573D5D">
        <w:rPr>
          <w:rFonts w:eastAsia="Calibri"/>
          <w:kern w:val="0"/>
          <w:sz w:val="24"/>
          <w:szCs w:val="22"/>
          <w:lang w:eastAsia="en-US"/>
        </w:rPr>
        <w:t>зают</w:t>
      </w:r>
      <w:r w:rsidRPr="00573D5D">
        <w:rPr>
          <w:rFonts w:eastAsia="Calibri"/>
          <w:kern w:val="0"/>
          <w:sz w:val="24"/>
          <w:szCs w:val="22"/>
          <w:lang w:eastAsia="en-US"/>
        </w:rPr>
        <w:t xml:space="preserve"> не менее четырех </w:t>
      </w:r>
      <w:r w:rsidR="00573D5D">
        <w:rPr>
          <w:rFonts w:eastAsia="Calibri"/>
          <w:kern w:val="0"/>
          <w:sz w:val="24"/>
          <w:szCs w:val="22"/>
          <w:lang w:eastAsia="en-US"/>
        </w:rPr>
        <w:t>испытуемых проб</w:t>
      </w:r>
      <w:r w:rsidRPr="00573D5D">
        <w:rPr>
          <w:rFonts w:eastAsia="Calibri"/>
          <w:kern w:val="0"/>
          <w:sz w:val="24"/>
          <w:szCs w:val="22"/>
          <w:lang w:eastAsia="en-US"/>
        </w:rPr>
        <w:t xml:space="preserve"> размером 12</w:t>
      </w:r>
      <w:r w:rsidR="00573D5D">
        <w:rPr>
          <w:rFonts w:eastAsia="Calibri"/>
          <w:kern w:val="0"/>
          <w:sz w:val="24"/>
          <w:szCs w:val="22"/>
          <w:lang w:eastAsia="en-US"/>
        </w:rPr>
        <w:t>5</w:t>
      </w:r>
      <w:r w:rsidRPr="00573D5D">
        <w:rPr>
          <w:rFonts w:eastAsia="Calibri"/>
          <w:kern w:val="0"/>
          <w:sz w:val="24"/>
          <w:szCs w:val="22"/>
          <w:lang w:eastAsia="en-US"/>
        </w:rPr>
        <w:t xml:space="preserve"> × 125 мм каждый и</w:t>
      </w:r>
      <w:r w:rsidR="0095609E">
        <w:rPr>
          <w:rFonts w:eastAsia="Calibri"/>
          <w:kern w:val="0"/>
          <w:sz w:val="24"/>
          <w:szCs w:val="22"/>
          <w:lang w:eastAsia="en-US"/>
        </w:rPr>
        <w:t xml:space="preserve">з несмежных участков в пределах </w:t>
      </w:r>
      <w:r w:rsidRPr="00573D5D">
        <w:rPr>
          <w:rFonts w:eastAsia="Calibri"/>
          <w:kern w:val="0"/>
          <w:sz w:val="24"/>
          <w:szCs w:val="22"/>
          <w:lang w:eastAsia="en-US"/>
        </w:rPr>
        <w:t>полезной ширины рулона (как определено в ISO 2286-1).</w:t>
      </w:r>
    </w:p>
    <w:p w14:paraId="7CC1CA49" w14:textId="77777777" w:rsidR="0095609E" w:rsidRPr="00F4413E" w:rsidRDefault="007062AD" w:rsidP="0095609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 w:rsidRPr="007062AD">
        <w:rPr>
          <w:rFonts w:eastAsia="Calibri"/>
          <w:b/>
          <w:kern w:val="0"/>
          <w:sz w:val="24"/>
          <w:szCs w:val="22"/>
          <w:lang w:eastAsia="en-US"/>
        </w:rPr>
        <w:t xml:space="preserve">6.2.2 </w:t>
      </w:r>
      <w:r w:rsidRPr="0095609E">
        <w:rPr>
          <w:rFonts w:eastAsia="Calibri"/>
          <w:kern w:val="0"/>
          <w:sz w:val="24"/>
          <w:szCs w:val="22"/>
          <w:lang w:eastAsia="en-US"/>
        </w:rPr>
        <w:t xml:space="preserve">Если испытываемый материал имеет </w:t>
      </w:r>
      <w:r w:rsidR="0095609E">
        <w:rPr>
          <w:rFonts w:eastAsia="Calibri"/>
          <w:kern w:val="0"/>
          <w:sz w:val="24"/>
          <w:szCs w:val="22"/>
          <w:lang w:eastAsia="en-US"/>
        </w:rPr>
        <w:t>неравномерный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 рисунок тиснения или нер</w:t>
      </w:r>
      <w:r w:rsidR="0095609E">
        <w:rPr>
          <w:rFonts w:eastAsia="Calibri"/>
          <w:kern w:val="0"/>
          <w:sz w:val="24"/>
          <w:szCs w:val="22"/>
          <w:lang w:eastAsia="en-US"/>
        </w:rPr>
        <w:t>авномерный печатный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 рисунок (</w:t>
      </w:r>
      <w:r w:rsidR="0095609E">
        <w:rPr>
          <w:rFonts w:eastAsia="Calibri"/>
          <w:kern w:val="0"/>
          <w:sz w:val="24"/>
          <w:szCs w:val="22"/>
          <w:lang w:eastAsia="en-US"/>
        </w:rPr>
        <w:t>вставки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>)</w:t>
      </w:r>
      <w:r w:rsidRPr="0095609E">
        <w:rPr>
          <w:rFonts w:eastAsia="Calibri"/>
          <w:kern w:val="0"/>
          <w:sz w:val="24"/>
          <w:szCs w:val="22"/>
          <w:lang w:eastAsia="en-US"/>
        </w:rPr>
        <w:t xml:space="preserve">, </w:t>
      </w:r>
      <w:r w:rsidR="0095609E">
        <w:rPr>
          <w:rFonts w:eastAsia="Calibri"/>
          <w:kern w:val="0"/>
          <w:sz w:val="24"/>
          <w:szCs w:val="22"/>
          <w:lang w:eastAsia="en-US"/>
        </w:rPr>
        <w:t>отбирают испытуемые пробы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 из выбранных мест таким образом, чтобы была </w:t>
      </w:r>
      <w:r w:rsidR="0095609E">
        <w:rPr>
          <w:rFonts w:eastAsia="Calibri"/>
          <w:kern w:val="0"/>
          <w:sz w:val="24"/>
          <w:szCs w:val="22"/>
          <w:lang w:eastAsia="en-US"/>
        </w:rPr>
        <w:t>испытана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 каждая часть рисунка. Это означа</w:t>
      </w:r>
      <w:r w:rsidR="0095609E">
        <w:rPr>
          <w:rFonts w:eastAsia="Calibri"/>
          <w:kern w:val="0"/>
          <w:sz w:val="24"/>
          <w:szCs w:val="22"/>
          <w:lang w:eastAsia="en-US"/>
        </w:rPr>
        <w:t>ет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, что </w:t>
      </w:r>
      <w:r w:rsidR="0095609E">
        <w:rPr>
          <w:rFonts w:eastAsia="Calibri"/>
          <w:kern w:val="0"/>
          <w:sz w:val="24"/>
          <w:szCs w:val="22"/>
          <w:lang w:eastAsia="en-US"/>
        </w:rPr>
        <w:t>может потребоваться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 более четырех </w:t>
      </w:r>
      <w:r w:rsidR="0095609E">
        <w:rPr>
          <w:rFonts w:eastAsia="Calibri"/>
          <w:kern w:val="0"/>
          <w:sz w:val="24"/>
          <w:szCs w:val="22"/>
          <w:lang w:eastAsia="en-US"/>
        </w:rPr>
        <w:t>испытуемых проб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>.</w:t>
      </w:r>
    </w:p>
    <w:p w14:paraId="22B3B94E" w14:textId="45E09830" w:rsidR="0095609E" w:rsidRDefault="007062AD" w:rsidP="0095609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  <w:r w:rsidRPr="007062AD">
        <w:rPr>
          <w:rFonts w:eastAsia="Calibri"/>
          <w:b/>
          <w:kern w:val="0"/>
          <w:sz w:val="24"/>
          <w:szCs w:val="22"/>
          <w:lang w:eastAsia="en-US"/>
        </w:rPr>
        <w:t xml:space="preserve">6.2.3 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>Если результат испытания, требуемый соответствующ</w:t>
      </w:r>
      <w:r w:rsidR="0095609E">
        <w:rPr>
          <w:rFonts w:eastAsia="Calibri"/>
          <w:kern w:val="0"/>
          <w:sz w:val="24"/>
          <w:szCs w:val="22"/>
          <w:lang w:eastAsia="en-US"/>
        </w:rPr>
        <w:t>ими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 </w:t>
      </w:r>
      <w:r w:rsidR="0095609E">
        <w:rPr>
          <w:rFonts w:eastAsia="Calibri"/>
          <w:kern w:val="0"/>
          <w:sz w:val="24"/>
          <w:szCs w:val="22"/>
          <w:lang w:eastAsia="en-US"/>
        </w:rPr>
        <w:t>техническими условиями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 xml:space="preserve">, выражен </w:t>
      </w:r>
      <w:r w:rsidR="0095609E">
        <w:rPr>
          <w:rFonts w:eastAsia="Calibri"/>
          <w:kern w:val="0"/>
          <w:sz w:val="24"/>
          <w:szCs w:val="22"/>
          <w:lang w:eastAsia="en-US"/>
        </w:rPr>
        <w:t>потерей массы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>, определ</w:t>
      </w:r>
      <w:r w:rsidR="0095609E">
        <w:rPr>
          <w:rFonts w:eastAsia="Calibri"/>
          <w:kern w:val="0"/>
          <w:sz w:val="24"/>
          <w:szCs w:val="22"/>
          <w:lang w:eastAsia="en-US"/>
        </w:rPr>
        <w:t xml:space="preserve">яют 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>массу каждо</w:t>
      </w:r>
      <w:r w:rsidR="0095609E">
        <w:rPr>
          <w:rFonts w:eastAsia="Calibri"/>
          <w:kern w:val="0"/>
          <w:sz w:val="24"/>
          <w:szCs w:val="22"/>
          <w:lang w:eastAsia="en-US"/>
        </w:rPr>
        <w:t>й испытуемой пробы</w:t>
      </w:r>
      <w:r w:rsidR="0095609E" w:rsidRPr="00F4413E">
        <w:rPr>
          <w:rFonts w:eastAsia="Calibri"/>
          <w:kern w:val="0"/>
          <w:sz w:val="24"/>
          <w:szCs w:val="22"/>
          <w:lang w:eastAsia="en-US"/>
        </w:rPr>
        <w:t>.</w:t>
      </w:r>
    </w:p>
    <w:p w14:paraId="543B3710" w14:textId="77777777" w:rsidR="00E339F0" w:rsidRPr="00F4413E" w:rsidRDefault="00E339F0" w:rsidP="0095609E">
      <w:pPr>
        <w:pStyle w:val="FORMATTEXT"/>
        <w:spacing w:line="360" w:lineRule="auto"/>
        <w:ind w:firstLine="709"/>
        <w:jc w:val="both"/>
        <w:rPr>
          <w:rFonts w:eastAsia="Calibri"/>
          <w:kern w:val="0"/>
          <w:sz w:val="24"/>
          <w:szCs w:val="22"/>
          <w:lang w:eastAsia="en-US"/>
        </w:rPr>
      </w:pPr>
    </w:p>
    <w:p w14:paraId="738141E0" w14:textId="383662D3" w:rsidR="00E131AC" w:rsidRPr="00C15010" w:rsidRDefault="00E131AC" w:rsidP="00E339F0">
      <w:pPr>
        <w:suppressAutoHyphens w:val="0"/>
        <w:spacing w:after="0" w:line="360" w:lineRule="auto"/>
        <w:ind w:firstLine="709"/>
        <w:jc w:val="both"/>
        <w:outlineLvl w:val="0"/>
        <w:rPr>
          <w:rFonts w:ascii="Arial" w:eastAsia="Calibri" w:hAnsi="Arial" w:cs="Arial"/>
          <w:b/>
          <w:kern w:val="0"/>
          <w:sz w:val="28"/>
          <w:szCs w:val="28"/>
          <w:lang w:eastAsia="en-US"/>
        </w:rPr>
      </w:pPr>
      <w:r w:rsidRPr="00C15010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 xml:space="preserve">7 </w:t>
      </w:r>
      <w:r w:rsidR="007D2D6D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К</w:t>
      </w:r>
      <w:r w:rsidR="001266CB" w:rsidRPr="00C15010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>ондиционирование испытуемых проб</w:t>
      </w:r>
      <w:r w:rsidR="007D2D6D">
        <w:rPr>
          <w:rFonts w:ascii="Arial" w:eastAsia="Calibri" w:hAnsi="Arial" w:cs="Arial"/>
          <w:b/>
          <w:kern w:val="0"/>
          <w:sz w:val="28"/>
          <w:szCs w:val="28"/>
          <w:lang w:eastAsia="en-US"/>
        </w:rPr>
        <w:t xml:space="preserve"> и смачивание абразивного материала</w:t>
      </w:r>
    </w:p>
    <w:p w14:paraId="75A75B74" w14:textId="2122C6F4" w:rsidR="00676C3E" w:rsidRPr="00676C3E" w:rsidRDefault="0011392C" w:rsidP="00676C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bookmarkStart w:id="2" w:name="_Toc89946515"/>
      <w:r w:rsidRPr="00C15010">
        <w:rPr>
          <w:b/>
          <w:sz w:val="24"/>
          <w:szCs w:val="24"/>
        </w:rPr>
        <w:t xml:space="preserve">7.1 </w:t>
      </w:r>
      <w:r w:rsidR="00676C3E" w:rsidRPr="00676C3E">
        <w:rPr>
          <w:sz w:val="24"/>
          <w:szCs w:val="24"/>
        </w:rPr>
        <w:t xml:space="preserve">Для испытаний в сухом состоянии </w:t>
      </w:r>
      <w:r w:rsidR="0068577A">
        <w:rPr>
          <w:sz w:val="24"/>
          <w:szCs w:val="24"/>
        </w:rPr>
        <w:t>испытуемые пробы помещают</w:t>
      </w:r>
      <w:r w:rsidR="00676C3E" w:rsidRPr="00676C3E">
        <w:rPr>
          <w:sz w:val="24"/>
          <w:szCs w:val="24"/>
        </w:rPr>
        <w:t xml:space="preserve"> в атмосфер</w:t>
      </w:r>
      <w:r w:rsidR="0068577A">
        <w:rPr>
          <w:sz w:val="24"/>
          <w:szCs w:val="24"/>
        </w:rPr>
        <w:t>ные условия</w:t>
      </w:r>
      <w:r w:rsidR="00676C3E" w:rsidRPr="00676C3E">
        <w:rPr>
          <w:sz w:val="24"/>
          <w:szCs w:val="24"/>
        </w:rPr>
        <w:t xml:space="preserve"> для кондиционирования</w:t>
      </w:r>
      <w:r w:rsidR="0068577A">
        <w:rPr>
          <w:sz w:val="24"/>
          <w:szCs w:val="24"/>
        </w:rPr>
        <w:t xml:space="preserve"> по</w:t>
      </w:r>
      <w:r w:rsidR="00AA4737">
        <w:rPr>
          <w:sz w:val="24"/>
          <w:szCs w:val="24"/>
        </w:rPr>
        <w:t xml:space="preserve"> ISO 2231:1989</w:t>
      </w:r>
      <w:r w:rsidR="00676C3E" w:rsidRPr="00676C3E">
        <w:rPr>
          <w:sz w:val="24"/>
          <w:szCs w:val="24"/>
        </w:rPr>
        <w:t xml:space="preserve"> </w:t>
      </w:r>
      <w:r w:rsidR="00AA4737" w:rsidRPr="00AA4737">
        <w:rPr>
          <w:sz w:val="24"/>
          <w:szCs w:val="24"/>
        </w:rPr>
        <w:t>в течение н</w:t>
      </w:r>
      <w:r w:rsidR="00AA4737">
        <w:rPr>
          <w:sz w:val="24"/>
          <w:szCs w:val="24"/>
        </w:rPr>
        <w:t>е менее 16 ч перед испытанием,</w:t>
      </w:r>
      <w:r w:rsidR="00AA4737" w:rsidRPr="00AA4737">
        <w:rPr>
          <w:sz w:val="24"/>
          <w:szCs w:val="24"/>
        </w:rPr>
        <w:t xml:space="preserve"> испытание </w:t>
      </w:r>
      <w:r w:rsidR="00AA4737">
        <w:rPr>
          <w:sz w:val="24"/>
          <w:szCs w:val="24"/>
        </w:rPr>
        <w:t>проводят в этих же атмосферных условиях</w:t>
      </w:r>
      <w:r w:rsidR="00676C3E" w:rsidRPr="00676C3E">
        <w:rPr>
          <w:sz w:val="24"/>
          <w:szCs w:val="24"/>
        </w:rPr>
        <w:t xml:space="preserve">. </w:t>
      </w:r>
      <w:r w:rsidR="00AA4737">
        <w:rPr>
          <w:sz w:val="24"/>
          <w:szCs w:val="24"/>
        </w:rPr>
        <w:t>Испытуемые пробы</w:t>
      </w:r>
      <w:r w:rsidR="00676C3E" w:rsidRPr="00676C3E">
        <w:rPr>
          <w:sz w:val="24"/>
          <w:szCs w:val="24"/>
        </w:rPr>
        <w:t xml:space="preserve"> в</w:t>
      </w:r>
      <w:r w:rsidR="008263A0">
        <w:rPr>
          <w:sz w:val="24"/>
          <w:szCs w:val="24"/>
        </w:rPr>
        <w:t xml:space="preserve"> мокром </w:t>
      </w:r>
      <w:r w:rsidR="00676C3E" w:rsidRPr="00676C3E">
        <w:rPr>
          <w:sz w:val="24"/>
          <w:szCs w:val="24"/>
        </w:rPr>
        <w:t>состоянии не требуют предварительного кондиционирования.</w:t>
      </w:r>
    </w:p>
    <w:p w14:paraId="14BB69C6" w14:textId="5824ADA9" w:rsidR="00A75A73" w:rsidRDefault="00676C3E" w:rsidP="00676C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676C3E">
        <w:rPr>
          <w:b/>
          <w:sz w:val="24"/>
          <w:szCs w:val="24"/>
        </w:rPr>
        <w:t>7.2</w:t>
      </w:r>
      <w:r w:rsidRPr="00676C3E">
        <w:rPr>
          <w:sz w:val="24"/>
          <w:szCs w:val="24"/>
        </w:rPr>
        <w:t xml:space="preserve"> Для испытаний в</w:t>
      </w:r>
      <w:r w:rsidR="008263A0">
        <w:rPr>
          <w:sz w:val="24"/>
          <w:szCs w:val="24"/>
        </w:rPr>
        <w:t xml:space="preserve"> мокром </w:t>
      </w:r>
      <w:r w:rsidRPr="00676C3E">
        <w:rPr>
          <w:sz w:val="24"/>
          <w:szCs w:val="24"/>
        </w:rPr>
        <w:t>состоянии полностью пропит</w:t>
      </w:r>
      <w:r w:rsidR="004D2437">
        <w:rPr>
          <w:sz w:val="24"/>
          <w:szCs w:val="24"/>
        </w:rPr>
        <w:t>ывают</w:t>
      </w:r>
      <w:r w:rsidRPr="00676C3E">
        <w:rPr>
          <w:sz w:val="24"/>
          <w:szCs w:val="24"/>
        </w:rPr>
        <w:t xml:space="preserve"> </w:t>
      </w:r>
      <w:r w:rsidRPr="004E6717">
        <w:rPr>
          <w:sz w:val="24"/>
          <w:szCs w:val="24"/>
        </w:rPr>
        <w:t>абразивн</w:t>
      </w:r>
      <w:r w:rsidR="004D2437" w:rsidRPr="004E6717">
        <w:rPr>
          <w:sz w:val="24"/>
          <w:szCs w:val="24"/>
        </w:rPr>
        <w:t>ый</w:t>
      </w:r>
      <w:r w:rsidRPr="004E6717">
        <w:rPr>
          <w:sz w:val="24"/>
          <w:szCs w:val="24"/>
        </w:rPr>
        <w:t xml:space="preserve"> </w:t>
      </w:r>
      <w:r w:rsidR="004D2437" w:rsidRPr="004E6717">
        <w:rPr>
          <w:sz w:val="24"/>
          <w:szCs w:val="24"/>
        </w:rPr>
        <w:t>материал</w:t>
      </w:r>
      <w:r w:rsidRPr="004E6717">
        <w:rPr>
          <w:sz w:val="24"/>
          <w:szCs w:val="24"/>
        </w:rPr>
        <w:t xml:space="preserve"> (5.2) и </w:t>
      </w:r>
      <w:r w:rsidR="004D2437" w:rsidRPr="004E6717">
        <w:rPr>
          <w:sz w:val="24"/>
          <w:szCs w:val="24"/>
        </w:rPr>
        <w:t>шерстяной фетр (5.5) (метод 1) или испытуемую пробу</w:t>
      </w:r>
      <w:r w:rsidRPr="004E6717">
        <w:rPr>
          <w:sz w:val="24"/>
          <w:szCs w:val="24"/>
        </w:rPr>
        <w:t>, установленн</w:t>
      </w:r>
      <w:r w:rsidR="004D2437" w:rsidRPr="004E6717">
        <w:rPr>
          <w:sz w:val="24"/>
          <w:szCs w:val="24"/>
        </w:rPr>
        <w:t>ую</w:t>
      </w:r>
      <w:r w:rsidRPr="004E6717">
        <w:rPr>
          <w:sz w:val="24"/>
          <w:szCs w:val="24"/>
        </w:rPr>
        <w:t xml:space="preserve"> на </w:t>
      </w:r>
      <w:r w:rsidR="004D2437" w:rsidRPr="004E6717">
        <w:rPr>
          <w:sz w:val="24"/>
          <w:szCs w:val="24"/>
        </w:rPr>
        <w:t>столике для истирания</w:t>
      </w:r>
      <w:r w:rsidRPr="004E6717">
        <w:rPr>
          <w:sz w:val="24"/>
          <w:szCs w:val="24"/>
        </w:rPr>
        <w:t xml:space="preserve"> (метод 2), направляя струю воды </w:t>
      </w:r>
      <w:r w:rsidRPr="00676C3E">
        <w:rPr>
          <w:sz w:val="24"/>
          <w:szCs w:val="24"/>
        </w:rPr>
        <w:t xml:space="preserve">(5.7) по </w:t>
      </w:r>
      <w:r w:rsidR="00E339F0">
        <w:rPr>
          <w:sz w:val="24"/>
          <w:szCs w:val="24"/>
        </w:rPr>
        <w:t xml:space="preserve">всем </w:t>
      </w:r>
      <w:r w:rsidRPr="00676C3E">
        <w:rPr>
          <w:sz w:val="24"/>
          <w:szCs w:val="24"/>
        </w:rPr>
        <w:t xml:space="preserve">их поверхностям, до тех пор, пока </w:t>
      </w:r>
      <w:r w:rsidR="00E339F0">
        <w:rPr>
          <w:sz w:val="24"/>
          <w:szCs w:val="24"/>
        </w:rPr>
        <w:t>равномерное потемнение</w:t>
      </w:r>
      <w:r w:rsidR="00E339F0" w:rsidRPr="00676C3E">
        <w:rPr>
          <w:sz w:val="24"/>
          <w:szCs w:val="24"/>
        </w:rPr>
        <w:t xml:space="preserve"> цвета</w:t>
      </w:r>
      <w:r w:rsidR="00E339F0">
        <w:rPr>
          <w:sz w:val="24"/>
          <w:szCs w:val="24"/>
        </w:rPr>
        <w:t xml:space="preserve"> не будет свидетельствовать о полном пропитывании.</w:t>
      </w:r>
    </w:p>
    <w:p w14:paraId="2FE1AF45" w14:textId="77777777" w:rsidR="00E339F0" w:rsidRPr="00676C3E" w:rsidRDefault="00E339F0" w:rsidP="00676C3E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76C4F376" w14:textId="0AED0EF5" w:rsidR="00926D23" w:rsidRPr="00C15010" w:rsidRDefault="00926D23" w:rsidP="00E339F0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 w:rsidRPr="00C15010">
        <w:rPr>
          <w:b/>
          <w:sz w:val="28"/>
          <w:szCs w:val="24"/>
        </w:rPr>
        <w:t xml:space="preserve">8 </w:t>
      </w:r>
      <w:bookmarkEnd w:id="2"/>
      <w:r w:rsidR="007D2D6D">
        <w:rPr>
          <w:rFonts w:eastAsia="Calibri"/>
          <w:b/>
          <w:kern w:val="0"/>
          <w:sz w:val="28"/>
          <w:szCs w:val="28"/>
          <w:lang w:eastAsia="en-US"/>
        </w:rPr>
        <w:t>Процедура</w:t>
      </w:r>
    </w:p>
    <w:p w14:paraId="5B755679" w14:textId="1B4A207C" w:rsidR="003313F5" w:rsidRDefault="003313F5" w:rsidP="00C7415E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C15010">
        <w:rPr>
          <w:b/>
          <w:sz w:val="24"/>
          <w:szCs w:val="24"/>
        </w:rPr>
        <w:t xml:space="preserve">8.1 </w:t>
      </w:r>
      <w:r w:rsidR="007D2D6D">
        <w:rPr>
          <w:b/>
          <w:sz w:val="24"/>
          <w:szCs w:val="24"/>
        </w:rPr>
        <w:t>Метод 1</w:t>
      </w:r>
    </w:p>
    <w:p w14:paraId="79DD8005" w14:textId="03672C19" w:rsidR="00E339F0" w:rsidRPr="00E339F0" w:rsidRDefault="00E339F0" w:rsidP="00E339F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8.1.1 </w:t>
      </w:r>
      <w:r w:rsidRPr="00E339F0">
        <w:rPr>
          <w:sz w:val="24"/>
          <w:szCs w:val="24"/>
        </w:rPr>
        <w:t>Сним</w:t>
      </w:r>
      <w:r>
        <w:rPr>
          <w:sz w:val="24"/>
          <w:szCs w:val="24"/>
        </w:rPr>
        <w:t>ают</w:t>
      </w:r>
      <w:r w:rsidR="001468DE">
        <w:rPr>
          <w:sz w:val="24"/>
          <w:szCs w:val="24"/>
        </w:rPr>
        <w:t xml:space="preserve"> зажимное кольцо держателя испытуемой пробы</w:t>
      </w:r>
      <w:r w:rsidRPr="00E339F0">
        <w:rPr>
          <w:sz w:val="24"/>
          <w:szCs w:val="24"/>
        </w:rPr>
        <w:t xml:space="preserve"> (5.1.1). </w:t>
      </w:r>
      <w:r w:rsidR="001468DE">
        <w:rPr>
          <w:sz w:val="24"/>
          <w:szCs w:val="24"/>
        </w:rPr>
        <w:t xml:space="preserve">Располагают испытуемую пробу по центру так, чтобы истираемая </w:t>
      </w:r>
      <w:r w:rsidRPr="00E339F0">
        <w:rPr>
          <w:sz w:val="24"/>
          <w:szCs w:val="24"/>
        </w:rPr>
        <w:t>поверхность была обращена наружу.</w:t>
      </w:r>
    </w:p>
    <w:p w14:paraId="41854424" w14:textId="5DE7C46D" w:rsidR="00E339F0" w:rsidRPr="00E339F0" w:rsidRDefault="00E339F0" w:rsidP="00E339F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339F0">
        <w:rPr>
          <w:sz w:val="24"/>
          <w:szCs w:val="24"/>
        </w:rPr>
        <w:t xml:space="preserve">Завершите сборку, плотно закрепив или прикрутив заднюю пластину, включая все необходимые компоненты держателя </w:t>
      </w:r>
      <w:r w:rsidR="00413ED9">
        <w:rPr>
          <w:sz w:val="24"/>
          <w:szCs w:val="24"/>
        </w:rPr>
        <w:t>испытуемой пробы</w:t>
      </w:r>
      <w:r w:rsidRPr="00E339F0">
        <w:rPr>
          <w:sz w:val="24"/>
          <w:szCs w:val="24"/>
        </w:rPr>
        <w:t>, при эт</w:t>
      </w:r>
      <w:r w:rsidR="00413ED9">
        <w:rPr>
          <w:sz w:val="24"/>
          <w:szCs w:val="24"/>
        </w:rPr>
        <w:t xml:space="preserve">ом плотно прижимая поверхность испытуемой пробы </w:t>
      </w:r>
      <w:r w:rsidRPr="00E339F0">
        <w:rPr>
          <w:sz w:val="24"/>
          <w:szCs w:val="24"/>
        </w:rPr>
        <w:t>к твердой поверхности, чтобы предотвратить образование складок.</w:t>
      </w:r>
    </w:p>
    <w:p w14:paraId="05CCF3FE" w14:textId="4AA319CD" w:rsidR="00E339F0" w:rsidRDefault="00E339F0" w:rsidP="00E339F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E339F0">
        <w:rPr>
          <w:sz w:val="24"/>
          <w:szCs w:val="24"/>
        </w:rPr>
        <w:t>Повтор</w:t>
      </w:r>
      <w:r w:rsidR="00413ED9">
        <w:rPr>
          <w:sz w:val="24"/>
          <w:szCs w:val="24"/>
        </w:rPr>
        <w:t>яют для остальных испытуемых проб</w:t>
      </w:r>
      <w:r w:rsidRPr="00E339F0">
        <w:rPr>
          <w:sz w:val="24"/>
          <w:szCs w:val="24"/>
        </w:rPr>
        <w:t>.</w:t>
      </w:r>
    </w:p>
    <w:p w14:paraId="50978750" w14:textId="5D3B54CD" w:rsidR="00413ED9" w:rsidRPr="00413ED9" w:rsidRDefault="001C076B" w:rsidP="00413E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D6E0D">
        <w:rPr>
          <w:b/>
          <w:sz w:val="24"/>
          <w:szCs w:val="24"/>
        </w:rPr>
        <w:t>8.1.2</w:t>
      </w:r>
      <w:r>
        <w:rPr>
          <w:sz w:val="24"/>
          <w:szCs w:val="24"/>
        </w:rPr>
        <w:t xml:space="preserve"> </w:t>
      </w:r>
      <w:r w:rsidR="00413ED9" w:rsidRPr="00413ED9">
        <w:rPr>
          <w:sz w:val="24"/>
          <w:szCs w:val="24"/>
        </w:rPr>
        <w:t xml:space="preserve">При испытании материалов с </w:t>
      </w:r>
      <w:r w:rsidR="005D2870">
        <w:rPr>
          <w:sz w:val="24"/>
          <w:szCs w:val="24"/>
        </w:rPr>
        <w:t>поверхностной плотностью</w:t>
      </w:r>
      <w:r w:rsidR="00413ED9" w:rsidRPr="00413ED9">
        <w:rPr>
          <w:sz w:val="24"/>
          <w:szCs w:val="24"/>
        </w:rPr>
        <w:t xml:space="preserve"> менее 500 г</w:t>
      </w:r>
      <w:r w:rsidR="005D2870">
        <w:rPr>
          <w:rFonts w:ascii="Cambria Math" w:hAnsi="Cambria Math" w:cs="Cambria Math"/>
          <w:sz w:val="24"/>
          <w:szCs w:val="24"/>
        </w:rPr>
        <w:t>/</w:t>
      </w:r>
      <w:r w:rsidR="00413ED9" w:rsidRPr="00413ED9">
        <w:rPr>
          <w:sz w:val="24"/>
          <w:szCs w:val="24"/>
        </w:rPr>
        <w:t>м</w:t>
      </w:r>
      <w:r w:rsidR="00413ED9" w:rsidRPr="005D2870">
        <w:rPr>
          <w:sz w:val="24"/>
          <w:szCs w:val="24"/>
          <w:vertAlign w:val="superscript"/>
        </w:rPr>
        <w:t>2</w:t>
      </w:r>
      <w:r w:rsidR="004E6717">
        <w:rPr>
          <w:rStyle w:val="af9"/>
          <w:sz w:val="24"/>
          <w:szCs w:val="24"/>
        </w:rPr>
        <w:footnoteReference w:customMarkFollows="1" w:id="2"/>
        <w:t>*</w:t>
      </w:r>
      <w:r w:rsidR="00413ED9" w:rsidRPr="00413ED9">
        <w:rPr>
          <w:sz w:val="24"/>
          <w:szCs w:val="24"/>
        </w:rPr>
        <w:t xml:space="preserve"> поме</w:t>
      </w:r>
      <w:r w:rsidR="00356B67">
        <w:rPr>
          <w:sz w:val="24"/>
          <w:szCs w:val="24"/>
        </w:rPr>
        <w:t>щают</w:t>
      </w:r>
      <w:r w:rsidR="00413ED9" w:rsidRPr="00413ED9">
        <w:rPr>
          <w:sz w:val="24"/>
          <w:szCs w:val="24"/>
        </w:rPr>
        <w:t xml:space="preserve"> в каждый из держателей </w:t>
      </w:r>
      <w:r w:rsidR="00356B67">
        <w:rPr>
          <w:sz w:val="24"/>
          <w:szCs w:val="24"/>
        </w:rPr>
        <w:t>испытуемых проб</w:t>
      </w:r>
      <w:r w:rsidR="00413ED9" w:rsidRPr="00413ED9">
        <w:rPr>
          <w:sz w:val="24"/>
          <w:szCs w:val="24"/>
        </w:rPr>
        <w:t xml:space="preserve"> кусок </w:t>
      </w:r>
      <w:r w:rsidR="00356B67">
        <w:rPr>
          <w:sz w:val="24"/>
          <w:szCs w:val="24"/>
        </w:rPr>
        <w:t>пено</w:t>
      </w:r>
      <w:r w:rsidR="00413ED9" w:rsidRPr="00413ED9">
        <w:rPr>
          <w:sz w:val="24"/>
          <w:szCs w:val="24"/>
        </w:rPr>
        <w:t>полиурета</w:t>
      </w:r>
      <w:r w:rsidR="00356B67">
        <w:rPr>
          <w:sz w:val="24"/>
          <w:szCs w:val="24"/>
        </w:rPr>
        <w:t>на</w:t>
      </w:r>
      <w:r w:rsidR="00413ED9" w:rsidRPr="00413ED9">
        <w:rPr>
          <w:sz w:val="24"/>
          <w:szCs w:val="24"/>
        </w:rPr>
        <w:t xml:space="preserve"> (5.6) аналогичного размера в качестве подложки для </w:t>
      </w:r>
      <w:r w:rsidR="00413194">
        <w:rPr>
          <w:sz w:val="24"/>
          <w:szCs w:val="24"/>
        </w:rPr>
        <w:t>испытуемой пробы</w:t>
      </w:r>
      <w:r w:rsidR="00413ED9" w:rsidRPr="00413ED9">
        <w:rPr>
          <w:sz w:val="24"/>
          <w:szCs w:val="24"/>
        </w:rPr>
        <w:t>.</w:t>
      </w:r>
    </w:p>
    <w:p w14:paraId="602EF861" w14:textId="0E09DDB5" w:rsidR="00413ED9" w:rsidRPr="00413ED9" w:rsidRDefault="00065358" w:rsidP="00413E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413ED9">
        <w:rPr>
          <w:sz w:val="24"/>
          <w:szCs w:val="24"/>
        </w:rPr>
        <w:t>При испытании материал</w:t>
      </w:r>
      <w:r>
        <w:rPr>
          <w:sz w:val="24"/>
          <w:szCs w:val="24"/>
        </w:rPr>
        <w:t>а</w:t>
      </w:r>
      <w:r w:rsidRPr="00413ED9">
        <w:rPr>
          <w:sz w:val="24"/>
          <w:szCs w:val="24"/>
        </w:rPr>
        <w:t xml:space="preserve"> с </w:t>
      </w:r>
      <w:r>
        <w:rPr>
          <w:sz w:val="24"/>
          <w:szCs w:val="24"/>
        </w:rPr>
        <w:t>поверхностной плотностью</w:t>
      </w:r>
      <w:r w:rsidRPr="00413ED9">
        <w:rPr>
          <w:sz w:val="24"/>
          <w:szCs w:val="24"/>
        </w:rPr>
        <w:t xml:space="preserve"> </w:t>
      </w:r>
      <w:r w:rsidR="00413ED9" w:rsidRPr="00413ED9">
        <w:rPr>
          <w:sz w:val="24"/>
          <w:szCs w:val="24"/>
        </w:rPr>
        <w:t>≤ 500 г</w:t>
      </w:r>
      <w:r w:rsidR="0048075C">
        <w:rPr>
          <w:rFonts w:ascii="Cambria Math" w:hAnsi="Cambria Math" w:cs="Cambria Math"/>
          <w:sz w:val="24"/>
          <w:szCs w:val="24"/>
        </w:rPr>
        <w:t>/</w:t>
      </w:r>
      <w:r w:rsidR="00413ED9" w:rsidRPr="00413ED9">
        <w:rPr>
          <w:sz w:val="24"/>
          <w:szCs w:val="24"/>
        </w:rPr>
        <w:t>м</w:t>
      </w:r>
      <w:r w:rsidR="00413ED9" w:rsidRPr="0048075C">
        <w:rPr>
          <w:sz w:val="24"/>
          <w:szCs w:val="24"/>
          <w:vertAlign w:val="superscript"/>
        </w:rPr>
        <w:t>2</w:t>
      </w:r>
      <w:r w:rsidR="004E6717">
        <w:rPr>
          <w:rStyle w:val="af9"/>
          <w:sz w:val="24"/>
          <w:szCs w:val="24"/>
        </w:rPr>
        <w:footnoteReference w:customMarkFollows="1" w:id="3"/>
        <w:t>*</w:t>
      </w:r>
      <w:r w:rsidR="00E907F4">
        <w:rPr>
          <w:sz w:val="24"/>
          <w:szCs w:val="24"/>
        </w:rPr>
        <w:t xml:space="preserve">, </w:t>
      </w:r>
      <w:r w:rsidR="004E6717" w:rsidRPr="004E6717">
        <w:rPr>
          <w:sz w:val="24"/>
          <w:szCs w:val="24"/>
        </w:rPr>
        <w:t>а</w:t>
      </w:r>
      <w:r w:rsidR="00E907F4" w:rsidRPr="004E6717">
        <w:rPr>
          <w:sz w:val="24"/>
          <w:szCs w:val="24"/>
        </w:rPr>
        <w:t xml:space="preserve"> также </w:t>
      </w:r>
      <w:r w:rsidR="004E6717" w:rsidRPr="004E6717">
        <w:rPr>
          <w:sz w:val="24"/>
          <w:szCs w:val="24"/>
        </w:rPr>
        <w:t>с</w:t>
      </w:r>
      <w:r w:rsidR="00E907F4" w:rsidRPr="004E6717">
        <w:rPr>
          <w:sz w:val="24"/>
          <w:szCs w:val="24"/>
        </w:rPr>
        <w:t xml:space="preserve"> выраженн</w:t>
      </w:r>
      <w:r w:rsidR="004E6717" w:rsidRPr="004E6717">
        <w:rPr>
          <w:sz w:val="24"/>
          <w:szCs w:val="24"/>
        </w:rPr>
        <w:t>ым ламинированием</w:t>
      </w:r>
      <w:r w:rsidR="00E907F4" w:rsidRPr="004E6717">
        <w:rPr>
          <w:sz w:val="24"/>
          <w:szCs w:val="24"/>
        </w:rPr>
        <w:t xml:space="preserve"> с тыльной стороны</w:t>
      </w:r>
      <w:r w:rsidR="00413ED9" w:rsidRPr="004E6717">
        <w:rPr>
          <w:sz w:val="24"/>
          <w:szCs w:val="24"/>
        </w:rPr>
        <w:t xml:space="preserve">, </w:t>
      </w:r>
      <w:r w:rsidR="00E907F4" w:rsidRPr="004E6717">
        <w:rPr>
          <w:sz w:val="24"/>
          <w:szCs w:val="24"/>
        </w:rPr>
        <w:t>пено</w:t>
      </w:r>
      <w:r w:rsidR="00413ED9" w:rsidRPr="004E6717">
        <w:rPr>
          <w:sz w:val="24"/>
          <w:szCs w:val="24"/>
        </w:rPr>
        <w:t xml:space="preserve">полиуретан </w:t>
      </w:r>
      <w:r w:rsidR="00413ED9" w:rsidRPr="00413ED9">
        <w:rPr>
          <w:sz w:val="24"/>
          <w:szCs w:val="24"/>
        </w:rPr>
        <w:t>в качестве подложки можно не использовать.</w:t>
      </w:r>
    </w:p>
    <w:p w14:paraId="40488D72" w14:textId="2ACF3BE0" w:rsidR="00413ED9" w:rsidRPr="00413ED9" w:rsidRDefault="00413ED9" w:rsidP="00413E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D6E0D">
        <w:rPr>
          <w:b/>
          <w:sz w:val="24"/>
          <w:szCs w:val="24"/>
        </w:rPr>
        <w:t>8.1.3</w:t>
      </w:r>
      <w:r w:rsidRPr="00413ED9">
        <w:rPr>
          <w:sz w:val="24"/>
          <w:szCs w:val="24"/>
        </w:rPr>
        <w:t xml:space="preserve"> </w:t>
      </w:r>
      <w:r w:rsidR="0032027F">
        <w:rPr>
          <w:sz w:val="24"/>
          <w:szCs w:val="24"/>
        </w:rPr>
        <w:t>Необходимо убедиться, что испытуемая проба</w:t>
      </w:r>
      <w:r w:rsidRPr="00413ED9">
        <w:rPr>
          <w:sz w:val="24"/>
          <w:szCs w:val="24"/>
        </w:rPr>
        <w:t xml:space="preserve"> в держателе </w:t>
      </w:r>
      <w:r w:rsidR="0032027F">
        <w:rPr>
          <w:sz w:val="24"/>
          <w:szCs w:val="24"/>
        </w:rPr>
        <w:t xml:space="preserve">закреплена без </w:t>
      </w:r>
      <w:r w:rsidRPr="00413ED9">
        <w:rPr>
          <w:sz w:val="24"/>
          <w:szCs w:val="24"/>
        </w:rPr>
        <w:t>провисаний, складок или деформаций.</w:t>
      </w:r>
    </w:p>
    <w:p w14:paraId="6E219D6B" w14:textId="723A34C3" w:rsidR="00413ED9" w:rsidRDefault="00413ED9" w:rsidP="00413E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D6E0D">
        <w:rPr>
          <w:b/>
          <w:sz w:val="24"/>
          <w:szCs w:val="24"/>
        </w:rPr>
        <w:t xml:space="preserve">8.1.4 </w:t>
      </w:r>
      <w:r w:rsidRPr="00413ED9">
        <w:rPr>
          <w:sz w:val="24"/>
          <w:szCs w:val="24"/>
        </w:rPr>
        <w:t>Поме</w:t>
      </w:r>
      <w:r w:rsidR="009D6E0D">
        <w:rPr>
          <w:sz w:val="24"/>
          <w:szCs w:val="24"/>
        </w:rPr>
        <w:t>щают</w:t>
      </w:r>
      <w:r w:rsidRPr="00413ED9">
        <w:rPr>
          <w:sz w:val="24"/>
          <w:szCs w:val="24"/>
        </w:rPr>
        <w:t xml:space="preserve"> кусок сухого или </w:t>
      </w:r>
      <w:r w:rsidR="004567C4">
        <w:rPr>
          <w:sz w:val="24"/>
          <w:szCs w:val="24"/>
        </w:rPr>
        <w:t>мокрого</w:t>
      </w:r>
      <w:r w:rsidRPr="00413ED9">
        <w:rPr>
          <w:sz w:val="24"/>
          <w:szCs w:val="24"/>
        </w:rPr>
        <w:t xml:space="preserve"> </w:t>
      </w:r>
      <w:r w:rsidR="009D6E0D">
        <w:rPr>
          <w:sz w:val="24"/>
          <w:szCs w:val="24"/>
        </w:rPr>
        <w:t>фетра</w:t>
      </w:r>
      <w:r w:rsidRPr="00413ED9">
        <w:rPr>
          <w:sz w:val="24"/>
          <w:szCs w:val="24"/>
        </w:rPr>
        <w:t xml:space="preserve"> (5.5) на </w:t>
      </w:r>
      <w:r w:rsidR="009D6E0D">
        <w:rPr>
          <w:sz w:val="24"/>
          <w:szCs w:val="24"/>
        </w:rPr>
        <w:t xml:space="preserve">столик для истирания </w:t>
      </w:r>
      <w:r w:rsidRPr="00413ED9">
        <w:rPr>
          <w:sz w:val="24"/>
          <w:szCs w:val="24"/>
        </w:rPr>
        <w:t xml:space="preserve">в зависимости от </w:t>
      </w:r>
      <w:r w:rsidR="00CF5F20">
        <w:rPr>
          <w:sz w:val="24"/>
          <w:szCs w:val="24"/>
        </w:rPr>
        <w:t>использован</w:t>
      </w:r>
      <w:r w:rsidR="005A6103">
        <w:rPr>
          <w:sz w:val="24"/>
          <w:szCs w:val="24"/>
        </w:rPr>
        <w:t xml:space="preserve">ия сухих или </w:t>
      </w:r>
      <w:r w:rsidR="004567C4">
        <w:rPr>
          <w:sz w:val="24"/>
          <w:szCs w:val="24"/>
        </w:rPr>
        <w:t>мокрых</w:t>
      </w:r>
      <w:r w:rsidR="00CF5F20">
        <w:rPr>
          <w:sz w:val="24"/>
          <w:szCs w:val="24"/>
        </w:rPr>
        <w:t xml:space="preserve"> условий испытания</w:t>
      </w:r>
      <w:r w:rsidR="005A6103">
        <w:rPr>
          <w:sz w:val="24"/>
          <w:szCs w:val="24"/>
        </w:rPr>
        <w:t>.</w:t>
      </w:r>
    </w:p>
    <w:p w14:paraId="20B0020F" w14:textId="3E212C81" w:rsidR="005A6103" w:rsidRPr="005A6103" w:rsidRDefault="005A6103" w:rsidP="005A610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5A6103">
        <w:rPr>
          <w:b/>
          <w:sz w:val="24"/>
          <w:szCs w:val="24"/>
        </w:rPr>
        <w:t xml:space="preserve">8.1.5 </w:t>
      </w:r>
      <w:r w:rsidRPr="005A6103">
        <w:rPr>
          <w:sz w:val="24"/>
          <w:szCs w:val="24"/>
        </w:rPr>
        <w:t>Поме</w:t>
      </w:r>
      <w:r w:rsidR="008F69A0">
        <w:rPr>
          <w:sz w:val="24"/>
          <w:szCs w:val="24"/>
        </w:rPr>
        <w:t>щают</w:t>
      </w:r>
      <w:r w:rsidR="004567C4">
        <w:rPr>
          <w:sz w:val="24"/>
          <w:szCs w:val="24"/>
        </w:rPr>
        <w:t xml:space="preserve"> соответствующий сухой или мокр</w:t>
      </w:r>
      <w:r w:rsidRPr="005A6103">
        <w:rPr>
          <w:sz w:val="24"/>
          <w:szCs w:val="24"/>
        </w:rPr>
        <w:t>ый кусок абразивно</w:t>
      </w:r>
      <w:r w:rsidR="003854BC">
        <w:rPr>
          <w:sz w:val="24"/>
          <w:szCs w:val="24"/>
        </w:rPr>
        <w:t xml:space="preserve">го материала </w:t>
      </w:r>
      <w:r w:rsidRPr="005A6103">
        <w:rPr>
          <w:sz w:val="24"/>
          <w:szCs w:val="24"/>
        </w:rPr>
        <w:t xml:space="preserve">(5.2) поверх каждого куска </w:t>
      </w:r>
      <w:r w:rsidR="00885E58">
        <w:rPr>
          <w:sz w:val="24"/>
          <w:szCs w:val="24"/>
        </w:rPr>
        <w:t>фетра на столике</w:t>
      </w:r>
      <w:r w:rsidRPr="005A6103">
        <w:rPr>
          <w:sz w:val="24"/>
          <w:szCs w:val="24"/>
        </w:rPr>
        <w:t xml:space="preserve"> испыт</w:t>
      </w:r>
      <w:r w:rsidR="008F69A0">
        <w:rPr>
          <w:sz w:val="24"/>
          <w:szCs w:val="24"/>
        </w:rPr>
        <w:t>у</w:t>
      </w:r>
      <w:r w:rsidR="00885E58">
        <w:rPr>
          <w:sz w:val="24"/>
          <w:szCs w:val="24"/>
        </w:rPr>
        <w:t>емой</w:t>
      </w:r>
      <w:r w:rsidRPr="005A6103">
        <w:rPr>
          <w:sz w:val="24"/>
          <w:szCs w:val="24"/>
        </w:rPr>
        <w:t xml:space="preserve"> стороной вверх. Для каждого нового испытания необходимо использова</w:t>
      </w:r>
      <w:r w:rsidR="008F69A0">
        <w:rPr>
          <w:sz w:val="24"/>
          <w:szCs w:val="24"/>
        </w:rPr>
        <w:t>ть новый кусок абразивного</w:t>
      </w:r>
      <w:r w:rsidRPr="005A6103">
        <w:rPr>
          <w:sz w:val="24"/>
          <w:szCs w:val="24"/>
        </w:rPr>
        <w:t xml:space="preserve"> </w:t>
      </w:r>
      <w:r w:rsidR="008F69A0">
        <w:rPr>
          <w:sz w:val="24"/>
          <w:szCs w:val="24"/>
        </w:rPr>
        <w:t>материала</w:t>
      </w:r>
      <w:r w:rsidRPr="005A6103">
        <w:rPr>
          <w:sz w:val="24"/>
          <w:szCs w:val="24"/>
        </w:rPr>
        <w:t xml:space="preserve">. При </w:t>
      </w:r>
      <w:r w:rsidR="000272AF">
        <w:rPr>
          <w:sz w:val="24"/>
          <w:szCs w:val="24"/>
        </w:rPr>
        <w:t>числе</w:t>
      </w:r>
      <w:r w:rsidRPr="005A6103">
        <w:rPr>
          <w:sz w:val="24"/>
          <w:szCs w:val="24"/>
        </w:rPr>
        <w:t xml:space="preserve"> оборотов более 51 200 кусок абразивн</w:t>
      </w:r>
      <w:r w:rsidR="000272AF">
        <w:rPr>
          <w:sz w:val="24"/>
          <w:szCs w:val="24"/>
        </w:rPr>
        <w:t>ого материала</w:t>
      </w:r>
      <w:r w:rsidRPr="005A6103">
        <w:rPr>
          <w:sz w:val="24"/>
          <w:szCs w:val="24"/>
        </w:rPr>
        <w:t xml:space="preserve"> </w:t>
      </w:r>
      <w:r w:rsidR="000272AF">
        <w:rPr>
          <w:sz w:val="24"/>
          <w:szCs w:val="24"/>
        </w:rPr>
        <w:t>заменяют</w:t>
      </w:r>
      <w:r w:rsidRPr="005A6103">
        <w:rPr>
          <w:sz w:val="24"/>
          <w:szCs w:val="24"/>
        </w:rPr>
        <w:t xml:space="preserve"> новым после каждых 50 000 циклов.</w:t>
      </w:r>
    </w:p>
    <w:p w14:paraId="451B44E5" w14:textId="278C4210" w:rsidR="005A6103" w:rsidRPr="005A6103" w:rsidRDefault="005A6103" w:rsidP="005A610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394925">
        <w:rPr>
          <w:b/>
          <w:sz w:val="24"/>
          <w:szCs w:val="24"/>
        </w:rPr>
        <w:t>8.1.6</w:t>
      </w:r>
      <w:r w:rsidRPr="005A6103">
        <w:rPr>
          <w:sz w:val="24"/>
          <w:szCs w:val="24"/>
        </w:rPr>
        <w:t xml:space="preserve"> Поме</w:t>
      </w:r>
      <w:r w:rsidR="00394925">
        <w:rPr>
          <w:sz w:val="24"/>
          <w:szCs w:val="24"/>
        </w:rPr>
        <w:t>щают груз (5.3) на абразивный материал</w:t>
      </w:r>
      <w:r w:rsidRPr="005A6103">
        <w:rPr>
          <w:sz w:val="24"/>
          <w:szCs w:val="24"/>
        </w:rPr>
        <w:t xml:space="preserve"> и закреп</w:t>
      </w:r>
      <w:r w:rsidR="00394925">
        <w:rPr>
          <w:sz w:val="24"/>
          <w:szCs w:val="24"/>
        </w:rPr>
        <w:t>ляют</w:t>
      </w:r>
      <w:r w:rsidRPr="005A6103">
        <w:rPr>
          <w:sz w:val="24"/>
          <w:szCs w:val="24"/>
        </w:rPr>
        <w:t xml:space="preserve"> абразивн</w:t>
      </w:r>
      <w:r w:rsidR="00394925">
        <w:rPr>
          <w:sz w:val="24"/>
          <w:szCs w:val="24"/>
        </w:rPr>
        <w:t>ый материал</w:t>
      </w:r>
      <w:r w:rsidRPr="005A6103">
        <w:rPr>
          <w:sz w:val="24"/>
          <w:szCs w:val="24"/>
        </w:rPr>
        <w:t xml:space="preserve"> без с</w:t>
      </w:r>
      <w:r w:rsidR="00175C53">
        <w:rPr>
          <w:sz w:val="24"/>
          <w:szCs w:val="24"/>
        </w:rPr>
        <w:t xml:space="preserve">кладок. После достижения этого </w:t>
      </w:r>
      <w:r w:rsidRPr="005A6103">
        <w:rPr>
          <w:sz w:val="24"/>
          <w:szCs w:val="24"/>
        </w:rPr>
        <w:t>груз</w:t>
      </w:r>
      <w:r w:rsidR="00175C53">
        <w:rPr>
          <w:sz w:val="24"/>
          <w:szCs w:val="24"/>
        </w:rPr>
        <w:t xml:space="preserve"> снимают</w:t>
      </w:r>
      <w:r w:rsidRPr="005A6103">
        <w:rPr>
          <w:sz w:val="24"/>
          <w:szCs w:val="24"/>
        </w:rPr>
        <w:t>.</w:t>
      </w:r>
    </w:p>
    <w:p w14:paraId="19887A97" w14:textId="0EEBAB35" w:rsidR="005A6103" w:rsidRPr="005A6103" w:rsidRDefault="005A6103" w:rsidP="005A610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8C6FA9">
        <w:rPr>
          <w:b/>
          <w:sz w:val="24"/>
          <w:szCs w:val="24"/>
        </w:rPr>
        <w:t>8.1.7</w:t>
      </w:r>
      <w:r w:rsidRPr="005A6103">
        <w:rPr>
          <w:sz w:val="24"/>
          <w:szCs w:val="24"/>
        </w:rPr>
        <w:t xml:space="preserve"> Повтор</w:t>
      </w:r>
      <w:r w:rsidR="00175C53">
        <w:rPr>
          <w:sz w:val="24"/>
          <w:szCs w:val="24"/>
        </w:rPr>
        <w:t>яют</w:t>
      </w:r>
      <w:r w:rsidRPr="005A6103">
        <w:rPr>
          <w:sz w:val="24"/>
          <w:szCs w:val="24"/>
        </w:rPr>
        <w:t xml:space="preserve"> процедуру, описанную в 8.1.1–8.1.6, для любых других </w:t>
      </w:r>
      <w:r w:rsidR="008C6FA9">
        <w:rPr>
          <w:sz w:val="24"/>
          <w:szCs w:val="24"/>
        </w:rPr>
        <w:t>рабочих</w:t>
      </w:r>
      <w:r w:rsidRPr="005A6103">
        <w:rPr>
          <w:sz w:val="24"/>
          <w:szCs w:val="24"/>
        </w:rPr>
        <w:t xml:space="preserve"> станций.</w:t>
      </w:r>
    </w:p>
    <w:p w14:paraId="0E1BC8F4" w14:textId="3ECD1CE9" w:rsidR="005A6103" w:rsidRPr="005A6103" w:rsidRDefault="005A6103" w:rsidP="005A610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8C6FA9">
        <w:rPr>
          <w:b/>
          <w:sz w:val="24"/>
          <w:szCs w:val="24"/>
        </w:rPr>
        <w:t>8.1.8</w:t>
      </w:r>
      <w:r w:rsidRPr="005A6103">
        <w:rPr>
          <w:sz w:val="24"/>
          <w:szCs w:val="24"/>
        </w:rPr>
        <w:t xml:space="preserve"> Ус</w:t>
      </w:r>
      <w:r w:rsidR="008C6FA9">
        <w:rPr>
          <w:sz w:val="24"/>
          <w:szCs w:val="24"/>
        </w:rPr>
        <w:t>тана</w:t>
      </w:r>
      <w:r w:rsidRPr="005A6103">
        <w:rPr>
          <w:sz w:val="24"/>
          <w:szCs w:val="24"/>
        </w:rPr>
        <w:t>в</w:t>
      </w:r>
      <w:r w:rsidR="008C6FA9">
        <w:rPr>
          <w:sz w:val="24"/>
          <w:szCs w:val="24"/>
        </w:rPr>
        <w:t>ливают</w:t>
      </w:r>
      <w:r w:rsidRPr="005A6103">
        <w:rPr>
          <w:sz w:val="24"/>
          <w:szCs w:val="24"/>
        </w:rPr>
        <w:t xml:space="preserve"> каждый заполненный держатель </w:t>
      </w:r>
      <w:r w:rsidR="00D222B8">
        <w:rPr>
          <w:sz w:val="24"/>
          <w:szCs w:val="24"/>
        </w:rPr>
        <w:t xml:space="preserve">испытуемой пробы </w:t>
      </w:r>
      <w:r w:rsidRPr="005A6103">
        <w:rPr>
          <w:sz w:val="24"/>
          <w:szCs w:val="24"/>
        </w:rPr>
        <w:t xml:space="preserve">в </w:t>
      </w:r>
      <w:r w:rsidR="00403931">
        <w:rPr>
          <w:sz w:val="24"/>
          <w:szCs w:val="24"/>
        </w:rPr>
        <w:t>п</w:t>
      </w:r>
      <w:r w:rsidR="00403931" w:rsidRPr="00403931">
        <w:rPr>
          <w:sz w:val="24"/>
          <w:szCs w:val="24"/>
        </w:rPr>
        <w:t xml:space="preserve">рибор для испытания на истирание </w:t>
      </w:r>
      <w:r w:rsidRPr="005A6103">
        <w:rPr>
          <w:sz w:val="24"/>
          <w:szCs w:val="24"/>
        </w:rPr>
        <w:t xml:space="preserve">так, чтобы </w:t>
      </w:r>
      <w:r w:rsidR="00403931">
        <w:rPr>
          <w:sz w:val="24"/>
          <w:szCs w:val="24"/>
        </w:rPr>
        <w:t>испытуемая проба опиралась</w:t>
      </w:r>
      <w:r w:rsidRPr="005A6103">
        <w:rPr>
          <w:sz w:val="24"/>
          <w:szCs w:val="24"/>
        </w:rPr>
        <w:t xml:space="preserve"> на абразивн</w:t>
      </w:r>
      <w:r w:rsidR="00403931">
        <w:rPr>
          <w:sz w:val="24"/>
          <w:szCs w:val="24"/>
        </w:rPr>
        <w:t>ый материал.</w:t>
      </w:r>
    </w:p>
    <w:p w14:paraId="49DAF952" w14:textId="1D6C0DC7" w:rsidR="005A6103" w:rsidRPr="005A6103" w:rsidRDefault="005A6103" w:rsidP="00C55B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296FF3">
        <w:rPr>
          <w:b/>
          <w:sz w:val="24"/>
          <w:szCs w:val="24"/>
        </w:rPr>
        <w:t>8.1.9</w:t>
      </w:r>
      <w:r w:rsidR="00296FF3">
        <w:rPr>
          <w:sz w:val="24"/>
          <w:szCs w:val="24"/>
        </w:rPr>
        <w:t xml:space="preserve"> Прикладывают</w:t>
      </w:r>
      <w:r w:rsidRPr="005A6103">
        <w:rPr>
          <w:sz w:val="24"/>
          <w:szCs w:val="24"/>
        </w:rPr>
        <w:t xml:space="preserve"> вертикальное усилие вниз, обычно </w:t>
      </w:r>
      <w:r w:rsidR="00C55BF1">
        <w:rPr>
          <w:sz w:val="24"/>
          <w:szCs w:val="24"/>
        </w:rPr>
        <w:t>(</w:t>
      </w:r>
      <w:r w:rsidRPr="005A6103">
        <w:rPr>
          <w:sz w:val="24"/>
          <w:szCs w:val="24"/>
        </w:rPr>
        <w:t>12 ± 0,2</w:t>
      </w:r>
      <w:r w:rsidR="00C55BF1">
        <w:rPr>
          <w:sz w:val="24"/>
          <w:szCs w:val="24"/>
        </w:rPr>
        <w:t>)</w:t>
      </w:r>
      <w:r w:rsidRPr="005A6103">
        <w:rPr>
          <w:sz w:val="24"/>
          <w:szCs w:val="24"/>
        </w:rPr>
        <w:t xml:space="preserve"> кПа, к каждому держателю </w:t>
      </w:r>
      <w:r w:rsidR="00C55BF1">
        <w:rPr>
          <w:sz w:val="24"/>
          <w:szCs w:val="24"/>
        </w:rPr>
        <w:t xml:space="preserve">испытуемой пробы, чтобы обеспечить </w:t>
      </w:r>
      <w:r w:rsidRPr="005A6103">
        <w:rPr>
          <w:sz w:val="24"/>
          <w:szCs w:val="24"/>
        </w:rPr>
        <w:t xml:space="preserve">необходимое давление между </w:t>
      </w:r>
      <w:r w:rsidR="00C55BF1">
        <w:rPr>
          <w:sz w:val="24"/>
          <w:szCs w:val="24"/>
        </w:rPr>
        <w:t>испытуемой пробой</w:t>
      </w:r>
      <w:r w:rsidRPr="005A6103">
        <w:rPr>
          <w:sz w:val="24"/>
          <w:szCs w:val="24"/>
        </w:rPr>
        <w:t xml:space="preserve"> и абразивным материалом.</w:t>
      </w:r>
    </w:p>
    <w:p w14:paraId="1E23D42D" w14:textId="2C6FC954" w:rsidR="005A6103" w:rsidRPr="005A6103" w:rsidRDefault="005A6103" w:rsidP="005A6103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55BF1">
        <w:rPr>
          <w:b/>
          <w:sz w:val="24"/>
          <w:szCs w:val="24"/>
        </w:rPr>
        <w:t>8.1.10</w:t>
      </w:r>
      <w:r w:rsidRPr="005A6103">
        <w:rPr>
          <w:sz w:val="24"/>
          <w:szCs w:val="24"/>
        </w:rPr>
        <w:t xml:space="preserve"> Запус</w:t>
      </w:r>
      <w:r w:rsidR="00C55BF1">
        <w:rPr>
          <w:sz w:val="24"/>
          <w:szCs w:val="24"/>
        </w:rPr>
        <w:t>кают</w:t>
      </w:r>
      <w:r w:rsidRPr="005A6103">
        <w:rPr>
          <w:sz w:val="24"/>
          <w:szCs w:val="24"/>
        </w:rPr>
        <w:t xml:space="preserve"> </w:t>
      </w:r>
      <w:r w:rsidR="00C55BF1">
        <w:rPr>
          <w:sz w:val="24"/>
          <w:szCs w:val="24"/>
        </w:rPr>
        <w:t>п</w:t>
      </w:r>
      <w:r w:rsidR="00C55BF1" w:rsidRPr="00403931">
        <w:rPr>
          <w:sz w:val="24"/>
          <w:szCs w:val="24"/>
        </w:rPr>
        <w:t xml:space="preserve">рибор для испытания на истирание </w:t>
      </w:r>
      <w:r w:rsidRPr="005A6103">
        <w:rPr>
          <w:sz w:val="24"/>
          <w:szCs w:val="24"/>
        </w:rPr>
        <w:t>(5.1).</w:t>
      </w:r>
    </w:p>
    <w:p w14:paraId="6A745A39" w14:textId="777CA030" w:rsidR="005A6103" w:rsidRDefault="005A6103" w:rsidP="0029043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042CB8">
        <w:rPr>
          <w:b/>
          <w:sz w:val="24"/>
          <w:szCs w:val="24"/>
        </w:rPr>
        <w:t>8.1.11</w:t>
      </w:r>
      <w:r w:rsidRPr="005A6103">
        <w:rPr>
          <w:sz w:val="24"/>
          <w:szCs w:val="24"/>
        </w:rPr>
        <w:t xml:space="preserve"> При </w:t>
      </w:r>
      <w:r w:rsidR="008B4B2D">
        <w:rPr>
          <w:sz w:val="24"/>
          <w:szCs w:val="24"/>
        </w:rPr>
        <w:t>числе</w:t>
      </w:r>
      <w:r w:rsidR="00042CB8">
        <w:rPr>
          <w:sz w:val="24"/>
          <w:szCs w:val="24"/>
        </w:rPr>
        <w:t xml:space="preserve"> оборотов, указанном в т</w:t>
      </w:r>
      <w:r w:rsidRPr="005A6103">
        <w:rPr>
          <w:sz w:val="24"/>
          <w:szCs w:val="24"/>
        </w:rPr>
        <w:t>аблице 2, извлек</w:t>
      </w:r>
      <w:r w:rsidR="00AA4AD2">
        <w:rPr>
          <w:sz w:val="24"/>
          <w:szCs w:val="24"/>
        </w:rPr>
        <w:t>ают испытуемые пробы из держателей и осма</w:t>
      </w:r>
      <w:r w:rsidRPr="005A6103">
        <w:rPr>
          <w:sz w:val="24"/>
          <w:szCs w:val="24"/>
        </w:rPr>
        <w:t>три</w:t>
      </w:r>
      <w:r w:rsidR="00AA4AD2">
        <w:rPr>
          <w:sz w:val="24"/>
          <w:szCs w:val="24"/>
        </w:rPr>
        <w:t>вают</w:t>
      </w:r>
      <w:r w:rsidRPr="005A6103">
        <w:rPr>
          <w:sz w:val="24"/>
          <w:szCs w:val="24"/>
        </w:rPr>
        <w:t xml:space="preserve"> </w:t>
      </w:r>
      <w:r w:rsidR="00AA4AD2">
        <w:rPr>
          <w:sz w:val="24"/>
          <w:szCs w:val="24"/>
        </w:rPr>
        <w:t>испытуемые пробы</w:t>
      </w:r>
      <w:r w:rsidRPr="005A6103">
        <w:rPr>
          <w:sz w:val="24"/>
          <w:szCs w:val="24"/>
        </w:rPr>
        <w:t xml:space="preserve"> с помощью лупы (5.8) при ярком непрямом освещении на наличие признаков повреждения.</w:t>
      </w:r>
      <w:r w:rsidR="00290439">
        <w:rPr>
          <w:sz w:val="24"/>
          <w:szCs w:val="24"/>
        </w:rPr>
        <w:t xml:space="preserve"> </w:t>
      </w:r>
      <w:r w:rsidRPr="005A6103">
        <w:rPr>
          <w:sz w:val="24"/>
          <w:szCs w:val="24"/>
        </w:rPr>
        <w:t>По возможности сравн</w:t>
      </w:r>
      <w:r w:rsidR="00754F01">
        <w:rPr>
          <w:sz w:val="24"/>
          <w:szCs w:val="24"/>
        </w:rPr>
        <w:t>ивают</w:t>
      </w:r>
      <w:r w:rsidRPr="005A6103">
        <w:rPr>
          <w:sz w:val="24"/>
          <w:szCs w:val="24"/>
        </w:rPr>
        <w:t xml:space="preserve"> кажд</w:t>
      </w:r>
      <w:r w:rsidR="00754F01">
        <w:rPr>
          <w:sz w:val="24"/>
          <w:szCs w:val="24"/>
        </w:rPr>
        <w:t xml:space="preserve">ую испытуемую пробу </w:t>
      </w:r>
      <w:r w:rsidRPr="005A6103">
        <w:rPr>
          <w:sz w:val="24"/>
          <w:szCs w:val="24"/>
        </w:rPr>
        <w:t xml:space="preserve">с образцом того же материала, который не подвергался </w:t>
      </w:r>
      <w:r w:rsidR="008234B5">
        <w:rPr>
          <w:sz w:val="24"/>
          <w:szCs w:val="24"/>
        </w:rPr>
        <w:t xml:space="preserve">истиранию, и </w:t>
      </w:r>
      <w:r w:rsidRPr="005A6103">
        <w:rPr>
          <w:sz w:val="24"/>
          <w:szCs w:val="24"/>
        </w:rPr>
        <w:t>оцени</w:t>
      </w:r>
      <w:r w:rsidR="008234B5">
        <w:rPr>
          <w:sz w:val="24"/>
          <w:szCs w:val="24"/>
        </w:rPr>
        <w:t>вают</w:t>
      </w:r>
      <w:r w:rsidRPr="005A6103">
        <w:rPr>
          <w:sz w:val="24"/>
          <w:szCs w:val="24"/>
        </w:rPr>
        <w:t xml:space="preserve"> наблюдаемые изменения в соответствии с</w:t>
      </w:r>
      <w:r w:rsidR="008234B5">
        <w:rPr>
          <w:sz w:val="24"/>
          <w:szCs w:val="24"/>
        </w:rPr>
        <w:t xml:space="preserve"> таблицей 3</w:t>
      </w:r>
      <w:r w:rsidRPr="005A6103">
        <w:rPr>
          <w:sz w:val="24"/>
          <w:szCs w:val="24"/>
        </w:rPr>
        <w:t xml:space="preserve"> </w:t>
      </w:r>
      <w:r w:rsidR="008234B5">
        <w:rPr>
          <w:sz w:val="24"/>
          <w:szCs w:val="24"/>
        </w:rPr>
        <w:t>раздела</w:t>
      </w:r>
      <w:r w:rsidRPr="005A6103">
        <w:rPr>
          <w:sz w:val="24"/>
          <w:szCs w:val="24"/>
        </w:rPr>
        <w:t xml:space="preserve"> 9.</w:t>
      </w:r>
    </w:p>
    <w:p w14:paraId="031A3698" w14:textId="4F311548" w:rsidR="00290439" w:rsidRDefault="00290439" w:rsidP="0029043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3A4E2F58" w14:textId="1FD077B4" w:rsidR="00290439" w:rsidRDefault="00290439" w:rsidP="00FC11FB">
      <w:pPr>
        <w:pStyle w:val="FORMATTEXT"/>
        <w:spacing w:line="360" w:lineRule="auto"/>
        <w:jc w:val="both"/>
        <w:rPr>
          <w:sz w:val="24"/>
          <w:szCs w:val="24"/>
        </w:rPr>
      </w:pPr>
      <w:r w:rsidRPr="00B77A68">
        <w:rPr>
          <w:spacing w:val="40"/>
          <w:sz w:val="24"/>
          <w:szCs w:val="24"/>
        </w:rPr>
        <w:t>Таблица</w:t>
      </w:r>
      <w:r>
        <w:rPr>
          <w:sz w:val="24"/>
          <w:szCs w:val="24"/>
        </w:rPr>
        <w:t xml:space="preserve"> 2 – </w:t>
      </w:r>
      <w:r w:rsidRPr="00290439">
        <w:rPr>
          <w:sz w:val="24"/>
          <w:szCs w:val="24"/>
        </w:rPr>
        <w:t xml:space="preserve">Рекомендуемые </w:t>
      </w:r>
      <w:r w:rsidR="00FC11FB">
        <w:rPr>
          <w:sz w:val="24"/>
          <w:szCs w:val="24"/>
        </w:rPr>
        <w:t>стадии</w:t>
      </w:r>
      <w:r w:rsidRPr="00290439">
        <w:rPr>
          <w:sz w:val="24"/>
          <w:szCs w:val="24"/>
        </w:rPr>
        <w:t xml:space="preserve"> осмотра и повторного </w:t>
      </w:r>
      <w:r w:rsidR="00B50BF0">
        <w:rPr>
          <w:sz w:val="24"/>
          <w:szCs w:val="24"/>
        </w:rPr>
        <w:t>смачивания</w:t>
      </w:r>
      <w:r w:rsidR="00FC11FB">
        <w:rPr>
          <w:sz w:val="24"/>
          <w:szCs w:val="24"/>
        </w:rPr>
        <w:t xml:space="preserve"> абразивного материала</w:t>
      </w:r>
    </w:p>
    <w:tbl>
      <w:tblPr>
        <w:tblStyle w:val="afb"/>
        <w:tblW w:w="9634" w:type="dxa"/>
        <w:tblLook w:val="04A0" w:firstRow="1" w:lastRow="0" w:firstColumn="1" w:lastColumn="0" w:noHBand="0" w:noVBand="1"/>
      </w:tblPr>
      <w:tblGrid>
        <w:gridCol w:w="1696"/>
        <w:gridCol w:w="3119"/>
        <w:gridCol w:w="4819"/>
      </w:tblGrid>
      <w:tr w:rsidR="00FC11FB" w:rsidRPr="00C2077C" w14:paraId="442AB779" w14:textId="1C26F917" w:rsidTr="00F3690F">
        <w:tc>
          <w:tcPr>
            <w:tcW w:w="1696" w:type="dxa"/>
          </w:tcPr>
          <w:p w14:paraId="647B0CFF" w14:textId="67968A86" w:rsidR="00FC11FB" w:rsidRPr="00C2077C" w:rsidRDefault="00FC11FB" w:rsidP="0034371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C2077C">
              <w:rPr>
                <w:rFonts w:ascii="Arial" w:eastAsia="Calibri" w:hAnsi="Arial" w:cs="Arial"/>
                <w:b/>
                <w:kern w:val="0"/>
                <w:lang w:eastAsia="en-US"/>
              </w:rPr>
              <w:t>Число оборотов</w:t>
            </w:r>
          </w:p>
        </w:tc>
        <w:tc>
          <w:tcPr>
            <w:tcW w:w="3119" w:type="dxa"/>
          </w:tcPr>
          <w:p w14:paraId="5FAE7E28" w14:textId="2AC430BC" w:rsidR="00FC11FB" w:rsidRPr="00C2077C" w:rsidRDefault="00FC11FB" w:rsidP="0034371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C2077C">
              <w:rPr>
                <w:rFonts w:ascii="Arial" w:eastAsia="Calibri" w:hAnsi="Arial" w:cs="Arial"/>
                <w:b/>
                <w:kern w:val="0"/>
                <w:lang w:eastAsia="en-US"/>
              </w:rPr>
              <w:t>Осмотр испытуемой пробы</w:t>
            </w:r>
          </w:p>
        </w:tc>
        <w:tc>
          <w:tcPr>
            <w:tcW w:w="4819" w:type="dxa"/>
          </w:tcPr>
          <w:p w14:paraId="1E2EA71F" w14:textId="4C32659A" w:rsidR="00FC11FB" w:rsidRPr="00C2077C" w:rsidRDefault="00FC11FB" w:rsidP="00B50BF0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 w:rsidRPr="00C2077C">
              <w:rPr>
                <w:rFonts w:ascii="Arial" w:eastAsia="Calibri" w:hAnsi="Arial" w:cs="Arial"/>
                <w:b/>
                <w:kern w:val="0"/>
                <w:lang w:eastAsia="en-US"/>
              </w:rPr>
              <w:t xml:space="preserve">Повторное </w:t>
            </w:r>
            <w:r w:rsidR="00B50BF0">
              <w:rPr>
                <w:rFonts w:ascii="Arial" w:eastAsia="Calibri" w:hAnsi="Arial" w:cs="Arial"/>
                <w:b/>
                <w:kern w:val="0"/>
                <w:lang w:eastAsia="en-US"/>
              </w:rPr>
              <w:t>смачивание</w:t>
            </w:r>
            <w:r w:rsidR="005E28B0" w:rsidRPr="00C2077C">
              <w:rPr>
                <w:rFonts w:ascii="Arial" w:eastAsia="Calibri" w:hAnsi="Arial" w:cs="Arial"/>
                <w:b/>
                <w:kern w:val="0"/>
                <w:lang w:eastAsia="en-US"/>
              </w:rPr>
              <w:t xml:space="preserve"> </w:t>
            </w:r>
            <w:r w:rsidR="00382150" w:rsidRPr="00C2077C">
              <w:rPr>
                <w:rFonts w:ascii="Arial" w:eastAsia="Calibri" w:hAnsi="Arial" w:cs="Arial"/>
                <w:b/>
                <w:kern w:val="0"/>
                <w:lang w:eastAsia="en-US"/>
              </w:rPr>
              <w:t xml:space="preserve">абразивного материала </w:t>
            </w:r>
            <w:r w:rsidR="00F3690F" w:rsidRPr="00C2077C">
              <w:rPr>
                <w:rFonts w:ascii="Arial" w:eastAsia="Calibri" w:hAnsi="Arial" w:cs="Arial"/>
                <w:b/>
                <w:kern w:val="0"/>
                <w:lang w:eastAsia="en-US"/>
              </w:rPr>
              <w:t>или испытуемой пробы</w:t>
            </w:r>
          </w:p>
        </w:tc>
      </w:tr>
      <w:tr w:rsidR="00FC11FB" w:rsidRPr="00F4242F" w14:paraId="43E67F62" w14:textId="7ECE19D6" w:rsidTr="00F3690F">
        <w:tc>
          <w:tcPr>
            <w:tcW w:w="1696" w:type="dxa"/>
          </w:tcPr>
          <w:p w14:paraId="35CD68DC" w14:textId="018F4FB6" w:rsidR="00FC11FB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1600</w:t>
            </w:r>
          </w:p>
        </w:tc>
        <w:tc>
          <w:tcPr>
            <w:tcW w:w="3119" w:type="dxa"/>
          </w:tcPr>
          <w:p w14:paraId="243C99D6" w14:textId="0EE8246E" w:rsidR="00FC11FB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  <w:tc>
          <w:tcPr>
            <w:tcW w:w="4819" w:type="dxa"/>
          </w:tcPr>
          <w:p w14:paraId="43C2352E" w14:textId="3E33F38F" w:rsidR="00FC11FB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Нет</w:t>
            </w:r>
          </w:p>
        </w:tc>
      </w:tr>
      <w:tr w:rsidR="0034371C" w:rsidRPr="00F4242F" w14:paraId="6793B60C" w14:textId="77777777" w:rsidTr="00F3690F">
        <w:tc>
          <w:tcPr>
            <w:tcW w:w="1696" w:type="dxa"/>
          </w:tcPr>
          <w:p w14:paraId="7AD83535" w14:textId="328465A6" w:rsidR="0034371C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3200</w:t>
            </w:r>
          </w:p>
        </w:tc>
        <w:tc>
          <w:tcPr>
            <w:tcW w:w="3119" w:type="dxa"/>
          </w:tcPr>
          <w:p w14:paraId="537E3BBF" w14:textId="2B1EA7EB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  <w:tc>
          <w:tcPr>
            <w:tcW w:w="4819" w:type="dxa"/>
          </w:tcPr>
          <w:p w14:paraId="2CC6F437" w14:textId="09592592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Нет</w:t>
            </w:r>
          </w:p>
        </w:tc>
      </w:tr>
      <w:tr w:rsidR="0034371C" w:rsidRPr="00F4242F" w14:paraId="3D088222" w14:textId="77777777" w:rsidTr="00F3690F">
        <w:tc>
          <w:tcPr>
            <w:tcW w:w="1696" w:type="dxa"/>
          </w:tcPr>
          <w:p w14:paraId="37BAA691" w14:textId="3A71A785" w:rsidR="0034371C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6400</w:t>
            </w:r>
          </w:p>
        </w:tc>
        <w:tc>
          <w:tcPr>
            <w:tcW w:w="3119" w:type="dxa"/>
          </w:tcPr>
          <w:p w14:paraId="0E94D255" w14:textId="5AD482C3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  <w:tc>
          <w:tcPr>
            <w:tcW w:w="4819" w:type="dxa"/>
          </w:tcPr>
          <w:p w14:paraId="7E55CF8E" w14:textId="5E721BDD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</w:tr>
      <w:tr w:rsidR="0034371C" w:rsidRPr="00F4242F" w14:paraId="47B018A6" w14:textId="77777777" w:rsidTr="00F3690F">
        <w:tc>
          <w:tcPr>
            <w:tcW w:w="1696" w:type="dxa"/>
          </w:tcPr>
          <w:p w14:paraId="11E0761E" w14:textId="7B3518C9" w:rsidR="0034371C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12800</w:t>
            </w:r>
          </w:p>
        </w:tc>
        <w:tc>
          <w:tcPr>
            <w:tcW w:w="3119" w:type="dxa"/>
          </w:tcPr>
          <w:p w14:paraId="6B20068E" w14:textId="13E5B20A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  <w:tc>
          <w:tcPr>
            <w:tcW w:w="4819" w:type="dxa"/>
          </w:tcPr>
          <w:p w14:paraId="46A8757D" w14:textId="2A1C76A3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</w:tr>
      <w:tr w:rsidR="0034371C" w:rsidRPr="00F4242F" w14:paraId="7376D092" w14:textId="77777777" w:rsidTr="00F3690F">
        <w:tc>
          <w:tcPr>
            <w:tcW w:w="1696" w:type="dxa"/>
          </w:tcPr>
          <w:p w14:paraId="063F0E30" w14:textId="2B3122CE" w:rsidR="0034371C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25600</w:t>
            </w:r>
          </w:p>
        </w:tc>
        <w:tc>
          <w:tcPr>
            <w:tcW w:w="3119" w:type="dxa"/>
          </w:tcPr>
          <w:p w14:paraId="3C100328" w14:textId="498159E1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  <w:tc>
          <w:tcPr>
            <w:tcW w:w="4819" w:type="dxa"/>
          </w:tcPr>
          <w:p w14:paraId="4D55E674" w14:textId="3F94D998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</w:tr>
      <w:tr w:rsidR="0034371C" w:rsidRPr="00F4242F" w14:paraId="5BA26D85" w14:textId="77777777" w:rsidTr="00F3690F">
        <w:tc>
          <w:tcPr>
            <w:tcW w:w="1696" w:type="dxa"/>
          </w:tcPr>
          <w:p w14:paraId="66B6A77E" w14:textId="4F2572EB" w:rsidR="0034371C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38400</w:t>
            </w:r>
          </w:p>
        </w:tc>
        <w:tc>
          <w:tcPr>
            <w:tcW w:w="3119" w:type="dxa"/>
          </w:tcPr>
          <w:p w14:paraId="08446D36" w14:textId="0763FC1D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Нет</w:t>
            </w:r>
          </w:p>
        </w:tc>
        <w:tc>
          <w:tcPr>
            <w:tcW w:w="4819" w:type="dxa"/>
          </w:tcPr>
          <w:p w14:paraId="441E5B54" w14:textId="71BE8D4A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</w:tr>
      <w:tr w:rsidR="0034371C" w:rsidRPr="00F4242F" w14:paraId="708AD247" w14:textId="77777777" w:rsidTr="00F3690F">
        <w:tc>
          <w:tcPr>
            <w:tcW w:w="1696" w:type="dxa"/>
          </w:tcPr>
          <w:p w14:paraId="2A26F048" w14:textId="20D5EAFC" w:rsidR="0034371C" w:rsidRPr="00F4242F" w:rsidRDefault="0034371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51200</w:t>
            </w:r>
          </w:p>
        </w:tc>
        <w:tc>
          <w:tcPr>
            <w:tcW w:w="3119" w:type="dxa"/>
          </w:tcPr>
          <w:p w14:paraId="32DCBFFE" w14:textId="430DEAEE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Да</w:t>
            </w:r>
          </w:p>
        </w:tc>
        <w:tc>
          <w:tcPr>
            <w:tcW w:w="4819" w:type="dxa"/>
          </w:tcPr>
          <w:p w14:paraId="59BE31D6" w14:textId="01FC144D" w:rsidR="0034371C" w:rsidRPr="00F4242F" w:rsidRDefault="00C2077C" w:rsidP="00C2077C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Нет</w:t>
            </w:r>
          </w:p>
        </w:tc>
      </w:tr>
    </w:tbl>
    <w:p w14:paraId="290A4320" w14:textId="77777777" w:rsidR="00290439" w:rsidRPr="005A6103" w:rsidRDefault="00290439" w:rsidP="0029043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493E9DFF" w14:textId="36162FC2" w:rsidR="005A6103" w:rsidRPr="005A6103" w:rsidRDefault="005A6103" w:rsidP="008B4B2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4960EA">
        <w:rPr>
          <w:sz w:val="24"/>
          <w:szCs w:val="24"/>
        </w:rPr>
        <w:t>Если</w:t>
      </w:r>
      <w:r w:rsidR="00B06005">
        <w:rPr>
          <w:sz w:val="24"/>
          <w:szCs w:val="24"/>
        </w:rPr>
        <w:t xml:space="preserve"> по</w:t>
      </w:r>
      <w:r w:rsidRPr="004960EA">
        <w:rPr>
          <w:sz w:val="24"/>
          <w:szCs w:val="24"/>
        </w:rPr>
        <w:t xml:space="preserve"> </w:t>
      </w:r>
      <w:r w:rsidR="00B06005">
        <w:rPr>
          <w:sz w:val="24"/>
          <w:szCs w:val="24"/>
        </w:rPr>
        <w:t>таблице 3</w:t>
      </w:r>
      <w:r w:rsidR="00B06005" w:rsidRPr="005A6103">
        <w:rPr>
          <w:sz w:val="24"/>
          <w:szCs w:val="24"/>
        </w:rPr>
        <w:t xml:space="preserve"> </w:t>
      </w:r>
      <w:r w:rsidR="00B06005">
        <w:rPr>
          <w:sz w:val="24"/>
          <w:szCs w:val="24"/>
        </w:rPr>
        <w:t>раздела</w:t>
      </w:r>
      <w:r w:rsidR="00B06005" w:rsidRPr="005A6103">
        <w:rPr>
          <w:sz w:val="24"/>
          <w:szCs w:val="24"/>
        </w:rPr>
        <w:t xml:space="preserve"> 9</w:t>
      </w:r>
      <w:r w:rsidR="00B06005">
        <w:rPr>
          <w:sz w:val="24"/>
          <w:szCs w:val="24"/>
        </w:rPr>
        <w:t xml:space="preserve"> </w:t>
      </w:r>
      <w:r w:rsidRPr="004960EA">
        <w:rPr>
          <w:sz w:val="24"/>
          <w:szCs w:val="24"/>
        </w:rPr>
        <w:t xml:space="preserve">повреждение </w:t>
      </w:r>
      <w:r w:rsidRPr="005A6103">
        <w:rPr>
          <w:sz w:val="24"/>
          <w:szCs w:val="24"/>
        </w:rPr>
        <w:t>оценено как «полное», испы</w:t>
      </w:r>
      <w:r w:rsidR="004960EA">
        <w:rPr>
          <w:sz w:val="24"/>
          <w:szCs w:val="24"/>
        </w:rPr>
        <w:t>тание останавливают.</w:t>
      </w:r>
      <w:r w:rsidR="008B4B2D">
        <w:rPr>
          <w:sz w:val="24"/>
          <w:szCs w:val="24"/>
        </w:rPr>
        <w:t xml:space="preserve"> Если достигнуто заданное </w:t>
      </w:r>
      <w:r w:rsidR="00B06005">
        <w:rPr>
          <w:sz w:val="24"/>
          <w:szCs w:val="24"/>
        </w:rPr>
        <w:t>число</w:t>
      </w:r>
      <w:r w:rsidRPr="005A6103">
        <w:rPr>
          <w:sz w:val="24"/>
          <w:szCs w:val="24"/>
        </w:rPr>
        <w:t xml:space="preserve"> оборотов, запи</w:t>
      </w:r>
      <w:r w:rsidR="00B06005">
        <w:rPr>
          <w:sz w:val="24"/>
          <w:szCs w:val="24"/>
        </w:rPr>
        <w:t>сывают оценку повреждения и останавливают</w:t>
      </w:r>
      <w:r w:rsidRPr="005A6103">
        <w:rPr>
          <w:sz w:val="24"/>
          <w:szCs w:val="24"/>
        </w:rPr>
        <w:t xml:space="preserve"> испытание. Если повреждение достигло заданного предела, запи</w:t>
      </w:r>
      <w:r w:rsidR="00677EA6">
        <w:rPr>
          <w:sz w:val="24"/>
          <w:szCs w:val="24"/>
        </w:rPr>
        <w:t>сывают</w:t>
      </w:r>
      <w:r w:rsidRPr="005A6103">
        <w:rPr>
          <w:sz w:val="24"/>
          <w:szCs w:val="24"/>
        </w:rPr>
        <w:t xml:space="preserve"> </w:t>
      </w:r>
      <w:r w:rsidR="00677EA6">
        <w:rPr>
          <w:sz w:val="24"/>
          <w:szCs w:val="24"/>
        </w:rPr>
        <w:t>число</w:t>
      </w:r>
      <w:r w:rsidRPr="005A6103">
        <w:rPr>
          <w:sz w:val="24"/>
          <w:szCs w:val="24"/>
        </w:rPr>
        <w:t xml:space="preserve"> выполненных оборотов и </w:t>
      </w:r>
      <w:r w:rsidR="00677EA6">
        <w:rPr>
          <w:sz w:val="24"/>
          <w:szCs w:val="24"/>
        </w:rPr>
        <w:t>останавливают</w:t>
      </w:r>
      <w:r w:rsidR="00677EA6" w:rsidRPr="005A6103">
        <w:rPr>
          <w:sz w:val="24"/>
          <w:szCs w:val="24"/>
        </w:rPr>
        <w:t xml:space="preserve"> испытание</w:t>
      </w:r>
      <w:r w:rsidRPr="005A6103">
        <w:rPr>
          <w:sz w:val="24"/>
          <w:szCs w:val="24"/>
        </w:rPr>
        <w:t xml:space="preserve">. В противном случае </w:t>
      </w:r>
      <w:r w:rsidR="00677EA6" w:rsidRPr="005A6103">
        <w:rPr>
          <w:sz w:val="24"/>
          <w:szCs w:val="24"/>
        </w:rPr>
        <w:t>запи</w:t>
      </w:r>
      <w:r w:rsidR="00677EA6">
        <w:rPr>
          <w:sz w:val="24"/>
          <w:szCs w:val="24"/>
        </w:rPr>
        <w:t>сывают</w:t>
      </w:r>
      <w:r w:rsidR="00677EA6" w:rsidRPr="005A6103">
        <w:rPr>
          <w:sz w:val="24"/>
          <w:szCs w:val="24"/>
        </w:rPr>
        <w:t xml:space="preserve"> </w:t>
      </w:r>
      <w:r w:rsidR="00677EA6">
        <w:rPr>
          <w:sz w:val="24"/>
          <w:szCs w:val="24"/>
        </w:rPr>
        <w:t>число</w:t>
      </w:r>
      <w:r w:rsidR="00677EA6" w:rsidRPr="005A6103">
        <w:rPr>
          <w:sz w:val="24"/>
          <w:szCs w:val="24"/>
        </w:rPr>
        <w:t xml:space="preserve"> оборотов </w:t>
      </w:r>
      <w:r w:rsidRPr="005A6103">
        <w:rPr>
          <w:sz w:val="24"/>
          <w:szCs w:val="24"/>
        </w:rPr>
        <w:t>и степень повреждения.</w:t>
      </w:r>
    </w:p>
    <w:p w14:paraId="233CEA94" w14:textId="493A52B3" w:rsidR="00C2077C" w:rsidRPr="00C2077C" w:rsidRDefault="00C2077C" w:rsidP="00C2077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2077C">
        <w:rPr>
          <w:b/>
          <w:sz w:val="24"/>
          <w:szCs w:val="24"/>
        </w:rPr>
        <w:t>8.1.12</w:t>
      </w:r>
      <w:r w:rsidRPr="00C2077C">
        <w:rPr>
          <w:sz w:val="24"/>
          <w:szCs w:val="24"/>
        </w:rPr>
        <w:t xml:space="preserve"> </w:t>
      </w:r>
      <w:r>
        <w:rPr>
          <w:sz w:val="24"/>
          <w:szCs w:val="24"/>
        </w:rPr>
        <w:t>Возвращают каждую испытуемую пробу</w:t>
      </w:r>
      <w:r w:rsidRPr="00C2077C">
        <w:rPr>
          <w:sz w:val="24"/>
          <w:szCs w:val="24"/>
        </w:rPr>
        <w:t xml:space="preserve"> на тот же держатель/</w:t>
      </w:r>
      <w:r>
        <w:rPr>
          <w:sz w:val="24"/>
          <w:szCs w:val="24"/>
        </w:rPr>
        <w:t>столик для истирания</w:t>
      </w:r>
      <w:r w:rsidRPr="00C2077C">
        <w:rPr>
          <w:sz w:val="24"/>
          <w:szCs w:val="24"/>
        </w:rPr>
        <w:t xml:space="preserve"> и перезапус</w:t>
      </w:r>
      <w:r>
        <w:rPr>
          <w:sz w:val="24"/>
          <w:szCs w:val="24"/>
        </w:rPr>
        <w:t>кают прибор</w:t>
      </w:r>
      <w:r w:rsidRPr="00C2077C">
        <w:rPr>
          <w:sz w:val="24"/>
          <w:szCs w:val="24"/>
        </w:rPr>
        <w:t>.</w:t>
      </w:r>
    </w:p>
    <w:p w14:paraId="042955FB" w14:textId="13CD0435" w:rsidR="00413ED9" w:rsidRPr="005A6103" w:rsidRDefault="00C2077C" w:rsidP="00C2077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2077C">
        <w:rPr>
          <w:b/>
          <w:sz w:val="24"/>
          <w:szCs w:val="24"/>
        </w:rPr>
        <w:t>8.1.13</w:t>
      </w:r>
      <w:r w:rsidRPr="00C2077C">
        <w:rPr>
          <w:sz w:val="24"/>
          <w:szCs w:val="24"/>
        </w:rPr>
        <w:t xml:space="preserve"> Остан</w:t>
      </w:r>
      <w:r w:rsidR="00B50BF0">
        <w:rPr>
          <w:sz w:val="24"/>
          <w:szCs w:val="24"/>
        </w:rPr>
        <w:t>авливают</w:t>
      </w:r>
      <w:r w:rsidRPr="00C2077C">
        <w:rPr>
          <w:sz w:val="24"/>
          <w:szCs w:val="24"/>
        </w:rPr>
        <w:t xml:space="preserve"> </w:t>
      </w:r>
      <w:r w:rsidR="00B50BF0">
        <w:rPr>
          <w:sz w:val="24"/>
          <w:szCs w:val="24"/>
        </w:rPr>
        <w:t>прибор в каждой точке осмотра</w:t>
      </w:r>
      <w:r w:rsidRPr="00C2077C">
        <w:rPr>
          <w:sz w:val="24"/>
          <w:szCs w:val="24"/>
        </w:rPr>
        <w:t xml:space="preserve"> и повтор</w:t>
      </w:r>
      <w:r w:rsidR="00B50BF0">
        <w:rPr>
          <w:sz w:val="24"/>
          <w:szCs w:val="24"/>
        </w:rPr>
        <w:t xml:space="preserve">яют процедуру, описанную в </w:t>
      </w:r>
      <w:r w:rsidRPr="00C2077C">
        <w:rPr>
          <w:sz w:val="24"/>
          <w:szCs w:val="24"/>
        </w:rPr>
        <w:t>8.1.11.</w:t>
      </w:r>
    </w:p>
    <w:p w14:paraId="20EB486B" w14:textId="77B50DAF" w:rsidR="00B50BF0" w:rsidRPr="00B50BF0" w:rsidRDefault="00B50BF0" w:rsidP="00B50BF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50BF0">
        <w:rPr>
          <w:b/>
          <w:sz w:val="24"/>
          <w:szCs w:val="24"/>
        </w:rPr>
        <w:t>8.1.14</w:t>
      </w:r>
      <w:r w:rsidRPr="00B50BF0">
        <w:rPr>
          <w:sz w:val="24"/>
          <w:szCs w:val="24"/>
        </w:rPr>
        <w:t xml:space="preserve"> При необходимости повторно см</w:t>
      </w:r>
      <w:r>
        <w:rPr>
          <w:sz w:val="24"/>
          <w:szCs w:val="24"/>
        </w:rPr>
        <w:t>ачивают</w:t>
      </w:r>
      <w:r w:rsidRPr="00B50BF0">
        <w:rPr>
          <w:sz w:val="24"/>
          <w:szCs w:val="24"/>
        </w:rPr>
        <w:t xml:space="preserve"> абразивн</w:t>
      </w:r>
      <w:r>
        <w:rPr>
          <w:sz w:val="24"/>
          <w:szCs w:val="24"/>
        </w:rPr>
        <w:t xml:space="preserve">ый материал </w:t>
      </w:r>
      <w:r w:rsidRPr="00B50BF0">
        <w:rPr>
          <w:sz w:val="24"/>
          <w:szCs w:val="24"/>
        </w:rPr>
        <w:t xml:space="preserve">и </w:t>
      </w:r>
      <w:r>
        <w:rPr>
          <w:sz w:val="24"/>
          <w:szCs w:val="24"/>
        </w:rPr>
        <w:t>фетр</w:t>
      </w:r>
      <w:r w:rsidRPr="00B50BF0">
        <w:rPr>
          <w:sz w:val="24"/>
          <w:szCs w:val="24"/>
        </w:rPr>
        <w:t xml:space="preserve"> или </w:t>
      </w:r>
      <w:r w:rsidR="002E74CE">
        <w:rPr>
          <w:sz w:val="24"/>
          <w:szCs w:val="24"/>
        </w:rPr>
        <w:t>испытуемую пробу</w:t>
      </w:r>
      <w:r w:rsidRPr="00B50BF0">
        <w:rPr>
          <w:sz w:val="24"/>
          <w:szCs w:val="24"/>
        </w:rPr>
        <w:t xml:space="preserve"> на каждой станции</w:t>
      </w:r>
      <w:r w:rsidR="004567C4">
        <w:rPr>
          <w:sz w:val="24"/>
          <w:szCs w:val="24"/>
        </w:rPr>
        <w:t xml:space="preserve"> при испытании в мокрых </w:t>
      </w:r>
      <w:r w:rsidR="002E74CE">
        <w:rPr>
          <w:sz w:val="24"/>
          <w:szCs w:val="24"/>
        </w:rPr>
        <w:t>условиях</w:t>
      </w:r>
      <w:r w:rsidRPr="00B50BF0">
        <w:rPr>
          <w:sz w:val="24"/>
          <w:szCs w:val="24"/>
        </w:rPr>
        <w:t xml:space="preserve"> в точках, указанных в </w:t>
      </w:r>
      <w:r w:rsidR="002E74CE">
        <w:rPr>
          <w:sz w:val="24"/>
          <w:szCs w:val="24"/>
        </w:rPr>
        <w:t>т</w:t>
      </w:r>
      <w:r w:rsidRPr="00B50BF0">
        <w:rPr>
          <w:sz w:val="24"/>
          <w:szCs w:val="24"/>
        </w:rPr>
        <w:t>аблице 2, следующим образом:</w:t>
      </w:r>
    </w:p>
    <w:p w14:paraId="7D45EFE2" w14:textId="5E82E344" w:rsidR="00B50BF0" w:rsidRPr="00B50BF0" w:rsidRDefault="00B50BF0" w:rsidP="00B2662D">
      <w:pPr>
        <w:pStyle w:val="FORMATTEXT"/>
        <w:spacing w:line="360" w:lineRule="auto"/>
        <w:ind w:left="1134" w:hanging="425"/>
        <w:jc w:val="both"/>
        <w:rPr>
          <w:sz w:val="24"/>
          <w:szCs w:val="24"/>
        </w:rPr>
      </w:pPr>
      <w:r w:rsidRPr="00B50BF0">
        <w:rPr>
          <w:sz w:val="24"/>
          <w:szCs w:val="24"/>
        </w:rPr>
        <w:t xml:space="preserve">— при удерживаемых на </w:t>
      </w:r>
      <w:r w:rsidR="002E74CE">
        <w:rPr>
          <w:sz w:val="24"/>
          <w:szCs w:val="24"/>
        </w:rPr>
        <w:t>столике для истирания</w:t>
      </w:r>
      <w:r w:rsidRPr="00B50BF0">
        <w:rPr>
          <w:sz w:val="24"/>
          <w:szCs w:val="24"/>
        </w:rPr>
        <w:t xml:space="preserve"> </w:t>
      </w:r>
      <w:r w:rsidR="002E74CE">
        <w:rPr>
          <w:sz w:val="24"/>
          <w:szCs w:val="24"/>
        </w:rPr>
        <w:t>абразивного материала</w:t>
      </w:r>
      <w:r w:rsidRPr="00B50BF0">
        <w:rPr>
          <w:sz w:val="24"/>
          <w:szCs w:val="24"/>
        </w:rPr>
        <w:t xml:space="preserve"> и </w:t>
      </w:r>
      <w:r w:rsidR="002E74CE">
        <w:rPr>
          <w:sz w:val="24"/>
          <w:szCs w:val="24"/>
        </w:rPr>
        <w:t>фетра</w:t>
      </w:r>
      <w:r w:rsidRPr="00B50BF0">
        <w:rPr>
          <w:sz w:val="24"/>
          <w:szCs w:val="24"/>
        </w:rPr>
        <w:t xml:space="preserve"> постепенно нал</w:t>
      </w:r>
      <w:r w:rsidR="002E74CE">
        <w:rPr>
          <w:sz w:val="24"/>
          <w:szCs w:val="24"/>
        </w:rPr>
        <w:t>ивают</w:t>
      </w:r>
      <w:r w:rsidRPr="00B50BF0">
        <w:rPr>
          <w:sz w:val="24"/>
          <w:szCs w:val="24"/>
        </w:rPr>
        <w:t xml:space="preserve"> до 30 г воды на поверхность, слегка втирая воду кончиками пальцев;</w:t>
      </w:r>
    </w:p>
    <w:p w14:paraId="7F10A816" w14:textId="28066D0C" w:rsidR="00B50BF0" w:rsidRPr="00B50BF0" w:rsidRDefault="00B50BF0" w:rsidP="00B2662D">
      <w:pPr>
        <w:pStyle w:val="FORMATTEXT"/>
        <w:spacing w:line="360" w:lineRule="auto"/>
        <w:ind w:left="1134" w:hanging="425"/>
        <w:jc w:val="both"/>
        <w:rPr>
          <w:sz w:val="24"/>
          <w:szCs w:val="24"/>
        </w:rPr>
      </w:pPr>
      <w:r w:rsidRPr="00B50BF0">
        <w:rPr>
          <w:sz w:val="24"/>
          <w:szCs w:val="24"/>
        </w:rPr>
        <w:t>— прекра</w:t>
      </w:r>
      <w:r w:rsidR="006B3BDB">
        <w:rPr>
          <w:sz w:val="24"/>
          <w:szCs w:val="24"/>
        </w:rPr>
        <w:t>щают</w:t>
      </w:r>
      <w:r w:rsidRPr="00B50BF0">
        <w:rPr>
          <w:sz w:val="24"/>
          <w:szCs w:val="24"/>
        </w:rPr>
        <w:t xml:space="preserve"> наливать воду, когда она переста</w:t>
      </w:r>
      <w:r w:rsidR="006B3BDB">
        <w:rPr>
          <w:sz w:val="24"/>
          <w:szCs w:val="24"/>
        </w:rPr>
        <w:t>ет</w:t>
      </w:r>
      <w:r w:rsidRPr="00B50BF0">
        <w:rPr>
          <w:sz w:val="24"/>
          <w:szCs w:val="24"/>
        </w:rPr>
        <w:t xml:space="preserve"> впитываться и на поверхности нач</w:t>
      </w:r>
      <w:r w:rsidR="006B3BDB">
        <w:rPr>
          <w:sz w:val="24"/>
          <w:szCs w:val="24"/>
        </w:rPr>
        <w:t>инает</w:t>
      </w:r>
      <w:r w:rsidRPr="00B50BF0">
        <w:rPr>
          <w:sz w:val="24"/>
          <w:szCs w:val="24"/>
        </w:rPr>
        <w:t xml:space="preserve"> скапливаться избыток воды;</w:t>
      </w:r>
    </w:p>
    <w:p w14:paraId="0CA21E7C" w14:textId="6C746B57" w:rsidR="00413ED9" w:rsidRPr="005A6103" w:rsidRDefault="00B50BF0" w:rsidP="00B2662D">
      <w:pPr>
        <w:pStyle w:val="FORMATTEXT"/>
        <w:spacing w:line="360" w:lineRule="auto"/>
        <w:ind w:left="1134" w:hanging="425"/>
        <w:jc w:val="both"/>
        <w:rPr>
          <w:sz w:val="24"/>
          <w:szCs w:val="24"/>
        </w:rPr>
      </w:pPr>
      <w:r w:rsidRPr="00B50BF0">
        <w:rPr>
          <w:sz w:val="24"/>
          <w:szCs w:val="24"/>
        </w:rPr>
        <w:t>— поме</w:t>
      </w:r>
      <w:r w:rsidR="006B3BDB">
        <w:rPr>
          <w:sz w:val="24"/>
          <w:szCs w:val="24"/>
        </w:rPr>
        <w:t>щают</w:t>
      </w:r>
      <w:r w:rsidRPr="00B50BF0">
        <w:rPr>
          <w:sz w:val="24"/>
          <w:szCs w:val="24"/>
        </w:rPr>
        <w:t xml:space="preserve"> груз (5.3) на каждый абразивный материал на (10 ± 2) с, а затем </w:t>
      </w:r>
      <w:r w:rsidR="006B3BDB" w:rsidRPr="00B50BF0">
        <w:rPr>
          <w:sz w:val="24"/>
          <w:szCs w:val="24"/>
        </w:rPr>
        <w:t xml:space="preserve">его </w:t>
      </w:r>
      <w:r w:rsidR="006B3BDB">
        <w:rPr>
          <w:sz w:val="24"/>
          <w:szCs w:val="24"/>
        </w:rPr>
        <w:t>снимают</w:t>
      </w:r>
      <w:r w:rsidRPr="00B50BF0">
        <w:rPr>
          <w:sz w:val="24"/>
          <w:szCs w:val="24"/>
        </w:rPr>
        <w:t>.</w:t>
      </w:r>
    </w:p>
    <w:p w14:paraId="26E9B37E" w14:textId="172C5490" w:rsidR="00524EAC" w:rsidRDefault="00A75A73" w:rsidP="00524EAC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C15010">
        <w:rPr>
          <w:b/>
          <w:sz w:val="24"/>
          <w:szCs w:val="24"/>
        </w:rPr>
        <w:t xml:space="preserve">8.2 </w:t>
      </w:r>
      <w:r w:rsidR="00275579">
        <w:rPr>
          <w:b/>
          <w:sz w:val="24"/>
          <w:szCs w:val="24"/>
        </w:rPr>
        <w:t>Метод 2</w:t>
      </w:r>
    </w:p>
    <w:p w14:paraId="5634FD06" w14:textId="393D362C" w:rsidR="00B2662D" w:rsidRPr="00CE2FE8" w:rsidRDefault="00B2662D" w:rsidP="00B2662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B2662D">
        <w:rPr>
          <w:b/>
          <w:sz w:val="24"/>
          <w:szCs w:val="24"/>
        </w:rPr>
        <w:t xml:space="preserve">8.2.1 </w:t>
      </w:r>
      <w:r w:rsidRPr="00CE2FE8">
        <w:rPr>
          <w:sz w:val="24"/>
          <w:szCs w:val="24"/>
        </w:rPr>
        <w:t>Наклеивают двустороннюю клейкую ленту на обратную сторону испытуемой пробы. Необходимо убедиться, что на испытуемой пробе не образовались складки или морщины, закрепляют испытуемую пробу на столике для истирания (5.1.2). Продолж</w:t>
      </w:r>
      <w:r w:rsidR="00CE2FE8" w:rsidRPr="00CE2FE8">
        <w:rPr>
          <w:sz w:val="24"/>
          <w:szCs w:val="24"/>
        </w:rPr>
        <w:t>ают</w:t>
      </w:r>
      <w:r w:rsidRPr="00CE2FE8">
        <w:rPr>
          <w:sz w:val="24"/>
          <w:szCs w:val="24"/>
        </w:rPr>
        <w:t xml:space="preserve"> ту же </w:t>
      </w:r>
      <w:r w:rsidR="00CE2FE8" w:rsidRPr="00CE2FE8">
        <w:rPr>
          <w:sz w:val="24"/>
          <w:szCs w:val="24"/>
        </w:rPr>
        <w:t>процедуру для остальных испытуемых проб</w:t>
      </w:r>
      <w:r w:rsidRPr="00CE2FE8">
        <w:rPr>
          <w:sz w:val="24"/>
          <w:szCs w:val="24"/>
        </w:rPr>
        <w:t>.</w:t>
      </w:r>
    </w:p>
    <w:p w14:paraId="0B1554D0" w14:textId="11BB2621" w:rsidR="00B2662D" w:rsidRPr="00B2662D" w:rsidRDefault="00B2662D" w:rsidP="00B2662D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B2662D">
        <w:rPr>
          <w:b/>
          <w:sz w:val="24"/>
          <w:szCs w:val="24"/>
        </w:rPr>
        <w:t xml:space="preserve">8.2.2 </w:t>
      </w:r>
      <w:r w:rsidRPr="00F4764C">
        <w:rPr>
          <w:sz w:val="24"/>
          <w:szCs w:val="24"/>
        </w:rPr>
        <w:t xml:space="preserve">В каждый держатель </w:t>
      </w:r>
      <w:r w:rsidR="00CE2FE8" w:rsidRPr="00F4764C">
        <w:rPr>
          <w:sz w:val="24"/>
          <w:szCs w:val="24"/>
        </w:rPr>
        <w:t>испытуемой пробы</w:t>
      </w:r>
      <w:r w:rsidRPr="00F4764C">
        <w:rPr>
          <w:sz w:val="24"/>
          <w:szCs w:val="24"/>
        </w:rPr>
        <w:t xml:space="preserve"> поме</w:t>
      </w:r>
      <w:r w:rsidR="00CE2FE8" w:rsidRPr="00F4764C">
        <w:rPr>
          <w:sz w:val="24"/>
          <w:szCs w:val="24"/>
        </w:rPr>
        <w:t>щают кусок абразивного материала</w:t>
      </w:r>
      <w:r w:rsidRPr="00F4764C">
        <w:rPr>
          <w:sz w:val="24"/>
          <w:szCs w:val="24"/>
        </w:rPr>
        <w:t xml:space="preserve"> (5.2) достаточного размера, чтобы он мог быть надежно зафиксирован в зажимах для </w:t>
      </w:r>
      <w:r w:rsidR="00F4764C" w:rsidRPr="00F4764C">
        <w:rPr>
          <w:sz w:val="24"/>
          <w:szCs w:val="24"/>
        </w:rPr>
        <w:t>испытуемых проб</w:t>
      </w:r>
      <w:r w:rsidRPr="00F4764C">
        <w:rPr>
          <w:sz w:val="24"/>
          <w:szCs w:val="24"/>
        </w:rPr>
        <w:t>.</w:t>
      </w:r>
    </w:p>
    <w:p w14:paraId="19828356" w14:textId="7D152514" w:rsidR="00B2662D" w:rsidRPr="00B2662D" w:rsidRDefault="00B2662D" w:rsidP="00B2662D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B2662D">
        <w:rPr>
          <w:b/>
          <w:sz w:val="24"/>
          <w:szCs w:val="24"/>
        </w:rPr>
        <w:t xml:space="preserve">8.2.3 </w:t>
      </w:r>
      <w:r w:rsidR="00F4764C" w:rsidRPr="001624E7">
        <w:rPr>
          <w:sz w:val="24"/>
          <w:szCs w:val="24"/>
        </w:rPr>
        <w:t>Под абразивный материал подкладывают</w:t>
      </w:r>
      <w:r w:rsidRPr="001624E7">
        <w:rPr>
          <w:sz w:val="24"/>
          <w:szCs w:val="24"/>
        </w:rPr>
        <w:t xml:space="preserve"> </w:t>
      </w:r>
      <w:r w:rsidR="001624E7" w:rsidRPr="001624E7">
        <w:rPr>
          <w:sz w:val="24"/>
          <w:szCs w:val="24"/>
        </w:rPr>
        <w:t>кусок пено</w:t>
      </w:r>
      <w:r w:rsidRPr="001624E7">
        <w:rPr>
          <w:sz w:val="24"/>
          <w:szCs w:val="24"/>
        </w:rPr>
        <w:t>полиуретан</w:t>
      </w:r>
      <w:r w:rsidR="001624E7" w:rsidRPr="001624E7">
        <w:rPr>
          <w:sz w:val="24"/>
          <w:szCs w:val="24"/>
        </w:rPr>
        <w:t xml:space="preserve">а </w:t>
      </w:r>
      <w:r w:rsidRPr="001624E7">
        <w:rPr>
          <w:sz w:val="24"/>
          <w:szCs w:val="24"/>
        </w:rPr>
        <w:t>(5.6) аналогичного размера.</w:t>
      </w:r>
    </w:p>
    <w:p w14:paraId="616E806A" w14:textId="5A8AE8B2" w:rsidR="00B2662D" w:rsidRPr="004B2EC5" w:rsidRDefault="001624E7" w:rsidP="00B2662D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B2662D" w:rsidRPr="00B2662D">
        <w:rPr>
          <w:b/>
          <w:sz w:val="24"/>
          <w:szCs w:val="24"/>
        </w:rPr>
        <w:t xml:space="preserve">.2.4 </w:t>
      </w:r>
      <w:r w:rsidR="004B2EC5" w:rsidRPr="00CE2FE8">
        <w:rPr>
          <w:sz w:val="24"/>
          <w:szCs w:val="24"/>
        </w:rPr>
        <w:t xml:space="preserve">Необходимо убедиться, что </w:t>
      </w:r>
      <w:r w:rsidR="00B2662D" w:rsidRPr="004B2EC5">
        <w:rPr>
          <w:sz w:val="24"/>
          <w:szCs w:val="24"/>
        </w:rPr>
        <w:t>абразивн</w:t>
      </w:r>
      <w:r w:rsidR="004B2EC5">
        <w:rPr>
          <w:sz w:val="24"/>
          <w:szCs w:val="24"/>
        </w:rPr>
        <w:t xml:space="preserve">ый материал </w:t>
      </w:r>
      <w:r w:rsidR="00B2662D" w:rsidRPr="004B2EC5">
        <w:rPr>
          <w:sz w:val="24"/>
          <w:szCs w:val="24"/>
        </w:rPr>
        <w:t>и пена не провисают,</w:t>
      </w:r>
      <w:r w:rsidR="00074005">
        <w:rPr>
          <w:sz w:val="24"/>
          <w:szCs w:val="24"/>
        </w:rPr>
        <w:t xml:space="preserve"> не мнутся и не деформируются, после чего н</w:t>
      </w:r>
      <w:r w:rsidR="00B2662D" w:rsidRPr="004B2EC5">
        <w:rPr>
          <w:sz w:val="24"/>
          <w:szCs w:val="24"/>
        </w:rPr>
        <w:t>адежно закреп</w:t>
      </w:r>
      <w:r w:rsidR="00074005">
        <w:rPr>
          <w:sz w:val="24"/>
          <w:szCs w:val="24"/>
        </w:rPr>
        <w:t>ляют</w:t>
      </w:r>
      <w:r w:rsidR="00B2662D" w:rsidRPr="004B2EC5">
        <w:rPr>
          <w:sz w:val="24"/>
          <w:szCs w:val="24"/>
        </w:rPr>
        <w:t xml:space="preserve"> собранную конструкцию зажимами.</w:t>
      </w:r>
    </w:p>
    <w:p w14:paraId="1AB4D635" w14:textId="6BDAF646" w:rsidR="00275579" w:rsidRDefault="00B2662D" w:rsidP="00B2662D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B2662D">
        <w:rPr>
          <w:b/>
          <w:sz w:val="24"/>
          <w:szCs w:val="24"/>
        </w:rPr>
        <w:t xml:space="preserve">8.2.5 </w:t>
      </w:r>
      <w:r w:rsidRPr="00074005">
        <w:rPr>
          <w:sz w:val="24"/>
          <w:szCs w:val="24"/>
        </w:rPr>
        <w:t>Выполн</w:t>
      </w:r>
      <w:r w:rsidR="00074005" w:rsidRPr="00074005">
        <w:rPr>
          <w:sz w:val="24"/>
          <w:szCs w:val="24"/>
        </w:rPr>
        <w:t>яют</w:t>
      </w:r>
      <w:r w:rsidRPr="00074005">
        <w:rPr>
          <w:sz w:val="24"/>
          <w:szCs w:val="24"/>
        </w:rPr>
        <w:t xml:space="preserve"> ту же процедуру, что и в 8.1.10–8.1.14, для оценки повреждений </w:t>
      </w:r>
      <w:r w:rsidR="00074005" w:rsidRPr="00074005">
        <w:rPr>
          <w:sz w:val="24"/>
          <w:szCs w:val="24"/>
        </w:rPr>
        <w:t>испытуемой пробы на столике для истирания</w:t>
      </w:r>
      <w:r w:rsidRPr="00074005">
        <w:rPr>
          <w:sz w:val="24"/>
          <w:szCs w:val="24"/>
        </w:rPr>
        <w:t>.</w:t>
      </w:r>
    </w:p>
    <w:p w14:paraId="521FA534" w14:textId="697161DD" w:rsidR="00275579" w:rsidRDefault="00275579" w:rsidP="00524EAC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</w:p>
    <w:p w14:paraId="548DFF7B" w14:textId="0DE7503A" w:rsidR="00926D23" w:rsidRPr="00C15010" w:rsidRDefault="00926D23" w:rsidP="00074005">
      <w:pPr>
        <w:pStyle w:val="FORMATTEXT"/>
        <w:spacing w:line="360" w:lineRule="auto"/>
        <w:ind w:firstLine="709"/>
        <w:jc w:val="both"/>
        <w:rPr>
          <w:b/>
          <w:sz w:val="28"/>
          <w:szCs w:val="24"/>
        </w:rPr>
      </w:pPr>
      <w:r w:rsidRPr="00C15010">
        <w:rPr>
          <w:b/>
          <w:sz w:val="28"/>
          <w:szCs w:val="24"/>
        </w:rPr>
        <w:t xml:space="preserve">9 </w:t>
      </w:r>
      <w:r w:rsidR="00EA09B0">
        <w:rPr>
          <w:b/>
          <w:sz w:val="28"/>
          <w:szCs w:val="24"/>
        </w:rPr>
        <w:t>Оценка повреждения</w:t>
      </w:r>
      <w:r w:rsidR="00E444C9">
        <w:rPr>
          <w:b/>
          <w:sz w:val="28"/>
          <w:szCs w:val="24"/>
        </w:rPr>
        <w:t xml:space="preserve"> – Методы 1 и 2</w:t>
      </w:r>
    </w:p>
    <w:p w14:paraId="4420BB2B" w14:textId="77C9AB6A" w:rsidR="00AA059A" w:rsidRDefault="00AA059A" w:rsidP="00AA059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A059A">
        <w:rPr>
          <w:sz w:val="24"/>
          <w:szCs w:val="24"/>
        </w:rPr>
        <w:t>Для</w:t>
      </w:r>
      <w:r>
        <w:rPr>
          <w:sz w:val="24"/>
          <w:szCs w:val="24"/>
        </w:rPr>
        <w:t xml:space="preserve"> оценки степени повреждения каждой испытуемой пробы</w:t>
      </w:r>
      <w:r w:rsidRPr="00AA059A">
        <w:rPr>
          <w:sz w:val="24"/>
          <w:szCs w:val="24"/>
        </w:rPr>
        <w:t>, оцени</w:t>
      </w:r>
      <w:r w:rsidR="007F67F2">
        <w:rPr>
          <w:sz w:val="24"/>
          <w:szCs w:val="24"/>
        </w:rPr>
        <w:t>в</w:t>
      </w:r>
      <w:r>
        <w:rPr>
          <w:sz w:val="24"/>
          <w:szCs w:val="24"/>
        </w:rPr>
        <w:t>ают</w:t>
      </w:r>
      <w:r w:rsidRPr="00AA059A">
        <w:rPr>
          <w:sz w:val="24"/>
          <w:szCs w:val="24"/>
        </w:rPr>
        <w:t xml:space="preserve"> их по шкале, приведенной в таблице 3.</w:t>
      </w:r>
    </w:p>
    <w:p w14:paraId="1446F8AF" w14:textId="1415C99F" w:rsidR="002962BB" w:rsidRDefault="002962BB" w:rsidP="002962BB">
      <w:pPr>
        <w:pStyle w:val="FORMATTEXT"/>
        <w:spacing w:line="360" w:lineRule="auto"/>
        <w:jc w:val="both"/>
        <w:rPr>
          <w:sz w:val="24"/>
          <w:szCs w:val="24"/>
        </w:rPr>
      </w:pPr>
      <w:r w:rsidRPr="00B77A68">
        <w:rPr>
          <w:spacing w:val="40"/>
          <w:sz w:val="24"/>
          <w:szCs w:val="24"/>
        </w:rPr>
        <w:t>Таблица</w:t>
      </w:r>
      <w:r>
        <w:rPr>
          <w:sz w:val="24"/>
          <w:szCs w:val="24"/>
        </w:rPr>
        <w:t xml:space="preserve"> 3 – </w:t>
      </w:r>
      <w:r w:rsidRPr="002962BB">
        <w:rPr>
          <w:sz w:val="24"/>
          <w:szCs w:val="24"/>
        </w:rPr>
        <w:t>Шкала оценки степени повреждения</w:t>
      </w:r>
      <w:r>
        <w:rPr>
          <w:sz w:val="24"/>
          <w:szCs w:val="24"/>
        </w:rPr>
        <w:t xml:space="preserve"> испытуемой пробы</w:t>
      </w:r>
    </w:p>
    <w:tbl>
      <w:tblPr>
        <w:tblStyle w:val="afb"/>
        <w:tblW w:w="9634" w:type="dxa"/>
        <w:tblLook w:val="04A0" w:firstRow="1" w:lastRow="0" w:firstColumn="1" w:lastColumn="0" w:noHBand="0" w:noVBand="1"/>
      </w:tblPr>
      <w:tblGrid>
        <w:gridCol w:w="988"/>
        <w:gridCol w:w="2693"/>
        <w:gridCol w:w="5953"/>
      </w:tblGrid>
      <w:tr w:rsidR="002962BB" w:rsidRPr="00C2077C" w14:paraId="1CBAA815" w14:textId="77777777" w:rsidTr="00440CC7">
        <w:tc>
          <w:tcPr>
            <w:tcW w:w="988" w:type="dxa"/>
          </w:tcPr>
          <w:p w14:paraId="01BEFACA" w14:textId="2771254A" w:rsidR="002962BB" w:rsidRPr="00C2077C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0</w:t>
            </w:r>
          </w:p>
        </w:tc>
        <w:tc>
          <w:tcPr>
            <w:tcW w:w="2693" w:type="dxa"/>
          </w:tcPr>
          <w:p w14:paraId="16A7C71D" w14:textId="6D66385F" w:rsidR="002962BB" w:rsidRPr="00C2077C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Нет</w:t>
            </w:r>
          </w:p>
        </w:tc>
        <w:tc>
          <w:tcPr>
            <w:tcW w:w="5953" w:type="dxa"/>
          </w:tcPr>
          <w:p w14:paraId="3D8E7210" w14:textId="424740CD" w:rsidR="002962BB" w:rsidRPr="00C2077C" w:rsidRDefault="00440CC7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b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b/>
                <w:kern w:val="0"/>
                <w:lang w:eastAsia="en-US"/>
              </w:rPr>
              <w:t>Отсутствие</w:t>
            </w:r>
            <w:r w:rsidR="002962BB">
              <w:rPr>
                <w:rFonts w:ascii="Arial" w:eastAsia="Calibri" w:hAnsi="Arial" w:cs="Arial"/>
                <w:b/>
                <w:kern w:val="0"/>
                <w:lang w:eastAsia="en-US"/>
              </w:rPr>
              <w:t xml:space="preserve"> изменений</w:t>
            </w:r>
          </w:p>
        </w:tc>
      </w:tr>
      <w:tr w:rsidR="002962BB" w:rsidRPr="00F4242F" w14:paraId="5429565D" w14:textId="77777777" w:rsidTr="00440CC7">
        <w:tc>
          <w:tcPr>
            <w:tcW w:w="988" w:type="dxa"/>
          </w:tcPr>
          <w:p w14:paraId="3FCEE00E" w14:textId="35D3AC5A" w:rsidR="002962BB" w:rsidRPr="00F4242F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1</w:t>
            </w:r>
          </w:p>
        </w:tc>
        <w:tc>
          <w:tcPr>
            <w:tcW w:w="2693" w:type="dxa"/>
          </w:tcPr>
          <w:p w14:paraId="7E765C4A" w14:textId="00C4B8FA" w:rsidR="002962BB" w:rsidRPr="00F4242F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Очень незначительное</w:t>
            </w:r>
          </w:p>
        </w:tc>
        <w:tc>
          <w:tcPr>
            <w:tcW w:w="5953" w:type="dxa"/>
          </w:tcPr>
          <w:p w14:paraId="1DBF6F9B" w14:textId="084EB59E" w:rsidR="002962BB" w:rsidRPr="00F4242F" w:rsidRDefault="00440CC7" w:rsidP="00F90E97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440CC7">
              <w:rPr>
                <w:rFonts w:ascii="Arial" w:eastAsia="Calibri" w:hAnsi="Arial" w:cs="Arial"/>
                <w:kern w:val="0"/>
                <w:lang w:eastAsia="en-US"/>
              </w:rPr>
              <w:t>И</w:t>
            </w:r>
            <w:r w:rsidR="00F90E97">
              <w:rPr>
                <w:rFonts w:ascii="Arial" w:eastAsia="Calibri" w:hAnsi="Arial" w:cs="Arial"/>
                <w:kern w:val="0"/>
                <w:lang w:eastAsia="en-US"/>
              </w:rPr>
              <w:t>зменение яркости. Печатный рисунок</w:t>
            </w:r>
            <w:r w:rsidRPr="00440CC7">
              <w:rPr>
                <w:rFonts w:ascii="Arial" w:eastAsia="Calibri" w:hAnsi="Arial" w:cs="Arial"/>
                <w:kern w:val="0"/>
                <w:lang w:eastAsia="en-US"/>
              </w:rPr>
              <w:t>, если</w:t>
            </w:r>
            <w:r w:rsidR="00F90E97">
              <w:rPr>
                <w:rFonts w:ascii="Arial" w:eastAsia="Calibri" w:hAnsi="Arial" w:cs="Arial"/>
                <w:kern w:val="0"/>
                <w:lang w:eastAsia="en-US"/>
              </w:rPr>
              <w:t xml:space="preserve"> есть</w:t>
            </w:r>
            <w:r w:rsidRPr="00440CC7">
              <w:rPr>
                <w:rFonts w:ascii="Arial" w:eastAsia="Calibri" w:hAnsi="Arial" w:cs="Arial"/>
                <w:kern w:val="0"/>
                <w:lang w:eastAsia="en-US"/>
              </w:rPr>
              <w:t>, не имеет следов износа.</w:t>
            </w:r>
            <w:r w:rsidR="005701FB">
              <w:rPr>
                <w:rFonts w:ascii="Arial" w:eastAsia="Calibri" w:hAnsi="Arial" w:cs="Arial"/>
                <w:kern w:val="0"/>
                <w:lang w:eastAsia="en-US"/>
              </w:rPr>
              <w:t xml:space="preserve"> Верхнее покрытие не повреждено</w:t>
            </w:r>
          </w:p>
        </w:tc>
      </w:tr>
      <w:tr w:rsidR="002962BB" w:rsidRPr="00F4242F" w14:paraId="39A55C11" w14:textId="77777777" w:rsidTr="00440CC7">
        <w:tc>
          <w:tcPr>
            <w:tcW w:w="988" w:type="dxa"/>
          </w:tcPr>
          <w:p w14:paraId="50E30B72" w14:textId="32E46EAB" w:rsidR="002962BB" w:rsidRPr="00F4242F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2</w:t>
            </w:r>
          </w:p>
        </w:tc>
        <w:tc>
          <w:tcPr>
            <w:tcW w:w="2693" w:type="dxa"/>
          </w:tcPr>
          <w:p w14:paraId="313AF034" w14:textId="7247C1CA" w:rsidR="002962BB" w:rsidRPr="00F4242F" w:rsidRDefault="00440CC7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Незначительное</w:t>
            </w:r>
          </w:p>
        </w:tc>
        <w:tc>
          <w:tcPr>
            <w:tcW w:w="5953" w:type="dxa"/>
          </w:tcPr>
          <w:p w14:paraId="3D1DC1EC" w14:textId="5D30C69A" w:rsidR="002962BB" w:rsidRPr="00F4242F" w:rsidRDefault="00886DE1" w:rsidP="005701FB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886DE1">
              <w:rPr>
                <w:rFonts w:ascii="Arial" w:eastAsia="Calibri" w:hAnsi="Arial" w:cs="Arial"/>
                <w:kern w:val="0"/>
                <w:lang w:eastAsia="en-US"/>
              </w:rPr>
              <w:t xml:space="preserve">Изменение яркости. 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Печатный рисунок</w:t>
            </w:r>
            <w:r w:rsidRPr="00440CC7">
              <w:rPr>
                <w:rFonts w:ascii="Arial" w:eastAsia="Calibri" w:hAnsi="Arial" w:cs="Arial"/>
                <w:kern w:val="0"/>
                <w:lang w:eastAsia="en-US"/>
              </w:rPr>
              <w:t>, если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 xml:space="preserve"> есть</w:t>
            </w:r>
            <w:r w:rsidRPr="00440CC7">
              <w:rPr>
                <w:rFonts w:ascii="Arial" w:eastAsia="Calibri" w:hAnsi="Arial" w:cs="Arial"/>
                <w:kern w:val="0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частично или полностью стерт</w:t>
            </w:r>
            <w:r w:rsidRPr="00886DE1">
              <w:rPr>
                <w:rFonts w:ascii="Arial" w:eastAsia="Calibri" w:hAnsi="Arial" w:cs="Arial"/>
                <w:kern w:val="0"/>
                <w:lang w:eastAsia="en-US"/>
              </w:rPr>
              <w:t xml:space="preserve">. Верхнее покрытие не </w:t>
            </w:r>
            <w:r w:rsidR="005701FB">
              <w:rPr>
                <w:rFonts w:ascii="Arial" w:eastAsia="Calibri" w:hAnsi="Arial" w:cs="Arial"/>
                <w:kern w:val="0"/>
                <w:lang w:eastAsia="en-US"/>
              </w:rPr>
              <w:t>задето или задето лишь очень поверхностно</w:t>
            </w:r>
          </w:p>
        </w:tc>
      </w:tr>
      <w:tr w:rsidR="002962BB" w:rsidRPr="00F4242F" w14:paraId="7009A09B" w14:textId="77777777" w:rsidTr="00440CC7">
        <w:tc>
          <w:tcPr>
            <w:tcW w:w="988" w:type="dxa"/>
          </w:tcPr>
          <w:p w14:paraId="17C9D025" w14:textId="424F6BAB" w:rsidR="002962BB" w:rsidRPr="00F4242F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3</w:t>
            </w:r>
          </w:p>
        </w:tc>
        <w:tc>
          <w:tcPr>
            <w:tcW w:w="2693" w:type="dxa"/>
          </w:tcPr>
          <w:p w14:paraId="3442D85C" w14:textId="5FA831A1" w:rsidR="002962BB" w:rsidRPr="00F4242F" w:rsidRDefault="00440CC7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Умеренное</w:t>
            </w:r>
          </w:p>
        </w:tc>
        <w:tc>
          <w:tcPr>
            <w:tcW w:w="5953" w:type="dxa"/>
          </w:tcPr>
          <w:p w14:paraId="03730EC0" w14:textId="38DD8FB8" w:rsidR="002962BB" w:rsidRPr="00F4242F" w:rsidRDefault="007279E7" w:rsidP="007279E7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 xml:space="preserve">Повреждено </w:t>
            </w:r>
            <w:r w:rsidR="005701FB">
              <w:rPr>
                <w:rFonts w:ascii="Arial" w:eastAsia="Calibri" w:hAnsi="Arial" w:cs="Arial"/>
                <w:kern w:val="0"/>
                <w:lang w:eastAsia="en-US"/>
              </w:rPr>
              <w:t>верхнее покрытие</w:t>
            </w:r>
          </w:p>
        </w:tc>
      </w:tr>
      <w:tr w:rsidR="002962BB" w:rsidRPr="00F4242F" w14:paraId="43529470" w14:textId="77777777" w:rsidTr="00440CC7">
        <w:tc>
          <w:tcPr>
            <w:tcW w:w="988" w:type="dxa"/>
          </w:tcPr>
          <w:p w14:paraId="3C6357BD" w14:textId="798D9AAC" w:rsidR="002962BB" w:rsidRPr="00F4242F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4</w:t>
            </w:r>
          </w:p>
        </w:tc>
        <w:tc>
          <w:tcPr>
            <w:tcW w:w="2693" w:type="dxa"/>
          </w:tcPr>
          <w:p w14:paraId="4A29CA32" w14:textId="0F7EBCAB" w:rsidR="002962BB" w:rsidRPr="00F4242F" w:rsidRDefault="00440CC7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Сильное</w:t>
            </w:r>
          </w:p>
        </w:tc>
        <w:tc>
          <w:tcPr>
            <w:tcW w:w="5953" w:type="dxa"/>
          </w:tcPr>
          <w:p w14:paraId="403EC684" w14:textId="267E8BD3" w:rsidR="002962BB" w:rsidRPr="00F4242F" w:rsidRDefault="00CD595D" w:rsidP="00457204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 w:rsidRPr="00CD595D">
              <w:rPr>
                <w:rFonts w:ascii="Arial" w:eastAsia="Calibri" w:hAnsi="Arial" w:cs="Arial"/>
                <w:kern w:val="0"/>
                <w:lang w:eastAsia="en-US"/>
              </w:rPr>
              <w:t>Верхн</w:t>
            </w:r>
            <w:r w:rsidR="00457204">
              <w:rPr>
                <w:rFonts w:ascii="Arial" w:eastAsia="Calibri" w:hAnsi="Arial" w:cs="Arial"/>
                <w:kern w:val="0"/>
                <w:lang w:eastAsia="en-US"/>
              </w:rPr>
              <w:t xml:space="preserve">ее покрытие </w:t>
            </w:r>
            <w:r w:rsidRPr="00CD595D">
              <w:rPr>
                <w:rFonts w:ascii="Arial" w:eastAsia="Calibri" w:hAnsi="Arial" w:cs="Arial"/>
                <w:kern w:val="0"/>
                <w:lang w:eastAsia="en-US"/>
              </w:rPr>
              <w:t>изношен</w:t>
            </w:r>
            <w:r w:rsidR="00457204">
              <w:rPr>
                <w:rFonts w:ascii="Arial" w:eastAsia="Calibri" w:hAnsi="Arial" w:cs="Arial"/>
                <w:kern w:val="0"/>
                <w:lang w:eastAsia="en-US"/>
              </w:rPr>
              <w:t>о</w:t>
            </w:r>
            <w:r w:rsidR="007279E7">
              <w:rPr>
                <w:rFonts w:ascii="Arial" w:eastAsia="Calibri" w:hAnsi="Arial" w:cs="Arial"/>
                <w:kern w:val="0"/>
                <w:lang w:eastAsia="en-US"/>
              </w:rPr>
              <w:t xml:space="preserve"> насквозь</w:t>
            </w:r>
            <w:r w:rsidRPr="00CD595D">
              <w:rPr>
                <w:rFonts w:ascii="Arial" w:eastAsia="Calibri" w:hAnsi="Arial" w:cs="Arial"/>
                <w:kern w:val="0"/>
                <w:lang w:eastAsia="en-US"/>
              </w:rPr>
              <w:t xml:space="preserve">, </w:t>
            </w:r>
            <w:r w:rsidRPr="00457204">
              <w:rPr>
                <w:rFonts w:ascii="Arial" w:eastAsia="Calibri" w:hAnsi="Arial" w:cs="Arial"/>
                <w:kern w:val="0"/>
                <w:lang w:eastAsia="en-US"/>
              </w:rPr>
              <w:t xml:space="preserve">промежуточный </w:t>
            </w:r>
            <w:r w:rsidR="00457204" w:rsidRPr="00457204">
              <w:rPr>
                <w:rFonts w:ascii="Arial" w:eastAsia="Calibri" w:hAnsi="Arial" w:cs="Arial"/>
                <w:kern w:val="0"/>
                <w:lang w:eastAsia="en-US"/>
              </w:rPr>
              <w:t xml:space="preserve">слой </w:t>
            </w:r>
            <w:r w:rsidRPr="00457204">
              <w:rPr>
                <w:rFonts w:ascii="Arial" w:eastAsia="Calibri" w:hAnsi="Arial" w:cs="Arial"/>
                <w:kern w:val="0"/>
                <w:lang w:eastAsia="en-US"/>
              </w:rPr>
              <w:t xml:space="preserve">или </w:t>
            </w:r>
            <w:r w:rsidR="00AD7974" w:rsidRPr="00457204">
              <w:rPr>
                <w:rFonts w:ascii="Arial" w:eastAsia="Calibri" w:hAnsi="Arial" w:cs="Arial"/>
                <w:kern w:val="0"/>
                <w:lang w:eastAsia="en-US"/>
              </w:rPr>
              <w:t>слой пены</w:t>
            </w:r>
            <w:r w:rsidRPr="00457204">
              <w:rPr>
                <w:rFonts w:ascii="Arial" w:eastAsia="Calibri" w:hAnsi="Arial" w:cs="Arial"/>
                <w:kern w:val="0"/>
                <w:lang w:eastAsia="en-US"/>
              </w:rPr>
              <w:t xml:space="preserve"> поврежден</w:t>
            </w:r>
          </w:p>
        </w:tc>
      </w:tr>
      <w:tr w:rsidR="002962BB" w:rsidRPr="00F4242F" w14:paraId="506A894E" w14:textId="77777777" w:rsidTr="00440CC7">
        <w:tc>
          <w:tcPr>
            <w:tcW w:w="988" w:type="dxa"/>
          </w:tcPr>
          <w:p w14:paraId="52156866" w14:textId="16B3D187" w:rsidR="002962BB" w:rsidRPr="00F4242F" w:rsidRDefault="002962BB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5</w:t>
            </w:r>
          </w:p>
        </w:tc>
        <w:tc>
          <w:tcPr>
            <w:tcW w:w="2693" w:type="dxa"/>
          </w:tcPr>
          <w:p w14:paraId="1A52F77C" w14:textId="50C3B7C8" w:rsidR="002962BB" w:rsidRPr="00F4242F" w:rsidRDefault="00440CC7" w:rsidP="00A738D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Полное</w:t>
            </w:r>
          </w:p>
        </w:tc>
        <w:tc>
          <w:tcPr>
            <w:tcW w:w="5953" w:type="dxa"/>
          </w:tcPr>
          <w:p w14:paraId="7BED0F22" w14:textId="195991A6" w:rsidR="002962BB" w:rsidRPr="00F4242F" w:rsidRDefault="00CD595D" w:rsidP="00CD595D">
            <w:pPr>
              <w:suppressAutoHyphens w:val="0"/>
              <w:spacing w:after="0" w:line="360" w:lineRule="auto"/>
              <w:jc w:val="center"/>
              <w:outlineLvl w:val="0"/>
              <w:rPr>
                <w:rFonts w:ascii="Arial" w:eastAsia="Calibri" w:hAnsi="Arial" w:cs="Arial"/>
                <w:kern w:val="0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lang w:eastAsia="en-US"/>
              </w:rPr>
              <w:t>Виден основной текстильный матери</w:t>
            </w:r>
            <w:r w:rsidR="00642303">
              <w:rPr>
                <w:rFonts w:ascii="Arial" w:eastAsia="Calibri" w:hAnsi="Arial" w:cs="Arial"/>
                <w:kern w:val="0"/>
                <w:lang w:eastAsia="en-US"/>
              </w:rPr>
              <w:t>а</w:t>
            </w:r>
            <w:r>
              <w:rPr>
                <w:rFonts w:ascii="Arial" w:eastAsia="Calibri" w:hAnsi="Arial" w:cs="Arial"/>
                <w:kern w:val="0"/>
                <w:lang w:eastAsia="en-US"/>
              </w:rPr>
              <w:t>л</w:t>
            </w:r>
          </w:p>
        </w:tc>
      </w:tr>
    </w:tbl>
    <w:p w14:paraId="0EC1F7BF" w14:textId="500E1EAD" w:rsidR="007F67F2" w:rsidRDefault="007F67F2" w:rsidP="00AA059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74A46FC8" w14:textId="4CCC017D" w:rsidR="00AA059A" w:rsidRDefault="00AA059A" w:rsidP="00AA059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A059A">
        <w:rPr>
          <w:sz w:val="24"/>
          <w:szCs w:val="24"/>
        </w:rPr>
        <w:t xml:space="preserve">Если для испытания требуется оценка потери массы </w:t>
      </w:r>
      <w:r>
        <w:rPr>
          <w:sz w:val="24"/>
          <w:szCs w:val="24"/>
        </w:rPr>
        <w:t>испытуемых проб</w:t>
      </w:r>
      <w:r w:rsidRPr="00AA059A">
        <w:rPr>
          <w:sz w:val="24"/>
          <w:szCs w:val="24"/>
        </w:rPr>
        <w:t xml:space="preserve"> после заданного </w:t>
      </w:r>
      <w:r>
        <w:rPr>
          <w:sz w:val="24"/>
          <w:szCs w:val="24"/>
        </w:rPr>
        <w:t>числа</w:t>
      </w:r>
      <w:r w:rsidR="00F40740">
        <w:rPr>
          <w:sz w:val="24"/>
          <w:szCs w:val="24"/>
        </w:rPr>
        <w:t xml:space="preserve"> циклов, перед испытанием кондиционируют испытуемые пробы и записывают массу каждой</w:t>
      </w:r>
      <w:r w:rsidRPr="00AA059A">
        <w:rPr>
          <w:sz w:val="24"/>
          <w:szCs w:val="24"/>
        </w:rPr>
        <w:t xml:space="preserve">. После завершения необходимого </w:t>
      </w:r>
      <w:r w:rsidR="00F40740">
        <w:rPr>
          <w:sz w:val="24"/>
          <w:szCs w:val="24"/>
        </w:rPr>
        <w:t>числа</w:t>
      </w:r>
      <w:r w:rsidRPr="00AA059A">
        <w:rPr>
          <w:sz w:val="24"/>
          <w:szCs w:val="24"/>
        </w:rPr>
        <w:t xml:space="preserve"> циклов повторно </w:t>
      </w:r>
      <w:r w:rsidR="007F67F2">
        <w:rPr>
          <w:sz w:val="24"/>
          <w:szCs w:val="24"/>
        </w:rPr>
        <w:t>кондиционируют</w:t>
      </w:r>
      <w:r w:rsidR="00F40740" w:rsidRPr="00F40740">
        <w:rPr>
          <w:sz w:val="24"/>
          <w:szCs w:val="24"/>
        </w:rPr>
        <w:t xml:space="preserve"> испытуемые пробы </w:t>
      </w:r>
      <w:r w:rsidRPr="00AA059A">
        <w:rPr>
          <w:sz w:val="24"/>
          <w:szCs w:val="24"/>
        </w:rPr>
        <w:t>в течение того же времени, что и перед испытанием, а затем повторно взве</w:t>
      </w:r>
      <w:r w:rsidR="007F67F2">
        <w:rPr>
          <w:sz w:val="24"/>
          <w:szCs w:val="24"/>
        </w:rPr>
        <w:t>шивают</w:t>
      </w:r>
      <w:r w:rsidRPr="00AA059A">
        <w:rPr>
          <w:sz w:val="24"/>
          <w:szCs w:val="24"/>
        </w:rPr>
        <w:t>.</w:t>
      </w:r>
    </w:p>
    <w:p w14:paraId="79ED4408" w14:textId="77777777" w:rsidR="00642303" w:rsidRPr="00AA059A" w:rsidRDefault="00642303" w:rsidP="00AA059A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22110C4C" w14:textId="1FA6F88C" w:rsidR="00AF6262" w:rsidRPr="00C15010" w:rsidRDefault="00642303" w:rsidP="00AA059A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 w:rsidRPr="00C15010">
        <w:rPr>
          <w:b/>
          <w:sz w:val="28"/>
          <w:szCs w:val="24"/>
        </w:rPr>
        <w:t xml:space="preserve">10 </w:t>
      </w:r>
      <w:r w:rsidR="00AF6262" w:rsidRPr="00642303">
        <w:rPr>
          <w:b/>
          <w:sz w:val="28"/>
          <w:szCs w:val="24"/>
        </w:rPr>
        <w:t>Протокол испытаний</w:t>
      </w:r>
    </w:p>
    <w:p w14:paraId="171700BC" w14:textId="1F4B6FEC" w:rsidR="00AF6262" w:rsidRPr="00C15010" w:rsidRDefault="00642303" w:rsidP="000B390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863E3" w:rsidRPr="00C15010">
        <w:rPr>
          <w:sz w:val="24"/>
          <w:szCs w:val="24"/>
        </w:rPr>
        <w:t xml:space="preserve">ротокол </w:t>
      </w:r>
      <w:r w:rsidR="00554C02">
        <w:rPr>
          <w:sz w:val="24"/>
          <w:szCs w:val="24"/>
        </w:rPr>
        <w:t xml:space="preserve">испытаний </w:t>
      </w:r>
      <w:r w:rsidR="00A863E3" w:rsidRPr="00C15010">
        <w:rPr>
          <w:sz w:val="24"/>
          <w:szCs w:val="24"/>
        </w:rPr>
        <w:t>должен включать следующую информацию:</w:t>
      </w:r>
    </w:p>
    <w:p w14:paraId="26745D5F" w14:textId="2E641BAD" w:rsidR="00AF6262" w:rsidRPr="00C15010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a</w:t>
      </w:r>
      <w:r w:rsidRPr="00C15010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 ссылку на</w:t>
      </w:r>
      <w:r w:rsidR="00375BD5" w:rsidRPr="00C15010">
        <w:rPr>
          <w:sz w:val="24"/>
          <w:szCs w:val="24"/>
        </w:rPr>
        <w:t xml:space="preserve"> </w:t>
      </w:r>
      <w:r w:rsidR="00C55047">
        <w:rPr>
          <w:sz w:val="24"/>
          <w:szCs w:val="24"/>
        </w:rPr>
        <w:t>настоящий</w:t>
      </w:r>
      <w:r w:rsidR="00110D95" w:rsidRPr="00C15010">
        <w:rPr>
          <w:sz w:val="24"/>
          <w:szCs w:val="24"/>
        </w:rPr>
        <w:t xml:space="preserve"> стандарт</w:t>
      </w:r>
      <w:r w:rsidR="00C55047">
        <w:rPr>
          <w:sz w:val="24"/>
          <w:szCs w:val="24"/>
        </w:rPr>
        <w:t xml:space="preserve"> и использованный метод испытания (</w:t>
      </w:r>
      <w:r w:rsidR="0066658D">
        <w:rPr>
          <w:sz w:val="24"/>
          <w:szCs w:val="24"/>
        </w:rPr>
        <w:t xml:space="preserve">т.е. </w:t>
      </w:r>
      <w:r w:rsidR="00C55047">
        <w:rPr>
          <w:sz w:val="24"/>
          <w:szCs w:val="24"/>
        </w:rPr>
        <w:t>метод 1 или метод 2, в</w:t>
      </w:r>
      <w:r w:rsidR="0066658D">
        <w:rPr>
          <w:sz w:val="24"/>
          <w:szCs w:val="24"/>
        </w:rPr>
        <w:t xml:space="preserve"> </w:t>
      </w:r>
      <w:r w:rsidR="004567C4">
        <w:rPr>
          <w:sz w:val="24"/>
          <w:szCs w:val="24"/>
        </w:rPr>
        <w:t xml:space="preserve">мокром </w:t>
      </w:r>
      <w:r w:rsidR="0066658D">
        <w:rPr>
          <w:sz w:val="24"/>
          <w:szCs w:val="24"/>
        </w:rPr>
        <w:t>или сухом состоянии</w:t>
      </w:r>
      <w:r w:rsidR="00C55047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; </w:t>
      </w:r>
    </w:p>
    <w:p w14:paraId="72391F89" w14:textId="257E6C1A" w:rsidR="00AF6262" w:rsidRPr="00C15010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b</w:t>
      </w:r>
      <w:r w:rsidRPr="00C15010">
        <w:rPr>
          <w:sz w:val="24"/>
          <w:szCs w:val="24"/>
        </w:rPr>
        <w:t>)</w:t>
      </w:r>
      <w:r w:rsidR="005E1F7C" w:rsidRPr="00C15010">
        <w:rPr>
          <w:sz w:val="24"/>
          <w:szCs w:val="24"/>
        </w:rPr>
        <w:t> </w:t>
      </w:r>
      <w:r w:rsidR="00CC7923">
        <w:rPr>
          <w:sz w:val="24"/>
          <w:szCs w:val="24"/>
        </w:rPr>
        <w:t>описание</w:t>
      </w:r>
      <w:r w:rsidR="00A863E3" w:rsidRPr="00C15010">
        <w:rPr>
          <w:sz w:val="24"/>
          <w:szCs w:val="24"/>
        </w:rPr>
        <w:t xml:space="preserve"> испыт</w:t>
      </w:r>
      <w:r w:rsidR="00CC7923">
        <w:rPr>
          <w:sz w:val="24"/>
          <w:szCs w:val="24"/>
        </w:rPr>
        <w:t>уемого</w:t>
      </w:r>
      <w:r w:rsidR="00A863E3" w:rsidRPr="00C15010">
        <w:rPr>
          <w:sz w:val="24"/>
          <w:szCs w:val="24"/>
        </w:rPr>
        <w:t xml:space="preserve"> материал</w:t>
      </w:r>
      <w:r w:rsidR="00CC7923">
        <w:rPr>
          <w:sz w:val="24"/>
          <w:szCs w:val="24"/>
        </w:rPr>
        <w:t>а</w:t>
      </w:r>
      <w:r w:rsidR="00A863E3" w:rsidRPr="00C15010">
        <w:rPr>
          <w:sz w:val="24"/>
          <w:szCs w:val="24"/>
        </w:rPr>
        <w:t>;</w:t>
      </w:r>
    </w:p>
    <w:p w14:paraId="15698672" w14:textId="616C1E71" w:rsidR="00AF6262" w:rsidRPr="00C15010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c</w:t>
      </w:r>
      <w:r w:rsidRPr="00C15010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 </w:t>
      </w:r>
      <w:r w:rsidR="00CC7923">
        <w:rPr>
          <w:sz w:val="24"/>
          <w:szCs w:val="24"/>
        </w:rPr>
        <w:t>в</w:t>
      </w:r>
      <w:r w:rsidR="00CC7923" w:rsidRPr="00CC7923">
        <w:rPr>
          <w:sz w:val="24"/>
          <w:szCs w:val="24"/>
        </w:rPr>
        <w:t xml:space="preserve"> случае </w:t>
      </w:r>
      <w:r w:rsidR="00CC7923">
        <w:rPr>
          <w:sz w:val="24"/>
          <w:szCs w:val="24"/>
        </w:rPr>
        <w:t>материалов с двусторонним покрытием</w:t>
      </w:r>
      <w:r w:rsidR="00CC7923" w:rsidRPr="00CC7923">
        <w:rPr>
          <w:sz w:val="24"/>
          <w:szCs w:val="24"/>
        </w:rPr>
        <w:t xml:space="preserve">: </w:t>
      </w:r>
      <w:r w:rsidR="00CC7923">
        <w:rPr>
          <w:sz w:val="24"/>
          <w:szCs w:val="24"/>
        </w:rPr>
        <w:t xml:space="preserve">информацию, какая поверхность </w:t>
      </w:r>
      <w:r w:rsidR="00CC7923" w:rsidRPr="00CC7923">
        <w:rPr>
          <w:sz w:val="24"/>
          <w:szCs w:val="24"/>
        </w:rPr>
        <w:t>была испытана;</w:t>
      </w:r>
    </w:p>
    <w:p w14:paraId="14B200E5" w14:textId="5A48BD66" w:rsidR="00AF6262" w:rsidRPr="00C15010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d</w:t>
      </w:r>
      <w:r w:rsidRPr="00C15010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 </w:t>
      </w:r>
      <w:r w:rsidR="00B83E0F" w:rsidRPr="00B83E0F">
        <w:rPr>
          <w:sz w:val="24"/>
          <w:szCs w:val="24"/>
        </w:rPr>
        <w:t>св</w:t>
      </w:r>
      <w:r w:rsidR="00B83E0F">
        <w:rPr>
          <w:sz w:val="24"/>
          <w:szCs w:val="24"/>
        </w:rPr>
        <w:t>едения об используемом абразивном материале</w:t>
      </w:r>
      <w:r w:rsidR="00A863E3" w:rsidRPr="00C15010">
        <w:rPr>
          <w:sz w:val="24"/>
          <w:szCs w:val="24"/>
        </w:rPr>
        <w:t>;</w:t>
      </w:r>
    </w:p>
    <w:p w14:paraId="068E093D" w14:textId="5B8C29F1" w:rsidR="00B20B47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e</w:t>
      </w:r>
      <w:r w:rsidRPr="00C15010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 </w:t>
      </w:r>
      <w:r w:rsidR="00B20B47">
        <w:rPr>
          <w:sz w:val="24"/>
          <w:szCs w:val="24"/>
        </w:rPr>
        <w:t>с</w:t>
      </w:r>
      <w:r w:rsidR="00B20B47" w:rsidRPr="00B20B47">
        <w:rPr>
          <w:sz w:val="24"/>
          <w:szCs w:val="24"/>
        </w:rPr>
        <w:t xml:space="preserve">ведения о любых изменениях характеристик </w:t>
      </w:r>
      <w:r w:rsidR="00B20B47">
        <w:rPr>
          <w:sz w:val="24"/>
          <w:szCs w:val="24"/>
        </w:rPr>
        <w:t>материала</w:t>
      </w:r>
      <w:r w:rsidR="00B20B47" w:rsidRPr="00B20B47">
        <w:rPr>
          <w:sz w:val="24"/>
          <w:szCs w:val="24"/>
        </w:rPr>
        <w:t xml:space="preserve"> с покрытием, как того требу</w:t>
      </w:r>
      <w:r w:rsidR="009155F5">
        <w:rPr>
          <w:sz w:val="24"/>
          <w:szCs w:val="24"/>
        </w:rPr>
        <w:t>ю</w:t>
      </w:r>
      <w:r w:rsidR="00B20B47" w:rsidRPr="00B20B47">
        <w:rPr>
          <w:sz w:val="24"/>
          <w:szCs w:val="24"/>
        </w:rPr>
        <w:t xml:space="preserve">т </w:t>
      </w:r>
      <w:r w:rsidR="009155F5">
        <w:rPr>
          <w:sz w:val="24"/>
          <w:szCs w:val="24"/>
        </w:rPr>
        <w:t>технические условия</w:t>
      </w:r>
      <w:r w:rsidR="00B20B47" w:rsidRPr="00B20B47">
        <w:rPr>
          <w:sz w:val="24"/>
          <w:szCs w:val="24"/>
        </w:rPr>
        <w:t>;</w:t>
      </w:r>
    </w:p>
    <w:p w14:paraId="37B4358F" w14:textId="575CB573" w:rsidR="00AF6262" w:rsidRPr="00C15010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f</w:t>
      </w:r>
      <w:r w:rsidRPr="00C15010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 </w:t>
      </w:r>
      <w:r w:rsidR="009155F5" w:rsidRPr="009155F5">
        <w:rPr>
          <w:sz w:val="24"/>
          <w:szCs w:val="24"/>
        </w:rPr>
        <w:t>сведения о любых отклонениях от указанного метода;</w:t>
      </w:r>
    </w:p>
    <w:p w14:paraId="38E19009" w14:textId="77777777" w:rsidR="009155F5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g</w:t>
      </w:r>
      <w:r w:rsidRPr="00C15010">
        <w:rPr>
          <w:sz w:val="24"/>
          <w:szCs w:val="24"/>
        </w:rPr>
        <w:t>)</w:t>
      </w:r>
      <w:r w:rsidR="00A863E3" w:rsidRPr="00C15010">
        <w:rPr>
          <w:sz w:val="24"/>
          <w:szCs w:val="24"/>
        </w:rPr>
        <w:t xml:space="preserve"> </w:t>
      </w:r>
      <w:r w:rsidR="009155F5" w:rsidRPr="009155F5">
        <w:rPr>
          <w:sz w:val="24"/>
          <w:szCs w:val="24"/>
        </w:rPr>
        <w:t xml:space="preserve">приложенное давление; </w:t>
      </w:r>
    </w:p>
    <w:p w14:paraId="6DFA9915" w14:textId="564CC3E7" w:rsidR="00A9302A" w:rsidRDefault="00AF6262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h</w:t>
      </w:r>
      <w:r w:rsidRPr="00C15010">
        <w:rPr>
          <w:sz w:val="24"/>
          <w:szCs w:val="24"/>
        </w:rPr>
        <w:t>)</w:t>
      </w:r>
      <w:r w:rsidR="003F516C" w:rsidRPr="00C15010">
        <w:rPr>
          <w:sz w:val="24"/>
          <w:szCs w:val="24"/>
        </w:rPr>
        <w:t> </w:t>
      </w:r>
      <w:r w:rsidR="00A9302A">
        <w:rPr>
          <w:sz w:val="24"/>
          <w:szCs w:val="24"/>
        </w:rPr>
        <w:t>степень повреждения в соответствии с таблицей 3</w:t>
      </w:r>
      <w:r w:rsidR="009155F5" w:rsidRPr="009155F5">
        <w:rPr>
          <w:sz w:val="24"/>
          <w:szCs w:val="24"/>
        </w:rPr>
        <w:t xml:space="preserve"> и соответствующее </w:t>
      </w:r>
      <w:r w:rsidR="00A9302A">
        <w:rPr>
          <w:sz w:val="24"/>
          <w:szCs w:val="24"/>
        </w:rPr>
        <w:t>число</w:t>
      </w:r>
      <w:r w:rsidR="009155F5" w:rsidRPr="009155F5">
        <w:rPr>
          <w:sz w:val="24"/>
          <w:szCs w:val="24"/>
        </w:rPr>
        <w:t xml:space="preserve"> оборотов для каждо</w:t>
      </w:r>
      <w:r w:rsidR="00A9302A">
        <w:rPr>
          <w:sz w:val="24"/>
          <w:szCs w:val="24"/>
        </w:rPr>
        <w:t>й отдельной испытуемой пробы</w:t>
      </w:r>
      <w:r w:rsidR="009155F5" w:rsidRPr="009155F5">
        <w:rPr>
          <w:sz w:val="24"/>
          <w:szCs w:val="24"/>
        </w:rPr>
        <w:t xml:space="preserve">; </w:t>
      </w:r>
    </w:p>
    <w:p w14:paraId="542EA741" w14:textId="12BCC829" w:rsidR="001C4079" w:rsidRDefault="006770F0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i</w:t>
      </w:r>
      <w:r w:rsidRPr="00C15010">
        <w:rPr>
          <w:sz w:val="24"/>
          <w:szCs w:val="24"/>
        </w:rPr>
        <w:t>)</w:t>
      </w:r>
      <w:r w:rsidR="00B317F4" w:rsidRPr="00C15010">
        <w:rPr>
          <w:sz w:val="24"/>
          <w:szCs w:val="24"/>
        </w:rPr>
        <w:t xml:space="preserve"> </w:t>
      </w:r>
      <w:r w:rsidR="00A9302A" w:rsidRPr="00A9302A">
        <w:rPr>
          <w:sz w:val="24"/>
          <w:szCs w:val="24"/>
        </w:rPr>
        <w:t xml:space="preserve">сведения о том, было ли испытание остановлено из-за преждевременного полного износа или из-за достижения </w:t>
      </w:r>
      <w:r w:rsidR="00C40BE4">
        <w:rPr>
          <w:sz w:val="24"/>
          <w:szCs w:val="24"/>
        </w:rPr>
        <w:t>заданного</w:t>
      </w:r>
      <w:r w:rsidR="00A9302A" w:rsidRPr="00A9302A">
        <w:rPr>
          <w:sz w:val="24"/>
          <w:szCs w:val="24"/>
        </w:rPr>
        <w:t xml:space="preserve"> </w:t>
      </w:r>
      <w:r w:rsidR="001C4079">
        <w:rPr>
          <w:sz w:val="24"/>
          <w:szCs w:val="24"/>
        </w:rPr>
        <w:t>числа</w:t>
      </w:r>
      <w:r w:rsidR="00A9302A" w:rsidRPr="00A9302A">
        <w:rPr>
          <w:sz w:val="24"/>
          <w:szCs w:val="24"/>
        </w:rPr>
        <w:t xml:space="preserve"> оборотов или </w:t>
      </w:r>
      <w:r w:rsidR="00C40BE4">
        <w:rPr>
          <w:sz w:val="24"/>
          <w:szCs w:val="24"/>
        </w:rPr>
        <w:t xml:space="preserve">заданной степени </w:t>
      </w:r>
      <w:r w:rsidR="00A9302A" w:rsidRPr="00A9302A">
        <w:rPr>
          <w:sz w:val="24"/>
          <w:szCs w:val="24"/>
        </w:rPr>
        <w:t>повреждения</w:t>
      </w:r>
      <w:r w:rsidR="001C4079">
        <w:rPr>
          <w:sz w:val="24"/>
          <w:szCs w:val="24"/>
        </w:rPr>
        <w:t xml:space="preserve"> при истирании</w:t>
      </w:r>
      <w:r w:rsidR="00A9302A" w:rsidRPr="00A9302A">
        <w:rPr>
          <w:sz w:val="24"/>
          <w:szCs w:val="24"/>
        </w:rPr>
        <w:t>;</w:t>
      </w:r>
    </w:p>
    <w:p w14:paraId="4640454B" w14:textId="47DB2589" w:rsidR="006770F0" w:rsidRPr="00C15010" w:rsidRDefault="006770F0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j</w:t>
      </w:r>
      <w:r w:rsidRPr="00C15010">
        <w:rPr>
          <w:sz w:val="24"/>
          <w:szCs w:val="24"/>
        </w:rPr>
        <w:t>)</w:t>
      </w:r>
      <w:r w:rsidR="00B317F4" w:rsidRPr="00C15010">
        <w:rPr>
          <w:sz w:val="24"/>
          <w:szCs w:val="24"/>
        </w:rPr>
        <w:t xml:space="preserve"> </w:t>
      </w:r>
      <w:r w:rsidR="0080718F" w:rsidRPr="00C15010">
        <w:rPr>
          <w:sz w:val="24"/>
          <w:szCs w:val="24"/>
        </w:rPr>
        <w:t>все необычные явления, отмеченные во время испытаний;</w:t>
      </w:r>
    </w:p>
    <w:p w14:paraId="0C437037" w14:textId="0BA9DE94" w:rsidR="006770F0" w:rsidRPr="00C15010" w:rsidRDefault="006770F0" w:rsidP="00085167">
      <w:pPr>
        <w:pStyle w:val="FORMATTEXT"/>
        <w:spacing w:line="360" w:lineRule="auto"/>
        <w:ind w:left="709"/>
        <w:jc w:val="both"/>
        <w:rPr>
          <w:sz w:val="24"/>
          <w:szCs w:val="24"/>
        </w:rPr>
      </w:pPr>
      <w:r w:rsidRPr="00C15010">
        <w:rPr>
          <w:sz w:val="24"/>
          <w:szCs w:val="24"/>
          <w:lang w:val="en-US"/>
        </w:rPr>
        <w:t>k</w:t>
      </w:r>
      <w:r w:rsidRPr="00C15010">
        <w:rPr>
          <w:sz w:val="24"/>
          <w:szCs w:val="24"/>
        </w:rPr>
        <w:t>)</w:t>
      </w:r>
      <w:r w:rsidR="005E1F7C" w:rsidRPr="00C15010">
        <w:rPr>
          <w:sz w:val="24"/>
          <w:szCs w:val="24"/>
        </w:rPr>
        <w:t> </w:t>
      </w:r>
      <w:r w:rsidR="0080718F">
        <w:rPr>
          <w:sz w:val="24"/>
          <w:szCs w:val="24"/>
        </w:rPr>
        <w:t>дату проведения испытания.</w:t>
      </w:r>
    </w:p>
    <w:p w14:paraId="015E8760" w14:textId="45CAC2A3" w:rsidR="00B63C58" w:rsidRPr="00C15010" w:rsidRDefault="00B63C58" w:rsidP="008B1331">
      <w:pPr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  <w:r w:rsidRPr="00C15010">
        <w:rPr>
          <w:rFonts w:ascii="Arial" w:hAnsi="Arial" w:cs="Arial"/>
          <w:bCs/>
          <w:kern w:val="0"/>
        </w:rPr>
        <w:br w:type="page"/>
      </w:r>
    </w:p>
    <w:p w14:paraId="0F2152B7" w14:textId="77777777" w:rsidR="004C0083" w:rsidRPr="00C15010" w:rsidRDefault="004C0083">
      <w:pPr>
        <w:widowControl w:val="0"/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</w:rPr>
      </w:pPr>
    </w:p>
    <w:p w14:paraId="49FF274C" w14:textId="77777777" w:rsidR="00E03869" w:rsidRPr="00C15010" w:rsidRDefault="00E03869">
      <w:pPr>
        <w:pStyle w:val="FORMATTEXT"/>
        <w:spacing w:line="360" w:lineRule="auto"/>
        <w:jc w:val="center"/>
      </w:pPr>
      <w:r w:rsidRPr="00C15010">
        <w:rPr>
          <w:b/>
          <w:sz w:val="24"/>
          <w:szCs w:val="24"/>
        </w:rPr>
        <w:t>Приложение ДА</w:t>
      </w:r>
    </w:p>
    <w:p w14:paraId="5C935C4F" w14:textId="77777777" w:rsidR="00E03869" w:rsidRPr="00C15010" w:rsidRDefault="00E03869">
      <w:pPr>
        <w:pStyle w:val="FORMATTEXT"/>
        <w:spacing w:line="360" w:lineRule="auto"/>
        <w:jc w:val="center"/>
        <w:rPr>
          <w:b/>
        </w:rPr>
      </w:pPr>
      <w:r w:rsidRPr="00C15010">
        <w:rPr>
          <w:b/>
          <w:sz w:val="24"/>
          <w:szCs w:val="24"/>
        </w:rPr>
        <w:t>(справочное)</w:t>
      </w:r>
    </w:p>
    <w:p w14:paraId="1C492A67" w14:textId="77777777" w:rsidR="00E03869" w:rsidRPr="00C15010" w:rsidRDefault="00E03869">
      <w:pPr>
        <w:pStyle w:val="FORMATTEXT"/>
        <w:spacing w:line="360" w:lineRule="auto"/>
        <w:jc w:val="center"/>
        <w:rPr>
          <w:sz w:val="24"/>
          <w:szCs w:val="24"/>
        </w:rPr>
      </w:pPr>
    </w:p>
    <w:p w14:paraId="3DEC73E1" w14:textId="43A75AB5" w:rsidR="00E03869" w:rsidRPr="00C15010" w:rsidRDefault="00E03869">
      <w:pPr>
        <w:pStyle w:val="HEADERTEXT"/>
        <w:spacing w:line="360" w:lineRule="auto"/>
        <w:jc w:val="center"/>
        <w:rPr>
          <w:color w:val="auto"/>
        </w:rPr>
      </w:pPr>
      <w:r w:rsidRPr="00C15010">
        <w:rPr>
          <w:rFonts w:eastAsia="Arial"/>
          <w:b/>
          <w:bCs/>
          <w:color w:val="auto"/>
          <w:sz w:val="24"/>
          <w:szCs w:val="24"/>
        </w:rPr>
        <w:t xml:space="preserve"> </w:t>
      </w:r>
      <w:r w:rsidRPr="00C15010"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</w:t>
      </w:r>
      <w:r w:rsidR="007D1EA4" w:rsidRPr="00C15010">
        <w:rPr>
          <w:b/>
          <w:bCs/>
          <w:color w:val="auto"/>
          <w:sz w:val="24"/>
          <w:szCs w:val="24"/>
        </w:rPr>
        <w:t xml:space="preserve">ссылочным </w:t>
      </w:r>
      <w:r w:rsidRPr="00C15010">
        <w:rPr>
          <w:b/>
          <w:bCs/>
          <w:color w:val="auto"/>
          <w:sz w:val="24"/>
          <w:szCs w:val="24"/>
        </w:rPr>
        <w:t>межгосударственным стандартам</w:t>
      </w:r>
    </w:p>
    <w:p w14:paraId="33265D00" w14:textId="77777777" w:rsidR="00E03869" w:rsidRPr="00C15010" w:rsidRDefault="00E03869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14:paraId="61CA8FCE" w14:textId="203959BE" w:rsidR="00E03869" w:rsidRPr="00C15010" w:rsidRDefault="00E03869">
      <w:pPr>
        <w:pStyle w:val="FORMATTEXT"/>
        <w:spacing w:line="480" w:lineRule="auto"/>
        <w:jc w:val="both"/>
      </w:pPr>
      <w:r w:rsidRPr="00C15010">
        <w:rPr>
          <w:spacing w:val="40"/>
          <w:sz w:val="22"/>
          <w:szCs w:val="22"/>
        </w:rPr>
        <w:t>Таблица</w:t>
      </w:r>
      <w:r w:rsidRPr="00C15010">
        <w:rPr>
          <w:sz w:val="22"/>
          <w:szCs w:val="22"/>
        </w:rPr>
        <w:t xml:space="preserve"> ДА.1</w:t>
      </w:r>
    </w:p>
    <w:tbl>
      <w:tblPr>
        <w:tblW w:w="9953" w:type="dxa"/>
        <w:tblInd w:w="-270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74"/>
      </w:tblGrid>
      <w:tr w:rsidR="00C15010" w:rsidRPr="00C15010" w14:paraId="591211A6" w14:textId="77777777" w:rsidTr="00C62B1F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32FBC4A1" w14:textId="77777777" w:rsidR="00E03869" w:rsidRPr="00C15010" w:rsidRDefault="00E0386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20"/>
                <w:szCs w:val="20"/>
              </w:rPr>
              <w:t xml:space="preserve">Обозначение </w:t>
            </w:r>
            <w:r w:rsidR="00EA4A35" w:rsidRPr="00C15010">
              <w:rPr>
                <w:rFonts w:ascii="Arial" w:hAnsi="Arial" w:cs="Arial"/>
                <w:sz w:val="20"/>
                <w:szCs w:val="20"/>
              </w:rPr>
              <w:t xml:space="preserve">соответствующего </w:t>
            </w:r>
            <w:r w:rsidRPr="00C15010">
              <w:rPr>
                <w:rFonts w:ascii="Arial" w:hAnsi="Arial" w:cs="Arial"/>
                <w:sz w:val="20"/>
                <w:szCs w:val="20"/>
              </w:rPr>
              <w:t>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14:paraId="7FB31273" w14:textId="77777777" w:rsidR="00E03869" w:rsidRPr="00C15010" w:rsidRDefault="00E0386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20"/>
                <w:szCs w:val="20"/>
              </w:rPr>
              <w:t>Степень соответствия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14:paraId="13D7CE4D" w14:textId="77777777" w:rsidR="00E03869" w:rsidRPr="00C15010" w:rsidRDefault="00E0386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20"/>
                <w:szCs w:val="20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C15010" w:rsidRPr="00C15010" w14:paraId="6EB543BA" w14:textId="77777777" w:rsidTr="00C62B1F">
        <w:trPr>
          <w:trHeight w:val="620"/>
        </w:trPr>
        <w:tc>
          <w:tcPr>
            <w:tcW w:w="297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3BF78E" w14:textId="73A44A99" w:rsidR="00E03869" w:rsidRPr="00332CD9" w:rsidRDefault="00175FB3" w:rsidP="00332CD9">
            <w:pPr>
              <w:widowControl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20"/>
                <w:szCs w:val="20"/>
              </w:rPr>
              <w:t xml:space="preserve">ISO </w:t>
            </w:r>
            <w:r w:rsidR="00332CD9">
              <w:rPr>
                <w:rFonts w:ascii="Arial" w:hAnsi="Arial" w:cs="Arial"/>
                <w:sz w:val="20"/>
                <w:szCs w:val="20"/>
              </w:rPr>
              <w:t>2231:1989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94CBCB" w14:textId="145AE3FD" w:rsidR="00E03869" w:rsidRPr="00C15010" w:rsidRDefault="00EC777B" w:rsidP="00AB0C67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20"/>
                <w:szCs w:val="20"/>
                <w:lang w:val="en-US"/>
              </w:rPr>
              <w:t>MOD</w:t>
            </w:r>
          </w:p>
        </w:tc>
        <w:tc>
          <w:tcPr>
            <w:tcW w:w="52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AEFFB" w14:textId="718C3387" w:rsidR="00E03869" w:rsidRPr="00C15010" w:rsidRDefault="00EC777B" w:rsidP="009248C4">
            <w:pPr>
              <w:spacing w:before="120"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77B">
              <w:rPr>
                <w:rFonts w:ascii="Arial" w:hAnsi="Arial" w:cs="Arial"/>
                <w:sz w:val="20"/>
                <w:szCs w:val="20"/>
              </w:rPr>
              <w:t xml:space="preserve">ГОСТ 29062-91 (ИСО 2231-89)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C777B">
              <w:rPr>
                <w:rFonts w:ascii="Arial" w:hAnsi="Arial" w:cs="Arial"/>
                <w:sz w:val="20"/>
                <w:szCs w:val="20"/>
              </w:rPr>
              <w:t>Ткани с резиновым или пластмассовым покрытием. Стандартные условия кондиционирования и испытания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62B1F" w:rsidRPr="00C15010" w14:paraId="76A45061" w14:textId="77777777" w:rsidTr="00C62B1F">
        <w:trPr>
          <w:trHeight w:val="33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F424B7" w14:textId="53AFD020" w:rsidR="00C62B1F" w:rsidRPr="00332CD9" w:rsidRDefault="00C62B1F" w:rsidP="00C62B1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>
              <w:rPr>
                <w:rFonts w:ascii="Arial" w:hAnsi="Arial" w:cs="Arial"/>
                <w:sz w:val="20"/>
                <w:szCs w:val="20"/>
              </w:rPr>
              <w:t>2286-1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315AEB" w14:textId="522A03E8" w:rsidR="00C62B1F" w:rsidRPr="00C15010" w:rsidRDefault="00C62B1F" w:rsidP="00C62B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9CC6D" w14:textId="30E4B725" w:rsidR="00C62B1F" w:rsidRPr="00C15010" w:rsidRDefault="00C62B1F" w:rsidP="00C62B1F">
            <w:pPr>
              <w:spacing w:after="0" w:line="240" w:lineRule="auto"/>
              <w:ind w:right="2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FB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332CD9" w:rsidRPr="00C15010" w14:paraId="26E9E17A" w14:textId="77777777" w:rsidTr="00C62B1F">
        <w:trPr>
          <w:trHeight w:val="755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D1E88E" w14:textId="330BEF17" w:rsidR="00332CD9" w:rsidRPr="00C15010" w:rsidRDefault="00914D49" w:rsidP="00332CD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ISO </w:t>
            </w:r>
            <w:r w:rsidR="004A0287" w:rsidRPr="004A0287">
              <w:rPr>
                <w:rFonts w:ascii="Arial" w:hAnsi="Arial" w:cs="Arial"/>
                <w:sz w:val="20"/>
                <w:szCs w:val="20"/>
                <w:lang w:val="en-US"/>
              </w:rPr>
              <w:t>12947-1:1998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D352CC" w14:textId="00392293" w:rsidR="00332CD9" w:rsidRPr="00C15010" w:rsidRDefault="00B63D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DFB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C3353" w14:textId="44EBF1CB" w:rsidR="00332CD9" w:rsidRPr="00EC777B" w:rsidRDefault="00B63DFB" w:rsidP="00E62949">
            <w:pPr>
              <w:spacing w:after="0" w:line="240" w:lineRule="auto"/>
              <w:ind w:right="271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DFB">
              <w:rPr>
                <w:rFonts w:ascii="Arial" w:hAnsi="Arial" w:cs="Arial"/>
                <w:sz w:val="20"/>
                <w:szCs w:val="20"/>
              </w:rPr>
              <w:t>ГОСТ ISO 12947-1-201</w:t>
            </w:r>
            <w:r w:rsidR="00C62B1F">
              <w:rPr>
                <w:rFonts w:ascii="Arial" w:hAnsi="Arial" w:cs="Arial"/>
                <w:sz w:val="20"/>
                <w:szCs w:val="20"/>
              </w:rPr>
              <w:t>5</w:t>
            </w:r>
            <w:bookmarkStart w:id="3" w:name="_GoBack"/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4A0287" w:rsidRPr="004A0287">
              <w:rPr>
                <w:rFonts w:ascii="Arial" w:hAnsi="Arial" w:cs="Arial"/>
                <w:sz w:val="20"/>
                <w:szCs w:val="20"/>
              </w:rPr>
              <w:t>Материалы текстильные. Определение стойкости к истиранию методом Мартиндейла. Часть 1. Прибор Мартиндейла для испытания на стойкость к истиранию.</w:t>
            </w:r>
          </w:p>
        </w:tc>
      </w:tr>
      <w:tr w:rsidR="00C15010" w:rsidRPr="00C15010" w14:paraId="5C17D1B2" w14:textId="77777777" w:rsidTr="00C62B1F">
        <w:tc>
          <w:tcPr>
            <w:tcW w:w="9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BD334" w14:textId="77777777" w:rsidR="00C62B1F" w:rsidRPr="00D55FC6" w:rsidRDefault="00C62B1F" w:rsidP="00C62B1F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5FC6">
              <w:rPr>
                <w:rFonts w:ascii="Arial" w:hAnsi="Arial" w:cs="Arial"/>
                <w:color w:val="000000"/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2B623DA9" w14:textId="77777777" w:rsidR="00C62B1F" w:rsidRDefault="00C62B1F" w:rsidP="005367BF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63BC60" w14:textId="7C8C3F38" w:rsidR="004B6293" w:rsidRPr="00C15010" w:rsidRDefault="00EE2E50" w:rsidP="005367BF">
            <w:pPr>
              <w:widowControl w:val="0"/>
              <w:spacing w:after="0" w:line="240" w:lineRule="auto"/>
              <w:ind w:right="1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5641">
              <w:rPr>
                <w:rFonts w:ascii="Arial" w:hAnsi="Arial" w:cs="Arial"/>
                <w:spacing w:val="40"/>
                <w:sz w:val="18"/>
                <w:szCs w:val="18"/>
              </w:rPr>
              <w:t>Примечани</w:t>
            </w:r>
            <w:r w:rsidR="00370AC2" w:rsidRPr="00B05641">
              <w:rPr>
                <w:rFonts w:ascii="Arial" w:hAnsi="Arial" w:cs="Arial"/>
                <w:spacing w:val="40"/>
                <w:sz w:val="18"/>
                <w:szCs w:val="18"/>
              </w:rPr>
              <w:t>е</w:t>
            </w:r>
            <w:r w:rsidR="00E03869" w:rsidRPr="00C15010">
              <w:rPr>
                <w:rFonts w:ascii="Arial" w:hAnsi="Arial" w:cs="Arial"/>
                <w:sz w:val="18"/>
                <w:szCs w:val="18"/>
              </w:rPr>
              <w:t xml:space="preserve"> — В настоящей таблице использо</w:t>
            </w:r>
            <w:r w:rsidR="00EA4A35" w:rsidRPr="00C15010">
              <w:rPr>
                <w:rFonts w:ascii="Arial" w:hAnsi="Arial" w:cs="Arial"/>
                <w:sz w:val="18"/>
                <w:szCs w:val="18"/>
              </w:rPr>
              <w:t>ван</w:t>
            </w:r>
            <w:r w:rsidRPr="00C15010">
              <w:rPr>
                <w:rFonts w:ascii="Arial" w:hAnsi="Arial" w:cs="Arial"/>
                <w:sz w:val="18"/>
                <w:szCs w:val="18"/>
              </w:rPr>
              <w:t>ы следующи</w:t>
            </w:r>
            <w:r w:rsidR="00EA4A35" w:rsidRPr="00C15010">
              <w:rPr>
                <w:rFonts w:ascii="Arial" w:hAnsi="Arial" w:cs="Arial"/>
                <w:sz w:val="18"/>
                <w:szCs w:val="18"/>
              </w:rPr>
              <w:t>е условн</w:t>
            </w:r>
            <w:r w:rsidRPr="00C15010">
              <w:rPr>
                <w:rFonts w:ascii="Arial" w:hAnsi="Arial" w:cs="Arial"/>
                <w:sz w:val="18"/>
                <w:szCs w:val="18"/>
              </w:rPr>
              <w:t>ы</w:t>
            </w:r>
            <w:r w:rsidR="00EA4A35" w:rsidRPr="00C15010">
              <w:rPr>
                <w:rFonts w:ascii="Arial" w:hAnsi="Arial" w:cs="Arial"/>
                <w:sz w:val="18"/>
                <w:szCs w:val="18"/>
              </w:rPr>
              <w:t>е обозначени</w:t>
            </w:r>
            <w:r w:rsidRPr="00C15010">
              <w:rPr>
                <w:rFonts w:ascii="Arial" w:hAnsi="Arial" w:cs="Arial"/>
                <w:sz w:val="18"/>
                <w:szCs w:val="18"/>
              </w:rPr>
              <w:t>я</w:t>
            </w:r>
            <w:r w:rsidR="00E03869" w:rsidRPr="00C15010">
              <w:rPr>
                <w:rFonts w:ascii="Arial" w:hAnsi="Arial" w:cs="Arial"/>
                <w:sz w:val="18"/>
                <w:szCs w:val="18"/>
              </w:rPr>
              <w:t xml:space="preserve"> с</w:t>
            </w:r>
            <w:r w:rsidR="00537795" w:rsidRPr="00C15010">
              <w:rPr>
                <w:rFonts w:ascii="Arial" w:hAnsi="Arial" w:cs="Arial"/>
                <w:sz w:val="18"/>
                <w:szCs w:val="18"/>
              </w:rPr>
              <w:t>тепени соответствия стандартов:</w:t>
            </w:r>
          </w:p>
          <w:p w14:paraId="0026C634" w14:textId="77777777" w:rsidR="004B6293" w:rsidRPr="00C15010" w:rsidRDefault="00E0386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5010">
              <w:rPr>
                <w:rFonts w:ascii="Arial" w:hAnsi="Arial" w:cs="Arial"/>
                <w:sz w:val="18"/>
                <w:szCs w:val="18"/>
              </w:rPr>
              <w:t>- IDT – идентичные стандарты</w:t>
            </w:r>
          </w:p>
          <w:p w14:paraId="6B3E9CF2" w14:textId="0586340B" w:rsidR="005367BF" w:rsidRPr="00C15010" w:rsidRDefault="005367B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5010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C15010">
              <w:rPr>
                <w:rFonts w:ascii="Arial" w:hAnsi="Arial" w:cs="Arial"/>
                <w:sz w:val="18"/>
                <w:szCs w:val="18"/>
                <w:lang w:val="en-US"/>
              </w:rPr>
              <w:t>MOD</w:t>
            </w:r>
            <w:r w:rsidRPr="00C15010">
              <w:rPr>
                <w:rFonts w:ascii="Arial" w:hAnsi="Arial" w:cs="Arial"/>
                <w:sz w:val="18"/>
                <w:szCs w:val="18"/>
              </w:rPr>
              <w:t xml:space="preserve"> – модифицированные стандарты</w:t>
            </w:r>
          </w:p>
        </w:tc>
      </w:tr>
    </w:tbl>
    <w:p w14:paraId="18D47527" w14:textId="77777777" w:rsidR="00E03869" w:rsidRPr="00C15010" w:rsidRDefault="00E03869">
      <w:pPr>
        <w:pStyle w:val="HEADERTEXT"/>
        <w:rPr>
          <w:b/>
          <w:bCs/>
          <w:color w:val="auto"/>
        </w:rPr>
      </w:pPr>
    </w:p>
    <w:p w14:paraId="299F2AB1" w14:textId="77777777" w:rsidR="00E03869" w:rsidRPr="00C15010" w:rsidRDefault="00E03869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14:paraId="576FF264" w14:textId="77777777" w:rsidR="00E03869" w:rsidRPr="00C15010" w:rsidRDefault="00E03869">
      <w:pPr>
        <w:pStyle w:val="HEADERTEXT"/>
        <w:rPr>
          <w:color w:val="auto"/>
        </w:rPr>
      </w:pPr>
    </w:p>
    <w:p w14:paraId="5F2223EE" w14:textId="77777777" w:rsidR="00A03BC5" w:rsidRPr="00C15010" w:rsidRDefault="00A03BC5">
      <w:pPr>
        <w:pStyle w:val="HEADERTEXT"/>
        <w:rPr>
          <w:color w:val="auto"/>
        </w:rPr>
      </w:pPr>
    </w:p>
    <w:p w14:paraId="3BC93CCD" w14:textId="77777777" w:rsidR="00A03BC5" w:rsidRPr="00C15010" w:rsidRDefault="00A03BC5">
      <w:pPr>
        <w:pStyle w:val="HEADERTEXT"/>
        <w:rPr>
          <w:color w:val="auto"/>
        </w:rPr>
      </w:pPr>
    </w:p>
    <w:p w14:paraId="322E480F" w14:textId="77777777" w:rsidR="00A03BC5" w:rsidRPr="00C15010" w:rsidRDefault="00A03BC5">
      <w:pPr>
        <w:pStyle w:val="HEADERTEXT"/>
        <w:rPr>
          <w:color w:val="auto"/>
        </w:rPr>
      </w:pPr>
    </w:p>
    <w:p w14:paraId="348F3B25" w14:textId="77777777" w:rsidR="00A03BC5" w:rsidRPr="00C15010" w:rsidRDefault="00A03BC5">
      <w:pPr>
        <w:pStyle w:val="HEADERTEXT"/>
        <w:rPr>
          <w:color w:val="auto"/>
        </w:rPr>
      </w:pPr>
    </w:p>
    <w:p w14:paraId="75DCD028" w14:textId="77777777" w:rsidR="00A03BC5" w:rsidRPr="00C15010" w:rsidRDefault="00A03BC5">
      <w:pPr>
        <w:pStyle w:val="HEADERTEXT"/>
        <w:rPr>
          <w:color w:val="auto"/>
        </w:rPr>
      </w:pPr>
    </w:p>
    <w:p w14:paraId="332A86F1" w14:textId="77777777" w:rsidR="00A03BC5" w:rsidRPr="00C15010" w:rsidRDefault="00A03BC5">
      <w:pPr>
        <w:pStyle w:val="HEADERTEXT"/>
        <w:rPr>
          <w:color w:val="auto"/>
        </w:rPr>
      </w:pPr>
    </w:p>
    <w:p w14:paraId="0187A17F" w14:textId="77777777" w:rsidR="00A03BC5" w:rsidRPr="00C15010" w:rsidRDefault="00A03BC5">
      <w:pPr>
        <w:pStyle w:val="HEADERTEXT"/>
        <w:rPr>
          <w:color w:val="auto"/>
        </w:rPr>
      </w:pPr>
    </w:p>
    <w:p w14:paraId="4B4B45B9" w14:textId="77777777" w:rsidR="00A03BC5" w:rsidRPr="00C15010" w:rsidRDefault="00A03BC5">
      <w:pPr>
        <w:pStyle w:val="HEADERTEXT"/>
        <w:rPr>
          <w:color w:val="auto"/>
        </w:rPr>
      </w:pPr>
    </w:p>
    <w:p w14:paraId="21BEBA14" w14:textId="77777777" w:rsidR="00A03BC5" w:rsidRPr="00C15010" w:rsidRDefault="00A03BC5">
      <w:pPr>
        <w:pStyle w:val="HEADERTEXT"/>
        <w:rPr>
          <w:color w:val="auto"/>
        </w:rPr>
      </w:pPr>
    </w:p>
    <w:p w14:paraId="2CF5577A" w14:textId="77777777" w:rsidR="00A03BC5" w:rsidRPr="00C15010" w:rsidRDefault="00A03BC5">
      <w:pPr>
        <w:pStyle w:val="HEADERTEXT"/>
        <w:rPr>
          <w:color w:val="auto"/>
        </w:rPr>
      </w:pPr>
    </w:p>
    <w:p w14:paraId="5B299E5D" w14:textId="77777777" w:rsidR="00A03BC5" w:rsidRPr="00C15010" w:rsidRDefault="00A03BC5">
      <w:pPr>
        <w:pStyle w:val="HEADERTEXT"/>
        <w:rPr>
          <w:color w:val="auto"/>
        </w:rPr>
      </w:pPr>
    </w:p>
    <w:p w14:paraId="1DCC5601" w14:textId="77777777" w:rsidR="00A03BC5" w:rsidRPr="00C15010" w:rsidRDefault="00A03BC5">
      <w:pPr>
        <w:pStyle w:val="HEADERTEXT"/>
        <w:rPr>
          <w:color w:val="auto"/>
        </w:rPr>
      </w:pPr>
    </w:p>
    <w:p w14:paraId="430C3210" w14:textId="77777777" w:rsidR="00A03BC5" w:rsidRPr="00C15010" w:rsidRDefault="00A03BC5">
      <w:pPr>
        <w:pStyle w:val="HEADERTEXT"/>
        <w:rPr>
          <w:color w:val="auto"/>
        </w:rPr>
      </w:pPr>
    </w:p>
    <w:p w14:paraId="45E97783" w14:textId="77777777" w:rsidR="00A03BC5" w:rsidRPr="00C15010" w:rsidRDefault="00A03BC5">
      <w:pPr>
        <w:pStyle w:val="HEADERTEXT"/>
        <w:rPr>
          <w:color w:val="auto"/>
        </w:rPr>
      </w:pPr>
    </w:p>
    <w:p w14:paraId="289AC56B" w14:textId="77777777" w:rsidR="00A03BC5" w:rsidRPr="00C15010" w:rsidRDefault="00A03BC5">
      <w:pPr>
        <w:pStyle w:val="HEADERTEXT"/>
        <w:rPr>
          <w:color w:val="auto"/>
        </w:rPr>
      </w:pPr>
    </w:p>
    <w:p w14:paraId="549451C4" w14:textId="77777777" w:rsidR="00A03BC5" w:rsidRPr="00C15010" w:rsidRDefault="00A03BC5">
      <w:pPr>
        <w:pStyle w:val="HEADERTEXT"/>
        <w:rPr>
          <w:color w:val="auto"/>
        </w:rPr>
      </w:pPr>
    </w:p>
    <w:p w14:paraId="6B20C9DD" w14:textId="77777777" w:rsidR="00332CD9" w:rsidRDefault="00332CD9" w:rsidP="00332CD9">
      <w:pPr>
        <w:pStyle w:val="0"/>
        <w:pageBreakBefore/>
        <w:outlineLvl w:val="0"/>
        <w:rPr>
          <w:lang w:val="en-US"/>
        </w:rPr>
      </w:pPr>
      <w:bookmarkStart w:id="4" w:name="_Toc476213929"/>
      <w:bookmarkStart w:id="5" w:name="_Toc69732021"/>
      <w:r>
        <w:t>Библиография</w:t>
      </w:r>
      <w:bookmarkEnd w:id="4"/>
      <w:bookmarkEnd w:id="5"/>
    </w:p>
    <w:tbl>
      <w:tblPr>
        <w:tblStyle w:val="afb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"/>
        <w:gridCol w:w="2175"/>
        <w:gridCol w:w="7174"/>
      </w:tblGrid>
      <w:tr w:rsidR="00332CD9" w:rsidRPr="008B40A2" w14:paraId="144452DF" w14:textId="77777777" w:rsidTr="00A738DD">
        <w:trPr>
          <w:trHeight w:val="1233"/>
        </w:trPr>
        <w:tc>
          <w:tcPr>
            <w:tcW w:w="514" w:type="dxa"/>
          </w:tcPr>
          <w:p w14:paraId="63ED09A3" w14:textId="77777777" w:rsidR="00332CD9" w:rsidRDefault="00332CD9" w:rsidP="00A738DD">
            <w:pPr>
              <w:pStyle w:val="HEADERTEXT"/>
              <w:numPr>
                <w:ilvl w:val="0"/>
                <w:numId w:val="5"/>
              </w:numPr>
              <w:spacing w:line="360" w:lineRule="auto"/>
              <w:ind w:left="0" w:firstLine="0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175" w:type="dxa"/>
            <w:hideMark/>
          </w:tcPr>
          <w:p w14:paraId="179790DA" w14:textId="071B5486" w:rsidR="00332CD9" w:rsidRPr="00332CD9" w:rsidRDefault="00332CD9" w:rsidP="00A738DD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ISO 12947 </w:t>
            </w:r>
            <w:r>
              <w:rPr>
                <w:bCs/>
                <w:color w:val="auto"/>
                <w:sz w:val="24"/>
                <w:szCs w:val="24"/>
              </w:rPr>
              <w:t>(все части)</w:t>
            </w:r>
          </w:p>
        </w:tc>
        <w:tc>
          <w:tcPr>
            <w:tcW w:w="7174" w:type="dxa"/>
            <w:hideMark/>
          </w:tcPr>
          <w:p w14:paraId="2C9CBE7C" w14:textId="191C8518" w:rsidR="00332CD9" w:rsidRPr="00281F5A" w:rsidRDefault="00281F5A" w:rsidP="00281F5A">
            <w:pPr>
              <w:pStyle w:val="HEADERTEXT"/>
              <w:spacing w:line="360" w:lineRule="auto"/>
              <w:ind w:left="181"/>
              <w:jc w:val="both"/>
              <w:rPr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Textiles — Determination of the </w:t>
            </w:r>
            <w:r w:rsidRPr="00281F5A">
              <w:rPr>
                <w:bCs/>
                <w:color w:val="auto"/>
                <w:sz w:val="24"/>
                <w:szCs w:val="24"/>
                <w:lang w:val="en-US"/>
              </w:rPr>
              <w:t>abras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ion resistance of fabrics by  the </w:t>
            </w:r>
            <w:r w:rsidRPr="00281F5A">
              <w:rPr>
                <w:bCs/>
                <w:color w:val="auto"/>
                <w:sz w:val="24"/>
                <w:szCs w:val="24"/>
                <w:lang w:val="en-US"/>
              </w:rPr>
              <w:t xml:space="preserve">Martindale method </w:t>
            </w:r>
            <w:r w:rsidR="00332CD9" w:rsidRPr="00281F5A">
              <w:rPr>
                <w:bCs/>
                <w:color w:val="auto"/>
                <w:sz w:val="24"/>
                <w:szCs w:val="24"/>
                <w:lang w:val="en-US"/>
              </w:rPr>
              <w:t>(</w:t>
            </w:r>
            <w:r w:rsidR="00332CD9" w:rsidRPr="003A2F4A">
              <w:rPr>
                <w:bCs/>
                <w:color w:val="auto"/>
                <w:sz w:val="24"/>
                <w:szCs w:val="24"/>
              </w:rPr>
              <w:t>Материалы</w:t>
            </w:r>
            <w:r w:rsidR="00332CD9" w:rsidRPr="00281F5A"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текстильные</w:t>
            </w:r>
            <w:r w:rsidR="00332CD9" w:rsidRPr="00281F5A">
              <w:rPr>
                <w:bCs/>
                <w:color w:val="auto"/>
                <w:sz w:val="24"/>
                <w:szCs w:val="24"/>
                <w:lang w:val="en-US"/>
              </w:rPr>
              <w:t xml:space="preserve">. </w:t>
            </w:r>
            <w:r w:rsidRPr="00281F5A">
              <w:rPr>
                <w:bCs/>
                <w:color w:val="auto"/>
                <w:sz w:val="24"/>
                <w:szCs w:val="24"/>
              </w:rPr>
              <w:t xml:space="preserve">Определение стойкости текстильных материалов к </w:t>
            </w:r>
            <w:r>
              <w:rPr>
                <w:bCs/>
                <w:color w:val="auto"/>
                <w:sz w:val="24"/>
                <w:szCs w:val="24"/>
              </w:rPr>
              <w:t>истиранию по методу Мартиндейла</w:t>
            </w:r>
            <w:r w:rsidR="00332CD9" w:rsidRPr="00281F5A"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</w:tbl>
    <w:p w14:paraId="02ECD760" w14:textId="7F9EE286" w:rsidR="00332CD9" w:rsidRDefault="00332CD9">
      <w:pPr>
        <w:pStyle w:val="HEADERTEXT"/>
        <w:rPr>
          <w:color w:val="auto"/>
        </w:rPr>
      </w:pPr>
    </w:p>
    <w:p w14:paraId="0D652C30" w14:textId="179650EE" w:rsidR="00332CD9" w:rsidRDefault="00332CD9">
      <w:pPr>
        <w:pStyle w:val="HEADERTEXT"/>
        <w:rPr>
          <w:color w:val="auto"/>
        </w:rPr>
      </w:pPr>
    </w:p>
    <w:p w14:paraId="7CAB6DC9" w14:textId="2CB1E9EA" w:rsidR="00332CD9" w:rsidRDefault="00332CD9">
      <w:pPr>
        <w:pStyle w:val="HEADERTEXT"/>
        <w:rPr>
          <w:color w:val="auto"/>
        </w:rPr>
      </w:pPr>
    </w:p>
    <w:p w14:paraId="40678043" w14:textId="0E6E68AB" w:rsidR="00332CD9" w:rsidRDefault="00332CD9">
      <w:pPr>
        <w:pStyle w:val="HEADERTEXT"/>
        <w:rPr>
          <w:color w:val="auto"/>
        </w:rPr>
      </w:pPr>
    </w:p>
    <w:p w14:paraId="3CB2111B" w14:textId="291858AC" w:rsidR="00332CD9" w:rsidRDefault="00332CD9">
      <w:pPr>
        <w:pStyle w:val="HEADERTEXT"/>
        <w:rPr>
          <w:color w:val="auto"/>
        </w:rPr>
      </w:pPr>
    </w:p>
    <w:p w14:paraId="260E82E5" w14:textId="30A6DB12" w:rsidR="00BC5D9A" w:rsidRDefault="00BC5D9A">
      <w:pPr>
        <w:pStyle w:val="HEADERTEXT"/>
        <w:rPr>
          <w:color w:val="auto"/>
        </w:rPr>
      </w:pPr>
    </w:p>
    <w:p w14:paraId="0C2F008F" w14:textId="195B9704" w:rsidR="00BC5D9A" w:rsidRDefault="00BC5D9A">
      <w:pPr>
        <w:pStyle w:val="HEADERTEXT"/>
        <w:rPr>
          <w:color w:val="auto"/>
        </w:rPr>
      </w:pPr>
    </w:p>
    <w:p w14:paraId="69BD28FA" w14:textId="6D675616" w:rsidR="00BC5D9A" w:rsidRDefault="00BC5D9A">
      <w:pPr>
        <w:pStyle w:val="HEADERTEXT"/>
        <w:rPr>
          <w:color w:val="auto"/>
        </w:rPr>
      </w:pPr>
    </w:p>
    <w:p w14:paraId="305E7152" w14:textId="3D4B4E0E" w:rsidR="00BC5D9A" w:rsidRDefault="00BC5D9A">
      <w:pPr>
        <w:pStyle w:val="HEADERTEXT"/>
        <w:rPr>
          <w:color w:val="auto"/>
        </w:rPr>
      </w:pPr>
    </w:p>
    <w:p w14:paraId="0CFE4615" w14:textId="7A20E885" w:rsidR="00BC5D9A" w:rsidRDefault="00BC5D9A">
      <w:pPr>
        <w:pStyle w:val="HEADERTEXT"/>
        <w:rPr>
          <w:color w:val="auto"/>
        </w:rPr>
      </w:pPr>
    </w:p>
    <w:p w14:paraId="5B853B50" w14:textId="1F58AB11" w:rsidR="00BC5D9A" w:rsidRDefault="00BC5D9A">
      <w:pPr>
        <w:pStyle w:val="HEADERTEXT"/>
        <w:rPr>
          <w:color w:val="auto"/>
        </w:rPr>
      </w:pPr>
    </w:p>
    <w:p w14:paraId="27A77C1A" w14:textId="34E49B0E" w:rsidR="00BC5D9A" w:rsidRDefault="00BC5D9A">
      <w:pPr>
        <w:pStyle w:val="HEADERTEXT"/>
        <w:rPr>
          <w:color w:val="auto"/>
        </w:rPr>
      </w:pPr>
    </w:p>
    <w:p w14:paraId="411D45BF" w14:textId="11CBA793" w:rsidR="00BC5D9A" w:rsidRDefault="00BC5D9A">
      <w:pPr>
        <w:pStyle w:val="HEADERTEXT"/>
        <w:rPr>
          <w:color w:val="auto"/>
        </w:rPr>
      </w:pPr>
    </w:p>
    <w:p w14:paraId="4CE86401" w14:textId="184E2BEE" w:rsidR="00BC5D9A" w:rsidRDefault="00BC5D9A">
      <w:pPr>
        <w:pStyle w:val="HEADERTEXT"/>
        <w:rPr>
          <w:color w:val="auto"/>
        </w:rPr>
      </w:pPr>
    </w:p>
    <w:p w14:paraId="09F7FA3E" w14:textId="08B564FE" w:rsidR="00BC5D9A" w:rsidRDefault="00BC5D9A">
      <w:pPr>
        <w:pStyle w:val="HEADERTEXT"/>
        <w:rPr>
          <w:color w:val="auto"/>
        </w:rPr>
      </w:pPr>
    </w:p>
    <w:p w14:paraId="31F0155A" w14:textId="76AB5AA5" w:rsidR="00BC5D9A" w:rsidRDefault="00BC5D9A">
      <w:pPr>
        <w:pStyle w:val="HEADERTEXT"/>
        <w:rPr>
          <w:color w:val="auto"/>
        </w:rPr>
      </w:pPr>
    </w:p>
    <w:p w14:paraId="26C156A4" w14:textId="60625621" w:rsidR="00BC5D9A" w:rsidRDefault="00BC5D9A">
      <w:pPr>
        <w:pStyle w:val="HEADERTEXT"/>
        <w:rPr>
          <w:color w:val="auto"/>
        </w:rPr>
      </w:pPr>
    </w:p>
    <w:p w14:paraId="378F0901" w14:textId="111A9A83" w:rsidR="00BC5D9A" w:rsidRDefault="00BC5D9A">
      <w:pPr>
        <w:pStyle w:val="HEADERTEXT"/>
        <w:rPr>
          <w:color w:val="auto"/>
        </w:rPr>
      </w:pPr>
    </w:p>
    <w:p w14:paraId="44A65FB8" w14:textId="2675E863" w:rsidR="00BC5D9A" w:rsidRDefault="00BC5D9A">
      <w:pPr>
        <w:pStyle w:val="HEADERTEXT"/>
        <w:rPr>
          <w:color w:val="auto"/>
        </w:rPr>
      </w:pPr>
    </w:p>
    <w:p w14:paraId="1460F6E8" w14:textId="3CE14031" w:rsidR="00BC5D9A" w:rsidRDefault="00BC5D9A">
      <w:pPr>
        <w:pStyle w:val="HEADERTEXT"/>
        <w:rPr>
          <w:color w:val="auto"/>
        </w:rPr>
      </w:pPr>
    </w:p>
    <w:p w14:paraId="28686774" w14:textId="52A0F83A" w:rsidR="00BC5D9A" w:rsidRDefault="00BC5D9A">
      <w:pPr>
        <w:pStyle w:val="HEADERTEXT"/>
        <w:rPr>
          <w:color w:val="auto"/>
        </w:rPr>
      </w:pPr>
    </w:p>
    <w:p w14:paraId="045FA769" w14:textId="128CD10F" w:rsidR="00BC5D9A" w:rsidRDefault="00BC5D9A">
      <w:pPr>
        <w:pStyle w:val="HEADERTEXT"/>
        <w:rPr>
          <w:color w:val="auto"/>
        </w:rPr>
      </w:pPr>
    </w:p>
    <w:p w14:paraId="3F3CD6EF" w14:textId="41E02AE6" w:rsidR="00BC5D9A" w:rsidRDefault="00BC5D9A">
      <w:pPr>
        <w:pStyle w:val="HEADERTEXT"/>
        <w:rPr>
          <w:color w:val="auto"/>
        </w:rPr>
      </w:pPr>
    </w:p>
    <w:p w14:paraId="4FDA85E8" w14:textId="0F2FA014" w:rsidR="00BC5D9A" w:rsidRDefault="00BC5D9A">
      <w:pPr>
        <w:pStyle w:val="HEADERTEXT"/>
        <w:rPr>
          <w:color w:val="auto"/>
        </w:rPr>
      </w:pPr>
    </w:p>
    <w:p w14:paraId="311CD8BD" w14:textId="6C4CC8D9" w:rsidR="00BC5D9A" w:rsidRDefault="00BC5D9A">
      <w:pPr>
        <w:pStyle w:val="HEADERTEXT"/>
        <w:rPr>
          <w:color w:val="auto"/>
        </w:rPr>
      </w:pPr>
    </w:p>
    <w:p w14:paraId="58C2282A" w14:textId="55BE9B60" w:rsidR="00BC5D9A" w:rsidRDefault="00BC5D9A">
      <w:pPr>
        <w:pStyle w:val="HEADERTEXT"/>
        <w:rPr>
          <w:color w:val="auto"/>
        </w:rPr>
      </w:pPr>
    </w:p>
    <w:p w14:paraId="0C5BA378" w14:textId="4A75C1A5" w:rsidR="00BC5D9A" w:rsidRDefault="00BC5D9A">
      <w:pPr>
        <w:pStyle w:val="HEADERTEXT"/>
        <w:rPr>
          <w:color w:val="auto"/>
        </w:rPr>
      </w:pPr>
    </w:p>
    <w:p w14:paraId="2292BD4C" w14:textId="46FC19EE" w:rsidR="00BC5D9A" w:rsidRDefault="00BC5D9A">
      <w:pPr>
        <w:pStyle w:val="HEADERTEXT"/>
        <w:rPr>
          <w:color w:val="auto"/>
        </w:rPr>
      </w:pPr>
    </w:p>
    <w:p w14:paraId="507B8C69" w14:textId="378C7F3B" w:rsidR="00BC5D9A" w:rsidRDefault="00BC5D9A">
      <w:pPr>
        <w:pStyle w:val="HEADERTEXT"/>
        <w:rPr>
          <w:color w:val="auto"/>
        </w:rPr>
      </w:pPr>
    </w:p>
    <w:p w14:paraId="23F9BE19" w14:textId="255A54F3" w:rsidR="00BC5D9A" w:rsidRDefault="00BC5D9A">
      <w:pPr>
        <w:pStyle w:val="HEADERTEXT"/>
        <w:rPr>
          <w:color w:val="auto"/>
        </w:rPr>
      </w:pPr>
    </w:p>
    <w:p w14:paraId="1579C0A0" w14:textId="0A911351" w:rsidR="00BC5D9A" w:rsidRDefault="00BC5D9A">
      <w:pPr>
        <w:pStyle w:val="HEADERTEXT"/>
        <w:rPr>
          <w:color w:val="auto"/>
        </w:rPr>
      </w:pPr>
    </w:p>
    <w:p w14:paraId="7A9EC671" w14:textId="1104203B" w:rsidR="00BC5D9A" w:rsidRDefault="00BC5D9A">
      <w:pPr>
        <w:pStyle w:val="HEADERTEXT"/>
        <w:rPr>
          <w:color w:val="auto"/>
        </w:rPr>
      </w:pPr>
    </w:p>
    <w:p w14:paraId="6655315A" w14:textId="25DD117D" w:rsidR="00BC5D9A" w:rsidRDefault="00BC5D9A">
      <w:pPr>
        <w:pStyle w:val="HEADERTEXT"/>
        <w:rPr>
          <w:color w:val="auto"/>
        </w:rPr>
      </w:pPr>
    </w:p>
    <w:p w14:paraId="2CF4A2DB" w14:textId="1069FB07" w:rsidR="00BC5D9A" w:rsidRDefault="00BC5D9A">
      <w:pPr>
        <w:pStyle w:val="HEADERTEXT"/>
        <w:rPr>
          <w:color w:val="auto"/>
        </w:rPr>
      </w:pPr>
    </w:p>
    <w:p w14:paraId="4CD005F2" w14:textId="2EE342F7" w:rsidR="00BC5D9A" w:rsidRDefault="00BC5D9A">
      <w:pPr>
        <w:pStyle w:val="HEADERTEXT"/>
        <w:rPr>
          <w:color w:val="auto"/>
        </w:rPr>
      </w:pPr>
    </w:p>
    <w:p w14:paraId="5F8CB9AC" w14:textId="1DBC808D" w:rsidR="00BC5D9A" w:rsidRDefault="00BC5D9A">
      <w:pPr>
        <w:pStyle w:val="HEADERTEXT"/>
        <w:rPr>
          <w:color w:val="auto"/>
        </w:rPr>
      </w:pPr>
    </w:p>
    <w:p w14:paraId="639C5EA9" w14:textId="54956610" w:rsidR="00BC5D9A" w:rsidRDefault="00BC5D9A">
      <w:pPr>
        <w:pStyle w:val="HEADERTEXT"/>
        <w:rPr>
          <w:color w:val="auto"/>
        </w:rPr>
      </w:pPr>
    </w:p>
    <w:p w14:paraId="02796987" w14:textId="5071D10D" w:rsidR="00BC5D9A" w:rsidRDefault="00BC5D9A">
      <w:pPr>
        <w:pStyle w:val="HEADERTEXT"/>
        <w:rPr>
          <w:color w:val="auto"/>
        </w:rPr>
      </w:pPr>
    </w:p>
    <w:p w14:paraId="396DC387" w14:textId="16A00662" w:rsidR="00BC5D9A" w:rsidRDefault="00BC5D9A">
      <w:pPr>
        <w:pStyle w:val="HEADERTEXT"/>
        <w:rPr>
          <w:color w:val="auto"/>
        </w:rPr>
      </w:pPr>
    </w:p>
    <w:p w14:paraId="1421A16A" w14:textId="0C6821C4" w:rsidR="00BC5D9A" w:rsidRDefault="00BC5D9A">
      <w:pPr>
        <w:pStyle w:val="HEADERTEXT"/>
        <w:rPr>
          <w:color w:val="auto"/>
        </w:rPr>
      </w:pPr>
    </w:p>
    <w:p w14:paraId="11E4208A" w14:textId="565DF7C5" w:rsidR="00BC5D9A" w:rsidRDefault="00BC5D9A">
      <w:pPr>
        <w:pStyle w:val="HEADERTEXT"/>
        <w:rPr>
          <w:color w:val="auto"/>
        </w:rPr>
      </w:pPr>
    </w:p>
    <w:p w14:paraId="6DF72784" w14:textId="02BF526E" w:rsidR="00BC5D9A" w:rsidRDefault="00BC5D9A">
      <w:pPr>
        <w:pStyle w:val="HEADERTEXT"/>
        <w:rPr>
          <w:color w:val="auto"/>
        </w:rPr>
      </w:pPr>
    </w:p>
    <w:p w14:paraId="00CA06A1" w14:textId="3B810D56" w:rsidR="00BC5D9A" w:rsidRDefault="00BC5D9A">
      <w:pPr>
        <w:pStyle w:val="HEADERTEXT"/>
        <w:rPr>
          <w:color w:val="auto"/>
        </w:rPr>
      </w:pPr>
    </w:p>
    <w:p w14:paraId="60E97A20" w14:textId="2064DD09" w:rsidR="00BC5D9A" w:rsidRDefault="00BC5D9A">
      <w:pPr>
        <w:pStyle w:val="HEADERTEXT"/>
        <w:rPr>
          <w:color w:val="auto"/>
        </w:rPr>
      </w:pPr>
    </w:p>
    <w:p w14:paraId="588076A3" w14:textId="654EB050" w:rsidR="00BC5D9A" w:rsidRDefault="00BC5D9A">
      <w:pPr>
        <w:pStyle w:val="HEADERTEXT"/>
        <w:rPr>
          <w:color w:val="auto"/>
        </w:rPr>
      </w:pPr>
    </w:p>
    <w:p w14:paraId="16CEEACC" w14:textId="43CAA73D" w:rsidR="00BC5D9A" w:rsidRDefault="00BC5D9A">
      <w:pPr>
        <w:pStyle w:val="HEADERTEXT"/>
        <w:rPr>
          <w:color w:val="auto"/>
        </w:rPr>
      </w:pPr>
    </w:p>
    <w:p w14:paraId="507E9C09" w14:textId="2D72E25D" w:rsidR="00BC5D9A" w:rsidRDefault="00BC5D9A">
      <w:pPr>
        <w:pStyle w:val="HEADERTEXT"/>
        <w:rPr>
          <w:color w:val="auto"/>
        </w:rPr>
      </w:pPr>
    </w:p>
    <w:p w14:paraId="2B62CCB3" w14:textId="1C98CFAE" w:rsidR="00BC5D9A" w:rsidRDefault="00BC5D9A">
      <w:pPr>
        <w:pStyle w:val="HEADERTEXT"/>
        <w:rPr>
          <w:color w:val="auto"/>
        </w:rPr>
      </w:pPr>
    </w:p>
    <w:p w14:paraId="2D641569" w14:textId="7879BDC2" w:rsidR="00BC5D9A" w:rsidRDefault="00BC5D9A">
      <w:pPr>
        <w:pStyle w:val="HEADERTEXT"/>
        <w:rPr>
          <w:color w:val="auto"/>
        </w:rPr>
      </w:pPr>
    </w:p>
    <w:p w14:paraId="7171B036" w14:textId="5860AEBC" w:rsidR="00BC5D9A" w:rsidRDefault="00BC5D9A">
      <w:pPr>
        <w:pStyle w:val="HEADERTEXT"/>
        <w:rPr>
          <w:color w:val="auto"/>
        </w:rPr>
      </w:pPr>
    </w:p>
    <w:p w14:paraId="101C3FA9" w14:textId="11399E03" w:rsidR="00BC5D9A" w:rsidRDefault="00BC5D9A">
      <w:pPr>
        <w:pStyle w:val="HEADERTEXT"/>
        <w:rPr>
          <w:color w:val="auto"/>
        </w:rPr>
      </w:pPr>
    </w:p>
    <w:p w14:paraId="6A6F9EEC" w14:textId="57C8E14C" w:rsidR="00BC5D9A" w:rsidRDefault="00BC5D9A">
      <w:pPr>
        <w:pStyle w:val="HEADERTEXT"/>
        <w:rPr>
          <w:color w:val="auto"/>
        </w:rPr>
      </w:pPr>
    </w:p>
    <w:p w14:paraId="507810B4" w14:textId="48810411" w:rsidR="00BC5D9A" w:rsidRDefault="00BC5D9A">
      <w:pPr>
        <w:pStyle w:val="HEADERTEXT"/>
        <w:rPr>
          <w:color w:val="auto"/>
        </w:rPr>
      </w:pPr>
    </w:p>
    <w:p w14:paraId="1885E82E" w14:textId="77777777" w:rsidR="00BC5D9A" w:rsidRDefault="00BC5D9A">
      <w:pPr>
        <w:pStyle w:val="HEADERTEXT"/>
        <w:rPr>
          <w:color w:val="auto"/>
        </w:rPr>
      </w:pPr>
    </w:p>
    <w:p w14:paraId="4E819DF3" w14:textId="77777777" w:rsidR="00332CD9" w:rsidRPr="00C15010" w:rsidRDefault="00332CD9">
      <w:pPr>
        <w:pStyle w:val="HEADERTEXT"/>
        <w:rPr>
          <w:color w:val="auto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C15010" w:rsidRPr="00C15010" w14:paraId="79DD8D95" w14:textId="7777777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14:paraId="7CB2DB36" w14:textId="5F173CAA" w:rsidR="00E03869" w:rsidRPr="00C15010" w:rsidRDefault="00E03869" w:rsidP="00047501">
            <w:pPr>
              <w:pStyle w:val="FORMATTEXT"/>
              <w:jc w:val="both"/>
            </w:pPr>
            <w:r w:rsidRPr="00C15010">
              <w:rPr>
                <w:sz w:val="24"/>
                <w:szCs w:val="24"/>
              </w:rPr>
              <w:t xml:space="preserve">УДК </w:t>
            </w:r>
            <w:r w:rsidR="00B87CE3" w:rsidRPr="00C15010">
              <w:rPr>
                <w:sz w:val="24"/>
                <w:szCs w:val="24"/>
              </w:rPr>
              <w:t>677</w:t>
            </w:r>
            <w:r w:rsidR="000E04AE" w:rsidRPr="00C15010">
              <w:rPr>
                <w:sz w:val="24"/>
                <w:szCs w:val="24"/>
              </w:rPr>
              <w:t>.0</w:t>
            </w:r>
            <w:r w:rsidR="00BC5D9A">
              <w:rPr>
                <w:sz w:val="24"/>
                <w:szCs w:val="24"/>
              </w:rPr>
              <w:t>7</w:t>
            </w:r>
            <w:r w:rsidR="00047501" w:rsidRPr="00C15010">
              <w:rPr>
                <w:sz w:val="24"/>
                <w:szCs w:val="24"/>
              </w:rPr>
              <w:t>7.</w:t>
            </w:r>
            <w:r w:rsidR="00BC5D9A">
              <w:rPr>
                <w:sz w:val="24"/>
                <w:szCs w:val="24"/>
              </w:rPr>
              <w:t>65</w:t>
            </w:r>
            <w:r w:rsidR="00B87CE3" w:rsidRPr="00C15010">
              <w:rPr>
                <w:sz w:val="24"/>
                <w:szCs w:val="24"/>
              </w:rPr>
              <w:t>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14:paraId="7490B49A" w14:textId="407FB55A" w:rsidR="00E03869" w:rsidRPr="00C15010" w:rsidRDefault="00384067" w:rsidP="00D55FC6">
            <w:pPr>
              <w:pStyle w:val="FORMATTEXT"/>
              <w:jc w:val="both"/>
            </w:pPr>
            <w:r w:rsidRPr="00C15010">
              <w:rPr>
                <w:sz w:val="24"/>
                <w:szCs w:val="24"/>
              </w:rPr>
              <w:t xml:space="preserve">МКС </w:t>
            </w:r>
            <w:r w:rsidR="00D55FC6" w:rsidRPr="00C15010">
              <w:rPr>
                <w:sz w:val="24"/>
                <w:szCs w:val="24"/>
              </w:rPr>
              <w:t>59</w:t>
            </w:r>
            <w:r w:rsidRPr="00C15010">
              <w:rPr>
                <w:sz w:val="24"/>
                <w:szCs w:val="24"/>
              </w:rPr>
              <w:t>.0</w:t>
            </w:r>
            <w:r w:rsidR="00D55FC6" w:rsidRPr="00C15010">
              <w:rPr>
                <w:sz w:val="24"/>
                <w:szCs w:val="24"/>
              </w:rPr>
              <w:t>8</w:t>
            </w:r>
            <w:r w:rsidRPr="00C15010">
              <w:rPr>
                <w:sz w:val="24"/>
                <w:szCs w:val="24"/>
              </w:rPr>
              <w:t>0</w:t>
            </w:r>
            <w:r w:rsidR="00BC5D9A">
              <w:rPr>
                <w:sz w:val="24"/>
                <w:szCs w:val="24"/>
              </w:rPr>
              <w:t>.4</w:t>
            </w:r>
            <w:r w:rsidR="00D55FC6" w:rsidRPr="00C15010">
              <w:rPr>
                <w:sz w:val="24"/>
                <w:szCs w:val="24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14:paraId="6E6D803D" w14:textId="77777777" w:rsidR="00E03869" w:rsidRPr="00C15010" w:rsidRDefault="00E03869">
            <w:pPr>
              <w:pStyle w:val="FORMATTEXT"/>
              <w:jc w:val="right"/>
            </w:pPr>
            <w:r w:rsidRPr="00C15010">
              <w:rPr>
                <w:sz w:val="24"/>
                <w:szCs w:val="24"/>
              </w:rPr>
              <w:t>IDT</w:t>
            </w:r>
          </w:p>
        </w:tc>
      </w:tr>
      <w:tr w:rsidR="00C30779" w:rsidRPr="00C15010" w14:paraId="383B258A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5FB6414" w14:textId="2F1C093F" w:rsidR="00E03869" w:rsidRPr="00C15010" w:rsidRDefault="00E03869" w:rsidP="00A738DD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C15010">
              <w:rPr>
                <w:sz w:val="24"/>
                <w:szCs w:val="24"/>
              </w:rPr>
              <w:t xml:space="preserve">Ключевые слова: </w:t>
            </w:r>
            <w:r w:rsidR="00AF5D49" w:rsidRPr="00C15010">
              <w:rPr>
                <w:sz w:val="24"/>
                <w:szCs w:val="24"/>
              </w:rPr>
              <w:t xml:space="preserve">материалы </w:t>
            </w:r>
            <w:r w:rsidR="00BC5D9A">
              <w:rPr>
                <w:sz w:val="24"/>
                <w:szCs w:val="24"/>
              </w:rPr>
              <w:t xml:space="preserve">с резиновым и </w:t>
            </w:r>
            <w:r w:rsidR="00A738DD">
              <w:rPr>
                <w:sz w:val="24"/>
                <w:szCs w:val="24"/>
              </w:rPr>
              <w:t>пластмассовым</w:t>
            </w:r>
            <w:r w:rsidR="00BC5D9A">
              <w:rPr>
                <w:sz w:val="24"/>
                <w:szCs w:val="24"/>
              </w:rPr>
              <w:t xml:space="preserve"> покрытием</w:t>
            </w:r>
            <w:r w:rsidR="00340D1E" w:rsidRPr="00C15010">
              <w:rPr>
                <w:sz w:val="24"/>
                <w:szCs w:val="24"/>
              </w:rPr>
              <w:t xml:space="preserve">, </w:t>
            </w:r>
            <w:r w:rsidR="00347982">
              <w:rPr>
                <w:sz w:val="24"/>
                <w:szCs w:val="24"/>
              </w:rPr>
              <w:t xml:space="preserve">истирание, число циклов, прибор для </w:t>
            </w:r>
            <w:r w:rsidR="00347982" w:rsidRPr="00347982">
              <w:rPr>
                <w:sz w:val="24"/>
                <w:szCs w:val="24"/>
              </w:rPr>
              <w:t>испытания на истирание</w:t>
            </w:r>
            <w:r w:rsidR="00F55A1A">
              <w:rPr>
                <w:sz w:val="24"/>
                <w:szCs w:val="24"/>
              </w:rPr>
              <w:t>, метод Мартин</w:t>
            </w:r>
            <w:r w:rsidR="00347982">
              <w:rPr>
                <w:sz w:val="24"/>
                <w:szCs w:val="24"/>
              </w:rPr>
              <w:t>дейла</w:t>
            </w:r>
            <w:r w:rsidR="00B07FBB">
              <w:rPr>
                <w:sz w:val="24"/>
                <w:szCs w:val="24"/>
              </w:rPr>
              <w:t>, абразивный материал</w:t>
            </w:r>
          </w:p>
        </w:tc>
      </w:tr>
    </w:tbl>
    <w:p w14:paraId="501BE38B" w14:textId="77777777" w:rsidR="00E03869" w:rsidRPr="00C15010" w:rsidRDefault="00E0386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58F51F1D" w14:textId="77777777" w:rsidR="00DA7D13" w:rsidRPr="00C15010" w:rsidRDefault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4EB790A6" w14:textId="77777777" w:rsidR="00DA7D13" w:rsidRPr="00C15010" w:rsidRDefault="00DA7D13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73350678" w14:textId="77777777" w:rsidR="00E03869" w:rsidRPr="00C15010" w:rsidRDefault="00E0386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4678"/>
        <w:gridCol w:w="108"/>
        <w:gridCol w:w="2870"/>
        <w:gridCol w:w="107"/>
        <w:gridCol w:w="2412"/>
        <w:gridCol w:w="7"/>
        <w:gridCol w:w="101"/>
      </w:tblGrid>
      <w:tr w:rsidR="00C15010" w:rsidRPr="00C15010" w14:paraId="52528259" w14:textId="77777777" w:rsidTr="00D3083A">
        <w:trPr>
          <w:gridAfter w:val="2"/>
          <w:wAfter w:w="108" w:type="dxa"/>
          <w:trHeight w:val="784"/>
        </w:trPr>
        <w:tc>
          <w:tcPr>
            <w:tcW w:w="4786" w:type="dxa"/>
            <w:gridSpan w:val="2"/>
            <w:shd w:val="clear" w:color="auto" w:fill="auto"/>
          </w:tcPr>
          <w:p w14:paraId="15B5B2A9" w14:textId="77777777" w:rsidR="00D3083A" w:rsidRPr="00C15010" w:rsidRDefault="00D3083A" w:rsidP="00475C0A">
            <w:pPr>
              <w:spacing w:after="0" w:line="240" w:lineRule="auto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7693ACF9" w14:textId="77777777" w:rsidR="00D3083A" w:rsidRPr="00C15010" w:rsidRDefault="00D3083A" w:rsidP="00475C0A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1A5FB369" w14:textId="77777777" w:rsidR="00D3083A" w:rsidRPr="00C15010" w:rsidRDefault="00D3083A" w:rsidP="00475C0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19" w:type="dxa"/>
            <w:gridSpan w:val="2"/>
            <w:shd w:val="clear" w:color="auto" w:fill="auto"/>
          </w:tcPr>
          <w:p w14:paraId="64728CCC" w14:textId="77777777" w:rsidR="00D3083A" w:rsidRPr="00C15010" w:rsidRDefault="00D3083A" w:rsidP="00475C0A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19905D28" w14:textId="77777777" w:rsidR="00D3083A" w:rsidRPr="00C15010" w:rsidRDefault="00D3083A" w:rsidP="00475C0A">
            <w:pPr>
              <w:spacing w:after="0" w:line="240" w:lineRule="auto"/>
            </w:pPr>
          </w:p>
        </w:tc>
      </w:tr>
      <w:tr w:rsidR="00C15010" w:rsidRPr="00C15010" w14:paraId="1DAA151D" w14:textId="77777777" w:rsidTr="00D3083A">
        <w:tblPrEx>
          <w:tblLook w:val="04A0" w:firstRow="1" w:lastRow="0" w:firstColumn="1" w:lastColumn="0" w:noHBand="0" w:noVBand="1"/>
        </w:tblPrEx>
        <w:trPr>
          <w:gridAfter w:val="1"/>
          <w:wAfter w:w="101" w:type="dxa"/>
        </w:trPr>
        <w:tc>
          <w:tcPr>
            <w:tcW w:w="4786" w:type="dxa"/>
            <w:gridSpan w:val="2"/>
            <w:hideMark/>
          </w:tcPr>
          <w:p w14:paraId="425F80BA" w14:textId="77777777" w:rsidR="00D3083A" w:rsidRPr="00C15010" w:rsidRDefault="00D3083A" w:rsidP="00475C0A">
            <w:pPr>
              <w:spacing w:after="0" w:line="240" w:lineRule="auto"/>
            </w:pPr>
            <w:r w:rsidRPr="00C15010"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</w:p>
          <w:p w14:paraId="64DA24BA" w14:textId="77777777" w:rsidR="00D3083A" w:rsidRPr="00C15010" w:rsidRDefault="00D3083A" w:rsidP="00475C0A">
            <w:pPr>
              <w:spacing w:after="0" w:line="240" w:lineRule="auto"/>
            </w:pPr>
            <w:r w:rsidRPr="00C15010">
              <w:rPr>
                <w:rFonts w:ascii="Arial" w:hAnsi="Arial" w:cs="Arial"/>
                <w:bCs/>
                <w:lang w:eastAsia="en-US"/>
              </w:rPr>
              <w:t>ПВ ООО «Фирма «Техноавиа»</w:t>
            </w:r>
          </w:p>
        </w:tc>
        <w:tc>
          <w:tcPr>
            <w:tcW w:w="2978" w:type="dxa"/>
            <w:gridSpan w:val="2"/>
          </w:tcPr>
          <w:p w14:paraId="1FBFE683" w14:textId="77777777" w:rsidR="00D3083A" w:rsidRPr="00C15010" w:rsidRDefault="00D3083A" w:rsidP="00475C0A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1FFAFB7F" w14:textId="77777777" w:rsidR="00D3083A" w:rsidRPr="00C15010" w:rsidRDefault="00D3083A" w:rsidP="00475C0A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7A8EEAAF" w14:textId="77777777" w:rsidR="00D3083A" w:rsidRPr="00C15010" w:rsidRDefault="00D3083A" w:rsidP="00475C0A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57CE3A94" w14:textId="77777777" w:rsidR="00D3083A" w:rsidRPr="00C15010" w:rsidRDefault="00D3083A" w:rsidP="00475C0A">
            <w:pPr>
              <w:spacing w:after="0" w:line="240" w:lineRule="auto"/>
            </w:pPr>
            <w:r w:rsidRPr="00C15010">
              <w:rPr>
                <w:rFonts w:ascii="Arial" w:hAnsi="Arial" w:cs="Arial"/>
                <w:bCs/>
                <w:lang w:eastAsia="en-US"/>
              </w:rPr>
              <w:t>А.С. Попов</w:t>
            </w:r>
          </w:p>
        </w:tc>
      </w:tr>
      <w:tr w:rsidR="00C15010" w:rsidRPr="00C15010" w14:paraId="43AE191A" w14:textId="77777777" w:rsidTr="00D3083A">
        <w:tblPrEx>
          <w:tblLook w:val="04A0" w:firstRow="1" w:lastRow="0" w:firstColumn="1" w:lastColumn="0" w:noHBand="0" w:noVBand="1"/>
        </w:tblPrEx>
        <w:trPr>
          <w:gridAfter w:val="1"/>
          <w:wAfter w:w="101" w:type="dxa"/>
          <w:trHeight w:val="382"/>
        </w:trPr>
        <w:tc>
          <w:tcPr>
            <w:tcW w:w="4786" w:type="dxa"/>
            <w:gridSpan w:val="2"/>
          </w:tcPr>
          <w:p w14:paraId="20F8A8BE" w14:textId="77777777" w:rsidR="00D3083A" w:rsidRPr="00C15010" w:rsidRDefault="00D3083A" w:rsidP="00475C0A">
            <w:pPr>
              <w:snapToGrid w:val="0"/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978" w:type="dxa"/>
            <w:gridSpan w:val="2"/>
          </w:tcPr>
          <w:p w14:paraId="7E6E4521" w14:textId="77777777" w:rsidR="00D3083A" w:rsidRPr="00C15010" w:rsidRDefault="00D3083A" w:rsidP="00475C0A">
            <w:pPr>
              <w:snapToGrid w:val="0"/>
              <w:spacing w:after="2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675F0776" w14:textId="77777777" w:rsidR="00D3083A" w:rsidRPr="00C15010" w:rsidRDefault="00D3083A" w:rsidP="00475C0A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C15010" w:rsidRPr="00C15010" w14:paraId="4EB5100B" w14:textId="77777777" w:rsidTr="00D3083A">
        <w:tblPrEx>
          <w:tblLook w:val="04A0" w:firstRow="1" w:lastRow="0" w:firstColumn="1" w:lastColumn="0" w:noHBand="0" w:noVBand="1"/>
        </w:tblPrEx>
        <w:trPr>
          <w:gridAfter w:val="1"/>
          <w:wAfter w:w="101" w:type="dxa"/>
        </w:trPr>
        <w:tc>
          <w:tcPr>
            <w:tcW w:w="4786" w:type="dxa"/>
            <w:gridSpan w:val="2"/>
            <w:hideMark/>
          </w:tcPr>
          <w:p w14:paraId="0905CF1E" w14:textId="77777777" w:rsidR="00D3083A" w:rsidRPr="00C15010" w:rsidRDefault="00D3083A" w:rsidP="00475C0A">
            <w:pPr>
              <w:spacing w:after="0"/>
            </w:pPr>
            <w:r w:rsidRPr="00C15010">
              <w:rPr>
                <w:rFonts w:ascii="Arial" w:hAnsi="Arial" w:cs="Arial"/>
                <w:bCs/>
                <w:lang w:eastAsia="en-US"/>
              </w:rPr>
              <w:t>Руководитель направления стандартизации и испытаний, к.т.н.</w:t>
            </w:r>
          </w:p>
        </w:tc>
        <w:tc>
          <w:tcPr>
            <w:tcW w:w="2978" w:type="dxa"/>
            <w:gridSpan w:val="2"/>
          </w:tcPr>
          <w:p w14:paraId="3EE76F1E" w14:textId="77777777" w:rsidR="00D3083A" w:rsidRPr="00C15010" w:rsidRDefault="00D3083A" w:rsidP="00475C0A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4F9E94BC" w14:textId="77777777" w:rsidR="00D3083A" w:rsidRPr="00C15010" w:rsidRDefault="00D3083A" w:rsidP="00475C0A">
            <w:pPr>
              <w:snapToGrid w:val="0"/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11BCCB0A" w14:textId="77777777" w:rsidR="00D3083A" w:rsidRPr="00C15010" w:rsidRDefault="00D3083A" w:rsidP="00475C0A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  <w:r w:rsidRPr="00C15010">
              <w:rPr>
                <w:rFonts w:ascii="Arial" w:hAnsi="Arial" w:cs="Arial"/>
                <w:bCs/>
                <w:lang w:eastAsia="en-US"/>
              </w:rPr>
              <w:t>Н.В. Колесников</w:t>
            </w:r>
          </w:p>
          <w:p w14:paraId="12C5F0D6" w14:textId="77777777" w:rsidR="00D3083A" w:rsidRPr="00C15010" w:rsidRDefault="00D3083A" w:rsidP="00475C0A">
            <w:pPr>
              <w:spacing w:after="0"/>
            </w:pPr>
          </w:p>
        </w:tc>
      </w:tr>
      <w:tr w:rsidR="00C15010" w:rsidRPr="00C15010" w14:paraId="646605F0" w14:textId="77777777" w:rsidTr="00D3083A">
        <w:tblPrEx>
          <w:tblLook w:val="04A0" w:firstRow="1" w:lastRow="0" w:firstColumn="1" w:lastColumn="0" w:noHBand="0" w:noVBand="1"/>
        </w:tblPrEx>
        <w:trPr>
          <w:gridAfter w:val="1"/>
          <w:wAfter w:w="101" w:type="dxa"/>
        </w:trPr>
        <w:tc>
          <w:tcPr>
            <w:tcW w:w="4786" w:type="dxa"/>
            <w:gridSpan w:val="2"/>
            <w:hideMark/>
          </w:tcPr>
          <w:p w14:paraId="133548B8" w14:textId="77777777" w:rsidR="00D3083A" w:rsidRPr="00C15010" w:rsidRDefault="00D3083A" w:rsidP="00475C0A">
            <w:pPr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7E3382B2" w14:textId="003E376F" w:rsidR="00D3083A" w:rsidRPr="00C15010" w:rsidRDefault="00D3083A" w:rsidP="00C81C15">
            <w:pPr>
              <w:spacing w:after="240"/>
            </w:pPr>
            <w:r w:rsidRPr="00C15010">
              <w:rPr>
                <w:rFonts w:ascii="Arial" w:hAnsi="Arial" w:cs="Arial"/>
                <w:bCs/>
                <w:lang w:eastAsia="en-US"/>
              </w:rPr>
              <w:t xml:space="preserve">Старший инженер </w:t>
            </w:r>
            <w:r w:rsidR="00C81C15">
              <w:rPr>
                <w:rFonts w:ascii="Arial" w:hAnsi="Arial" w:cs="Arial"/>
                <w:bCs/>
                <w:lang w:eastAsia="en-US"/>
              </w:rPr>
              <w:t>отдела</w:t>
            </w:r>
            <w:r w:rsidRPr="00C15010">
              <w:rPr>
                <w:rFonts w:ascii="Arial" w:hAnsi="Arial" w:cs="Arial"/>
                <w:bCs/>
                <w:lang w:eastAsia="en-US"/>
              </w:rPr>
              <w:t xml:space="preserve"> стандартизации </w:t>
            </w:r>
          </w:p>
        </w:tc>
        <w:tc>
          <w:tcPr>
            <w:tcW w:w="2978" w:type="dxa"/>
            <w:gridSpan w:val="2"/>
          </w:tcPr>
          <w:p w14:paraId="1929EE49" w14:textId="77777777" w:rsidR="00D3083A" w:rsidRPr="00C15010" w:rsidRDefault="00D3083A" w:rsidP="00475C0A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6" w:type="dxa"/>
            <w:gridSpan w:val="3"/>
          </w:tcPr>
          <w:p w14:paraId="78A737AA" w14:textId="77777777" w:rsidR="00D3083A" w:rsidRPr="00C15010" w:rsidRDefault="00D3083A" w:rsidP="00475C0A">
            <w:pPr>
              <w:snapToGrid w:val="0"/>
              <w:spacing w:after="240"/>
              <w:rPr>
                <w:rFonts w:ascii="Arial" w:hAnsi="Arial" w:cs="Arial"/>
                <w:bCs/>
                <w:lang w:eastAsia="en-US"/>
              </w:rPr>
            </w:pPr>
          </w:p>
          <w:p w14:paraId="420F6A19" w14:textId="77777777" w:rsidR="00D3083A" w:rsidRPr="00C15010" w:rsidRDefault="00D3083A" w:rsidP="00475C0A">
            <w:pPr>
              <w:spacing w:after="240"/>
            </w:pPr>
            <w:r w:rsidRPr="00C15010">
              <w:rPr>
                <w:rFonts w:ascii="Arial" w:hAnsi="Arial" w:cs="Arial"/>
                <w:bCs/>
                <w:lang w:eastAsia="en-US"/>
              </w:rPr>
              <w:t>М.А. Перова</w:t>
            </w:r>
          </w:p>
        </w:tc>
      </w:tr>
      <w:tr w:rsidR="00C15010" w:rsidRPr="00C15010" w14:paraId="543703AF" w14:textId="77777777" w:rsidTr="00D3083A">
        <w:trPr>
          <w:gridAfter w:val="2"/>
          <w:wAfter w:w="108" w:type="dxa"/>
          <w:trHeight w:val="851"/>
        </w:trPr>
        <w:tc>
          <w:tcPr>
            <w:tcW w:w="4786" w:type="dxa"/>
            <w:gridSpan w:val="2"/>
            <w:shd w:val="clear" w:color="auto" w:fill="auto"/>
          </w:tcPr>
          <w:p w14:paraId="38FEC59E" w14:textId="77777777" w:rsidR="00D3083A" w:rsidRPr="00C15010" w:rsidRDefault="00D3083A" w:rsidP="00475C0A">
            <w:pPr>
              <w:spacing w:after="240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20F01ACA" w14:textId="77777777" w:rsidR="00D3083A" w:rsidRPr="00C15010" w:rsidRDefault="00D3083A" w:rsidP="00475C0A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19" w:type="dxa"/>
            <w:gridSpan w:val="2"/>
            <w:shd w:val="clear" w:color="auto" w:fill="auto"/>
          </w:tcPr>
          <w:p w14:paraId="36406970" w14:textId="77777777" w:rsidR="00D3083A" w:rsidRPr="00C15010" w:rsidRDefault="00D3083A" w:rsidP="00475C0A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6019AE0D" w14:textId="77777777" w:rsidR="00D3083A" w:rsidRPr="00C15010" w:rsidRDefault="00D3083A" w:rsidP="00475C0A">
            <w:pPr>
              <w:spacing w:after="0"/>
            </w:pPr>
          </w:p>
        </w:tc>
      </w:tr>
      <w:tr w:rsidR="00C15010" w:rsidRPr="00C15010" w14:paraId="4608FFEA" w14:textId="77777777" w:rsidTr="00D3083A">
        <w:trPr>
          <w:gridAfter w:val="2"/>
          <w:wAfter w:w="108" w:type="dxa"/>
        </w:trPr>
        <w:tc>
          <w:tcPr>
            <w:tcW w:w="4786" w:type="dxa"/>
            <w:gridSpan w:val="2"/>
            <w:shd w:val="clear" w:color="auto" w:fill="auto"/>
          </w:tcPr>
          <w:p w14:paraId="5D953E0B" w14:textId="77777777" w:rsidR="00D3083A" w:rsidRPr="00C15010" w:rsidRDefault="00D3083A" w:rsidP="00475C0A">
            <w:pPr>
              <w:spacing w:after="0"/>
            </w:pPr>
          </w:p>
        </w:tc>
        <w:tc>
          <w:tcPr>
            <w:tcW w:w="2978" w:type="dxa"/>
            <w:gridSpan w:val="2"/>
            <w:shd w:val="clear" w:color="auto" w:fill="auto"/>
          </w:tcPr>
          <w:p w14:paraId="417A144C" w14:textId="77777777" w:rsidR="00D3083A" w:rsidRPr="00C15010" w:rsidRDefault="00D3083A" w:rsidP="00475C0A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19" w:type="dxa"/>
            <w:gridSpan w:val="2"/>
            <w:shd w:val="clear" w:color="auto" w:fill="auto"/>
          </w:tcPr>
          <w:p w14:paraId="03697B75" w14:textId="77777777" w:rsidR="00D3083A" w:rsidRPr="00C15010" w:rsidRDefault="00D3083A" w:rsidP="00475C0A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0B1F4CD" w14:textId="77777777" w:rsidR="00D3083A" w:rsidRPr="00C15010" w:rsidRDefault="00D3083A" w:rsidP="00475C0A">
            <w:pPr>
              <w:spacing w:after="0"/>
            </w:pPr>
          </w:p>
        </w:tc>
      </w:tr>
      <w:tr w:rsidR="00C15010" w:rsidRPr="00C15010" w14:paraId="67B4BBB7" w14:textId="77777777" w:rsidTr="00D3083A">
        <w:trPr>
          <w:gridBefore w:val="1"/>
          <w:wBefore w:w="108" w:type="dxa"/>
          <w:trHeight w:val="784"/>
        </w:trPr>
        <w:tc>
          <w:tcPr>
            <w:tcW w:w="4786" w:type="dxa"/>
            <w:gridSpan w:val="2"/>
            <w:shd w:val="clear" w:color="auto" w:fill="auto"/>
          </w:tcPr>
          <w:p w14:paraId="7D09DC41" w14:textId="0FB6DDF2" w:rsidR="00DA7D13" w:rsidRPr="00C15010" w:rsidRDefault="00DA7D13" w:rsidP="00913132">
            <w:pPr>
              <w:spacing w:after="0" w:line="240" w:lineRule="auto"/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E53AAB6" w14:textId="77777777" w:rsidR="00DA7D13" w:rsidRPr="00C15010" w:rsidRDefault="00DA7D13" w:rsidP="00913132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6AC9071E" w14:textId="77777777" w:rsidR="00DA7D13" w:rsidRPr="00C15010" w:rsidRDefault="00DA7D13" w:rsidP="00913132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3D23059B" w14:textId="77777777" w:rsidR="00DA7D13" w:rsidRPr="00C15010" w:rsidRDefault="00DA7D13" w:rsidP="00913132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14:paraId="039AE0F5" w14:textId="164DABEC" w:rsidR="00DA7D13" w:rsidRPr="00C15010" w:rsidRDefault="00DA7D13" w:rsidP="00913132">
            <w:pPr>
              <w:spacing w:after="0" w:line="240" w:lineRule="auto"/>
            </w:pPr>
          </w:p>
        </w:tc>
      </w:tr>
      <w:tr w:rsidR="00C15010" w:rsidRPr="00C15010" w14:paraId="4856404F" w14:textId="77777777" w:rsidTr="00D3083A">
        <w:trPr>
          <w:gridBefore w:val="1"/>
          <w:wBefore w:w="108" w:type="dxa"/>
          <w:trHeight w:val="851"/>
        </w:trPr>
        <w:tc>
          <w:tcPr>
            <w:tcW w:w="4786" w:type="dxa"/>
            <w:gridSpan w:val="2"/>
            <w:shd w:val="clear" w:color="auto" w:fill="auto"/>
          </w:tcPr>
          <w:p w14:paraId="1B925BD6" w14:textId="756D3A8B" w:rsidR="00DA7D13" w:rsidRPr="00C15010" w:rsidRDefault="00DA7D13" w:rsidP="00913132">
            <w:pPr>
              <w:spacing w:after="240"/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8D9D9FC" w14:textId="77777777" w:rsidR="00DA7D13" w:rsidRPr="00C15010" w:rsidRDefault="00DA7D13" w:rsidP="00913132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388C900F" w14:textId="77777777" w:rsidR="00DA7D13" w:rsidRPr="00C15010" w:rsidRDefault="00DA7D13" w:rsidP="00913132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37F5E6D" w14:textId="3CC92DD0" w:rsidR="00DA7D13" w:rsidRPr="00C15010" w:rsidRDefault="00DA7D13" w:rsidP="00913132">
            <w:pPr>
              <w:spacing w:after="0"/>
            </w:pPr>
          </w:p>
        </w:tc>
      </w:tr>
      <w:tr w:rsidR="00C15010" w:rsidRPr="00C15010" w14:paraId="7D819A13" w14:textId="77777777" w:rsidTr="00D3083A">
        <w:trPr>
          <w:gridBefore w:val="1"/>
          <w:wBefore w:w="108" w:type="dxa"/>
          <w:trHeight w:val="843"/>
        </w:trPr>
        <w:tc>
          <w:tcPr>
            <w:tcW w:w="4786" w:type="dxa"/>
            <w:gridSpan w:val="2"/>
            <w:shd w:val="clear" w:color="auto" w:fill="auto"/>
          </w:tcPr>
          <w:p w14:paraId="2FEDDFD5" w14:textId="7A6BD816" w:rsidR="007A01B2" w:rsidRPr="00C15010" w:rsidRDefault="007A01B2" w:rsidP="007A01B2">
            <w:pPr>
              <w:spacing w:after="0"/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3B0ACA5" w14:textId="77777777" w:rsidR="00DA7D13" w:rsidRPr="00C15010" w:rsidRDefault="00DA7D13" w:rsidP="00913132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3BDC0D9C" w14:textId="77777777" w:rsidR="00DA7D13" w:rsidRPr="00C15010" w:rsidRDefault="00DA7D13" w:rsidP="00913132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14:paraId="0402E115" w14:textId="0CEF5D6E" w:rsidR="00DA7D13" w:rsidRPr="00C15010" w:rsidRDefault="00DA7D13" w:rsidP="00913132">
            <w:pPr>
              <w:spacing w:after="0"/>
            </w:pPr>
          </w:p>
        </w:tc>
      </w:tr>
    </w:tbl>
    <w:p w14:paraId="7000B4A0" w14:textId="77777777" w:rsidR="00E03869" w:rsidRPr="00C15010" w:rsidRDefault="00E0386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661E435A" w14:textId="77777777" w:rsidR="00E03869" w:rsidRPr="00C15010" w:rsidRDefault="00E03869">
      <w:pPr>
        <w:widowControl w:val="0"/>
        <w:spacing w:after="0"/>
      </w:pPr>
    </w:p>
    <w:sectPr w:rsidR="00E03869" w:rsidRPr="00C1501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Fmt w:val="lowerLetter"/>
        <w:numRestart w:val="eachPage"/>
      </w:footnotePr>
      <w:type w:val="continuous"/>
      <w:pgSz w:w="11906" w:h="16838"/>
      <w:pgMar w:top="851" w:right="851" w:bottom="1134" w:left="1418" w:header="278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454DB" w14:textId="77777777" w:rsidR="00A738DD" w:rsidRDefault="00A738DD">
      <w:pPr>
        <w:spacing w:after="0" w:line="240" w:lineRule="auto"/>
      </w:pPr>
      <w:r>
        <w:separator/>
      </w:r>
    </w:p>
  </w:endnote>
  <w:endnote w:type="continuationSeparator" w:id="0">
    <w:p w14:paraId="1A34608A" w14:textId="77777777" w:rsidR="00A738DD" w:rsidRDefault="00A7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1032A" w14:textId="28FFFE9B" w:rsidR="00A738DD" w:rsidRDefault="00A738DD">
    <w:pPr>
      <w:pStyle w:val="af3"/>
      <w:jc w:val="both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E62949">
      <w:rPr>
        <w:rStyle w:val="10"/>
        <w:noProof/>
      </w:rPr>
      <w:t>IV</w:t>
    </w:r>
    <w:r>
      <w:rPr>
        <w:rStyle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BD46" w14:textId="1D77FBC0" w:rsidR="00A738DD" w:rsidRDefault="00A738DD">
    <w:pPr>
      <w:pStyle w:val="af3"/>
      <w:jc w:val="right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E62949">
      <w:rPr>
        <w:rStyle w:val="10"/>
        <w:noProof/>
      </w:rPr>
      <w:t>III</w:t>
    </w:r>
    <w:r>
      <w:rPr>
        <w:rStyle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843B8" w14:textId="087BBADB" w:rsidR="00A738DD" w:rsidRDefault="00A738DD" w:rsidP="00055C8A">
    <w:pPr>
      <w:pStyle w:val="af3"/>
      <w:jc w:val="right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E62949">
      <w:rPr>
        <w:rStyle w:val="afa"/>
        <w:noProof/>
      </w:rPr>
      <w:t>1</w:t>
    </w:r>
    <w:r>
      <w:rPr>
        <w:rStyle w:val="af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93CD" w14:textId="150D3683" w:rsidR="00A738DD" w:rsidRPr="008A0B79" w:rsidRDefault="00A738DD" w:rsidP="004F18B3">
    <w:pPr>
      <w:pStyle w:val="af3"/>
      <w:rPr>
        <w:rFonts w:ascii="Arial" w:hAnsi="Arial" w:cs="Arial"/>
      </w:rPr>
    </w:pPr>
    <w:r w:rsidRPr="008A0B79">
      <w:rPr>
        <w:rStyle w:val="10"/>
        <w:rFonts w:ascii="Arial" w:hAnsi="Arial" w:cs="Arial"/>
      </w:rPr>
      <w:fldChar w:fldCharType="begin"/>
    </w:r>
    <w:r w:rsidRPr="008A0B79">
      <w:rPr>
        <w:rStyle w:val="10"/>
        <w:rFonts w:ascii="Arial" w:hAnsi="Arial" w:cs="Arial"/>
      </w:rPr>
      <w:instrText xml:space="preserve"> PAGE </w:instrText>
    </w:r>
    <w:r w:rsidRPr="008A0B79">
      <w:rPr>
        <w:rStyle w:val="10"/>
        <w:rFonts w:ascii="Arial" w:hAnsi="Arial" w:cs="Arial"/>
      </w:rPr>
      <w:fldChar w:fldCharType="separate"/>
    </w:r>
    <w:r w:rsidR="00E62949">
      <w:rPr>
        <w:rStyle w:val="10"/>
        <w:rFonts w:ascii="Arial" w:hAnsi="Arial" w:cs="Arial"/>
        <w:noProof/>
      </w:rPr>
      <w:t>12</w:t>
    </w:r>
    <w:r w:rsidRPr="008A0B79">
      <w:rPr>
        <w:rStyle w:val="10"/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AB80" w14:textId="545088DB" w:rsidR="00A738DD" w:rsidRPr="008A0B79" w:rsidRDefault="00A738DD" w:rsidP="004F18B3">
    <w:pPr>
      <w:pStyle w:val="af3"/>
      <w:jc w:val="right"/>
      <w:rPr>
        <w:rFonts w:ascii="Arial" w:hAnsi="Arial" w:cs="Arial"/>
      </w:rPr>
    </w:pPr>
    <w:r w:rsidRPr="008A0B79">
      <w:rPr>
        <w:rFonts w:ascii="Arial" w:hAnsi="Arial" w:cs="Arial"/>
      </w:rPr>
      <w:fldChar w:fldCharType="begin"/>
    </w:r>
    <w:r w:rsidRPr="008A0B79">
      <w:rPr>
        <w:rFonts w:ascii="Arial" w:hAnsi="Arial" w:cs="Arial"/>
      </w:rPr>
      <w:instrText>PAGE   \* MERGEFORMAT</w:instrText>
    </w:r>
    <w:r w:rsidRPr="008A0B79">
      <w:rPr>
        <w:rFonts w:ascii="Arial" w:hAnsi="Arial" w:cs="Arial"/>
      </w:rPr>
      <w:fldChar w:fldCharType="separate"/>
    </w:r>
    <w:r w:rsidR="00E62949">
      <w:rPr>
        <w:rFonts w:ascii="Arial" w:hAnsi="Arial" w:cs="Arial"/>
        <w:noProof/>
      </w:rPr>
      <w:t>13</w:t>
    </w:r>
    <w:r w:rsidRPr="008A0B79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683618"/>
      <w:docPartObj>
        <w:docPartGallery w:val="Page Numbers (Bottom of Page)"/>
        <w:docPartUnique/>
      </w:docPartObj>
    </w:sdtPr>
    <w:sdtEndPr/>
    <w:sdtContent>
      <w:p w14:paraId="4C067DD9" w14:textId="77777777" w:rsidR="00A738DD" w:rsidRDefault="00A738DD">
        <w:pPr>
          <w:pStyle w:val="af3"/>
          <w:jc w:val="right"/>
        </w:pPr>
      </w:p>
      <w:tbl>
        <w:tblPr>
          <w:tblW w:w="10314" w:type="dxa"/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0314"/>
        </w:tblGrid>
        <w:tr w:rsidR="00A738DD" w:rsidRPr="00BB0E36" w14:paraId="73F9EE89" w14:textId="77777777" w:rsidTr="004F18B3">
          <w:trPr>
            <w:trHeight w:val="273"/>
          </w:trPr>
          <w:tc>
            <w:tcPr>
              <w:tcW w:w="10314" w:type="dxa"/>
              <w:shd w:val="clear" w:color="auto" w:fill="auto"/>
            </w:tcPr>
            <w:p w14:paraId="3016C114" w14:textId="77777777" w:rsidR="00A738DD" w:rsidRPr="00996B6B" w:rsidRDefault="00A738DD" w:rsidP="004F18B3">
              <w:pPr>
                <w:pStyle w:val="af3"/>
                <w:spacing w:after="0"/>
                <w:rPr>
                  <w:rStyle w:val="afa"/>
                  <w:rFonts w:ascii="Arial" w:hAnsi="Arial" w:cs="Arial"/>
                  <w:sz w:val="20"/>
                </w:rPr>
              </w:pPr>
              <w:r w:rsidRPr="00996B6B">
                <w:rPr>
                  <w:rFonts w:ascii="Arial" w:hAnsi="Arial" w:cs="Arial"/>
                  <w:b/>
                  <w:sz w:val="20"/>
                </w:rPr>
                <w:t>Издание официальное</w:t>
              </w:r>
              <w:r w:rsidRPr="00996B6B">
                <w:rPr>
                  <w:rFonts w:ascii="Arial" w:hAnsi="Arial" w:cs="Arial"/>
                  <w:sz w:val="20"/>
                </w:rPr>
                <w:t xml:space="preserve">                                                                                                                                      </w:t>
              </w:r>
            </w:p>
          </w:tc>
        </w:tr>
      </w:tbl>
      <w:p w14:paraId="5640E88B" w14:textId="77777777" w:rsidR="00A738DD" w:rsidRDefault="00A738DD" w:rsidP="004F18B3">
        <w:pPr>
          <w:pStyle w:val="af3"/>
          <w:jc w:val="right"/>
        </w:pPr>
        <w:r w:rsidRPr="00D765DD">
          <w:rPr>
            <w:rFonts w:ascii="Arial" w:hAnsi="Arial" w:cs="Arial"/>
          </w:rPr>
          <w:fldChar w:fldCharType="begin"/>
        </w:r>
        <w:r w:rsidRPr="00D765DD">
          <w:rPr>
            <w:rFonts w:ascii="Arial" w:hAnsi="Arial" w:cs="Arial"/>
          </w:rPr>
          <w:instrText>PAGE   \* MERGEFORMAT</w:instrText>
        </w:r>
        <w:r w:rsidRPr="00D765D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D765DD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B003" w14:textId="77777777" w:rsidR="00A738DD" w:rsidRDefault="00A738DD">
      <w:pPr>
        <w:spacing w:after="0" w:line="240" w:lineRule="auto"/>
      </w:pPr>
      <w:r>
        <w:separator/>
      </w:r>
    </w:p>
  </w:footnote>
  <w:footnote w:type="continuationSeparator" w:id="0">
    <w:p w14:paraId="5D8C5FDF" w14:textId="77777777" w:rsidR="00A738DD" w:rsidRDefault="00A738DD">
      <w:pPr>
        <w:spacing w:after="0" w:line="240" w:lineRule="auto"/>
      </w:pPr>
      <w:r>
        <w:continuationSeparator/>
      </w:r>
    </w:p>
  </w:footnote>
  <w:footnote w:id="1">
    <w:p w14:paraId="1D5B903A" w14:textId="2F158B15" w:rsidR="00BD774D" w:rsidRDefault="00BD774D">
      <w:pPr>
        <w:pStyle w:val="af5"/>
      </w:pPr>
      <w:r>
        <w:rPr>
          <w:rStyle w:val="af9"/>
        </w:rPr>
        <w:t>*</w:t>
      </w:r>
      <w:r>
        <w:t xml:space="preserve"> </w:t>
      </w:r>
      <w:r w:rsidRPr="00F55A1A">
        <w:rPr>
          <w:rFonts w:ascii="Arial" w:hAnsi="Arial" w:cs="Arial"/>
          <w:sz w:val="18"/>
        </w:rPr>
        <w:t>Исправлена опечатка ISO 5470-2:2021. Единица измерения плотности «кг∙м3» изменена на «кг/м</w:t>
      </w:r>
      <w:r w:rsidRPr="00F55A1A">
        <w:rPr>
          <w:rFonts w:ascii="Arial" w:hAnsi="Arial" w:cs="Arial"/>
          <w:sz w:val="18"/>
          <w:vertAlign w:val="superscript"/>
        </w:rPr>
        <w:t>3</w:t>
      </w:r>
      <w:r w:rsidRPr="00F55A1A">
        <w:rPr>
          <w:rFonts w:ascii="Arial" w:hAnsi="Arial" w:cs="Arial"/>
          <w:sz w:val="18"/>
        </w:rPr>
        <w:t>».</w:t>
      </w:r>
    </w:p>
  </w:footnote>
  <w:footnote w:id="2">
    <w:p w14:paraId="39AA819E" w14:textId="5C6FFA2D" w:rsidR="004E6717" w:rsidRDefault="004E6717" w:rsidP="005D2870">
      <w:pPr>
        <w:pStyle w:val="af5"/>
        <w:jc w:val="both"/>
      </w:pPr>
      <w:r>
        <w:rPr>
          <w:rStyle w:val="af9"/>
        </w:rPr>
        <w:t>*</w:t>
      </w:r>
      <w:r>
        <w:t xml:space="preserve"> </w:t>
      </w:r>
      <w:r>
        <w:rPr>
          <w:rFonts w:ascii="Arial" w:hAnsi="Arial" w:cs="Arial"/>
          <w:sz w:val="18"/>
          <w:szCs w:val="18"/>
        </w:rPr>
        <w:t>Исправлена опечатка ISO 5470-2:2021. Единица измерения поверхностной плотности «</w:t>
      </w:r>
      <w:r>
        <w:rPr>
          <w:rFonts w:ascii="Arial" w:eastAsia="Calibri" w:hAnsi="Arial" w:cs="Arial"/>
          <w:sz w:val="18"/>
          <w:szCs w:val="18"/>
          <w:lang w:eastAsia="en-US"/>
        </w:rPr>
        <w:t>кг∙м</w:t>
      </w: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2</w:t>
      </w:r>
      <w:r>
        <w:rPr>
          <w:rFonts w:ascii="Arial" w:hAnsi="Arial" w:cs="Arial"/>
          <w:sz w:val="18"/>
          <w:szCs w:val="18"/>
        </w:rPr>
        <w:t>» изменена на «</w:t>
      </w:r>
      <w:r>
        <w:rPr>
          <w:rFonts w:ascii="Arial" w:eastAsia="Calibri" w:hAnsi="Arial" w:cs="Arial"/>
          <w:sz w:val="18"/>
          <w:szCs w:val="18"/>
          <w:lang w:eastAsia="en-US"/>
        </w:rPr>
        <w:t>кг/м</w:t>
      </w:r>
      <w:r>
        <w:rPr>
          <w:rFonts w:ascii="Arial" w:eastAsia="Calibri" w:hAnsi="Arial" w:cs="Arial"/>
          <w:sz w:val="18"/>
          <w:szCs w:val="18"/>
          <w:vertAlign w:val="superscript"/>
          <w:lang w:eastAsia="en-US"/>
        </w:rPr>
        <w:t>2</w:t>
      </w:r>
      <w:r>
        <w:rPr>
          <w:rFonts w:ascii="Arial" w:hAnsi="Arial" w:cs="Arial"/>
          <w:sz w:val="18"/>
          <w:szCs w:val="18"/>
        </w:rPr>
        <w:t>».</w:t>
      </w:r>
    </w:p>
  </w:footnote>
  <w:footnote w:id="3">
    <w:p w14:paraId="11A3DD51" w14:textId="5BDE4E36" w:rsidR="004E6717" w:rsidRDefault="004E6717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794E" w14:textId="172E4B13" w:rsidR="00A738DD" w:rsidRDefault="00A738DD">
    <w:pPr>
      <w:pStyle w:val="af2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5470-2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 w:rsidRPr="00F513F9">
      <w:rPr>
        <w:rFonts w:ascii="Arial" w:hAnsi="Arial" w:cs="Arial"/>
        <w:i/>
        <w:color w:val="000000"/>
        <w:sz w:val="20"/>
        <w:szCs w:val="20"/>
        <w:lang w:eastAsia="en-US"/>
      </w:rPr>
      <w:t xml:space="preserve"> </w:t>
    </w:r>
    <w:r w:rsidRPr="00E0188F">
      <w:rPr>
        <w:rFonts w:ascii="Arial" w:hAnsi="Arial" w:cs="Arial"/>
        <w:i/>
        <w:color w:val="000000"/>
        <w:lang w:eastAsia="en-US"/>
      </w:rPr>
      <w:t>редакция</w:t>
    </w:r>
    <w:r>
      <w:rPr>
        <w:rFonts w:ascii="Arial" w:hAnsi="Arial" w:cs="Arial"/>
        <w:bCs/>
        <w:i/>
        <w:i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D9C42" w14:textId="7DD6208D" w:rsidR="00A738DD" w:rsidRDefault="00A738DD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5470-2</w:t>
    </w:r>
    <w:r w:rsidRPr="009F751D"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первая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>
      <w:rPr>
        <w:rFonts w:ascii="Arial" w:hAnsi="Arial" w:cs="Arial"/>
        <w:bCs/>
        <w:i/>
        <w:i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CB74" w14:textId="77777777" w:rsidR="00A738DD" w:rsidRDefault="00A738DD" w:rsidP="00055C8A">
    <w:pPr>
      <w:pStyle w:val="af2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390B1" w14:textId="4DF4CF7C" w:rsidR="00A738DD" w:rsidRDefault="00A738DD" w:rsidP="00055C8A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5470-2</w:t>
    </w:r>
    <w:r w:rsidRPr="009F751D"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 xml:space="preserve">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>
      <w:rPr>
        <w:rFonts w:ascii="Arial" w:hAnsi="Arial" w:cs="Arial"/>
        <w:bCs/>
        <w:i/>
        <w:iCs/>
      </w:rPr>
      <w:t xml:space="preserve">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25EA0" w14:textId="4D7E88B5" w:rsidR="00A738DD" w:rsidRPr="00E0188F" w:rsidRDefault="00A738DD" w:rsidP="0059011D">
    <w:pPr>
      <w:pStyle w:val="af2"/>
    </w:pPr>
    <w:r w:rsidRPr="00E0188F">
      <w:rPr>
        <w:rFonts w:ascii="Arial" w:hAnsi="Arial" w:cs="Arial"/>
        <w:sz w:val="24"/>
        <w:szCs w:val="24"/>
      </w:rPr>
      <w:t xml:space="preserve">ГОСТ ISO </w:t>
    </w:r>
    <w:r>
      <w:rPr>
        <w:rFonts w:ascii="Arial" w:hAnsi="Arial" w:cs="Arial"/>
        <w:sz w:val="24"/>
        <w:szCs w:val="24"/>
      </w:rPr>
      <w:t>5470-2</w:t>
    </w:r>
    <w:r w:rsidRPr="00E0188F">
      <w:rPr>
        <w:rFonts w:ascii="Arial" w:hAnsi="Arial" w:cs="Arial"/>
      </w:rPr>
      <w:t xml:space="preserve"> (</w:t>
    </w:r>
    <w:r w:rsidRPr="00934E0F">
      <w:rPr>
        <w:rFonts w:ascii="Arial" w:hAnsi="Arial" w:cs="Arial"/>
        <w:i/>
      </w:rPr>
      <w:t>проект, RU</w:t>
    </w:r>
    <w:r w:rsidRPr="00E0188F">
      <w:rPr>
        <w:rFonts w:ascii="Arial" w:hAnsi="Arial" w:cs="Arial"/>
      </w:rPr>
      <w:t xml:space="preserve">, </w:t>
    </w:r>
    <w:r>
      <w:rPr>
        <w:rFonts w:ascii="Arial" w:hAnsi="Arial" w:cs="Arial"/>
        <w:i/>
        <w:color w:val="000000"/>
        <w:lang w:eastAsia="en-US"/>
      </w:rPr>
      <w:t>перв</w:t>
    </w:r>
    <w:r w:rsidRPr="00F513F9">
      <w:rPr>
        <w:rFonts w:ascii="Arial" w:hAnsi="Arial" w:cs="Arial"/>
        <w:i/>
        <w:color w:val="000000"/>
        <w:lang w:eastAsia="en-US"/>
      </w:rPr>
      <w:t>ая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F4B70" w14:textId="2B65C587" w:rsidR="00A738DD" w:rsidRPr="00E0188F" w:rsidRDefault="00A738DD" w:rsidP="0059011D">
    <w:pPr>
      <w:pStyle w:val="af2"/>
      <w:jc w:val="right"/>
    </w:pPr>
    <w:r w:rsidRPr="00E0188F">
      <w:rPr>
        <w:rFonts w:ascii="Arial" w:hAnsi="Arial" w:cs="Arial"/>
        <w:sz w:val="24"/>
        <w:szCs w:val="24"/>
      </w:rPr>
      <w:t xml:space="preserve">ГОСТ ISO </w:t>
    </w:r>
    <w:r>
      <w:rPr>
        <w:rFonts w:ascii="Arial" w:hAnsi="Arial" w:cs="Arial"/>
        <w:sz w:val="24"/>
        <w:szCs w:val="24"/>
      </w:rPr>
      <w:t>5470-2</w:t>
    </w:r>
    <w:r w:rsidRPr="00E0188F">
      <w:rPr>
        <w:rFonts w:ascii="Arial" w:hAnsi="Arial" w:cs="Arial"/>
      </w:rPr>
      <w:t xml:space="preserve"> (</w:t>
    </w:r>
    <w:r w:rsidRPr="00934E0F">
      <w:rPr>
        <w:rFonts w:ascii="Arial" w:hAnsi="Arial" w:cs="Arial"/>
        <w:i/>
      </w:rPr>
      <w:t>проект, RU,</w:t>
    </w:r>
    <w:r w:rsidRPr="00E0188F">
      <w:rPr>
        <w:rFonts w:ascii="Arial" w:hAnsi="Arial" w:cs="Arial"/>
      </w:rPr>
      <w:t xml:space="preserve"> </w:t>
    </w:r>
    <w:r>
      <w:rPr>
        <w:rFonts w:ascii="Arial" w:hAnsi="Arial" w:cs="Arial"/>
        <w:i/>
        <w:color w:val="000000"/>
        <w:lang w:eastAsia="en-US"/>
      </w:rPr>
      <w:t>перва</w:t>
    </w:r>
    <w:r w:rsidRPr="00F513F9">
      <w:rPr>
        <w:rFonts w:ascii="Arial" w:hAnsi="Arial" w:cs="Arial"/>
        <w:i/>
        <w:color w:val="000000"/>
        <w:lang w:eastAsia="en-US"/>
      </w:rPr>
      <w:t>я</w:t>
    </w:r>
    <w:r w:rsidRPr="00E0188F">
      <w:rPr>
        <w:rFonts w:ascii="Arial" w:hAnsi="Arial" w:cs="Arial"/>
        <w:i/>
        <w:color w:val="000000"/>
        <w:lang w:eastAsia="en-US"/>
      </w:rPr>
      <w:t xml:space="preserve"> редакция</w:t>
    </w:r>
    <w:r w:rsidRPr="00E0188F">
      <w:rPr>
        <w:rFonts w:ascii="Arial" w:hAnsi="Arial" w:cs="Arial"/>
      </w:rPr>
      <w:t>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4EA2D" w14:textId="77777777" w:rsidR="00A738DD" w:rsidRPr="00D765DD" w:rsidRDefault="00A738DD" w:rsidP="004F18B3">
    <w:pPr>
      <w:pStyle w:val="af2"/>
      <w:jc w:val="right"/>
      <w:rPr>
        <w:rFonts w:ascii="Arial" w:hAnsi="Arial" w:cs="Arial"/>
        <w:sz w:val="24"/>
        <w:szCs w:val="24"/>
      </w:rPr>
    </w:pPr>
    <w:r w:rsidRPr="00D765DD">
      <w:rPr>
        <w:rFonts w:ascii="Arial" w:hAnsi="Arial" w:cs="Arial"/>
        <w:b/>
        <w:sz w:val="24"/>
      </w:rPr>
      <w:t>ГОСТ ISO 24266—2023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747"/>
    <w:multiLevelType w:val="hybridMultilevel"/>
    <w:tmpl w:val="F3E88D7C"/>
    <w:lvl w:ilvl="0" w:tplc="F2DC85C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C0279C6"/>
    <w:multiLevelType w:val="hybridMultilevel"/>
    <w:tmpl w:val="46908026"/>
    <w:lvl w:ilvl="0" w:tplc="44DE87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F647E"/>
    <w:multiLevelType w:val="hybridMultilevel"/>
    <w:tmpl w:val="1666A9E4"/>
    <w:lvl w:ilvl="0" w:tplc="1CC61D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A80C8D"/>
    <w:multiLevelType w:val="hybridMultilevel"/>
    <w:tmpl w:val="59207488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C56127"/>
    <w:multiLevelType w:val="hybridMultilevel"/>
    <w:tmpl w:val="A7701484"/>
    <w:lvl w:ilvl="0" w:tplc="D65E5112">
      <w:start w:val="1"/>
      <w:numFmt w:val="decimal"/>
      <w:lvlText w:val="[%1]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77138"/>
    <w:multiLevelType w:val="hybridMultilevel"/>
    <w:tmpl w:val="432A1914"/>
    <w:lvl w:ilvl="0" w:tplc="2E6A11AC">
      <w:start w:val="2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61763A8F"/>
    <w:multiLevelType w:val="hybridMultilevel"/>
    <w:tmpl w:val="2332B2D4"/>
    <w:lvl w:ilvl="0" w:tplc="C958BA72">
      <w:start w:val="1"/>
      <w:numFmt w:val="lowerRoman"/>
      <w:lvlText w:val="%1)"/>
      <w:lvlJc w:val="left"/>
      <w:pPr>
        <w:ind w:left="1624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DC"/>
    <w:rsid w:val="00002513"/>
    <w:rsid w:val="000053A8"/>
    <w:rsid w:val="0000562A"/>
    <w:rsid w:val="000063DA"/>
    <w:rsid w:val="00006CB2"/>
    <w:rsid w:val="00010A57"/>
    <w:rsid w:val="00010B25"/>
    <w:rsid w:val="00013572"/>
    <w:rsid w:val="00013ACE"/>
    <w:rsid w:val="0001507D"/>
    <w:rsid w:val="00016AD2"/>
    <w:rsid w:val="00021769"/>
    <w:rsid w:val="00022AFA"/>
    <w:rsid w:val="00023679"/>
    <w:rsid w:val="000272AF"/>
    <w:rsid w:val="00032643"/>
    <w:rsid w:val="00033945"/>
    <w:rsid w:val="000362FF"/>
    <w:rsid w:val="00037469"/>
    <w:rsid w:val="00040174"/>
    <w:rsid w:val="00042CB8"/>
    <w:rsid w:val="00047501"/>
    <w:rsid w:val="000517C6"/>
    <w:rsid w:val="00054C0B"/>
    <w:rsid w:val="00055C8A"/>
    <w:rsid w:val="00055FFD"/>
    <w:rsid w:val="000618BA"/>
    <w:rsid w:val="00061CF8"/>
    <w:rsid w:val="00065358"/>
    <w:rsid w:val="00066DD0"/>
    <w:rsid w:val="000715F7"/>
    <w:rsid w:val="00073463"/>
    <w:rsid w:val="00074005"/>
    <w:rsid w:val="00074F18"/>
    <w:rsid w:val="00076521"/>
    <w:rsid w:val="00083644"/>
    <w:rsid w:val="00084A78"/>
    <w:rsid w:val="00085167"/>
    <w:rsid w:val="000856F4"/>
    <w:rsid w:val="0008658D"/>
    <w:rsid w:val="00087317"/>
    <w:rsid w:val="00090A0A"/>
    <w:rsid w:val="00094473"/>
    <w:rsid w:val="000A36D7"/>
    <w:rsid w:val="000A38FD"/>
    <w:rsid w:val="000A3C0F"/>
    <w:rsid w:val="000A45F6"/>
    <w:rsid w:val="000B122C"/>
    <w:rsid w:val="000B2D72"/>
    <w:rsid w:val="000B390B"/>
    <w:rsid w:val="000C0E7D"/>
    <w:rsid w:val="000C0F99"/>
    <w:rsid w:val="000C2488"/>
    <w:rsid w:val="000C4266"/>
    <w:rsid w:val="000C45DC"/>
    <w:rsid w:val="000C594F"/>
    <w:rsid w:val="000C7C4A"/>
    <w:rsid w:val="000D0239"/>
    <w:rsid w:val="000D255E"/>
    <w:rsid w:val="000D2E74"/>
    <w:rsid w:val="000D4E14"/>
    <w:rsid w:val="000D63DA"/>
    <w:rsid w:val="000D7315"/>
    <w:rsid w:val="000E04AE"/>
    <w:rsid w:val="000E224C"/>
    <w:rsid w:val="000F5356"/>
    <w:rsid w:val="000F6607"/>
    <w:rsid w:val="001029D9"/>
    <w:rsid w:val="00104295"/>
    <w:rsid w:val="00105A44"/>
    <w:rsid w:val="00106EEA"/>
    <w:rsid w:val="00110D95"/>
    <w:rsid w:val="00110DC9"/>
    <w:rsid w:val="001129F7"/>
    <w:rsid w:val="0011392C"/>
    <w:rsid w:val="0011562F"/>
    <w:rsid w:val="00116FA9"/>
    <w:rsid w:val="00117120"/>
    <w:rsid w:val="001178DB"/>
    <w:rsid w:val="00121529"/>
    <w:rsid w:val="00122868"/>
    <w:rsid w:val="001235E6"/>
    <w:rsid w:val="00125359"/>
    <w:rsid w:val="001266CB"/>
    <w:rsid w:val="00127FF1"/>
    <w:rsid w:val="00130373"/>
    <w:rsid w:val="00136997"/>
    <w:rsid w:val="00140ABA"/>
    <w:rsid w:val="00142012"/>
    <w:rsid w:val="001468DE"/>
    <w:rsid w:val="0014691B"/>
    <w:rsid w:val="0014704E"/>
    <w:rsid w:val="00150219"/>
    <w:rsid w:val="0015139E"/>
    <w:rsid w:val="00151DEA"/>
    <w:rsid w:val="00152C31"/>
    <w:rsid w:val="00153FC5"/>
    <w:rsid w:val="00157800"/>
    <w:rsid w:val="0016224D"/>
    <w:rsid w:val="001624E7"/>
    <w:rsid w:val="00162C0A"/>
    <w:rsid w:val="00164D56"/>
    <w:rsid w:val="00166283"/>
    <w:rsid w:val="00166361"/>
    <w:rsid w:val="00166B2D"/>
    <w:rsid w:val="00166EA0"/>
    <w:rsid w:val="001705C4"/>
    <w:rsid w:val="0017255E"/>
    <w:rsid w:val="00173A8B"/>
    <w:rsid w:val="00175C53"/>
    <w:rsid w:val="00175FB3"/>
    <w:rsid w:val="001766EC"/>
    <w:rsid w:val="0017698F"/>
    <w:rsid w:val="0018018B"/>
    <w:rsid w:val="00182148"/>
    <w:rsid w:val="00183377"/>
    <w:rsid w:val="00184894"/>
    <w:rsid w:val="00190A3C"/>
    <w:rsid w:val="0019330A"/>
    <w:rsid w:val="0019788D"/>
    <w:rsid w:val="001A110A"/>
    <w:rsid w:val="001A4394"/>
    <w:rsid w:val="001A4B00"/>
    <w:rsid w:val="001A6FBC"/>
    <w:rsid w:val="001A7162"/>
    <w:rsid w:val="001B0214"/>
    <w:rsid w:val="001B1E6C"/>
    <w:rsid w:val="001B24C3"/>
    <w:rsid w:val="001B2A3B"/>
    <w:rsid w:val="001B3D39"/>
    <w:rsid w:val="001C076B"/>
    <w:rsid w:val="001C3107"/>
    <w:rsid w:val="001C37F3"/>
    <w:rsid w:val="001C3BEA"/>
    <w:rsid w:val="001C4079"/>
    <w:rsid w:val="001C4DFE"/>
    <w:rsid w:val="001C59F3"/>
    <w:rsid w:val="001D0F98"/>
    <w:rsid w:val="001D25CC"/>
    <w:rsid w:val="001D3817"/>
    <w:rsid w:val="001D4FE5"/>
    <w:rsid w:val="001D58B9"/>
    <w:rsid w:val="001E270A"/>
    <w:rsid w:val="001E5DD7"/>
    <w:rsid w:val="001F7ADE"/>
    <w:rsid w:val="00201653"/>
    <w:rsid w:val="0020407D"/>
    <w:rsid w:val="00204A87"/>
    <w:rsid w:val="00205D99"/>
    <w:rsid w:val="00213AB5"/>
    <w:rsid w:val="002143E7"/>
    <w:rsid w:val="002146CC"/>
    <w:rsid w:val="00215D5E"/>
    <w:rsid w:val="00217E34"/>
    <w:rsid w:val="0022127B"/>
    <w:rsid w:val="002247FD"/>
    <w:rsid w:val="002256DA"/>
    <w:rsid w:val="00225EDB"/>
    <w:rsid w:val="00226AD1"/>
    <w:rsid w:val="00230878"/>
    <w:rsid w:val="00230C6B"/>
    <w:rsid w:val="00230D13"/>
    <w:rsid w:val="002310B6"/>
    <w:rsid w:val="00231D0F"/>
    <w:rsid w:val="0023416B"/>
    <w:rsid w:val="0023620A"/>
    <w:rsid w:val="0023793F"/>
    <w:rsid w:val="00242A64"/>
    <w:rsid w:val="00243413"/>
    <w:rsid w:val="00243E3C"/>
    <w:rsid w:val="00246498"/>
    <w:rsid w:val="00247932"/>
    <w:rsid w:val="0025087E"/>
    <w:rsid w:val="00250EE0"/>
    <w:rsid w:val="00252E7B"/>
    <w:rsid w:val="00265ACF"/>
    <w:rsid w:val="00267E0F"/>
    <w:rsid w:val="00270EAD"/>
    <w:rsid w:val="002744DB"/>
    <w:rsid w:val="00275579"/>
    <w:rsid w:val="00277DCB"/>
    <w:rsid w:val="0028076E"/>
    <w:rsid w:val="00281B30"/>
    <w:rsid w:val="00281C94"/>
    <w:rsid w:val="00281F5A"/>
    <w:rsid w:val="0028339C"/>
    <w:rsid w:val="0028427C"/>
    <w:rsid w:val="0028440F"/>
    <w:rsid w:val="00285A0D"/>
    <w:rsid w:val="00290439"/>
    <w:rsid w:val="00290FA0"/>
    <w:rsid w:val="002912ED"/>
    <w:rsid w:val="002957A4"/>
    <w:rsid w:val="002962BB"/>
    <w:rsid w:val="00296CA1"/>
    <w:rsid w:val="00296FF3"/>
    <w:rsid w:val="002A0C6B"/>
    <w:rsid w:val="002A110F"/>
    <w:rsid w:val="002A7066"/>
    <w:rsid w:val="002A728D"/>
    <w:rsid w:val="002B04D8"/>
    <w:rsid w:val="002B3C01"/>
    <w:rsid w:val="002B42AD"/>
    <w:rsid w:val="002B430B"/>
    <w:rsid w:val="002B4669"/>
    <w:rsid w:val="002B7DAD"/>
    <w:rsid w:val="002D397E"/>
    <w:rsid w:val="002D42A1"/>
    <w:rsid w:val="002E296E"/>
    <w:rsid w:val="002E74CE"/>
    <w:rsid w:val="002E7D43"/>
    <w:rsid w:val="002F03BC"/>
    <w:rsid w:val="002F192E"/>
    <w:rsid w:val="002F3273"/>
    <w:rsid w:val="002F3E0F"/>
    <w:rsid w:val="002F41A9"/>
    <w:rsid w:val="002F49AC"/>
    <w:rsid w:val="002F6E76"/>
    <w:rsid w:val="002F7690"/>
    <w:rsid w:val="002F7F4B"/>
    <w:rsid w:val="00302F32"/>
    <w:rsid w:val="00303A2B"/>
    <w:rsid w:val="003057D0"/>
    <w:rsid w:val="00305A9E"/>
    <w:rsid w:val="00305B4B"/>
    <w:rsid w:val="00306FD9"/>
    <w:rsid w:val="0031103A"/>
    <w:rsid w:val="0031241C"/>
    <w:rsid w:val="0032027F"/>
    <w:rsid w:val="00327B3B"/>
    <w:rsid w:val="003313F5"/>
    <w:rsid w:val="003323D4"/>
    <w:rsid w:val="00332CD9"/>
    <w:rsid w:val="00340D04"/>
    <w:rsid w:val="00340D1E"/>
    <w:rsid w:val="00340D2B"/>
    <w:rsid w:val="003424DA"/>
    <w:rsid w:val="0034371C"/>
    <w:rsid w:val="00346582"/>
    <w:rsid w:val="00347296"/>
    <w:rsid w:val="00347571"/>
    <w:rsid w:val="00347982"/>
    <w:rsid w:val="00347A0C"/>
    <w:rsid w:val="0035295E"/>
    <w:rsid w:val="00352BC3"/>
    <w:rsid w:val="0035403B"/>
    <w:rsid w:val="00354DFA"/>
    <w:rsid w:val="003563F0"/>
    <w:rsid w:val="00356B35"/>
    <w:rsid w:val="00356B67"/>
    <w:rsid w:val="003600E7"/>
    <w:rsid w:val="0036091A"/>
    <w:rsid w:val="00361BC8"/>
    <w:rsid w:val="0036234B"/>
    <w:rsid w:val="00362EC7"/>
    <w:rsid w:val="003647D5"/>
    <w:rsid w:val="00367941"/>
    <w:rsid w:val="003702F2"/>
    <w:rsid w:val="00370AC2"/>
    <w:rsid w:val="003739AB"/>
    <w:rsid w:val="00375BD5"/>
    <w:rsid w:val="00375E71"/>
    <w:rsid w:val="003770BA"/>
    <w:rsid w:val="00377F32"/>
    <w:rsid w:val="00382150"/>
    <w:rsid w:val="00384067"/>
    <w:rsid w:val="003854BC"/>
    <w:rsid w:val="0038729D"/>
    <w:rsid w:val="00391D7E"/>
    <w:rsid w:val="003933F4"/>
    <w:rsid w:val="00394925"/>
    <w:rsid w:val="00394BC3"/>
    <w:rsid w:val="0039687D"/>
    <w:rsid w:val="003A0C9E"/>
    <w:rsid w:val="003A12CF"/>
    <w:rsid w:val="003A2DC0"/>
    <w:rsid w:val="003A2F4A"/>
    <w:rsid w:val="003A3355"/>
    <w:rsid w:val="003A5DEA"/>
    <w:rsid w:val="003A6690"/>
    <w:rsid w:val="003A7A6A"/>
    <w:rsid w:val="003B019E"/>
    <w:rsid w:val="003B2478"/>
    <w:rsid w:val="003B509E"/>
    <w:rsid w:val="003B6875"/>
    <w:rsid w:val="003B7569"/>
    <w:rsid w:val="003C0951"/>
    <w:rsid w:val="003C129F"/>
    <w:rsid w:val="003C5139"/>
    <w:rsid w:val="003D0AFC"/>
    <w:rsid w:val="003D2D1A"/>
    <w:rsid w:val="003D51CD"/>
    <w:rsid w:val="003D618C"/>
    <w:rsid w:val="003D6884"/>
    <w:rsid w:val="003E3521"/>
    <w:rsid w:val="003F0DE6"/>
    <w:rsid w:val="003F1318"/>
    <w:rsid w:val="003F25BD"/>
    <w:rsid w:val="003F43B3"/>
    <w:rsid w:val="003F516C"/>
    <w:rsid w:val="00401681"/>
    <w:rsid w:val="00402D1B"/>
    <w:rsid w:val="00403931"/>
    <w:rsid w:val="00406463"/>
    <w:rsid w:val="00407DC0"/>
    <w:rsid w:val="00410DAB"/>
    <w:rsid w:val="00412520"/>
    <w:rsid w:val="00413194"/>
    <w:rsid w:val="00413C06"/>
    <w:rsid w:val="00413ED9"/>
    <w:rsid w:val="00414DA7"/>
    <w:rsid w:val="004169B0"/>
    <w:rsid w:val="00420FAB"/>
    <w:rsid w:val="004244A7"/>
    <w:rsid w:val="00425DEC"/>
    <w:rsid w:val="00427F59"/>
    <w:rsid w:val="00431412"/>
    <w:rsid w:val="00432295"/>
    <w:rsid w:val="004329A7"/>
    <w:rsid w:val="00433D00"/>
    <w:rsid w:val="00436C04"/>
    <w:rsid w:val="004379C5"/>
    <w:rsid w:val="00437BC7"/>
    <w:rsid w:val="00440CC7"/>
    <w:rsid w:val="0044212F"/>
    <w:rsid w:val="00446836"/>
    <w:rsid w:val="00447158"/>
    <w:rsid w:val="00447E87"/>
    <w:rsid w:val="004506FC"/>
    <w:rsid w:val="00453F38"/>
    <w:rsid w:val="004567C4"/>
    <w:rsid w:val="00457204"/>
    <w:rsid w:val="0045746B"/>
    <w:rsid w:val="004620F6"/>
    <w:rsid w:val="00464068"/>
    <w:rsid w:val="004644F7"/>
    <w:rsid w:val="00465265"/>
    <w:rsid w:val="0047195E"/>
    <w:rsid w:val="004721F1"/>
    <w:rsid w:val="004752FA"/>
    <w:rsid w:val="00475C0A"/>
    <w:rsid w:val="00476742"/>
    <w:rsid w:val="0048075C"/>
    <w:rsid w:val="00480DBD"/>
    <w:rsid w:val="00483CA1"/>
    <w:rsid w:val="00484EF2"/>
    <w:rsid w:val="00485495"/>
    <w:rsid w:val="00487335"/>
    <w:rsid w:val="00490DCE"/>
    <w:rsid w:val="004960EA"/>
    <w:rsid w:val="00496FB1"/>
    <w:rsid w:val="004A0287"/>
    <w:rsid w:val="004A1F78"/>
    <w:rsid w:val="004A6556"/>
    <w:rsid w:val="004A78DC"/>
    <w:rsid w:val="004A7BCF"/>
    <w:rsid w:val="004B01BD"/>
    <w:rsid w:val="004B2EC5"/>
    <w:rsid w:val="004B6293"/>
    <w:rsid w:val="004B7489"/>
    <w:rsid w:val="004C0083"/>
    <w:rsid w:val="004C08F7"/>
    <w:rsid w:val="004C0D1B"/>
    <w:rsid w:val="004C139A"/>
    <w:rsid w:val="004D1158"/>
    <w:rsid w:val="004D1712"/>
    <w:rsid w:val="004D2437"/>
    <w:rsid w:val="004D3DBA"/>
    <w:rsid w:val="004D650B"/>
    <w:rsid w:val="004E0E83"/>
    <w:rsid w:val="004E2CC0"/>
    <w:rsid w:val="004E3016"/>
    <w:rsid w:val="004E4180"/>
    <w:rsid w:val="004E48A1"/>
    <w:rsid w:val="004E5D69"/>
    <w:rsid w:val="004E6717"/>
    <w:rsid w:val="004E7459"/>
    <w:rsid w:val="004E74F8"/>
    <w:rsid w:val="004F18B3"/>
    <w:rsid w:val="004F2679"/>
    <w:rsid w:val="004F27E1"/>
    <w:rsid w:val="004F7EAC"/>
    <w:rsid w:val="00500031"/>
    <w:rsid w:val="005047FE"/>
    <w:rsid w:val="005068A5"/>
    <w:rsid w:val="0050763E"/>
    <w:rsid w:val="005078F6"/>
    <w:rsid w:val="00511A60"/>
    <w:rsid w:val="00512472"/>
    <w:rsid w:val="00512B1F"/>
    <w:rsid w:val="00515DC9"/>
    <w:rsid w:val="00520613"/>
    <w:rsid w:val="00524EAC"/>
    <w:rsid w:val="005316DF"/>
    <w:rsid w:val="005318F6"/>
    <w:rsid w:val="00531E29"/>
    <w:rsid w:val="005367BF"/>
    <w:rsid w:val="00536C64"/>
    <w:rsid w:val="00537018"/>
    <w:rsid w:val="00537795"/>
    <w:rsid w:val="0054546D"/>
    <w:rsid w:val="00546E5C"/>
    <w:rsid w:val="00552646"/>
    <w:rsid w:val="00554C02"/>
    <w:rsid w:val="00557723"/>
    <w:rsid w:val="00560B16"/>
    <w:rsid w:val="005622B8"/>
    <w:rsid w:val="0056602E"/>
    <w:rsid w:val="005660B0"/>
    <w:rsid w:val="005701FB"/>
    <w:rsid w:val="00571869"/>
    <w:rsid w:val="00573897"/>
    <w:rsid w:val="00573D5D"/>
    <w:rsid w:val="00575AF0"/>
    <w:rsid w:val="00577A45"/>
    <w:rsid w:val="00577AD8"/>
    <w:rsid w:val="00582660"/>
    <w:rsid w:val="00584473"/>
    <w:rsid w:val="0059011D"/>
    <w:rsid w:val="0059146A"/>
    <w:rsid w:val="00592CCF"/>
    <w:rsid w:val="00595104"/>
    <w:rsid w:val="00597641"/>
    <w:rsid w:val="0059777B"/>
    <w:rsid w:val="005A09BA"/>
    <w:rsid w:val="005A6103"/>
    <w:rsid w:val="005A7D43"/>
    <w:rsid w:val="005B43F0"/>
    <w:rsid w:val="005B5825"/>
    <w:rsid w:val="005B6F0B"/>
    <w:rsid w:val="005C0C2A"/>
    <w:rsid w:val="005C1932"/>
    <w:rsid w:val="005C19F8"/>
    <w:rsid w:val="005C2585"/>
    <w:rsid w:val="005C342C"/>
    <w:rsid w:val="005C6A00"/>
    <w:rsid w:val="005C7EFD"/>
    <w:rsid w:val="005D083A"/>
    <w:rsid w:val="005D2870"/>
    <w:rsid w:val="005D53FF"/>
    <w:rsid w:val="005D7EF2"/>
    <w:rsid w:val="005E1DE3"/>
    <w:rsid w:val="005E1F7C"/>
    <w:rsid w:val="005E28B0"/>
    <w:rsid w:val="005E2C5A"/>
    <w:rsid w:val="005E5F06"/>
    <w:rsid w:val="005F3EC9"/>
    <w:rsid w:val="005F5BE4"/>
    <w:rsid w:val="005F7320"/>
    <w:rsid w:val="00600EB8"/>
    <w:rsid w:val="00603316"/>
    <w:rsid w:val="00603C60"/>
    <w:rsid w:val="00604E11"/>
    <w:rsid w:val="006133F2"/>
    <w:rsid w:val="00613778"/>
    <w:rsid w:val="00613FD5"/>
    <w:rsid w:val="00615533"/>
    <w:rsid w:val="006157E2"/>
    <w:rsid w:val="006162F6"/>
    <w:rsid w:val="00620642"/>
    <w:rsid w:val="00621701"/>
    <w:rsid w:val="0062183E"/>
    <w:rsid w:val="00622FE4"/>
    <w:rsid w:val="00623236"/>
    <w:rsid w:val="0062412B"/>
    <w:rsid w:val="00627F4A"/>
    <w:rsid w:val="00630038"/>
    <w:rsid w:val="00633E5D"/>
    <w:rsid w:val="00634ADF"/>
    <w:rsid w:val="0063505B"/>
    <w:rsid w:val="006367A2"/>
    <w:rsid w:val="00642303"/>
    <w:rsid w:val="00643C2D"/>
    <w:rsid w:val="0064641F"/>
    <w:rsid w:val="00646D5A"/>
    <w:rsid w:val="006476B5"/>
    <w:rsid w:val="006577FA"/>
    <w:rsid w:val="00657EEF"/>
    <w:rsid w:val="006602EB"/>
    <w:rsid w:val="00663CD5"/>
    <w:rsid w:val="00665946"/>
    <w:rsid w:val="00665A2C"/>
    <w:rsid w:val="00665F54"/>
    <w:rsid w:val="006660A7"/>
    <w:rsid w:val="0066658D"/>
    <w:rsid w:val="00667D88"/>
    <w:rsid w:val="00671CCD"/>
    <w:rsid w:val="00674874"/>
    <w:rsid w:val="00674B6F"/>
    <w:rsid w:val="00674D4F"/>
    <w:rsid w:val="006754F2"/>
    <w:rsid w:val="00676C3E"/>
    <w:rsid w:val="006770F0"/>
    <w:rsid w:val="00677EA6"/>
    <w:rsid w:val="0068087B"/>
    <w:rsid w:val="00680D86"/>
    <w:rsid w:val="00681355"/>
    <w:rsid w:val="00681CD9"/>
    <w:rsid w:val="0068577A"/>
    <w:rsid w:val="0068761E"/>
    <w:rsid w:val="00692A76"/>
    <w:rsid w:val="0069795B"/>
    <w:rsid w:val="006A4EED"/>
    <w:rsid w:val="006A6317"/>
    <w:rsid w:val="006A6989"/>
    <w:rsid w:val="006A6DA5"/>
    <w:rsid w:val="006B1F72"/>
    <w:rsid w:val="006B2469"/>
    <w:rsid w:val="006B28C6"/>
    <w:rsid w:val="006B3BDB"/>
    <w:rsid w:val="006B5966"/>
    <w:rsid w:val="006B75C3"/>
    <w:rsid w:val="006C027A"/>
    <w:rsid w:val="006C02BB"/>
    <w:rsid w:val="006C0DB4"/>
    <w:rsid w:val="006C2368"/>
    <w:rsid w:val="006C53E1"/>
    <w:rsid w:val="006C66C7"/>
    <w:rsid w:val="006C733C"/>
    <w:rsid w:val="006D1475"/>
    <w:rsid w:val="006D1929"/>
    <w:rsid w:val="006D2281"/>
    <w:rsid w:val="006D32B1"/>
    <w:rsid w:val="006D539F"/>
    <w:rsid w:val="006D7769"/>
    <w:rsid w:val="006E0E59"/>
    <w:rsid w:val="006E14CF"/>
    <w:rsid w:val="006E28A9"/>
    <w:rsid w:val="006E405B"/>
    <w:rsid w:val="006E5F73"/>
    <w:rsid w:val="006E7262"/>
    <w:rsid w:val="006E7C36"/>
    <w:rsid w:val="006F0420"/>
    <w:rsid w:val="006F4059"/>
    <w:rsid w:val="006F4833"/>
    <w:rsid w:val="006F4F32"/>
    <w:rsid w:val="007024CD"/>
    <w:rsid w:val="007062AD"/>
    <w:rsid w:val="0071562A"/>
    <w:rsid w:val="007208BD"/>
    <w:rsid w:val="00727579"/>
    <w:rsid w:val="007279E7"/>
    <w:rsid w:val="007308B4"/>
    <w:rsid w:val="007308D5"/>
    <w:rsid w:val="007321D7"/>
    <w:rsid w:val="0073378D"/>
    <w:rsid w:val="00733FA7"/>
    <w:rsid w:val="0073617F"/>
    <w:rsid w:val="00736C9F"/>
    <w:rsid w:val="00737149"/>
    <w:rsid w:val="00737F2B"/>
    <w:rsid w:val="00740D0F"/>
    <w:rsid w:val="007422D3"/>
    <w:rsid w:val="0074543E"/>
    <w:rsid w:val="00745519"/>
    <w:rsid w:val="00745B96"/>
    <w:rsid w:val="00746D2E"/>
    <w:rsid w:val="00750787"/>
    <w:rsid w:val="00751B33"/>
    <w:rsid w:val="00752E32"/>
    <w:rsid w:val="00753C48"/>
    <w:rsid w:val="00754285"/>
    <w:rsid w:val="00754F01"/>
    <w:rsid w:val="00756951"/>
    <w:rsid w:val="00763A8E"/>
    <w:rsid w:val="00773109"/>
    <w:rsid w:val="00773468"/>
    <w:rsid w:val="00773DD6"/>
    <w:rsid w:val="00774937"/>
    <w:rsid w:val="00774B20"/>
    <w:rsid w:val="00774EF1"/>
    <w:rsid w:val="007751FB"/>
    <w:rsid w:val="00776013"/>
    <w:rsid w:val="007848A3"/>
    <w:rsid w:val="00785626"/>
    <w:rsid w:val="0079021F"/>
    <w:rsid w:val="0079087C"/>
    <w:rsid w:val="00797EC8"/>
    <w:rsid w:val="007A002D"/>
    <w:rsid w:val="007A01B2"/>
    <w:rsid w:val="007A2C98"/>
    <w:rsid w:val="007A3036"/>
    <w:rsid w:val="007A610B"/>
    <w:rsid w:val="007B0618"/>
    <w:rsid w:val="007B0E86"/>
    <w:rsid w:val="007B38EC"/>
    <w:rsid w:val="007C442C"/>
    <w:rsid w:val="007C68D5"/>
    <w:rsid w:val="007D1EA4"/>
    <w:rsid w:val="007D2831"/>
    <w:rsid w:val="007D2ACE"/>
    <w:rsid w:val="007D2D6D"/>
    <w:rsid w:val="007D548A"/>
    <w:rsid w:val="007E0347"/>
    <w:rsid w:val="007E0613"/>
    <w:rsid w:val="007E2130"/>
    <w:rsid w:val="007E2297"/>
    <w:rsid w:val="007E53C3"/>
    <w:rsid w:val="007E69C1"/>
    <w:rsid w:val="007E752C"/>
    <w:rsid w:val="007F22EB"/>
    <w:rsid w:val="007F44DD"/>
    <w:rsid w:val="007F5CC3"/>
    <w:rsid w:val="007F67F2"/>
    <w:rsid w:val="007F7DCA"/>
    <w:rsid w:val="00804838"/>
    <w:rsid w:val="0080718F"/>
    <w:rsid w:val="00810514"/>
    <w:rsid w:val="00811D42"/>
    <w:rsid w:val="00816214"/>
    <w:rsid w:val="008169BE"/>
    <w:rsid w:val="0081784A"/>
    <w:rsid w:val="00820103"/>
    <w:rsid w:val="008208D9"/>
    <w:rsid w:val="00820BC7"/>
    <w:rsid w:val="00822B41"/>
    <w:rsid w:val="00823044"/>
    <w:rsid w:val="00823343"/>
    <w:rsid w:val="008234B5"/>
    <w:rsid w:val="008263A0"/>
    <w:rsid w:val="008276E5"/>
    <w:rsid w:val="008317D7"/>
    <w:rsid w:val="008407FE"/>
    <w:rsid w:val="00840F25"/>
    <w:rsid w:val="0084160E"/>
    <w:rsid w:val="00842BF9"/>
    <w:rsid w:val="00845A42"/>
    <w:rsid w:val="00847FCB"/>
    <w:rsid w:val="00856FE6"/>
    <w:rsid w:val="00861DAA"/>
    <w:rsid w:val="008639F6"/>
    <w:rsid w:val="00864788"/>
    <w:rsid w:val="00864975"/>
    <w:rsid w:val="00871411"/>
    <w:rsid w:val="008724BB"/>
    <w:rsid w:val="00876A6C"/>
    <w:rsid w:val="00880608"/>
    <w:rsid w:val="00881278"/>
    <w:rsid w:val="00883C6C"/>
    <w:rsid w:val="00883EFF"/>
    <w:rsid w:val="008857DA"/>
    <w:rsid w:val="00885E58"/>
    <w:rsid w:val="00885F6C"/>
    <w:rsid w:val="00886DE1"/>
    <w:rsid w:val="0089294E"/>
    <w:rsid w:val="008944F4"/>
    <w:rsid w:val="008A10DE"/>
    <w:rsid w:val="008A18D9"/>
    <w:rsid w:val="008A440D"/>
    <w:rsid w:val="008A562F"/>
    <w:rsid w:val="008B1331"/>
    <w:rsid w:val="008B28CA"/>
    <w:rsid w:val="008B39C2"/>
    <w:rsid w:val="008B40A2"/>
    <w:rsid w:val="008B4B2D"/>
    <w:rsid w:val="008B5C1D"/>
    <w:rsid w:val="008B62AB"/>
    <w:rsid w:val="008C42F3"/>
    <w:rsid w:val="008C4E06"/>
    <w:rsid w:val="008C4F0C"/>
    <w:rsid w:val="008C61BC"/>
    <w:rsid w:val="008C6FA9"/>
    <w:rsid w:val="008D0B06"/>
    <w:rsid w:val="008D0B26"/>
    <w:rsid w:val="008D1334"/>
    <w:rsid w:val="008D155F"/>
    <w:rsid w:val="008D5229"/>
    <w:rsid w:val="008D6FCB"/>
    <w:rsid w:val="008D7978"/>
    <w:rsid w:val="008E0CE5"/>
    <w:rsid w:val="008E2BB6"/>
    <w:rsid w:val="008E4AFC"/>
    <w:rsid w:val="008E4C52"/>
    <w:rsid w:val="008E5AB4"/>
    <w:rsid w:val="008F0CC2"/>
    <w:rsid w:val="008F0FBD"/>
    <w:rsid w:val="008F161F"/>
    <w:rsid w:val="008F1E39"/>
    <w:rsid w:val="008F3B9E"/>
    <w:rsid w:val="008F3C0E"/>
    <w:rsid w:val="008F3E72"/>
    <w:rsid w:val="008F538B"/>
    <w:rsid w:val="008F69A0"/>
    <w:rsid w:val="0090139F"/>
    <w:rsid w:val="0090170C"/>
    <w:rsid w:val="00906952"/>
    <w:rsid w:val="00906F4B"/>
    <w:rsid w:val="00910600"/>
    <w:rsid w:val="00912F3E"/>
    <w:rsid w:val="00913132"/>
    <w:rsid w:val="00914D49"/>
    <w:rsid w:val="009155F5"/>
    <w:rsid w:val="0091604D"/>
    <w:rsid w:val="00916C93"/>
    <w:rsid w:val="009248C4"/>
    <w:rsid w:val="00925966"/>
    <w:rsid w:val="00925C77"/>
    <w:rsid w:val="0092660F"/>
    <w:rsid w:val="00926D23"/>
    <w:rsid w:val="00926DEF"/>
    <w:rsid w:val="0093114A"/>
    <w:rsid w:val="00934E0F"/>
    <w:rsid w:val="0093501E"/>
    <w:rsid w:val="00940791"/>
    <w:rsid w:val="009414F0"/>
    <w:rsid w:val="0094376E"/>
    <w:rsid w:val="009445C9"/>
    <w:rsid w:val="00944E8C"/>
    <w:rsid w:val="009501AD"/>
    <w:rsid w:val="0095166B"/>
    <w:rsid w:val="0095176D"/>
    <w:rsid w:val="0095609E"/>
    <w:rsid w:val="009575C1"/>
    <w:rsid w:val="009577F4"/>
    <w:rsid w:val="00960D5A"/>
    <w:rsid w:val="009624D0"/>
    <w:rsid w:val="00966325"/>
    <w:rsid w:val="00967A20"/>
    <w:rsid w:val="009719AD"/>
    <w:rsid w:val="00977832"/>
    <w:rsid w:val="00980B40"/>
    <w:rsid w:val="00980BA1"/>
    <w:rsid w:val="00980BAD"/>
    <w:rsid w:val="00982BFA"/>
    <w:rsid w:val="009857A1"/>
    <w:rsid w:val="00991688"/>
    <w:rsid w:val="00992BA0"/>
    <w:rsid w:val="00994941"/>
    <w:rsid w:val="009962DB"/>
    <w:rsid w:val="00996FD0"/>
    <w:rsid w:val="009A134D"/>
    <w:rsid w:val="009B107C"/>
    <w:rsid w:val="009B3FC8"/>
    <w:rsid w:val="009B5829"/>
    <w:rsid w:val="009B6847"/>
    <w:rsid w:val="009C03CD"/>
    <w:rsid w:val="009C4C4C"/>
    <w:rsid w:val="009D08C0"/>
    <w:rsid w:val="009D24A4"/>
    <w:rsid w:val="009D28C3"/>
    <w:rsid w:val="009D4A99"/>
    <w:rsid w:val="009D4FB8"/>
    <w:rsid w:val="009D6E0D"/>
    <w:rsid w:val="009D7CBC"/>
    <w:rsid w:val="009E0E70"/>
    <w:rsid w:val="009E6B0A"/>
    <w:rsid w:val="009E70AB"/>
    <w:rsid w:val="009E799D"/>
    <w:rsid w:val="009F0C50"/>
    <w:rsid w:val="009F24FC"/>
    <w:rsid w:val="009F4BDA"/>
    <w:rsid w:val="009F6A4E"/>
    <w:rsid w:val="009F751D"/>
    <w:rsid w:val="009F7EC2"/>
    <w:rsid w:val="00A03BC5"/>
    <w:rsid w:val="00A067BB"/>
    <w:rsid w:val="00A11F5E"/>
    <w:rsid w:val="00A15E39"/>
    <w:rsid w:val="00A16649"/>
    <w:rsid w:val="00A207E7"/>
    <w:rsid w:val="00A20896"/>
    <w:rsid w:val="00A2220F"/>
    <w:rsid w:val="00A22731"/>
    <w:rsid w:val="00A24CB6"/>
    <w:rsid w:val="00A24FE9"/>
    <w:rsid w:val="00A25FA1"/>
    <w:rsid w:val="00A26568"/>
    <w:rsid w:val="00A271D0"/>
    <w:rsid w:val="00A3053C"/>
    <w:rsid w:val="00A309F3"/>
    <w:rsid w:val="00A31216"/>
    <w:rsid w:val="00A32DFD"/>
    <w:rsid w:val="00A33B92"/>
    <w:rsid w:val="00A36A2F"/>
    <w:rsid w:val="00A37BEF"/>
    <w:rsid w:val="00A42F1A"/>
    <w:rsid w:val="00A43A72"/>
    <w:rsid w:val="00A4540F"/>
    <w:rsid w:val="00A45830"/>
    <w:rsid w:val="00A45A69"/>
    <w:rsid w:val="00A4691E"/>
    <w:rsid w:val="00A46921"/>
    <w:rsid w:val="00A50E09"/>
    <w:rsid w:val="00A53315"/>
    <w:rsid w:val="00A5493F"/>
    <w:rsid w:val="00A60C93"/>
    <w:rsid w:val="00A6283A"/>
    <w:rsid w:val="00A63C92"/>
    <w:rsid w:val="00A6619B"/>
    <w:rsid w:val="00A67964"/>
    <w:rsid w:val="00A70F16"/>
    <w:rsid w:val="00A724C6"/>
    <w:rsid w:val="00A738DD"/>
    <w:rsid w:val="00A73BA1"/>
    <w:rsid w:val="00A74D3E"/>
    <w:rsid w:val="00A75A73"/>
    <w:rsid w:val="00A813A2"/>
    <w:rsid w:val="00A815CC"/>
    <w:rsid w:val="00A816B8"/>
    <w:rsid w:val="00A8215F"/>
    <w:rsid w:val="00A827FE"/>
    <w:rsid w:val="00A83187"/>
    <w:rsid w:val="00A8467D"/>
    <w:rsid w:val="00A863E3"/>
    <w:rsid w:val="00A86434"/>
    <w:rsid w:val="00A906CD"/>
    <w:rsid w:val="00A9302A"/>
    <w:rsid w:val="00AA059A"/>
    <w:rsid w:val="00AA243F"/>
    <w:rsid w:val="00AA245A"/>
    <w:rsid w:val="00AA4737"/>
    <w:rsid w:val="00AA4AD2"/>
    <w:rsid w:val="00AA568A"/>
    <w:rsid w:val="00AA58F0"/>
    <w:rsid w:val="00AB00CB"/>
    <w:rsid w:val="00AB0A93"/>
    <w:rsid w:val="00AB0C67"/>
    <w:rsid w:val="00AB12FA"/>
    <w:rsid w:val="00AB2F2F"/>
    <w:rsid w:val="00AB405C"/>
    <w:rsid w:val="00AB45DB"/>
    <w:rsid w:val="00AB48B7"/>
    <w:rsid w:val="00AB7215"/>
    <w:rsid w:val="00AC270E"/>
    <w:rsid w:val="00AC4865"/>
    <w:rsid w:val="00AD207E"/>
    <w:rsid w:val="00AD2867"/>
    <w:rsid w:val="00AD7974"/>
    <w:rsid w:val="00AE2371"/>
    <w:rsid w:val="00AF2801"/>
    <w:rsid w:val="00AF3579"/>
    <w:rsid w:val="00AF3D61"/>
    <w:rsid w:val="00AF55DE"/>
    <w:rsid w:val="00AF5D49"/>
    <w:rsid w:val="00AF6262"/>
    <w:rsid w:val="00AF678F"/>
    <w:rsid w:val="00AF6FCD"/>
    <w:rsid w:val="00B027A8"/>
    <w:rsid w:val="00B05641"/>
    <w:rsid w:val="00B06005"/>
    <w:rsid w:val="00B07FBB"/>
    <w:rsid w:val="00B11239"/>
    <w:rsid w:val="00B146A6"/>
    <w:rsid w:val="00B155C5"/>
    <w:rsid w:val="00B15797"/>
    <w:rsid w:val="00B17125"/>
    <w:rsid w:val="00B200A8"/>
    <w:rsid w:val="00B20921"/>
    <w:rsid w:val="00B20B47"/>
    <w:rsid w:val="00B2158F"/>
    <w:rsid w:val="00B229C4"/>
    <w:rsid w:val="00B22BEF"/>
    <w:rsid w:val="00B264E9"/>
    <w:rsid w:val="00B2662D"/>
    <w:rsid w:val="00B27845"/>
    <w:rsid w:val="00B30BBA"/>
    <w:rsid w:val="00B317F4"/>
    <w:rsid w:val="00B31871"/>
    <w:rsid w:val="00B41601"/>
    <w:rsid w:val="00B45E12"/>
    <w:rsid w:val="00B50BF0"/>
    <w:rsid w:val="00B55AA3"/>
    <w:rsid w:val="00B561A3"/>
    <w:rsid w:val="00B56BEE"/>
    <w:rsid w:val="00B5701C"/>
    <w:rsid w:val="00B57A1A"/>
    <w:rsid w:val="00B623C4"/>
    <w:rsid w:val="00B63C58"/>
    <w:rsid w:val="00B63DFB"/>
    <w:rsid w:val="00B654BF"/>
    <w:rsid w:val="00B66397"/>
    <w:rsid w:val="00B66A86"/>
    <w:rsid w:val="00B7521B"/>
    <w:rsid w:val="00B75FD0"/>
    <w:rsid w:val="00B76F7C"/>
    <w:rsid w:val="00B7738D"/>
    <w:rsid w:val="00B77A68"/>
    <w:rsid w:val="00B806FD"/>
    <w:rsid w:val="00B83471"/>
    <w:rsid w:val="00B83E0F"/>
    <w:rsid w:val="00B8456E"/>
    <w:rsid w:val="00B84711"/>
    <w:rsid w:val="00B84A7B"/>
    <w:rsid w:val="00B8540E"/>
    <w:rsid w:val="00B8712C"/>
    <w:rsid w:val="00B878B4"/>
    <w:rsid w:val="00B87CE3"/>
    <w:rsid w:val="00B937BF"/>
    <w:rsid w:val="00B977DA"/>
    <w:rsid w:val="00BA2055"/>
    <w:rsid w:val="00BA5DEA"/>
    <w:rsid w:val="00BA69D0"/>
    <w:rsid w:val="00BA6DD5"/>
    <w:rsid w:val="00BB459A"/>
    <w:rsid w:val="00BB4B32"/>
    <w:rsid w:val="00BB617F"/>
    <w:rsid w:val="00BB6585"/>
    <w:rsid w:val="00BB7E8A"/>
    <w:rsid w:val="00BC1D4A"/>
    <w:rsid w:val="00BC1E74"/>
    <w:rsid w:val="00BC1FB5"/>
    <w:rsid w:val="00BC5D9A"/>
    <w:rsid w:val="00BC67C9"/>
    <w:rsid w:val="00BC7F3C"/>
    <w:rsid w:val="00BD0373"/>
    <w:rsid w:val="00BD140E"/>
    <w:rsid w:val="00BD22E5"/>
    <w:rsid w:val="00BD62C1"/>
    <w:rsid w:val="00BD774D"/>
    <w:rsid w:val="00BE037D"/>
    <w:rsid w:val="00BE165F"/>
    <w:rsid w:val="00BE620E"/>
    <w:rsid w:val="00BE7EBC"/>
    <w:rsid w:val="00BF10E4"/>
    <w:rsid w:val="00BF1C4C"/>
    <w:rsid w:val="00BF1CE6"/>
    <w:rsid w:val="00C01304"/>
    <w:rsid w:val="00C02122"/>
    <w:rsid w:val="00C02977"/>
    <w:rsid w:val="00C064EC"/>
    <w:rsid w:val="00C1037C"/>
    <w:rsid w:val="00C12EE4"/>
    <w:rsid w:val="00C131FD"/>
    <w:rsid w:val="00C13EDE"/>
    <w:rsid w:val="00C15010"/>
    <w:rsid w:val="00C2077C"/>
    <w:rsid w:val="00C218DB"/>
    <w:rsid w:val="00C23776"/>
    <w:rsid w:val="00C24928"/>
    <w:rsid w:val="00C25B2C"/>
    <w:rsid w:val="00C25F80"/>
    <w:rsid w:val="00C264B7"/>
    <w:rsid w:val="00C277A4"/>
    <w:rsid w:val="00C30046"/>
    <w:rsid w:val="00C30277"/>
    <w:rsid w:val="00C30401"/>
    <w:rsid w:val="00C30779"/>
    <w:rsid w:val="00C352D7"/>
    <w:rsid w:val="00C36D8A"/>
    <w:rsid w:val="00C40BE4"/>
    <w:rsid w:val="00C41060"/>
    <w:rsid w:val="00C45F0A"/>
    <w:rsid w:val="00C52C92"/>
    <w:rsid w:val="00C55047"/>
    <w:rsid w:val="00C55BF1"/>
    <w:rsid w:val="00C57CA5"/>
    <w:rsid w:val="00C60724"/>
    <w:rsid w:val="00C629CE"/>
    <w:rsid w:val="00C62B1F"/>
    <w:rsid w:val="00C66BA2"/>
    <w:rsid w:val="00C66CFB"/>
    <w:rsid w:val="00C6704F"/>
    <w:rsid w:val="00C67E20"/>
    <w:rsid w:val="00C709E7"/>
    <w:rsid w:val="00C72F3F"/>
    <w:rsid w:val="00C7415E"/>
    <w:rsid w:val="00C77024"/>
    <w:rsid w:val="00C80FB9"/>
    <w:rsid w:val="00C81595"/>
    <w:rsid w:val="00C81C15"/>
    <w:rsid w:val="00C84270"/>
    <w:rsid w:val="00C84AB1"/>
    <w:rsid w:val="00C902E5"/>
    <w:rsid w:val="00C92BFA"/>
    <w:rsid w:val="00C92CBF"/>
    <w:rsid w:val="00C96C18"/>
    <w:rsid w:val="00CA43E7"/>
    <w:rsid w:val="00CA5E3E"/>
    <w:rsid w:val="00CA7D82"/>
    <w:rsid w:val="00CB0133"/>
    <w:rsid w:val="00CB133A"/>
    <w:rsid w:val="00CB1AAB"/>
    <w:rsid w:val="00CB4CAF"/>
    <w:rsid w:val="00CC188B"/>
    <w:rsid w:val="00CC3566"/>
    <w:rsid w:val="00CC45C7"/>
    <w:rsid w:val="00CC4A06"/>
    <w:rsid w:val="00CC55D0"/>
    <w:rsid w:val="00CC61A2"/>
    <w:rsid w:val="00CC7923"/>
    <w:rsid w:val="00CD11CD"/>
    <w:rsid w:val="00CD212D"/>
    <w:rsid w:val="00CD22F2"/>
    <w:rsid w:val="00CD290D"/>
    <w:rsid w:val="00CD4AE9"/>
    <w:rsid w:val="00CD595D"/>
    <w:rsid w:val="00CD5B27"/>
    <w:rsid w:val="00CD72B2"/>
    <w:rsid w:val="00CD7640"/>
    <w:rsid w:val="00CE2FE8"/>
    <w:rsid w:val="00CE6CBF"/>
    <w:rsid w:val="00CF33FC"/>
    <w:rsid w:val="00CF5F20"/>
    <w:rsid w:val="00CF7E8D"/>
    <w:rsid w:val="00D00AB3"/>
    <w:rsid w:val="00D01F30"/>
    <w:rsid w:val="00D02861"/>
    <w:rsid w:val="00D058CC"/>
    <w:rsid w:val="00D06281"/>
    <w:rsid w:val="00D06A31"/>
    <w:rsid w:val="00D14ED8"/>
    <w:rsid w:val="00D15E4C"/>
    <w:rsid w:val="00D16E0C"/>
    <w:rsid w:val="00D2116C"/>
    <w:rsid w:val="00D21930"/>
    <w:rsid w:val="00D222B8"/>
    <w:rsid w:val="00D25E54"/>
    <w:rsid w:val="00D26338"/>
    <w:rsid w:val="00D3083A"/>
    <w:rsid w:val="00D3208C"/>
    <w:rsid w:val="00D324AF"/>
    <w:rsid w:val="00D3490A"/>
    <w:rsid w:val="00D34D7A"/>
    <w:rsid w:val="00D35285"/>
    <w:rsid w:val="00D36410"/>
    <w:rsid w:val="00D409C0"/>
    <w:rsid w:val="00D41506"/>
    <w:rsid w:val="00D446C7"/>
    <w:rsid w:val="00D449A3"/>
    <w:rsid w:val="00D47A37"/>
    <w:rsid w:val="00D47CAE"/>
    <w:rsid w:val="00D503DE"/>
    <w:rsid w:val="00D5362C"/>
    <w:rsid w:val="00D54F4B"/>
    <w:rsid w:val="00D55FC6"/>
    <w:rsid w:val="00D56F7A"/>
    <w:rsid w:val="00D60BD1"/>
    <w:rsid w:val="00D62473"/>
    <w:rsid w:val="00D6274C"/>
    <w:rsid w:val="00D632E0"/>
    <w:rsid w:val="00D636B6"/>
    <w:rsid w:val="00D734E5"/>
    <w:rsid w:val="00D73A50"/>
    <w:rsid w:val="00D7468D"/>
    <w:rsid w:val="00D7521B"/>
    <w:rsid w:val="00D821B0"/>
    <w:rsid w:val="00D8351B"/>
    <w:rsid w:val="00D879E7"/>
    <w:rsid w:val="00D90250"/>
    <w:rsid w:val="00D90A90"/>
    <w:rsid w:val="00D90F19"/>
    <w:rsid w:val="00D91664"/>
    <w:rsid w:val="00D91876"/>
    <w:rsid w:val="00D934FF"/>
    <w:rsid w:val="00D9764B"/>
    <w:rsid w:val="00D97AA0"/>
    <w:rsid w:val="00DA0172"/>
    <w:rsid w:val="00DA30C7"/>
    <w:rsid w:val="00DA46CA"/>
    <w:rsid w:val="00DA72D1"/>
    <w:rsid w:val="00DA7D13"/>
    <w:rsid w:val="00DB0E3C"/>
    <w:rsid w:val="00DB3953"/>
    <w:rsid w:val="00DB7A33"/>
    <w:rsid w:val="00DC518F"/>
    <w:rsid w:val="00DC547B"/>
    <w:rsid w:val="00DC687C"/>
    <w:rsid w:val="00DD0257"/>
    <w:rsid w:val="00DD127C"/>
    <w:rsid w:val="00DD17AD"/>
    <w:rsid w:val="00DD1A84"/>
    <w:rsid w:val="00DD6A98"/>
    <w:rsid w:val="00DD7273"/>
    <w:rsid w:val="00DD7399"/>
    <w:rsid w:val="00DE0014"/>
    <w:rsid w:val="00DE612A"/>
    <w:rsid w:val="00DF1852"/>
    <w:rsid w:val="00DF44FB"/>
    <w:rsid w:val="00DF6C45"/>
    <w:rsid w:val="00E0000C"/>
    <w:rsid w:val="00E0188F"/>
    <w:rsid w:val="00E03150"/>
    <w:rsid w:val="00E035F0"/>
    <w:rsid w:val="00E03869"/>
    <w:rsid w:val="00E03ADE"/>
    <w:rsid w:val="00E07EF3"/>
    <w:rsid w:val="00E10836"/>
    <w:rsid w:val="00E11B62"/>
    <w:rsid w:val="00E131AC"/>
    <w:rsid w:val="00E13253"/>
    <w:rsid w:val="00E1641D"/>
    <w:rsid w:val="00E21C4C"/>
    <w:rsid w:val="00E23C8D"/>
    <w:rsid w:val="00E25554"/>
    <w:rsid w:val="00E27274"/>
    <w:rsid w:val="00E32F4E"/>
    <w:rsid w:val="00E339F0"/>
    <w:rsid w:val="00E33C08"/>
    <w:rsid w:val="00E366DA"/>
    <w:rsid w:val="00E40F07"/>
    <w:rsid w:val="00E444C9"/>
    <w:rsid w:val="00E4546D"/>
    <w:rsid w:val="00E53068"/>
    <w:rsid w:val="00E53409"/>
    <w:rsid w:val="00E53B7D"/>
    <w:rsid w:val="00E53C7C"/>
    <w:rsid w:val="00E5707B"/>
    <w:rsid w:val="00E57A8A"/>
    <w:rsid w:val="00E61043"/>
    <w:rsid w:val="00E615C4"/>
    <w:rsid w:val="00E617C1"/>
    <w:rsid w:val="00E625D7"/>
    <w:rsid w:val="00E62949"/>
    <w:rsid w:val="00E65899"/>
    <w:rsid w:val="00E66288"/>
    <w:rsid w:val="00E67000"/>
    <w:rsid w:val="00E71466"/>
    <w:rsid w:val="00E73E69"/>
    <w:rsid w:val="00E76751"/>
    <w:rsid w:val="00E84829"/>
    <w:rsid w:val="00E86164"/>
    <w:rsid w:val="00E907F4"/>
    <w:rsid w:val="00E90E83"/>
    <w:rsid w:val="00E93B4B"/>
    <w:rsid w:val="00E95F74"/>
    <w:rsid w:val="00EA09B0"/>
    <w:rsid w:val="00EA47A5"/>
    <w:rsid w:val="00EA4A35"/>
    <w:rsid w:val="00EA7CA4"/>
    <w:rsid w:val="00EB0D8F"/>
    <w:rsid w:val="00EB2EB6"/>
    <w:rsid w:val="00EB2F09"/>
    <w:rsid w:val="00EC282C"/>
    <w:rsid w:val="00EC2E23"/>
    <w:rsid w:val="00EC4434"/>
    <w:rsid w:val="00EC777B"/>
    <w:rsid w:val="00EC7A40"/>
    <w:rsid w:val="00ED15D4"/>
    <w:rsid w:val="00ED1644"/>
    <w:rsid w:val="00ED38BE"/>
    <w:rsid w:val="00ED6B34"/>
    <w:rsid w:val="00ED6C7F"/>
    <w:rsid w:val="00ED7006"/>
    <w:rsid w:val="00ED7E44"/>
    <w:rsid w:val="00EE0ABF"/>
    <w:rsid w:val="00EE0FEB"/>
    <w:rsid w:val="00EE12AF"/>
    <w:rsid w:val="00EE2D00"/>
    <w:rsid w:val="00EE2E50"/>
    <w:rsid w:val="00EE3FA2"/>
    <w:rsid w:val="00EE720A"/>
    <w:rsid w:val="00EF0485"/>
    <w:rsid w:val="00EF2942"/>
    <w:rsid w:val="00EF2A1A"/>
    <w:rsid w:val="00EF4256"/>
    <w:rsid w:val="00EF42C4"/>
    <w:rsid w:val="00EF50B2"/>
    <w:rsid w:val="00F01EDF"/>
    <w:rsid w:val="00F0305C"/>
    <w:rsid w:val="00F03DEA"/>
    <w:rsid w:val="00F046E7"/>
    <w:rsid w:val="00F14916"/>
    <w:rsid w:val="00F17632"/>
    <w:rsid w:val="00F22653"/>
    <w:rsid w:val="00F253DF"/>
    <w:rsid w:val="00F271B4"/>
    <w:rsid w:val="00F3056F"/>
    <w:rsid w:val="00F31A78"/>
    <w:rsid w:val="00F339B2"/>
    <w:rsid w:val="00F33C5D"/>
    <w:rsid w:val="00F3690F"/>
    <w:rsid w:val="00F40740"/>
    <w:rsid w:val="00F4242F"/>
    <w:rsid w:val="00F4413E"/>
    <w:rsid w:val="00F4764C"/>
    <w:rsid w:val="00F476F9"/>
    <w:rsid w:val="00F513F9"/>
    <w:rsid w:val="00F527A9"/>
    <w:rsid w:val="00F55607"/>
    <w:rsid w:val="00F55A1A"/>
    <w:rsid w:val="00F57E2D"/>
    <w:rsid w:val="00F57FF8"/>
    <w:rsid w:val="00F622FD"/>
    <w:rsid w:val="00F62BC3"/>
    <w:rsid w:val="00F63C81"/>
    <w:rsid w:val="00F668FC"/>
    <w:rsid w:val="00F744C9"/>
    <w:rsid w:val="00F74B15"/>
    <w:rsid w:val="00F77DB8"/>
    <w:rsid w:val="00F8182B"/>
    <w:rsid w:val="00F82002"/>
    <w:rsid w:val="00F8426A"/>
    <w:rsid w:val="00F84F1C"/>
    <w:rsid w:val="00F865B3"/>
    <w:rsid w:val="00F90E33"/>
    <w:rsid w:val="00F90E97"/>
    <w:rsid w:val="00F91DF6"/>
    <w:rsid w:val="00F9280D"/>
    <w:rsid w:val="00F930BB"/>
    <w:rsid w:val="00F95684"/>
    <w:rsid w:val="00FA0696"/>
    <w:rsid w:val="00FA0D86"/>
    <w:rsid w:val="00FA103E"/>
    <w:rsid w:val="00FA193A"/>
    <w:rsid w:val="00FA2A51"/>
    <w:rsid w:val="00FA48E3"/>
    <w:rsid w:val="00FA58E3"/>
    <w:rsid w:val="00FA5C32"/>
    <w:rsid w:val="00FA7E7D"/>
    <w:rsid w:val="00FB0621"/>
    <w:rsid w:val="00FB2B54"/>
    <w:rsid w:val="00FB2E0A"/>
    <w:rsid w:val="00FB764B"/>
    <w:rsid w:val="00FB76E9"/>
    <w:rsid w:val="00FC0FAB"/>
    <w:rsid w:val="00FC11FB"/>
    <w:rsid w:val="00FC4BEC"/>
    <w:rsid w:val="00FC5635"/>
    <w:rsid w:val="00FC6832"/>
    <w:rsid w:val="00FC78AA"/>
    <w:rsid w:val="00FD0004"/>
    <w:rsid w:val="00FD09F1"/>
    <w:rsid w:val="00FD1554"/>
    <w:rsid w:val="00FD2AFB"/>
    <w:rsid w:val="00FD3FE3"/>
    <w:rsid w:val="00FE3968"/>
    <w:rsid w:val="00FE3C67"/>
    <w:rsid w:val="00FE458E"/>
    <w:rsid w:val="00FE50FC"/>
    <w:rsid w:val="00FE56D6"/>
    <w:rsid w:val="00FE64CB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B669FA"/>
  <w15:docId w15:val="{D795A0CA-9FEB-4B18-B23D-0A855928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65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0">
    <w:name w:val="Номер страницы1"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4">
    <w:name w:val="Основной текст Знак"/>
    <w:rPr>
      <w:rFonts w:ascii="Calibri" w:hAnsi="Calibri" w:cs="Times New Roman"/>
      <w:kern w:val="2"/>
    </w:rPr>
  </w:style>
  <w:style w:type="character" w:customStyle="1" w:styleId="a5">
    <w:name w:val="Верхний колонтитул Знак"/>
    <w:rPr>
      <w:rFonts w:ascii="Calibri" w:hAnsi="Calibri" w:cs="Times New Roman"/>
      <w:kern w:val="2"/>
    </w:rPr>
  </w:style>
  <w:style w:type="character" w:customStyle="1" w:styleId="a6">
    <w:name w:val="Нижний колонтитул Знак"/>
    <w:rPr>
      <w:rFonts w:ascii="Calibri" w:hAnsi="Calibri" w:cs="Times New Roman"/>
      <w:kern w:val="2"/>
    </w:rPr>
  </w:style>
  <w:style w:type="character" w:customStyle="1" w:styleId="a7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8">
    <w:name w:val="Strong"/>
    <w:qFormat/>
    <w:rPr>
      <w:rFonts w:cs="Times New Roman"/>
      <w:b/>
      <w:bCs/>
    </w:rPr>
  </w:style>
  <w:style w:type="character" w:customStyle="1" w:styleId="a9">
    <w:name w:val="Текст сноски Знак"/>
    <w:basedOn w:val="2"/>
  </w:style>
  <w:style w:type="character" w:customStyle="1" w:styleId="aa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b">
    <w:name w:val="Текст примечания Знак"/>
    <w:rPr>
      <w:rFonts w:ascii="Calibri" w:hAnsi="Calibri" w:cs="Calibri"/>
      <w:kern w:val="2"/>
    </w:rPr>
  </w:style>
  <w:style w:type="character" w:customStyle="1" w:styleId="ac">
    <w:name w:val="Тема примечания Знак"/>
    <w:rPr>
      <w:rFonts w:ascii="Calibri" w:hAnsi="Calibri" w:cs="Calibri"/>
      <w:b/>
      <w:bCs/>
      <w:kern w:val="2"/>
    </w:rPr>
  </w:style>
  <w:style w:type="paragraph" w:customStyle="1" w:styleId="12">
    <w:name w:val="Заголовок1"/>
    <w:basedOn w:val="a"/>
    <w:next w:val="ad"/>
    <w:rPr>
      <w:rFonts w:ascii="Arial" w:hAnsi="Arial" w:cs="Arial"/>
      <w:b/>
      <w:bCs/>
    </w:rPr>
  </w:style>
  <w:style w:type="paragraph" w:styleId="ad">
    <w:name w:val="Body Text"/>
    <w:basedOn w:val="a"/>
    <w:link w:val="13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0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link w:val="FORMATTEXT0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6">
    <w:name w:val="Сетка таблицы1"/>
    <w:basedOn w:val="DocumentMap"/>
    <w:rPr>
      <w:sz w:val="22"/>
      <w:szCs w:val="22"/>
      <w:lang w:bidi="ar-SA"/>
    </w:rPr>
  </w:style>
  <w:style w:type="paragraph" w:customStyle="1" w:styleId="17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1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pPr>
      <w:suppressAutoHyphens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8"/>
    <w:next w:val="18"/>
    <w:rPr>
      <w:b/>
      <w:bCs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character" w:styleId="af9">
    <w:name w:val="footnote reference"/>
    <w:uiPriority w:val="99"/>
    <w:semiHidden/>
    <w:unhideWhenUsed/>
    <w:rsid w:val="00CB4CAF"/>
    <w:rPr>
      <w:vertAlign w:val="superscript"/>
    </w:rPr>
  </w:style>
  <w:style w:type="character" w:customStyle="1" w:styleId="13">
    <w:name w:val="Основной текст Знак1"/>
    <w:link w:val="ad"/>
    <w:semiHidden/>
    <w:locked/>
    <w:rsid w:val="006C0DB4"/>
    <w:rPr>
      <w:rFonts w:ascii="Verdana" w:hAnsi="Verdana" w:cs="Verdana"/>
      <w:kern w:val="2"/>
      <w:lang w:val="ru-RU" w:eastAsia="zh-CN" w:bidi="ar-SA"/>
    </w:rPr>
  </w:style>
  <w:style w:type="character" w:styleId="afa">
    <w:name w:val="page number"/>
    <w:basedOn w:val="a0"/>
    <w:rsid w:val="00055C8A"/>
  </w:style>
  <w:style w:type="table" w:styleId="afb">
    <w:name w:val="Table Grid"/>
    <w:basedOn w:val="a1"/>
    <w:rsid w:val="00A6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A53315"/>
    <w:rPr>
      <w:sz w:val="16"/>
      <w:szCs w:val="16"/>
    </w:rPr>
  </w:style>
  <w:style w:type="paragraph" w:styleId="afd">
    <w:name w:val="annotation text"/>
    <w:basedOn w:val="a"/>
    <w:link w:val="19"/>
    <w:uiPriority w:val="99"/>
    <w:unhideWhenUsed/>
    <w:rsid w:val="00A53315"/>
    <w:rPr>
      <w:sz w:val="20"/>
      <w:szCs w:val="20"/>
    </w:rPr>
  </w:style>
  <w:style w:type="character" w:customStyle="1" w:styleId="19">
    <w:name w:val="Текст примечания Знак1"/>
    <w:link w:val="afd"/>
    <w:uiPriority w:val="99"/>
    <w:rsid w:val="00A53315"/>
    <w:rPr>
      <w:rFonts w:ascii="Calibri" w:hAnsi="Calibri" w:cs="Calibri"/>
      <w:kern w:val="2"/>
      <w:lang w:eastAsia="zh-CN"/>
    </w:rPr>
  </w:style>
  <w:style w:type="character" w:customStyle="1" w:styleId="FontStyle107">
    <w:name w:val="Font Style107"/>
    <w:rsid w:val="00DF6C45"/>
    <w:rPr>
      <w:rFonts w:ascii="Trebuchet MS" w:hAnsi="Trebuchet MS" w:cs="Trebuchet MS" w:hint="default"/>
      <w:sz w:val="16"/>
      <w:szCs w:val="16"/>
    </w:rPr>
  </w:style>
  <w:style w:type="paragraph" w:customStyle="1" w:styleId="0">
    <w:name w:val="0_иши"/>
    <w:basedOn w:val="a"/>
    <w:qFormat/>
    <w:rsid w:val="00C218DB"/>
    <w:pPr>
      <w:keepNext/>
      <w:widowControl w:val="0"/>
      <w:tabs>
        <w:tab w:val="left" w:pos="426"/>
      </w:tabs>
      <w:suppressAutoHyphens w:val="0"/>
      <w:spacing w:after="240" w:line="240" w:lineRule="auto"/>
      <w:jc w:val="center"/>
      <w:outlineLvl w:val="5"/>
    </w:pPr>
    <w:rPr>
      <w:rFonts w:ascii="Arial" w:hAnsi="Arial" w:cs="Arial"/>
      <w:b/>
      <w:kern w:val="0"/>
      <w:sz w:val="28"/>
      <w:szCs w:val="28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D56F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D56F7A"/>
    <w:rPr>
      <w:rFonts w:ascii="Calibri" w:hAnsi="Calibri" w:cs="Calibri"/>
      <w:kern w:val="2"/>
      <w:lang w:eastAsia="zh-CN"/>
    </w:rPr>
  </w:style>
  <w:style w:type="character" w:styleId="aff0">
    <w:name w:val="endnote reference"/>
    <w:basedOn w:val="a0"/>
    <w:uiPriority w:val="99"/>
    <w:semiHidden/>
    <w:unhideWhenUsed/>
    <w:rsid w:val="00D56F7A"/>
    <w:rPr>
      <w:vertAlign w:val="superscript"/>
    </w:rPr>
  </w:style>
  <w:style w:type="paragraph" w:styleId="aff1">
    <w:name w:val="List Paragraph"/>
    <w:basedOn w:val="a"/>
    <w:uiPriority w:val="34"/>
    <w:qFormat/>
    <w:rsid w:val="00054C0B"/>
    <w:pPr>
      <w:ind w:left="720"/>
      <w:contextualSpacing/>
    </w:pPr>
  </w:style>
  <w:style w:type="paragraph" w:customStyle="1" w:styleId="1OsnAbz">
    <w:name w:val="1_Osn_Abz"/>
    <w:rsid w:val="006B1F72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styleId="aff2">
    <w:name w:val="Revision"/>
    <w:hidden/>
    <w:uiPriority w:val="99"/>
    <w:semiHidden/>
    <w:rsid w:val="003739AB"/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ezkurwreuab5ozgtqnkl">
    <w:name w:val="ezkurwreuab5ozgtqnkl"/>
    <w:basedOn w:val="a0"/>
    <w:rsid w:val="00367941"/>
  </w:style>
  <w:style w:type="character" w:styleId="aff3">
    <w:name w:val="Placeholder Text"/>
    <w:basedOn w:val="a0"/>
    <w:uiPriority w:val="99"/>
    <w:semiHidden/>
    <w:rsid w:val="008F3E72"/>
    <w:rPr>
      <w:color w:val="808080"/>
    </w:rPr>
  </w:style>
  <w:style w:type="character" w:customStyle="1" w:styleId="FORMATTEXT0">
    <w:name w:val=".FORMATTEXT Знак"/>
    <w:link w:val="FORMATTEXT"/>
    <w:uiPriority w:val="99"/>
    <w:rsid w:val="00475C0A"/>
    <w:rPr>
      <w:rFonts w:ascii="Arial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lectropedia.org/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64DF9-B629-4806-82CA-03ECC069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17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11612-2014 Система стандартов безопасности труда (ССБТ). Одежда для защиты от тепла и пламени. Общие требования и эксплуатационные характеристики</vt:lpstr>
    </vt:vector>
  </TitlesOfParts>
  <Company>SPecialiST RePack</Company>
  <LinksUpToDate>false</LinksUpToDate>
  <CharactersWithSpaces>24140</CharactersWithSpaces>
  <SharedDoc>false</SharedDoc>
  <HLinks>
    <vt:vector size="18" baseType="variant">
      <vt:variant>
        <vt:i4>2359398</vt:i4>
      </vt:variant>
      <vt:variant>
        <vt:i4>6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п5_7_5_1</vt:lpwstr>
      </vt:variant>
      <vt:variant>
        <vt:i4>1179705</vt:i4>
      </vt:variant>
      <vt:variant>
        <vt:i4>3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п5_7_2</vt:lpwstr>
      </vt:variant>
      <vt:variant>
        <vt:i4>1114169</vt:i4>
      </vt:variant>
      <vt:variant>
        <vt:i4>0</vt:i4>
      </vt:variant>
      <vt:variant>
        <vt:i4>0</vt:i4>
      </vt:variant>
      <vt:variant>
        <vt:i4>5</vt:i4>
      </vt:variant>
      <vt:variant>
        <vt:lpwstr>\\ta8.server\Отдел Сертификации\2_Направление стандартизации\3_Гармонизация стандартов\2_ISO&amp;amp;EN на требования\Спецобувь\3_ISO 20345 безопасная обувь_ГОСТ_архив\2_Перевод ISO_DIS_20345\ПЕРЕВОД ISO_DIS 20345_2020 ver.1.2.docx</vt:lpwstr>
      </vt:variant>
      <vt:variant>
        <vt:lpwstr>п5_7_1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Перова Марина Анатольевна</cp:lastModifiedBy>
  <cp:revision>95</cp:revision>
  <cp:lastPrinted>1995-11-21T14:41:00Z</cp:lastPrinted>
  <dcterms:created xsi:type="dcterms:W3CDTF">2024-05-28T04:56:00Z</dcterms:created>
  <dcterms:modified xsi:type="dcterms:W3CDTF">2026-02-17T09:25:00Z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