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143E2D" w:rsidRPr="00143E2D">
        <w:rPr>
          <w:b/>
        </w:rPr>
        <w:t xml:space="preserve">Газы углеводородные сжиженные. Стандартный метод испытаний для определения давления насыщенных паров углеводородных газов (СГУ) </w:t>
      </w:r>
      <w:r w:rsidR="00143E2D">
        <w:rPr>
          <w:b/>
        </w:rPr>
        <w:br/>
      </w:r>
      <w:r w:rsidR="00143E2D" w:rsidRPr="00143E2D">
        <w:rPr>
          <w:b/>
        </w:rPr>
        <w:t>(метод расширения)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  <w:r w:rsidR="00E16907">
        <w:rPr>
          <w:b/>
        </w:rPr>
        <w:t xml:space="preserve"> 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C5330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5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143E2D" w:rsidRDefault="00E27A78" w:rsidP="00143E2D">
            <w:pPr>
              <w:jc w:val="both"/>
            </w:pPr>
            <w:r w:rsidRPr="00E27A78">
              <w:t>ГОСТ «</w:t>
            </w:r>
            <w:r w:rsidR="00143E2D">
              <w:t>Газы углеводородные сжиженные. Стандартный метод испытаний для определения давления насыщенных паров углеводородных газов (СГУ) (метод расширения)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C53304" w:rsidRPr="00C53304" w:rsidRDefault="00C53304" w:rsidP="00C53304">
            <w:pPr>
              <w:shd w:val="clear" w:color="auto" w:fill="FFFFFF"/>
              <w:jc w:val="both"/>
            </w:pPr>
            <w:r w:rsidRPr="00C53304">
              <w:t>Настоящий стандарт устанавливает</w:t>
            </w:r>
          </w:p>
          <w:p w:rsidR="00C53304" w:rsidRPr="00C53304" w:rsidRDefault="00C53304" w:rsidP="00C53304">
            <w:pPr>
              <w:shd w:val="clear" w:color="auto" w:fill="FFFFFF"/>
              <w:jc w:val="both"/>
            </w:pPr>
            <w:r w:rsidRPr="00C53304">
              <w:t xml:space="preserve">требования при использовании автоматических измерительных приборов для определения давления насыщенных паров нефтепродуктов </w:t>
            </w:r>
            <w:proofErr w:type="gramStart"/>
            <w:r w:rsidRPr="00C53304">
              <w:t>из</w:t>
            </w:r>
            <w:proofErr w:type="gramEnd"/>
          </w:p>
          <w:p w:rsidR="00923B4F" w:rsidRPr="00C53304" w:rsidRDefault="00C53304" w:rsidP="00C53304">
            <w:pPr>
              <w:shd w:val="clear" w:color="auto" w:fill="FFFFFF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53304">
              <w:t>сжиженного углеводородного газа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bookmarkStart w:id="0" w:name="_GoBack"/>
            <w:bookmarkEnd w:id="0"/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Дата начала разработки 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43E2D" w:rsidP="008E1884">
            <w:pPr>
              <w:jc w:val="both"/>
              <w:rPr>
                <w:lang w:val="kk-KZ"/>
              </w:rPr>
            </w:pPr>
            <w:r w:rsidRPr="00143E2D">
              <w:rPr>
                <w:lang w:val="kk-KZ"/>
              </w:rPr>
              <w:t>ТК 90 по стандартизации «Природный и сжиженный газы» на базе ОЮЛ «Казахстанская ассоциация организаций нефтегазового и энергетического комплекса «KAZENERGY»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C53304" w:rsidP="00D6726C">
            <w:pPr>
              <w:jc w:val="center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2201C">
            <w:r w:rsidRPr="00EE5D53">
              <w:t xml:space="preserve">Дата окончания </w:t>
            </w:r>
            <w:proofErr w:type="spellStart"/>
            <w:r w:rsidRPr="00EE5D53">
              <w:t>публички</w:t>
            </w:r>
            <w:proofErr w:type="spellEnd"/>
            <w:r w:rsidRPr="00EE5D53">
              <w:t xml:space="preserve"> июль 2023</w:t>
            </w:r>
          </w:p>
        </w:tc>
      </w:tr>
    </w:tbl>
    <w:p w:rsidR="00AF3C0C" w:rsidRDefault="00AF3C0C"/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43E2D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22088"/>
    <w:rsid w:val="00347120"/>
    <w:rsid w:val="003842FC"/>
    <w:rsid w:val="00397869"/>
    <w:rsid w:val="003B767E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1244A"/>
    <w:rsid w:val="00B163A3"/>
    <w:rsid w:val="00B17019"/>
    <w:rsid w:val="00B25635"/>
    <w:rsid w:val="00B36A99"/>
    <w:rsid w:val="00B5593B"/>
    <w:rsid w:val="00B6044D"/>
    <w:rsid w:val="00B61BBA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26326"/>
    <w:rsid w:val="00C36B34"/>
    <w:rsid w:val="00C40F4B"/>
    <w:rsid w:val="00C53304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16907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Gulim Nygmetolla</cp:lastModifiedBy>
  <cp:revision>234</cp:revision>
  <cp:lastPrinted>2021-04-02T03:34:00Z</cp:lastPrinted>
  <dcterms:created xsi:type="dcterms:W3CDTF">2018-03-16T04:12:00Z</dcterms:created>
  <dcterms:modified xsi:type="dcterms:W3CDTF">2023-03-28T11:51:00Z</dcterms:modified>
</cp:coreProperties>
</file>