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2" w:type="dxa"/>
        <w:jc w:val="center"/>
        <w:tblBorders>
          <w:top w:val="single" w:sz="8" w:space="0" w:color="auto"/>
          <w:bottom w:val="single" w:sz="12" w:space="0" w:color="auto"/>
        </w:tblBorders>
        <w:tblLook w:val="0000" w:firstRow="0" w:lastRow="0" w:firstColumn="0" w:lastColumn="0" w:noHBand="0" w:noVBand="0"/>
      </w:tblPr>
      <w:tblGrid>
        <w:gridCol w:w="2518"/>
        <w:gridCol w:w="5364"/>
        <w:gridCol w:w="2306"/>
        <w:gridCol w:w="14"/>
      </w:tblGrid>
      <w:tr w:rsidR="007E30D9" w:rsidRPr="00C05631" w:rsidTr="007E5FC3">
        <w:trPr>
          <w:gridAfter w:val="1"/>
          <w:wAfter w:w="14" w:type="dxa"/>
          <w:cantSplit/>
          <w:trHeight w:val="1569"/>
          <w:jc w:val="center"/>
        </w:trPr>
        <w:tc>
          <w:tcPr>
            <w:tcW w:w="10188" w:type="dxa"/>
            <w:gridSpan w:val="3"/>
            <w:tcBorders>
              <w:top w:val="nil"/>
            </w:tcBorders>
          </w:tcPr>
          <w:p w:rsidR="007E30D9" w:rsidRPr="00C05631" w:rsidRDefault="007E30D9" w:rsidP="007E5FC3">
            <w:pPr>
              <w:pBdr>
                <w:top w:val="single" w:sz="12" w:space="1" w:color="auto"/>
              </w:pBdr>
              <w:jc w:val="center"/>
              <w:rPr>
                <w:rFonts w:ascii="Arial" w:hAnsi="Arial" w:cs="Arial"/>
                <w:b/>
              </w:rPr>
            </w:pPr>
            <w:r w:rsidRPr="00C05631">
              <w:rPr>
                <w:rFonts w:ascii="Arial" w:hAnsi="Arial" w:cs="Arial"/>
                <w:b/>
              </w:rPr>
              <w:t xml:space="preserve">  ЕВРАЗИЙСКИЙ СОВЕТ ПО СТАНДАРТИЗАЦИИ, МЕТРОЛОГИИ И СЕРТИФИКАЦИИ</w:t>
            </w:r>
          </w:p>
          <w:p w:rsidR="007E30D9" w:rsidRPr="00C05631" w:rsidRDefault="007E30D9" w:rsidP="007E5FC3">
            <w:pPr>
              <w:pBdr>
                <w:top w:val="single" w:sz="12" w:space="1" w:color="auto"/>
              </w:pBdr>
              <w:jc w:val="center"/>
              <w:rPr>
                <w:rFonts w:ascii="Arial" w:hAnsi="Arial" w:cs="Arial"/>
                <w:lang w:val="en-US"/>
              </w:rPr>
            </w:pPr>
            <w:r w:rsidRPr="00C05631">
              <w:rPr>
                <w:rFonts w:ascii="Arial" w:hAnsi="Arial" w:cs="Arial"/>
                <w:lang w:val="en-US"/>
              </w:rPr>
              <w:t>(</w:t>
            </w:r>
            <w:r w:rsidRPr="00C05631">
              <w:rPr>
                <w:rFonts w:ascii="Arial" w:hAnsi="Arial" w:cs="Arial"/>
              </w:rPr>
              <w:t>ЕАСС</w:t>
            </w:r>
            <w:r w:rsidRPr="00C05631">
              <w:rPr>
                <w:rFonts w:ascii="Arial" w:hAnsi="Arial" w:cs="Arial"/>
                <w:lang w:val="en-US"/>
              </w:rPr>
              <w:t>)</w:t>
            </w:r>
          </w:p>
          <w:p w:rsidR="007E30D9" w:rsidRPr="00C05631" w:rsidRDefault="007E30D9" w:rsidP="007E5FC3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7E30D9" w:rsidRPr="00C05631" w:rsidRDefault="007E30D9" w:rsidP="007E5FC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C05631">
              <w:rPr>
                <w:rFonts w:ascii="Arial" w:hAnsi="Arial" w:cs="Arial"/>
                <w:b/>
                <w:lang w:val="en-US"/>
              </w:rPr>
              <w:t>EURO-AZIAN COUNCIL FOR STANDARDIZATION, METROLOGY AND CERTIFICATION</w:t>
            </w:r>
          </w:p>
          <w:p w:rsidR="007E30D9" w:rsidRPr="00C05631" w:rsidRDefault="007E30D9" w:rsidP="007E5FC3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b/>
              </w:rPr>
            </w:pPr>
            <w:r w:rsidRPr="00C05631">
              <w:rPr>
                <w:rFonts w:ascii="Arial" w:hAnsi="Arial" w:cs="Arial"/>
                <w:b/>
                <w:lang w:val="en-US"/>
              </w:rPr>
              <w:t>(EASC)</w:t>
            </w:r>
          </w:p>
          <w:p w:rsidR="007E30D9" w:rsidRPr="00C05631" w:rsidRDefault="007E30D9" w:rsidP="007E5FC3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b/>
              </w:rPr>
            </w:pPr>
          </w:p>
          <w:p w:rsidR="007E30D9" w:rsidRPr="00C05631" w:rsidRDefault="007E30D9" w:rsidP="007E5FC3">
            <w:pPr>
              <w:jc w:val="center"/>
              <w:rPr>
                <w:rFonts w:ascii="Arial" w:hAnsi="Arial" w:cs="Arial"/>
                <w:snapToGrid w:val="0"/>
                <w:lang w:val="en-US"/>
              </w:rPr>
            </w:pPr>
          </w:p>
        </w:tc>
      </w:tr>
      <w:tr w:rsidR="007E30D9" w:rsidRPr="005F79D9" w:rsidTr="007E5FC3">
        <w:trPr>
          <w:trHeight w:val="1833"/>
          <w:jc w:val="center"/>
        </w:trPr>
        <w:tc>
          <w:tcPr>
            <w:tcW w:w="2518" w:type="dxa"/>
          </w:tcPr>
          <w:p w:rsidR="007E30D9" w:rsidRPr="00C05631" w:rsidRDefault="007E30D9" w:rsidP="007E5FC3">
            <w:pPr>
              <w:jc w:val="both"/>
              <w:rPr>
                <w:rFonts w:ascii="Arial" w:hAnsi="Arial" w:cs="Arial"/>
                <w:snapToGrid w:val="0"/>
              </w:rPr>
            </w:pPr>
            <w:r w:rsidRPr="00C05631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0" wp14:anchorId="48EBB0F5" wp14:editId="14F0802C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-46990</wp:posOffset>
                  </wp:positionV>
                  <wp:extent cx="1029970" cy="998220"/>
                  <wp:effectExtent l="0" t="0" r="0" b="0"/>
                  <wp:wrapNone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4" w:type="dxa"/>
          </w:tcPr>
          <w:p w:rsidR="007E30D9" w:rsidRPr="00C05631" w:rsidRDefault="007E30D9" w:rsidP="007E5FC3">
            <w:pPr>
              <w:jc w:val="both"/>
              <w:rPr>
                <w:rFonts w:ascii="Arial" w:hAnsi="Arial" w:cs="Arial"/>
                <w:snapToGrid w:val="0"/>
              </w:rPr>
            </w:pPr>
          </w:p>
          <w:p w:rsidR="007E30D9" w:rsidRPr="00C05631" w:rsidRDefault="007E30D9" w:rsidP="007E5FC3">
            <w:pPr>
              <w:ind w:right="-250"/>
              <w:jc w:val="both"/>
              <w:rPr>
                <w:rFonts w:ascii="Arial" w:hAnsi="Arial" w:cs="Arial"/>
                <w:b/>
              </w:rPr>
            </w:pPr>
            <w:r w:rsidRPr="00C05631">
              <w:rPr>
                <w:rFonts w:ascii="Arial" w:hAnsi="Arial" w:cs="Arial"/>
                <w:b/>
              </w:rPr>
              <w:t xml:space="preserve">М Е Ж Г О С У Д А Р С Т В Е Н </w:t>
            </w:r>
            <w:proofErr w:type="spellStart"/>
            <w:r w:rsidRPr="00C05631">
              <w:rPr>
                <w:rFonts w:ascii="Arial" w:hAnsi="Arial" w:cs="Arial"/>
                <w:b/>
              </w:rPr>
              <w:t>Н</w:t>
            </w:r>
            <w:proofErr w:type="spellEnd"/>
            <w:r w:rsidRPr="00C05631">
              <w:rPr>
                <w:rFonts w:ascii="Arial" w:hAnsi="Arial" w:cs="Arial"/>
                <w:b/>
              </w:rPr>
              <w:t xml:space="preserve"> Ы Й</w:t>
            </w:r>
          </w:p>
          <w:p w:rsidR="007E30D9" w:rsidRPr="00C05631" w:rsidRDefault="007E30D9" w:rsidP="007E5FC3">
            <w:pPr>
              <w:jc w:val="both"/>
              <w:rPr>
                <w:rFonts w:ascii="Arial" w:hAnsi="Arial" w:cs="Arial"/>
                <w:snapToGrid w:val="0"/>
              </w:rPr>
            </w:pPr>
            <w:r w:rsidRPr="00C05631">
              <w:rPr>
                <w:rFonts w:ascii="Arial" w:hAnsi="Arial" w:cs="Arial"/>
                <w:b/>
              </w:rPr>
              <w:t xml:space="preserve">                    С Т А Н Д А Р Т</w:t>
            </w:r>
          </w:p>
        </w:tc>
        <w:tc>
          <w:tcPr>
            <w:tcW w:w="2320" w:type="dxa"/>
            <w:gridSpan w:val="2"/>
          </w:tcPr>
          <w:p w:rsidR="00B83568" w:rsidRPr="00C05631" w:rsidRDefault="00B83568" w:rsidP="007E5FC3">
            <w:pPr>
              <w:spacing w:before="120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:rsidR="00B83568" w:rsidRPr="00FF573B" w:rsidRDefault="00DC5E13" w:rsidP="00B83568">
            <w:pPr>
              <w:ind w:left="-53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  <w:r w:rsidR="0091283E">
              <w:rPr>
                <w:rFonts w:ascii="Arial" w:eastAsia="Arial" w:hAnsi="Arial" w:cs="Arial"/>
                <w:b/>
              </w:rPr>
              <w:t xml:space="preserve">ГОСТ EN </w:t>
            </w:r>
            <w:r w:rsidR="0091283E" w:rsidRPr="0091283E">
              <w:rPr>
                <w:rFonts w:ascii="Arial" w:eastAsia="Arial" w:hAnsi="Arial" w:cs="Arial"/>
                <w:b/>
              </w:rPr>
              <w:t>12505</w:t>
            </w:r>
            <w:r w:rsidR="00C93980" w:rsidRPr="00C93980">
              <w:rPr>
                <w:rFonts w:ascii="Arial" w:eastAsia="Arial" w:hAnsi="Arial" w:cs="Arial"/>
                <w:b/>
              </w:rPr>
              <w:t xml:space="preserve"> </w:t>
            </w:r>
            <w:r w:rsidR="00FF573B">
              <w:rPr>
                <w:rFonts w:ascii="Arial" w:eastAsia="Arial" w:hAnsi="Arial" w:cs="Arial"/>
                <w:b/>
              </w:rPr>
              <w:t>-</w:t>
            </w:r>
          </w:p>
          <w:p w:rsidR="007E30D9" w:rsidRPr="00957B61" w:rsidRDefault="00B83568" w:rsidP="00B52C82">
            <w:pPr>
              <w:ind w:left="-53"/>
              <w:rPr>
                <w:rFonts w:ascii="Arial" w:hAnsi="Arial" w:cs="Arial"/>
                <w:bCs/>
                <w:i/>
                <w:snapToGrid w:val="0"/>
              </w:rPr>
            </w:pPr>
            <w:r w:rsidRPr="00957B61">
              <w:rPr>
                <w:rFonts w:ascii="Arial" w:eastAsia="Arial" w:hAnsi="Arial" w:cs="Arial"/>
                <w:i/>
              </w:rPr>
              <w:t xml:space="preserve">(проект, KZ, </w:t>
            </w:r>
            <w:r w:rsidR="00FF573B">
              <w:rPr>
                <w:rFonts w:ascii="Arial" w:eastAsia="Arial" w:hAnsi="Arial" w:cs="Arial"/>
                <w:i/>
              </w:rPr>
              <w:t xml:space="preserve">первая </w:t>
            </w:r>
            <w:r w:rsidR="005221BE" w:rsidRPr="00957B61">
              <w:rPr>
                <w:rFonts w:ascii="Arial" w:eastAsia="Arial" w:hAnsi="Arial" w:cs="Arial"/>
                <w:i/>
              </w:rPr>
              <w:t>р</w:t>
            </w:r>
            <w:r w:rsidRPr="00957B61">
              <w:rPr>
                <w:rFonts w:ascii="Arial" w:eastAsia="Arial" w:hAnsi="Arial" w:cs="Arial"/>
                <w:i/>
              </w:rPr>
              <w:t>едакция)</w:t>
            </w:r>
          </w:p>
        </w:tc>
      </w:tr>
    </w:tbl>
    <w:p w:rsidR="00984D79" w:rsidRDefault="00984D79" w:rsidP="00984D79">
      <w:pPr>
        <w:ind w:right="1418"/>
        <w:jc w:val="both"/>
        <w:rPr>
          <w:rFonts w:ascii="Arial" w:hAnsi="Arial" w:cs="Arial"/>
          <w:snapToGrid w:val="0"/>
        </w:rPr>
      </w:pPr>
    </w:p>
    <w:p w:rsidR="005326AC" w:rsidRDefault="005326AC" w:rsidP="00984D79">
      <w:pPr>
        <w:ind w:right="1418"/>
        <w:jc w:val="both"/>
        <w:rPr>
          <w:rFonts w:ascii="Arial" w:hAnsi="Arial" w:cs="Arial"/>
          <w:snapToGrid w:val="0"/>
        </w:rPr>
      </w:pPr>
    </w:p>
    <w:p w:rsidR="005326AC" w:rsidRPr="002C2B37" w:rsidRDefault="005326AC" w:rsidP="00984D79">
      <w:pPr>
        <w:ind w:right="1418"/>
        <w:jc w:val="both"/>
        <w:rPr>
          <w:rFonts w:ascii="Arial" w:hAnsi="Arial" w:cs="Arial"/>
          <w:snapToGrid w:val="0"/>
        </w:rPr>
      </w:pPr>
    </w:p>
    <w:p w:rsidR="00984D79" w:rsidRPr="002C2B37" w:rsidRDefault="00984D79" w:rsidP="00984D79">
      <w:pPr>
        <w:spacing w:line="360" w:lineRule="auto"/>
        <w:jc w:val="both"/>
        <w:rPr>
          <w:rFonts w:ascii="Arial" w:hAnsi="Arial" w:cs="Arial"/>
          <w:b/>
          <w:snapToGrid w:val="0"/>
        </w:rPr>
      </w:pPr>
    </w:p>
    <w:p w:rsidR="00FF573B" w:rsidRDefault="001A44D5" w:rsidP="00984D79">
      <w:pPr>
        <w:spacing w:line="360" w:lineRule="auto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МАШИНЫ ДЛЯ ОБРАБОТКИ ПИЩЕВЫХ ПРОДУКТОВ</w:t>
      </w:r>
    </w:p>
    <w:p w:rsidR="007F0646" w:rsidRDefault="007F0646" w:rsidP="007F0646">
      <w:pPr>
        <w:rPr>
          <w:rFonts w:ascii="Arial" w:hAnsi="Arial" w:cs="Arial"/>
          <w:b/>
          <w:snapToGrid w:val="0"/>
        </w:rPr>
      </w:pPr>
    </w:p>
    <w:p w:rsidR="00FF573B" w:rsidRDefault="0091283E" w:rsidP="007F0646">
      <w:pPr>
        <w:spacing w:line="360" w:lineRule="auto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ЦЕНТРИФУГИ ДЛЯ ПРИГОТОВЛЕНИЯ ПИЩЕВЫХ МАСЕЛ И ЖИРОВ</w:t>
      </w:r>
      <w:r w:rsidRPr="0091283E">
        <w:rPr>
          <w:rFonts w:ascii="Arial" w:hAnsi="Arial" w:cs="Arial"/>
          <w:b/>
          <w:snapToGrid w:val="0"/>
        </w:rPr>
        <w:t xml:space="preserve"> </w:t>
      </w:r>
    </w:p>
    <w:p w:rsidR="00DB1C49" w:rsidRDefault="00DB1C49" w:rsidP="00984D79">
      <w:pPr>
        <w:spacing w:line="360" w:lineRule="auto"/>
        <w:jc w:val="center"/>
        <w:rPr>
          <w:rFonts w:ascii="Arial" w:hAnsi="Arial" w:cs="Arial"/>
          <w:b/>
          <w:snapToGrid w:val="0"/>
        </w:rPr>
      </w:pPr>
    </w:p>
    <w:p w:rsidR="00A70DD8" w:rsidRDefault="00A70DD8" w:rsidP="00984D79">
      <w:pPr>
        <w:spacing w:line="360" w:lineRule="auto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Требования по безопасности и гигиене</w:t>
      </w:r>
    </w:p>
    <w:p w:rsidR="00984D79" w:rsidRPr="002C2B37" w:rsidRDefault="00984D79" w:rsidP="00F75F06">
      <w:pPr>
        <w:spacing w:line="360" w:lineRule="auto"/>
        <w:jc w:val="right"/>
        <w:rPr>
          <w:rFonts w:ascii="Arial" w:hAnsi="Arial" w:cs="Arial"/>
          <w:b/>
          <w:snapToGrid w:val="0"/>
        </w:rPr>
      </w:pPr>
    </w:p>
    <w:p w:rsidR="00B83568" w:rsidRPr="00DF0AD9" w:rsidRDefault="00B83568" w:rsidP="00B83568">
      <w:pPr>
        <w:jc w:val="center"/>
        <w:rPr>
          <w:rFonts w:ascii="Arial" w:eastAsia="Arial" w:hAnsi="Arial" w:cs="Arial"/>
        </w:rPr>
      </w:pPr>
    </w:p>
    <w:p w:rsidR="00B83568" w:rsidRPr="00B83568" w:rsidRDefault="00A70DD8" w:rsidP="00B83568">
      <w:pPr>
        <w:jc w:val="center"/>
        <w:rPr>
          <w:rFonts w:ascii="Arial" w:eastAsia="Arial" w:hAnsi="Arial" w:cs="Arial"/>
          <w:lang w:bidi="ru-RU"/>
        </w:rPr>
      </w:pPr>
      <w:r>
        <w:rPr>
          <w:rFonts w:ascii="Arial" w:eastAsia="Arial" w:hAnsi="Arial" w:cs="Arial"/>
          <w:lang w:bidi="ru-RU"/>
        </w:rPr>
        <w:t>(</w:t>
      </w:r>
      <w:r w:rsidR="0091283E">
        <w:rPr>
          <w:rFonts w:ascii="Arial" w:eastAsia="Arial" w:hAnsi="Arial" w:cs="Arial"/>
          <w:lang w:bidi="ru-RU"/>
        </w:rPr>
        <w:t>EN 12505:2000</w:t>
      </w:r>
      <w:r w:rsidR="00B83568" w:rsidRPr="00B83568">
        <w:rPr>
          <w:rFonts w:ascii="Arial" w:eastAsia="Arial" w:hAnsi="Arial" w:cs="Arial"/>
          <w:lang w:bidi="ru-RU"/>
        </w:rPr>
        <w:t>,</w:t>
      </w:r>
      <w:r w:rsidR="00B83568" w:rsidRPr="00B83568">
        <w:rPr>
          <w:rFonts w:ascii="Arial" w:hAnsi="Arial" w:cs="Arial"/>
        </w:rPr>
        <w:t xml:space="preserve"> </w:t>
      </w:r>
      <w:r w:rsidR="00B83568" w:rsidRPr="00B83568">
        <w:rPr>
          <w:rFonts w:ascii="Arial" w:hAnsi="Arial" w:cs="Arial"/>
          <w:lang w:val="en-US"/>
        </w:rPr>
        <w:t>IDT</w:t>
      </w:r>
      <w:r w:rsidR="00B83568" w:rsidRPr="00B83568">
        <w:rPr>
          <w:rFonts w:ascii="Arial" w:eastAsia="Arial" w:hAnsi="Arial" w:cs="Arial"/>
          <w:lang w:bidi="ru-RU"/>
        </w:rPr>
        <w:t>)</w:t>
      </w:r>
    </w:p>
    <w:p w:rsidR="00B83568" w:rsidRPr="00B83568" w:rsidRDefault="00B83568" w:rsidP="00B83568">
      <w:pPr>
        <w:ind w:left="567"/>
        <w:jc w:val="center"/>
        <w:rPr>
          <w:rFonts w:ascii="Arial" w:eastAsia="Arial" w:hAnsi="Arial" w:cs="Arial"/>
          <w:i/>
          <w:lang w:bidi="ru-RU"/>
        </w:rPr>
      </w:pPr>
    </w:p>
    <w:p w:rsidR="00B83568" w:rsidRDefault="00B83568" w:rsidP="00984D79">
      <w:pPr>
        <w:pStyle w:val="32"/>
        <w:shd w:val="clear" w:color="auto" w:fill="auto"/>
        <w:spacing w:before="0" w:after="0" w:line="720" w:lineRule="auto"/>
        <w:ind w:left="40"/>
        <w:jc w:val="center"/>
        <w:rPr>
          <w:bCs/>
          <w:snapToGrid w:val="0"/>
          <w:sz w:val="22"/>
          <w:szCs w:val="22"/>
        </w:rPr>
      </w:pPr>
    </w:p>
    <w:p w:rsidR="00984D79" w:rsidRPr="002C2B37" w:rsidRDefault="00984D79" w:rsidP="00984D79">
      <w:pPr>
        <w:pStyle w:val="32"/>
        <w:shd w:val="clear" w:color="auto" w:fill="auto"/>
        <w:spacing w:before="0" w:after="0" w:line="720" w:lineRule="auto"/>
        <w:ind w:left="40"/>
        <w:jc w:val="center"/>
        <w:rPr>
          <w:sz w:val="22"/>
          <w:szCs w:val="22"/>
        </w:rPr>
      </w:pPr>
      <w:r w:rsidRPr="002C2B37">
        <w:rPr>
          <w:bCs/>
          <w:snapToGrid w:val="0"/>
          <w:sz w:val="22"/>
          <w:szCs w:val="22"/>
        </w:rPr>
        <w:t>Настоящий проект стандарта не подлежит применению до его принятия</w:t>
      </w:r>
    </w:p>
    <w:p w:rsidR="00984D79" w:rsidRPr="002C2B37" w:rsidRDefault="00984D79" w:rsidP="00984D79">
      <w:pPr>
        <w:jc w:val="center"/>
        <w:rPr>
          <w:rFonts w:ascii="Arial" w:hAnsi="Arial" w:cs="Arial"/>
          <w:b/>
        </w:rPr>
      </w:pPr>
    </w:p>
    <w:p w:rsidR="00984D79" w:rsidRPr="002C2B37" w:rsidRDefault="00984D79" w:rsidP="00984D79">
      <w:pPr>
        <w:jc w:val="center"/>
        <w:rPr>
          <w:rFonts w:ascii="Arial" w:hAnsi="Arial" w:cs="Arial"/>
          <w:b/>
        </w:rPr>
      </w:pPr>
    </w:p>
    <w:p w:rsidR="00984D79" w:rsidRPr="002C2B37" w:rsidRDefault="00984D79" w:rsidP="00984D79">
      <w:pPr>
        <w:jc w:val="center"/>
        <w:rPr>
          <w:rFonts w:ascii="Arial" w:hAnsi="Arial" w:cs="Arial"/>
          <w:b/>
        </w:rPr>
      </w:pPr>
    </w:p>
    <w:p w:rsidR="00984D79" w:rsidRPr="002C2B37" w:rsidRDefault="00984D79" w:rsidP="00984D79">
      <w:pPr>
        <w:jc w:val="center"/>
        <w:rPr>
          <w:rFonts w:ascii="Arial" w:hAnsi="Arial" w:cs="Arial"/>
          <w:b/>
        </w:rPr>
      </w:pPr>
    </w:p>
    <w:p w:rsidR="00984D79" w:rsidRDefault="00984D79" w:rsidP="00984D79">
      <w:pPr>
        <w:jc w:val="center"/>
        <w:rPr>
          <w:rFonts w:ascii="Arial" w:hAnsi="Arial" w:cs="Arial"/>
          <w:b/>
        </w:rPr>
      </w:pPr>
    </w:p>
    <w:p w:rsidR="00E76B89" w:rsidRDefault="00E76B89" w:rsidP="00984D79">
      <w:pPr>
        <w:jc w:val="center"/>
        <w:rPr>
          <w:rFonts w:ascii="Arial" w:hAnsi="Arial" w:cs="Arial"/>
          <w:b/>
        </w:rPr>
      </w:pPr>
    </w:p>
    <w:p w:rsidR="00E76B89" w:rsidRDefault="00E76B89" w:rsidP="00984D79">
      <w:pPr>
        <w:jc w:val="center"/>
        <w:rPr>
          <w:rFonts w:ascii="Arial" w:hAnsi="Arial" w:cs="Arial"/>
          <w:b/>
        </w:rPr>
      </w:pPr>
    </w:p>
    <w:p w:rsidR="005221BE" w:rsidRDefault="005221BE" w:rsidP="00984D79">
      <w:pPr>
        <w:jc w:val="center"/>
        <w:rPr>
          <w:rFonts w:ascii="Arial" w:hAnsi="Arial" w:cs="Arial"/>
          <w:b/>
        </w:rPr>
      </w:pPr>
    </w:p>
    <w:p w:rsidR="005221BE" w:rsidRDefault="005221BE" w:rsidP="00984D79">
      <w:pPr>
        <w:jc w:val="center"/>
        <w:rPr>
          <w:rFonts w:ascii="Arial" w:hAnsi="Arial" w:cs="Arial"/>
          <w:b/>
        </w:rPr>
      </w:pPr>
    </w:p>
    <w:p w:rsidR="00E76B89" w:rsidRDefault="00E76B89" w:rsidP="00984D79">
      <w:pPr>
        <w:jc w:val="center"/>
        <w:rPr>
          <w:rFonts w:ascii="Arial" w:hAnsi="Arial" w:cs="Arial"/>
          <w:b/>
        </w:rPr>
      </w:pPr>
    </w:p>
    <w:p w:rsidR="006A3964" w:rsidRPr="002C2B37" w:rsidRDefault="006A3964" w:rsidP="00984D79">
      <w:pPr>
        <w:jc w:val="center"/>
        <w:rPr>
          <w:rFonts w:ascii="Arial" w:hAnsi="Arial" w:cs="Arial"/>
          <w:b/>
          <w:sz w:val="22"/>
          <w:szCs w:val="22"/>
        </w:rPr>
      </w:pPr>
    </w:p>
    <w:p w:rsidR="00984D79" w:rsidRPr="001F6C82" w:rsidRDefault="00984D79" w:rsidP="00984D79">
      <w:pPr>
        <w:jc w:val="center"/>
        <w:rPr>
          <w:rFonts w:ascii="Arial" w:hAnsi="Arial" w:cs="Arial"/>
          <w:b/>
          <w:sz w:val="22"/>
          <w:szCs w:val="22"/>
        </w:rPr>
      </w:pPr>
      <w:r w:rsidRPr="001F6C82">
        <w:rPr>
          <w:rFonts w:ascii="Arial" w:hAnsi="Arial" w:cs="Arial"/>
          <w:b/>
          <w:sz w:val="22"/>
          <w:szCs w:val="22"/>
        </w:rPr>
        <w:t>Минск</w:t>
      </w:r>
    </w:p>
    <w:p w:rsidR="00984D79" w:rsidRPr="001F6C82" w:rsidRDefault="00984D79" w:rsidP="00984D79">
      <w:pPr>
        <w:jc w:val="center"/>
        <w:rPr>
          <w:rFonts w:ascii="Arial" w:hAnsi="Arial" w:cs="Arial"/>
          <w:b/>
          <w:sz w:val="22"/>
          <w:szCs w:val="22"/>
        </w:rPr>
      </w:pPr>
      <w:r w:rsidRPr="001F6C82">
        <w:rPr>
          <w:rFonts w:ascii="Arial" w:hAnsi="Arial" w:cs="Arial"/>
          <w:b/>
          <w:sz w:val="22"/>
          <w:szCs w:val="22"/>
        </w:rPr>
        <w:t>Евразийский совет по стандартизации, метрологии и сертификации</w:t>
      </w:r>
    </w:p>
    <w:p w:rsidR="00984D79" w:rsidRPr="001F6C82" w:rsidRDefault="00602765" w:rsidP="00984D79">
      <w:pPr>
        <w:jc w:val="center"/>
        <w:rPr>
          <w:rFonts w:ascii="Arial" w:hAnsi="Arial" w:cs="Arial"/>
          <w:b/>
          <w:sz w:val="22"/>
          <w:szCs w:val="22"/>
        </w:rPr>
      </w:pPr>
      <w:r w:rsidRPr="001F6C82">
        <w:rPr>
          <w:rFonts w:ascii="Arial" w:hAnsi="Arial" w:cs="Arial"/>
          <w:b/>
          <w:sz w:val="22"/>
          <w:szCs w:val="22"/>
        </w:rPr>
        <w:t>20__</w:t>
      </w:r>
    </w:p>
    <w:p w:rsidR="00FF17EB" w:rsidRDefault="00FF17EB" w:rsidP="007E5FC3">
      <w:pPr>
        <w:jc w:val="center"/>
        <w:rPr>
          <w:rFonts w:ascii="Arial" w:hAnsi="Arial" w:cs="Arial"/>
          <w:b/>
        </w:rPr>
      </w:pPr>
    </w:p>
    <w:p w:rsidR="007E5FC3" w:rsidRPr="007E5FC3" w:rsidRDefault="007E5FC3" w:rsidP="007E5FC3">
      <w:pPr>
        <w:jc w:val="center"/>
        <w:rPr>
          <w:rFonts w:ascii="Arial" w:hAnsi="Arial" w:cs="Arial"/>
          <w:b/>
        </w:rPr>
      </w:pPr>
      <w:r w:rsidRPr="007E5FC3">
        <w:rPr>
          <w:rFonts w:ascii="Arial" w:hAnsi="Arial" w:cs="Arial"/>
          <w:b/>
        </w:rPr>
        <w:lastRenderedPageBreak/>
        <w:t>Предисловие</w:t>
      </w:r>
    </w:p>
    <w:p w:rsidR="007E5FC3" w:rsidRPr="007E5FC3" w:rsidRDefault="007E5FC3" w:rsidP="007E5FC3">
      <w:pPr>
        <w:jc w:val="both"/>
        <w:rPr>
          <w:rFonts w:ascii="Arial" w:hAnsi="Arial" w:cs="Arial"/>
        </w:rPr>
      </w:pPr>
    </w:p>
    <w:p w:rsidR="009C20C4" w:rsidRPr="009C20C4" w:rsidRDefault="009C20C4" w:rsidP="009C20C4">
      <w:pPr>
        <w:spacing w:line="276" w:lineRule="auto"/>
        <w:ind w:firstLine="567"/>
        <w:jc w:val="both"/>
        <w:rPr>
          <w:rFonts w:ascii="Arial" w:hAnsi="Arial" w:cs="Arial"/>
        </w:rPr>
      </w:pPr>
      <w:r w:rsidRPr="009C20C4">
        <w:rPr>
          <w:rFonts w:ascii="Arial" w:hAnsi="Arial" w:cs="Arial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 Содружество Независимых Государств. В дальнейшем возможно вступление в ЕАСС национальных органов по стандартизации других государств.</w:t>
      </w:r>
    </w:p>
    <w:p w:rsidR="009C20C4" w:rsidRPr="009C20C4" w:rsidRDefault="009C20C4" w:rsidP="009C20C4">
      <w:pPr>
        <w:spacing w:line="276" w:lineRule="auto"/>
        <w:ind w:firstLine="567"/>
        <w:jc w:val="both"/>
        <w:rPr>
          <w:rFonts w:ascii="Arial" w:hAnsi="Arial" w:cs="Arial"/>
        </w:rPr>
      </w:pPr>
      <w:r w:rsidRPr="009C20C4">
        <w:rPr>
          <w:rFonts w:ascii="Arial" w:hAnsi="Arial" w:cs="Arial"/>
        </w:rPr>
        <w:t xml:space="preserve">Цели, основные принципы и основной порядок проведения работ по межгосударственной </w:t>
      </w:r>
      <w:r w:rsidR="00115D86">
        <w:rPr>
          <w:rFonts w:ascii="Arial" w:hAnsi="Arial" w:cs="Arial"/>
        </w:rPr>
        <w:t xml:space="preserve">стандартизации установлены ГОСТ </w:t>
      </w:r>
      <w:r w:rsidRPr="009C20C4">
        <w:rPr>
          <w:rFonts w:ascii="Arial" w:hAnsi="Arial" w:cs="Arial"/>
        </w:rPr>
        <w:t>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отмены».</w:t>
      </w:r>
    </w:p>
    <w:p w:rsidR="007E5FC3" w:rsidRPr="00C05631" w:rsidRDefault="007E5FC3" w:rsidP="007E5FC3">
      <w:pPr>
        <w:ind w:firstLine="709"/>
        <w:rPr>
          <w:rFonts w:ascii="Arial" w:hAnsi="Arial" w:cs="Arial"/>
          <w:b/>
        </w:rPr>
      </w:pPr>
    </w:p>
    <w:p w:rsidR="007E5FC3" w:rsidRDefault="007E5FC3" w:rsidP="007E5FC3">
      <w:pPr>
        <w:ind w:firstLine="709"/>
        <w:rPr>
          <w:rFonts w:ascii="Arial" w:hAnsi="Arial" w:cs="Arial"/>
          <w:b/>
        </w:rPr>
      </w:pPr>
      <w:r w:rsidRPr="00C05631">
        <w:rPr>
          <w:rFonts w:ascii="Arial" w:hAnsi="Arial" w:cs="Arial"/>
          <w:b/>
        </w:rPr>
        <w:t>Сведения о стандарте</w:t>
      </w:r>
    </w:p>
    <w:p w:rsidR="005221BE" w:rsidRPr="003235EA" w:rsidRDefault="005221BE" w:rsidP="005221BE">
      <w:pPr>
        <w:ind w:firstLine="567"/>
        <w:jc w:val="both"/>
        <w:rPr>
          <w:rFonts w:ascii="Arial" w:hAnsi="Arial" w:cs="Arial"/>
        </w:rPr>
      </w:pPr>
      <w:r w:rsidRPr="003235EA">
        <w:rPr>
          <w:rFonts w:ascii="Arial" w:hAnsi="Arial" w:cs="Arial"/>
        </w:rPr>
        <w:t>1 ПОДГОТОВЛЕН Республиканским государственным предприятием на праве хозяйственного ведения «</w:t>
      </w:r>
      <w:r w:rsidR="009C20C4">
        <w:rPr>
          <w:rFonts w:ascii="Arial" w:hAnsi="Arial" w:cs="Arial"/>
        </w:rPr>
        <w:t>Казахстанский</w:t>
      </w:r>
      <w:r w:rsidRPr="003235EA">
        <w:rPr>
          <w:rFonts w:ascii="Arial" w:hAnsi="Arial" w:cs="Arial"/>
        </w:rPr>
        <w:t xml:space="preserve"> институт стандартизации и метрологии» Комитета технического регулирования и метрологии Министерства торговли и интеграции Республики Казахстан на основе собственного перевода на русский язык международного стандарта, указанного в пункте 4.</w:t>
      </w:r>
    </w:p>
    <w:p w:rsidR="005221BE" w:rsidRPr="003235EA" w:rsidRDefault="005221BE" w:rsidP="005221BE">
      <w:pPr>
        <w:ind w:firstLine="567"/>
        <w:jc w:val="both"/>
        <w:rPr>
          <w:rFonts w:ascii="Arial" w:hAnsi="Arial" w:cs="Arial"/>
        </w:rPr>
      </w:pPr>
      <w:r w:rsidRPr="003235EA">
        <w:rPr>
          <w:rFonts w:ascii="Arial" w:hAnsi="Arial" w:cs="Arial"/>
        </w:rPr>
        <w:t>2 ВНЕСЕН Комитетом технического регулирования и метрологии Министерства торговли и интеграции Республики Казахстан</w:t>
      </w:r>
    </w:p>
    <w:p w:rsidR="005221BE" w:rsidRPr="003235EA" w:rsidRDefault="005221BE" w:rsidP="005221BE">
      <w:pPr>
        <w:ind w:firstLine="567"/>
        <w:jc w:val="both"/>
        <w:rPr>
          <w:rFonts w:ascii="Arial" w:hAnsi="Arial" w:cs="Arial"/>
        </w:rPr>
      </w:pPr>
      <w:r w:rsidRPr="003235EA">
        <w:rPr>
          <w:rFonts w:ascii="Arial" w:hAnsi="Arial" w:cs="Arial"/>
        </w:rPr>
        <w:t xml:space="preserve">3 ПРИНЯТ Евразийским советом по стандартизации, метрологии и сертификации (протокол № ….. </w:t>
      </w:r>
      <w:proofErr w:type="gramStart"/>
      <w:r w:rsidRPr="003235EA">
        <w:rPr>
          <w:rFonts w:ascii="Arial" w:hAnsi="Arial" w:cs="Arial"/>
        </w:rPr>
        <w:t>от</w:t>
      </w:r>
      <w:proofErr w:type="gramEnd"/>
      <w:r w:rsidRPr="003235EA">
        <w:rPr>
          <w:rFonts w:ascii="Arial" w:hAnsi="Arial" w:cs="Arial"/>
        </w:rPr>
        <w:t xml:space="preserve"> ……)</w:t>
      </w:r>
    </w:p>
    <w:p w:rsidR="005221BE" w:rsidRPr="003235EA" w:rsidRDefault="005221BE" w:rsidP="005221BE">
      <w:pPr>
        <w:ind w:firstLine="567"/>
        <w:jc w:val="both"/>
        <w:rPr>
          <w:rFonts w:ascii="Arial" w:hAnsi="Arial" w:cs="Arial"/>
        </w:rPr>
      </w:pPr>
      <w:r w:rsidRPr="003235EA">
        <w:rPr>
          <w:rFonts w:ascii="Arial" w:hAnsi="Arial" w:cs="Arial"/>
        </w:rPr>
        <w:t>За принятие проголосовали:</w:t>
      </w:r>
    </w:p>
    <w:tbl>
      <w:tblPr>
        <w:tblW w:w="969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7"/>
        <w:gridCol w:w="2028"/>
        <w:gridCol w:w="4961"/>
      </w:tblGrid>
      <w:tr w:rsidR="005221BE" w:rsidRPr="003235EA" w:rsidTr="00794850">
        <w:trPr>
          <w:trHeight w:val="1222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Краткое наименование страны по МК</w:t>
            </w:r>
          </w:p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(ИСО 3166) 004–97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Код страны по МК (ИСО 3166) 004–97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Сокращенное наименование</w:t>
            </w:r>
          </w:p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национального органа</w:t>
            </w:r>
          </w:p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по стандартизации</w:t>
            </w:r>
          </w:p>
        </w:tc>
      </w:tr>
      <w:tr w:rsidR="005221BE" w:rsidRPr="003235EA" w:rsidTr="00794850">
        <w:trPr>
          <w:trHeight w:val="170"/>
        </w:trPr>
        <w:tc>
          <w:tcPr>
            <w:tcW w:w="2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221BE" w:rsidRPr="003235EA" w:rsidRDefault="005221BE" w:rsidP="0079485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221BE" w:rsidRPr="003235EA" w:rsidRDefault="005221BE" w:rsidP="0079485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221BE" w:rsidRPr="00C05631" w:rsidRDefault="005221BE" w:rsidP="005221BE">
      <w:pPr>
        <w:ind w:firstLine="709"/>
        <w:rPr>
          <w:rFonts w:ascii="Arial" w:hAnsi="Arial" w:cs="Arial"/>
          <w:b/>
        </w:rPr>
      </w:pPr>
    </w:p>
    <w:p w:rsidR="009C20C4" w:rsidRPr="000B7F94" w:rsidRDefault="005221BE" w:rsidP="007F0646">
      <w:pPr>
        <w:ind w:firstLine="567"/>
        <w:jc w:val="both"/>
        <w:rPr>
          <w:rFonts w:ascii="Arial" w:hAnsi="Arial" w:cs="Arial"/>
          <w:color w:val="000000"/>
        </w:rPr>
      </w:pPr>
      <w:r w:rsidRPr="00C05631">
        <w:rPr>
          <w:rFonts w:ascii="Arial" w:hAnsi="Arial" w:cs="Arial"/>
          <w:color w:val="2D2D2D"/>
          <w:spacing w:val="2"/>
          <w:shd w:val="clear" w:color="auto" w:fill="FFFFFF"/>
        </w:rPr>
        <w:t xml:space="preserve">4 </w:t>
      </w:r>
      <w:r w:rsidR="009C20C4" w:rsidRPr="00B83568">
        <w:rPr>
          <w:rFonts w:ascii="Arial" w:hAnsi="Arial" w:cs="Arial"/>
          <w:color w:val="000000"/>
        </w:rPr>
        <w:t>Настоящий с</w:t>
      </w:r>
      <w:r w:rsidR="00EB0B0F">
        <w:rPr>
          <w:rFonts w:ascii="Arial" w:hAnsi="Arial" w:cs="Arial"/>
          <w:color w:val="000000"/>
        </w:rPr>
        <w:t>тандарт идентичен европейскому</w:t>
      </w:r>
      <w:r w:rsidR="00790BBF">
        <w:rPr>
          <w:rFonts w:ascii="Arial" w:hAnsi="Arial" w:cs="Arial"/>
          <w:color w:val="000000"/>
        </w:rPr>
        <w:t xml:space="preserve"> региональному</w:t>
      </w:r>
      <w:r w:rsidR="009C20C4" w:rsidRPr="00B83568">
        <w:rPr>
          <w:rFonts w:ascii="Arial" w:hAnsi="Arial" w:cs="Arial"/>
          <w:color w:val="000000"/>
        </w:rPr>
        <w:t xml:space="preserve"> стандарту </w:t>
      </w:r>
      <w:r w:rsidR="009C20C4">
        <w:rPr>
          <w:rFonts w:ascii="Arial" w:hAnsi="Arial" w:cs="Arial"/>
          <w:color w:val="000000"/>
        </w:rPr>
        <w:t xml:space="preserve">                               </w:t>
      </w:r>
      <w:r w:rsidR="00EB0B0F" w:rsidRPr="00EB0B0F">
        <w:rPr>
          <w:rFonts w:ascii="Arial" w:hAnsi="Arial" w:cs="Arial"/>
          <w:color w:val="000000"/>
          <w:lang w:val="en-US"/>
        </w:rPr>
        <w:t>EN</w:t>
      </w:r>
      <w:r w:rsidR="00A61B4F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</w:rPr>
        <w:t>12505:2000</w:t>
      </w:r>
      <w:r w:rsidR="00A61B4F">
        <w:rPr>
          <w:rFonts w:ascii="Arial" w:hAnsi="Arial" w:cs="Arial"/>
          <w:color w:val="000000"/>
        </w:rPr>
        <w:t xml:space="preserve"> </w:t>
      </w:r>
      <w:r w:rsidR="001A44D5" w:rsidRPr="001A44D5">
        <w:rPr>
          <w:rFonts w:ascii="Arial" w:hAnsi="Arial" w:cs="Arial"/>
          <w:color w:val="000000"/>
        </w:rPr>
        <w:t>«Машины для о</w:t>
      </w:r>
      <w:r w:rsidR="00D46DF9">
        <w:rPr>
          <w:rFonts w:ascii="Arial" w:hAnsi="Arial" w:cs="Arial"/>
          <w:color w:val="000000"/>
        </w:rPr>
        <w:t>бработки п</w:t>
      </w:r>
      <w:r w:rsidR="005326AC">
        <w:rPr>
          <w:rFonts w:ascii="Arial" w:hAnsi="Arial" w:cs="Arial"/>
          <w:color w:val="000000"/>
        </w:rPr>
        <w:t>ищевых пр</w:t>
      </w:r>
      <w:r w:rsidR="00A61B4F">
        <w:rPr>
          <w:rFonts w:ascii="Arial" w:hAnsi="Arial" w:cs="Arial"/>
          <w:color w:val="000000"/>
        </w:rPr>
        <w:t>одуктов.</w:t>
      </w:r>
      <w:r w:rsidR="00A61B4F" w:rsidRPr="00A61B4F">
        <w:t xml:space="preserve"> </w:t>
      </w:r>
      <w:r w:rsidR="00A61B4F" w:rsidRPr="00A61B4F">
        <w:rPr>
          <w:rFonts w:ascii="Arial" w:hAnsi="Arial" w:cs="Arial"/>
        </w:rPr>
        <w:t>Центрифуги для приготовления</w:t>
      </w:r>
      <w:r w:rsidR="00A61B4F">
        <w:rPr>
          <w:rFonts w:ascii="Arial" w:hAnsi="Arial" w:cs="Arial"/>
          <w:color w:val="000000"/>
        </w:rPr>
        <w:t xml:space="preserve"> пищевых масел и жиров. </w:t>
      </w:r>
      <w:r w:rsidR="001A44D5" w:rsidRPr="001A44D5">
        <w:rPr>
          <w:rFonts w:ascii="Arial" w:hAnsi="Arial" w:cs="Arial"/>
          <w:color w:val="000000"/>
        </w:rPr>
        <w:t>Требования</w:t>
      </w:r>
      <w:r w:rsidR="001A44D5" w:rsidRPr="000B7F94">
        <w:rPr>
          <w:rFonts w:ascii="Arial" w:hAnsi="Arial" w:cs="Arial"/>
          <w:color w:val="000000"/>
        </w:rPr>
        <w:t xml:space="preserve"> </w:t>
      </w:r>
      <w:r w:rsidR="001A44D5" w:rsidRPr="001A44D5">
        <w:rPr>
          <w:rFonts w:ascii="Arial" w:hAnsi="Arial" w:cs="Arial"/>
          <w:color w:val="000000"/>
        </w:rPr>
        <w:t>безопасности</w:t>
      </w:r>
      <w:r w:rsidR="001A44D5" w:rsidRPr="000B7F94">
        <w:rPr>
          <w:rFonts w:ascii="Arial" w:hAnsi="Arial" w:cs="Arial"/>
          <w:color w:val="000000"/>
        </w:rPr>
        <w:t xml:space="preserve"> </w:t>
      </w:r>
      <w:r w:rsidR="001A44D5" w:rsidRPr="001A44D5">
        <w:rPr>
          <w:rFonts w:ascii="Arial" w:hAnsi="Arial" w:cs="Arial"/>
          <w:color w:val="000000"/>
        </w:rPr>
        <w:t>и</w:t>
      </w:r>
      <w:r w:rsidR="001A44D5" w:rsidRPr="000B7F94">
        <w:rPr>
          <w:rFonts w:ascii="Arial" w:hAnsi="Arial" w:cs="Arial"/>
          <w:color w:val="000000"/>
        </w:rPr>
        <w:t xml:space="preserve"> </w:t>
      </w:r>
      <w:r w:rsidR="001A44D5" w:rsidRPr="001A44D5">
        <w:rPr>
          <w:rFonts w:ascii="Arial" w:hAnsi="Arial" w:cs="Arial"/>
          <w:color w:val="000000"/>
        </w:rPr>
        <w:t>гигиены</w:t>
      </w:r>
      <w:r w:rsidR="001A44D5" w:rsidRPr="000B7F94">
        <w:rPr>
          <w:rFonts w:ascii="Arial" w:hAnsi="Arial" w:cs="Arial"/>
          <w:color w:val="000000"/>
        </w:rPr>
        <w:t>»</w:t>
      </w:r>
      <w:r w:rsidR="00EB0B0F" w:rsidRPr="000B7F94">
        <w:rPr>
          <w:rFonts w:ascii="Arial" w:hAnsi="Arial" w:cs="Arial"/>
          <w:color w:val="000000"/>
        </w:rPr>
        <w:t xml:space="preserve"> </w:t>
      </w:r>
      <w:r w:rsidR="009C20C4" w:rsidRPr="000B7F94">
        <w:rPr>
          <w:rFonts w:ascii="Arial" w:hAnsi="Arial" w:cs="Arial"/>
          <w:color w:val="000000"/>
        </w:rPr>
        <w:t xml:space="preserve"> (</w:t>
      </w:r>
      <w:r w:rsidR="00A61B4F" w:rsidRPr="00A61B4F">
        <w:rPr>
          <w:rFonts w:ascii="Arial" w:hAnsi="Arial" w:cs="Arial"/>
          <w:color w:val="000000"/>
          <w:lang w:val="en-US"/>
        </w:rPr>
        <w:t>Food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processing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machinery</w:t>
      </w:r>
      <w:r w:rsidR="00A61B4F" w:rsidRPr="000B7F94">
        <w:rPr>
          <w:rFonts w:ascii="Arial" w:hAnsi="Arial" w:cs="Arial"/>
          <w:color w:val="000000"/>
        </w:rPr>
        <w:t xml:space="preserve"> — </w:t>
      </w:r>
      <w:r w:rsidR="00A61B4F" w:rsidRPr="00A61B4F">
        <w:rPr>
          <w:rFonts w:ascii="Arial" w:hAnsi="Arial" w:cs="Arial"/>
          <w:color w:val="000000"/>
          <w:lang w:val="en-US"/>
        </w:rPr>
        <w:t>Centrifugal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machines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for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processing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edible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oils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and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fats</w:t>
      </w:r>
      <w:r w:rsidR="00A61B4F" w:rsidRPr="000B7F94">
        <w:rPr>
          <w:rFonts w:ascii="Arial" w:hAnsi="Arial" w:cs="Arial"/>
          <w:color w:val="000000"/>
        </w:rPr>
        <w:t xml:space="preserve"> — </w:t>
      </w:r>
      <w:r w:rsidR="00A61B4F" w:rsidRPr="00A61B4F">
        <w:rPr>
          <w:rFonts w:ascii="Arial" w:hAnsi="Arial" w:cs="Arial"/>
          <w:color w:val="000000"/>
          <w:lang w:val="en-US"/>
        </w:rPr>
        <w:t>Safety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and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hygiene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A61B4F" w:rsidRPr="00A61B4F">
        <w:rPr>
          <w:rFonts w:ascii="Arial" w:hAnsi="Arial" w:cs="Arial"/>
          <w:color w:val="000000"/>
          <w:lang w:val="en-US"/>
        </w:rPr>
        <w:t>requirements</w:t>
      </w:r>
      <w:r w:rsidR="00A61B4F" w:rsidRPr="000B7F94">
        <w:rPr>
          <w:rFonts w:ascii="Arial" w:hAnsi="Arial" w:cs="Arial"/>
          <w:color w:val="000000"/>
        </w:rPr>
        <w:t xml:space="preserve"> </w:t>
      </w:r>
      <w:r w:rsidR="007F0646" w:rsidRPr="000B7F94">
        <w:rPr>
          <w:rFonts w:ascii="Arial" w:hAnsi="Arial" w:cs="Arial"/>
          <w:color w:val="000000"/>
        </w:rPr>
        <w:t>-</w:t>
      </w:r>
      <w:r w:rsidR="009C20C4" w:rsidRPr="000B7F94">
        <w:rPr>
          <w:rFonts w:ascii="Arial" w:hAnsi="Arial" w:cs="Arial"/>
          <w:color w:val="000000"/>
        </w:rPr>
        <w:t xml:space="preserve"> </w:t>
      </w:r>
      <w:r w:rsidR="009C20C4" w:rsidRPr="00B83568">
        <w:rPr>
          <w:rFonts w:ascii="Arial" w:hAnsi="Arial" w:cs="Arial"/>
          <w:color w:val="000000"/>
          <w:lang w:val="en-US"/>
        </w:rPr>
        <w:t>IDT</w:t>
      </w:r>
      <w:r w:rsidR="009C20C4" w:rsidRPr="000B7F94">
        <w:rPr>
          <w:rFonts w:ascii="Arial" w:hAnsi="Arial" w:cs="Arial"/>
          <w:color w:val="000000"/>
        </w:rPr>
        <w:t>).</w:t>
      </w:r>
    </w:p>
    <w:p w:rsidR="00E92D75" w:rsidRDefault="00A61B4F" w:rsidP="009C20C4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Европейский </w:t>
      </w:r>
      <w:r w:rsidR="00790BBF">
        <w:rPr>
          <w:rFonts w:ascii="Arial" w:hAnsi="Arial" w:cs="Arial"/>
          <w:color w:val="000000"/>
        </w:rPr>
        <w:t xml:space="preserve">региональный </w:t>
      </w:r>
      <w:r w:rsidR="00E66CD8">
        <w:rPr>
          <w:rFonts w:ascii="Arial" w:hAnsi="Arial" w:cs="Arial"/>
          <w:color w:val="000000"/>
        </w:rPr>
        <w:t>стандарт</w:t>
      </w:r>
      <w:r w:rsidR="00E66CD8" w:rsidRPr="00E66CD8">
        <w:t xml:space="preserve"> </w:t>
      </w:r>
      <w:r w:rsidR="0074303A"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</w:rPr>
        <w:t xml:space="preserve"> 12505:2000 </w:t>
      </w:r>
      <w:r w:rsidR="009C20C4">
        <w:rPr>
          <w:rFonts w:ascii="Arial" w:hAnsi="Arial" w:cs="Arial"/>
          <w:color w:val="000000"/>
        </w:rPr>
        <w:t>разработан</w:t>
      </w:r>
      <w:r w:rsidR="00E92D75" w:rsidRPr="00E92D75">
        <w:rPr>
          <w:rFonts w:ascii="Arial" w:hAnsi="Arial" w:cs="Arial"/>
          <w:color w:val="000000"/>
        </w:rPr>
        <w:t xml:space="preserve"> Те</w:t>
      </w:r>
      <w:r w:rsidR="007E634B">
        <w:rPr>
          <w:rFonts w:ascii="Arial" w:hAnsi="Arial" w:cs="Arial"/>
          <w:color w:val="000000"/>
        </w:rPr>
        <w:t>хническим комитетом CEN/TC 153 «</w:t>
      </w:r>
      <w:r w:rsidR="00E92D75" w:rsidRPr="00E92D75">
        <w:rPr>
          <w:rFonts w:ascii="Arial" w:hAnsi="Arial" w:cs="Arial"/>
          <w:color w:val="000000"/>
        </w:rPr>
        <w:t xml:space="preserve">Оборудование, предназначенное для использования </w:t>
      </w:r>
      <w:r w:rsidR="007E634B">
        <w:rPr>
          <w:rFonts w:ascii="Arial" w:hAnsi="Arial" w:cs="Arial"/>
          <w:color w:val="000000"/>
        </w:rPr>
        <w:t>с пищевыми продуктами и кормами»</w:t>
      </w:r>
      <w:r w:rsidR="00E92D75" w:rsidRPr="00E92D75">
        <w:rPr>
          <w:rFonts w:ascii="Arial" w:hAnsi="Arial" w:cs="Arial"/>
          <w:color w:val="000000"/>
        </w:rPr>
        <w:t>, секретариат которого находится в ведении DIN.</w:t>
      </w:r>
    </w:p>
    <w:p w:rsidR="005221BE" w:rsidRPr="003235EA" w:rsidRDefault="005221BE" w:rsidP="005221BE">
      <w:pPr>
        <w:widowControl w:val="0"/>
        <w:adjustRightInd w:val="0"/>
        <w:ind w:firstLine="567"/>
        <w:jc w:val="both"/>
        <w:textAlignment w:val="baseline"/>
        <w:rPr>
          <w:rFonts w:ascii="Arial" w:hAnsi="Arial" w:cs="Arial"/>
        </w:rPr>
      </w:pPr>
      <w:r w:rsidRPr="003235EA">
        <w:rPr>
          <w:rFonts w:ascii="Arial" w:hAnsi="Arial" w:cs="Arial"/>
        </w:rPr>
        <w:t>Перевод с английского языка (</w:t>
      </w:r>
      <w:proofErr w:type="spellStart"/>
      <w:r w:rsidRPr="003235EA">
        <w:rPr>
          <w:rFonts w:ascii="Arial" w:hAnsi="Arial" w:cs="Arial"/>
        </w:rPr>
        <w:t>en</w:t>
      </w:r>
      <w:proofErr w:type="spellEnd"/>
      <w:r w:rsidRPr="003235EA">
        <w:rPr>
          <w:rFonts w:ascii="Arial" w:hAnsi="Arial" w:cs="Arial"/>
        </w:rPr>
        <w:t>).</w:t>
      </w:r>
    </w:p>
    <w:p w:rsidR="007E5FC3" w:rsidRDefault="007E5FC3" w:rsidP="007E5FC3">
      <w:pPr>
        <w:ind w:firstLine="709"/>
        <w:jc w:val="both"/>
        <w:rPr>
          <w:rFonts w:ascii="Arial" w:hAnsi="Arial" w:cs="Arial"/>
        </w:rPr>
      </w:pPr>
    </w:p>
    <w:p w:rsidR="00A50BD7" w:rsidRDefault="00A50BD7" w:rsidP="007E5FC3">
      <w:pPr>
        <w:ind w:firstLine="709"/>
        <w:jc w:val="both"/>
        <w:rPr>
          <w:rFonts w:ascii="Arial" w:hAnsi="Arial" w:cs="Arial"/>
        </w:rPr>
      </w:pPr>
    </w:p>
    <w:p w:rsidR="007E5FC3" w:rsidRPr="007E5FC3" w:rsidRDefault="007E5FC3" w:rsidP="007E5FC3">
      <w:pPr>
        <w:shd w:val="clear" w:color="auto" w:fill="FFFFFF"/>
        <w:ind w:firstLine="709"/>
        <w:jc w:val="right"/>
        <w:rPr>
          <w:rFonts w:ascii="Arial" w:hAnsi="Arial" w:cs="Arial"/>
          <w:highlight w:val="yellow"/>
        </w:rPr>
      </w:pPr>
    </w:p>
    <w:p w:rsidR="00B83568" w:rsidRPr="00B83568" w:rsidRDefault="00C32EAA" w:rsidP="00B83568">
      <w:pPr>
        <w:widowControl w:val="0"/>
        <w:ind w:firstLine="567"/>
        <w:jc w:val="both"/>
        <w:rPr>
          <w:rFonts w:ascii="Arial" w:eastAsia="Arial" w:hAnsi="Arial" w:cs="Arial"/>
          <w:lang w:bidi="ru-RU"/>
        </w:rPr>
      </w:pPr>
      <w:r>
        <w:rPr>
          <w:rFonts w:ascii="Arial" w:eastAsia="Arial" w:hAnsi="Arial" w:cs="Arial"/>
          <w:lang w:bidi="ru-RU"/>
        </w:rPr>
        <w:t xml:space="preserve">5 </w:t>
      </w:r>
      <w:r w:rsidRPr="00C32EAA">
        <w:rPr>
          <w:rFonts w:ascii="Arial" w:eastAsia="Arial" w:hAnsi="Arial" w:cs="Arial"/>
          <w:lang w:bidi="ru-RU"/>
        </w:rPr>
        <w:t>ВВЕ</w:t>
      </w:r>
      <w:r w:rsidR="00A61B4F">
        <w:rPr>
          <w:rFonts w:ascii="Arial" w:eastAsia="Arial" w:hAnsi="Arial" w:cs="Arial"/>
          <w:lang w:bidi="ru-RU"/>
        </w:rPr>
        <w:t>ДЕН ВПЕРВЫЕ</w:t>
      </w:r>
    </w:p>
    <w:p w:rsidR="00061875" w:rsidRDefault="00061875" w:rsidP="00724E48">
      <w:pPr>
        <w:shd w:val="clear" w:color="auto" w:fill="FFFFFF"/>
        <w:ind w:firstLine="567"/>
        <w:jc w:val="both"/>
        <w:textAlignment w:val="baseline"/>
        <w:rPr>
          <w:rFonts w:ascii="Arial" w:hAnsi="Arial" w:cs="Arial"/>
        </w:rPr>
      </w:pPr>
    </w:p>
    <w:p w:rsidR="005221BE" w:rsidRDefault="005221BE" w:rsidP="00724E48">
      <w:pPr>
        <w:shd w:val="clear" w:color="auto" w:fill="FFFFFF"/>
        <w:ind w:firstLine="567"/>
        <w:jc w:val="both"/>
        <w:textAlignment w:val="baseline"/>
        <w:rPr>
          <w:rFonts w:ascii="Arial" w:hAnsi="Arial" w:cs="Arial"/>
        </w:rPr>
      </w:pPr>
    </w:p>
    <w:p w:rsidR="005221BE" w:rsidRDefault="005221BE" w:rsidP="005221BE">
      <w:pPr>
        <w:shd w:val="clear" w:color="auto" w:fill="FFFFFF"/>
        <w:ind w:firstLine="567"/>
        <w:jc w:val="both"/>
        <w:rPr>
          <w:rFonts w:ascii="Arial" w:hAnsi="Arial" w:cs="Arial"/>
          <w:i/>
          <w:iCs/>
        </w:rPr>
      </w:pPr>
      <w:r w:rsidRPr="003235EA">
        <w:rPr>
          <w:rFonts w:ascii="Arial" w:hAnsi="Arial" w:cs="Arial"/>
          <w:i/>
          <w:iCs/>
        </w:rPr>
        <w:lastRenderedPageBreak/>
        <w:t>Информация о введении в действие (прекращении действия) настоящего стандарта и изменений к нему на территории указанных выше государств публикуется в указателях национальных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:rsidR="005221BE" w:rsidRPr="003235EA" w:rsidRDefault="005221BE" w:rsidP="005221BE">
      <w:pPr>
        <w:shd w:val="clear" w:color="auto" w:fill="FFFFFF"/>
        <w:ind w:firstLine="567"/>
        <w:jc w:val="both"/>
        <w:rPr>
          <w:rFonts w:ascii="Arial" w:hAnsi="Arial" w:cs="Arial"/>
          <w:i/>
          <w:iCs/>
        </w:rPr>
      </w:pPr>
    </w:p>
    <w:p w:rsidR="005221BE" w:rsidRPr="003235EA" w:rsidRDefault="005221BE" w:rsidP="005221BE">
      <w:pPr>
        <w:shd w:val="clear" w:color="auto" w:fill="FFFFFF"/>
        <w:ind w:firstLine="567"/>
        <w:jc w:val="both"/>
        <w:rPr>
          <w:rFonts w:ascii="Arial" w:hAnsi="Arial" w:cs="Arial"/>
          <w:snapToGrid w:val="0"/>
        </w:rPr>
      </w:pPr>
      <w:r w:rsidRPr="003235EA">
        <w:rPr>
          <w:rFonts w:ascii="Arial" w:hAnsi="Arial" w:cs="Arial"/>
          <w:i/>
          <w:iCs/>
        </w:rPr>
        <w:t>В случав пересмотра, изменения или отмены настоящего стандарта соответствующая информация будет опубликована на официальном интернет-сайте Межгосударственного совета по стандартизации, метрол</w:t>
      </w:r>
      <w:r w:rsidR="00DC5E13">
        <w:rPr>
          <w:rFonts w:ascii="Arial" w:hAnsi="Arial" w:cs="Arial"/>
          <w:i/>
          <w:iCs/>
        </w:rPr>
        <w:t>огии и сертификации в каталоге «Межгосударственные стандарты»</w:t>
      </w:r>
      <w:r w:rsidRPr="003235EA">
        <w:rPr>
          <w:rFonts w:ascii="Arial" w:hAnsi="Arial" w:cs="Arial"/>
          <w:i/>
          <w:iCs/>
        </w:rPr>
        <w:t>.</w:t>
      </w:r>
    </w:p>
    <w:p w:rsidR="005221BE" w:rsidRPr="003235EA" w:rsidRDefault="005221BE" w:rsidP="005221BE">
      <w:pPr>
        <w:jc w:val="center"/>
        <w:rPr>
          <w:rFonts w:ascii="Arial" w:hAnsi="Arial" w:cs="Arial"/>
          <w:b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EB27A7" w:rsidRDefault="005221BE" w:rsidP="005221BE">
      <w:pPr>
        <w:ind w:firstLine="709"/>
        <w:jc w:val="both"/>
        <w:rPr>
          <w:rFonts w:ascii="Arial" w:hAnsi="Arial" w:cs="Arial"/>
        </w:rPr>
      </w:pPr>
      <w:r w:rsidRPr="003235EA">
        <w:rPr>
          <w:rFonts w:ascii="Arial" w:hAnsi="Arial" w:cs="Arial"/>
        </w:rPr>
        <w:t xml:space="preserve">Исключительное право официального опубликования настоящего стандарта на территории указанных выше государств принадлежит национальным </w:t>
      </w:r>
      <w:r w:rsidRPr="00EB27A7">
        <w:rPr>
          <w:rFonts w:ascii="Arial" w:hAnsi="Arial" w:cs="Arial"/>
        </w:rPr>
        <w:t>(государственным) органам по стандартизации этих государств.</w:t>
      </w:r>
    </w:p>
    <w:p w:rsidR="00DF0AD9" w:rsidRPr="00A50BD7" w:rsidRDefault="00DF0AD9" w:rsidP="00DF0AD9">
      <w:pPr>
        <w:pageBreakBefore/>
        <w:widowControl w:val="0"/>
        <w:ind w:firstLine="567"/>
        <w:jc w:val="center"/>
        <w:rPr>
          <w:rFonts w:ascii="Arial" w:hAnsi="Arial" w:cs="Arial"/>
          <w:b/>
          <w:color w:val="FF0000"/>
        </w:rPr>
      </w:pPr>
      <w:r w:rsidRPr="00A50BD7">
        <w:rPr>
          <w:rFonts w:ascii="Arial" w:eastAsia="Arial" w:hAnsi="Arial" w:cs="Arial"/>
          <w:b/>
          <w:color w:val="FF0000"/>
        </w:rPr>
        <w:lastRenderedPageBreak/>
        <w:t xml:space="preserve">Содержание </w:t>
      </w: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541F6D" w:rsidRDefault="00541F6D" w:rsidP="008661C5">
      <w:pPr>
        <w:rPr>
          <w:rFonts w:ascii="Arial" w:hAnsi="Arial" w:cs="Arial"/>
          <w:color w:val="FF0000"/>
          <w:lang w:val="kk-KZ"/>
        </w:rPr>
      </w:pPr>
    </w:p>
    <w:p w:rsidR="00794850" w:rsidRPr="00986F3E" w:rsidRDefault="00794850" w:rsidP="00794850">
      <w:pPr>
        <w:ind w:firstLine="567"/>
        <w:jc w:val="center"/>
        <w:rPr>
          <w:rFonts w:ascii="Arial" w:hAnsi="Arial" w:cs="Arial"/>
          <w:b/>
          <w:lang w:val="kk-KZ"/>
        </w:rPr>
      </w:pPr>
      <w:r w:rsidRPr="00986F3E">
        <w:rPr>
          <w:rFonts w:ascii="Arial" w:hAnsi="Arial" w:cs="Arial"/>
          <w:b/>
          <w:lang w:val="kk-KZ"/>
        </w:rPr>
        <w:lastRenderedPageBreak/>
        <w:t>Введение</w:t>
      </w:r>
    </w:p>
    <w:p w:rsidR="00B941E3" w:rsidRDefault="00B941E3" w:rsidP="00B941E3">
      <w:pPr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3F454F" w:rsidRPr="003F454F" w:rsidRDefault="003F454F" w:rsidP="003F454F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Европейский региональный стандарт EN 12505:2000</w:t>
      </w:r>
      <w:r w:rsidRPr="003F454F">
        <w:rPr>
          <w:rFonts w:ascii="Arial" w:hAnsi="Arial" w:cs="Arial"/>
          <w:lang w:val="kk-KZ"/>
        </w:rPr>
        <w:t xml:space="preserve"> был подготовлен Техническим комитетом CEN/TC 153 «Машины, предназначенные для работы с пищевыми продуктами и кормами», секретариат которого находится в ведении DIN. </w:t>
      </w:r>
    </w:p>
    <w:p w:rsidR="003F454F" w:rsidRDefault="003F454F" w:rsidP="003F454F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Второе издание европейского регионального стандарта</w:t>
      </w:r>
      <w:r w:rsidRPr="003F454F">
        <w:rPr>
          <w:rFonts w:ascii="Arial" w:hAnsi="Arial" w:cs="Arial"/>
          <w:lang w:val="kk-KZ"/>
        </w:rPr>
        <w:t xml:space="preserve"> заменяет </w:t>
      </w:r>
      <w:r>
        <w:rPr>
          <w:rFonts w:ascii="Arial" w:hAnsi="Arial" w:cs="Arial"/>
          <w:lang w:val="kk-KZ"/>
        </w:rPr>
        <w:t xml:space="preserve">                </w:t>
      </w:r>
      <w:r w:rsidRPr="003F454F">
        <w:rPr>
          <w:rFonts w:ascii="Arial" w:hAnsi="Arial" w:cs="Arial"/>
          <w:lang w:val="kk-KZ"/>
        </w:rPr>
        <w:t>EN 12505:2000.</w:t>
      </w:r>
    </w:p>
    <w:p w:rsidR="007D3FAE" w:rsidRPr="007D3FAE" w:rsidRDefault="007D3FAE" w:rsidP="007D3FAE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В настоящем стандарте </w:t>
      </w:r>
      <w:r w:rsidRPr="007D3FAE">
        <w:rPr>
          <w:rFonts w:ascii="Arial" w:hAnsi="Arial" w:cs="Arial"/>
          <w:lang w:val="kk-KZ"/>
        </w:rPr>
        <w:t xml:space="preserve">рассматриваются соответствующее оборудование, а также связанные с его использованием опасности, опасные ситуации и события.  </w:t>
      </w:r>
    </w:p>
    <w:p w:rsidR="007D3FAE" w:rsidRPr="007D3FAE" w:rsidRDefault="007D3FAE" w:rsidP="007D3FAE">
      <w:pPr>
        <w:ind w:firstLine="567"/>
        <w:jc w:val="both"/>
        <w:rPr>
          <w:rFonts w:ascii="Arial" w:hAnsi="Arial" w:cs="Arial"/>
          <w:lang w:val="kk-KZ"/>
        </w:rPr>
      </w:pPr>
      <w:r w:rsidRPr="007D3FAE">
        <w:rPr>
          <w:rFonts w:ascii="Arial" w:hAnsi="Arial" w:cs="Arial"/>
          <w:lang w:val="kk-KZ"/>
        </w:rPr>
        <w:t>В случае отличий положений настоящего стандарта типа С от тех, которые указаны в стандартах типа А или В, положения настоящего стандарта типа С имеют приоритет над положениями других стандартов для машин, которые были спроектированы и введены в соответствии с положениями этого стандарта типа C.</w:t>
      </w:r>
    </w:p>
    <w:p w:rsidR="007D3FAE" w:rsidRDefault="007D3FAE" w:rsidP="007D3FAE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Настоящий стандарт</w:t>
      </w:r>
      <w:r w:rsidRPr="007D3FAE">
        <w:rPr>
          <w:rFonts w:ascii="Arial" w:hAnsi="Arial" w:cs="Arial"/>
          <w:lang w:val="kk-KZ"/>
        </w:rPr>
        <w:t xml:space="preserve"> не зависит от стандарта EN 12547, поскольку касается</w:t>
      </w:r>
      <w:r w:rsidR="000B7F94">
        <w:rPr>
          <w:rFonts w:ascii="Arial" w:hAnsi="Arial" w:cs="Arial"/>
          <w:lang w:val="kk-KZ"/>
        </w:rPr>
        <w:t xml:space="preserve"> только требований к приготовлению</w:t>
      </w:r>
      <w:r w:rsidRPr="007D3FAE">
        <w:rPr>
          <w:rFonts w:ascii="Arial" w:hAnsi="Arial" w:cs="Arial"/>
          <w:lang w:val="kk-KZ"/>
        </w:rPr>
        <w:t xml:space="preserve"> пищевых масел и жиров. Стандарт EN 12547 включен в Приложение D «Библиография».</w:t>
      </w:r>
    </w:p>
    <w:p w:rsidR="003F454F" w:rsidRDefault="003F454F" w:rsidP="003F454F">
      <w:pPr>
        <w:ind w:firstLine="567"/>
        <w:jc w:val="both"/>
        <w:rPr>
          <w:rFonts w:ascii="Arial" w:hAnsi="Arial" w:cs="Arial"/>
          <w:lang w:val="kk-KZ"/>
        </w:rPr>
      </w:pPr>
      <w:r w:rsidRPr="003F454F">
        <w:rPr>
          <w:rFonts w:ascii="Arial" w:hAnsi="Arial" w:cs="Arial"/>
          <w:lang w:val="kk-KZ"/>
        </w:rPr>
        <w:t>Для ознакомления с Директивой(-ами) ЕС смотрите информативное приложение ZA и ZB, которые являются неотъемлемой частью настоящего документа.»</w:t>
      </w:r>
    </w:p>
    <w:p w:rsidR="003F454F" w:rsidRDefault="003F454F" w:rsidP="00993F9D">
      <w:pPr>
        <w:ind w:firstLine="567"/>
        <w:jc w:val="both"/>
        <w:rPr>
          <w:rFonts w:ascii="Arial" w:hAnsi="Arial" w:cs="Arial"/>
          <w:lang w:val="kk-KZ"/>
        </w:rPr>
      </w:pPr>
    </w:p>
    <w:p w:rsidR="003F454F" w:rsidRDefault="003F454F" w:rsidP="00993F9D">
      <w:pPr>
        <w:ind w:firstLine="567"/>
        <w:jc w:val="both"/>
        <w:rPr>
          <w:rFonts w:ascii="Arial" w:hAnsi="Arial" w:cs="Arial"/>
          <w:lang w:val="kk-KZ"/>
        </w:rPr>
      </w:pPr>
    </w:p>
    <w:p w:rsidR="003F454F" w:rsidRDefault="003F454F" w:rsidP="00993F9D">
      <w:pPr>
        <w:ind w:firstLine="567"/>
        <w:jc w:val="both"/>
        <w:rPr>
          <w:rFonts w:ascii="Arial" w:hAnsi="Arial" w:cs="Arial"/>
          <w:lang w:val="kk-KZ"/>
        </w:rPr>
      </w:pPr>
    </w:p>
    <w:p w:rsidR="003F454F" w:rsidRDefault="003F454F" w:rsidP="00993F9D">
      <w:pPr>
        <w:ind w:firstLine="567"/>
        <w:jc w:val="both"/>
        <w:rPr>
          <w:rFonts w:ascii="Arial" w:hAnsi="Arial" w:cs="Arial"/>
          <w:lang w:val="kk-KZ"/>
        </w:rPr>
      </w:pPr>
    </w:p>
    <w:p w:rsidR="003F454F" w:rsidRDefault="003F454F" w:rsidP="00993F9D">
      <w:pPr>
        <w:ind w:firstLine="567"/>
        <w:jc w:val="both"/>
        <w:rPr>
          <w:rFonts w:ascii="Arial" w:hAnsi="Arial" w:cs="Arial"/>
          <w:lang w:val="kk-KZ"/>
        </w:rPr>
      </w:pPr>
    </w:p>
    <w:p w:rsidR="003F454F" w:rsidRDefault="003F454F" w:rsidP="00993F9D">
      <w:pPr>
        <w:ind w:firstLine="567"/>
        <w:jc w:val="both"/>
        <w:rPr>
          <w:rFonts w:ascii="Arial" w:hAnsi="Arial" w:cs="Arial"/>
          <w:lang w:val="kk-KZ"/>
        </w:rPr>
      </w:pPr>
    </w:p>
    <w:p w:rsidR="003F454F" w:rsidRDefault="003F454F" w:rsidP="00993F9D">
      <w:pPr>
        <w:ind w:firstLine="567"/>
        <w:jc w:val="both"/>
        <w:rPr>
          <w:rFonts w:ascii="Arial" w:hAnsi="Arial" w:cs="Arial"/>
          <w:lang w:val="kk-KZ"/>
        </w:rPr>
      </w:pPr>
    </w:p>
    <w:p w:rsidR="00BF28A9" w:rsidRDefault="00BF28A9" w:rsidP="00AF07DB">
      <w:pPr>
        <w:ind w:firstLine="567"/>
        <w:jc w:val="both"/>
        <w:rPr>
          <w:rFonts w:ascii="Arial" w:hAnsi="Arial" w:cs="Arial"/>
          <w:lang w:val="kk-KZ"/>
        </w:rPr>
      </w:pPr>
    </w:p>
    <w:p w:rsidR="00BF28A9" w:rsidRDefault="00BF28A9" w:rsidP="00BF28A9">
      <w:pPr>
        <w:jc w:val="both"/>
        <w:rPr>
          <w:rFonts w:ascii="Arial" w:hAnsi="Arial" w:cs="Arial"/>
          <w:lang w:val="kk-KZ"/>
        </w:rPr>
      </w:pPr>
    </w:p>
    <w:p w:rsidR="00BF28A9" w:rsidRPr="00BF28A9" w:rsidRDefault="00BF28A9" w:rsidP="00BF28A9">
      <w:pPr>
        <w:jc w:val="both"/>
        <w:rPr>
          <w:rFonts w:ascii="Arial" w:hAnsi="Arial" w:cs="Arial"/>
          <w:lang w:val="kk-KZ"/>
        </w:rPr>
      </w:pPr>
    </w:p>
    <w:p w:rsidR="00B941E3" w:rsidRPr="00993F9D" w:rsidRDefault="00B941E3" w:rsidP="00993F9D">
      <w:pPr>
        <w:ind w:firstLine="567"/>
        <w:jc w:val="both"/>
        <w:rPr>
          <w:rFonts w:ascii="Arial" w:hAnsi="Arial" w:cs="Arial"/>
          <w:lang w:val="kk-KZ"/>
        </w:rPr>
      </w:pPr>
    </w:p>
    <w:p w:rsidR="00B941E3" w:rsidRPr="00993F9D" w:rsidRDefault="00B941E3" w:rsidP="00993F9D">
      <w:pPr>
        <w:ind w:firstLine="567"/>
        <w:jc w:val="both"/>
        <w:rPr>
          <w:rFonts w:ascii="Arial" w:hAnsi="Arial" w:cs="Arial"/>
          <w:lang w:val="kk-KZ"/>
        </w:rPr>
      </w:pPr>
    </w:p>
    <w:p w:rsidR="00DF0AD9" w:rsidRPr="00794850" w:rsidRDefault="00DF0AD9" w:rsidP="00794850">
      <w:pPr>
        <w:ind w:firstLine="567"/>
        <w:jc w:val="center"/>
        <w:rPr>
          <w:rFonts w:ascii="Arial" w:hAnsi="Arial" w:cs="Arial"/>
          <w:b/>
          <w:lang w:val="kk-KZ"/>
        </w:rPr>
        <w:sectPr w:rsidR="00DF0AD9" w:rsidRPr="00794850" w:rsidSect="00F577A6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1418" w:right="1418" w:bottom="1418" w:left="1134" w:header="709" w:footer="709" w:gutter="0"/>
          <w:pgNumType w:fmt="upperRoman" w:start="1"/>
          <w:cols w:space="708"/>
          <w:titlePg/>
          <w:docGrid w:linePitch="360"/>
        </w:sectPr>
      </w:pPr>
    </w:p>
    <w:p w:rsidR="00F346CE" w:rsidRDefault="00F346CE" w:rsidP="00984D79">
      <w:pPr>
        <w:shd w:val="clear" w:color="auto" w:fill="FFFFFF"/>
        <w:ind w:firstLine="709"/>
        <w:jc w:val="center"/>
        <w:rPr>
          <w:rFonts w:ascii="Arial" w:hAnsi="Arial" w:cs="Arial"/>
          <w:b/>
        </w:rPr>
      </w:pPr>
    </w:p>
    <w:p w:rsidR="00984D79" w:rsidRPr="00986F3E" w:rsidRDefault="00984D79" w:rsidP="00984D79">
      <w:pPr>
        <w:shd w:val="clear" w:color="auto" w:fill="FFFFFF"/>
        <w:ind w:firstLine="709"/>
        <w:jc w:val="center"/>
        <w:rPr>
          <w:rFonts w:ascii="Arial" w:hAnsi="Arial" w:cs="Arial"/>
          <w:b/>
        </w:rPr>
      </w:pPr>
      <w:r w:rsidRPr="00986F3E">
        <w:rPr>
          <w:rFonts w:ascii="Arial" w:hAnsi="Arial" w:cs="Arial"/>
          <w:b/>
        </w:rPr>
        <w:t xml:space="preserve">М Е Ж Г О С У Д А Р С Т В Е Н </w:t>
      </w:r>
      <w:proofErr w:type="spellStart"/>
      <w:proofErr w:type="gramStart"/>
      <w:r w:rsidRPr="00986F3E">
        <w:rPr>
          <w:rFonts w:ascii="Arial" w:hAnsi="Arial" w:cs="Arial"/>
          <w:b/>
        </w:rPr>
        <w:t>Н</w:t>
      </w:r>
      <w:proofErr w:type="spellEnd"/>
      <w:proofErr w:type="gramEnd"/>
      <w:r w:rsidRPr="00986F3E">
        <w:rPr>
          <w:rFonts w:ascii="Arial" w:hAnsi="Arial" w:cs="Arial"/>
          <w:b/>
        </w:rPr>
        <w:t xml:space="preserve"> Ы Й  С Т А Н Д А Р 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31"/>
      </w:tblGrid>
      <w:tr w:rsidR="00984D79" w:rsidRPr="004D6364" w:rsidTr="00B83568">
        <w:trPr>
          <w:trHeight w:val="1109"/>
          <w:jc w:val="center"/>
        </w:trPr>
        <w:tc>
          <w:tcPr>
            <w:tcW w:w="9531" w:type="dxa"/>
            <w:tcBorders>
              <w:left w:val="nil"/>
              <w:right w:val="nil"/>
            </w:tcBorders>
          </w:tcPr>
          <w:p w:rsidR="00674005" w:rsidRPr="00986F3E" w:rsidRDefault="00674005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</w:p>
          <w:p w:rsidR="00674005" w:rsidRDefault="00674005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  <w:r w:rsidRPr="00986F3E">
              <w:rPr>
                <w:rFonts w:ascii="Arial" w:hAnsi="Arial" w:cs="Arial"/>
                <w:b/>
                <w:lang w:val="kk-KZ"/>
              </w:rPr>
              <w:t>МАШИНЫ ДЛЯ ОБРАБОТКИ ПИЩЕВЫХ ПРОДУКТОВ</w:t>
            </w:r>
          </w:p>
          <w:p w:rsidR="000B7F94" w:rsidRPr="00986F3E" w:rsidRDefault="000B7F94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</w:p>
          <w:p w:rsidR="00DB1C49" w:rsidRDefault="000B7F94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  <w:r w:rsidRPr="000B7F94">
              <w:rPr>
                <w:rFonts w:ascii="Arial" w:hAnsi="Arial" w:cs="Arial"/>
                <w:b/>
                <w:lang w:val="kk-KZ"/>
              </w:rPr>
              <w:t>ЦЕНТРИФУГИ ДЛЯ ПРИГОТОВЛЕНИЯ ПИЩЕВЫХ МАСЕЛ И ЖИРОВ</w:t>
            </w:r>
          </w:p>
          <w:p w:rsidR="007E7D36" w:rsidRDefault="007E7D36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</w:p>
          <w:p w:rsidR="00E153AC" w:rsidRPr="00986F3E" w:rsidRDefault="00674005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  <w:r w:rsidRPr="00986F3E">
              <w:rPr>
                <w:rFonts w:ascii="Arial" w:hAnsi="Arial" w:cs="Arial"/>
                <w:b/>
                <w:lang w:val="kk-KZ"/>
              </w:rPr>
              <w:t>Требования по безопасности и гигиене</w:t>
            </w:r>
          </w:p>
          <w:p w:rsidR="00256FC5" w:rsidRPr="000B7F94" w:rsidRDefault="00256FC5" w:rsidP="00B83568">
            <w:pPr>
              <w:jc w:val="center"/>
              <w:rPr>
                <w:rFonts w:ascii="Arial" w:hAnsi="Arial" w:cs="Arial"/>
                <w:i/>
                <w:lang w:val="en-US"/>
              </w:rPr>
            </w:pPr>
          </w:p>
          <w:p w:rsidR="001B05F6" w:rsidRPr="000B7F94" w:rsidRDefault="00256FC5" w:rsidP="00B83568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0B7F94">
              <w:rPr>
                <w:rFonts w:ascii="Arial" w:hAnsi="Arial" w:cs="Arial"/>
                <w:i/>
                <w:lang w:val="en-US"/>
              </w:rPr>
              <w:t>Food processing mach</w:t>
            </w:r>
            <w:r w:rsidR="000B7F94">
              <w:rPr>
                <w:rFonts w:ascii="Arial" w:hAnsi="Arial" w:cs="Arial"/>
                <w:i/>
                <w:lang w:val="en-US"/>
              </w:rPr>
              <w:t>inery</w:t>
            </w:r>
            <w:r w:rsidR="000B7F94" w:rsidRPr="000B7F94">
              <w:rPr>
                <w:rFonts w:ascii="Arial" w:hAnsi="Arial" w:cs="Arial"/>
                <w:i/>
                <w:lang w:val="en-US"/>
              </w:rPr>
              <w:t xml:space="preserve">- Centrifugal machines for processing edible oils and fats - </w:t>
            </w:r>
            <w:r w:rsidRPr="000B7F94">
              <w:rPr>
                <w:rFonts w:ascii="Arial" w:hAnsi="Arial" w:cs="Arial"/>
                <w:i/>
                <w:lang w:val="en-US"/>
              </w:rPr>
              <w:t>Safety and hygiene requirements</w:t>
            </w:r>
          </w:p>
        </w:tc>
      </w:tr>
    </w:tbl>
    <w:p w:rsidR="00984D79" w:rsidRPr="002C2B37" w:rsidRDefault="00984D79" w:rsidP="00984D79">
      <w:pPr>
        <w:pStyle w:val="4"/>
        <w:keepNext w:val="0"/>
        <w:spacing w:before="0" w:after="0"/>
        <w:jc w:val="right"/>
        <w:rPr>
          <w:rFonts w:ascii="Arial" w:hAnsi="Arial" w:cs="Arial"/>
          <w:sz w:val="22"/>
          <w:szCs w:val="22"/>
        </w:rPr>
      </w:pPr>
      <w:r w:rsidRPr="004D6364">
        <w:rPr>
          <w:rFonts w:ascii="Arial" w:hAnsi="Arial" w:cs="Arial"/>
          <w:sz w:val="24"/>
          <w:szCs w:val="24"/>
          <w:lang w:val="en-US"/>
        </w:rPr>
        <w:t xml:space="preserve"> </w:t>
      </w:r>
      <w:r w:rsidRPr="002C2B37">
        <w:rPr>
          <w:rFonts w:ascii="Arial" w:hAnsi="Arial" w:cs="Arial"/>
          <w:sz w:val="22"/>
          <w:szCs w:val="22"/>
        </w:rPr>
        <w:t>Дата введения</w:t>
      </w:r>
      <w:r w:rsidR="006A3964" w:rsidRPr="002C2B37">
        <w:rPr>
          <w:rFonts w:ascii="Arial" w:hAnsi="Arial" w:cs="Arial"/>
          <w:b w:val="0"/>
          <w:sz w:val="22"/>
          <w:szCs w:val="22"/>
        </w:rPr>
        <w:t>______________</w:t>
      </w:r>
    </w:p>
    <w:p w:rsidR="007E1692" w:rsidRDefault="007E1692" w:rsidP="007E169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  <w:bookmarkStart w:id="0" w:name="bookmark46"/>
      <w:r w:rsidRPr="007E1692">
        <w:rPr>
          <w:rFonts w:ascii="Arial" w:hAnsi="Arial" w:cs="Arial"/>
          <w:b/>
          <w:bCs/>
        </w:rPr>
        <w:t>1</w:t>
      </w:r>
      <w:r w:rsidRPr="007E1692">
        <w:rPr>
          <w:rFonts w:ascii="Arial" w:hAnsi="Arial" w:cs="Arial"/>
          <w:b/>
          <w:bCs/>
        </w:rPr>
        <w:tab/>
        <w:t>Область применения</w:t>
      </w:r>
    </w:p>
    <w:p w:rsidR="000B7F94" w:rsidRDefault="000B7F94" w:rsidP="007E169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</w:p>
    <w:p w:rsidR="000B7F94" w:rsidRPr="000B7F94" w:rsidRDefault="00336292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Насто</w:t>
      </w:r>
      <w:r w:rsidR="000B7F94">
        <w:rPr>
          <w:rFonts w:ascii="Arial" w:hAnsi="Arial" w:cs="Arial"/>
          <w:bCs/>
        </w:rPr>
        <w:t xml:space="preserve">ящий стандарт </w:t>
      </w:r>
      <w:r w:rsidR="000B7F94" w:rsidRPr="000B7F94">
        <w:rPr>
          <w:rFonts w:ascii="Arial" w:hAnsi="Arial" w:cs="Arial"/>
          <w:bCs/>
        </w:rPr>
        <w:t>определяет все существенные опасности, выявленные при оценке рисков (смотрите стандарт EN 1050), которые перечислены в пункте 4 стандарта, в отношении центрифуг для производства пищевых растительных масел и жиров, используемых по назначению и в условиях, оговоренных изготовителем.</w:t>
      </w:r>
    </w:p>
    <w:p w:rsidR="000B7F94" w:rsidRPr="000B7F94" w:rsidRDefault="000B7F94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0B7F94">
        <w:rPr>
          <w:rFonts w:ascii="Arial" w:hAnsi="Arial" w:cs="Arial"/>
          <w:bCs/>
        </w:rPr>
        <w:t>Он определяет требования по безопасности и гигиене при конструировании, изготовлении, эксплуатации, обслуживании и очистке центрифуг.</w:t>
      </w:r>
    </w:p>
    <w:p w:rsidR="000B7F94" w:rsidRPr="000B7F94" w:rsidRDefault="000B7F94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0B7F94">
        <w:rPr>
          <w:rFonts w:ascii="Arial" w:hAnsi="Arial" w:cs="Arial"/>
          <w:bCs/>
        </w:rPr>
        <w:t>Основные принципы работы центрифуг описаны в разделе 3.2.</w:t>
      </w:r>
    </w:p>
    <w:p w:rsidR="000B7F94" w:rsidRPr="000B7F94" w:rsidRDefault="000B7F94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0B7F94">
        <w:rPr>
          <w:rFonts w:ascii="Arial" w:hAnsi="Arial" w:cs="Arial"/>
          <w:bCs/>
        </w:rPr>
        <w:t>Стандарт не распространяется на «корзиночные» центрифуги.</w:t>
      </w:r>
    </w:p>
    <w:p w:rsidR="007E1692" w:rsidRDefault="000B7F94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color w:val="FF0000"/>
        </w:rPr>
      </w:pPr>
      <w:r w:rsidRPr="000B7F94">
        <w:rPr>
          <w:rFonts w:ascii="Arial" w:hAnsi="Arial" w:cs="Arial"/>
          <w:bCs/>
          <w:color w:val="FF0000"/>
        </w:rPr>
        <w:t xml:space="preserve">Стандарт </w:t>
      </w:r>
      <w:proofErr w:type="gramStart"/>
      <w:r w:rsidRPr="000B7F94">
        <w:rPr>
          <w:rFonts w:ascii="Arial" w:hAnsi="Arial" w:cs="Arial"/>
          <w:bCs/>
          <w:color w:val="FF0000"/>
        </w:rPr>
        <w:t>применим</w:t>
      </w:r>
      <w:proofErr w:type="gramEnd"/>
      <w:r w:rsidRPr="000B7F94">
        <w:rPr>
          <w:rFonts w:ascii="Arial" w:hAnsi="Arial" w:cs="Arial"/>
          <w:bCs/>
          <w:color w:val="FF0000"/>
        </w:rPr>
        <w:t xml:space="preserve"> прежде всего к центрифугам, выпущенным после даты утверждения CEN.</w:t>
      </w:r>
    </w:p>
    <w:p w:rsidR="000B7F94" w:rsidRPr="000B7F94" w:rsidRDefault="000B7F94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color w:val="FF0000"/>
        </w:rPr>
      </w:pPr>
    </w:p>
    <w:p w:rsidR="000B7F94" w:rsidRDefault="000B7F94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  <w:r w:rsidRPr="000B7F94">
        <w:rPr>
          <w:rFonts w:ascii="Arial" w:hAnsi="Arial" w:cs="Arial"/>
          <w:b/>
          <w:bCs/>
        </w:rPr>
        <w:t>2 Нормативные ссылки</w:t>
      </w:r>
    </w:p>
    <w:p w:rsidR="000B7F94" w:rsidRPr="000B7F94" w:rsidRDefault="000B7F94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</w:p>
    <w:p w:rsidR="000B7F94" w:rsidRPr="000B7F94" w:rsidRDefault="000B7F94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0B7F94">
        <w:rPr>
          <w:rFonts w:ascii="Arial" w:hAnsi="Arial" w:cs="Arial"/>
          <w:bCs/>
        </w:rPr>
        <w:t>В настоящем стандарте использованы ссылки на следующие стандарты. Для датированных ссылок применяют только указанное издание. Для недатированных ссылок применяют последние издания, включая любые изменения и поправки.</w:t>
      </w:r>
    </w:p>
    <w:p w:rsidR="000B7F94" w:rsidRPr="000B7F94" w:rsidRDefault="00336292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>EN 294:1992</w:t>
      </w:r>
      <w:r w:rsidRPr="00336292">
        <w:rPr>
          <w:rFonts w:ascii="Arial" w:hAnsi="Arial" w:cs="Arial"/>
          <w:bCs/>
          <w:lang w:val="en-US"/>
        </w:rPr>
        <w:t xml:space="preserve"> Safety of machinery - Safety distances to prevent danger zones being reached by the upper limbs (</w:t>
      </w:r>
      <w:r w:rsidR="000B7F94" w:rsidRPr="000B7F94">
        <w:rPr>
          <w:rFonts w:ascii="Arial" w:hAnsi="Arial" w:cs="Arial"/>
          <w:bCs/>
        </w:rPr>
        <w:t>Безопасность</w:t>
      </w:r>
      <w:r w:rsidR="000B7F94" w:rsidRPr="00336292">
        <w:rPr>
          <w:rFonts w:ascii="Arial" w:hAnsi="Arial" w:cs="Arial"/>
          <w:bCs/>
          <w:lang w:val="en-US"/>
        </w:rPr>
        <w:t xml:space="preserve"> </w:t>
      </w:r>
      <w:r w:rsidR="000B7F94" w:rsidRPr="000B7F94">
        <w:rPr>
          <w:rFonts w:ascii="Arial" w:hAnsi="Arial" w:cs="Arial"/>
          <w:bCs/>
        </w:rPr>
        <w:t>машин</w:t>
      </w:r>
      <w:r w:rsidR="000B7F94" w:rsidRPr="00336292">
        <w:rPr>
          <w:rFonts w:ascii="Arial" w:hAnsi="Arial" w:cs="Arial"/>
          <w:bCs/>
          <w:lang w:val="en-US"/>
        </w:rPr>
        <w:t xml:space="preserve">. </w:t>
      </w:r>
      <w:proofErr w:type="gramStart"/>
      <w:r w:rsidR="000B7F94" w:rsidRPr="000B7F94">
        <w:rPr>
          <w:rFonts w:ascii="Arial" w:hAnsi="Arial" w:cs="Arial"/>
          <w:bCs/>
        </w:rPr>
        <w:t>Безопасные расстояния для предохранения верхних конечнос</w:t>
      </w:r>
      <w:r>
        <w:rPr>
          <w:rFonts w:ascii="Arial" w:hAnsi="Arial" w:cs="Arial"/>
          <w:bCs/>
        </w:rPr>
        <w:t>тей от попадания в опасную зону);</w:t>
      </w:r>
      <w:proofErr w:type="gramEnd"/>
    </w:p>
    <w:p w:rsidR="000B7F94" w:rsidRPr="004D6364" w:rsidRDefault="00336292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EN 614:2006</w:t>
      </w:r>
      <w:r w:rsidRPr="00336292">
        <w:rPr>
          <w:rFonts w:ascii="Arial" w:hAnsi="Arial" w:cs="Arial"/>
          <w:bCs/>
          <w:lang w:val="en-US"/>
        </w:rPr>
        <w:t xml:space="preserve"> Safety of machinery — Ergonomic design principles — Part 1: Ter</w:t>
      </w:r>
      <w:r>
        <w:rPr>
          <w:rFonts w:ascii="Arial" w:hAnsi="Arial" w:cs="Arial"/>
          <w:bCs/>
          <w:lang w:val="en-US"/>
        </w:rPr>
        <w:t>minology and general principles</w:t>
      </w:r>
      <w:r w:rsidRPr="00336292">
        <w:rPr>
          <w:rFonts w:ascii="Arial" w:hAnsi="Arial" w:cs="Arial"/>
          <w:bCs/>
          <w:lang w:val="en-US"/>
        </w:rPr>
        <w:t xml:space="preserve"> (</w:t>
      </w:r>
      <w:r w:rsidR="000B7F94" w:rsidRPr="000B7F94">
        <w:rPr>
          <w:rFonts w:ascii="Arial" w:hAnsi="Arial" w:cs="Arial"/>
          <w:bCs/>
        </w:rPr>
        <w:t>Безопасность</w:t>
      </w:r>
      <w:r w:rsidR="000B7F94" w:rsidRPr="00336292">
        <w:rPr>
          <w:rFonts w:ascii="Arial" w:hAnsi="Arial" w:cs="Arial"/>
          <w:bCs/>
          <w:lang w:val="en-US"/>
        </w:rPr>
        <w:t xml:space="preserve"> </w:t>
      </w:r>
      <w:r w:rsidR="000B7F94" w:rsidRPr="000B7F94">
        <w:rPr>
          <w:rFonts w:ascii="Arial" w:hAnsi="Arial" w:cs="Arial"/>
          <w:bCs/>
        </w:rPr>
        <w:t>машин</w:t>
      </w:r>
      <w:r w:rsidR="000B7F94" w:rsidRPr="00336292">
        <w:rPr>
          <w:rFonts w:ascii="Arial" w:hAnsi="Arial" w:cs="Arial"/>
          <w:bCs/>
          <w:lang w:val="en-US"/>
        </w:rPr>
        <w:t xml:space="preserve">. </w:t>
      </w:r>
      <w:r w:rsidR="000B7F94" w:rsidRPr="000B7F94">
        <w:rPr>
          <w:rFonts w:ascii="Arial" w:hAnsi="Arial" w:cs="Arial"/>
          <w:bCs/>
        </w:rPr>
        <w:t>Принципы</w:t>
      </w:r>
      <w:r w:rsidR="000B7F94" w:rsidRPr="004D6364">
        <w:rPr>
          <w:rFonts w:ascii="Arial" w:hAnsi="Arial" w:cs="Arial"/>
          <w:bCs/>
          <w:lang w:val="en-US"/>
        </w:rPr>
        <w:t xml:space="preserve"> </w:t>
      </w:r>
      <w:r w:rsidR="000B7F94" w:rsidRPr="000B7F94">
        <w:rPr>
          <w:rFonts w:ascii="Arial" w:hAnsi="Arial" w:cs="Arial"/>
          <w:bCs/>
        </w:rPr>
        <w:t>эргономического</w:t>
      </w:r>
      <w:r w:rsidR="000B7F94" w:rsidRPr="004D6364">
        <w:rPr>
          <w:rFonts w:ascii="Arial" w:hAnsi="Arial" w:cs="Arial"/>
          <w:bCs/>
          <w:lang w:val="en-US"/>
        </w:rPr>
        <w:t xml:space="preserve"> </w:t>
      </w:r>
      <w:r w:rsidR="000B7F94" w:rsidRPr="000B7F94">
        <w:rPr>
          <w:rFonts w:ascii="Arial" w:hAnsi="Arial" w:cs="Arial"/>
          <w:bCs/>
        </w:rPr>
        <w:t>проектирования</w:t>
      </w:r>
      <w:r w:rsidR="000B7F94" w:rsidRPr="004D6364">
        <w:rPr>
          <w:rFonts w:ascii="Arial" w:hAnsi="Arial" w:cs="Arial"/>
          <w:bCs/>
          <w:lang w:val="en-US"/>
        </w:rPr>
        <w:t xml:space="preserve">. </w:t>
      </w:r>
      <w:r w:rsidR="000B7F94" w:rsidRPr="000B7F94">
        <w:rPr>
          <w:rFonts w:ascii="Arial" w:hAnsi="Arial" w:cs="Arial"/>
          <w:bCs/>
        </w:rPr>
        <w:t>Часть</w:t>
      </w:r>
      <w:r w:rsidR="000B7F94" w:rsidRPr="004D6364">
        <w:rPr>
          <w:rFonts w:ascii="Arial" w:hAnsi="Arial" w:cs="Arial"/>
          <w:bCs/>
          <w:lang w:val="en-US"/>
        </w:rPr>
        <w:t xml:space="preserve"> 1. </w:t>
      </w:r>
      <w:proofErr w:type="gramStart"/>
      <w:r w:rsidR="000B7F94" w:rsidRPr="000B7F94">
        <w:rPr>
          <w:rFonts w:ascii="Arial" w:hAnsi="Arial" w:cs="Arial"/>
          <w:bCs/>
        </w:rPr>
        <w:t>Терминология</w:t>
      </w:r>
      <w:r w:rsidR="000B7F94" w:rsidRPr="004D6364">
        <w:rPr>
          <w:rFonts w:ascii="Arial" w:hAnsi="Arial" w:cs="Arial"/>
          <w:bCs/>
          <w:lang w:val="en-US"/>
        </w:rPr>
        <w:t xml:space="preserve"> </w:t>
      </w:r>
      <w:r w:rsidR="000B7F94" w:rsidRPr="000B7F94">
        <w:rPr>
          <w:rFonts w:ascii="Arial" w:hAnsi="Arial" w:cs="Arial"/>
          <w:bCs/>
        </w:rPr>
        <w:t>и</w:t>
      </w:r>
      <w:r w:rsidR="000B7F94" w:rsidRPr="004D6364">
        <w:rPr>
          <w:rFonts w:ascii="Arial" w:hAnsi="Arial" w:cs="Arial"/>
          <w:bCs/>
          <w:lang w:val="en-US"/>
        </w:rPr>
        <w:t xml:space="preserve"> </w:t>
      </w:r>
      <w:r w:rsidR="000B7F94" w:rsidRPr="000B7F94">
        <w:rPr>
          <w:rFonts w:ascii="Arial" w:hAnsi="Arial" w:cs="Arial"/>
          <w:bCs/>
        </w:rPr>
        <w:t>основные</w:t>
      </w:r>
      <w:r w:rsidR="000B7F94" w:rsidRPr="004D6364">
        <w:rPr>
          <w:rFonts w:ascii="Arial" w:hAnsi="Arial" w:cs="Arial"/>
          <w:bCs/>
          <w:lang w:val="en-US"/>
        </w:rPr>
        <w:t xml:space="preserve"> </w:t>
      </w:r>
      <w:r w:rsidR="000B7F94" w:rsidRPr="000B7F94">
        <w:rPr>
          <w:rFonts w:ascii="Arial" w:hAnsi="Arial" w:cs="Arial"/>
          <w:bCs/>
        </w:rPr>
        <w:t>принципы</w:t>
      </w:r>
      <w:r w:rsidRPr="004D6364">
        <w:rPr>
          <w:rFonts w:ascii="Arial" w:hAnsi="Arial" w:cs="Arial"/>
          <w:bCs/>
          <w:lang w:val="en-US"/>
        </w:rPr>
        <w:t>)</w:t>
      </w:r>
      <w:proofErr w:type="gramEnd"/>
    </w:p>
    <w:p w:rsidR="00FB4FE7" w:rsidRPr="004D6364" w:rsidRDefault="00336292" w:rsidP="000B7F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lang w:val="en-US"/>
        </w:rPr>
      </w:pPr>
      <w:r w:rsidRPr="004D6364">
        <w:rPr>
          <w:rFonts w:ascii="Arial" w:hAnsi="Arial" w:cs="Arial"/>
          <w:bCs/>
          <w:lang w:val="en-US"/>
        </w:rPr>
        <w:t>EN 953:1997</w:t>
      </w:r>
      <w:r w:rsidR="00FB4FE7" w:rsidRPr="004D6364">
        <w:rPr>
          <w:rFonts w:ascii="Arial" w:hAnsi="Arial" w:cs="Arial"/>
          <w:bCs/>
          <w:lang w:val="en-US"/>
        </w:rPr>
        <w:t xml:space="preserve"> Safety of machinery — Guards — General requirements for the design and construction of fixed and movable guards (</w:t>
      </w:r>
      <w:r w:rsidR="00FB4FE7" w:rsidRPr="00FB4FE7">
        <w:rPr>
          <w:rFonts w:ascii="Arial" w:hAnsi="Arial" w:cs="Arial"/>
          <w:bCs/>
        </w:rPr>
        <w:t>Безопасность</w:t>
      </w:r>
      <w:r w:rsidR="00FB4FE7" w:rsidRPr="004D6364">
        <w:rPr>
          <w:rFonts w:ascii="Arial" w:hAnsi="Arial" w:cs="Arial"/>
          <w:bCs/>
          <w:lang w:val="en-US"/>
        </w:rPr>
        <w:t xml:space="preserve"> </w:t>
      </w:r>
      <w:r w:rsidR="00FB4FE7" w:rsidRPr="00FB4FE7">
        <w:rPr>
          <w:rFonts w:ascii="Arial" w:hAnsi="Arial" w:cs="Arial"/>
          <w:bCs/>
        </w:rPr>
        <w:t>машин</w:t>
      </w:r>
      <w:r w:rsidR="00FB4FE7" w:rsidRPr="004D6364">
        <w:rPr>
          <w:rFonts w:ascii="Arial" w:hAnsi="Arial" w:cs="Arial"/>
          <w:bCs/>
          <w:lang w:val="en-US"/>
        </w:rPr>
        <w:t xml:space="preserve"> — </w:t>
      </w:r>
      <w:r w:rsidR="00FB4FE7" w:rsidRPr="00FB4FE7">
        <w:rPr>
          <w:rFonts w:ascii="Arial" w:hAnsi="Arial" w:cs="Arial"/>
          <w:bCs/>
        </w:rPr>
        <w:t>Защитные</w:t>
      </w:r>
      <w:r w:rsidR="00FB4FE7" w:rsidRPr="004D6364">
        <w:rPr>
          <w:rFonts w:ascii="Arial" w:hAnsi="Arial" w:cs="Arial"/>
          <w:bCs/>
          <w:lang w:val="en-US"/>
        </w:rPr>
        <w:t xml:space="preserve"> </w:t>
      </w:r>
      <w:r w:rsidR="00FB4FE7" w:rsidRPr="00FB4FE7">
        <w:rPr>
          <w:rFonts w:ascii="Arial" w:hAnsi="Arial" w:cs="Arial"/>
          <w:bCs/>
        </w:rPr>
        <w:t>устройства</w:t>
      </w:r>
      <w:r w:rsidR="00FB4FE7" w:rsidRPr="004D6364">
        <w:rPr>
          <w:rFonts w:ascii="Arial" w:hAnsi="Arial" w:cs="Arial"/>
          <w:bCs/>
          <w:lang w:val="en-US"/>
        </w:rPr>
        <w:t xml:space="preserve"> — </w:t>
      </w:r>
      <w:r w:rsidR="00FB4FE7" w:rsidRPr="00FB4FE7">
        <w:rPr>
          <w:rFonts w:ascii="Arial" w:hAnsi="Arial" w:cs="Arial"/>
          <w:bCs/>
        </w:rPr>
        <w:t>Общие</w:t>
      </w:r>
      <w:r w:rsidR="00FB4FE7" w:rsidRPr="004D6364">
        <w:rPr>
          <w:rFonts w:ascii="Arial" w:hAnsi="Arial" w:cs="Arial"/>
          <w:bCs/>
          <w:lang w:val="en-US"/>
        </w:rPr>
        <w:t xml:space="preserve"> </w:t>
      </w:r>
      <w:r w:rsidR="00FB4FE7" w:rsidRPr="00FB4FE7">
        <w:rPr>
          <w:rFonts w:ascii="Arial" w:hAnsi="Arial" w:cs="Arial"/>
          <w:bCs/>
        </w:rPr>
        <w:t>требования</w:t>
      </w:r>
      <w:r w:rsidR="00FB4FE7" w:rsidRPr="004D6364">
        <w:rPr>
          <w:rFonts w:ascii="Arial" w:hAnsi="Arial" w:cs="Arial"/>
          <w:bCs/>
          <w:lang w:val="en-US"/>
        </w:rPr>
        <w:t xml:space="preserve"> </w:t>
      </w:r>
      <w:r w:rsidR="00FB4FE7" w:rsidRPr="00FB4FE7">
        <w:rPr>
          <w:rFonts w:ascii="Arial" w:hAnsi="Arial" w:cs="Arial"/>
          <w:bCs/>
        </w:rPr>
        <w:t>по</w:t>
      </w:r>
      <w:r w:rsidR="00FB4FE7" w:rsidRPr="004D6364">
        <w:rPr>
          <w:rFonts w:ascii="Arial" w:hAnsi="Arial" w:cs="Arial"/>
          <w:bCs/>
          <w:lang w:val="en-US"/>
        </w:rPr>
        <w:t xml:space="preserve"> </w:t>
      </w:r>
      <w:r w:rsidR="00FB4FE7" w:rsidRPr="00FB4FE7">
        <w:rPr>
          <w:rFonts w:ascii="Arial" w:hAnsi="Arial" w:cs="Arial"/>
          <w:bCs/>
        </w:rPr>
        <w:t>конструированию</w:t>
      </w:r>
      <w:r w:rsidR="00FB4FE7" w:rsidRPr="004D6364">
        <w:rPr>
          <w:rFonts w:ascii="Arial" w:hAnsi="Arial" w:cs="Arial"/>
          <w:bCs/>
          <w:lang w:val="en-US"/>
        </w:rPr>
        <w:t xml:space="preserve"> </w:t>
      </w:r>
      <w:r w:rsidR="00FB4FE7" w:rsidRPr="00FB4FE7">
        <w:rPr>
          <w:rFonts w:ascii="Arial" w:hAnsi="Arial" w:cs="Arial"/>
          <w:bCs/>
        </w:rPr>
        <w:t>и</w:t>
      </w:r>
      <w:r w:rsidR="00FB4FE7" w:rsidRPr="004D6364">
        <w:rPr>
          <w:rFonts w:ascii="Arial" w:hAnsi="Arial" w:cs="Arial"/>
          <w:bCs/>
          <w:lang w:val="en-US"/>
        </w:rPr>
        <w:t xml:space="preserve"> </w:t>
      </w:r>
      <w:r w:rsidR="00FB4FE7" w:rsidRPr="00FB4FE7">
        <w:rPr>
          <w:rFonts w:ascii="Arial" w:hAnsi="Arial" w:cs="Arial"/>
          <w:bCs/>
        </w:rPr>
        <w:t>изготовлению</w:t>
      </w:r>
      <w:r w:rsidR="00FB4FE7" w:rsidRPr="004D6364">
        <w:rPr>
          <w:rFonts w:ascii="Arial" w:hAnsi="Arial" w:cs="Arial"/>
          <w:bCs/>
          <w:lang w:val="en-US"/>
        </w:rPr>
        <w:t xml:space="preserve"> </w:t>
      </w:r>
      <w:r w:rsidR="00FB4FE7" w:rsidRPr="00FB4FE7">
        <w:rPr>
          <w:rFonts w:ascii="Arial" w:hAnsi="Arial" w:cs="Arial"/>
          <w:bCs/>
        </w:rPr>
        <w:t>неподвижных</w:t>
      </w:r>
      <w:r w:rsidR="00FB4FE7" w:rsidRPr="004D6364">
        <w:rPr>
          <w:rFonts w:ascii="Arial" w:hAnsi="Arial" w:cs="Arial"/>
          <w:bCs/>
          <w:lang w:val="en-US"/>
        </w:rPr>
        <w:t xml:space="preserve"> </w:t>
      </w:r>
      <w:r w:rsidR="00FB4FE7" w:rsidRPr="00FB4FE7">
        <w:rPr>
          <w:rFonts w:ascii="Arial" w:hAnsi="Arial" w:cs="Arial"/>
          <w:bCs/>
        </w:rPr>
        <w:t>и</w:t>
      </w:r>
      <w:r w:rsidR="00FB4FE7" w:rsidRPr="004D6364">
        <w:rPr>
          <w:rFonts w:ascii="Arial" w:hAnsi="Arial" w:cs="Arial"/>
          <w:bCs/>
          <w:lang w:val="en-US"/>
        </w:rPr>
        <w:t xml:space="preserve"> </w:t>
      </w:r>
      <w:r w:rsidR="00FB4FE7" w:rsidRPr="00FB4FE7">
        <w:rPr>
          <w:rFonts w:ascii="Arial" w:hAnsi="Arial" w:cs="Arial"/>
          <w:bCs/>
        </w:rPr>
        <w:t>перемещаемых</w:t>
      </w:r>
      <w:r w:rsidR="00FB4FE7" w:rsidRPr="004D6364">
        <w:rPr>
          <w:rFonts w:ascii="Arial" w:hAnsi="Arial" w:cs="Arial"/>
          <w:bCs/>
          <w:lang w:val="en-US"/>
        </w:rPr>
        <w:t xml:space="preserve"> </w:t>
      </w:r>
      <w:r w:rsidR="00FB4FE7" w:rsidRPr="00FB4FE7">
        <w:rPr>
          <w:rFonts w:ascii="Arial" w:hAnsi="Arial" w:cs="Arial"/>
          <w:bCs/>
        </w:rPr>
        <w:t>устройств</w:t>
      </w:r>
      <w:r w:rsidR="00FB4FE7" w:rsidRPr="004D6364">
        <w:rPr>
          <w:rFonts w:ascii="Arial" w:hAnsi="Arial" w:cs="Arial"/>
          <w:bCs/>
          <w:lang w:val="en-US"/>
        </w:rPr>
        <w:t>);</w:t>
      </w:r>
    </w:p>
    <w:p w:rsidR="00DD0587" w:rsidRDefault="00FB4FE7" w:rsidP="00336292">
      <w:pPr>
        <w:pBdr>
          <w:bottom w:val="single" w:sz="12" w:space="1" w:color="auto"/>
        </w:pBd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FB4FE7">
        <w:rPr>
          <w:rFonts w:ascii="Arial" w:hAnsi="Arial" w:cs="Arial"/>
          <w:bCs/>
        </w:rPr>
        <w:t xml:space="preserve">EN 1005-2 </w:t>
      </w:r>
      <w:proofErr w:type="spellStart"/>
      <w:r w:rsidRPr="00FB4FE7">
        <w:rPr>
          <w:rFonts w:ascii="Arial" w:hAnsi="Arial" w:cs="Arial"/>
          <w:bCs/>
        </w:rPr>
        <w:t>Safety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of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machinery</w:t>
      </w:r>
      <w:proofErr w:type="spellEnd"/>
      <w:r w:rsidRPr="00FB4FE7">
        <w:rPr>
          <w:rFonts w:ascii="Arial" w:hAnsi="Arial" w:cs="Arial"/>
          <w:bCs/>
        </w:rPr>
        <w:t xml:space="preserve"> — </w:t>
      </w:r>
      <w:proofErr w:type="spellStart"/>
      <w:r w:rsidRPr="00FB4FE7">
        <w:rPr>
          <w:rFonts w:ascii="Arial" w:hAnsi="Arial" w:cs="Arial"/>
          <w:bCs/>
        </w:rPr>
        <w:t>Human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physical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performance</w:t>
      </w:r>
      <w:proofErr w:type="spellEnd"/>
      <w:r w:rsidRPr="00FB4FE7">
        <w:rPr>
          <w:rFonts w:ascii="Arial" w:hAnsi="Arial" w:cs="Arial"/>
          <w:bCs/>
        </w:rPr>
        <w:t xml:space="preserve"> — </w:t>
      </w:r>
      <w:proofErr w:type="spellStart"/>
      <w:r w:rsidRPr="00FB4FE7">
        <w:rPr>
          <w:rFonts w:ascii="Arial" w:hAnsi="Arial" w:cs="Arial"/>
          <w:bCs/>
        </w:rPr>
        <w:t>Part</w:t>
      </w:r>
      <w:proofErr w:type="spellEnd"/>
      <w:r w:rsidRPr="00FB4FE7">
        <w:rPr>
          <w:rFonts w:ascii="Arial" w:hAnsi="Arial" w:cs="Arial"/>
          <w:bCs/>
        </w:rPr>
        <w:t xml:space="preserve"> 2: </w:t>
      </w:r>
      <w:proofErr w:type="spellStart"/>
      <w:proofErr w:type="gramStart"/>
      <w:r w:rsidRPr="00FB4FE7">
        <w:rPr>
          <w:rFonts w:ascii="Arial" w:hAnsi="Arial" w:cs="Arial"/>
          <w:bCs/>
        </w:rPr>
        <w:t>Manual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handling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of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machinery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and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component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parts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of</w:t>
      </w:r>
      <w:proofErr w:type="spellEnd"/>
      <w:r w:rsidRPr="00FB4FE7">
        <w:rPr>
          <w:rFonts w:ascii="Arial" w:hAnsi="Arial" w:cs="Arial"/>
          <w:bCs/>
        </w:rPr>
        <w:t xml:space="preserve"> </w:t>
      </w:r>
      <w:proofErr w:type="spellStart"/>
      <w:r w:rsidRPr="00FB4FE7">
        <w:rPr>
          <w:rFonts w:ascii="Arial" w:hAnsi="Arial" w:cs="Arial"/>
          <w:bCs/>
        </w:rPr>
        <w:t>machinery</w:t>
      </w:r>
      <w:proofErr w:type="spellEnd"/>
      <w:r w:rsidRPr="00FB4FE7">
        <w:rPr>
          <w:rFonts w:ascii="Arial" w:hAnsi="Arial" w:cs="Arial"/>
          <w:bCs/>
        </w:rPr>
        <w:t xml:space="preserve"> (Безопасность машин — Физические возможности человека — Часть 2:</w:t>
      </w:r>
      <w:proofErr w:type="gramEnd"/>
      <w:r w:rsidRPr="00FB4FE7">
        <w:rPr>
          <w:rFonts w:ascii="Arial" w:hAnsi="Arial" w:cs="Arial"/>
          <w:bCs/>
        </w:rPr>
        <w:t xml:space="preserve"> </w:t>
      </w:r>
      <w:proofErr w:type="gramStart"/>
      <w:r w:rsidRPr="00FB4FE7">
        <w:rPr>
          <w:rFonts w:ascii="Arial" w:hAnsi="Arial" w:cs="Arial"/>
          <w:bCs/>
        </w:rPr>
        <w:t>Составляющая ручного труда при работе с машинами и механизмами);</w:t>
      </w:r>
      <w:bookmarkStart w:id="1" w:name="bookmark12"/>
      <w:proofErr w:type="gramEnd"/>
    </w:p>
    <w:p w:rsidR="00336292" w:rsidRDefault="00336292" w:rsidP="00336292">
      <w:pPr>
        <w:pBdr>
          <w:bottom w:val="single" w:sz="12" w:space="1" w:color="auto"/>
        </w:pBd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</w:p>
    <w:p w:rsidR="00336292" w:rsidRDefault="00336292" w:rsidP="00336292">
      <w:pPr>
        <w:pBdr>
          <w:bottom w:val="single" w:sz="12" w:space="1" w:color="auto"/>
        </w:pBd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</w:p>
    <w:p w:rsidR="00336292" w:rsidRPr="00336292" w:rsidRDefault="00336292" w:rsidP="00336292">
      <w:pPr>
        <w:pBdr>
          <w:bottom w:val="single" w:sz="12" w:space="1" w:color="auto"/>
        </w:pBd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</w:p>
    <w:p w:rsidR="00336292" w:rsidRDefault="00336292" w:rsidP="00DD058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1C3020" w:rsidRDefault="00DD0587" w:rsidP="00DD058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D0587">
        <w:rPr>
          <w:rFonts w:ascii="Arial" w:eastAsia="Arial Unicode MS" w:hAnsi="Arial" w:cs="Arial"/>
          <w:bCs/>
        </w:rPr>
        <w:t>Проект, KZ, первая редакция</w:t>
      </w:r>
    </w:p>
    <w:p w:rsidR="00336292" w:rsidRDefault="00336292" w:rsidP="00336292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336292">
        <w:rPr>
          <w:rFonts w:ascii="Arial" w:eastAsia="Arial Unicode MS" w:hAnsi="Arial" w:cs="Arial"/>
          <w:bCs/>
        </w:rPr>
        <w:t xml:space="preserve">EN 1005-3 </w:t>
      </w:r>
      <w:proofErr w:type="spellStart"/>
      <w:r w:rsidRPr="00336292">
        <w:rPr>
          <w:rFonts w:ascii="Arial" w:eastAsia="Arial Unicode MS" w:hAnsi="Arial" w:cs="Arial"/>
          <w:bCs/>
        </w:rPr>
        <w:t>Safety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of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machinery</w:t>
      </w:r>
      <w:proofErr w:type="spellEnd"/>
      <w:r w:rsidRPr="00336292">
        <w:rPr>
          <w:rFonts w:ascii="Arial" w:eastAsia="Arial Unicode MS" w:hAnsi="Arial" w:cs="Arial"/>
          <w:bCs/>
        </w:rPr>
        <w:t xml:space="preserve"> — </w:t>
      </w:r>
      <w:proofErr w:type="spellStart"/>
      <w:r w:rsidRPr="00336292">
        <w:rPr>
          <w:rFonts w:ascii="Arial" w:eastAsia="Arial Unicode MS" w:hAnsi="Arial" w:cs="Arial"/>
          <w:bCs/>
        </w:rPr>
        <w:t>Human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physical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performance</w:t>
      </w:r>
      <w:proofErr w:type="spellEnd"/>
      <w:r w:rsidRPr="00336292">
        <w:rPr>
          <w:rFonts w:ascii="Arial" w:eastAsia="Arial Unicode MS" w:hAnsi="Arial" w:cs="Arial"/>
          <w:bCs/>
        </w:rPr>
        <w:t xml:space="preserve"> — </w:t>
      </w:r>
      <w:proofErr w:type="spellStart"/>
      <w:r w:rsidRPr="00336292">
        <w:rPr>
          <w:rFonts w:ascii="Arial" w:eastAsia="Arial Unicode MS" w:hAnsi="Arial" w:cs="Arial"/>
          <w:bCs/>
        </w:rPr>
        <w:t>Part</w:t>
      </w:r>
      <w:proofErr w:type="spellEnd"/>
      <w:r w:rsidRPr="00336292">
        <w:rPr>
          <w:rFonts w:ascii="Arial" w:eastAsia="Arial Unicode MS" w:hAnsi="Arial" w:cs="Arial"/>
          <w:bCs/>
        </w:rPr>
        <w:t xml:space="preserve"> 3: </w:t>
      </w:r>
      <w:proofErr w:type="spellStart"/>
      <w:proofErr w:type="gramStart"/>
      <w:r w:rsidRPr="00336292">
        <w:rPr>
          <w:rFonts w:ascii="Arial" w:eastAsia="Arial Unicode MS" w:hAnsi="Arial" w:cs="Arial"/>
          <w:bCs/>
        </w:rPr>
        <w:t>Recommended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force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limits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for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machinery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operation</w:t>
      </w:r>
      <w:proofErr w:type="spellEnd"/>
      <w:r w:rsidRPr="00336292">
        <w:rPr>
          <w:rFonts w:ascii="Arial" w:eastAsia="Arial Unicode MS" w:hAnsi="Arial" w:cs="Arial"/>
          <w:bCs/>
        </w:rPr>
        <w:t xml:space="preserve"> (Безопасность машин — </w:t>
      </w:r>
      <w:r w:rsidRPr="00336292">
        <w:rPr>
          <w:rFonts w:ascii="Arial" w:eastAsia="Arial Unicode MS" w:hAnsi="Arial" w:cs="Arial"/>
          <w:bCs/>
        </w:rPr>
        <w:lastRenderedPageBreak/>
        <w:t>Физические возможности человека — Часть 3:</w:t>
      </w:r>
      <w:proofErr w:type="gramEnd"/>
      <w:r w:rsidRPr="00336292">
        <w:rPr>
          <w:rFonts w:ascii="Arial" w:eastAsia="Arial Unicode MS" w:hAnsi="Arial" w:cs="Arial"/>
          <w:bCs/>
        </w:rPr>
        <w:t xml:space="preserve"> </w:t>
      </w:r>
      <w:proofErr w:type="gramStart"/>
      <w:r w:rsidRPr="00336292">
        <w:rPr>
          <w:rFonts w:ascii="Arial" w:eastAsia="Arial Unicode MS" w:hAnsi="Arial" w:cs="Arial"/>
          <w:bCs/>
        </w:rPr>
        <w:t>Рекомендуемые пределы усилий при работе на машинах);</w:t>
      </w:r>
      <w:proofErr w:type="gramEnd"/>
    </w:p>
    <w:p w:rsidR="00336292" w:rsidRPr="00336292" w:rsidRDefault="00856A8B" w:rsidP="00336292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proofErr w:type="gramStart"/>
      <w:r w:rsidRPr="00856A8B">
        <w:rPr>
          <w:rFonts w:ascii="Arial" w:eastAsia="Arial Unicode MS" w:hAnsi="Arial" w:cs="Arial"/>
          <w:bCs/>
          <w:lang w:val="en-US"/>
        </w:rPr>
        <w:t>EN 1037:1995 Safety of machinery - Prevention of unexpected start-up (</w:t>
      </w:r>
      <w:r w:rsidR="00336292" w:rsidRPr="00336292">
        <w:rPr>
          <w:rFonts w:ascii="Arial" w:eastAsia="Arial Unicode MS" w:hAnsi="Arial" w:cs="Arial"/>
          <w:bCs/>
        </w:rPr>
        <w:t>Безопасность</w:t>
      </w:r>
      <w:r w:rsidR="00336292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="00336292" w:rsidRPr="00336292">
        <w:rPr>
          <w:rFonts w:ascii="Arial" w:eastAsia="Arial Unicode MS" w:hAnsi="Arial" w:cs="Arial"/>
          <w:bCs/>
        </w:rPr>
        <w:t>машин</w:t>
      </w:r>
      <w:r w:rsidR="00336292" w:rsidRPr="00856A8B">
        <w:rPr>
          <w:rFonts w:ascii="Arial" w:eastAsia="Arial Unicode MS" w:hAnsi="Arial" w:cs="Arial"/>
          <w:bCs/>
          <w:lang w:val="en-US"/>
        </w:rPr>
        <w:t>.</w:t>
      </w:r>
      <w:proofErr w:type="gramEnd"/>
      <w:r w:rsidR="00336292" w:rsidRPr="00856A8B">
        <w:rPr>
          <w:rFonts w:ascii="Arial" w:eastAsia="Arial Unicode MS" w:hAnsi="Arial" w:cs="Arial"/>
          <w:bCs/>
          <w:lang w:val="en-US"/>
        </w:rPr>
        <w:t xml:space="preserve"> </w:t>
      </w:r>
      <w:proofErr w:type="gramStart"/>
      <w:r w:rsidR="00336292" w:rsidRPr="00336292">
        <w:rPr>
          <w:rFonts w:ascii="Arial" w:eastAsia="Arial Unicode MS" w:hAnsi="Arial" w:cs="Arial"/>
          <w:bCs/>
        </w:rPr>
        <w:t>Предотвращение неожиданного пуска</w:t>
      </w:r>
      <w:r>
        <w:rPr>
          <w:rFonts w:ascii="Arial" w:eastAsia="Arial Unicode MS" w:hAnsi="Arial" w:cs="Arial"/>
          <w:bCs/>
        </w:rPr>
        <w:t>);</w:t>
      </w:r>
      <w:proofErr w:type="gramEnd"/>
    </w:p>
    <w:p w:rsidR="00336292" w:rsidRPr="00336292" w:rsidRDefault="00856A8B" w:rsidP="00336292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proofErr w:type="gramStart"/>
      <w:r>
        <w:rPr>
          <w:rFonts w:ascii="Arial" w:eastAsia="Arial Unicode MS" w:hAnsi="Arial" w:cs="Arial"/>
          <w:bCs/>
        </w:rPr>
        <w:t xml:space="preserve">EN 1050:1996 </w:t>
      </w:r>
      <w:proofErr w:type="spellStart"/>
      <w:r w:rsidRPr="00856A8B">
        <w:rPr>
          <w:rFonts w:ascii="Arial" w:eastAsia="Arial Unicode MS" w:hAnsi="Arial" w:cs="Arial"/>
          <w:bCs/>
        </w:rPr>
        <w:t>Safety</w:t>
      </w:r>
      <w:proofErr w:type="spellEnd"/>
      <w:r w:rsidRPr="00856A8B">
        <w:rPr>
          <w:rFonts w:ascii="Arial" w:eastAsia="Arial Unicode MS" w:hAnsi="Arial" w:cs="Arial"/>
          <w:bCs/>
        </w:rPr>
        <w:t xml:space="preserve"> </w:t>
      </w:r>
      <w:proofErr w:type="spellStart"/>
      <w:r w:rsidRPr="00856A8B">
        <w:rPr>
          <w:rFonts w:ascii="Arial" w:eastAsia="Arial Unicode MS" w:hAnsi="Arial" w:cs="Arial"/>
          <w:bCs/>
        </w:rPr>
        <w:t>of</w:t>
      </w:r>
      <w:proofErr w:type="spellEnd"/>
      <w:r w:rsidRPr="00856A8B">
        <w:rPr>
          <w:rFonts w:ascii="Arial" w:eastAsia="Arial Unicode MS" w:hAnsi="Arial" w:cs="Arial"/>
          <w:bCs/>
        </w:rPr>
        <w:t xml:space="preserve"> </w:t>
      </w:r>
      <w:proofErr w:type="spellStart"/>
      <w:r w:rsidRPr="00856A8B">
        <w:rPr>
          <w:rFonts w:ascii="Arial" w:eastAsia="Arial Unicode MS" w:hAnsi="Arial" w:cs="Arial"/>
          <w:bCs/>
        </w:rPr>
        <w:t>machinery</w:t>
      </w:r>
      <w:proofErr w:type="spellEnd"/>
      <w:r w:rsidRPr="00856A8B">
        <w:rPr>
          <w:rFonts w:ascii="Arial" w:eastAsia="Arial Unicode MS" w:hAnsi="Arial" w:cs="Arial"/>
          <w:bCs/>
        </w:rPr>
        <w:t xml:space="preserve"> - </w:t>
      </w:r>
      <w:proofErr w:type="spellStart"/>
      <w:r w:rsidRPr="00856A8B">
        <w:rPr>
          <w:rFonts w:ascii="Arial" w:eastAsia="Arial Unicode MS" w:hAnsi="Arial" w:cs="Arial"/>
          <w:bCs/>
        </w:rPr>
        <w:t>Principles</w:t>
      </w:r>
      <w:proofErr w:type="spellEnd"/>
      <w:r w:rsidRPr="00856A8B">
        <w:rPr>
          <w:rFonts w:ascii="Arial" w:eastAsia="Arial Unicode MS" w:hAnsi="Arial" w:cs="Arial"/>
          <w:bCs/>
        </w:rPr>
        <w:t xml:space="preserve"> </w:t>
      </w:r>
      <w:proofErr w:type="spellStart"/>
      <w:r w:rsidRPr="00856A8B">
        <w:rPr>
          <w:rFonts w:ascii="Arial" w:eastAsia="Arial Unicode MS" w:hAnsi="Arial" w:cs="Arial"/>
          <w:bCs/>
        </w:rPr>
        <w:t>of</w:t>
      </w:r>
      <w:proofErr w:type="spellEnd"/>
      <w:r w:rsidRPr="00856A8B">
        <w:rPr>
          <w:rFonts w:ascii="Arial" w:eastAsia="Arial Unicode MS" w:hAnsi="Arial" w:cs="Arial"/>
          <w:bCs/>
        </w:rPr>
        <w:t xml:space="preserve"> </w:t>
      </w:r>
      <w:proofErr w:type="spellStart"/>
      <w:r w:rsidRPr="00856A8B">
        <w:rPr>
          <w:rFonts w:ascii="Arial" w:eastAsia="Arial Unicode MS" w:hAnsi="Arial" w:cs="Arial"/>
          <w:bCs/>
        </w:rPr>
        <w:t>risk</w:t>
      </w:r>
      <w:proofErr w:type="spellEnd"/>
      <w:r w:rsidRPr="00856A8B">
        <w:rPr>
          <w:rFonts w:ascii="Arial" w:eastAsia="Arial Unicode MS" w:hAnsi="Arial" w:cs="Arial"/>
          <w:bCs/>
        </w:rPr>
        <w:t xml:space="preserve"> </w:t>
      </w:r>
      <w:proofErr w:type="spellStart"/>
      <w:r w:rsidRPr="00856A8B">
        <w:rPr>
          <w:rFonts w:ascii="Arial" w:eastAsia="Arial Unicode MS" w:hAnsi="Arial" w:cs="Arial"/>
          <w:bCs/>
        </w:rPr>
        <w:t>assessment</w:t>
      </w:r>
      <w:proofErr w:type="spellEnd"/>
      <w:r>
        <w:rPr>
          <w:rFonts w:ascii="Arial" w:eastAsia="Arial Unicode MS" w:hAnsi="Arial" w:cs="Arial"/>
          <w:bCs/>
        </w:rPr>
        <w:t xml:space="preserve"> (</w:t>
      </w:r>
      <w:r w:rsidR="00336292" w:rsidRPr="00336292">
        <w:rPr>
          <w:rFonts w:ascii="Arial" w:eastAsia="Arial Unicode MS" w:hAnsi="Arial" w:cs="Arial"/>
          <w:bCs/>
        </w:rPr>
        <w:t>Безопасность машин.</w:t>
      </w:r>
      <w:proofErr w:type="gramEnd"/>
      <w:r w:rsidR="00336292" w:rsidRPr="00336292">
        <w:rPr>
          <w:rFonts w:ascii="Arial" w:eastAsia="Arial Unicode MS" w:hAnsi="Arial" w:cs="Arial"/>
          <w:bCs/>
        </w:rPr>
        <w:t xml:space="preserve"> </w:t>
      </w:r>
      <w:proofErr w:type="gramStart"/>
      <w:r w:rsidR="00336292" w:rsidRPr="00336292">
        <w:rPr>
          <w:rFonts w:ascii="Arial" w:eastAsia="Arial Unicode MS" w:hAnsi="Arial" w:cs="Arial"/>
          <w:bCs/>
        </w:rPr>
        <w:t>Принципы оценки и определения риска</w:t>
      </w:r>
      <w:r>
        <w:rPr>
          <w:rFonts w:ascii="Arial" w:eastAsia="Arial Unicode MS" w:hAnsi="Arial" w:cs="Arial"/>
          <w:bCs/>
        </w:rPr>
        <w:t>);</w:t>
      </w:r>
      <w:proofErr w:type="gramEnd"/>
    </w:p>
    <w:p w:rsidR="00336292" w:rsidRDefault="00336292" w:rsidP="00336292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336292">
        <w:rPr>
          <w:rFonts w:ascii="Arial" w:eastAsia="Arial Unicode MS" w:hAnsi="Arial" w:cs="Arial"/>
          <w:bCs/>
        </w:rPr>
        <w:t xml:space="preserve">EN 1672- 2:2005 </w:t>
      </w:r>
      <w:proofErr w:type="spellStart"/>
      <w:r w:rsidRPr="00336292">
        <w:rPr>
          <w:rFonts w:ascii="Arial" w:eastAsia="Arial Unicode MS" w:hAnsi="Arial" w:cs="Arial"/>
          <w:bCs/>
        </w:rPr>
        <w:t>Food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processing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machinery</w:t>
      </w:r>
      <w:proofErr w:type="spellEnd"/>
      <w:r w:rsidRPr="00336292">
        <w:rPr>
          <w:rFonts w:ascii="Arial" w:eastAsia="Arial Unicode MS" w:hAnsi="Arial" w:cs="Arial"/>
          <w:bCs/>
        </w:rPr>
        <w:t xml:space="preserve"> - </w:t>
      </w:r>
      <w:proofErr w:type="spellStart"/>
      <w:r w:rsidRPr="00336292">
        <w:rPr>
          <w:rFonts w:ascii="Arial" w:eastAsia="Arial Unicode MS" w:hAnsi="Arial" w:cs="Arial"/>
          <w:bCs/>
        </w:rPr>
        <w:t>Basic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concepts</w:t>
      </w:r>
      <w:proofErr w:type="spellEnd"/>
      <w:r w:rsidRPr="00336292">
        <w:rPr>
          <w:rFonts w:ascii="Arial" w:eastAsia="Arial Unicode MS" w:hAnsi="Arial" w:cs="Arial"/>
          <w:bCs/>
        </w:rPr>
        <w:t xml:space="preserve"> - </w:t>
      </w:r>
      <w:proofErr w:type="spellStart"/>
      <w:r w:rsidRPr="00336292">
        <w:rPr>
          <w:rFonts w:ascii="Arial" w:eastAsia="Arial Unicode MS" w:hAnsi="Arial" w:cs="Arial"/>
          <w:bCs/>
        </w:rPr>
        <w:t>Part</w:t>
      </w:r>
      <w:proofErr w:type="spellEnd"/>
      <w:r w:rsidRPr="00336292">
        <w:rPr>
          <w:rFonts w:ascii="Arial" w:eastAsia="Arial Unicode MS" w:hAnsi="Arial" w:cs="Arial"/>
          <w:bCs/>
        </w:rPr>
        <w:t xml:space="preserve"> 2: </w:t>
      </w:r>
      <w:proofErr w:type="spellStart"/>
      <w:proofErr w:type="gramStart"/>
      <w:r w:rsidRPr="00336292">
        <w:rPr>
          <w:rFonts w:ascii="Arial" w:eastAsia="Arial Unicode MS" w:hAnsi="Arial" w:cs="Arial"/>
          <w:bCs/>
        </w:rPr>
        <w:t>Hygiene</w:t>
      </w:r>
      <w:proofErr w:type="spellEnd"/>
      <w:r w:rsidRPr="00336292">
        <w:rPr>
          <w:rFonts w:ascii="Arial" w:eastAsia="Arial Unicode MS" w:hAnsi="Arial" w:cs="Arial"/>
          <w:bCs/>
        </w:rPr>
        <w:t xml:space="preserve"> </w:t>
      </w:r>
      <w:proofErr w:type="spellStart"/>
      <w:r w:rsidRPr="00336292">
        <w:rPr>
          <w:rFonts w:ascii="Arial" w:eastAsia="Arial Unicode MS" w:hAnsi="Arial" w:cs="Arial"/>
          <w:bCs/>
        </w:rPr>
        <w:t>requirements</w:t>
      </w:r>
      <w:proofErr w:type="spellEnd"/>
      <w:r w:rsidRPr="00336292">
        <w:rPr>
          <w:rFonts w:ascii="Arial" w:eastAsia="Arial Unicode MS" w:hAnsi="Arial" w:cs="Arial"/>
          <w:bCs/>
        </w:rPr>
        <w:t xml:space="preserve"> (Оборудование для пищевой промышленности - Основные понятия - Часть 2:</w:t>
      </w:r>
      <w:proofErr w:type="gramEnd"/>
      <w:r w:rsidRPr="00336292">
        <w:rPr>
          <w:rFonts w:ascii="Arial" w:eastAsia="Arial Unicode MS" w:hAnsi="Arial" w:cs="Arial"/>
          <w:bCs/>
        </w:rPr>
        <w:t xml:space="preserve"> Гигиенические требования;</w:t>
      </w:r>
    </w:p>
    <w:p w:rsidR="00FB4FE7" w:rsidRPr="004D6364" w:rsidRDefault="00FB4FE7" w:rsidP="00DD0587">
      <w:pPr>
        <w:ind w:left="20" w:firstLine="547"/>
        <w:jc w:val="both"/>
        <w:outlineLvl w:val="2"/>
        <w:rPr>
          <w:rFonts w:ascii="Arial" w:eastAsia="Arial Unicode MS" w:hAnsi="Arial" w:cs="Arial"/>
          <w:bCs/>
          <w:lang w:val="en-US"/>
        </w:rPr>
      </w:pPr>
      <w:r w:rsidRPr="00FB4FE7">
        <w:rPr>
          <w:rFonts w:ascii="Arial" w:eastAsia="Arial Unicode MS" w:hAnsi="Arial" w:cs="Arial"/>
          <w:bCs/>
          <w:lang w:val="en-US"/>
        </w:rPr>
        <w:t>EN 60204- 1:2006 Safety of machinery - Electrical equipment of machines - Part 1: General requirements (</w:t>
      </w:r>
      <w:r w:rsidRPr="00FB4FE7">
        <w:rPr>
          <w:rFonts w:ascii="Arial" w:eastAsia="Arial Unicode MS" w:hAnsi="Arial" w:cs="Arial"/>
          <w:bCs/>
        </w:rPr>
        <w:t>Безопасность</w:t>
      </w:r>
      <w:r w:rsidRPr="00FB4FE7">
        <w:rPr>
          <w:rFonts w:ascii="Arial" w:eastAsia="Arial Unicode MS" w:hAnsi="Arial" w:cs="Arial"/>
          <w:bCs/>
          <w:lang w:val="en-US"/>
        </w:rPr>
        <w:t xml:space="preserve"> </w:t>
      </w:r>
      <w:r w:rsidRPr="00FB4FE7">
        <w:rPr>
          <w:rFonts w:ascii="Arial" w:eastAsia="Arial Unicode MS" w:hAnsi="Arial" w:cs="Arial"/>
          <w:bCs/>
        </w:rPr>
        <w:t>машин</w:t>
      </w:r>
      <w:r w:rsidRPr="00FB4FE7">
        <w:rPr>
          <w:rFonts w:ascii="Arial" w:eastAsia="Arial Unicode MS" w:hAnsi="Arial" w:cs="Arial"/>
          <w:bCs/>
          <w:lang w:val="en-US"/>
        </w:rPr>
        <w:t xml:space="preserve">. </w:t>
      </w:r>
      <w:r w:rsidRPr="00FB4FE7">
        <w:rPr>
          <w:rFonts w:ascii="Arial" w:eastAsia="Arial Unicode MS" w:hAnsi="Arial" w:cs="Arial"/>
          <w:bCs/>
        </w:rPr>
        <w:t>Электрооборудование</w:t>
      </w:r>
      <w:r w:rsidRPr="004D6364">
        <w:rPr>
          <w:rFonts w:ascii="Arial" w:eastAsia="Arial Unicode MS" w:hAnsi="Arial" w:cs="Arial"/>
          <w:bCs/>
          <w:lang w:val="en-US"/>
        </w:rPr>
        <w:t xml:space="preserve"> </w:t>
      </w:r>
      <w:r w:rsidRPr="00FB4FE7">
        <w:rPr>
          <w:rFonts w:ascii="Arial" w:eastAsia="Arial Unicode MS" w:hAnsi="Arial" w:cs="Arial"/>
          <w:bCs/>
        </w:rPr>
        <w:t>машин</w:t>
      </w:r>
      <w:r w:rsidRPr="004D6364">
        <w:rPr>
          <w:rFonts w:ascii="Arial" w:eastAsia="Arial Unicode MS" w:hAnsi="Arial" w:cs="Arial"/>
          <w:bCs/>
          <w:lang w:val="en-US"/>
        </w:rPr>
        <w:t xml:space="preserve">. </w:t>
      </w:r>
      <w:r w:rsidRPr="00FB4FE7">
        <w:rPr>
          <w:rFonts w:ascii="Arial" w:eastAsia="Arial Unicode MS" w:hAnsi="Arial" w:cs="Arial"/>
          <w:bCs/>
        </w:rPr>
        <w:t>Часть</w:t>
      </w:r>
      <w:r w:rsidRPr="004D6364">
        <w:rPr>
          <w:rFonts w:ascii="Arial" w:eastAsia="Arial Unicode MS" w:hAnsi="Arial" w:cs="Arial"/>
          <w:bCs/>
          <w:lang w:val="en-US"/>
        </w:rPr>
        <w:t xml:space="preserve"> 1. </w:t>
      </w:r>
      <w:r w:rsidRPr="00FB4FE7">
        <w:rPr>
          <w:rFonts w:ascii="Arial" w:eastAsia="Arial Unicode MS" w:hAnsi="Arial" w:cs="Arial"/>
          <w:bCs/>
        </w:rPr>
        <w:t>Общие</w:t>
      </w:r>
      <w:r w:rsidRPr="004D6364">
        <w:rPr>
          <w:rFonts w:ascii="Arial" w:eastAsia="Arial Unicode MS" w:hAnsi="Arial" w:cs="Arial"/>
          <w:bCs/>
          <w:lang w:val="en-US"/>
        </w:rPr>
        <w:t xml:space="preserve"> </w:t>
      </w:r>
      <w:r w:rsidRPr="00FB4FE7">
        <w:rPr>
          <w:rFonts w:ascii="Arial" w:eastAsia="Arial Unicode MS" w:hAnsi="Arial" w:cs="Arial"/>
          <w:bCs/>
        </w:rPr>
        <w:t>требования</w:t>
      </w:r>
      <w:r w:rsidRPr="004D6364">
        <w:rPr>
          <w:rFonts w:ascii="Arial" w:eastAsia="Arial Unicode MS" w:hAnsi="Arial" w:cs="Arial"/>
          <w:bCs/>
          <w:lang w:val="en-US"/>
        </w:rPr>
        <w:t>);</w:t>
      </w:r>
    </w:p>
    <w:p w:rsidR="00FB4FE7" w:rsidRPr="004D6364" w:rsidRDefault="00FB4FE7" w:rsidP="00DD0587">
      <w:pPr>
        <w:ind w:left="20" w:firstLine="547"/>
        <w:jc w:val="both"/>
        <w:outlineLvl w:val="2"/>
        <w:rPr>
          <w:rFonts w:ascii="Arial" w:eastAsia="Arial Unicode MS" w:hAnsi="Arial" w:cs="Arial"/>
          <w:bCs/>
          <w:lang w:val="en-US"/>
        </w:rPr>
      </w:pPr>
      <w:r w:rsidRPr="00FB4FE7">
        <w:rPr>
          <w:rFonts w:ascii="Arial" w:eastAsia="Arial Unicode MS" w:hAnsi="Arial" w:cs="Arial"/>
          <w:bCs/>
          <w:lang w:val="en-US"/>
        </w:rPr>
        <w:t>EN 60529 Degrees of protection provided by enclosures (IP Code) (</w:t>
      </w:r>
      <w:r w:rsidRPr="00FB4FE7">
        <w:rPr>
          <w:rFonts w:ascii="Arial" w:eastAsia="Arial Unicode MS" w:hAnsi="Arial" w:cs="Arial"/>
          <w:bCs/>
        </w:rPr>
        <w:t>Степени</w:t>
      </w:r>
      <w:r w:rsidRPr="00FB4FE7">
        <w:rPr>
          <w:rFonts w:ascii="Arial" w:eastAsia="Arial Unicode MS" w:hAnsi="Arial" w:cs="Arial"/>
          <w:bCs/>
          <w:lang w:val="en-US"/>
        </w:rPr>
        <w:t xml:space="preserve"> </w:t>
      </w:r>
      <w:r w:rsidRPr="00FB4FE7">
        <w:rPr>
          <w:rFonts w:ascii="Arial" w:eastAsia="Arial Unicode MS" w:hAnsi="Arial" w:cs="Arial"/>
          <w:bCs/>
        </w:rPr>
        <w:t>защиты</w:t>
      </w:r>
      <w:r w:rsidRPr="00FB4FE7">
        <w:rPr>
          <w:rFonts w:ascii="Arial" w:eastAsia="Arial Unicode MS" w:hAnsi="Arial" w:cs="Arial"/>
          <w:bCs/>
          <w:lang w:val="en-US"/>
        </w:rPr>
        <w:t xml:space="preserve">, </w:t>
      </w:r>
      <w:r w:rsidRPr="00FB4FE7">
        <w:rPr>
          <w:rFonts w:ascii="Arial" w:eastAsia="Arial Unicode MS" w:hAnsi="Arial" w:cs="Arial"/>
          <w:bCs/>
        </w:rPr>
        <w:t>обеспечиваемые</w:t>
      </w:r>
      <w:r w:rsidRPr="00FB4FE7">
        <w:rPr>
          <w:rFonts w:ascii="Arial" w:eastAsia="Arial Unicode MS" w:hAnsi="Arial" w:cs="Arial"/>
          <w:bCs/>
          <w:lang w:val="en-US"/>
        </w:rPr>
        <w:t xml:space="preserve"> </w:t>
      </w:r>
      <w:r w:rsidRPr="00FB4FE7">
        <w:rPr>
          <w:rFonts w:ascii="Arial" w:eastAsia="Arial Unicode MS" w:hAnsi="Arial" w:cs="Arial"/>
          <w:bCs/>
        </w:rPr>
        <w:t>оболочками</w:t>
      </w:r>
      <w:r w:rsidRPr="00FB4FE7">
        <w:rPr>
          <w:rFonts w:ascii="Arial" w:eastAsia="Arial Unicode MS" w:hAnsi="Arial" w:cs="Arial"/>
          <w:bCs/>
          <w:lang w:val="en-US"/>
        </w:rPr>
        <w:t xml:space="preserve"> (</w:t>
      </w:r>
      <w:r w:rsidRPr="00FB4FE7">
        <w:rPr>
          <w:rFonts w:ascii="Arial" w:eastAsia="Arial Unicode MS" w:hAnsi="Arial" w:cs="Arial"/>
          <w:bCs/>
        </w:rPr>
        <w:t>код</w:t>
      </w:r>
      <w:r w:rsidRPr="00FB4FE7">
        <w:rPr>
          <w:rFonts w:ascii="Arial" w:eastAsia="Arial Unicode MS" w:hAnsi="Arial" w:cs="Arial"/>
          <w:bCs/>
          <w:lang w:val="en-US"/>
        </w:rPr>
        <w:t xml:space="preserve"> IP));</w:t>
      </w:r>
    </w:p>
    <w:p w:rsidR="00FB4FE7" w:rsidRDefault="00FB4FE7" w:rsidP="00DD058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FB4FE7">
        <w:rPr>
          <w:rFonts w:ascii="Arial" w:eastAsia="Arial Unicode MS" w:hAnsi="Arial" w:cs="Arial"/>
          <w:bCs/>
          <w:lang w:val="en-US"/>
        </w:rPr>
        <w:t xml:space="preserve">EN ISO 3744:2010 Acoustics — Determination of sound power levels and </w:t>
      </w:r>
      <w:proofErr w:type="gramStart"/>
      <w:r w:rsidRPr="00FB4FE7">
        <w:rPr>
          <w:rFonts w:ascii="Arial" w:eastAsia="Arial Unicode MS" w:hAnsi="Arial" w:cs="Arial"/>
          <w:bCs/>
          <w:lang w:val="en-US"/>
        </w:rPr>
        <w:t>sound</w:t>
      </w:r>
      <w:proofErr w:type="gramEnd"/>
      <w:r w:rsidRPr="00FB4FE7">
        <w:rPr>
          <w:rFonts w:ascii="Arial" w:eastAsia="Arial Unicode MS" w:hAnsi="Arial" w:cs="Arial"/>
          <w:bCs/>
          <w:lang w:val="en-US"/>
        </w:rPr>
        <w:t xml:space="preserve"> energy levels of noise sources using sound pressure — Engineering methods for an essentially free field over a reflecting plane (</w:t>
      </w:r>
      <w:r w:rsidRPr="00FB4FE7">
        <w:rPr>
          <w:rFonts w:ascii="Arial" w:eastAsia="Arial Unicode MS" w:hAnsi="Arial" w:cs="Arial"/>
          <w:bCs/>
        </w:rPr>
        <w:t>Акустика</w:t>
      </w:r>
      <w:r w:rsidRPr="00FB4FE7">
        <w:rPr>
          <w:rFonts w:ascii="Arial" w:eastAsia="Arial Unicode MS" w:hAnsi="Arial" w:cs="Arial"/>
          <w:bCs/>
          <w:lang w:val="en-US"/>
        </w:rPr>
        <w:t xml:space="preserve">. </w:t>
      </w:r>
      <w:r w:rsidRPr="00FB4FE7">
        <w:rPr>
          <w:rFonts w:ascii="Arial" w:eastAsia="Arial Unicode MS" w:hAnsi="Arial" w:cs="Arial"/>
          <w:bCs/>
        </w:rPr>
        <w:t xml:space="preserve">Определение уровней звуковой мощности и уровней звуковой энергии источников шума с использованием звукового давления. </w:t>
      </w:r>
      <w:proofErr w:type="gramStart"/>
      <w:r w:rsidRPr="00FB4FE7">
        <w:rPr>
          <w:rFonts w:ascii="Arial" w:eastAsia="Arial Unicode MS" w:hAnsi="Arial" w:cs="Arial"/>
          <w:bCs/>
        </w:rPr>
        <w:t>Технические методы для практически свободного поля над отражающей плоскостью);</w:t>
      </w:r>
      <w:proofErr w:type="gramEnd"/>
    </w:p>
    <w:p w:rsidR="00FB4FE7" w:rsidRDefault="00FB4FE7" w:rsidP="00DD058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FB4FE7">
        <w:rPr>
          <w:rFonts w:ascii="Arial" w:eastAsia="Arial Unicode MS" w:hAnsi="Arial" w:cs="Arial"/>
          <w:bCs/>
          <w:lang w:val="en-US"/>
        </w:rPr>
        <w:t>EN ISO 4871 Acoustics — Declaration and verification of noise emission values of machinery and equipment (</w:t>
      </w:r>
      <w:r w:rsidRPr="00FB4FE7">
        <w:rPr>
          <w:rFonts w:ascii="Arial" w:eastAsia="Arial Unicode MS" w:hAnsi="Arial" w:cs="Arial"/>
          <w:bCs/>
        </w:rPr>
        <w:t>Акустика</w:t>
      </w:r>
      <w:r w:rsidRPr="00FB4FE7">
        <w:rPr>
          <w:rFonts w:ascii="Arial" w:eastAsia="Arial Unicode MS" w:hAnsi="Arial" w:cs="Arial"/>
          <w:bCs/>
          <w:lang w:val="en-US"/>
        </w:rPr>
        <w:t xml:space="preserve">. </w:t>
      </w:r>
      <w:r w:rsidRPr="00FB4FE7">
        <w:rPr>
          <w:rFonts w:ascii="Arial" w:eastAsia="Arial Unicode MS" w:hAnsi="Arial" w:cs="Arial"/>
          <w:bCs/>
        </w:rPr>
        <w:t>Декларация и проверка значений уровня шума машин и оборудования);</w:t>
      </w:r>
    </w:p>
    <w:p w:rsidR="00FB4FE7" w:rsidRDefault="00FB4FE7" w:rsidP="00DD058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FB4FE7">
        <w:rPr>
          <w:rFonts w:ascii="Arial" w:eastAsia="Arial Unicode MS" w:hAnsi="Arial" w:cs="Arial"/>
          <w:bCs/>
          <w:lang w:val="en-US"/>
        </w:rPr>
        <w:t>EN ISO 11201 Acoustics — Noise emitted by machinery and equipment — Determination of emission sound pressure levels at a work station and at other specified positions in an essentially free field over a reflecting plane with negligible environmental corrections (</w:t>
      </w:r>
      <w:r w:rsidRPr="00FB4FE7">
        <w:rPr>
          <w:rFonts w:ascii="Arial" w:eastAsia="Arial Unicode MS" w:hAnsi="Arial" w:cs="Arial"/>
          <w:bCs/>
        </w:rPr>
        <w:t>Акустика</w:t>
      </w:r>
      <w:r w:rsidRPr="00FB4FE7">
        <w:rPr>
          <w:rFonts w:ascii="Arial" w:eastAsia="Arial Unicode MS" w:hAnsi="Arial" w:cs="Arial"/>
          <w:bCs/>
          <w:lang w:val="en-US"/>
        </w:rPr>
        <w:t xml:space="preserve">. </w:t>
      </w:r>
      <w:r w:rsidRPr="00FB4FE7">
        <w:rPr>
          <w:rFonts w:ascii="Arial" w:eastAsia="Arial Unicode MS" w:hAnsi="Arial" w:cs="Arial"/>
          <w:bCs/>
        </w:rPr>
        <w:t xml:space="preserve">Шум, издаваемый машинами и оборудованием. </w:t>
      </w:r>
      <w:proofErr w:type="gramStart"/>
      <w:r w:rsidRPr="00FB4FE7">
        <w:rPr>
          <w:rFonts w:ascii="Arial" w:eastAsia="Arial Unicode MS" w:hAnsi="Arial" w:cs="Arial"/>
          <w:bCs/>
        </w:rPr>
        <w:t>Определение уровней звукового давления на рабочем месте и в других определенных положениях в практически свободном поле над отражающей плоскостью с незначительными поправками на окружающую среду);</w:t>
      </w:r>
      <w:proofErr w:type="gramEnd"/>
    </w:p>
    <w:p w:rsidR="00FB4FE7" w:rsidRPr="004D6364" w:rsidRDefault="00FB4FE7" w:rsidP="00DD0587">
      <w:pPr>
        <w:ind w:left="20" w:firstLine="547"/>
        <w:jc w:val="both"/>
        <w:outlineLvl w:val="2"/>
        <w:rPr>
          <w:rFonts w:ascii="Arial" w:eastAsia="Arial Unicode MS" w:hAnsi="Arial" w:cs="Arial"/>
          <w:bCs/>
          <w:lang w:val="en-US"/>
        </w:rPr>
      </w:pPr>
      <w:r w:rsidRPr="00FB4FE7">
        <w:rPr>
          <w:rFonts w:ascii="Arial" w:eastAsia="Arial Unicode MS" w:hAnsi="Arial" w:cs="Arial"/>
          <w:bCs/>
        </w:rPr>
        <w:t xml:space="preserve">EN ISO 11688-1 </w:t>
      </w:r>
      <w:proofErr w:type="spellStart"/>
      <w:r w:rsidRPr="00FB4FE7">
        <w:rPr>
          <w:rFonts w:ascii="Arial" w:eastAsia="Arial Unicode MS" w:hAnsi="Arial" w:cs="Arial"/>
          <w:bCs/>
        </w:rPr>
        <w:t>Acoustics</w:t>
      </w:r>
      <w:proofErr w:type="spellEnd"/>
      <w:r w:rsidRPr="00FB4FE7">
        <w:rPr>
          <w:rFonts w:ascii="Arial" w:eastAsia="Arial Unicode MS" w:hAnsi="Arial" w:cs="Arial"/>
          <w:bCs/>
        </w:rPr>
        <w:t xml:space="preserve"> — </w:t>
      </w:r>
      <w:proofErr w:type="spellStart"/>
      <w:r w:rsidRPr="00FB4FE7">
        <w:rPr>
          <w:rFonts w:ascii="Arial" w:eastAsia="Arial Unicode MS" w:hAnsi="Arial" w:cs="Arial"/>
          <w:bCs/>
        </w:rPr>
        <w:t>Recommended</w:t>
      </w:r>
      <w:proofErr w:type="spellEnd"/>
      <w:r w:rsidRPr="00FB4FE7">
        <w:rPr>
          <w:rFonts w:ascii="Arial" w:eastAsia="Arial Unicode MS" w:hAnsi="Arial" w:cs="Arial"/>
          <w:bCs/>
        </w:rPr>
        <w:t xml:space="preserve"> </w:t>
      </w:r>
      <w:proofErr w:type="spellStart"/>
      <w:r w:rsidRPr="00FB4FE7">
        <w:rPr>
          <w:rFonts w:ascii="Arial" w:eastAsia="Arial Unicode MS" w:hAnsi="Arial" w:cs="Arial"/>
          <w:bCs/>
        </w:rPr>
        <w:t>practice</w:t>
      </w:r>
      <w:proofErr w:type="spellEnd"/>
      <w:r w:rsidRPr="00FB4FE7">
        <w:rPr>
          <w:rFonts w:ascii="Arial" w:eastAsia="Arial Unicode MS" w:hAnsi="Arial" w:cs="Arial"/>
          <w:bCs/>
        </w:rPr>
        <w:t xml:space="preserve"> </w:t>
      </w:r>
      <w:proofErr w:type="spellStart"/>
      <w:r w:rsidRPr="00FB4FE7">
        <w:rPr>
          <w:rFonts w:ascii="Arial" w:eastAsia="Arial Unicode MS" w:hAnsi="Arial" w:cs="Arial"/>
          <w:bCs/>
        </w:rPr>
        <w:t>for</w:t>
      </w:r>
      <w:proofErr w:type="spellEnd"/>
      <w:r w:rsidRPr="00FB4FE7">
        <w:rPr>
          <w:rFonts w:ascii="Arial" w:eastAsia="Arial Unicode MS" w:hAnsi="Arial" w:cs="Arial"/>
          <w:bCs/>
        </w:rPr>
        <w:t xml:space="preserve"> </w:t>
      </w:r>
      <w:proofErr w:type="spellStart"/>
      <w:r w:rsidRPr="00FB4FE7">
        <w:rPr>
          <w:rFonts w:ascii="Arial" w:eastAsia="Arial Unicode MS" w:hAnsi="Arial" w:cs="Arial"/>
          <w:bCs/>
        </w:rPr>
        <w:t>the</w:t>
      </w:r>
      <w:proofErr w:type="spellEnd"/>
      <w:r w:rsidRPr="00FB4FE7">
        <w:rPr>
          <w:rFonts w:ascii="Arial" w:eastAsia="Arial Unicode MS" w:hAnsi="Arial" w:cs="Arial"/>
          <w:bCs/>
        </w:rPr>
        <w:t xml:space="preserve"> </w:t>
      </w:r>
      <w:proofErr w:type="spellStart"/>
      <w:r w:rsidRPr="00FB4FE7">
        <w:rPr>
          <w:rFonts w:ascii="Arial" w:eastAsia="Arial Unicode MS" w:hAnsi="Arial" w:cs="Arial"/>
          <w:bCs/>
        </w:rPr>
        <w:t>design</w:t>
      </w:r>
      <w:proofErr w:type="spellEnd"/>
      <w:r w:rsidRPr="00FB4FE7">
        <w:rPr>
          <w:rFonts w:ascii="Arial" w:eastAsia="Arial Unicode MS" w:hAnsi="Arial" w:cs="Arial"/>
          <w:bCs/>
        </w:rPr>
        <w:t xml:space="preserve"> </w:t>
      </w:r>
      <w:proofErr w:type="spellStart"/>
      <w:r w:rsidRPr="00FB4FE7">
        <w:rPr>
          <w:rFonts w:ascii="Arial" w:eastAsia="Arial Unicode MS" w:hAnsi="Arial" w:cs="Arial"/>
          <w:bCs/>
        </w:rPr>
        <w:t>of</w:t>
      </w:r>
      <w:proofErr w:type="spellEnd"/>
      <w:r w:rsidRPr="00FB4FE7">
        <w:rPr>
          <w:rFonts w:ascii="Arial" w:eastAsia="Arial Unicode MS" w:hAnsi="Arial" w:cs="Arial"/>
          <w:bCs/>
        </w:rPr>
        <w:t xml:space="preserve"> </w:t>
      </w:r>
      <w:proofErr w:type="spellStart"/>
      <w:r w:rsidRPr="00FB4FE7">
        <w:rPr>
          <w:rFonts w:ascii="Arial" w:eastAsia="Arial Unicode MS" w:hAnsi="Arial" w:cs="Arial"/>
          <w:bCs/>
        </w:rPr>
        <w:t>low-noise</w:t>
      </w:r>
      <w:proofErr w:type="spellEnd"/>
      <w:r w:rsidRPr="00FB4FE7">
        <w:rPr>
          <w:rFonts w:ascii="Arial" w:eastAsia="Arial Unicode MS" w:hAnsi="Arial" w:cs="Arial"/>
          <w:bCs/>
        </w:rPr>
        <w:t xml:space="preserve"> </w:t>
      </w:r>
      <w:proofErr w:type="spellStart"/>
      <w:r w:rsidRPr="00FB4FE7">
        <w:rPr>
          <w:rFonts w:ascii="Arial" w:eastAsia="Arial Unicode MS" w:hAnsi="Arial" w:cs="Arial"/>
          <w:bCs/>
        </w:rPr>
        <w:t>machinery</w:t>
      </w:r>
      <w:proofErr w:type="spellEnd"/>
      <w:r w:rsidRPr="00FB4FE7">
        <w:rPr>
          <w:rFonts w:ascii="Arial" w:eastAsia="Arial Unicode MS" w:hAnsi="Arial" w:cs="Arial"/>
          <w:bCs/>
        </w:rPr>
        <w:t xml:space="preserve"> </w:t>
      </w:r>
      <w:proofErr w:type="spellStart"/>
      <w:r w:rsidRPr="00FB4FE7">
        <w:rPr>
          <w:rFonts w:ascii="Arial" w:eastAsia="Arial Unicode MS" w:hAnsi="Arial" w:cs="Arial"/>
          <w:bCs/>
        </w:rPr>
        <w:t>and</w:t>
      </w:r>
      <w:proofErr w:type="spellEnd"/>
      <w:r w:rsidRPr="00FB4FE7">
        <w:rPr>
          <w:rFonts w:ascii="Arial" w:eastAsia="Arial Unicode MS" w:hAnsi="Arial" w:cs="Arial"/>
          <w:bCs/>
        </w:rPr>
        <w:t xml:space="preserve"> </w:t>
      </w:r>
      <w:proofErr w:type="spellStart"/>
      <w:r w:rsidRPr="00FB4FE7">
        <w:rPr>
          <w:rFonts w:ascii="Arial" w:eastAsia="Arial Unicode MS" w:hAnsi="Arial" w:cs="Arial"/>
          <w:bCs/>
        </w:rPr>
        <w:t>equipment</w:t>
      </w:r>
      <w:proofErr w:type="spellEnd"/>
      <w:r w:rsidRPr="00FB4FE7">
        <w:rPr>
          <w:rFonts w:ascii="Arial" w:eastAsia="Arial Unicode MS" w:hAnsi="Arial" w:cs="Arial"/>
          <w:bCs/>
        </w:rPr>
        <w:t xml:space="preserve"> —- </w:t>
      </w:r>
      <w:proofErr w:type="spellStart"/>
      <w:r w:rsidRPr="00FB4FE7">
        <w:rPr>
          <w:rFonts w:ascii="Arial" w:eastAsia="Arial Unicode MS" w:hAnsi="Arial" w:cs="Arial"/>
          <w:bCs/>
        </w:rPr>
        <w:t>Part</w:t>
      </w:r>
      <w:proofErr w:type="spellEnd"/>
      <w:r w:rsidRPr="00FB4FE7">
        <w:rPr>
          <w:rFonts w:ascii="Arial" w:eastAsia="Arial Unicode MS" w:hAnsi="Arial" w:cs="Arial"/>
          <w:bCs/>
        </w:rPr>
        <w:t xml:space="preserve"> 1: </w:t>
      </w:r>
      <w:proofErr w:type="spellStart"/>
      <w:proofErr w:type="gramStart"/>
      <w:r w:rsidRPr="00FB4FE7">
        <w:rPr>
          <w:rFonts w:ascii="Arial" w:eastAsia="Arial Unicode MS" w:hAnsi="Arial" w:cs="Arial"/>
          <w:bCs/>
        </w:rPr>
        <w:t>Planning</w:t>
      </w:r>
      <w:proofErr w:type="spellEnd"/>
      <w:r w:rsidRPr="00FB4FE7">
        <w:rPr>
          <w:rFonts w:ascii="Arial" w:eastAsia="Arial Unicode MS" w:hAnsi="Arial" w:cs="Arial"/>
          <w:bCs/>
        </w:rPr>
        <w:t xml:space="preserve"> (Акустика — Рекомендуемая практика проектирования машин и оборудования с уменьшенным уровнем производимого шума.</w:t>
      </w:r>
      <w:proofErr w:type="gramEnd"/>
      <w:r w:rsidRPr="00FB4FE7">
        <w:rPr>
          <w:rFonts w:ascii="Arial" w:eastAsia="Arial Unicode MS" w:hAnsi="Arial" w:cs="Arial"/>
          <w:bCs/>
        </w:rPr>
        <w:t xml:space="preserve"> Часть</w:t>
      </w:r>
      <w:r w:rsidRPr="004D6364">
        <w:rPr>
          <w:rFonts w:ascii="Arial" w:eastAsia="Arial Unicode MS" w:hAnsi="Arial" w:cs="Arial"/>
          <w:bCs/>
          <w:lang w:val="en-US"/>
        </w:rPr>
        <w:t xml:space="preserve"> 1. </w:t>
      </w:r>
      <w:proofErr w:type="gramStart"/>
      <w:r w:rsidRPr="00FB4FE7">
        <w:rPr>
          <w:rFonts w:ascii="Arial" w:eastAsia="Arial Unicode MS" w:hAnsi="Arial" w:cs="Arial"/>
          <w:bCs/>
        </w:rPr>
        <w:t>Планирование</w:t>
      </w:r>
      <w:r w:rsidRPr="004D6364">
        <w:rPr>
          <w:rFonts w:ascii="Arial" w:eastAsia="Arial Unicode MS" w:hAnsi="Arial" w:cs="Arial"/>
          <w:bCs/>
          <w:lang w:val="en-US"/>
        </w:rPr>
        <w:t>);</w:t>
      </w:r>
      <w:proofErr w:type="gramEnd"/>
    </w:p>
    <w:p w:rsidR="00FB4FE7" w:rsidRPr="00856A8B" w:rsidRDefault="00856A8B" w:rsidP="00FB4FE7">
      <w:pPr>
        <w:ind w:left="20" w:firstLine="547"/>
        <w:jc w:val="both"/>
        <w:outlineLvl w:val="2"/>
        <w:rPr>
          <w:rFonts w:ascii="Arial" w:eastAsia="Arial Unicode MS" w:hAnsi="Arial" w:cs="Arial"/>
          <w:bCs/>
          <w:lang w:val="en-US"/>
        </w:rPr>
      </w:pPr>
      <w:r>
        <w:rPr>
          <w:rFonts w:ascii="Arial" w:eastAsia="Arial Unicode MS" w:hAnsi="Arial" w:cs="Arial"/>
          <w:bCs/>
          <w:lang w:val="en-US"/>
        </w:rPr>
        <w:t>EN ISO 12100-1:2003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Pr="00856A8B">
        <w:rPr>
          <w:rFonts w:ascii="Arial" w:eastAsia="Arial Unicode MS" w:hAnsi="Arial" w:cs="Arial"/>
          <w:bCs/>
          <w:lang w:val="en-US"/>
        </w:rPr>
        <w:t>Safety of machinery — Basic concepts, general principles for design — Part 1: Basic terminology, methodology (</w:t>
      </w:r>
      <w:r w:rsidR="00FB4FE7" w:rsidRPr="00FB4FE7">
        <w:rPr>
          <w:rFonts w:ascii="Arial" w:eastAsia="Arial Unicode MS" w:hAnsi="Arial" w:cs="Arial"/>
          <w:bCs/>
        </w:rPr>
        <w:t>Безопасность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машин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. </w:t>
      </w:r>
      <w:r w:rsidR="00FB4FE7" w:rsidRPr="00FB4FE7">
        <w:rPr>
          <w:rFonts w:ascii="Arial" w:eastAsia="Arial Unicode MS" w:hAnsi="Arial" w:cs="Arial"/>
          <w:bCs/>
        </w:rPr>
        <w:t>Основные понятия, общие принципы конструирования. Часть 1. Основная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терминология</w:t>
      </w:r>
      <w:r w:rsidRPr="00856A8B">
        <w:rPr>
          <w:rFonts w:ascii="Arial" w:eastAsia="Arial Unicode MS" w:hAnsi="Arial" w:cs="Arial"/>
          <w:bCs/>
          <w:lang w:val="en-US"/>
        </w:rPr>
        <w:t xml:space="preserve">, </w:t>
      </w:r>
      <w:r>
        <w:rPr>
          <w:rFonts w:ascii="Arial" w:eastAsia="Arial Unicode MS" w:hAnsi="Arial" w:cs="Arial"/>
          <w:bCs/>
        </w:rPr>
        <w:t>методология</w:t>
      </w:r>
      <w:r w:rsidRPr="00856A8B">
        <w:rPr>
          <w:rFonts w:ascii="Arial" w:eastAsia="Arial Unicode MS" w:hAnsi="Arial" w:cs="Arial"/>
          <w:bCs/>
          <w:lang w:val="en-US"/>
        </w:rPr>
        <w:t>;</w:t>
      </w:r>
    </w:p>
    <w:p w:rsidR="00FB4FE7" w:rsidRPr="004D6364" w:rsidRDefault="00856A8B" w:rsidP="00FB4FE7">
      <w:pPr>
        <w:ind w:left="20" w:firstLine="547"/>
        <w:jc w:val="both"/>
        <w:outlineLvl w:val="2"/>
        <w:rPr>
          <w:rFonts w:ascii="Arial" w:eastAsia="Arial Unicode MS" w:hAnsi="Arial" w:cs="Arial"/>
          <w:bCs/>
          <w:lang w:val="en-US"/>
        </w:rPr>
      </w:pPr>
      <w:r>
        <w:rPr>
          <w:rFonts w:ascii="Arial" w:eastAsia="Arial Unicode MS" w:hAnsi="Arial" w:cs="Arial"/>
          <w:bCs/>
          <w:lang w:val="en-US"/>
        </w:rPr>
        <w:t>EN ISO 12100-2:2003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Pr="00856A8B">
        <w:rPr>
          <w:rFonts w:ascii="Arial" w:eastAsia="Arial Unicode MS" w:hAnsi="Arial" w:cs="Arial"/>
          <w:bCs/>
          <w:lang w:val="en-US"/>
        </w:rPr>
        <w:t>Safety of machinery — Basic concepts, general principles for design — Part 2: Technical principles (</w:t>
      </w:r>
      <w:r w:rsidR="00FB4FE7" w:rsidRPr="00FB4FE7">
        <w:rPr>
          <w:rFonts w:ascii="Arial" w:eastAsia="Arial Unicode MS" w:hAnsi="Arial" w:cs="Arial"/>
          <w:bCs/>
        </w:rPr>
        <w:t>Безопасность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машин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. </w:t>
      </w:r>
      <w:r w:rsidR="00FB4FE7" w:rsidRPr="00FB4FE7">
        <w:rPr>
          <w:rFonts w:ascii="Arial" w:eastAsia="Arial Unicode MS" w:hAnsi="Arial" w:cs="Arial"/>
          <w:bCs/>
        </w:rPr>
        <w:t>Основные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понятия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, </w:t>
      </w:r>
      <w:r w:rsidR="00FB4FE7" w:rsidRPr="00FB4FE7">
        <w:rPr>
          <w:rFonts w:ascii="Arial" w:eastAsia="Arial Unicode MS" w:hAnsi="Arial" w:cs="Arial"/>
          <w:bCs/>
        </w:rPr>
        <w:t>общие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принципы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конструирования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. </w:t>
      </w:r>
      <w:r w:rsidR="00FB4FE7" w:rsidRPr="00FB4FE7">
        <w:rPr>
          <w:rFonts w:ascii="Arial" w:eastAsia="Arial Unicode MS" w:hAnsi="Arial" w:cs="Arial"/>
          <w:bCs/>
        </w:rPr>
        <w:t>Часть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2. </w:t>
      </w:r>
      <w:proofErr w:type="gramStart"/>
      <w:r w:rsidR="00FB4FE7" w:rsidRPr="00FB4FE7">
        <w:rPr>
          <w:rFonts w:ascii="Arial" w:eastAsia="Arial Unicode MS" w:hAnsi="Arial" w:cs="Arial"/>
          <w:bCs/>
        </w:rPr>
        <w:t>Техниче</w:t>
      </w:r>
      <w:r>
        <w:rPr>
          <w:rFonts w:ascii="Arial" w:eastAsia="Arial Unicode MS" w:hAnsi="Arial" w:cs="Arial"/>
          <w:bCs/>
        </w:rPr>
        <w:t>ские</w:t>
      </w:r>
      <w:r w:rsidRPr="004D6364">
        <w:rPr>
          <w:rFonts w:ascii="Arial" w:eastAsia="Arial Unicode MS" w:hAnsi="Arial" w:cs="Arial"/>
          <w:bCs/>
          <w:lang w:val="en-US"/>
        </w:rPr>
        <w:t xml:space="preserve"> </w:t>
      </w:r>
      <w:r>
        <w:rPr>
          <w:rFonts w:ascii="Arial" w:eastAsia="Arial Unicode MS" w:hAnsi="Arial" w:cs="Arial"/>
          <w:bCs/>
        </w:rPr>
        <w:t>принципы</w:t>
      </w:r>
      <w:r w:rsidRPr="004D6364">
        <w:rPr>
          <w:rFonts w:ascii="Arial" w:eastAsia="Arial Unicode MS" w:hAnsi="Arial" w:cs="Arial"/>
          <w:bCs/>
          <w:lang w:val="en-US"/>
        </w:rPr>
        <w:t>);</w:t>
      </w:r>
      <w:proofErr w:type="gramEnd"/>
    </w:p>
    <w:p w:rsidR="00FB4FE7" w:rsidRPr="00FB4FE7" w:rsidRDefault="00FB4FE7" w:rsidP="00FB4FE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FB4FE7">
        <w:rPr>
          <w:rFonts w:ascii="Arial" w:eastAsia="Arial Unicode MS" w:hAnsi="Arial" w:cs="Arial"/>
          <w:bCs/>
          <w:lang w:val="en-US"/>
        </w:rPr>
        <w:t>EN ISO 13849 1:2015 Safety of machinery - Safety-related parts of control systems - Part 1: General principles for design (</w:t>
      </w:r>
      <w:r w:rsidRPr="00FB4FE7">
        <w:rPr>
          <w:rFonts w:ascii="Arial" w:eastAsia="Arial Unicode MS" w:hAnsi="Arial" w:cs="Arial"/>
          <w:bCs/>
        </w:rPr>
        <w:t>Безопасность</w:t>
      </w:r>
      <w:r w:rsidRPr="00FB4FE7">
        <w:rPr>
          <w:rFonts w:ascii="Arial" w:eastAsia="Arial Unicode MS" w:hAnsi="Arial" w:cs="Arial"/>
          <w:bCs/>
          <w:lang w:val="en-US"/>
        </w:rPr>
        <w:t xml:space="preserve"> </w:t>
      </w:r>
      <w:r w:rsidRPr="00FB4FE7">
        <w:rPr>
          <w:rFonts w:ascii="Arial" w:eastAsia="Arial Unicode MS" w:hAnsi="Arial" w:cs="Arial"/>
          <w:bCs/>
        </w:rPr>
        <w:t>машин</w:t>
      </w:r>
      <w:r w:rsidRPr="00FB4FE7">
        <w:rPr>
          <w:rFonts w:ascii="Arial" w:eastAsia="Arial Unicode MS" w:hAnsi="Arial" w:cs="Arial"/>
          <w:bCs/>
          <w:lang w:val="en-US"/>
        </w:rPr>
        <w:t xml:space="preserve">. </w:t>
      </w:r>
      <w:r w:rsidRPr="00FB4FE7">
        <w:rPr>
          <w:rFonts w:ascii="Arial" w:eastAsia="Arial Unicode MS" w:hAnsi="Arial" w:cs="Arial"/>
          <w:bCs/>
        </w:rPr>
        <w:t xml:space="preserve">Части систем управления, связанные с безопасностью. Часть 1. </w:t>
      </w:r>
      <w:proofErr w:type="gramStart"/>
      <w:r w:rsidRPr="00FB4FE7">
        <w:rPr>
          <w:rFonts w:ascii="Arial" w:eastAsia="Arial Unicode MS" w:hAnsi="Arial" w:cs="Arial"/>
          <w:bCs/>
        </w:rPr>
        <w:t>Общие принципы проектирования);</w:t>
      </w:r>
      <w:proofErr w:type="gramEnd"/>
    </w:p>
    <w:p w:rsidR="00FB4FE7" w:rsidRPr="00856A8B" w:rsidRDefault="00856A8B" w:rsidP="00FB4FE7">
      <w:pPr>
        <w:ind w:left="20" w:firstLine="547"/>
        <w:jc w:val="both"/>
        <w:outlineLvl w:val="2"/>
        <w:rPr>
          <w:rFonts w:ascii="Arial" w:eastAsia="Arial Unicode MS" w:hAnsi="Arial" w:cs="Arial"/>
          <w:bCs/>
          <w:lang w:val="en-US"/>
        </w:rPr>
      </w:pPr>
      <w:proofErr w:type="gramStart"/>
      <w:r w:rsidRPr="00856A8B">
        <w:rPr>
          <w:rFonts w:ascii="Arial" w:eastAsia="Arial Unicode MS" w:hAnsi="Arial" w:cs="Arial"/>
          <w:bCs/>
          <w:lang w:val="en-US"/>
        </w:rPr>
        <w:t>EN ISO 13850:2008 Safety of machinery — Emergency stop — Principles for design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Pr="00856A8B">
        <w:rPr>
          <w:rFonts w:ascii="Arial" w:eastAsia="Arial Unicode MS" w:hAnsi="Arial" w:cs="Arial"/>
          <w:bCs/>
          <w:lang w:val="en-US"/>
        </w:rPr>
        <w:t>(</w:t>
      </w:r>
      <w:r w:rsidR="00FB4FE7" w:rsidRPr="00FB4FE7">
        <w:rPr>
          <w:rFonts w:ascii="Arial" w:eastAsia="Arial Unicode MS" w:hAnsi="Arial" w:cs="Arial"/>
          <w:bCs/>
        </w:rPr>
        <w:t>Безопасность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машин</w:t>
      </w:r>
      <w:r w:rsidR="00FB4FE7" w:rsidRPr="00856A8B">
        <w:rPr>
          <w:rFonts w:ascii="Arial" w:eastAsia="Arial Unicode MS" w:hAnsi="Arial" w:cs="Arial"/>
          <w:bCs/>
          <w:lang w:val="en-US"/>
        </w:rPr>
        <w:t>.</w:t>
      </w:r>
      <w:proofErr w:type="gramEnd"/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Аварийная остановка. Принципы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>
        <w:rPr>
          <w:rFonts w:ascii="Arial" w:eastAsia="Arial Unicode MS" w:hAnsi="Arial" w:cs="Arial"/>
          <w:bCs/>
        </w:rPr>
        <w:t>проектирования</w:t>
      </w:r>
      <w:r w:rsidRPr="00856A8B">
        <w:rPr>
          <w:rFonts w:ascii="Arial" w:eastAsia="Arial Unicode MS" w:hAnsi="Arial" w:cs="Arial"/>
          <w:bCs/>
          <w:lang w:val="en-US"/>
        </w:rPr>
        <w:t xml:space="preserve"> (ISO 13850:2006);</w:t>
      </w:r>
    </w:p>
    <w:p w:rsidR="00FB4FE7" w:rsidRPr="004D6364" w:rsidRDefault="00856A8B" w:rsidP="00FB4FE7">
      <w:pPr>
        <w:ind w:left="20" w:firstLine="547"/>
        <w:jc w:val="both"/>
        <w:outlineLvl w:val="2"/>
        <w:rPr>
          <w:rFonts w:ascii="Arial" w:eastAsia="Arial Unicode MS" w:hAnsi="Arial" w:cs="Arial"/>
          <w:bCs/>
          <w:lang w:val="en-US"/>
        </w:rPr>
      </w:pPr>
      <w:proofErr w:type="gramStart"/>
      <w:r>
        <w:rPr>
          <w:rFonts w:ascii="Arial" w:eastAsia="Arial Unicode MS" w:hAnsi="Arial" w:cs="Arial"/>
          <w:bCs/>
          <w:lang w:val="en-US"/>
        </w:rPr>
        <w:t>ISO 468:1982</w:t>
      </w:r>
      <w:r w:rsidRPr="00856A8B">
        <w:rPr>
          <w:rFonts w:ascii="Arial" w:eastAsia="Arial Unicode MS" w:hAnsi="Arial" w:cs="Arial"/>
          <w:bCs/>
          <w:lang w:val="en-US"/>
        </w:rPr>
        <w:t xml:space="preserve"> Surface roughness - Parameters, their values and general rules for specifying requirements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Pr="00856A8B">
        <w:rPr>
          <w:rFonts w:ascii="Arial" w:eastAsia="Arial Unicode MS" w:hAnsi="Arial" w:cs="Arial"/>
          <w:bCs/>
          <w:lang w:val="en-US"/>
        </w:rPr>
        <w:t>(</w:t>
      </w:r>
      <w:r w:rsidR="00FB4FE7" w:rsidRPr="00FB4FE7">
        <w:rPr>
          <w:rFonts w:ascii="Arial" w:eastAsia="Arial Unicode MS" w:hAnsi="Arial" w:cs="Arial"/>
          <w:bCs/>
        </w:rPr>
        <w:t>Шероховатость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поверхности</w:t>
      </w:r>
      <w:r w:rsidR="00FB4FE7" w:rsidRPr="00856A8B">
        <w:rPr>
          <w:rFonts w:ascii="Arial" w:eastAsia="Arial Unicode MS" w:hAnsi="Arial" w:cs="Arial"/>
          <w:bCs/>
          <w:lang w:val="en-US"/>
        </w:rPr>
        <w:t>.</w:t>
      </w:r>
      <w:proofErr w:type="gramEnd"/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proofErr w:type="gramStart"/>
      <w:r w:rsidR="00FB4FE7" w:rsidRPr="00FB4FE7">
        <w:rPr>
          <w:rFonts w:ascii="Arial" w:eastAsia="Arial Unicode MS" w:hAnsi="Arial" w:cs="Arial"/>
          <w:bCs/>
        </w:rPr>
        <w:t>Параметры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, </w:t>
      </w:r>
      <w:r w:rsidR="00FB4FE7" w:rsidRPr="00FB4FE7">
        <w:rPr>
          <w:rFonts w:ascii="Arial" w:eastAsia="Arial Unicode MS" w:hAnsi="Arial" w:cs="Arial"/>
          <w:bCs/>
        </w:rPr>
        <w:t>их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значения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и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общие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правила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установления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технических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требований</w:t>
      </w:r>
      <w:r w:rsidRPr="004D6364">
        <w:rPr>
          <w:rFonts w:ascii="Arial" w:eastAsia="Arial Unicode MS" w:hAnsi="Arial" w:cs="Arial"/>
          <w:bCs/>
          <w:lang w:val="en-US"/>
        </w:rPr>
        <w:t>);</w:t>
      </w:r>
      <w:proofErr w:type="gramEnd"/>
    </w:p>
    <w:p w:rsidR="00FB4FE7" w:rsidRPr="00FB4FE7" w:rsidRDefault="00856A8B" w:rsidP="00FB4FE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856A8B">
        <w:rPr>
          <w:rFonts w:ascii="Arial" w:eastAsia="Arial Unicode MS" w:hAnsi="Arial" w:cs="Arial"/>
          <w:bCs/>
          <w:lang w:val="en-US"/>
        </w:rPr>
        <w:t>ISO 1940-1:2003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Pr="00856A8B">
        <w:rPr>
          <w:rFonts w:ascii="Arial" w:eastAsia="Arial Unicode MS" w:hAnsi="Arial" w:cs="Arial"/>
          <w:bCs/>
          <w:lang w:val="en-US"/>
        </w:rPr>
        <w:t>Mechanical vibration — Balance quality requirements for rotors in a constant (rigid) state — Part 1: Specification and ver</w:t>
      </w:r>
      <w:r>
        <w:rPr>
          <w:rFonts w:ascii="Arial" w:eastAsia="Arial Unicode MS" w:hAnsi="Arial" w:cs="Arial"/>
          <w:bCs/>
          <w:lang w:val="en-US"/>
        </w:rPr>
        <w:t>ification of balance tolerances</w:t>
      </w:r>
      <w:r w:rsidRPr="00856A8B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lastRenderedPageBreak/>
        <w:t>Вибрация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механическая</w:t>
      </w:r>
      <w:r w:rsidR="00FB4FE7" w:rsidRPr="00856A8B">
        <w:rPr>
          <w:rFonts w:ascii="Arial" w:eastAsia="Arial Unicode MS" w:hAnsi="Arial" w:cs="Arial"/>
          <w:bCs/>
          <w:lang w:val="en-US"/>
        </w:rPr>
        <w:t xml:space="preserve">. </w:t>
      </w:r>
      <w:r w:rsidR="00FB4FE7" w:rsidRPr="00FB4FE7">
        <w:rPr>
          <w:rFonts w:ascii="Arial" w:eastAsia="Arial Unicode MS" w:hAnsi="Arial" w:cs="Arial"/>
          <w:bCs/>
        </w:rPr>
        <w:t>Требования к качеству балансировки роторов в устойчивом положении (жестких). Часть 1. Технические требования и проверка допусков на балансировку</w:t>
      </w:r>
    </w:p>
    <w:p w:rsidR="00FB4FE7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  <w:lang w:val="en-US"/>
        </w:rPr>
      </w:pPr>
      <w:r>
        <w:rPr>
          <w:rFonts w:ascii="Arial" w:eastAsia="Arial Unicode MS" w:hAnsi="Arial" w:cs="Arial"/>
          <w:bCs/>
          <w:lang w:val="en-US"/>
        </w:rPr>
        <w:t>IEC 60651:1979</w:t>
      </w:r>
      <w:r w:rsidRPr="004D6364">
        <w:rPr>
          <w:rFonts w:ascii="Arial" w:eastAsia="Arial Unicode MS" w:hAnsi="Arial" w:cs="Arial"/>
          <w:bCs/>
          <w:lang w:val="en-US"/>
        </w:rPr>
        <w:t xml:space="preserve"> Sound level meters and Amendment (</w:t>
      </w:r>
      <w:r w:rsidR="00FB4FE7" w:rsidRPr="00FB4FE7">
        <w:rPr>
          <w:rFonts w:ascii="Arial" w:eastAsia="Arial Unicode MS" w:hAnsi="Arial" w:cs="Arial"/>
          <w:bCs/>
        </w:rPr>
        <w:t>Измерители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уровня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звука</w:t>
      </w:r>
      <w:r w:rsidRPr="004D6364">
        <w:rPr>
          <w:rFonts w:ascii="Arial" w:eastAsia="Arial Unicode MS" w:hAnsi="Arial" w:cs="Arial"/>
          <w:bCs/>
          <w:lang w:val="en-US"/>
        </w:rPr>
        <w:t>);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</w:p>
    <w:p w:rsidR="00FB4FE7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  <w:lang w:val="en-US"/>
        </w:rPr>
      </w:pPr>
      <w:r>
        <w:rPr>
          <w:rFonts w:ascii="Arial" w:eastAsia="Arial Unicode MS" w:hAnsi="Arial" w:cs="Arial"/>
          <w:bCs/>
          <w:lang w:val="en-US"/>
        </w:rPr>
        <w:t>IEC 60804:1985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Pr="004D6364">
        <w:rPr>
          <w:rFonts w:ascii="Arial" w:eastAsia="Arial Unicode MS" w:hAnsi="Arial" w:cs="Arial"/>
          <w:bCs/>
          <w:lang w:val="en-US"/>
        </w:rPr>
        <w:t>Integrating-averaging sound level meters and Amendment (</w:t>
      </w:r>
      <w:r w:rsidR="00FB4FE7" w:rsidRPr="00FB4FE7">
        <w:rPr>
          <w:rFonts w:ascii="Arial" w:eastAsia="Arial Unicode MS" w:hAnsi="Arial" w:cs="Arial"/>
          <w:bCs/>
        </w:rPr>
        <w:t>Измерители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уровня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звука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интегрирующие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  <w:r w:rsidR="00FB4FE7" w:rsidRPr="00FB4FE7">
        <w:rPr>
          <w:rFonts w:ascii="Arial" w:eastAsia="Arial Unicode MS" w:hAnsi="Arial" w:cs="Arial"/>
          <w:bCs/>
        </w:rPr>
        <w:t>усредняющие</w:t>
      </w:r>
      <w:r w:rsidRPr="004D6364">
        <w:rPr>
          <w:rFonts w:ascii="Arial" w:eastAsia="Arial Unicode MS" w:hAnsi="Arial" w:cs="Arial"/>
          <w:bCs/>
          <w:lang w:val="en-US"/>
        </w:rPr>
        <w:t>)</w:t>
      </w:r>
      <w:r w:rsidR="00FB4FE7" w:rsidRPr="004D6364">
        <w:rPr>
          <w:rFonts w:ascii="Arial" w:eastAsia="Arial Unicode MS" w:hAnsi="Arial" w:cs="Arial"/>
          <w:bCs/>
          <w:lang w:val="en-US"/>
        </w:rPr>
        <w:t xml:space="preserve"> </w:t>
      </w:r>
    </w:p>
    <w:p w:rsidR="00FB4FE7" w:rsidRPr="004D6364" w:rsidRDefault="00FB4FE7" w:rsidP="00FB4FE7">
      <w:pPr>
        <w:ind w:left="20" w:firstLine="547"/>
        <w:jc w:val="both"/>
        <w:outlineLvl w:val="2"/>
        <w:rPr>
          <w:rFonts w:ascii="Arial" w:eastAsia="Arial Unicode MS" w:hAnsi="Arial" w:cs="Arial"/>
          <w:bCs/>
          <w:lang w:val="en-US"/>
        </w:rPr>
      </w:pP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4D6364">
        <w:rPr>
          <w:rFonts w:ascii="Arial" w:eastAsia="Arial Unicode MS" w:hAnsi="Arial" w:cs="Arial"/>
          <w:b/>
          <w:bCs/>
        </w:rPr>
        <w:t>3 Термины и определения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  <w:color w:val="FF0000"/>
        </w:rPr>
      </w:pPr>
      <w:r w:rsidRPr="004D6364">
        <w:rPr>
          <w:rFonts w:ascii="Arial" w:eastAsia="Arial Unicode MS" w:hAnsi="Arial" w:cs="Arial"/>
          <w:bCs/>
          <w:color w:val="FF0000"/>
        </w:rPr>
        <w:t xml:space="preserve">В рамках настоящего стандарта применяются определения, данные в </w:t>
      </w:r>
      <w:r w:rsidRPr="004D6364">
        <w:rPr>
          <w:rFonts w:ascii="Arial" w:eastAsia="Arial Unicode MS" w:hAnsi="Arial" w:cs="Arial"/>
          <w:bCs/>
          <w:color w:val="FF0000"/>
          <w:lang w:val="en-US"/>
        </w:rPr>
        <w:t>EN</w:t>
      </w:r>
      <w:r w:rsidRPr="004D6364">
        <w:rPr>
          <w:rFonts w:ascii="Arial" w:eastAsia="Arial Unicode MS" w:hAnsi="Arial" w:cs="Arial"/>
          <w:bCs/>
          <w:color w:val="FF0000"/>
        </w:rPr>
        <w:t xml:space="preserve"> </w:t>
      </w:r>
      <w:r w:rsidRPr="004D6364">
        <w:rPr>
          <w:rFonts w:ascii="Arial" w:eastAsia="Arial Unicode MS" w:hAnsi="Arial" w:cs="Arial"/>
          <w:bCs/>
          <w:color w:val="FF0000"/>
          <w:lang w:val="en-US"/>
        </w:rPr>
        <w:t>ISO</w:t>
      </w:r>
      <w:r w:rsidRPr="004D6364">
        <w:rPr>
          <w:rFonts w:ascii="Arial" w:eastAsia="Arial Unicode MS" w:hAnsi="Arial" w:cs="Arial"/>
          <w:bCs/>
          <w:color w:val="FF0000"/>
        </w:rPr>
        <w:t xml:space="preserve"> 12100-1:2003, а также следующие: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/>
          <w:bCs/>
        </w:rPr>
        <w:t>3.1 извлечение и разделение:</w:t>
      </w:r>
      <w:r>
        <w:rPr>
          <w:rFonts w:ascii="Arial" w:eastAsia="Arial Unicode MS" w:hAnsi="Arial" w:cs="Arial"/>
          <w:b/>
          <w:bCs/>
        </w:rPr>
        <w:t xml:space="preserve"> </w:t>
      </w:r>
      <w:r w:rsidRPr="004D6364">
        <w:rPr>
          <w:rFonts w:ascii="Arial" w:eastAsia="Arial Unicode MS" w:hAnsi="Arial" w:cs="Arial"/>
          <w:bCs/>
        </w:rPr>
        <w:t xml:space="preserve">два метода центрифугирования, осуществляемые двумя разными центрифугами: </w:t>
      </w:r>
      <w:proofErr w:type="spellStart"/>
      <w:r w:rsidRPr="004D6364">
        <w:rPr>
          <w:rFonts w:ascii="Arial" w:eastAsia="Arial Unicode MS" w:hAnsi="Arial" w:cs="Arial"/>
          <w:bCs/>
        </w:rPr>
        <w:t>де</w:t>
      </w:r>
      <w:r>
        <w:rPr>
          <w:rFonts w:ascii="Arial" w:eastAsia="Arial Unicode MS" w:hAnsi="Arial" w:cs="Arial"/>
          <w:bCs/>
        </w:rPr>
        <w:t>кантером</w:t>
      </w:r>
      <w:proofErr w:type="spellEnd"/>
      <w:r>
        <w:rPr>
          <w:rFonts w:ascii="Arial" w:eastAsia="Arial Unicode MS" w:hAnsi="Arial" w:cs="Arial"/>
          <w:bCs/>
        </w:rPr>
        <w:t xml:space="preserve"> и дисковой центрифугой;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/>
          <w:bCs/>
        </w:rPr>
        <w:t>3.2 центрифуга:</w:t>
      </w:r>
      <w:r>
        <w:rPr>
          <w:rFonts w:ascii="Arial" w:eastAsia="Arial Unicode MS" w:hAnsi="Arial" w:cs="Arial"/>
          <w:b/>
          <w:bCs/>
        </w:rPr>
        <w:t xml:space="preserve"> </w:t>
      </w:r>
      <w:r w:rsidRPr="004D6364">
        <w:rPr>
          <w:rFonts w:ascii="Arial" w:eastAsia="Arial Unicode MS" w:hAnsi="Arial" w:cs="Arial"/>
          <w:bCs/>
        </w:rPr>
        <w:t>используется для выделения и разделения пищевых масел и жиров, в котором под воздействием центробежной силы поступающий продукт («продукт») разделяется на различные жидкие и тв</w:t>
      </w:r>
      <w:r>
        <w:rPr>
          <w:rFonts w:ascii="Arial" w:eastAsia="Arial Unicode MS" w:hAnsi="Arial" w:cs="Arial"/>
          <w:bCs/>
        </w:rPr>
        <w:t>ердые фазы;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/>
          <w:bCs/>
        </w:rPr>
        <w:t xml:space="preserve">3.2.1 центрифуга – </w:t>
      </w:r>
      <w:proofErr w:type="spellStart"/>
      <w:r w:rsidRPr="004D6364">
        <w:rPr>
          <w:rFonts w:ascii="Arial" w:eastAsia="Arial Unicode MS" w:hAnsi="Arial" w:cs="Arial"/>
          <w:b/>
          <w:bCs/>
        </w:rPr>
        <w:t>декантер</w:t>
      </w:r>
      <w:proofErr w:type="spellEnd"/>
      <w:r>
        <w:rPr>
          <w:rFonts w:ascii="Arial" w:eastAsia="Arial Unicode MS" w:hAnsi="Arial" w:cs="Arial"/>
          <w:b/>
          <w:bCs/>
        </w:rPr>
        <w:t xml:space="preserve">: </w:t>
      </w:r>
      <w:r w:rsidRPr="004D6364">
        <w:rPr>
          <w:rFonts w:ascii="Arial" w:eastAsia="Arial Unicode MS" w:hAnsi="Arial" w:cs="Arial"/>
          <w:bCs/>
        </w:rPr>
        <w:t>используется для выделения твердой фракции из жидкой фазы (из масла или из эмульсии масла и воды) (смотрите рисунок 1)</w:t>
      </w:r>
      <w:r>
        <w:rPr>
          <w:rFonts w:ascii="Arial" w:eastAsia="Arial Unicode MS" w:hAnsi="Arial" w:cs="Arial"/>
          <w:bCs/>
        </w:rPr>
        <w:t>;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Cs/>
        </w:rPr>
        <w:t>Продукт поступает в машину через неподвижную трубу (1) и распределяется по внутренней поверхности ротора (2) под действием центробежной силы.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Cs/>
        </w:rPr>
        <w:t>Шнек (3), который вращается с несколько иной скоростью, чем барабан, транспортирует твердый остаток к выпускным отверстиям (4). Скребок (5), приводимый в действие электродвигателем (6), удаляет твердый осадок со стенок ротора (7).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Cs/>
        </w:rPr>
        <w:t>Обычный метод работы этой центрифуги заключается в непрерывной подаче и выгрузке обработанных продуктов.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Cs/>
        </w:rPr>
        <w:t>Жидкости выходят из ротора через специальные водосливные отверстия: для масляной фазы (8) и для водной фазы (9).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Cs/>
        </w:rPr>
        <w:t>Электродвигатель (10) приводит барабан в движение с помощью трансмиссионного устройства (11) (например, шкивов, ремней и гидравлической муфты). Шнек вращается с помощью устройства привода спирали (12) (например, шкивов, ремней и коробки передач).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1B21DC">
        <w:rPr>
          <w:rFonts w:ascii="Arial" w:eastAsia="Arial Unicode MS" w:hAnsi="Arial" w:cs="Arial"/>
          <w:b/>
          <w:bCs/>
        </w:rPr>
        <w:t>3.2.2</w:t>
      </w:r>
      <w:r w:rsidRPr="004D6364">
        <w:rPr>
          <w:rFonts w:ascii="Arial" w:eastAsia="Arial Unicode MS" w:hAnsi="Arial" w:cs="Arial"/>
          <w:b/>
          <w:bCs/>
        </w:rPr>
        <w:t xml:space="preserve"> </w:t>
      </w:r>
      <w:r w:rsidRPr="001B21DC">
        <w:rPr>
          <w:rFonts w:ascii="Arial" w:eastAsia="Arial Unicode MS" w:hAnsi="Arial" w:cs="Arial"/>
          <w:b/>
          <w:bCs/>
        </w:rPr>
        <w:t>дисковая центрифуга</w:t>
      </w:r>
      <w:r w:rsidRPr="004D6364">
        <w:rPr>
          <w:rFonts w:ascii="Arial" w:eastAsia="Arial Unicode MS" w:hAnsi="Arial" w:cs="Arial"/>
          <w:b/>
          <w:bCs/>
        </w:rPr>
        <w:t>:</w:t>
      </w:r>
      <w:r>
        <w:rPr>
          <w:rFonts w:ascii="Arial" w:eastAsia="Arial Unicode MS" w:hAnsi="Arial" w:cs="Arial"/>
          <w:b/>
          <w:bCs/>
        </w:rPr>
        <w:t xml:space="preserve"> </w:t>
      </w:r>
      <w:r w:rsidRPr="004D6364">
        <w:rPr>
          <w:rFonts w:ascii="Arial" w:eastAsia="Arial Unicode MS" w:hAnsi="Arial" w:cs="Arial"/>
          <w:bCs/>
        </w:rPr>
        <w:t>центрифуга с вертикальной осью. Используется для отделения масла от воды и небольшого количества остаточного твердого вещества (смотрите рисунки 2 и 3). Продукт поступает в машину через неподвижную вертикальную трубу (1). Внутри ротора под действием центробежной силы продукт разделяется на три фракции: твердый остаток (2), воду (3) и масло (4). Продукт проходит через диски (5). Жидкости выходят из чаши через водосливные патрубки: для масла (6) и для воды (7). Масло и вода собираются под неподвижным корпусом ротора (8), который служит опорой для питающей трубы (1), а также для выпускных патрубков для масла (9) и для воды (10).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Cs/>
        </w:rPr>
        <w:t>Обычный метод работы этой центрифуги заключается в непрерывной подаче и выгрузке обработанных жидких продуктов.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Cs/>
        </w:rPr>
        <w:t>Из самоочищающейся дисковой центрифуги (смотрите рисунок 2) остаточное твердое вещество может выгружаться с помощью гидравлического разгрузочного устройства (11), которое позволяет выталкивать его под действием центробежной силы во время работы машины.</w:t>
      </w:r>
    </w:p>
    <w:p w:rsidR="004D6364" w:rsidRP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Cs/>
        </w:rPr>
        <w:t>Из дисковой центрифуги с ручной выгрузкой (см. рисунок 3) твердый остаток можно удалять только при остановленной центрифуге и ее открытом корпусе.</w:t>
      </w:r>
    </w:p>
    <w:p w:rsidR="004D6364" w:rsidRDefault="004D6364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4D6364">
        <w:rPr>
          <w:rFonts w:ascii="Arial" w:eastAsia="Arial Unicode MS" w:hAnsi="Arial" w:cs="Arial"/>
          <w:bCs/>
        </w:rPr>
        <w:t>Электродвигатель (12) вращает ротор с помощью трансмиссионного устройства (13) (например, механической муфты и шестерен).</w:t>
      </w:r>
    </w:p>
    <w:p w:rsidR="004F39A0" w:rsidRDefault="004F39A0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4F39A0" w:rsidRPr="004D6364" w:rsidRDefault="004F39A0" w:rsidP="004D6364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FB4FE7" w:rsidRPr="004D6364" w:rsidRDefault="001B21DC" w:rsidP="004F39A0">
      <w:pPr>
        <w:ind w:left="20" w:firstLine="547"/>
        <w:jc w:val="center"/>
        <w:outlineLvl w:val="2"/>
        <w:rPr>
          <w:rFonts w:ascii="Arial" w:eastAsia="Arial Unicode MS" w:hAnsi="Arial" w:cs="Arial"/>
          <w:bCs/>
        </w:rPr>
      </w:pPr>
      <w:r w:rsidRPr="00AA41DC">
        <w:rPr>
          <w:b/>
          <w:bCs/>
          <w:noProof/>
          <w:color w:val="000000" w:themeColor="text1"/>
          <w:sz w:val="28"/>
          <w:szCs w:val="28"/>
        </w:rPr>
        <w:drawing>
          <wp:inline distT="0" distB="0" distL="0" distR="0" wp14:anchorId="2E13AEFA" wp14:editId="442C78B9">
            <wp:extent cx="4968000" cy="3426057"/>
            <wp:effectExtent l="0" t="0" r="444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000" cy="3426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FE7" w:rsidRPr="004D6364" w:rsidRDefault="00FB4FE7" w:rsidP="00FB4FE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4F39A0" w:rsidRPr="004F39A0" w:rsidRDefault="004F39A0" w:rsidP="004F39A0">
      <w:pPr>
        <w:jc w:val="center"/>
        <w:rPr>
          <w:rFonts w:ascii="Arial" w:eastAsia="Arial Unicode MS" w:hAnsi="Arial" w:cs="Arial"/>
          <w:b/>
          <w:bCs/>
        </w:rPr>
      </w:pPr>
      <w:r w:rsidRPr="004F39A0">
        <w:rPr>
          <w:rFonts w:ascii="Arial" w:eastAsia="Arial Unicode MS" w:hAnsi="Arial" w:cs="Arial"/>
          <w:b/>
          <w:bCs/>
        </w:rPr>
        <w:t xml:space="preserve">Рисунок 1 — Центрифуга - </w:t>
      </w:r>
      <w:proofErr w:type="spellStart"/>
      <w:r w:rsidRPr="004F39A0">
        <w:rPr>
          <w:rFonts w:ascii="Arial" w:eastAsia="Arial Unicode MS" w:hAnsi="Arial" w:cs="Arial"/>
          <w:b/>
          <w:bCs/>
        </w:rPr>
        <w:t>декантер</w:t>
      </w:r>
      <w:proofErr w:type="spellEnd"/>
      <w:r w:rsidRPr="004F39A0">
        <w:rPr>
          <w:rFonts w:ascii="Arial" w:eastAsia="Arial Unicode MS" w:hAnsi="Arial" w:cs="Arial"/>
          <w:b/>
          <w:bCs/>
        </w:rPr>
        <w:t xml:space="preserve"> (наглядно)</w:t>
      </w:r>
    </w:p>
    <w:p w:rsidR="00FB4FE7" w:rsidRPr="004F39A0" w:rsidRDefault="00FB4FE7" w:rsidP="004F39A0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FB4FE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FB4FE7" w:rsidRPr="004D6364" w:rsidRDefault="00FB4FE7" w:rsidP="00FB4FE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BD0D53" w:rsidRPr="004D6364" w:rsidRDefault="00BD0D53" w:rsidP="00984D79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4F39A0" w:rsidP="004F39A0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  <w:r w:rsidRPr="00AA41DC">
        <w:rPr>
          <w:b/>
          <w:bCs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2F43315E" wp14:editId="3FC9B439">
            <wp:extent cx="4752000" cy="5479105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000" cy="547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FE7" w:rsidRPr="004D6364" w:rsidRDefault="004F39A0" w:rsidP="004F39A0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  <w:r w:rsidRPr="004F39A0">
        <w:rPr>
          <w:rFonts w:ascii="Arial" w:eastAsia="Arial Unicode MS" w:hAnsi="Arial" w:cs="Arial"/>
          <w:b/>
          <w:bCs/>
        </w:rPr>
        <w:t>Рисунок 2 — Дисковая центрифуга - вариант саморазгружающейся центрифуги (наглядно)</w:t>
      </w:r>
    </w:p>
    <w:p w:rsidR="00FB4FE7" w:rsidRPr="004D6364" w:rsidRDefault="00FB4FE7" w:rsidP="004F39A0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FB4FE7" w:rsidRPr="004D6364" w:rsidRDefault="00CF3CBC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A41DC">
        <w:rPr>
          <w:b/>
          <w:bCs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43ACC2B4" wp14:editId="55B63C4B">
            <wp:extent cx="4896000" cy="4373037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000" cy="4373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FE7" w:rsidRPr="00CF3CBC" w:rsidRDefault="00CF3CBC" w:rsidP="00CF3CBC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  <w:r w:rsidRPr="00CF3CBC">
        <w:rPr>
          <w:rFonts w:ascii="Arial" w:eastAsia="Arial Unicode MS" w:hAnsi="Arial" w:cs="Arial"/>
          <w:b/>
          <w:bCs/>
        </w:rPr>
        <w:t>Рисунок 3 — Дисковая центрифуга - версия с ручной выгрузкой (наглядно)</w:t>
      </w:r>
    </w:p>
    <w:p w:rsidR="00FB4FE7" w:rsidRPr="00CF3CBC" w:rsidRDefault="00FB4FE7" w:rsidP="00CF3CBC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F3CBC">
        <w:rPr>
          <w:rFonts w:ascii="Arial" w:eastAsia="Arial Unicode MS" w:hAnsi="Arial" w:cs="Arial"/>
          <w:b/>
          <w:bCs/>
        </w:rPr>
        <w:t>3.3 продукт:</w:t>
      </w:r>
      <w:r w:rsidRPr="00CF3CBC">
        <w:rPr>
          <w:rFonts w:ascii="Arial" w:eastAsia="Arial Unicode MS" w:hAnsi="Arial" w:cs="Arial"/>
          <w:bCs/>
        </w:rPr>
        <w:t xml:space="preserve"> материал, подлежащий обработке на центрифугах.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F3CBC">
        <w:rPr>
          <w:rFonts w:ascii="Arial" w:eastAsia="Arial Unicode MS" w:hAnsi="Arial" w:cs="Arial"/>
          <w:b/>
          <w:bCs/>
        </w:rPr>
        <w:t>3.4 ротор:</w:t>
      </w:r>
      <w:r w:rsidRPr="00CF3CBC">
        <w:rPr>
          <w:rFonts w:ascii="Arial" w:eastAsia="Arial Unicode MS" w:hAnsi="Arial" w:cs="Arial"/>
          <w:bCs/>
        </w:rPr>
        <w:t xml:space="preserve"> полая вращающаяся часть асимметричной формы, содержащая продукт.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F3CBC">
        <w:rPr>
          <w:rFonts w:ascii="Arial" w:eastAsia="Arial Unicode MS" w:hAnsi="Arial" w:cs="Arial"/>
          <w:b/>
          <w:bCs/>
        </w:rPr>
        <w:t>3.5 шнек:</w:t>
      </w:r>
      <w:r w:rsidRPr="00CF3CBC">
        <w:rPr>
          <w:rFonts w:ascii="Arial" w:eastAsia="Arial Unicode MS" w:hAnsi="Arial" w:cs="Arial"/>
          <w:bCs/>
        </w:rPr>
        <w:t xml:space="preserve"> винтообразная вращающаяся деталь центрифуги-</w:t>
      </w:r>
      <w:proofErr w:type="spellStart"/>
      <w:r w:rsidRPr="00CF3CBC">
        <w:rPr>
          <w:rFonts w:ascii="Arial" w:eastAsia="Arial Unicode MS" w:hAnsi="Arial" w:cs="Arial"/>
          <w:bCs/>
        </w:rPr>
        <w:t>декантера</w:t>
      </w:r>
      <w:proofErr w:type="spellEnd"/>
      <w:r w:rsidRPr="00CF3CBC">
        <w:rPr>
          <w:rFonts w:ascii="Arial" w:eastAsia="Arial Unicode MS" w:hAnsi="Arial" w:cs="Arial"/>
          <w:bCs/>
        </w:rPr>
        <w:t>, расположенная внутри ротора.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F3CBC">
        <w:rPr>
          <w:rFonts w:ascii="Arial" w:eastAsia="Arial Unicode MS" w:hAnsi="Arial" w:cs="Arial"/>
          <w:b/>
          <w:bCs/>
        </w:rPr>
        <w:t>3.6 корпус ротора:</w:t>
      </w:r>
      <w:r w:rsidRPr="00CF3CBC">
        <w:rPr>
          <w:rFonts w:ascii="Arial" w:eastAsia="Arial Unicode MS" w:hAnsi="Arial" w:cs="Arial"/>
          <w:bCs/>
        </w:rPr>
        <w:t xml:space="preserve"> элемент, предотвращающий в закрытом состоянии конта</w:t>
      </w:r>
      <w:proofErr w:type="gramStart"/>
      <w:r w:rsidRPr="00CF3CBC">
        <w:rPr>
          <w:rFonts w:ascii="Arial" w:eastAsia="Arial Unicode MS" w:hAnsi="Arial" w:cs="Arial"/>
          <w:bCs/>
        </w:rPr>
        <w:t>кт с дв</w:t>
      </w:r>
      <w:proofErr w:type="gramEnd"/>
      <w:r w:rsidRPr="00CF3CBC">
        <w:rPr>
          <w:rFonts w:ascii="Arial" w:eastAsia="Arial Unicode MS" w:hAnsi="Arial" w:cs="Arial"/>
          <w:bCs/>
        </w:rPr>
        <w:t>ижущимися деталями и аварийный выброс пищевого продукта из ротора.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/>
          <w:bCs/>
        </w:rPr>
        <w:t xml:space="preserve">3.7 </w:t>
      </w:r>
      <w:r w:rsidRPr="00CF3CBC">
        <w:rPr>
          <w:rFonts w:ascii="Arial" w:eastAsia="Arial Unicode MS" w:hAnsi="Arial" w:cs="Arial"/>
          <w:b/>
          <w:bCs/>
        </w:rPr>
        <w:t>рабочая скорость:</w:t>
      </w:r>
      <w:r w:rsidRPr="00CF3CBC">
        <w:rPr>
          <w:rFonts w:ascii="Arial" w:eastAsia="Arial Unicode MS" w:hAnsi="Arial" w:cs="Arial"/>
          <w:bCs/>
        </w:rPr>
        <w:t xml:space="preserve"> эксплуатационная скорость оборудования, зависящая от конкретного случая применения. 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F3CBC">
        <w:rPr>
          <w:rFonts w:ascii="Arial" w:eastAsia="Arial Unicode MS" w:hAnsi="Arial" w:cs="Arial"/>
          <w:b/>
          <w:bCs/>
        </w:rPr>
        <w:t>4 Перечень существенных опасностей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F3CBC">
        <w:rPr>
          <w:rFonts w:ascii="Arial" w:eastAsia="Arial Unicode MS" w:hAnsi="Arial" w:cs="Arial"/>
          <w:bCs/>
        </w:rPr>
        <w:t>Настоящий раздел содержит все опасности и опасные ситуации, требующие принятия мер для их исключения или снижения, идентифицированные при оценке рисков как специфические и существенные для центрифу</w:t>
      </w:r>
      <w:r>
        <w:rPr>
          <w:rFonts w:ascii="Arial" w:eastAsia="Arial Unicode MS" w:hAnsi="Arial" w:cs="Arial"/>
          <w:bCs/>
        </w:rPr>
        <w:t>г, используемых при приготовлении</w:t>
      </w:r>
      <w:r w:rsidRPr="00CF3CBC">
        <w:rPr>
          <w:rFonts w:ascii="Arial" w:eastAsia="Arial Unicode MS" w:hAnsi="Arial" w:cs="Arial"/>
          <w:bCs/>
        </w:rPr>
        <w:t xml:space="preserve"> пищевых растительных масел и жиров.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F3CBC">
        <w:rPr>
          <w:rFonts w:ascii="Arial" w:eastAsia="Arial Unicode MS" w:hAnsi="Arial" w:cs="Arial"/>
          <w:b/>
          <w:bCs/>
        </w:rPr>
        <w:t>4.1 Механические опасности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F3CBC">
        <w:rPr>
          <w:rFonts w:ascii="Arial" w:eastAsia="Arial Unicode MS" w:hAnsi="Arial" w:cs="Arial"/>
          <w:bCs/>
        </w:rPr>
        <w:t>К существенным опасностям относятся: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раздавливание;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порезы;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запутывание;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затягивание;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ссадины;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выброс деталей машины;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выброс переработанного продукта;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lastRenderedPageBreak/>
        <w:t xml:space="preserve">- </w:t>
      </w:r>
      <w:r w:rsidRPr="00CF3CBC">
        <w:rPr>
          <w:rFonts w:ascii="Arial" w:eastAsia="Arial Unicode MS" w:hAnsi="Arial" w:cs="Arial"/>
          <w:bCs/>
        </w:rPr>
        <w:t>потеря устойчивости;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F3CBC">
        <w:rPr>
          <w:rFonts w:ascii="Arial" w:eastAsia="Arial Unicode MS" w:hAnsi="Arial" w:cs="Arial"/>
          <w:b/>
          <w:bCs/>
        </w:rPr>
        <w:t>4.1.1 Дисковая центрифуга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F3CBC">
        <w:rPr>
          <w:rFonts w:ascii="Arial" w:eastAsia="Arial Unicode MS" w:hAnsi="Arial" w:cs="Arial"/>
          <w:bCs/>
        </w:rPr>
        <w:t>Пример на рисунке 4 демонстрирует опасные зоны (про опасность потери устойчивости смотрите 4.1.4).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F3CBC">
        <w:rPr>
          <w:rFonts w:ascii="Arial" w:eastAsia="Arial Unicode MS" w:hAnsi="Arial" w:cs="Arial"/>
          <w:b/>
          <w:bCs/>
        </w:rPr>
        <w:t>Зона 1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ремни и шкивы;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датчик статического электричества и вращающийся кулачок индикатора скорости вращения ротора (при наличии)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F3CBC">
        <w:rPr>
          <w:rFonts w:ascii="Arial" w:eastAsia="Arial Unicode MS" w:hAnsi="Arial" w:cs="Arial"/>
          <w:bCs/>
        </w:rPr>
        <w:t xml:space="preserve">Опасности затягивания рук и других частей тела, а также одежды; ссадины на руках или других частях тела, выпадение корпуса из-за неправильного крепления, выброса деталей центрифуги. 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F3CBC">
        <w:rPr>
          <w:rFonts w:ascii="Arial" w:eastAsia="Arial Unicode MS" w:hAnsi="Arial" w:cs="Arial"/>
          <w:b/>
          <w:bCs/>
        </w:rPr>
        <w:t>Зона 2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ремни и шкивы;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датчик статического электричества и вращающийся кулачок индикатора скорости вращения ротора (при наличии);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редуктор для снижения скорости между шнеком и ротором.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F3CBC">
        <w:rPr>
          <w:rFonts w:ascii="Arial" w:eastAsia="Arial Unicode MS" w:hAnsi="Arial" w:cs="Arial"/>
          <w:bCs/>
        </w:rPr>
        <w:t>Опасность затягивания рук и других частей тела, а также одежды; ссадины на руках или других частях тела, выпадение корпуса из-за неправильного крепления, выброса деталей центрифуги.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F3CBC">
        <w:rPr>
          <w:rFonts w:ascii="Arial" w:eastAsia="Arial Unicode MS" w:hAnsi="Arial" w:cs="Arial"/>
          <w:b/>
          <w:bCs/>
        </w:rPr>
        <w:t>Зона 3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цепь и звездочки (или шестерни).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F3CBC">
        <w:rPr>
          <w:rFonts w:ascii="Arial" w:eastAsia="Arial Unicode MS" w:hAnsi="Arial" w:cs="Arial"/>
          <w:bCs/>
        </w:rPr>
        <w:t>Опасность затягивания; закручивания; ссадины; выброса деталей центрифуги.</w:t>
      </w:r>
    </w:p>
    <w:p w:rsidR="00CF3CBC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F3CBC">
        <w:rPr>
          <w:rFonts w:ascii="Arial" w:eastAsia="Arial Unicode MS" w:hAnsi="Arial" w:cs="Arial"/>
          <w:b/>
          <w:bCs/>
        </w:rPr>
        <w:t>Зона 4</w:t>
      </w:r>
    </w:p>
    <w:p w:rsidR="00FB4FE7" w:rsidRPr="00CF3CBC" w:rsidRDefault="00CF3CBC" w:rsidP="00CF3CBC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F3CBC">
        <w:rPr>
          <w:rFonts w:ascii="Arial" w:eastAsia="Arial Unicode MS" w:hAnsi="Arial" w:cs="Arial"/>
          <w:bCs/>
        </w:rPr>
        <w:t>скребкообразные, вращающиеся (с низкой скоростью) лезвия. Опасность порезов; выброс продукта.</w:t>
      </w:r>
    </w:p>
    <w:p w:rsidR="00FB4FE7" w:rsidRPr="00CF3CBC" w:rsidRDefault="00FB4FE7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FB4FE7" w:rsidRPr="00CF3CBC" w:rsidRDefault="00AD3F37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  <w:noProof/>
        </w:rPr>
        <w:drawing>
          <wp:inline distT="0" distB="0" distL="0" distR="0" wp14:anchorId="544B0C6C">
            <wp:extent cx="4644000" cy="3083075"/>
            <wp:effectExtent l="0" t="0" r="444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000" cy="308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4FE7" w:rsidRPr="00AD3F37" w:rsidRDefault="00AD3F37" w:rsidP="00AD3F37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  <w:r w:rsidRPr="00AD3F37">
        <w:rPr>
          <w:rFonts w:ascii="Arial" w:eastAsia="Arial Unicode MS" w:hAnsi="Arial" w:cs="Arial"/>
          <w:b/>
          <w:bCs/>
        </w:rPr>
        <w:t>Рисунок 4 — Центрифуга-</w:t>
      </w:r>
      <w:proofErr w:type="spellStart"/>
      <w:r w:rsidRPr="00AD3F37">
        <w:rPr>
          <w:rFonts w:ascii="Arial" w:eastAsia="Arial Unicode MS" w:hAnsi="Arial" w:cs="Arial"/>
          <w:b/>
          <w:bCs/>
        </w:rPr>
        <w:t>декантер</w:t>
      </w:r>
      <w:proofErr w:type="spellEnd"/>
      <w:r w:rsidRPr="00AD3F37">
        <w:rPr>
          <w:rFonts w:ascii="Arial" w:eastAsia="Arial Unicode MS" w:hAnsi="Arial" w:cs="Arial"/>
          <w:b/>
          <w:bCs/>
        </w:rPr>
        <w:t xml:space="preserve"> – Зона механических опасностей (наглядно)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713B5">
        <w:rPr>
          <w:rFonts w:ascii="Arial" w:eastAsia="Arial Unicode MS" w:hAnsi="Arial" w:cs="Arial"/>
          <w:b/>
          <w:bCs/>
        </w:rPr>
        <w:t>Зона 5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>ротор.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A713B5">
        <w:rPr>
          <w:rFonts w:ascii="Arial" w:eastAsia="Arial Unicode MS" w:hAnsi="Arial" w:cs="Arial"/>
          <w:bCs/>
        </w:rPr>
        <w:t xml:space="preserve">Опасности затягивания, получения травм в виде ссадин, выброса деталей центрифуги из-за нарушений в подаче электроэнергии (что может привести к изменению направления вращения или использованию неправильной частоты), ошибка в подключении электродвигателя. 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713B5">
        <w:rPr>
          <w:rFonts w:ascii="Arial" w:eastAsia="Arial Unicode MS" w:hAnsi="Arial" w:cs="Arial"/>
          <w:b/>
          <w:bCs/>
        </w:rPr>
        <w:lastRenderedPageBreak/>
        <w:t>Зона 6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 xml:space="preserve">конец ротора, сторона выпуска жидкой фазы. Опасность ссадин, выброс продукта. 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713B5">
        <w:rPr>
          <w:rFonts w:ascii="Arial" w:eastAsia="Arial Unicode MS" w:hAnsi="Arial" w:cs="Arial"/>
          <w:b/>
          <w:bCs/>
        </w:rPr>
        <w:t>Зона 7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>конец ротора, сторона разгрузки твердого остатка. Опасность порезов; выброс продукта.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713B5">
        <w:rPr>
          <w:rFonts w:ascii="Arial" w:eastAsia="Arial Unicode MS" w:hAnsi="Arial" w:cs="Arial"/>
          <w:b/>
          <w:bCs/>
        </w:rPr>
        <w:t>Зона 8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>питающая труба.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A713B5">
        <w:rPr>
          <w:rFonts w:ascii="Arial" w:eastAsia="Arial Unicode MS" w:hAnsi="Arial" w:cs="Arial"/>
          <w:bCs/>
        </w:rPr>
        <w:t>Опасность затягивания при возможном вращении питающей трубы. Такая опасность является следствием возникновения непрямого трения между вращающимися деталями ротора и питающей трубой за счет засорения зазора между ними разделяемым продуктом.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713B5">
        <w:rPr>
          <w:rFonts w:ascii="Arial" w:eastAsia="Arial Unicode MS" w:hAnsi="Arial" w:cs="Arial"/>
          <w:b/>
          <w:bCs/>
        </w:rPr>
        <w:t>Зона 9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 xml:space="preserve">вращающаяся гидравлическая муфта с внешними ребрами охлаждения; 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>шкивы и ремни.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A713B5">
        <w:rPr>
          <w:rFonts w:ascii="Arial" w:eastAsia="Arial Unicode MS" w:hAnsi="Arial" w:cs="Arial"/>
          <w:bCs/>
        </w:rPr>
        <w:t xml:space="preserve">Опасности дробления, порезов и затягивания, выброса крышки корпуса при неправильном монтаже, выброс деталей машины. 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713B5">
        <w:rPr>
          <w:rFonts w:ascii="Arial" w:eastAsia="Arial Unicode MS" w:hAnsi="Arial" w:cs="Arial"/>
          <w:b/>
          <w:bCs/>
        </w:rPr>
        <w:t>4.1.2 Дисковая центрифуга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A713B5">
        <w:rPr>
          <w:rFonts w:ascii="Arial" w:eastAsia="Arial Unicode MS" w:hAnsi="Arial" w:cs="Arial"/>
          <w:bCs/>
        </w:rPr>
        <w:t xml:space="preserve">Пример на рисунке 5 демонстрирует опасные зоны (про опасность потери устойчивости смотрите 4.1.4).  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713B5">
        <w:rPr>
          <w:rFonts w:ascii="Arial" w:eastAsia="Arial Unicode MS" w:hAnsi="Arial" w:cs="Arial"/>
          <w:b/>
          <w:bCs/>
        </w:rPr>
        <w:t>Зона 1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>ротор.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A713B5">
        <w:rPr>
          <w:rFonts w:ascii="Arial" w:eastAsia="Arial Unicode MS" w:hAnsi="Arial" w:cs="Arial"/>
          <w:bCs/>
        </w:rPr>
        <w:t>Опасность затягивания рук и других частей тела, а также одежды; ссадины на руках или других частях тела, выпадение корпуса из-за неправильного крепления, выброса деталей центрифуги из-за нарушений в подаче электроэнергии, выброс продукта.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713B5">
        <w:rPr>
          <w:rFonts w:ascii="Arial" w:eastAsia="Arial Unicode MS" w:hAnsi="Arial" w:cs="Arial"/>
          <w:b/>
          <w:bCs/>
        </w:rPr>
        <w:t>Зона 2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>тормозное устройство (если имеется);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>редуктор с внешними охлаждающими ребрами. Опасности получения травм в виде порезов, ссадин, выброса деталей центрифуги.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713B5">
        <w:rPr>
          <w:rFonts w:ascii="Arial" w:eastAsia="Arial Unicode MS" w:hAnsi="Arial" w:cs="Arial"/>
          <w:b/>
          <w:bCs/>
        </w:rPr>
        <w:t>Зона 3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>вращающиеся передаточные шестерни между горизонтальным и вертикальным валами;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>смазочное масло для передаточных шестерен (маслосборник). Опасности затягивания, выброса деталей центрифуги.</w:t>
      </w:r>
    </w:p>
    <w:p w:rsidR="00A713B5" w:rsidRPr="00A713B5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713B5">
        <w:rPr>
          <w:rFonts w:ascii="Arial" w:eastAsia="Arial Unicode MS" w:hAnsi="Arial" w:cs="Arial"/>
          <w:b/>
          <w:bCs/>
        </w:rPr>
        <w:t>Зоны 4, 5 и 6</w:t>
      </w:r>
    </w:p>
    <w:p w:rsidR="00FB4FE7" w:rsidRPr="00CF3CBC" w:rsidRDefault="00A713B5" w:rsidP="00A713B5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A713B5">
        <w:rPr>
          <w:rFonts w:ascii="Arial" w:eastAsia="Arial Unicode MS" w:hAnsi="Arial" w:cs="Arial"/>
          <w:bCs/>
        </w:rPr>
        <w:t>вентиляционные отверстия. Опасности получения травм в виде порезов, ссадин, затягивания.</w:t>
      </w:r>
    </w:p>
    <w:p w:rsidR="00CF3CBC" w:rsidRPr="00CF3CBC" w:rsidRDefault="00CF3CBC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F3CBC" w:rsidRPr="00CF3CBC" w:rsidRDefault="00CF3CBC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F3CBC" w:rsidRPr="00CF3CBC" w:rsidRDefault="00CF3CBC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F3CBC" w:rsidRPr="00CF3CBC" w:rsidRDefault="00CF3CBC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F3CBC" w:rsidRPr="00CF3CBC" w:rsidRDefault="00CF3CBC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F3CBC" w:rsidRPr="00CF3CBC" w:rsidRDefault="00CF3CBC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F3CBC" w:rsidRPr="00CF3CBC" w:rsidRDefault="00A5169E" w:rsidP="00A5169E">
      <w:pPr>
        <w:ind w:left="20" w:firstLine="547"/>
        <w:jc w:val="center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  <w:noProof/>
        </w:rPr>
        <w:lastRenderedPageBreak/>
        <w:drawing>
          <wp:inline distT="0" distB="0" distL="0" distR="0" wp14:anchorId="36B31407">
            <wp:extent cx="4644000" cy="3099154"/>
            <wp:effectExtent l="0" t="0" r="4445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000" cy="30991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3CBC" w:rsidRPr="00CA7068" w:rsidRDefault="00CA7068" w:rsidP="00CA7068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Рисунок 5 — Дисковая центрифуга – Зоны механической опасности (наглядно)</w:t>
      </w:r>
    </w:p>
    <w:p w:rsidR="00CF3CBC" w:rsidRPr="00CF3CBC" w:rsidRDefault="00CF3CBC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4.1.3 Несанкционированный запуск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Несанкционированный запуск или потеря управления могут стать причиной возникновения опасностей с последствиями, перечисленными в 4.1.1 и 4.1.2.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4.1.4 Потеря устойчивости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Потеря устойчивости происходит при ненадежном закреплении центрифуги на фундаменте или неправильном демонтаже и подъеме ее любой детали.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 xml:space="preserve">Потеря устойчивости может также быть при неправильной балансировке ротора из-за неравномерного распределения продукта, и в результате некачественного ремонта центрифуги или ее повторного монтажа после ремонта. 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4.2 Опасность поражения электрическим током вследствие электрического контакта (прямого или косвенного)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Такая опасность может привести к травме или смерти от поражения электрическим током или ожогам, вызванным отсутствием изоляции, или прямым контактом с токоведущими электрическими контактами, или контактом с открытыми токопроводящими частями, которые оказались под напряжением из-за неисправности, что может привести к поражению электрическим током.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4.3 Опасность, связанная с повышенным уровнем шума, приводящая к потере слуха или другим физиологическим расстройствам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Источниками шума являются электродвигатели, приводные устройства, ротор и другие движущиеся части.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4.4 Опасности, обусловленные несоблюдением гигиенических требований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Отсутствие гигиены может создать риски для здоровья человека и неприемлемое изменение пищевых продуктов путем заражения микробными организмами или другими посторонними веществами.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4.4.1 Химические причины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Химические реагенты не полностью вымыты из машины.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4.4.2 Посторонние вещества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Основная опасность исходит от машин. Возможно образование металлической стружки или откалывание деталей оборудования.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4.4.3 Паразиты и насекомые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Они могут попасть внутрь оборудования и загрязнить продукт.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lastRenderedPageBreak/>
        <w:t>4.5 Опасности, обусловленные несоблюдением эргономических требований</w:t>
      </w:r>
    </w:p>
    <w:p w:rsid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Такие опасности могут быть вызваны неудобными положениями или приложению чрезмерных усилий при выполнении производственных операций, таких как установка и демонтаж деталей центрифуги, очистка и уход, подъем и обслуживание тяжелых деталей.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5 Требования безопасности и санитарии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Машины должны соответствовать требованиям безопасности и/или мерам настоящего пункта. Кроме того, центрифуги должны быть спроектированы в соотв</w:t>
      </w:r>
      <w:r>
        <w:rPr>
          <w:rFonts w:ascii="Arial" w:eastAsia="Arial Unicode MS" w:hAnsi="Arial" w:cs="Arial"/>
          <w:bCs/>
        </w:rPr>
        <w:t>етствии с принципами стандарта EN ISO 12100</w:t>
      </w:r>
      <w:r w:rsidRPr="00CA7068">
        <w:rPr>
          <w:rFonts w:ascii="Arial" w:eastAsia="Arial Unicode MS" w:hAnsi="Arial" w:cs="Arial"/>
          <w:bCs/>
        </w:rPr>
        <w:t xml:space="preserve"> о значимых, но не значительных опасностях, на которые распространяется настоящий стандарт.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5.1 Механические опасности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Выброс деталей центрифуги относится к самым распространенным опасным зонам и происходит вследствие высокой скорости вращения ротора.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Установка защитных устрой</w:t>
      </w:r>
      <w:proofErr w:type="gramStart"/>
      <w:r w:rsidRPr="00CA7068">
        <w:rPr>
          <w:rFonts w:ascii="Arial" w:eastAsia="Arial Unicode MS" w:hAnsi="Arial" w:cs="Arial"/>
          <w:bCs/>
        </w:rPr>
        <w:t>ств дл</w:t>
      </w:r>
      <w:proofErr w:type="gramEnd"/>
      <w:r w:rsidRPr="00CA7068">
        <w:rPr>
          <w:rFonts w:ascii="Arial" w:eastAsia="Arial Unicode MS" w:hAnsi="Arial" w:cs="Arial"/>
          <w:bCs/>
        </w:rPr>
        <w:t>я удержания деталей ротора неэффективна из-за высоких значений кинетической энергии выбрасываемых деталей.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Однако риски выброса деталей центрифуги следует уменьшить до допустимого уровня исключением возможности повреждения вращающихся деталей при соблюдении приведенных требований и/или их предельных значений: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A7068">
        <w:rPr>
          <w:rFonts w:ascii="Arial" w:eastAsia="Arial Unicode MS" w:hAnsi="Arial" w:cs="Arial"/>
          <w:bCs/>
        </w:rPr>
        <w:t>должны быть выполнены расчеты напряженно-деформированного состояния вращающихся деталей. Один из методов приведен в приложении С.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A7068">
        <w:rPr>
          <w:rFonts w:ascii="Arial" w:eastAsia="Arial Unicode MS" w:hAnsi="Arial" w:cs="Arial"/>
          <w:bCs/>
        </w:rPr>
        <w:t>центрифуга должна выдерживать испытание на повышенных скоростях (смотрите раздел 6);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A7068">
        <w:rPr>
          <w:rFonts w:ascii="Arial" w:eastAsia="Arial Unicode MS" w:hAnsi="Arial" w:cs="Arial"/>
          <w:bCs/>
        </w:rPr>
        <w:t xml:space="preserve">если привод способен вращать центрифугу со скоростью, больше максимально допустимой, его необходимо оснащать индикатором превышения скорости, который будет выдавать световой и звуковой сигналы о превышении допустимого скоростного предела. </w:t>
      </w:r>
      <w:proofErr w:type="gramStart"/>
      <w:r w:rsidRPr="00CA7068">
        <w:rPr>
          <w:rFonts w:ascii="Arial" w:eastAsia="Arial Unicode MS" w:hAnsi="Arial" w:cs="Arial"/>
          <w:bCs/>
        </w:rPr>
        <w:t>Должно быть установлено устройство для предотвращения разгона центрифуги до скоростей, превышающих максимально допустимые, или устройство для отключения привода от электропитания;</w:t>
      </w:r>
      <w:proofErr w:type="gramEnd"/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A7068">
        <w:rPr>
          <w:rFonts w:ascii="Arial" w:eastAsia="Arial Unicode MS" w:hAnsi="Arial" w:cs="Arial"/>
          <w:bCs/>
        </w:rPr>
        <w:t>определение наихудших динамических напряжений разрыва, предотвращение работы вблизи собственных (резонансных) частот, предотвращение вращения вала и предотвращение отказа вследствие усталости в течение расчетного срока службы;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>-</w:t>
      </w:r>
      <w:r w:rsidRPr="00CA7068">
        <w:rPr>
          <w:rFonts w:ascii="Arial" w:eastAsia="Arial Unicode MS" w:hAnsi="Arial" w:cs="Arial"/>
          <w:bCs/>
        </w:rPr>
        <w:t>место установки двигателя должно быть четко и постоянно отмечено стрелкой, указывающей правильное направление вращения.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A7068">
        <w:rPr>
          <w:rFonts w:ascii="Arial" w:eastAsia="Arial Unicode MS" w:hAnsi="Arial" w:cs="Arial"/>
          <w:bCs/>
        </w:rPr>
        <w:t>предоставление достаточной информации для эксплуатации.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/>
          <w:bCs/>
        </w:rPr>
        <w:t>5.1.1 Центрифуга-</w:t>
      </w:r>
      <w:proofErr w:type="spellStart"/>
      <w:r w:rsidRPr="00CA7068">
        <w:rPr>
          <w:rFonts w:ascii="Arial" w:eastAsia="Arial Unicode MS" w:hAnsi="Arial" w:cs="Arial"/>
          <w:b/>
          <w:bCs/>
        </w:rPr>
        <w:t>декантер</w:t>
      </w:r>
      <w:proofErr w:type="spellEnd"/>
      <w:r>
        <w:rPr>
          <w:rFonts w:ascii="Arial" w:eastAsia="Arial Unicode MS" w:hAnsi="Arial" w:cs="Arial"/>
          <w:bCs/>
        </w:rPr>
        <w:t xml:space="preserve"> (см.</w:t>
      </w:r>
      <w:r w:rsidRPr="00CA7068">
        <w:rPr>
          <w:rFonts w:ascii="Arial" w:eastAsia="Arial Unicode MS" w:hAnsi="Arial" w:cs="Arial"/>
          <w:bCs/>
        </w:rPr>
        <w:t xml:space="preserve"> рисунок 4)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5.1.1.1 Зоны 1, 2, 3, 4, 5, 6 и 9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Доступ к этим зонам, относящимся к приводным механизмам и другим вращающимся частям, должен быть предотвращен установкой стационарных защитных ограждений в соответствии со стандартом EN 953:1997.  Перфорация в таких ограждениях должна соответствовать таблице 4 стандарта EN 294:1992. Защитные ограждения с перфорациями не применимы к зонам 4, 5 и 6.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Крепежные детали стационарных ограждений должны оставаться подсоединенными к этим деталям или центр</w:t>
      </w:r>
      <w:r>
        <w:rPr>
          <w:rFonts w:ascii="Arial" w:eastAsia="Arial Unicode MS" w:hAnsi="Arial" w:cs="Arial"/>
          <w:bCs/>
        </w:rPr>
        <w:t xml:space="preserve">ифуге при снятии этих деталей. 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 xml:space="preserve">5.1.1.2 Зона 7 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 xml:space="preserve">Доступ к движущимся деталям в этой зоне должен быть предотвращен с помощью стационарного защитного ограждения в соответствии со стандартом </w:t>
      </w:r>
      <w:r>
        <w:rPr>
          <w:rFonts w:ascii="Arial" w:eastAsia="Arial Unicode MS" w:hAnsi="Arial" w:cs="Arial"/>
          <w:bCs/>
        </w:rPr>
        <w:t xml:space="preserve">  </w:t>
      </w:r>
      <w:r w:rsidRPr="00CA7068">
        <w:rPr>
          <w:rFonts w:ascii="Arial" w:eastAsia="Arial Unicode MS" w:hAnsi="Arial" w:cs="Arial"/>
          <w:bCs/>
        </w:rPr>
        <w:t xml:space="preserve">EN 953:1997. Защитное ограждение обеспечивает возможность выгрузки твердого остатка.  Средства для удаления и/или хранения остатка (например, шнек или ленточный транспортер) могут являться частью такой защиты. При отсутствии </w:t>
      </w:r>
      <w:r w:rsidRPr="00CA7068">
        <w:rPr>
          <w:rFonts w:ascii="Arial" w:eastAsia="Arial Unicode MS" w:hAnsi="Arial" w:cs="Arial"/>
          <w:bCs/>
        </w:rPr>
        <w:lastRenderedPageBreak/>
        <w:t>сре</w:t>
      </w:r>
      <w:proofErr w:type="gramStart"/>
      <w:r w:rsidRPr="00CA7068">
        <w:rPr>
          <w:rFonts w:ascii="Arial" w:eastAsia="Arial Unicode MS" w:hAnsi="Arial" w:cs="Arial"/>
          <w:bCs/>
        </w:rPr>
        <w:t>дств дл</w:t>
      </w:r>
      <w:proofErr w:type="gramEnd"/>
      <w:r w:rsidRPr="00CA7068">
        <w:rPr>
          <w:rFonts w:ascii="Arial" w:eastAsia="Arial Unicode MS" w:hAnsi="Arial" w:cs="Arial"/>
          <w:bCs/>
        </w:rPr>
        <w:t>я эвакуации или хранения не поставляются с машиной, изготовитель должен предоставить в руководстве по эксплуатации рекомендации по установке защитных ограждений, если вместе с оборудованием не полагались средства для эвакуации или хранения.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 xml:space="preserve">Крепежные детали стационарных ограждений должны оставаться подсоединенными к этим деталям или центрифуге при снятии этих деталей. 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5.1.1.3 Зона 8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Питающая труба должна быть надежно закреплена на жесткой опоре корпуса центрифуги.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/>
          <w:bCs/>
        </w:rPr>
        <w:t>5.1.2 Дисковая центрифуга</w:t>
      </w:r>
      <w:r>
        <w:rPr>
          <w:rFonts w:ascii="Arial" w:eastAsia="Arial Unicode MS" w:hAnsi="Arial" w:cs="Arial"/>
          <w:bCs/>
        </w:rPr>
        <w:t xml:space="preserve"> (см.</w:t>
      </w:r>
      <w:r w:rsidRPr="00CA7068">
        <w:rPr>
          <w:rFonts w:ascii="Arial" w:eastAsia="Arial Unicode MS" w:hAnsi="Arial" w:cs="Arial"/>
          <w:bCs/>
        </w:rPr>
        <w:t xml:space="preserve"> рисунок 5) 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5.1.2.1 Зоны 1, 2, 3, 4, 5 и 6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Доступ к этим зонам, относящимся к приводным механизмам и другим вращающимся частям, должен быть предотвращен установкой стационарных защитных ограждений в соответствии со стандартом EN 953:1997. Перфорация в таких ограждениях должна соответствовать таблице 4 стандарта EN 294:1992. Защитные ограждения с перфорациями не применимы к зонам 1 и 3.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 xml:space="preserve">Крепежные детали стационарных ограждений должны оставаться подсоединенными к этим деталям или центрифуге при снятии этих деталей. 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5.1.3 Несанкционированный запуск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Главный выключатель должен быть снабжен средствами предотвращения неожиданного пуска в соотве</w:t>
      </w:r>
      <w:r>
        <w:rPr>
          <w:rFonts w:ascii="Arial" w:eastAsia="Arial Unicode MS" w:hAnsi="Arial" w:cs="Arial"/>
          <w:bCs/>
        </w:rPr>
        <w:t>тствии с EN 1037: 1995 (см.</w:t>
      </w:r>
      <w:r w:rsidRPr="00CA7068">
        <w:rPr>
          <w:rFonts w:ascii="Arial" w:eastAsia="Arial Unicode MS" w:hAnsi="Arial" w:cs="Arial"/>
          <w:bCs/>
        </w:rPr>
        <w:t xml:space="preserve"> раздел 6).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5.1.4 Потеря устойчивости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Для исключения потери устойчивости необходимо соблюдать следующие требования и/или меры: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A7068">
        <w:rPr>
          <w:rFonts w:ascii="Arial" w:eastAsia="Arial Unicode MS" w:hAnsi="Arial" w:cs="Arial"/>
          <w:bCs/>
        </w:rPr>
        <w:t>откорректиро</w:t>
      </w:r>
      <w:r>
        <w:rPr>
          <w:rFonts w:ascii="Arial" w:eastAsia="Arial Unicode MS" w:hAnsi="Arial" w:cs="Arial"/>
          <w:bCs/>
        </w:rPr>
        <w:t xml:space="preserve">вать ротор согласно стандарту </w:t>
      </w:r>
      <w:r w:rsidRPr="00CA7068">
        <w:rPr>
          <w:rFonts w:ascii="Arial" w:eastAsia="Arial Unicode MS" w:hAnsi="Arial" w:cs="Arial"/>
          <w:bCs/>
        </w:rPr>
        <w:t>ISO 1940-1:2003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A7068">
        <w:rPr>
          <w:rFonts w:ascii="Arial" w:eastAsia="Arial Unicode MS" w:hAnsi="Arial" w:cs="Arial"/>
          <w:bCs/>
        </w:rPr>
        <w:t>при наличии меха</w:t>
      </w:r>
      <w:r>
        <w:rPr>
          <w:rFonts w:ascii="Arial" w:eastAsia="Arial Unicode MS" w:hAnsi="Arial" w:cs="Arial"/>
          <w:bCs/>
        </w:rPr>
        <w:t>нического тормозного устройства</w:t>
      </w:r>
      <w:r w:rsidRPr="00CA7068">
        <w:rPr>
          <w:rFonts w:ascii="Arial" w:eastAsia="Arial Unicode MS" w:hAnsi="Arial" w:cs="Arial"/>
          <w:bCs/>
        </w:rPr>
        <w:t xml:space="preserve"> прекращать подачу электроэнергии к двигателю до начала процесса торможения. Если воздействие тормозного устройства на ротор испытывают и движущиеся детали (например, шкивы, ремни или шестерни), максимально прилагаемое усилие торможения должно быть ниже или равно максимальному ускорению при запуске;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Для обеспечения устойчивости изготовитель должен указать: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A7068">
        <w:rPr>
          <w:rFonts w:ascii="Arial" w:eastAsia="Arial Unicode MS" w:hAnsi="Arial" w:cs="Arial"/>
          <w:bCs/>
        </w:rPr>
        <w:t>требования по креплению машины к ее фундаменту, и обеспечить эти средства;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CA7068">
        <w:rPr>
          <w:rFonts w:ascii="Arial" w:eastAsia="Arial Unicode MS" w:hAnsi="Arial" w:cs="Arial"/>
          <w:bCs/>
        </w:rPr>
        <w:t xml:space="preserve">способы подъема и транспортировки центрифуги и ее других основных деталей и должны быть предусмотрены все необходимые точки крепления. 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Инструкции должны быть предоставлены в Инфо</w:t>
      </w:r>
      <w:r>
        <w:rPr>
          <w:rFonts w:ascii="Arial" w:eastAsia="Arial Unicode MS" w:hAnsi="Arial" w:cs="Arial"/>
          <w:bCs/>
        </w:rPr>
        <w:t>рмации по эксплуатации, см.</w:t>
      </w:r>
      <w:r w:rsidRPr="00CA7068">
        <w:rPr>
          <w:rFonts w:ascii="Arial" w:eastAsia="Arial Unicode MS" w:hAnsi="Arial" w:cs="Arial"/>
          <w:bCs/>
        </w:rPr>
        <w:t xml:space="preserve"> пункт 7.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5.2 Электрическая опасность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Все электрическое оборудование дол</w:t>
      </w:r>
      <w:r>
        <w:rPr>
          <w:rFonts w:ascii="Arial" w:eastAsia="Arial Unicode MS" w:hAnsi="Arial" w:cs="Arial"/>
          <w:bCs/>
        </w:rPr>
        <w:t xml:space="preserve">жно соответствовать стандарту          </w:t>
      </w:r>
      <w:r w:rsidRPr="00CA7068">
        <w:rPr>
          <w:rFonts w:ascii="Arial" w:eastAsia="Arial Unicode MS" w:hAnsi="Arial" w:cs="Arial"/>
          <w:bCs/>
        </w:rPr>
        <w:t xml:space="preserve">EN 60204-1:2006, если не указано иное. Все электрические соединения должны </w:t>
      </w:r>
      <w:proofErr w:type="gramStart"/>
      <w:r w:rsidRPr="00CA7068">
        <w:rPr>
          <w:rFonts w:ascii="Arial" w:eastAsia="Arial Unicode MS" w:hAnsi="Arial" w:cs="Arial"/>
          <w:bCs/>
        </w:rPr>
        <w:t>в</w:t>
      </w:r>
      <w:proofErr w:type="gramEnd"/>
      <w:r w:rsidRPr="00CA7068">
        <w:rPr>
          <w:rFonts w:ascii="Arial" w:eastAsia="Arial Unicode MS" w:hAnsi="Arial" w:cs="Arial"/>
          <w:bCs/>
        </w:rPr>
        <w:t xml:space="preserve"> соответствовать с инструкциями по эксплуатации.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/>
          <w:bCs/>
        </w:rPr>
        <w:t>5.2.1 Электромагнитная совместимость</w:t>
      </w:r>
      <w:r>
        <w:rPr>
          <w:rFonts w:ascii="Arial" w:eastAsia="Arial Unicode MS" w:hAnsi="Arial" w:cs="Arial"/>
          <w:bCs/>
        </w:rPr>
        <w:t xml:space="preserve"> (см. 4.4.2 </w:t>
      </w:r>
      <w:r w:rsidRPr="00CA7068">
        <w:rPr>
          <w:rFonts w:ascii="Arial" w:eastAsia="Arial Unicode MS" w:hAnsi="Arial" w:cs="Arial"/>
          <w:bCs/>
        </w:rPr>
        <w:t xml:space="preserve"> EN 60204-1:2006)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В случаях использования электрических компонентов, поставщик таковых должен предоставить изготовителю подтверждение того, что они отвечают требованиям для использования в предполагаемых условиях эксплуатации машины. Изготовитель не должен устанавливать электрические компоненты, не отвечающие вышеуказанным требованиям.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5.2.2 Уровень IP электрической защиты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Уровень защиты определяется IP. Электродвигатели, устройства управления и индикаторы должны иметь как минимум степень защиты,</w:t>
      </w:r>
      <w:r>
        <w:rPr>
          <w:rFonts w:ascii="Arial" w:eastAsia="Arial Unicode MS" w:hAnsi="Arial" w:cs="Arial"/>
          <w:bCs/>
        </w:rPr>
        <w:t xml:space="preserve"> предусмотренную IP 55 (см.</w:t>
      </w:r>
      <w:r w:rsidRPr="00CA7068">
        <w:rPr>
          <w:rFonts w:ascii="Arial" w:eastAsia="Arial Unicode MS" w:hAnsi="Arial" w:cs="Arial"/>
          <w:bCs/>
        </w:rPr>
        <w:t xml:space="preserve"> стандарт EN 60529).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/>
          <w:bCs/>
        </w:rPr>
        <w:lastRenderedPageBreak/>
        <w:t>5.2.3 Аварийная остановка</w:t>
      </w:r>
      <w:r>
        <w:rPr>
          <w:rFonts w:ascii="Arial" w:eastAsia="Arial Unicode MS" w:hAnsi="Arial" w:cs="Arial"/>
          <w:bCs/>
        </w:rPr>
        <w:t xml:space="preserve"> (см. 9.2.5.4 EN 60204-1:2006 и  </w:t>
      </w:r>
      <w:r w:rsidRPr="00CA7068">
        <w:rPr>
          <w:rFonts w:ascii="Arial" w:eastAsia="Arial Unicode MS" w:hAnsi="Arial" w:cs="Arial"/>
          <w:bCs/>
        </w:rPr>
        <w:t>EN 418: 1992)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 xml:space="preserve">Кнопку аварийной остановки категории 0 или 1 рекомендуется располагать в месте, где оборудование хорошо видно. 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CA7068">
        <w:rPr>
          <w:rFonts w:ascii="Arial" w:eastAsia="Arial Unicode MS" w:hAnsi="Arial" w:cs="Arial"/>
          <w:b/>
          <w:bCs/>
        </w:rPr>
        <w:t>5.2.4 Компоненты системы управления, связанные с безопасностью: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Компоненты системы управления, связанные с безопасностью, должны иметь уровень производительности, определен</w:t>
      </w:r>
      <w:r>
        <w:rPr>
          <w:rFonts w:ascii="Arial" w:eastAsia="Arial Unicode MS" w:hAnsi="Arial" w:cs="Arial"/>
          <w:bCs/>
        </w:rPr>
        <w:t>ный в соответствии с</w:t>
      </w:r>
      <w:r w:rsidRPr="00CA7068">
        <w:rPr>
          <w:rFonts w:ascii="Arial" w:eastAsia="Arial Unicode MS" w:hAnsi="Arial" w:cs="Arial"/>
          <w:bCs/>
        </w:rPr>
        <w:t xml:space="preserve"> </w:t>
      </w:r>
      <w:r>
        <w:rPr>
          <w:rFonts w:ascii="Arial" w:eastAsia="Arial Unicode MS" w:hAnsi="Arial" w:cs="Arial"/>
          <w:bCs/>
        </w:rPr>
        <w:t xml:space="preserve">                   </w:t>
      </w:r>
      <w:r w:rsidRPr="00CA7068">
        <w:rPr>
          <w:rFonts w:ascii="Arial" w:eastAsia="Arial Unicode MS" w:hAnsi="Arial" w:cs="Arial"/>
          <w:bCs/>
        </w:rPr>
        <w:t>EN ISO 13849-1:2008, минимальный уровень «d».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proofErr w:type="gramStart"/>
      <w:r>
        <w:rPr>
          <w:rFonts w:ascii="Arial" w:eastAsia="Arial Unicode MS" w:hAnsi="Arial" w:cs="Arial"/>
          <w:bCs/>
        </w:rPr>
        <w:t>П</w:t>
      </w:r>
      <w:proofErr w:type="gramEnd"/>
      <w:r>
        <w:rPr>
          <w:rFonts w:ascii="Arial" w:eastAsia="Arial Unicode MS" w:hAnsi="Arial" w:cs="Arial"/>
          <w:bCs/>
        </w:rPr>
        <w:t xml:space="preserve"> р и м е ч а н и е:</w:t>
      </w:r>
      <w:r w:rsidRPr="00CA7068">
        <w:rPr>
          <w:rFonts w:ascii="Arial" w:eastAsia="Arial Unicode MS" w:hAnsi="Arial" w:cs="Arial"/>
          <w:bCs/>
        </w:rPr>
        <w:t xml:space="preserve"> В некоторых случаях приемлем более низкий уровень эффективности, если он основан на конкретной оценке рисков.»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0909A3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0909A3">
        <w:rPr>
          <w:rFonts w:ascii="Arial" w:eastAsia="Arial Unicode MS" w:hAnsi="Arial" w:cs="Arial"/>
          <w:b/>
          <w:bCs/>
        </w:rPr>
        <w:t>5.3 Опасности, связанные с повышенным уровнем шума</w:t>
      </w:r>
    </w:p>
    <w:p w:rsidR="00CA7068" w:rsidRPr="000909A3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0909A3">
        <w:rPr>
          <w:rFonts w:ascii="Arial" w:eastAsia="Arial Unicode MS" w:hAnsi="Arial" w:cs="Arial"/>
          <w:b/>
          <w:bCs/>
        </w:rPr>
        <w:t>5.3.1 Шумоподавление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Центрифуги должны быть сконструированы и изготовлены так, чтобы уровень звукового излучения был снижен до наименьших значений путем особого применени</w:t>
      </w:r>
      <w:r w:rsidR="000909A3">
        <w:rPr>
          <w:rFonts w:ascii="Arial" w:eastAsia="Arial Unicode MS" w:hAnsi="Arial" w:cs="Arial"/>
          <w:bCs/>
        </w:rPr>
        <w:t>я мер к источнику шума. (</w:t>
      </w:r>
      <w:r w:rsidRPr="00CA7068">
        <w:rPr>
          <w:rFonts w:ascii="Arial" w:eastAsia="Arial Unicode MS" w:hAnsi="Arial" w:cs="Arial"/>
          <w:bCs/>
        </w:rPr>
        <w:t>EN ISO 11688-1).</w:t>
      </w:r>
    </w:p>
    <w:p w:rsidR="00CA7068" w:rsidRPr="000909A3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0909A3">
        <w:rPr>
          <w:rFonts w:ascii="Arial" w:eastAsia="Arial Unicode MS" w:hAnsi="Arial" w:cs="Arial"/>
          <w:b/>
          <w:bCs/>
        </w:rPr>
        <w:t>5.3.2 Порядок измерения и декларирования измерения уровня шума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Измерения, декларирование и проверка значений уровня шума должны производиться согласно соответствующим правилам испытаний на шум в Приложении А.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0909A3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0909A3">
        <w:rPr>
          <w:rFonts w:ascii="Arial" w:eastAsia="Arial Unicode MS" w:hAnsi="Arial" w:cs="Arial"/>
          <w:b/>
          <w:bCs/>
        </w:rPr>
        <w:t>5.4 Санитарно-гигиенические требования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Опасности, представленные в 4.4, должны быть минимизированы правильно сконструированной центрифугой, технологией ее изготовления и правильной установкой, что обеспечит качественную санитарную очистку и процедуры обслуживания.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 xml:space="preserve">Растительные масла и жиры не являются средой, благоприятной для роста микроорганизмов. Они могут обсемениться, но при условии высокой начальной инокуляции. 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Центрифуги должны быть спроектированы и изготовлен</w:t>
      </w:r>
      <w:r w:rsidR="000909A3">
        <w:rPr>
          <w:rFonts w:ascii="Arial" w:eastAsia="Arial Unicode MS" w:hAnsi="Arial" w:cs="Arial"/>
          <w:bCs/>
        </w:rPr>
        <w:t>ы в соответствии     EN 1672-2:2005</w:t>
      </w:r>
      <w:r w:rsidRPr="00CA7068">
        <w:rPr>
          <w:rFonts w:ascii="Arial" w:eastAsia="Arial Unicode MS" w:hAnsi="Arial" w:cs="Arial"/>
          <w:bCs/>
        </w:rPr>
        <w:t xml:space="preserve"> и приложением B.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 xml:space="preserve">Это распространяется на машины, включенные в настоящий стандарт, пищевые зоны, зоны разбрызгивания и непищевые зоны, определенные в </w:t>
      </w:r>
      <w:r w:rsidR="000909A3">
        <w:rPr>
          <w:rFonts w:ascii="Arial" w:eastAsia="Arial Unicode MS" w:hAnsi="Arial" w:cs="Arial"/>
          <w:bCs/>
        </w:rPr>
        <w:t xml:space="preserve">           </w:t>
      </w:r>
      <w:r w:rsidRPr="00CA7068">
        <w:rPr>
          <w:rFonts w:ascii="Arial" w:eastAsia="Arial Unicode MS" w:hAnsi="Arial" w:cs="Arial"/>
          <w:bCs/>
        </w:rPr>
        <w:t xml:space="preserve">EN 1672-2: 1997, перечисленные </w:t>
      </w:r>
      <w:r w:rsidR="000909A3">
        <w:rPr>
          <w:rFonts w:ascii="Arial" w:eastAsia="Arial Unicode MS" w:hAnsi="Arial" w:cs="Arial"/>
          <w:bCs/>
        </w:rPr>
        <w:t>в 5.4.1, 5.4.2 и 5.4.3 (см.</w:t>
      </w:r>
      <w:r w:rsidRPr="00CA7068">
        <w:rPr>
          <w:rFonts w:ascii="Arial" w:eastAsia="Arial Unicode MS" w:hAnsi="Arial" w:cs="Arial"/>
          <w:bCs/>
        </w:rPr>
        <w:t xml:space="preserve"> рисунок 6 и рисунок 7). 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Должны использоваться только такие материалы и покрытия, которые не способствуют загрязнению пищевого продукта и не оказывают вредного влияния на здоровье человека.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Поверхность материалов и покрытий должна быть прочной, поддающейся очистке и, если необходимо, санитарной обработке без дальнейшего повреждения, а также устойчивой к растрескиванию, появлению сколов, отслаивания и царапин при нормальных условиях эксплуатации (см. В.3.1 и В.3.2).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Материалы должны быть устойчивыми к износу и препятствовать проникновению вредителей.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Материалы должны быть устойчивы к моющим средствам и средствам очистки, рекомендованными изготовителем.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Для материалов, входящих в пищевую зону, установлены следующие дополнительные требования:</w:t>
      </w:r>
    </w:p>
    <w:p w:rsidR="00CA7068" w:rsidRPr="00CA7068" w:rsidRDefault="000909A3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CA7068" w:rsidRPr="00CA7068">
        <w:rPr>
          <w:rFonts w:ascii="Arial" w:eastAsia="Arial Unicode MS" w:hAnsi="Arial" w:cs="Arial"/>
          <w:bCs/>
        </w:rPr>
        <w:t>неспособность к абсорбции;</w:t>
      </w:r>
    </w:p>
    <w:p w:rsidR="00CA7068" w:rsidRPr="00CA7068" w:rsidRDefault="000909A3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CA7068" w:rsidRPr="00CA7068">
        <w:rPr>
          <w:rFonts w:ascii="Arial" w:eastAsia="Arial Unicode MS" w:hAnsi="Arial" w:cs="Arial"/>
          <w:bCs/>
        </w:rPr>
        <w:t>устойчивость к коррозии;</w:t>
      </w:r>
    </w:p>
    <w:p w:rsidR="00CA7068" w:rsidRPr="00CA7068" w:rsidRDefault="000909A3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proofErr w:type="spellStart"/>
      <w:r w:rsidR="00CA7068" w:rsidRPr="00CA7068">
        <w:rPr>
          <w:rFonts w:ascii="Arial" w:eastAsia="Arial Unicode MS" w:hAnsi="Arial" w:cs="Arial"/>
          <w:bCs/>
        </w:rPr>
        <w:t>нетоксичность</w:t>
      </w:r>
      <w:proofErr w:type="spellEnd"/>
      <w:r w:rsidR="00CA7068" w:rsidRPr="00CA7068">
        <w:rPr>
          <w:rFonts w:ascii="Arial" w:eastAsia="Arial Unicode MS" w:hAnsi="Arial" w:cs="Arial"/>
          <w:bCs/>
        </w:rPr>
        <w:t>;</w:t>
      </w:r>
    </w:p>
    <w:p w:rsidR="00CA7068" w:rsidRPr="00CA7068" w:rsidRDefault="000909A3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CA7068" w:rsidRPr="00CA7068">
        <w:rPr>
          <w:rFonts w:ascii="Arial" w:eastAsia="Arial Unicode MS" w:hAnsi="Arial" w:cs="Arial"/>
          <w:bCs/>
        </w:rPr>
        <w:t>неспособность переносить нежелательные запахи, окраску и пятна на пищевой продукт;</w:t>
      </w:r>
    </w:p>
    <w:p w:rsidR="00CA7068" w:rsidRPr="00CA7068" w:rsidRDefault="000909A3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lastRenderedPageBreak/>
        <w:t xml:space="preserve">- </w:t>
      </w:r>
      <w:r w:rsidR="00CA7068" w:rsidRPr="00CA7068">
        <w:rPr>
          <w:rFonts w:ascii="Arial" w:eastAsia="Arial Unicode MS" w:hAnsi="Arial" w:cs="Arial"/>
          <w:bCs/>
        </w:rPr>
        <w:t>невозможность загрязнения пищевых продуктов и оказания любого вредного влияния на них.</w:t>
      </w:r>
    </w:p>
    <w:p w:rsidR="00CA7068" w:rsidRPr="000909A3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0909A3">
        <w:rPr>
          <w:rFonts w:ascii="Arial" w:eastAsia="Arial Unicode MS" w:hAnsi="Arial" w:cs="Arial"/>
          <w:b/>
          <w:bCs/>
        </w:rPr>
        <w:t>5.4.1 Пищевая зона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CA7068">
        <w:rPr>
          <w:rFonts w:ascii="Arial" w:eastAsia="Arial Unicode MS" w:hAnsi="Arial" w:cs="Arial"/>
          <w:bCs/>
        </w:rPr>
        <w:t>Ниже приведены зоны, контактирующие с пищевыми продуктами:</w:t>
      </w:r>
    </w:p>
    <w:p w:rsidR="00CA7068" w:rsidRPr="00CA7068" w:rsidRDefault="00CA7068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0909A3">
        <w:rPr>
          <w:rFonts w:ascii="Arial" w:eastAsia="Arial Unicode MS" w:hAnsi="Arial" w:cs="Arial"/>
          <w:b/>
          <w:bCs/>
        </w:rPr>
        <w:t>5.4.1.1 Центрифуга-</w:t>
      </w:r>
      <w:proofErr w:type="spellStart"/>
      <w:r w:rsidRPr="000909A3">
        <w:rPr>
          <w:rFonts w:ascii="Arial" w:eastAsia="Arial Unicode MS" w:hAnsi="Arial" w:cs="Arial"/>
          <w:b/>
          <w:bCs/>
        </w:rPr>
        <w:t>дека</w:t>
      </w:r>
      <w:r w:rsidR="000909A3" w:rsidRPr="000909A3">
        <w:rPr>
          <w:rFonts w:ascii="Arial" w:eastAsia="Arial Unicode MS" w:hAnsi="Arial" w:cs="Arial"/>
          <w:b/>
          <w:bCs/>
        </w:rPr>
        <w:t>нтер</w:t>
      </w:r>
      <w:proofErr w:type="spellEnd"/>
      <w:r w:rsidR="000909A3">
        <w:rPr>
          <w:rFonts w:ascii="Arial" w:eastAsia="Arial Unicode MS" w:hAnsi="Arial" w:cs="Arial"/>
          <w:bCs/>
        </w:rPr>
        <w:t xml:space="preserve"> (см.</w:t>
      </w:r>
      <w:r w:rsidRPr="00CA7068">
        <w:rPr>
          <w:rFonts w:ascii="Arial" w:eastAsia="Arial Unicode MS" w:hAnsi="Arial" w:cs="Arial"/>
          <w:bCs/>
        </w:rPr>
        <w:t xml:space="preserve"> рисунок 6)</w:t>
      </w:r>
    </w:p>
    <w:p w:rsidR="00CA7068" w:rsidRPr="00CA7068" w:rsidRDefault="000909A3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CA7068" w:rsidRPr="00CA7068">
        <w:rPr>
          <w:rFonts w:ascii="Arial" w:eastAsia="Arial Unicode MS" w:hAnsi="Arial" w:cs="Arial"/>
          <w:bCs/>
        </w:rPr>
        <w:t>питающая труба, 1;</w:t>
      </w:r>
    </w:p>
    <w:p w:rsidR="00CA7068" w:rsidRPr="00CA7068" w:rsidRDefault="000909A3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CA7068" w:rsidRPr="00CA7068">
        <w:rPr>
          <w:rFonts w:ascii="Arial" w:eastAsia="Arial Unicode MS" w:hAnsi="Arial" w:cs="Arial"/>
          <w:bCs/>
        </w:rPr>
        <w:t>внутренняя часть ротора, 2;</w:t>
      </w:r>
    </w:p>
    <w:p w:rsidR="00CA7068" w:rsidRPr="00CA7068" w:rsidRDefault="000909A3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CA7068" w:rsidRPr="00CA7068">
        <w:rPr>
          <w:rFonts w:ascii="Arial" w:eastAsia="Arial Unicode MS" w:hAnsi="Arial" w:cs="Arial"/>
          <w:bCs/>
        </w:rPr>
        <w:t>шнек, 3;</w:t>
      </w:r>
    </w:p>
    <w:p w:rsidR="00CA7068" w:rsidRPr="00CA7068" w:rsidRDefault="000909A3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CA7068" w:rsidRPr="00CA7068">
        <w:rPr>
          <w:rFonts w:ascii="Arial" w:eastAsia="Arial Unicode MS" w:hAnsi="Arial" w:cs="Arial"/>
          <w:bCs/>
        </w:rPr>
        <w:t>внешний торец ротора (сторона выпуска жидкости), 4;</w:t>
      </w:r>
    </w:p>
    <w:p w:rsidR="00CA7068" w:rsidRPr="00CA7068" w:rsidRDefault="000909A3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CA7068" w:rsidRPr="00CA7068">
        <w:rPr>
          <w:rFonts w:ascii="Arial" w:eastAsia="Arial Unicode MS" w:hAnsi="Arial" w:cs="Arial"/>
          <w:bCs/>
        </w:rPr>
        <w:t xml:space="preserve">внутренняя поверхность </w:t>
      </w:r>
      <w:proofErr w:type="spellStart"/>
      <w:proofErr w:type="gramStart"/>
      <w:r w:rsidR="00CA7068" w:rsidRPr="00CA7068">
        <w:rPr>
          <w:rFonts w:ascii="Arial" w:eastAsia="Arial Unicode MS" w:hAnsi="Arial" w:cs="Arial"/>
          <w:bCs/>
        </w:rPr>
        <w:t>c</w:t>
      </w:r>
      <w:proofErr w:type="gramEnd"/>
      <w:r w:rsidR="00CA7068" w:rsidRPr="00CA7068">
        <w:rPr>
          <w:rFonts w:ascii="Arial" w:eastAsia="Arial Unicode MS" w:hAnsi="Arial" w:cs="Arial"/>
          <w:bCs/>
        </w:rPr>
        <w:t>борника</w:t>
      </w:r>
      <w:proofErr w:type="spellEnd"/>
      <w:r w:rsidR="00CA7068" w:rsidRPr="00CA7068">
        <w:rPr>
          <w:rFonts w:ascii="Arial" w:eastAsia="Arial Unicode MS" w:hAnsi="Arial" w:cs="Arial"/>
          <w:bCs/>
        </w:rPr>
        <w:t xml:space="preserve"> жидкости, 5;</w:t>
      </w:r>
    </w:p>
    <w:p w:rsidR="00CF3CBC" w:rsidRDefault="000909A3" w:rsidP="00CA7068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CA7068" w:rsidRPr="00CA7068">
        <w:rPr>
          <w:rFonts w:ascii="Arial" w:eastAsia="Arial Unicode MS" w:hAnsi="Arial" w:cs="Arial"/>
          <w:bCs/>
        </w:rPr>
        <w:t>внутренняя поверхность патрубков для выпуска масла и воды, 6.</w:t>
      </w:r>
    </w:p>
    <w:p w:rsidR="00CA7068" w:rsidRDefault="000909A3" w:rsidP="000909A3">
      <w:pPr>
        <w:ind w:left="20" w:firstLine="547"/>
        <w:jc w:val="center"/>
        <w:outlineLvl w:val="2"/>
        <w:rPr>
          <w:rFonts w:ascii="Arial" w:eastAsia="Arial Unicode MS" w:hAnsi="Arial" w:cs="Arial"/>
          <w:bCs/>
        </w:rPr>
      </w:pPr>
      <w:r w:rsidRPr="00AA41DC">
        <w:rPr>
          <w:noProof/>
          <w:color w:val="000000" w:themeColor="text1"/>
          <w:sz w:val="28"/>
          <w:szCs w:val="28"/>
        </w:rPr>
        <w:drawing>
          <wp:inline distT="0" distB="0" distL="0" distR="0" wp14:anchorId="1AEB1E9D" wp14:editId="49022FA5">
            <wp:extent cx="4608000" cy="2977039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0" cy="2977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068" w:rsidRDefault="00CA7068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325933" w:rsidRDefault="00325933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325933" w:rsidRDefault="00325933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325933" w:rsidRDefault="00325933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325933" w:rsidRDefault="00325933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325933" w:rsidRDefault="00325933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325933" w:rsidRDefault="00325933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325933" w:rsidRDefault="00325933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325933" w:rsidRDefault="00325933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325933">
        <w:rPr>
          <w:rFonts w:ascii="Arial" w:eastAsia="Arial Unicode MS" w:hAnsi="Arial" w:cs="Arial"/>
          <w:b/>
          <w:bCs/>
        </w:rPr>
        <w:t>Рисунок 6 — Центрифуга-</w:t>
      </w:r>
      <w:proofErr w:type="spellStart"/>
      <w:r w:rsidRPr="00325933">
        <w:rPr>
          <w:rFonts w:ascii="Arial" w:eastAsia="Arial Unicode MS" w:hAnsi="Arial" w:cs="Arial"/>
          <w:b/>
          <w:bCs/>
        </w:rPr>
        <w:t>декантер</w:t>
      </w:r>
      <w:proofErr w:type="spellEnd"/>
      <w:r w:rsidRPr="00325933">
        <w:rPr>
          <w:rFonts w:ascii="Arial" w:eastAsia="Arial Unicode MS" w:hAnsi="Arial" w:cs="Arial"/>
          <w:b/>
          <w:bCs/>
        </w:rPr>
        <w:t xml:space="preserve"> (наглядно) – Гигиенические зоны</w:t>
      </w:r>
    </w:p>
    <w:p w:rsidR="00CA7068" w:rsidRPr="00325933" w:rsidRDefault="00CA7068" w:rsidP="00CC641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A7068" w:rsidRDefault="00CA7068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Default="00B56008" w:rsidP="00B56008">
      <w:pPr>
        <w:ind w:left="20" w:firstLine="547"/>
        <w:jc w:val="center"/>
        <w:outlineLvl w:val="2"/>
        <w:rPr>
          <w:rFonts w:ascii="Arial" w:eastAsia="Arial Unicode MS" w:hAnsi="Arial" w:cs="Arial"/>
          <w:bCs/>
        </w:rPr>
      </w:pPr>
      <w:r w:rsidRPr="00AA41DC">
        <w:rPr>
          <w:b/>
          <w:bCs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77D67253" wp14:editId="78ECDD59">
            <wp:extent cx="5004000" cy="5622759"/>
            <wp:effectExtent l="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000" cy="5622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068" w:rsidRDefault="009E2FA0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  <w:noProof/>
        </w:rPr>
        <w:drawing>
          <wp:inline distT="0" distB="0" distL="0" distR="0" wp14:anchorId="58CA6894">
            <wp:extent cx="408305" cy="323215"/>
            <wp:effectExtent l="0" t="0" r="0" b="63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eastAsia="Arial Unicode MS" w:hAnsi="Arial" w:cs="Arial"/>
          <w:bCs/>
        </w:rPr>
        <w:t>пищевая зона</w:t>
      </w:r>
    </w:p>
    <w:p w:rsidR="00CA7068" w:rsidRDefault="009E2FA0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  <w:noProof/>
        </w:rPr>
        <w:drawing>
          <wp:inline distT="0" distB="0" distL="0" distR="0" wp14:anchorId="3EA4E48F" wp14:editId="56E10F6D">
            <wp:extent cx="372110" cy="292735"/>
            <wp:effectExtent l="0" t="0" r="889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eastAsia="Arial Unicode MS" w:hAnsi="Arial" w:cs="Arial"/>
          <w:bCs/>
        </w:rPr>
        <w:t>зона разбрызгивания</w:t>
      </w:r>
    </w:p>
    <w:p w:rsidR="00CA7068" w:rsidRDefault="009E2FA0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  <w:noProof/>
        </w:rPr>
        <w:drawing>
          <wp:inline distT="0" distB="0" distL="0" distR="0" wp14:anchorId="6D813492" wp14:editId="10CAA806">
            <wp:extent cx="372110" cy="323215"/>
            <wp:effectExtent l="0" t="0" r="8890" b="63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eastAsia="Arial Unicode MS" w:hAnsi="Arial" w:cs="Arial"/>
          <w:bCs/>
        </w:rPr>
        <w:t>непищевая зона</w:t>
      </w:r>
    </w:p>
    <w:p w:rsidR="00CA7068" w:rsidRDefault="00CA7068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B56008" w:rsidRDefault="00B56008" w:rsidP="00B56008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  <w:r w:rsidRPr="00B56008">
        <w:rPr>
          <w:rFonts w:ascii="Arial" w:eastAsia="Arial Unicode MS" w:hAnsi="Arial" w:cs="Arial"/>
          <w:b/>
          <w:bCs/>
        </w:rPr>
        <w:t>Рисунок 7 — Дисковая центрифуга (наглядно) - Гигиенические зоны</w:t>
      </w:r>
    </w:p>
    <w:p w:rsidR="00CA7068" w:rsidRPr="00B56008" w:rsidRDefault="00CA7068" w:rsidP="00B56008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BB545A">
        <w:rPr>
          <w:rFonts w:ascii="Arial" w:eastAsia="Arial Unicode MS" w:hAnsi="Arial" w:cs="Arial"/>
          <w:b/>
          <w:bCs/>
        </w:rPr>
        <w:t>5.4.1.</w:t>
      </w:r>
      <w:r w:rsidR="009E2FA0">
        <w:rPr>
          <w:rFonts w:ascii="Arial" w:eastAsia="Arial Unicode MS" w:hAnsi="Arial" w:cs="Arial"/>
          <w:b/>
          <w:bCs/>
        </w:rPr>
        <w:t>2  Дисковая центрифуга (см.</w:t>
      </w:r>
      <w:r w:rsidRPr="00BB545A">
        <w:rPr>
          <w:rFonts w:ascii="Arial" w:eastAsia="Arial Unicode MS" w:hAnsi="Arial" w:cs="Arial"/>
          <w:b/>
          <w:bCs/>
        </w:rPr>
        <w:t xml:space="preserve"> рисунок 7)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BB545A">
        <w:rPr>
          <w:rFonts w:ascii="Arial" w:eastAsia="Arial Unicode MS" w:hAnsi="Arial" w:cs="Arial"/>
          <w:bCs/>
        </w:rPr>
        <w:t>вертикальная питающая труба, 1;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BB545A">
        <w:rPr>
          <w:rFonts w:ascii="Arial" w:eastAsia="Arial Unicode MS" w:hAnsi="Arial" w:cs="Arial"/>
          <w:bCs/>
        </w:rPr>
        <w:t>внутренняя часть фиксированной поверхности ротора, 2;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BB545A">
        <w:rPr>
          <w:rFonts w:ascii="Arial" w:eastAsia="Arial Unicode MS" w:hAnsi="Arial" w:cs="Arial"/>
          <w:bCs/>
        </w:rPr>
        <w:t>внутренняя часть ротора, 3;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BB545A">
        <w:rPr>
          <w:rFonts w:ascii="Arial" w:eastAsia="Arial Unicode MS" w:hAnsi="Arial" w:cs="Arial"/>
          <w:bCs/>
        </w:rPr>
        <w:t>внешняя торцевая сторона ротора (со стороны выпуска жидкости), 4;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BB545A">
        <w:rPr>
          <w:rFonts w:ascii="Arial" w:eastAsia="Arial Unicode MS" w:hAnsi="Arial" w:cs="Arial"/>
          <w:bCs/>
        </w:rPr>
        <w:t>внутренняя поверхность патрубков для выпуска масла и воды, 5.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BB545A">
        <w:rPr>
          <w:rFonts w:ascii="Arial" w:eastAsia="Arial Unicode MS" w:hAnsi="Arial" w:cs="Arial"/>
          <w:b/>
          <w:bCs/>
        </w:rPr>
        <w:t>5.4.2 Зона разбрызгивания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Ниже перечислены зоны разбрызгивания: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BB545A">
        <w:rPr>
          <w:rFonts w:ascii="Arial" w:eastAsia="Arial Unicode MS" w:hAnsi="Arial" w:cs="Arial"/>
          <w:b/>
          <w:bCs/>
        </w:rPr>
        <w:t>5.4.2.1 Центрифуга-</w:t>
      </w:r>
      <w:proofErr w:type="spellStart"/>
      <w:r w:rsidRPr="00BB545A">
        <w:rPr>
          <w:rFonts w:ascii="Arial" w:eastAsia="Arial Unicode MS" w:hAnsi="Arial" w:cs="Arial"/>
          <w:b/>
          <w:bCs/>
        </w:rPr>
        <w:t>декантер</w:t>
      </w:r>
      <w:proofErr w:type="spellEnd"/>
      <w:r w:rsidRPr="00BB545A">
        <w:rPr>
          <w:rFonts w:ascii="Arial" w:eastAsia="Arial Unicode MS" w:hAnsi="Arial" w:cs="Arial"/>
          <w:b/>
          <w:bCs/>
        </w:rPr>
        <w:t xml:space="preserve"> (см. рисунок 6)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BB545A">
        <w:rPr>
          <w:rFonts w:ascii="Arial" w:eastAsia="Arial Unicode MS" w:hAnsi="Arial" w:cs="Arial"/>
          <w:bCs/>
        </w:rPr>
        <w:t>внешняя поверхность ротора, за исключением поверхности пищевой зоны, 7;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lastRenderedPageBreak/>
        <w:t xml:space="preserve">- </w:t>
      </w:r>
      <w:r w:rsidRPr="00BB545A">
        <w:rPr>
          <w:rFonts w:ascii="Arial" w:eastAsia="Arial Unicode MS" w:hAnsi="Arial" w:cs="Arial"/>
          <w:bCs/>
        </w:rPr>
        <w:t>внутренняя поверхность сборника, расположенная между зонами отвода жидкости и твердого остатка, 8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BB545A">
        <w:rPr>
          <w:rFonts w:ascii="Arial" w:eastAsia="Arial Unicode MS" w:hAnsi="Arial" w:cs="Arial"/>
          <w:b/>
          <w:bCs/>
        </w:rPr>
        <w:t>5.4.2.2 Дисковая центрифуга (см. рисунок 7)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внешняя поверхность ротора, за исключением поверхности пищевой зоны, 6;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 xml:space="preserve">внутренняя поверхность сборника, расположенная между зонами отвода жидкости и твердого остатка,7. 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BB545A">
        <w:rPr>
          <w:rFonts w:ascii="Arial" w:eastAsia="Arial Unicode MS" w:hAnsi="Arial" w:cs="Arial"/>
          <w:b/>
          <w:bCs/>
        </w:rPr>
        <w:t>5.4.3 Непищевая зона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 xml:space="preserve">К непищевой зоне относятся все остальные поверхности, не имеющие контакта с пищей. 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BB545A">
        <w:rPr>
          <w:rFonts w:ascii="Arial" w:eastAsia="Arial Unicode MS" w:hAnsi="Arial" w:cs="Arial"/>
          <w:b/>
          <w:bCs/>
        </w:rPr>
        <w:t>5.5 Опасности, связанные с несоблюдением эргономических принципов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Необходимо уч</w:t>
      </w:r>
      <w:r>
        <w:rPr>
          <w:rFonts w:ascii="Arial" w:eastAsia="Arial Unicode MS" w:hAnsi="Arial" w:cs="Arial"/>
          <w:bCs/>
        </w:rPr>
        <w:t xml:space="preserve">итывать эргономические факторы (см. </w:t>
      </w:r>
      <w:r w:rsidRPr="00BB545A">
        <w:rPr>
          <w:rFonts w:ascii="Arial" w:eastAsia="Arial Unicode MS" w:hAnsi="Arial" w:cs="Arial"/>
          <w:bCs/>
        </w:rPr>
        <w:t xml:space="preserve">EN 614-1:2006, </w:t>
      </w:r>
      <w:r>
        <w:rPr>
          <w:rFonts w:ascii="Arial" w:eastAsia="Arial Unicode MS" w:hAnsi="Arial" w:cs="Arial"/>
          <w:bCs/>
        </w:rPr>
        <w:t xml:space="preserve">           EN 1005-2:2003, </w:t>
      </w:r>
      <w:r w:rsidRPr="00BB545A">
        <w:rPr>
          <w:rFonts w:ascii="Arial" w:eastAsia="Arial Unicode MS" w:hAnsi="Arial" w:cs="Arial"/>
          <w:bCs/>
        </w:rPr>
        <w:t>EN 1005-3:2002) при эксплуатации, очистке и техническом обслуживании.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Надлежащее проектирование или другие средства, например</w:t>
      </w:r>
      <w:proofErr w:type="gramStart"/>
      <w:r w:rsidRPr="00BB545A">
        <w:rPr>
          <w:rFonts w:ascii="Arial" w:eastAsia="Arial Unicode MS" w:hAnsi="Arial" w:cs="Arial"/>
          <w:bCs/>
        </w:rPr>
        <w:t>,</w:t>
      </w:r>
      <w:proofErr w:type="gramEnd"/>
      <w:r w:rsidRPr="00BB545A">
        <w:rPr>
          <w:rFonts w:ascii="Arial" w:eastAsia="Arial Unicode MS" w:hAnsi="Arial" w:cs="Arial"/>
          <w:bCs/>
        </w:rPr>
        <w:t xml:space="preserve"> предоставление специальных инструментов, позволят исключить принятие неудобного положения тела во время работы, технического обслуживания и очистки. 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Следует предусматривать места для установки подъемных устройств и/или транспортных тележек, используемых при монтаже, снятии и транспортировании любой детали центрифуги, масса ко</w:t>
      </w:r>
      <w:r>
        <w:rPr>
          <w:rFonts w:ascii="Arial" w:eastAsia="Arial Unicode MS" w:hAnsi="Arial" w:cs="Arial"/>
          <w:bCs/>
        </w:rPr>
        <w:t>торых превышает 25 кг</w:t>
      </w:r>
      <w:proofErr w:type="gramStart"/>
      <w:r>
        <w:rPr>
          <w:rFonts w:ascii="Arial" w:eastAsia="Arial Unicode MS" w:hAnsi="Arial" w:cs="Arial"/>
          <w:bCs/>
        </w:rPr>
        <w:t>.</w:t>
      </w:r>
      <w:proofErr w:type="gramEnd"/>
      <w:r>
        <w:rPr>
          <w:rFonts w:ascii="Arial" w:eastAsia="Arial Unicode MS" w:hAnsi="Arial" w:cs="Arial"/>
          <w:bCs/>
        </w:rPr>
        <w:t xml:space="preserve"> (</w:t>
      </w:r>
      <w:proofErr w:type="gramStart"/>
      <w:r>
        <w:rPr>
          <w:rFonts w:ascii="Arial" w:eastAsia="Arial Unicode MS" w:hAnsi="Arial" w:cs="Arial"/>
          <w:bCs/>
        </w:rPr>
        <w:t>с</w:t>
      </w:r>
      <w:proofErr w:type="gramEnd"/>
      <w:r>
        <w:rPr>
          <w:rFonts w:ascii="Arial" w:eastAsia="Arial Unicode MS" w:hAnsi="Arial" w:cs="Arial"/>
          <w:bCs/>
        </w:rPr>
        <w:t>м.</w:t>
      </w:r>
      <w:r w:rsidRPr="00BB545A">
        <w:rPr>
          <w:rFonts w:ascii="Arial" w:eastAsia="Arial Unicode MS" w:hAnsi="Arial" w:cs="Arial"/>
          <w:bCs/>
        </w:rPr>
        <w:t xml:space="preserve"> пункт 4.3.3 стандарта EN 1005-2:2003)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 xml:space="preserve">Для центрифуг не требуется специально определенного места оператора. 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BB545A">
        <w:rPr>
          <w:rFonts w:ascii="Arial" w:eastAsia="Arial Unicode MS" w:hAnsi="Arial" w:cs="Arial"/>
          <w:b/>
          <w:bCs/>
        </w:rPr>
        <w:t>6 Подтверждение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Проверка выполнения должна соответствовать таблице 1.</w:t>
      </w:r>
    </w:p>
    <w:p w:rsidR="00BB545A" w:rsidRDefault="00BB545A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Default="00BB545A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Таблица 1</w:t>
      </w:r>
    </w:p>
    <w:tbl>
      <w:tblPr>
        <w:tblW w:w="10175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8"/>
        <w:gridCol w:w="8347"/>
      </w:tblGrid>
      <w:tr w:rsidR="00BB545A" w:rsidRPr="00BB545A" w:rsidTr="00C50D91">
        <w:trPr>
          <w:trHeight w:val="547"/>
          <w:jc w:val="center"/>
        </w:trPr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Пункт настоящего стандарта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М</w:t>
            </w:r>
            <w:proofErr w:type="spellStart"/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етод</w:t>
            </w:r>
            <w:proofErr w:type="spellEnd"/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 xml:space="preserve"> контроля</w:t>
            </w:r>
          </w:p>
        </w:tc>
      </w:tr>
      <w:tr w:rsidR="00BB545A" w:rsidRPr="00BB545A" w:rsidTr="00C50D91">
        <w:trPr>
          <w:trHeight w:val="538"/>
          <w:jc w:val="center"/>
        </w:trPr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</w:rPr>
            </w:pP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Проверка значений механических характеристик материалов по сертификатам соответствия величинам напряжений и деформаций;</w:t>
            </w:r>
          </w:p>
        </w:tc>
      </w:tr>
      <w:tr w:rsidR="00BB545A" w:rsidRPr="00BB545A" w:rsidTr="00C50D91">
        <w:trPr>
          <w:trHeight w:val="1637"/>
          <w:jc w:val="center"/>
        </w:trPr>
        <w:tc>
          <w:tcPr>
            <w:tcW w:w="1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</w:p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</w:p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</w:p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5.1</w:t>
            </w:r>
          </w:p>
        </w:tc>
        <w:tc>
          <w:tcPr>
            <w:tcW w:w="8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Испытания полной загрузкой водой и превышение рабочей скорости на 10% в сравнении с рабочей скоростью, в течение 30 мин с одновременной проверкой показаний индикаторов на превышение установленных режимов работы.</w:t>
            </w:r>
          </w:p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Испытание на возможность превышения максимально допустимой скорости вращения, и обеспечение не превышения машиной допустимой скорости.</w:t>
            </w:r>
          </w:p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Создание условий возникновения избыточной вибрации и подтверждения того, что эта мощность не связана с работой привода.</w:t>
            </w:r>
          </w:p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После испытаний следует провести проверку машины, чтобы убедиться в отсутствии постоянных отклонений в конструкции.</w:t>
            </w:r>
          </w:p>
        </w:tc>
      </w:tr>
      <w:tr w:rsidR="00BB545A" w:rsidRPr="00BB545A" w:rsidTr="00C50D91">
        <w:trPr>
          <w:trHeight w:val="336"/>
          <w:jc w:val="center"/>
        </w:trPr>
        <w:tc>
          <w:tcPr>
            <w:tcW w:w="1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</w:rPr>
            </w:pP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</w:pPr>
            <w:proofErr w:type="spellStart"/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Проверка</w:t>
            </w:r>
            <w:proofErr w:type="spellEnd"/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направления</w:t>
            </w:r>
            <w:proofErr w:type="spellEnd"/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вращения</w:t>
            </w:r>
            <w:proofErr w:type="spellEnd"/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.</w:t>
            </w:r>
          </w:p>
        </w:tc>
      </w:tr>
      <w:tr w:rsidR="00BB545A" w:rsidRPr="00BB545A" w:rsidTr="00C50D91">
        <w:trPr>
          <w:trHeight w:val="361"/>
          <w:jc w:val="center"/>
        </w:trPr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 xml:space="preserve">5 111 </w:t>
            </w: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и</w:t>
            </w: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 xml:space="preserve"> 5.1.2.1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Проверка правильности установки стационарной защиты</w:t>
            </w:r>
          </w:p>
        </w:tc>
      </w:tr>
      <w:tr w:rsidR="00BB545A" w:rsidRPr="00BB545A" w:rsidTr="00C50D91">
        <w:trPr>
          <w:trHeight w:val="331"/>
          <w:jc w:val="center"/>
        </w:trPr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5.1.1.2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vertAlign w:val="subscript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 xml:space="preserve">Проверка надежности закрепления транспортирующего оборудования или </w:t>
            </w:r>
            <w:proofErr w:type="spellStart"/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обрудования</w:t>
            </w:r>
            <w:proofErr w:type="spellEnd"/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 xml:space="preserve"> для хранения. </w:t>
            </w:r>
          </w:p>
        </w:tc>
      </w:tr>
      <w:tr w:rsidR="00BB545A" w:rsidRPr="00BB545A" w:rsidTr="00C50D91">
        <w:trPr>
          <w:trHeight w:val="341"/>
          <w:jc w:val="center"/>
        </w:trPr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5.1.1.3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Проверка надежности закрепления питающей трубы.</w:t>
            </w:r>
          </w:p>
        </w:tc>
      </w:tr>
      <w:tr w:rsidR="00BB545A" w:rsidRPr="00BB545A" w:rsidTr="00C50D91">
        <w:trPr>
          <w:trHeight w:val="331"/>
          <w:jc w:val="center"/>
        </w:trPr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5.1.3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Включение блокировочного устройства для подтверждения отсутствия работы.</w:t>
            </w:r>
          </w:p>
        </w:tc>
      </w:tr>
      <w:tr w:rsidR="00BB545A" w:rsidRPr="00BB545A" w:rsidTr="00C50D91">
        <w:trPr>
          <w:trHeight w:val="538"/>
          <w:jc w:val="center"/>
        </w:trPr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lastRenderedPageBreak/>
              <w:t>5 14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Проверка нормальных рабочих режимов (запуск, работа, остановка под воздействием тормоза) для подтверждения устойчивой работы ротора и центрифуги.</w:t>
            </w:r>
          </w:p>
        </w:tc>
      </w:tr>
      <w:tr w:rsidR="00BB545A" w:rsidRPr="00BB545A" w:rsidTr="00C50D91">
        <w:trPr>
          <w:trHeight w:val="336"/>
          <w:jc w:val="center"/>
        </w:trPr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5.2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 xml:space="preserve">Проверка осуществляется в соответствии с пунктом 18 стандарта </w:t>
            </w: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EN</w:t>
            </w: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 xml:space="preserve"> 60204-1:2006</w:t>
            </w:r>
          </w:p>
        </w:tc>
      </w:tr>
      <w:tr w:rsidR="00BB545A" w:rsidRPr="00BB545A" w:rsidTr="00C50D91">
        <w:trPr>
          <w:trHeight w:val="331"/>
          <w:jc w:val="center"/>
        </w:trPr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5.3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 xml:space="preserve">В соответствии с приложением </w:t>
            </w: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A</w:t>
            </w: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.</w:t>
            </w:r>
          </w:p>
        </w:tc>
      </w:tr>
      <w:tr w:rsidR="00BB545A" w:rsidRPr="00BB545A" w:rsidTr="00C50D91">
        <w:trPr>
          <w:trHeight w:val="533"/>
          <w:jc w:val="center"/>
        </w:trPr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5.4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Путем проверки типа материалов на соответствие спецификации производителя и сертификатам пищевой пригодности поставщиков;</w:t>
            </w:r>
          </w:p>
        </w:tc>
      </w:tr>
      <w:tr w:rsidR="00BB545A" w:rsidRPr="00BB545A" w:rsidTr="00C50D91">
        <w:trPr>
          <w:trHeight w:val="538"/>
          <w:jc w:val="center"/>
        </w:trPr>
        <w:tc>
          <w:tcPr>
            <w:tcW w:w="1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</w:p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 xml:space="preserve">Там, где </w:t>
            </w:r>
            <w:proofErr w:type="gramStart"/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это</w:t>
            </w:r>
            <w:proofErr w:type="gramEnd"/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 xml:space="preserve"> возможно, проверить наличие подходящих и достаточных точек доступа к внутренним частям.</w:t>
            </w:r>
          </w:p>
        </w:tc>
      </w:tr>
      <w:tr w:rsidR="00BB545A" w:rsidRPr="00BB545A" w:rsidTr="00C50D91">
        <w:trPr>
          <w:trHeight w:val="533"/>
          <w:jc w:val="center"/>
        </w:trPr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val="en-US" w:eastAsia="en-US"/>
              </w:rPr>
              <w:t>5.5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</w:rPr>
              <w:t>И</w:t>
            </w: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змерение расстояний от установленной точки - предполагаемого места оператора до органов управления</w:t>
            </w:r>
          </w:p>
        </w:tc>
      </w:tr>
      <w:tr w:rsidR="00BB545A" w:rsidRPr="00BB545A" w:rsidTr="00C50D91">
        <w:trPr>
          <w:trHeight w:val="79"/>
          <w:jc w:val="center"/>
        </w:trPr>
        <w:tc>
          <w:tcPr>
            <w:tcW w:w="18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Измерение массы деталей, передвигаемых оператором.</w:t>
            </w:r>
          </w:p>
        </w:tc>
      </w:tr>
      <w:tr w:rsidR="00BB545A" w:rsidRPr="00BB545A" w:rsidTr="00C50D91">
        <w:trPr>
          <w:trHeight w:val="336"/>
          <w:jc w:val="center"/>
        </w:trPr>
        <w:tc>
          <w:tcPr>
            <w:tcW w:w="1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</w:rPr>
            </w:pP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45A" w:rsidRPr="00BB545A" w:rsidRDefault="00BB545A" w:rsidP="00BB545A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 w:rsidRPr="00BB545A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Проверка установки соответствующих деталей с помощью подъемного механизма</w:t>
            </w:r>
          </w:p>
        </w:tc>
      </w:tr>
    </w:tbl>
    <w:p w:rsidR="00CA7068" w:rsidRPr="00BB545A" w:rsidRDefault="00CA7068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AD2514">
        <w:rPr>
          <w:rFonts w:ascii="Arial" w:eastAsia="Arial Unicode MS" w:hAnsi="Arial" w:cs="Arial"/>
          <w:b/>
          <w:bCs/>
        </w:rPr>
        <w:t>7 Инфор</w:t>
      </w:r>
      <w:r w:rsidR="00AD2514" w:rsidRPr="00AD2514">
        <w:rPr>
          <w:rFonts w:ascii="Arial" w:eastAsia="Arial Unicode MS" w:hAnsi="Arial" w:cs="Arial"/>
          <w:b/>
          <w:bCs/>
        </w:rPr>
        <w:t>мация для эксплуатации</w:t>
      </w:r>
      <w:r w:rsidR="00AD2514">
        <w:rPr>
          <w:rFonts w:ascii="Arial" w:eastAsia="Arial Unicode MS" w:hAnsi="Arial" w:cs="Arial"/>
          <w:bCs/>
        </w:rPr>
        <w:t xml:space="preserve"> (см.</w:t>
      </w:r>
      <w:r w:rsidRPr="00BB545A">
        <w:rPr>
          <w:rFonts w:ascii="Arial" w:eastAsia="Arial Unicode MS" w:hAnsi="Arial" w:cs="Arial"/>
          <w:bCs/>
        </w:rPr>
        <w:t xml:space="preserve"> раздел 6 стандарта </w:t>
      </w:r>
      <w:r w:rsidR="00AD2514">
        <w:rPr>
          <w:rFonts w:ascii="Arial" w:eastAsia="Arial Unicode MS" w:hAnsi="Arial" w:cs="Arial"/>
          <w:bCs/>
        </w:rPr>
        <w:t xml:space="preserve">                              </w:t>
      </w:r>
      <w:r w:rsidRPr="00BB545A">
        <w:rPr>
          <w:rFonts w:ascii="Arial" w:eastAsia="Arial Unicode MS" w:hAnsi="Arial" w:cs="Arial"/>
          <w:bCs/>
        </w:rPr>
        <w:t xml:space="preserve">EN ISO 12100-2:2003) 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Изготовители должны предоставить руководство по эксплуатации в соотв</w:t>
      </w:r>
      <w:r w:rsidR="00AD2514">
        <w:rPr>
          <w:rFonts w:ascii="Arial" w:eastAsia="Arial Unicode MS" w:hAnsi="Arial" w:cs="Arial"/>
          <w:bCs/>
        </w:rPr>
        <w:t>етствии с 6.5</w:t>
      </w:r>
      <w:r w:rsidRPr="00BB545A">
        <w:rPr>
          <w:rFonts w:ascii="Arial" w:eastAsia="Arial Unicode MS" w:hAnsi="Arial" w:cs="Arial"/>
          <w:bCs/>
        </w:rPr>
        <w:t xml:space="preserve"> EN ISO 12100-2:2003.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 xml:space="preserve">Руководство по эксплуатации должно содержать требования по обслуживанию, транспортированию, хранению, установке центрифуги (с особым упором на метод крепления для контроля передачи корпусного шума, а также вибраций), запуску, очистке и процедурам по обслуживанию (с описанием порядка и указанием частоты их проведения); 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В настоящем руководстве производитель должен указать нормальную скорость подачи сырья.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Если машину необходимо прикрепить к основанию, в руководстве по эксплуатации должно быть указано значение усилий в точках крепления.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 xml:space="preserve">Весь персонал, имеющий дело со сборкой, наладкой, эксплуатацией, очисткой, техническим обслуживанием и ремонтом центрифуг, должен пройти тщательную подготовку. Обучение должно включать в себя информацию </w:t>
      </w:r>
      <w:proofErr w:type="gramStart"/>
      <w:r w:rsidRPr="00BB545A">
        <w:rPr>
          <w:rFonts w:ascii="Arial" w:eastAsia="Arial Unicode MS" w:hAnsi="Arial" w:cs="Arial"/>
          <w:bCs/>
        </w:rPr>
        <w:t>о</w:t>
      </w:r>
      <w:proofErr w:type="gramEnd"/>
      <w:r w:rsidRPr="00BB545A">
        <w:rPr>
          <w:rFonts w:ascii="Arial" w:eastAsia="Arial Unicode MS" w:hAnsi="Arial" w:cs="Arial"/>
          <w:bCs/>
        </w:rPr>
        <w:t xml:space="preserve"> всех потенциальных опасностях и системах защиты.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Следующая информация должна быть включена в инструкцию по эксплуатации:</w:t>
      </w:r>
    </w:p>
    <w:p w:rsidR="00BB545A" w:rsidRPr="00BB545A" w:rsidRDefault="00AD2514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BB545A" w:rsidRPr="00BB545A">
        <w:rPr>
          <w:rFonts w:ascii="Arial" w:eastAsia="Arial Unicode MS" w:hAnsi="Arial" w:cs="Arial"/>
          <w:bCs/>
        </w:rPr>
        <w:t>возможен выброс компонентов или деталей при ненадлежащем закреплении их во время сборки, во избежание этого должны быть предусмотрены инструкции и обучение;</w:t>
      </w:r>
    </w:p>
    <w:p w:rsidR="00BB545A" w:rsidRPr="00BB545A" w:rsidRDefault="00AD2514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BB545A" w:rsidRPr="00BB545A">
        <w:rPr>
          <w:rFonts w:ascii="Arial" w:eastAsia="Arial Unicode MS" w:hAnsi="Arial" w:cs="Arial"/>
          <w:bCs/>
        </w:rPr>
        <w:t xml:space="preserve">возможность опасности запутывания, в случае снятия оператором деталей машины, таких как поверхность ротора, до остановки вращения деталей. </w:t>
      </w:r>
      <w:proofErr w:type="gramStart"/>
      <w:r w:rsidR="00BB545A" w:rsidRPr="00BB545A">
        <w:rPr>
          <w:rFonts w:ascii="Arial" w:eastAsia="Arial Unicode MS" w:hAnsi="Arial" w:cs="Arial"/>
          <w:bCs/>
        </w:rPr>
        <w:t>Должны быть проведены инструктаж и подготовка операторов касательно рисков и определения состоянии покоя вращающихся частей;</w:t>
      </w:r>
      <w:proofErr w:type="gramEnd"/>
    </w:p>
    <w:p w:rsidR="00BB545A" w:rsidRPr="00BB545A" w:rsidRDefault="00AD2514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BB545A" w:rsidRPr="00BB545A">
        <w:rPr>
          <w:rFonts w:ascii="Arial" w:eastAsia="Arial Unicode MS" w:hAnsi="Arial" w:cs="Arial"/>
          <w:bCs/>
        </w:rPr>
        <w:t xml:space="preserve">должно быть обеспечено </w:t>
      </w:r>
      <w:proofErr w:type="gramStart"/>
      <w:r w:rsidR="00BB545A" w:rsidRPr="00BB545A">
        <w:rPr>
          <w:rFonts w:ascii="Arial" w:eastAsia="Arial Unicode MS" w:hAnsi="Arial" w:cs="Arial"/>
          <w:bCs/>
        </w:rPr>
        <w:t>обучение по эксплуатации</w:t>
      </w:r>
      <w:proofErr w:type="gramEnd"/>
      <w:r w:rsidR="00BB545A" w:rsidRPr="00BB545A">
        <w:rPr>
          <w:rFonts w:ascii="Arial" w:eastAsia="Arial Unicode MS" w:hAnsi="Arial" w:cs="Arial"/>
          <w:bCs/>
        </w:rPr>
        <w:t xml:space="preserve"> механического погрузочно-разгрузочного оборудования, если это необходимо, для снижения рисков при ручных погрузочно-разгрузочных работах;</w:t>
      </w:r>
    </w:p>
    <w:p w:rsidR="00BB545A" w:rsidRPr="00BB545A" w:rsidRDefault="00AD2514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BB545A" w:rsidRPr="00BB545A">
        <w:rPr>
          <w:rFonts w:ascii="Arial" w:eastAsia="Arial Unicode MS" w:hAnsi="Arial" w:cs="Arial"/>
          <w:bCs/>
        </w:rPr>
        <w:t>должны быть предоставлены инструкции, определяющие требования к отключению машины от источника питания с целью очистки, осмотра, испытаний, технического обслуживания и замены всех частей и компонентов, если этого не сделать, может возникнуть опасность и частота возникновения таких действий;</w:t>
      </w:r>
    </w:p>
    <w:p w:rsidR="00BB545A" w:rsidRPr="00BB545A" w:rsidRDefault="00AD2514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BB545A" w:rsidRPr="00BB545A">
        <w:rPr>
          <w:rFonts w:ascii="Arial" w:eastAsia="Arial Unicode MS" w:hAnsi="Arial" w:cs="Arial"/>
          <w:bCs/>
        </w:rPr>
        <w:t>все ремонтные работы или корректировки должны производиться в соответствии с техническими характеристиками изготовителя;</w:t>
      </w:r>
    </w:p>
    <w:p w:rsidR="00BB545A" w:rsidRPr="00BB545A" w:rsidRDefault="00AD2514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lastRenderedPageBreak/>
        <w:t xml:space="preserve">- </w:t>
      </w:r>
      <w:r w:rsidR="00BB545A" w:rsidRPr="00BB545A">
        <w:rPr>
          <w:rFonts w:ascii="Arial" w:eastAsia="Arial Unicode MS" w:hAnsi="Arial" w:cs="Arial"/>
          <w:bCs/>
        </w:rPr>
        <w:t>если для очистки рекомендуются вредные для здоровья вещества, должна быть предоставлена информация по их безопасному использованию и должны быть указаны любые требуемые средства индивидуальной защиты.</w:t>
      </w:r>
    </w:p>
    <w:p w:rsidR="00BB545A" w:rsidRPr="00BB545A" w:rsidRDefault="00AD2514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BB545A" w:rsidRPr="00BB545A">
        <w:rPr>
          <w:rFonts w:ascii="Arial" w:eastAsia="Arial Unicode MS" w:hAnsi="Arial" w:cs="Arial"/>
          <w:bCs/>
        </w:rPr>
        <w:t>технические характеристики используемых запасных частей, по крайней мере, когда они влияют на здоровье и безопасность операторов.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В руководстве по эксплуатации должны быть указаны следующие заявленные значения уровня шума, определенные в соответствии с Приложением</w:t>
      </w:r>
      <w:proofErr w:type="gramStart"/>
      <w:r w:rsidRPr="00BB545A">
        <w:rPr>
          <w:rFonts w:ascii="Arial" w:eastAsia="Arial Unicode MS" w:hAnsi="Arial" w:cs="Arial"/>
          <w:bCs/>
        </w:rPr>
        <w:t xml:space="preserve"> А</w:t>
      </w:r>
      <w:proofErr w:type="gramEnd"/>
      <w:r w:rsidRPr="00BB545A">
        <w:rPr>
          <w:rFonts w:ascii="Arial" w:eastAsia="Arial Unicode MS" w:hAnsi="Arial" w:cs="Arial"/>
          <w:bCs/>
        </w:rPr>
        <w:t>:</w:t>
      </w:r>
    </w:p>
    <w:p w:rsidR="00BB545A" w:rsidRPr="00BB545A" w:rsidRDefault="00AD2514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BB545A" w:rsidRPr="00BB545A">
        <w:rPr>
          <w:rFonts w:ascii="Arial" w:eastAsia="Arial Unicode MS" w:hAnsi="Arial" w:cs="Arial"/>
          <w:bCs/>
        </w:rPr>
        <w:t>уровень звукового давления на рабочем месте, взвешенный по шкале</w:t>
      </w:r>
      <w:proofErr w:type="gramStart"/>
      <w:r w:rsidR="00BB545A" w:rsidRPr="00BB545A">
        <w:rPr>
          <w:rFonts w:ascii="Arial" w:eastAsia="Arial Unicode MS" w:hAnsi="Arial" w:cs="Arial"/>
          <w:bCs/>
        </w:rPr>
        <w:t xml:space="preserve"> А</w:t>
      </w:r>
      <w:proofErr w:type="gramEnd"/>
      <w:r w:rsidR="00BB545A" w:rsidRPr="00BB545A">
        <w:rPr>
          <w:rFonts w:ascii="Arial" w:eastAsia="Arial Unicode MS" w:hAnsi="Arial" w:cs="Arial"/>
          <w:bCs/>
        </w:rPr>
        <w:t>, если он превышает 70 дБ; если этот уровень не превышает 70 дБ, это должно быть указано;</w:t>
      </w:r>
    </w:p>
    <w:p w:rsidR="00BB545A" w:rsidRPr="00BB545A" w:rsidRDefault="00AD2514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="00BB545A" w:rsidRPr="00BB545A">
        <w:rPr>
          <w:rFonts w:ascii="Arial" w:eastAsia="Arial Unicode MS" w:hAnsi="Arial" w:cs="Arial"/>
          <w:bCs/>
        </w:rPr>
        <w:t xml:space="preserve">А-взвешенный уровень звуковой мощности машинного оборудования, где А-взвешенный уровень звукового давления излучения на </w:t>
      </w:r>
      <w:r>
        <w:rPr>
          <w:rFonts w:ascii="Arial" w:eastAsia="Arial Unicode MS" w:hAnsi="Arial" w:cs="Arial"/>
          <w:bCs/>
        </w:rPr>
        <w:t>рабочем месте превышает 80 дБ.</w:t>
      </w:r>
    </w:p>
    <w:p w:rsidR="00BB545A" w:rsidRPr="00AD2514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D2514">
        <w:rPr>
          <w:rFonts w:ascii="Arial" w:eastAsia="Arial Unicode MS" w:hAnsi="Arial" w:cs="Arial"/>
          <w:b/>
          <w:bCs/>
        </w:rPr>
        <w:t>7.1 Маркировка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Машина должна иметь постоянную и разборчивую маркировку, содержащую следующую информацию: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— название фирмы и полный адрес изготовителя и, если применимо, его уполномоченный представитель;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— обозначение оборудования;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— обязательная маркировка</w:t>
      </w:r>
      <w:proofErr w:type="gramStart"/>
      <w:r w:rsidRPr="00BB545A">
        <w:rPr>
          <w:rFonts w:ascii="Arial" w:eastAsia="Arial Unicode MS" w:hAnsi="Arial" w:cs="Arial"/>
          <w:bCs/>
          <w:vertAlign w:val="superscript"/>
        </w:rPr>
        <w:t>1</w:t>
      </w:r>
      <w:proofErr w:type="gramEnd"/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— обозначение серии и типа;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— серийный номер, если таковой имеется;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— год сборки, то есть год завершения производственного процесса;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— характеристика, установленная заводом (напряжение, частота, номинальную мощность, максимальная скорость подачи продукта...).</w:t>
      </w:r>
    </w:p>
    <w:p w:rsidR="00BB545A" w:rsidRPr="00AD2514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AD2514">
        <w:rPr>
          <w:rFonts w:ascii="Arial" w:eastAsia="Arial Unicode MS" w:hAnsi="Arial" w:cs="Arial"/>
          <w:b/>
          <w:bCs/>
        </w:rPr>
        <w:t>7.2 Очистка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Изготовитель должен предоставить сведения о способах доступа к зонам с целью очистки.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Изготовитель должен указать процессы очистки (вид реагентов, чистящие средства, порядок выполнения операций, продолжительность и частоту).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Изготовитель должен указать все необходимые меры по поддержанию требуемого уровня чистоты.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9E2FA0" w:rsidRDefault="009E2FA0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9E2FA0" w:rsidRDefault="009E2FA0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9E2FA0" w:rsidRDefault="009E2FA0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9E2FA0" w:rsidRDefault="009E2FA0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9E2FA0" w:rsidRDefault="009E2FA0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9E2FA0" w:rsidRDefault="009E2FA0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9E2FA0" w:rsidRDefault="009E2FA0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9E2FA0" w:rsidRDefault="009E2FA0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9E2FA0" w:rsidRDefault="009E2FA0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9E2FA0" w:rsidRDefault="009E2FA0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9E2FA0" w:rsidRPr="00BB545A" w:rsidRDefault="009E2FA0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>________________________</w:t>
      </w:r>
    </w:p>
    <w:p w:rsidR="00BB545A" w:rsidRPr="00BB545A" w:rsidRDefault="00BB545A" w:rsidP="00BB545A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BB545A">
        <w:rPr>
          <w:rFonts w:ascii="Arial" w:eastAsia="Arial Unicode MS" w:hAnsi="Arial" w:cs="Arial"/>
          <w:bCs/>
        </w:rPr>
        <w:tab/>
      </w:r>
      <w:r w:rsidRPr="00BB545A">
        <w:rPr>
          <w:rFonts w:ascii="Arial" w:eastAsia="Arial Unicode MS" w:hAnsi="Arial" w:cs="Arial"/>
          <w:bCs/>
          <w:vertAlign w:val="superscript"/>
        </w:rPr>
        <w:t>1</w:t>
      </w:r>
      <w:proofErr w:type="gramStart"/>
      <w:r w:rsidRPr="00BB545A">
        <w:rPr>
          <w:rFonts w:ascii="Arial" w:eastAsia="Arial Unicode MS" w:hAnsi="Arial" w:cs="Arial"/>
          <w:bCs/>
        </w:rPr>
        <w:t xml:space="preserve"> Д</w:t>
      </w:r>
      <w:proofErr w:type="gramEnd"/>
      <w:r w:rsidRPr="00BB545A">
        <w:rPr>
          <w:rFonts w:ascii="Arial" w:eastAsia="Arial Unicode MS" w:hAnsi="Arial" w:cs="Arial"/>
          <w:bCs/>
        </w:rPr>
        <w:t>ля машин и сопутствующих продуктов, предназначенных для продажи в ЕЭЗ, маркировка CE, как определено в применимых европейских директивах. Например, машины.</w:t>
      </w:r>
    </w:p>
    <w:p w:rsidR="00BB545A" w:rsidRPr="00BB545A" w:rsidRDefault="00BB545A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BB545A" w:rsidRPr="00BB545A" w:rsidRDefault="00BB545A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615557" w:rsidRPr="00615557" w:rsidRDefault="00615557" w:rsidP="00615557">
      <w:pPr>
        <w:ind w:left="20" w:firstLine="547"/>
        <w:jc w:val="center"/>
        <w:outlineLvl w:val="2"/>
        <w:rPr>
          <w:rFonts w:ascii="Arial" w:eastAsia="Arial Unicode MS" w:hAnsi="Arial" w:cs="Arial"/>
          <w:bCs/>
        </w:rPr>
      </w:pPr>
      <w:r w:rsidRPr="00615557">
        <w:rPr>
          <w:rFonts w:ascii="Arial" w:eastAsia="Arial Unicode MS" w:hAnsi="Arial" w:cs="Arial"/>
          <w:bCs/>
        </w:rPr>
        <w:lastRenderedPageBreak/>
        <w:t>Приложение A</w:t>
      </w:r>
    </w:p>
    <w:p w:rsidR="00615557" w:rsidRPr="00615557" w:rsidRDefault="00615557" w:rsidP="00615557">
      <w:pPr>
        <w:ind w:left="20" w:firstLine="547"/>
        <w:jc w:val="center"/>
        <w:outlineLvl w:val="2"/>
        <w:rPr>
          <w:rFonts w:ascii="Arial" w:eastAsia="Arial Unicode MS" w:hAnsi="Arial" w:cs="Arial"/>
          <w:bCs/>
        </w:rPr>
      </w:pPr>
      <w:r w:rsidRPr="00615557">
        <w:rPr>
          <w:rFonts w:ascii="Arial" w:eastAsia="Arial Unicode MS" w:hAnsi="Arial" w:cs="Arial"/>
          <w:bCs/>
        </w:rPr>
        <w:t>(обязательное)</w:t>
      </w:r>
    </w:p>
    <w:p w:rsidR="00615557" w:rsidRPr="00615557" w:rsidRDefault="00615557" w:rsidP="0061555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615557" w:rsidRPr="00615557" w:rsidRDefault="00615557" w:rsidP="00615557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  <w:r w:rsidRPr="00615557">
        <w:rPr>
          <w:rFonts w:ascii="Arial" w:eastAsia="Arial Unicode MS" w:hAnsi="Arial" w:cs="Arial"/>
          <w:b/>
          <w:bCs/>
        </w:rPr>
        <w:t>Система правил на испытание уровня шума – 2 класс точности</w:t>
      </w:r>
    </w:p>
    <w:p w:rsidR="00615557" w:rsidRPr="00615557" w:rsidRDefault="00615557" w:rsidP="00615557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615557" w:rsidRPr="00615557" w:rsidRDefault="00615557" w:rsidP="00615557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615557">
        <w:rPr>
          <w:rFonts w:ascii="Arial" w:eastAsia="Arial Unicode MS" w:hAnsi="Arial" w:cs="Arial"/>
          <w:b/>
          <w:bCs/>
        </w:rPr>
        <w:t>A.1 Определения</w:t>
      </w:r>
    </w:p>
    <w:p w:rsidR="00615557" w:rsidRPr="00615557" w:rsidRDefault="00615557" w:rsidP="0061555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В соответствии с </w:t>
      </w:r>
      <w:r w:rsidRPr="00615557">
        <w:rPr>
          <w:rFonts w:ascii="Arial" w:eastAsia="Arial Unicode MS" w:hAnsi="Arial" w:cs="Arial"/>
          <w:bCs/>
        </w:rPr>
        <w:t>EN ISO 4871:1996.</w:t>
      </w:r>
    </w:p>
    <w:p w:rsidR="00615557" w:rsidRPr="00615557" w:rsidRDefault="00615557" w:rsidP="0061555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15557">
        <w:rPr>
          <w:rFonts w:ascii="Arial" w:eastAsia="Arial Unicode MS" w:hAnsi="Arial" w:cs="Arial"/>
          <w:b/>
          <w:bCs/>
        </w:rPr>
        <w:t>A.1.1 эмиссия:</w:t>
      </w:r>
      <w:r>
        <w:rPr>
          <w:rFonts w:ascii="Arial" w:eastAsia="Arial Unicode MS" w:hAnsi="Arial" w:cs="Arial"/>
          <w:bCs/>
        </w:rPr>
        <w:t xml:space="preserve"> з</w:t>
      </w:r>
      <w:r w:rsidRPr="00615557">
        <w:rPr>
          <w:rFonts w:ascii="Arial" w:eastAsia="Arial Unicode MS" w:hAnsi="Arial" w:cs="Arial"/>
          <w:bCs/>
        </w:rPr>
        <w:t>вук в воздушной среде, излучаемый определенным источником шума (например, испытуемой центрифугой) при определенных режимах ее работы и условиях монтажа.</w:t>
      </w:r>
    </w:p>
    <w:p w:rsidR="00615557" w:rsidRPr="00615557" w:rsidRDefault="00615557" w:rsidP="0061555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615557" w:rsidRPr="00615557" w:rsidRDefault="00615557" w:rsidP="00615557">
      <w:pPr>
        <w:ind w:left="20" w:firstLine="547"/>
        <w:jc w:val="both"/>
        <w:outlineLvl w:val="2"/>
        <w:rPr>
          <w:rFonts w:ascii="Arial" w:eastAsia="Arial Unicode MS" w:hAnsi="Arial" w:cs="Arial"/>
          <w:bCs/>
          <w:sz w:val="20"/>
          <w:szCs w:val="20"/>
        </w:rPr>
      </w:pPr>
      <w:proofErr w:type="gramStart"/>
      <w:r>
        <w:rPr>
          <w:rFonts w:ascii="Arial" w:eastAsia="Arial Unicode MS" w:hAnsi="Arial" w:cs="Arial"/>
          <w:bCs/>
          <w:sz w:val="20"/>
          <w:szCs w:val="20"/>
        </w:rPr>
        <w:t>П</w:t>
      </w:r>
      <w:proofErr w:type="gramEnd"/>
      <w:r>
        <w:rPr>
          <w:rFonts w:ascii="Arial" w:eastAsia="Arial Unicode MS" w:hAnsi="Arial" w:cs="Arial"/>
          <w:bCs/>
          <w:sz w:val="20"/>
          <w:szCs w:val="20"/>
        </w:rPr>
        <w:t xml:space="preserve"> р и м е ч а н и е:</w:t>
      </w:r>
      <w:r w:rsidRPr="00615557">
        <w:rPr>
          <w:rFonts w:ascii="Arial" w:eastAsia="Arial Unicode MS" w:hAnsi="Arial" w:cs="Arial"/>
          <w:bCs/>
          <w:sz w:val="20"/>
          <w:szCs w:val="20"/>
        </w:rPr>
        <w:t xml:space="preserve"> Величина звукового излучения может быть указана на этикетке и/или в паспорте на центрифугу. Основной характеристикой шума является уровень звуковой мощности самого источника и уровни звукового давления излучения на рабочем месте и/или в других контрольных точках (при наличии) вблизи источника звука.</w:t>
      </w:r>
    </w:p>
    <w:p w:rsidR="00615557" w:rsidRPr="00615557" w:rsidRDefault="00615557" w:rsidP="0061555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615557" w:rsidRPr="00615557" w:rsidRDefault="00615557" w:rsidP="0061555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15557">
        <w:rPr>
          <w:rFonts w:ascii="Arial" w:eastAsia="Arial Unicode MS" w:hAnsi="Arial" w:cs="Arial"/>
          <w:bCs/>
        </w:rPr>
        <w:t xml:space="preserve">A.1.2 уровень звукового давления излучения </w:t>
      </w:r>
      <w:proofErr w:type="spellStart"/>
      <w:r w:rsidRPr="00615557">
        <w:rPr>
          <w:rFonts w:ascii="Arial" w:eastAsia="Arial Unicode MS" w:hAnsi="Arial" w:cs="Arial"/>
          <w:bCs/>
        </w:rPr>
        <w:t>L</w:t>
      </w:r>
      <w:r w:rsidRPr="00615557">
        <w:rPr>
          <w:rFonts w:ascii="Arial" w:eastAsia="Arial Unicode MS" w:hAnsi="Arial" w:cs="Arial"/>
          <w:bCs/>
          <w:vertAlign w:val="subscript"/>
        </w:rPr>
        <w:t>p</w:t>
      </w:r>
      <w:proofErr w:type="spellEnd"/>
      <w:r w:rsidRPr="00615557">
        <w:rPr>
          <w:rFonts w:ascii="Arial" w:eastAsia="Arial Unicode MS" w:hAnsi="Arial" w:cs="Arial"/>
          <w:bCs/>
        </w:rPr>
        <w:t>: Десятикратный логарифм по основанию 10 отношения квадрата излучаемого звукового давления, p2(t), к квадрату базового звукового давления, P</w:t>
      </w:r>
      <w:r w:rsidRPr="00615557">
        <w:rPr>
          <w:rFonts w:ascii="Arial" w:eastAsia="Arial Unicode MS" w:hAnsi="Arial" w:cs="Arial"/>
          <w:bCs/>
          <w:vertAlign w:val="subscript"/>
        </w:rPr>
        <w:t>o2</w:t>
      </w:r>
      <w:r w:rsidRPr="00615557">
        <w:rPr>
          <w:rFonts w:ascii="Arial" w:eastAsia="Arial Unicode MS" w:hAnsi="Arial" w:cs="Arial"/>
          <w:bCs/>
        </w:rPr>
        <w:t xml:space="preserve">, измеренного с определенной временной и частотной коррекцией в соответствии со стандартом IEC 60651:1979. Он выражается в децибелах. Базовое звуковое давление составляет 20 </w:t>
      </w:r>
      <w:proofErr w:type="spellStart"/>
      <w:r w:rsidRPr="00615557">
        <w:rPr>
          <w:rFonts w:ascii="Arial" w:eastAsia="Arial Unicode MS" w:hAnsi="Arial" w:cs="Arial"/>
          <w:bCs/>
        </w:rPr>
        <w:t>мкПа</w:t>
      </w:r>
      <w:proofErr w:type="spellEnd"/>
      <w:r w:rsidRPr="00615557">
        <w:rPr>
          <w:rFonts w:ascii="Arial" w:eastAsia="Arial Unicode MS" w:hAnsi="Arial" w:cs="Arial"/>
          <w:bCs/>
        </w:rPr>
        <w:t>.</w:t>
      </w:r>
    </w:p>
    <w:p w:rsidR="00615557" w:rsidRPr="00615557" w:rsidRDefault="00615557" w:rsidP="0061555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15557">
        <w:rPr>
          <w:rFonts w:ascii="Arial" w:eastAsia="Arial Unicode MS" w:hAnsi="Arial" w:cs="Arial"/>
          <w:bCs/>
        </w:rPr>
        <w:t xml:space="preserve">A.1.3 средний по времени уровень звукового давления излучения </w:t>
      </w:r>
      <w:proofErr w:type="spellStart"/>
      <w:r w:rsidRPr="00615557">
        <w:rPr>
          <w:rFonts w:ascii="Arial" w:eastAsia="Arial Unicode MS" w:hAnsi="Arial" w:cs="Arial"/>
          <w:bCs/>
        </w:rPr>
        <w:t>L</w:t>
      </w:r>
      <w:r w:rsidRPr="00615557">
        <w:rPr>
          <w:rFonts w:ascii="Arial" w:eastAsia="Arial Unicode MS" w:hAnsi="Arial" w:cs="Arial"/>
          <w:bCs/>
          <w:vertAlign w:val="subscript"/>
        </w:rPr>
        <w:t>peq</w:t>
      </w:r>
      <w:r w:rsidRPr="00615557">
        <w:rPr>
          <w:rFonts w:ascii="Arial" w:eastAsia="Arial Unicode MS" w:hAnsi="Arial" w:cs="Arial"/>
          <w:bCs/>
        </w:rPr>
        <w:t>T</w:t>
      </w:r>
      <w:proofErr w:type="spellEnd"/>
      <w:r w:rsidRPr="00615557">
        <w:rPr>
          <w:rFonts w:ascii="Arial" w:eastAsia="Arial Unicode MS" w:hAnsi="Arial" w:cs="Arial"/>
          <w:bCs/>
        </w:rPr>
        <w:t xml:space="preserve">: Уровень звукового давления непрерывного излучения в течение интервала времени измерения (Т) представляет собой средний квадрат звукового давления звука в дБ, который изменяется во времени. Он выражается в децибелах. </w:t>
      </w:r>
    </w:p>
    <w:p w:rsidR="00BB545A" w:rsidRPr="00BB545A" w:rsidRDefault="00615557" w:rsidP="0061555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15557">
        <w:rPr>
          <w:rFonts w:ascii="Arial" w:eastAsia="Arial Unicode MS" w:hAnsi="Arial" w:cs="Arial"/>
          <w:bCs/>
        </w:rPr>
        <w:t>Он дан в следующем уравнении</w:t>
      </w:r>
    </w:p>
    <w:p w:rsidR="00BB545A" w:rsidRPr="00BB545A" w:rsidRDefault="00BB545A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D815FF" w:rsidRPr="00D815FF" w:rsidRDefault="00615557" w:rsidP="00D815FF">
      <w:pPr>
        <w:pStyle w:val="Style4"/>
        <w:widowControl/>
        <w:ind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AA41D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479AFDCD" wp14:editId="20078D72">
            <wp:extent cx="2657475" cy="733425"/>
            <wp:effectExtent l="19050" t="0" r="9525" b="0"/>
            <wp:docPr id="1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15FF" w:rsidRPr="00D815F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[дБ]</w:t>
      </w:r>
    </w:p>
    <w:p w:rsidR="00CA7068" w:rsidRPr="00BB545A" w:rsidRDefault="00CA7068" w:rsidP="00615557">
      <w:pPr>
        <w:ind w:left="20" w:firstLine="547"/>
        <w:jc w:val="center"/>
        <w:outlineLvl w:val="2"/>
        <w:rPr>
          <w:rFonts w:ascii="Arial" w:eastAsia="Arial Unicode MS" w:hAnsi="Arial" w:cs="Arial"/>
          <w:bCs/>
        </w:rPr>
      </w:pPr>
    </w:p>
    <w:p w:rsidR="00D815FF" w:rsidRPr="00753826" w:rsidRDefault="00D815FF" w:rsidP="00D815FF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753826">
        <w:rPr>
          <w:rFonts w:ascii="Arial" w:eastAsiaTheme="minorEastAsia" w:hAnsi="Arial" w:cs="Arial"/>
          <w:color w:val="000000" w:themeColor="text1"/>
          <w:lang w:eastAsia="en-US"/>
        </w:rPr>
        <w:t>Средний по времени по</w:t>
      </w:r>
      <w:proofErr w:type="gramStart"/>
      <w:r w:rsidRPr="00753826">
        <w:rPr>
          <w:rFonts w:ascii="Arial" w:eastAsiaTheme="minorEastAsia" w:hAnsi="Arial" w:cs="Arial"/>
          <w:color w:val="000000" w:themeColor="text1"/>
          <w:lang w:eastAsia="en-US"/>
        </w:rPr>
        <w:t xml:space="preserve"> А</w:t>
      </w:r>
      <w:proofErr w:type="gramEnd"/>
      <w:r w:rsidRPr="00753826">
        <w:rPr>
          <w:rFonts w:ascii="Arial" w:eastAsiaTheme="minorEastAsia" w:hAnsi="Arial" w:cs="Arial"/>
          <w:color w:val="000000" w:themeColor="text1"/>
          <w:lang w:eastAsia="en-US"/>
        </w:rPr>
        <w:t xml:space="preserve"> уровень звукового давления излучения обозначаю </w:t>
      </w:r>
      <w:proofErr w:type="spellStart"/>
      <w:r w:rsidRPr="00753826">
        <w:rPr>
          <w:rFonts w:ascii="Arial" w:eastAsiaTheme="minorEastAsia" w:hAnsi="Arial" w:cs="Arial"/>
          <w:color w:val="000000" w:themeColor="text1"/>
          <w:lang w:eastAsia="en-US"/>
        </w:rPr>
        <w:t>L</w:t>
      </w:r>
      <w:r w:rsidRPr="0075382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pAeqr</w:t>
      </w:r>
      <w:proofErr w:type="spellEnd"/>
      <w:r w:rsidRPr="00753826">
        <w:rPr>
          <w:rFonts w:ascii="Arial" w:eastAsiaTheme="minorEastAsia" w:hAnsi="Arial" w:cs="Arial"/>
          <w:color w:val="000000" w:themeColor="text1"/>
          <w:lang w:eastAsia="en-US"/>
        </w:rPr>
        <w:t xml:space="preserve">, который обычно сокращается до </w:t>
      </w:r>
      <w:proofErr w:type="spellStart"/>
      <w:r w:rsidRPr="00753826">
        <w:rPr>
          <w:rFonts w:ascii="Arial" w:eastAsiaTheme="minorEastAsia" w:hAnsi="Arial" w:cs="Arial"/>
          <w:color w:val="000000" w:themeColor="text1"/>
          <w:lang w:eastAsia="en-US"/>
        </w:rPr>
        <w:t>L</w:t>
      </w:r>
      <w:r w:rsidRPr="0075382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pA</w:t>
      </w:r>
      <w:proofErr w:type="spellEnd"/>
      <w:r w:rsidRPr="00753826">
        <w:rPr>
          <w:rFonts w:ascii="Arial" w:eastAsiaTheme="minorEastAsia" w:hAnsi="Arial" w:cs="Arial"/>
          <w:color w:val="000000" w:themeColor="text1"/>
          <w:lang w:eastAsia="en-US"/>
        </w:rPr>
        <w:t xml:space="preserve">. </w:t>
      </w:r>
      <w:proofErr w:type="spellStart"/>
      <w:r w:rsidRPr="00753826">
        <w:rPr>
          <w:rFonts w:ascii="Arial" w:eastAsiaTheme="minorEastAsia" w:hAnsi="Arial" w:cs="Arial"/>
          <w:color w:val="000000" w:themeColor="text1"/>
          <w:lang w:eastAsia="en-US"/>
        </w:rPr>
        <w:t>L</w:t>
      </w:r>
      <w:r w:rsidRPr="0075382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pAeqT</w:t>
      </w:r>
      <w:proofErr w:type="spellEnd"/>
      <w:r w:rsidRPr="00753826">
        <w:rPr>
          <w:rFonts w:ascii="Arial" w:eastAsiaTheme="minorEastAsia" w:hAnsi="Arial" w:cs="Arial"/>
          <w:color w:val="000000" w:themeColor="text1"/>
          <w:lang w:eastAsia="en-US"/>
        </w:rPr>
        <w:t xml:space="preserve"> измеряют с помощью прибора, удовлетворяющего требованиям IEC 60804:1985.</w:t>
      </w:r>
    </w:p>
    <w:p w:rsidR="00D815FF" w:rsidRPr="00D815FF" w:rsidRDefault="00D815FF" w:rsidP="00D815FF">
      <w:pPr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  <w:lang w:eastAsia="en-US"/>
        </w:rPr>
      </w:pPr>
      <w:r w:rsidRPr="00D815FF">
        <w:rPr>
          <w:rFonts w:eastAsiaTheme="minorEastAsia"/>
          <w:b/>
          <w:bCs/>
          <w:color w:val="000000" w:themeColor="text1"/>
          <w:sz w:val="28"/>
          <w:szCs w:val="28"/>
          <w:lang w:val="en-US" w:eastAsia="en-US"/>
        </w:rPr>
        <w:t>A</w:t>
      </w:r>
      <w:r w:rsidRPr="00D815FF">
        <w:rPr>
          <w:rFonts w:eastAsiaTheme="minorEastAsia"/>
          <w:b/>
          <w:bCs/>
          <w:color w:val="000000" w:themeColor="text1"/>
          <w:sz w:val="28"/>
          <w:szCs w:val="28"/>
          <w:lang w:eastAsia="en-US"/>
        </w:rPr>
        <w:t xml:space="preserve">.1.4 звуковая мощность, Вт: </w:t>
      </w:r>
      <w:r w:rsidRPr="00D815FF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Величина звуковой энергии, излучаемой источником звука в пространство в единицу времени. Выражается в ваттах. </w:t>
      </w:r>
    </w:p>
    <w:p w:rsidR="00D815FF" w:rsidRPr="00D815FF" w:rsidRDefault="00D815FF" w:rsidP="00D815FF">
      <w:pPr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  <w:lang w:eastAsia="en-US"/>
        </w:rPr>
      </w:pPr>
      <w:r w:rsidRPr="00D815FF">
        <w:rPr>
          <w:rFonts w:eastAsiaTheme="minorEastAsia"/>
          <w:b/>
          <w:bCs/>
          <w:color w:val="000000" w:themeColor="text1"/>
          <w:sz w:val="28"/>
          <w:szCs w:val="28"/>
          <w:lang w:val="en-US" w:eastAsia="en-US"/>
        </w:rPr>
        <w:t>A</w:t>
      </w:r>
      <w:r w:rsidRPr="00D815FF">
        <w:rPr>
          <w:rFonts w:eastAsiaTheme="minorEastAsia"/>
          <w:b/>
          <w:bCs/>
          <w:color w:val="000000" w:themeColor="text1"/>
          <w:sz w:val="28"/>
          <w:szCs w:val="28"/>
          <w:lang w:eastAsia="en-US"/>
        </w:rPr>
        <w:t xml:space="preserve">.1.5 </w:t>
      </w:r>
      <w:r w:rsidRPr="00D815FF">
        <w:rPr>
          <w:rFonts w:eastAsiaTheme="minorEastAsia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уровень звуковой мощности</w:t>
      </w:r>
      <w:r w:rsidRPr="00D815FF">
        <w:rPr>
          <w:rFonts w:eastAsiaTheme="minorEastAsia"/>
          <w:b/>
          <w:bCs/>
          <w:color w:val="000000" w:themeColor="text1"/>
          <w:sz w:val="28"/>
          <w:szCs w:val="28"/>
          <w:lang w:eastAsia="en-US"/>
        </w:rPr>
        <w:t xml:space="preserve">, </w:t>
      </w:r>
      <w:r w:rsidRPr="00D815FF">
        <w:rPr>
          <w:rFonts w:eastAsiaTheme="minorEastAsia"/>
          <w:b/>
          <w:bCs/>
          <w:color w:val="000000" w:themeColor="text1"/>
          <w:sz w:val="28"/>
          <w:szCs w:val="28"/>
          <w:lang w:val="en-US" w:eastAsia="en-US"/>
        </w:rPr>
        <w:t>L</w:t>
      </w:r>
      <w:r w:rsidRPr="00D815FF">
        <w:rPr>
          <w:rFonts w:eastAsiaTheme="minorEastAsia"/>
          <w:b/>
          <w:color w:val="000000" w:themeColor="text1"/>
          <w:sz w:val="28"/>
          <w:szCs w:val="28"/>
          <w:vertAlign w:val="subscript"/>
          <w:lang w:val="en-US" w:eastAsia="en-US"/>
        </w:rPr>
        <w:t>W</w:t>
      </w:r>
      <w:r w:rsidRPr="00D815FF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: Величина, равная десяти десятичным логарифмам отношения звуковой мощности испытуемого источника звука к опорной звуковой мощности. Выражается в децибелах. </w:t>
      </w:r>
    </w:p>
    <w:p w:rsidR="00D815FF" w:rsidRDefault="00D815FF" w:rsidP="00D815FF">
      <w:pPr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  <w:lang w:eastAsia="en-US"/>
        </w:rPr>
      </w:pPr>
      <w:r w:rsidRPr="00D815FF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Следует указывать вид частотной коррекции или ширину полосы частот. Опорная звуковая мощность составляет 1 </w:t>
      </w:r>
      <w:proofErr w:type="spellStart"/>
      <w:r w:rsidRPr="00D815FF">
        <w:rPr>
          <w:rFonts w:eastAsiaTheme="minorEastAsia"/>
          <w:color w:val="000000" w:themeColor="text1"/>
          <w:sz w:val="28"/>
          <w:szCs w:val="28"/>
          <w:lang w:eastAsia="en-US"/>
        </w:rPr>
        <w:t>пВт</w:t>
      </w:r>
      <w:proofErr w:type="spellEnd"/>
      <w:r w:rsidRPr="00D815FF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 (10</w:t>
      </w:r>
      <w:r w:rsidRPr="00D815FF">
        <w:rPr>
          <w:rFonts w:eastAsiaTheme="minorEastAsia"/>
          <w:color w:val="000000" w:themeColor="text1"/>
          <w:sz w:val="28"/>
          <w:szCs w:val="28"/>
          <w:vertAlign w:val="superscript"/>
          <w:lang w:eastAsia="en-US"/>
        </w:rPr>
        <w:t>-12</w:t>
      </w:r>
      <w:r w:rsidRPr="00D815FF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 Вт).</w:t>
      </w:r>
    </w:p>
    <w:p w:rsidR="00D815FF" w:rsidRPr="00D815FF" w:rsidRDefault="00D815FF" w:rsidP="00D815FF">
      <w:pPr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  <w:lang w:eastAsia="en-US"/>
        </w:rPr>
      </w:pPr>
    </w:p>
    <w:p w:rsidR="00D815FF" w:rsidRPr="00D815FF" w:rsidRDefault="00D815FF" w:rsidP="00D815FF">
      <w:pPr>
        <w:ind w:firstLine="709"/>
        <w:jc w:val="both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>П р и м е ч а н и е</w:t>
      </w:r>
      <w:r w:rsidRPr="00D815FF">
        <w:rPr>
          <w:rFonts w:ascii="Arial" w:eastAsia="Arial Unicode MS" w:hAnsi="Arial" w:cs="Arial"/>
          <w:bCs/>
        </w:rPr>
        <w:t>: Например, скорректированный по</w:t>
      </w:r>
      <w:proofErr w:type="gramStart"/>
      <w:r w:rsidRPr="00D815FF">
        <w:rPr>
          <w:rFonts w:ascii="Arial" w:eastAsia="Arial Unicode MS" w:hAnsi="Arial" w:cs="Arial"/>
          <w:bCs/>
        </w:rPr>
        <w:t xml:space="preserve"> А</w:t>
      </w:r>
      <w:proofErr w:type="gramEnd"/>
      <w:r w:rsidRPr="00D815FF">
        <w:rPr>
          <w:rFonts w:ascii="Arial" w:eastAsia="Arial Unicode MS" w:hAnsi="Arial" w:cs="Arial"/>
          <w:bCs/>
        </w:rPr>
        <w:t xml:space="preserve"> уровень звуковой мощности обозначают L</w:t>
      </w:r>
      <w:r w:rsidRPr="00D815FF">
        <w:rPr>
          <w:rFonts w:ascii="Arial" w:eastAsia="Arial Unicode MS" w:hAnsi="Arial" w:cs="Arial"/>
          <w:bCs/>
          <w:vertAlign w:val="subscript"/>
        </w:rPr>
        <w:t>WA</w:t>
      </w:r>
      <w:r w:rsidRPr="00D815FF">
        <w:rPr>
          <w:rFonts w:ascii="Arial" w:eastAsia="Arial Unicode MS" w:hAnsi="Arial" w:cs="Arial"/>
          <w:bCs/>
        </w:rPr>
        <w:t>.</w:t>
      </w:r>
    </w:p>
    <w:p w:rsidR="00BB545A" w:rsidRPr="00BB545A" w:rsidRDefault="00BB545A" w:rsidP="00D815FF">
      <w:pPr>
        <w:ind w:left="20" w:firstLine="709"/>
        <w:jc w:val="both"/>
        <w:outlineLvl w:val="2"/>
        <w:rPr>
          <w:rFonts w:ascii="Arial" w:eastAsia="Arial Unicode MS" w:hAnsi="Arial" w:cs="Arial"/>
          <w:bCs/>
        </w:rPr>
      </w:pP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/>
          <w:bCs/>
        </w:rPr>
        <w:t>A.1.6 шумовая характеристика:</w:t>
      </w:r>
      <w:r w:rsidRPr="00D815FF">
        <w:rPr>
          <w:rFonts w:ascii="Arial" w:eastAsia="Arial Unicode MS" w:hAnsi="Arial" w:cs="Arial"/>
          <w:bCs/>
        </w:rPr>
        <w:t xml:space="preserve"> Обобщенный термин, характеризующий один или больше скорректированный по</w:t>
      </w:r>
      <w:proofErr w:type="gramStart"/>
      <w:r w:rsidRPr="00D815FF">
        <w:rPr>
          <w:rFonts w:ascii="Arial" w:eastAsia="Arial Unicode MS" w:hAnsi="Arial" w:cs="Arial"/>
          <w:bCs/>
        </w:rPr>
        <w:t xml:space="preserve"> А</w:t>
      </w:r>
      <w:proofErr w:type="gramEnd"/>
      <w:r w:rsidRPr="00D815FF">
        <w:rPr>
          <w:rFonts w:ascii="Arial" w:eastAsia="Arial Unicode MS" w:hAnsi="Arial" w:cs="Arial"/>
          <w:bCs/>
        </w:rPr>
        <w:t xml:space="preserve"> уровень звуковой мощности (LWA), или средний по времени уровень давления выбросов (</w:t>
      </w:r>
      <w:proofErr w:type="spellStart"/>
      <w:r w:rsidRPr="00D815FF">
        <w:rPr>
          <w:rFonts w:ascii="Arial" w:eastAsia="Arial Unicode MS" w:hAnsi="Arial" w:cs="Arial"/>
          <w:bCs/>
        </w:rPr>
        <w:t>LpA</w:t>
      </w:r>
      <w:proofErr w:type="spellEnd"/>
      <w:r w:rsidRPr="00D815FF">
        <w:rPr>
          <w:rFonts w:ascii="Arial" w:eastAsia="Arial Unicode MS" w:hAnsi="Arial" w:cs="Arial"/>
          <w:bCs/>
        </w:rPr>
        <w:t xml:space="preserve">), пиковый уровень звука С излучения </w:t>
      </w:r>
      <w:proofErr w:type="spellStart"/>
      <w:r w:rsidRPr="00D815FF">
        <w:rPr>
          <w:rFonts w:ascii="Arial" w:eastAsia="Arial Unicode MS" w:hAnsi="Arial" w:cs="Arial"/>
          <w:bCs/>
        </w:rPr>
        <w:t>LpCpeak</w:t>
      </w:r>
      <w:proofErr w:type="spellEnd"/>
      <w:r w:rsidRPr="00D815FF">
        <w:rPr>
          <w:rFonts w:ascii="Arial" w:eastAsia="Arial Unicode MS" w:hAnsi="Arial" w:cs="Arial"/>
          <w:bCs/>
        </w:rPr>
        <w:t xml:space="preserve">. 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/>
          <w:bCs/>
        </w:rPr>
        <w:lastRenderedPageBreak/>
        <w:t xml:space="preserve">A.1.7 заявленное </w:t>
      </w:r>
      <w:proofErr w:type="spellStart"/>
      <w:r w:rsidRPr="00D815FF">
        <w:rPr>
          <w:rFonts w:ascii="Arial" w:eastAsia="Arial Unicode MS" w:hAnsi="Arial" w:cs="Arial"/>
          <w:b/>
          <w:bCs/>
        </w:rPr>
        <w:t>двухчисловое</w:t>
      </w:r>
      <w:proofErr w:type="spellEnd"/>
      <w:r w:rsidRPr="00D815FF">
        <w:rPr>
          <w:rFonts w:ascii="Arial" w:eastAsia="Arial Unicode MS" w:hAnsi="Arial" w:cs="Arial"/>
          <w:b/>
          <w:bCs/>
        </w:rPr>
        <w:t xml:space="preserve"> значение шумовой характеристики, L и K:</w:t>
      </w:r>
      <w:r w:rsidRPr="00D815FF">
        <w:rPr>
          <w:rFonts w:ascii="Arial" w:eastAsia="Arial Unicode MS" w:hAnsi="Arial" w:cs="Arial"/>
          <w:bCs/>
        </w:rPr>
        <w:t xml:space="preserve"> Значение шумовой характеристики (L), и неопределенность измерения (К), округленные до ближайшего децибела.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D815FF">
        <w:rPr>
          <w:rFonts w:ascii="Arial" w:eastAsia="Arial Unicode MS" w:hAnsi="Arial" w:cs="Arial"/>
          <w:b/>
          <w:bCs/>
        </w:rPr>
        <w:t>A.2 Условия установки и монтажа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Условия установки и монтажа должны быть одинаковыми для измерения уровней звукового давления излучения в заданных контрольных точках, определения уровня звуковой мощности и декларирования шумовых характеристик.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 xml:space="preserve">Подходящие для испытаний условия могут быть обеспечены на открытой плоской площадке (например, на автостоянке) или в закрытом помещении с плоским </w:t>
      </w:r>
      <w:proofErr w:type="spellStart"/>
      <w:r w:rsidRPr="00D815FF">
        <w:rPr>
          <w:rFonts w:ascii="Arial" w:eastAsia="Arial Unicode MS" w:hAnsi="Arial" w:cs="Arial"/>
          <w:bCs/>
        </w:rPr>
        <w:t>звукоотражающим</w:t>
      </w:r>
      <w:proofErr w:type="spellEnd"/>
      <w:r w:rsidRPr="00D815FF">
        <w:rPr>
          <w:rFonts w:ascii="Arial" w:eastAsia="Arial Unicode MS" w:hAnsi="Arial" w:cs="Arial"/>
          <w:bCs/>
        </w:rPr>
        <w:t xml:space="preserve"> полом. 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Характеристики подходящих для испытания условий даны в приложении</w:t>
      </w:r>
      <w:proofErr w:type="gramStart"/>
      <w:r w:rsidRPr="00D815FF">
        <w:rPr>
          <w:rFonts w:ascii="Arial" w:eastAsia="Arial Unicode MS" w:hAnsi="Arial" w:cs="Arial"/>
          <w:bCs/>
        </w:rPr>
        <w:t xml:space="preserve"> А</w:t>
      </w:r>
      <w:proofErr w:type="gramEnd"/>
      <w:r w:rsidRPr="00D815FF">
        <w:rPr>
          <w:rFonts w:ascii="Arial" w:eastAsia="Arial Unicode MS" w:hAnsi="Arial" w:cs="Arial"/>
          <w:bCs/>
        </w:rPr>
        <w:t xml:space="preserve"> стандарта EN ISO 3744: 1995.</w:t>
      </w:r>
    </w:p>
    <w:p w:rsidR="00BB545A" w:rsidRPr="00BB545A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Необходимо убедиться, что все подключенные к оборудованию электрические кабели, трубопроводы и воздуховоды излучали незначительную звуковую энергию.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D815FF">
        <w:rPr>
          <w:rFonts w:ascii="Arial" w:eastAsia="Arial Unicode MS" w:hAnsi="Arial" w:cs="Arial"/>
          <w:b/>
          <w:bCs/>
        </w:rPr>
        <w:t>A.3 Режим работы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 xml:space="preserve">При определении шумовых характеристик (уровней звукового давления излучения или звуковой мощности) должны соблюдаться следующие условия работы центрифуги: 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D815FF">
        <w:rPr>
          <w:rFonts w:ascii="Arial" w:eastAsia="Arial Unicode MS" w:hAnsi="Arial" w:cs="Arial"/>
          <w:bCs/>
        </w:rPr>
        <w:t>центрифуга должна быть пустой,</w:t>
      </w:r>
    </w:p>
    <w:p w:rsidR="00BB545A" w:rsidRPr="00BB545A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>
        <w:rPr>
          <w:rFonts w:ascii="Arial" w:eastAsia="Arial Unicode MS" w:hAnsi="Arial" w:cs="Arial"/>
          <w:bCs/>
        </w:rPr>
        <w:t xml:space="preserve">- </w:t>
      </w:r>
      <w:r w:rsidRPr="00D815FF">
        <w:rPr>
          <w:rFonts w:ascii="Arial" w:eastAsia="Arial Unicode MS" w:hAnsi="Arial" w:cs="Arial"/>
          <w:bCs/>
        </w:rPr>
        <w:t>центрифуга должна вращаться с максимально допустимой рабочей скоростью.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D815FF">
        <w:rPr>
          <w:rFonts w:ascii="Arial" w:eastAsia="Arial Unicode MS" w:hAnsi="Arial" w:cs="Arial"/>
          <w:b/>
          <w:bCs/>
        </w:rPr>
        <w:t>A.4 Измерения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При определении уровней звукового давления и звуковой мощности в заданных контрольных точках время для каждого положения микрофона должно составлять 30 секунд.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D815FF">
        <w:rPr>
          <w:rFonts w:ascii="Arial" w:eastAsia="Arial Unicode MS" w:hAnsi="Arial" w:cs="Arial"/>
          <w:b/>
          <w:bCs/>
        </w:rPr>
        <w:t>A.5 Определение уровня звукового давления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Определение уровня звукового давления излучения на рабочем месте оператора (звука излучения</w:t>
      </w:r>
      <w:proofErr w:type="gramStart"/>
      <w:r w:rsidRPr="00D815FF">
        <w:rPr>
          <w:rFonts w:ascii="Arial" w:eastAsia="Arial Unicode MS" w:hAnsi="Arial" w:cs="Arial"/>
          <w:bCs/>
        </w:rPr>
        <w:t xml:space="preserve"> А</w:t>
      </w:r>
      <w:proofErr w:type="gramEnd"/>
      <w:r w:rsidRPr="00D815FF">
        <w:rPr>
          <w:rFonts w:ascii="Arial" w:eastAsia="Arial Unicode MS" w:hAnsi="Arial" w:cs="Arial"/>
          <w:bCs/>
        </w:rPr>
        <w:t xml:space="preserve"> или пикового звука излучения С) выполняют в соответствии со стандартом EN ISO 11201:1996. 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В случае отсутствия определенного рабочего места оператора, измерение проводят в точках по сторонам параллельного полу прямоугольника следующим образом: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— на высоте 1,6 м над полом;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— 1,0 м от контрольной к</w:t>
      </w:r>
      <w:r w:rsidR="006913D6">
        <w:rPr>
          <w:rFonts w:ascii="Arial" w:eastAsia="Arial Unicode MS" w:hAnsi="Arial" w:cs="Arial"/>
          <w:bCs/>
        </w:rPr>
        <w:t>оробки (смотрите 7.1.1</w:t>
      </w:r>
      <w:r w:rsidRPr="00D815FF">
        <w:rPr>
          <w:rFonts w:ascii="Arial" w:eastAsia="Arial Unicode MS" w:hAnsi="Arial" w:cs="Arial"/>
          <w:bCs/>
        </w:rPr>
        <w:t xml:space="preserve"> EN ISO 3744: 1996). Количество измеряющих точек должно соот</w:t>
      </w:r>
      <w:r w:rsidR="006913D6">
        <w:rPr>
          <w:rFonts w:ascii="Arial" w:eastAsia="Arial Unicode MS" w:hAnsi="Arial" w:cs="Arial"/>
          <w:bCs/>
        </w:rPr>
        <w:t>ветствовать следующему (см.</w:t>
      </w:r>
      <w:r w:rsidRPr="00D815FF">
        <w:rPr>
          <w:rFonts w:ascii="Arial" w:eastAsia="Arial Unicode MS" w:hAnsi="Arial" w:cs="Arial"/>
          <w:bCs/>
        </w:rPr>
        <w:t xml:space="preserve"> рисунок A.1):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— максимум восемь (ключевые, а также дополнительные точки измерения);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— минимальное количество четыре, если расстояние меду двумя точками (рисунок A.1) составляет менее</w:t>
      </w:r>
      <w:proofErr w:type="gramStart"/>
      <w:r w:rsidRPr="00D815FF">
        <w:rPr>
          <w:rFonts w:ascii="Arial" w:eastAsia="Arial Unicode MS" w:hAnsi="Arial" w:cs="Arial"/>
          <w:bCs/>
        </w:rPr>
        <w:t>,</w:t>
      </w:r>
      <w:proofErr w:type="gramEnd"/>
      <w:r w:rsidRPr="00D815FF">
        <w:rPr>
          <w:rFonts w:ascii="Arial" w:eastAsia="Arial Unicode MS" w:hAnsi="Arial" w:cs="Arial"/>
          <w:bCs/>
        </w:rPr>
        <w:t xml:space="preserve"> чем 2,0 м (в этом случае угловые точки на прямоугольной линии не учитываются).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 xml:space="preserve">Все измерения уровня звукового давления должны проводиться с использованием одного и того же оборудования. 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Сначала измеряют уровень звука</w:t>
      </w:r>
      <w:proofErr w:type="gramStart"/>
      <w:r w:rsidRPr="00D815FF">
        <w:rPr>
          <w:rFonts w:ascii="Arial" w:eastAsia="Arial Unicode MS" w:hAnsi="Arial" w:cs="Arial"/>
          <w:bCs/>
        </w:rPr>
        <w:t xml:space="preserve"> А</w:t>
      </w:r>
      <w:proofErr w:type="gramEnd"/>
      <w:r w:rsidRPr="00D815FF">
        <w:rPr>
          <w:rFonts w:ascii="Arial" w:eastAsia="Arial Unicode MS" w:hAnsi="Arial" w:cs="Arial"/>
          <w:bCs/>
        </w:rPr>
        <w:t xml:space="preserve"> фонового шума или же в каждом интересующем диапазоне частот, который должен быть не менее чем на 6 дБ (предпочтительно более чем на 15 дБ) ниже уровня шума испытуемой центрифуги.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Для получения уровня звукового давления излучения в каждых заданных точках должна применяться коррекция K1 в соответствии с EN ISO 11201: 1996.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Уровень звукового давления излучения, необходимый для декларации уровня шума, представляет собой среднее значение из тех, которые определены в восьми или четырех точках.</w:t>
      </w:r>
    </w:p>
    <w:p w:rsidR="00D815FF" w:rsidRPr="006913D6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6913D6">
        <w:rPr>
          <w:rFonts w:ascii="Arial" w:eastAsia="Arial Unicode MS" w:hAnsi="Arial" w:cs="Arial"/>
          <w:b/>
          <w:bCs/>
        </w:rPr>
        <w:t>A.6 Определение звуковой мощности</w:t>
      </w:r>
    </w:p>
    <w:p w:rsidR="00D815FF" w:rsidRPr="00D815FF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lastRenderedPageBreak/>
        <w:t>Определение скорректированного по</w:t>
      </w:r>
      <w:proofErr w:type="gramStart"/>
      <w:r w:rsidRPr="00D815FF">
        <w:rPr>
          <w:rFonts w:ascii="Arial" w:eastAsia="Arial Unicode MS" w:hAnsi="Arial" w:cs="Arial"/>
          <w:bCs/>
        </w:rPr>
        <w:t xml:space="preserve"> А</w:t>
      </w:r>
      <w:proofErr w:type="gramEnd"/>
      <w:r w:rsidRPr="00D815FF">
        <w:rPr>
          <w:rFonts w:ascii="Arial" w:eastAsia="Arial Unicode MS" w:hAnsi="Arial" w:cs="Arial"/>
          <w:bCs/>
        </w:rPr>
        <w:t xml:space="preserve"> уровня звуковой мощности следует выполнять в соответствии с EN ISO 3744: 1995 в свободном звуковом поле при наличии одной или более отражающих поверхностей.</w:t>
      </w:r>
    </w:p>
    <w:p w:rsidR="00BB545A" w:rsidRPr="00BB545A" w:rsidRDefault="00D815FF" w:rsidP="00D815FF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D815FF">
        <w:rPr>
          <w:rFonts w:ascii="Arial" w:eastAsia="Arial Unicode MS" w:hAnsi="Arial" w:cs="Arial"/>
          <w:bCs/>
        </w:rPr>
        <w:t>Измерительная поверхность должна иметь форму параллелепипеда, стороны которого параллельны таковым в контрольной коробке; расстояние между поверхностью измерения и контрольной короб</w:t>
      </w:r>
      <w:r w:rsidR="006913D6">
        <w:rPr>
          <w:rFonts w:ascii="Arial" w:eastAsia="Arial Unicode MS" w:hAnsi="Arial" w:cs="Arial"/>
          <w:bCs/>
        </w:rPr>
        <w:t>кой должно быть 1,0 м. (см.</w:t>
      </w:r>
      <w:r w:rsidRPr="00D815FF">
        <w:rPr>
          <w:rFonts w:ascii="Arial" w:eastAsia="Arial Unicode MS" w:hAnsi="Arial" w:cs="Arial"/>
          <w:bCs/>
        </w:rPr>
        <w:t xml:space="preserve"> рисунок А.1)</w:t>
      </w:r>
    </w:p>
    <w:p w:rsidR="00CA7068" w:rsidRDefault="006913D6" w:rsidP="006913D6">
      <w:pPr>
        <w:ind w:left="20" w:firstLine="547"/>
        <w:jc w:val="center"/>
        <w:outlineLvl w:val="2"/>
        <w:rPr>
          <w:rFonts w:ascii="Arial" w:eastAsia="Arial Unicode MS" w:hAnsi="Arial" w:cs="Arial"/>
          <w:bCs/>
        </w:rPr>
      </w:pPr>
      <w:r w:rsidRPr="00AA41DC">
        <w:rPr>
          <w:noProof/>
          <w:color w:val="000000" w:themeColor="text1"/>
          <w:sz w:val="28"/>
          <w:szCs w:val="28"/>
        </w:rPr>
        <w:drawing>
          <wp:inline distT="0" distB="0" distL="0" distR="0" wp14:anchorId="35D4ABD5" wp14:editId="3AD0E245">
            <wp:extent cx="3564000" cy="3377138"/>
            <wp:effectExtent l="0" t="0" r="0" b="0"/>
            <wp:docPr id="3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000" cy="3377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5FF" w:rsidRDefault="00D815FF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6913D6" w:rsidRPr="006913D6" w:rsidRDefault="006913D6" w:rsidP="006913D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6913D6">
        <w:rPr>
          <w:rFonts w:ascii="Arial" w:eastAsiaTheme="minorEastAsia" w:hAnsi="Arial" w:cs="Arial"/>
          <w:noProof/>
          <w:color w:val="000000" w:themeColor="text1"/>
        </w:rPr>
        <w:drawing>
          <wp:inline distT="0" distB="0" distL="0" distR="0" wp14:anchorId="2EEADFDA" wp14:editId="039A6C8B">
            <wp:extent cx="180975" cy="123825"/>
            <wp:effectExtent l="19050" t="0" r="9525" b="0"/>
            <wp:docPr id="3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13D6">
        <w:rPr>
          <w:rFonts w:ascii="Arial" w:eastAsiaTheme="minorEastAsia" w:hAnsi="Arial" w:cs="Arial"/>
          <w:color w:val="000000" w:themeColor="text1"/>
          <w:lang w:eastAsia="en-US"/>
        </w:rPr>
        <w:t xml:space="preserve"> Ключевые точки измерения </w:t>
      </w:r>
    </w:p>
    <w:p w:rsidR="006913D6" w:rsidRPr="006913D6" w:rsidRDefault="006913D6" w:rsidP="006913D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6913D6">
        <w:rPr>
          <w:rFonts w:ascii="Arial" w:eastAsiaTheme="minorEastAsia" w:hAnsi="Arial" w:cs="Arial"/>
          <w:noProof/>
          <w:color w:val="000000" w:themeColor="text1"/>
        </w:rPr>
        <w:t xml:space="preserve"> </w:t>
      </w:r>
      <w:r w:rsidRPr="006913D6">
        <w:rPr>
          <w:rFonts w:ascii="Arial" w:eastAsiaTheme="minorEastAsia" w:hAnsi="Arial" w:cs="Arial"/>
          <w:noProof/>
          <w:color w:val="000000" w:themeColor="text1"/>
        </w:rPr>
        <w:drawing>
          <wp:inline distT="0" distB="0" distL="0" distR="0" wp14:anchorId="5642B00A" wp14:editId="57685B87">
            <wp:extent cx="103505" cy="164465"/>
            <wp:effectExtent l="0" t="0" r="0" b="698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13D6">
        <w:rPr>
          <w:rFonts w:ascii="Arial" w:eastAsiaTheme="minorEastAsia" w:hAnsi="Arial" w:cs="Arial"/>
          <w:noProof/>
          <w:color w:val="000000" w:themeColor="text1"/>
        </w:rPr>
        <w:t xml:space="preserve">  </w:t>
      </w:r>
      <w:r w:rsidRPr="006913D6">
        <w:rPr>
          <w:rFonts w:ascii="Arial" w:eastAsiaTheme="minorEastAsia" w:hAnsi="Arial" w:cs="Arial"/>
          <w:color w:val="000000" w:themeColor="text1"/>
          <w:lang w:eastAsia="en-US"/>
        </w:rPr>
        <w:t>Дополнительные точки измерения</w:t>
      </w:r>
    </w:p>
    <w:p w:rsidR="00D815FF" w:rsidRDefault="00D815FF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D815FF" w:rsidRPr="006913D6" w:rsidRDefault="006913D6" w:rsidP="006913D6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  <w:r w:rsidRPr="006913D6">
        <w:rPr>
          <w:rFonts w:ascii="Arial" w:eastAsia="Arial Unicode MS" w:hAnsi="Arial" w:cs="Arial"/>
          <w:b/>
          <w:bCs/>
        </w:rPr>
        <w:t>Рисунок A.1 —Расположение микрофонов на измерительной поверхности для определения уровня звукового давления</w:t>
      </w:r>
    </w:p>
    <w:p w:rsidR="00D815FF" w:rsidRPr="006913D6" w:rsidRDefault="00D815FF" w:rsidP="006913D6">
      <w:pPr>
        <w:ind w:left="20" w:firstLine="54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6913D6">
        <w:rPr>
          <w:rFonts w:ascii="Arial" w:eastAsia="Arial Unicode MS" w:hAnsi="Arial" w:cs="Arial"/>
          <w:b/>
          <w:bCs/>
        </w:rPr>
        <w:t>A.7 Неопределенность измерений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 xml:space="preserve">Ожидаемое стандартное отклонение </w:t>
      </w:r>
      <w:proofErr w:type="spellStart"/>
      <w:r w:rsidRPr="006913D6">
        <w:rPr>
          <w:rFonts w:ascii="Arial" w:eastAsia="Arial Unicode MS" w:hAnsi="Arial" w:cs="Arial"/>
          <w:bCs/>
        </w:rPr>
        <w:t>воспроизводимости</w:t>
      </w:r>
      <w:proofErr w:type="spellEnd"/>
      <w:r w:rsidRPr="006913D6">
        <w:rPr>
          <w:rFonts w:ascii="Arial" w:eastAsia="Arial Unicode MS" w:hAnsi="Arial" w:cs="Arial"/>
          <w:bCs/>
        </w:rPr>
        <w:t xml:space="preserve"> уровней звукового давле</w:t>
      </w:r>
      <w:r>
        <w:rPr>
          <w:rFonts w:ascii="Arial" w:eastAsia="Arial Unicode MS" w:hAnsi="Arial" w:cs="Arial"/>
          <w:bCs/>
        </w:rPr>
        <w:t>ния излучения согласно</w:t>
      </w:r>
      <w:r w:rsidRPr="006913D6">
        <w:rPr>
          <w:rFonts w:ascii="Arial" w:eastAsia="Arial Unicode MS" w:hAnsi="Arial" w:cs="Arial"/>
          <w:bCs/>
        </w:rPr>
        <w:t xml:space="preserve"> EN ISO 11201:1996 равно 2,5 дБ.</w:t>
      </w:r>
    </w:p>
    <w:p w:rsidR="00D815FF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>Неопределенность измерений скорректированного по</w:t>
      </w:r>
      <w:proofErr w:type="gramStart"/>
      <w:r w:rsidRPr="006913D6">
        <w:rPr>
          <w:rFonts w:ascii="Arial" w:eastAsia="Arial Unicode MS" w:hAnsi="Arial" w:cs="Arial"/>
          <w:bCs/>
        </w:rPr>
        <w:t xml:space="preserve"> А</w:t>
      </w:r>
      <w:proofErr w:type="gramEnd"/>
      <w:r w:rsidRPr="006913D6">
        <w:rPr>
          <w:rFonts w:ascii="Arial" w:eastAsia="Arial Unicode MS" w:hAnsi="Arial" w:cs="Arial"/>
          <w:bCs/>
        </w:rPr>
        <w:t xml:space="preserve"> уровню звуковой мощнос</w:t>
      </w:r>
      <w:r>
        <w:rPr>
          <w:rFonts w:ascii="Arial" w:eastAsia="Arial Unicode MS" w:hAnsi="Arial" w:cs="Arial"/>
          <w:bCs/>
        </w:rPr>
        <w:t xml:space="preserve">ти в соответствии с </w:t>
      </w:r>
      <w:r w:rsidRPr="006913D6">
        <w:rPr>
          <w:rFonts w:ascii="Arial" w:eastAsia="Arial Unicode MS" w:hAnsi="Arial" w:cs="Arial"/>
          <w:bCs/>
        </w:rPr>
        <w:t>EN ISO 3744:1995 составляет не более 1,5 дБ.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6913D6">
        <w:rPr>
          <w:rFonts w:ascii="Arial" w:eastAsia="Arial Unicode MS" w:hAnsi="Arial" w:cs="Arial"/>
          <w:b/>
          <w:bCs/>
        </w:rPr>
        <w:t>A.8 Информация, подлежащая регистрации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>Подлежащая регистрации информация отражает технические требования настоящего стандарта на испытание шума. Все отклонения от настоящей системы на испытания шума необходимо указать вместе с обусловившими их техническими причинами.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6913D6">
        <w:rPr>
          <w:rFonts w:ascii="Arial" w:eastAsia="Arial Unicode MS" w:hAnsi="Arial" w:cs="Arial"/>
          <w:b/>
          <w:bCs/>
        </w:rPr>
        <w:t>A.9 Информация, подлежащая отчету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>В протокол о проведении испытаний следует включать необходимую изготовителю информацию о шумовых характеристиках центрифуги для подтверждения декларируемых значений. Как минимум, в протокол может быть включена следующая информация: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>- наименование изготавливающей компании, тип центрифуги, модель, заводской номер и год выпуска;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lastRenderedPageBreak/>
        <w:t>- ссылка на настоящую систему правил анализа шума и основополагающие использованные стандар</w:t>
      </w:r>
      <w:proofErr w:type="gramStart"/>
      <w:r w:rsidRPr="006913D6">
        <w:rPr>
          <w:rFonts w:ascii="Arial" w:eastAsia="Arial Unicode MS" w:hAnsi="Arial" w:cs="Arial"/>
          <w:bCs/>
        </w:rPr>
        <w:t>т(</w:t>
      </w:r>
      <w:proofErr w:type="gramEnd"/>
      <w:r w:rsidRPr="006913D6">
        <w:rPr>
          <w:rFonts w:ascii="Arial" w:eastAsia="Arial Unicode MS" w:hAnsi="Arial" w:cs="Arial"/>
          <w:bCs/>
        </w:rPr>
        <w:t>-ы) в области шума машин;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>- условия монтажа и режим работы центрифуги;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 xml:space="preserve">- расположение </w:t>
      </w:r>
      <w:proofErr w:type="gramStart"/>
      <w:r w:rsidRPr="006913D6">
        <w:rPr>
          <w:rFonts w:ascii="Arial" w:eastAsia="Arial Unicode MS" w:hAnsi="Arial" w:cs="Arial"/>
          <w:bCs/>
        </w:rPr>
        <w:t>контрольных</w:t>
      </w:r>
      <w:proofErr w:type="gramEnd"/>
      <w:r w:rsidRPr="006913D6">
        <w:rPr>
          <w:rFonts w:ascii="Arial" w:eastAsia="Arial Unicode MS" w:hAnsi="Arial" w:cs="Arial"/>
          <w:bCs/>
        </w:rPr>
        <w:t xml:space="preserve"> точки (-</w:t>
      </w:r>
      <w:proofErr w:type="spellStart"/>
      <w:r w:rsidRPr="006913D6">
        <w:rPr>
          <w:rFonts w:ascii="Arial" w:eastAsia="Arial Unicode MS" w:hAnsi="Arial" w:cs="Arial"/>
          <w:bCs/>
        </w:rPr>
        <w:t>ек</w:t>
      </w:r>
      <w:proofErr w:type="spellEnd"/>
      <w:r w:rsidRPr="006913D6">
        <w:rPr>
          <w:rFonts w:ascii="Arial" w:eastAsia="Arial Unicode MS" w:hAnsi="Arial" w:cs="Arial"/>
          <w:bCs/>
        </w:rPr>
        <w:t>);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>- полученные значения шумовых характеристик.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 xml:space="preserve">Необходимо подтвердить выполнение </w:t>
      </w:r>
      <w:proofErr w:type="gramStart"/>
      <w:r w:rsidRPr="006913D6">
        <w:rPr>
          <w:rFonts w:ascii="Arial" w:eastAsia="Arial Unicode MS" w:hAnsi="Arial" w:cs="Arial"/>
          <w:bCs/>
        </w:rPr>
        <w:t>требований систем правил анализа шума</w:t>
      </w:r>
      <w:proofErr w:type="gramEnd"/>
      <w:r w:rsidRPr="006913D6">
        <w:rPr>
          <w:rFonts w:ascii="Arial" w:eastAsia="Arial Unicode MS" w:hAnsi="Arial" w:cs="Arial"/>
          <w:bCs/>
        </w:rPr>
        <w:t xml:space="preserve"> и/или использованных основополагающих стандартов в области шума при определении шумовых характеристик или в противном случае указать невыполненные требования; должны быть указаны отклонения от требований и дано техническое обоснование отклонений. 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6913D6">
        <w:rPr>
          <w:rFonts w:ascii="Arial" w:eastAsia="Arial Unicode MS" w:hAnsi="Arial" w:cs="Arial"/>
          <w:b/>
          <w:bCs/>
        </w:rPr>
        <w:t>A.10 Декларирование и контроль шумовых характеристик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 xml:space="preserve">Декларация значений шумового излучения должна быть представлена в качестве декларации значений шумового излучения в </w:t>
      </w:r>
      <w:proofErr w:type="spellStart"/>
      <w:r w:rsidRPr="006913D6">
        <w:rPr>
          <w:rFonts w:ascii="Arial" w:eastAsia="Arial Unicode MS" w:hAnsi="Arial" w:cs="Arial"/>
          <w:bCs/>
        </w:rPr>
        <w:t>двухчисловой</w:t>
      </w:r>
      <w:proofErr w:type="spellEnd"/>
      <w:r w:rsidRPr="006913D6">
        <w:rPr>
          <w:rFonts w:ascii="Arial" w:eastAsia="Arial Unicode MS" w:hAnsi="Arial" w:cs="Arial"/>
          <w:bCs/>
        </w:rPr>
        <w:t xml:space="preserve"> форме согласно стандарту EN ISO 4871:1996. 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>Декларация должна содержать уровни L (</w:t>
      </w:r>
      <w:proofErr w:type="spellStart"/>
      <w:r w:rsidRPr="006913D6">
        <w:rPr>
          <w:rFonts w:ascii="Arial" w:eastAsia="Arial Unicode MS" w:hAnsi="Arial" w:cs="Arial"/>
          <w:bCs/>
        </w:rPr>
        <w:t>L</w:t>
      </w:r>
      <w:r w:rsidRPr="006913D6">
        <w:rPr>
          <w:rFonts w:ascii="Arial" w:eastAsia="Arial Unicode MS" w:hAnsi="Arial" w:cs="Arial"/>
          <w:bCs/>
          <w:vertAlign w:val="subscript"/>
        </w:rPr>
        <w:t>pA</w:t>
      </w:r>
      <w:proofErr w:type="spellEnd"/>
      <w:r w:rsidRPr="006913D6">
        <w:rPr>
          <w:rFonts w:ascii="Arial" w:eastAsia="Arial Unicode MS" w:hAnsi="Arial" w:cs="Arial"/>
          <w:bCs/>
        </w:rPr>
        <w:t xml:space="preserve"> и </w:t>
      </w:r>
      <w:proofErr w:type="spellStart"/>
      <w:r w:rsidRPr="006913D6">
        <w:rPr>
          <w:rFonts w:ascii="Arial" w:eastAsia="Arial Unicode MS" w:hAnsi="Arial" w:cs="Arial"/>
          <w:bCs/>
        </w:rPr>
        <w:t>L</w:t>
      </w:r>
      <w:r w:rsidRPr="006913D6">
        <w:rPr>
          <w:rFonts w:ascii="Arial" w:eastAsia="Arial Unicode MS" w:hAnsi="Arial" w:cs="Arial"/>
          <w:bCs/>
          <w:vertAlign w:val="subscript"/>
        </w:rPr>
        <w:t>wA</w:t>
      </w:r>
      <w:proofErr w:type="spellEnd"/>
      <w:r w:rsidRPr="006913D6">
        <w:rPr>
          <w:rFonts w:ascii="Arial" w:eastAsia="Arial Unicode MS" w:hAnsi="Arial" w:cs="Arial"/>
          <w:bCs/>
        </w:rPr>
        <w:t>) и соответствующие неопределенности  K (</w:t>
      </w:r>
      <w:proofErr w:type="spellStart"/>
      <w:r w:rsidRPr="006913D6">
        <w:rPr>
          <w:rFonts w:ascii="Arial" w:eastAsia="Arial Unicode MS" w:hAnsi="Arial" w:cs="Arial"/>
          <w:bCs/>
        </w:rPr>
        <w:t>K</w:t>
      </w:r>
      <w:r w:rsidRPr="006913D6">
        <w:rPr>
          <w:rFonts w:ascii="Arial" w:eastAsia="Arial Unicode MS" w:hAnsi="Arial" w:cs="Arial"/>
          <w:bCs/>
          <w:vertAlign w:val="subscript"/>
        </w:rPr>
        <w:t>pA</w:t>
      </w:r>
      <w:proofErr w:type="spellEnd"/>
      <w:r w:rsidRPr="006913D6">
        <w:rPr>
          <w:rFonts w:ascii="Arial" w:eastAsia="Arial Unicode MS" w:hAnsi="Arial" w:cs="Arial"/>
          <w:bCs/>
        </w:rPr>
        <w:t xml:space="preserve"> и </w:t>
      </w:r>
      <w:proofErr w:type="spellStart"/>
      <w:r w:rsidRPr="006913D6">
        <w:rPr>
          <w:rFonts w:ascii="Arial" w:eastAsia="Arial Unicode MS" w:hAnsi="Arial" w:cs="Arial"/>
          <w:bCs/>
        </w:rPr>
        <w:t>K</w:t>
      </w:r>
      <w:r w:rsidRPr="006913D6">
        <w:rPr>
          <w:rFonts w:ascii="Arial" w:eastAsia="Arial Unicode MS" w:hAnsi="Arial" w:cs="Arial"/>
          <w:bCs/>
          <w:vertAlign w:val="subscript"/>
        </w:rPr>
        <w:t>wA</w:t>
      </w:r>
      <w:proofErr w:type="spellEnd"/>
      <w:r w:rsidRPr="006913D6">
        <w:rPr>
          <w:rFonts w:ascii="Arial" w:eastAsia="Arial Unicode MS" w:hAnsi="Arial" w:cs="Arial"/>
          <w:bCs/>
        </w:rPr>
        <w:t xml:space="preserve">) согласно последнему параграфу введения в раздел 7. 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>Декларация должна содержать утверждение, что значения шумовых характеристик получены в соответствии с настоящим стандартом и основополагающими стандартами EN ISO 3744:1995 и EN ISO 11201:1996. В противном случае в декларации о шумовых характеристиках необходимо указать отклонения от настоящего</w:t>
      </w:r>
      <w:r>
        <w:rPr>
          <w:rFonts w:ascii="Arial" w:eastAsia="Arial Unicode MS" w:hAnsi="Arial" w:cs="Arial"/>
          <w:bCs/>
        </w:rPr>
        <w:t xml:space="preserve"> метода испытаний (приложение А</w:t>
      </w:r>
      <w:r w:rsidRPr="006913D6">
        <w:rPr>
          <w:rFonts w:ascii="Arial" w:eastAsia="Arial Unicode MS" w:hAnsi="Arial" w:cs="Arial"/>
          <w:bCs/>
        </w:rPr>
        <w:t>) и/или основополагающих стандартов.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  <w:r w:rsidRPr="006913D6">
        <w:rPr>
          <w:rFonts w:ascii="Arial" w:eastAsia="Arial Unicode MS" w:hAnsi="Arial" w:cs="Arial"/>
          <w:bCs/>
        </w:rPr>
        <w:t xml:space="preserve">Если проводится проверка, она должна проводиться в соответствии с </w:t>
      </w:r>
      <w:r w:rsidR="00E51979">
        <w:rPr>
          <w:rFonts w:ascii="Arial" w:eastAsia="Arial Unicode MS" w:hAnsi="Arial" w:cs="Arial"/>
          <w:bCs/>
        </w:rPr>
        <w:t xml:space="preserve">        </w:t>
      </w:r>
      <w:r w:rsidRPr="006913D6">
        <w:rPr>
          <w:rFonts w:ascii="Arial" w:eastAsia="Arial Unicode MS" w:hAnsi="Arial" w:cs="Arial"/>
          <w:bCs/>
        </w:rPr>
        <w:t>EN ISO 4871:1996 при тех же условиях монтажа, установки и эксплуатации, при которых были определены первоначальные значения уровня шума.</w:t>
      </w: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6913D6" w:rsidRPr="006913D6" w:rsidRDefault="006913D6" w:rsidP="006913D6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D815FF" w:rsidRDefault="00D815FF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D815FF" w:rsidRDefault="00D815FF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D815FF" w:rsidRDefault="00D815FF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6913D6" w:rsidRDefault="006913D6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6913D6" w:rsidRPr="00BB545A" w:rsidRDefault="006913D6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BB545A" w:rsidRDefault="00CA7068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BB545A" w:rsidRDefault="00CA7068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BB545A" w:rsidRDefault="00CA7068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A7068" w:rsidRPr="00BB545A" w:rsidRDefault="00CA7068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F3CBC" w:rsidRPr="00BB545A" w:rsidRDefault="00CF3CBC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CF3CBC" w:rsidRPr="00BB545A" w:rsidRDefault="00CF3CBC" w:rsidP="00CC6417">
      <w:pPr>
        <w:ind w:left="20" w:firstLine="547"/>
        <w:jc w:val="both"/>
        <w:outlineLvl w:val="2"/>
        <w:rPr>
          <w:rFonts w:ascii="Arial" w:eastAsia="Arial Unicode MS" w:hAnsi="Arial" w:cs="Arial"/>
          <w:bCs/>
        </w:rPr>
      </w:pPr>
    </w:p>
    <w:p w:rsidR="007B57DC" w:rsidRPr="00BB545A" w:rsidRDefault="007B57DC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3468A4" w:rsidRPr="003468A4" w:rsidRDefault="003468A4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3468A4">
        <w:rPr>
          <w:rFonts w:ascii="Arial" w:eastAsia="Arial Unicode MS" w:hAnsi="Arial" w:cs="Arial"/>
          <w:b/>
          <w:bCs/>
        </w:rPr>
        <w:lastRenderedPageBreak/>
        <w:t>Приложение B</w:t>
      </w:r>
    </w:p>
    <w:p w:rsidR="003468A4" w:rsidRPr="003468A4" w:rsidRDefault="003468A4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3468A4">
        <w:rPr>
          <w:rFonts w:ascii="Arial" w:eastAsia="Arial Unicode MS" w:hAnsi="Arial" w:cs="Arial"/>
          <w:b/>
          <w:bCs/>
        </w:rPr>
        <w:t>(обязательное)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Pr="003468A4" w:rsidRDefault="003468A4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3468A4">
        <w:rPr>
          <w:rFonts w:ascii="Arial" w:eastAsia="Arial Unicode MS" w:hAnsi="Arial" w:cs="Arial"/>
          <w:b/>
          <w:bCs/>
        </w:rPr>
        <w:t>Принципы конструирования, обеспечивающие очистку центрифуг для производства пищевых растительных масел и жиров</w:t>
      </w:r>
    </w:p>
    <w:p w:rsidR="003468A4" w:rsidRDefault="003468A4" w:rsidP="003468A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3468A4">
        <w:rPr>
          <w:rFonts w:ascii="Arial" w:eastAsia="Arial Unicode MS" w:hAnsi="Arial" w:cs="Arial"/>
          <w:b/>
          <w:bCs/>
        </w:rPr>
        <w:t>B.1 Определения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>Применяются следующие определения: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 xml:space="preserve">B.1.1 легко </w:t>
      </w:r>
      <w:proofErr w:type="gramStart"/>
      <w:r w:rsidRPr="003468A4">
        <w:rPr>
          <w:rFonts w:ascii="Arial" w:eastAsia="Arial Unicode MS" w:hAnsi="Arial" w:cs="Arial"/>
          <w:bCs/>
        </w:rPr>
        <w:t>поддающийся</w:t>
      </w:r>
      <w:proofErr w:type="gramEnd"/>
      <w:r w:rsidRPr="003468A4">
        <w:rPr>
          <w:rFonts w:ascii="Arial" w:eastAsia="Arial Unicode MS" w:hAnsi="Arial" w:cs="Arial"/>
          <w:bCs/>
        </w:rPr>
        <w:t xml:space="preserve"> очистке: Поверхности, сконструированные и выполненные так, чтобы обеспечить удаление загрязнений простыми способами (вручную и помощью губки).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3468A4">
        <w:rPr>
          <w:rFonts w:ascii="Arial" w:eastAsia="Arial Unicode MS" w:hAnsi="Arial" w:cs="Arial"/>
          <w:b/>
          <w:bCs/>
        </w:rPr>
        <w:t>B.2 Материалы для изготовления конструкции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/>
          <w:bCs/>
        </w:rPr>
        <w:t>B.2.1 пищевая зона:</w:t>
      </w:r>
      <w:r w:rsidRPr="003468A4">
        <w:rPr>
          <w:rFonts w:ascii="Arial" w:eastAsia="Arial Unicode MS" w:hAnsi="Arial" w:cs="Arial"/>
          <w:bCs/>
        </w:rPr>
        <w:t xml:space="preserve"> Используемые материалы должны соответствовать Директивам ЕС, касающиеся материалов, контактирующих с пищевыми продуктами, предназначенными для потребления человеком.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>Материалы, не упомянутые в Директивах ЕС, могут быть приняты при условии проведения исследований на совместимость с пищевыми продуктами.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71172">
        <w:rPr>
          <w:rFonts w:ascii="Arial" w:eastAsia="Arial Unicode MS" w:hAnsi="Arial" w:cs="Arial"/>
          <w:b/>
          <w:bCs/>
        </w:rPr>
        <w:t>B.2.2 зона разбрызгивания:</w:t>
      </w:r>
      <w:r w:rsidRPr="003468A4">
        <w:rPr>
          <w:rFonts w:ascii="Arial" w:eastAsia="Arial Unicode MS" w:hAnsi="Arial" w:cs="Arial"/>
          <w:bCs/>
        </w:rPr>
        <w:t xml:space="preserve"> Возможно использование всех материалов, разрешенных для использования в пищевой промышленности, однако к ним допускается предъявлять менее жесткие требования, поскольку пищевой продукт из этой зоны не возвращается в основной поток.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71172">
        <w:rPr>
          <w:rFonts w:ascii="Arial" w:eastAsia="Arial Unicode MS" w:hAnsi="Arial" w:cs="Arial"/>
          <w:b/>
          <w:bCs/>
        </w:rPr>
        <w:t>B.2.3 непищевая зона:</w:t>
      </w:r>
      <w:r w:rsidRPr="003468A4">
        <w:rPr>
          <w:rFonts w:ascii="Arial" w:eastAsia="Arial Unicode MS" w:hAnsi="Arial" w:cs="Arial"/>
          <w:bCs/>
        </w:rPr>
        <w:t xml:space="preserve"> Материалы должны быть устойчивы к коррозии.</w:t>
      </w:r>
    </w:p>
    <w:p w:rsidR="003468A4" w:rsidRPr="00371172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371172">
        <w:rPr>
          <w:rFonts w:ascii="Arial" w:eastAsia="Arial Unicode MS" w:hAnsi="Arial" w:cs="Arial"/>
          <w:b/>
          <w:bCs/>
        </w:rPr>
        <w:t>B.3 Конструирование</w:t>
      </w:r>
    </w:p>
    <w:p w:rsidR="003468A4" w:rsidRPr="00371172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371172">
        <w:rPr>
          <w:rFonts w:ascii="Arial" w:eastAsia="Arial Unicode MS" w:hAnsi="Arial" w:cs="Arial"/>
          <w:b/>
          <w:bCs/>
        </w:rPr>
        <w:t>B.3.1 Поверхности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>Обработанная поверхность должна соответствовать следующим требованиям.</w:t>
      </w:r>
    </w:p>
    <w:p w:rsidR="003468A4" w:rsidRPr="00371172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371172">
        <w:rPr>
          <w:rFonts w:ascii="Arial" w:eastAsia="Arial Unicode MS" w:hAnsi="Arial" w:cs="Arial"/>
          <w:b/>
          <w:bCs/>
        </w:rPr>
        <w:t>B.3.1.1 Пищевая зона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>Поверхности должны быть гладкими. Шероховатост</w:t>
      </w:r>
      <w:r w:rsidR="00371172">
        <w:rPr>
          <w:rFonts w:ascii="Arial" w:eastAsia="Arial Unicode MS" w:hAnsi="Arial" w:cs="Arial"/>
          <w:bCs/>
        </w:rPr>
        <w:t xml:space="preserve">ь не более </w:t>
      </w:r>
      <w:proofErr w:type="spellStart"/>
      <w:r w:rsidR="00371172">
        <w:rPr>
          <w:rFonts w:ascii="Arial" w:eastAsia="Arial Unicode MS" w:hAnsi="Arial" w:cs="Arial"/>
          <w:bCs/>
        </w:rPr>
        <w:t>Rz</w:t>
      </w:r>
      <w:proofErr w:type="spellEnd"/>
      <w:r w:rsidR="00371172">
        <w:rPr>
          <w:rFonts w:ascii="Arial" w:eastAsia="Arial Unicode MS" w:hAnsi="Arial" w:cs="Arial"/>
          <w:bCs/>
        </w:rPr>
        <w:t xml:space="preserve"> = 25 мкм (см.</w:t>
      </w:r>
      <w:r w:rsidRPr="003468A4">
        <w:rPr>
          <w:rFonts w:ascii="Arial" w:eastAsia="Arial Unicode MS" w:hAnsi="Arial" w:cs="Arial"/>
          <w:bCs/>
        </w:rPr>
        <w:t xml:space="preserve"> стандарт ISO 468)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71172" w:rsidRDefault="00371172" w:rsidP="003468A4">
      <w:pPr>
        <w:ind w:firstLine="567"/>
        <w:jc w:val="both"/>
        <w:outlineLvl w:val="2"/>
        <w:rPr>
          <w:rFonts w:ascii="Arial" w:eastAsia="Arial Unicode MS" w:hAnsi="Arial" w:cs="Arial"/>
          <w:bCs/>
          <w:sz w:val="20"/>
          <w:szCs w:val="20"/>
        </w:rPr>
      </w:pPr>
      <w:proofErr w:type="gramStart"/>
      <w:r w:rsidRPr="00371172">
        <w:rPr>
          <w:rFonts w:ascii="Arial" w:eastAsia="Arial Unicode MS" w:hAnsi="Arial" w:cs="Arial"/>
          <w:bCs/>
          <w:sz w:val="20"/>
          <w:szCs w:val="20"/>
        </w:rPr>
        <w:t>П</w:t>
      </w:r>
      <w:proofErr w:type="gramEnd"/>
      <w:r w:rsidRPr="00371172">
        <w:rPr>
          <w:rFonts w:ascii="Arial" w:eastAsia="Arial Unicode MS" w:hAnsi="Arial" w:cs="Arial"/>
          <w:bCs/>
          <w:sz w:val="20"/>
          <w:szCs w:val="20"/>
        </w:rPr>
        <w:t xml:space="preserve"> р и м е ч а н и е</w:t>
      </w:r>
      <w:r w:rsidR="003468A4" w:rsidRPr="00371172">
        <w:rPr>
          <w:rFonts w:ascii="Arial" w:eastAsia="Arial Unicode MS" w:hAnsi="Arial" w:cs="Arial"/>
          <w:bCs/>
          <w:sz w:val="20"/>
          <w:szCs w:val="20"/>
        </w:rPr>
        <w:t>: При следующем пересмотре будет изучено влияние использования более новых версий стандарта (например, ISO 4288:1996).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>В отдельных случаях из-за особенностей производства допустимо предъявление менее жестких требований. Это относится к пространству между дисками, сварным и специальным износоустойчивым поверхностям шнека центрифуги-</w:t>
      </w:r>
      <w:proofErr w:type="spellStart"/>
      <w:r w:rsidRPr="003468A4">
        <w:rPr>
          <w:rFonts w:ascii="Arial" w:eastAsia="Arial Unicode MS" w:hAnsi="Arial" w:cs="Arial"/>
          <w:bCs/>
        </w:rPr>
        <w:t>декантера</w:t>
      </w:r>
      <w:proofErr w:type="spellEnd"/>
      <w:r w:rsidRPr="003468A4">
        <w:rPr>
          <w:rFonts w:ascii="Arial" w:eastAsia="Arial Unicode MS" w:hAnsi="Arial" w:cs="Arial"/>
          <w:bCs/>
        </w:rPr>
        <w:t>, любым углублениям и внутренним углам.</w:t>
      </w:r>
    </w:p>
    <w:p w:rsidR="003468A4" w:rsidRPr="00371172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371172">
        <w:rPr>
          <w:rFonts w:ascii="Arial" w:eastAsia="Arial Unicode MS" w:hAnsi="Arial" w:cs="Arial"/>
          <w:b/>
          <w:bCs/>
        </w:rPr>
        <w:t>B.3.1.2 Зона разбрызгивания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>Поверхности должны быть гладкими. Шероховатост</w:t>
      </w:r>
      <w:r w:rsidR="00371172">
        <w:rPr>
          <w:rFonts w:ascii="Arial" w:eastAsia="Arial Unicode MS" w:hAnsi="Arial" w:cs="Arial"/>
          <w:bCs/>
        </w:rPr>
        <w:t xml:space="preserve">ь не более </w:t>
      </w:r>
      <w:proofErr w:type="spellStart"/>
      <w:r w:rsidR="00371172">
        <w:rPr>
          <w:rFonts w:ascii="Arial" w:eastAsia="Arial Unicode MS" w:hAnsi="Arial" w:cs="Arial"/>
          <w:bCs/>
        </w:rPr>
        <w:t>Rz</w:t>
      </w:r>
      <w:proofErr w:type="spellEnd"/>
      <w:r w:rsidR="00371172">
        <w:rPr>
          <w:rFonts w:ascii="Arial" w:eastAsia="Arial Unicode MS" w:hAnsi="Arial" w:cs="Arial"/>
          <w:bCs/>
        </w:rPr>
        <w:t xml:space="preserve"> = 40 мкм (см.</w:t>
      </w:r>
      <w:r w:rsidRPr="003468A4">
        <w:rPr>
          <w:rFonts w:ascii="Arial" w:eastAsia="Arial Unicode MS" w:hAnsi="Arial" w:cs="Arial"/>
          <w:bCs/>
        </w:rPr>
        <w:t xml:space="preserve"> стандарт ISO 468)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Default="00371172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proofErr w:type="gramStart"/>
      <w:r>
        <w:rPr>
          <w:rFonts w:ascii="Arial" w:eastAsia="Arial Unicode MS" w:hAnsi="Arial" w:cs="Arial"/>
          <w:bCs/>
        </w:rPr>
        <w:t>П</w:t>
      </w:r>
      <w:proofErr w:type="gramEnd"/>
      <w:r>
        <w:rPr>
          <w:rFonts w:ascii="Arial" w:eastAsia="Arial Unicode MS" w:hAnsi="Arial" w:cs="Arial"/>
          <w:bCs/>
        </w:rPr>
        <w:t xml:space="preserve"> р и м е ч а н и е:</w:t>
      </w:r>
      <w:r w:rsidR="003468A4" w:rsidRPr="003468A4">
        <w:rPr>
          <w:rFonts w:ascii="Arial" w:eastAsia="Arial Unicode MS" w:hAnsi="Arial" w:cs="Arial"/>
          <w:bCs/>
        </w:rPr>
        <w:t xml:space="preserve"> При следующем пересмотре будет изучено влияние использования более новых версий стандарта (например, ISO 4288:1996).</w:t>
      </w:r>
    </w:p>
    <w:p w:rsidR="00371172" w:rsidRPr="00371172" w:rsidRDefault="00371172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Pr="00371172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371172">
        <w:rPr>
          <w:rFonts w:ascii="Arial" w:eastAsia="Arial Unicode MS" w:hAnsi="Arial" w:cs="Arial"/>
          <w:b/>
          <w:bCs/>
        </w:rPr>
        <w:t>B.3.1.3 Непищевая зона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>Внешние поверхности должны легко поддаваться очистке.</w:t>
      </w:r>
    </w:p>
    <w:p w:rsidR="003468A4" w:rsidRPr="00371172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371172">
        <w:rPr>
          <w:rFonts w:ascii="Arial" w:eastAsia="Arial Unicode MS" w:hAnsi="Arial" w:cs="Arial"/>
          <w:b/>
          <w:bCs/>
        </w:rPr>
        <w:t>B.3.2 Вентиляционные отверстия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>Наличие вентиляционных отверстий допустимо только в непищевой зоне.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>Поступление продукта не должно стать причиной его любого нежелательного выброса через вентиляционные отверстия.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>Во избежание проникновения грызунов во внутреннее пространство центрифуги максимальный размер вентиляционных отверстий может составлять не более 5 мм.</w:t>
      </w:r>
    </w:p>
    <w:p w:rsidR="00EF0531" w:rsidRDefault="00EF0531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Pr="00371172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371172">
        <w:rPr>
          <w:rFonts w:ascii="Arial" w:eastAsia="Arial Unicode MS" w:hAnsi="Arial" w:cs="Arial"/>
          <w:b/>
          <w:bCs/>
        </w:rPr>
        <w:t>B.3.3 Предотвращение проникновения паразитов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 xml:space="preserve">Устройство и конструкция центрифуги должны исключать попадание паразитов в пищевые зоны. </w:t>
      </w:r>
    </w:p>
    <w:p w:rsidR="003468A4" w:rsidRPr="00371172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371172">
        <w:rPr>
          <w:rFonts w:ascii="Arial" w:eastAsia="Arial Unicode MS" w:hAnsi="Arial" w:cs="Arial"/>
          <w:b/>
          <w:bCs/>
        </w:rPr>
        <w:t>B.3.4 Легкий доступ к внутренним деталям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3468A4">
        <w:rPr>
          <w:rFonts w:ascii="Arial" w:eastAsia="Arial Unicode MS" w:hAnsi="Arial" w:cs="Arial"/>
          <w:bCs/>
        </w:rPr>
        <w:t>Внутренние узлы и детали должны быть легкодоступными и позволять осмотр для определения необходимости и проведения очистки согласно инструкциям изготовителя.</w:t>
      </w: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Pr="003468A4" w:rsidRDefault="003468A4" w:rsidP="003468A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71172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71172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371172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371172" w:rsidRPr="00371172" w:rsidRDefault="00371172" w:rsidP="00371172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371172">
        <w:rPr>
          <w:rFonts w:ascii="Arial" w:eastAsia="Arial Unicode MS" w:hAnsi="Arial" w:cs="Arial"/>
          <w:b/>
          <w:bCs/>
        </w:rPr>
        <w:lastRenderedPageBreak/>
        <w:t>Приложение C</w:t>
      </w:r>
    </w:p>
    <w:p w:rsidR="00371172" w:rsidRPr="00371172" w:rsidRDefault="00371172" w:rsidP="00371172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371172">
        <w:rPr>
          <w:rFonts w:ascii="Arial" w:eastAsia="Arial Unicode MS" w:hAnsi="Arial" w:cs="Arial"/>
          <w:b/>
          <w:bCs/>
        </w:rPr>
        <w:t>(обязательное)</w:t>
      </w:r>
    </w:p>
    <w:p w:rsidR="00371172" w:rsidRPr="00371172" w:rsidRDefault="00371172" w:rsidP="00371172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3468A4" w:rsidRDefault="00371172" w:rsidP="00371172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371172">
        <w:rPr>
          <w:rFonts w:ascii="Arial" w:eastAsia="Arial Unicode MS" w:hAnsi="Arial" w:cs="Arial"/>
          <w:b/>
          <w:bCs/>
        </w:rPr>
        <w:t>Метод оценки и проверки расчета при конструировании ротора центрифуги</w:t>
      </w:r>
    </w:p>
    <w:p w:rsidR="003468A4" w:rsidRDefault="003468A4" w:rsidP="00371172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710CF4" w:rsidRPr="00710CF4" w:rsidRDefault="00710CF4" w:rsidP="00710CF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710CF4">
        <w:rPr>
          <w:rFonts w:ascii="Arial" w:eastAsia="Arial Unicode MS" w:hAnsi="Arial" w:cs="Arial"/>
          <w:b/>
          <w:bCs/>
        </w:rPr>
        <w:t>C.1 Определения</w:t>
      </w:r>
    </w:p>
    <w:p w:rsidR="00710CF4" w:rsidRPr="00710CF4" w:rsidRDefault="00710CF4" w:rsidP="00710CF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710CF4">
        <w:rPr>
          <w:rFonts w:ascii="Arial" w:eastAsia="Arial Unicode MS" w:hAnsi="Arial" w:cs="Arial"/>
          <w:b/>
          <w:bCs/>
        </w:rPr>
        <w:t>C.1.1 Силы, вызывающие напряжения в роторе</w:t>
      </w:r>
    </w:p>
    <w:p w:rsidR="00710CF4" w:rsidRPr="00710CF4" w:rsidRDefault="00710CF4" w:rsidP="00710CF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710CF4">
        <w:rPr>
          <w:rFonts w:ascii="Arial" w:eastAsia="Arial Unicode MS" w:hAnsi="Arial" w:cs="Arial"/>
          <w:b/>
          <w:bCs/>
        </w:rPr>
        <w:t>C.1.1.1 Инерционные силы</w:t>
      </w:r>
    </w:p>
    <w:p w:rsidR="00710CF4" w:rsidRPr="00710CF4" w:rsidRDefault="00710CF4" w:rsidP="00710CF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710CF4">
        <w:rPr>
          <w:rFonts w:ascii="Arial" w:eastAsia="Arial Unicode MS" w:hAnsi="Arial" w:cs="Arial"/>
          <w:bCs/>
        </w:rPr>
        <w:t>Это центробежные силы, зависящие от природы материалов, использованных для изготовления ротора.</w:t>
      </w:r>
    </w:p>
    <w:p w:rsidR="00710CF4" w:rsidRPr="00710CF4" w:rsidRDefault="00710CF4" w:rsidP="00710CF4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710CF4">
        <w:rPr>
          <w:rFonts w:ascii="Arial" w:eastAsia="Arial Unicode MS" w:hAnsi="Arial" w:cs="Arial"/>
          <w:b/>
          <w:bCs/>
        </w:rPr>
        <w:t>C.1.1.2 Поверхностные силы</w:t>
      </w:r>
    </w:p>
    <w:p w:rsidR="003468A4" w:rsidRPr="00710CF4" w:rsidRDefault="00710CF4" w:rsidP="00710CF4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710CF4">
        <w:rPr>
          <w:rFonts w:ascii="Arial" w:eastAsia="Arial Unicode MS" w:hAnsi="Arial" w:cs="Arial"/>
          <w:bCs/>
        </w:rPr>
        <w:t>Силы, создающиеся либо жидкостями (силы давления - центробежная/инерционная), либо соприкасающимися частями ротора (контактные силы).</w:t>
      </w:r>
    </w:p>
    <w:p w:rsidR="007B02DD" w:rsidRPr="007B02DD" w:rsidRDefault="007B02DD" w:rsidP="007B02DD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7B02DD">
        <w:rPr>
          <w:rFonts w:ascii="Arial" w:eastAsia="Arial Unicode MS" w:hAnsi="Arial" w:cs="Arial"/>
          <w:bCs/>
        </w:rPr>
        <w:t>C.1.2 Геометрические, массовые и кинетические параметры</w:t>
      </w:r>
    </w:p>
    <w:p w:rsidR="007B02DD" w:rsidRPr="007B02DD" w:rsidRDefault="007B02DD" w:rsidP="007B02DD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7B02DD">
        <w:rPr>
          <w:rFonts w:ascii="Arial" w:eastAsia="Arial Unicode MS" w:hAnsi="Arial" w:cs="Arial"/>
          <w:bCs/>
        </w:rPr>
        <w:t xml:space="preserve">— </w:t>
      </w:r>
      <w:proofErr w:type="spellStart"/>
      <w:r w:rsidRPr="007B02DD">
        <w:rPr>
          <w:rFonts w:ascii="Arial" w:eastAsia="Arial Unicode MS" w:hAnsi="Arial" w:cs="Arial"/>
          <w:bCs/>
        </w:rPr>
        <w:t>D</w:t>
      </w:r>
      <w:r w:rsidRPr="007B02DD">
        <w:rPr>
          <w:rFonts w:ascii="Arial" w:eastAsia="Arial Unicode MS" w:hAnsi="Arial" w:cs="Arial"/>
          <w:bCs/>
          <w:vertAlign w:val="subscript"/>
        </w:rPr>
        <w:t>i</w:t>
      </w:r>
      <w:proofErr w:type="spellEnd"/>
      <w:r w:rsidRPr="007B02DD">
        <w:rPr>
          <w:rFonts w:ascii="Arial" w:eastAsia="Arial Unicode MS" w:hAnsi="Arial" w:cs="Arial"/>
          <w:bCs/>
        </w:rPr>
        <w:t xml:space="preserve"> = максимальный внутренний диаметр ротора (</w:t>
      </w:r>
      <w:proofErr w:type="gramStart"/>
      <w:r w:rsidRPr="007B02DD">
        <w:rPr>
          <w:rFonts w:ascii="Arial" w:eastAsia="Arial Unicode MS" w:hAnsi="Arial" w:cs="Arial"/>
          <w:bCs/>
        </w:rPr>
        <w:t>мм</w:t>
      </w:r>
      <w:proofErr w:type="gramEnd"/>
      <w:r w:rsidRPr="007B02DD">
        <w:rPr>
          <w:rFonts w:ascii="Arial" w:eastAsia="Arial Unicode MS" w:hAnsi="Arial" w:cs="Arial"/>
          <w:bCs/>
        </w:rPr>
        <w:t>);</w:t>
      </w:r>
    </w:p>
    <w:p w:rsidR="007B02DD" w:rsidRPr="007B02DD" w:rsidRDefault="007B02DD" w:rsidP="007B02DD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7B02DD">
        <w:rPr>
          <w:rFonts w:ascii="Arial" w:eastAsia="Arial Unicode MS" w:hAnsi="Arial" w:cs="Arial"/>
          <w:bCs/>
        </w:rPr>
        <w:t xml:space="preserve">— </w:t>
      </w:r>
      <w:proofErr w:type="spellStart"/>
      <w:r w:rsidRPr="007B02DD">
        <w:rPr>
          <w:rFonts w:ascii="Arial" w:eastAsia="Arial Unicode MS" w:hAnsi="Arial" w:cs="Arial"/>
          <w:bCs/>
        </w:rPr>
        <w:t>D</w:t>
      </w:r>
      <w:r w:rsidRPr="007B02DD">
        <w:rPr>
          <w:rFonts w:ascii="Arial" w:eastAsia="Arial Unicode MS" w:hAnsi="Arial" w:cs="Arial"/>
          <w:bCs/>
          <w:vertAlign w:val="subscript"/>
        </w:rPr>
        <w:t>e</w:t>
      </w:r>
      <w:proofErr w:type="spellEnd"/>
      <w:r w:rsidRPr="007B02DD">
        <w:rPr>
          <w:rFonts w:ascii="Arial" w:eastAsia="Arial Unicode MS" w:hAnsi="Arial" w:cs="Arial"/>
          <w:bCs/>
        </w:rPr>
        <w:t xml:space="preserve"> = максимальный внешний диаметр ротора (</w:t>
      </w:r>
      <w:proofErr w:type="gramStart"/>
      <w:r w:rsidRPr="007B02DD">
        <w:rPr>
          <w:rFonts w:ascii="Arial" w:eastAsia="Arial Unicode MS" w:hAnsi="Arial" w:cs="Arial"/>
          <w:bCs/>
        </w:rPr>
        <w:t>мм</w:t>
      </w:r>
      <w:proofErr w:type="gramEnd"/>
      <w:r w:rsidRPr="007B02DD">
        <w:rPr>
          <w:rFonts w:ascii="Arial" w:eastAsia="Arial Unicode MS" w:hAnsi="Arial" w:cs="Arial"/>
          <w:bCs/>
        </w:rPr>
        <w:t>);</w:t>
      </w:r>
    </w:p>
    <w:p w:rsidR="007B02DD" w:rsidRPr="007B02DD" w:rsidRDefault="007B02DD" w:rsidP="007B02DD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7B02DD">
        <w:rPr>
          <w:rFonts w:ascii="Arial" w:eastAsia="Arial Unicode MS" w:hAnsi="Arial" w:cs="Arial"/>
          <w:bCs/>
        </w:rPr>
        <w:t xml:space="preserve">— </w:t>
      </w:r>
      <w:proofErr w:type="spellStart"/>
      <w:r w:rsidRPr="007B02DD">
        <w:rPr>
          <w:rFonts w:ascii="Arial" w:eastAsia="Arial Unicode MS" w:hAnsi="Arial" w:cs="Arial"/>
          <w:bCs/>
        </w:rPr>
        <w:t>D</w:t>
      </w:r>
      <w:r w:rsidRPr="007B02DD">
        <w:rPr>
          <w:rFonts w:ascii="Arial" w:eastAsia="Arial Unicode MS" w:hAnsi="Arial" w:cs="Arial"/>
          <w:bCs/>
          <w:vertAlign w:val="subscript"/>
        </w:rPr>
        <w:t>l</w:t>
      </w:r>
      <w:proofErr w:type="spellEnd"/>
      <w:r w:rsidRPr="007B02DD">
        <w:rPr>
          <w:rFonts w:ascii="Arial" w:eastAsia="Arial Unicode MS" w:hAnsi="Arial" w:cs="Arial"/>
          <w:bCs/>
        </w:rPr>
        <w:t xml:space="preserve"> = минимальный диаметр свободной поверхности ротора (</w:t>
      </w:r>
      <w:proofErr w:type="gramStart"/>
      <w:r w:rsidRPr="007B02DD">
        <w:rPr>
          <w:rFonts w:ascii="Arial" w:eastAsia="Arial Unicode MS" w:hAnsi="Arial" w:cs="Arial"/>
          <w:bCs/>
        </w:rPr>
        <w:t>мм</w:t>
      </w:r>
      <w:proofErr w:type="gramEnd"/>
      <w:r w:rsidRPr="007B02DD">
        <w:rPr>
          <w:rFonts w:ascii="Arial" w:eastAsia="Arial Unicode MS" w:hAnsi="Arial" w:cs="Arial"/>
          <w:bCs/>
        </w:rPr>
        <w:t>);</w:t>
      </w:r>
    </w:p>
    <w:p w:rsidR="007B02DD" w:rsidRPr="007B02DD" w:rsidRDefault="007B02DD" w:rsidP="007B02DD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7B02DD">
        <w:rPr>
          <w:rFonts w:ascii="Arial" w:eastAsia="Arial Unicode MS" w:hAnsi="Arial" w:cs="Arial"/>
          <w:bCs/>
        </w:rPr>
        <w:t xml:space="preserve">— </w:t>
      </w:r>
      <w:proofErr w:type="spellStart"/>
      <w:r w:rsidRPr="007B02DD">
        <w:rPr>
          <w:rFonts w:ascii="Arial" w:eastAsia="Arial Unicode MS" w:hAnsi="Arial" w:cs="Arial"/>
          <w:bCs/>
        </w:rPr>
        <w:t>ρ</w:t>
      </w:r>
      <w:r w:rsidRPr="007B02DD">
        <w:rPr>
          <w:rFonts w:ascii="Arial" w:eastAsia="Arial Unicode MS" w:hAnsi="Arial" w:cs="Arial"/>
          <w:bCs/>
          <w:vertAlign w:val="subscript"/>
        </w:rPr>
        <w:t>m</w:t>
      </w:r>
      <w:proofErr w:type="spellEnd"/>
      <w:r w:rsidRPr="007B02DD">
        <w:rPr>
          <w:rFonts w:ascii="Arial" w:eastAsia="Arial Unicode MS" w:hAnsi="Arial" w:cs="Arial"/>
          <w:bCs/>
        </w:rPr>
        <w:t xml:space="preserve"> = максимальная плотность материала ротора (</w:t>
      </w:r>
      <w:proofErr w:type="gramStart"/>
      <w:r w:rsidRPr="007B02DD">
        <w:rPr>
          <w:rFonts w:ascii="Arial" w:eastAsia="Arial Unicode MS" w:hAnsi="Arial" w:cs="Arial"/>
          <w:bCs/>
        </w:rPr>
        <w:t>кг</w:t>
      </w:r>
      <w:proofErr w:type="gramEnd"/>
      <w:r w:rsidRPr="007B02DD">
        <w:rPr>
          <w:rFonts w:ascii="Arial" w:eastAsia="Arial Unicode MS" w:hAnsi="Arial" w:cs="Arial"/>
          <w:bCs/>
        </w:rPr>
        <w:t>/м);</w:t>
      </w:r>
    </w:p>
    <w:p w:rsidR="007B02DD" w:rsidRPr="007B02DD" w:rsidRDefault="007B02DD" w:rsidP="007B02DD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7B02DD">
        <w:rPr>
          <w:rFonts w:ascii="Arial" w:eastAsia="Arial Unicode MS" w:hAnsi="Arial" w:cs="Arial"/>
          <w:bCs/>
        </w:rPr>
        <w:t xml:space="preserve">— </w:t>
      </w:r>
      <w:proofErr w:type="spellStart"/>
      <w:r w:rsidRPr="007B02DD">
        <w:rPr>
          <w:rFonts w:ascii="Arial" w:eastAsia="Arial Unicode MS" w:hAnsi="Arial" w:cs="Arial"/>
          <w:bCs/>
        </w:rPr>
        <w:t>ρ</w:t>
      </w:r>
      <w:r w:rsidRPr="007B02DD">
        <w:rPr>
          <w:rFonts w:ascii="Arial" w:eastAsia="Arial Unicode MS" w:hAnsi="Arial" w:cs="Arial"/>
          <w:bCs/>
          <w:vertAlign w:val="subscript"/>
        </w:rPr>
        <w:t>l</w:t>
      </w:r>
      <w:proofErr w:type="spellEnd"/>
      <w:r w:rsidRPr="007B02DD">
        <w:rPr>
          <w:rFonts w:ascii="Arial" w:eastAsia="Arial Unicode MS" w:hAnsi="Arial" w:cs="Arial"/>
          <w:bCs/>
        </w:rPr>
        <w:t xml:space="preserve"> = максимальная плотность внутри ротора [</w:t>
      </w:r>
      <w:proofErr w:type="gramStart"/>
      <w:r w:rsidRPr="007B02DD">
        <w:rPr>
          <w:rFonts w:ascii="Arial" w:eastAsia="Arial Unicode MS" w:hAnsi="Arial" w:cs="Arial"/>
          <w:bCs/>
        </w:rPr>
        <w:t>кг</w:t>
      </w:r>
      <w:proofErr w:type="gramEnd"/>
      <w:r w:rsidRPr="007B02DD">
        <w:rPr>
          <w:rFonts w:ascii="Arial" w:eastAsia="Arial Unicode MS" w:hAnsi="Arial" w:cs="Arial"/>
          <w:bCs/>
        </w:rPr>
        <w:t>/дм</w:t>
      </w:r>
      <w:r w:rsidRPr="00C428D7">
        <w:rPr>
          <w:rFonts w:ascii="Arial" w:eastAsia="Arial Unicode MS" w:hAnsi="Arial" w:cs="Arial"/>
          <w:bCs/>
          <w:vertAlign w:val="superscript"/>
        </w:rPr>
        <w:t>3</w:t>
      </w:r>
      <w:r w:rsidRPr="007B02DD">
        <w:rPr>
          <w:rFonts w:ascii="Arial" w:eastAsia="Arial Unicode MS" w:hAnsi="Arial" w:cs="Arial"/>
          <w:bCs/>
        </w:rPr>
        <w:t>];</w:t>
      </w:r>
    </w:p>
    <w:p w:rsidR="007B02DD" w:rsidRPr="007B02DD" w:rsidRDefault="007B02DD" w:rsidP="007B02DD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7B02DD">
        <w:rPr>
          <w:rFonts w:ascii="Arial" w:eastAsia="Arial Unicode MS" w:hAnsi="Arial" w:cs="Arial"/>
          <w:bCs/>
        </w:rPr>
        <w:t xml:space="preserve">— </w:t>
      </w:r>
      <w:proofErr w:type="spellStart"/>
      <w:r w:rsidRPr="007B02DD">
        <w:rPr>
          <w:rFonts w:ascii="Arial" w:eastAsia="Arial Unicode MS" w:hAnsi="Arial" w:cs="Arial"/>
          <w:bCs/>
        </w:rPr>
        <w:t>J</w:t>
      </w:r>
      <w:r w:rsidRPr="007B02DD">
        <w:rPr>
          <w:rFonts w:ascii="Arial" w:eastAsia="Arial Unicode MS" w:hAnsi="Arial" w:cs="Arial"/>
          <w:bCs/>
          <w:vertAlign w:val="subscript"/>
        </w:rPr>
        <w:t>p</w:t>
      </w:r>
      <w:proofErr w:type="spellEnd"/>
      <w:r w:rsidRPr="007B02DD">
        <w:rPr>
          <w:rFonts w:ascii="Arial" w:eastAsia="Arial Unicode MS" w:hAnsi="Arial" w:cs="Arial"/>
          <w:bCs/>
        </w:rPr>
        <w:t xml:space="preserve"> = окружной момент инерции полого ротора (кг•м</w:t>
      </w:r>
      <w:proofErr w:type="gramStart"/>
      <w:r w:rsidRPr="00C428D7">
        <w:rPr>
          <w:rFonts w:ascii="Arial" w:eastAsia="Arial Unicode MS" w:hAnsi="Arial" w:cs="Arial"/>
          <w:bCs/>
          <w:vertAlign w:val="superscript"/>
        </w:rPr>
        <w:t>2</w:t>
      </w:r>
      <w:proofErr w:type="gramEnd"/>
      <w:r w:rsidRPr="007B02DD">
        <w:rPr>
          <w:rFonts w:ascii="Arial" w:eastAsia="Arial Unicode MS" w:hAnsi="Arial" w:cs="Arial"/>
          <w:bCs/>
        </w:rPr>
        <w:t>);</w:t>
      </w:r>
    </w:p>
    <w:p w:rsidR="007B02DD" w:rsidRPr="007B02DD" w:rsidRDefault="007B02DD" w:rsidP="007B02DD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7B02DD">
        <w:rPr>
          <w:rFonts w:ascii="Arial" w:eastAsia="Arial Unicode MS" w:hAnsi="Arial" w:cs="Arial"/>
          <w:bCs/>
        </w:rPr>
        <w:t>— n = скорость вращения ротора (</w:t>
      </w:r>
      <w:proofErr w:type="gramStart"/>
      <w:r w:rsidRPr="007B02DD">
        <w:rPr>
          <w:rFonts w:ascii="Arial" w:eastAsia="Arial Unicode MS" w:hAnsi="Arial" w:cs="Arial"/>
          <w:bCs/>
        </w:rPr>
        <w:t>об</w:t>
      </w:r>
      <w:proofErr w:type="gramEnd"/>
      <w:r w:rsidRPr="007B02DD">
        <w:rPr>
          <w:rFonts w:ascii="Arial" w:eastAsia="Arial Unicode MS" w:hAnsi="Arial" w:cs="Arial"/>
          <w:bCs/>
        </w:rPr>
        <w:t>/мин);</w:t>
      </w:r>
    </w:p>
    <w:p w:rsidR="003468A4" w:rsidRPr="007B02DD" w:rsidRDefault="007B02DD" w:rsidP="007B02DD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7B02DD">
        <w:rPr>
          <w:rFonts w:ascii="Arial" w:eastAsia="Arial Unicode MS" w:hAnsi="Arial" w:cs="Arial"/>
          <w:bCs/>
        </w:rPr>
        <w:t>— Ω = 2 • π • n/60 [sec</w:t>
      </w:r>
      <w:r w:rsidRPr="00C428D7">
        <w:rPr>
          <w:rFonts w:ascii="Arial" w:eastAsia="Arial Unicode MS" w:hAnsi="Arial" w:cs="Arial"/>
          <w:bCs/>
          <w:vertAlign w:val="superscript"/>
        </w:rPr>
        <w:t>-1</w:t>
      </w:r>
      <w:r w:rsidRPr="007B02DD">
        <w:rPr>
          <w:rFonts w:ascii="Arial" w:eastAsia="Arial Unicode MS" w:hAnsi="Arial" w:cs="Arial"/>
          <w:bCs/>
        </w:rPr>
        <w:t>].</w:t>
      </w:r>
    </w:p>
    <w:p w:rsidR="00C428D7" w:rsidRPr="00C428D7" w:rsidRDefault="00C428D7" w:rsidP="00C428D7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C428D7">
        <w:rPr>
          <w:rFonts w:ascii="Arial" w:eastAsia="Arial Unicode MS" w:hAnsi="Arial" w:cs="Arial"/>
          <w:b/>
          <w:bCs/>
        </w:rPr>
        <w:t>C.1.3 Параметры ручного расчета напряжений</w:t>
      </w:r>
    </w:p>
    <w:p w:rsidR="003468A4" w:rsidRPr="007B02DD" w:rsidRDefault="00C428D7" w:rsidP="00C428D7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C428D7">
        <w:rPr>
          <w:rFonts w:ascii="Arial" w:eastAsia="Arial Unicode MS" w:hAnsi="Arial" w:cs="Arial"/>
          <w:bCs/>
        </w:rPr>
        <w:t>— f = максимальное расчетное окружное напряжение=</w:t>
      </w:r>
    </w:p>
    <w:p w:rsidR="00C428D7" w:rsidRPr="00C428D7" w:rsidRDefault="00C428D7" w:rsidP="00C428D7">
      <w:pPr>
        <w:autoSpaceDE w:val="0"/>
        <w:autoSpaceDN w:val="0"/>
        <w:adjustRightInd w:val="0"/>
        <w:ind w:left="144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C428D7">
        <w:rPr>
          <w:rFonts w:ascii="Arial" w:eastAsiaTheme="minorEastAsia" w:hAnsi="Arial" w:cs="Arial"/>
          <w:color w:val="000000" w:themeColor="text1"/>
          <w:lang w:eastAsia="en-US"/>
        </w:rPr>
        <w:t xml:space="preserve">= </w:t>
      </w:r>
      <w:proofErr w:type="spellStart"/>
      <w:r w:rsidRPr="00C428D7">
        <w:rPr>
          <w:rFonts w:ascii="Arial" w:eastAsiaTheme="minorEastAsia" w:hAnsi="Arial" w:cs="Arial"/>
          <w:i/>
          <w:color w:val="000000" w:themeColor="text1"/>
          <w:lang w:val="en-US" w:eastAsia="en-US"/>
        </w:rPr>
        <w:t>f</w:t>
      </w:r>
      <w:r w:rsidRPr="00C428D7">
        <w:rPr>
          <w:rFonts w:ascii="Arial" w:eastAsiaTheme="minorEastAsia" w:hAnsi="Arial" w:cs="Arial"/>
          <w:color w:val="000000" w:themeColor="text1"/>
          <w:vertAlign w:val="subscript"/>
          <w:lang w:val="en-US" w:eastAsia="en-US"/>
        </w:rPr>
        <w:t>m</w:t>
      </w:r>
      <w:proofErr w:type="spellEnd"/>
      <w:r w:rsidRPr="00C428D7">
        <w:rPr>
          <w:rFonts w:ascii="Arial" w:eastAsiaTheme="minorEastAsia" w:hAnsi="Arial" w:cs="Arial"/>
          <w:color w:val="000000" w:themeColor="text1"/>
          <w:lang w:eastAsia="en-US"/>
        </w:rPr>
        <w:t xml:space="preserve">+ </w:t>
      </w:r>
      <w:r w:rsidRPr="00C428D7">
        <w:rPr>
          <w:rFonts w:ascii="Arial" w:eastAsiaTheme="minorEastAsia" w:hAnsi="Arial" w:cs="Arial"/>
          <w:i/>
          <w:color w:val="000000" w:themeColor="text1"/>
          <w:lang w:val="en-US" w:eastAsia="en-US"/>
        </w:rPr>
        <w:t>f</w:t>
      </w:r>
      <w:r w:rsidRPr="00C428D7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r w:rsidRPr="00C428D7">
        <w:rPr>
          <w:rFonts w:ascii="Arial" w:eastAsiaTheme="minorEastAsia" w:hAnsi="Arial" w:cs="Arial"/>
          <w:color w:val="000000" w:themeColor="text1"/>
          <w:lang w:eastAsia="en-US"/>
        </w:rPr>
        <w:t xml:space="preserve"> [Н/мм</w:t>
      </w:r>
      <w:proofErr w:type="gramStart"/>
      <w:r w:rsidRPr="00C428D7">
        <w:rPr>
          <w:rFonts w:ascii="Arial" w:eastAsiaTheme="minorEastAsia" w:hAnsi="Arial" w:cs="Arial"/>
          <w:color w:val="000000" w:themeColor="text1"/>
          <w:vertAlign w:val="superscript"/>
          <w:lang w:eastAsia="en-US"/>
        </w:rPr>
        <w:t>2</w:t>
      </w:r>
      <w:proofErr w:type="gramEnd"/>
      <w:r w:rsidRPr="00C428D7">
        <w:rPr>
          <w:rFonts w:ascii="Arial" w:eastAsiaTheme="minorEastAsia" w:hAnsi="Arial" w:cs="Arial"/>
          <w:color w:val="000000" w:themeColor="text1"/>
          <w:lang w:eastAsia="en-US"/>
        </w:rPr>
        <w:t>];</w:t>
      </w:r>
    </w:p>
    <w:p w:rsidR="00C428D7" w:rsidRPr="00C428D7" w:rsidRDefault="00C428D7" w:rsidP="00C428D7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C428D7">
        <w:rPr>
          <w:rFonts w:ascii="Arial" w:eastAsiaTheme="minorEastAsia" w:hAnsi="Arial" w:cs="Arial"/>
          <w:color w:val="000000" w:themeColor="text1"/>
          <w:lang w:eastAsia="en-US"/>
        </w:rPr>
        <w:t xml:space="preserve">— </w:t>
      </w:r>
      <w:proofErr w:type="spellStart"/>
      <w:r w:rsidRPr="00C428D7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f</w:t>
      </w:r>
      <w:r w:rsidRPr="00C428D7">
        <w:rPr>
          <w:rFonts w:ascii="Arial" w:eastAsiaTheme="minorEastAsia" w:hAnsi="Arial" w:cs="Arial"/>
          <w:color w:val="000000" w:themeColor="text1"/>
          <w:vertAlign w:val="subscript"/>
          <w:lang w:val="en-US" w:eastAsia="en-US"/>
        </w:rPr>
        <w:t>m</w:t>
      </w:r>
      <w:proofErr w:type="spellEnd"/>
      <w:r w:rsidRPr="00C428D7">
        <w:rPr>
          <w:rFonts w:ascii="Arial" w:eastAsiaTheme="minorEastAsia" w:hAnsi="Arial" w:cs="Arial"/>
          <w:color w:val="000000" w:themeColor="text1"/>
          <w:lang w:eastAsia="en-US"/>
        </w:rPr>
        <w:t xml:space="preserve"> = максимальное окружное напряжение полого ротора=</w:t>
      </w:r>
    </w:p>
    <w:p w:rsidR="003468A4" w:rsidRPr="00C428D7" w:rsidRDefault="00C428D7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AA41DC">
        <w:rPr>
          <w:noProof/>
          <w:color w:val="000000" w:themeColor="text1"/>
          <w:sz w:val="28"/>
          <w:szCs w:val="28"/>
        </w:rPr>
        <w:drawing>
          <wp:inline distT="0" distB="0" distL="0" distR="0" wp14:anchorId="1914E979" wp14:editId="524D9807">
            <wp:extent cx="3076575" cy="228600"/>
            <wp:effectExtent l="1905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8D" w:rsidRPr="003A218D" w:rsidRDefault="003A218D" w:rsidP="003A218D">
      <w:pPr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  <w:lang w:eastAsia="en-US"/>
        </w:rPr>
      </w:pPr>
      <w:r w:rsidRPr="003A218D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— </w:t>
      </w:r>
      <w:proofErr w:type="spellStart"/>
      <w:r w:rsidRPr="003A218D">
        <w:rPr>
          <w:rFonts w:eastAsiaTheme="minorEastAsia"/>
          <w:i/>
          <w:color w:val="000000" w:themeColor="text1"/>
          <w:sz w:val="28"/>
          <w:szCs w:val="28"/>
          <w:lang w:val="en-US" w:eastAsia="en-US"/>
        </w:rPr>
        <w:t>f</w:t>
      </w:r>
      <w:r w:rsidRPr="003A218D">
        <w:rPr>
          <w:rFonts w:eastAsiaTheme="minorEastAsia"/>
          <w:color w:val="000000" w:themeColor="text1"/>
          <w:sz w:val="28"/>
          <w:szCs w:val="28"/>
          <w:vertAlign w:val="subscript"/>
          <w:lang w:val="en-US" w:eastAsia="en-US"/>
        </w:rPr>
        <w:t>l</w:t>
      </w:r>
      <w:proofErr w:type="spellEnd"/>
      <w:r w:rsidRPr="003A218D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 = максимальное окружное напряжение, обусловленное воздействием продукта, находящегося внутри ротора </w:t>
      </w:r>
    </w:p>
    <w:p w:rsidR="003A218D" w:rsidRPr="003A218D" w:rsidRDefault="003A218D" w:rsidP="003A218D">
      <w:pPr>
        <w:autoSpaceDE w:val="0"/>
        <w:autoSpaceDN w:val="0"/>
        <w:adjustRightInd w:val="0"/>
        <w:ind w:left="720" w:firstLine="720"/>
        <w:jc w:val="both"/>
        <w:rPr>
          <w:rFonts w:eastAsiaTheme="minorEastAsia"/>
          <w:color w:val="000000" w:themeColor="text1"/>
          <w:sz w:val="28"/>
          <w:szCs w:val="28"/>
          <w:lang w:eastAsia="en-US"/>
        </w:rPr>
      </w:pPr>
      <w:r w:rsidRPr="003A218D">
        <w:rPr>
          <w:rFonts w:eastAsiaTheme="minorEastAsia"/>
          <w:noProof/>
          <w:color w:val="000000" w:themeColor="text1"/>
          <w:sz w:val="28"/>
          <w:szCs w:val="28"/>
        </w:rPr>
        <w:drawing>
          <wp:inline distT="0" distB="0" distL="0" distR="0" wp14:anchorId="20465AE5" wp14:editId="4619C8F3">
            <wp:extent cx="2771775" cy="304800"/>
            <wp:effectExtent l="1905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218D">
        <w:rPr>
          <w:rFonts w:eastAsiaTheme="minorEastAsia"/>
          <w:color w:val="000000" w:themeColor="text1"/>
          <w:sz w:val="28"/>
          <w:szCs w:val="28"/>
          <w:lang w:eastAsia="en-US"/>
        </w:rPr>
        <w:t>[Н/мм</w:t>
      </w:r>
      <w:proofErr w:type="gramStart"/>
      <w:r w:rsidRPr="003A218D">
        <w:rPr>
          <w:rFonts w:eastAsiaTheme="minorEastAsia"/>
          <w:color w:val="000000" w:themeColor="text1"/>
          <w:sz w:val="28"/>
          <w:szCs w:val="28"/>
          <w:vertAlign w:val="superscript"/>
          <w:lang w:eastAsia="en-US"/>
        </w:rPr>
        <w:t>2</w:t>
      </w:r>
      <w:proofErr w:type="gramEnd"/>
      <w:r w:rsidRPr="003A218D">
        <w:rPr>
          <w:rFonts w:eastAsiaTheme="minorEastAsia"/>
          <w:color w:val="000000" w:themeColor="text1"/>
          <w:sz w:val="28"/>
          <w:szCs w:val="28"/>
          <w:lang w:eastAsia="en-US"/>
        </w:rPr>
        <w:t>];</w:t>
      </w:r>
    </w:p>
    <w:p w:rsidR="003A218D" w:rsidRPr="003A218D" w:rsidRDefault="003A218D" w:rsidP="003A218D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/>
          <w:bCs/>
          <w:color w:val="000000" w:themeColor="text1"/>
          <w:lang w:eastAsia="en-US"/>
        </w:rPr>
      </w:pPr>
      <w:r w:rsidRPr="003A218D">
        <w:rPr>
          <w:rFonts w:ascii="Arial" w:eastAsiaTheme="minorEastAsia" w:hAnsi="Arial" w:cs="Arial"/>
          <w:b/>
          <w:bCs/>
          <w:color w:val="000000" w:themeColor="text1"/>
          <w:lang w:val="en-US" w:eastAsia="en-US"/>
        </w:rPr>
        <w:t>C</w:t>
      </w:r>
      <w:r w:rsidRPr="003A218D">
        <w:rPr>
          <w:rFonts w:ascii="Arial" w:eastAsiaTheme="minorEastAsia" w:hAnsi="Arial" w:cs="Arial"/>
          <w:b/>
          <w:bCs/>
          <w:color w:val="000000" w:themeColor="text1"/>
          <w:lang w:eastAsia="en-US"/>
        </w:rPr>
        <w:t>.1.4 Механические параметры материала ротора</w:t>
      </w:r>
    </w:p>
    <w:p w:rsidR="003A218D" w:rsidRPr="003A218D" w:rsidRDefault="003A218D" w:rsidP="003A218D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3A218D">
        <w:rPr>
          <w:rFonts w:ascii="Arial" w:eastAsiaTheme="minorEastAsia" w:hAnsi="Arial" w:cs="Arial"/>
          <w:i/>
          <w:color w:val="000000" w:themeColor="text1"/>
          <w:lang w:val="en-US" w:eastAsia="en-US"/>
        </w:rPr>
        <w:t>R</w:t>
      </w:r>
      <w:r w:rsidRPr="003A218D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02</w:t>
      </w:r>
      <w:r w:rsidRPr="003A218D">
        <w:rPr>
          <w:rFonts w:ascii="Arial" w:eastAsiaTheme="minorEastAsia" w:hAnsi="Arial" w:cs="Arial"/>
          <w:color w:val="000000" w:themeColor="text1"/>
          <w:lang w:eastAsia="en-US"/>
        </w:rPr>
        <w:t xml:space="preserve"> = предел текучести для материала чаши (с пределом текучести материала) или условное напряжение 0</w:t>
      </w:r>
      <w:proofErr w:type="gramStart"/>
      <w:r w:rsidRPr="003A218D">
        <w:rPr>
          <w:rFonts w:ascii="Arial" w:eastAsiaTheme="minorEastAsia" w:hAnsi="Arial" w:cs="Arial"/>
          <w:color w:val="000000" w:themeColor="text1"/>
          <w:lang w:eastAsia="en-US"/>
        </w:rPr>
        <w:t>,2</w:t>
      </w:r>
      <w:proofErr w:type="gramEnd"/>
      <w:r w:rsidRPr="003A218D">
        <w:rPr>
          <w:rFonts w:ascii="Arial" w:eastAsiaTheme="minorEastAsia" w:hAnsi="Arial" w:cs="Arial"/>
          <w:color w:val="000000" w:themeColor="text1"/>
          <w:lang w:eastAsia="en-US"/>
        </w:rPr>
        <w:t>% (без обозначенного предела текучести) [Н/мм</w:t>
      </w:r>
      <w:r w:rsidRPr="003A218D">
        <w:rPr>
          <w:rFonts w:ascii="Arial" w:eastAsiaTheme="minorEastAsia" w:hAnsi="Arial" w:cs="Arial"/>
          <w:color w:val="000000" w:themeColor="text1"/>
          <w:vertAlign w:val="superscript"/>
          <w:lang w:eastAsia="en-US"/>
        </w:rPr>
        <w:t>2</w:t>
      </w:r>
      <w:r w:rsidRPr="003A218D">
        <w:rPr>
          <w:rFonts w:ascii="Arial" w:eastAsiaTheme="minorEastAsia" w:hAnsi="Arial" w:cs="Arial"/>
          <w:color w:val="000000" w:themeColor="text1"/>
          <w:lang w:eastAsia="en-US"/>
        </w:rPr>
        <w:t>];</w:t>
      </w:r>
    </w:p>
    <w:p w:rsidR="003A218D" w:rsidRPr="003A218D" w:rsidRDefault="003A218D" w:rsidP="003A218D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3A218D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R</w:t>
      </w:r>
      <w:r w:rsidRPr="003A218D">
        <w:rPr>
          <w:rFonts w:ascii="Arial" w:eastAsiaTheme="minorEastAsia" w:hAnsi="Arial" w:cs="Arial"/>
          <w:i/>
          <w:iCs/>
          <w:color w:val="000000" w:themeColor="text1"/>
          <w:lang w:eastAsia="en-US"/>
        </w:rPr>
        <w:t xml:space="preserve"> </w:t>
      </w:r>
      <w:r w:rsidRPr="003A218D">
        <w:rPr>
          <w:rFonts w:ascii="Arial" w:eastAsiaTheme="minorEastAsia" w:hAnsi="Arial" w:cs="Arial"/>
          <w:color w:val="000000" w:themeColor="text1"/>
          <w:lang w:eastAsia="en-US"/>
        </w:rPr>
        <w:t>= напряжение растяжения материала ротора, [Н/мм</w:t>
      </w:r>
      <w:r w:rsidRPr="003A218D">
        <w:rPr>
          <w:rFonts w:ascii="Arial" w:eastAsiaTheme="minorEastAsia" w:hAnsi="Arial" w:cs="Arial"/>
          <w:color w:val="000000" w:themeColor="text1"/>
          <w:vertAlign w:val="superscript"/>
          <w:lang w:eastAsia="en-US"/>
        </w:rPr>
        <w:t>2</w:t>
      </w:r>
      <w:r w:rsidRPr="003A218D">
        <w:rPr>
          <w:rFonts w:ascii="Arial" w:eastAsiaTheme="minorEastAsia" w:hAnsi="Arial" w:cs="Arial"/>
          <w:color w:val="000000" w:themeColor="text1"/>
          <w:lang w:eastAsia="en-US"/>
        </w:rPr>
        <w:t>];</w:t>
      </w:r>
    </w:p>
    <w:p w:rsidR="003A218D" w:rsidRPr="003A218D" w:rsidRDefault="003A218D" w:rsidP="003A218D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3A218D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K</w:t>
      </w:r>
      <w:r w:rsidRPr="003A218D">
        <w:rPr>
          <w:rFonts w:ascii="Arial" w:eastAsiaTheme="minorEastAsia" w:hAnsi="Arial" w:cs="Arial"/>
          <w:i/>
          <w:iCs/>
          <w:color w:val="000000" w:themeColor="text1"/>
          <w:lang w:eastAsia="en-US"/>
        </w:rPr>
        <w:t xml:space="preserve"> </w:t>
      </w:r>
      <w:r w:rsidRPr="003A218D">
        <w:rPr>
          <w:rFonts w:ascii="Arial" w:eastAsiaTheme="minorEastAsia" w:hAnsi="Arial" w:cs="Arial"/>
          <w:color w:val="000000" w:themeColor="text1"/>
          <w:lang w:eastAsia="en-US"/>
        </w:rPr>
        <w:t>= прочность на удар материала ротора, [Дж];</w:t>
      </w:r>
    </w:p>
    <w:p w:rsidR="003A218D" w:rsidRPr="003A218D" w:rsidRDefault="003A218D" w:rsidP="003A218D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3A218D">
        <w:rPr>
          <w:rFonts w:ascii="Arial" w:eastAsiaTheme="minorEastAsia" w:hAnsi="Arial" w:cs="Arial"/>
          <w:i/>
          <w:color w:val="000000" w:themeColor="text1"/>
          <w:lang w:val="en-US" w:eastAsia="en-US"/>
        </w:rPr>
        <w:t>K</w:t>
      </w:r>
      <w:r w:rsidRPr="003A218D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proofErr w:type="gramStart"/>
      <w:r w:rsidRPr="003A218D">
        <w:rPr>
          <w:rFonts w:ascii="Arial" w:eastAsiaTheme="minorEastAsia" w:hAnsi="Arial" w:cs="Arial"/>
          <w:color w:val="000000" w:themeColor="text1"/>
          <w:lang w:eastAsia="en-US"/>
        </w:rPr>
        <w:t>,</w:t>
      </w:r>
      <w:r w:rsidRPr="003A218D">
        <w:rPr>
          <w:rFonts w:ascii="Arial" w:eastAsiaTheme="minorEastAsia" w:hAnsi="Arial" w:cs="Arial"/>
          <w:i/>
          <w:color w:val="000000" w:themeColor="text1"/>
          <w:lang w:val="en-US" w:eastAsia="en-US"/>
        </w:rPr>
        <w:t>K</w:t>
      </w:r>
      <w:r w:rsidRPr="003A218D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2</w:t>
      </w:r>
      <w:proofErr w:type="gramEnd"/>
      <w:r w:rsidRPr="003A218D">
        <w:rPr>
          <w:rFonts w:ascii="Arial" w:eastAsiaTheme="minorEastAsia" w:hAnsi="Arial" w:cs="Arial"/>
          <w:color w:val="000000" w:themeColor="text1"/>
          <w:lang w:eastAsia="en-US"/>
        </w:rPr>
        <w:t xml:space="preserve"> = значения прочности на удар (</w:t>
      </w:r>
      <w:r w:rsidRPr="003A218D">
        <w:rPr>
          <w:rFonts w:ascii="Arial" w:eastAsiaTheme="minorEastAsia" w:hAnsi="Arial" w:cs="Arial"/>
          <w:i/>
          <w:color w:val="000000" w:themeColor="text1"/>
          <w:lang w:val="en-US" w:eastAsia="en-US"/>
        </w:rPr>
        <w:t>K</w:t>
      </w:r>
      <w:r w:rsidRPr="003A218D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r w:rsidRPr="003A218D">
        <w:rPr>
          <w:rFonts w:ascii="Arial" w:eastAsiaTheme="minorEastAsia" w:hAnsi="Arial" w:cs="Arial"/>
          <w:color w:val="000000" w:themeColor="text1"/>
          <w:lang w:eastAsia="en-US"/>
        </w:rPr>
        <w:t xml:space="preserve"> &lt; </w:t>
      </w:r>
      <w:r w:rsidRPr="003A218D">
        <w:rPr>
          <w:rFonts w:ascii="Arial" w:eastAsiaTheme="minorEastAsia" w:hAnsi="Arial" w:cs="Arial"/>
          <w:i/>
          <w:color w:val="000000" w:themeColor="text1"/>
          <w:lang w:val="en-US" w:eastAsia="en-US"/>
        </w:rPr>
        <w:t>K</w:t>
      </w:r>
      <w:r w:rsidRPr="003A218D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2</w:t>
      </w:r>
      <w:r w:rsidRPr="003A218D">
        <w:rPr>
          <w:rFonts w:ascii="Arial" w:eastAsiaTheme="minorEastAsia" w:hAnsi="Arial" w:cs="Arial"/>
          <w:color w:val="000000" w:themeColor="text1"/>
          <w:lang w:eastAsia="en-US"/>
        </w:rPr>
        <w:t>) [Дж].</w:t>
      </w:r>
    </w:p>
    <w:p w:rsidR="003A218D" w:rsidRPr="003A218D" w:rsidRDefault="003A218D" w:rsidP="003A218D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/>
          <w:bCs/>
          <w:color w:val="000000" w:themeColor="text1"/>
          <w:lang w:eastAsia="en-US"/>
        </w:rPr>
      </w:pPr>
    </w:p>
    <w:p w:rsidR="003A218D" w:rsidRPr="003A218D" w:rsidRDefault="003A218D" w:rsidP="003A218D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/>
          <w:bCs/>
          <w:color w:val="000000" w:themeColor="text1"/>
          <w:lang w:eastAsia="en-US"/>
        </w:rPr>
      </w:pPr>
      <w:r w:rsidRPr="003A218D">
        <w:rPr>
          <w:rFonts w:ascii="Arial" w:eastAsiaTheme="minorEastAsia" w:hAnsi="Arial" w:cs="Arial"/>
          <w:b/>
          <w:bCs/>
          <w:color w:val="000000" w:themeColor="text1"/>
          <w:lang w:val="en-US" w:eastAsia="en-US"/>
        </w:rPr>
        <w:t>C</w:t>
      </w:r>
      <w:r w:rsidRPr="003A218D">
        <w:rPr>
          <w:rFonts w:ascii="Arial" w:eastAsiaTheme="minorEastAsia" w:hAnsi="Arial" w:cs="Arial"/>
          <w:b/>
          <w:bCs/>
          <w:color w:val="000000" w:themeColor="text1"/>
          <w:lang w:eastAsia="en-US"/>
        </w:rPr>
        <w:t>.2 Оценка и проверка конструкции</w:t>
      </w:r>
    </w:p>
    <w:p w:rsidR="003A218D" w:rsidRPr="003A218D" w:rsidRDefault="003A218D" w:rsidP="003A218D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/>
          <w:bCs/>
          <w:color w:val="000000" w:themeColor="text1"/>
          <w:lang w:eastAsia="en-US"/>
        </w:rPr>
      </w:pPr>
      <w:r w:rsidRPr="003A218D">
        <w:rPr>
          <w:rFonts w:ascii="Arial" w:eastAsiaTheme="minorEastAsia" w:hAnsi="Arial" w:cs="Arial"/>
          <w:b/>
          <w:bCs/>
          <w:color w:val="000000" w:themeColor="text1"/>
          <w:lang w:val="en-US" w:eastAsia="en-US"/>
        </w:rPr>
        <w:t>C</w:t>
      </w:r>
      <w:r w:rsidRPr="003A218D">
        <w:rPr>
          <w:rFonts w:ascii="Arial" w:eastAsiaTheme="minorEastAsia" w:hAnsi="Arial" w:cs="Arial"/>
          <w:b/>
          <w:bCs/>
          <w:color w:val="000000" w:themeColor="text1"/>
          <w:lang w:eastAsia="en-US"/>
        </w:rPr>
        <w:t>.2.1 Первый этап</w:t>
      </w:r>
    </w:p>
    <w:p w:rsidR="003A218D" w:rsidRPr="003A218D" w:rsidRDefault="003A218D" w:rsidP="003A218D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3A218D">
        <w:rPr>
          <w:rFonts w:ascii="Arial" w:eastAsiaTheme="minorEastAsia" w:hAnsi="Arial" w:cs="Arial"/>
          <w:color w:val="000000" w:themeColor="text1"/>
          <w:lang w:eastAsia="en-US"/>
        </w:rPr>
        <w:t xml:space="preserve">Оценка и проверка конструкции должны проводиться по параметрам </w:t>
      </w:r>
      <w:r w:rsidRPr="003A218D">
        <w:rPr>
          <w:rFonts w:ascii="Arial" w:eastAsiaTheme="minorEastAsia" w:hAnsi="Arial" w:cs="Arial"/>
          <w:color w:val="000000" w:themeColor="text1"/>
          <w:lang w:val="en-US" w:eastAsia="en-US"/>
        </w:rPr>
        <w:t>T</w:t>
      </w:r>
      <w:r w:rsidRPr="003A218D">
        <w:rPr>
          <w:rFonts w:ascii="Arial" w:eastAsiaTheme="minorEastAsia" w:hAnsi="Arial" w:cs="Arial"/>
          <w:color w:val="000000" w:themeColor="text1"/>
          <w:lang w:eastAsia="en-US"/>
        </w:rPr>
        <w:t xml:space="preserve"> и </w:t>
      </w:r>
      <w:r w:rsidRPr="003A218D">
        <w:rPr>
          <w:rFonts w:ascii="Arial" w:eastAsiaTheme="minorEastAsia" w:hAnsi="Arial" w:cs="Arial"/>
          <w:color w:val="000000" w:themeColor="text1"/>
          <w:lang w:val="en-US" w:eastAsia="en-US"/>
        </w:rPr>
        <w:t>E</w:t>
      </w:r>
      <w:r w:rsidRPr="003A218D">
        <w:rPr>
          <w:rFonts w:ascii="Arial" w:eastAsiaTheme="minorEastAsia" w:hAnsi="Arial" w:cs="Arial"/>
          <w:color w:val="000000" w:themeColor="text1"/>
          <w:lang w:eastAsia="en-US"/>
        </w:rPr>
        <w:t xml:space="preserve"> ручным расчетом: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  <w:lang w:eastAsia="en-US"/>
        </w:rPr>
      </w:pPr>
      <w:r w:rsidRPr="00F82536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— </w:t>
      </w:r>
      <w:r w:rsidRPr="00F82536">
        <w:rPr>
          <w:rFonts w:eastAsiaTheme="minorEastAsia"/>
          <w:i/>
          <w:iCs/>
          <w:noProof/>
          <w:color w:val="000000" w:themeColor="text1"/>
          <w:sz w:val="28"/>
          <w:szCs w:val="28"/>
        </w:rPr>
        <w:drawing>
          <wp:inline distT="0" distB="0" distL="0" distR="0" wp14:anchorId="4B9A8CDE" wp14:editId="031B0A74">
            <wp:extent cx="1704975" cy="209550"/>
            <wp:effectExtent l="1905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2536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 [Н/мм</w:t>
      </w:r>
      <w:proofErr w:type="gramStart"/>
      <w:r w:rsidRPr="00F82536">
        <w:rPr>
          <w:rFonts w:eastAsiaTheme="minorEastAsia"/>
          <w:color w:val="000000" w:themeColor="text1"/>
          <w:sz w:val="28"/>
          <w:szCs w:val="28"/>
          <w:vertAlign w:val="superscript"/>
          <w:lang w:eastAsia="en-US"/>
        </w:rPr>
        <w:t>2</w:t>
      </w:r>
      <w:proofErr w:type="gramEnd"/>
      <w:r w:rsidRPr="00F82536">
        <w:rPr>
          <w:rFonts w:eastAsiaTheme="minorEastAsia"/>
          <w:color w:val="000000" w:themeColor="text1"/>
          <w:sz w:val="28"/>
          <w:szCs w:val="28"/>
          <w:lang w:eastAsia="en-US"/>
        </w:rPr>
        <w:t>]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  <w:lang w:eastAsia="en-US"/>
        </w:rPr>
      </w:pPr>
      <w:r w:rsidRPr="00F82536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— </w:t>
      </w:r>
      <w:r w:rsidRPr="00F82536">
        <w:rPr>
          <w:rFonts w:eastAsiaTheme="minorEastAsia"/>
          <w:noProof/>
          <w:color w:val="000000" w:themeColor="text1"/>
          <w:sz w:val="28"/>
          <w:szCs w:val="28"/>
        </w:rPr>
        <w:drawing>
          <wp:inline distT="0" distB="0" distL="0" distR="0" wp14:anchorId="3F6CA389" wp14:editId="45CA9CBB">
            <wp:extent cx="1247775" cy="247650"/>
            <wp:effectExtent l="1905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2536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 [МДж]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Параметр </w:t>
      </w:r>
      <w:r w:rsidRPr="00F82536">
        <w:rPr>
          <w:rFonts w:ascii="Arial" w:eastAsiaTheme="minorEastAsia" w:hAnsi="Arial" w:cs="Arial"/>
          <w:i/>
          <w:color w:val="000000" w:themeColor="text1"/>
          <w:lang w:eastAsia="en-US"/>
        </w:rPr>
        <w:t>T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отражает поводы риска. Он пропорционален максимальному напряжению, возникающему в материале ротора.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lastRenderedPageBreak/>
        <w:t xml:space="preserve">Параметр </w:t>
      </w:r>
      <w:r w:rsidRPr="00F82536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E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пропорционален величине кинетической энергии ротора и, следовательно, также отражает степень риска.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Максимальная кинетическая энергия - общая кинетическая энергия ротора при рабочей скорости вращения с максимальной нагрузкой. 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>Максимальная нагрузка представляет собой сумму масс ротора и его содержимого, которая измеряется как ротор, наполненной массой материла с плотностью не менее 1000 кг на кубический метр.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>Искомые величины: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— </w:t>
      </w:r>
      <w:r w:rsidRPr="00F82536">
        <w:rPr>
          <w:rFonts w:ascii="Arial" w:eastAsiaTheme="minorEastAsia" w:hAnsi="Arial" w:cs="Arial"/>
          <w:i/>
          <w:color w:val="000000" w:themeColor="text1"/>
          <w:lang w:val="en-US" w:eastAsia="en-US"/>
        </w:rPr>
        <w:t>T</w:t>
      </w:r>
      <w:r w:rsidRPr="00F8253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(например, </w:t>
      </w:r>
      <w:r w:rsidRPr="00F82536">
        <w:rPr>
          <w:rFonts w:ascii="Arial" w:eastAsiaTheme="minorEastAsia" w:hAnsi="Arial" w:cs="Arial"/>
          <w:i/>
          <w:color w:val="000000" w:themeColor="text1"/>
          <w:lang w:val="en-US" w:eastAsia="en-US"/>
        </w:rPr>
        <w:t>T</w:t>
      </w:r>
      <w:r w:rsidRPr="00F8253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= 150 Н/мм</w:t>
      </w:r>
      <w:proofErr w:type="gramStart"/>
      <w:r w:rsidRPr="00F82536">
        <w:rPr>
          <w:rFonts w:ascii="Arial" w:eastAsiaTheme="minorEastAsia" w:hAnsi="Arial" w:cs="Arial"/>
          <w:color w:val="000000" w:themeColor="text1"/>
          <w:vertAlign w:val="superscript"/>
          <w:lang w:eastAsia="en-US"/>
        </w:rPr>
        <w:t>2</w:t>
      </w:r>
      <w:proofErr w:type="gramEnd"/>
      <w:r w:rsidRPr="00F82536">
        <w:rPr>
          <w:rFonts w:ascii="Arial" w:eastAsiaTheme="minorEastAsia" w:hAnsi="Arial" w:cs="Arial"/>
          <w:color w:val="000000" w:themeColor="text1"/>
          <w:lang w:eastAsia="en-US"/>
        </w:rPr>
        <w:t>);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— </w:t>
      </w:r>
      <w:r w:rsidRPr="00F82536">
        <w:rPr>
          <w:rFonts w:ascii="Arial" w:eastAsiaTheme="minorEastAsia" w:hAnsi="Arial" w:cs="Arial"/>
          <w:i/>
          <w:color w:val="000000" w:themeColor="text1"/>
          <w:lang w:val="de-DE" w:eastAsia="en-US"/>
        </w:rPr>
        <w:t>E</w:t>
      </w:r>
      <w:r w:rsidRPr="00F8253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0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(например, </w:t>
      </w:r>
      <w:r w:rsidRPr="00F82536">
        <w:rPr>
          <w:rFonts w:ascii="Arial" w:eastAsiaTheme="minorEastAsia" w:hAnsi="Arial" w:cs="Arial"/>
          <w:i/>
          <w:color w:val="000000" w:themeColor="text1"/>
          <w:lang w:val="de-DE" w:eastAsia="en-US"/>
        </w:rPr>
        <w:t>E</w:t>
      </w:r>
      <w:r w:rsidRPr="00F8253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0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= 1,0 кДж);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— </w:t>
      </w:r>
      <w:r w:rsidRPr="00F82536">
        <w:rPr>
          <w:rFonts w:ascii="Arial" w:eastAsiaTheme="minorEastAsia" w:hAnsi="Arial" w:cs="Arial"/>
          <w:i/>
          <w:color w:val="000000" w:themeColor="text1"/>
          <w:lang w:val="de-DE" w:eastAsia="en-US"/>
        </w:rPr>
        <w:t>E</w:t>
      </w:r>
      <w:r w:rsidRPr="00F8253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(например, </w:t>
      </w:r>
      <w:r w:rsidRPr="00F82536">
        <w:rPr>
          <w:rFonts w:ascii="Arial" w:eastAsiaTheme="minorEastAsia" w:hAnsi="Arial" w:cs="Arial"/>
          <w:i/>
          <w:color w:val="000000" w:themeColor="text1"/>
          <w:lang w:val="de-DE" w:eastAsia="en-US"/>
        </w:rPr>
        <w:t>E</w:t>
      </w:r>
      <w:r w:rsidRPr="00F8253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= 2,5 мДж);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— </w:t>
      </w:r>
      <w:r w:rsidRPr="00F82536">
        <w:rPr>
          <w:rFonts w:ascii="Arial" w:eastAsiaTheme="minorEastAsia" w:hAnsi="Arial" w:cs="Arial"/>
          <w:i/>
          <w:color w:val="000000" w:themeColor="text1"/>
          <w:lang w:val="en-US" w:eastAsia="en-US"/>
        </w:rPr>
        <w:t>E</w:t>
      </w:r>
      <w:r w:rsidRPr="00F8253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2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(например, </w:t>
      </w:r>
      <w:r w:rsidRPr="00F82536">
        <w:rPr>
          <w:rFonts w:ascii="Arial" w:eastAsiaTheme="minorEastAsia" w:hAnsi="Arial" w:cs="Arial"/>
          <w:i/>
          <w:color w:val="000000" w:themeColor="text1"/>
          <w:lang w:val="en-US" w:eastAsia="en-US"/>
        </w:rPr>
        <w:t>E</w:t>
      </w:r>
      <w:r w:rsidRPr="00F8253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2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= 5,0 мДж). 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>определяют следующее: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— настоящий стандарт неприменим, когда </w:t>
      </w:r>
      <w:r w:rsidRPr="00F82536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E</w:t>
      </w:r>
      <w:r w:rsidRPr="00F82536">
        <w:rPr>
          <w:rFonts w:ascii="Arial" w:eastAsiaTheme="minorEastAsia" w:hAnsi="Arial" w:cs="Arial"/>
          <w:i/>
          <w:iCs/>
          <w:color w:val="000000" w:themeColor="text1"/>
          <w:lang w:eastAsia="en-US"/>
        </w:rPr>
        <w:t xml:space="preserve"> ≤ </w:t>
      </w:r>
      <w:r w:rsidRPr="00F82536">
        <w:rPr>
          <w:rFonts w:ascii="Arial" w:eastAsiaTheme="minorEastAsia" w:hAnsi="Arial" w:cs="Arial"/>
          <w:i/>
          <w:color w:val="000000" w:themeColor="text1"/>
          <w:lang w:val="en-US" w:eastAsia="en-US"/>
        </w:rPr>
        <w:t>E</w:t>
      </w:r>
      <w:r w:rsidRPr="00F82536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0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>.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— две области (декартовая плоскость </w:t>
      </w:r>
      <w:r w:rsidRPr="00F82536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T</w:t>
      </w:r>
      <w:r w:rsidRPr="00F82536">
        <w:rPr>
          <w:rFonts w:ascii="Arial" w:eastAsiaTheme="minorEastAsia" w:hAnsi="Arial" w:cs="Arial"/>
          <w:i/>
          <w:iCs/>
          <w:color w:val="000000" w:themeColor="text1"/>
          <w:lang w:eastAsia="en-US"/>
        </w:rPr>
        <w:t xml:space="preserve"> 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F82536">
        <w:rPr>
          <w:rFonts w:ascii="Arial" w:eastAsiaTheme="minorEastAsia" w:hAnsi="Arial" w:cs="Arial"/>
          <w:i/>
          <w:color w:val="000000" w:themeColor="text1"/>
          <w:lang w:val="en-US" w:eastAsia="en-US"/>
        </w:rPr>
        <w:t>E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>), где этот стандарт применим (</w:t>
      </w:r>
      <w:r>
        <w:rPr>
          <w:rFonts w:ascii="Arial" w:eastAsiaTheme="minorEastAsia" w:hAnsi="Arial" w:cs="Arial"/>
          <w:color w:val="000000" w:themeColor="text1"/>
          <w:lang w:eastAsia="en-US"/>
        </w:rPr>
        <w:t>см.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рисунок </w:t>
      </w:r>
      <w:r w:rsidRPr="00F82536">
        <w:rPr>
          <w:rFonts w:ascii="Arial" w:eastAsiaTheme="minorEastAsia" w:hAnsi="Arial" w:cs="Arial"/>
          <w:color w:val="000000" w:themeColor="text1"/>
          <w:lang w:val="en-US" w:eastAsia="en-US"/>
        </w:rPr>
        <w:t>C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.1.): 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>— 1-я область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>— 2-я область</w:t>
      </w:r>
    </w:p>
    <w:p w:rsidR="00F82536" w:rsidRPr="00F82536" w:rsidRDefault="00F82536" w:rsidP="00F8253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Величины </w:t>
      </w:r>
      <w:r w:rsidRPr="00F82536">
        <w:rPr>
          <w:rFonts w:ascii="Arial" w:eastAsiaTheme="minorEastAsia" w:hAnsi="Arial" w:cs="Arial"/>
          <w:i/>
          <w:color w:val="000000" w:themeColor="text1"/>
          <w:lang w:eastAsia="en-US"/>
        </w:rPr>
        <w:t>T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и </w:t>
      </w:r>
      <w:r w:rsidRPr="00F82536">
        <w:rPr>
          <w:rFonts w:ascii="Arial" w:eastAsiaTheme="minorEastAsia" w:hAnsi="Arial" w:cs="Arial"/>
          <w:i/>
          <w:color w:val="000000" w:themeColor="text1"/>
          <w:lang w:eastAsia="en-US"/>
        </w:rPr>
        <w:t>E</w:t>
      </w:r>
      <w:r w:rsidRPr="00F82536">
        <w:rPr>
          <w:rFonts w:ascii="Arial" w:eastAsiaTheme="minorEastAsia" w:hAnsi="Arial" w:cs="Arial"/>
          <w:color w:val="000000" w:themeColor="text1"/>
          <w:lang w:eastAsia="en-US"/>
        </w:rPr>
        <w:t xml:space="preserve"> представлены точкой в первой или второй областях декартовой плоскости в стандартной области применения.</w:t>
      </w:r>
    </w:p>
    <w:p w:rsidR="003468A4" w:rsidRPr="00F82536" w:rsidRDefault="00F82536" w:rsidP="00F82536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AA41DC">
        <w:rPr>
          <w:b/>
          <w:bCs/>
          <w:noProof/>
          <w:color w:val="000000" w:themeColor="text1"/>
          <w:sz w:val="28"/>
          <w:szCs w:val="28"/>
        </w:rPr>
        <w:drawing>
          <wp:inline distT="0" distB="0" distL="0" distR="0" wp14:anchorId="0DFAD7C8" wp14:editId="6B34CF39">
            <wp:extent cx="3276000" cy="2391689"/>
            <wp:effectExtent l="0" t="0" r="635" b="889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2391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531" w:rsidRDefault="00EF0531" w:rsidP="00301C5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3468A4" w:rsidRPr="00F82536" w:rsidRDefault="00301C54" w:rsidP="00301C5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301C54">
        <w:rPr>
          <w:rFonts w:ascii="Arial" w:eastAsia="Arial Unicode MS" w:hAnsi="Arial" w:cs="Arial"/>
          <w:b/>
          <w:bCs/>
        </w:rPr>
        <w:t>Рисунок C.1 — Схема T - E для классификации центрифуг</w:t>
      </w:r>
    </w:p>
    <w:p w:rsidR="003468A4" w:rsidRPr="00F82536" w:rsidRDefault="003468A4" w:rsidP="00301C54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6F2246" w:rsidRPr="006F2246" w:rsidRDefault="006F2246" w:rsidP="006F2246">
      <w:pPr>
        <w:autoSpaceDE w:val="0"/>
        <w:autoSpaceDN w:val="0"/>
        <w:adjustRightInd w:val="0"/>
        <w:ind w:firstLine="720"/>
        <w:jc w:val="both"/>
        <w:rPr>
          <w:rFonts w:eastAsiaTheme="minorEastAsia"/>
          <w:b/>
          <w:bCs/>
          <w:color w:val="000000" w:themeColor="text1"/>
          <w:sz w:val="28"/>
          <w:szCs w:val="28"/>
          <w:lang w:eastAsia="en-US"/>
        </w:rPr>
      </w:pPr>
      <w:r w:rsidRPr="006F2246">
        <w:rPr>
          <w:rFonts w:eastAsiaTheme="minorEastAsia"/>
          <w:b/>
          <w:bCs/>
          <w:color w:val="000000" w:themeColor="text1"/>
          <w:sz w:val="28"/>
          <w:szCs w:val="28"/>
          <w:lang w:val="en-US" w:eastAsia="en-US"/>
        </w:rPr>
        <w:t>C</w:t>
      </w:r>
      <w:r w:rsidRPr="006F2246">
        <w:rPr>
          <w:rFonts w:eastAsiaTheme="minorEastAsia"/>
          <w:b/>
          <w:bCs/>
          <w:color w:val="000000" w:themeColor="text1"/>
          <w:sz w:val="28"/>
          <w:szCs w:val="28"/>
          <w:lang w:eastAsia="en-US"/>
        </w:rPr>
        <w:t>.2.2 Второй этап</w:t>
      </w:r>
    </w:p>
    <w:p w:rsidR="006F2246" w:rsidRPr="006F2246" w:rsidRDefault="006F2246" w:rsidP="006F2246">
      <w:pPr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  <w:lang w:eastAsia="en-US"/>
        </w:rPr>
      </w:pPr>
      <w:r w:rsidRPr="006F2246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Для двух областей настоящий стандарт устанавливает две различные процедуры расчета и связанные с ними документы изготовителя, которые должны быть доступны (смотрите рисунок С.2). </w:t>
      </w:r>
    </w:p>
    <w:p w:rsidR="006F2246" w:rsidRPr="006F2246" w:rsidRDefault="006F2246" w:rsidP="006F2246">
      <w:pPr>
        <w:autoSpaceDE w:val="0"/>
        <w:autoSpaceDN w:val="0"/>
        <w:adjustRightInd w:val="0"/>
        <w:ind w:firstLine="720"/>
        <w:jc w:val="both"/>
        <w:rPr>
          <w:rFonts w:eastAsiaTheme="minorEastAsia"/>
          <w:b/>
          <w:bCs/>
          <w:color w:val="000000" w:themeColor="text1"/>
          <w:sz w:val="28"/>
          <w:szCs w:val="28"/>
          <w:lang w:eastAsia="en-US"/>
        </w:rPr>
      </w:pPr>
      <w:r w:rsidRPr="006F2246">
        <w:rPr>
          <w:rFonts w:eastAsiaTheme="minorEastAsia"/>
          <w:b/>
          <w:bCs/>
          <w:color w:val="000000" w:themeColor="text1"/>
          <w:sz w:val="28"/>
          <w:szCs w:val="28"/>
          <w:lang w:val="en-US" w:eastAsia="en-US"/>
        </w:rPr>
        <w:t>C</w:t>
      </w:r>
      <w:r w:rsidRPr="006F2246">
        <w:rPr>
          <w:rFonts w:eastAsiaTheme="minorEastAsia"/>
          <w:b/>
          <w:bCs/>
          <w:color w:val="000000" w:themeColor="text1"/>
          <w:sz w:val="28"/>
          <w:szCs w:val="28"/>
          <w:lang w:eastAsia="en-US"/>
        </w:rPr>
        <w:t xml:space="preserve">.2.2.1 Первая процедура (для первой области </w:t>
      </w:r>
      <w:r w:rsidRPr="006F2246">
        <w:rPr>
          <w:rFonts w:eastAsiaTheme="minorEastAsia"/>
          <w:b/>
          <w:bCs/>
          <w:i/>
          <w:iCs/>
          <w:color w:val="000000" w:themeColor="text1"/>
          <w:sz w:val="28"/>
          <w:szCs w:val="28"/>
          <w:lang w:val="en-US" w:eastAsia="en-US"/>
        </w:rPr>
        <w:t>T</w:t>
      </w:r>
      <w:r w:rsidRPr="006F2246">
        <w:rPr>
          <w:rFonts w:eastAsiaTheme="minorEastAsia"/>
          <w:b/>
          <w:bCs/>
          <w:i/>
          <w:iCs/>
          <w:color w:val="000000" w:themeColor="text1"/>
          <w:sz w:val="28"/>
          <w:szCs w:val="28"/>
          <w:lang w:eastAsia="en-US"/>
        </w:rPr>
        <w:t xml:space="preserve"> </w:t>
      </w:r>
      <w:r w:rsidRPr="006F2246">
        <w:rPr>
          <w:rFonts w:eastAsiaTheme="minorEastAsia"/>
          <w:b/>
          <w:bCs/>
          <w:color w:val="000000" w:themeColor="text1"/>
          <w:sz w:val="28"/>
          <w:szCs w:val="28"/>
          <w:lang w:eastAsia="en-US"/>
        </w:rPr>
        <w:t xml:space="preserve">- </w:t>
      </w:r>
      <w:proofErr w:type="gramStart"/>
      <w:r w:rsidRPr="006F2246">
        <w:rPr>
          <w:rFonts w:eastAsiaTheme="minorEastAsia"/>
          <w:b/>
          <w:bCs/>
          <w:i/>
          <w:iCs/>
          <w:color w:val="000000" w:themeColor="text1"/>
          <w:sz w:val="28"/>
          <w:szCs w:val="28"/>
          <w:lang w:val="en-US" w:eastAsia="en-US"/>
        </w:rPr>
        <w:t>E</w:t>
      </w:r>
      <w:r w:rsidRPr="006F2246">
        <w:rPr>
          <w:rFonts w:eastAsiaTheme="minorEastAsia"/>
          <w:b/>
          <w:bCs/>
          <w:i/>
          <w:iCs/>
          <w:color w:val="000000" w:themeColor="text1"/>
          <w:sz w:val="28"/>
          <w:szCs w:val="28"/>
          <w:lang w:eastAsia="en-US"/>
        </w:rPr>
        <w:t xml:space="preserve"> </w:t>
      </w:r>
      <w:r w:rsidRPr="006F2246">
        <w:rPr>
          <w:rFonts w:eastAsiaTheme="minorEastAsia"/>
          <w:b/>
          <w:bCs/>
          <w:color w:val="000000" w:themeColor="text1"/>
          <w:sz w:val="28"/>
          <w:szCs w:val="28"/>
          <w:lang w:eastAsia="en-US"/>
        </w:rPr>
        <w:t>)</w:t>
      </w:r>
      <w:proofErr w:type="gramEnd"/>
      <w:r w:rsidRPr="006F2246">
        <w:rPr>
          <w:rFonts w:eastAsiaTheme="minorEastAsia"/>
          <w:b/>
          <w:bCs/>
          <w:color w:val="000000" w:themeColor="text1"/>
          <w:sz w:val="28"/>
          <w:szCs w:val="28"/>
          <w:lang w:eastAsia="en-US"/>
        </w:rPr>
        <w:t>:</w:t>
      </w:r>
    </w:p>
    <w:p w:rsidR="006F2246" w:rsidRPr="006F2246" w:rsidRDefault="006F2246" w:rsidP="006F2246">
      <w:pPr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  <w:lang w:eastAsia="en-US"/>
        </w:rPr>
      </w:pPr>
      <w:proofErr w:type="gramStart"/>
      <w:r w:rsidRPr="006F2246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— документ для ручного расчета (в соответствии с расчетом </w:t>
      </w:r>
      <w:proofErr w:type="spellStart"/>
      <w:r w:rsidRPr="006F2246">
        <w:rPr>
          <w:rFonts w:eastAsiaTheme="minorEastAsia"/>
          <w:i/>
          <w:iCs/>
          <w:color w:val="000000" w:themeColor="text1"/>
          <w:sz w:val="28"/>
          <w:szCs w:val="28"/>
          <w:lang w:val="en-US" w:eastAsia="en-US"/>
        </w:rPr>
        <w:t>f</w:t>
      </w:r>
      <w:r w:rsidRPr="006F2246">
        <w:rPr>
          <w:rFonts w:eastAsiaTheme="minorEastAsia"/>
          <w:color w:val="000000" w:themeColor="text1"/>
          <w:sz w:val="28"/>
          <w:szCs w:val="28"/>
          <w:vertAlign w:val="subscript"/>
          <w:lang w:val="en-US" w:eastAsia="en-US"/>
        </w:rPr>
        <w:t>m</w:t>
      </w:r>
      <w:proofErr w:type="spellEnd"/>
      <w:r w:rsidRPr="006F2246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, </w:t>
      </w:r>
      <w:r w:rsidRPr="006F2246">
        <w:rPr>
          <w:rFonts w:eastAsiaTheme="minorEastAsia"/>
          <w:i/>
          <w:iCs/>
          <w:color w:val="000000" w:themeColor="text1"/>
          <w:sz w:val="28"/>
          <w:szCs w:val="28"/>
          <w:lang w:val="en-US" w:eastAsia="en-US"/>
        </w:rPr>
        <w:t>f</w:t>
      </w:r>
      <w:r w:rsidRPr="006F2246">
        <w:rPr>
          <w:rFonts w:eastAsiaTheme="minorEastAsia"/>
          <w:color w:val="000000" w:themeColor="text1"/>
          <w:sz w:val="28"/>
          <w:szCs w:val="28"/>
          <w:vertAlign w:val="subscript"/>
          <w:lang w:val="en-US" w:eastAsia="en-US"/>
        </w:rPr>
        <w:t>i</w:t>
      </w:r>
      <w:r w:rsidRPr="006F2246">
        <w:rPr>
          <w:rFonts w:eastAsiaTheme="minorEastAsia"/>
          <w:color w:val="000000" w:themeColor="text1"/>
          <w:sz w:val="28"/>
          <w:szCs w:val="28"/>
          <w:lang w:eastAsia="en-US"/>
        </w:rPr>
        <w:t>,</w:t>
      </w:r>
      <w:r>
        <w:rPr>
          <w:rFonts w:eastAsiaTheme="minorEastAsia"/>
          <w:color w:val="000000" w:themeColor="text1"/>
          <w:sz w:val="28"/>
          <w:szCs w:val="28"/>
          <w:lang w:eastAsia="en-US"/>
        </w:rPr>
        <w:t xml:space="preserve"> и f (см.</w:t>
      </w:r>
      <w:r w:rsidRPr="006F2246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 В.1.3) или компьютерный двухмерный расчет </w:t>
      </w:r>
      <w:r w:rsidRPr="006F2246">
        <w:rPr>
          <w:rFonts w:eastAsiaTheme="minorEastAsia"/>
          <w:color w:val="000000" w:themeColor="text1"/>
          <w:sz w:val="28"/>
          <w:szCs w:val="28"/>
          <w:lang w:val="en-US" w:eastAsia="en-US"/>
        </w:rPr>
        <w:t>FEM</w:t>
      </w:r>
      <w:r w:rsidRPr="006F2246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 (</w:t>
      </w:r>
      <w:r w:rsidRPr="006F2246">
        <w:rPr>
          <w:rFonts w:eastAsiaTheme="minorEastAsia"/>
          <w:color w:val="000000" w:themeColor="text1"/>
          <w:sz w:val="28"/>
          <w:szCs w:val="28"/>
          <w:lang w:val="en-US" w:eastAsia="en-US"/>
        </w:rPr>
        <w:t>FEM</w:t>
      </w:r>
      <w:r w:rsidRPr="006F2246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 - метод конечных элементов).</w:t>
      </w:r>
      <w:proofErr w:type="gramEnd"/>
    </w:p>
    <w:p w:rsidR="006F2246" w:rsidRPr="006F2246" w:rsidRDefault="006F2246" w:rsidP="006F2246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en-US"/>
        </w:rPr>
      </w:pPr>
    </w:p>
    <w:p w:rsidR="003468A4" w:rsidRPr="00F82536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Pr="00F82536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Pr="00F82536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Pr="00F82536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Pr="00F82536" w:rsidRDefault="006F2246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  <w:r w:rsidRPr="00AA41DC">
        <w:rPr>
          <w:b/>
          <w:bCs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575372C9" wp14:editId="376766FB">
            <wp:extent cx="5580000" cy="7523890"/>
            <wp:effectExtent l="0" t="0" r="1905" b="127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752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8A4" w:rsidRPr="00F82536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Pr="00F82536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Pr="00F82536" w:rsidRDefault="006F2246" w:rsidP="006F2246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6F2246">
        <w:rPr>
          <w:rFonts w:ascii="Arial" w:eastAsia="Arial Unicode MS" w:hAnsi="Arial" w:cs="Arial"/>
          <w:b/>
          <w:bCs/>
        </w:rPr>
        <w:t>Рисунок C.2 — Расчет ротора - Расчетная схема</w:t>
      </w: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EF0531" w:rsidRDefault="00EF0531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Проверка на устойчивость должна проводиться </w:t>
      </w:r>
      <w:proofErr w:type="gramStart"/>
      <w:r w:rsidRPr="00C92C22">
        <w:rPr>
          <w:rFonts w:ascii="Arial" w:eastAsiaTheme="minorEastAsia" w:hAnsi="Arial" w:cs="Arial"/>
          <w:color w:val="000000" w:themeColor="text1"/>
          <w:lang w:eastAsia="en-US"/>
        </w:rPr>
        <w:t>для</w:t>
      </w:r>
      <w:proofErr w:type="gramEnd"/>
      <w:r w:rsidRPr="00C92C22">
        <w:rPr>
          <w:rFonts w:ascii="Arial" w:eastAsiaTheme="minorEastAsia" w:hAnsi="Arial" w:cs="Arial"/>
          <w:color w:val="000000" w:themeColor="text1"/>
          <w:lang w:eastAsia="en-US"/>
        </w:rPr>
        <w:t>: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i/>
          <w:color w:val="000000" w:themeColor="text1"/>
          <w:lang w:val="en-US" w:eastAsia="en-US"/>
        </w:rPr>
        <w:t>f</w:t>
      </w:r>
      <w:r w:rsidRPr="00C92C22">
        <w:rPr>
          <w:rFonts w:ascii="Arial" w:eastAsiaTheme="minorEastAsia" w:hAnsi="Arial" w:cs="Arial"/>
          <w:i/>
          <w:color w:val="000000" w:themeColor="text1"/>
          <w:lang w:eastAsia="en-US"/>
        </w:rPr>
        <w:t>/</w:t>
      </w:r>
      <w:r w:rsidRPr="00C92C22">
        <w:rPr>
          <w:rFonts w:ascii="Arial" w:eastAsiaTheme="minorEastAsia" w:hAnsi="Arial" w:cs="Arial"/>
          <w:i/>
          <w:color w:val="000000" w:themeColor="text1"/>
          <w:lang w:val="en-US" w:eastAsia="en-US"/>
        </w:rPr>
        <w:t>R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02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≤ 1/2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f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eastAsia="en-US"/>
        </w:rPr>
        <w:t>/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R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eastAsia="en-US"/>
        </w:rPr>
        <w:t xml:space="preserve"> 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eastAsia="en-US"/>
        </w:rPr>
        <w:tab/>
        <w:t xml:space="preserve">≤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1/3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&gt; </w:t>
      </w:r>
      <w:r w:rsidRPr="00C92C22">
        <w:rPr>
          <w:rFonts w:ascii="Arial" w:eastAsiaTheme="minorEastAsia" w:hAnsi="Arial" w:cs="Arial"/>
          <w:i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(например, </w:t>
      </w:r>
      <w:r w:rsidRPr="00C92C22">
        <w:rPr>
          <w:rFonts w:ascii="Arial" w:eastAsiaTheme="minorEastAsia" w:hAnsi="Arial" w:cs="Arial"/>
          <w:i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= 50 Дж для контрольного образца по </w:t>
      </w:r>
      <w:proofErr w:type="spellStart"/>
      <w:r w:rsidRPr="00C92C22">
        <w:rPr>
          <w:rFonts w:ascii="Arial" w:eastAsiaTheme="minorEastAsia" w:hAnsi="Arial" w:cs="Arial"/>
          <w:color w:val="000000" w:themeColor="text1"/>
          <w:lang w:eastAsia="en-US"/>
        </w:rPr>
        <w:t>Менаже</w:t>
      </w:r>
      <w:proofErr w:type="spellEnd"/>
      <w:r w:rsidRPr="00C92C22">
        <w:rPr>
          <w:rFonts w:ascii="Arial" w:eastAsiaTheme="minorEastAsia" w:hAnsi="Arial" w:cs="Arial"/>
          <w:color w:val="000000" w:themeColor="text1"/>
          <w:lang w:eastAsia="en-US"/>
        </w:rPr>
        <w:t>);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при оформлении сертификатов происхождения материалов с механическими параметрами 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R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eastAsia="en-US"/>
        </w:rPr>
        <w:t xml:space="preserve">, 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R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02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, 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eastAsia="en-US"/>
        </w:rPr>
        <w:t xml:space="preserve"> </w:t>
      </w:r>
      <w:r>
        <w:rPr>
          <w:rFonts w:ascii="Arial" w:eastAsiaTheme="minorEastAsia" w:hAnsi="Arial" w:cs="Arial"/>
          <w:color w:val="000000" w:themeColor="text1"/>
          <w:lang w:eastAsia="en-US"/>
        </w:rPr>
        <w:t>(см.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C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.1.4);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сертификаты механических параметров (смотрите А.1.4) материалов со ссылкой на их использование, если они отличаются от первоначальной конструкции.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proofErr w:type="gramStart"/>
      <w:r>
        <w:rPr>
          <w:rFonts w:ascii="Arial" w:eastAsiaTheme="minorEastAsia" w:hAnsi="Arial" w:cs="Arial"/>
          <w:color w:val="000000" w:themeColor="text1"/>
          <w:lang w:eastAsia="en-US"/>
        </w:rPr>
        <w:t>П</w:t>
      </w:r>
      <w:proofErr w:type="gramEnd"/>
      <w:r>
        <w:rPr>
          <w:rFonts w:ascii="Arial" w:eastAsiaTheme="minorEastAsia" w:hAnsi="Arial" w:cs="Arial"/>
          <w:color w:val="000000" w:themeColor="text1"/>
          <w:lang w:eastAsia="en-US"/>
        </w:rPr>
        <w:t xml:space="preserve"> р и м е ч а н и е: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В качестве альтернативы используются методики и документы, необходимые для второй процедуры (более высокого уровня).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/>
          <w:bCs/>
          <w:color w:val="000000" w:themeColor="text1"/>
          <w:lang w:eastAsia="en-US"/>
        </w:rPr>
      </w:pP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/>
          <w:bCs/>
          <w:color w:val="000000" w:themeColor="text1"/>
          <w:lang w:eastAsia="en-US"/>
        </w:rPr>
      </w:pPr>
      <w:r w:rsidRPr="00C92C22">
        <w:rPr>
          <w:rFonts w:ascii="Arial" w:eastAsiaTheme="minorEastAsia" w:hAnsi="Arial" w:cs="Arial"/>
          <w:b/>
          <w:bCs/>
          <w:color w:val="000000" w:themeColor="text1"/>
          <w:lang w:val="en-US" w:eastAsia="en-US"/>
        </w:rPr>
        <w:t>C</w:t>
      </w:r>
      <w:r w:rsidRPr="00C92C22">
        <w:rPr>
          <w:rFonts w:ascii="Arial" w:eastAsiaTheme="minorEastAsia" w:hAnsi="Arial" w:cs="Arial"/>
          <w:b/>
          <w:bCs/>
          <w:color w:val="000000" w:themeColor="text1"/>
          <w:lang w:eastAsia="en-US"/>
        </w:rPr>
        <w:t xml:space="preserve">.2.2.2 Вторая процедура (для второй области </w:t>
      </w:r>
      <w:r w:rsidRPr="00C92C22">
        <w:rPr>
          <w:rFonts w:ascii="Arial" w:eastAsiaTheme="minorEastAsia" w:hAnsi="Arial" w:cs="Arial"/>
          <w:b/>
          <w:bCs/>
          <w:i/>
          <w:iCs/>
          <w:color w:val="000000" w:themeColor="text1"/>
          <w:lang w:val="en-US" w:eastAsia="en-US"/>
        </w:rPr>
        <w:t>T</w:t>
      </w:r>
      <w:r w:rsidRPr="00C92C22">
        <w:rPr>
          <w:rFonts w:ascii="Arial" w:eastAsiaTheme="minorEastAsia" w:hAnsi="Arial" w:cs="Arial"/>
          <w:b/>
          <w:bCs/>
          <w:color w:val="000000" w:themeColor="text1"/>
          <w:lang w:eastAsia="en-US"/>
        </w:rPr>
        <w:t>-</w:t>
      </w:r>
      <w:r w:rsidRPr="00C92C22">
        <w:rPr>
          <w:rFonts w:ascii="Arial" w:eastAsiaTheme="minorEastAsia" w:hAnsi="Arial" w:cs="Arial"/>
          <w:b/>
          <w:bCs/>
          <w:color w:val="000000" w:themeColor="text1"/>
          <w:lang w:val="en-US" w:eastAsia="en-US"/>
        </w:rPr>
        <w:t>E</w:t>
      </w:r>
      <w:r w:rsidRPr="00C92C22">
        <w:rPr>
          <w:rFonts w:ascii="Arial" w:eastAsiaTheme="minorEastAsia" w:hAnsi="Arial" w:cs="Arial"/>
          <w:b/>
          <w:bCs/>
          <w:color w:val="000000" w:themeColor="text1"/>
          <w:lang w:eastAsia="en-US"/>
        </w:rPr>
        <w:t>):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компьютерный двухмерный и трехмерный расчет (2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D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- и 3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D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-методы конечных элементов)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Проверка на устойчивость должна проводиться </w:t>
      </w:r>
      <w:proofErr w:type="gramStart"/>
      <w:r w:rsidRPr="00C92C22">
        <w:rPr>
          <w:rFonts w:ascii="Arial" w:eastAsiaTheme="minorEastAsia" w:hAnsi="Arial" w:cs="Arial"/>
          <w:color w:val="000000" w:themeColor="text1"/>
          <w:lang w:eastAsia="en-US"/>
        </w:rPr>
        <w:t>для</w:t>
      </w:r>
      <w:proofErr w:type="gramEnd"/>
      <w:r w:rsidRPr="00C92C22">
        <w:rPr>
          <w:rFonts w:ascii="Arial" w:eastAsiaTheme="minorEastAsia" w:hAnsi="Arial" w:cs="Arial"/>
          <w:color w:val="000000" w:themeColor="text1"/>
          <w:lang w:eastAsia="en-US"/>
        </w:rPr>
        <w:t>: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</w:t>
      </w:r>
      <w:r w:rsidRPr="00C92C22">
        <w:rPr>
          <w:rFonts w:ascii="Arial" w:eastAsiaTheme="minorEastAsia" w:hAnsi="Arial" w:cs="Arial"/>
          <w:i/>
          <w:color w:val="000000" w:themeColor="text1"/>
          <w:lang w:val="en-US" w:eastAsia="en-US"/>
        </w:rPr>
        <w:t>f</w:t>
      </w:r>
      <w:r w:rsidRPr="00C92C22">
        <w:rPr>
          <w:rFonts w:ascii="Arial" w:eastAsiaTheme="minorEastAsia" w:hAnsi="Arial" w:cs="Arial"/>
          <w:i/>
          <w:color w:val="000000" w:themeColor="text1"/>
          <w:lang w:eastAsia="en-US"/>
        </w:rPr>
        <w:t>/</w:t>
      </w:r>
      <w:r w:rsidRPr="00C92C22">
        <w:rPr>
          <w:rFonts w:ascii="Arial" w:eastAsiaTheme="minorEastAsia" w:hAnsi="Arial" w:cs="Arial"/>
          <w:i/>
          <w:color w:val="000000" w:themeColor="text1"/>
          <w:lang w:val="en-US" w:eastAsia="en-US"/>
        </w:rPr>
        <w:t>R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val="en-US" w:eastAsia="en-US"/>
        </w:rPr>
        <w:t>O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2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ab/>
        <w:t>≤ 1/1,5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f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eastAsia="en-US"/>
        </w:rPr>
        <w:t>/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R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eastAsia="en-US"/>
        </w:rPr>
        <w:t xml:space="preserve"> 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eastAsia="en-US"/>
        </w:rPr>
        <w:tab/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≤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eastAsia="en-US"/>
        </w:rPr>
        <w:t xml:space="preserve">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1/2,4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i/>
          <w:iCs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i/>
          <w:iCs/>
          <w:color w:val="000000" w:themeColor="text1"/>
          <w:lang w:eastAsia="en-US"/>
        </w:rPr>
        <w:t xml:space="preserve">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&gt;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(например, 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= 50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J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Дж для контрольного образца по </w:t>
      </w:r>
      <w:proofErr w:type="spellStart"/>
      <w:r w:rsidRPr="00C92C22">
        <w:rPr>
          <w:rFonts w:ascii="Arial" w:eastAsiaTheme="minorEastAsia" w:hAnsi="Arial" w:cs="Arial"/>
          <w:color w:val="000000" w:themeColor="text1"/>
          <w:lang w:eastAsia="en-US"/>
        </w:rPr>
        <w:t>Менаже</w:t>
      </w:r>
      <w:proofErr w:type="spellEnd"/>
      <w:r w:rsidRPr="00C92C22">
        <w:rPr>
          <w:rFonts w:ascii="Arial" w:eastAsiaTheme="minorEastAsia" w:hAnsi="Arial" w:cs="Arial"/>
          <w:color w:val="000000" w:themeColor="text1"/>
          <w:lang w:eastAsia="en-US"/>
        </w:rPr>
        <w:t>);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proofErr w:type="gramStart"/>
      <w:r>
        <w:rPr>
          <w:rFonts w:ascii="Arial" w:eastAsiaTheme="minorEastAsia" w:hAnsi="Arial" w:cs="Arial"/>
          <w:color w:val="000000" w:themeColor="text1"/>
          <w:lang w:eastAsia="en-US"/>
        </w:rPr>
        <w:t>П</w:t>
      </w:r>
      <w:proofErr w:type="gramEnd"/>
      <w:r>
        <w:rPr>
          <w:rFonts w:ascii="Arial" w:eastAsiaTheme="minorEastAsia" w:hAnsi="Arial" w:cs="Arial"/>
          <w:color w:val="000000" w:themeColor="text1"/>
          <w:lang w:eastAsia="en-US"/>
        </w:rPr>
        <w:t xml:space="preserve"> р и м е ч а н и е: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При 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&gt;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1, а также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&gt;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2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&gt;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1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(например,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2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= 80 Дж для контрольного образца по </w:t>
      </w:r>
      <w:proofErr w:type="spellStart"/>
      <w:r w:rsidRPr="00C92C22">
        <w:rPr>
          <w:rFonts w:ascii="Arial" w:eastAsiaTheme="minorEastAsia" w:hAnsi="Arial" w:cs="Arial"/>
          <w:color w:val="000000" w:themeColor="text1"/>
          <w:lang w:eastAsia="en-US"/>
        </w:rPr>
        <w:t>Менаже</w:t>
      </w:r>
      <w:proofErr w:type="spellEnd"/>
      <w:r w:rsidRPr="00C92C22">
        <w:rPr>
          <w:rFonts w:ascii="Arial" w:eastAsiaTheme="minorEastAsia" w:hAnsi="Arial" w:cs="Arial"/>
          <w:color w:val="000000" w:themeColor="text1"/>
          <w:lang w:eastAsia="en-US"/>
        </w:rPr>
        <w:t>), проверка может проводиться по первой процедуре (</w:t>
      </w:r>
      <w:r>
        <w:rPr>
          <w:rFonts w:ascii="Arial" w:eastAsiaTheme="minorEastAsia" w:hAnsi="Arial" w:cs="Arial"/>
          <w:color w:val="000000" w:themeColor="text1"/>
          <w:lang w:eastAsia="en-US"/>
        </w:rPr>
        <w:t>см.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C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.2.2.1).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C92C22">
        <w:rPr>
          <w:rFonts w:ascii="Arial" w:eastAsiaTheme="minorEastAsia" w:hAnsi="Arial" w:cs="Arial"/>
          <w:color w:val="000000" w:themeColor="text1"/>
          <w:lang w:eastAsia="en-US"/>
        </w:rPr>
        <w:t>В случае положительного результата может быть приложен первый список документации;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сертификаты происхождения материалов с механическими параметрами </w:t>
      </w:r>
      <w:r w:rsidRPr="00C92C22">
        <w:rPr>
          <w:rFonts w:ascii="Arial" w:eastAsiaTheme="minorEastAsia" w:hAnsi="Arial" w:cs="Arial"/>
          <w:i/>
          <w:color w:val="000000" w:themeColor="text1"/>
          <w:lang w:val="en-US" w:eastAsia="en-US"/>
        </w:rPr>
        <w:t>R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, </w:t>
      </w:r>
      <w:r w:rsidRPr="00C92C22">
        <w:rPr>
          <w:rFonts w:ascii="Arial" w:eastAsiaTheme="minorEastAsia" w:hAnsi="Arial" w:cs="Arial"/>
          <w:i/>
          <w:color w:val="000000" w:themeColor="text1"/>
          <w:lang w:val="en-US" w:eastAsia="en-US"/>
        </w:rPr>
        <w:t>R</w:t>
      </w:r>
      <w:r w:rsidRPr="00C92C22">
        <w:rPr>
          <w:rFonts w:ascii="Arial" w:eastAsiaTheme="minorEastAsia" w:hAnsi="Arial" w:cs="Arial"/>
          <w:color w:val="000000" w:themeColor="text1"/>
          <w:vertAlign w:val="subscript"/>
          <w:lang w:eastAsia="en-US"/>
        </w:rPr>
        <w:t>02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,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K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(смотрите </w:t>
      </w:r>
      <w:r w:rsidRPr="00C92C22">
        <w:rPr>
          <w:rFonts w:ascii="Arial" w:eastAsiaTheme="minorEastAsia" w:hAnsi="Arial" w:cs="Arial"/>
          <w:color w:val="000000" w:themeColor="text1"/>
          <w:lang w:val="en-US" w:eastAsia="en-US"/>
        </w:rPr>
        <w:t>C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.1.4);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сертификаты механических параметров (смотрите А.1.4) материалов со ссылкой на их использование, если они отличаются от первоначальной конструкции;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r w:rsidRPr="00C92C22">
        <w:rPr>
          <w:rFonts w:ascii="Arial" w:eastAsiaTheme="minorEastAsia" w:hAnsi="Arial" w:cs="Arial"/>
          <w:color w:val="000000" w:themeColor="text1"/>
          <w:lang w:eastAsia="en-US"/>
        </w:rPr>
        <w:t>методы неразрушающего контроля (</w:t>
      </w:r>
      <w:hyperlink r:id="rId34" w:history="1">
        <w:r w:rsidRPr="00C92C22">
          <w:rPr>
            <w:rFonts w:ascii="Arial" w:eastAsiaTheme="minorEastAsia" w:hAnsi="Arial" w:cs="Arial"/>
            <w:color w:val="000000" w:themeColor="text1"/>
            <w:lang w:eastAsia="en-US"/>
          </w:rPr>
          <w:t>порошковая магнитная дефектоскопия</w:t>
        </w:r>
      </w:hyperlink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, ультразвуковой метод и метод проникновения красителя в детали) ротора. </w:t>
      </w: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/>
          <w:bCs/>
          <w:color w:val="000000" w:themeColor="text1"/>
          <w:lang w:eastAsia="en-US"/>
        </w:rPr>
      </w:pPr>
    </w:p>
    <w:p w:rsidR="00C92C22" w:rsidRPr="00C92C22" w:rsidRDefault="00C92C22" w:rsidP="00C92C22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/>
          <w:bCs/>
          <w:color w:val="000000" w:themeColor="text1"/>
          <w:lang w:eastAsia="en-US"/>
        </w:rPr>
      </w:pPr>
      <w:r w:rsidRPr="00C92C22">
        <w:rPr>
          <w:rFonts w:ascii="Arial" w:eastAsiaTheme="minorEastAsia" w:hAnsi="Arial" w:cs="Arial"/>
          <w:b/>
          <w:bCs/>
          <w:color w:val="000000" w:themeColor="text1"/>
          <w:lang w:val="en-US" w:eastAsia="en-US"/>
        </w:rPr>
        <w:t>C</w:t>
      </w:r>
      <w:r w:rsidRPr="00C92C22">
        <w:rPr>
          <w:rFonts w:ascii="Arial" w:eastAsiaTheme="minorEastAsia" w:hAnsi="Arial" w:cs="Arial"/>
          <w:b/>
          <w:bCs/>
          <w:color w:val="000000" w:themeColor="text1"/>
          <w:lang w:eastAsia="en-US"/>
        </w:rPr>
        <w:t>.3 Методы расчета ротора</w:t>
      </w:r>
    </w:p>
    <w:p w:rsidR="00C92C22" w:rsidRPr="00C92C22" w:rsidRDefault="00C92C22" w:rsidP="00C92C22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C92C22">
        <w:rPr>
          <w:rFonts w:ascii="Arial" w:eastAsiaTheme="minorEastAsia" w:hAnsi="Arial" w:cs="Arial"/>
          <w:color w:val="000000" w:themeColor="text1"/>
          <w:lang w:eastAsia="en-US"/>
        </w:rPr>
        <w:t>Расчет напряженно-деформированного состояния ротора центрифуги может проводиться традиционными (ручными) или автоматическими (компьютерными) методами.</w:t>
      </w:r>
    </w:p>
    <w:p w:rsidR="00C92C22" w:rsidRPr="00C92C22" w:rsidRDefault="00C92C22" w:rsidP="00C92C22">
      <w:pPr>
        <w:widowControl w:val="0"/>
        <w:autoSpaceDE w:val="0"/>
        <w:autoSpaceDN w:val="0"/>
        <w:adjustRightInd w:val="0"/>
        <w:ind w:firstLine="720"/>
        <w:rPr>
          <w:rFonts w:ascii="Arial" w:eastAsiaTheme="minorEastAsia" w:hAnsi="Arial" w:cs="Arial"/>
          <w:color w:val="000000" w:themeColor="text1"/>
          <w:lang w:eastAsia="en-US"/>
        </w:rPr>
      </w:pPr>
      <w:r w:rsidRPr="00C92C22">
        <w:rPr>
          <w:rFonts w:ascii="Arial" w:eastAsiaTheme="minorEastAsia" w:hAnsi="Arial" w:cs="Arial"/>
          <w:color w:val="000000" w:themeColor="text1"/>
          <w:lang w:eastAsia="en-US"/>
        </w:rPr>
        <w:t>Обычные методы расчета:</w:t>
      </w:r>
    </w:p>
    <w:p w:rsidR="00C92C22" w:rsidRPr="00C92C22" w:rsidRDefault="00C92C22" w:rsidP="00C92C22">
      <w:pPr>
        <w:widowControl w:val="0"/>
        <w:autoSpaceDE w:val="0"/>
        <w:autoSpaceDN w:val="0"/>
        <w:adjustRightInd w:val="0"/>
        <w:ind w:firstLine="720"/>
        <w:rPr>
          <w:rFonts w:ascii="Arial" w:eastAsiaTheme="minorEastAsia" w:hAnsi="Arial" w:cs="Arial"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proofErr w:type="gramStart"/>
      <w:r w:rsidRPr="00C92C22">
        <w:rPr>
          <w:rFonts w:ascii="Arial" w:eastAsiaTheme="minorEastAsia" w:hAnsi="Arial" w:cs="Arial"/>
          <w:color w:val="000000" w:themeColor="text1"/>
          <w:lang w:eastAsia="en-US"/>
        </w:rPr>
        <w:t>ручной</w:t>
      </w:r>
      <w:proofErr w:type="gramEnd"/>
      <w:r w:rsidRPr="00C92C22">
        <w:rPr>
          <w:rFonts w:ascii="Arial" w:eastAsiaTheme="minorEastAsia" w:hAnsi="Arial" w:cs="Arial"/>
          <w:color w:val="000000" w:themeColor="text1"/>
          <w:lang w:eastAsia="en-US"/>
        </w:rPr>
        <w:t xml:space="preserve"> (с использованием рекомендованных формул);</w:t>
      </w:r>
    </w:p>
    <w:p w:rsidR="00D96176" w:rsidRPr="00D96176" w:rsidRDefault="00C92C22" w:rsidP="00D96176">
      <w:pPr>
        <w:ind w:firstLine="567"/>
        <w:jc w:val="both"/>
        <w:outlineLvl w:val="2"/>
        <w:rPr>
          <w:rFonts w:ascii="Arial" w:eastAsiaTheme="minorEastAsia" w:hAnsi="Arial" w:cs="Arial"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proofErr w:type="gramStart"/>
      <w:r w:rsidRPr="00D96176">
        <w:rPr>
          <w:rFonts w:ascii="Arial" w:eastAsiaTheme="minorEastAsia" w:hAnsi="Arial" w:cs="Arial"/>
          <w:color w:val="000000" w:themeColor="text1"/>
          <w:lang w:eastAsia="en-US"/>
        </w:rPr>
        <w:t>автоматический</w:t>
      </w:r>
      <w:proofErr w:type="gramEnd"/>
      <w:r w:rsidRPr="00D96176">
        <w:rPr>
          <w:rFonts w:ascii="Arial" w:eastAsiaTheme="minorEastAsia" w:hAnsi="Arial" w:cs="Arial"/>
          <w:color w:val="000000" w:themeColor="text1"/>
          <w:lang w:eastAsia="en-US"/>
        </w:rPr>
        <w:t xml:space="preserve"> двухмерный (например, методом конечных элементов</w:t>
      </w:r>
      <w:r w:rsidR="00D96176" w:rsidRPr="00D96176">
        <w:rPr>
          <w:rFonts w:ascii="Arial" w:eastAsiaTheme="minorEastAsia" w:hAnsi="Arial" w:cs="Arial"/>
          <w:color w:val="000000" w:themeColor="text1"/>
          <w:lang w:eastAsia="en-US"/>
        </w:rPr>
        <w:t xml:space="preserve">  2</w:t>
      </w:r>
      <w:r w:rsidR="00D96176" w:rsidRPr="00D96176">
        <w:rPr>
          <w:rFonts w:ascii="Arial" w:eastAsiaTheme="minorEastAsia" w:hAnsi="Arial" w:cs="Arial"/>
          <w:color w:val="000000" w:themeColor="text1"/>
          <w:lang w:val="en-US" w:eastAsia="en-US"/>
        </w:rPr>
        <w:t>D</w:t>
      </w:r>
      <w:r w:rsidR="00D96176" w:rsidRPr="00D96176">
        <w:rPr>
          <w:rFonts w:ascii="Arial" w:eastAsiaTheme="minorEastAsia" w:hAnsi="Arial" w:cs="Arial"/>
          <w:color w:val="000000" w:themeColor="text1"/>
          <w:lang w:eastAsia="en-US"/>
        </w:rPr>
        <w:t>);</w:t>
      </w:r>
    </w:p>
    <w:p w:rsidR="00D96176" w:rsidRPr="00D96176" w:rsidRDefault="00D96176" w:rsidP="00D9617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 xml:space="preserve">- </w:t>
      </w:r>
      <w:proofErr w:type="gramStart"/>
      <w:r w:rsidRPr="00D96176">
        <w:rPr>
          <w:rFonts w:ascii="Arial" w:eastAsiaTheme="minorEastAsia" w:hAnsi="Arial" w:cs="Arial"/>
          <w:color w:val="000000" w:themeColor="text1"/>
          <w:lang w:eastAsia="en-US"/>
        </w:rPr>
        <w:t>автоматический</w:t>
      </w:r>
      <w:proofErr w:type="gramEnd"/>
      <w:r w:rsidRPr="00D96176">
        <w:rPr>
          <w:rFonts w:ascii="Arial" w:eastAsiaTheme="minorEastAsia" w:hAnsi="Arial" w:cs="Arial"/>
          <w:color w:val="000000" w:themeColor="text1"/>
          <w:lang w:eastAsia="en-US"/>
        </w:rPr>
        <w:t xml:space="preserve"> трехмерный (например, методом конечных элементов 2</w:t>
      </w:r>
      <w:r w:rsidRPr="00D96176">
        <w:rPr>
          <w:rFonts w:ascii="Arial" w:eastAsiaTheme="minorEastAsia" w:hAnsi="Arial" w:cs="Arial"/>
          <w:color w:val="000000" w:themeColor="text1"/>
          <w:lang w:val="en-US" w:eastAsia="en-US"/>
        </w:rPr>
        <w:t>D</w:t>
      </w:r>
      <w:r w:rsidRPr="00D96176">
        <w:rPr>
          <w:rFonts w:ascii="Arial" w:eastAsiaTheme="minorEastAsia" w:hAnsi="Arial" w:cs="Arial"/>
          <w:color w:val="000000" w:themeColor="text1"/>
          <w:lang w:eastAsia="en-US"/>
        </w:rPr>
        <w:t xml:space="preserve"> + 3</w:t>
      </w:r>
      <w:r w:rsidRPr="00D96176">
        <w:rPr>
          <w:rFonts w:ascii="Arial" w:eastAsiaTheme="minorEastAsia" w:hAnsi="Arial" w:cs="Arial"/>
          <w:color w:val="000000" w:themeColor="text1"/>
          <w:lang w:val="en-US" w:eastAsia="en-US"/>
        </w:rPr>
        <w:t>D</w:t>
      </w:r>
      <w:r w:rsidRPr="00D96176">
        <w:rPr>
          <w:rFonts w:ascii="Arial" w:eastAsiaTheme="minorEastAsia" w:hAnsi="Arial" w:cs="Arial"/>
          <w:color w:val="000000" w:themeColor="text1"/>
          <w:lang w:eastAsia="en-US"/>
        </w:rPr>
        <w:t>).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/>
          <w:bCs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b/>
          <w:bCs/>
          <w:color w:val="000000" w:themeColor="text1"/>
          <w:lang w:val="en-US" w:eastAsia="en-US"/>
        </w:rPr>
        <w:t>C</w:t>
      </w:r>
      <w:r w:rsidRPr="00D96176">
        <w:rPr>
          <w:rFonts w:ascii="Arial" w:eastAsiaTheme="minorEastAsia" w:hAnsi="Arial" w:cs="Arial"/>
          <w:b/>
          <w:bCs/>
          <w:color w:val="000000" w:themeColor="text1"/>
          <w:lang w:eastAsia="en-US"/>
        </w:rPr>
        <w:t>.3.1 Рекомендации по методам расчета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>Расчет на более высоком уровне вместо расчета на более низком уровне должен использоваться, если требуется более высокая производительность конструкционного материала.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>Размеры сетки являются наиболее определяющим параметром при автоматическом методе расчета.</w:t>
      </w:r>
      <w:r w:rsidRPr="00D96176">
        <w:rPr>
          <w:rFonts w:ascii="Arial" w:eastAsiaTheme="minorEastAsia" w:hAnsi="Arial" w:cs="Arial"/>
          <w:color w:val="000000" w:themeColor="text1"/>
        </w:rPr>
        <w:t xml:space="preserve"> </w:t>
      </w:r>
      <w:r w:rsidRPr="00D96176">
        <w:rPr>
          <w:rFonts w:ascii="Arial" w:eastAsiaTheme="minorEastAsia" w:hAnsi="Arial" w:cs="Arial"/>
          <w:color w:val="000000" w:themeColor="text1"/>
          <w:lang w:eastAsia="en-US"/>
        </w:rPr>
        <w:t>Точность расчета зависит от параметров сетки.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 xml:space="preserve">При известных размерах сетки метод оценки основан на компьютерном расчете энергии деформации, рассчитанной для каждого элемента сетки, "от узла к </w:t>
      </w:r>
      <w:r w:rsidRPr="00D96176">
        <w:rPr>
          <w:rFonts w:ascii="Arial" w:eastAsiaTheme="minorEastAsia" w:hAnsi="Arial" w:cs="Arial"/>
          <w:color w:val="000000" w:themeColor="text1"/>
          <w:lang w:eastAsia="en-US"/>
        </w:rPr>
        <w:lastRenderedPageBreak/>
        <w:t>узлу", и ее среднего значения.</w:t>
      </w:r>
      <w:r w:rsidRPr="00D96176">
        <w:rPr>
          <w:rFonts w:ascii="Arial" w:eastAsiaTheme="minorEastAsia" w:hAnsi="Arial" w:cs="Arial"/>
          <w:color w:val="000000" w:themeColor="text1"/>
        </w:rPr>
        <w:t xml:space="preserve"> </w:t>
      </w:r>
      <w:r w:rsidRPr="00D96176">
        <w:rPr>
          <w:rFonts w:ascii="Arial" w:eastAsiaTheme="minorEastAsia" w:hAnsi="Arial" w:cs="Arial"/>
          <w:color w:val="000000" w:themeColor="text1"/>
          <w:lang w:eastAsia="en-US"/>
        </w:rPr>
        <w:t>Чтобы судить о приемлемости размера</w:t>
      </w:r>
      <w:r w:rsidRPr="00D96176">
        <w:rPr>
          <w:rFonts w:eastAsiaTheme="minorEastAsia"/>
          <w:color w:val="000000" w:themeColor="text1"/>
          <w:sz w:val="28"/>
          <w:szCs w:val="28"/>
          <w:lang w:eastAsia="en-US"/>
        </w:rPr>
        <w:t xml:space="preserve"> </w:t>
      </w:r>
      <w:r w:rsidRPr="00D96176">
        <w:rPr>
          <w:rFonts w:ascii="Arial" w:eastAsiaTheme="minorEastAsia" w:hAnsi="Arial" w:cs="Arial"/>
          <w:color w:val="000000" w:themeColor="text1"/>
          <w:lang w:eastAsia="en-US"/>
        </w:rPr>
        <w:t xml:space="preserve">сетки, оценки </w:t>
      </w:r>
      <w:proofErr w:type="gramStart"/>
      <w:r w:rsidRPr="00D96176">
        <w:rPr>
          <w:rFonts w:ascii="Arial" w:eastAsiaTheme="minorEastAsia" w:hAnsi="Arial" w:cs="Arial"/>
          <w:color w:val="000000" w:themeColor="text1"/>
          <w:lang w:eastAsia="en-US"/>
        </w:rPr>
        <w:t>основан</w:t>
      </w:r>
      <w:proofErr w:type="gramEnd"/>
      <w:r w:rsidRPr="00D96176">
        <w:rPr>
          <w:rFonts w:ascii="Arial" w:eastAsiaTheme="minorEastAsia" w:hAnsi="Arial" w:cs="Arial"/>
          <w:color w:val="000000" w:themeColor="text1"/>
          <w:lang w:eastAsia="en-US"/>
        </w:rPr>
        <w:t xml:space="preserve"> на компьютерном расчете энергии деформации, рассчитанной для каждого элемента сетки, "от узла к узлу", и ее среднего значения. 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>Компьютерный метод расчета определяет величину отклонения энергии деформации для каждого узла, либо от зоны к зоне или по всей структуре.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>Может быть установлена максимально допустимая величина отклонения, например 5%. Если расчетная величина больше, размеры сетки необходимо изменить и повторить расчет.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 xml:space="preserve">При наличии отклонений в конфигурации детали, подвергшейся расчету, от образца полученные значения прочностных характеристик подтверждаются сравнением геометрических характеристик детали с размерами сетки. 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/>
          <w:bCs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b/>
          <w:bCs/>
          <w:color w:val="000000" w:themeColor="text1"/>
          <w:lang w:val="en-US" w:eastAsia="en-US"/>
        </w:rPr>
        <w:t>C</w:t>
      </w:r>
      <w:r w:rsidRPr="00D96176">
        <w:rPr>
          <w:rFonts w:ascii="Arial" w:eastAsiaTheme="minorEastAsia" w:hAnsi="Arial" w:cs="Arial"/>
          <w:b/>
          <w:bCs/>
          <w:color w:val="000000" w:themeColor="text1"/>
          <w:lang w:eastAsia="en-US"/>
        </w:rPr>
        <w:t>.3.2 Учет поверхностных сил воздействием жидкости на ротор, в диаграмме автоматизированного расчета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>В компьютерном расчете ротора, воздействие жидкости (давление) жидкости обычно учитывается в соответствии с его реальным распределением по параболическому уравнению.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>Для приближенного, консервативного с точки зрения безопасности, расчета напряженно-деформированного состояния ротора в качестве альтернативы можно использовать следующие параметры: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Cs/>
          <w:color w:val="000000" w:themeColor="text1"/>
          <w:lang w:eastAsia="en-US"/>
        </w:r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>—</w:t>
      </w:r>
      <w:r w:rsidRPr="00D96176">
        <w:rPr>
          <w:rFonts w:ascii="Arial" w:eastAsiaTheme="minorEastAsia" w:hAnsi="Arial" w:cs="Arial"/>
          <w:bCs/>
          <w:color w:val="000000" w:themeColor="text1"/>
          <w:lang w:eastAsia="en-US"/>
        </w:rPr>
        <w:t xml:space="preserve"> постоянную поверхностную силу, соответствующую максимальной величине, направленную по радиусу;</w:t>
      </w:r>
    </w:p>
    <w:p w:rsidR="00D96176" w:rsidRPr="00D96176" w:rsidRDefault="00D96176" w:rsidP="00D96176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bCs/>
          <w:color w:val="000000" w:themeColor="text1"/>
          <w:lang w:eastAsia="en-US"/>
        </w:rPr>
        <w:sectPr w:rsidR="00D96176" w:rsidRPr="00D96176" w:rsidSect="00C50D91">
          <w:pgSz w:w="11909" w:h="16834"/>
          <w:pgMar w:top="1134" w:right="851" w:bottom="1134" w:left="1418" w:header="720" w:footer="720" w:gutter="0"/>
          <w:cols w:space="720"/>
          <w:noEndnote/>
          <w:docGrid w:linePitch="326"/>
        </w:sectPr>
      </w:pPr>
      <w:r w:rsidRPr="00D96176">
        <w:rPr>
          <w:rFonts w:ascii="Arial" w:eastAsiaTheme="minorEastAsia" w:hAnsi="Arial" w:cs="Arial"/>
          <w:color w:val="000000" w:themeColor="text1"/>
          <w:lang w:eastAsia="en-US"/>
        </w:rPr>
        <w:t>—</w:t>
      </w:r>
      <w:r w:rsidRPr="00D96176">
        <w:rPr>
          <w:rFonts w:ascii="Arial" w:eastAsiaTheme="minorEastAsia" w:hAnsi="Arial" w:cs="Arial"/>
          <w:bCs/>
          <w:color w:val="000000" w:themeColor="text1"/>
          <w:lang w:eastAsia="en-US"/>
        </w:rPr>
        <w:t xml:space="preserve"> поверхностную силу, имеющую линейное распределение между экстремальными точками параболического распределения давления жидкости.</w:t>
      </w:r>
    </w:p>
    <w:p w:rsidR="00D96176" w:rsidRDefault="00D96176" w:rsidP="00D96176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D96176" w:rsidRPr="00D96176" w:rsidRDefault="00D96176" w:rsidP="00D96176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D96176" w:rsidRPr="00D96176" w:rsidRDefault="00D96176" w:rsidP="00D96176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D96176">
        <w:rPr>
          <w:rFonts w:ascii="Arial" w:eastAsia="Arial Unicode MS" w:hAnsi="Arial" w:cs="Arial"/>
          <w:b/>
          <w:bCs/>
        </w:rPr>
        <w:t>Библиография</w:t>
      </w:r>
    </w:p>
    <w:p w:rsidR="00D96176" w:rsidRPr="00D96176" w:rsidRDefault="00D96176" w:rsidP="00D96176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Pr="00D96176" w:rsidRDefault="00D96176" w:rsidP="00D96176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D96176">
        <w:rPr>
          <w:rFonts w:ascii="Arial" w:eastAsia="Arial Unicode MS" w:hAnsi="Arial" w:cs="Arial"/>
          <w:b/>
          <w:bCs/>
        </w:rPr>
        <w:t>[</w:t>
      </w:r>
      <w:r w:rsidRPr="00D96176">
        <w:rPr>
          <w:rFonts w:ascii="Arial" w:eastAsia="Arial Unicode MS" w:hAnsi="Arial" w:cs="Arial"/>
          <w:bCs/>
        </w:rPr>
        <w:t>1] EN 12547   удаленный текст  Центрифуги. Общие требования безопасности</w:t>
      </w:r>
    </w:p>
    <w:p w:rsidR="003468A4" w:rsidRPr="00D96176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D96176" w:rsidRPr="00D96176" w:rsidRDefault="00D96176" w:rsidP="00D96176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D96176">
        <w:rPr>
          <w:rFonts w:ascii="Arial" w:eastAsia="Arial Unicode MS" w:hAnsi="Arial" w:cs="Arial"/>
          <w:b/>
          <w:bCs/>
        </w:rPr>
        <w:lastRenderedPageBreak/>
        <w:t>Приложение ZA</w:t>
      </w:r>
    </w:p>
    <w:p w:rsidR="00D96176" w:rsidRPr="00D96176" w:rsidRDefault="00D96176" w:rsidP="00D96176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  <w:r w:rsidRPr="00D96176">
        <w:rPr>
          <w:rFonts w:ascii="Arial" w:eastAsia="Arial Unicode MS" w:hAnsi="Arial" w:cs="Arial"/>
          <w:b/>
          <w:bCs/>
        </w:rPr>
        <w:t>(справочное)</w:t>
      </w:r>
    </w:p>
    <w:p w:rsidR="00D96176" w:rsidRPr="00D96176" w:rsidRDefault="00D96176" w:rsidP="00D96176">
      <w:pPr>
        <w:ind w:firstLine="567"/>
        <w:jc w:val="center"/>
        <w:outlineLvl w:val="2"/>
        <w:rPr>
          <w:rFonts w:ascii="Arial" w:eastAsia="Arial Unicode MS" w:hAnsi="Arial" w:cs="Arial"/>
          <w:b/>
          <w:bCs/>
        </w:rPr>
      </w:pPr>
    </w:p>
    <w:p w:rsidR="00D96176" w:rsidRPr="00D96176" w:rsidRDefault="00D96176" w:rsidP="00D96176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D96176">
        <w:rPr>
          <w:rFonts w:ascii="Arial" w:eastAsia="Arial Unicode MS" w:hAnsi="Arial" w:cs="Arial"/>
          <w:b/>
          <w:bCs/>
        </w:rPr>
        <w:t xml:space="preserve"> </w:t>
      </w:r>
      <w:r w:rsidRPr="00D96176">
        <w:rPr>
          <w:rFonts w:ascii="Arial" w:eastAsia="Arial Unicode MS" w:hAnsi="Arial" w:cs="Arial"/>
          <w:bCs/>
        </w:rPr>
        <w:t>Связь между настоящим Европейским стандартом и основными требованиями Директивы 98/37/EC</w:t>
      </w:r>
    </w:p>
    <w:p w:rsidR="00D96176" w:rsidRPr="00D96176" w:rsidRDefault="00D96176" w:rsidP="00D96176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D96176" w:rsidRPr="00D96176" w:rsidRDefault="00D96176" w:rsidP="00D96176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D96176">
        <w:rPr>
          <w:rFonts w:ascii="Arial" w:eastAsia="Arial Unicode MS" w:hAnsi="Arial" w:cs="Arial"/>
          <w:bCs/>
        </w:rPr>
        <w:t>Настоящий Европейский стандарт был подготовлен в соответствии с мандатом, предоставленным CEN Европейской комиссией и Европейской ассоциацией свободной торговли, чтобы обеспечить одно из средств соответствия основным требованиям Директивы нового подхода 98/37/EC, с поправками 98/79/ЕС по машинному оборудованию.</w:t>
      </w:r>
    </w:p>
    <w:p w:rsidR="00D96176" w:rsidRPr="00D96176" w:rsidRDefault="00D96176" w:rsidP="00D96176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proofErr w:type="gramStart"/>
      <w:r w:rsidRPr="00D96176">
        <w:rPr>
          <w:rFonts w:ascii="Arial" w:eastAsia="Arial Unicode MS" w:hAnsi="Arial" w:cs="Arial"/>
          <w:bCs/>
        </w:rPr>
        <w:t>Как только этот стандарт будет процитирован в Официальном журнале Европейского Союза в соответствии с этой Директивой и будет внедрен в качестве национального стандарта, по крайней мере, в одном государстве-члене, соответствие нормативным положениям настоящего стандарта предоставит в пределах области применения этого стандарта, презумпцию соответствия установленным требованиям этой Директивы и связанных с ней правил ЕАСТ.</w:t>
      </w:r>
      <w:proofErr w:type="gramEnd"/>
    </w:p>
    <w:p w:rsidR="00C92C22" w:rsidRPr="00D96176" w:rsidRDefault="00D96176" w:rsidP="00D96176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  <w:r w:rsidRPr="00D96176">
        <w:rPr>
          <w:rFonts w:ascii="Arial" w:eastAsia="Arial Unicode MS" w:hAnsi="Arial" w:cs="Arial"/>
          <w:bCs/>
        </w:rPr>
        <w:t>ПРЕДУПРЕЖДЕНИЕ - Другие требования и другие директивы ЕС могут применяться к продукт</w:t>
      </w:r>
      <w:proofErr w:type="gramStart"/>
      <w:r w:rsidRPr="00D96176">
        <w:rPr>
          <w:rFonts w:ascii="Arial" w:eastAsia="Arial Unicode MS" w:hAnsi="Arial" w:cs="Arial"/>
          <w:bCs/>
        </w:rPr>
        <w:t>у(</w:t>
      </w:r>
      <w:proofErr w:type="spellStart"/>
      <w:proofErr w:type="gramEnd"/>
      <w:r w:rsidRPr="00D96176">
        <w:rPr>
          <w:rFonts w:ascii="Arial" w:eastAsia="Arial Unicode MS" w:hAnsi="Arial" w:cs="Arial"/>
          <w:bCs/>
        </w:rPr>
        <w:t>ам</w:t>
      </w:r>
      <w:proofErr w:type="spellEnd"/>
      <w:r w:rsidRPr="00D96176">
        <w:rPr>
          <w:rFonts w:ascii="Arial" w:eastAsia="Arial Unicode MS" w:hAnsi="Arial" w:cs="Arial"/>
          <w:bCs/>
        </w:rPr>
        <w:t xml:space="preserve">), входящему(им) в область применения настоящего стандарта.  </w:t>
      </w:r>
    </w:p>
    <w:p w:rsidR="00C92C22" w:rsidRPr="00D96176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Pr="002D1819" w:rsidRDefault="002D1819" w:rsidP="002D1819">
      <w:pPr>
        <w:autoSpaceDE w:val="0"/>
        <w:autoSpaceDN w:val="0"/>
        <w:adjustRightInd w:val="0"/>
        <w:jc w:val="center"/>
        <w:rPr>
          <w:rFonts w:eastAsiaTheme="minorEastAsia"/>
          <w:b/>
          <w:color w:val="000000" w:themeColor="text1"/>
          <w:sz w:val="28"/>
          <w:szCs w:val="28"/>
          <w:lang w:eastAsia="en-US"/>
        </w:rPr>
      </w:pPr>
      <w:r w:rsidRPr="002D1819">
        <w:rPr>
          <w:rFonts w:eastAsiaTheme="minorEastAsia"/>
          <w:b/>
          <w:color w:val="000000" w:themeColor="text1"/>
          <w:sz w:val="28"/>
          <w:szCs w:val="28"/>
          <w:lang w:eastAsia="en-US"/>
        </w:rPr>
        <w:lastRenderedPageBreak/>
        <w:t xml:space="preserve">Приложение </w:t>
      </w:r>
      <w:proofErr w:type="gramStart"/>
      <w:r w:rsidRPr="002D1819">
        <w:rPr>
          <w:rFonts w:eastAsiaTheme="minorEastAsia"/>
          <w:b/>
          <w:color w:val="000000" w:themeColor="text1"/>
          <w:sz w:val="28"/>
          <w:szCs w:val="28"/>
          <w:lang w:val="en-US" w:eastAsia="en-US"/>
        </w:rPr>
        <w:t>Z</w:t>
      </w:r>
      <w:proofErr w:type="gramEnd"/>
      <w:r w:rsidRPr="002D1819">
        <w:rPr>
          <w:rFonts w:eastAsiaTheme="minorEastAsia"/>
          <w:b/>
          <w:color w:val="000000" w:themeColor="text1"/>
          <w:sz w:val="28"/>
          <w:szCs w:val="28"/>
          <w:lang w:eastAsia="en-US"/>
        </w:rPr>
        <w:t>В</w:t>
      </w:r>
    </w:p>
    <w:p w:rsidR="002D1819" w:rsidRPr="002D1819" w:rsidRDefault="002D1819" w:rsidP="002D1819">
      <w:pPr>
        <w:autoSpaceDE w:val="0"/>
        <w:autoSpaceDN w:val="0"/>
        <w:adjustRightInd w:val="0"/>
        <w:jc w:val="center"/>
        <w:rPr>
          <w:rFonts w:eastAsiaTheme="minorEastAsia"/>
          <w:color w:val="000000" w:themeColor="text1"/>
          <w:sz w:val="28"/>
          <w:szCs w:val="28"/>
          <w:lang w:eastAsia="en-US"/>
        </w:rPr>
      </w:pPr>
      <w:r w:rsidRPr="002D1819">
        <w:rPr>
          <w:rFonts w:eastAsiaTheme="minorEastAsia"/>
          <w:color w:val="000000" w:themeColor="text1"/>
          <w:sz w:val="28"/>
          <w:szCs w:val="28"/>
          <w:lang w:eastAsia="en-US"/>
        </w:rPr>
        <w:t>(справочное)</w:t>
      </w:r>
    </w:p>
    <w:p w:rsidR="002D1819" w:rsidRPr="002D1819" w:rsidRDefault="002D1819" w:rsidP="002D1819">
      <w:pPr>
        <w:autoSpaceDE w:val="0"/>
        <w:autoSpaceDN w:val="0"/>
        <w:adjustRightInd w:val="0"/>
        <w:jc w:val="center"/>
        <w:rPr>
          <w:rFonts w:eastAsiaTheme="minorEastAsia"/>
          <w:b/>
          <w:color w:val="000000" w:themeColor="text1"/>
          <w:sz w:val="28"/>
          <w:szCs w:val="28"/>
          <w:lang w:eastAsia="en-US"/>
        </w:rPr>
      </w:pPr>
    </w:p>
    <w:p w:rsidR="002D1819" w:rsidRPr="009E2FA0" w:rsidRDefault="002D1819" w:rsidP="002D1819">
      <w:pPr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color w:val="000000" w:themeColor="text1"/>
          <w:lang w:eastAsia="en-US"/>
        </w:rPr>
      </w:pPr>
      <w:r w:rsidRPr="009E2FA0">
        <w:rPr>
          <w:rFonts w:ascii="Arial" w:eastAsiaTheme="minorEastAsia" w:hAnsi="Arial" w:cs="Arial"/>
          <w:b/>
          <w:color w:val="000000" w:themeColor="text1"/>
          <w:lang w:eastAsia="en-US"/>
        </w:rPr>
        <w:t>Связь между настоящим Европейским стандартом и основными требованиями Директивы ЕС 2006/42/</w:t>
      </w:r>
      <w:r w:rsidRPr="009E2FA0">
        <w:rPr>
          <w:rFonts w:ascii="Arial" w:eastAsiaTheme="minorEastAsia" w:hAnsi="Arial" w:cs="Arial"/>
          <w:b/>
          <w:color w:val="000000" w:themeColor="text1"/>
          <w:lang w:val="en-US" w:eastAsia="en-US"/>
        </w:rPr>
        <w:t>EC</w:t>
      </w:r>
    </w:p>
    <w:p w:rsidR="002D1819" w:rsidRPr="009E2FA0" w:rsidRDefault="002D1819" w:rsidP="002D1819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</w:p>
    <w:p w:rsidR="002D1819" w:rsidRPr="009E2FA0" w:rsidRDefault="002D1819" w:rsidP="002D1819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9E2FA0">
        <w:rPr>
          <w:rFonts w:ascii="Arial" w:eastAsiaTheme="minorEastAsia" w:hAnsi="Arial" w:cs="Arial"/>
          <w:color w:val="000000" w:themeColor="text1"/>
          <w:lang w:eastAsia="en-US"/>
        </w:rPr>
        <w:t xml:space="preserve">Настоящий Европейский стандарт был подготовлен в соответствии с мандатом, предоставленным </w:t>
      </w:r>
      <w:r w:rsidRPr="009E2FA0">
        <w:rPr>
          <w:rFonts w:ascii="Arial" w:eastAsiaTheme="minorEastAsia" w:hAnsi="Arial" w:cs="Arial"/>
          <w:color w:val="000000" w:themeColor="text1"/>
          <w:lang w:val="en-US" w:eastAsia="en-US"/>
        </w:rPr>
        <w:t>CEN</w:t>
      </w:r>
      <w:r w:rsidRPr="009E2FA0">
        <w:rPr>
          <w:rFonts w:ascii="Arial" w:eastAsiaTheme="minorEastAsia" w:hAnsi="Arial" w:cs="Arial"/>
          <w:color w:val="000000" w:themeColor="text1"/>
          <w:lang w:eastAsia="en-US"/>
        </w:rPr>
        <w:t xml:space="preserve"> Европейской комиссией и Европейской ассоциацией свободной торговли, чтобы обеспечить одно из средств соответствия основным требованиям Директивы нового подхода 2006/42/</w:t>
      </w:r>
      <w:r w:rsidRPr="009E2FA0">
        <w:rPr>
          <w:rFonts w:ascii="Arial" w:eastAsiaTheme="minorEastAsia" w:hAnsi="Arial" w:cs="Arial"/>
          <w:color w:val="000000" w:themeColor="text1"/>
          <w:lang w:val="en-US" w:eastAsia="en-US"/>
        </w:rPr>
        <w:t>EC</w:t>
      </w:r>
      <w:r w:rsidRPr="009E2FA0">
        <w:rPr>
          <w:rFonts w:ascii="Arial" w:eastAsiaTheme="minorEastAsia" w:hAnsi="Arial" w:cs="Arial"/>
          <w:color w:val="000000" w:themeColor="text1"/>
          <w:lang w:eastAsia="en-US"/>
        </w:rPr>
        <w:t xml:space="preserve"> по машинному оборудованию.</w:t>
      </w:r>
    </w:p>
    <w:p w:rsidR="002D1819" w:rsidRPr="009E2FA0" w:rsidRDefault="002D1819" w:rsidP="002D1819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proofErr w:type="gramStart"/>
      <w:r w:rsidRPr="009E2FA0">
        <w:rPr>
          <w:rFonts w:ascii="Arial" w:eastAsiaTheme="minorEastAsia" w:hAnsi="Arial" w:cs="Arial"/>
          <w:color w:val="000000" w:themeColor="text1"/>
          <w:lang w:eastAsia="en-US"/>
        </w:rPr>
        <w:t>Как только этот стандарт будет процитирован в Официальном журнале Европейского Союза в соответствии с этой Директивой и будет внедрен в качестве национального стандарта, по крайней мере, в одном государстве-члене, соответствие нормативным положениям настоящего стандарта предоставит в пределах области применения этого стандарта, презумпцию соответствия установленным требованиям этой Директивы и связанных с ней правил ЕАСТ.</w:t>
      </w:r>
      <w:proofErr w:type="gramEnd"/>
    </w:p>
    <w:p w:rsidR="002D1819" w:rsidRPr="009E2FA0" w:rsidRDefault="002D1819" w:rsidP="002D1819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 w:themeColor="text1"/>
          <w:lang w:eastAsia="en-US"/>
        </w:rPr>
      </w:pPr>
      <w:r w:rsidRPr="009E2FA0">
        <w:rPr>
          <w:rFonts w:ascii="Arial" w:eastAsiaTheme="minorEastAsia" w:hAnsi="Arial" w:cs="Arial"/>
          <w:b/>
          <w:color w:val="000000" w:themeColor="text1"/>
          <w:lang w:eastAsia="en-US"/>
        </w:rPr>
        <w:t>ПРЕДУПРЕЖДЕНИЕ</w:t>
      </w:r>
      <w:r w:rsidRPr="009E2FA0">
        <w:rPr>
          <w:rFonts w:ascii="Arial" w:eastAsiaTheme="minorEastAsia" w:hAnsi="Arial" w:cs="Arial"/>
          <w:color w:val="000000" w:themeColor="text1"/>
          <w:lang w:eastAsia="en-US"/>
        </w:rPr>
        <w:t xml:space="preserve"> - Другие требования и другие директивы ЕС могут применяться к продукт</w:t>
      </w:r>
      <w:proofErr w:type="gramStart"/>
      <w:r w:rsidRPr="009E2FA0">
        <w:rPr>
          <w:rFonts w:ascii="Arial" w:eastAsiaTheme="minorEastAsia" w:hAnsi="Arial" w:cs="Arial"/>
          <w:color w:val="000000" w:themeColor="text1"/>
          <w:lang w:eastAsia="en-US"/>
        </w:rPr>
        <w:t>у(</w:t>
      </w:r>
      <w:proofErr w:type="spellStart"/>
      <w:proofErr w:type="gramEnd"/>
      <w:r w:rsidRPr="009E2FA0">
        <w:rPr>
          <w:rFonts w:ascii="Arial" w:eastAsiaTheme="minorEastAsia" w:hAnsi="Arial" w:cs="Arial"/>
          <w:color w:val="000000" w:themeColor="text1"/>
          <w:lang w:eastAsia="en-US"/>
        </w:rPr>
        <w:t>ам</w:t>
      </w:r>
      <w:proofErr w:type="spellEnd"/>
      <w:r w:rsidRPr="009E2FA0">
        <w:rPr>
          <w:rFonts w:ascii="Arial" w:eastAsiaTheme="minorEastAsia" w:hAnsi="Arial" w:cs="Arial"/>
          <w:color w:val="000000" w:themeColor="text1"/>
          <w:lang w:eastAsia="en-US"/>
        </w:rPr>
        <w:t xml:space="preserve">), входящему(им) в область применения настоящего стандарта. </w:t>
      </w: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2D1819" w:rsidRDefault="002D1819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C92C22" w:rsidRPr="00C92C22" w:rsidRDefault="00C92C22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3468A4" w:rsidRPr="00C92C22" w:rsidRDefault="003468A4" w:rsidP="007B57DC">
      <w:pPr>
        <w:ind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7B57DC" w:rsidRDefault="007B57DC" w:rsidP="006B2416">
      <w:pPr>
        <w:jc w:val="both"/>
        <w:outlineLvl w:val="2"/>
        <w:rPr>
          <w:rFonts w:ascii="Arial" w:eastAsia="Arial Unicode MS" w:hAnsi="Arial" w:cs="Arial"/>
          <w:bCs/>
        </w:rPr>
      </w:pPr>
    </w:p>
    <w:p w:rsidR="007B57DC" w:rsidRDefault="007B57DC" w:rsidP="006B2416">
      <w:pPr>
        <w:jc w:val="both"/>
        <w:outlineLvl w:val="2"/>
        <w:rPr>
          <w:rFonts w:ascii="Arial" w:eastAsia="Arial Unicode MS" w:hAnsi="Arial" w:cs="Arial"/>
          <w:bCs/>
        </w:rPr>
      </w:pPr>
    </w:p>
    <w:p w:rsidR="00467E38" w:rsidRDefault="00467E38" w:rsidP="00A1424F">
      <w:pPr>
        <w:ind w:firstLine="426"/>
        <w:jc w:val="center"/>
        <w:outlineLvl w:val="2"/>
        <w:rPr>
          <w:rFonts w:ascii="Arial" w:eastAsia="Arial Unicode MS" w:hAnsi="Arial" w:cs="Arial"/>
          <w:bCs/>
        </w:rPr>
      </w:pPr>
    </w:p>
    <w:p w:rsidR="004B0F47" w:rsidRDefault="004B0F47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70"/>
      </w:tblGrid>
      <w:tr w:rsidR="00996EC9" w:rsidRPr="007A7E5D" w:rsidTr="00131875">
        <w:tc>
          <w:tcPr>
            <w:tcW w:w="95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bookmarkEnd w:id="0"/>
          <w:bookmarkEnd w:id="1"/>
          <w:p w:rsidR="00996EC9" w:rsidRPr="004B0F47" w:rsidRDefault="00A51610" w:rsidP="00794850">
            <w:pPr>
              <w:pStyle w:val="41"/>
              <w:spacing w:before="0" w:after="0" w:line="240" w:lineRule="auto"/>
              <w:ind w:right="-2" w:firstLine="5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УДК 664.65.05:658:382.3:006.354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             </w:t>
            </w:r>
            <w:r w:rsidR="00996EC9" w:rsidRPr="004B0F4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                   </w:t>
            </w:r>
            <w:r w:rsidR="004B0F47" w:rsidRPr="004B0F4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     </w:t>
            </w:r>
            <w:r w:rsidR="00996EC9" w:rsidRPr="004B0F4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     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МКС 67.260</w:t>
            </w:r>
            <w:r w:rsidR="00996EC9" w:rsidRPr="004B0F47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="00996EC9" w:rsidRPr="004B0F47">
              <w:rPr>
                <w:rFonts w:ascii="Arial" w:hAnsi="Arial" w:cs="Arial"/>
                <w:sz w:val="24"/>
                <w:szCs w:val="24"/>
              </w:rPr>
              <w:t>(</w:t>
            </w:r>
            <w:r w:rsidR="00996EC9" w:rsidRPr="004B0F47">
              <w:rPr>
                <w:rFonts w:ascii="Arial" w:hAnsi="Arial" w:cs="Arial"/>
                <w:sz w:val="24"/>
                <w:szCs w:val="24"/>
                <w:lang w:val="en-US"/>
              </w:rPr>
              <w:t>IDT</w:t>
            </w:r>
            <w:r w:rsidR="00996EC9" w:rsidRPr="004B0F47">
              <w:rPr>
                <w:rFonts w:ascii="Arial" w:hAnsi="Arial" w:cs="Arial"/>
                <w:sz w:val="24"/>
                <w:szCs w:val="24"/>
              </w:rPr>
              <w:t>)</w:t>
            </w:r>
            <w:r w:rsidR="00996EC9" w:rsidRPr="004B0F47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</w:p>
          <w:p w:rsidR="00996EC9" w:rsidRPr="004B0F47" w:rsidRDefault="00996EC9" w:rsidP="00794850">
            <w:pPr>
              <w:pStyle w:val="41"/>
              <w:spacing w:before="0" w:after="0" w:line="240" w:lineRule="auto"/>
              <w:ind w:right="-2" w:firstLine="56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6D63C5" w:rsidRPr="006D63C5" w:rsidRDefault="00EF0531" w:rsidP="006D63C5">
            <w:pPr>
              <w:ind w:firstLine="560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Ключевые слова:</w:t>
            </w:r>
            <w:r w:rsidR="006D63C5">
              <w:t xml:space="preserve"> </w:t>
            </w:r>
            <w:r w:rsidR="006D63C5" w:rsidRPr="006D63C5">
              <w:rPr>
                <w:rFonts w:ascii="Arial" w:hAnsi="Arial" w:cs="Arial"/>
              </w:rPr>
              <w:t>машины для обработки пищевых продуктов, центрифуги для приготовления пищевых масел и жиров</w:t>
            </w:r>
            <w:r w:rsidR="006D63C5">
              <w:rPr>
                <w:rFonts w:ascii="Arial" w:hAnsi="Arial" w:cs="Arial"/>
              </w:rPr>
              <w:t>, ротор, пищевая зона, зона разбрызгивания, непищевая зона, измерения, о</w:t>
            </w:r>
            <w:r w:rsidR="006D63C5" w:rsidRPr="006D63C5">
              <w:rPr>
                <w:rFonts w:ascii="Arial" w:hAnsi="Arial" w:cs="Arial"/>
              </w:rPr>
              <w:t>пределение уровня звукового давления</w:t>
            </w:r>
            <w:r w:rsidR="008326C3">
              <w:rPr>
                <w:rFonts w:ascii="Arial" w:hAnsi="Arial" w:cs="Arial"/>
              </w:rPr>
              <w:t>,</w:t>
            </w:r>
            <w:bookmarkStart w:id="2" w:name="_GoBack"/>
            <w:bookmarkEnd w:id="2"/>
            <w:r w:rsidR="008326C3">
              <w:t xml:space="preserve"> </w:t>
            </w:r>
            <w:r w:rsidR="008326C3" w:rsidRPr="008326C3">
              <w:rPr>
                <w:rFonts w:ascii="Arial" w:hAnsi="Arial" w:cs="Arial"/>
              </w:rPr>
              <w:t>звуковая мощность</w:t>
            </w:r>
          </w:p>
          <w:p w:rsidR="00996EC9" w:rsidRPr="007A7E5D" w:rsidRDefault="00996EC9" w:rsidP="006D63C5">
            <w:pPr>
              <w:ind w:firstLine="560"/>
              <w:jc w:val="both"/>
              <w:rPr>
                <w:rFonts w:ascii="Arial" w:hAnsi="Arial" w:cs="Arial"/>
              </w:rPr>
            </w:pPr>
          </w:p>
        </w:tc>
      </w:tr>
    </w:tbl>
    <w:p w:rsidR="00996EC9" w:rsidRDefault="006D63C5" w:rsidP="006D63C5">
      <w:pPr>
        <w:rPr>
          <w:sz w:val="22"/>
          <w:szCs w:val="22"/>
        </w:rPr>
      </w:pPr>
      <w:r w:rsidRPr="006D63C5">
        <w:rPr>
          <w:sz w:val="22"/>
          <w:szCs w:val="22"/>
        </w:rPr>
        <w:t xml:space="preserve"> 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4"/>
        <w:gridCol w:w="2551"/>
        <w:gridCol w:w="2235"/>
      </w:tblGrid>
      <w:tr w:rsidR="00996EC9" w:rsidRPr="00D154B1" w:rsidTr="00C01537">
        <w:tc>
          <w:tcPr>
            <w:tcW w:w="9570" w:type="dxa"/>
            <w:gridSpan w:val="3"/>
            <w:shd w:val="clear" w:color="auto" w:fill="auto"/>
            <w:vAlign w:val="center"/>
          </w:tcPr>
          <w:p w:rsidR="00996EC9" w:rsidRDefault="00996EC9" w:rsidP="007948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eastAsia="es-ES_tradnl"/>
              </w:rPr>
            </w:pPr>
          </w:p>
          <w:p w:rsidR="007536C4" w:rsidRDefault="007536C4" w:rsidP="007948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eastAsia="es-ES_tradnl"/>
              </w:rPr>
            </w:pPr>
          </w:p>
          <w:p w:rsidR="00485616" w:rsidRDefault="00485616" w:rsidP="007948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eastAsia="es-ES_tradnl"/>
              </w:rPr>
            </w:pPr>
          </w:p>
          <w:p w:rsidR="00996EC9" w:rsidRPr="00D154B1" w:rsidRDefault="00996EC9" w:rsidP="007948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eastAsia="es-ES_tradnl"/>
              </w:rPr>
            </w:pPr>
            <w:r w:rsidRPr="00D154B1">
              <w:rPr>
                <w:rFonts w:ascii="Arial" w:hAnsi="Arial" w:cs="Arial"/>
                <w:b/>
                <w:bCs/>
                <w:lang w:eastAsia="es-ES_tradnl"/>
              </w:rPr>
              <w:t>РАЗРАБОТЧИК:</w:t>
            </w:r>
          </w:p>
          <w:p w:rsidR="00996EC9" w:rsidRPr="00D154B1" w:rsidRDefault="00996EC9" w:rsidP="007948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eastAsia="es-ES_tradnl"/>
              </w:rPr>
            </w:pPr>
            <w:r w:rsidRPr="00D154B1">
              <w:rPr>
                <w:rFonts w:ascii="Arial" w:hAnsi="Arial" w:cs="Arial"/>
                <w:bCs/>
                <w:lang w:eastAsia="es-ES_tradnl"/>
              </w:rPr>
              <w:t xml:space="preserve">Республиканское государственное предприятие на праве хозяйственного ведения «Казахстанский институт стандартизации и </w:t>
            </w:r>
            <w:r w:rsidRPr="00D154B1">
              <w:rPr>
                <w:rFonts w:ascii="Arial" w:hAnsi="Arial" w:cs="Arial"/>
              </w:rPr>
              <w:t>метрологии</w:t>
            </w:r>
            <w:r w:rsidRPr="00D154B1">
              <w:rPr>
                <w:rFonts w:ascii="Arial" w:hAnsi="Arial" w:cs="Arial"/>
                <w:bCs/>
                <w:lang w:eastAsia="es-ES_tradnl"/>
              </w:rPr>
              <w:t xml:space="preserve">» Комитета технического регулирования и метрологии </w:t>
            </w:r>
            <w:r w:rsidRPr="00D154B1">
              <w:rPr>
                <w:rFonts w:ascii="Arial" w:hAnsi="Arial" w:cs="Arial"/>
              </w:rPr>
              <w:t xml:space="preserve">Министерства торговли и интеграции </w:t>
            </w:r>
            <w:r w:rsidRPr="00D154B1">
              <w:rPr>
                <w:rFonts w:ascii="Arial" w:hAnsi="Arial" w:cs="Arial"/>
                <w:bCs/>
                <w:lang w:eastAsia="es-ES_tradnl"/>
              </w:rPr>
              <w:t>Республики Казахстан</w:t>
            </w:r>
          </w:p>
          <w:p w:rsidR="00996EC9" w:rsidRDefault="00996EC9" w:rsidP="0079485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6510FA" w:rsidRPr="00D154B1" w:rsidRDefault="006510FA" w:rsidP="0079485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</w:tr>
      <w:tr w:rsidR="00996EC9" w:rsidRPr="00D154B1" w:rsidTr="00C01537">
        <w:tc>
          <w:tcPr>
            <w:tcW w:w="4784" w:type="dxa"/>
            <w:shd w:val="clear" w:color="auto" w:fill="auto"/>
            <w:vAlign w:val="center"/>
            <w:hideMark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>Заместитель Генерального директора РГП на ПХВ «Казахстанский институт</w:t>
            </w:r>
          </w:p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стандартизации и </w:t>
            </w:r>
            <w:r w:rsidRPr="00D154B1">
              <w:rPr>
                <w:rFonts w:ascii="Arial" w:hAnsi="Arial" w:cs="Arial"/>
                <w:b/>
                <w:bCs/>
                <w:color w:val="000000"/>
              </w:rPr>
              <w:t>метрологии</w:t>
            </w:r>
            <w:r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>»</w:t>
            </w:r>
          </w:p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235" w:type="dxa"/>
            <w:shd w:val="clear" w:color="auto" w:fill="auto"/>
            <w:vAlign w:val="bottom"/>
            <w:hideMark/>
          </w:tcPr>
          <w:p w:rsidR="00996EC9" w:rsidRPr="00D154B1" w:rsidRDefault="007E4832" w:rsidP="0079485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  А. </w:t>
            </w:r>
            <w:proofErr w:type="spellStart"/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Шамбетова</w:t>
            </w:r>
            <w:proofErr w:type="spellEnd"/>
          </w:p>
        </w:tc>
      </w:tr>
      <w:tr w:rsidR="00996EC9" w:rsidRPr="00D154B1" w:rsidTr="00C01537">
        <w:trPr>
          <w:trHeight w:val="771"/>
        </w:trPr>
        <w:tc>
          <w:tcPr>
            <w:tcW w:w="4784" w:type="dxa"/>
            <w:shd w:val="clear" w:color="auto" w:fill="auto"/>
            <w:vAlign w:val="bottom"/>
          </w:tcPr>
          <w:p w:rsidR="00996EC9" w:rsidRPr="00D154B1" w:rsidRDefault="00131875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Руководитель</w:t>
            </w:r>
            <w:r w:rsidR="00996EC9"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д</w:t>
            </w:r>
            <w:r w:rsidR="00996EC9"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>епартамента</w:t>
            </w:r>
          </w:p>
          <w:p w:rsidR="00996EC9" w:rsidRPr="00D154B1" w:rsidRDefault="006510FA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Разработки НТД </w:t>
            </w:r>
            <w:r w:rsidR="00996EC9"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                                               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6EC9" w:rsidRPr="007E4832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996EC9" w:rsidRPr="007E4832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996EC9" w:rsidRPr="007E4832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996EC9" w:rsidRPr="007E4832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235" w:type="dxa"/>
            <w:shd w:val="clear" w:color="auto" w:fill="auto"/>
            <w:vAlign w:val="bottom"/>
            <w:hideMark/>
          </w:tcPr>
          <w:p w:rsidR="00996EC9" w:rsidRPr="00D154B1" w:rsidRDefault="00131875" w:rsidP="00131875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А</w:t>
            </w:r>
            <w:r w:rsidR="00996EC9"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. </w:t>
            </w:r>
            <w:proofErr w:type="spellStart"/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Сопбеков</w:t>
            </w:r>
            <w:proofErr w:type="spellEnd"/>
          </w:p>
        </w:tc>
      </w:tr>
      <w:tr w:rsidR="00996EC9" w:rsidRPr="00D154B1" w:rsidTr="00C01537">
        <w:tc>
          <w:tcPr>
            <w:tcW w:w="4784" w:type="dxa"/>
            <w:shd w:val="clear" w:color="auto" w:fill="auto"/>
            <w:vAlign w:val="bottom"/>
          </w:tcPr>
          <w:p w:rsidR="00996EC9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996EC9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6510FA" w:rsidRDefault="006510FA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Главный специалист</w:t>
            </w:r>
          </w:p>
          <w:p w:rsidR="00996EC9" w:rsidRPr="00D154B1" w:rsidRDefault="006510FA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Департамента разработки НТД</w:t>
            </w:r>
            <w:r w:rsidR="00996EC9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235" w:type="dxa"/>
            <w:shd w:val="clear" w:color="auto" w:fill="auto"/>
            <w:vAlign w:val="bottom"/>
          </w:tcPr>
          <w:p w:rsidR="00996EC9" w:rsidRPr="00D154B1" w:rsidRDefault="006510FA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Е. Кулешова</w:t>
            </w:r>
            <w:r w:rsidR="00996EC9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 </w:t>
            </w:r>
          </w:p>
        </w:tc>
      </w:tr>
      <w:tr w:rsidR="00996EC9" w:rsidRPr="00D154B1" w:rsidTr="00C01537">
        <w:tc>
          <w:tcPr>
            <w:tcW w:w="4784" w:type="dxa"/>
            <w:shd w:val="clear" w:color="auto" w:fill="auto"/>
            <w:vAlign w:val="center"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235" w:type="dxa"/>
            <w:shd w:val="clear" w:color="auto" w:fill="auto"/>
            <w:vAlign w:val="bottom"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</w:tr>
    </w:tbl>
    <w:p w:rsidR="00996EC9" w:rsidRPr="003D7242" w:rsidRDefault="00996EC9" w:rsidP="00984D79">
      <w:pPr>
        <w:rPr>
          <w:sz w:val="22"/>
          <w:szCs w:val="22"/>
        </w:rPr>
      </w:pPr>
    </w:p>
    <w:sectPr w:rsidR="00996EC9" w:rsidRPr="003D7242" w:rsidSect="009F1383">
      <w:footerReference w:type="even" r:id="rId35"/>
      <w:headerReference w:type="first" r:id="rId36"/>
      <w:footerReference w:type="first" r:id="rId37"/>
      <w:pgSz w:w="11906" w:h="16838" w:code="9"/>
      <w:pgMar w:top="1418" w:right="1418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86D" w:rsidRDefault="00E8486D">
      <w:r>
        <w:separator/>
      </w:r>
    </w:p>
  </w:endnote>
  <w:endnote w:type="continuationSeparator" w:id="0">
    <w:p w:rsidR="00E8486D" w:rsidRDefault="00E8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D91" w:rsidRPr="00EF4C4D" w:rsidRDefault="00C50D91">
    <w:pPr>
      <w:pStyle w:val="af2"/>
      <w:rPr>
        <w:rFonts w:ascii="Arial" w:hAnsi="Arial" w:cs="Arial"/>
        <w:lang w:val="kk-KZ"/>
      </w:rPr>
    </w:pPr>
    <w:r w:rsidRPr="00EF4C4D">
      <w:rPr>
        <w:rFonts w:ascii="Arial" w:hAnsi="Arial" w:cs="Arial"/>
      </w:rPr>
      <w:fldChar w:fldCharType="begin"/>
    </w:r>
    <w:r w:rsidRPr="00EF4C4D">
      <w:rPr>
        <w:rFonts w:ascii="Arial" w:hAnsi="Arial" w:cs="Arial"/>
      </w:rPr>
      <w:instrText>PAGE   \* MERGEFORMAT</w:instrText>
    </w:r>
    <w:r w:rsidRPr="00EF4C4D">
      <w:rPr>
        <w:rFonts w:ascii="Arial" w:hAnsi="Arial" w:cs="Arial"/>
      </w:rPr>
      <w:fldChar w:fldCharType="separate"/>
    </w:r>
    <w:r w:rsidR="008326C3">
      <w:rPr>
        <w:rFonts w:ascii="Arial" w:hAnsi="Arial" w:cs="Arial"/>
        <w:noProof/>
      </w:rPr>
      <w:t>32</w:t>
    </w:r>
    <w:r w:rsidRPr="00EF4C4D">
      <w:rPr>
        <w:rFonts w:ascii="Arial" w:hAnsi="Arial" w:cs="Arial"/>
      </w:rPr>
      <w:fldChar w:fldCharType="end"/>
    </w:r>
  </w:p>
  <w:p w:rsidR="00C50D91" w:rsidRDefault="00C50D91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D91" w:rsidRPr="00EF4C4D" w:rsidRDefault="00C50D91" w:rsidP="00EF4C4D">
    <w:pPr>
      <w:pStyle w:val="af2"/>
      <w:jc w:val="right"/>
      <w:rPr>
        <w:rFonts w:ascii="Arial" w:hAnsi="Arial" w:cs="Arial"/>
        <w:lang w:val="kk-KZ"/>
      </w:rPr>
    </w:pPr>
    <w:r w:rsidRPr="00EF4C4D">
      <w:rPr>
        <w:rFonts w:ascii="Arial" w:hAnsi="Arial" w:cs="Arial"/>
      </w:rPr>
      <w:fldChar w:fldCharType="begin"/>
    </w:r>
    <w:r w:rsidRPr="00EF4C4D">
      <w:rPr>
        <w:rFonts w:ascii="Arial" w:hAnsi="Arial" w:cs="Arial"/>
      </w:rPr>
      <w:instrText>PAGE   \* MERGEFORMAT</w:instrText>
    </w:r>
    <w:r w:rsidRPr="00EF4C4D">
      <w:rPr>
        <w:rFonts w:ascii="Arial" w:hAnsi="Arial" w:cs="Arial"/>
      </w:rPr>
      <w:fldChar w:fldCharType="separate"/>
    </w:r>
    <w:r w:rsidR="008326C3">
      <w:rPr>
        <w:rFonts w:ascii="Arial" w:hAnsi="Arial" w:cs="Arial"/>
        <w:noProof/>
      </w:rPr>
      <w:t>3</w:t>
    </w:r>
    <w:r w:rsidRPr="00EF4C4D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37413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C50D91" w:rsidRPr="009F1383" w:rsidRDefault="00C50D91" w:rsidP="009F1383">
        <w:pPr>
          <w:pStyle w:val="af2"/>
          <w:rPr>
            <w:rFonts w:ascii="Arial" w:hAnsi="Arial" w:cs="Arial"/>
          </w:rPr>
        </w:pPr>
        <w:r w:rsidRPr="009F1383">
          <w:rPr>
            <w:rFonts w:ascii="Arial" w:hAnsi="Arial" w:cs="Arial"/>
          </w:rPr>
          <w:fldChar w:fldCharType="begin"/>
        </w:r>
        <w:r w:rsidRPr="009F1383">
          <w:rPr>
            <w:rFonts w:ascii="Arial" w:hAnsi="Arial" w:cs="Arial"/>
          </w:rPr>
          <w:instrText>PAGE   \* MERGEFORMAT</w:instrText>
        </w:r>
        <w:r w:rsidRPr="009F1383">
          <w:rPr>
            <w:rFonts w:ascii="Arial" w:hAnsi="Arial" w:cs="Arial"/>
          </w:rPr>
          <w:fldChar w:fldCharType="separate"/>
        </w:r>
        <w:r w:rsidR="008326C3">
          <w:rPr>
            <w:rFonts w:ascii="Arial" w:hAnsi="Arial" w:cs="Arial"/>
            <w:noProof/>
          </w:rPr>
          <w:t>4</w:t>
        </w:r>
        <w:r w:rsidRPr="009F1383">
          <w:rPr>
            <w:rFonts w:ascii="Arial" w:hAnsi="Arial" w:cs="Arial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26694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C50D91" w:rsidRPr="009F1383" w:rsidRDefault="00C50D91" w:rsidP="009F1383">
        <w:pPr>
          <w:pStyle w:val="af2"/>
          <w:jc w:val="right"/>
          <w:rPr>
            <w:rFonts w:ascii="Arial" w:hAnsi="Arial" w:cs="Arial"/>
          </w:rPr>
        </w:pPr>
        <w:r w:rsidRPr="009F1383">
          <w:rPr>
            <w:rFonts w:ascii="Arial" w:hAnsi="Arial" w:cs="Arial"/>
          </w:rPr>
          <w:fldChar w:fldCharType="begin"/>
        </w:r>
        <w:r w:rsidRPr="009F1383">
          <w:rPr>
            <w:rFonts w:ascii="Arial" w:hAnsi="Arial" w:cs="Arial"/>
          </w:rPr>
          <w:instrText>PAGE   \* MERGEFORMAT</w:instrText>
        </w:r>
        <w:r w:rsidRPr="009F1383">
          <w:rPr>
            <w:rFonts w:ascii="Arial" w:hAnsi="Arial" w:cs="Arial"/>
          </w:rPr>
          <w:fldChar w:fldCharType="separate"/>
        </w:r>
        <w:r w:rsidR="008326C3">
          <w:rPr>
            <w:rFonts w:ascii="Arial" w:hAnsi="Arial" w:cs="Arial"/>
            <w:noProof/>
          </w:rPr>
          <w:t>1</w:t>
        </w:r>
        <w:r w:rsidRPr="009F138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86D" w:rsidRDefault="00E8486D">
      <w:r>
        <w:separator/>
      </w:r>
    </w:p>
  </w:footnote>
  <w:footnote w:type="continuationSeparator" w:id="0">
    <w:p w:rsidR="00E8486D" w:rsidRDefault="00E84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D91" w:rsidRDefault="00C50D91">
    <w:pPr>
      <w:pStyle w:val="af5"/>
      <w:rPr>
        <w:rFonts w:ascii="Arial" w:hAnsi="Arial" w:cs="Arial"/>
        <w:b/>
      </w:rPr>
    </w:pPr>
    <w:r>
      <w:rPr>
        <w:rFonts w:ascii="Arial" w:hAnsi="Arial" w:cs="Arial"/>
        <w:b/>
      </w:rPr>
      <w:t>ГОСТ EN 12505-</w:t>
    </w:r>
  </w:p>
  <w:p w:rsidR="00C50D91" w:rsidRPr="00A61B4F" w:rsidRDefault="00C50D91">
    <w:pPr>
      <w:pStyle w:val="af5"/>
      <w:rPr>
        <w:rFonts w:ascii="Arial" w:hAnsi="Arial" w:cs="Arial"/>
        <w:b/>
      </w:rPr>
    </w:pPr>
    <w:r w:rsidRPr="00C05631">
      <w:rPr>
        <w:rFonts w:ascii="Arial" w:hAnsi="Arial" w:cs="Arial"/>
        <w:i/>
      </w:rPr>
      <w:t xml:space="preserve"> (</w:t>
    </w:r>
    <w:r w:rsidRPr="00957B61">
      <w:rPr>
        <w:rFonts w:ascii="Arial" w:hAnsi="Arial" w:cs="Arial"/>
        <w:i/>
      </w:rPr>
      <w:t xml:space="preserve">Проект, </w:t>
    </w:r>
    <w:r w:rsidRPr="00957B61">
      <w:rPr>
        <w:rFonts w:ascii="Arial" w:hAnsi="Arial" w:cs="Arial"/>
        <w:i/>
        <w:lang w:val="en-US"/>
      </w:rPr>
      <w:t>KZ</w:t>
    </w:r>
    <w:r w:rsidRPr="00957B61">
      <w:rPr>
        <w:rFonts w:ascii="Arial" w:hAnsi="Arial" w:cs="Arial"/>
        <w:i/>
      </w:rPr>
      <w:t xml:space="preserve">, </w:t>
    </w:r>
    <w:r>
      <w:rPr>
        <w:rFonts w:ascii="Arial" w:hAnsi="Arial" w:cs="Arial"/>
        <w:i/>
      </w:rPr>
      <w:t xml:space="preserve">первая </w:t>
    </w:r>
    <w:r w:rsidRPr="00957B61">
      <w:rPr>
        <w:rFonts w:ascii="Arial" w:hAnsi="Arial" w:cs="Arial"/>
        <w:i/>
      </w:rPr>
      <w:t xml:space="preserve"> редакция</w:t>
    </w:r>
    <w:r w:rsidRPr="00C05631">
      <w:rPr>
        <w:rFonts w:ascii="Arial" w:hAnsi="Arial" w:cs="Arial"/>
        <w:i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D91" w:rsidRPr="00C05631" w:rsidRDefault="00C50D91" w:rsidP="00E76B89">
    <w:pPr>
      <w:pStyle w:val="af5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ГОСТ EN 12505</w:t>
    </w:r>
  </w:p>
  <w:p w:rsidR="00C50D91" w:rsidRPr="008F20EC" w:rsidRDefault="00C50D91" w:rsidP="00E76B89">
    <w:pPr>
      <w:pStyle w:val="af5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 xml:space="preserve"> (Проект, KZ, первая </w:t>
    </w:r>
    <w:r w:rsidRPr="00C05631">
      <w:rPr>
        <w:rFonts w:ascii="Arial" w:hAnsi="Arial" w:cs="Arial"/>
        <w:i/>
      </w:rPr>
      <w:t>редакция)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D91" w:rsidRPr="00C05631" w:rsidRDefault="00C50D91" w:rsidP="009F1383">
    <w:pPr>
      <w:pStyle w:val="af5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ГОСТ EN 12505</w:t>
    </w:r>
  </w:p>
  <w:p w:rsidR="00C50D91" w:rsidRPr="000818A3" w:rsidRDefault="00C50D91" w:rsidP="009F1383">
    <w:pPr>
      <w:pStyle w:val="af5"/>
      <w:jc w:val="right"/>
    </w:pPr>
    <w:r>
      <w:rPr>
        <w:rFonts w:ascii="Arial" w:hAnsi="Arial" w:cs="Arial"/>
        <w:i/>
      </w:rPr>
      <w:t>(проект, KZ, первая редакция</w:t>
    </w:r>
    <w:r w:rsidRPr="00C05631">
      <w:rPr>
        <w:rFonts w:ascii="Arial" w:hAnsi="Arial" w:cs="Arial"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22B"/>
    <w:multiLevelType w:val="hybridMultilevel"/>
    <w:tmpl w:val="8DA8E3F4"/>
    <w:lvl w:ilvl="0" w:tplc="ADA634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A7C80"/>
    <w:multiLevelType w:val="hybridMultilevel"/>
    <w:tmpl w:val="179ADF7A"/>
    <w:lvl w:ilvl="0" w:tplc="D6D64792">
      <w:start w:val="1"/>
      <w:numFmt w:val="lowerLetter"/>
      <w:lvlText w:val="%1)"/>
      <w:lvlJc w:val="left"/>
      <w:pPr>
        <w:ind w:left="1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5" w:hanging="360"/>
      </w:pPr>
    </w:lvl>
    <w:lvl w:ilvl="2" w:tplc="0419001B" w:tentative="1">
      <w:start w:val="1"/>
      <w:numFmt w:val="lowerRoman"/>
      <w:lvlText w:val="%3."/>
      <w:lvlJc w:val="right"/>
      <w:pPr>
        <w:ind w:left="3425" w:hanging="180"/>
      </w:pPr>
    </w:lvl>
    <w:lvl w:ilvl="3" w:tplc="0419000F" w:tentative="1">
      <w:start w:val="1"/>
      <w:numFmt w:val="decimal"/>
      <w:lvlText w:val="%4."/>
      <w:lvlJc w:val="left"/>
      <w:pPr>
        <w:ind w:left="4145" w:hanging="360"/>
      </w:pPr>
    </w:lvl>
    <w:lvl w:ilvl="4" w:tplc="04190019" w:tentative="1">
      <w:start w:val="1"/>
      <w:numFmt w:val="lowerLetter"/>
      <w:lvlText w:val="%5."/>
      <w:lvlJc w:val="left"/>
      <w:pPr>
        <w:ind w:left="4865" w:hanging="360"/>
      </w:pPr>
    </w:lvl>
    <w:lvl w:ilvl="5" w:tplc="0419001B" w:tentative="1">
      <w:start w:val="1"/>
      <w:numFmt w:val="lowerRoman"/>
      <w:lvlText w:val="%6."/>
      <w:lvlJc w:val="right"/>
      <w:pPr>
        <w:ind w:left="5585" w:hanging="180"/>
      </w:pPr>
    </w:lvl>
    <w:lvl w:ilvl="6" w:tplc="0419000F" w:tentative="1">
      <w:start w:val="1"/>
      <w:numFmt w:val="decimal"/>
      <w:lvlText w:val="%7."/>
      <w:lvlJc w:val="left"/>
      <w:pPr>
        <w:ind w:left="6305" w:hanging="360"/>
      </w:pPr>
    </w:lvl>
    <w:lvl w:ilvl="7" w:tplc="04190019" w:tentative="1">
      <w:start w:val="1"/>
      <w:numFmt w:val="lowerLetter"/>
      <w:lvlText w:val="%8."/>
      <w:lvlJc w:val="left"/>
      <w:pPr>
        <w:ind w:left="7025" w:hanging="360"/>
      </w:pPr>
    </w:lvl>
    <w:lvl w:ilvl="8" w:tplc="0419001B" w:tentative="1">
      <w:start w:val="1"/>
      <w:numFmt w:val="lowerRoman"/>
      <w:lvlText w:val="%9."/>
      <w:lvlJc w:val="right"/>
      <w:pPr>
        <w:ind w:left="7745" w:hanging="180"/>
      </w:pPr>
    </w:lvl>
  </w:abstractNum>
  <w:abstractNum w:abstractNumId="2">
    <w:nsid w:val="08A55008"/>
    <w:multiLevelType w:val="multilevel"/>
    <w:tmpl w:val="7F208A04"/>
    <w:lvl w:ilvl="0">
      <w:start w:val="1"/>
      <w:numFmt w:val="upperLetter"/>
      <w:pStyle w:val="ANNEX"/>
      <w:suff w:val="nothing"/>
      <w:lvlText w:val="Annex %1"/>
      <w:lvlJc w:val="left"/>
      <w:pPr>
        <w:ind w:left="4678" w:firstLine="0"/>
      </w:pPr>
      <w:rPr>
        <w:rFonts w:ascii="Cambria" w:hAnsi="Cambria" w:cs="Times New Roman" w:hint="default"/>
        <w:b/>
        <w:i w:val="0"/>
        <w:sz w:val="28"/>
        <w:szCs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lvlRestart w:val="1"/>
      <w:suff w:val="space"/>
      <w:lvlText w:val="Figure %1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Restart w:val="1"/>
      <w:suff w:val="space"/>
      <w:lvlText w:val="Table %1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3">
    <w:nsid w:val="16254B3F"/>
    <w:multiLevelType w:val="hybridMultilevel"/>
    <w:tmpl w:val="24B459DA"/>
    <w:lvl w:ilvl="0" w:tplc="48BA968C">
      <w:start w:val="1"/>
      <w:numFmt w:val="decimal"/>
      <w:lvlText w:val="%1-"/>
      <w:lvlJc w:val="left"/>
      <w:pPr>
        <w:ind w:left="14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174D2BEA"/>
    <w:multiLevelType w:val="hybridMultilevel"/>
    <w:tmpl w:val="730E5106"/>
    <w:lvl w:ilvl="0" w:tplc="FE6C3AAE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>
    <w:nsid w:val="19AC0E1F"/>
    <w:multiLevelType w:val="hybridMultilevel"/>
    <w:tmpl w:val="2F2E6648"/>
    <w:lvl w:ilvl="0" w:tplc="07FA73CE">
      <w:start w:val="1"/>
      <w:numFmt w:val="decimal"/>
      <w:lvlText w:val="%1-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8B1285"/>
    <w:multiLevelType w:val="hybridMultilevel"/>
    <w:tmpl w:val="A184C004"/>
    <w:lvl w:ilvl="0" w:tplc="59E4139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C178AB"/>
    <w:multiLevelType w:val="hybridMultilevel"/>
    <w:tmpl w:val="B90EE824"/>
    <w:lvl w:ilvl="0" w:tplc="F4DC45D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DE034AF"/>
    <w:multiLevelType w:val="hybridMultilevel"/>
    <w:tmpl w:val="F5CE64BA"/>
    <w:lvl w:ilvl="0" w:tplc="8F94BE24">
      <w:start w:val="1"/>
      <w:numFmt w:val="decimal"/>
      <w:lvlText w:val="%1-"/>
      <w:lvlJc w:val="left"/>
      <w:pPr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2331CB"/>
    <w:multiLevelType w:val="hybridMultilevel"/>
    <w:tmpl w:val="C9D22644"/>
    <w:lvl w:ilvl="0" w:tplc="A53690A0">
      <w:start w:val="1"/>
      <w:numFmt w:val="lowerLetter"/>
      <w:lvlText w:val="%1)"/>
      <w:lvlJc w:val="left"/>
      <w:pPr>
        <w:ind w:left="2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5" w:hanging="360"/>
      </w:pPr>
    </w:lvl>
    <w:lvl w:ilvl="2" w:tplc="0419001B" w:tentative="1">
      <w:start w:val="1"/>
      <w:numFmt w:val="lowerRoman"/>
      <w:lvlText w:val="%3."/>
      <w:lvlJc w:val="right"/>
      <w:pPr>
        <w:ind w:left="3965" w:hanging="180"/>
      </w:pPr>
    </w:lvl>
    <w:lvl w:ilvl="3" w:tplc="0419000F" w:tentative="1">
      <w:start w:val="1"/>
      <w:numFmt w:val="decimal"/>
      <w:lvlText w:val="%4."/>
      <w:lvlJc w:val="left"/>
      <w:pPr>
        <w:ind w:left="4685" w:hanging="360"/>
      </w:pPr>
    </w:lvl>
    <w:lvl w:ilvl="4" w:tplc="04190019" w:tentative="1">
      <w:start w:val="1"/>
      <w:numFmt w:val="lowerLetter"/>
      <w:lvlText w:val="%5."/>
      <w:lvlJc w:val="left"/>
      <w:pPr>
        <w:ind w:left="5405" w:hanging="360"/>
      </w:pPr>
    </w:lvl>
    <w:lvl w:ilvl="5" w:tplc="0419001B" w:tentative="1">
      <w:start w:val="1"/>
      <w:numFmt w:val="lowerRoman"/>
      <w:lvlText w:val="%6."/>
      <w:lvlJc w:val="right"/>
      <w:pPr>
        <w:ind w:left="6125" w:hanging="180"/>
      </w:pPr>
    </w:lvl>
    <w:lvl w:ilvl="6" w:tplc="0419000F" w:tentative="1">
      <w:start w:val="1"/>
      <w:numFmt w:val="decimal"/>
      <w:lvlText w:val="%7."/>
      <w:lvlJc w:val="left"/>
      <w:pPr>
        <w:ind w:left="6845" w:hanging="360"/>
      </w:pPr>
    </w:lvl>
    <w:lvl w:ilvl="7" w:tplc="04190019" w:tentative="1">
      <w:start w:val="1"/>
      <w:numFmt w:val="lowerLetter"/>
      <w:lvlText w:val="%8."/>
      <w:lvlJc w:val="left"/>
      <w:pPr>
        <w:ind w:left="7565" w:hanging="360"/>
      </w:pPr>
    </w:lvl>
    <w:lvl w:ilvl="8" w:tplc="0419001B" w:tentative="1">
      <w:start w:val="1"/>
      <w:numFmt w:val="lowerRoman"/>
      <w:lvlText w:val="%9."/>
      <w:lvlJc w:val="right"/>
      <w:pPr>
        <w:ind w:left="8285" w:hanging="180"/>
      </w:pPr>
    </w:lvl>
  </w:abstractNum>
  <w:abstractNum w:abstractNumId="10">
    <w:nsid w:val="352A5A9D"/>
    <w:multiLevelType w:val="hybridMultilevel"/>
    <w:tmpl w:val="C3DED094"/>
    <w:lvl w:ilvl="0" w:tplc="A87C37A2">
      <w:start w:val="1"/>
      <w:numFmt w:val="decimal"/>
      <w:lvlText w:val="%1-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11">
    <w:nsid w:val="3697789D"/>
    <w:multiLevelType w:val="hybridMultilevel"/>
    <w:tmpl w:val="C8B66238"/>
    <w:lvl w:ilvl="0" w:tplc="9F3EAC5C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0971210"/>
    <w:multiLevelType w:val="hybridMultilevel"/>
    <w:tmpl w:val="B67085C6"/>
    <w:lvl w:ilvl="0" w:tplc="8A0EC9D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4A609C"/>
    <w:multiLevelType w:val="hybridMultilevel"/>
    <w:tmpl w:val="30405278"/>
    <w:lvl w:ilvl="0" w:tplc="0FA0CF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2C966F4"/>
    <w:multiLevelType w:val="hybridMultilevel"/>
    <w:tmpl w:val="3E12AF40"/>
    <w:lvl w:ilvl="0" w:tplc="2000E134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5">
    <w:nsid w:val="45FE668C"/>
    <w:multiLevelType w:val="hybridMultilevel"/>
    <w:tmpl w:val="E068B774"/>
    <w:lvl w:ilvl="0" w:tplc="19DECFF8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6">
    <w:nsid w:val="4E6C5867"/>
    <w:multiLevelType w:val="hybridMultilevel"/>
    <w:tmpl w:val="48AC8470"/>
    <w:lvl w:ilvl="0" w:tplc="F5D45020">
      <w:start w:val="1"/>
      <w:numFmt w:val="decimal"/>
      <w:lvlText w:val="%1-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7">
    <w:nsid w:val="5A4974D1"/>
    <w:multiLevelType w:val="hybridMultilevel"/>
    <w:tmpl w:val="07DA87EE"/>
    <w:lvl w:ilvl="0" w:tplc="F96E9770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8">
    <w:nsid w:val="64FD170E"/>
    <w:multiLevelType w:val="hybridMultilevel"/>
    <w:tmpl w:val="DA5A5D7A"/>
    <w:lvl w:ilvl="0" w:tplc="08FC2DBC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>
    <w:nsid w:val="6E225518"/>
    <w:multiLevelType w:val="hybridMultilevel"/>
    <w:tmpl w:val="859E78EE"/>
    <w:lvl w:ilvl="0" w:tplc="51B4DE30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0">
    <w:nsid w:val="778031AD"/>
    <w:multiLevelType w:val="hybridMultilevel"/>
    <w:tmpl w:val="F37C7990"/>
    <w:lvl w:ilvl="0" w:tplc="00C6F58E">
      <w:start w:val="1"/>
      <w:numFmt w:val="decimal"/>
      <w:lvlText w:val="%1-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A9A4AD4"/>
    <w:multiLevelType w:val="multilevel"/>
    <w:tmpl w:val="E7F42AF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>
    <w:nsid w:val="7D3C4232"/>
    <w:multiLevelType w:val="hybridMultilevel"/>
    <w:tmpl w:val="7FA2DD0E"/>
    <w:lvl w:ilvl="0" w:tplc="A4909BA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2"/>
  </w:num>
  <w:num w:numId="3">
    <w:abstractNumId w:val="22"/>
  </w:num>
  <w:num w:numId="4">
    <w:abstractNumId w:val="20"/>
  </w:num>
  <w:num w:numId="5">
    <w:abstractNumId w:val="5"/>
  </w:num>
  <w:num w:numId="6">
    <w:abstractNumId w:val="7"/>
  </w:num>
  <w:num w:numId="7">
    <w:abstractNumId w:val="13"/>
  </w:num>
  <w:num w:numId="8">
    <w:abstractNumId w:val="11"/>
  </w:num>
  <w:num w:numId="9">
    <w:abstractNumId w:val="9"/>
  </w:num>
  <w:num w:numId="10">
    <w:abstractNumId w:val="1"/>
  </w:num>
  <w:num w:numId="11">
    <w:abstractNumId w:val="14"/>
  </w:num>
  <w:num w:numId="12">
    <w:abstractNumId w:val="17"/>
  </w:num>
  <w:num w:numId="13">
    <w:abstractNumId w:val="4"/>
  </w:num>
  <w:num w:numId="14">
    <w:abstractNumId w:val="15"/>
  </w:num>
  <w:num w:numId="15">
    <w:abstractNumId w:val="19"/>
  </w:num>
  <w:num w:numId="16">
    <w:abstractNumId w:val="18"/>
  </w:num>
  <w:num w:numId="17">
    <w:abstractNumId w:val="16"/>
  </w:num>
  <w:num w:numId="18">
    <w:abstractNumId w:val="3"/>
  </w:num>
  <w:num w:numId="19">
    <w:abstractNumId w:val="10"/>
  </w:num>
  <w:num w:numId="20">
    <w:abstractNumId w:val="21"/>
  </w:num>
  <w:num w:numId="21">
    <w:abstractNumId w:val="6"/>
  </w:num>
  <w:num w:numId="22">
    <w:abstractNumId w:val="8"/>
  </w:num>
  <w:num w:numId="23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hideGrammaticalError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6FF"/>
    <w:rsid w:val="00002197"/>
    <w:rsid w:val="000048AB"/>
    <w:rsid w:val="00004D9A"/>
    <w:rsid w:val="00004FF3"/>
    <w:rsid w:val="00006684"/>
    <w:rsid w:val="00011F57"/>
    <w:rsid w:val="0001437D"/>
    <w:rsid w:val="0001511F"/>
    <w:rsid w:val="00015A74"/>
    <w:rsid w:val="00016669"/>
    <w:rsid w:val="0002189B"/>
    <w:rsid w:val="00021D16"/>
    <w:rsid w:val="000223D2"/>
    <w:rsid w:val="00025134"/>
    <w:rsid w:val="00027515"/>
    <w:rsid w:val="000276DC"/>
    <w:rsid w:val="0003074E"/>
    <w:rsid w:val="000315DF"/>
    <w:rsid w:val="00031742"/>
    <w:rsid w:val="00033A9A"/>
    <w:rsid w:val="0003407E"/>
    <w:rsid w:val="00034B3E"/>
    <w:rsid w:val="0003671E"/>
    <w:rsid w:val="00051477"/>
    <w:rsid w:val="00053EE3"/>
    <w:rsid w:val="00055F44"/>
    <w:rsid w:val="000573B8"/>
    <w:rsid w:val="000574C1"/>
    <w:rsid w:val="00061875"/>
    <w:rsid w:val="000618A5"/>
    <w:rsid w:val="000634D9"/>
    <w:rsid w:val="00063C82"/>
    <w:rsid w:val="000654A0"/>
    <w:rsid w:val="0006625A"/>
    <w:rsid w:val="00070EAB"/>
    <w:rsid w:val="00071A86"/>
    <w:rsid w:val="000754D1"/>
    <w:rsid w:val="00076339"/>
    <w:rsid w:val="00076887"/>
    <w:rsid w:val="000778E9"/>
    <w:rsid w:val="00081813"/>
    <w:rsid w:val="000818A3"/>
    <w:rsid w:val="00081A86"/>
    <w:rsid w:val="000854B7"/>
    <w:rsid w:val="000909A3"/>
    <w:rsid w:val="00093ACD"/>
    <w:rsid w:val="00093C85"/>
    <w:rsid w:val="00094612"/>
    <w:rsid w:val="000A3AD9"/>
    <w:rsid w:val="000A5217"/>
    <w:rsid w:val="000A667D"/>
    <w:rsid w:val="000B0136"/>
    <w:rsid w:val="000B0B5E"/>
    <w:rsid w:val="000B24FE"/>
    <w:rsid w:val="000B4E9E"/>
    <w:rsid w:val="000B7F94"/>
    <w:rsid w:val="000C5F40"/>
    <w:rsid w:val="000C7049"/>
    <w:rsid w:val="000C7E4B"/>
    <w:rsid w:val="000D0420"/>
    <w:rsid w:val="000D7BA0"/>
    <w:rsid w:val="000E4891"/>
    <w:rsid w:val="000F18F0"/>
    <w:rsid w:val="000F57B1"/>
    <w:rsid w:val="000F5CB9"/>
    <w:rsid w:val="000F69BA"/>
    <w:rsid w:val="000F7E46"/>
    <w:rsid w:val="001020F1"/>
    <w:rsid w:val="0010223C"/>
    <w:rsid w:val="00103C3F"/>
    <w:rsid w:val="00106F1B"/>
    <w:rsid w:val="00107EF5"/>
    <w:rsid w:val="00110D66"/>
    <w:rsid w:val="00111469"/>
    <w:rsid w:val="00115D86"/>
    <w:rsid w:val="00115F4E"/>
    <w:rsid w:val="001176D3"/>
    <w:rsid w:val="00120D8C"/>
    <w:rsid w:val="00121AD8"/>
    <w:rsid w:val="00124A62"/>
    <w:rsid w:val="00125277"/>
    <w:rsid w:val="00125831"/>
    <w:rsid w:val="00126970"/>
    <w:rsid w:val="00131875"/>
    <w:rsid w:val="00131AF9"/>
    <w:rsid w:val="00132271"/>
    <w:rsid w:val="00133435"/>
    <w:rsid w:val="0013391C"/>
    <w:rsid w:val="0013723C"/>
    <w:rsid w:val="0014044A"/>
    <w:rsid w:val="00141AE0"/>
    <w:rsid w:val="00143222"/>
    <w:rsid w:val="0014331E"/>
    <w:rsid w:val="001454C0"/>
    <w:rsid w:val="00146118"/>
    <w:rsid w:val="001472D2"/>
    <w:rsid w:val="001523BF"/>
    <w:rsid w:val="00154BF6"/>
    <w:rsid w:val="00155F73"/>
    <w:rsid w:val="00157B13"/>
    <w:rsid w:val="001626E7"/>
    <w:rsid w:val="00175E5B"/>
    <w:rsid w:val="001760D5"/>
    <w:rsid w:val="0018096C"/>
    <w:rsid w:val="00184BBE"/>
    <w:rsid w:val="00185A4A"/>
    <w:rsid w:val="00185B67"/>
    <w:rsid w:val="001873CA"/>
    <w:rsid w:val="001876E6"/>
    <w:rsid w:val="001876E7"/>
    <w:rsid w:val="00187B52"/>
    <w:rsid w:val="00190C82"/>
    <w:rsid w:val="00192322"/>
    <w:rsid w:val="001A0B78"/>
    <w:rsid w:val="001A0CD0"/>
    <w:rsid w:val="001A2F24"/>
    <w:rsid w:val="001A44D5"/>
    <w:rsid w:val="001A7060"/>
    <w:rsid w:val="001B05F6"/>
    <w:rsid w:val="001B1CCE"/>
    <w:rsid w:val="001B21DC"/>
    <w:rsid w:val="001B23D3"/>
    <w:rsid w:val="001B4BFA"/>
    <w:rsid w:val="001B5B12"/>
    <w:rsid w:val="001B6E94"/>
    <w:rsid w:val="001C2B25"/>
    <w:rsid w:val="001C3020"/>
    <w:rsid w:val="001C3300"/>
    <w:rsid w:val="001C36F6"/>
    <w:rsid w:val="001C5229"/>
    <w:rsid w:val="001C74B0"/>
    <w:rsid w:val="001C7548"/>
    <w:rsid w:val="001D01E0"/>
    <w:rsid w:val="001D110B"/>
    <w:rsid w:val="001D3B34"/>
    <w:rsid w:val="001D3CF6"/>
    <w:rsid w:val="001D4DDF"/>
    <w:rsid w:val="001D685F"/>
    <w:rsid w:val="001D7C23"/>
    <w:rsid w:val="001E0DBC"/>
    <w:rsid w:val="001E426A"/>
    <w:rsid w:val="001E4809"/>
    <w:rsid w:val="001E5E12"/>
    <w:rsid w:val="001E78C7"/>
    <w:rsid w:val="001E7F98"/>
    <w:rsid w:val="001F420E"/>
    <w:rsid w:val="001F6C82"/>
    <w:rsid w:val="00200099"/>
    <w:rsid w:val="00200A0B"/>
    <w:rsid w:val="00201254"/>
    <w:rsid w:val="00201F63"/>
    <w:rsid w:val="0020486E"/>
    <w:rsid w:val="002079A8"/>
    <w:rsid w:val="002107CA"/>
    <w:rsid w:val="00210DF8"/>
    <w:rsid w:val="00211BB6"/>
    <w:rsid w:val="00213606"/>
    <w:rsid w:val="00215B1F"/>
    <w:rsid w:val="002217EE"/>
    <w:rsid w:val="00222FD0"/>
    <w:rsid w:val="0022319A"/>
    <w:rsid w:val="00224858"/>
    <w:rsid w:val="00231457"/>
    <w:rsid w:val="00231898"/>
    <w:rsid w:val="00233114"/>
    <w:rsid w:val="002373B4"/>
    <w:rsid w:val="00240022"/>
    <w:rsid w:val="00240D76"/>
    <w:rsid w:val="00242178"/>
    <w:rsid w:val="002431B4"/>
    <w:rsid w:val="002459F3"/>
    <w:rsid w:val="002507A0"/>
    <w:rsid w:val="00253260"/>
    <w:rsid w:val="00256FC5"/>
    <w:rsid w:val="0026592A"/>
    <w:rsid w:val="00265BD5"/>
    <w:rsid w:val="002665E9"/>
    <w:rsid w:val="002728B7"/>
    <w:rsid w:val="00273EF7"/>
    <w:rsid w:val="00274DEC"/>
    <w:rsid w:val="00274F19"/>
    <w:rsid w:val="00277CB4"/>
    <w:rsid w:val="002807DF"/>
    <w:rsid w:val="00281CD2"/>
    <w:rsid w:val="00282DF0"/>
    <w:rsid w:val="00283999"/>
    <w:rsid w:val="00287C35"/>
    <w:rsid w:val="0029195D"/>
    <w:rsid w:val="00293D75"/>
    <w:rsid w:val="002954A0"/>
    <w:rsid w:val="002970C9"/>
    <w:rsid w:val="002A23BE"/>
    <w:rsid w:val="002A3E8E"/>
    <w:rsid w:val="002A5F3D"/>
    <w:rsid w:val="002A7199"/>
    <w:rsid w:val="002B00DD"/>
    <w:rsid w:val="002B4999"/>
    <w:rsid w:val="002B49D9"/>
    <w:rsid w:val="002B5063"/>
    <w:rsid w:val="002B5E2F"/>
    <w:rsid w:val="002C2B37"/>
    <w:rsid w:val="002C2F03"/>
    <w:rsid w:val="002C4CC9"/>
    <w:rsid w:val="002C68AF"/>
    <w:rsid w:val="002C69A2"/>
    <w:rsid w:val="002D11E2"/>
    <w:rsid w:val="002D1819"/>
    <w:rsid w:val="002D3699"/>
    <w:rsid w:val="002D5A5A"/>
    <w:rsid w:val="002D5E7A"/>
    <w:rsid w:val="002E16C3"/>
    <w:rsid w:val="002E6AEF"/>
    <w:rsid w:val="002F27BC"/>
    <w:rsid w:val="002F55EA"/>
    <w:rsid w:val="002F6C1B"/>
    <w:rsid w:val="002F7B0B"/>
    <w:rsid w:val="002F7B95"/>
    <w:rsid w:val="002F7D87"/>
    <w:rsid w:val="00301C54"/>
    <w:rsid w:val="00310461"/>
    <w:rsid w:val="00310760"/>
    <w:rsid w:val="00312176"/>
    <w:rsid w:val="003178F7"/>
    <w:rsid w:val="00321D49"/>
    <w:rsid w:val="00322B87"/>
    <w:rsid w:val="00324424"/>
    <w:rsid w:val="00325933"/>
    <w:rsid w:val="00326B03"/>
    <w:rsid w:val="003322F0"/>
    <w:rsid w:val="00333FC1"/>
    <w:rsid w:val="003341FC"/>
    <w:rsid w:val="0033432A"/>
    <w:rsid w:val="00335BEB"/>
    <w:rsid w:val="00336292"/>
    <w:rsid w:val="00336BB0"/>
    <w:rsid w:val="00337E91"/>
    <w:rsid w:val="00341158"/>
    <w:rsid w:val="00342A7A"/>
    <w:rsid w:val="003468A4"/>
    <w:rsid w:val="00347064"/>
    <w:rsid w:val="003507DC"/>
    <w:rsid w:val="00352B42"/>
    <w:rsid w:val="00353682"/>
    <w:rsid w:val="00360641"/>
    <w:rsid w:val="00361725"/>
    <w:rsid w:val="00361789"/>
    <w:rsid w:val="0036238F"/>
    <w:rsid w:val="00365328"/>
    <w:rsid w:val="00371172"/>
    <w:rsid w:val="00376F86"/>
    <w:rsid w:val="0037791F"/>
    <w:rsid w:val="00377B2D"/>
    <w:rsid w:val="0038385F"/>
    <w:rsid w:val="00386206"/>
    <w:rsid w:val="00390093"/>
    <w:rsid w:val="00390A17"/>
    <w:rsid w:val="00397FA5"/>
    <w:rsid w:val="003A17E0"/>
    <w:rsid w:val="003A218D"/>
    <w:rsid w:val="003A3039"/>
    <w:rsid w:val="003A49AE"/>
    <w:rsid w:val="003A4BB8"/>
    <w:rsid w:val="003A5E97"/>
    <w:rsid w:val="003A616E"/>
    <w:rsid w:val="003A6B13"/>
    <w:rsid w:val="003B7582"/>
    <w:rsid w:val="003C0904"/>
    <w:rsid w:val="003C1DEA"/>
    <w:rsid w:val="003C2359"/>
    <w:rsid w:val="003C507B"/>
    <w:rsid w:val="003C7B06"/>
    <w:rsid w:val="003D1DA3"/>
    <w:rsid w:val="003D7242"/>
    <w:rsid w:val="003E3979"/>
    <w:rsid w:val="003E76D4"/>
    <w:rsid w:val="003F328E"/>
    <w:rsid w:val="003F34D5"/>
    <w:rsid w:val="003F38AD"/>
    <w:rsid w:val="003F42DE"/>
    <w:rsid w:val="003F454F"/>
    <w:rsid w:val="003F55B7"/>
    <w:rsid w:val="003F55D0"/>
    <w:rsid w:val="00402F08"/>
    <w:rsid w:val="00403AB4"/>
    <w:rsid w:val="00403B28"/>
    <w:rsid w:val="00406BDC"/>
    <w:rsid w:val="004114B0"/>
    <w:rsid w:val="004122E6"/>
    <w:rsid w:val="0041414B"/>
    <w:rsid w:val="00414AB8"/>
    <w:rsid w:val="00415D0F"/>
    <w:rsid w:val="00417267"/>
    <w:rsid w:val="0042054B"/>
    <w:rsid w:val="00421347"/>
    <w:rsid w:val="00424C81"/>
    <w:rsid w:val="0043164A"/>
    <w:rsid w:val="00431B23"/>
    <w:rsid w:val="00436C2F"/>
    <w:rsid w:val="004404B0"/>
    <w:rsid w:val="004405F1"/>
    <w:rsid w:val="004466FF"/>
    <w:rsid w:val="004471BA"/>
    <w:rsid w:val="00447459"/>
    <w:rsid w:val="00447EC1"/>
    <w:rsid w:val="00450978"/>
    <w:rsid w:val="00450983"/>
    <w:rsid w:val="00452E39"/>
    <w:rsid w:val="0045350D"/>
    <w:rsid w:val="004540D9"/>
    <w:rsid w:val="004645A1"/>
    <w:rsid w:val="00467B9E"/>
    <w:rsid w:val="00467E38"/>
    <w:rsid w:val="004706B0"/>
    <w:rsid w:val="00470B66"/>
    <w:rsid w:val="00470D2D"/>
    <w:rsid w:val="004731F2"/>
    <w:rsid w:val="0048204B"/>
    <w:rsid w:val="00482535"/>
    <w:rsid w:val="00483D70"/>
    <w:rsid w:val="00485616"/>
    <w:rsid w:val="0048574A"/>
    <w:rsid w:val="00490E38"/>
    <w:rsid w:val="00492C24"/>
    <w:rsid w:val="00495611"/>
    <w:rsid w:val="00496101"/>
    <w:rsid w:val="004A227C"/>
    <w:rsid w:val="004A31AE"/>
    <w:rsid w:val="004A32EE"/>
    <w:rsid w:val="004A5D8C"/>
    <w:rsid w:val="004B0F47"/>
    <w:rsid w:val="004B31AF"/>
    <w:rsid w:val="004B6FCB"/>
    <w:rsid w:val="004B77B6"/>
    <w:rsid w:val="004C2604"/>
    <w:rsid w:val="004C2AFF"/>
    <w:rsid w:val="004C6378"/>
    <w:rsid w:val="004C77CC"/>
    <w:rsid w:val="004C7A57"/>
    <w:rsid w:val="004D1E0A"/>
    <w:rsid w:val="004D332A"/>
    <w:rsid w:val="004D4642"/>
    <w:rsid w:val="004D6364"/>
    <w:rsid w:val="004E3FD4"/>
    <w:rsid w:val="004E6209"/>
    <w:rsid w:val="004E6EA6"/>
    <w:rsid w:val="004E7C2F"/>
    <w:rsid w:val="004F2578"/>
    <w:rsid w:val="004F39A0"/>
    <w:rsid w:val="004F4DB0"/>
    <w:rsid w:val="004F630E"/>
    <w:rsid w:val="004F656E"/>
    <w:rsid w:val="00501816"/>
    <w:rsid w:val="0050525D"/>
    <w:rsid w:val="00507786"/>
    <w:rsid w:val="00507AA3"/>
    <w:rsid w:val="00512F85"/>
    <w:rsid w:val="00513B2B"/>
    <w:rsid w:val="005141DD"/>
    <w:rsid w:val="00517D5F"/>
    <w:rsid w:val="00520DAC"/>
    <w:rsid w:val="005214B6"/>
    <w:rsid w:val="005221BE"/>
    <w:rsid w:val="00524A14"/>
    <w:rsid w:val="005326AC"/>
    <w:rsid w:val="0053303D"/>
    <w:rsid w:val="0053326A"/>
    <w:rsid w:val="0053374F"/>
    <w:rsid w:val="0054092E"/>
    <w:rsid w:val="00541F6D"/>
    <w:rsid w:val="0054219B"/>
    <w:rsid w:val="005432D3"/>
    <w:rsid w:val="005455A3"/>
    <w:rsid w:val="0054612F"/>
    <w:rsid w:val="00547C43"/>
    <w:rsid w:val="005510A1"/>
    <w:rsid w:val="00555461"/>
    <w:rsid w:val="005557DD"/>
    <w:rsid w:val="00555F50"/>
    <w:rsid w:val="005610E2"/>
    <w:rsid w:val="00561FDE"/>
    <w:rsid w:val="00562680"/>
    <w:rsid w:val="00563791"/>
    <w:rsid w:val="005651B5"/>
    <w:rsid w:val="00567BD3"/>
    <w:rsid w:val="00571D15"/>
    <w:rsid w:val="005729E0"/>
    <w:rsid w:val="005731D1"/>
    <w:rsid w:val="00573639"/>
    <w:rsid w:val="0057519E"/>
    <w:rsid w:val="00575287"/>
    <w:rsid w:val="005814C6"/>
    <w:rsid w:val="00582FF3"/>
    <w:rsid w:val="00583307"/>
    <w:rsid w:val="00586FE4"/>
    <w:rsid w:val="00590681"/>
    <w:rsid w:val="0059125B"/>
    <w:rsid w:val="00592FBC"/>
    <w:rsid w:val="00594C68"/>
    <w:rsid w:val="005953B8"/>
    <w:rsid w:val="00597329"/>
    <w:rsid w:val="005977A9"/>
    <w:rsid w:val="005A1DD0"/>
    <w:rsid w:val="005A2183"/>
    <w:rsid w:val="005A4A28"/>
    <w:rsid w:val="005B0904"/>
    <w:rsid w:val="005B3069"/>
    <w:rsid w:val="005B3679"/>
    <w:rsid w:val="005B45E5"/>
    <w:rsid w:val="005B5ED0"/>
    <w:rsid w:val="005B799D"/>
    <w:rsid w:val="005C0680"/>
    <w:rsid w:val="005C3340"/>
    <w:rsid w:val="005C5571"/>
    <w:rsid w:val="005C56FE"/>
    <w:rsid w:val="005D0CB6"/>
    <w:rsid w:val="005D3E3A"/>
    <w:rsid w:val="005D3FBF"/>
    <w:rsid w:val="005D47BB"/>
    <w:rsid w:val="005D535E"/>
    <w:rsid w:val="005E38DC"/>
    <w:rsid w:val="005E60EF"/>
    <w:rsid w:val="005E6154"/>
    <w:rsid w:val="005E703D"/>
    <w:rsid w:val="005E7465"/>
    <w:rsid w:val="005E7BF9"/>
    <w:rsid w:val="005F0B89"/>
    <w:rsid w:val="005F1C76"/>
    <w:rsid w:val="005F1CA5"/>
    <w:rsid w:val="005F43EF"/>
    <w:rsid w:val="005F532F"/>
    <w:rsid w:val="005F6C3D"/>
    <w:rsid w:val="005F799D"/>
    <w:rsid w:val="006007FE"/>
    <w:rsid w:val="0060141D"/>
    <w:rsid w:val="00602765"/>
    <w:rsid w:val="00603313"/>
    <w:rsid w:val="00604B59"/>
    <w:rsid w:val="006056B7"/>
    <w:rsid w:val="0060721F"/>
    <w:rsid w:val="00610C65"/>
    <w:rsid w:val="0061445B"/>
    <w:rsid w:val="00614694"/>
    <w:rsid w:val="00615557"/>
    <w:rsid w:val="00615B98"/>
    <w:rsid w:val="00617458"/>
    <w:rsid w:val="006200BB"/>
    <w:rsid w:val="00624F18"/>
    <w:rsid w:val="006328DB"/>
    <w:rsid w:val="00644E53"/>
    <w:rsid w:val="00645C9E"/>
    <w:rsid w:val="00647D39"/>
    <w:rsid w:val="00650E2D"/>
    <w:rsid w:val="006510FA"/>
    <w:rsid w:val="00652999"/>
    <w:rsid w:val="006559E1"/>
    <w:rsid w:val="00655C2E"/>
    <w:rsid w:val="006605BA"/>
    <w:rsid w:val="00660808"/>
    <w:rsid w:val="00661BDF"/>
    <w:rsid w:val="00667BED"/>
    <w:rsid w:val="00672C4E"/>
    <w:rsid w:val="00674005"/>
    <w:rsid w:val="0067581F"/>
    <w:rsid w:val="006767D1"/>
    <w:rsid w:val="006822A5"/>
    <w:rsid w:val="006825C5"/>
    <w:rsid w:val="00682B77"/>
    <w:rsid w:val="00682EE6"/>
    <w:rsid w:val="006838D5"/>
    <w:rsid w:val="00686FCC"/>
    <w:rsid w:val="00687AF9"/>
    <w:rsid w:val="006913D6"/>
    <w:rsid w:val="0069213F"/>
    <w:rsid w:val="006929E0"/>
    <w:rsid w:val="00693ADF"/>
    <w:rsid w:val="00693C44"/>
    <w:rsid w:val="0069500F"/>
    <w:rsid w:val="0069667C"/>
    <w:rsid w:val="006A3964"/>
    <w:rsid w:val="006B2416"/>
    <w:rsid w:val="006B295B"/>
    <w:rsid w:val="006B4B99"/>
    <w:rsid w:val="006B594C"/>
    <w:rsid w:val="006B661C"/>
    <w:rsid w:val="006B7699"/>
    <w:rsid w:val="006C0898"/>
    <w:rsid w:val="006C1DA2"/>
    <w:rsid w:val="006D4CED"/>
    <w:rsid w:val="006D53D5"/>
    <w:rsid w:val="006D5B12"/>
    <w:rsid w:val="006D63C5"/>
    <w:rsid w:val="006E3684"/>
    <w:rsid w:val="006E3E11"/>
    <w:rsid w:val="006E6827"/>
    <w:rsid w:val="006F0DA8"/>
    <w:rsid w:val="006F14A8"/>
    <w:rsid w:val="006F2246"/>
    <w:rsid w:val="006F42D1"/>
    <w:rsid w:val="007002AD"/>
    <w:rsid w:val="00704AC7"/>
    <w:rsid w:val="00710CF4"/>
    <w:rsid w:val="00710FF9"/>
    <w:rsid w:val="007124B3"/>
    <w:rsid w:val="00712988"/>
    <w:rsid w:val="00712B5D"/>
    <w:rsid w:val="00713392"/>
    <w:rsid w:val="0071587E"/>
    <w:rsid w:val="00721CFC"/>
    <w:rsid w:val="007237DE"/>
    <w:rsid w:val="0072383F"/>
    <w:rsid w:val="00724E48"/>
    <w:rsid w:val="00726A91"/>
    <w:rsid w:val="00731D9E"/>
    <w:rsid w:val="00734985"/>
    <w:rsid w:val="00736120"/>
    <w:rsid w:val="0073792B"/>
    <w:rsid w:val="00740C57"/>
    <w:rsid w:val="0074257E"/>
    <w:rsid w:val="0074303A"/>
    <w:rsid w:val="00745946"/>
    <w:rsid w:val="00752B6F"/>
    <w:rsid w:val="007536C4"/>
    <w:rsid w:val="007537F9"/>
    <w:rsid w:val="00753826"/>
    <w:rsid w:val="00753B44"/>
    <w:rsid w:val="0075545F"/>
    <w:rsid w:val="00755BB0"/>
    <w:rsid w:val="00756A93"/>
    <w:rsid w:val="00757AF0"/>
    <w:rsid w:val="00770225"/>
    <w:rsid w:val="00770FFE"/>
    <w:rsid w:val="00772C6D"/>
    <w:rsid w:val="00774818"/>
    <w:rsid w:val="00775254"/>
    <w:rsid w:val="00780BA3"/>
    <w:rsid w:val="00781239"/>
    <w:rsid w:val="00782469"/>
    <w:rsid w:val="0078340C"/>
    <w:rsid w:val="00784C57"/>
    <w:rsid w:val="00784D22"/>
    <w:rsid w:val="00786E65"/>
    <w:rsid w:val="00790BBF"/>
    <w:rsid w:val="0079209E"/>
    <w:rsid w:val="00794850"/>
    <w:rsid w:val="00795127"/>
    <w:rsid w:val="007A05B9"/>
    <w:rsid w:val="007A6D2A"/>
    <w:rsid w:val="007A7470"/>
    <w:rsid w:val="007B02DD"/>
    <w:rsid w:val="007B3F67"/>
    <w:rsid w:val="007B57DC"/>
    <w:rsid w:val="007B6043"/>
    <w:rsid w:val="007B63FD"/>
    <w:rsid w:val="007C1BE1"/>
    <w:rsid w:val="007C4A85"/>
    <w:rsid w:val="007C5C3D"/>
    <w:rsid w:val="007D0FA6"/>
    <w:rsid w:val="007D218D"/>
    <w:rsid w:val="007D3391"/>
    <w:rsid w:val="007D3F61"/>
    <w:rsid w:val="007D3FAE"/>
    <w:rsid w:val="007D4CFF"/>
    <w:rsid w:val="007E1692"/>
    <w:rsid w:val="007E19EC"/>
    <w:rsid w:val="007E30D9"/>
    <w:rsid w:val="007E45A3"/>
    <w:rsid w:val="007E4832"/>
    <w:rsid w:val="007E502F"/>
    <w:rsid w:val="007E5127"/>
    <w:rsid w:val="007E5FC3"/>
    <w:rsid w:val="007E6317"/>
    <w:rsid w:val="007E634B"/>
    <w:rsid w:val="007E7490"/>
    <w:rsid w:val="007E7D36"/>
    <w:rsid w:val="007F0646"/>
    <w:rsid w:val="007F2C0C"/>
    <w:rsid w:val="008101C1"/>
    <w:rsid w:val="00812B2D"/>
    <w:rsid w:val="00813A90"/>
    <w:rsid w:val="008153AA"/>
    <w:rsid w:val="008166DB"/>
    <w:rsid w:val="00820E47"/>
    <w:rsid w:val="00823350"/>
    <w:rsid w:val="00823CA3"/>
    <w:rsid w:val="008259BF"/>
    <w:rsid w:val="00826C06"/>
    <w:rsid w:val="008326C3"/>
    <w:rsid w:val="00842205"/>
    <w:rsid w:val="00844635"/>
    <w:rsid w:val="008533EE"/>
    <w:rsid w:val="0085459A"/>
    <w:rsid w:val="00856A8B"/>
    <w:rsid w:val="00857684"/>
    <w:rsid w:val="00857ECA"/>
    <w:rsid w:val="00860C32"/>
    <w:rsid w:val="00863EEE"/>
    <w:rsid w:val="00864668"/>
    <w:rsid w:val="00864735"/>
    <w:rsid w:val="008651CF"/>
    <w:rsid w:val="008661C5"/>
    <w:rsid w:val="00870D7F"/>
    <w:rsid w:val="008720E0"/>
    <w:rsid w:val="0087510B"/>
    <w:rsid w:val="00875829"/>
    <w:rsid w:val="00875FFC"/>
    <w:rsid w:val="00876EFA"/>
    <w:rsid w:val="00881448"/>
    <w:rsid w:val="008823D0"/>
    <w:rsid w:val="00886E0E"/>
    <w:rsid w:val="00887F23"/>
    <w:rsid w:val="00891487"/>
    <w:rsid w:val="008920C6"/>
    <w:rsid w:val="00892DDD"/>
    <w:rsid w:val="008937C8"/>
    <w:rsid w:val="0089512A"/>
    <w:rsid w:val="008A13FA"/>
    <w:rsid w:val="008A26B7"/>
    <w:rsid w:val="008A7A88"/>
    <w:rsid w:val="008B0562"/>
    <w:rsid w:val="008B2110"/>
    <w:rsid w:val="008B3A8B"/>
    <w:rsid w:val="008B7B9E"/>
    <w:rsid w:val="008C114B"/>
    <w:rsid w:val="008C4834"/>
    <w:rsid w:val="008C6D5C"/>
    <w:rsid w:val="008C7B65"/>
    <w:rsid w:val="008D15EC"/>
    <w:rsid w:val="008D2C34"/>
    <w:rsid w:val="008D3EC2"/>
    <w:rsid w:val="008D4EAB"/>
    <w:rsid w:val="008D75A7"/>
    <w:rsid w:val="008E38D9"/>
    <w:rsid w:val="008E6093"/>
    <w:rsid w:val="008F0FFC"/>
    <w:rsid w:val="008F10AE"/>
    <w:rsid w:val="008F20EC"/>
    <w:rsid w:val="008F3D44"/>
    <w:rsid w:val="008F3D83"/>
    <w:rsid w:val="008F5477"/>
    <w:rsid w:val="008F5E8D"/>
    <w:rsid w:val="00900377"/>
    <w:rsid w:val="00901C2A"/>
    <w:rsid w:val="00902300"/>
    <w:rsid w:val="00902A77"/>
    <w:rsid w:val="00902F3C"/>
    <w:rsid w:val="00903E0B"/>
    <w:rsid w:val="00907CC8"/>
    <w:rsid w:val="009120D3"/>
    <w:rsid w:val="00912177"/>
    <w:rsid w:val="0091283E"/>
    <w:rsid w:val="009141A6"/>
    <w:rsid w:val="009208FD"/>
    <w:rsid w:val="00926D28"/>
    <w:rsid w:val="00932473"/>
    <w:rsid w:val="00932547"/>
    <w:rsid w:val="00932E2E"/>
    <w:rsid w:val="00936353"/>
    <w:rsid w:val="00936A55"/>
    <w:rsid w:val="009373B6"/>
    <w:rsid w:val="00942433"/>
    <w:rsid w:val="00943E08"/>
    <w:rsid w:val="00945D88"/>
    <w:rsid w:val="0094674B"/>
    <w:rsid w:val="00947FB1"/>
    <w:rsid w:val="009500D1"/>
    <w:rsid w:val="00951C5C"/>
    <w:rsid w:val="009527D8"/>
    <w:rsid w:val="00957B61"/>
    <w:rsid w:val="0096024C"/>
    <w:rsid w:val="00961C91"/>
    <w:rsid w:val="00962509"/>
    <w:rsid w:val="009636C0"/>
    <w:rsid w:val="009724B6"/>
    <w:rsid w:val="00975B9A"/>
    <w:rsid w:val="00975C6A"/>
    <w:rsid w:val="009763AF"/>
    <w:rsid w:val="00977DB7"/>
    <w:rsid w:val="00982E92"/>
    <w:rsid w:val="009844F4"/>
    <w:rsid w:val="00984D79"/>
    <w:rsid w:val="009865AC"/>
    <w:rsid w:val="00986F3E"/>
    <w:rsid w:val="00986FB7"/>
    <w:rsid w:val="00987D53"/>
    <w:rsid w:val="009913FA"/>
    <w:rsid w:val="00993AE9"/>
    <w:rsid w:val="00993F9D"/>
    <w:rsid w:val="00994F23"/>
    <w:rsid w:val="009955C1"/>
    <w:rsid w:val="00995F02"/>
    <w:rsid w:val="009966A0"/>
    <w:rsid w:val="00996EC9"/>
    <w:rsid w:val="009A0509"/>
    <w:rsid w:val="009A7638"/>
    <w:rsid w:val="009B0731"/>
    <w:rsid w:val="009B0CF8"/>
    <w:rsid w:val="009B30CC"/>
    <w:rsid w:val="009B501B"/>
    <w:rsid w:val="009C0866"/>
    <w:rsid w:val="009C129D"/>
    <w:rsid w:val="009C20C4"/>
    <w:rsid w:val="009C56AF"/>
    <w:rsid w:val="009D295B"/>
    <w:rsid w:val="009D3187"/>
    <w:rsid w:val="009E2756"/>
    <w:rsid w:val="009E2EDB"/>
    <w:rsid w:val="009E2FA0"/>
    <w:rsid w:val="009E45DD"/>
    <w:rsid w:val="009E4BF8"/>
    <w:rsid w:val="009E55E3"/>
    <w:rsid w:val="009F04E4"/>
    <w:rsid w:val="009F1383"/>
    <w:rsid w:val="009F1AB3"/>
    <w:rsid w:val="009F339A"/>
    <w:rsid w:val="009F43AD"/>
    <w:rsid w:val="009F4D2E"/>
    <w:rsid w:val="009F59A1"/>
    <w:rsid w:val="009F59AC"/>
    <w:rsid w:val="00A010FB"/>
    <w:rsid w:val="00A01876"/>
    <w:rsid w:val="00A07466"/>
    <w:rsid w:val="00A1118F"/>
    <w:rsid w:val="00A1250D"/>
    <w:rsid w:val="00A1424F"/>
    <w:rsid w:val="00A1781F"/>
    <w:rsid w:val="00A17873"/>
    <w:rsid w:val="00A21DCB"/>
    <w:rsid w:val="00A25B78"/>
    <w:rsid w:val="00A27A78"/>
    <w:rsid w:val="00A27D74"/>
    <w:rsid w:val="00A340BA"/>
    <w:rsid w:val="00A45D5D"/>
    <w:rsid w:val="00A46975"/>
    <w:rsid w:val="00A46D60"/>
    <w:rsid w:val="00A50BD7"/>
    <w:rsid w:val="00A51610"/>
    <w:rsid w:val="00A5169E"/>
    <w:rsid w:val="00A549E8"/>
    <w:rsid w:val="00A60357"/>
    <w:rsid w:val="00A61B4F"/>
    <w:rsid w:val="00A62A9D"/>
    <w:rsid w:val="00A63170"/>
    <w:rsid w:val="00A631E4"/>
    <w:rsid w:val="00A6488B"/>
    <w:rsid w:val="00A64ABC"/>
    <w:rsid w:val="00A70DD8"/>
    <w:rsid w:val="00A713B5"/>
    <w:rsid w:val="00A71A6F"/>
    <w:rsid w:val="00A72264"/>
    <w:rsid w:val="00A72302"/>
    <w:rsid w:val="00A730EA"/>
    <w:rsid w:val="00A801A5"/>
    <w:rsid w:val="00A821F2"/>
    <w:rsid w:val="00A864C5"/>
    <w:rsid w:val="00A86631"/>
    <w:rsid w:val="00A86FA2"/>
    <w:rsid w:val="00A91A02"/>
    <w:rsid w:val="00A9572A"/>
    <w:rsid w:val="00AA10E2"/>
    <w:rsid w:val="00AA1243"/>
    <w:rsid w:val="00AA3446"/>
    <w:rsid w:val="00AA47E7"/>
    <w:rsid w:val="00AA77FB"/>
    <w:rsid w:val="00AB1F95"/>
    <w:rsid w:val="00AB228B"/>
    <w:rsid w:val="00AB3D4C"/>
    <w:rsid w:val="00AB4DFD"/>
    <w:rsid w:val="00AB7698"/>
    <w:rsid w:val="00AB7DEA"/>
    <w:rsid w:val="00AC4326"/>
    <w:rsid w:val="00AC4E1F"/>
    <w:rsid w:val="00AC5991"/>
    <w:rsid w:val="00AC6FA4"/>
    <w:rsid w:val="00AC74DC"/>
    <w:rsid w:val="00AC7933"/>
    <w:rsid w:val="00AD0AA9"/>
    <w:rsid w:val="00AD2514"/>
    <w:rsid w:val="00AD3F37"/>
    <w:rsid w:val="00AD4EE5"/>
    <w:rsid w:val="00AD5AAF"/>
    <w:rsid w:val="00AD66B0"/>
    <w:rsid w:val="00AD68B9"/>
    <w:rsid w:val="00AE094E"/>
    <w:rsid w:val="00AE2C1F"/>
    <w:rsid w:val="00AE2F4B"/>
    <w:rsid w:val="00AE36C7"/>
    <w:rsid w:val="00AE36D1"/>
    <w:rsid w:val="00AE457F"/>
    <w:rsid w:val="00AF07DB"/>
    <w:rsid w:val="00AF296F"/>
    <w:rsid w:val="00AF4E7B"/>
    <w:rsid w:val="00AF5D10"/>
    <w:rsid w:val="00AF6A41"/>
    <w:rsid w:val="00B0000B"/>
    <w:rsid w:val="00B02932"/>
    <w:rsid w:val="00B0311A"/>
    <w:rsid w:val="00B04C8A"/>
    <w:rsid w:val="00B061EC"/>
    <w:rsid w:val="00B069BA"/>
    <w:rsid w:val="00B11166"/>
    <w:rsid w:val="00B13613"/>
    <w:rsid w:val="00B159AA"/>
    <w:rsid w:val="00B16400"/>
    <w:rsid w:val="00B16723"/>
    <w:rsid w:val="00B16B9B"/>
    <w:rsid w:val="00B17CAF"/>
    <w:rsid w:val="00B251F8"/>
    <w:rsid w:val="00B2705A"/>
    <w:rsid w:val="00B27536"/>
    <w:rsid w:val="00B30687"/>
    <w:rsid w:val="00B312D4"/>
    <w:rsid w:val="00B33144"/>
    <w:rsid w:val="00B36654"/>
    <w:rsid w:val="00B36DB9"/>
    <w:rsid w:val="00B3796B"/>
    <w:rsid w:val="00B42006"/>
    <w:rsid w:val="00B42C55"/>
    <w:rsid w:val="00B43E6F"/>
    <w:rsid w:val="00B46FBD"/>
    <w:rsid w:val="00B506ED"/>
    <w:rsid w:val="00B528FD"/>
    <w:rsid w:val="00B52C82"/>
    <w:rsid w:val="00B55145"/>
    <w:rsid w:val="00B56008"/>
    <w:rsid w:val="00B62AE4"/>
    <w:rsid w:val="00B63044"/>
    <w:rsid w:val="00B75ADC"/>
    <w:rsid w:val="00B811A9"/>
    <w:rsid w:val="00B83568"/>
    <w:rsid w:val="00B869BB"/>
    <w:rsid w:val="00B934D4"/>
    <w:rsid w:val="00B941E3"/>
    <w:rsid w:val="00B94EDD"/>
    <w:rsid w:val="00B94F54"/>
    <w:rsid w:val="00B95BE9"/>
    <w:rsid w:val="00BA43EE"/>
    <w:rsid w:val="00BA47EB"/>
    <w:rsid w:val="00BA4D19"/>
    <w:rsid w:val="00BA507A"/>
    <w:rsid w:val="00BA5CCE"/>
    <w:rsid w:val="00BB105F"/>
    <w:rsid w:val="00BB1800"/>
    <w:rsid w:val="00BB1DF7"/>
    <w:rsid w:val="00BB3516"/>
    <w:rsid w:val="00BB363E"/>
    <w:rsid w:val="00BB4A55"/>
    <w:rsid w:val="00BB545A"/>
    <w:rsid w:val="00BB6114"/>
    <w:rsid w:val="00BC06FF"/>
    <w:rsid w:val="00BC474E"/>
    <w:rsid w:val="00BC4BDF"/>
    <w:rsid w:val="00BC5E08"/>
    <w:rsid w:val="00BD0D53"/>
    <w:rsid w:val="00BD355A"/>
    <w:rsid w:val="00BE01A6"/>
    <w:rsid w:val="00BE12A2"/>
    <w:rsid w:val="00BE2258"/>
    <w:rsid w:val="00BE4A1B"/>
    <w:rsid w:val="00BE58D5"/>
    <w:rsid w:val="00BE6CBA"/>
    <w:rsid w:val="00BE72F5"/>
    <w:rsid w:val="00BF0432"/>
    <w:rsid w:val="00BF28A9"/>
    <w:rsid w:val="00BF3066"/>
    <w:rsid w:val="00BF3253"/>
    <w:rsid w:val="00BF4A93"/>
    <w:rsid w:val="00BF51FC"/>
    <w:rsid w:val="00BF7E2E"/>
    <w:rsid w:val="00C01537"/>
    <w:rsid w:val="00C018DA"/>
    <w:rsid w:val="00C0352A"/>
    <w:rsid w:val="00C045AD"/>
    <w:rsid w:val="00C04BCD"/>
    <w:rsid w:val="00C04C1D"/>
    <w:rsid w:val="00C05631"/>
    <w:rsid w:val="00C1459C"/>
    <w:rsid w:val="00C16349"/>
    <w:rsid w:val="00C17A53"/>
    <w:rsid w:val="00C21B22"/>
    <w:rsid w:val="00C226AE"/>
    <w:rsid w:val="00C2379E"/>
    <w:rsid w:val="00C24541"/>
    <w:rsid w:val="00C25331"/>
    <w:rsid w:val="00C25D90"/>
    <w:rsid w:val="00C27BDE"/>
    <w:rsid w:val="00C303FD"/>
    <w:rsid w:val="00C313BB"/>
    <w:rsid w:val="00C32EAA"/>
    <w:rsid w:val="00C3368B"/>
    <w:rsid w:val="00C35349"/>
    <w:rsid w:val="00C41990"/>
    <w:rsid w:val="00C428D7"/>
    <w:rsid w:val="00C430C6"/>
    <w:rsid w:val="00C43C43"/>
    <w:rsid w:val="00C45B99"/>
    <w:rsid w:val="00C46F88"/>
    <w:rsid w:val="00C50D91"/>
    <w:rsid w:val="00C51C0C"/>
    <w:rsid w:val="00C5230C"/>
    <w:rsid w:val="00C53514"/>
    <w:rsid w:val="00C54F1C"/>
    <w:rsid w:val="00C575FC"/>
    <w:rsid w:val="00C57703"/>
    <w:rsid w:val="00C60EDB"/>
    <w:rsid w:val="00C62C0B"/>
    <w:rsid w:val="00C66D00"/>
    <w:rsid w:val="00C701F0"/>
    <w:rsid w:val="00C70F7D"/>
    <w:rsid w:val="00C76930"/>
    <w:rsid w:val="00C819D3"/>
    <w:rsid w:val="00C86223"/>
    <w:rsid w:val="00C90BC9"/>
    <w:rsid w:val="00C92C22"/>
    <w:rsid w:val="00C92C5C"/>
    <w:rsid w:val="00C93980"/>
    <w:rsid w:val="00C93E98"/>
    <w:rsid w:val="00C94615"/>
    <w:rsid w:val="00C97219"/>
    <w:rsid w:val="00CA0039"/>
    <w:rsid w:val="00CA06D0"/>
    <w:rsid w:val="00CA3183"/>
    <w:rsid w:val="00CA377F"/>
    <w:rsid w:val="00CA7068"/>
    <w:rsid w:val="00CB06B9"/>
    <w:rsid w:val="00CC44EA"/>
    <w:rsid w:val="00CC4E5C"/>
    <w:rsid w:val="00CC6417"/>
    <w:rsid w:val="00CC683F"/>
    <w:rsid w:val="00CD38FC"/>
    <w:rsid w:val="00CD6FFD"/>
    <w:rsid w:val="00CE3D99"/>
    <w:rsid w:val="00CE65EE"/>
    <w:rsid w:val="00CF3CBC"/>
    <w:rsid w:val="00CF76E1"/>
    <w:rsid w:val="00D004E0"/>
    <w:rsid w:val="00D01294"/>
    <w:rsid w:val="00D01E82"/>
    <w:rsid w:val="00D0455F"/>
    <w:rsid w:val="00D1499E"/>
    <w:rsid w:val="00D16700"/>
    <w:rsid w:val="00D16BCF"/>
    <w:rsid w:val="00D17B5F"/>
    <w:rsid w:val="00D2185D"/>
    <w:rsid w:val="00D233E0"/>
    <w:rsid w:val="00D3052E"/>
    <w:rsid w:val="00D30E3D"/>
    <w:rsid w:val="00D328BA"/>
    <w:rsid w:val="00D37774"/>
    <w:rsid w:val="00D37A39"/>
    <w:rsid w:val="00D40281"/>
    <w:rsid w:val="00D46D88"/>
    <w:rsid w:val="00D46DF9"/>
    <w:rsid w:val="00D53E26"/>
    <w:rsid w:val="00D545ED"/>
    <w:rsid w:val="00D66E91"/>
    <w:rsid w:val="00D70FBB"/>
    <w:rsid w:val="00D717A4"/>
    <w:rsid w:val="00D735D3"/>
    <w:rsid w:val="00D74DC9"/>
    <w:rsid w:val="00D766DF"/>
    <w:rsid w:val="00D76DC9"/>
    <w:rsid w:val="00D815FF"/>
    <w:rsid w:val="00D81D2C"/>
    <w:rsid w:val="00D81F97"/>
    <w:rsid w:val="00D847ED"/>
    <w:rsid w:val="00D87396"/>
    <w:rsid w:val="00D9053D"/>
    <w:rsid w:val="00D92354"/>
    <w:rsid w:val="00D95839"/>
    <w:rsid w:val="00D96176"/>
    <w:rsid w:val="00D965DF"/>
    <w:rsid w:val="00D96DC2"/>
    <w:rsid w:val="00DA062D"/>
    <w:rsid w:val="00DA2065"/>
    <w:rsid w:val="00DA7D60"/>
    <w:rsid w:val="00DB002B"/>
    <w:rsid w:val="00DB1C49"/>
    <w:rsid w:val="00DB3445"/>
    <w:rsid w:val="00DB3C32"/>
    <w:rsid w:val="00DB4CEF"/>
    <w:rsid w:val="00DC02EE"/>
    <w:rsid w:val="00DC3089"/>
    <w:rsid w:val="00DC4ABF"/>
    <w:rsid w:val="00DC5E13"/>
    <w:rsid w:val="00DC5F1B"/>
    <w:rsid w:val="00DC6D5A"/>
    <w:rsid w:val="00DD0587"/>
    <w:rsid w:val="00DD7963"/>
    <w:rsid w:val="00DE05F0"/>
    <w:rsid w:val="00DE1A0A"/>
    <w:rsid w:val="00DE2601"/>
    <w:rsid w:val="00DE2D8F"/>
    <w:rsid w:val="00DE379F"/>
    <w:rsid w:val="00DE4CD2"/>
    <w:rsid w:val="00DE4EE3"/>
    <w:rsid w:val="00DE7841"/>
    <w:rsid w:val="00DF0AD9"/>
    <w:rsid w:val="00DF5EB2"/>
    <w:rsid w:val="00DF769F"/>
    <w:rsid w:val="00E02860"/>
    <w:rsid w:val="00E04EE4"/>
    <w:rsid w:val="00E11054"/>
    <w:rsid w:val="00E1215E"/>
    <w:rsid w:val="00E145FF"/>
    <w:rsid w:val="00E146C8"/>
    <w:rsid w:val="00E14FD6"/>
    <w:rsid w:val="00E153AC"/>
    <w:rsid w:val="00E15CCC"/>
    <w:rsid w:val="00E16C38"/>
    <w:rsid w:val="00E21250"/>
    <w:rsid w:val="00E2704F"/>
    <w:rsid w:val="00E337DD"/>
    <w:rsid w:val="00E34413"/>
    <w:rsid w:val="00E35C37"/>
    <w:rsid w:val="00E37F4E"/>
    <w:rsid w:val="00E404D9"/>
    <w:rsid w:val="00E4086B"/>
    <w:rsid w:val="00E42B49"/>
    <w:rsid w:val="00E42FD7"/>
    <w:rsid w:val="00E43406"/>
    <w:rsid w:val="00E448A7"/>
    <w:rsid w:val="00E46ED3"/>
    <w:rsid w:val="00E47811"/>
    <w:rsid w:val="00E51979"/>
    <w:rsid w:val="00E568FB"/>
    <w:rsid w:val="00E56BF2"/>
    <w:rsid w:val="00E622B9"/>
    <w:rsid w:val="00E65921"/>
    <w:rsid w:val="00E663A8"/>
    <w:rsid w:val="00E66CD8"/>
    <w:rsid w:val="00E701F0"/>
    <w:rsid w:val="00E7055F"/>
    <w:rsid w:val="00E705D5"/>
    <w:rsid w:val="00E73307"/>
    <w:rsid w:val="00E7531B"/>
    <w:rsid w:val="00E7561C"/>
    <w:rsid w:val="00E76B89"/>
    <w:rsid w:val="00E7707D"/>
    <w:rsid w:val="00E77637"/>
    <w:rsid w:val="00E8486D"/>
    <w:rsid w:val="00E86E26"/>
    <w:rsid w:val="00E90858"/>
    <w:rsid w:val="00E92BCA"/>
    <w:rsid w:val="00E92D75"/>
    <w:rsid w:val="00E932A1"/>
    <w:rsid w:val="00E94C87"/>
    <w:rsid w:val="00E954E3"/>
    <w:rsid w:val="00E972CF"/>
    <w:rsid w:val="00EA0540"/>
    <w:rsid w:val="00EA3001"/>
    <w:rsid w:val="00EA518F"/>
    <w:rsid w:val="00EB02C7"/>
    <w:rsid w:val="00EB09D2"/>
    <w:rsid w:val="00EB0B0F"/>
    <w:rsid w:val="00EB27A7"/>
    <w:rsid w:val="00EB36EF"/>
    <w:rsid w:val="00EC23AA"/>
    <w:rsid w:val="00EC5D4D"/>
    <w:rsid w:val="00EC6008"/>
    <w:rsid w:val="00ED5AC6"/>
    <w:rsid w:val="00ED707C"/>
    <w:rsid w:val="00EE05E1"/>
    <w:rsid w:val="00EE06B3"/>
    <w:rsid w:val="00EE2718"/>
    <w:rsid w:val="00EE34CC"/>
    <w:rsid w:val="00EE7789"/>
    <w:rsid w:val="00EE7D82"/>
    <w:rsid w:val="00EF0317"/>
    <w:rsid w:val="00EF0531"/>
    <w:rsid w:val="00EF2906"/>
    <w:rsid w:val="00EF4C4D"/>
    <w:rsid w:val="00EF6936"/>
    <w:rsid w:val="00EF6993"/>
    <w:rsid w:val="00EF6BDC"/>
    <w:rsid w:val="00F01DDA"/>
    <w:rsid w:val="00F05BCF"/>
    <w:rsid w:val="00F05E40"/>
    <w:rsid w:val="00F07D83"/>
    <w:rsid w:val="00F07DB1"/>
    <w:rsid w:val="00F10530"/>
    <w:rsid w:val="00F10D5D"/>
    <w:rsid w:val="00F11522"/>
    <w:rsid w:val="00F12DD7"/>
    <w:rsid w:val="00F17620"/>
    <w:rsid w:val="00F21C76"/>
    <w:rsid w:val="00F270D5"/>
    <w:rsid w:val="00F33618"/>
    <w:rsid w:val="00F346CE"/>
    <w:rsid w:val="00F379D5"/>
    <w:rsid w:val="00F43F1C"/>
    <w:rsid w:val="00F47925"/>
    <w:rsid w:val="00F515C9"/>
    <w:rsid w:val="00F533C5"/>
    <w:rsid w:val="00F564F1"/>
    <w:rsid w:val="00F577A6"/>
    <w:rsid w:val="00F600BA"/>
    <w:rsid w:val="00F61E79"/>
    <w:rsid w:val="00F61F8F"/>
    <w:rsid w:val="00F63428"/>
    <w:rsid w:val="00F65776"/>
    <w:rsid w:val="00F7338A"/>
    <w:rsid w:val="00F75F06"/>
    <w:rsid w:val="00F76728"/>
    <w:rsid w:val="00F82536"/>
    <w:rsid w:val="00F82E33"/>
    <w:rsid w:val="00F85A95"/>
    <w:rsid w:val="00F85AA2"/>
    <w:rsid w:val="00F931C9"/>
    <w:rsid w:val="00F94C49"/>
    <w:rsid w:val="00F95BF1"/>
    <w:rsid w:val="00FA2602"/>
    <w:rsid w:val="00FA26D1"/>
    <w:rsid w:val="00FA27BC"/>
    <w:rsid w:val="00FA35B2"/>
    <w:rsid w:val="00FA6155"/>
    <w:rsid w:val="00FA7BC6"/>
    <w:rsid w:val="00FB0456"/>
    <w:rsid w:val="00FB1418"/>
    <w:rsid w:val="00FB3714"/>
    <w:rsid w:val="00FB4853"/>
    <w:rsid w:val="00FB4FE7"/>
    <w:rsid w:val="00FB58EA"/>
    <w:rsid w:val="00FC0647"/>
    <w:rsid w:val="00FC18BC"/>
    <w:rsid w:val="00FC2211"/>
    <w:rsid w:val="00FC4B58"/>
    <w:rsid w:val="00FC4E10"/>
    <w:rsid w:val="00FC6AED"/>
    <w:rsid w:val="00FD0A51"/>
    <w:rsid w:val="00FD2C40"/>
    <w:rsid w:val="00FD311F"/>
    <w:rsid w:val="00FD3901"/>
    <w:rsid w:val="00FD3EB7"/>
    <w:rsid w:val="00FD476D"/>
    <w:rsid w:val="00FD59D9"/>
    <w:rsid w:val="00FD7612"/>
    <w:rsid w:val="00FE10C9"/>
    <w:rsid w:val="00FE25C5"/>
    <w:rsid w:val="00FE3C16"/>
    <w:rsid w:val="00FE44B1"/>
    <w:rsid w:val="00FF17EB"/>
    <w:rsid w:val="00FF2FE4"/>
    <w:rsid w:val="00FF38AB"/>
    <w:rsid w:val="00FF458D"/>
    <w:rsid w:val="00FF573B"/>
    <w:rsid w:val="00FF6224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76E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984D7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984D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984D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984D79"/>
    <w:pPr>
      <w:keepNext/>
      <w:tabs>
        <w:tab w:val="left" w:pos="765"/>
      </w:tabs>
      <w:ind w:firstLine="567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984D79"/>
    <w:pPr>
      <w:keepNext/>
      <w:tabs>
        <w:tab w:val="left" w:leader="dot" w:pos="3260"/>
        <w:tab w:val="left" w:leader="dot" w:pos="9214"/>
      </w:tabs>
      <w:ind w:firstLine="851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"/>
    <w:uiPriority w:val="34"/>
    <w:qFormat/>
    <w:rsid w:val="008166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76E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876EFA"/>
    <w:rPr>
      <w:b/>
      <w:bCs/>
    </w:rPr>
  </w:style>
  <w:style w:type="paragraph" w:styleId="aa">
    <w:name w:val="No Spacing"/>
    <w:uiPriority w:val="1"/>
    <w:qFormat/>
    <w:rsid w:val="00876EFA"/>
    <w:pPr>
      <w:spacing w:after="0" w:line="240" w:lineRule="auto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unhideWhenUsed/>
    <w:rsid w:val="00BA4D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A4D1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84D7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984D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984D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39"/>
    <w:rsid w:val="0098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984D79"/>
    <w:rPr>
      <w:szCs w:val="20"/>
    </w:rPr>
  </w:style>
  <w:style w:type="character" w:customStyle="1" w:styleId="af">
    <w:name w:val="Основной текст Знак"/>
    <w:basedOn w:val="a0"/>
    <w:link w:val="ae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basedOn w:val="a"/>
    <w:link w:val="af1"/>
    <w:rsid w:val="00984D79"/>
    <w:pPr>
      <w:ind w:firstLine="567"/>
      <w:jc w:val="both"/>
    </w:pPr>
    <w:rPr>
      <w:szCs w:val="20"/>
    </w:rPr>
  </w:style>
  <w:style w:type="character" w:customStyle="1" w:styleId="af1">
    <w:name w:val="Основной текст с отступом Знак"/>
    <w:basedOn w:val="a0"/>
    <w:link w:val="af0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rsid w:val="00984D7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84D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984D79"/>
  </w:style>
  <w:style w:type="paragraph" w:styleId="af5">
    <w:name w:val="header"/>
    <w:basedOn w:val="a"/>
    <w:link w:val="af6"/>
    <w:rsid w:val="00984D7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984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984D79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55">
    <w:name w:val="Font Style55"/>
    <w:rsid w:val="00984D79"/>
    <w:rPr>
      <w:rFonts w:ascii="Arial Unicode MS" w:eastAsia="Times New Roman" w:cs="Arial Unicode MS"/>
      <w:color w:val="000000"/>
      <w:sz w:val="16"/>
      <w:szCs w:val="16"/>
    </w:rPr>
  </w:style>
  <w:style w:type="paragraph" w:customStyle="1" w:styleId="Default">
    <w:name w:val="Default"/>
    <w:rsid w:val="00984D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84D79"/>
  </w:style>
  <w:style w:type="character" w:customStyle="1" w:styleId="31">
    <w:name w:val="Основной текст (3)_"/>
    <w:link w:val="32"/>
    <w:locked/>
    <w:rsid w:val="00984D79"/>
    <w:rPr>
      <w:rFonts w:ascii="Arial" w:hAnsi="Arial" w:cs="Arial"/>
      <w:i/>
      <w:i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84D79"/>
    <w:pPr>
      <w:shd w:val="clear" w:color="auto" w:fill="FFFFFF"/>
      <w:spacing w:before="780" w:after="120" w:line="240" w:lineRule="atLeast"/>
    </w:pPr>
    <w:rPr>
      <w:rFonts w:ascii="Arial" w:eastAsiaTheme="minorHAnsi" w:hAnsi="Arial" w:cs="Arial"/>
      <w:i/>
      <w:iCs/>
      <w:sz w:val="19"/>
      <w:szCs w:val="19"/>
      <w:lang w:eastAsia="en-US"/>
    </w:rPr>
  </w:style>
  <w:style w:type="character" w:customStyle="1" w:styleId="33">
    <w:name w:val="Заголовок №3_"/>
    <w:link w:val="34"/>
    <w:uiPriority w:val="99"/>
    <w:locked/>
    <w:rsid w:val="00984D7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984D7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8">
    <w:name w:val="Основной текст + 8"/>
    <w:aliases w:val="5 pt2"/>
    <w:uiPriority w:val="99"/>
    <w:rsid w:val="00984D79"/>
    <w:rPr>
      <w:rFonts w:ascii="Arial" w:hAnsi="Arial" w:cs="Arial"/>
      <w:spacing w:val="0"/>
      <w:sz w:val="17"/>
      <w:szCs w:val="17"/>
    </w:rPr>
  </w:style>
  <w:style w:type="paragraph" w:customStyle="1" w:styleId="34">
    <w:name w:val="Заголовок №3"/>
    <w:basedOn w:val="a"/>
    <w:link w:val="33"/>
    <w:uiPriority w:val="99"/>
    <w:rsid w:val="00984D79"/>
    <w:pPr>
      <w:shd w:val="clear" w:color="auto" w:fill="FFFFFF"/>
      <w:spacing w:before="660" w:after="300" w:line="240" w:lineRule="atLeast"/>
      <w:jc w:val="both"/>
      <w:outlineLvl w:val="2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984D79"/>
    <w:pPr>
      <w:shd w:val="clear" w:color="auto" w:fill="FFFFFF"/>
      <w:spacing w:before="240" w:after="240" w:line="240" w:lineRule="atLeast"/>
      <w:jc w:val="both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character" w:customStyle="1" w:styleId="35">
    <w:name w:val="Заголовок №3 + Не полужирный"/>
    <w:uiPriority w:val="99"/>
    <w:rsid w:val="00984D79"/>
    <w:rPr>
      <w:rFonts w:ascii="Arial" w:hAnsi="Arial" w:cs="Arial"/>
      <w:b w:val="0"/>
      <w:bCs w:val="0"/>
      <w:spacing w:val="0"/>
      <w:sz w:val="19"/>
      <w:szCs w:val="19"/>
      <w:shd w:val="clear" w:color="auto" w:fill="FFFFFF"/>
    </w:rPr>
  </w:style>
  <w:style w:type="character" w:customStyle="1" w:styleId="36">
    <w:name w:val="Основной текст + Полужирный3"/>
    <w:uiPriority w:val="99"/>
    <w:rsid w:val="00984D79"/>
    <w:rPr>
      <w:rFonts w:ascii="Arial" w:hAnsi="Arial" w:cs="Arial"/>
      <w:b/>
      <w:bCs/>
      <w:spacing w:val="0"/>
      <w:sz w:val="19"/>
      <w:szCs w:val="19"/>
    </w:rPr>
  </w:style>
  <w:style w:type="character" w:customStyle="1" w:styleId="af7">
    <w:name w:val="Сноска_"/>
    <w:link w:val="af8"/>
    <w:uiPriority w:val="99"/>
    <w:locked/>
    <w:rsid w:val="00984D79"/>
    <w:rPr>
      <w:rFonts w:ascii="Arial" w:hAnsi="Arial" w:cs="Arial"/>
      <w:sz w:val="19"/>
      <w:szCs w:val="19"/>
      <w:shd w:val="clear" w:color="auto" w:fill="FFFFFF"/>
    </w:rPr>
  </w:style>
  <w:style w:type="paragraph" w:customStyle="1" w:styleId="af8">
    <w:name w:val="Сноска"/>
    <w:basedOn w:val="a"/>
    <w:link w:val="af7"/>
    <w:uiPriority w:val="99"/>
    <w:rsid w:val="00984D79"/>
    <w:pPr>
      <w:shd w:val="clear" w:color="auto" w:fill="FFFFFF"/>
      <w:spacing w:line="240" w:lineRule="atLeast"/>
    </w:pPr>
    <w:rPr>
      <w:rFonts w:ascii="Arial" w:eastAsiaTheme="minorHAnsi" w:hAnsi="Arial" w:cs="Arial"/>
      <w:sz w:val="19"/>
      <w:szCs w:val="19"/>
      <w:lang w:eastAsia="en-US"/>
    </w:rPr>
  </w:style>
  <w:style w:type="character" w:customStyle="1" w:styleId="320">
    <w:name w:val="Заголовок №32"/>
    <w:uiPriority w:val="99"/>
    <w:rsid w:val="00984D79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984D79"/>
    <w:rPr>
      <w:rFonts w:ascii="Arial" w:hAnsi="Arial" w:cs="Arial"/>
      <w:sz w:val="26"/>
      <w:szCs w:val="26"/>
      <w:shd w:val="clear" w:color="auto" w:fill="FFFFFF"/>
    </w:rPr>
  </w:style>
  <w:style w:type="character" w:customStyle="1" w:styleId="71">
    <w:name w:val="Основной текст (7)_"/>
    <w:link w:val="72"/>
    <w:uiPriority w:val="99"/>
    <w:locked/>
    <w:rsid w:val="00984D79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84D79"/>
    <w:pPr>
      <w:shd w:val="clear" w:color="auto" w:fill="FFFFFF"/>
      <w:spacing w:before="120" w:after="3300" w:line="493" w:lineRule="exact"/>
    </w:pPr>
    <w:rPr>
      <w:rFonts w:ascii="Arial" w:eastAsiaTheme="minorHAnsi" w:hAnsi="Arial" w:cs="Arial"/>
      <w:sz w:val="26"/>
      <w:szCs w:val="26"/>
      <w:lang w:eastAsia="en-US"/>
    </w:rPr>
  </w:style>
  <w:style w:type="paragraph" w:customStyle="1" w:styleId="72">
    <w:name w:val="Основной текст (7)"/>
    <w:basedOn w:val="a"/>
    <w:link w:val="71"/>
    <w:uiPriority w:val="99"/>
    <w:rsid w:val="00984D79"/>
    <w:pPr>
      <w:shd w:val="clear" w:color="auto" w:fill="FFFFFF"/>
      <w:spacing w:after="120" w:line="240" w:lineRule="atLeast"/>
    </w:pPr>
    <w:rPr>
      <w:rFonts w:ascii="Arial" w:eastAsiaTheme="minorHAnsi" w:hAnsi="Arial" w:cs="Arial"/>
      <w:b/>
      <w:bCs/>
      <w:sz w:val="26"/>
      <w:szCs w:val="26"/>
      <w:lang w:eastAsia="en-US"/>
    </w:rPr>
  </w:style>
  <w:style w:type="character" w:customStyle="1" w:styleId="af9">
    <w:name w:val="Основной текст_"/>
    <w:link w:val="80"/>
    <w:locked/>
    <w:rsid w:val="00984D79"/>
    <w:rPr>
      <w:b/>
      <w:bCs/>
      <w:sz w:val="18"/>
      <w:szCs w:val="18"/>
      <w:shd w:val="clear" w:color="auto" w:fill="FFFFFF"/>
    </w:rPr>
  </w:style>
  <w:style w:type="paragraph" w:customStyle="1" w:styleId="80">
    <w:name w:val="Основной текст8"/>
    <w:basedOn w:val="a"/>
    <w:link w:val="af9"/>
    <w:rsid w:val="00984D79"/>
    <w:pPr>
      <w:widowControl w:val="0"/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Arial">
    <w:name w:val="Основной текст + Arial"/>
    <w:aliases w:val="8 pt,Интервал 0 pt,7 pt,Не полужирный"/>
    <w:rsid w:val="00984D7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-3"/>
      <w:w w:val="100"/>
      <w:position w:val="0"/>
      <w:sz w:val="15"/>
      <w:szCs w:val="15"/>
      <w:u w:val="none"/>
      <w:effect w:val="none"/>
      <w:lang w:val="ru-RU"/>
    </w:rPr>
  </w:style>
  <w:style w:type="character" w:customStyle="1" w:styleId="0pt">
    <w:name w:val="Основной текст + Интервал 0 pt"/>
    <w:rsid w:val="00984D79"/>
    <w:rPr>
      <w:b/>
      <w:b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61">
    <w:name w:val="Основной текст6"/>
    <w:rsid w:val="00984D79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0pt">
    <w:name w:val="Заголовок №3 + Интервал 0 pt"/>
    <w:rsid w:val="00984D7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2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321">
    <w:name w:val="Заголовок №3 (2)"/>
    <w:rsid w:val="00984D7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11">
    <w:name w:val="Основной текст1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3">
    <w:name w:val="Основной текст2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1">
    <w:name w:val="Основной текст5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TimesNewRoman75pt0pt">
    <w:name w:val="Основной текст (3) + Times New Roman;7;5 pt;Полужирный;Курсив;Интервал 0 pt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5"/>
      <w:szCs w:val="15"/>
      <w:u w:val="single"/>
      <w:shd w:val="clear" w:color="auto" w:fill="FFFFFF"/>
      <w:lang w:val="en-US"/>
    </w:rPr>
  </w:style>
  <w:style w:type="character" w:customStyle="1" w:styleId="Arial8pt0pt">
    <w:name w:val="Основной текст + Arial;8 pt;Интервал 0 pt"/>
    <w:rsid w:val="00984D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MicrosoftSansSerif65pt0pt">
    <w:name w:val="Основной текст + Microsoft Sans Serif;6;5 pt;Не полужирный;Интервал 0 pt"/>
    <w:rsid w:val="00984D7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6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322">
    <w:name w:val="Заголовок №3 (2)_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2Arial0pt">
    <w:name w:val="Заголовок №3 (2) + Arial;Интервал 0 pt"/>
    <w:rsid w:val="00984D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character" w:customStyle="1" w:styleId="w">
    <w:name w:val="w"/>
    <w:rsid w:val="00984D79"/>
  </w:style>
  <w:style w:type="character" w:styleId="afa">
    <w:name w:val="Hyperlink"/>
    <w:uiPriority w:val="99"/>
    <w:unhideWhenUsed/>
    <w:rsid w:val="00984D79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984D79"/>
    <w:pPr>
      <w:spacing w:before="100" w:beforeAutospacing="1" w:after="100" w:afterAutospacing="1"/>
    </w:pPr>
  </w:style>
  <w:style w:type="character" w:customStyle="1" w:styleId="art-postheader">
    <w:name w:val="art-postheader"/>
    <w:rsid w:val="00984D79"/>
  </w:style>
  <w:style w:type="character" w:styleId="afc">
    <w:name w:val="Emphasis"/>
    <w:uiPriority w:val="20"/>
    <w:qFormat/>
    <w:rsid w:val="00984D79"/>
    <w:rPr>
      <w:i/>
      <w:iCs/>
    </w:rPr>
  </w:style>
  <w:style w:type="paragraph" w:customStyle="1" w:styleId="sourcetag">
    <w:name w:val="source__tag"/>
    <w:basedOn w:val="a"/>
    <w:rsid w:val="00984D79"/>
    <w:pPr>
      <w:spacing w:before="100" w:beforeAutospacing="1" w:after="100" w:afterAutospacing="1"/>
    </w:pPr>
  </w:style>
  <w:style w:type="character" w:customStyle="1" w:styleId="tabstablink-text">
    <w:name w:val="tabs__tab__link-text"/>
    <w:rsid w:val="00984D79"/>
  </w:style>
  <w:style w:type="paragraph" w:styleId="HTML">
    <w:name w:val="HTML Preformatted"/>
    <w:basedOn w:val="a"/>
    <w:link w:val="HTML0"/>
    <w:uiPriority w:val="99"/>
    <w:unhideWhenUsed/>
    <w:rsid w:val="00984D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84D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s1">
    <w:name w:val="s1"/>
    <w:rsid w:val="00984D79"/>
    <w:rPr>
      <w:rFonts w:ascii="Times New Roman" w:hAnsi="Times New Roman" w:cs="Times New Roman" w:hint="default"/>
      <w:b/>
      <w:bCs/>
      <w:color w:val="000000"/>
    </w:rPr>
  </w:style>
  <w:style w:type="character" w:customStyle="1" w:styleId="24">
    <w:name w:val="Подпись к таблице (2)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pt0pt">
    <w:name w:val="Основной текст + 7 pt;Полужирный;Интервал 0 pt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5pt0pt">
    <w:name w:val="Основной текст + 7;5 pt;Интервал 0 pt"/>
    <w:rsid w:val="00984D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5pt0pt0">
    <w:name w:val="Основной текст + 7;5 pt;Полужирный;Интервал 0 pt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495pt">
    <w:name w:val="Основной текст (4) + 9;5 pt;Полужирный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Verdana95pt0pt">
    <w:name w:val="Заголовок №3 + Verdana;9;5 pt;Полужирный;Интервал 0 pt"/>
    <w:rsid w:val="00984D79"/>
    <w:rPr>
      <w:rFonts w:ascii="Verdana" w:eastAsia="Verdana" w:hAnsi="Verdana" w:cs="Verdana"/>
      <w:b/>
      <w:bCs/>
      <w:color w:val="000000"/>
      <w:spacing w:val="-1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2">
    <w:name w:val="Основной текст (12)_"/>
    <w:link w:val="120"/>
    <w:rsid w:val="00984D79"/>
    <w:rPr>
      <w:spacing w:val="4"/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84D79"/>
    <w:pPr>
      <w:widowControl w:val="0"/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paragraph" w:styleId="afd">
    <w:name w:val="Title"/>
    <w:basedOn w:val="a"/>
    <w:link w:val="afe"/>
    <w:qFormat/>
    <w:rsid w:val="00984D79"/>
    <w:pPr>
      <w:jc w:val="center"/>
    </w:pPr>
    <w:rPr>
      <w:b/>
      <w:bCs/>
      <w:sz w:val="28"/>
      <w:szCs w:val="28"/>
      <w:lang w:val="x-none" w:eastAsia="x-none"/>
    </w:rPr>
  </w:style>
  <w:style w:type="character" w:customStyle="1" w:styleId="afe">
    <w:name w:val="Название Знак"/>
    <w:basedOn w:val="a0"/>
    <w:link w:val="afd"/>
    <w:rsid w:val="00984D7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aff">
    <w:name w:val="Знак Знак Знак"/>
    <w:basedOn w:val="a"/>
    <w:autoRedefine/>
    <w:rsid w:val="00984D79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Style11">
    <w:name w:val="Style11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19">
    <w:name w:val="Style19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48">
    <w:name w:val="Font Style48"/>
    <w:uiPriority w:val="99"/>
    <w:rsid w:val="00984D7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50">
    <w:name w:val="Font Style50"/>
    <w:uiPriority w:val="99"/>
    <w:rsid w:val="00984D79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7">
    <w:name w:val="Style27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49">
    <w:name w:val="Font Style49"/>
    <w:uiPriority w:val="99"/>
    <w:rsid w:val="00984D79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242">
    <w:name w:val="Font Style242"/>
    <w:uiPriority w:val="99"/>
    <w:rsid w:val="00984D79"/>
    <w:rPr>
      <w:rFonts w:ascii="Bookman Old Style" w:hAnsi="Bookman Old Style" w:cs="Bookman Old Style" w:hint="default"/>
      <w:color w:val="000000"/>
      <w:sz w:val="18"/>
      <w:szCs w:val="18"/>
    </w:rPr>
  </w:style>
  <w:style w:type="character" w:customStyle="1" w:styleId="FontStyle243">
    <w:name w:val="Font Style243"/>
    <w:uiPriority w:val="99"/>
    <w:rsid w:val="00984D79"/>
    <w:rPr>
      <w:rFonts w:ascii="Bookman Old Style" w:hAnsi="Bookman Old Style" w:cs="Bookman Old Style" w:hint="default"/>
      <w:i/>
      <w:i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5">
    <w:name w:val="Style5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9">
    <w:name w:val="Style9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30">
    <w:name w:val="Style30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36">
    <w:name w:val="Font Style36"/>
    <w:rsid w:val="00984D79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FontStyle37">
    <w:name w:val="Font Style37"/>
    <w:uiPriority w:val="99"/>
    <w:rsid w:val="00984D79"/>
    <w:rPr>
      <w:rFonts w:ascii="Bookman Old Style" w:hAnsi="Bookman Old Style" w:cs="Bookman Old Style"/>
      <w:color w:val="000000"/>
      <w:sz w:val="30"/>
      <w:szCs w:val="30"/>
    </w:rPr>
  </w:style>
  <w:style w:type="paragraph" w:customStyle="1" w:styleId="Style17">
    <w:name w:val="Style17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22">
    <w:name w:val="Style22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11">
    <w:name w:val="Font Style11"/>
    <w:uiPriority w:val="99"/>
    <w:rsid w:val="00984D79"/>
    <w:rPr>
      <w:rFonts w:ascii="Consolas" w:hAnsi="Consolas" w:cs="Consolas"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51">
    <w:name w:val="Font Style51"/>
    <w:uiPriority w:val="99"/>
    <w:rsid w:val="00984D79"/>
    <w:rPr>
      <w:rFonts w:ascii="Bookman Old Style" w:hAnsi="Bookman Old Style" w:cs="Bookman Old Style"/>
      <w:smallCaps/>
      <w:color w:val="000000"/>
      <w:sz w:val="18"/>
      <w:szCs w:val="18"/>
    </w:rPr>
  </w:style>
  <w:style w:type="character" w:styleId="aff0">
    <w:name w:val="annotation reference"/>
    <w:rsid w:val="00984D79"/>
    <w:rPr>
      <w:sz w:val="16"/>
      <w:szCs w:val="16"/>
    </w:rPr>
  </w:style>
  <w:style w:type="paragraph" w:styleId="aff1">
    <w:name w:val="annotation text"/>
    <w:basedOn w:val="a"/>
    <w:link w:val="aff2"/>
    <w:rsid w:val="00984D79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rsid w:val="00984D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984D79"/>
    <w:rPr>
      <w:b/>
      <w:bCs/>
    </w:rPr>
  </w:style>
  <w:style w:type="character" w:customStyle="1" w:styleId="aff4">
    <w:name w:val="Тема примечания Знак"/>
    <w:basedOn w:val="aff2"/>
    <w:link w:val="aff3"/>
    <w:rsid w:val="00984D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33">
    <w:name w:val="Font Style33"/>
    <w:uiPriority w:val="99"/>
    <w:rsid w:val="00984D79"/>
    <w:rPr>
      <w:rFonts w:ascii="Arial" w:hAnsi="Arial" w:cs="Arial"/>
      <w:b/>
      <w:bCs/>
      <w:color w:val="000000"/>
      <w:sz w:val="20"/>
      <w:szCs w:val="20"/>
    </w:rPr>
  </w:style>
  <w:style w:type="character" w:styleId="aff5">
    <w:name w:val="Placeholder Text"/>
    <w:basedOn w:val="a0"/>
    <w:uiPriority w:val="99"/>
    <w:semiHidden/>
    <w:rsid w:val="00E7707D"/>
    <w:rPr>
      <w:color w:val="808080"/>
    </w:rPr>
  </w:style>
  <w:style w:type="table" w:customStyle="1" w:styleId="13">
    <w:name w:val="Сетка таблицы1"/>
    <w:basedOn w:val="a1"/>
    <w:next w:val="ad"/>
    <w:rsid w:val="002136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uiPriority w:val="99"/>
    <w:rsid w:val="00E153AC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9">
    <w:name w:val="Style29"/>
    <w:basedOn w:val="a"/>
    <w:uiPriority w:val="99"/>
    <w:rsid w:val="00E153AC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character" w:customStyle="1" w:styleId="FontStyle38">
    <w:name w:val="Font Style38"/>
    <w:basedOn w:val="a0"/>
    <w:uiPriority w:val="99"/>
    <w:rsid w:val="00E153AC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39">
    <w:name w:val="Font Style39"/>
    <w:basedOn w:val="a0"/>
    <w:uiPriority w:val="99"/>
    <w:rsid w:val="00E153AC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41">
    <w:name w:val="Font Style41"/>
    <w:basedOn w:val="a0"/>
    <w:uiPriority w:val="99"/>
    <w:rsid w:val="00F600BA"/>
    <w:rPr>
      <w:rFonts w:ascii="Palatino Linotype" w:hAnsi="Palatino Linotype" w:cs="Palatino Linotype"/>
      <w:b/>
      <w:bCs/>
      <w:color w:val="000000"/>
      <w:sz w:val="20"/>
      <w:szCs w:val="20"/>
    </w:rPr>
  </w:style>
  <w:style w:type="paragraph" w:customStyle="1" w:styleId="Style18">
    <w:name w:val="Style18"/>
    <w:basedOn w:val="a"/>
    <w:uiPriority w:val="99"/>
    <w:rsid w:val="00C27BDE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13">
    <w:name w:val="Style13"/>
    <w:basedOn w:val="a"/>
    <w:uiPriority w:val="99"/>
    <w:rsid w:val="009763AF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">
    <w:name w:val="Style2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7">
    <w:name w:val="Style7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3">
    <w:name w:val="Style23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character" w:customStyle="1" w:styleId="FontStyle40">
    <w:name w:val="Font Style40"/>
    <w:basedOn w:val="a0"/>
    <w:uiPriority w:val="99"/>
    <w:rsid w:val="00D2185D"/>
    <w:rPr>
      <w:rFonts w:ascii="Palatino Linotype" w:hAnsi="Palatino Linotype" w:cs="Palatino Linotype"/>
      <w:color w:val="000000"/>
      <w:sz w:val="30"/>
      <w:szCs w:val="30"/>
    </w:rPr>
  </w:style>
  <w:style w:type="character" w:customStyle="1" w:styleId="FontStyle42">
    <w:name w:val="Font Style42"/>
    <w:basedOn w:val="a0"/>
    <w:uiPriority w:val="99"/>
    <w:rsid w:val="00D2185D"/>
    <w:rPr>
      <w:rFonts w:ascii="Palatino Linotype" w:hAnsi="Palatino Linotype" w:cs="Palatino Linotype"/>
      <w:b/>
      <w:bCs/>
      <w:color w:val="000000"/>
      <w:sz w:val="30"/>
      <w:szCs w:val="30"/>
    </w:rPr>
  </w:style>
  <w:style w:type="character" w:customStyle="1" w:styleId="FontStyle31">
    <w:name w:val="Font Style31"/>
    <w:basedOn w:val="a0"/>
    <w:uiPriority w:val="99"/>
    <w:rsid w:val="00AC4326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44">
    <w:name w:val="Font Style44"/>
    <w:basedOn w:val="a0"/>
    <w:uiPriority w:val="99"/>
    <w:rsid w:val="00724E48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35">
    <w:name w:val="Font Style35"/>
    <w:basedOn w:val="a0"/>
    <w:uiPriority w:val="99"/>
    <w:rsid w:val="006C0898"/>
    <w:rPr>
      <w:rFonts w:ascii="Arial" w:hAnsi="Arial" w:cs="Arial"/>
      <w:color w:val="000000"/>
      <w:sz w:val="14"/>
      <w:szCs w:val="14"/>
    </w:rPr>
  </w:style>
  <w:style w:type="table" w:customStyle="1" w:styleId="25">
    <w:name w:val="Сетка таблицы2"/>
    <w:basedOn w:val="a1"/>
    <w:next w:val="ad"/>
    <w:uiPriority w:val="59"/>
    <w:rsid w:val="006C0898"/>
    <w:pPr>
      <w:spacing w:after="0" w:line="240" w:lineRule="auto"/>
    </w:pPr>
    <w:rPr>
      <w:rFonts w:ascii="Arial"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2">
    <w:name w:val="Font Style32"/>
    <w:basedOn w:val="a0"/>
    <w:uiPriority w:val="99"/>
    <w:rsid w:val="00DC4ABF"/>
    <w:rPr>
      <w:rFonts w:ascii="Arial" w:hAnsi="Arial" w:cs="Arial"/>
      <w:b/>
      <w:bCs/>
      <w:color w:val="000000"/>
      <w:sz w:val="34"/>
      <w:szCs w:val="34"/>
    </w:rPr>
  </w:style>
  <w:style w:type="paragraph" w:customStyle="1" w:styleId="41">
    <w:name w:val="Основной текст4"/>
    <w:basedOn w:val="a"/>
    <w:rsid w:val="00B83568"/>
    <w:pPr>
      <w:widowControl w:val="0"/>
      <w:shd w:val="clear" w:color="000000" w:fill="FFFFFF"/>
      <w:spacing w:before="300" w:after="1680" w:line="0" w:lineRule="atLeast"/>
      <w:ind w:hanging="1220"/>
      <w:jc w:val="center"/>
    </w:pPr>
    <w:rPr>
      <w:b/>
      <w:sz w:val="26"/>
      <w:szCs w:val="26"/>
    </w:rPr>
  </w:style>
  <w:style w:type="paragraph" w:customStyle="1" w:styleId="Tablebody">
    <w:name w:val="Table body"/>
    <w:basedOn w:val="a"/>
    <w:link w:val="TablebodyChar"/>
    <w:rsid w:val="00EC6008"/>
    <w:pPr>
      <w:spacing w:before="60" w:after="60" w:line="210" w:lineRule="atLeast"/>
    </w:pPr>
    <w:rPr>
      <w:rFonts w:ascii="Cambria" w:eastAsia="Calibri" w:hAnsi="Cambria"/>
      <w:sz w:val="22"/>
      <w:szCs w:val="22"/>
      <w:lang w:val="en-GB" w:eastAsia="en-US"/>
    </w:rPr>
  </w:style>
  <w:style w:type="character" w:customStyle="1" w:styleId="TablebodyChar">
    <w:name w:val="Table body Char"/>
    <w:basedOn w:val="a0"/>
    <w:link w:val="Tablebody"/>
    <w:rsid w:val="00EC6008"/>
    <w:rPr>
      <w:rFonts w:ascii="Cambria" w:eastAsia="Calibri" w:hAnsi="Cambria" w:cs="Times New Roman"/>
      <w:lang w:val="en-GB"/>
    </w:rPr>
  </w:style>
  <w:style w:type="paragraph" w:customStyle="1" w:styleId="Tableheader">
    <w:name w:val="Table header"/>
    <w:basedOn w:val="Tablebody"/>
    <w:link w:val="TableheaderChar"/>
    <w:rsid w:val="00C701F0"/>
  </w:style>
  <w:style w:type="character" w:customStyle="1" w:styleId="TableheaderChar">
    <w:name w:val="Table header Char"/>
    <w:basedOn w:val="TablebodyChar"/>
    <w:link w:val="Tableheader"/>
    <w:rsid w:val="00C701F0"/>
    <w:rPr>
      <w:rFonts w:ascii="Cambria" w:eastAsia="Calibri" w:hAnsi="Cambria" w:cs="Times New Roman"/>
      <w:lang w:val="en-GB"/>
    </w:rPr>
  </w:style>
  <w:style w:type="character" w:customStyle="1" w:styleId="citesec">
    <w:name w:val="cite_sec"/>
    <w:rsid w:val="00C701F0"/>
    <w:rPr>
      <w:rFonts w:ascii="Cambria" w:hAnsi="Cambria"/>
      <w:bdr w:val="none" w:sz="0" w:space="0" w:color="auto"/>
      <w:shd w:val="clear" w:color="auto" w:fill="FFCCCC"/>
    </w:rPr>
  </w:style>
  <w:style w:type="paragraph" w:customStyle="1" w:styleId="a2">
    <w:name w:val="a2"/>
    <w:basedOn w:val="a"/>
    <w:next w:val="a"/>
    <w:rsid w:val="001626E7"/>
    <w:pPr>
      <w:keepNext/>
      <w:numPr>
        <w:ilvl w:val="1"/>
        <w:numId w:val="1"/>
      </w:numPr>
      <w:tabs>
        <w:tab w:val="left" w:pos="500"/>
        <w:tab w:val="left" w:pos="720"/>
      </w:tabs>
      <w:spacing w:before="270" w:after="240" w:line="270" w:lineRule="exact"/>
      <w:outlineLvl w:val="0"/>
    </w:pPr>
    <w:rPr>
      <w:rFonts w:ascii="Cambria" w:eastAsia="Calibri" w:hAnsi="Cambria"/>
      <w:b/>
      <w:sz w:val="26"/>
      <w:szCs w:val="22"/>
      <w:lang w:val="en-GB" w:eastAsia="en-US"/>
    </w:rPr>
  </w:style>
  <w:style w:type="paragraph" w:customStyle="1" w:styleId="a3">
    <w:name w:val="a3"/>
    <w:basedOn w:val="a"/>
    <w:next w:val="a"/>
    <w:rsid w:val="001626E7"/>
    <w:pPr>
      <w:keepNext/>
      <w:numPr>
        <w:ilvl w:val="2"/>
        <w:numId w:val="1"/>
      </w:numPr>
      <w:tabs>
        <w:tab w:val="left" w:pos="640"/>
      </w:tabs>
      <w:spacing w:after="240" w:line="250" w:lineRule="exact"/>
      <w:outlineLvl w:val="0"/>
    </w:pPr>
    <w:rPr>
      <w:rFonts w:ascii="Cambria" w:eastAsia="Calibri" w:hAnsi="Cambria"/>
      <w:b/>
      <w:szCs w:val="22"/>
      <w:lang w:val="en-GB" w:eastAsia="en-US"/>
    </w:rPr>
  </w:style>
  <w:style w:type="paragraph" w:customStyle="1" w:styleId="a4">
    <w:name w:val="a4"/>
    <w:basedOn w:val="a"/>
    <w:next w:val="a"/>
    <w:rsid w:val="001626E7"/>
    <w:pPr>
      <w:keepNext/>
      <w:numPr>
        <w:ilvl w:val="3"/>
        <w:numId w:val="1"/>
      </w:numPr>
      <w:tabs>
        <w:tab w:val="left" w:pos="880"/>
      </w:tabs>
      <w:spacing w:after="240" w:line="240" w:lineRule="atLeast"/>
      <w:outlineLvl w:val="0"/>
    </w:pPr>
    <w:rPr>
      <w:rFonts w:ascii="Cambria" w:eastAsia="Calibri" w:hAnsi="Cambria"/>
      <w:b/>
      <w:bCs/>
      <w:iCs/>
      <w:sz w:val="22"/>
      <w:szCs w:val="22"/>
      <w:lang w:val="en-GB" w:eastAsia="en-US"/>
    </w:rPr>
  </w:style>
  <w:style w:type="paragraph" w:customStyle="1" w:styleId="a5">
    <w:name w:val="a5"/>
    <w:basedOn w:val="a"/>
    <w:next w:val="a"/>
    <w:rsid w:val="001626E7"/>
    <w:pPr>
      <w:keepNext/>
      <w:numPr>
        <w:ilvl w:val="4"/>
        <w:numId w:val="1"/>
      </w:numPr>
      <w:tabs>
        <w:tab w:val="left" w:pos="1140"/>
        <w:tab w:val="left" w:pos="1360"/>
      </w:tabs>
      <w:spacing w:after="240" w:line="240" w:lineRule="atLeast"/>
      <w:outlineLvl w:val="0"/>
    </w:pPr>
    <w:rPr>
      <w:rFonts w:ascii="Cambria" w:eastAsia="Calibri" w:hAnsi="Cambria"/>
      <w:b/>
      <w:bCs/>
      <w:iCs/>
      <w:sz w:val="22"/>
      <w:szCs w:val="22"/>
      <w:lang w:val="en-GB" w:eastAsia="en-US"/>
    </w:rPr>
  </w:style>
  <w:style w:type="paragraph" w:customStyle="1" w:styleId="a6">
    <w:name w:val="a6"/>
    <w:basedOn w:val="a"/>
    <w:next w:val="a"/>
    <w:rsid w:val="001626E7"/>
    <w:pPr>
      <w:keepNext/>
      <w:numPr>
        <w:ilvl w:val="5"/>
        <w:numId w:val="1"/>
      </w:numPr>
      <w:tabs>
        <w:tab w:val="left" w:pos="1140"/>
        <w:tab w:val="left" w:pos="1360"/>
      </w:tabs>
      <w:spacing w:after="240" w:line="240" w:lineRule="atLeast"/>
      <w:outlineLvl w:val="0"/>
    </w:pPr>
    <w:rPr>
      <w:rFonts w:ascii="Cambria" w:eastAsia="Calibri" w:hAnsi="Cambria"/>
      <w:b/>
      <w:bCs/>
      <w:sz w:val="22"/>
      <w:szCs w:val="22"/>
      <w:lang w:val="en-GB" w:eastAsia="en-US"/>
    </w:rPr>
  </w:style>
  <w:style w:type="paragraph" w:customStyle="1" w:styleId="ANNEX">
    <w:name w:val="ANNEX"/>
    <w:basedOn w:val="a"/>
    <w:next w:val="a"/>
    <w:rsid w:val="001626E7"/>
    <w:pPr>
      <w:keepNext/>
      <w:pageBreakBefore/>
      <w:numPr>
        <w:numId w:val="1"/>
      </w:numPr>
      <w:spacing w:after="760" w:line="310" w:lineRule="exact"/>
      <w:ind w:left="0"/>
      <w:jc w:val="center"/>
      <w:outlineLvl w:val="0"/>
    </w:pPr>
    <w:rPr>
      <w:rFonts w:ascii="Cambria" w:eastAsia="MS Mincho" w:hAnsi="Cambria"/>
      <w:b/>
      <w:sz w:val="28"/>
      <w:szCs w:val="20"/>
      <w:lang w:val="en-GB" w:eastAsia="ja-JP"/>
    </w:rPr>
  </w:style>
  <w:style w:type="table" w:styleId="52">
    <w:name w:val="Table Grid 5"/>
    <w:basedOn w:val="a1"/>
    <w:uiPriority w:val="99"/>
    <w:rsid w:val="00CD38FC"/>
    <w:pPr>
      <w:spacing w:after="240" w:line="230" w:lineRule="atLeast"/>
      <w:jc w:val="both"/>
    </w:pPr>
    <w:rPr>
      <w:rFonts w:ascii="Cambria" w:eastAsia="Cambria" w:hAnsi="Cambria" w:cs="Cambria"/>
      <w:sz w:val="20"/>
      <w:szCs w:val="20"/>
      <w:lang w:val="de-DE"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citeapp">
    <w:name w:val="cite_app"/>
    <w:rsid w:val="00CD38FC"/>
    <w:rPr>
      <w:rFonts w:ascii="Cambria" w:hAnsi="Cambria"/>
      <w:bdr w:val="none" w:sz="0" w:space="0" w:color="auto"/>
      <w:shd w:val="clear" w:color="auto" w:fill="CCFF33"/>
    </w:rPr>
  </w:style>
  <w:style w:type="paragraph" w:customStyle="1" w:styleId="Tabletitle">
    <w:name w:val="Table title"/>
    <w:basedOn w:val="a"/>
    <w:link w:val="TabletitleChar"/>
    <w:rsid w:val="00365328"/>
    <w:pPr>
      <w:keepNext/>
      <w:suppressAutoHyphens/>
      <w:spacing w:before="120" w:after="120" w:line="240" w:lineRule="atLeast"/>
      <w:jc w:val="center"/>
    </w:pPr>
    <w:rPr>
      <w:rFonts w:ascii="Cambria" w:eastAsia="Calibri" w:hAnsi="Cambria"/>
      <w:b/>
      <w:sz w:val="22"/>
      <w:szCs w:val="22"/>
      <w:lang w:val="en-GB" w:eastAsia="en-US"/>
    </w:rPr>
  </w:style>
  <w:style w:type="character" w:customStyle="1" w:styleId="TabletitleChar">
    <w:name w:val="Table title Char"/>
    <w:link w:val="Tabletitle"/>
    <w:rsid w:val="00365328"/>
    <w:rPr>
      <w:rFonts w:ascii="Cambria" w:eastAsia="Calibri" w:hAnsi="Cambria" w:cs="Times New Roman"/>
      <w:b/>
      <w:lang w:val="en-GB"/>
    </w:rPr>
  </w:style>
  <w:style w:type="paragraph" w:customStyle="1" w:styleId="Dimension75">
    <w:name w:val="Dimension_75"/>
    <w:basedOn w:val="a"/>
    <w:rsid w:val="00365328"/>
    <w:pPr>
      <w:spacing w:after="60" w:line="220" w:lineRule="atLeast"/>
      <w:ind w:right="1253"/>
      <w:jc w:val="right"/>
    </w:pPr>
    <w:rPr>
      <w:rFonts w:ascii="Cambria" w:eastAsia="Calibri" w:hAnsi="Cambria"/>
      <w:sz w:val="20"/>
      <w:szCs w:val="22"/>
      <w:lang w:val="en-GB" w:eastAsia="en-US"/>
    </w:rPr>
  </w:style>
  <w:style w:type="paragraph" w:customStyle="1" w:styleId="Style4">
    <w:name w:val="Style4"/>
    <w:basedOn w:val="a"/>
    <w:uiPriority w:val="99"/>
    <w:rsid w:val="00D815F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76E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984D7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984D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984D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984D79"/>
    <w:pPr>
      <w:keepNext/>
      <w:tabs>
        <w:tab w:val="left" w:pos="765"/>
      </w:tabs>
      <w:ind w:firstLine="567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984D79"/>
    <w:pPr>
      <w:keepNext/>
      <w:tabs>
        <w:tab w:val="left" w:leader="dot" w:pos="3260"/>
        <w:tab w:val="left" w:leader="dot" w:pos="9214"/>
      </w:tabs>
      <w:ind w:firstLine="851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"/>
    <w:uiPriority w:val="34"/>
    <w:qFormat/>
    <w:rsid w:val="008166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76E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876EFA"/>
    <w:rPr>
      <w:b/>
      <w:bCs/>
    </w:rPr>
  </w:style>
  <w:style w:type="paragraph" w:styleId="aa">
    <w:name w:val="No Spacing"/>
    <w:uiPriority w:val="1"/>
    <w:qFormat/>
    <w:rsid w:val="00876EFA"/>
    <w:pPr>
      <w:spacing w:after="0" w:line="240" w:lineRule="auto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unhideWhenUsed/>
    <w:rsid w:val="00BA4D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A4D1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84D7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984D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984D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39"/>
    <w:rsid w:val="0098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984D79"/>
    <w:rPr>
      <w:szCs w:val="20"/>
    </w:rPr>
  </w:style>
  <w:style w:type="character" w:customStyle="1" w:styleId="af">
    <w:name w:val="Основной текст Знак"/>
    <w:basedOn w:val="a0"/>
    <w:link w:val="ae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basedOn w:val="a"/>
    <w:link w:val="af1"/>
    <w:rsid w:val="00984D79"/>
    <w:pPr>
      <w:ind w:firstLine="567"/>
      <w:jc w:val="both"/>
    </w:pPr>
    <w:rPr>
      <w:szCs w:val="20"/>
    </w:rPr>
  </w:style>
  <w:style w:type="character" w:customStyle="1" w:styleId="af1">
    <w:name w:val="Основной текст с отступом Знак"/>
    <w:basedOn w:val="a0"/>
    <w:link w:val="af0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rsid w:val="00984D7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84D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984D79"/>
  </w:style>
  <w:style w:type="paragraph" w:styleId="af5">
    <w:name w:val="header"/>
    <w:basedOn w:val="a"/>
    <w:link w:val="af6"/>
    <w:rsid w:val="00984D7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984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984D79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55">
    <w:name w:val="Font Style55"/>
    <w:rsid w:val="00984D79"/>
    <w:rPr>
      <w:rFonts w:ascii="Arial Unicode MS" w:eastAsia="Times New Roman" w:cs="Arial Unicode MS"/>
      <w:color w:val="000000"/>
      <w:sz w:val="16"/>
      <w:szCs w:val="16"/>
    </w:rPr>
  </w:style>
  <w:style w:type="paragraph" w:customStyle="1" w:styleId="Default">
    <w:name w:val="Default"/>
    <w:rsid w:val="00984D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84D79"/>
  </w:style>
  <w:style w:type="character" w:customStyle="1" w:styleId="31">
    <w:name w:val="Основной текст (3)_"/>
    <w:link w:val="32"/>
    <w:locked/>
    <w:rsid w:val="00984D79"/>
    <w:rPr>
      <w:rFonts w:ascii="Arial" w:hAnsi="Arial" w:cs="Arial"/>
      <w:i/>
      <w:i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84D79"/>
    <w:pPr>
      <w:shd w:val="clear" w:color="auto" w:fill="FFFFFF"/>
      <w:spacing w:before="780" w:after="120" w:line="240" w:lineRule="atLeast"/>
    </w:pPr>
    <w:rPr>
      <w:rFonts w:ascii="Arial" w:eastAsiaTheme="minorHAnsi" w:hAnsi="Arial" w:cs="Arial"/>
      <w:i/>
      <w:iCs/>
      <w:sz w:val="19"/>
      <w:szCs w:val="19"/>
      <w:lang w:eastAsia="en-US"/>
    </w:rPr>
  </w:style>
  <w:style w:type="character" w:customStyle="1" w:styleId="33">
    <w:name w:val="Заголовок №3_"/>
    <w:link w:val="34"/>
    <w:uiPriority w:val="99"/>
    <w:locked/>
    <w:rsid w:val="00984D7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984D7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8">
    <w:name w:val="Основной текст + 8"/>
    <w:aliases w:val="5 pt2"/>
    <w:uiPriority w:val="99"/>
    <w:rsid w:val="00984D79"/>
    <w:rPr>
      <w:rFonts w:ascii="Arial" w:hAnsi="Arial" w:cs="Arial"/>
      <w:spacing w:val="0"/>
      <w:sz w:val="17"/>
      <w:szCs w:val="17"/>
    </w:rPr>
  </w:style>
  <w:style w:type="paragraph" w:customStyle="1" w:styleId="34">
    <w:name w:val="Заголовок №3"/>
    <w:basedOn w:val="a"/>
    <w:link w:val="33"/>
    <w:uiPriority w:val="99"/>
    <w:rsid w:val="00984D79"/>
    <w:pPr>
      <w:shd w:val="clear" w:color="auto" w:fill="FFFFFF"/>
      <w:spacing w:before="660" w:after="300" w:line="240" w:lineRule="atLeast"/>
      <w:jc w:val="both"/>
      <w:outlineLvl w:val="2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984D79"/>
    <w:pPr>
      <w:shd w:val="clear" w:color="auto" w:fill="FFFFFF"/>
      <w:spacing w:before="240" w:after="240" w:line="240" w:lineRule="atLeast"/>
      <w:jc w:val="both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character" w:customStyle="1" w:styleId="35">
    <w:name w:val="Заголовок №3 + Не полужирный"/>
    <w:uiPriority w:val="99"/>
    <w:rsid w:val="00984D79"/>
    <w:rPr>
      <w:rFonts w:ascii="Arial" w:hAnsi="Arial" w:cs="Arial"/>
      <w:b w:val="0"/>
      <w:bCs w:val="0"/>
      <w:spacing w:val="0"/>
      <w:sz w:val="19"/>
      <w:szCs w:val="19"/>
      <w:shd w:val="clear" w:color="auto" w:fill="FFFFFF"/>
    </w:rPr>
  </w:style>
  <w:style w:type="character" w:customStyle="1" w:styleId="36">
    <w:name w:val="Основной текст + Полужирный3"/>
    <w:uiPriority w:val="99"/>
    <w:rsid w:val="00984D79"/>
    <w:rPr>
      <w:rFonts w:ascii="Arial" w:hAnsi="Arial" w:cs="Arial"/>
      <w:b/>
      <w:bCs/>
      <w:spacing w:val="0"/>
      <w:sz w:val="19"/>
      <w:szCs w:val="19"/>
    </w:rPr>
  </w:style>
  <w:style w:type="character" w:customStyle="1" w:styleId="af7">
    <w:name w:val="Сноска_"/>
    <w:link w:val="af8"/>
    <w:uiPriority w:val="99"/>
    <w:locked/>
    <w:rsid w:val="00984D79"/>
    <w:rPr>
      <w:rFonts w:ascii="Arial" w:hAnsi="Arial" w:cs="Arial"/>
      <w:sz w:val="19"/>
      <w:szCs w:val="19"/>
      <w:shd w:val="clear" w:color="auto" w:fill="FFFFFF"/>
    </w:rPr>
  </w:style>
  <w:style w:type="paragraph" w:customStyle="1" w:styleId="af8">
    <w:name w:val="Сноска"/>
    <w:basedOn w:val="a"/>
    <w:link w:val="af7"/>
    <w:uiPriority w:val="99"/>
    <w:rsid w:val="00984D79"/>
    <w:pPr>
      <w:shd w:val="clear" w:color="auto" w:fill="FFFFFF"/>
      <w:spacing w:line="240" w:lineRule="atLeast"/>
    </w:pPr>
    <w:rPr>
      <w:rFonts w:ascii="Arial" w:eastAsiaTheme="minorHAnsi" w:hAnsi="Arial" w:cs="Arial"/>
      <w:sz w:val="19"/>
      <w:szCs w:val="19"/>
      <w:lang w:eastAsia="en-US"/>
    </w:rPr>
  </w:style>
  <w:style w:type="character" w:customStyle="1" w:styleId="320">
    <w:name w:val="Заголовок №32"/>
    <w:uiPriority w:val="99"/>
    <w:rsid w:val="00984D79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984D79"/>
    <w:rPr>
      <w:rFonts w:ascii="Arial" w:hAnsi="Arial" w:cs="Arial"/>
      <w:sz w:val="26"/>
      <w:szCs w:val="26"/>
      <w:shd w:val="clear" w:color="auto" w:fill="FFFFFF"/>
    </w:rPr>
  </w:style>
  <w:style w:type="character" w:customStyle="1" w:styleId="71">
    <w:name w:val="Основной текст (7)_"/>
    <w:link w:val="72"/>
    <w:uiPriority w:val="99"/>
    <w:locked/>
    <w:rsid w:val="00984D79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84D79"/>
    <w:pPr>
      <w:shd w:val="clear" w:color="auto" w:fill="FFFFFF"/>
      <w:spacing w:before="120" w:after="3300" w:line="493" w:lineRule="exact"/>
    </w:pPr>
    <w:rPr>
      <w:rFonts w:ascii="Arial" w:eastAsiaTheme="minorHAnsi" w:hAnsi="Arial" w:cs="Arial"/>
      <w:sz w:val="26"/>
      <w:szCs w:val="26"/>
      <w:lang w:eastAsia="en-US"/>
    </w:rPr>
  </w:style>
  <w:style w:type="paragraph" w:customStyle="1" w:styleId="72">
    <w:name w:val="Основной текст (7)"/>
    <w:basedOn w:val="a"/>
    <w:link w:val="71"/>
    <w:uiPriority w:val="99"/>
    <w:rsid w:val="00984D79"/>
    <w:pPr>
      <w:shd w:val="clear" w:color="auto" w:fill="FFFFFF"/>
      <w:spacing w:after="120" w:line="240" w:lineRule="atLeast"/>
    </w:pPr>
    <w:rPr>
      <w:rFonts w:ascii="Arial" w:eastAsiaTheme="minorHAnsi" w:hAnsi="Arial" w:cs="Arial"/>
      <w:b/>
      <w:bCs/>
      <w:sz w:val="26"/>
      <w:szCs w:val="26"/>
      <w:lang w:eastAsia="en-US"/>
    </w:rPr>
  </w:style>
  <w:style w:type="character" w:customStyle="1" w:styleId="af9">
    <w:name w:val="Основной текст_"/>
    <w:link w:val="80"/>
    <w:locked/>
    <w:rsid w:val="00984D79"/>
    <w:rPr>
      <w:b/>
      <w:bCs/>
      <w:sz w:val="18"/>
      <w:szCs w:val="18"/>
      <w:shd w:val="clear" w:color="auto" w:fill="FFFFFF"/>
    </w:rPr>
  </w:style>
  <w:style w:type="paragraph" w:customStyle="1" w:styleId="80">
    <w:name w:val="Основной текст8"/>
    <w:basedOn w:val="a"/>
    <w:link w:val="af9"/>
    <w:rsid w:val="00984D79"/>
    <w:pPr>
      <w:widowControl w:val="0"/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Arial">
    <w:name w:val="Основной текст + Arial"/>
    <w:aliases w:val="8 pt,Интервал 0 pt,7 pt,Не полужирный"/>
    <w:rsid w:val="00984D7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-3"/>
      <w:w w:val="100"/>
      <w:position w:val="0"/>
      <w:sz w:val="15"/>
      <w:szCs w:val="15"/>
      <w:u w:val="none"/>
      <w:effect w:val="none"/>
      <w:lang w:val="ru-RU"/>
    </w:rPr>
  </w:style>
  <w:style w:type="character" w:customStyle="1" w:styleId="0pt">
    <w:name w:val="Основной текст + Интервал 0 pt"/>
    <w:rsid w:val="00984D79"/>
    <w:rPr>
      <w:b/>
      <w:b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61">
    <w:name w:val="Основной текст6"/>
    <w:rsid w:val="00984D79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0pt">
    <w:name w:val="Заголовок №3 + Интервал 0 pt"/>
    <w:rsid w:val="00984D7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2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321">
    <w:name w:val="Заголовок №3 (2)"/>
    <w:rsid w:val="00984D7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11">
    <w:name w:val="Основной текст1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3">
    <w:name w:val="Основной текст2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1">
    <w:name w:val="Основной текст5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TimesNewRoman75pt0pt">
    <w:name w:val="Основной текст (3) + Times New Roman;7;5 pt;Полужирный;Курсив;Интервал 0 pt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5"/>
      <w:szCs w:val="15"/>
      <w:u w:val="single"/>
      <w:shd w:val="clear" w:color="auto" w:fill="FFFFFF"/>
      <w:lang w:val="en-US"/>
    </w:rPr>
  </w:style>
  <w:style w:type="character" w:customStyle="1" w:styleId="Arial8pt0pt">
    <w:name w:val="Основной текст + Arial;8 pt;Интервал 0 pt"/>
    <w:rsid w:val="00984D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MicrosoftSansSerif65pt0pt">
    <w:name w:val="Основной текст + Microsoft Sans Serif;6;5 pt;Не полужирный;Интервал 0 pt"/>
    <w:rsid w:val="00984D7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6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322">
    <w:name w:val="Заголовок №3 (2)_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2Arial0pt">
    <w:name w:val="Заголовок №3 (2) + Arial;Интервал 0 pt"/>
    <w:rsid w:val="00984D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character" w:customStyle="1" w:styleId="w">
    <w:name w:val="w"/>
    <w:rsid w:val="00984D79"/>
  </w:style>
  <w:style w:type="character" w:styleId="afa">
    <w:name w:val="Hyperlink"/>
    <w:uiPriority w:val="99"/>
    <w:unhideWhenUsed/>
    <w:rsid w:val="00984D79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984D79"/>
    <w:pPr>
      <w:spacing w:before="100" w:beforeAutospacing="1" w:after="100" w:afterAutospacing="1"/>
    </w:pPr>
  </w:style>
  <w:style w:type="character" w:customStyle="1" w:styleId="art-postheader">
    <w:name w:val="art-postheader"/>
    <w:rsid w:val="00984D79"/>
  </w:style>
  <w:style w:type="character" w:styleId="afc">
    <w:name w:val="Emphasis"/>
    <w:uiPriority w:val="20"/>
    <w:qFormat/>
    <w:rsid w:val="00984D79"/>
    <w:rPr>
      <w:i/>
      <w:iCs/>
    </w:rPr>
  </w:style>
  <w:style w:type="paragraph" w:customStyle="1" w:styleId="sourcetag">
    <w:name w:val="source__tag"/>
    <w:basedOn w:val="a"/>
    <w:rsid w:val="00984D79"/>
    <w:pPr>
      <w:spacing w:before="100" w:beforeAutospacing="1" w:after="100" w:afterAutospacing="1"/>
    </w:pPr>
  </w:style>
  <w:style w:type="character" w:customStyle="1" w:styleId="tabstablink-text">
    <w:name w:val="tabs__tab__link-text"/>
    <w:rsid w:val="00984D79"/>
  </w:style>
  <w:style w:type="paragraph" w:styleId="HTML">
    <w:name w:val="HTML Preformatted"/>
    <w:basedOn w:val="a"/>
    <w:link w:val="HTML0"/>
    <w:uiPriority w:val="99"/>
    <w:unhideWhenUsed/>
    <w:rsid w:val="00984D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84D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s1">
    <w:name w:val="s1"/>
    <w:rsid w:val="00984D79"/>
    <w:rPr>
      <w:rFonts w:ascii="Times New Roman" w:hAnsi="Times New Roman" w:cs="Times New Roman" w:hint="default"/>
      <w:b/>
      <w:bCs/>
      <w:color w:val="000000"/>
    </w:rPr>
  </w:style>
  <w:style w:type="character" w:customStyle="1" w:styleId="24">
    <w:name w:val="Подпись к таблице (2)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pt0pt">
    <w:name w:val="Основной текст + 7 pt;Полужирный;Интервал 0 pt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5pt0pt">
    <w:name w:val="Основной текст + 7;5 pt;Интервал 0 pt"/>
    <w:rsid w:val="00984D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5pt0pt0">
    <w:name w:val="Основной текст + 7;5 pt;Полужирный;Интервал 0 pt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495pt">
    <w:name w:val="Основной текст (4) + 9;5 pt;Полужирный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Verdana95pt0pt">
    <w:name w:val="Заголовок №3 + Verdana;9;5 pt;Полужирный;Интервал 0 pt"/>
    <w:rsid w:val="00984D79"/>
    <w:rPr>
      <w:rFonts w:ascii="Verdana" w:eastAsia="Verdana" w:hAnsi="Verdana" w:cs="Verdana"/>
      <w:b/>
      <w:bCs/>
      <w:color w:val="000000"/>
      <w:spacing w:val="-1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2">
    <w:name w:val="Основной текст (12)_"/>
    <w:link w:val="120"/>
    <w:rsid w:val="00984D79"/>
    <w:rPr>
      <w:spacing w:val="4"/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84D79"/>
    <w:pPr>
      <w:widowControl w:val="0"/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paragraph" w:styleId="afd">
    <w:name w:val="Title"/>
    <w:basedOn w:val="a"/>
    <w:link w:val="afe"/>
    <w:qFormat/>
    <w:rsid w:val="00984D79"/>
    <w:pPr>
      <w:jc w:val="center"/>
    </w:pPr>
    <w:rPr>
      <w:b/>
      <w:bCs/>
      <w:sz w:val="28"/>
      <w:szCs w:val="28"/>
      <w:lang w:val="x-none" w:eastAsia="x-none"/>
    </w:rPr>
  </w:style>
  <w:style w:type="character" w:customStyle="1" w:styleId="afe">
    <w:name w:val="Название Знак"/>
    <w:basedOn w:val="a0"/>
    <w:link w:val="afd"/>
    <w:rsid w:val="00984D7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aff">
    <w:name w:val="Знак Знак Знак"/>
    <w:basedOn w:val="a"/>
    <w:autoRedefine/>
    <w:rsid w:val="00984D79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Style11">
    <w:name w:val="Style11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19">
    <w:name w:val="Style19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48">
    <w:name w:val="Font Style48"/>
    <w:uiPriority w:val="99"/>
    <w:rsid w:val="00984D7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50">
    <w:name w:val="Font Style50"/>
    <w:uiPriority w:val="99"/>
    <w:rsid w:val="00984D79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7">
    <w:name w:val="Style27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49">
    <w:name w:val="Font Style49"/>
    <w:uiPriority w:val="99"/>
    <w:rsid w:val="00984D79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242">
    <w:name w:val="Font Style242"/>
    <w:uiPriority w:val="99"/>
    <w:rsid w:val="00984D79"/>
    <w:rPr>
      <w:rFonts w:ascii="Bookman Old Style" w:hAnsi="Bookman Old Style" w:cs="Bookman Old Style" w:hint="default"/>
      <w:color w:val="000000"/>
      <w:sz w:val="18"/>
      <w:szCs w:val="18"/>
    </w:rPr>
  </w:style>
  <w:style w:type="character" w:customStyle="1" w:styleId="FontStyle243">
    <w:name w:val="Font Style243"/>
    <w:uiPriority w:val="99"/>
    <w:rsid w:val="00984D79"/>
    <w:rPr>
      <w:rFonts w:ascii="Bookman Old Style" w:hAnsi="Bookman Old Style" w:cs="Bookman Old Style" w:hint="default"/>
      <w:i/>
      <w:i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5">
    <w:name w:val="Style5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9">
    <w:name w:val="Style9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30">
    <w:name w:val="Style30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36">
    <w:name w:val="Font Style36"/>
    <w:rsid w:val="00984D79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FontStyle37">
    <w:name w:val="Font Style37"/>
    <w:uiPriority w:val="99"/>
    <w:rsid w:val="00984D79"/>
    <w:rPr>
      <w:rFonts w:ascii="Bookman Old Style" w:hAnsi="Bookman Old Style" w:cs="Bookman Old Style"/>
      <w:color w:val="000000"/>
      <w:sz w:val="30"/>
      <w:szCs w:val="30"/>
    </w:rPr>
  </w:style>
  <w:style w:type="paragraph" w:customStyle="1" w:styleId="Style17">
    <w:name w:val="Style17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22">
    <w:name w:val="Style22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11">
    <w:name w:val="Font Style11"/>
    <w:uiPriority w:val="99"/>
    <w:rsid w:val="00984D79"/>
    <w:rPr>
      <w:rFonts w:ascii="Consolas" w:hAnsi="Consolas" w:cs="Consolas"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51">
    <w:name w:val="Font Style51"/>
    <w:uiPriority w:val="99"/>
    <w:rsid w:val="00984D79"/>
    <w:rPr>
      <w:rFonts w:ascii="Bookman Old Style" w:hAnsi="Bookman Old Style" w:cs="Bookman Old Style"/>
      <w:smallCaps/>
      <w:color w:val="000000"/>
      <w:sz w:val="18"/>
      <w:szCs w:val="18"/>
    </w:rPr>
  </w:style>
  <w:style w:type="character" w:styleId="aff0">
    <w:name w:val="annotation reference"/>
    <w:rsid w:val="00984D79"/>
    <w:rPr>
      <w:sz w:val="16"/>
      <w:szCs w:val="16"/>
    </w:rPr>
  </w:style>
  <w:style w:type="paragraph" w:styleId="aff1">
    <w:name w:val="annotation text"/>
    <w:basedOn w:val="a"/>
    <w:link w:val="aff2"/>
    <w:rsid w:val="00984D79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rsid w:val="00984D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984D79"/>
    <w:rPr>
      <w:b/>
      <w:bCs/>
    </w:rPr>
  </w:style>
  <w:style w:type="character" w:customStyle="1" w:styleId="aff4">
    <w:name w:val="Тема примечания Знак"/>
    <w:basedOn w:val="aff2"/>
    <w:link w:val="aff3"/>
    <w:rsid w:val="00984D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33">
    <w:name w:val="Font Style33"/>
    <w:uiPriority w:val="99"/>
    <w:rsid w:val="00984D79"/>
    <w:rPr>
      <w:rFonts w:ascii="Arial" w:hAnsi="Arial" w:cs="Arial"/>
      <w:b/>
      <w:bCs/>
      <w:color w:val="000000"/>
      <w:sz w:val="20"/>
      <w:szCs w:val="20"/>
    </w:rPr>
  </w:style>
  <w:style w:type="character" w:styleId="aff5">
    <w:name w:val="Placeholder Text"/>
    <w:basedOn w:val="a0"/>
    <w:uiPriority w:val="99"/>
    <w:semiHidden/>
    <w:rsid w:val="00E7707D"/>
    <w:rPr>
      <w:color w:val="808080"/>
    </w:rPr>
  </w:style>
  <w:style w:type="table" w:customStyle="1" w:styleId="13">
    <w:name w:val="Сетка таблицы1"/>
    <w:basedOn w:val="a1"/>
    <w:next w:val="ad"/>
    <w:rsid w:val="002136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uiPriority w:val="99"/>
    <w:rsid w:val="00E153AC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9">
    <w:name w:val="Style29"/>
    <w:basedOn w:val="a"/>
    <w:uiPriority w:val="99"/>
    <w:rsid w:val="00E153AC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character" w:customStyle="1" w:styleId="FontStyle38">
    <w:name w:val="Font Style38"/>
    <w:basedOn w:val="a0"/>
    <w:uiPriority w:val="99"/>
    <w:rsid w:val="00E153AC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39">
    <w:name w:val="Font Style39"/>
    <w:basedOn w:val="a0"/>
    <w:uiPriority w:val="99"/>
    <w:rsid w:val="00E153AC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41">
    <w:name w:val="Font Style41"/>
    <w:basedOn w:val="a0"/>
    <w:uiPriority w:val="99"/>
    <w:rsid w:val="00F600BA"/>
    <w:rPr>
      <w:rFonts w:ascii="Palatino Linotype" w:hAnsi="Palatino Linotype" w:cs="Palatino Linotype"/>
      <w:b/>
      <w:bCs/>
      <w:color w:val="000000"/>
      <w:sz w:val="20"/>
      <w:szCs w:val="20"/>
    </w:rPr>
  </w:style>
  <w:style w:type="paragraph" w:customStyle="1" w:styleId="Style18">
    <w:name w:val="Style18"/>
    <w:basedOn w:val="a"/>
    <w:uiPriority w:val="99"/>
    <w:rsid w:val="00C27BDE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13">
    <w:name w:val="Style13"/>
    <w:basedOn w:val="a"/>
    <w:uiPriority w:val="99"/>
    <w:rsid w:val="009763AF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">
    <w:name w:val="Style2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7">
    <w:name w:val="Style7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3">
    <w:name w:val="Style23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character" w:customStyle="1" w:styleId="FontStyle40">
    <w:name w:val="Font Style40"/>
    <w:basedOn w:val="a0"/>
    <w:uiPriority w:val="99"/>
    <w:rsid w:val="00D2185D"/>
    <w:rPr>
      <w:rFonts w:ascii="Palatino Linotype" w:hAnsi="Palatino Linotype" w:cs="Palatino Linotype"/>
      <w:color w:val="000000"/>
      <w:sz w:val="30"/>
      <w:szCs w:val="30"/>
    </w:rPr>
  </w:style>
  <w:style w:type="character" w:customStyle="1" w:styleId="FontStyle42">
    <w:name w:val="Font Style42"/>
    <w:basedOn w:val="a0"/>
    <w:uiPriority w:val="99"/>
    <w:rsid w:val="00D2185D"/>
    <w:rPr>
      <w:rFonts w:ascii="Palatino Linotype" w:hAnsi="Palatino Linotype" w:cs="Palatino Linotype"/>
      <w:b/>
      <w:bCs/>
      <w:color w:val="000000"/>
      <w:sz w:val="30"/>
      <w:szCs w:val="30"/>
    </w:rPr>
  </w:style>
  <w:style w:type="character" w:customStyle="1" w:styleId="FontStyle31">
    <w:name w:val="Font Style31"/>
    <w:basedOn w:val="a0"/>
    <w:uiPriority w:val="99"/>
    <w:rsid w:val="00AC4326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44">
    <w:name w:val="Font Style44"/>
    <w:basedOn w:val="a0"/>
    <w:uiPriority w:val="99"/>
    <w:rsid w:val="00724E48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35">
    <w:name w:val="Font Style35"/>
    <w:basedOn w:val="a0"/>
    <w:uiPriority w:val="99"/>
    <w:rsid w:val="006C0898"/>
    <w:rPr>
      <w:rFonts w:ascii="Arial" w:hAnsi="Arial" w:cs="Arial"/>
      <w:color w:val="000000"/>
      <w:sz w:val="14"/>
      <w:szCs w:val="14"/>
    </w:rPr>
  </w:style>
  <w:style w:type="table" w:customStyle="1" w:styleId="25">
    <w:name w:val="Сетка таблицы2"/>
    <w:basedOn w:val="a1"/>
    <w:next w:val="ad"/>
    <w:uiPriority w:val="59"/>
    <w:rsid w:val="006C0898"/>
    <w:pPr>
      <w:spacing w:after="0" w:line="240" w:lineRule="auto"/>
    </w:pPr>
    <w:rPr>
      <w:rFonts w:ascii="Arial"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2">
    <w:name w:val="Font Style32"/>
    <w:basedOn w:val="a0"/>
    <w:uiPriority w:val="99"/>
    <w:rsid w:val="00DC4ABF"/>
    <w:rPr>
      <w:rFonts w:ascii="Arial" w:hAnsi="Arial" w:cs="Arial"/>
      <w:b/>
      <w:bCs/>
      <w:color w:val="000000"/>
      <w:sz w:val="34"/>
      <w:szCs w:val="34"/>
    </w:rPr>
  </w:style>
  <w:style w:type="paragraph" w:customStyle="1" w:styleId="41">
    <w:name w:val="Основной текст4"/>
    <w:basedOn w:val="a"/>
    <w:rsid w:val="00B83568"/>
    <w:pPr>
      <w:widowControl w:val="0"/>
      <w:shd w:val="clear" w:color="000000" w:fill="FFFFFF"/>
      <w:spacing w:before="300" w:after="1680" w:line="0" w:lineRule="atLeast"/>
      <w:ind w:hanging="1220"/>
      <w:jc w:val="center"/>
    </w:pPr>
    <w:rPr>
      <w:b/>
      <w:sz w:val="26"/>
      <w:szCs w:val="26"/>
    </w:rPr>
  </w:style>
  <w:style w:type="paragraph" w:customStyle="1" w:styleId="Tablebody">
    <w:name w:val="Table body"/>
    <w:basedOn w:val="a"/>
    <w:link w:val="TablebodyChar"/>
    <w:rsid w:val="00EC6008"/>
    <w:pPr>
      <w:spacing w:before="60" w:after="60" w:line="210" w:lineRule="atLeast"/>
    </w:pPr>
    <w:rPr>
      <w:rFonts w:ascii="Cambria" w:eastAsia="Calibri" w:hAnsi="Cambria"/>
      <w:sz w:val="22"/>
      <w:szCs w:val="22"/>
      <w:lang w:val="en-GB" w:eastAsia="en-US"/>
    </w:rPr>
  </w:style>
  <w:style w:type="character" w:customStyle="1" w:styleId="TablebodyChar">
    <w:name w:val="Table body Char"/>
    <w:basedOn w:val="a0"/>
    <w:link w:val="Tablebody"/>
    <w:rsid w:val="00EC6008"/>
    <w:rPr>
      <w:rFonts w:ascii="Cambria" w:eastAsia="Calibri" w:hAnsi="Cambria" w:cs="Times New Roman"/>
      <w:lang w:val="en-GB"/>
    </w:rPr>
  </w:style>
  <w:style w:type="paragraph" w:customStyle="1" w:styleId="Tableheader">
    <w:name w:val="Table header"/>
    <w:basedOn w:val="Tablebody"/>
    <w:link w:val="TableheaderChar"/>
    <w:rsid w:val="00C701F0"/>
  </w:style>
  <w:style w:type="character" w:customStyle="1" w:styleId="TableheaderChar">
    <w:name w:val="Table header Char"/>
    <w:basedOn w:val="TablebodyChar"/>
    <w:link w:val="Tableheader"/>
    <w:rsid w:val="00C701F0"/>
    <w:rPr>
      <w:rFonts w:ascii="Cambria" w:eastAsia="Calibri" w:hAnsi="Cambria" w:cs="Times New Roman"/>
      <w:lang w:val="en-GB"/>
    </w:rPr>
  </w:style>
  <w:style w:type="character" w:customStyle="1" w:styleId="citesec">
    <w:name w:val="cite_sec"/>
    <w:rsid w:val="00C701F0"/>
    <w:rPr>
      <w:rFonts w:ascii="Cambria" w:hAnsi="Cambria"/>
      <w:bdr w:val="none" w:sz="0" w:space="0" w:color="auto"/>
      <w:shd w:val="clear" w:color="auto" w:fill="FFCCCC"/>
    </w:rPr>
  </w:style>
  <w:style w:type="paragraph" w:customStyle="1" w:styleId="a2">
    <w:name w:val="a2"/>
    <w:basedOn w:val="a"/>
    <w:next w:val="a"/>
    <w:rsid w:val="001626E7"/>
    <w:pPr>
      <w:keepNext/>
      <w:numPr>
        <w:ilvl w:val="1"/>
        <w:numId w:val="1"/>
      </w:numPr>
      <w:tabs>
        <w:tab w:val="left" w:pos="500"/>
        <w:tab w:val="left" w:pos="720"/>
      </w:tabs>
      <w:spacing w:before="270" w:after="240" w:line="270" w:lineRule="exact"/>
      <w:outlineLvl w:val="0"/>
    </w:pPr>
    <w:rPr>
      <w:rFonts w:ascii="Cambria" w:eastAsia="Calibri" w:hAnsi="Cambria"/>
      <w:b/>
      <w:sz w:val="26"/>
      <w:szCs w:val="22"/>
      <w:lang w:val="en-GB" w:eastAsia="en-US"/>
    </w:rPr>
  </w:style>
  <w:style w:type="paragraph" w:customStyle="1" w:styleId="a3">
    <w:name w:val="a3"/>
    <w:basedOn w:val="a"/>
    <w:next w:val="a"/>
    <w:rsid w:val="001626E7"/>
    <w:pPr>
      <w:keepNext/>
      <w:numPr>
        <w:ilvl w:val="2"/>
        <w:numId w:val="1"/>
      </w:numPr>
      <w:tabs>
        <w:tab w:val="left" w:pos="640"/>
      </w:tabs>
      <w:spacing w:after="240" w:line="250" w:lineRule="exact"/>
      <w:outlineLvl w:val="0"/>
    </w:pPr>
    <w:rPr>
      <w:rFonts w:ascii="Cambria" w:eastAsia="Calibri" w:hAnsi="Cambria"/>
      <w:b/>
      <w:szCs w:val="22"/>
      <w:lang w:val="en-GB" w:eastAsia="en-US"/>
    </w:rPr>
  </w:style>
  <w:style w:type="paragraph" w:customStyle="1" w:styleId="a4">
    <w:name w:val="a4"/>
    <w:basedOn w:val="a"/>
    <w:next w:val="a"/>
    <w:rsid w:val="001626E7"/>
    <w:pPr>
      <w:keepNext/>
      <w:numPr>
        <w:ilvl w:val="3"/>
        <w:numId w:val="1"/>
      </w:numPr>
      <w:tabs>
        <w:tab w:val="left" w:pos="880"/>
      </w:tabs>
      <w:spacing w:after="240" w:line="240" w:lineRule="atLeast"/>
      <w:outlineLvl w:val="0"/>
    </w:pPr>
    <w:rPr>
      <w:rFonts w:ascii="Cambria" w:eastAsia="Calibri" w:hAnsi="Cambria"/>
      <w:b/>
      <w:bCs/>
      <w:iCs/>
      <w:sz w:val="22"/>
      <w:szCs w:val="22"/>
      <w:lang w:val="en-GB" w:eastAsia="en-US"/>
    </w:rPr>
  </w:style>
  <w:style w:type="paragraph" w:customStyle="1" w:styleId="a5">
    <w:name w:val="a5"/>
    <w:basedOn w:val="a"/>
    <w:next w:val="a"/>
    <w:rsid w:val="001626E7"/>
    <w:pPr>
      <w:keepNext/>
      <w:numPr>
        <w:ilvl w:val="4"/>
        <w:numId w:val="1"/>
      </w:numPr>
      <w:tabs>
        <w:tab w:val="left" w:pos="1140"/>
        <w:tab w:val="left" w:pos="1360"/>
      </w:tabs>
      <w:spacing w:after="240" w:line="240" w:lineRule="atLeast"/>
      <w:outlineLvl w:val="0"/>
    </w:pPr>
    <w:rPr>
      <w:rFonts w:ascii="Cambria" w:eastAsia="Calibri" w:hAnsi="Cambria"/>
      <w:b/>
      <w:bCs/>
      <w:iCs/>
      <w:sz w:val="22"/>
      <w:szCs w:val="22"/>
      <w:lang w:val="en-GB" w:eastAsia="en-US"/>
    </w:rPr>
  </w:style>
  <w:style w:type="paragraph" w:customStyle="1" w:styleId="a6">
    <w:name w:val="a6"/>
    <w:basedOn w:val="a"/>
    <w:next w:val="a"/>
    <w:rsid w:val="001626E7"/>
    <w:pPr>
      <w:keepNext/>
      <w:numPr>
        <w:ilvl w:val="5"/>
        <w:numId w:val="1"/>
      </w:numPr>
      <w:tabs>
        <w:tab w:val="left" w:pos="1140"/>
        <w:tab w:val="left" w:pos="1360"/>
      </w:tabs>
      <w:spacing w:after="240" w:line="240" w:lineRule="atLeast"/>
      <w:outlineLvl w:val="0"/>
    </w:pPr>
    <w:rPr>
      <w:rFonts w:ascii="Cambria" w:eastAsia="Calibri" w:hAnsi="Cambria"/>
      <w:b/>
      <w:bCs/>
      <w:sz w:val="22"/>
      <w:szCs w:val="22"/>
      <w:lang w:val="en-GB" w:eastAsia="en-US"/>
    </w:rPr>
  </w:style>
  <w:style w:type="paragraph" w:customStyle="1" w:styleId="ANNEX">
    <w:name w:val="ANNEX"/>
    <w:basedOn w:val="a"/>
    <w:next w:val="a"/>
    <w:rsid w:val="001626E7"/>
    <w:pPr>
      <w:keepNext/>
      <w:pageBreakBefore/>
      <w:numPr>
        <w:numId w:val="1"/>
      </w:numPr>
      <w:spacing w:after="760" w:line="310" w:lineRule="exact"/>
      <w:ind w:left="0"/>
      <w:jc w:val="center"/>
      <w:outlineLvl w:val="0"/>
    </w:pPr>
    <w:rPr>
      <w:rFonts w:ascii="Cambria" w:eastAsia="MS Mincho" w:hAnsi="Cambria"/>
      <w:b/>
      <w:sz w:val="28"/>
      <w:szCs w:val="20"/>
      <w:lang w:val="en-GB" w:eastAsia="ja-JP"/>
    </w:rPr>
  </w:style>
  <w:style w:type="table" w:styleId="52">
    <w:name w:val="Table Grid 5"/>
    <w:basedOn w:val="a1"/>
    <w:uiPriority w:val="99"/>
    <w:rsid w:val="00CD38FC"/>
    <w:pPr>
      <w:spacing w:after="240" w:line="230" w:lineRule="atLeast"/>
      <w:jc w:val="both"/>
    </w:pPr>
    <w:rPr>
      <w:rFonts w:ascii="Cambria" w:eastAsia="Cambria" w:hAnsi="Cambria" w:cs="Cambria"/>
      <w:sz w:val="20"/>
      <w:szCs w:val="20"/>
      <w:lang w:val="de-DE"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citeapp">
    <w:name w:val="cite_app"/>
    <w:rsid w:val="00CD38FC"/>
    <w:rPr>
      <w:rFonts w:ascii="Cambria" w:hAnsi="Cambria"/>
      <w:bdr w:val="none" w:sz="0" w:space="0" w:color="auto"/>
      <w:shd w:val="clear" w:color="auto" w:fill="CCFF33"/>
    </w:rPr>
  </w:style>
  <w:style w:type="paragraph" w:customStyle="1" w:styleId="Tabletitle">
    <w:name w:val="Table title"/>
    <w:basedOn w:val="a"/>
    <w:link w:val="TabletitleChar"/>
    <w:rsid w:val="00365328"/>
    <w:pPr>
      <w:keepNext/>
      <w:suppressAutoHyphens/>
      <w:spacing w:before="120" w:after="120" w:line="240" w:lineRule="atLeast"/>
      <w:jc w:val="center"/>
    </w:pPr>
    <w:rPr>
      <w:rFonts w:ascii="Cambria" w:eastAsia="Calibri" w:hAnsi="Cambria"/>
      <w:b/>
      <w:sz w:val="22"/>
      <w:szCs w:val="22"/>
      <w:lang w:val="en-GB" w:eastAsia="en-US"/>
    </w:rPr>
  </w:style>
  <w:style w:type="character" w:customStyle="1" w:styleId="TabletitleChar">
    <w:name w:val="Table title Char"/>
    <w:link w:val="Tabletitle"/>
    <w:rsid w:val="00365328"/>
    <w:rPr>
      <w:rFonts w:ascii="Cambria" w:eastAsia="Calibri" w:hAnsi="Cambria" w:cs="Times New Roman"/>
      <w:b/>
      <w:lang w:val="en-GB"/>
    </w:rPr>
  </w:style>
  <w:style w:type="paragraph" w:customStyle="1" w:styleId="Dimension75">
    <w:name w:val="Dimension_75"/>
    <w:basedOn w:val="a"/>
    <w:rsid w:val="00365328"/>
    <w:pPr>
      <w:spacing w:after="60" w:line="220" w:lineRule="atLeast"/>
      <w:ind w:right="1253"/>
      <w:jc w:val="right"/>
    </w:pPr>
    <w:rPr>
      <w:rFonts w:ascii="Cambria" w:eastAsia="Calibri" w:hAnsi="Cambria"/>
      <w:sz w:val="20"/>
      <w:szCs w:val="22"/>
      <w:lang w:val="en-GB" w:eastAsia="en-US"/>
    </w:rPr>
  </w:style>
  <w:style w:type="paragraph" w:customStyle="1" w:styleId="Style4">
    <w:name w:val="Style4"/>
    <w:basedOn w:val="a"/>
    <w:uiPriority w:val="99"/>
    <w:rsid w:val="00D815F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6.png"/><Relationship Id="rId26" Type="http://schemas.openxmlformats.org/officeDocument/2006/relationships/image" Target="media/image14.e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hyperlink" Target="https://www.multitran.com/m.exe?s=%D0%BF%D0%BE%D1%80%D0%BE%D1%88%D0%BA%D0%BE%D0%B2%D0%B0%D1%8F+%D0%BC%D0%B0%D0%B3%D0%BD%D0%B8%D1%82%D0%BD%D0%B0%D1%8F+%D0%B4%D0%B5%D1%84%D0%B5%D0%BA%D1%82%D0%BE%D1%81%D0%BA%D0%BE%D0%BF%D0%B8%D1%8F&amp;l1=2&amp;l2=1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5" Type="http://schemas.openxmlformats.org/officeDocument/2006/relationships/image" Target="media/image13.emf"/><Relationship Id="rId33" Type="http://schemas.openxmlformats.org/officeDocument/2006/relationships/image" Target="media/image21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8.emf"/><Relationship Id="rId29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12.emf"/><Relationship Id="rId32" Type="http://schemas.openxmlformats.org/officeDocument/2006/relationships/image" Target="media/image20.png"/><Relationship Id="rId37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image" Target="media/image11.png"/><Relationship Id="rId28" Type="http://schemas.openxmlformats.org/officeDocument/2006/relationships/image" Target="media/image16.emf"/><Relationship Id="rId36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image" Target="media/image7.emf"/><Relationship Id="rId31" Type="http://schemas.openxmlformats.org/officeDocument/2006/relationships/image" Target="media/image19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emf"/><Relationship Id="rId22" Type="http://schemas.openxmlformats.org/officeDocument/2006/relationships/image" Target="media/image10.png"/><Relationship Id="rId27" Type="http://schemas.openxmlformats.org/officeDocument/2006/relationships/image" Target="media/image15.emf"/><Relationship Id="rId30" Type="http://schemas.openxmlformats.org/officeDocument/2006/relationships/image" Target="media/image18.emf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F469C-2BBF-4F63-8814-98ABA410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2446</TotalTime>
  <Pages>38</Pages>
  <Words>8613</Words>
  <Characters>49097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Elena Kuleshova</cp:lastModifiedBy>
  <cp:revision>707</cp:revision>
  <cp:lastPrinted>2022-04-21T10:32:00Z</cp:lastPrinted>
  <dcterms:created xsi:type="dcterms:W3CDTF">2021-05-13T09:49:00Z</dcterms:created>
  <dcterms:modified xsi:type="dcterms:W3CDTF">2022-05-12T11:05:00Z</dcterms:modified>
</cp:coreProperties>
</file>